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DCC9" w14:textId="3DE1366F" w:rsidR="00CA6BF9" w:rsidRPr="00EA5313" w:rsidRDefault="00AD0D96" w:rsidP="00306BB8">
      <w:pPr>
        <w:spacing w:after="120" w:line="276" w:lineRule="auto"/>
        <w:jc w:val="center"/>
        <w:rPr>
          <w:rFonts w:eastAsia="MS Mincho"/>
          <w:b/>
        </w:rPr>
      </w:pPr>
      <w:r>
        <w:rPr>
          <w:rFonts w:eastAsia="MS Mincho"/>
          <w:b/>
        </w:rPr>
        <w:t xml:space="preserve"> </w:t>
      </w:r>
      <w:r w:rsidR="00CA6BF9" w:rsidRPr="00EA5313">
        <w:rPr>
          <w:rFonts w:eastAsia="MS Mincho"/>
          <w:b/>
        </w:rPr>
        <w:t>MINISTERUL MEDIULUI, APELOR ŞI PĂDURILOR</w:t>
      </w:r>
    </w:p>
    <w:p w14:paraId="6B47CA06" w14:textId="77777777" w:rsidR="00CA6BF9" w:rsidRPr="00EA5313" w:rsidRDefault="00CA6BF9" w:rsidP="002D5DCE">
      <w:pPr>
        <w:spacing w:line="276" w:lineRule="auto"/>
        <w:jc w:val="center"/>
        <w:rPr>
          <w:rFonts w:eastAsia="MS Mincho"/>
        </w:rPr>
      </w:pPr>
      <w:r w:rsidRPr="002D5DCE">
        <w:rPr>
          <w:rFonts w:eastAsia="MS Mincho"/>
          <w:noProof/>
        </w:rPr>
        <w:drawing>
          <wp:inline distT="0" distB="0" distL="0" distR="0" wp14:anchorId="32527B8B" wp14:editId="2C7F2BDA">
            <wp:extent cx="571500" cy="828675"/>
            <wp:effectExtent l="0" t="0" r="0" b="9525"/>
            <wp:docPr id="2" name="Picture 2" descr="http://www.presidency.ro/files/userfiles/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idency.ro/files/userfiles/Stema_Oficiala_a_Romaniei_din_20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3C1E343A" w14:textId="77777777" w:rsidR="00CA6BF9" w:rsidRPr="00EA5313" w:rsidRDefault="00CA6BF9" w:rsidP="002D5DCE">
      <w:pPr>
        <w:widowControl w:val="0"/>
        <w:kinsoku w:val="0"/>
        <w:spacing w:line="276" w:lineRule="auto"/>
        <w:jc w:val="center"/>
        <w:rPr>
          <w:b/>
        </w:rPr>
      </w:pPr>
      <w:r w:rsidRPr="00EA5313">
        <w:rPr>
          <w:b/>
        </w:rPr>
        <w:t>ORDIN</w:t>
      </w:r>
    </w:p>
    <w:p w14:paraId="6DC66C36" w14:textId="45EE1EFA" w:rsidR="00CA6BF9" w:rsidRDefault="001216DB" w:rsidP="001216DB">
      <w:pPr>
        <w:widowControl w:val="0"/>
        <w:tabs>
          <w:tab w:val="center" w:pos="4794"/>
          <w:tab w:val="left" w:pos="6705"/>
        </w:tabs>
        <w:kinsoku w:val="0"/>
        <w:spacing w:before="324" w:line="276" w:lineRule="auto"/>
        <w:rPr>
          <w:b/>
          <w:bCs/>
        </w:rPr>
      </w:pPr>
      <w:r>
        <w:rPr>
          <w:b/>
          <w:bCs/>
        </w:rPr>
        <w:tab/>
      </w:r>
      <w:r w:rsidR="00CA6BF9" w:rsidRPr="00EA5313">
        <w:rPr>
          <w:b/>
          <w:bCs/>
        </w:rPr>
        <w:t>Nr.</w:t>
      </w:r>
      <w:r w:rsidR="00F21667" w:rsidRPr="00EA5313">
        <w:rPr>
          <w:b/>
          <w:bCs/>
        </w:rPr>
        <w:t>............</w:t>
      </w:r>
      <w:r w:rsidR="00CA6BF9" w:rsidRPr="00EA5313">
        <w:rPr>
          <w:b/>
          <w:bCs/>
        </w:rPr>
        <w:t xml:space="preserve"> din</w:t>
      </w:r>
      <w:r w:rsidR="00F21667" w:rsidRPr="00EA5313">
        <w:rPr>
          <w:b/>
          <w:bCs/>
        </w:rPr>
        <w:t>.................2026</w:t>
      </w:r>
      <w:r>
        <w:rPr>
          <w:b/>
          <w:bCs/>
        </w:rPr>
        <w:tab/>
      </w:r>
    </w:p>
    <w:p w14:paraId="0ADBBDE6" w14:textId="77777777" w:rsidR="001216DB" w:rsidRPr="00EA5313" w:rsidRDefault="001216DB" w:rsidP="001216DB">
      <w:pPr>
        <w:widowControl w:val="0"/>
        <w:tabs>
          <w:tab w:val="center" w:pos="4794"/>
          <w:tab w:val="left" w:pos="6705"/>
        </w:tabs>
        <w:kinsoku w:val="0"/>
        <w:spacing w:before="324" w:line="276" w:lineRule="auto"/>
        <w:rPr>
          <w:b/>
          <w:bCs/>
        </w:rPr>
      </w:pPr>
    </w:p>
    <w:p w14:paraId="473D8707" w14:textId="08CEB575" w:rsidR="005E0F48" w:rsidRPr="00EA5313" w:rsidRDefault="00A428EF" w:rsidP="00507D5B">
      <w:pPr>
        <w:jc w:val="center"/>
      </w:pPr>
      <w:r w:rsidRPr="00EA5313">
        <w:rPr>
          <w:b/>
          <w:bCs/>
        </w:rPr>
        <w:t xml:space="preserve">privind </w:t>
      </w:r>
      <w:r w:rsidR="00F21667" w:rsidRPr="00EA5313">
        <w:rPr>
          <w:b/>
          <w:bCs/>
        </w:rPr>
        <w:t xml:space="preserve">modificarea </w:t>
      </w:r>
      <w:r w:rsidR="001B5515" w:rsidRPr="00EA5313">
        <w:rPr>
          <w:b/>
        </w:rPr>
        <w:t xml:space="preserve">Schemei de ajutor de stat având ca obiectiv sprijinirea investițiilor destinate promovării producției de compost pe bază de gunoi de grajd </w:t>
      </w:r>
      <w:bookmarkStart w:id="0" w:name="_Hlk133323870"/>
      <w:r w:rsidR="001B5515" w:rsidRPr="00EA5313">
        <w:rPr>
          <w:b/>
        </w:rPr>
        <w:t>și alte deșeuri compostabile</w:t>
      </w:r>
      <w:bookmarkEnd w:id="0"/>
      <w:r w:rsidR="00F21667" w:rsidRPr="00EA5313">
        <w:rPr>
          <w:b/>
        </w:rPr>
        <w:t>, aprobată prin Ordinul ministrului mediului, apelor și pădurilor nr.620/2024</w:t>
      </w:r>
    </w:p>
    <w:p w14:paraId="00208661" w14:textId="77777777" w:rsidR="00B70C6C" w:rsidRPr="00EA5313" w:rsidRDefault="00B70C6C" w:rsidP="00507D5B">
      <w:pPr>
        <w:pStyle w:val="Default"/>
        <w:rPr>
          <w:color w:val="auto"/>
          <w:lang w:val="ro-RO"/>
        </w:rPr>
      </w:pPr>
    </w:p>
    <w:p w14:paraId="27F67FC0" w14:textId="77777777" w:rsidR="00B60CB2" w:rsidRPr="00306BB8" w:rsidRDefault="00B60CB2" w:rsidP="00B70C6C">
      <w:pPr>
        <w:pStyle w:val="Default"/>
        <w:rPr>
          <w:color w:val="auto"/>
          <w:sz w:val="10"/>
          <w:szCs w:val="10"/>
          <w:lang w:val="ro-RO"/>
        </w:rPr>
      </w:pPr>
    </w:p>
    <w:p w14:paraId="7ACFEB9C" w14:textId="3CF873C6" w:rsidR="00B70C6C" w:rsidRPr="002D5DCE" w:rsidRDefault="00B70C6C" w:rsidP="00E21EFD">
      <w:pPr>
        <w:pStyle w:val="Default"/>
        <w:jc w:val="both"/>
        <w:rPr>
          <w:color w:val="auto"/>
          <w:lang w:val="ro-RO"/>
        </w:rPr>
      </w:pPr>
      <w:r w:rsidRPr="002D5DCE">
        <w:rPr>
          <w:color w:val="auto"/>
          <w:lang w:val="ro-RO"/>
        </w:rPr>
        <w:t>Având în vedere:</w:t>
      </w:r>
    </w:p>
    <w:p w14:paraId="158EBE9B" w14:textId="78565844" w:rsidR="00B70C6C" w:rsidRPr="002D5DCE" w:rsidRDefault="00B70C6C" w:rsidP="00E21EFD">
      <w:pPr>
        <w:pStyle w:val="Default"/>
        <w:jc w:val="both"/>
        <w:rPr>
          <w:color w:val="auto"/>
          <w:lang w:val="ro-RO"/>
        </w:rPr>
      </w:pPr>
      <w:r w:rsidRPr="002D5DCE">
        <w:rPr>
          <w:color w:val="auto"/>
          <w:lang w:val="ro-RO"/>
        </w:rPr>
        <w:t xml:space="preserve">- </w:t>
      </w:r>
      <w:r w:rsidR="00D97366" w:rsidRPr="002D5DCE">
        <w:rPr>
          <w:color w:val="auto"/>
          <w:lang w:val="ro-RO"/>
        </w:rPr>
        <w:t xml:space="preserve">Referatul de aprobare nr. </w:t>
      </w:r>
      <w:r w:rsidR="0025766F" w:rsidRPr="002D5DCE">
        <w:rPr>
          <w:color w:val="auto"/>
          <w:lang w:val="ro-RO"/>
        </w:rPr>
        <w:t>DGPNRR/</w:t>
      </w:r>
      <w:r w:rsidR="00A55014" w:rsidRPr="002D5DCE">
        <w:rPr>
          <w:color w:val="auto"/>
          <w:lang w:val="ro-RO"/>
        </w:rPr>
        <w:t>85273/22.06.2026</w:t>
      </w:r>
      <w:r w:rsidR="00D97366" w:rsidRPr="002D5DCE">
        <w:rPr>
          <w:color w:val="auto"/>
          <w:lang w:val="ro-RO"/>
        </w:rPr>
        <w:t xml:space="preserve"> al Direcției Generale Planul Național de Redresare și Reziliență</w:t>
      </w:r>
      <w:r w:rsidR="00C7159A" w:rsidRPr="002D5DCE">
        <w:rPr>
          <w:color w:val="auto"/>
          <w:lang w:val="ro-RO"/>
        </w:rPr>
        <w:t>;</w:t>
      </w:r>
    </w:p>
    <w:p w14:paraId="5E2C72C7" w14:textId="283BBA1B" w:rsidR="00B70C6C" w:rsidRPr="002D5DCE" w:rsidRDefault="00B70C6C" w:rsidP="00E21EFD">
      <w:pPr>
        <w:pStyle w:val="Default"/>
        <w:jc w:val="both"/>
        <w:rPr>
          <w:color w:val="auto"/>
          <w:lang w:val="ro-RO"/>
        </w:rPr>
      </w:pPr>
      <w:r w:rsidRPr="002D5DCE">
        <w:rPr>
          <w:color w:val="auto"/>
          <w:lang w:val="ro-RO"/>
        </w:rPr>
        <w:t xml:space="preserve">- </w:t>
      </w:r>
      <w:r w:rsidR="00D97366" w:rsidRPr="002D5DCE">
        <w:rPr>
          <w:color w:val="auto"/>
          <w:lang w:val="ro-RO"/>
        </w:rPr>
        <w:t>A</w:t>
      </w:r>
      <w:r w:rsidRPr="002D5DCE">
        <w:rPr>
          <w:color w:val="auto"/>
          <w:lang w:val="ro-RO"/>
        </w:rPr>
        <w:t>vizul Ministerului Investițiilor și Proiectelor Europene comunicat cu adresa nr</w:t>
      </w:r>
      <w:r w:rsidR="00F21667" w:rsidRPr="002D5DCE">
        <w:rPr>
          <w:color w:val="auto"/>
          <w:lang w:val="ro-RO"/>
        </w:rPr>
        <w:t>.</w:t>
      </w:r>
      <w:r w:rsidR="00DD16CB">
        <w:rPr>
          <w:color w:val="auto"/>
          <w:lang w:val="ro-RO"/>
        </w:rPr>
        <w:t>..............;</w:t>
      </w:r>
    </w:p>
    <w:p w14:paraId="6A3C1288" w14:textId="77777777" w:rsidR="00B70C6C" w:rsidRPr="002D5DCE" w:rsidRDefault="00B70C6C" w:rsidP="00E21EFD">
      <w:pPr>
        <w:pStyle w:val="Default"/>
        <w:jc w:val="both"/>
        <w:rPr>
          <w:color w:val="auto"/>
          <w:lang w:val="ro-RO"/>
        </w:rPr>
      </w:pPr>
    </w:p>
    <w:p w14:paraId="3FA917C7" w14:textId="77777777" w:rsidR="00F21667" w:rsidRPr="00EA5313" w:rsidRDefault="00F21667" w:rsidP="00F21667">
      <w:pPr>
        <w:pStyle w:val="Default"/>
        <w:rPr>
          <w:lang w:val="ro-RO"/>
        </w:rPr>
      </w:pPr>
      <w:r w:rsidRPr="00EA5313">
        <w:rPr>
          <w:lang w:val="ro-RO"/>
        </w:rPr>
        <w:t>În baza prevederilor:</w:t>
      </w:r>
    </w:p>
    <w:p w14:paraId="5501FF90" w14:textId="77777777" w:rsidR="00F21667" w:rsidRPr="002D5DCE" w:rsidRDefault="00F21667" w:rsidP="002D5DCE">
      <w:pPr>
        <w:pStyle w:val="Default"/>
        <w:numPr>
          <w:ilvl w:val="0"/>
          <w:numId w:val="12"/>
        </w:numPr>
        <w:tabs>
          <w:tab w:val="left" w:pos="360"/>
        </w:tabs>
        <w:ind w:left="0" w:firstLine="0"/>
        <w:jc w:val="both"/>
        <w:rPr>
          <w:lang w:val="ro-RO"/>
        </w:rPr>
      </w:pPr>
      <w:r w:rsidRPr="002D5DCE">
        <w:rPr>
          <w:lang w:val="ro-RO"/>
        </w:rPr>
        <w:t>Acordului de finanțare privind implementarea reformelor și/sau investițiilor finanțate prin Planul național de redresare și reziliență nr. 26.595/08.03.2022, încheiat între Ministerul Investițiilor și Proiectelor Europene și Ministerul Mediului, Apelor și Pădurilor;</w:t>
      </w:r>
    </w:p>
    <w:p w14:paraId="48B62216" w14:textId="05BFB99F" w:rsidR="00F21667" w:rsidRPr="002D5DCE" w:rsidRDefault="00F21667" w:rsidP="002D5DCE">
      <w:pPr>
        <w:pStyle w:val="Default"/>
        <w:numPr>
          <w:ilvl w:val="0"/>
          <w:numId w:val="12"/>
        </w:numPr>
        <w:tabs>
          <w:tab w:val="left" w:pos="360"/>
        </w:tabs>
        <w:ind w:left="0" w:firstLine="0"/>
        <w:jc w:val="both"/>
        <w:rPr>
          <w:lang w:val="ro-RO"/>
        </w:rPr>
      </w:pPr>
      <w:r w:rsidRPr="002D5DCE">
        <w:rPr>
          <w:lang w:val="ro-RO"/>
        </w:rPr>
        <w:t xml:space="preserve">Regulamentului (UE) 2021/241 al Parlamentului European și al Consiliului din 12 februarie 2021 de instituire a Mecanismului de redresare și  reziliență; </w:t>
      </w:r>
    </w:p>
    <w:p w14:paraId="02CB0905" w14:textId="2740CAED" w:rsidR="00730215" w:rsidRPr="002D5DCE" w:rsidRDefault="00730215" w:rsidP="002D5DCE">
      <w:pPr>
        <w:pStyle w:val="Default"/>
        <w:numPr>
          <w:ilvl w:val="0"/>
          <w:numId w:val="12"/>
        </w:numPr>
        <w:tabs>
          <w:tab w:val="left" w:pos="360"/>
        </w:tabs>
        <w:ind w:left="0" w:firstLine="0"/>
        <w:jc w:val="both"/>
        <w:rPr>
          <w:lang w:val="ro-RO"/>
        </w:rPr>
      </w:pPr>
      <w:r w:rsidRPr="002D5DCE">
        <w:rPr>
          <w:lang w:val="ro-RO"/>
        </w:rPr>
        <w:t xml:space="preserve">Deciziei de punere în aplicare a Consiliului din 3 noiembrie 2021 de aprobare a evaluării Planului de redresare </w:t>
      </w:r>
      <w:r w:rsidR="001D2775" w:rsidRPr="001D2775">
        <w:rPr>
          <w:lang w:val="ro-RO"/>
        </w:rPr>
        <w:t>și</w:t>
      </w:r>
      <w:r w:rsidRPr="002D5DCE">
        <w:rPr>
          <w:lang w:val="ro-RO"/>
        </w:rPr>
        <w:t xml:space="preserve"> </w:t>
      </w:r>
      <w:r w:rsidR="001D2775" w:rsidRPr="001D2775">
        <w:rPr>
          <w:lang w:val="ro-RO"/>
        </w:rPr>
        <w:t>reziliență</w:t>
      </w:r>
      <w:r w:rsidRPr="002D5DCE">
        <w:rPr>
          <w:lang w:val="ro-RO"/>
        </w:rPr>
        <w:t xml:space="preserve"> al României </w:t>
      </w:r>
      <w:r w:rsidRPr="00730215">
        <w:rPr>
          <w:lang w:val="ro-RO"/>
        </w:rPr>
        <w:t>(CID)</w:t>
      </w:r>
      <w:r w:rsidRPr="002D5DCE">
        <w:rPr>
          <w:lang w:val="ro-RO"/>
        </w:rPr>
        <w:t xml:space="preserve">, modificată prin Decizia de punere în aplicare a Consiliului din 11 decembrie 2023 </w:t>
      </w:r>
      <w:r w:rsidR="001D2775" w:rsidRPr="001D2775">
        <w:rPr>
          <w:lang w:val="ro-RO"/>
        </w:rPr>
        <w:t>și</w:t>
      </w:r>
      <w:r w:rsidRPr="002D5DCE">
        <w:rPr>
          <w:lang w:val="ro-RO"/>
        </w:rPr>
        <w:t xml:space="preserve"> prin Decizia de punere în aplicare a Consiliului din 17 noiembrie 2025;</w:t>
      </w:r>
    </w:p>
    <w:p w14:paraId="40B44AC9" w14:textId="77777777" w:rsidR="00F21667" w:rsidRPr="002D5DCE" w:rsidRDefault="00F21667" w:rsidP="002D5DCE">
      <w:pPr>
        <w:pStyle w:val="Default"/>
        <w:numPr>
          <w:ilvl w:val="0"/>
          <w:numId w:val="12"/>
        </w:numPr>
        <w:tabs>
          <w:tab w:val="left" w:pos="360"/>
        </w:tabs>
        <w:ind w:left="0" w:firstLine="0"/>
        <w:jc w:val="both"/>
        <w:rPr>
          <w:lang w:val="ro-RO"/>
        </w:rPr>
      </w:pPr>
      <w:r w:rsidRPr="002D5DCE">
        <w:rPr>
          <w:lang w:val="ro-RO"/>
        </w:rPr>
        <w:t xml:space="preserve">Regulamentului (UE) 2020/2094 al Consiliului din 14 decembrie 2020 de instituire a unui instrument de redresare al Uniunii Europene pentru a sprijini redresarea în urma crizei provocate de COVID-19; </w:t>
      </w:r>
    </w:p>
    <w:p w14:paraId="5FA5D72F" w14:textId="77777777" w:rsidR="00F21667" w:rsidRDefault="00F21667" w:rsidP="002D5DCE">
      <w:pPr>
        <w:pStyle w:val="Default"/>
        <w:numPr>
          <w:ilvl w:val="0"/>
          <w:numId w:val="12"/>
        </w:numPr>
        <w:tabs>
          <w:tab w:val="left" w:pos="360"/>
        </w:tabs>
        <w:ind w:left="0" w:firstLine="0"/>
        <w:jc w:val="both"/>
        <w:rPr>
          <w:lang w:val="ro-RO"/>
        </w:rPr>
      </w:pPr>
      <w:r w:rsidRPr="002D5DCE">
        <w:rPr>
          <w:lang w:val="ro-RO"/>
        </w:rPr>
        <w:t xml:space="preserve">Regulamentului (UE) 2021/240 al Parlamentului European și al Consiliului din 10 februarie 2021 de instituire a unui Instrument de sprijin tehnic; </w:t>
      </w:r>
    </w:p>
    <w:p w14:paraId="002F3FFD" w14:textId="5AB03881" w:rsidR="00014F6E" w:rsidRPr="002D5DCE" w:rsidRDefault="00014F6E" w:rsidP="002D5DCE">
      <w:pPr>
        <w:pStyle w:val="Default"/>
        <w:numPr>
          <w:ilvl w:val="0"/>
          <w:numId w:val="12"/>
        </w:numPr>
        <w:tabs>
          <w:tab w:val="left" w:pos="360"/>
        </w:tabs>
        <w:ind w:left="0" w:firstLine="0"/>
        <w:jc w:val="both"/>
        <w:rPr>
          <w:lang w:val="ro-RO"/>
        </w:rPr>
      </w:pPr>
      <w:r w:rsidRPr="002D5DCE">
        <w:rPr>
          <w:lang w:val="ro-RO"/>
        </w:rPr>
        <w:t xml:space="preserve">Regulamentului (UE) </w:t>
      </w:r>
      <w:hyperlink r:id="rId9" w:tgtFrame="_blank" w:history="1">
        <w:r w:rsidRPr="002D5DCE">
          <w:rPr>
            <w:lang w:val="ro-RO"/>
          </w:rPr>
          <w:t>nr.651/2014</w:t>
        </w:r>
      </w:hyperlink>
      <w:r w:rsidRPr="002D5DCE">
        <w:rPr>
          <w:lang w:val="ro-RO"/>
        </w:rPr>
        <w:t xml:space="preserve"> al Comisiei din 17 iunie 2014 de declarare a anumitor categorii de ajutoare compatibile cu </w:t>
      </w:r>
      <w:r w:rsidRPr="00014F6E">
        <w:rPr>
          <w:lang w:val="ro-RO"/>
        </w:rPr>
        <w:t>piaț</w:t>
      </w:r>
      <w:r>
        <w:rPr>
          <w:lang w:val="ro-RO"/>
        </w:rPr>
        <w:t>a</w:t>
      </w:r>
      <w:r w:rsidRPr="002D5DCE">
        <w:rPr>
          <w:lang w:val="ro-RO"/>
        </w:rPr>
        <w:t xml:space="preserve"> internă în aplicarea articolelor 107 </w:t>
      </w:r>
      <w:proofErr w:type="spellStart"/>
      <w:r w:rsidRPr="002D5DCE">
        <w:rPr>
          <w:lang w:val="ro-RO"/>
        </w:rPr>
        <w:t>şi</w:t>
      </w:r>
      <w:proofErr w:type="spellEnd"/>
      <w:r w:rsidRPr="002D5DCE">
        <w:rPr>
          <w:lang w:val="ro-RO"/>
        </w:rPr>
        <w:t xml:space="preserve"> 108 din tratat, cu modificările </w:t>
      </w:r>
      <w:proofErr w:type="spellStart"/>
      <w:r w:rsidRPr="002D5DCE">
        <w:rPr>
          <w:lang w:val="ro-RO"/>
        </w:rPr>
        <w:t>şi</w:t>
      </w:r>
      <w:proofErr w:type="spellEnd"/>
      <w:r w:rsidRPr="002D5DCE">
        <w:rPr>
          <w:lang w:val="ro-RO"/>
        </w:rPr>
        <w:t xml:space="preserve"> completările ulterioare;</w:t>
      </w:r>
    </w:p>
    <w:p w14:paraId="783D21ED" w14:textId="3634F89C" w:rsidR="00F21667" w:rsidRPr="002D5DCE" w:rsidRDefault="00F21667" w:rsidP="002D5DCE">
      <w:pPr>
        <w:pStyle w:val="Default"/>
        <w:numPr>
          <w:ilvl w:val="0"/>
          <w:numId w:val="12"/>
        </w:numPr>
        <w:tabs>
          <w:tab w:val="left" w:pos="360"/>
        </w:tabs>
        <w:ind w:left="0" w:firstLine="0"/>
        <w:jc w:val="both"/>
        <w:rPr>
          <w:lang w:val="ro-RO"/>
        </w:rPr>
      </w:pPr>
      <w:r w:rsidRPr="002D5DCE">
        <w:rPr>
          <w:lang w:val="ro-RO"/>
        </w:rPr>
        <w:t xml:space="preserve">Ordonanței de urgență a Guvernului nr.155/2020 privind unele măsuri pentru elaborarea Planului național de redresare și reziliență necesar României pentru accesarea de fonduri externe rambursabile și nerambursabile în cadrul Mecanismului de redresare și reziliență, aprobată prin Legea nr.230/2021, cu modificările și completările ulterioare; </w:t>
      </w:r>
    </w:p>
    <w:p w14:paraId="5C4B8AF7" w14:textId="4469E0FA" w:rsidR="00F21667" w:rsidRDefault="00F21667" w:rsidP="002D5DCE">
      <w:pPr>
        <w:pStyle w:val="Default"/>
        <w:numPr>
          <w:ilvl w:val="0"/>
          <w:numId w:val="12"/>
        </w:numPr>
        <w:tabs>
          <w:tab w:val="left" w:pos="360"/>
        </w:tabs>
        <w:ind w:left="0" w:firstLine="0"/>
        <w:jc w:val="both"/>
        <w:rPr>
          <w:lang w:val="ro-RO"/>
        </w:rPr>
      </w:pPr>
      <w:r w:rsidRPr="002D5DCE">
        <w:rPr>
          <w:lang w:val="ro-RO"/>
        </w:rPr>
        <w:t xml:space="preserve">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nr.155/2020 privind unele măsuri pentru elaborarea Planului național de redresare și reziliență necesar României pentru accesarea de fonduri externe rambursabile și nerambursabile în cadrul Mecanismului de redresare și reziliență, aprobată cu modificări și completări prin Legea nr.178/2022, cu modificările și completările ulterioare; </w:t>
      </w:r>
    </w:p>
    <w:p w14:paraId="420E801C" w14:textId="5073581F" w:rsidR="00306BB8" w:rsidRPr="00306BB8" w:rsidRDefault="00306BB8" w:rsidP="002D5DCE">
      <w:pPr>
        <w:pStyle w:val="Default"/>
        <w:numPr>
          <w:ilvl w:val="0"/>
          <w:numId w:val="12"/>
        </w:numPr>
        <w:tabs>
          <w:tab w:val="left" w:pos="360"/>
        </w:tabs>
        <w:ind w:left="0" w:firstLine="0"/>
        <w:jc w:val="both"/>
        <w:rPr>
          <w:lang w:val="ro-RO"/>
        </w:rPr>
      </w:pPr>
      <w:r w:rsidRPr="00306BB8">
        <w:rPr>
          <w:rFonts w:eastAsia="Calibri"/>
          <w:lang w:val="ro-RO"/>
        </w:rPr>
        <w:t xml:space="preserve">Ordonanței de urgență a Guvernului nr.21/2026 pentru modificarea </w:t>
      </w:r>
      <w:proofErr w:type="spellStart"/>
      <w:r w:rsidRPr="00306BB8">
        <w:rPr>
          <w:rFonts w:eastAsia="Calibri"/>
          <w:lang w:val="ro-RO"/>
        </w:rPr>
        <w:t>şi</w:t>
      </w:r>
      <w:proofErr w:type="spellEnd"/>
      <w:r w:rsidRPr="00306BB8">
        <w:rPr>
          <w:rFonts w:eastAsia="Calibri"/>
          <w:lang w:val="ro-RO"/>
        </w:rPr>
        <w:t xml:space="preserve"> completarea </w:t>
      </w:r>
      <w:proofErr w:type="spellStart"/>
      <w:r w:rsidRPr="00306BB8">
        <w:rPr>
          <w:rFonts w:eastAsia="Calibri"/>
          <w:lang w:val="ro-RO"/>
        </w:rPr>
        <w:t>Ordonanţei</w:t>
      </w:r>
      <w:proofErr w:type="spellEnd"/>
      <w:r w:rsidRPr="00306BB8">
        <w:rPr>
          <w:rFonts w:eastAsia="Calibri"/>
          <w:lang w:val="ro-RO"/>
        </w:rPr>
        <w:t xml:space="preserve"> de </w:t>
      </w:r>
      <w:proofErr w:type="spellStart"/>
      <w:r w:rsidRPr="00306BB8">
        <w:rPr>
          <w:rFonts w:eastAsia="Calibri"/>
          <w:lang w:val="ro-RO"/>
        </w:rPr>
        <w:t>urgenţă</w:t>
      </w:r>
      <w:proofErr w:type="spellEnd"/>
      <w:r w:rsidRPr="00306BB8">
        <w:rPr>
          <w:rFonts w:eastAsia="Calibri"/>
          <w:lang w:val="ro-RO"/>
        </w:rPr>
        <w:t xml:space="preserve"> a Guvernului nr. 62/2025 privind măsurile de punere în aplicare a Regulamentului (UE) 2025/1.106 al Consiliului din 27 mai 2025 de instituire a Instrumentului "</w:t>
      </w:r>
      <w:proofErr w:type="spellStart"/>
      <w:r w:rsidRPr="00306BB8">
        <w:rPr>
          <w:rFonts w:eastAsia="Calibri"/>
          <w:lang w:val="ro-RO"/>
        </w:rPr>
        <w:t>Acţiunea</w:t>
      </w:r>
      <w:proofErr w:type="spellEnd"/>
      <w:r w:rsidRPr="00306BB8">
        <w:rPr>
          <w:rFonts w:eastAsia="Calibri"/>
          <w:lang w:val="ro-RO"/>
        </w:rPr>
        <w:t xml:space="preserve"> pentru securitatea </w:t>
      </w:r>
      <w:r w:rsidRPr="00306BB8">
        <w:rPr>
          <w:rFonts w:eastAsia="Calibri"/>
          <w:lang w:val="ro-RO"/>
        </w:rPr>
        <w:lastRenderedPageBreak/>
        <w:t xml:space="preserve">Europei" (SAFE) prin consolidarea industriei europene de apărare, precum </w:t>
      </w:r>
      <w:proofErr w:type="spellStart"/>
      <w:r w:rsidRPr="00306BB8">
        <w:rPr>
          <w:rFonts w:eastAsia="Calibri"/>
          <w:lang w:val="ro-RO"/>
        </w:rPr>
        <w:t>şi</w:t>
      </w:r>
      <w:proofErr w:type="spellEnd"/>
      <w:r w:rsidRPr="00306BB8">
        <w:rPr>
          <w:rFonts w:eastAsia="Calibri"/>
          <w:lang w:val="ro-RO"/>
        </w:rPr>
        <w:t xml:space="preserve"> pentru modificarea </w:t>
      </w:r>
      <w:proofErr w:type="spellStart"/>
      <w:r w:rsidRPr="00306BB8">
        <w:rPr>
          <w:rFonts w:eastAsia="Calibri"/>
          <w:lang w:val="ro-RO"/>
        </w:rPr>
        <w:t>şi</w:t>
      </w:r>
      <w:proofErr w:type="spellEnd"/>
      <w:r w:rsidRPr="00306BB8">
        <w:rPr>
          <w:rFonts w:eastAsia="Calibri"/>
          <w:lang w:val="ro-RO"/>
        </w:rPr>
        <w:t xml:space="preserve"> completarea unor acte normative;</w:t>
      </w:r>
    </w:p>
    <w:p w14:paraId="06804752" w14:textId="2ED61E0D" w:rsidR="00014F6E" w:rsidRPr="00306BB8" w:rsidRDefault="00014F6E" w:rsidP="002D5DCE">
      <w:pPr>
        <w:pStyle w:val="Default"/>
        <w:numPr>
          <w:ilvl w:val="0"/>
          <w:numId w:val="12"/>
        </w:numPr>
        <w:tabs>
          <w:tab w:val="left" w:pos="360"/>
        </w:tabs>
        <w:ind w:left="0" w:firstLine="0"/>
        <w:jc w:val="both"/>
        <w:rPr>
          <w:lang w:val="ro-RO"/>
        </w:rPr>
      </w:pPr>
      <w:r w:rsidRPr="00306BB8">
        <w:rPr>
          <w:lang w:val="ro-RO"/>
        </w:rPr>
        <w:t xml:space="preserve">Ordonanței de urgență a Guvernului </w:t>
      </w:r>
      <w:hyperlink r:id="rId10" w:tgtFrame="_blank" w:history="1">
        <w:r w:rsidRPr="00306BB8">
          <w:rPr>
            <w:lang w:val="ro-RO"/>
          </w:rPr>
          <w:t>nr.77/2014</w:t>
        </w:r>
      </w:hyperlink>
      <w:r w:rsidRPr="00306BB8">
        <w:rPr>
          <w:lang w:val="ro-RO"/>
        </w:rPr>
        <w:t xml:space="preserve"> privind procedurile naționale în domeniul ajutorului de stat, precum și pentru modificarea și completarea Legii concurenței </w:t>
      </w:r>
      <w:hyperlink r:id="rId11" w:tgtFrame="_blank" w:history="1">
        <w:r w:rsidRPr="00306BB8">
          <w:rPr>
            <w:lang w:val="ro-RO"/>
          </w:rPr>
          <w:t>nr.21/1996</w:t>
        </w:r>
      </w:hyperlink>
      <w:r w:rsidRPr="00306BB8">
        <w:rPr>
          <w:lang w:val="ro-RO"/>
        </w:rPr>
        <w:t xml:space="preserve">, aprobată cu modificări și completări prin Legea </w:t>
      </w:r>
      <w:hyperlink r:id="rId12" w:tgtFrame="_blank" w:history="1">
        <w:r w:rsidRPr="00306BB8">
          <w:rPr>
            <w:lang w:val="ro-RO"/>
          </w:rPr>
          <w:t>nr.20/2015</w:t>
        </w:r>
      </w:hyperlink>
      <w:r w:rsidRPr="00306BB8">
        <w:rPr>
          <w:lang w:val="ro-RO"/>
        </w:rPr>
        <w:t>, cu modificările și completările ulterioare;</w:t>
      </w:r>
    </w:p>
    <w:p w14:paraId="50ED0D54" w14:textId="69187568" w:rsidR="00014F6E" w:rsidRPr="00306BB8" w:rsidRDefault="00F21667" w:rsidP="002D5DCE">
      <w:pPr>
        <w:pStyle w:val="Default"/>
        <w:numPr>
          <w:ilvl w:val="0"/>
          <w:numId w:val="12"/>
        </w:numPr>
        <w:tabs>
          <w:tab w:val="left" w:pos="360"/>
        </w:tabs>
        <w:ind w:left="0" w:firstLine="0"/>
        <w:jc w:val="both"/>
        <w:rPr>
          <w:lang w:val="ro-RO"/>
        </w:rPr>
      </w:pPr>
      <w:r w:rsidRPr="00306BB8">
        <w:rPr>
          <w:lang w:val="ro-RO"/>
        </w:rPr>
        <w:t>Hotărârii Guvernului nr.209/2022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nr.155/2020 privind unele măsuri pentru elaborarea Planului național de redresare și reziliență necesar României pentru accesarea de fonduri externe rambursabile și nerambursabile în cadrul Mecanismului de redresare și reziliență</w:t>
      </w:r>
      <w:r w:rsidR="00014F6E" w:rsidRPr="00306BB8">
        <w:rPr>
          <w:lang w:val="ro-RO"/>
        </w:rPr>
        <w:t>;</w:t>
      </w:r>
      <w:r w:rsidRPr="00306BB8">
        <w:rPr>
          <w:lang w:val="ro-RO"/>
        </w:rPr>
        <w:t xml:space="preserve"> </w:t>
      </w:r>
    </w:p>
    <w:p w14:paraId="591F07F6" w14:textId="2C6BE41D" w:rsidR="00F21667" w:rsidRPr="00306BB8" w:rsidRDefault="00F21667" w:rsidP="002D5DCE">
      <w:pPr>
        <w:pStyle w:val="Default"/>
        <w:numPr>
          <w:ilvl w:val="0"/>
          <w:numId w:val="12"/>
        </w:numPr>
        <w:tabs>
          <w:tab w:val="left" w:pos="360"/>
        </w:tabs>
        <w:ind w:left="0" w:firstLine="0"/>
        <w:jc w:val="both"/>
        <w:rPr>
          <w:lang w:val="ro-RO"/>
        </w:rPr>
      </w:pPr>
      <w:r w:rsidRPr="00306BB8">
        <w:rPr>
          <w:lang w:val="ro-RO"/>
        </w:rPr>
        <w:t>art.1 alin.(15) din Hotărârea Guvernului nr.43/2020 privind organizarea și funcționarea Ministerului Mediului, Apelor și Pădurilor, cu modificările și completările ulterioare</w:t>
      </w:r>
      <w:r w:rsidR="00014F6E" w:rsidRPr="00306BB8">
        <w:rPr>
          <w:lang w:val="ro-RO"/>
        </w:rPr>
        <w:t>,</w:t>
      </w:r>
      <w:r w:rsidRPr="00306BB8">
        <w:rPr>
          <w:lang w:val="ro-RO"/>
        </w:rPr>
        <w:t xml:space="preserve"> </w:t>
      </w:r>
    </w:p>
    <w:p w14:paraId="3C2492A0" w14:textId="77777777" w:rsidR="00C7159A" w:rsidRPr="00306BB8" w:rsidRDefault="00C7159A" w:rsidP="00E21EFD">
      <w:pPr>
        <w:pStyle w:val="Default"/>
        <w:jc w:val="both"/>
        <w:rPr>
          <w:color w:val="auto"/>
          <w:lang w:val="ro-RO"/>
        </w:rPr>
      </w:pPr>
    </w:p>
    <w:p w14:paraId="757736EC" w14:textId="73D06962" w:rsidR="00C7159A" w:rsidRPr="00306BB8" w:rsidRDefault="00B70C6C" w:rsidP="00C7159A">
      <w:pPr>
        <w:pStyle w:val="Default"/>
        <w:jc w:val="both"/>
        <w:rPr>
          <w:color w:val="auto"/>
          <w:lang w:val="ro-RO"/>
        </w:rPr>
      </w:pPr>
      <w:r w:rsidRPr="00306BB8">
        <w:rPr>
          <w:color w:val="auto"/>
          <w:lang w:val="ro-RO"/>
        </w:rPr>
        <w:t>În temeiul prevederilor art.57 alin. (1), (4) și (5) din Ordonanța de urgență a Guvernului nr.57/2019 privind Codul administrativ, cu modificările și completările ulterioare, precum și al art.13 alin.(4) din Hotărârea Guvernului nr.43/2020 privind organizarea și funcționarea Ministerului Mediului, Apelor și Pădurilor, cu modificările și completările ulterioare,</w:t>
      </w:r>
    </w:p>
    <w:p w14:paraId="31D40ED4" w14:textId="77777777" w:rsidR="00C7159A" w:rsidRPr="00306BB8" w:rsidRDefault="00C7159A" w:rsidP="00C7159A">
      <w:pPr>
        <w:pStyle w:val="Default"/>
        <w:jc w:val="both"/>
        <w:rPr>
          <w:color w:val="auto"/>
          <w:lang w:val="ro-RO"/>
        </w:rPr>
      </w:pPr>
    </w:p>
    <w:p w14:paraId="0E9F665A" w14:textId="79830141" w:rsidR="00B70C6C" w:rsidRPr="00306BB8" w:rsidRDefault="00B70C6C" w:rsidP="00C7159A">
      <w:pPr>
        <w:pStyle w:val="Default"/>
        <w:jc w:val="both"/>
        <w:rPr>
          <w:color w:val="auto"/>
          <w:lang w:val="ro-RO"/>
        </w:rPr>
      </w:pPr>
      <w:r w:rsidRPr="00306BB8">
        <w:rPr>
          <w:b/>
          <w:bCs/>
          <w:color w:val="auto"/>
          <w:lang w:val="ro-RO"/>
        </w:rPr>
        <w:t xml:space="preserve">ministrul mediului, apelor și pădurilor </w:t>
      </w:r>
      <w:r w:rsidRPr="00306BB8">
        <w:rPr>
          <w:color w:val="auto"/>
          <w:lang w:val="ro-RO"/>
        </w:rPr>
        <w:t xml:space="preserve">emite următorul </w:t>
      </w:r>
    </w:p>
    <w:p w14:paraId="6AA24EC4" w14:textId="77777777" w:rsidR="00C7159A" w:rsidRPr="00306BB8" w:rsidRDefault="00C7159A" w:rsidP="00B70C6C">
      <w:pPr>
        <w:pStyle w:val="Default"/>
        <w:rPr>
          <w:b/>
          <w:bCs/>
          <w:color w:val="auto"/>
          <w:lang w:val="ro-RO"/>
        </w:rPr>
      </w:pPr>
    </w:p>
    <w:p w14:paraId="142644B1" w14:textId="247DB205" w:rsidR="00B70C6C" w:rsidRPr="00306BB8" w:rsidRDefault="00B70C6C" w:rsidP="00E21EFD">
      <w:pPr>
        <w:pStyle w:val="Default"/>
        <w:jc w:val="center"/>
        <w:rPr>
          <w:b/>
          <w:bCs/>
          <w:color w:val="auto"/>
          <w:lang w:val="ro-RO"/>
        </w:rPr>
      </w:pPr>
      <w:r w:rsidRPr="00306BB8">
        <w:rPr>
          <w:b/>
          <w:bCs/>
          <w:color w:val="auto"/>
          <w:lang w:val="ro-RO"/>
        </w:rPr>
        <w:t>O</w:t>
      </w:r>
      <w:r w:rsidR="004928FD" w:rsidRPr="00306BB8">
        <w:rPr>
          <w:b/>
          <w:bCs/>
          <w:color w:val="auto"/>
          <w:lang w:val="ro-RO"/>
        </w:rPr>
        <w:t xml:space="preserve"> </w:t>
      </w:r>
      <w:r w:rsidRPr="00306BB8">
        <w:rPr>
          <w:b/>
          <w:bCs/>
          <w:color w:val="auto"/>
          <w:lang w:val="ro-RO"/>
        </w:rPr>
        <w:t>R</w:t>
      </w:r>
      <w:r w:rsidR="004928FD" w:rsidRPr="00306BB8">
        <w:rPr>
          <w:b/>
          <w:bCs/>
          <w:color w:val="auto"/>
          <w:lang w:val="ro-RO"/>
        </w:rPr>
        <w:t xml:space="preserve"> </w:t>
      </w:r>
      <w:r w:rsidRPr="00306BB8">
        <w:rPr>
          <w:b/>
          <w:bCs/>
          <w:color w:val="auto"/>
          <w:lang w:val="ro-RO"/>
        </w:rPr>
        <w:t>D</w:t>
      </w:r>
      <w:r w:rsidR="004928FD" w:rsidRPr="00306BB8">
        <w:rPr>
          <w:b/>
          <w:bCs/>
          <w:color w:val="auto"/>
          <w:lang w:val="ro-RO"/>
        </w:rPr>
        <w:t xml:space="preserve"> </w:t>
      </w:r>
      <w:r w:rsidRPr="00306BB8">
        <w:rPr>
          <w:b/>
          <w:bCs/>
          <w:color w:val="auto"/>
          <w:lang w:val="ro-RO"/>
        </w:rPr>
        <w:t>I</w:t>
      </w:r>
      <w:r w:rsidR="004928FD" w:rsidRPr="00306BB8">
        <w:rPr>
          <w:b/>
          <w:bCs/>
          <w:color w:val="auto"/>
          <w:lang w:val="ro-RO"/>
        </w:rPr>
        <w:t xml:space="preserve"> </w:t>
      </w:r>
      <w:r w:rsidRPr="00306BB8">
        <w:rPr>
          <w:b/>
          <w:bCs/>
          <w:color w:val="auto"/>
          <w:lang w:val="ro-RO"/>
        </w:rPr>
        <w:t>N:</w:t>
      </w:r>
    </w:p>
    <w:p w14:paraId="011C19EB" w14:textId="77777777" w:rsidR="00C7159A" w:rsidRPr="00306BB8" w:rsidRDefault="00C7159A" w:rsidP="000B2171">
      <w:pPr>
        <w:pStyle w:val="Default"/>
        <w:rPr>
          <w:b/>
          <w:bCs/>
          <w:color w:val="auto"/>
          <w:lang w:val="ro-RO"/>
        </w:rPr>
      </w:pPr>
    </w:p>
    <w:p w14:paraId="765273F8" w14:textId="57178CE6" w:rsidR="008D37DF" w:rsidRPr="00306BB8" w:rsidRDefault="008D37DF" w:rsidP="008D37DF">
      <w:pPr>
        <w:widowControl w:val="0"/>
        <w:tabs>
          <w:tab w:val="left" w:pos="9214"/>
        </w:tabs>
        <w:suppressAutoHyphens/>
        <w:autoSpaceDN w:val="0"/>
        <w:spacing w:line="276" w:lineRule="auto"/>
        <w:ind w:right="4"/>
        <w:jc w:val="both"/>
        <w:rPr>
          <w:bCs/>
        </w:rPr>
      </w:pPr>
      <w:r w:rsidRPr="00306BB8">
        <w:rPr>
          <w:b/>
        </w:rPr>
        <w:t>Art</w:t>
      </w:r>
      <w:r w:rsidR="009119DB" w:rsidRPr="00306BB8">
        <w:rPr>
          <w:b/>
        </w:rPr>
        <w:t>. I.</w:t>
      </w:r>
      <w:r w:rsidRPr="00306BB8">
        <w:rPr>
          <w:b/>
        </w:rPr>
        <w:t xml:space="preserve">  –</w:t>
      </w:r>
      <w:r w:rsidRPr="00306BB8">
        <w:rPr>
          <w:rFonts w:eastAsia="Calibri"/>
          <w:bCs/>
        </w:rPr>
        <w:t xml:space="preserve">  </w:t>
      </w:r>
      <w:r w:rsidR="00730215" w:rsidRPr="00306BB8">
        <w:rPr>
          <w:rFonts w:eastAsia="Calibri"/>
          <w:bCs/>
        </w:rPr>
        <w:t>La a</w:t>
      </w:r>
      <w:r w:rsidR="009119DB" w:rsidRPr="00306BB8">
        <w:rPr>
          <w:rFonts w:eastAsia="Calibri"/>
          <w:bCs/>
        </w:rPr>
        <w:t>rticolul 11</w:t>
      </w:r>
      <w:r w:rsidR="009119DB" w:rsidRPr="00306BB8">
        <w:rPr>
          <w:bCs/>
        </w:rPr>
        <w:t xml:space="preserve"> din Schema de ajutor de stat având ca obiectiv sprijinirea investițiilor destinate promovării producției de compost pe bază de gunoi de grajd și alte deșeuri compostabile, aprobată prin Ordinul ministrului mediului, apelor și pădurilor nr.620/2024, </w:t>
      </w:r>
      <w:r w:rsidRPr="00306BB8">
        <w:rPr>
          <w:bCs/>
        </w:rPr>
        <w:t xml:space="preserve">publicat în Monitorul Oficial al României, Partea I, nr.234 din 20 martie 2024, </w:t>
      </w:r>
      <w:r w:rsidR="00730215" w:rsidRPr="00306BB8">
        <w:rPr>
          <w:bCs/>
        </w:rPr>
        <w:t>alineat</w:t>
      </w:r>
      <w:r w:rsidR="004F6F68" w:rsidRPr="00306BB8">
        <w:rPr>
          <w:bCs/>
        </w:rPr>
        <w:t>ele (1) și</w:t>
      </w:r>
      <w:r w:rsidR="00730215" w:rsidRPr="00306BB8">
        <w:rPr>
          <w:bCs/>
        </w:rPr>
        <w:t xml:space="preserve"> (3) </w:t>
      </w:r>
      <w:r w:rsidRPr="00306BB8">
        <w:rPr>
          <w:bCs/>
        </w:rPr>
        <w:t>se modifică și v</w:t>
      </w:r>
      <w:r w:rsidR="004F6F68" w:rsidRPr="00306BB8">
        <w:rPr>
          <w:bCs/>
        </w:rPr>
        <w:t>or</w:t>
      </w:r>
      <w:r w:rsidRPr="00306BB8">
        <w:rPr>
          <w:bCs/>
        </w:rPr>
        <w:t xml:space="preserve"> avea următorul cuprins</w:t>
      </w:r>
      <w:r w:rsidR="009119DB" w:rsidRPr="00306BB8">
        <w:rPr>
          <w:bCs/>
        </w:rPr>
        <w:t>:</w:t>
      </w:r>
    </w:p>
    <w:p w14:paraId="049825BD" w14:textId="0ACB9FFD" w:rsidR="009119DB" w:rsidRPr="00306BB8" w:rsidRDefault="009119DB" w:rsidP="009119DB">
      <w:pPr>
        <w:widowControl w:val="0"/>
        <w:tabs>
          <w:tab w:val="left" w:pos="9214"/>
        </w:tabs>
        <w:suppressAutoHyphens/>
        <w:autoSpaceDN w:val="0"/>
        <w:spacing w:line="276" w:lineRule="auto"/>
        <w:ind w:right="4"/>
        <w:rPr>
          <w:bCs/>
        </w:rPr>
      </w:pPr>
    </w:p>
    <w:p w14:paraId="694700E8" w14:textId="43679048" w:rsidR="004F6F68" w:rsidRPr="00306BB8" w:rsidRDefault="004F6F68" w:rsidP="00AB6AD5">
      <w:pPr>
        <w:widowControl w:val="0"/>
        <w:tabs>
          <w:tab w:val="left" w:pos="9639"/>
        </w:tabs>
        <w:suppressAutoHyphens/>
        <w:autoSpaceDN w:val="0"/>
        <w:spacing w:line="276" w:lineRule="auto"/>
        <w:ind w:right="-50"/>
        <w:jc w:val="both"/>
        <w:rPr>
          <w:bCs/>
          <w:i/>
          <w:iCs/>
        </w:rPr>
      </w:pPr>
      <w:r w:rsidRPr="00306BB8">
        <w:rPr>
          <w:bCs/>
        </w:rPr>
        <w:t>„</w:t>
      </w:r>
      <w:r w:rsidRPr="00306BB8">
        <w:rPr>
          <w:bCs/>
          <w:i/>
          <w:iCs/>
        </w:rPr>
        <w:t xml:space="preserve">(1) </w:t>
      </w:r>
      <w:r w:rsidRPr="00306BB8">
        <w:rPr>
          <w:rFonts w:eastAsia="Calibri"/>
          <w:i/>
          <w:iCs/>
        </w:rPr>
        <w:t>Prezenta schemă se aplică de la data aprobării, până la 31.0</w:t>
      </w:r>
      <w:r w:rsidR="00AB6AD5" w:rsidRPr="00306BB8">
        <w:rPr>
          <w:rFonts w:eastAsia="Calibri"/>
          <w:i/>
          <w:iCs/>
        </w:rPr>
        <w:t>7</w:t>
      </w:r>
      <w:r w:rsidRPr="00306BB8">
        <w:rPr>
          <w:rFonts w:eastAsia="Calibri"/>
          <w:i/>
          <w:iCs/>
        </w:rPr>
        <w:t>.2026, cu posibilitatea de prelungire, în situația în care prevederile europene vor permite.</w:t>
      </w:r>
    </w:p>
    <w:p w14:paraId="721D6475" w14:textId="5599B0F2" w:rsidR="009119DB" w:rsidRPr="00306BB8" w:rsidRDefault="009119DB" w:rsidP="009119DB">
      <w:pPr>
        <w:widowControl w:val="0"/>
        <w:tabs>
          <w:tab w:val="left" w:pos="9214"/>
        </w:tabs>
        <w:suppressAutoHyphens/>
        <w:autoSpaceDN w:val="0"/>
        <w:spacing w:line="276" w:lineRule="auto"/>
        <w:ind w:right="4"/>
        <w:rPr>
          <w:bCs/>
        </w:rPr>
      </w:pPr>
      <w:r w:rsidRPr="00306BB8">
        <w:rPr>
          <w:bCs/>
        </w:rPr>
        <w:t>„</w:t>
      </w:r>
      <w:r w:rsidR="00730215" w:rsidRPr="00306BB8">
        <w:rPr>
          <w:bCs/>
          <w:i/>
          <w:iCs/>
        </w:rPr>
        <w:t xml:space="preserve">(3) </w:t>
      </w:r>
      <w:r w:rsidRPr="00306BB8">
        <w:rPr>
          <w:rFonts w:eastAsia="Calibri"/>
          <w:i/>
          <w:iCs/>
        </w:rPr>
        <w:t>Plățile în cadrul schemei se pot face până la data de 31.</w:t>
      </w:r>
      <w:r w:rsidR="00100098" w:rsidRPr="00306BB8">
        <w:rPr>
          <w:rFonts w:eastAsia="Calibri"/>
          <w:i/>
          <w:iCs/>
        </w:rPr>
        <w:t>08</w:t>
      </w:r>
      <w:r w:rsidRPr="00306BB8">
        <w:rPr>
          <w:rFonts w:eastAsia="Calibri"/>
          <w:i/>
          <w:iCs/>
        </w:rPr>
        <w:t>.2026.</w:t>
      </w:r>
      <w:r w:rsidRPr="00306BB8">
        <w:rPr>
          <w:rFonts w:eastAsia="Calibri"/>
        </w:rPr>
        <w:t>”</w:t>
      </w:r>
    </w:p>
    <w:p w14:paraId="210FAF4D" w14:textId="77777777" w:rsidR="009119DB" w:rsidRPr="00306BB8" w:rsidRDefault="009119DB" w:rsidP="009119DB">
      <w:pPr>
        <w:widowControl w:val="0"/>
        <w:tabs>
          <w:tab w:val="left" w:pos="9214"/>
        </w:tabs>
        <w:suppressAutoHyphens/>
        <w:autoSpaceDN w:val="0"/>
        <w:spacing w:line="276" w:lineRule="auto"/>
        <w:ind w:right="4"/>
        <w:jc w:val="both"/>
        <w:rPr>
          <w:bCs/>
        </w:rPr>
      </w:pPr>
      <w:r w:rsidRPr="00306BB8">
        <w:rPr>
          <w:bCs/>
        </w:rPr>
        <w:t xml:space="preserve">        </w:t>
      </w:r>
    </w:p>
    <w:p w14:paraId="7FD4F213" w14:textId="5DD0746F" w:rsidR="008D37DF" w:rsidRPr="00306BB8" w:rsidRDefault="008D37DF" w:rsidP="009119DB">
      <w:pPr>
        <w:widowControl w:val="0"/>
        <w:tabs>
          <w:tab w:val="left" w:pos="9214"/>
        </w:tabs>
        <w:suppressAutoHyphens/>
        <w:autoSpaceDN w:val="0"/>
        <w:spacing w:line="276" w:lineRule="auto"/>
        <w:ind w:right="4"/>
        <w:jc w:val="both"/>
        <w:rPr>
          <w:bCs/>
        </w:rPr>
      </w:pPr>
      <w:r w:rsidRPr="00306BB8">
        <w:rPr>
          <w:b/>
        </w:rPr>
        <w:t>Art. II</w:t>
      </w:r>
      <w:r w:rsidR="009119DB" w:rsidRPr="00306BB8">
        <w:rPr>
          <w:b/>
        </w:rPr>
        <w:t>.</w:t>
      </w:r>
      <w:r w:rsidRPr="00306BB8">
        <w:t xml:space="preserve"> - </w:t>
      </w:r>
      <w:r w:rsidRPr="00306BB8">
        <w:rPr>
          <w:bCs/>
        </w:rPr>
        <w:t>Prezentul ordin se publică în Monitorul Oficial al României, Partea I.</w:t>
      </w:r>
    </w:p>
    <w:p w14:paraId="72A82FD2" w14:textId="77777777" w:rsidR="00526057" w:rsidRPr="00306BB8" w:rsidRDefault="00526057" w:rsidP="008D37DF">
      <w:pPr>
        <w:spacing w:line="276" w:lineRule="auto"/>
        <w:ind w:right="450"/>
        <w:rPr>
          <w:b/>
        </w:rPr>
      </w:pPr>
    </w:p>
    <w:p w14:paraId="67CA1485" w14:textId="77777777" w:rsidR="008D37DF" w:rsidRPr="00306BB8" w:rsidRDefault="008D37DF" w:rsidP="008D37DF">
      <w:pPr>
        <w:tabs>
          <w:tab w:val="left" w:pos="4212"/>
        </w:tabs>
        <w:spacing w:after="160" w:line="256" w:lineRule="auto"/>
        <w:rPr>
          <w:b/>
        </w:rPr>
      </w:pPr>
    </w:p>
    <w:p w14:paraId="57DBF658" w14:textId="77777777" w:rsidR="008D37DF" w:rsidRPr="00306BB8" w:rsidRDefault="008D37DF" w:rsidP="008D37DF">
      <w:pPr>
        <w:tabs>
          <w:tab w:val="left" w:pos="4212"/>
        </w:tabs>
        <w:spacing w:after="160" w:line="256" w:lineRule="auto"/>
        <w:rPr>
          <w:rFonts w:eastAsia="Calibri"/>
          <w:b/>
          <w:bCs/>
        </w:rPr>
      </w:pPr>
    </w:p>
    <w:p w14:paraId="4E82263B" w14:textId="77777777" w:rsidR="008D37DF" w:rsidRPr="00306BB8" w:rsidRDefault="008D37DF" w:rsidP="008D37DF">
      <w:pPr>
        <w:tabs>
          <w:tab w:val="left" w:pos="4212"/>
        </w:tabs>
        <w:spacing w:after="160" w:line="256" w:lineRule="auto"/>
        <w:jc w:val="center"/>
        <w:rPr>
          <w:rFonts w:eastAsia="Calibri"/>
          <w:b/>
          <w:bCs/>
        </w:rPr>
      </w:pPr>
      <w:r w:rsidRPr="00306BB8">
        <w:rPr>
          <w:rFonts w:eastAsia="Calibri"/>
          <w:b/>
          <w:bCs/>
        </w:rPr>
        <w:t>MINISTRUL MEDIULUI, APELOR ȘI PĂDURILOR</w:t>
      </w:r>
    </w:p>
    <w:p w14:paraId="72017F32" w14:textId="77777777" w:rsidR="008D37DF" w:rsidRPr="00306BB8" w:rsidRDefault="008D37DF" w:rsidP="008D37DF">
      <w:pPr>
        <w:tabs>
          <w:tab w:val="left" w:pos="4212"/>
        </w:tabs>
        <w:spacing w:after="160" w:line="256" w:lineRule="auto"/>
        <w:jc w:val="center"/>
        <w:rPr>
          <w:rFonts w:eastAsia="Calibri"/>
          <w:b/>
          <w:bCs/>
        </w:rPr>
      </w:pPr>
      <w:r w:rsidRPr="00306BB8">
        <w:rPr>
          <w:rFonts w:eastAsia="Calibri"/>
          <w:b/>
          <w:bCs/>
        </w:rPr>
        <w:t>Diana – Anda BUZOIANU</w:t>
      </w:r>
    </w:p>
    <w:p w14:paraId="70AAF723" w14:textId="0CD912DB" w:rsidR="0028426E" w:rsidRPr="00AE623A" w:rsidRDefault="008D37DF" w:rsidP="00AE623A">
      <w:pPr>
        <w:spacing w:after="160" w:line="254" w:lineRule="auto"/>
        <w:rPr>
          <w:rFonts w:eastAsia="MS Mincho"/>
          <w:color w:val="000000"/>
          <w14:ligatures w14:val="standardContextual"/>
        </w:rPr>
      </w:pPr>
      <w:r w:rsidRPr="00306BB8">
        <w:rPr>
          <w:rFonts w:eastAsia="Calibri"/>
          <w:b/>
          <w:bCs/>
        </w:rPr>
        <w:br w:type="page"/>
      </w:r>
    </w:p>
    <w:sectPr w:rsidR="0028426E" w:rsidRPr="00AE623A" w:rsidSect="00306BB8">
      <w:headerReference w:type="even" r:id="rId13"/>
      <w:headerReference w:type="default" r:id="rId14"/>
      <w:footerReference w:type="even" r:id="rId15"/>
      <w:footerReference w:type="default" r:id="rId16"/>
      <w:headerReference w:type="first" r:id="rId17"/>
      <w:footerReference w:type="first" r:id="rId18"/>
      <w:pgSz w:w="11906" w:h="16838" w:code="9"/>
      <w:pgMar w:top="360" w:right="900" w:bottom="36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280C" w14:textId="77777777" w:rsidR="005C0461" w:rsidRDefault="005C0461" w:rsidP="00A50BB6">
      <w:r>
        <w:separator/>
      </w:r>
    </w:p>
  </w:endnote>
  <w:endnote w:type="continuationSeparator" w:id="0">
    <w:p w14:paraId="0C6A3EE2" w14:textId="77777777" w:rsidR="005C0461" w:rsidRDefault="005C0461" w:rsidP="00A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CC95" w14:textId="77777777" w:rsidR="000D1716" w:rsidRDefault="000D171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AA44" w14:textId="77777777" w:rsidR="000D1716" w:rsidRDefault="000D171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F0BA" w14:textId="77777777" w:rsidR="000D1716" w:rsidRDefault="000D171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A820" w14:textId="77777777" w:rsidR="005C0461" w:rsidRDefault="005C0461" w:rsidP="00A50BB6">
      <w:r>
        <w:separator/>
      </w:r>
    </w:p>
  </w:footnote>
  <w:footnote w:type="continuationSeparator" w:id="0">
    <w:p w14:paraId="1F2DBAEF" w14:textId="77777777" w:rsidR="005C0461" w:rsidRDefault="005C0461" w:rsidP="00A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B783" w14:textId="6FDA43BB" w:rsidR="00A50BB6" w:rsidRDefault="00000000">
    <w:pPr>
      <w:pStyle w:val="Antet"/>
    </w:pPr>
    <w:r>
      <w:rPr>
        <w:noProof/>
      </w:rPr>
      <w:pict w14:anchorId="72B39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260547" o:spid="_x0000_s1026" type="#_x0000_t136" style="position:absolute;margin-left:0;margin-top:0;width:711pt;height:134.25pt;rotation:315;z-index:-251655168;mso-position-horizontal:center;mso-position-horizontal-relative:margin;mso-position-vertical:center;mso-position-vertical-relative:margin" o:allowincell="f" fillcolor="silver" stroked="f">
          <v:fill opacity=".5"/>
          <v:textpath style="font-family:&quot;Times New Roman&quot;;font-size:120pt" string="P R O I E C 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ADC4" w14:textId="4B120FD1" w:rsidR="00A50BB6" w:rsidRDefault="00000000">
    <w:pPr>
      <w:pStyle w:val="Antet"/>
    </w:pPr>
    <w:r>
      <w:rPr>
        <w:noProof/>
      </w:rPr>
      <w:pict w14:anchorId="3AFE5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260548" o:spid="_x0000_s1027" type="#_x0000_t136" style="position:absolute;margin-left:0;margin-top:0;width:711pt;height:134.25pt;rotation:315;z-index:-251653120;mso-position-horizontal:center;mso-position-horizontal-relative:margin;mso-position-vertical:center;mso-position-vertical-relative:margin" o:allowincell="f" fillcolor="silver" stroked="f">
          <v:fill opacity=".5"/>
          <v:textpath style="font-family:&quot;Times New Roman&quot;;font-size:120pt" string="P R O I E C 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8C9" w14:textId="5698E36C" w:rsidR="00A50BB6" w:rsidRDefault="00000000">
    <w:pPr>
      <w:pStyle w:val="Antet"/>
    </w:pPr>
    <w:r>
      <w:rPr>
        <w:noProof/>
      </w:rPr>
      <w:pict w14:anchorId="10ACF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260546" o:spid="_x0000_s1025" type="#_x0000_t136" style="position:absolute;margin-left:0;margin-top:0;width:711pt;height:134.25pt;rotation:315;z-index:-251657216;mso-position-horizontal:center;mso-position-horizontal-relative:margin;mso-position-vertical:center;mso-position-vertical-relative:margin" o:allowincell="f" fillcolor="silver" stroked="f">
          <v:fill opacity=".5"/>
          <v:textpath style="font-family:&quot;Times New Roman&quot;;font-size:120pt" string="P R O I E C 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BC7"/>
    <w:multiLevelType w:val="hybridMultilevel"/>
    <w:tmpl w:val="00FAE61E"/>
    <w:lvl w:ilvl="0" w:tplc="C81085B8">
      <w:start w:val="1"/>
      <w:numFmt w:val="decimal"/>
      <w:lvlText w:val="%1."/>
      <w:lvlJc w:val="left"/>
      <w:pPr>
        <w:ind w:left="720" w:hanging="360"/>
      </w:pPr>
      <w:rPr>
        <w:rFonts w:ascii="Times New Roman" w:hAnsi="Times New Roman" w:cs="Times New Roman" w:hint="default"/>
        <w:b/>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614B78"/>
    <w:multiLevelType w:val="hybridMultilevel"/>
    <w:tmpl w:val="1214EDCE"/>
    <w:lvl w:ilvl="0" w:tplc="07221D8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868D2"/>
    <w:multiLevelType w:val="hybridMultilevel"/>
    <w:tmpl w:val="CF6E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B5EE0"/>
    <w:multiLevelType w:val="hybridMultilevel"/>
    <w:tmpl w:val="8E7A473E"/>
    <w:lvl w:ilvl="0" w:tplc="04090011">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 w15:restartNumberingAfterBreak="0">
    <w:nsid w:val="27400CC6"/>
    <w:multiLevelType w:val="hybridMultilevel"/>
    <w:tmpl w:val="6D56F216"/>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B7440C"/>
    <w:multiLevelType w:val="hybridMultilevel"/>
    <w:tmpl w:val="5C5E1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2690F"/>
    <w:multiLevelType w:val="hybridMultilevel"/>
    <w:tmpl w:val="20FE0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915D49"/>
    <w:multiLevelType w:val="hybridMultilevel"/>
    <w:tmpl w:val="8E7A47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56E01447"/>
    <w:multiLevelType w:val="hybridMultilevel"/>
    <w:tmpl w:val="221E2C54"/>
    <w:lvl w:ilvl="0" w:tplc="D54432F8">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9" w15:restartNumberingAfterBreak="0">
    <w:nsid w:val="7E8203FA"/>
    <w:multiLevelType w:val="hybridMultilevel"/>
    <w:tmpl w:val="33DE3440"/>
    <w:lvl w:ilvl="0" w:tplc="E772860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EEB5C9A"/>
    <w:multiLevelType w:val="hybridMultilevel"/>
    <w:tmpl w:val="8F32D2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9425202">
    <w:abstractNumId w:val="8"/>
  </w:num>
  <w:num w:numId="2" w16cid:durableId="239753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855161">
    <w:abstractNumId w:val="7"/>
  </w:num>
  <w:num w:numId="4" w16cid:durableId="1839496044">
    <w:abstractNumId w:val="3"/>
  </w:num>
  <w:num w:numId="5" w16cid:durableId="1341160872">
    <w:abstractNumId w:val="5"/>
  </w:num>
  <w:num w:numId="6" w16cid:durableId="1944796394">
    <w:abstractNumId w:val="1"/>
  </w:num>
  <w:num w:numId="7" w16cid:durableId="1676885837">
    <w:abstractNumId w:val="1"/>
  </w:num>
  <w:num w:numId="8" w16cid:durableId="409500109">
    <w:abstractNumId w:val="4"/>
  </w:num>
  <w:num w:numId="9" w16cid:durableId="1272085170">
    <w:abstractNumId w:val="2"/>
  </w:num>
  <w:num w:numId="10" w16cid:durableId="1651667652">
    <w:abstractNumId w:val="0"/>
  </w:num>
  <w:num w:numId="11" w16cid:durableId="1854998499">
    <w:abstractNumId w:val="10"/>
  </w:num>
  <w:num w:numId="12" w16cid:durableId="632909365">
    <w:abstractNumId w:val="9"/>
  </w:num>
  <w:num w:numId="13" w16cid:durableId="754133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BF9"/>
    <w:rsid w:val="00007CA4"/>
    <w:rsid w:val="00014F6E"/>
    <w:rsid w:val="00020DCA"/>
    <w:rsid w:val="00037984"/>
    <w:rsid w:val="00042039"/>
    <w:rsid w:val="00043FD6"/>
    <w:rsid w:val="00045DE8"/>
    <w:rsid w:val="000461CD"/>
    <w:rsid w:val="00050222"/>
    <w:rsid w:val="00054536"/>
    <w:rsid w:val="00064A54"/>
    <w:rsid w:val="00065EA6"/>
    <w:rsid w:val="0007388D"/>
    <w:rsid w:val="0007506F"/>
    <w:rsid w:val="000B2171"/>
    <w:rsid w:val="000D1716"/>
    <w:rsid w:val="000D6C04"/>
    <w:rsid w:val="000E0F1F"/>
    <w:rsid w:val="00100098"/>
    <w:rsid w:val="00115D98"/>
    <w:rsid w:val="001216DB"/>
    <w:rsid w:val="00122460"/>
    <w:rsid w:val="00135E4B"/>
    <w:rsid w:val="001369AD"/>
    <w:rsid w:val="001633D2"/>
    <w:rsid w:val="00167E7F"/>
    <w:rsid w:val="0017422D"/>
    <w:rsid w:val="0017724D"/>
    <w:rsid w:val="001A0A4A"/>
    <w:rsid w:val="001A3ABB"/>
    <w:rsid w:val="001B007A"/>
    <w:rsid w:val="001B5515"/>
    <w:rsid w:val="001B5F85"/>
    <w:rsid w:val="001C4059"/>
    <w:rsid w:val="001D2775"/>
    <w:rsid w:val="00200FFD"/>
    <w:rsid w:val="0021337C"/>
    <w:rsid w:val="00213D6E"/>
    <w:rsid w:val="00216DAC"/>
    <w:rsid w:val="00222AD8"/>
    <w:rsid w:val="002251A2"/>
    <w:rsid w:val="0024708F"/>
    <w:rsid w:val="0025766F"/>
    <w:rsid w:val="0026426F"/>
    <w:rsid w:val="00267A7E"/>
    <w:rsid w:val="002805ED"/>
    <w:rsid w:val="0028426E"/>
    <w:rsid w:val="0029074A"/>
    <w:rsid w:val="002A174D"/>
    <w:rsid w:val="002B4772"/>
    <w:rsid w:val="002B7192"/>
    <w:rsid w:val="002D5DCE"/>
    <w:rsid w:val="002E22B5"/>
    <w:rsid w:val="002E5169"/>
    <w:rsid w:val="002E551A"/>
    <w:rsid w:val="002E5E1D"/>
    <w:rsid w:val="002E5EDE"/>
    <w:rsid w:val="00306BB8"/>
    <w:rsid w:val="00342E91"/>
    <w:rsid w:val="0035209D"/>
    <w:rsid w:val="00373F24"/>
    <w:rsid w:val="00390CC5"/>
    <w:rsid w:val="00390DD9"/>
    <w:rsid w:val="00393EFF"/>
    <w:rsid w:val="0039554A"/>
    <w:rsid w:val="00397394"/>
    <w:rsid w:val="003A027B"/>
    <w:rsid w:val="003B0A1F"/>
    <w:rsid w:val="003B465F"/>
    <w:rsid w:val="003D5038"/>
    <w:rsid w:val="00404A97"/>
    <w:rsid w:val="004166C6"/>
    <w:rsid w:val="00423C57"/>
    <w:rsid w:val="0043124B"/>
    <w:rsid w:val="0045360A"/>
    <w:rsid w:val="00454E28"/>
    <w:rsid w:val="0046176B"/>
    <w:rsid w:val="00464117"/>
    <w:rsid w:val="00473906"/>
    <w:rsid w:val="0048522C"/>
    <w:rsid w:val="004928FD"/>
    <w:rsid w:val="004974B3"/>
    <w:rsid w:val="004C2C1C"/>
    <w:rsid w:val="004D08B1"/>
    <w:rsid w:val="004D3649"/>
    <w:rsid w:val="004E5B76"/>
    <w:rsid w:val="004E7746"/>
    <w:rsid w:val="004F6F68"/>
    <w:rsid w:val="00504FEE"/>
    <w:rsid w:val="00507D5B"/>
    <w:rsid w:val="0051749E"/>
    <w:rsid w:val="00526057"/>
    <w:rsid w:val="0055062D"/>
    <w:rsid w:val="0056159C"/>
    <w:rsid w:val="00563F23"/>
    <w:rsid w:val="0057603C"/>
    <w:rsid w:val="0058154E"/>
    <w:rsid w:val="00591BB6"/>
    <w:rsid w:val="00597DC2"/>
    <w:rsid w:val="005A62B6"/>
    <w:rsid w:val="005B58AA"/>
    <w:rsid w:val="005C0461"/>
    <w:rsid w:val="005C0A51"/>
    <w:rsid w:val="005C51CD"/>
    <w:rsid w:val="005D0F97"/>
    <w:rsid w:val="005D136E"/>
    <w:rsid w:val="005E0F48"/>
    <w:rsid w:val="005E54C8"/>
    <w:rsid w:val="005F7A07"/>
    <w:rsid w:val="0060283D"/>
    <w:rsid w:val="00611023"/>
    <w:rsid w:val="0061754B"/>
    <w:rsid w:val="006376B4"/>
    <w:rsid w:val="00646AF1"/>
    <w:rsid w:val="00653701"/>
    <w:rsid w:val="00690558"/>
    <w:rsid w:val="006925AE"/>
    <w:rsid w:val="006A0CFA"/>
    <w:rsid w:val="006A3D5B"/>
    <w:rsid w:val="006A75E0"/>
    <w:rsid w:val="006C3068"/>
    <w:rsid w:val="006D104F"/>
    <w:rsid w:val="006E6539"/>
    <w:rsid w:val="006E7C8E"/>
    <w:rsid w:val="00702251"/>
    <w:rsid w:val="0072370C"/>
    <w:rsid w:val="00726BB5"/>
    <w:rsid w:val="007272AE"/>
    <w:rsid w:val="00730215"/>
    <w:rsid w:val="007369E3"/>
    <w:rsid w:val="007376D3"/>
    <w:rsid w:val="00742EFC"/>
    <w:rsid w:val="00753612"/>
    <w:rsid w:val="00753A81"/>
    <w:rsid w:val="00765E88"/>
    <w:rsid w:val="0077630F"/>
    <w:rsid w:val="007941C6"/>
    <w:rsid w:val="007C170C"/>
    <w:rsid w:val="007D690D"/>
    <w:rsid w:val="007D699A"/>
    <w:rsid w:val="007D7A3A"/>
    <w:rsid w:val="007F4FD6"/>
    <w:rsid w:val="007F6E41"/>
    <w:rsid w:val="00821DCF"/>
    <w:rsid w:val="008433F9"/>
    <w:rsid w:val="008539A5"/>
    <w:rsid w:val="00863CE3"/>
    <w:rsid w:val="008673BC"/>
    <w:rsid w:val="00892475"/>
    <w:rsid w:val="00897C02"/>
    <w:rsid w:val="008A0A62"/>
    <w:rsid w:val="008A6209"/>
    <w:rsid w:val="008B64B5"/>
    <w:rsid w:val="008D37DF"/>
    <w:rsid w:val="008E1AEA"/>
    <w:rsid w:val="008F26E8"/>
    <w:rsid w:val="0090169F"/>
    <w:rsid w:val="009119DB"/>
    <w:rsid w:val="00925F5C"/>
    <w:rsid w:val="009313F3"/>
    <w:rsid w:val="00933164"/>
    <w:rsid w:val="009473FE"/>
    <w:rsid w:val="0096092E"/>
    <w:rsid w:val="00965D85"/>
    <w:rsid w:val="00977DEA"/>
    <w:rsid w:val="00984340"/>
    <w:rsid w:val="009858BD"/>
    <w:rsid w:val="009A24D0"/>
    <w:rsid w:val="009D17DD"/>
    <w:rsid w:val="009D7C40"/>
    <w:rsid w:val="00A0259B"/>
    <w:rsid w:val="00A02BBB"/>
    <w:rsid w:val="00A10CCB"/>
    <w:rsid w:val="00A25D28"/>
    <w:rsid w:val="00A428EF"/>
    <w:rsid w:val="00A50BB6"/>
    <w:rsid w:val="00A545D8"/>
    <w:rsid w:val="00A55014"/>
    <w:rsid w:val="00A55958"/>
    <w:rsid w:val="00A6080C"/>
    <w:rsid w:val="00A77EB5"/>
    <w:rsid w:val="00A85EB3"/>
    <w:rsid w:val="00A93CC8"/>
    <w:rsid w:val="00A9531C"/>
    <w:rsid w:val="00A96893"/>
    <w:rsid w:val="00AA7825"/>
    <w:rsid w:val="00AB6AD5"/>
    <w:rsid w:val="00AC3EB2"/>
    <w:rsid w:val="00AD0D96"/>
    <w:rsid w:val="00AD78EC"/>
    <w:rsid w:val="00AE0B8A"/>
    <w:rsid w:val="00AE3516"/>
    <w:rsid w:val="00AE623A"/>
    <w:rsid w:val="00B0492A"/>
    <w:rsid w:val="00B10721"/>
    <w:rsid w:val="00B35924"/>
    <w:rsid w:val="00B52F40"/>
    <w:rsid w:val="00B5459A"/>
    <w:rsid w:val="00B60CB2"/>
    <w:rsid w:val="00B61A79"/>
    <w:rsid w:val="00B628CF"/>
    <w:rsid w:val="00B64E7D"/>
    <w:rsid w:val="00B70C6C"/>
    <w:rsid w:val="00B74886"/>
    <w:rsid w:val="00B768BE"/>
    <w:rsid w:val="00BA3789"/>
    <w:rsid w:val="00BA5B7F"/>
    <w:rsid w:val="00BB1001"/>
    <w:rsid w:val="00BC1F41"/>
    <w:rsid w:val="00BD3929"/>
    <w:rsid w:val="00BE4849"/>
    <w:rsid w:val="00BF356C"/>
    <w:rsid w:val="00C13507"/>
    <w:rsid w:val="00C23812"/>
    <w:rsid w:val="00C422C9"/>
    <w:rsid w:val="00C7159A"/>
    <w:rsid w:val="00C74B58"/>
    <w:rsid w:val="00C87895"/>
    <w:rsid w:val="00C9018B"/>
    <w:rsid w:val="00C936C7"/>
    <w:rsid w:val="00C95A3F"/>
    <w:rsid w:val="00CA6BF9"/>
    <w:rsid w:val="00CA7B3D"/>
    <w:rsid w:val="00CE148F"/>
    <w:rsid w:val="00D10D17"/>
    <w:rsid w:val="00D11B9F"/>
    <w:rsid w:val="00D3298B"/>
    <w:rsid w:val="00D32CEF"/>
    <w:rsid w:val="00D33401"/>
    <w:rsid w:val="00D514CD"/>
    <w:rsid w:val="00D62872"/>
    <w:rsid w:val="00D6327D"/>
    <w:rsid w:val="00D660DA"/>
    <w:rsid w:val="00D92415"/>
    <w:rsid w:val="00D97366"/>
    <w:rsid w:val="00DA6045"/>
    <w:rsid w:val="00DB15EE"/>
    <w:rsid w:val="00DC2A4C"/>
    <w:rsid w:val="00DD1013"/>
    <w:rsid w:val="00DD16CB"/>
    <w:rsid w:val="00DD3C93"/>
    <w:rsid w:val="00DE4985"/>
    <w:rsid w:val="00E05888"/>
    <w:rsid w:val="00E06C24"/>
    <w:rsid w:val="00E151CD"/>
    <w:rsid w:val="00E21EFD"/>
    <w:rsid w:val="00E232E3"/>
    <w:rsid w:val="00E30747"/>
    <w:rsid w:val="00E35CA3"/>
    <w:rsid w:val="00E37960"/>
    <w:rsid w:val="00E41756"/>
    <w:rsid w:val="00E504B8"/>
    <w:rsid w:val="00E54987"/>
    <w:rsid w:val="00E55ED1"/>
    <w:rsid w:val="00E715C8"/>
    <w:rsid w:val="00E72AA4"/>
    <w:rsid w:val="00E76B3D"/>
    <w:rsid w:val="00E8100E"/>
    <w:rsid w:val="00E849DC"/>
    <w:rsid w:val="00E86915"/>
    <w:rsid w:val="00EA5313"/>
    <w:rsid w:val="00EB7473"/>
    <w:rsid w:val="00ED0797"/>
    <w:rsid w:val="00ED0F8C"/>
    <w:rsid w:val="00EF0A73"/>
    <w:rsid w:val="00F07C19"/>
    <w:rsid w:val="00F21667"/>
    <w:rsid w:val="00F5736B"/>
    <w:rsid w:val="00F816F7"/>
    <w:rsid w:val="00FA66D8"/>
    <w:rsid w:val="00FC4119"/>
    <w:rsid w:val="00FD052C"/>
    <w:rsid w:val="00FD32F1"/>
    <w:rsid w:val="00FD59E6"/>
    <w:rsid w:val="00FF0D0A"/>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EA03C"/>
  <w15:chartTrackingRefBased/>
  <w15:docId w15:val="{32EA947D-471C-4928-9E22-A2CC21C2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48"/>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link w:val="Antet"/>
    <w:locked/>
    <w:rsid w:val="00CA6BF9"/>
    <w:rPr>
      <w:sz w:val="24"/>
      <w:szCs w:val="24"/>
    </w:rPr>
  </w:style>
  <w:style w:type="paragraph" w:styleId="Antet">
    <w:name w:val="header"/>
    <w:basedOn w:val="Normal"/>
    <w:link w:val="AntetCaracter"/>
    <w:rsid w:val="00CA6BF9"/>
    <w:pPr>
      <w:tabs>
        <w:tab w:val="center" w:pos="4320"/>
        <w:tab w:val="right" w:pos="8640"/>
      </w:tabs>
    </w:pPr>
    <w:rPr>
      <w:rFonts w:asciiTheme="minorHAnsi" w:eastAsiaTheme="minorHAnsi" w:hAnsiTheme="minorHAnsi" w:cstheme="minorBidi"/>
      <w:lang w:val="en-US"/>
    </w:rPr>
  </w:style>
  <w:style w:type="character" w:customStyle="1" w:styleId="AntetCaracter1">
    <w:name w:val="Antet Caracter1"/>
    <w:basedOn w:val="Fontdeparagrafimplicit"/>
    <w:uiPriority w:val="99"/>
    <w:semiHidden/>
    <w:rsid w:val="00CA6BF9"/>
    <w:rPr>
      <w:rFonts w:ascii="Times New Roman" w:eastAsia="Times New Roman" w:hAnsi="Times New Roman" w:cs="Times New Roman"/>
      <w:sz w:val="24"/>
      <w:szCs w:val="24"/>
      <w:lang w:val="ro-RO"/>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CA6BF9"/>
    <w:pPr>
      <w:ind w:left="720"/>
    </w:pPr>
    <w:rPr>
      <w:rFonts w:ascii="Calibri" w:eastAsiaTheme="minorHAnsi" w:hAnsi="Calibri" w:cs="Calibri"/>
      <w:sz w:val="22"/>
      <w:szCs w:val="22"/>
      <w:lang w:val="en-US"/>
    </w:rPr>
  </w:style>
  <w:style w:type="paragraph" w:styleId="TextnBalon">
    <w:name w:val="Balloon Text"/>
    <w:basedOn w:val="Normal"/>
    <w:link w:val="TextnBalonCaracter"/>
    <w:uiPriority w:val="99"/>
    <w:semiHidden/>
    <w:unhideWhenUsed/>
    <w:rsid w:val="001369A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369AD"/>
    <w:rPr>
      <w:rFonts w:ascii="Segoe UI" w:eastAsia="Times New Roman" w:hAnsi="Segoe UI" w:cs="Segoe UI"/>
      <w:sz w:val="18"/>
      <w:szCs w:val="18"/>
      <w:lang w:val="ro-RO"/>
    </w:rPr>
  </w:style>
  <w:style w:type="paragraph" w:styleId="Subsol">
    <w:name w:val="footer"/>
    <w:basedOn w:val="Normal"/>
    <w:link w:val="SubsolCaracter"/>
    <w:uiPriority w:val="99"/>
    <w:unhideWhenUsed/>
    <w:rsid w:val="00A50BB6"/>
    <w:pPr>
      <w:tabs>
        <w:tab w:val="center" w:pos="4680"/>
        <w:tab w:val="right" w:pos="9360"/>
      </w:tabs>
    </w:pPr>
  </w:style>
  <w:style w:type="character" w:customStyle="1" w:styleId="SubsolCaracter">
    <w:name w:val="Subsol Caracter"/>
    <w:basedOn w:val="Fontdeparagrafimplicit"/>
    <w:link w:val="Subsol"/>
    <w:uiPriority w:val="99"/>
    <w:rsid w:val="00A50BB6"/>
    <w:rPr>
      <w:rFonts w:ascii="Times New Roman" w:eastAsia="Times New Roman" w:hAnsi="Times New Roman" w:cs="Times New Roman"/>
      <w:sz w:val="24"/>
      <w:szCs w:val="24"/>
      <w:lang w:val="ro-RO"/>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ED0F8C"/>
    <w:rPr>
      <w:rFonts w:ascii="Calibri" w:hAnsi="Calibri" w:cs="Calibri"/>
    </w:rPr>
  </w:style>
  <w:style w:type="paragraph" w:styleId="Revizuire">
    <w:name w:val="Revision"/>
    <w:hidden/>
    <w:uiPriority w:val="99"/>
    <w:semiHidden/>
    <w:rsid w:val="00C422C9"/>
    <w:pPr>
      <w:spacing w:after="0" w:line="240" w:lineRule="auto"/>
    </w:pPr>
    <w:rPr>
      <w:rFonts w:ascii="Times New Roman" w:eastAsia="Times New Roman" w:hAnsi="Times New Roman" w:cs="Times New Roman"/>
      <w:sz w:val="24"/>
      <w:szCs w:val="24"/>
      <w:lang w:val="ro-RO"/>
    </w:rPr>
  </w:style>
  <w:style w:type="paragraph" w:customStyle="1" w:styleId="Default">
    <w:name w:val="Default"/>
    <w:rsid w:val="00B70C6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deparagrafimplicit"/>
    <w:uiPriority w:val="99"/>
    <w:semiHidden/>
    <w:unhideWhenUsed/>
    <w:rsid w:val="00C7159A"/>
    <w:rPr>
      <w:color w:val="0000FF"/>
      <w:u w:val="single"/>
    </w:rPr>
  </w:style>
  <w:style w:type="character" w:styleId="HyperlinkParcurs">
    <w:name w:val="FollowedHyperlink"/>
    <w:basedOn w:val="Fontdeparagrafimplicit"/>
    <w:uiPriority w:val="99"/>
    <w:semiHidden/>
    <w:unhideWhenUsed/>
    <w:rsid w:val="00C7159A"/>
    <w:rPr>
      <w:color w:val="954F72" w:themeColor="followedHyperlink"/>
      <w:u w:val="single"/>
    </w:rPr>
  </w:style>
  <w:style w:type="character" w:styleId="Referincomentariu">
    <w:name w:val="annotation reference"/>
    <w:basedOn w:val="Fontdeparagrafimplicit"/>
    <w:uiPriority w:val="99"/>
    <w:semiHidden/>
    <w:unhideWhenUsed/>
    <w:rsid w:val="0039554A"/>
    <w:rPr>
      <w:sz w:val="16"/>
      <w:szCs w:val="16"/>
    </w:rPr>
  </w:style>
  <w:style w:type="paragraph" w:styleId="Textcomentariu">
    <w:name w:val="annotation text"/>
    <w:basedOn w:val="Normal"/>
    <w:link w:val="TextcomentariuCaracter"/>
    <w:uiPriority w:val="99"/>
    <w:semiHidden/>
    <w:unhideWhenUsed/>
    <w:rsid w:val="0039554A"/>
    <w:rPr>
      <w:sz w:val="20"/>
      <w:szCs w:val="20"/>
    </w:rPr>
  </w:style>
  <w:style w:type="character" w:customStyle="1" w:styleId="TextcomentariuCaracter">
    <w:name w:val="Text comentariu Caracter"/>
    <w:basedOn w:val="Fontdeparagrafimplicit"/>
    <w:link w:val="Textcomentariu"/>
    <w:uiPriority w:val="99"/>
    <w:semiHidden/>
    <w:rsid w:val="0039554A"/>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9554A"/>
    <w:rPr>
      <w:b/>
      <w:bCs/>
    </w:rPr>
  </w:style>
  <w:style w:type="character" w:customStyle="1" w:styleId="SubiectComentariuCaracter">
    <w:name w:val="Subiect Comentariu Caracter"/>
    <w:basedOn w:val="TextcomentariuCaracter"/>
    <w:link w:val="SubiectComentariu"/>
    <w:uiPriority w:val="99"/>
    <w:semiHidden/>
    <w:rsid w:val="0039554A"/>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9087">
      <w:bodyDiv w:val="1"/>
      <w:marLeft w:val="0"/>
      <w:marRight w:val="0"/>
      <w:marTop w:val="0"/>
      <w:marBottom w:val="0"/>
      <w:divBdr>
        <w:top w:val="none" w:sz="0" w:space="0" w:color="auto"/>
        <w:left w:val="none" w:sz="0" w:space="0" w:color="auto"/>
        <w:bottom w:val="none" w:sz="0" w:space="0" w:color="auto"/>
        <w:right w:val="none" w:sz="0" w:space="0" w:color="auto"/>
      </w:divBdr>
    </w:div>
    <w:div w:id="331832718">
      <w:bodyDiv w:val="1"/>
      <w:marLeft w:val="0"/>
      <w:marRight w:val="0"/>
      <w:marTop w:val="0"/>
      <w:marBottom w:val="0"/>
      <w:divBdr>
        <w:top w:val="none" w:sz="0" w:space="0" w:color="auto"/>
        <w:left w:val="none" w:sz="0" w:space="0" w:color="auto"/>
        <w:bottom w:val="none" w:sz="0" w:space="0" w:color="auto"/>
        <w:right w:val="none" w:sz="0" w:space="0" w:color="auto"/>
      </w:divBdr>
    </w:div>
    <w:div w:id="997729218">
      <w:bodyDiv w:val="1"/>
      <w:marLeft w:val="0"/>
      <w:marRight w:val="0"/>
      <w:marTop w:val="0"/>
      <w:marBottom w:val="0"/>
      <w:divBdr>
        <w:top w:val="none" w:sz="0" w:space="0" w:color="auto"/>
        <w:left w:val="none" w:sz="0" w:space="0" w:color="auto"/>
        <w:bottom w:val="none" w:sz="0" w:space="0" w:color="auto"/>
        <w:right w:val="none" w:sz="0" w:space="0" w:color="auto"/>
      </w:divBdr>
    </w:div>
    <w:div w:id="1171407293">
      <w:bodyDiv w:val="1"/>
      <w:marLeft w:val="0"/>
      <w:marRight w:val="0"/>
      <w:marTop w:val="0"/>
      <w:marBottom w:val="0"/>
      <w:divBdr>
        <w:top w:val="none" w:sz="0" w:space="0" w:color="auto"/>
        <w:left w:val="none" w:sz="0" w:space="0" w:color="auto"/>
        <w:bottom w:val="none" w:sz="0" w:space="0" w:color="auto"/>
        <w:right w:val="none" w:sz="0" w:space="0" w:color="auto"/>
      </w:divBdr>
      <w:divsChild>
        <w:div w:id="867841372">
          <w:marLeft w:val="0"/>
          <w:marRight w:val="0"/>
          <w:marTop w:val="72"/>
          <w:marBottom w:val="240"/>
          <w:divBdr>
            <w:top w:val="none" w:sz="0" w:space="0" w:color="auto"/>
            <w:left w:val="none" w:sz="0" w:space="0" w:color="auto"/>
            <w:bottom w:val="none" w:sz="0" w:space="0" w:color="auto"/>
            <w:right w:val="none" w:sz="0" w:space="0" w:color="auto"/>
          </w:divBdr>
        </w:div>
        <w:div w:id="595485824">
          <w:marLeft w:val="0"/>
          <w:marRight w:val="0"/>
          <w:marTop w:val="72"/>
          <w:marBottom w:val="240"/>
          <w:divBdr>
            <w:top w:val="none" w:sz="0" w:space="0" w:color="auto"/>
            <w:left w:val="none" w:sz="0" w:space="0" w:color="auto"/>
            <w:bottom w:val="none" w:sz="0" w:space="0" w:color="auto"/>
            <w:right w:val="none" w:sz="0" w:space="0" w:color="auto"/>
          </w:divBdr>
        </w:div>
        <w:div w:id="497354859">
          <w:marLeft w:val="0"/>
          <w:marRight w:val="0"/>
          <w:marTop w:val="72"/>
          <w:marBottom w:val="240"/>
          <w:divBdr>
            <w:top w:val="none" w:sz="0" w:space="0" w:color="auto"/>
            <w:left w:val="none" w:sz="0" w:space="0" w:color="auto"/>
            <w:bottom w:val="none" w:sz="0" w:space="0" w:color="auto"/>
            <w:right w:val="none" w:sz="0" w:space="0" w:color="auto"/>
          </w:divBdr>
        </w:div>
        <w:div w:id="2045130771">
          <w:marLeft w:val="0"/>
          <w:marRight w:val="0"/>
          <w:marTop w:val="72"/>
          <w:marBottom w:val="240"/>
          <w:divBdr>
            <w:top w:val="none" w:sz="0" w:space="0" w:color="auto"/>
            <w:left w:val="none" w:sz="0" w:space="0" w:color="auto"/>
            <w:bottom w:val="none" w:sz="0" w:space="0" w:color="auto"/>
            <w:right w:val="none" w:sz="0" w:space="0" w:color="auto"/>
          </w:divBdr>
        </w:div>
        <w:div w:id="1386636174">
          <w:marLeft w:val="0"/>
          <w:marRight w:val="0"/>
          <w:marTop w:val="72"/>
          <w:marBottom w:val="240"/>
          <w:divBdr>
            <w:top w:val="none" w:sz="0" w:space="0" w:color="auto"/>
            <w:left w:val="none" w:sz="0" w:space="0" w:color="auto"/>
            <w:bottom w:val="none" w:sz="0" w:space="0" w:color="auto"/>
            <w:right w:val="none" w:sz="0" w:space="0" w:color="auto"/>
          </w:divBdr>
        </w:div>
        <w:div w:id="1760058446">
          <w:marLeft w:val="0"/>
          <w:marRight w:val="0"/>
          <w:marTop w:val="72"/>
          <w:marBottom w:val="240"/>
          <w:divBdr>
            <w:top w:val="none" w:sz="0" w:space="0" w:color="auto"/>
            <w:left w:val="none" w:sz="0" w:space="0" w:color="auto"/>
            <w:bottom w:val="none" w:sz="0" w:space="0" w:color="auto"/>
            <w:right w:val="none" w:sz="0" w:space="0" w:color="auto"/>
          </w:divBdr>
        </w:div>
        <w:div w:id="1292056759">
          <w:marLeft w:val="0"/>
          <w:marRight w:val="0"/>
          <w:marTop w:val="72"/>
          <w:marBottom w:val="240"/>
          <w:divBdr>
            <w:top w:val="none" w:sz="0" w:space="0" w:color="auto"/>
            <w:left w:val="none" w:sz="0" w:space="0" w:color="auto"/>
            <w:bottom w:val="none" w:sz="0" w:space="0" w:color="auto"/>
            <w:right w:val="none" w:sz="0" w:space="0" w:color="auto"/>
          </w:divBdr>
        </w:div>
        <w:div w:id="1778017131">
          <w:marLeft w:val="0"/>
          <w:marRight w:val="0"/>
          <w:marTop w:val="72"/>
          <w:marBottom w:val="240"/>
          <w:divBdr>
            <w:top w:val="none" w:sz="0" w:space="0" w:color="auto"/>
            <w:left w:val="none" w:sz="0" w:space="0" w:color="auto"/>
            <w:bottom w:val="none" w:sz="0" w:space="0" w:color="auto"/>
            <w:right w:val="none" w:sz="0" w:space="0" w:color="auto"/>
          </w:divBdr>
        </w:div>
        <w:div w:id="482043429">
          <w:marLeft w:val="0"/>
          <w:marRight w:val="0"/>
          <w:marTop w:val="72"/>
          <w:marBottom w:val="240"/>
          <w:divBdr>
            <w:top w:val="none" w:sz="0" w:space="0" w:color="auto"/>
            <w:left w:val="none" w:sz="0" w:space="0" w:color="auto"/>
            <w:bottom w:val="none" w:sz="0" w:space="0" w:color="auto"/>
            <w:right w:val="none" w:sz="0" w:space="0" w:color="auto"/>
          </w:divBdr>
        </w:div>
        <w:div w:id="780954947">
          <w:marLeft w:val="0"/>
          <w:marRight w:val="0"/>
          <w:marTop w:val="72"/>
          <w:marBottom w:val="240"/>
          <w:divBdr>
            <w:top w:val="none" w:sz="0" w:space="0" w:color="auto"/>
            <w:left w:val="none" w:sz="0" w:space="0" w:color="auto"/>
            <w:bottom w:val="none" w:sz="0" w:space="0" w:color="auto"/>
            <w:right w:val="none" w:sz="0" w:space="0" w:color="auto"/>
          </w:divBdr>
        </w:div>
        <w:div w:id="1257253119">
          <w:marLeft w:val="0"/>
          <w:marRight w:val="0"/>
          <w:marTop w:val="72"/>
          <w:marBottom w:val="240"/>
          <w:divBdr>
            <w:top w:val="none" w:sz="0" w:space="0" w:color="auto"/>
            <w:left w:val="none" w:sz="0" w:space="0" w:color="auto"/>
            <w:bottom w:val="none" w:sz="0" w:space="0" w:color="auto"/>
            <w:right w:val="none" w:sz="0" w:space="0" w:color="auto"/>
          </w:divBdr>
        </w:div>
        <w:div w:id="1081637700">
          <w:marLeft w:val="0"/>
          <w:marRight w:val="0"/>
          <w:marTop w:val="72"/>
          <w:marBottom w:val="240"/>
          <w:divBdr>
            <w:top w:val="none" w:sz="0" w:space="0" w:color="auto"/>
            <w:left w:val="none" w:sz="0" w:space="0" w:color="auto"/>
            <w:bottom w:val="none" w:sz="0" w:space="0" w:color="auto"/>
            <w:right w:val="none" w:sz="0" w:space="0" w:color="auto"/>
          </w:divBdr>
        </w:div>
        <w:div w:id="2134055541">
          <w:marLeft w:val="0"/>
          <w:marRight w:val="0"/>
          <w:marTop w:val="72"/>
          <w:marBottom w:val="240"/>
          <w:divBdr>
            <w:top w:val="none" w:sz="0" w:space="0" w:color="auto"/>
            <w:left w:val="none" w:sz="0" w:space="0" w:color="auto"/>
            <w:bottom w:val="none" w:sz="0" w:space="0" w:color="auto"/>
            <w:right w:val="none" w:sz="0" w:space="0" w:color="auto"/>
          </w:divBdr>
        </w:div>
        <w:div w:id="227229688">
          <w:marLeft w:val="0"/>
          <w:marRight w:val="0"/>
          <w:marTop w:val="72"/>
          <w:marBottom w:val="240"/>
          <w:divBdr>
            <w:top w:val="none" w:sz="0" w:space="0" w:color="auto"/>
            <w:left w:val="none" w:sz="0" w:space="0" w:color="auto"/>
            <w:bottom w:val="none" w:sz="0" w:space="0" w:color="auto"/>
            <w:right w:val="none" w:sz="0" w:space="0" w:color="auto"/>
          </w:divBdr>
        </w:div>
        <w:div w:id="722095715">
          <w:marLeft w:val="0"/>
          <w:marRight w:val="0"/>
          <w:marTop w:val="72"/>
          <w:marBottom w:val="240"/>
          <w:divBdr>
            <w:top w:val="none" w:sz="0" w:space="0" w:color="auto"/>
            <w:left w:val="none" w:sz="0" w:space="0" w:color="auto"/>
            <w:bottom w:val="none" w:sz="0" w:space="0" w:color="auto"/>
            <w:right w:val="none" w:sz="0" w:space="0" w:color="auto"/>
          </w:divBdr>
        </w:div>
      </w:divsChild>
    </w:div>
    <w:div w:id="1612515333">
      <w:bodyDiv w:val="1"/>
      <w:marLeft w:val="0"/>
      <w:marRight w:val="0"/>
      <w:marTop w:val="0"/>
      <w:marBottom w:val="0"/>
      <w:divBdr>
        <w:top w:val="none" w:sz="0" w:space="0" w:color="auto"/>
        <w:left w:val="none" w:sz="0" w:space="0" w:color="auto"/>
        <w:bottom w:val="none" w:sz="0" w:space="0" w:color="auto"/>
        <w:right w:val="none" w:sz="0" w:space="0" w:color="auto"/>
      </w:divBdr>
    </w:div>
    <w:div w:id="1970553139">
      <w:bodyDiv w:val="1"/>
      <w:marLeft w:val="0"/>
      <w:marRight w:val="0"/>
      <w:marTop w:val="0"/>
      <w:marBottom w:val="0"/>
      <w:divBdr>
        <w:top w:val="none" w:sz="0" w:space="0" w:color="auto"/>
        <w:left w:val="none" w:sz="0" w:space="0" w:color="auto"/>
        <w:bottom w:val="none" w:sz="0" w:space="0" w:color="auto"/>
        <w:right w:val="none" w:sz="0" w:space="0" w:color="auto"/>
      </w:divBdr>
    </w:div>
    <w:div w:id="21204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u4dknjtgm/legea-nr-20-2015-pentru-aprobarea-ordonantei-de-urgenta-a-guvernului-nr-77-2014-privind-procedurile-nationale-in-domeniul-ajutorului-de-stat-precum-si-pentru-modificarea-si-completarea-legii-concurent?d=2026-06-2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he3dmmjvgy/legea-concurentei-nr-21-1996?d=2026-06-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e5.ro/App/Document/gqydqobshe/ordonanta-de-urgenta-nr-77-2014-privind-procedurile-nationale-in-domeniul-ajutorului-de-stat-precum-si-pentru-modificarea-si-completarea-legii-concurentei-nr-21-1996?d=2026-06-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m4tsojugq/regulamentul-nr-651-2014-de-declarare-a-anumitor-categorii-de-ajutoare-compatibile-cu-piata-interna-in-aplicarea-articolelor-107-si-108-din-tratat-text-cu-relevanta-pentru-see?d=2026-06-2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AD52-7898-485C-906E-5581EC88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Monica.Popescu</dc:creator>
  <cp:keywords/>
  <dc:description/>
  <cp:lastModifiedBy>Alexandru Cimpoeșu</cp:lastModifiedBy>
  <cp:revision>6</cp:revision>
  <cp:lastPrinted>2026-06-25T08:34:00Z</cp:lastPrinted>
  <dcterms:created xsi:type="dcterms:W3CDTF">2026-06-25T08:09:00Z</dcterms:created>
  <dcterms:modified xsi:type="dcterms:W3CDTF">2026-06-29T09:11:00Z</dcterms:modified>
</cp:coreProperties>
</file>