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4F44" w14:textId="77777777" w:rsidR="007A00C8" w:rsidRPr="00DB503A" w:rsidRDefault="007A00C8" w:rsidP="00881F52">
      <w:pPr>
        <w:tabs>
          <w:tab w:val="left" w:pos="708"/>
          <w:tab w:val="left" w:pos="1416"/>
          <w:tab w:val="left" w:pos="5060"/>
        </w:tabs>
        <w:spacing w:after="0" w:line="360" w:lineRule="auto"/>
        <w:rPr>
          <w:rStyle w:val="Emphasis"/>
          <w:rFonts w:ascii="Trebuchet MS" w:hAnsi="Trebuchet MS"/>
          <w:i w:val="0"/>
          <w:lang w:val="ro-RO"/>
        </w:rPr>
      </w:pPr>
    </w:p>
    <w:p w14:paraId="164895AF" w14:textId="44E0AD84" w:rsidR="007A00C8" w:rsidRPr="00DB503A" w:rsidRDefault="00000000" w:rsidP="00881F52">
      <w:pPr>
        <w:tabs>
          <w:tab w:val="left" w:pos="708"/>
          <w:tab w:val="left" w:pos="1416"/>
          <w:tab w:val="left" w:pos="5060"/>
        </w:tabs>
        <w:spacing w:after="0" w:line="360" w:lineRule="auto"/>
        <w:rPr>
          <w:rStyle w:val="Emphasis"/>
          <w:rFonts w:ascii="Trebuchet MS" w:hAnsi="Trebuchet MS"/>
          <w:i w:val="0"/>
          <w:lang w:val="ro-RO"/>
        </w:rPr>
      </w:pPr>
      <w:r w:rsidRPr="00DB503A">
        <w:rPr>
          <w:rStyle w:val="Emphasis"/>
          <w:rFonts w:ascii="Trebuchet MS" w:hAnsi="Trebuchet MS"/>
          <w:i w:val="0"/>
          <w:lang w:val="ro-RO"/>
        </w:rPr>
        <w:t>Nr. DGEICPSC/</w:t>
      </w:r>
      <w:r w:rsidR="00311132">
        <w:rPr>
          <w:rStyle w:val="Emphasis"/>
          <w:rFonts w:ascii="Trebuchet MS" w:hAnsi="Trebuchet MS"/>
          <w:i w:val="0"/>
          <w:lang w:val="ro-RO"/>
        </w:rPr>
        <w:t>127573</w:t>
      </w:r>
      <w:r w:rsidR="00612E5D" w:rsidRPr="00DB503A">
        <w:rPr>
          <w:rStyle w:val="Emphasis"/>
          <w:rFonts w:ascii="Trebuchet MS" w:hAnsi="Trebuchet MS"/>
          <w:i w:val="0"/>
          <w:lang w:val="ro-RO"/>
        </w:rPr>
        <w:t>/</w:t>
      </w:r>
    </w:p>
    <w:p w14:paraId="79A313F7" w14:textId="77777777" w:rsidR="007A00C8" w:rsidRPr="00DB503A" w:rsidRDefault="007A00C8" w:rsidP="00881F52">
      <w:pPr>
        <w:autoSpaceDE w:val="0"/>
        <w:autoSpaceDN w:val="0"/>
        <w:adjustRightInd w:val="0"/>
        <w:spacing w:after="0" w:line="360" w:lineRule="auto"/>
        <w:jc w:val="center"/>
        <w:rPr>
          <w:rFonts w:ascii="Trebuchet MS" w:hAnsi="Trebuchet MS"/>
          <w:b/>
          <w:bCs/>
          <w:lang w:val="ro-RO"/>
        </w:rPr>
      </w:pPr>
    </w:p>
    <w:p w14:paraId="0041F02F" w14:textId="77777777" w:rsidR="007A00C8" w:rsidRPr="00DB503A" w:rsidRDefault="00000000" w:rsidP="00881F52">
      <w:pPr>
        <w:autoSpaceDE w:val="0"/>
        <w:autoSpaceDN w:val="0"/>
        <w:adjustRightInd w:val="0"/>
        <w:spacing w:after="0" w:line="360" w:lineRule="auto"/>
        <w:jc w:val="center"/>
        <w:rPr>
          <w:rFonts w:ascii="Trebuchet MS" w:hAnsi="Trebuchet MS"/>
          <w:b/>
          <w:bCs/>
          <w:lang w:val="ro-RO"/>
        </w:rPr>
      </w:pPr>
      <w:r w:rsidRPr="00DB503A">
        <w:rPr>
          <w:rFonts w:ascii="Trebuchet MS" w:hAnsi="Trebuchet MS"/>
          <w:b/>
          <w:bCs/>
          <w:lang w:val="ro-RO"/>
        </w:rPr>
        <w:t>REFERAT DE APROBARE</w:t>
      </w:r>
    </w:p>
    <w:p w14:paraId="7CA7DB84" w14:textId="77777777" w:rsidR="007A00C8" w:rsidRPr="00DB503A" w:rsidRDefault="007A00C8" w:rsidP="00881F52">
      <w:pPr>
        <w:autoSpaceDE w:val="0"/>
        <w:autoSpaceDN w:val="0"/>
        <w:adjustRightInd w:val="0"/>
        <w:spacing w:after="0" w:line="360" w:lineRule="auto"/>
        <w:jc w:val="center"/>
        <w:rPr>
          <w:rFonts w:ascii="Trebuchet MS" w:hAnsi="Trebuchet MS"/>
          <w:b/>
          <w:bCs/>
          <w:lang w:val="ro-RO"/>
        </w:rPr>
      </w:pPr>
    </w:p>
    <w:p w14:paraId="41D6B2D8" w14:textId="77777777" w:rsidR="00881F52" w:rsidRPr="00DB503A" w:rsidRDefault="00881F52" w:rsidP="00881F52">
      <w:pPr>
        <w:autoSpaceDE w:val="0"/>
        <w:autoSpaceDN w:val="0"/>
        <w:adjustRightInd w:val="0"/>
        <w:spacing w:after="0" w:line="360" w:lineRule="auto"/>
        <w:jc w:val="center"/>
        <w:rPr>
          <w:rFonts w:ascii="Trebuchet MS" w:hAnsi="Trebuchet MS"/>
          <w:b/>
          <w:bCs/>
          <w:lang w:val="ro-RO"/>
        </w:rPr>
      </w:pPr>
    </w:p>
    <w:p w14:paraId="06B507B6" w14:textId="05EFF453" w:rsidR="00612E5D" w:rsidRPr="00DB503A" w:rsidRDefault="00000000" w:rsidP="00881F52">
      <w:pPr>
        <w:autoSpaceDE w:val="0"/>
        <w:autoSpaceDN w:val="0"/>
        <w:adjustRightInd w:val="0"/>
        <w:spacing w:after="0" w:line="360" w:lineRule="auto"/>
        <w:jc w:val="both"/>
        <w:rPr>
          <w:rFonts w:ascii="Trebuchet MS" w:hAnsi="Trebuchet MS"/>
          <w:b/>
          <w:bCs/>
          <w:i/>
          <w:iCs/>
          <w:lang w:val="ro-RO"/>
        </w:rPr>
      </w:pPr>
      <w:r w:rsidRPr="00DB503A">
        <w:rPr>
          <w:rFonts w:ascii="Trebuchet MS" w:hAnsi="Trebuchet MS"/>
          <w:lang w:val="ro-RO"/>
        </w:rPr>
        <w:t xml:space="preserve">Prezentul referat de aprobare are la bază prevederile art. 6 alin. (3) și art. 30 alin. (1) lit. c) și alin. (2) din Legea nr. 24/2000 </w:t>
      </w:r>
      <w:r w:rsidRPr="00DB503A">
        <w:rPr>
          <w:rFonts w:ascii="Trebuchet MS" w:hAnsi="Trebuchet MS"/>
          <w:i/>
          <w:lang w:val="ro-RO"/>
        </w:rPr>
        <w:t>privind normele de tehnică legislativă pentru elaborarea actelor normative</w:t>
      </w:r>
      <w:r w:rsidRPr="00DB503A">
        <w:rPr>
          <w:rFonts w:ascii="Trebuchet MS" w:hAnsi="Trebuchet MS"/>
          <w:lang w:val="ro-RO"/>
        </w:rPr>
        <w:t xml:space="preserve">, republicată, cu modificările și completările ulterioare, reprezentând instrumentul de prezentare și motivare a proiectului de </w:t>
      </w:r>
      <w:r w:rsidRPr="00DB503A">
        <w:rPr>
          <w:rFonts w:ascii="Trebuchet MS" w:hAnsi="Trebuchet MS"/>
          <w:b/>
          <w:bCs/>
          <w:i/>
          <w:iCs/>
          <w:lang w:val="ro-RO"/>
        </w:rPr>
        <w:t xml:space="preserve">Ordin al ministrului mediului, apelor și pădurilor </w:t>
      </w:r>
      <w:r w:rsidR="00DB503A" w:rsidRPr="00DB503A">
        <w:rPr>
          <w:rFonts w:ascii="Trebuchet MS" w:hAnsi="Trebuchet MS"/>
          <w:b/>
          <w:bCs/>
          <w:i/>
          <w:iCs/>
          <w:lang w:val="ro-RO"/>
        </w:rPr>
        <w:t>pentru modificarea și completarea Ordinului Ministrului Mediului, Apelor și Pădurilor nr. 1818/02.10.2020 privind aprobarea indicilor de calitate a aerului, care reprezintă un sistem de codificare utilizat pentru informarea publicului privind calitatea aerului</w:t>
      </w:r>
      <w:r w:rsidR="00DB503A">
        <w:rPr>
          <w:rFonts w:ascii="Trebuchet MS" w:hAnsi="Trebuchet MS"/>
          <w:b/>
          <w:bCs/>
          <w:i/>
          <w:iCs/>
          <w:lang w:val="ro-RO"/>
        </w:rPr>
        <w:t>.</w:t>
      </w:r>
    </w:p>
    <w:p w14:paraId="330B1447" w14:textId="77777777" w:rsidR="00881F52" w:rsidRPr="00DB503A" w:rsidRDefault="00881F52" w:rsidP="00881F52">
      <w:pPr>
        <w:autoSpaceDE w:val="0"/>
        <w:autoSpaceDN w:val="0"/>
        <w:adjustRightInd w:val="0"/>
        <w:spacing w:after="0" w:line="360" w:lineRule="auto"/>
        <w:jc w:val="both"/>
        <w:rPr>
          <w:rFonts w:ascii="Trebuchet MS" w:hAnsi="Trebuchet MS"/>
          <w:b/>
          <w:bCs/>
          <w:i/>
          <w:iCs/>
          <w:lang w:val="ro-RO"/>
        </w:rPr>
      </w:pPr>
    </w:p>
    <w:p w14:paraId="259FADC6" w14:textId="299796B3" w:rsidR="00386DA6" w:rsidRPr="00DB503A" w:rsidRDefault="00386DA6" w:rsidP="00881F52">
      <w:pPr>
        <w:autoSpaceDE w:val="0"/>
        <w:autoSpaceDN w:val="0"/>
        <w:adjustRightInd w:val="0"/>
        <w:spacing w:after="0" w:line="360" w:lineRule="auto"/>
        <w:jc w:val="both"/>
        <w:rPr>
          <w:rFonts w:ascii="Trebuchet MS" w:hAnsi="Trebuchet MS"/>
          <w:lang w:val="ro-RO"/>
        </w:rPr>
      </w:pPr>
      <w:r w:rsidRPr="00DB503A">
        <w:rPr>
          <w:rFonts w:ascii="Trebuchet MS" w:hAnsi="Trebuchet MS"/>
          <w:lang w:val="ro-RO"/>
        </w:rPr>
        <w:t>În septembrie 2025, Agenția Europeană de Mediu</w:t>
      </w:r>
      <w:r w:rsidR="00DB503A">
        <w:rPr>
          <w:rFonts w:ascii="Trebuchet MS" w:hAnsi="Trebuchet MS"/>
          <w:lang w:val="ro-RO"/>
        </w:rPr>
        <w:t xml:space="preserve"> (AEM)</w:t>
      </w:r>
      <w:r w:rsidRPr="00DB503A">
        <w:rPr>
          <w:rFonts w:ascii="Trebuchet MS" w:hAnsi="Trebuchet MS"/>
          <w:lang w:val="ro-RO"/>
        </w:rPr>
        <w:t xml:space="preserve"> a publicat un raport cu privire la revizuirea domeniilor de concentrații de poluanți în aer și corespondența acestor domenii, pentru fiecare poluant în parte, cu cei 6 indici de calitatea aerului. </w:t>
      </w:r>
    </w:p>
    <w:p w14:paraId="7191F80A" w14:textId="13EEED82" w:rsidR="00386DA6" w:rsidRPr="00945825" w:rsidRDefault="00DD5D6C" w:rsidP="00881F52">
      <w:pPr>
        <w:autoSpaceDE w:val="0"/>
        <w:autoSpaceDN w:val="0"/>
        <w:adjustRightInd w:val="0"/>
        <w:spacing w:after="0" w:line="360" w:lineRule="auto"/>
        <w:jc w:val="both"/>
        <w:rPr>
          <w:rFonts w:ascii="Trebuchet MS" w:hAnsi="Trebuchet MS"/>
          <w:shd w:val="clear" w:color="auto" w:fill="FFFFFF"/>
          <w:lang w:val="ro-RO"/>
        </w:rPr>
      </w:pPr>
      <w:r w:rsidRPr="00DB503A">
        <w:rPr>
          <w:rFonts w:ascii="Trebuchet MS" w:hAnsi="Trebuchet MS"/>
          <w:shd w:val="clear" w:color="auto" w:fill="FFFFFF"/>
          <w:lang w:val="ro-RO"/>
        </w:rPr>
        <w:t xml:space="preserve">Din raportul pus la </w:t>
      </w:r>
      <w:r w:rsidR="00DB503A" w:rsidRPr="00DB503A">
        <w:rPr>
          <w:rFonts w:ascii="Trebuchet MS" w:hAnsi="Trebuchet MS"/>
          <w:shd w:val="clear" w:color="auto" w:fill="FFFFFF"/>
          <w:lang w:val="ro-RO"/>
        </w:rPr>
        <w:t>dispoziție</w:t>
      </w:r>
      <w:r w:rsidRPr="00DB503A">
        <w:rPr>
          <w:rFonts w:ascii="Trebuchet MS" w:hAnsi="Trebuchet MS"/>
          <w:shd w:val="clear" w:color="auto" w:fill="FFFFFF"/>
          <w:lang w:val="ro-RO"/>
        </w:rPr>
        <w:t xml:space="preserve"> de AEM rezultă că indicele european al </w:t>
      </w:r>
      <w:r w:rsidR="00386DA6" w:rsidRPr="00DB503A">
        <w:rPr>
          <w:rFonts w:ascii="Trebuchet MS" w:hAnsi="Trebuchet MS"/>
          <w:shd w:val="clear" w:color="auto" w:fill="FFFFFF"/>
          <w:lang w:val="ro-RO"/>
        </w:rPr>
        <w:t xml:space="preserve">calității aerului (EAQI) actualizat utilizează o metodologie actualizată pentru a defini </w:t>
      </w:r>
      <w:r w:rsidRPr="00DB503A">
        <w:rPr>
          <w:rFonts w:ascii="Trebuchet MS" w:hAnsi="Trebuchet MS"/>
          <w:shd w:val="clear" w:color="auto" w:fill="FFFFFF"/>
          <w:lang w:val="ro-RO"/>
        </w:rPr>
        <w:t>domeniile</w:t>
      </w:r>
      <w:r w:rsidR="00386DA6" w:rsidRPr="00DB503A">
        <w:rPr>
          <w:rFonts w:ascii="Trebuchet MS" w:hAnsi="Trebuchet MS"/>
          <w:shd w:val="clear" w:color="auto" w:fill="FFFFFF"/>
          <w:lang w:val="ro-RO"/>
        </w:rPr>
        <w:t xml:space="preserve"> pentru diferitele categorii</w:t>
      </w:r>
      <w:r w:rsidRPr="00DB503A">
        <w:rPr>
          <w:rFonts w:ascii="Trebuchet MS" w:hAnsi="Trebuchet MS"/>
          <w:shd w:val="clear" w:color="auto" w:fill="FFFFFF"/>
          <w:lang w:val="ro-RO"/>
        </w:rPr>
        <w:t xml:space="preserve"> de poluanți</w:t>
      </w:r>
      <w:r w:rsidR="00386DA6" w:rsidRPr="00DB503A">
        <w:rPr>
          <w:rFonts w:ascii="Trebuchet MS" w:hAnsi="Trebuchet MS"/>
          <w:shd w:val="clear" w:color="auto" w:fill="FFFFFF"/>
          <w:lang w:val="ro-RO"/>
        </w:rPr>
        <w:t xml:space="preserve">, ceea ce asigură coerența între </w:t>
      </w:r>
      <w:r w:rsidRPr="00DB503A">
        <w:rPr>
          <w:rFonts w:ascii="Trebuchet MS" w:hAnsi="Trebuchet MS"/>
          <w:shd w:val="clear" w:color="auto" w:fill="FFFFFF"/>
          <w:lang w:val="ro-RO"/>
        </w:rPr>
        <w:t xml:space="preserve">aceștia, iar domeniile </w:t>
      </w:r>
      <w:r w:rsidR="00386DA6" w:rsidRPr="00DB503A">
        <w:rPr>
          <w:rFonts w:ascii="Trebuchet MS" w:hAnsi="Trebuchet MS"/>
          <w:shd w:val="clear" w:color="auto" w:fill="FFFFFF"/>
          <w:lang w:val="ro-RO"/>
        </w:rPr>
        <w:t xml:space="preserve">actualizate reflectă alinierea atât cu Ghidurile </w:t>
      </w:r>
      <w:r w:rsidRPr="00DB503A">
        <w:rPr>
          <w:rFonts w:ascii="Trebuchet MS" w:hAnsi="Trebuchet MS"/>
          <w:shd w:val="clear" w:color="auto" w:fill="FFFFFF"/>
          <w:lang w:val="ro-RO"/>
        </w:rPr>
        <w:t xml:space="preserve">din </w:t>
      </w:r>
      <w:r w:rsidR="00386DA6" w:rsidRPr="00DB503A">
        <w:rPr>
          <w:rFonts w:ascii="Trebuchet MS" w:hAnsi="Trebuchet MS"/>
          <w:shd w:val="clear" w:color="auto" w:fill="FFFFFF"/>
          <w:lang w:val="ro-RO"/>
        </w:rPr>
        <w:t xml:space="preserve">2021 privind calitatea aerului ale Organizației Mondiale a Sănătății (OMS), cât și cu unele dintre standardele de calitate a aerului definite în Directiva revizuită privind calitatea aerului înconjurător (Directiva (UE) 2024/2881). </w:t>
      </w:r>
      <w:r w:rsidRPr="00DB503A">
        <w:rPr>
          <w:rFonts w:ascii="Trebuchet MS" w:hAnsi="Trebuchet MS"/>
          <w:shd w:val="clear" w:color="auto" w:fill="FFFFFF"/>
          <w:lang w:val="ro-RO"/>
        </w:rPr>
        <w:t>Utilizarea acestei metodologii va conduce la actualizarea, în fiecare oră a ind</w:t>
      </w:r>
      <w:r w:rsidR="00DB503A">
        <w:rPr>
          <w:rFonts w:ascii="Trebuchet MS" w:hAnsi="Trebuchet MS"/>
          <w:shd w:val="clear" w:color="auto" w:fill="FFFFFF"/>
          <w:lang w:val="ro-RO"/>
        </w:rPr>
        <w:t>i</w:t>
      </w:r>
      <w:r w:rsidRPr="00DB503A">
        <w:rPr>
          <w:rFonts w:ascii="Trebuchet MS" w:hAnsi="Trebuchet MS"/>
          <w:shd w:val="clear" w:color="auto" w:fill="FFFFFF"/>
          <w:lang w:val="ro-RO"/>
        </w:rPr>
        <w:t>celui de calitatea aerului</w:t>
      </w:r>
      <w:r w:rsidR="00386DA6" w:rsidRPr="00DB503A">
        <w:rPr>
          <w:rFonts w:ascii="Trebuchet MS" w:hAnsi="Trebuchet MS"/>
          <w:shd w:val="clear" w:color="auto" w:fill="FFFFFF"/>
          <w:lang w:val="ro-RO"/>
        </w:rPr>
        <w:t xml:space="preserve">, pe baza concentrațiilor orare pentru toți poluanții, inclusiv </w:t>
      </w:r>
      <w:r w:rsidRPr="00DB503A">
        <w:rPr>
          <w:rFonts w:ascii="Trebuchet MS" w:hAnsi="Trebuchet MS"/>
          <w:shd w:val="clear" w:color="auto" w:fill="FFFFFF"/>
          <w:lang w:val="ro-RO"/>
        </w:rPr>
        <w:t>pentru particule în suspensie (PM</w:t>
      </w:r>
      <w:r w:rsidRPr="00DB503A">
        <w:rPr>
          <w:rFonts w:ascii="Trebuchet MS" w:hAnsi="Trebuchet MS"/>
          <w:shd w:val="clear" w:color="auto" w:fill="FFFFFF"/>
          <w:vertAlign w:val="subscript"/>
          <w:lang w:val="ro-RO"/>
        </w:rPr>
        <w:t>10</w:t>
      </w:r>
      <w:r w:rsidRPr="00DB503A">
        <w:rPr>
          <w:rFonts w:ascii="Trebuchet MS" w:hAnsi="Trebuchet MS"/>
          <w:shd w:val="clear" w:color="auto" w:fill="FFFFFF"/>
          <w:lang w:val="ro-RO"/>
        </w:rPr>
        <w:t xml:space="preserve"> și PM</w:t>
      </w:r>
      <w:r w:rsidRPr="00DB503A">
        <w:rPr>
          <w:rFonts w:ascii="Trebuchet MS" w:hAnsi="Trebuchet MS"/>
          <w:shd w:val="clear" w:color="auto" w:fill="FFFFFF"/>
          <w:vertAlign w:val="subscript"/>
          <w:lang w:val="ro-RO"/>
        </w:rPr>
        <w:t>2.5</w:t>
      </w:r>
      <w:r w:rsidRPr="00DB503A">
        <w:rPr>
          <w:rFonts w:ascii="Trebuchet MS" w:hAnsi="Trebuchet MS"/>
          <w:shd w:val="clear" w:color="auto" w:fill="FFFFFF"/>
          <w:lang w:val="ro-RO"/>
        </w:rPr>
        <w:t>) pentru care până la acest moment indicele orar era atribuit concentra</w:t>
      </w:r>
      <w:r w:rsidR="004459D2" w:rsidRPr="00DB503A">
        <w:rPr>
          <w:rFonts w:ascii="Trebuchet MS" w:hAnsi="Trebuchet MS"/>
          <w:shd w:val="clear" w:color="auto" w:fill="FFFFFF"/>
          <w:lang w:val="ro-RO"/>
        </w:rPr>
        <w:t>ț</w:t>
      </w:r>
      <w:r w:rsidRPr="00DB503A">
        <w:rPr>
          <w:rFonts w:ascii="Trebuchet MS" w:hAnsi="Trebuchet MS"/>
          <w:shd w:val="clear" w:color="auto" w:fill="FFFFFF"/>
          <w:lang w:val="ro-RO"/>
        </w:rPr>
        <w:t xml:space="preserve">iei mediei mobile pe ultimele 24 de ore. </w:t>
      </w:r>
      <w:r w:rsidR="00386DA6" w:rsidRPr="00DB503A">
        <w:rPr>
          <w:rFonts w:ascii="Trebuchet MS" w:hAnsi="Trebuchet MS"/>
          <w:shd w:val="clear" w:color="auto" w:fill="FFFFFF"/>
          <w:lang w:val="ro-RO"/>
        </w:rPr>
        <w:t xml:space="preserve">Acest lucru asigură o îmbunătățire a sensibilității sale la schimbările </w:t>
      </w:r>
      <w:r w:rsidR="004459D2" w:rsidRPr="00DB503A">
        <w:rPr>
          <w:rFonts w:ascii="Trebuchet MS" w:hAnsi="Trebuchet MS"/>
          <w:shd w:val="clear" w:color="auto" w:fill="FFFFFF"/>
          <w:lang w:val="ro-RO"/>
        </w:rPr>
        <w:t xml:space="preserve">în timp a indicelui orar, cel mai vizibil fiind </w:t>
      </w:r>
      <w:r w:rsidR="004459D2" w:rsidRPr="00945825">
        <w:rPr>
          <w:rFonts w:ascii="Trebuchet MS" w:hAnsi="Trebuchet MS"/>
          <w:shd w:val="clear" w:color="auto" w:fill="FFFFFF"/>
          <w:lang w:val="ro-RO"/>
        </w:rPr>
        <w:t>schimbarea indicelui pentru PM</w:t>
      </w:r>
      <w:r w:rsidR="00DB503A" w:rsidRPr="00945825">
        <w:rPr>
          <w:rFonts w:ascii="Trebuchet MS" w:hAnsi="Trebuchet MS"/>
          <w:shd w:val="clear" w:color="auto" w:fill="FFFFFF"/>
          <w:vertAlign w:val="subscript"/>
          <w:lang w:val="ro-RO"/>
        </w:rPr>
        <w:t>1</w:t>
      </w:r>
      <w:r w:rsidR="004459D2" w:rsidRPr="00945825">
        <w:rPr>
          <w:rFonts w:ascii="Trebuchet MS" w:hAnsi="Trebuchet MS"/>
          <w:shd w:val="clear" w:color="auto" w:fill="FFFFFF"/>
          <w:vertAlign w:val="subscript"/>
          <w:lang w:val="ro-RO"/>
        </w:rPr>
        <w:t>0</w:t>
      </w:r>
      <w:r w:rsidR="004459D2" w:rsidRPr="00945825">
        <w:rPr>
          <w:rFonts w:ascii="Trebuchet MS" w:hAnsi="Trebuchet MS"/>
          <w:shd w:val="clear" w:color="auto" w:fill="FFFFFF"/>
          <w:lang w:val="ro-RO"/>
        </w:rPr>
        <w:t xml:space="preserve"> și PM</w:t>
      </w:r>
      <w:r w:rsidR="004459D2" w:rsidRPr="00945825">
        <w:rPr>
          <w:rFonts w:ascii="Trebuchet MS" w:hAnsi="Trebuchet MS"/>
          <w:shd w:val="clear" w:color="auto" w:fill="FFFFFF"/>
          <w:vertAlign w:val="subscript"/>
          <w:lang w:val="ro-RO"/>
        </w:rPr>
        <w:t>2.5</w:t>
      </w:r>
      <w:r w:rsidR="004459D2" w:rsidRPr="00945825">
        <w:rPr>
          <w:rFonts w:ascii="Trebuchet MS" w:hAnsi="Trebuchet MS"/>
          <w:shd w:val="clear" w:color="auto" w:fill="FFFFFF"/>
          <w:lang w:val="ro-RO"/>
        </w:rPr>
        <w:t xml:space="preserve">. </w:t>
      </w:r>
      <w:r w:rsidR="00386DA6" w:rsidRPr="00945825">
        <w:rPr>
          <w:rFonts w:ascii="Trebuchet MS" w:hAnsi="Trebuchet MS"/>
          <w:shd w:val="clear" w:color="auto" w:fill="FFFFFF"/>
          <w:lang w:val="ro-RO"/>
        </w:rPr>
        <w:t xml:space="preserve">Indicele </w:t>
      </w:r>
      <w:r w:rsidR="004459D2" w:rsidRPr="00945825">
        <w:rPr>
          <w:rFonts w:ascii="Trebuchet MS" w:hAnsi="Trebuchet MS"/>
          <w:shd w:val="clear" w:color="auto" w:fill="FFFFFF"/>
          <w:lang w:val="ro-RO"/>
        </w:rPr>
        <w:t xml:space="preserve">atribuit conform acestei metodologii actualizate </w:t>
      </w:r>
      <w:r w:rsidR="00386DA6" w:rsidRPr="00945825">
        <w:rPr>
          <w:rFonts w:ascii="Trebuchet MS" w:hAnsi="Trebuchet MS"/>
          <w:shd w:val="clear" w:color="auto" w:fill="FFFFFF"/>
          <w:lang w:val="ro-RO"/>
        </w:rPr>
        <w:t>va fi în continuare prezentat la nivel</w:t>
      </w:r>
      <w:r w:rsidR="004459D2" w:rsidRPr="00945825">
        <w:rPr>
          <w:rFonts w:ascii="Trebuchet MS" w:hAnsi="Trebuchet MS"/>
          <w:shd w:val="clear" w:color="auto" w:fill="FFFFFF"/>
          <w:lang w:val="ro-RO"/>
        </w:rPr>
        <w:t>ul fiecărei</w:t>
      </w:r>
      <w:r w:rsidR="00386DA6" w:rsidRPr="00945825">
        <w:rPr>
          <w:rFonts w:ascii="Trebuchet MS" w:hAnsi="Trebuchet MS"/>
          <w:shd w:val="clear" w:color="auto" w:fill="FFFFFF"/>
          <w:lang w:val="ro-RO"/>
        </w:rPr>
        <w:t xml:space="preserve"> stați</w:t>
      </w:r>
      <w:r w:rsidR="004459D2" w:rsidRPr="00945825">
        <w:rPr>
          <w:rFonts w:ascii="Trebuchet MS" w:hAnsi="Trebuchet MS"/>
          <w:shd w:val="clear" w:color="auto" w:fill="FFFFFF"/>
          <w:lang w:val="ro-RO"/>
        </w:rPr>
        <w:t>i</w:t>
      </w:r>
      <w:r w:rsidR="00386DA6" w:rsidRPr="00945825">
        <w:rPr>
          <w:rFonts w:ascii="Trebuchet MS" w:hAnsi="Trebuchet MS"/>
          <w:shd w:val="clear" w:color="auto" w:fill="FFFFFF"/>
          <w:lang w:val="ro-RO"/>
        </w:rPr>
        <w:t>.</w:t>
      </w:r>
    </w:p>
    <w:p w14:paraId="06D60D7B" w14:textId="742EBCF0" w:rsidR="00386DA6" w:rsidRPr="00DB503A" w:rsidRDefault="004459D2" w:rsidP="00881F52">
      <w:pPr>
        <w:autoSpaceDE w:val="0"/>
        <w:autoSpaceDN w:val="0"/>
        <w:adjustRightInd w:val="0"/>
        <w:spacing w:after="0" w:line="360" w:lineRule="auto"/>
        <w:jc w:val="both"/>
        <w:rPr>
          <w:rFonts w:ascii="Trebuchet MS" w:hAnsi="Trebuchet MS"/>
          <w:shd w:val="clear" w:color="auto" w:fill="FFFFFF"/>
          <w:lang w:val="ro-RO"/>
        </w:rPr>
      </w:pPr>
      <w:r w:rsidRPr="00945825">
        <w:rPr>
          <w:rFonts w:ascii="Trebuchet MS" w:hAnsi="Trebuchet MS"/>
          <w:shd w:val="clear" w:color="auto" w:fill="FFFFFF"/>
          <w:lang w:val="ro-RO"/>
        </w:rPr>
        <w:t xml:space="preserve">Domeniile de concentrații </w:t>
      </w:r>
      <w:r w:rsidR="00386DA6" w:rsidRPr="00945825">
        <w:rPr>
          <w:rFonts w:ascii="Trebuchet MS" w:hAnsi="Trebuchet MS"/>
          <w:shd w:val="clear" w:color="auto" w:fill="FFFFFF"/>
          <w:lang w:val="ro-RO"/>
        </w:rPr>
        <w:t xml:space="preserve">actualizate sunt definite în funcție de nivelurile </w:t>
      </w:r>
      <w:r w:rsidRPr="00945825">
        <w:rPr>
          <w:rFonts w:ascii="Trebuchet MS" w:hAnsi="Trebuchet MS"/>
          <w:shd w:val="clear" w:color="auto" w:fill="FFFFFF"/>
          <w:lang w:val="ro-RO"/>
        </w:rPr>
        <w:t xml:space="preserve">de concentrații din </w:t>
      </w:r>
      <w:r w:rsidR="00386DA6" w:rsidRPr="00945825">
        <w:rPr>
          <w:rFonts w:ascii="Trebuchet MS" w:hAnsi="Trebuchet MS"/>
          <w:shd w:val="clear" w:color="auto" w:fill="FFFFFF"/>
          <w:lang w:val="ro-RO"/>
        </w:rPr>
        <w:t>ghidul de calitate a aerului pe termen lung și scurt și de țintele intermediare definite de OMS</w:t>
      </w:r>
      <w:r w:rsidR="004A4503" w:rsidRPr="00945825">
        <w:rPr>
          <w:rFonts w:ascii="Trebuchet MS" w:hAnsi="Trebuchet MS"/>
          <w:shd w:val="clear" w:color="auto" w:fill="FFFFFF"/>
          <w:lang w:val="ro-RO"/>
        </w:rPr>
        <w:t xml:space="preserve">. </w:t>
      </w:r>
      <w:r w:rsidR="00FB5CD1" w:rsidRPr="00945825">
        <w:rPr>
          <w:rFonts w:ascii="Trebuchet MS" w:hAnsi="Trebuchet MS"/>
          <w:shd w:val="clear" w:color="auto" w:fill="FFFFFF"/>
          <w:lang w:val="ro-RO"/>
        </w:rPr>
        <w:t xml:space="preserve">Pentru indicele 1 și 2 s-au luat în considerare nivelurile de expunere pe termen lung și termen scurt, iar de la indicele 3 </w:t>
      </w:r>
      <w:r w:rsidR="004A4503" w:rsidRPr="00945825">
        <w:rPr>
          <w:rFonts w:ascii="Trebuchet MS" w:hAnsi="Trebuchet MS"/>
          <w:shd w:val="clear" w:color="auto" w:fill="FFFFFF"/>
          <w:lang w:val="ro-RO"/>
        </w:rPr>
        <w:t>până la indicele 6,</w:t>
      </w:r>
      <w:r w:rsidR="00FB5CD1" w:rsidRPr="00945825">
        <w:rPr>
          <w:rFonts w:ascii="Trebuchet MS" w:hAnsi="Trebuchet MS"/>
          <w:shd w:val="clear" w:color="auto" w:fill="FFFFFF"/>
          <w:lang w:val="ro-RO"/>
        </w:rPr>
        <w:t xml:space="preserve"> PM</w:t>
      </w:r>
      <w:r w:rsidR="00FB5CD1" w:rsidRPr="00945825">
        <w:rPr>
          <w:rFonts w:ascii="Trebuchet MS" w:hAnsi="Trebuchet MS"/>
          <w:shd w:val="clear" w:color="auto" w:fill="FFFFFF"/>
          <w:vertAlign w:val="subscript"/>
          <w:lang w:val="ro-RO"/>
        </w:rPr>
        <w:t>2.5</w:t>
      </w:r>
      <w:r w:rsidR="00FB5CD1" w:rsidRPr="00945825">
        <w:rPr>
          <w:rFonts w:ascii="Trebuchet MS" w:hAnsi="Trebuchet MS"/>
          <w:shd w:val="clear" w:color="auto" w:fill="FFFFFF"/>
          <w:lang w:val="ro-RO"/>
        </w:rPr>
        <w:t xml:space="preserve"> a fost considerat </w:t>
      </w:r>
      <w:r w:rsidR="00FB5CD1" w:rsidRPr="00DB503A">
        <w:rPr>
          <w:rFonts w:ascii="Trebuchet MS" w:hAnsi="Trebuchet MS"/>
          <w:shd w:val="clear" w:color="auto" w:fill="FFFFFF"/>
          <w:lang w:val="ro-RO"/>
        </w:rPr>
        <w:t xml:space="preserve">drept </w:t>
      </w:r>
      <w:r w:rsidR="00FB5CD1" w:rsidRPr="00DB503A">
        <w:rPr>
          <w:rFonts w:ascii="Trebuchet MS" w:hAnsi="Trebuchet MS"/>
          <w:shd w:val="clear" w:color="auto" w:fill="FFFFFF"/>
          <w:lang w:val="ro-RO"/>
        </w:rPr>
        <w:lastRenderedPageBreak/>
        <w:t xml:space="preserve">poluant de referință, iar domeniile de concentrații au fost stabilite în conformitate cu limitele intermediare stabilite pentru </w:t>
      </w:r>
      <w:r w:rsidR="004A4503">
        <w:rPr>
          <w:rFonts w:ascii="Trebuchet MS" w:hAnsi="Trebuchet MS"/>
          <w:shd w:val="clear" w:color="auto" w:fill="FFFFFF"/>
          <w:lang w:val="ro-RO"/>
        </w:rPr>
        <w:t>P</w:t>
      </w:r>
      <w:r w:rsidR="00FB5CD1" w:rsidRPr="00DB503A">
        <w:rPr>
          <w:rFonts w:ascii="Trebuchet MS" w:hAnsi="Trebuchet MS"/>
          <w:shd w:val="clear" w:color="auto" w:fill="FFFFFF"/>
          <w:lang w:val="ro-RO"/>
        </w:rPr>
        <w:t>M</w:t>
      </w:r>
      <w:r w:rsidR="00FB5CD1" w:rsidRPr="004A4503">
        <w:rPr>
          <w:rFonts w:ascii="Trebuchet MS" w:hAnsi="Trebuchet MS"/>
          <w:shd w:val="clear" w:color="auto" w:fill="FFFFFF"/>
          <w:vertAlign w:val="subscript"/>
          <w:lang w:val="ro-RO"/>
        </w:rPr>
        <w:t>2.5</w:t>
      </w:r>
      <w:r w:rsidR="00FB5CD1" w:rsidRPr="00DB503A">
        <w:rPr>
          <w:rFonts w:ascii="Trebuchet MS" w:hAnsi="Trebuchet MS"/>
          <w:shd w:val="clear" w:color="auto" w:fill="FFFFFF"/>
          <w:lang w:val="ro-RO"/>
        </w:rPr>
        <w:t xml:space="preserve"> de către OMS.</w:t>
      </w:r>
      <w:r w:rsidR="00386DA6" w:rsidRPr="00DB503A">
        <w:rPr>
          <w:rFonts w:ascii="Trebuchet MS" w:hAnsi="Trebuchet MS"/>
          <w:shd w:val="clear" w:color="auto" w:fill="FFFFFF"/>
          <w:lang w:val="ro-RO"/>
        </w:rPr>
        <w:t xml:space="preserve"> Pentru restul poluanților, </w:t>
      </w:r>
      <w:r w:rsidR="00FB5CD1" w:rsidRPr="00DB503A">
        <w:rPr>
          <w:rFonts w:ascii="Trebuchet MS" w:hAnsi="Trebuchet MS"/>
          <w:shd w:val="clear" w:color="auto" w:fill="FFFFFF"/>
          <w:lang w:val="ro-RO"/>
        </w:rPr>
        <w:t>domeniile</w:t>
      </w:r>
      <w:r w:rsidR="00386DA6" w:rsidRPr="00DB503A">
        <w:rPr>
          <w:rFonts w:ascii="Trebuchet MS" w:hAnsi="Trebuchet MS"/>
          <w:shd w:val="clear" w:color="auto" w:fill="FFFFFF"/>
          <w:lang w:val="ro-RO"/>
        </w:rPr>
        <w:t xml:space="preserve"> sunt definite prin calcularea concentrațiilor care ar </w:t>
      </w:r>
      <w:r w:rsidR="00FB5CD1" w:rsidRPr="00DB503A">
        <w:rPr>
          <w:rFonts w:ascii="Trebuchet MS" w:hAnsi="Trebuchet MS"/>
          <w:shd w:val="clear" w:color="auto" w:fill="FFFFFF"/>
          <w:lang w:val="ro-RO"/>
        </w:rPr>
        <w:t>con</w:t>
      </w:r>
      <w:r w:rsidR="00386DA6" w:rsidRPr="00DB503A">
        <w:rPr>
          <w:rFonts w:ascii="Trebuchet MS" w:hAnsi="Trebuchet MS"/>
          <w:shd w:val="clear" w:color="auto" w:fill="FFFFFF"/>
          <w:lang w:val="ro-RO"/>
        </w:rPr>
        <w:t>duce la același risc de mortalitate ca și pentru concentrația corespunzătoare de PM</w:t>
      </w:r>
      <w:r w:rsidR="00386DA6" w:rsidRPr="004A4503">
        <w:rPr>
          <w:rFonts w:ascii="Trebuchet MS" w:hAnsi="Trebuchet MS"/>
          <w:shd w:val="clear" w:color="auto" w:fill="FFFFFF"/>
          <w:vertAlign w:val="subscript"/>
          <w:lang w:val="ro-RO"/>
        </w:rPr>
        <w:t>2,5</w:t>
      </w:r>
      <w:r w:rsidR="00386DA6" w:rsidRPr="00DB503A">
        <w:rPr>
          <w:rFonts w:ascii="Trebuchet MS" w:hAnsi="Trebuchet MS"/>
          <w:shd w:val="clear" w:color="auto" w:fill="FFFFFF"/>
          <w:lang w:val="ro-RO"/>
        </w:rPr>
        <w:t xml:space="preserve">. </w:t>
      </w:r>
      <w:r w:rsidR="00FB5CD1" w:rsidRPr="00DB503A">
        <w:rPr>
          <w:rFonts w:ascii="Trebuchet MS" w:hAnsi="Trebuchet MS"/>
          <w:shd w:val="clear" w:color="auto" w:fill="FFFFFF"/>
          <w:lang w:val="ro-RO"/>
        </w:rPr>
        <w:t>Domeniile</w:t>
      </w:r>
      <w:r w:rsidR="00386DA6" w:rsidRPr="00DB503A">
        <w:rPr>
          <w:rFonts w:ascii="Trebuchet MS" w:hAnsi="Trebuchet MS"/>
          <w:shd w:val="clear" w:color="auto" w:fill="FFFFFF"/>
          <w:lang w:val="ro-RO"/>
        </w:rPr>
        <w:t xml:space="preserve"> </w:t>
      </w:r>
      <w:r w:rsidR="004A4503">
        <w:rPr>
          <w:rFonts w:ascii="Trebuchet MS" w:hAnsi="Trebuchet MS"/>
          <w:shd w:val="clear" w:color="auto" w:fill="FFFFFF"/>
          <w:lang w:val="ro-RO"/>
        </w:rPr>
        <w:t>actualizate</w:t>
      </w:r>
      <w:r w:rsidR="00386DA6" w:rsidRPr="00DB503A">
        <w:rPr>
          <w:rFonts w:ascii="Trebuchet MS" w:hAnsi="Trebuchet MS"/>
          <w:shd w:val="clear" w:color="auto" w:fill="FFFFFF"/>
          <w:lang w:val="ro-RO"/>
        </w:rPr>
        <w:t xml:space="preserve"> coincid cu unele dintre pragurile de informare și alertă definite în Directiva revizuită a UE privind calitatea aerului înconjurător.</w:t>
      </w:r>
    </w:p>
    <w:p w14:paraId="08189ECB" w14:textId="4C4B7708" w:rsidR="00386DA6" w:rsidRPr="00DB503A" w:rsidRDefault="00FB5CD1" w:rsidP="00881F52">
      <w:pPr>
        <w:autoSpaceDE w:val="0"/>
        <w:autoSpaceDN w:val="0"/>
        <w:adjustRightInd w:val="0"/>
        <w:spacing w:after="0" w:line="360" w:lineRule="auto"/>
        <w:jc w:val="both"/>
        <w:rPr>
          <w:rFonts w:ascii="Trebuchet MS" w:hAnsi="Trebuchet MS"/>
          <w:shd w:val="clear" w:color="auto" w:fill="FFFFFF"/>
          <w:lang w:val="ro-RO"/>
        </w:rPr>
      </w:pPr>
      <w:r w:rsidRPr="00DB503A">
        <w:rPr>
          <w:rFonts w:ascii="Trebuchet MS" w:hAnsi="Trebuchet MS"/>
          <w:shd w:val="clear" w:color="auto" w:fill="FFFFFF"/>
          <w:lang w:val="ro-RO"/>
        </w:rPr>
        <w:t xml:space="preserve">Prin urmare, actualizarea domeniilor de concentrații aferente fiecărui indice de la 1 la 6 reprezintă </w:t>
      </w:r>
      <w:r w:rsidR="00386DA6" w:rsidRPr="00DB503A">
        <w:rPr>
          <w:rFonts w:ascii="Trebuchet MS" w:hAnsi="Trebuchet MS"/>
          <w:shd w:val="clear" w:color="auto" w:fill="FFFFFF"/>
          <w:lang w:val="ro-RO"/>
        </w:rPr>
        <w:t>un instrument cu baze științifice solide și consecvență în comunicare, care îndeplinește și nevoile de informare a publicului din țările membre SEE.</w:t>
      </w:r>
    </w:p>
    <w:p w14:paraId="188D853F" w14:textId="70414FDF" w:rsidR="00881F52" w:rsidRPr="00DB503A" w:rsidRDefault="00945825" w:rsidP="00881F52">
      <w:pPr>
        <w:autoSpaceDE w:val="0"/>
        <w:autoSpaceDN w:val="0"/>
        <w:adjustRightInd w:val="0"/>
        <w:spacing w:after="0" w:line="360" w:lineRule="auto"/>
        <w:jc w:val="both"/>
        <w:rPr>
          <w:rFonts w:ascii="Trebuchet MS" w:hAnsi="Trebuchet MS"/>
          <w:shd w:val="clear" w:color="auto" w:fill="FFFFFF"/>
          <w:lang w:val="ro-RO"/>
        </w:rPr>
      </w:pPr>
      <w:r>
        <w:rPr>
          <w:rFonts w:ascii="Trebuchet MS" w:hAnsi="Trebuchet MS"/>
          <w:shd w:val="clear" w:color="auto" w:fill="FFFFFF"/>
          <w:lang w:val="ro-RO"/>
        </w:rPr>
        <w:t>Luând în considerare faptul că</w:t>
      </w:r>
      <w:r w:rsidR="002144E0" w:rsidRPr="00DB503A">
        <w:rPr>
          <w:rFonts w:ascii="Trebuchet MS" w:hAnsi="Trebuchet MS"/>
          <w:shd w:val="clear" w:color="auto" w:fill="FFFFFF"/>
          <w:lang w:val="ro-RO"/>
        </w:rPr>
        <w:t xml:space="preserve"> datele de calitate</w:t>
      </w:r>
      <w:r>
        <w:rPr>
          <w:rFonts w:ascii="Trebuchet MS" w:hAnsi="Trebuchet MS"/>
          <w:shd w:val="clear" w:color="auto" w:fill="FFFFFF"/>
          <w:lang w:val="ro-RO"/>
        </w:rPr>
        <w:t xml:space="preserve"> </w:t>
      </w:r>
      <w:r w:rsidR="002144E0" w:rsidRPr="00DB503A">
        <w:rPr>
          <w:rFonts w:ascii="Trebuchet MS" w:hAnsi="Trebuchet MS"/>
          <w:shd w:val="clear" w:color="auto" w:fill="FFFFFF"/>
          <w:lang w:val="ro-RO"/>
        </w:rPr>
        <w:t xml:space="preserve">a aerului provenite din RNMCA sunt </w:t>
      </w:r>
      <w:r w:rsidR="00922AA5" w:rsidRPr="00DB503A">
        <w:rPr>
          <w:rFonts w:ascii="Trebuchet MS" w:hAnsi="Trebuchet MS"/>
          <w:shd w:val="clear" w:color="auto" w:fill="FFFFFF"/>
          <w:lang w:val="ro-RO"/>
        </w:rPr>
        <w:t>transmise</w:t>
      </w:r>
      <w:r w:rsidR="002144E0" w:rsidRPr="00DB503A">
        <w:rPr>
          <w:rFonts w:ascii="Trebuchet MS" w:hAnsi="Trebuchet MS"/>
          <w:shd w:val="clear" w:color="auto" w:fill="FFFFFF"/>
          <w:lang w:val="ro-RO"/>
        </w:rPr>
        <w:t xml:space="preserve"> “in real </w:t>
      </w:r>
      <w:proofErr w:type="spellStart"/>
      <w:r w:rsidR="002144E0" w:rsidRPr="00DB503A">
        <w:rPr>
          <w:rFonts w:ascii="Trebuchet MS" w:hAnsi="Trebuchet MS"/>
          <w:shd w:val="clear" w:color="auto" w:fill="FFFFFF"/>
          <w:lang w:val="ro-RO"/>
        </w:rPr>
        <w:t>time</w:t>
      </w:r>
      <w:proofErr w:type="spellEnd"/>
      <w:r w:rsidR="002144E0" w:rsidRPr="00DB503A">
        <w:rPr>
          <w:rFonts w:ascii="Trebuchet MS" w:hAnsi="Trebuchet MS"/>
          <w:shd w:val="clear" w:color="auto" w:fill="FFFFFF"/>
          <w:lang w:val="ro-RO"/>
        </w:rPr>
        <w:t>”, orar, către Comisia Europeană și Agenția Europeană de Mediu, pe site-ul instituțiilor menționate</w:t>
      </w:r>
      <w:r w:rsidR="00AE3EC7" w:rsidRPr="00DB503A">
        <w:rPr>
          <w:rFonts w:ascii="Trebuchet MS" w:hAnsi="Trebuchet MS"/>
          <w:shd w:val="clear" w:color="auto" w:fill="FFFFFF"/>
          <w:lang w:val="ro-RO"/>
        </w:rPr>
        <w:t xml:space="preserve">, respectiv </w:t>
      </w:r>
      <w:hyperlink r:id="rId8" w:history="1">
        <w:r w:rsidR="00AE3EC7" w:rsidRPr="00DB503A">
          <w:rPr>
            <w:rStyle w:val="Hyperlink"/>
            <w:rFonts w:ascii="Trebuchet MS" w:hAnsi="Trebuchet MS"/>
            <w:shd w:val="clear" w:color="auto" w:fill="FFFFFF"/>
            <w:lang w:val="ro-RO"/>
          </w:rPr>
          <w:t>https://airindex.eea.europa.eu/AQI/index.html</w:t>
        </w:r>
      </w:hyperlink>
      <w:r w:rsidR="00AE3EC7" w:rsidRPr="00DB503A">
        <w:rPr>
          <w:rFonts w:ascii="Trebuchet MS" w:hAnsi="Trebuchet MS"/>
          <w:shd w:val="clear" w:color="auto" w:fill="FFFFFF"/>
          <w:lang w:val="ro-RO"/>
        </w:rPr>
        <w:t xml:space="preserve">, </w:t>
      </w:r>
      <w:r w:rsidR="004A4503">
        <w:rPr>
          <w:rFonts w:ascii="Trebuchet MS" w:hAnsi="Trebuchet MS"/>
          <w:shd w:val="clear" w:color="auto" w:fill="FFFFFF"/>
          <w:lang w:val="ro-RO"/>
        </w:rPr>
        <w:t xml:space="preserve">este necesară actualizarea </w:t>
      </w:r>
      <w:r w:rsidR="00AE3EC7" w:rsidRPr="00DB503A">
        <w:rPr>
          <w:rFonts w:ascii="Trebuchet MS" w:hAnsi="Trebuchet MS"/>
          <w:shd w:val="clear" w:color="auto" w:fill="FFFFFF"/>
          <w:lang w:val="ro-RO"/>
        </w:rPr>
        <w:t xml:space="preserve">indicilor </w:t>
      </w:r>
      <w:r>
        <w:rPr>
          <w:rFonts w:ascii="Trebuchet MS" w:hAnsi="Trebuchet MS"/>
          <w:shd w:val="clear" w:color="auto" w:fill="FFFFFF"/>
          <w:lang w:val="ro-RO"/>
        </w:rPr>
        <w:t>la nivel național cu cei de la nivel european</w:t>
      </w:r>
      <w:r w:rsidR="00AE3EC7" w:rsidRPr="00DB503A">
        <w:rPr>
          <w:rFonts w:ascii="Trebuchet MS" w:hAnsi="Trebuchet MS"/>
          <w:shd w:val="clear" w:color="auto" w:fill="FFFFFF"/>
          <w:lang w:val="ro-RO"/>
        </w:rPr>
        <w:t>.</w:t>
      </w:r>
    </w:p>
    <w:p w14:paraId="0430B32C" w14:textId="77777777" w:rsidR="00945825" w:rsidRDefault="00945825" w:rsidP="00881F52">
      <w:pPr>
        <w:autoSpaceDE w:val="0"/>
        <w:autoSpaceDN w:val="0"/>
        <w:adjustRightInd w:val="0"/>
        <w:spacing w:after="0" w:line="360" w:lineRule="auto"/>
        <w:jc w:val="both"/>
        <w:rPr>
          <w:rFonts w:ascii="Trebuchet MS" w:hAnsi="Trebuchet MS"/>
          <w:shd w:val="clear" w:color="auto" w:fill="FFFFFF"/>
          <w:lang w:val="ro-RO"/>
        </w:rPr>
      </w:pPr>
    </w:p>
    <w:p w14:paraId="3BDA64AF" w14:textId="69A4366E" w:rsidR="00AE3EC7" w:rsidRPr="00DB503A" w:rsidRDefault="00945825" w:rsidP="00881F52">
      <w:pPr>
        <w:autoSpaceDE w:val="0"/>
        <w:autoSpaceDN w:val="0"/>
        <w:adjustRightInd w:val="0"/>
        <w:spacing w:after="0" w:line="360" w:lineRule="auto"/>
        <w:jc w:val="both"/>
        <w:rPr>
          <w:rFonts w:ascii="Trebuchet MS" w:hAnsi="Trebuchet MS"/>
          <w:shd w:val="clear" w:color="auto" w:fill="FFFFFF"/>
          <w:lang w:val="ro-RO"/>
        </w:rPr>
      </w:pPr>
      <w:r>
        <w:rPr>
          <w:rFonts w:ascii="Trebuchet MS" w:hAnsi="Trebuchet MS"/>
          <w:shd w:val="clear" w:color="auto" w:fill="FFFFFF"/>
          <w:lang w:val="ro-RO"/>
        </w:rPr>
        <w:t>Astfel.</w:t>
      </w:r>
      <w:r w:rsidR="00AE3EC7" w:rsidRPr="00DB503A">
        <w:rPr>
          <w:rFonts w:ascii="Trebuchet MS" w:hAnsi="Trebuchet MS"/>
          <w:shd w:val="clear" w:color="auto" w:fill="FFFFFF"/>
          <w:lang w:val="ro-RO"/>
        </w:rPr>
        <w:t xml:space="preserve"> </w:t>
      </w:r>
      <w:r w:rsidR="00922AA5" w:rsidRPr="00DB503A">
        <w:rPr>
          <w:rFonts w:ascii="Trebuchet MS" w:hAnsi="Trebuchet MS"/>
          <w:shd w:val="clear" w:color="auto" w:fill="FFFFFF"/>
          <w:lang w:val="ro-RO"/>
        </w:rPr>
        <w:t>este necesar ca domeniile de concentrații pentru poluanții măsurați în aerul ambiental și indicii aferenți acestor domenii să fie actualizați în linie cu rezultatele Raportului menționat anterior elaborat de către AEM.</w:t>
      </w:r>
    </w:p>
    <w:p w14:paraId="3C66F8F2" w14:textId="77777777" w:rsidR="00881F52" w:rsidRPr="00DB503A" w:rsidRDefault="00881F52" w:rsidP="00881F52">
      <w:pPr>
        <w:autoSpaceDE w:val="0"/>
        <w:autoSpaceDN w:val="0"/>
        <w:adjustRightInd w:val="0"/>
        <w:spacing w:after="0" w:line="360" w:lineRule="auto"/>
        <w:jc w:val="both"/>
        <w:rPr>
          <w:rFonts w:ascii="Trebuchet MS" w:hAnsi="Trebuchet MS"/>
          <w:shd w:val="clear" w:color="auto" w:fill="FFFFFF"/>
          <w:lang w:val="ro-RO"/>
        </w:rPr>
      </w:pPr>
    </w:p>
    <w:p w14:paraId="59865CBD" w14:textId="43A8AECA" w:rsidR="007A00C8" w:rsidRDefault="00000000" w:rsidP="00881F52">
      <w:pPr>
        <w:autoSpaceDE w:val="0"/>
        <w:autoSpaceDN w:val="0"/>
        <w:adjustRightInd w:val="0"/>
        <w:spacing w:after="0" w:line="360" w:lineRule="auto"/>
        <w:jc w:val="both"/>
        <w:rPr>
          <w:rFonts w:ascii="Trebuchet MS" w:hAnsi="Trebuchet MS"/>
          <w:b/>
          <w:bCs/>
          <w:i/>
          <w:iCs/>
          <w:lang w:val="ro-RO"/>
        </w:rPr>
      </w:pPr>
      <w:r w:rsidRPr="00DB503A">
        <w:rPr>
          <w:rFonts w:ascii="Trebuchet MS" w:hAnsi="Trebuchet MS"/>
          <w:iCs/>
          <w:lang w:val="ro-RO"/>
        </w:rPr>
        <w:t xml:space="preserve">Având în vedere cele mai sus menționate, </w:t>
      </w:r>
      <w:r w:rsidRPr="00DB503A">
        <w:rPr>
          <w:rFonts w:ascii="Trebuchet MS" w:hAnsi="Trebuchet MS"/>
          <w:lang w:val="ro-RO"/>
        </w:rPr>
        <w:t xml:space="preserve">vă rugăm să </w:t>
      </w:r>
      <w:r w:rsidR="004A4503" w:rsidRPr="00DB503A">
        <w:rPr>
          <w:rFonts w:ascii="Trebuchet MS" w:hAnsi="Trebuchet MS"/>
          <w:lang w:val="ro-RO"/>
        </w:rPr>
        <w:t>aprobați</w:t>
      </w:r>
      <w:r w:rsidRPr="00DB503A">
        <w:rPr>
          <w:rFonts w:ascii="Trebuchet MS" w:hAnsi="Trebuchet MS"/>
          <w:lang w:val="ro-RO"/>
        </w:rPr>
        <w:t xml:space="preserve"> proiectul de </w:t>
      </w:r>
      <w:r w:rsidR="00945825" w:rsidRPr="00DB503A">
        <w:rPr>
          <w:rFonts w:ascii="Trebuchet MS" w:hAnsi="Trebuchet MS"/>
          <w:b/>
          <w:bCs/>
          <w:i/>
          <w:iCs/>
          <w:lang w:val="ro-RO"/>
        </w:rPr>
        <w:t>Ordin al ministrului mediului, apelor și pădurilor pentru modificarea și completarea Ordinului Ministrului Mediului, Apelor și Pădurilor nr. 1818/02.10.2020 privind aprobarea indicilor de calitate a aerului, care reprezintă un sistem de codificare utilizat pentru informarea publicului privind calitatea aerului</w:t>
      </w:r>
      <w:r w:rsidR="00945825">
        <w:rPr>
          <w:rFonts w:ascii="Trebuchet MS" w:hAnsi="Trebuchet MS"/>
          <w:b/>
          <w:bCs/>
          <w:i/>
          <w:iCs/>
          <w:lang w:val="ro-RO"/>
        </w:rPr>
        <w:t>.</w:t>
      </w:r>
    </w:p>
    <w:p w14:paraId="59FB407B" w14:textId="77777777" w:rsidR="00945825" w:rsidRPr="00DB503A" w:rsidRDefault="00945825" w:rsidP="00881F52">
      <w:pPr>
        <w:autoSpaceDE w:val="0"/>
        <w:autoSpaceDN w:val="0"/>
        <w:adjustRightInd w:val="0"/>
        <w:spacing w:after="0" w:line="360" w:lineRule="auto"/>
        <w:jc w:val="both"/>
        <w:rPr>
          <w:rFonts w:ascii="Trebuchet MS" w:hAnsi="Trebuchet MS"/>
          <w:iCs/>
          <w:lang w:val="ro-RO"/>
        </w:rPr>
      </w:pPr>
    </w:p>
    <w:p w14:paraId="12A0AB9C" w14:textId="77777777" w:rsidR="007A00C8" w:rsidRPr="00DB503A" w:rsidRDefault="007A00C8" w:rsidP="00881F52">
      <w:pPr>
        <w:autoSpaceDE w:val="0"/>
        <w:autoSpaceDN w:val="0"/>
        <w:adjustRightInd w:val="0"/>
        <w:spacing w:after="0" w:line="360" w:lineRule="auto"/>
        <w:jc w:val="both"/>
        <w:rPr>
          <w:rFonts w:ascii="Trebuchet MS" w:hAnsi="Trebuchet MS"/>
          <w:b/>
          <w:lang w:val="ro-RO"/>
        </w:rPr>
      </w:pPr>
    </w:p>
    <w:p w14:paraId="38E43732" w14:textId="77777777" w:rsidR="007A00C8" w:rsidRPr="00DB503A" w:rsidRDefault="00000000" w:rsidP="00881F52">
      <w:pPr>
        <w:autoSpaceDE w:val="0"/>
        <w:autoSpaceDN w:val="0"/>
        <w:adjustRightInd w:val="0"/>
        <w:spacing w:after="0" w:line="360" w:lineRule="auto"/>
        <w:jc w:val="center"/>
        <w:rPr>
          <w:rFonts w:ascii="Trebuchet MS" w:hAnsi="Trebuchet MS" w:cs="TimesNewRomanPSMT"/>
          <w:b/>
          <w:iCs/>
          <w:lang w:val="ro-RO"/>
        </w:rPr>
      </w:pPr>
      <w:r w:rsidRPr="00DB503A">
        <w:rPr>
          <w:rFonts w:ascii="Trebuchet MS" w:hAnsi="Trebuchet MS" w:cs="TimesNewRomanPSMT"/>
          <w:b/>
          <w:iCs/>
          <w:lang w:val="ro-RO"/>
        </w:rPr>
        <w:t>DIRECTOR GENERAL</w:t>
      </w:r>
    </w:p>
    <w:p w14:paraId="2626437F" w14:textId="77777777" w:rsidR="007A00C8" w:rsidRPr="00DB503A" w:rsidRDefault="00000000" w:rsidP="00881F52">
      <w:pPr>
        <w:autoSpaceDE w:val="0"/>
        <w:autoSpaceDN w:val="0"/>
        <w:adjustRightInd w:val="0"/>
        <w:spacing w:after="0" w:line="360" w:lineRule="auto"/>
        <w:ind w:left="2880" w:firstLine="720"/>
        <w:jc w:val="both"/>
        <w:rPr>
          <w:rFonts w:ascii="Trebuchet MS" w:hAnsi="Trebuchet MS" w:cs="TimesNewRomanPSMT"/>
          <w:b/>
          <w:lang w:val="ro-RO"/>
        </w:rPr>
      </w:pPr>
      <w:r w:rsidRPr="00DB503A">
        <w:rPr>
          <w:rFonts w:ascii="Trebuchet MS" w:hAnsi="Trebuchet MS" w:cs="TimesNewRomanPSMT"/>
          <w:b/>
          <w:lang w:val="ro-RO"/>
        </w:rPr>
        <w:t xml:space="preserve"> Dorina MOCANU</w:t>
      </w:r>
    </w:p>
    <w:p w14:paraId="24F819CF" w14:textId="77777777" w:rsidR="007A00C8" w:rsidRPr="00DB503A" w:rsidRDefault="007A00C8" w:rsidP="00881F52">
      <w:pPr>
        <w:autoSpaceDE w:val="0"/>
        <w:autoSpaceDN w:val="0"/>
        <w:adjustRightInd w:val="0"/>
        <w:spacing w:after="0" w:line="360" w:lineRule="auto"/>
        <w:jc w:val="both"/>
        <w:rPr>
          <w:rFonts w:ascii="Trebuchet MS" w:hAnsi="Trebuchet MS" w:cs="TimesNewRomanPSMT"/>
          <w:lang w:val="ro-RO"/>
        </w:rPr>
      </w:pPr>
    </w:p>
    <w:p w14:paraId="5D02D64A" w14:textId="77777777" w:rsidR="007A00C8" w:rsidRDefault="007A00C8" w:rsidP="00881F52">
      <w:pPr>
        <w:autoSpaceDE w:val="0"/>
        <w:autoSpaceDN w:val="0"/>
        <w:adjustRightInd w:val="0"/>
        <w:spacing w:after="0" w:line="360" w:lineRule="auto"/>
        <w:jc w:val="both"/>
        <w:rPr>
          <w:rFonts w:ascii="Trebuchet MS" w:hAnsi="Trebuchet MS" w:cs="TimesNewRomanPSMT"/>
          <w:lang w:val="ro-RO"/>
        </w:rPr>
      </w:pPr>
    </w:p>
    <w:sectPr w:rsidR="007A00C8">
      <w:headerReference w:type="default" r:id="rId9"/>
      <w:pgSz w:w="11907" w:h="16839"/>
      <w:pgMar w:top="179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4F7C" w14:textId="77777777" w:rsidR="00472793" w:rsidRDefault="00472793">
      <w:pPr>
        <w:spacing w:line="240" w:lineRule="auto"/>
      </w:pPr>
      <w:r>
        <w:separator/>
      </w:r>
    </w:p>
  </w:endnote>
  <w:endnote w:type="continuationSeparator" w:id="0">
    <w:p w14:paraId="5BD3CDD9" w14:textId="77777777" w:rsidR="00472793" w:rsidRDefault="00472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EE"/>
    <w:family w:val="auto"/>
    <w:pitch w:val="default"/>
    <w:sig w:usb0="00000000"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159C" w14:textId="77777777" w:rsidR="00472793" w:rsidRDefault="00472793">
      <w:pPr>
        <w:spacing w:after="0"/>
      </w:pPr>
      <w:r>
        <w:separator/>
      </w:r>
    </w:p>
  </w:footnote>
  <w:footnote w:type="continuationSeparator" w:id="0">
    <w:p w14:paraId="0BF53738" w14:textId="77777777" w:rsidR="00472793" w:rsidRDefault="004727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5DB" w14:textId="77777777" w:rsidR="007A00C8" w:rsidRDefault="00000000">
    <w:pPr>
      <w:pStyle w:val="Header"/>
    </w:pPr>
    <w:r>
      <w:rPr>
        <w:noProof/>
      </w:rPr>
      <w:drawing>
        <wp:anchor distT="0" distB="0" distL="114300" distR="114300" simplePos="0" relativeHeight="251659264" behindDoc="0" locked="0" layoutInCell="1" allowOverlap="1" wp14:anchorId="56471616" wp14:editId="00271B39">
          <wp:simplePos x="0" y="0"/>
          <wp:positionH relativeFrom="column">
            <wp:posOffset>-66675</wp:posOffset>
          </wp:positionH>
          <wp:positionV relativeFrom="paragraph">
            <wp:posOffset>-304800</wp:posOffset>
          </wp:positionV>
          <wp:extent cx="3236595" cy="899795"/>
          <wp:effectExtent l="0" t="0" r="1905" b="0"/>
          <wp:wrapSquare wrapText="bothSides"/>
          <wp:docPr id="4" name="Picture 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gabriel.jitaru\Desktop\20191107 ministru instalare\logo MMAP\MMAP-antet.png"/>
                  <pic:cNvPicPr>
                    <a:picLocks noChangeAspect="1" noChangeArrowheads="1"/>
                  </pic:cNvPicPr>
                </pic:nvPicPr>
                <pic:blipFill>
                  <a:blip r:embed="rId1"/>
                  <a:srcRect/>
                  <a:stretch>
                    <a:fillRect/>
                  </a:stretch>
                </pic:blipFill>
                <pic:spPr>
                  <a:xfrm>
                    <a:off x="0" y="0"/>
                    <a:ext cx="3236595"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11D"/>
    <w:multiLevelType w:val="multilevel"/>
    <w:tmpl w:val="3EB9011D"/>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568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2B"/>
    <w:rsid w:val="00003973"/>
    <w:rsid w:val="000220FA"/>
    <w:rsid w:val="0004126E"/>
    <w:rsid w:val="0004594B"/>
    <w:rsid w:val="00051652"/>
    <w:rsid w:val="000603CF"/>
    <w:rsid w:val="000700ED"/>
    <w:rsid w:val="0008631E"/>
    <w:rsid w:val="00095ADE"/>
    <w:rsid w:val="00097008"/>
    <w:rsid w:val="000B28F6"/>
    <w:rsid w:val="000B7406"/>
    <w:rsid w:val="000C7AD4"/>
    <w:rsid w:val="000D25B6"/>
    <w:rsid w:val="000D2A59"/>
    <w:rsid w:val="000D7808"/>
    <w:rsid w:val="00100703"/>
    <w:rsid w:val="001015F1"/>
    <w:rsid w:val="00112DA8"/>
    <w:rsid w:val="0011494D"/>
    <w:rsid w:val="001165A5"/>
    <w:rsid w:val="001400F8"/>
    <w:rsid w:val="00156FF4"/>
    <w:rsid w:val="0016049C"/>
    <w:rsid w:val="00182ABF"/>
    <w:rsid w:val="00183E81"/>
    <w:rsid w:val="001860C4"/>
    <w:rsid w:val="00196139"/>
    <w:rsid w:val="001B3345"/>
    <w:rsid w:val="001B79BC"/>
    <w:rsid w:val="001C0DA3"/>
    <w:rsid w:val="001C55A7"/>
    <w:rsid w:val="001C5B42"/>
    <w:rsid w:val="001C5BC5"/>
    <w:rsid w:val="001D16FA"/>
    <w:rsid w:val="001D308A"/>
    <w:rsid w:val="001E649E"/>
    <w:rsid w:val="001F0A9A"/>
    <w:rsid w:val="001F5A9D"/>
    <w:rsid w:val="002026A2"/>
    <w:rsid w:val="002144E0"/>
    <w:rsid w:val="00217DE5"/>
    <w:rsid w:val="002248BE"/>
    <w:rsid w:val="0023047A"/>
    <w:rsid w:val="002410CE"/>
    <w:rsid w:val="00254F67"/>
    <w:rsid w:val="00270371"/>
    <w:rsid w:val="0028386F"/>
    <w:rsid w:val="002A7615"/>
    <w:rsid w:val="002B229C"/>
    <w:rsid w:val="002B2CBA"/>
    <w:rsid w:val="002B3EBC"/>
    <w:rsid w:val="002C0A31"/>
    <w:rsid w:val="002C5497"/>
    <w:rsid w:val="002D0D95"/>
    <w:rsid w:val="002D0FDB"/>
    <w:rsid w:val="002E3E88"/>
    <w:rsid w:val="00305125"/>
    <w:rsid w:val="00311132"/>
    <w:rsid w:val="003122F9"/>
    <w:rsid w:val="00313664"/>
    <w:rsid w:val="00333059"/>
    <w:rsid w:val="00362B46"/>
    <w:rsid w:val="00365DA1"/>
    <w:rsid w:val="00372D2B"/>
    <w:rsid w:val="00383E0A"/>
    <w:rsid w:val="00386DA6"/>
    <w:rsid w:val="003B2F00"/>
    <w:rsid w:val="003C131B"/>
    <w:rsid w:val="003C760D"/>
    <w:rsid w:val="003D7D98"/>
    <w:rsid w:val="00403A04"/>
    <w:rsid w:val="00410626"/>
    <w:rsid w:val="004140F0"/>
    <w:rsid w:val="0043477C"/>
    <w:rsid w:val="004459D2"/>
    <w:rsid w:val="004540A4"/>
    <w:rsid w:val="00466A4B"/>
    <w:rsid w:val="00472793"/>
    <w:rsid w:val="00474668"/>
    <w:rsid w:val="00485C90"/>
    <w:rsid w:val="0049134B"/>
    <w:rsid w:val="004A4503"/>
    <w:rsid w:val="004A69A1"/>
    <w:rsid w:val="004B1076"/>
    <w:rsid w:val="004B2564"/>
    <w:rsid w:val="004B7750"/>
    <w:rsid w:val="004D4E42"/>
    <w:rsid w:val="004E0CA2"/>
    <w:rsid w:val="005171A7"/>
    <w:rsid w:val="00525E56"/>
    <w:rsid w:val="00532107"/>
    <w:rsid w:val="005450EE"/>
    <w:rsid w:val="00545568"/>
    <w:rsid w:val="0054788C"/>
    <w:rsid w:val="00557CD9"/>
    <w:rsid w:val="00560B29"/>
    <w:rsid w:val="005634E8"/>
    <w:rsid w:val="00587094"/>
    <w:rsid w:val="00591E77"/>
    <w:rsid w:val="0059513A"/>
    <w:rsid w:val="005A0DE4"/>
    <w:rsid w:val="005A5246"/>
    <w:rsid w:val="005E107C"/>
    <w:rsid w:val="005E21B4"/>
    <w:rsid w:val="005F49C1"/>
    <w:rsid w:val="005F4AA7"/>
    <w:rsid w:val="005F79EC"/>
    <w:rsid w:val="00607A90"/>
    <w:rsid w:val="00612E5D"/>
    <w:rsid w:val="00617EBD"/>
    <w:rsid w:val="00625960"/>
    <w:rsid w:val="00665AC4"/>
    <w:rsid w:val="0068381A"/>
    <w:rsid w:val="00685719"/>
    <w:rsid w:val="00686D6A"/>
    <w:rsid w:val="00691C9D"/>
    <w:rsid w:val="006B5D44"/>
    <w:rsid w:val="006B7B98"/>
    <w:rsid w:val="006D30F1"/>
    <w:rsid w:val="006E0B7E"/>
    <w:rsid w:val="006F06FB"/>
    <w:rsid w:val="007047CE"/>
    <w:rsid w:val="00707376"/>
    <w:rsid w:val="00710594"/>
    <w:rsid w:val="00720BC5"/>
    <w:rsid w:val="00732004"/>
    <w:rsid w:val="007379D9"/>
    <w:rsid w:val="00744733"/>
    <w:rsid w:val="007470AC"/>
    <w:rsid w:val="007735AF"/>
    <w:rsid w:val="00787373"/>
    <w:rsid w:val="00790D8F"/>
    <w:rsid w:val="00792B68"/>
    <w:rsid w:val="007A00C8"/>
    <w:rsid w:val="007B3446"/>
    <w:rsid w:val="007C4456"/>
    <w:rsid w:val="007D2FC7"/>
    <w:rsid w:val="007E2474"/>
    <w:rsid w:val="007E6122"/>
    <w:rsid w:val="007E74FF"/>
    <w:rsid w:val="008247CF"/>
    <w:rsid w:val="00825B41"/>
    <w:rsid w:val="0082680F"/>
    <w:rsid w:val="008446EF"/>
    <w:rsid w:val="008447E1"/>
    <w:rsid w:val="008505DA"/>
    <w:rsid w:val="00852EE4"/>
    <w:rsid w:val="00854B34"/>
    <w:rsid w:val="00860F1B"/>
    <w:rsid w:val="008711B6"/>
    <w:rsid w:val="00871419"/>
    <w:rsid w:val="0087621D"/>
    <w:rsid w:val="00881F52"/>
    <w:rsid w:val="0088316D"/>
    <w:rsid w:val="008866BB"/>
    <w:rsid w:val="00895D94"/>
    <w:rsid w:val="008A7E37"/>
    <w:rsid w:val="008C3046"/>
    <w:rsid w:val="008C4739"/>
    <w:rsid w:val="008C4F7F"/>
    <w:rsid w:val="008C5467"/>
    <w:rsid w:val="009128A9"/>
    <w:rsid w:val="00916604"/>
    <w:rsid w:val="00921BAE"/>
    <w:rsid w:val="00922AA5"/>
    <w:rsid w:val="00931BF4"/>
    <w:rsid w:val="00937A31"/>
    <w:rsid w:val="00945825"/>
    <w:rsid w:val="00950162"/>
    <w:rsid w:val="00952CB4"/>
    <w:rsid w:val="009965CE"/>
    <w:rsid w:val="009A351E"/>
    <w:rsid w:val="009B2AFD"/>
    <w:rsid w:val="009B3E97"/>
    <w:rsid w:val="009C16E2"/>
    <w:rsid w:val="009F181C"/>
    <w:rsid w:val="009F6494"/>
    <w:rsid w:val="00A03037"/>
    <w:rsid w:val="00A04557"/>
    <w:rsid w:val="00A04AC8"/>
    <w:rsid w:val="00A05F8D"/>
    <w:rsid w:val="00A23602"/>
    <w:rsid w:val="00A51068"/>
    <w:rsid w:val="00A648EB"/>
    <w:rsid w:val="00A73DAF"/>
    <w:rsid w:val="00A80390"/>
    <w:rsid w:val="00A83690"/>
    <w:rsid w:val="00A8523A"/>
    <w:rsid w:val="00A967AD"/>
    <w:rsid w:val="00A97CEC"/>
    <w:rsid w:val="00AA56EA"/>
    <w:rsid w:val="00AB6380"/>
    <w:rsid w:val="00AD0F51"/>
    <w:rsid w:val="00AE3EC7"/>
    <w:rsid w:val="00AE41CA"/>
    <w:rsid w:val="00AE4B9D"/>
    <w:rsid w:val="00AF614E"/>
    <w:rsid w:val="00B02B5C"/>
    <w:rsid w:val="00B04F82"/>
    <w:rsid w:val="00B1612C"/>
    <w:rsid w:val="00B34ED9"/>
    <w:rsid w:val="00B64369"/>
    <w:rsid w:val="00B82303"/>
    <w:rsid w:val="00B84C3B"/>
    <w:rsid w:val="00B8586E"/>
    <w:rsid w:val="00B871F2"/>
    <w:rsid w:val="00BA2B08"/>
    <w:rsid w:val="00BC1AD0"/>
    <w:rsid w:val="00BC6AE3"/>
    <w:rsid w:val="00BC75EB"/>
    <w:rsid w:val="00BC7B88"/>
    <w:rsid w:val="00BD1311"/>
    <w:rsid w:val="00BD6FFD"/>
    <w:rsid w:val="00BD7C3A"/>
    <w:rsid w:val="00BE0D0E"/>
    <w:rsid w:val="00BE34BA"/>
    <w:rsid w:val="00C12504"/>
    <w:rsid w:val="00C17E5D"/>
    <w:rsid w:val="00C20199"/>
    <w:rsid w:val="00C30B17"/>
    <w:rsid w:val="00C42D8A"/>
    <w:rsid w:val="00C50279"/>
    <w:rsid w:val="00C5642F"/>
    <w:rsid w:val="00C63C3E"/>
    <w:rsid w:val="00C73B17"/>
    <w:rsid w:val="00C84B2D"/>
    <w:rsid w:val="00C85738"/>
    <w:rsid w:val="00C92DF5"/>
    <w:rsid w:val="00CC79F4"/>
    <w:rsid w:val="00CE6233"/>
    <w:rsid w:val="00CF40CD"/>
    <w:rsid w:val="00D01391"/>
    <w:rsid w:val="00D02534"/>
    <w:rsid w:val="00D06DC3"/>
    <w:rsid w:val="00D07DD8"/>
    <w:rsid w:val="00D2011E"/>
    <w:rsid w:val="00D2272F"/>
    <w:rsid w:val="00D41BD9"/>
    <w:rsid w:val="00D53790"/>
    <w:rsid w:val="00D5796A"/>
    <w:rsid w:val="00D7043D"/>
    <w:rsid w:val="00D844DC"/>
    <w:rsid w:val="00D86F9A"/>
    <w:rsid w:val="00D977BC"/>
    <w:rsid w:val="00DB1CFA"/>
    <w:rsid w:val="00DB503A"/>
    <w:rsid w:val="00DC11C8"/>
    <w:rsid w:val="00DD086A"/>
    <w:rsid w:val="00DD19DB"/>
    <w:rsid w:val="00DD5D6C"/>
    <w:rsid w:val="00DD60E1"/>
    <w:rsid w:val="00DE24A6"/>
    <w:rsid w:val="00DE2DC2"/>
    <w:rsid w:val="00DE3D47"/>
    <w:rsid w:val="00E04CE6"/>
    <w:rsid w:val="00E27C1B"/>
    <w:rsid w:val="00E32F58"/>
    <w:rsid w:val="00E4094B"/>
    <w:rsid w:val="00E46C7A"/>
    <w:rsid w:val="00E65894"/>
    <w:rsid w:val="00E75A27"/>
    <w:rsid w:val="00E77977"/>
    <w:rsid w:val="00E870F1"/>
    <w:rsid w:val="00EB6436"/>
    <w:rsid w:val="00EC3729"/>
    <w:rsid w:val="00EC7833"/>
    <w:rsid w:val="00EE1D42"/>
    <w:rsid w:val="00EE5DAD"/>
    <w:rsid w:val="00EE6339"/>
    <w:rsid w:val="00EF461A"/>
    <w:rsid w:val="00F04140"/>
    <w:rsid w:val="00F111BE"/>
    <w:rsid w:val="00F171B4"/>
    <w:rsid w:val="00F26A77"/>
    <w:rsid w:val="00F353A1"/>
    <w:rsid w:val="00F429EC"/>
    <w:rsid w:val="00F54739"/>
    <w:rsid w:val="00F65BAE"/>
    <w:rsid w:val="00F6649E"/>
    <w:rsid w:val="00F672C5"/>
    <w:rsid w:val="00F73908"/>
    <w:rsid w:val="00F73F6D"/>
    <w:rsid w:val="00F76446"/>
    <w:rsid w:val="00F94B7A"/>
    <w:rsid w:val="00FA648A"/>
    <w:rsid w:val="00FB1C1B"/>
    <w:rsid w:val="00FB5CD1"/>
    <w:rsid w:val="00FC1593"/>
    <w:rsid w:val="00FC17A0"/>
    <w:rsid w:val="00FC4BB6"/>
    <w:rsid w:val="00FC5793"/>
    <w:rsid w:val="00FD605C"/>
    <w:rsid w:val="00FF180D"/>
    <w:rsid w:val="00FF1CF5"/>
    <w:rsid w:val="00FF5360"/>
    <w:rsid w:val="00FF57BC"/>
    <w:rsid w:val="4DCE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7872"/>
  <w15:docId w15:val="{FFED87F6-1467-40A6-A417-00C4470F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rPr>
      <w:rFonts w:ascii="Segoe UI" w:hAnsi="Segoe UI" w:cs="Segoe UI"/>
      <w:sz w:val="18"/>
      <w:szCs w:val="18"/>
    </w:rPr>
  </w:style>
  <w:style w:type="paragraph" w:customStyle="1" w:styleId="MediumGrid21">
    <w:name w:val="Medium Grid 21"/>
    <w:uiPriority w:val="1"/>
    <w:qFormat/>
    <w:rPr>
      <w:rFonts w:ascii="Trebuchet MS" w:eastAsia="MS Mincho" w:hAnsi="Trebuchet MS"/>
      <w:sz w:val="18"/>
      <w:szCs w:val="18"/>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Revision1">
    <w:name w:val="Revision1"/>
    <w:hidden/>
    <w:uiPriority w:val="99"/>
    <w:semiHidden/>
    <w:rPr>
      <w:sz w:val="22"/>
      <w:szCs w:val="22"/>
    </w:rPr>
  </w:style>
  <w:style w:type="paragraph" w:styleId="Revision">
    <w:name w:val="Revision"/>
    <w:hidden/>
    <w:uiPriority w:val="99"/>
    <w:unhideWhenUsed/>
    <w:rsid w:val="00612E5D"/>
    <w:rPr>
      <w:sz w:val="22"/>
      <w:szCs w:val="22"/>
    </w:rPr>
  </w:style>
  <w:style w:type="character" w:styleId="Hyperlink">
    <w:name w:val="Hyperlink"/>
    <w:basedOn w:val="DefaultParagraphFont"/>
    <w:uiPriority w:val="99"/>
    <w:unhideWhenUsed/>
    <w:rsid w:val="00AE3EC7"/>
    <w:rPr>
      <w:color w:val="0000FF" w:themeColor="hyperlink"/>
      <w:u w:val="single"/>
    </w:rPr>
  </w:style>
  <w:style w:type="character" w:styleId="UnresolvedMention">
    <w:name w:val="Unresolved Mention"/>
    <w:basedOn w:val="DefaultParagraphFont"/>
    <w:uiPriority w:val="99"/>
    <w:semiHidden/>
    <w:unhideWhenUsed/>
    <w:rsid w:val="00AE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index.eea.europa.eu/AQI/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44E8-DDB1-40CC-808E-E15C48CF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BOGDANESCU</dc:creator>
  <cp:lastModifiedBy>Valentina Nistor</cp:lastModifiedBy>
  <cp:revision>12</cp:revision>
  <cp:lastPrinted>2025-04-10T11:23:00Z</cp:lastPrinted>
  <dcterms:created xsi:type="dcterms:W3CDTF">2025-09-10T10:39:00Z</dcterms:created>
  <dcterms:modified xsi:type="dcterms:W3CDTF">2025-11-05T07:50:00Z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0C50B00F3B9548B7836DC9062F50DD19_13</vt:lpwstr>
  </property>
</Properties>
</file>