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0C85" w14:textId="77777777" w:rsidR="00927EFC" w:rsidRPr="00FC0787" w:rsidRDefault="00927EFC" w:rsidP="00927EFC">
      <w:pPr>
        <w:spacing w:after="0" w:line="240" w:lineRule="auto"/>
        <w:rPr>
          <w:rFonts w:ascii="Times New Roman" w:hAnsi="Times New Roman"/>
          <w:b/>
          <w:bCs/>
          <w:sz w:val="24"/>
          <w:szCs w:val="24"/>
        </w:rPr>
      </w:pPr>
    </w:p>
    <w:p w14:paraId="4CB61CE3" w14:textId="77777777" w:rsidR="00927EFC" w:rsidRPr="00FC0787" w:rsidRDefault="00927EFC" w:rsidP="00927EFC">
      <w:pPr>
        <w:spacing w:line="240" w:lineRule="auto"/>
        <w:jc w:val="center"/>
        <w:rPr>
          <w:rFonts w:ascii="Times New Roman" w:hAnsi="Times New Roman"/>
          <w:b/>
          <w:sz w:val="24"/>
          <w:szCs w:val="24"/>
        </w:rPr>
      </w:pPr>
      <w:r w:rsidRPr="00FC0787">
        <w:rPr>
          <w:rFonts w:ascii="Times New Roman" w:hAnsi="Times New Roman"/>
          <w:b/>
          <w:sz w:val="24"/>
          <w:szCs w:val="24"/>
        </w:rPr>
        <w:t>MINISTERUL MEDIULUI, APELOR</w:t>
      </w:r>
      <w:r w:rsidR="00160F5F" w:rsidRPr="00FC0787">
        <w:rPr>
          <w:rFonts w:ascii="Times New Roman" w:hAnsi="Times New Roman"/>
          <w:b/>
          <w:sz w:val="24"/>
          <w:szCs w:val="24"/>
        </w:rPr>
        <w:t xml:space="preserve"> </w:t>
      </w:r>
      <w:r w:rsidR="002A7C37" w:rsidRPr="00FC0787">
        <w:rPr>
          <w:rFonts w:ascii="Times New Roman" w:hAnsi="Times New Roman"/>
          <w:b/>
          <w:sz w:val="24"/>
          <w:szCs w:val="24"/>
        </w:rPr>
        <w:t>ș</w:t>
      </w:r>
      <w:r w:rsidR="00160F5F" w:rsidRPr="00FC0787">
        <w:rPr>
          <w:rFonts w:ascii="Times New Roman" w:hAnsi="Times New Roman"/>
          <w:b/>
          <w:sz w:val="24"/>
          <w:szCs w:val="24"/>
        </w:rPr>
        <w:t xml:space="preserve">i </w:t>
      </w:r>
      <w:r w:rsidRPr="00FC0787">
        <w:rPr>
          <w:rFonts w:ascii="Times New Roman" w:hAnsi="Times New Roman"/>
          <w:b/>
          <w:sz w:val="24"/>
          <w:szCs w:val="24"/>
        </w:rPr>
        <w:t>PĂDURILOR</w:t>
      </w:r>
    </w:p>
    <w:p w14:paraId="017F10C0" w14:textId="77777777" w:rsidR="00927EFC" w:rsidRPr="00FC0787" w:rsidRDefault="00927EFC" w:rsidP="00927EFC">
      <w:pPr>
        <w:tabs>
          <w:tab w:val="center" w:pos="2346"/>
          <w:tab w:val="left" w:pos="3615"/>
        </w:tabs>
        <w:spacing w:line="240" w:lineRule="auto"/>
        <w:jc w:val="center"/>
        <w:rPr>
          <w:rFonts w:ascii="Times New Roman" w:hAnsi="Times New Roman"/>
          <w:sz w:val="24"/>
          <w:szCs w:val="24"/>
        </w:rPr>
      </w:pPr>
      <w:r w:rsidRPr="00FC0787">
        <w:rPr>
          <w:rFonts w:ascii="Times New Roman" w:hAnsi="Times New Roman"/>
          <w:noProof/>
        </w:rPr>
        <w:drawing>
          <wp:inline distT="0" distB="0" distL="0" distR="0" wp14:anchorId="6CB04CC7" wp14:editId="427E5745">
            <wp:extent cx="1743075" cy="1313445"/>
            <wp:effectExtent l="0" t="0" r="0" b="1270"/>
            <wp:docPr id="4263286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8312" cy="1332462"/>
                    </a:xfrm>
                    <a:prstGeom prst="rect">
                      <a:avLst/>
                    </a:prstGeom>
                    <a:noFill/>
                    <a:ln>
                      <a:noFill/>
                    </a:ln>
                  </pic:spPr>
                </pic:pic>
              </a:graphicData>
            </a:graphic>
          </wp:inline>
        </w:drawing>
      </w:r>
    </w:p>
    <w:p w14:paraId="02B258E4" w14:textId="77777777" w:rsidR="00201EEE" w:rsidRPr="00FC0787" w:rsidRDefault="00201EEE" w:rsidP="00927EFC">
      <w:pPr>
        <w:autoSpaceDE w:val="0"/>
        <w:autoSpaceDN w:val="0"/>
        <w:adjustRightInd w:val="0"/>
        <w:spacing w:after="0" w:line="300" w:lineRule="auto"/>
        <w:jc w:val="center"/>
        <w:rPr>
          <w:rFonts w:ascii="Times New Roman" w:hAnsi="Times New Roman"/>
          <w:b/>
          <w:bCs/>
          <w:sz w:val="24"/>
          <w:szCs w:val="24"/>
          <w:lang w:eastAsia="ro-RO"/>
        </w:rPr>
      </w:pPr>
    </w:p>
    <w:p w14:paraId="0F08CCB8" w14:textId="77777777" w:rsidR="00201EEE" w:rsidRPr="00FC0787" w:rsidRDefault="00201EEE" w:rsidP="00927EFC">
      <w:pPr>
        <w:autoSpaceDE w:val="0"/>
        <w:autoSpaceDN w:val="0"/>
        <w:adjustRightInd w:val="0"/>
        <w:spacing w:after="0" w:line="300" w:lineRule="auto"/>
        <w:jc w:val="center"/>
        <w:rPr>
          <w:rFonts w:ascii="Times New Roman" w:hAnsi="Times New Roman"/>
          <w:b/>
          <w:bCs/>
          <w:sz w:val="24"/>
          <w:szCs w:val="24"/>
          <w:lang w:eastAsia="ro-RO"/>
        </w:rPr>
      </w:pPr>
    </w:p>
    <w:p w14:paraId="5FA25C0F" w14:textId="77777777" w:rsidR="00927EFC" w:rsidRPr="00FC0787" w:rsidRDefault="00927EFC" w:rsidP="00927EFC">
      <w:pPr>
        <w:autoSpaceDE w:val="0"/>
        <w:autoSpaceDN w:val="0"/>
        <w:adjustRightInd w:val="0"/>
        <w:spacing w:after="0" w:line="300" w:lineRule="auto"/>
        <w:jc w:val="center"/>
        <w:rPr>
          <w:rFonts w:ascii="Times New Roman" w:hAnsi="Times New Roman"/>
          <w:b/>
          <w:bCs/>
          <w:lang w:eastAsia="ro-RO"/>
        </w:rPr>
      </w:pPr>
      <w:r w:rsidRPr="00FC0787">
        <w:rPr>
          <w:rFonts w:ascii="Times New Roman" w:hAnsi="Times New Roman"/>
          <w:b/>
          <w:bCs/>
          <w:lang w:eastAsia="ro-RO"/>
        </w:rPr>
        <w:t>ORDIN</w:t>
      </w:r>
    </w:p>
    <w:p w14:paraId="72B29941" w14:textId="77777777" w:rsidR="00927EFC" w:rsidRPr="00FC0787" w:rsidRDefault="00927EFC" w:rsidP="00927EFC">
      <w:pPr>
        <w:autoSpaceDE w:val="0"/>
        <w:autoSpaceDN w:val="0"/>
        <w:adjustRightInd w:val="0"/>
        <w:spacing w:after="0" w:line="300" w:lineRule="auto"/>
        <w:jc w:val="center"/>
        <w:rPr>
          <w:rFonts w:ascii="Times New Roman" w:hAnsi="Times New Roman"/>
          <w:b/>
          <w:bCs/>
          <w:lang w:eastAsia="ro-RO"/>
        </w:rPr>
      </w:pPr>
      <w:r w:rsidRPr="00FC0787">
        <w:rPr>
          <w:rFonts w:ascii="Times New Roman" w:hAnsi="Times New Roman"/>
          <w:b/>
          <w:bCs/>
          <w:lang w:eastAsia="ro-RO"/>
        </w:rPr>
        <w:t>Nr. ………… / …………………</w:t>
      </w:r>
      <w:r w:rsidR="00886B85" w:rsidRPr="00FC0787">
        <w:rPr>
          <w:rFonts w:ascii="Times New Roman" w:hAnsi="Times New Roman"/>
          <w:b/>
          <w:bCs/>
          <w:lang w:eastAsia="ro-RO"/>
        </w:rPr>
        <w:t xml:space="preserve"> </w:t>
      </w:r>
      <w:r w:rsidRPr="00FC0787">
        <w:rPr>
          <w:rFonts w:ascii="Times New Roman" w:hAnsi="Times New Roman"/>
          <w:b/>
          <w:bCs/>
          <w:lang w:eastAsia="ro-RO"/>
        </w:rPr>
        <w:t>202</w:t>
      </w:r>
      <w:r w:rsidR="00C13ABC" w:rsidRPr="00FC0787">
        <w:rPr>
          <w:rFonts w:ascii="Times New Roman" w:hAnsi="Times New Roman"/>
          <w:b/>
          <w:bCs/>
          <w:lang w:eastAsia="ro-RO"/>
        </w:rPr>
        <w:t>6</w:t>
      </w:r>
    </w:p>
    <w:p w14:paraId="48AE470D" w14:textId="77777777" w:rsidR="00201EEE" w:rsidRPr="00FC0787" w:rsidRDefault="00201EEE" w:rsidP="003F1025">
      <w:pPr>
        <w:autoSpaceDE w:val="0"/>
        <w:autoSpaceDN w:val="0"/>
        <w:adjustRightInd w:val="0"/>
        <w:spacing w:after="0" w:line="300" w:lineRule="auto"/>
        <w:rPr>
          <w:rFonts w:ascii="Times New Roman" w:hAnsi="Times New Roman"/>
          <w:b/>
          <w:bCs/>
          <w:lang w:eastAsia="ro-RO"/>
        </w:rPr>
      </w:pPr>
    </w:p>
    <w:p w14:paraId="60E8A20D" w14:textId="77777777" w:rsidR="00927EFC" w:rsidRPr="00FC0787" w:rsidRDefault="00C13ABC" w:rsidP="00927EFC">
      <w:pPr>
        <w:spacing w:after="0" w:line="300" w:lineRule="auto"/>
        <w:jc w:val="center"/>
        <w:rPr>
          <w:rFonts w:ascii="Times New Roman" w:eastAsia="Times New Roman" w:hAnsi="Times New Roman"/>
          <w:b/>
          <w:bCs/>
          <w:lang w:eastAsia="ro-RO"/>
        </w:rPr>
      </w:pPr>
      <w:bookmarkStart w:id="0" w:name="_Hlk163207649"/>
      <w:r w:rsidRPr="00FC0787">
        <w:rPr>
          <w:rFonts w:ascii="Times New Roman" w:eastAsia="Times New Roman" w:hAnsi="Times New Roman"/>
          <w:b/>
          <w:bCs/>
          <w:lang w:eastAsia="ro-RO"/>
        </w:rPr>
        <w:t>pentru aprobarea Metodologiei de atribuire în administrare a ariilor naturale protejate</w:t>
      </w:r>
    </w:p>
    <w:bookmarkEnd w:id="0"/>
    <w:p w14:paraId="579DAEE1" w14:textId="77777777" w:rsidR="00927EFC" w:rsidRPr="00FC0787" w:rsidRDefault="00927EFC" w:rsidP="00927EFC">
      <w:pPr>
        <w:spacing w:after="0" w:line="300" w:lineRule="auto"/>
        <w:ind w:firstLine="708"/>
        <w:jc w:val="center"/>
        <w:rPr>
          <w:rFonts w:ascii="Times New Roman" w:hAnsi="Times New Roman"/>
          <w:b/>
          <w:bCs/>
        </w:rPr>
      </w:pPr>
    </w:p>
    <w:p w14:paraId="574AC5A1" w14:textId="730C6089" w:rsidR="00201EEE" w:rsidRPr="00FC0787" w:rsidRDefault="00C13ABC" w:rsidP="00C13ABC">
      <w:pPr>
        <w:spacing w:after="0" w:line="300" w:lineRule="auto"/>
        <w:ind w:firstLine="708"/>
        <w:jc w:val="both"/>
        <w:rPr>
          <w:rFonts w:ascii="Times New Roman" w:hAnsi="Times New Roman"/>
        </w:rPr>
      </w:pPr>
      <w:r w:rsidRPr="00FC0787">
        <w:rPr>
          <w:rFonts w:ascii="Times New Roman" w:hAnsi="Times New Roman"/>
        </w:rPr>
        <w:t>Având în vedere Referatul de aprobare nr</w:t>
      </w:r>
      <w:r w:rsidRPr="009C02BD">
        <w:rPr>
          <w:rFonts w:ascii="Times New Roman" w:hAnsi="Times New Roman"/>
        </w:rPr>
        <w:t xml:space="preserve">. </w:t>
      </w:r>
      <w:r w:rsidR="009B0AD8" w:rsidRPr="009C02BD">
        <w:rPr>
          <w:rFonts w:ascii="Times New Roman" w:hAnsi="Times New Roman"/>
        </w:rPr>
        <w:t>1/</w:t>
      </w:r>
      <w:r w:rsidR="004523DB">
        <w:rPr>
          <w:rFonts w:ascii="Times New Roman" w:hAnsi="Times New Roman"/>
        </w:rPr>
        <w:t xml:space="preserve"> 11227</w:t>
      </w:r>
      <w:r w:rsidR="002B680C" w:rsidRPr="009C02BD">
        <w:rPr>
          <w:rFonts w:ascii="Times New Roman" w:hAnsi="Times New Roman"/>
        </w:rPr>
        <w:t xml:space="preserve"> </w:t>
      </w:r>
      <w:r w:rsidR="009B0AD8" w:rsidRPr="009C02BD">
        <w:rPr>
          <w:rFonts w:ascii="Times New Roman" w:hAnsi="Times New Roman"/>
        </w:rPr>
        <w:t>/RGD/</w:t>
      </w:r>
      <w:r w:rsidR="004523DB">
        <w:rPr>
          <w:rFonts w:ascii="Times New Roman" w:hAnsi="Times New Roman"/>
        </w:rPr>
        <w:t xml:space="preserve"> 22</w:t>
      </w:r>
      <w:r w:rsidR="009B0AD8" w:rsidRPr="009C02BD">
        <w:rPr>
          <w:rFonts w:ascii="Times New Roman" w:hAnsi="Times New Roman"/>
        </w:rPr>
        <w:t>.</w:t>
      </w:r>
      <w:r w:rsidR="002B680C" w:rsidRPr="009C02BD">
        <w:rPr>
          <w:rFonts w:ascii="Times New Roman" w:hAnsi="Times New Roman"/>
        </w:rPr>
        <w:t>10</w:t>
      </w:r>
      <w:r w:rsidR="009B0AD8" w:rsidRPr="009C02BD">
        <w:rPr>
          <w:rFonts w:ascii="Times New Roman" w:hAnsi="Times New Roman"/>
        </w:rPr>
        <w:t>.2026</w:t>
      </w:r>
      <w:r w:rsidRPr="009C02BD">
        <w:rPr>
          <w:rFonts w:ascii="Times New Roman" w:hAnsi="Times New Roman"/>
        </w:rPr>
        <w:t xml:space="preserve"> </w:t>
      </w:r>
      <w:r w:rsidRPr="00FC0787">
        <w:rPr>
          <w:rFonts w:ascii="Times New Roman" w:hAnsi="Times New Roman"/>
        </w:rPr>
        <w:t>al Agen</w:t>
      </w:r>
      <w:r w:rsidR="002A7C37" w:rsidRPr="00FC0787">
        <w:rPr>
          <w:rFonts w:ascii="Times New Roman" w:hAnsi="Times New Roman"/>
        </w:rPr>
        <w:t>ț</w:t>
      </w:r>
      <w:r w:rsidRPr="00FC0787">
        <w:rPr>
          <w:rFonts w:ascii="Times New Roman" w:hAnsi="Times New Roman"/>
        </w:rPr>
        <w:t>iei Na</w:t>
      </w:r>
      <w:r w:rsidR="002A7C37" w:rsidRPr="00FC0787">
        <w:rPr>
          <w:rFonts w:ascii="Times New Roman" w:hAnsi="Times New Roman"/>
        </w:rPr>
        <w:t>ț</w:t>
      </w:r>
      <w:r w:rsidRPr="00FC0787">
        <w:rPr>
          <w:rFonts w:ascii="Times New Roman" w:hAnsi="Times New Roman"/>
        </w:rPr>
        <w:t xml:space="preserve">ionale pentru Mediu </w:t>
      </w:r>
      <w:r w:rsidR="002A7C37" w:rsidRPr="00FC0787">
        <w:rPr>
          <w:rFonts w:ascii="Times New Roman" w:hAnsi="Times New Roman"/>
        </w:rPr>
        <w:t>ș</w:t>
      </w:r>
      <w:r w:rsidRPr="00FC0787">
        <w:rPr>
          <w:rFonts w:ascii="Times New Roman" w:hAnsi="Times New Roman"/>
        </w:rPr>
        <w:t>i Arii Protejate</w:t>
      </w:r>
      <w:r w:rsidR="003F3BFB" w:rsidRPr="00FC0787">
        <w:rPr>
          <w:rFonts w:ascii="Times New Roman" w:hAnsi="Times New Roman"/>
        </w:rPr>
        <w:t>.</w:t>
      </w:r>
    </w:p>
    <w:p w14:paraId="6A8C8DCC" w14:textId="77777777" w:rsidR="00927EFC" w:rsidRPr="00FC0787" w:rsidRDefault="00C13ABC" w:rsidP="003F3BFB">
      <w:pPr>
        <w:pStyle w:val="Frspaiere"/>
        <w:spacing w:line="300" w:lineRule="auto"/>
        <w:ind w:firstLine="708"/>
        <w:jc w:val="both"/>
        <w:rPr>
          <w:rFonts w:ascii="Times New Roman" w:hAnsi="Times New Roman"/>
        </w:rPr>
      </w:pPr>
      <w:r w:rsidRPr="00FC0787">
        <w:rPr>
          <w:rFonts w:ascii="Times New Roman" w:hAnsi="Times New Roman"/>
        </w:rPr>
        <w:t>În temeiul prevederilor art. 18 alin. (4) din Ordonan</w:t>
      </w:r>
      <w:r w:rsidR="002A7C37" w:rsidRPr="00FC0787">
        <w:rPr>
          <w:rFonts w:ascii="Times New Roman" w:hAnsi="Times New Roman"/>
        </w:rPr>
        <w:t>ț</w:t>
      </w:r>
      <w:r w:rsidRPr="00FC0787">
        <w:rPr>
          <w:rFonts w:ascii="Times New Roman" w:hAnsi="Times New Roman"/>
        </w:rPr>
        <w:t>a de urgen</w:t>
      </w:r>
      <w:r w:rsidR="002A7C37" w:rsidRPr="00FC0787">
        <w:rPr>
          <w:rFonts w:ascii="Times New Roman" w:hAnsi="Times New Roman"/>
        </w:rPr>
        <w:t>ț</w:t>
      </w:r>
      <w:r w:rsidRPr="00FC0787">
        <w:rPr>
          <w:rFonts w:ascii="Times New Roman" w:hAnsi="Times New Roman"/>
        </w:rPr>
        <w:t xml:space="preserve">ă a Guvernului nr. 57/2007 privind regimul ariilor naturale protejate, conservarea habitatelor naturale, a florei </w:t>
      </w:r>
      <w:r w:rsidR="002A7C37" w:rsidRPr="00FC0787">
        <w:rPr>
          <w:rFonts w:ascii="Times New Roman" w:hAnsi="Times New Roman"/>
        </w:rPr>
        <w:t>ș</w:t>
      </w:r>
      <w:r w:rsidRPr="00FC0787">
        <w:rPr>
          <w:rFonts w:ascii="Times New Roman" w:hAnsi="Times New Roman"/>
        </w:rPr>
        <w:t xml:space="preserve">i faunei sălbatice, aprobată cu modificări </w:t>
      </w:r>
      <w:r w:rsidR="002A7C37" w:rsidRPr="00FC0787">
        <w:rPr>
          <w:rFonts w:ascii="Times New Roman" w:hAnsi="Times New Roman"/>
        </w:rPr>
        <w:t>ș</w:t>
      </w:r>
      <w:r w:rsidRPr="00FC0787">
        <w:rPr>
          <w:rFonts w:ascii="Times New Roman" w:hAnsi="Times New Roman"/>
        </w:rPr>
        <w:t xml:space="preserve">i completări prin Legea nr. 49/2011, cu modificările </w:t>
      </w:r>
      <w:r w:rsidR="002A7C37" w:rsidRPr="00FC0787">
        <w:rPr>
          <w:rFonts w:ascii="Times New Roman" w:hAnsi="Times New Roman"/>
        </w:rPr>
        <w:t>ș</w:t>
      </w:r>
      <w:r w:rsidRPr="00FC0787">
        <w:rPr>
          <w:rFonts w:ascii="Times New Roman" w:hAnsi="Times New Roman"/>
        </w:rPr>
        <w:t xml:space="preserve">i completările ulterioare, art. 57 alin. (1), (4) </w:t>
      </w:r>
      <w:r w:rsidR="002A7C37" w:rsidRPr="00FC0787">
        <w:rPr>
          <w:rFonts w:ascii="Times New Roman" w:hAnsi="Times New Roman"/>
        </w:rPr>
        <w:t>ș</w:t>
      </w:r>
      <w:r w:rsidRPr="00FC0787">
        <w:rPr>
          <w:rFonts w:ascii="Times New Roman" w:hAnsi="Times New Roman"/>
        </w:rPr>
        <w:t xml:space="preserve">i (5) din </w:t>
      </w:r>
      <w:r w:rsidR="00EE439E" w:rsidRPr="00FC0787">
        <w:rPr>
          <w:rFonts w:ascii="Times New Roman" w:hAnsi="Times New Roman"/>
        </w:rPr>
        <w:t>Ordonan</w:t>
      </w:r>
      <w:r w:rsidR="002A7C37" w:rsidRPr="00FC0787">
        <w:rPr>
          <w:rFonts w:ascii="Times New Roman" w:hAnsi="Times New Roman"/>
        </w:rPr>
        <w:t>ț</w:t>
      </w:r>
      <w:r w:rsidR="00EE439E" w:rsidRPr="00FC0787">
        <w:rPr>
          <w:rFonts w:ascii="Times New Roman" w:hAnsi="Times New Roman"/>
        </w:rPr>
        <w:t>a</w:t>
      </w:r>
      <w:r w:rsidRPr="00FC0787">
        <w:rPr>
          <w:rFonts w:ascii="Times New Roman" w:hAnsi="Times New Roman"/>
        </w:rPr>
        <w:t xml:space="preserve"> de </w:t>
      </w:r>
      <w:r w:rsidR="00EE439E" w:rsidRPr="00FC0787">
        <w:rPr>
          <w:rFonts w:ascii="Times New Roman" w:hAnsi="Times New Roman"/>
        </w:rPr>
        <w:t>urgen</w:t>
      </w:r>
      <w:r w:rsidR="002A7C37" w:rsidRPr="00FC0787">
        <w:rPr>
          <w:rFonts w:ascii="Times New Roman" w:hAnsi="Times New Roman"/>
        </w:rPr>
        <w:t>ț</w:t>
      </w:r>
      <w:r w:rsidR="00EE439E" w:rsidRPr="00FC0787">
        <w:rPr>
          <w:rFonts w:ascii="Times New Roman" w:hAnsi="Times New Roman"/>
        </w:rPr>
        <w:t>ă</w:t>
      </w:r>
      <w:r w:rsidRPr="00FC0787">
        <w:rPr>
          <w:rFonts w:ascii="Times New Roman" w:hAnsi="Times New Roman"/>
        </w:rPr>
        <w:t xml:space="preserve"> nr. 57/2019 privind Codul administrativ, cu modificările </w:t>
      </w:r>
      <w:r w:rsidR="002A7C37" w:rsidRPr="00FC0787">
        <w:rPr>
          <w:rFonts w:ascii="Times New Roman" w:hAnsi="Times New Roman"/>
        </w:rPr>
        <w:t>ș</w:t>
      </w:r>
      <w:r w:rsidRPr="00FC0787">
        <w:rPr>
          <w:rFonts w:ascii="Times New Roman" w:hAnsi="Times New Roman"/>
        </w:rPr>
        <w:t xml:space="preserve">i completările ulterioare, precum </w:t>
      </w:r>
      <w:r w:rsidR="002A7C37" w:rsidRPr="00FC0787">
        <w:rPr>
          <w:rFonts w:ascii="Times New Roman" w:hAnsi="Times New Roman"/>
        </w:rPr>
        <w:t>ș</w:t>
      </w:r>
      <w:r w:rsidRPr="00FC0787">
        <w:rPr>
          <w:rFonts w:ascii="Times New Roman" w:hAnsi="Times New Roman"/>
        </w:rPr>
        <w:t xml:space="preserve">i ale art.13 alin. (4) din Hotărârea Guvernului nr.43/2020 privind organizarea </w:t>
      </w:r>
      <w:r w:rsidR="002A7C37" w:rsidRPr="00FC0787">
        <w:rPr>
          <w:rFonts w:ascii="Times New Roman" w:hAnsi="Times New Roman"/>
        </w:rPr>
        <w:t>ș</w:t>
      </w:r>
      <w:r w:rsidR="00EE439E" w:rsidRPr="00FC0787">
        <w:rPr>
          <w:rFonts w:ascii="Times New Roman" w:hAnsi="Times New Roman"/>
        </w:rPr>
        <w:t>i</w:t>
      </w:r>
      <w:r w:rsidRPr="00FC0787">
        <w:rPr>
          <w:rFonts w:ascii="Times New Roman" w:hAnsi="Times New Roman"/>
        </w:rPr>
        <w:t xml:space="preserve"> </w:t>
      </w:r>
      <w:r w:rsidR="00EE439E" w:rsidRPr="00FC0787">
        <w:rPr>
          <w:rFonts w:ascii="Times New Roman" w:hAnsi="Times New Roman"/>
        </w:rPr>
        <w:t>func</w:t>
      </w:r>
      <w:r w:rsidR="002A7C37" w:rsidRPr="00FC0787">
        <w:rPr>
          <w:rFonts w:ascii="Times New Roman" w:hAnsi="Times New Roman"/>
        </w:rPr>
        <w:t>ț</w:t>
      </w:r>
      <w:r w:rsidR="00EE439E" w:rsidRPr="00FC0787">
        <w:rPr>
          <w:rFonts w:ascii="Times New Roman" w:hAnsi="Times New Roman"/>
        </w:rPr>
        <w:t>ionarea</w:t>
      </w:r>
      <w:r w:rsidRPr="00FC0787">
        <w:rPr>
          <w:rFonts w:ascii="Times New Roman" w:hAnsi="Times New Roman"/>
        </w:rPr>
        <w:t xml:space="preserve"> Ministerului Mediului, Apelor </w:t>
      </w:r>
      <w:r w:rsidR="002A7C37" w:rsidRPr="00FC0787">
        <w:rPr>
          <w:rFonts w:ascii="Times New Roman" w:hAnsi="Times New Roman"/>
        </w:rPr>
        <w:t>ș</w:t>
      </w:r>
      <w:r w:rsidR="00EE439E" w:rsidRPr="00FC0787">
        <w:rPr>
          <w:rFonts w:ascii="Times New Roman" w:hAnsi="Times New Roman"/>
        </w:rPr>
        <w:t>i</w:t>
      </w:r>
      <w:r w:rsidRPr="00FC0787">
        <w:rPr>
          <w:rFonts w:ascii="Times New Roman" w:hAnsi="Times New Roman"/>
        </w:rPr>
        <w:t xml:space="preserve"> Pădurilor</w:t>
      </w:r>
      <w:r w:rsidR="003F3BFB" w:rsidRPr="00FC0787">
        <w:rPr>
          <w:rFonts w:ascii="Times New Roman" w:hAnsi="Times New Roman"/>
        </w:rPr>
        <w:t xml:space="preserve">, cu modificările </w:t>
      </w:r>
      <w:r w:rsidR="002A7C37" w:rsidRPr="00FC0787">
        <w:rPr>
          <w:rFonts w:ascii="Times New Roman" w:hAnsi="Times New Roman"/>
        </w:rPr>
        <w:t>ș</w:t>
      </w:r>
      <w:r w:rsidR="003F3BFB" w:rsidRPr="00FC0787">
        <w:rPr>
          <w:rFonts w:ascii="Times New Roman" w:hAnsi="Times New Roman"/>
        </w:rPr>
        <w:t>i completările ulterioare,</w:t>
      </w:r>
    </w:p>
    <w:p w14:paraId="2D28C2EC" w14:textId="77777777" w:rsidR="003F3BFB" w:rsidRPr="00FC0787" w:rsidRDefault="003F3BFB" w:rsidP="003F3BFB">
      <w:pPr>
        <w:pStyle w:val="Frspaiere"/>
        <w:spacing w:line="300" w:lineRule="auto"/>
        <w:ind w:firstLine="708"/>
        <w:jc w:val="both"/>
        <w:rPr>
          <w:rFonts w:ascii="Times New Roman" w:hAnsi="Times New Roman"/>
        </w:rPr>
      </w:pPr>
    </w:p>
    <w:p w14:paraId="0FCA9C39" w14:textId="77777777" w:rsidR="00927EFC" w:rsidRPr="00FC0787" w:rsidRDefault="00927EFC" w:rsidP="00833E5B">
      <w:pPr>
        <w:pStyle w:val="Frspaiere"/>
        <w:spacing w:line="300" w:lineRule="auto"/>
        <w:jc w:val="center"/>
        <w:rPr>
          <w:rFonts w:ascii="Times New Roman" w:hAnsi="Times New Roman"/>
        </w:rPr>
      </w:pPr>
      <w:r w:rsidRPr="00FC0787">
        <w:rPr>
          <w:rFonts w:ascii="Times New Roman" w:hAnsi="Times New Roman"/>
          <w:b/>
        </w:rPr>
        <w:t>ministrul mediului, apelor</w:t>
      </w:r>
      <w:r w:rsidR="00160F5F" w:rsidRPr="00FC0787">
        <w:rPr>
          <w:rFonts w:ascii="Times New Roman" w:hAnsi="Times New Roman"/>
          <w:b/>
        </w:rPr>
        <w:t xml:space="preserve"> </w:t>
      </w:r>
      <w:r w:rsidR="002A7C37" w:rsidRPr="00FC0787">
        <w:rPr>
          <w:rFonts w:ascii="Times New Roman" w:hAnsi="Times New Roman"/>
          <w:b/>
        </w:rPr>
        <w:t>ș</w:t>
      </w:r>
      <w:r w:rsidR="00160F5F" w:rsidRPr="00FC0787">
        <w:rPr>
          <w:rFonts w:ascii="Times New Roman" w:hAnsi="Times New Roman"/>
          <w:b/>
        </w:rPr>
        <w:t xml:space="preserve">i </w:t>
      </w:r>
      <w:r w:rsidRPr="00FC0787">
        <w:rPr>
          <w:rFonts w:ascii="Times New Roman" w:hAnsi="Times New Roman"/>
          <w:b/>
        </w:rPr>
        <w:t xml:space="preserve">pădurilor </w:t>
      </w:r>
      <w:r w:rsidRPr="00FC0787">
        <w:rPr>
          <w:rFonts w:ascii="Times New Roman" w:hAnsi="Times New Roman"/>
        </w:rPr>
        <w:t>emite următorul</w:t>
      </w:r>
      <w:r w:rsidR="009B3A35" w:rsidRPr="00FC0787">
        <w:rPr>
          <w:rFonts w:ascii="Times New Roman" w:hAnsi="Times New Roman"/>
        </w:rPr>
        <w:t>:</w:t>
      </w:r>
    </w:p>
    <w:p w14:paraId="6AD7EAEE" w14:textId="77777777" w:rsidR="00077FA1" w:rsidRPr="00FC0787" w:rsidRDefault="00077FA1" w:rsidP="00927EFC">
      <w:pPr>
        <w:spacing w:after="0" w:line="300" w:lineRule="auto"/>
        <w:ind w:firstLine="708"/>
        <w:jc w:val="both"/>
        <w:rPr>
          <w:rFonts w:ascii="Times New Roman" w:hAnsi="Times New Roman"/>
          <w:b/>
          <w:bCs/>
        </w:rPr>
      </w:pPr>
    </w:p>
    <w:p w14:paraId="785C9D73" w14:textId="77777777" w:rsidR="00927EFC" w:rsidRPr="00FC0787" w:rsidRDefault="00927EFC" w:rsidP="00FB24CF">
      <w:pPr>
        <w:pStyle w:val="Frspaiere"/>
        <w:spacing w:line="300" w:lineRule="auto"/>
        <w:jc w:val="center"/>
        <w:rPr>
          <w:rFonts w:ascii="Times New Roman" w:hAnsi="Times New Roman"/>
          <w:b/>
        </w:rPr>
      </w:pPr>
      <w:r w:rsidRPr="00FC0787">
        <w:rPr>
          <w:rFonts w:ascii="Times New Roman" w:hAnsi="Times New Roman"/>
          <w:b/>
        </w:rPr>
        <w:t>ORDIN:</w:t>
      </w:r>
    </w:p>
    <w:p w14:paraId="141141B0" w14:textId="77777777" w:rsidR="009B3A35" w:rsidRPr="00FC0787" w:rsidRDefault="009B3A35" w:rsidP="00927EFC">
      <w:pPr>
        <w:pStyle w:val="Frspaiere"/>
        <w:spacing w:line="300" w:lineRule="auto"/>
        <w:ind w:firstLine="708"/>
        <w:jc w:val="center"/>
        <w:rPr>
          <w:rFonts w:ascii="Times New Roman" w:hAnsi="Times New Roman"/>
          <w:b/>
        </w:rPr>
      </w:pPr>
    </w:p>
    <w:p w14:paraId="7511A89E" w14:textId="77777777" w:rsidR="003F3BFB" w:rsidRPr="00FC0787" w:rsidRDefault="003F3BFB" w:rsidP="003F3BFB">
      <w:pPr>
        <w:tabs>
          <w:tab w:val="left" w:pos="9356"/>
        </w:tabs>
        <w:spacing w:after="0" w:line="300" w:lineRule="auto"/>
        <w:ind w:right="337"/>
        <w:jc w:val="both"/>
        <w:rPr>
          <w:rFonts w:ascii="Times New Roman" w:hAnsi="Times New Roman"/>
        </w:rPr>
      </w:pPr>
      <w:r w:rsidRPr="00FC0787">
        <w:rPr>
          <w:rFonts w:ascii="Times New Roman" w:hAnsi="Times New Roman"/>
          <w:b/>
          <w:bCs/>
        </w:rPr>
        <w:t>Art. 1</w:t>
      </w:r>
      <w:r w:rsidRPr="00FC0787">
        <w:rPr>
          <w:rFonts w:ascii="Times New Roman" w:hAnsi="Times New Roman"/>
        </w:rPr>
        <w:t xml:space="preserve"> – Se aprobă Metodologia </w:t>
      </w:r>
      <w:r w:rsidRPr="00FC0787">
        <w:rPr>
          <w:rFonts w:ascii="Times New Roman" w:eastAsia="Times New Roman" w:hAnsi="Times New Roman"/>
          <w:lang w:eastAsia="ro-RO"/>
        </w:rPr>
        <w:t>de atribuire în administrare a ariilor naturale protejate</w:t>
      </w:r>
      <w:r w:rsidRPr="00FC0787">
        <w:rPr>
          <w:rFonts w:ascii="Times New Roman" w:hAnsi="Times New Roman"/>
        </w:rPr>
        <w:t>, prevăzută în anexa care face parte integrantă din prezentul ordin.</w:t>
      </w:r>
    </w:p>
    <w:p w14:paraId="417EB1A1" w14:textId="77777777" w:rsidR="003F3BFB" w:rsidRPr="00FC0787" w:rsidRDefault="003F3BFB" w:rsidP="003F3BFB">
      <w:pPr>
        <w:tabs>
          <w:tab w:val="left" w:pos="9356"/>
        </w:tabs>
        <w:spacing w:after="0" w:line="300" w:lineRule="auto"/>
        <w:ind w:right="337"/>
        <w:jc w:val="both"/>
        <w:rPr>
          <w:rFonts w:ascii="Times New Roman" w:hAnsi="Times New Roman"/>
        </w:rPr>
      </w:pPr>
    </w:p>
    <w:p w14:paraId="34714D9F" w14:textId="77777777" w:rsidR="003F3BFB" w:rsidRPr="00FC0787" w:rsidRDefault="003F3BFB" w:rsidP="003F3BFB">
      <w:pPr>
        <w:tabs>
          <w:tab w:val="left" w:pos="9356"/>
        </w:tabs>
        <w:spacing w:after="0" w:line="300" w:lineRule="auto"/>
        <w:ind w:right="337"/>
        <w:jc w:val="both"/>
        <w:rPr>
          <w:rFonts w:ascii="Times New Roman" w:hAnsi="Times New Roman"/>
        </w:rPr>
      </w:pPr>
      <w:r w:rsidRPr="00FC0787">
        <w:rPr>
          <w:rFonts w:ascii="Times New Roman" w:hAnsi="Times New Roman"/>
          <w:b/>
          <w:bCs/>
        </w:rPr>
        <w:t>Art. 2</w:t>
      </w:r>
      <w:r w:rsidRPr="00FC0787">
        <w:rPr>
          <w:rFonts w:ascii="Times New Roman" w:hAnsi="Times New Roman"/>
        </w:rPr>
        <w:t xml:space="preserve"> – La data intrării în vigoare a prezentului ordin, se abrogă Ordinul ministrului mediului, apelor </w:t>
      </w:r>
      <w:r w:rsidR="002A7C37" w:rsidRPr="00FC0787">
        <w:rPr>
          <w:rFonts w:ascii="Times New Roman" w:hAnsi="Times New Roman"/>
        </w:rPr>
        <w:t>ș</w:t>
      </w:r>
      <w:r w:rsidRPr="00FC0787">
        <w:rPr>
          <w:rFonts w:ascii="Times New Roman" w:hAnsi="Times New Roman"/>
        </w:rPr>
        <w:t>i pădurilor nr.1822/2020</w:t>
      </w:r>
      <w:r w:rsidR="00EE439E" w:rsidRPr="00FC0787">
        <w:rPr>
          <w:rFonts w:ascii="Times New Roman" w:hAnsi="Times New Roman"/>
        </w:rPr>
        <w:t xml:space="preserve"> pentru aprobarea Metodologiei de atribuire în administrare a ariilor naturale protejate</w:t>
      </w:r>
      <w:r w:rsidRPr="00FC0787">
        <w:rPr>
          <w:rFonts w:ascii="Times New Roman" w:hAnsi="Times New Roman"/>
        </w:rPr>
        <w:t xml:space="preserve">, publicat în Monitorul Oficial al României, Partea I, nr. </w:t>
      </w:r>
      <w:r w:rsidR="00EE439E" w:rsidRPr="00FC0787">
        <w:rPr>
          <w:rFonts w:ascii="Times New Roman" w:hAnsi="Times New Roman"/>
        </w:rPr>
        <w:t>962 din</w:t>
      </w:r>
      <w:r w:rsidR="00382827" w:rsidRPr="00FC0787">
        <w:rPr>
          <w:rFonts w:ascii="Times New Roman" w:hAnsi="Times New Roman"/>
        </w:rPr>
        <w:t xml:space="preserve"> 20 octombrie</w:t>
      </w:r>
      <w:r w:rsidR="00EE439E" w:rsidRPr="00FC0787">
        <w:rPr>
          <w:rFonts w:ascii="Times New Roman" w:hAnsi="Times New Roman"/>
        </w:rPr>
        <w:t xml:space="preserve"> 2020.</w:t>
      </w:r>
    </w:p>
    <w:p w14:paraId="79BBA852" w14:textId="77777777" w:rsidR="00EE439E" w:rsidRPr="00FC0787" w:rsidRDefault="00EE439E" w:rsidP="003F3BFB">
      <w:pPr>
        <w:tabs>
          <w:tab w:val="left" w:pos="9356"/>
        </w:tabs>
        <w:spacing w:after="0" w:line="300" w:lineRule="auto"/>
        <w:ind w:right="337"/>
        <w:jc w:val="both"/>
        <w:rPr>
          <w:rFonts w:ascii="Times New Roman" w:hAnsi="Times New Roman"/>
          <w:sz w:val="24"/>
          <w:szCs w:val="24"/>
        </w:rPr>
      </w:pPr>
    </w:p>
    <w:p w14:paraId="2F3550A5" w14:textId="77777777" w:rsidR="00927EFC" w:rsidRPr="00FC0787" w:rsidRDefault="003F3BFB" w:rsidP="003F3BFB">
      <w:pPr>
        <w:tabs>
          <w:tab w:val="left" w:pos="9356"/>
        </w:tabs>
        <w:spacing w:after="0" w:line="300" w:lineRule="auto"/>
        <w:ind w:right="337"/>
        <w:jc w:val="both"/>
        <w:rPr>
          <w:rFonts w:ascii="Times New Roman" w:hAnsi="Times New Roman"/>
          <w:sz w:val="24"/>
          <w:szCs w:val="24"/>
        </w:rPr>
      </w:pPr>
      <w:r w:rsidRPr="00FC0787">
        <w:rPr>
          <w:rFonts w:ascii="Times New Roman" w:hAnsi="Times New Roman"/>
          <w:b/>
          <w:bCs/>
          <w:szCs w:val="24"/>
        </w:rPr>
        <w:t>Art. 3</w:t>
      </w:r>
      <w:r w:rsidRPr="00FC0787">
        <w:rPr>
          <w:rFonts w:ascii="Times New Roman" w:hAnsi="Times New Roman"/>
          <w:szCs w:val="24"/>
        </w:rPr>
        <w:t xml:space="preserve"> – Prezentul ordin se publică în Monitorul Oficial al României, Partea I</w:t>
      </w:r>
    </w:p>
    <w:p w14:paraId="2B63915A" w14:textId="77777777" w:rsidR="00927EFC" w:rsidRPr="00FC0787" w:rsidRDefault="00927EFC" w:rsidP="00927EFC">
      <w:pPr>
        <w:tabs>
          <w:tab w:val="left" w:pos="9356"/>
        </w:tabs>
        <w:spacing w:after="0" w:line="300" w:lineRule="auto"/>
        <w:ind w:right="337"/>
        <w:jc w:val="both"/>
        <w:rPr>
          <w:rFonts w:ascii="Times New Roman" w:hAnsi="Times New Roman"/>
          <w:sz w:val="24"/>
          <w:szCs w:val="24"/>
        </w:rPr>
      </w:pPr>
    </w:p>
    <w:p w14:paraId="25CBE125" w14:textId="77777777" w:rsidR="00927EFC" w:rsidRPr="00FC0787" w:rsidRDefault="00927EFC" w:rsidP="00927EFC">
      <w:pPr>
        <w:tabs>
          <w:tab w:val="left" w:pos="0"/>
        </w:tabs>
        <w:spacing w:after="0" w:line="300" w:lineRule="auto"/>
        <w:jc w:val="center"/>
        <w:rPr>
          <w:rFonts w:ascii="Times New Roman" w:hAnsi="Times New Roman"/>
          <w:b/>
          <w:sz w:val="24"/>
          <w:szCs w:val="24"/>
        </w:rPr>
      </w:pPr>
      <w:r w:rsidRPr="00FC0787">
        <w:rPr>
          <w:rFonts w:ascii="Times New Roman" w:hAnsi="Times New Roman"/>
          <w:b/>
          <w:sz w:val="24"/>
          <w:szCs w:val="24"/>
        </w:rPr>
        <w:t>MINISTRUL MEDIULUI, APELOR</w:t>
      </w:r>
      <w:r w:rsidR="00160F5F" w:rsidRPr="00FC0787">
        <w:rPr>
          <w:rFonts w:ascii="Times New Roman" w:hAnsi="Times New Roman"/>
          <w:b/>
          <w:sz w:val="24"/>
          <w:szCs w:val="24"/>
        </w:rPr>
        <w:t xml:space="preserve"> </w:t>
      </w:r>
      <w:r w:rsidR="002A7C37" w:rsidRPr="00FC0787">
        <w:rPr>
          <w:rFonts w:ascii="Times New Roman" w:hAnsi="Times New Roman"/>
          <w:b/>
          <w:sz w:val="24"/>
          <w:szCs w:val="24"/>
        </w:rPr>
        <w:t>ș</w:t>
      </w:r>
      <w:r w:rsidR="00160F5F" w:rsidRPr="00FC0787">
        <w:rPr>
          <w:rFonts w:ascii="Times New Roman" w:hAnsi="Times New Roman"/>
          <w:b/>
          <w:sz w:val="24"/>
          <w:szCs w:val="24"/>
        </w:rPr>
        <w:t xml:space="preserve">i </w:t>
      </w:r>
      <w:r w:rsidRPr="00FC0787">
        <w:rPr>
          <w:rFonts w:ascii="Times New Roman" w:hAnsi="Times New Roman"/>
          <w:b/>
          <w:sz w:val="24"/>
          <w:szCs w:val="24"/>
        </w:rPr>
        <w:t>PĂDURILOR,</w:t>
      </w:r>
    </w:p>
    <w:p w14:paraId="19890BCE" w14:textId="77777777" w:rsidR="00927EFC" w:rsidRPr="00FC0787" w:rsidRDefault="00927EFC" w:rsidP="00927EFC">
      <w:pPr>
        <w:tabs>
          <w:tab w:val="left" w:pos="0"/>
        </w:tabs>
        <w:spacing w:after="0" w:line="300" w:lineRule="auto"/>
        <w:jc w:val="center"/>
        <w:rPr>
          <w:rFonts w:ascii="Times New Roman" w:hAnsi="Times New Roman"/>
          <w:b/>
          <w:sz w:val="24"/>
          <w:szCs w:val="24"/>
        </w:rPr>
      </w:pPr>
    </w:p>
    <w:p w14:paraId="39969CA0" w14:textId="77777777" w:rsidR="00927EFC" w:rsidRPr="00FC0787" w:rsidRDefault="003D7F2E" w:rsidP="00927EFC">
      <w:pPr>
        <w:tabs>
          <w:tab w:val="left" w:pos="0"/>
        </w:tabs>
        <w:spacing w:after="0" w:line="300" w:lineRule="auto"/>
        <w:jc w:val="center"/>
        <w:rPr>
          <w:rFonts w:ascii="Times New Roman" w:hAnsi="Times New Roman"/>
          <w:b/>
          <w:sz w:val="24"/>
          <w:szCs w:val="24"/>
        </w:rPr>
      </w:pPr>
      <w:r w:rsidRPr="003D7F2E">
        <w:rPr>
          <w:rFonts w:ascii="Times New Roman" w:hAnsi="Times New Roman"/>
          <w:b/>
          <w:bCs/>
          <w:sz w:val="24"/>
          <w:szCs w:val="24"/>
        </w:rPr>
        <w:t>Natalia-Elena INTOTERO</w:t>
      </w:r>
    </w:p>
    <w:p w14:paraId="62038834" w14:textId="77777777" w:rsidR="00927EFC" w:rsidRPr="00FC0787" w:rsidRDefault="00927EFC" w:rsidP="00927EFC">
      <w:pPr>
        <w:spacing w:after="0" w:line="240" w:lineRule="auto"/>
        <w:rPr>
          <w:rFonts w:ascii="Times New Roman" w:hAnsi="Times New Roman"/>
          <w:b/>
          <w:sz w:val="24"/>
          <w:szCs w:val="24"/>
        </w:rPr>
      </w:pPr>
    </w:p>
    <w:p w14:paraId="3C8D2A2D" w14:textId="77777777" w:rsidR="003B63F7" w:rsidRPr="00FC0787" w:rsidRDefault="003B63F7">
      <w:pPr>
        <w:spacing w:after="160" w:line="259" w:lineRule="auto"/>
        <w:rPr>
          <w:rFonts w:ascii="Times New Roman" w:hAnsi="Times New Roman"/>
          <w:b/>
          <w:sz w:val="24"/>
          <w:szCs w:val="24"/>
        </w:rPr>
      </w:pPr>
      <w:r w:rsidRPr="00FC0787">
        <w:rPr>
          <w:rFonts w:ascii="Times New Roman" w:hAnsi="Times New Roman"/>
          <w:b/>
          <w:sz w:val="24"/>
          <w:szCs w:val="24"/>
        </w:rPr>
        <w:br w:type="page"/>
      </w:r>
    </w:p>
    <w:p w14:paraId="0E97E0C9" w14:textId="77777777" w:rsidR="003B63F7" w:rsidRPr="00FC0787" w:rsidRDefault="00F92CD6" w:rsidP="00F92CD6">
      <w:pPr>
        <w:spacing w:after="0" w:line="300" w:lineRule="auto"/>
        <w:jc w:val="right"/>
        <w:rPr>
          <w:rFonts w:ascii="Times New Roman" w:hAnsi="Times New Roman"/>
          <w:b/>
          <w:bCs/>
        </w:rPr>
      </w:pPr>
      <w:r w:rsidRPr="00FC0787">
        <w:rPr>
          <w:rFonts w:ascii="Times New Roman" w:hAnsi="Times New Roman"/>
          <w:b/>
          <w:bCs/>
        </w:rPr>
        <w:lastRenderedPageBreak/>
        <w:t xml:space="preserve">ANEXA la Ordinul ministrului mediului apelor </w:t>
      </w:r>
      <w:r w:rsidR="002A7C37" w:rsidRPr="00FC0787">
        <w:rPr>
          <w:rFonts w:ascii="Times New Roman" w:hAnsi="Times New Roman"/>
          <w:b/>
          <w:bCs/>
        </w:rPr>
        <w:t>ș</w:t>
      </w:r>
      <w:r w:rsidRPr="00FC0787">
        <w:rPr>
          <w:rFonts w:ascii="Times New Roman" w:hAnsi="Times New Roman"/>
          <w:b/>
          <w:bCs/>
        </w:rPr>
        <w:t>i pădurilor nr. __</w:t>
      </w:r>
      <w:r w:rsidR="00382827" w:rsidRPr="00FC0787">
        <w:rPr>
          <w:rFonts w:ascii="Times New Roman" w:hAnsi="Times New Roman"/>
          <w:b/>
          <w:bCs/>
        </w:rPr>
        <w:t>__</w:t>
      </w:r>
      <w:r w:rsidRPr="00FC0787">
        <w:rPr>
          <w:rFonts w:ascii="Times New Roman" w:hAnsi="Times New Roman"/>
          <w:b/>
          <w:bCs/>
        </w:rPr>
        <w:t>__/_____</w:t>
      </w:r>
      <w:r w:rsidR="00382827" w:rsidRPr="00FC0787">
        <w:rPr>
          <w:rFonts w:ascii="Times New Roman" w:hAnsi="Times New Roman"/>
          <w:b/>
          <w:bCs/>
        </w:rPr>
        <w:t>___</w:t>
      </w:r>
      <w:r w:rsidRPr="00FC0787">
        <w:rPr>
          <w:rFonts w:ascii="Times New Roman" w:hAnsi="Times New Roman"/>
          <w:b/>
          <w:bCs/>
        </w:rPr>
        <w:t>__</w:t>
      </w:r>
    </w:p>
    <w:p w14:paraId="739729BA" w14:textId="77777777" w:rsidR="00F92CD6" w:rsidRPr="00FC0787" w:rsidRDefault="00F92CD6" w:rsidP="00F92CD6">
      <w:pPr>
        <w:spacing w:after="0" w:line="300" w:lineRule="auto"/>
        <w:jc w:val="right"/>
        <w:rPr>
          <w:rFonts w:ascii="Times New Roman" w:hAnsi="Times New Roman"/>
          <w:b/>
          <w:bCs/>
        </w:rPr>
      </w:pPr>
    </w:p>
    <w:p w14:paraId="0928B2F2" w14:textId="77777777" w:rsidR="00F92CD6" w:rsidRPr="00FC0787" w:rsidRDefault="00F92CD6" w:rsidP="00F92CD6">
      <w:pPr>
        <w:spacing w:after="0" w:line="300" w:lineRule="auto"/>
        <w:jc w:val="both"/>
        <w:rPr>
          <w:rFonts w:ascii="Times New Roman" w:hAnsi="Times New Roman"/>
          <w:b/>
        </w:rPr>
      </w:pPr>
    </w:p>
    <w:p w14:paraId="79659074" w14:textId="77777777" w:rsidR="00C13ABC" w:rsidRPr="00FC0787" w:rsidRDefault="00C13ABC" w:rsidP="00C13ABC">
      <w:pPr>
        <w:jc w:val="both"/>
        <w:rPr>
          <w:rFonts w:ascii="Times New Roman" w:hAnsi="Times New Roman"/>
          <w:b/>
          <w:bCs/>
          <w:sz w:val="24"/>
          <w:szCs w:val="24"/>
        </w:rPr>
      </w:pPr>
    </w:p>
    <w:p w14:paraId="4863A83A" w14:textId="77777777" w:rsidR="00C13ABC" w:rsidRPr="00B4621A" w:rsidRDefault="00C13ABC" w:rsidP="00C13ABC">
      <w:pPr>
        <w:jc w:val="center"/>
        <w:rPr>
          <w:rFonts w:ascii="Times New Roman" w:hAnsi="Times New Roman"/>
          <w:b/>
          <w:bCs/>
        </w:rPr>
      </w:pPr>
      <w:r w:rsidRPr="00B4621A">
        <w:rPr>
          <w:rFonts w:ascii="Times New Roman" w:hAnsi="Times New Roman"/>
          <w:b/>
          <w:bCs/>
        </w:rPr>
        <w:t xml:space="preserve">Metodologia de atribuire </w:t>
      </w:r>
      <w:bookmarkStart w:id="1" w:name="_Hlk234310936"/>
      <w:r w:rsidRPr="00B4621A">
        <w:rPr>
          <w:rFonts w:ascii="Times New Roman" w:hAnsi="Times New Roman"/>
          <w:b/>
          <w:bCs/>
        </w:rPr>
        <w:t xml:space="preserve">în administrare a ariilor naturale protejate </w:t>
      </w:r>
      <w:bookmarkEnd w:id="1"/>
    </w:p>
    <w:p w14:paraId="32399D1A"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t>CAPITOLUL I - Dispozi</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ii generale</w:t>
      </w:r>
    </w:p>
    <w:p w14:paraId="674CB4BA"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 - </w:t>
      </w:r>
      <w:r w:rsidRPr="00B4621A">
        <w:rPr>
          <w:rFonts w:cs="Times New Roman"/>
          <w:sz w:val="22"/>
          <w:lang w:val="ro-RO"/>
        </w:rPr>
        <w:t>(1) Prezenta metodologie stabile</w:t>
      </w:r>
      <w:r w:rsidR="002A7C37" w:rsidRPr="00B4621A">
        <w:rPr>
          <w:rFonts w:cs="Times New Roman"/>
          <w:sz w:val="22"/>
          <w:lang w:val="ro-RO"/>
        </w:rPr>
        <w:t>ș</w:t>
      </w:r>
      <w:r w:rsidRPr="00B4621A">
        <w:rPr>
          <w:rFonts w:cs="Times New Roman"/>
          <w:sz w:val="22"/>
          <w:lang w:val="ro-RO"/>
        </w:rPr>
        <w:t>te, în temeiul art. 18 alin. (4)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 xml:space="preserve">ă a Guvernului nr. 57/2007 privind regimul ariilor naturale protejate, conservarea habitatelor naturale, a florei </w:t>
      </w:r>
      <w:r w:rsidR="002A7C37" w:rsidRPr="00B4621A">
        <w:rPr>
          <w:rFonts w:cs="Times New Roman"/>
          <w:sz w:val="22"/>
          <w:lang w:val="ro-RO"/>
        </w:rPr>
        <w:t>ș</w:t>
      </w:r>
      <w:r w:rsidRPr="00B4621A">
        <w:rPr>
          <w:rFonts w:cs="Times New Roman"/>
          <w:sz w:val="22"/>
          <w:lang w:val="ro-RO"/>
        </w:rPr>
        <w:t xml:space="preserve">i faunei sălbatice, aprobată cu modificări </w:t>
      </w:r>
      <w:r w:rsidR="002A7C37" w:rsidRPr="00B4621A">
        <w:rPr>
          <w:rFonts w:cs="Times New Roman"/>
          <w:sz w:val="22"/>
          <w:lang w:val="ro-RO"/>
        </w:rPr>
        <w:t>ș</w:t>
      </w:r>
      <w:r w:rsidRPr="00B4621A">
        <w:rPr>
          <w:rFonts w:cs="Times New Roman"/>
          <w:sz w:val="22"/>
          <w:lang w:val="ro-RO"/>
        </w:rPr>
        <w:t xml:space="preserve">i completări prin Legea nr. 49/2011, cu modificările </w:t>
      </w:r>
      <w:r w:rsidR="002A7C37" w:rsidRPr="00B4621A">
        <w:rPr>
          <w:rFonts w:cs="Times New Roman"/>
          <w:sz w:val="22"/>
          <w:lang w:val="ro-RO"/>
        </w:rPr>
        <w:t>ș</w:t>
      </w:r>
      <w:r w:rsidRPr="00B4621A">
        <w:rPr>
          <w:rFonts w:cs="Times New Roman"/>
          <w:sz w:val="22"/>
          <w:lang w:val="ro-RO"/>
        </w:rPr>
        <w:t>i completările ulterioare, modul de atribuire în administrare a ariilor naturale protejate pentru care administrarea se realizează prin structuri de administrare special constituite.</w:t>
      </w:r>
    </w:p>
    <w:p w14:paraId="04BE2BF3" w14:textId="77777777" w:rsidR="000461BE" w:rsidRPr="00B4621A" w:rsidRDefault="000461BE" w:rsidP="000461BE">
      <w:pPr>
        <w:pStyle w:val="Articol"/>
        <w:rPr>
          <w:rFonts w:cs="Times New Roman"/>
          <w:sz w:val="22"/>
          <w:lang w:val="ro-RO"/>
        </w:rPr>
      </w:pPr>
      <w:r w:rsidRPr="00B4621A">
        <w:rPr>
          <w:rFonts w:cs="Times New Roman"/>
          <w:sz w:val="22"/>
          <w:lang w:val="ro-RO"/>
        </w:rPr>
        <w:t>(2) În executarea competen</w:t>
      </w:r>
      <w:r w:rsidR="002A7C37" w:rsidRPr="00B4621A">
        <w:rPr>
          <w:rFonts w:cs="Times New Roman"/>
          <w:sz w:val="22"/>
          <w:lang w:val="ro-RO"/>
        </w:rPr>
        <w:t>ț</w:t>
      </w:r>
      <w:r w:rsidRPr="00B4621A">
        <w:rPr>
          <w:rFonts w:cs="Times New Roman"/>
          <w:sz w:val="22"/>
          <w:lang w:val="ro-RO"/>
        </w:rPr>
        <w:t>elor stabilite de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în special art. 28 alin. (10)-(11), art. 28^1 </w:t>
      </w:r>
      <w:r w:rsidR="002A7C37" w:rsidRPr="00B4621A">
        <w:rPr>
          <w:rFonts w:cs="Times New Roman"/>
          <w:sz w:val="22"/>
          <w:lang w:val="ro-RO"/>
        </w:rPr>
        <w:t>ș</w:t>
      </w:r>
      <w:r w:rsidRPr="00B4621A">
        <w:rPr>
          <w:rFonts w:cs="Times New Roman"/>
          <w:sz w:val="22"/>
          <w:lang w:val="ro-RO"/>
        </w:rPr>
        <w:t xml:space="preserve">i art. 50 alin. (3), precum </w:t>
      </w:r>
      <w:r w:rsidR="002A7C37" w:rsidRPr="00B4621A">
        <w:rPr>
          <w:rFonts w:cs="Times New Roman"/>
          <w:sz w:val="22"/>
          <w:lang w:val="ro-RO"/>
        </w:rPr>
        <w:t>ș</w:t>
      </w:r>
      <w:r w:rsidRPr="00B4621A">
        <w:rPr>
          <w:rFonts w:cs="Times New Roman"/>
          <w:sz w:val="22"/>
          <w:lang w:val="ro-RO"/>
        </w:rPr>
        <w:t>i a atribu</w:t>
      </w:r>
      <w:r w:rsidR="002A7C37" w:rsidRPr="00B4621A">
        <w:rPr>
          <w:rFonts w:cs="Times New Roman"/>
          <w:sz w:val="22"/>
          <w:lang w:val="ro-RO"/>
        </w:rPr>
        <w:t>ț</w:t>
      </w:r>
      <w:r w:rsidRPr="00B4621A">
        <w:rPr>
          <w:rFonts w:cs="Times New Roman"/>
          <w:sz w:val="22"/>
          <w:lang w:val="ro-RO"/>
        </w:rPr>
        <w:t>iilor</w:t>
      </w:r>
      <w:r w:rsidR="00A03F75" w:rsidRPr="00B4621A">
        <w:rPr>
          <w:rFonts w:cs="Times New Roman"/>
          <w:sz w:val="22"/>
          <w:lang w:val="ro-RO"/>
        </w:rPr>
        <w:t xml:space="preserve"> Agen</w:t>
      </w:r>
      <w:r w:rsidR="002A7C37" w:rsidRPr="00B4621A">
        <w:rPr>
          <w:rFonts w:cs="Times New Roman"/>
          <w:sz w:val="22"/>
          <w:lang w:val="ro-RO"/>
        </w:rPr>
        <w:t>ț</w:t>
      </w:r>
      <w:r w:rsidR="00A03F75" w:rsidRPr="00B4621A">
        <w:rPr>
          <w:rFonts w:cs="Times New Roman"/>
          <w:sz w:val="22"/>
          <w:lang w:val="ro-RO"/>
        </w:rPr>
        <w:t>iei Na</w:t>
      </w:r>
      <w:r w:rsidR="002A7C37" w:rsidRPr="00B4621A">
        <w:rPr>
          <w:rFonts w:cs="Times New Roman"/>
          <w:sz w:val="22"/>
          <w:lang w:val="ro-RO"/>
        </w:rPr>
        <w:t>ț</w:t>
      </w:r>
      <w:r w:rsidR="00A03F75" w:rsidRPr="00B4621A">
        <w:rPr>
          <w:rFonts w:cs="Times New Roman"/>
          <w:sz w:val="22"/>
          <w:lang w:val="ro-RO"/>
        </w:rPr>
        <w:t xml:space="preserve">ionale pentru Mediu </w:t>
      </w:r>
      <w:r w:rsidR="002A7C37" w:rsidRPr="00B4621A">
        <w:rPr>
          <w:rFonts w:cs="Times New Roman"/>
          <w:sz w:val="22"/>
          <w:lang w:val="ro-RO"/>
        </w:rPr>
        <w:t>ș</w:t>
      </w:r>
      <w:r w:rsidR="00A03F75" w:rsidRPr="00B4621A">
        <w:rPr>
          <w:rFonts w:cs="Times New Roman"/>
          <w:sz w:val="22"/>
          <w:lang w:val="ro-RO"/>
        </w:rPr>
        <w:t>i Arii Protejate, denumită în continuare</w:t>
      </w:r>
      <w:r w:rsidRPr="00B4621A">
        <w:rPr>
          <w:rFonts w:cs="Times New Roman"/>
          <w:sz w:val="22"/>
          <w:lang w:val="ro-RO"/>
        </w:rPr>
        <w:t xml:space="preserve"> ANMAP prevăzute de Hotărârea Guvernului nr. 311/2025 privind organizarea </w:t>
      </w:r>
      <w:r w:rsidR="002A7C37" w:rsidRPr="00B4621A">
        <w:rPr>
          <w:rFonts w:cs="Times New Roman"/>
          <w:sz w:val="22"/>
          <w:lang w:val="ro-RO"/>
        </w:rPr>
        <w:t>ș</w:t>
      </w:r>
      <w:r w:rsidRPr="00B4621A">
        <w:rPr>
          <w:rFonts w:cs="Times New Roman"/>
          <w:sz w:val="22"/>
          <w:lang w:val="ro-RO"/>
        </w:rPr>
        <w:t>i func</w:t>
      </w:r>
      <w:r w:rsidR="002A7C37" w:rsidRPr="00B4621A">
        <w:rPr>
          <w:rFonts w:cs="Times New Roman"/>
          <w:sz w:val="22"/>
          <w:lang w:val="ro-RO"/>
        </w:rPr>
        <w:t>ț</w:t>
      </w:r>
      <w:r w:rsidRPr="00B4621A">
        <w:rPr>
          <w:rFonts w:cs="Times New Roman"/>
          <w:sz w:val="22"/>
          <w:lang w:val="ro-RO"/>
        </w:rPr>
        <w:t>ionarea Agen</w:t>
      </w:r>
      <w:r w:rsidR="002A7C37" w:rsidRPr="00B4621A">
        <w:rPr>
          <w:rFonts w:cs="Times New Roman"/>
          <w:sz w:val="22"/>
          <w:lang w:val="ro-RO"/>
        </w:rPr>
        <w:t>ț</w:t>
      </w:r>
      <w:r w:rsidRPr="00B4621A">
        <w:rPr>
          <w:rFonts w:cs="Times New Roman"/>
          <w:sz w:val="22"/>
          <w:lang w:val="ro-RO"/>
        </w:rPr>
        <w:t>iei Na</w:t>
      </w:r>
      <w:r w:rsidR="002A7C37" w:rsidRPr="00B4621A">
        <w:rPr>
          <w:rFonts w:cs="Times New Roman"/>
          <w:sz w:val="22"/>
          <w:lang w:val="ro-RO"/>
        </w:rPr>
        <w:t>ț</w:t>
      </w:r>
      <w:r w:rsidRPr="00B4621A">
        <w:rPr>
          <w:rFonts w:cs="Times New Roman"/>
          <w:sz w:val="22"/>
          <w:lang w:val="ro-RO"/>
        </w:rPr>
        <w:t xml:space="preserve">ionale pentru Mediu </w:t>
      </w:r>
      <w:r w:rsidR="002A7C37" w:rsidRPr="00B4621A">
        <w:rPr>
          <w:rFonts w:cs="Times New Roman"/>
          <w:sz w:val="22"/>
          <w:lang w:val="ro-RO"/>
        </w:rPr>
        <w:t>ș</w:t>
      </w:r>
      <w:r w:rsidRPr="00B4621A">
        <w:rPr>
          <w:rFonts w:cs="Times New Roman"/>
          <w:sz w:val="22"/>
          <w:lang w:val="ro-RO"/>
        </w:rPr>
        <w:t>i Arii Protejate, prezenta metodologie stabile</w:t>
      </w:r>
      <w:r w:rsidR="002A7C37" w:rsidRPr="00B4621A">
        <w:rPr>
          <w:rFonts w:cs="Times New Roman"/>
          <w:sz w:val="22"/>
          <w:lang w:val="ro-RO"/>
        </w:rPr>
        <w:t>ș</w:t>
      </w:r>
      <w:r w:rsidRPr="00B4621A">
        <w:rPr>
          <w:rFonts w:cs="Times New Roman"/>
          <w:sz w:val="22"/>
          <w:lang w:val="ro-RO"/>
        </w:rPr>
        <w:t xml:space="preserve">te </w:t>
      </w:r>
      <w:r w:rsidR="002A7C37" w:rsidRPr="00B4621A">
        <w:rPr>
          <w:rFonts w:cs="Times New Roman"/>
          <w:sz w:val="22"/>
          <w:lang w:val="ro-RO"/>
        </w:rPr>
        <w:t>ș</w:t>
      </w:r>
      <w:r w:rsidRPr="00B4621A">
        <w:rPr>
          <w:rFonts w:cs="Times New Roman"/>
          <w:sz w:val="22"/>
          <w:lang w:val="ro-RO"/>
        </w:rPr>
        <w:t>i reguli opera</w:t>
      </w:r>
      <w:r w:rsidR="002A7C37" w:rsidRPr="00B4621A">
        <w:rPr>
          <w:rFonts w:cs="Times New Roman"/>
          <w:sz w:val="22"/>
          <w:lang w:val="ro-RO"/>
        </w:rPr>
        <w:t>ț</w:t>
      </w:r>
      <w:r w:rsidRPr="00B4621A">
        <w:rPr>
          <w:rFonts w:cs="Times New Roman"/>
          <w:sz w:val="22"/>
          <w:lang w:val="ro-RO"/>
        </w:rPr>
        <w:t xml:space="preserve">ionale privind emiterea avizelor </w:t>
      </w:r>
      <w:r w:rsidR="002A7C37" w:rsidRPr="00B4621A">
        <w:rPr>
          <w:rFonts w:cs="Times New Roman"/>
          <w:sz w:val="22"/>
          <w:lang w:val="ro-RO"/>
        </w:rPr>
        <w:t>ș</w:t>
      </w:r>
      <w:r w:rsidRPr="00B4621A">
        <w:rPr>
          <w:rFonts w:cs="Times New Roman"/>
          <w:sz w:val="22"/>
          <w:lang w:val="ro-RO"/>
        </w:rPr>
        <w:t>i a condi</w:t>
      </w:r>
      <w:r w:rsidR="002A7C37" w:rsidRPr="00B4621A">
        <w:rPr>
          <w:rFonts w:cs="Times New Roman"/>
          <w:sz w:val="22"/>
          <w:lang w:val="ro-RO"/>
        </w:rPr>
        <w:t>ț</w:t>
      </w:r>
      <w:r w:rsidRPr="00B4621A">
        <w:rPr>
          <w:rFonts w:cs="Times New Roman"/>
          <w:sz w:val="22"/>
          <w:lang w:val="ro-RO"/>
        </w:rPr>
        <w:t>iilor specifice de către structurile de administrare special constituite sau, după caz, de către ANMAP.</w:t>
      </w:r>
    </w:p>
    <w:p w14:paraId="0EA8BDBB" w14:textId="77777777" w:rsidR="000461BE" w:rsidRPr="00B4621A" w:rsidRDefault="000461BE" w:rsidP="000461BE">
      <w:pPr>
        <w:pStyle w:val="Articol"/>
        <w:rPr>
          <w:rFonts w:cs="Times New Roman"/>
          <w:sz w:val="22"/>
          <w:lang w:val="ro-RO"/>
        </w:rPr>
      </w:pPr>
      <w:r w:rsidRPr="00B4621A">
        <w:rPr>
          <w:rFonts w:cs="Times New Roman"/>
          <w:sz w:val="22"/>
          <w:lang w:val="ro-RO"/>
        </w:rPr>
        <w:t>(3) Prevederile alin. (2) nu instituie competen</w:t>
      </w:r>
      <w:r w:rsidR="002A7C37" w:rsidRPr="00B4621A">
        <w:rPr>
          <w:rFonts w:cs="Times New Roman"/>
          <w:sz w:val="22"/>
          <w:lang w:val="ro-RO"/>
        </w:rPr>
        <w:t>ț</w:t>
      </w:r>
      <w:r w:rsidRPr="00B4621A">
        <w:rPr>
          <w:rFonts w:cs="Times New Roman"/>
          <w:sz w:val="22"/>
          <w:lang w:val="ro-RO"/>
        </w:rPr>
        <w:t xml:space="preserve">e noi </w:t>
      </w:r>
      <w:r w:rsidR="002A7C37" w:rsidRPr="00B4621A">
        <w:rPr>
          <w:rFonts w:cs="Times New Roman"/>
          <w:sz w:val="22"/>
          <w:lang w:val="ro-RO"/>
        </w:rPr>
        <w:t>ș</w:t>
      </w:r>
      <w:r w:rsidRPr="00B4621A">
        <w:rPr>
          <w:rFonts w:cs="Times New Roman"/>
          <w:sz w:val="22"/>
          <w:lang w:val="ro-RO"/>
        </w:rPr>
        <w:t>i nu modifică domeniul, condi</w:t>
      </w:r>
      <w:r w:rsidR="002A7C37" w:rsidRPr="00B4621A">
        <w:rPr>
          <w:rFonts w:cs="Times New Roman"/>
          <w:sz w:val="22"/>
          <w:lang w:val="ro-RO"/>
        </w:rPr>
        <w:t>ț</w:t>
      </w:r>
      <w:r w:rsidRPr="00B4621A">
        <w:rPr>
          <w:rFonts w:cs="Times New Roman"/>
          <w:sz w:val="22"/>
          <w:lang w:val="ro-RO"/>
        </w:rPr>
        <w:t xml:space="preserve">iile ori efectele juridice ale avizelor </w:t>
      </w:r>
      <w:r w:rsidR="002A7C37" w:rsidRPr="00B4621A">
        <w:rPr>
          <w:rFonts w:cs="Times New Roman"/>
          <w:sz w:val="22"/>
          <w:lang w:val="ro-RO"/>
        </w:rPr>
        <w:t>ș</w:t>
      </w:r>
      <w:r w:rsidRPr="00B4621A">
        <w:rPr>
          <w:rFonts w:cs="Times New Roman"/>
          <w:sz w:val="22"/>
          <w:lang w:val="ro-RO"/>
        </w:rPr>
        <w:t>i condi</w:t>
      </w:r>
      <w:r w:rsidR="002A7C37" w:rsidRPr="00B4621A">
        <w:rPr>
          <w:rFonts w:cs="Times New Roman"/>
          <w:sz w:val="22"/>
          <w:lang w:val="ro-RO"/>
        </w:rPr>
        <w:t>ț</w:t>
      </w:r>
      <w:r w:rsidRPr="00B4621A">
        <w:rPr>
          <w:rFonts w:cs="Times New Roman"/>
          <w:sz w:val="22"/>
          <w:lang w:val="ro-RO"/>
        </w:rPr>
        <w:t>iilor specifice stabilite prin actele normative de nivel superior.</w:t>
      </w:r>
    </w:p>
    <w:p w14:paraId="7A83681A"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2. - </w:t>
      </w:r>
      <w:r w:rsidRPr="00B4621A">
        <w:rPr>
          <w:rFonts w:cs="Times New Roman"/>
          <w:sz w:val="22"/>
          <w:lang w:val="ro-RO"/>
        </w:rPr>
        <w:t xml:space="preserve">(1) ANMAP organizează </w:t>
      </w:r>
      <w:r w:rsidR="002A7C37" w:rsidRPr="00B4621A">
        <w:rPr>
          <w:rFonts w:cs="Times New Roman"/>
          <w:sz w:val="22"/>
          <w:lang w:val="ro-RO"/>
        </w:rPr>
        <w:t>ș</w:t>
      </w:r>
      <w:r w:rsidRPr="00B4621A">
        <w:rPr>
          <w:rFonts w:cs="Times New Roman"/>
          <w:sz w:val="22"/>
          <w:lang w:val="ro-RO"/>
        </w:rPr>
        <w:t xml:space="preserve">i conduce procedura de atribuire, aprobă rezultatele acesteia </w:t>
      </w:r>
      <w:r w:rsidR="002A7C37" w:rsidRPr="00B4621A">
        <w:rPr>
          <w:rFonts w:cs="Times New Roman"/>
          <w:sz w:val="22"/>
          <w:lang w:val="ro-RO"/>
        </w:rPr>
        <w:t>ș</w:t>
      </w:r>
      <w:r w:rsidRPr="00B4621A">
        <w:rPr>
          <w:rFonts w:cs="Times New Roman"/>
          <w:sz w:val="22"/>
          <w:lang w:val="ro-RO"/>
        </w:rPr>
        <w:t>i încheie contractele de administrare, în limitele competen</w:t>
      </w:r>
      <w:r w:rsidR="002A7C37" w:rsidRPr="00B4621A">
        <w:rPr>
          <w:rFonts w:cs="Times New Roman"/>
          <w:sz w:val="22"/>
          <w:lang w:val="ro-RO"/>
        </w:rPr>
        <w:t>ț</w:t>
      </w:r>
      <w:r w:rsidRPr="00B4621A">
        <w:rPr>
          <w:rFonts w:cs="Times New Roman"/>
          <w:sz w:val="22"/>
          <w:lang w:val="ro-RO"/>
        </w:rPr>
        <w:t>elor prevăzute de lege.</w:t>
      </w:r>
    </w:p>
    <w:p w14:paraId="1E3D9DFD" w14:textId="77777777" w:rsidR="000461BE" w:rsidRPr="00B4621A" w:rsidRDefault="000461BE" w:rsidP="000461BE">
      <w:pPr>
        <w:pStyle w:val="Articol"/>
        <w:rPr>
          <w:rFonts w:cs="Times New Roman"/>
          <w:sz w:val="22"/>
          <w:lang w:val="ro-RO"/>
        </w:rPr>
      </w:pPr>
      <w:r w:rsidRPr="00B4621A">
        <w:rPr>
          <w:rFonts w:cs="Times New Roman"/>
          <w:sz w:val="22"/>
          <w:lang w:val="ro-RO"/>
        </w:rPr>
        <w:t>(2) Atunci când ANMAP exercită, în aceea</w:t>
      </w:r>
      <w:r w:rsidR="002A7C37" w:rsidRPr="00B4621A">
        <w:rPr>
          <w:rFonts w:cs="Times New Roman"/>
          <w:sz w:val="22"/>
          <w:lang w:val="ro-RO"/>
        </w:rPr>
        <w:t>ș</w:t>
      </w:r>
      <w:r w:rsidRPr="00B4621A">
        <w:rPr>
          <w:rFonts w:cs="Times New Roman"/>
          <w:sz w:val="22"/>
          <w:lang w:val="ro-RO"/>
        </w:rPr>
        <w:t>i situa</w:t>
      </w:r>
      <w:r w:rsidR="002A7C37" w:rsidRPr="00B4621A">
        <w:rPr>
          <w:rFonts w:cs="Times New Roman"/>
          <w:sz w:val="22"/>
          <w:lang w:val="ro-RO"/>
        </w:rPr>
        <w:t>ț</w:t>
      </w:r>
      <w:r w:rsidRPr="00B4621A">
        <w:rPr>
          <w:rFonts w:cs="Times New Roman"/>
          <w:sz w:val="22"/>
          <w:lang w:val="ro-RO"/>
        </w:rPr>
        <w:t>ie, atât atribu</w:t>
      </w:r>
      <w:r w:rsidR="002A7C37" w:rsidRPr="00B4621A">
        <w:rPr>
          <w:rFonts w:cs="Times New Roman"/>
          <w:sz w:val="22"/>
          <w:lang w:val="ro-RO"/>
        </w:rPr>
        <w:t>ț</w:t>
      </w:r>
      <w:r w:rsidRPr="00B4621A">
        <w:rPr>
          <w:rFonts w:cs="Times New Roman"/>
          <w:sz w:val="22"/>
          <w:lang w:val="ro-RO"/>
        </w:rPr>
        <w:t>ii de autoritate competentă pentru protec</w:t>
      </w:r>
      <w:r w:rsidR="002A7C37" w:rsidRPr="00B4621A">
        <w:rPr>
          <w:rFonts w:cs="Times New Roman"/>
          <w:sz w:val="22"/>
          <w:lang w:val="ro-RO"/>
        </w:rPr>
        <w:t>ț</w:t>
      </w:r>
      <w:r w:rsidRPr="00B4621A">
        <w:rPr>
          <w:rFonts w:cs="Times New Roman"/>
          <w:sz w:val="22"/>
          <w:lang w:val="ro-RO"/>
        </w:rPr>
        <w:t xml:space="preserve">ia mediului, cât </w:t>
      </w:r>
      <w:r w:rsidR="002A7C37" w:rsidRPr="00B4621A">
        <w:rPr>
          <w:rFonts w:cs="Times New Roman"/>
          <w:sz w:val="22"/>
          <w:lang w:val="ro-RO"/>
        </w:rPr>
        <w:t>ș</w:t>
      </w:r>
      <w:r w:rsidRPr="00B4621A">
        <w:rPr>
          <w:rFonts w:cs="Times New Roman"/>
          <w:sz w:val="22"/>
          <w:lang w:val="ro-RO"/>
        </w:rPr>
        <w:t>i atribu</w:t>
      </w:r>
      <w:r w:rsidR="002A7C37" w:rsidRPr="00B4621A">
        <w:rPr>
          <w:rFonts w:cs="Times New Roman"/>
          <w:sz w:val="22"/>
          <w:lang w:val="ro-RO"/>
        </w:rPr>
        <w:t>ț</w:t>
      </w:r>
      <w:r w:rsidRPr="00B4621A">
        <w:rPr>
          <w:rFonts w:cs="Times New Roman"/>
          <w:sz w:val="22"/>
          <w:lang w:val="ro-RO"/>
        </w:rPr>
        <w:t xml:space="preserve">ii de administrator al unei arii naturale protejate, circuitul documentelor </w:t>
      </w:r>
      <w:r w:rsidR="002A7C37" w:rsidRPr="00B4621A">
        <w:rPr>
          <w:rFonts w:cs="Times New Roman"/>
          <w:sz w:val="22"/>
          <w:lang w:val="ro-RO"/>
        </w:rPr>
        <w:t>ș</w:t>
      </w:r>
      <w:r w:rsidRPr="00B4621A">
        <w:rPr>
          <w:rFonts w:cs="Times New Roman"/>
          <w:sz w:val="22"/>
          <w:lang w:val="ro-RO"/>
        </w:rPr>
        <w:t>i responsabilită</w:t>
      </w:r>
      <w:r w:rsidR="002A7C37" w:rsidRPr="00B4621A">
        <w:rPr>
          <w:rFonts w:cs="Times New Roman"/>
          <w:sz w:val="22"/>
          <w:lang w:val="ro-RO"/>
        </w:rPr>
        <w:t>ț</w:t>
      </w:r>
      <w:r w:rsidRPr="00B4621A">
        <w:rPr>
          <w:rFonts w:cs="Times New Roman"/>
          <w:sz w:val="22"/>
          <w:lang w:val="ro-RO"/>
        </w:rPr>
        <w:t>ile se organizează cu separarea func</w:t>
      </w:r>
      <w:r w:rsidR="002A7C37" w:rsidRPr="00B4621A">
        <w:rPr>
          <w:rFonts w:cs="Times New Roman"/>
          <w:sz w:val="22"/>
          <w:lang w:val="ro-RO"/>
        </w:rPr>
        <w:t>ț</w:t>
      </w:r>
      <w:r w:rsidRPr="00B4621A">
        <w:rPr>
          <w:rFonts w:cs="Times New Roman"/>
          <w:sz w:val="22"/>
          <w:lang w:val="ro-RO"/>
        </w:rPr>
        <w:t>ională a atribu</w:t>
      </w:r>
      <w:r w:rsidR="002A7C37" w:rsidRPr="00B4621A">
        <w:rPr>
          <w:rFonts w:cs="Times New Roman"/>
          <w:sz w:val="22"/>
          <w:lang w:val="ro-RO"/>
        </w:rPr>
        <w:t>ț</w:t>
      </w:r>
      <w:r w:rsidRPr="00B4621A">
        <w:rPr>
          <w:rFonts w:cs="Times New Roman"/>
          <w:sz w:val="22"/>
          <w:lang w:val="ro-RO"/>
        </w:rPr>
        <w:t>iilor de reglementare de cele de administrare.</w:t>
      </w:r>
    </w:p>
    <w:p w14:paraId="3CE2C628"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3. - </w:t>
      </w:r>
      <w:r w:rsidRPr="00B4621A">
        <w:rPr>
          <w:rFonts w:cs="Times New Roman"/>
          <w:sz w:val="22"/>
          <w:lang w:val="ro-RO"/>
        </w:rPr>
        <w:t xml:space="preserve">(1) În sensul prezentei metodologii, termenii </w:t>
      </w:r>
      <w:r w:rsidR="002A7C37" w:rsidRPr="00B4621A">
        <w:rPr>
          <w:rFonts w:cs="Times New Roman"/>
          <w:sz w:val="22"/>
          <w:lang w:val="ro-RO"/>
        </w:rPr>
        <w:t>ș</w:t>
      </w:r>
      <w:r w:rsidRPr="00B4621A">
        <w:rPr>
          <w:rFonts w:cs="Times New Roman"/>
          <w:sz w:val="22"/>
          <w:lang w:val="ro-RO"/>
        </w:rPr>
        <w:t>i expresiile de mai jos au următorul în</w:t>
      </w:r>
      <w:r w:rsidR="002A7C37" w:rsidRPr="00B4621A">
        <w:rPr>
          <w:rFonts w:cs="Times New Roman"/>
          <w:sz w:val="22"/>
          <w:lang w:val="ro-RO"/>
        </w:rPr>
        <w:t>ț</w:t>
      </w:r>
      <w:r w:rsidRPr="00B4621A">
        <w:rPr>
          <w:rFonts w:cs="Times New Roman"/>
          <w:sz w:val="22"/>
          <w:lang w:val="ro-RO"/>
        </w:rPr>
        <w:t>eles:</w:t>
      </w:r>
    </w:p>
    <w:p w14:paraId="62D8BECD"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a) structură de administrare special constituită - structură cu personalitate juridică, aflată în coordonarea sau subordinea, după caz, a uneia dintre entită</w:t>
      </w:r>
      <w:r w:rsidR="002A7C37" w:rsidRPr="00B4621A">
        <w:rPr>
          <w:rFonts w:cs="Times New Roman"/>
          <w:sz w:val="22"/>
          <w:lang w:val="ro-RO"/>
        </w:rPr>
        <w:t>ț</w:t>
      </w:r>
      <w:r w:rsidRPr="00B4621A">
        <w:rPr>
          <w:rFonts w:cs="Times New Roman"/>
          <w:sz w:val="22"/>
          <w:lang w:val="ro-RO"/>
        </w:rPr>
        <w:t>ile prevăzute la art. 18 alin. (1) lit. b)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 xml:space="preserve">ă a Guvernului nr. 57/2007, aprobată cu modificări </w:t>
      </w:r>
      <w:r w:rsidR="002A7C37" w:rsidRPr="00B4621A">
        <w:rPr>
          <w:rFonts w:cs="Times New Roman"/>
          <w:sz w:val="22"/>
          <w:lang w:val="ro-RO"/>
        </w:rPr>
        <w:t>ș</w:t>
      </w:r>
      <w:r w:rsidRPr="00B4621A">
        <w:rPr>
          <w:rFonts w:cs="Times New Roman"/>
          <w:sz w:val="22"/>
          <w:lang w:val="ro-RO"/>
        </w:rPr>
        <w:t xml:space="preserve">i completări prin Legea nr. 49/2011, cu modificările </w:t>
      </w:r>
      <w:r w:rsidR="002A7C37" w:rsidRPr="00B4621A">
        <w:rPr>
          <w:rFonts w:cs="Times New Roman"/>
          <w:sz w:val="22"/>
          <w:lang w:val="ro-RO"/>
        </w:rPr>
        <w:t>ș</w:t>
      </w:r>
      <w:r w:rsidRPr="00B4621A">
        <w:rPr>
          <w:rFonts w:cs="Times New Roman"/>
          <w:sz w:val="22"/>
          <w:lang w:val="ro-RO"/>
        </w:rPr>
        <w:t xml:space="preserve">i completările ulterioare, care dispune de personal, buget, dotări </w:t>
      </w:r>
      <w:r w:rsidR="002A7C37" w:rsidRPr="00B4621A">
        <w:rPr>
          <w:rFonts w:cs="Times New Roman"/>
          <w:sz w:val="22"/>
          <w:lang w:val="ro-RO"/>
        </w:rPr>
        <w:t>ș</w:t>
      </w:r>
      <w:r w:rsidRPr="00B4621A">
        <w:rPr>
          <w:rFonts w:cs="Times New Roman"/>
          <w:sz w:val="22"/>
          <w:lang w:val="ro-RO"/>
        </w:rPr>
        <w:t>i responsabilită</w:t>
      </w:r>
      <w:r w:rsidR="002A7C37" w:rsidRPr="00B4621A">
        <w:rPr>
          <w:rFonts w:cs="Times New Roman"/>
          <w:sz w:val="22"/>
          <w:lang w:val="ro-RO"/>
        </w:rPr>
        <w:t>ț</w:t>
      </w:r>
      <w:r w:rsidRPr="00B4621A">
        <w:rPr>
          <w:rFonts w:cs="Times New Roman"/>
          <w:sz w:val="22"/>
          <w:lang w:val="ro-RO"/>
        </w:rPr>
        <w:t xml:space="preserve">i distincte </w:t>
      </w:r>
      <w:r w:rsidR="002A7C37" w:rsidRPr="00B4621A">
        <w:rPr>
          <w:rFonts w:cs="Times New Roman"/>
          <w:sz w:val="22"/>
          <w:lang w:val="ro-RO"/>
        </w:rPr>
        <w:t>ș</w:t>
      </w:r>
      <w:r w:rsidRPr="00B4621A">
        <w:rPr>
          <w:rFonts w:cs="Times New Roman"/>
          <w:sz w:val="22"/>
          <w:lang w:val="ro-RO"/>
        </w:rPr>
        <w:t xml:space="preserve">i care, după atribuirea administrării </w:t>
      </w:r>
      <w:r w:rsidR="002A7C37" w:rsidRPr="00B4621A">
        <w:rPr>
          <w:rFonts w:cs="Times New Roman"/>
          <w:sz w:val="22"/>
          <w:lang w:val="ro-RO"/>
        </w:rPr>
        <w:t>ș</w:t>
      </w:r>
      <w:r w:rsidRPr="00B4621A">
        <w:rPr>
          <w:rFonts w:cs="Times New Roman"/>
          <w:sz w:val="22"/>
          <w:lang w:val="ro-RO"/>
        </w:rPr>
        <w:t>i încheierea contractului, se află în rela</w:t>
      </w:r>
      <w:r w:rsidR="002A7C37" w:rsidRPr="00B4621A">
        <w:rPr>
          <w:rFonts w:cs="Times New Roman"/>
          <w:sz w:val="22"/>
          <w:lang w:val="ro-RO"/>
        </w:rPr>
        <w:t>ț</w:t>
      </w:r>
      <w:r w:rsidRPr="00B4621A">
        <w:rPr>
          <w:rFonts w:cs="Times New Roman"/>
          <w:sz w:val="22"/>
          <w:lang w:val="ro-RO"/>
        </w:rPr>
        <w:t>ie contractuală cu ANMAP pentru pozi</w:t>
      </w:r>
      <w:r w:rsidR="002A7C37" w:rsidRPr="00B4621A">
        <w:rPr>
          <w:rFonts w:cs="Times New Roman"/>
          <w:sz w:val="22"/>
          <w:lang w:val="ro-RO"/>
        </w:rPr>
        <w:t>ț</w:t>
      </w:r>
      <w:r w:rsidRPr="00B4621A">
        <w:rPr>
          <w:rFonts w:cs="Times New Roman"/>
          <w:sz w:val="22"/>
          <w:lang w:val="ro-RO"/>
        </w:rPr>
        <w:t>ia atribuită; existen</w:t>
      </w:r>
      <w:r w:rsidR="002A7C37" w:rsidRPr="00B4621A">
        <w:rPr>
          <w:rFonts w:cs="Times New Roman"/>
          <w:sz w:val="22"/>
          <w:lang w:val="ro-RO"/>
        </w:rPr>
        <w:t>ț</w:t>
      </w:r>
      <w:r w:rsidRPr="00B4621A">
        <w:rPr>
          <w:rFonts w:cs="Times New Roman"/>
          <w:sz w:val="22"/>
          <w:lang w:val="ro-RO"/>
        </w:rPr>
        <w:t>a acestui raport contractual pentru pozi</w:t>
      </w:r>
      <w:r w:rsidR="002A7C37" w:rsidRPr="00B4621A">
        <w:rPr>
          <w:rFonts w:cs="Times New Roman"/>
          <w:sz w:val="22"/>
          <w:lang w:val="ro-RO"/>
        </w:rPr>
        <w:t>ț</w:t>
      </w:r>
      <w:r w:rsidRPr="00B4621A">
        <w:rPr>
          <w:rFonts w:cs="Times New Roman"/>
          <w:sz w:val="22"/>
          <w:lang w:val="ro-RO"/>
        </w:rPr>
        <w:t>ia solicitată nu constituie o condi</w:t>
      </w:r>
      <w:r w:rsidR="002A7C37" w:rsidRPr="00B4621A">
        <w:rPr>
          <w:rFonts w:cs="Times New Roman"/>
          <w:sz w:val="22"/>
          <w:lang w:val="ro-RO"/>
        </w:rPr>
        <w:t>ț</w:t>
      </w:r>
      <w:r w:rsidRPr="00B4621A">
        <w:rPr>
          <w:rFonts w:cs="Times New Roman"/>
          <w:sz w:val="22"/>
          <w:lang w:val="ro-RO"/>
        </w:rPr>
        <w:t>ie de participare la sesiune;</w:t>
      </w:r>
    </w:p>
    <w:p w14:paraId="301CA93F"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b) entitate eligibilă - persoana juridică dintre cele prevăzute la art. 18 alin. (1) lit. b)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care poate solicita atribuirea </w:t>
      </w:r>
      <w:r w:rsidR="002A7C37" w:rsidRPr="00B4621A">
        <w:rPr>
          <w:rFonts w:cs="Times New Roman"/>
          <w:sz w:val="22"/>
          <w:lang w:val="ro-RO"/>
        </w:rPr>
        <w:t>ș</w:t>
      </w:r>
      <w:r w:rsidRPr="00B4621A">
        <w:rPr>
          <w:rFonts w:cs="Times New Roman"/>
          <w:sz w:val="22"/>
          <w:lang w:val="ro-RO"/>
        </w:rPr>
        <w:t>i în cadrul căreia există ori urmează să fie constituită structura de administrare special constituită;</w:t>
      </w:r>
    </w:p>
    <w:p w14:paraId="5695A981"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c) solicitant - entitatea eligibilă care depune dosar de candidatură pentru o pozi</w:t>
      </w:r>
      <w:r w:rsidR="002A7C37" w:rsidRPr="00B4621A">
        <w:rPr>
          <w:rFonts w:cs="Times New Roman"/>
          <w:sz w:val="22"/>
          <w:lang w:val="ro-RO"/>
        </w:rPr>
        <w:t>ț</w:t>
      </w:r>
      <w:r w:rsidRPr="00B4621A">
        <w:rPr>
          <w:rFonts w:cs="Times New Roman"/>
          <w:sz w:val="22"/>
          <w:lang w:val="ro-RO"/>
        </w:rPr>
        <w:t>ie de atribuire;</w:t>
      </w:r>
    </w:p>
    <w:p w14:paraId="4694AEFA"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d) administrator - structura de administrare special constituită care, după încheierea contractului </w:t>
      </w:r>
      <w:r w:rsidR="002A7C37" w:rsidRPr="00B4621A">
        <w:rPr>
          <w:rFonts w:cs="Times New Roman"/>
          <w:sz w:val="22"/>
          <w:lang w:val="ro-RO"/>
        </w:rPr>
        <w:t>ș</w:t>
      </w:r>
      <w:r w:rsidRPr="00B4621A">
        <w:rPr>
          <w:rFonts w:cs="Times New Roman"/>
          <w:sz w:val="22"/>
          <w:lang w:val="ro-RO"/>
        </w:rPr>
        <w:t>i predarea-primirea prevăzută de prezenta metodologie, exercită efectiv administrarea ariei sau ariilor naturale protejate atribuite;</w:t>
      </w:r>
    </w:p>
    <w:p w14:paraId="510982FD"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e) pozi</w:t>
      </w:r>
      <w:r w:rsidR="002A7C37" w:rsidRPr="00B4621A">
        <w:rPr>
          <w:rFonts w:cs="Times New Roman"/>
          <w:sz w:val="22"/>
          <w:lang w:val="ro-RO"/>
        </w:rPr>
        <w:t>ț</w:t>
      </w:r>
      <w:r w:rsidRPr="00B4621A">
        <w:rPr>
          <w:rFonts w:cs="Times New Roman"/>
          <w:sz w:val="22"/>
          <w:lang w:val="ro-RO"/>
        </w:rPr>
        <w:t xml:space="preserve">ie de atribuire - una sau mai multe arii naturale protejate, individualizate prin decizia ANMAP de lansare a sesiunii </w:t>
      </w:r>
      <w:r w:rsidR="002A7C37" w:rsidRPr="00B4621A">
        <w:rPr>
          <w:rFonts w:cs="Times New Roman"/>
          <w:sz w:val="22"/>
          <w:lang w:val="ro-RO"/>
        </w:rPr>
        <w:t>ș</w:t>
      </w:r>
      <w:r w:rsidRPr="00B4621A">
        <w:rPr>
          <w:rFonts w:cs="Times New Roman"/>
          <w:sz w:val="22"/>
          <w:lang w:val="ro-RO"/>
        </w:rPr>
        <w:t xml:space="preserve">i care fac obiectul unui singur dosar de candidatură </w:t>
      </w:r>
      <w:r w:rsidR="002A7C37" w:rsidRPr="00B4621A">
        <w:rPr>
          <w:rFonts w:cs="Times New Roman"/>
          <w:sz w:val="22"/>
          <w:lang w:val="ro-RO"/>
        </w:rPr>
        <w:t>ș</w:t>
      </w:r>
      <w:r w:rsidRPr="00B4621A">
        <w:rPr>
          <w:rFonts w:cs="Times New Roman"/>
          <w:sz w:val="22"/>
          <w:lang w:val="ro-RO"/>
        </w:rPr>
        <w:t>i al unui singur contract de administrare;</w:t>
      </w:r>
    </w:p>
    <w:p w14:paraId="74F2F967"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f) dosar de candidatură - totalitatea documentelor depuse în termen de solicitant </w:t>
      </w:r>
      <w:r w:rsidR="002A7C37" w:rsidRPr="00B4621A">
        <w:rPr>
          <w:rFonts w:cs="Times New Roman"/>
          <w:sz w:val="22"/>
          <w:lang w:val="ro-RO"/>
        </w:rPr>
        <w:t>ș</w:t>
      </w:r>
      <w:r w:rsidRPr="00B4621A">
        <w:rPr>
          <w:rFonts w:cs="Times New Roman"/>
          <w:sz w:val="22"/>
          <w:lang w:val="ro-RO"/>
        </w:rPr>
        <w:t xml:space="preserve">i supuse verificării </w:t>
      </w:r>
      <w:r w:rsidR="002A7C37" w:rsidRPr="00B4621A">
        <w:rPr>
          <w:rFonts w:cs="Times New Roman"/>
          <w:sz w:val="22"/>
          <w:lang w:val="ro-RO"/>
        </w:rPr>
        <w:t>ș</w:t>
      </w:r>
      <w:r w:rsidRPr="00B4621A">
        <w:rPr>
          <w:rFonts w:cs="Times New Roman"/>
          <w:sz w:val="22"/>
          <w:lang w:val="ro-RO"/>
        </w:rPr>
        <w:t>i evaluării;</w:t>
      </w:r>
    </w:p>
    <w:p w14:paraId="2856C7ED"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lastRenderedPageBreak/>
        <w:t>g) membru evaluator - persoana desemnată în comisia de evaluare sau, după caz, în comisia de solu</w:t>
      </w:r>
      <w:r w:rsidR="002A7C37" w:rsidRPr="00B4621A">
        <w:rPr>
          <w:rFonts w:cs="Times New Roman"/>
          <w:sz w:val="22"/>
          <w:lang w:val="ro-RO"/>
        </w:rPr>
        <w:t>ț</w:t>
      </w:r>
      <w:r w:rsidRPr="00B4621A">
        <w:rPr>
          <w:rFonts w:cs="Times New Roman"/>
          <w:sz w:val="22"/>
          <w:lang w:val="ro-RO"/>
        </w:rPr>
        <w:t>ionare a contesta</w:t>
      </w:r>
      <w:r w:rsidR="002A7C37" w:rsidRPr="00B4621A">
        <w:rPr>
          <w:rFonts w:cs="Times New Roman"/>
          <w:sz w:val="22"/>
          <w:lang w:val="ro-RO"/>
        </w:rPr>
        <w:t>ț</w:t>
      </w:r>
      <w:r w:rsidRPr="00B4621A">
        <w:rPr>
          <w:rFonts w:cs="Times New Roman"/>
          <w:sz w:val="22"/>
          <w:lang w:val="ro-RO"/>
        </w:rPr>
        <w:t xml:space="preserve">iilor, care are dreptul de a analiza </w:t>
      </w:r>
      <w:r w:rsidR="002A7C37" w:rsidRPr="00B4621A">
        <w:rPr>
          <w:rFonts w:cs="Times New Roman"/>
          <w:sz w:val="22"/>
          <w:lang w:val="ro-RO"/>
        </w:rPr>
        <w:t>ș</w:t>
      </w:r>
      <w:r w:rsidRPr="00B4621A">
        <w:rPr>
          <w:rFonts w:cs="Times New Roman"/>
          <w:sz w:val="22"/>
          <w:lang w:val="ro-RO"/>
        </w:rPr>
        <w:t>i puncta dosarele;</w:t>
      </w:r>
    </w:p>
    <w:p w14:paraId="24408AF8"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h) observator - persoana desemnată să urmărească respectarea regulilor procedurale, fără drept de evaluare, punctare sau vot;</w:t>
      </w:r>
    </w:p>
    <w:p w14:paraId="5B200497"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i) plan de lucru - documentul opera</w:t>
      </w:r>
      <w:r w:rsidR="002A7C37" w:rsidRPr="00B4621A">
        <w:rPr>
          <w:rFonts w:cs="Times New Roman"/>
          <w:sz w:val="22"/>
          <w:lang w:val="ro-RO"/>
        </w:rPr>
        <w:t>ț</w:t>
      </w:r>
      <w:r w:rsidRPr="00B4621A">
        <w:rPr>
          <w:rFonts w:cs="Times New Roman"/>
          <w:sz w:val="22"/>
          <w:lang w:val="ro-RO"/>
        </w:rPr>
        <w:t xml:space="preserve">ional prin care solicitantul detaliază implementarea planului de management aprobat, a obiectivelor specifice de conservare, a regulamentului </w:t>
      </w:r>
      <w:r w:rsidR="002A7C37" w:rsidRPr="00B4621A">
        <w:rPr>
          <w:rFonts w:cs="Times New Roman"/>
          <w:sz w:val="22"/>
          <w:lang w:val="ro-RO"/>
        </w:rPr>
        <w:t>ș</w:t>
      </w:r>
      <w:r w:rsidRPr="00B4621A">
        <w:rPr>
          <w:rFonts w:cs="Times New Roman"/>
          <w:sz w:val="22"/>
          <w:lang w:val="ro-RO"/>
        </w:rPr>
        <w:t>i a celorlalte măsuri aplicabile;</w:t>
      </w:r>
    </w:p>
    <w:p w14:paraId="765CED0B"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j) plan de ac</w:t>
      </w:r>
      <w:r w:rsidR="002A7C37" w:rsidRPr="00B4621A">
        <w:rPr>
          <w:rFonts w:cs="Times New Roman"/>
          <w:sz w:val="22"/>
          <w:lang w:val="ro-RO"/>
        </w:rPr>
        <w:t>ț</w:t>
      </w:r>
      <w:r w:rsidRPr="00B4621A">
        <w:rPr>
          <w:rFonts w:cs="Times New Roman"/>
          <w:sz w:val="22"/>
          <w:lang w:val="ro-RO"/>
        </w:rPr>
        <w:t>iune - documentul opera</w:t>
      </w:r>
      <w:r w:rsidR="002A7C37" w:rsidRPr="00B4621A">
        <w:rPr>
          <w:rFonts w:cs="Times New Roman"/>
          <w:sz w:val="22"/>
          <w:lang w:val="ro-RO"/>
        </w:rPr>
        <w:t>ț</w:t>
      </w:r>
      <w:r w:rsidRPr="00B4621A">
        <w:rPr>
          <w:rFonts w:cs="Times New Roman"/>
          <w:sz w:val="22"/>
          <w:lang w:val="ro-RO"/>
        </w:rPr>
        <w:t>ional aplicabil unei pozi</w:t>
      </w:r>
      <w:r w:rsidR="002A7C37" w:rsidRPr="00B4621A">
        <w:rPr>
          <w:rFonts w:cs="Times New Roman"/>
          <w:sz w:val="22"/>
          <w:lang w:val="ro-RO"/>
        </w:rPr>
        <w:t>ț</w:t>
      </w:r>
      <w:r w:rsidRPr="00B4621A">
        <w:rPr>
          <w:rFonts w:cs="Times New Roman"/>
          <w:sz w:val="22"/>
          <w:lang w:val="ro-RO"/>
        </w:rPr>
        <w:t xml:space="preserve">ii pentru care nu există un plan de management aprobat, prin care se detaliază măsurile, calendarul, resursele, monitorizarea </w:t>
      </w:r>
      <w:r w:rsidR="002A7C37" w:rsidRPr="00B4621A">
        <w:rPr>
          <w:rFonts w:cs="Times New Roman"/>
          <w:sz w:val="22"/>
          <w:lang w:val="ro-RO"/>
        </w:rPr>
        <w:t>ș</w:t>
      </w:r>
      <w:r w:rsidRPr="00B4621A">
        <w:rPr>
          <w:rFonts w:cs="Times New Roman"/>
          <w:sz w:val="22"/>
          <w:lang w:val="ro-RO"/>
        </w:rPr>
        <w:t>i raportarea necesare exercitării administrării până la aprobarea planului de management.</w:t>
      </w:r>
    </w:p>
    <w:p w14:paraId="65FEB72E" w14:textId="77777777" w:rsidR="000461BE" w:rsidRPr="00B4621A" w:rsidRDefault="000461BE" w:rsidP="000461BE">
      <w:pPr>
        <w:pStyle w:val="Articol"/>
        <w:rPr>
          <w:rFonts w:cs="Times New Roman"/>
          <w:sz w:val="22"/>
          <w:lang w:val="ro-RO"/>
        </w:rPr>
      </w:pPr>
      <w:r w:rsidRPr="00B4621A">
        <w:rPr>
          <w:rFonts w:cs="Times New Roman"/>
          <w:sz w:val="22"/>
          <w:lang w:val="ro-RO"/>
        </w:rPr>
        <w:t>(2) Termenii nedefini</w:t>
      </w:r>
      <w:r w:rsidR="002A7C37" w:rsidRPr="00B4621A">
        <w:rPr>
          <w:rFonts w:cs="Times New Roman"/>
          <w:sz w:val="22"/>
          <w:lang w:val="ro-RO"/>
        </w:rPr>
        <w:t>ț</w:t>
      </w:r>
      <w:r w:rsidRPr="00B4621A">
        <w:rPr>
          <w:rFonts w:cs="Times New Roman"/>
          <w:sz w:val="22"/>
          <w:lang w:val="ro-RO"/>
        </w:rPr>
        <w:t>i în prezenta metodologie se utilizează cu în</w:t>
      </w:r>
      <w:r w:rsidR="002A7C37" w:rsidRPr="00B4621A">
        <w:rPr>
          <w:rFonts w:cs="Times New Roman"/>
          <w:sz w:val="22"/>
          <w:lang w:val="ro-RO"/>
        </w:rPr>
        <w:t>ț</w:t>
      </w:r>
      <w:r w:rsidRPr="00B4621A">
        <w:rPr>
          <w:rFonts w:cs="Times New Roman"/>
          <w:sz w:val="22"/>
          <w:lang w:val="ro-RO"/>
        </w:rPr>
        <w:t>elesul stabilit de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w:t>
      </w:r>
      <w:r w:rsidR="002A7C37" w:rsidRPr="00B4621A">
        <w:rPr>
          <w:rFonts w:cs="Times New Roman"/>
          <w:sz w:val="22"/>
          <w:lang w:val="ro-RO"/>
        </w:rPr>
        <w:t>ș</w:t>
      </w:r>
      <w:r w:rsidRPr="00B4621A">
        <w:rPr>
          <w:rFonts w:cs="Times New Roman"/>
          <w:sz w:val="22"/>
          <w:lang w:val="ro-RO"/>
        </w:rPr>
        <w:t>i de celelalte acte normative aplicabile.</w:t>
      </w:r>
    </w:p>
    <w:p w14:paraId="77C64709"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t>CAPITOLUL II - Stabilirea pozi</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iilor de atribuire</w:t>
      </w:r>
    </w:p>
    <w:p w14:paraId="0CA0109F"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4. - </w:t>
      </w:r>
      <w:r w:rsidRPr="00B4621A">
        <w:rPr>
          <w:rFonts w:cs="Times New Roman"/>
          <w:sz w:val="22"/>
          <w:lang w:val="ro-RO"/>
        </w:rPr>
        <w:t xml:space="preserve">(1) Ariile naturale protejate pentru care legea prevede ori permite administrarea prin structuri de administrare special constituite pot fi incluse de ANMAP în sesiuni de atribuire, cu respectarea art. 16 </w:t>
      </w:r>
      <w:r w:rsidR="002A7C37" w:rsidRPr="00B4621A">
        <w:rPr>
          <w:rFonts w:cs="Times New Roman"/>
          <w:sz w:val="22"/>
          <w:lang w:val="ro-RO"/>
        </w:rPr>
        <w:t>ș</w:t>
      </w:r>
      <w:r w:rsidRPr="00B4621A">
        <w:rPr>
          <w:rFonts w:cs="Times New Roman"/>
          <w:sz w:val="22"/>
          <w:lang w:val="ro-RO"/>
        </w:rPr>
        <w:t>i art. 18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73AA4A0C" w14:textId="77777777" w:rsidR="000461BE" w:rsidRPr="00B4621A" w:rsidRDefault="000461BE" w:rsidP="000461BE">
      <w:pPr>
        <w:pStyle w:val="Articol"/>
        <w:rPr>
          <w:rFonts w:cs="Times New Roman"/>
          <w:sz w:val="22"/>
          <w:lang w:val="ro-RO"/>
        </w:rPr>
      </w:pPr>
      <w:r w:rsidRPr="00B4621A">
        <w:rPr>
          <w:rFonts w:cs="Times New Roman"/>
          <w:sz w:val="22"/>
          <w:lang w:val="ro-RO"/>
        </w:rPr>
        <w:t>(2) Pentru ariile naturale protejate prevăzute la art. 16 alin. (3)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administrarea se asigură de ANMAP, cu excep</w:t>
      </w:r>
      <w:r w:rsidR="002A7C37" w:rsidRPr="00B4621A">
        <w:rPr>
          <w:rFonts w:cs="Times New Roman"/>
          <w:sz w:val="22"/>
          <w:lang w:val="ro-RO"/>
        </w:rPr>
        <w:t>ț</w:t>
      </w:r>
      <w:r w:rsidRPr="00B4621A">
        <w:rPr>
          <w:rFonts w:cs="Times New Roman"/>
          <w:sz w:val="22"/>
          <w:lang w:val="ro-RO"/>
        </w:rPr>
        <w:t>ia situa</w:t>
      </w:r>
      <w:r w:rsidR="002A7C37" w:rsidRPr="00B4621A">
        <w:rPr>
          <w:rFonts w:cs="Times New Roman"/>
          <w:sz w:val="22"/>
          <w:lang w:val="ro-RO"/>
        </w:rPr>
        <w:t>ț</w:t>
      </w:r>
      <w:r w:rsidRPr="00B4621A">
        <w:rPr>
          <w:rFonts w:cs="Times New Roman"/>
          <w:sz w:val="22"/>
          <w:lang w:val="ro-RO"/>
        </w:rPr>
        <w:t>iilor în care un act normativ de nivel superior stabile</w:t>
      </w:r>
      <w:r w:rsidR="002A7C37" w:rsidRPr="00B4621A">
        <w:rPr>
          <w:rFonts w:cs="Times New Roman"/>
          <w:sz w:val="22"/>
          <w:lang w:val="ro-RO"/>
        </w:rPr>
        <w:t>ș</w:t>
      </w:r>
      <w:r w:rsidRPr="00B4621A">
        <w:rPr>
          <w:rFonts w:cs="Times New Roman"/>
          <w:sz w:val="22"/>
          <w:lang w:val="ro-RO"/>
        </w:rPr>
        <w:t>te o altă modalitate.</w:t>
      </w:r>
    </w:p>
    <w:p w14:paraId="66E7A797"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(3) Până la intrarea în vigoare a contractului de administrare </w:t>
      </w:r>
      <w:r w:rsidR="002A7C37" w:rsidRPr="00B4621A">
        <w:rPr>
          <w:rFonts w:cs="Times New Roman"/>
          <w:sz w:val="22"/>
          <w:lang w:val="ro-RO"/>
        </w:rPr>
        <w:t>ș</w:t>
      </w:r>
      <w:r w:rsidRPr="00B4621A">
        <w:rPr>
          <w:rFonts w:cs="Times New Roman"/>
          <w:sz w:val="22"/>
          <w:lang w:val="ro-RO"/>
        </w:rPr>
        <w:t>i efectuarea predării-primirii, responsabilitatea administrării rămâne la entitatea competentă potrivit legii.</w:t>
      </w:r>
    </w:p>
    <w:p w14:paraId="60154829"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5. - </w:t>
      </w:r>
      <w:r w:rsidRPr="00B4621A">
        <w:rPr>
          <w:rFonts w:cs="Times New Roman"/>
          <w:sz w:val="22"/>
          <w:lang w:val="ro-RO"/>
        </w:rPr>
        <w:t>(1) Pentru fiecare sesiune, ANMAP stabile</w:t>
      </w:r>
      <w:r w:rsidR="002A7C37" w:rsidRPr="00B4621A">
        <w:rPr>
          <w:rFonts w:cs="Times New Roman"/>
          <w:sz w:val="22"/>
          <w:lang w:val="ro-RO"/>
        </w:rPr>
        <w:t>ș</w:t>
      </w:r>
      <w:r w:rsidRPr="00B4621A">
        <w:rPr>
          <w:rFonts w:cs="Times New Roman"/>
          <w:sz w:val="22"/>
          <w:lang w:val="ro-RO"/>
        </w:rPr>
        <w:t>te prin decizie a pre</w:t>
      </w:r>
      <w:r w:rsidR="002A7C37" w:rsidRPr="00B4621A">
        <w:rPr>
          <w:rFonts w:cs="Times New Roman"/>
          <w:sz w:val="22"/>
          <w:lang w:val="ro-RO"/>
        </w:rPr>
        <w:t>ș</w:t>
      </w:r>
      <w:r w:rsidRPr="00B4621A">
        <w:rPr>
          <w:rFonts w:cs="Times New Roman"/>
          <w:sz w:val="22"/>
          <w:lang w:val="ro-RO"/>
        </w:rPr>
        <w:t>edintelui lista pozi</w:t>
      </w:r>
      <w:r w:rsidR="002A7C37" w:rsidRPr="00B4621A">
        <w:rPr>
          <w:rFonts w:cs="Times New Roman"/>
          <w:sz w:val="22"/>
          <w:lang w:val="ro-RO"/>
        </w:rPr>
        <w:t>ț</w:t>
      </w:r>
      <w:r w:rsidRPr="00B4621A">
        <w:rPr>
          <w:rFonts w:cs="Times New Roman"/>
          <w:sz w:val="22"/>
          <w:lang w:val="ro-RO"/>
        </w:rPr>
        <w:t>iilor de atribuire. Stabilirea listei reprezintă o etapă administrativă prealabilă sesiunii de atribuire.</w:t>
      </w:r>
    </w:p>
    <w:p w14:paraId="2B7E33D9" w14:textId="77777777" w:rsidR="000461BE" w:rsidRPr="00B4621A" w:rsidRDefault="000461BE" w:rsidP="000461BE">
      <w:pPr>
        <w:pStyle w:val="Articol"/>
        <w:rPr>
          <w:rFonts w:cs="Times New Roman"/>
          <w:sz w:val="22"/>
          <w:lang w:val="ro-RO"/>
        </w:rPr>
      </w:pPr>
      <w:r w:rsidRPr="00B4621A">
        <w:rPr>
          <w:rFonts w:cs="Times New Roman"/>
          <w:sz w:val="22"/>
          <w:lang w:val="ro-RO"/>
        </w:rPr>
        <w:t>(2) Structura de specialitate din cadrul ANMAP întocme</w:t>
      </w:r>
      <w:r w:rsidR="002A7C37" w:rsidRPr="00B4621A">
        <w:rPr>
          <w:rFonts w:cs="Times New Roman"/>
          <w:sz w:val="22"/>
          <w:lang w:val="ro-RO"/>
        </w:rPr>
        <w:t>ș</w:t>
      </w:r>
      <w:r w:rsidRPr="00B4621A">
        <w:rPr>
          <w:rFonts w:cs="Times New Roman"/>
          <w:sz w:val="22"/>
          <w:lang w:val="ro-RO"/>
        </w:rPr>
        <w:t>te, pentru fiecare pozi</w:t>
      </w:r>
      <w:r w:rsidR="002A7C37" w:rsidRPr="00B4621A">
        <w:rPr>
          <w:rFonts w:cs="Times New Roman"/>
          <w:sz w:val="22"/>
          <w:lang w:val="ro-RO"/>
        </w:rPr>
        <w:t>ț</w:t>
      </w:r>
      <w:r w:rsidRPr="00B4621A">
        <w:rPr>
          <w:rFonts w:cs="Times New Roman"/>
          <w:sz w:val="22"/>
          <w:lang w:val="ro-RO"/>
        </w:rPr>
        <w:t>ie propusă, o notă de fundamentare. După caz, pre</w:t>
      </w:r>
      <w:r w:rsidR="002A7C37" w:rsidRPr="00B4621A">
        <w:rPr>
          <w:rFonts w:cs="Times New Roman"/>
          <w:sz w:val="22"/>
          <w:lang w:val="ro-RO"/>
        </w:rPr>
        <w:t>ș</w:t>
      </w:r>
      <w:r w:rsidRPr="00B4621A">
        <w:rPr>
          <w:rFonts w:cs="Times New Roman"/>
          <w:sz w:val="22"/>
          <w:lang w:val="ro-RO"/>
        </w:rPr>
        <w:t>edintele ANMAP poate dispune analizarea propunerilor de către o comisie internă constituită prin decizie.</w:t>
      </w:r>
    </w:p>
    <w:p w14:paraId="2397D557"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(3) Fundamentarea prevăzută la alin. (2) are în vedere, după caz: categoria </w:t>
      </w:r>
      <w:r w:rsidR="002A7C37" w:rsidRPr="00B4621A">
        <w:rPr>
          <w:rFonts w:cs="Times New Roman"/>
          <w:sz w:val="22"/>
          <w:lang w:val="ro-RO"/>
        </w:rPr>
        <w:t>ș</w:t>
      </w:r>
      <w:r w:rsidRPr="00B4621A">
        <w:rPr>
          <w:rFonts w:cs="Times New Roman"/>
          <w:sz w:val="22"/>
          <w:lang w:val="ro-RO"/>
        </w:rPr>
        <w:t xml:space="preserve">i regimul juridic al ariei; întinderea </w:t>
      </w:r>
      <w:r w:rsidR="002A7C37" w:rsidRPr="00B4621A">
        <w:rPr>
          <w:rFonts w:cs="Times New Roman"/>
          <w:sz w:val="22"/>
          <w:lang w:val="ro-RO"/>
        </w:rPr>
        <w:t>ș</w:t>
      </w:r>
      <w:r w:rsidRPr="00B4621A">
        <w:rPr>
          <w:rFonts w:cs="Times New Roman"/>
          <w:sz w:val="22"/>
          <w:lang w:val="ro-RO"/>
        </w:rPr>
        <w:t xml:space="preserve">i complexitatea obiectivelor de management; obiectivele </w:t>
      </w:r>
      <w:r w:rsidR="002A7C37" w:rsidRPr="00B4621A">
        <w:rPr>
          <w:rFonts w:cs="Times New Roman"/>
          <w:sz w:val="22"/>
          <w:lang w:val="ro-RO"/>
        </w:rPr>
        <w:t>ș</w:t>
      </w:r>
      <w:r w:rsidRPr="00B4621A">
        <w:rPr>
          <w:rFonts w:cs="Times New Roman"/>
          <w:sz w:val="22"/>
          <w:lang w:val="ro-RO"/>
        </w:rPr>
        <w:t xml:space="preserve">i măsurile de conservare; presiunile </w:t>
      </w:r>
      <w:r w:rsidR="002A7C37" w:rsidRPr="00B4621A">
        <w:rPr>
          <w:rFonts w:cs="Times New Roman"/>
          <w:sz w:val="22"/>
          <w:lang w:val="ro-RO"/>
        </w:rPr>
        <w:t>ș</w:t>
      </w:r>
      <w:r w:rsidRPr="00B4621A">
        <w:rPr>
          <w:rFonts w:cs="Times New Roman"/>
          <w:sz w:val="22"/>
          <w:lang w:val="ro-RO"/>
        </w:rPr>
        <w:t>i amenin</w:t>
      </w:r>
      <w:r w:rsidR="002A7C37" w:rsidRPr="00B4621A">
        <w:rPr>
          <w:rFonts w:cs="Times New Roman"/>
          <w:sz w:val="22"/>
          <w:lang w:val="ro-RO"/>
        </w:rPr>
        <w:t>ț</w:t>
      </w:r>
      <w:r w:rsidRPr="00B4621A">
        <w:rPr>
          <w:rFonts w:cs="Times New Roman"/>
          <w:sz w:val="22"/>
          <w:lang w:val="ro-RO"/>
        </w:rPr>
        <w:t>ările; existen</w:t>
      </w:r>
      <w:r w:rsidR="002A7C37" w:rsidRPr="00B4621A">
        <w:rPr>
          <w:rFonts w:cs="Times New Roman"/>
          <w:sz w:val="22"/>
          <w:lang w:val="ro-RO"/>
        </w:rPr>
        <w:t>ț</w:t>
      </w:r>
      <w:r w:rsidRPr="00B4621A">
        <w:rPr>
          <w:rFonts w:cs="Times New Roman"/>
          <w:sz w:val="22"/>
          <w:lang w:val="ro-RO"/>
        </w:rPr>
        <w:t xml:space="preserve">a </w:t>
      </w:r>
      <w:r w:rsidR="002A7C37" w:rsidRPr="00B4621A">
        <w:rPr>
          <w:rFonts w:cs="Times New Roman"/>
          <w:sz w:val="22"/>
          <w:lang w:val="ro-RO"/>
        </w:rPr>
        <w:t>ș</w:t>
      </w:r>
      <w:r w:rsidRPr="00B4621A">
        <w:rPr>
          <w:rFonts w:cs="Times New Roman"/>
          <w:sz w:val="22"/>
          <w:lang w:val="ro-RO"/>
        </w:rPr>
        <w:t xml:space="preserve">i stadiul planului de management </w:t>
      </w:r>
      <w:r w:rsidR="002A7C37" w:rsidRPr="00B4621A">
        <w:rPr>
          <w:rFonts w:cs="Times New Roman"/>
          <w:sz w:val="22"/>
          <w:lang w:val="ro-RO"/>
        </w:rPr>
        <w:t>ș</w:t>
      </w:r>
      <w:r w:rsidRPr="00B4621A">
        <w:rPr>
          <w:rFonts w:cs="Times New Roman"/>
          <w:sz w:val="22"/>
          <w:lang w:val="ro-RO"/>
        </w:rPr>
        <w:t xml:space="preserve">i al celorlalte instrumente de management; suprapunerile </w:t>
      </w:r>
      <w:r w:rsidR="002A7C37" w:rsidRPr="00B4621A">
        <w:rPr>
          <w:rFonts w:cs="Times New Roman"/>
          <w:sz w:val="22"/>
          <w:lang w:val="ro-RO"/>
        </w:rPr>
        <w:t>ș</w:t>
      </w:r>
      <w:r w:rsidRPr="00B4621A">
        <w:rPr>
          <w:rFonts w:cs="Times New Roman"/>
          <w:sz w:val="22"/>
          <w:lang w:val="ro-RO"/>
        </w:rPr>
        <w:t>i necesitatea administrării unitare; capacită</w:t>
      </w:r>
      <w:r w:rsidR="002A7C37" w:rsidRPr="00B4621A">
        <w:rPr>
          <w:rFonts w:cs="Times New Roman"/>
          <w:sz w:val="22"/>
          <w:lang w:val="ro-RO"/>
        </w:rPr>
        <w:t>ț</w:t>
      </w:r>
      <w:r w:rsidRPr="00B4621A">
        <w:rPr>
          <w:rFonts w:cs="Times New Roman"/>
          <w:sz w:val="22"/>
          <w:lang w:val="ro-RO"/>
        </w:rPr>
        <w:t xml:space="preserve">ile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 xml:space="preserve">ifice, tehnice, de personal </w:t>
      </w:r>
      <w:r w:rsidR="002A7C37" w:rsidRPr="00B4621A">
        <w:rPr>
          <w:rFonts w:cs="Times New Roman"/>
          <w:sz w:val="22"/>
          <w:lang w:val="ro-RO"/>
        </w:rPr>
        <w:t>ș</w:t>
      </w:r>
      <w:r w:rsidRPr="00B4621A">
        <w:rPr>
          <w:rFonts w:cs="Times New Roman"/>
          <w:sz w:val="22"/>
          <w:lang w:val="ro-RO"/>
        </w:rPr>
        <w:t>i financiare necesare; urgen</w:t>
      </w:r>
      <w:r w:rsidR="002A7C37" w:rsidRPr="00B4621A">
        <w:rPr>
          <w:rFonts w:cs="Times New Roman"/>
          <w:sz w:val="22"/>
          <w:lang w:val="ro-RO"/>
        </w:rPr>
        <w:t>ț</w:t>
      </w:r>
      <w:r w:rsidRPr="00B4621A">
        <w:rPr>
          <w:rFonts w:cs="Times New Roman"/>
          <w:sz w:val="22"/>
          <w:lang w:val="ro-RO"/>
        </w:rPr>
        <w:t>a măsurilor de conservare; desemnările interna</w:t>
      </w:r>
      <w:r w:rsidR="002A7C37" w:rsidRPr="00B4621A">
        <w:rPr>
          <w:rFonts w:cs="Times New Roman"/>
          <w:sz w:val="22"/>
          <w:lang w:val="ro-RO"/>
        </w:rPr>
        <w:t>ț</w:t>
      </w:r>
      <w:r w:rsidRPr="00B4621A">
        <w:rPr>
          <w:rFonts w:cs="Times New Roman"/>
          <w:sz w:val="22"/>
          <w:lang w:val="ro-RO"/>
        </w:rPr>
        <w:t xml:space="preserve">ionale; precum </w:t>
      </w:r>
      <w:r w:rsidR="002A7C37" w:rsidRPr="00B4621A">
        <w:rPr>
          <w:rFonts w:cs="Times New Roman"/>
          <w:sz w:val="22"/>
          <w:lang w:val="ro-RO"/>
        </w:rPr>
        <w:t>ș</w:t>
      </w:r>
      <w:r w:rsidRPr="00B4621A">
        <w:rPr>
          <w:rFonts w:cs="Times New Roman"/>
          <w:sz w:val="22"/>
          <w:lang w:val="ro-RO"/>
        </w:rPr>
        <w:t>i capacitatea institu</w:t>
      </w:r>
      <w:r w:rsidR="002A7C37" w:rsidRPr="00B4621A">
        <w:rPr>
          <w:rFonts w:cs="Times New Roman"/>
          <w:sz w:val="22"/>
          <w:lang w:val="ro-RO"/>
        </w:rPr>
        <w:t>ț</w:t>
      </w:r>
      <w:r w:rsidRPr="00B4621A">
        <w:rPr>
          <w:rFonts w:cs="Times New Roman"/>
          <w:sz w:val="22"/>
          <w:lang w:val="ro-RO"/>
        </w:rPr>
        <w:t xml:space="preserve">ională a ANMAP de a asigura direct administrarea </w:t>
      </w:r>
      <w:r w:rsidR="002A7C37" w:rsidRPr="00B4621A">
        <w:rPr>
          <w:rFonts w:cs="Times New Roman"/>
          <w:sz w:val="22"/>
          <w:lang w:val="ro-RO"/>
        </w:rPr>
        <w:t>ș</w:t>
      </w:r>
      <w:r w:rsidRPr="00B4621A">
        <w:rPr>
          <w:rFonts w:cs="Times New Roman"/>
          <w:sz w:val="22"/>
          <w:lang w:val="ro-RO"/>
        </w:rPr>
        <w:t>i de a monitoriza executarea unui contract de administrare.</w:t>
      </w:r>
    </w:p>
    <w:p w14:paraId="12E0255A" w14:textId="77777777" w:rsidR="000461BE" w:rsidRPr="00B4621A" w:rsidRDefault="000461BE" w:rsidP="000461BE">
      <w:pPr>
        <w:pStyle w:val="Articol"/>
        <w:rPr>
          <w:rFonts w:cs="Times New Roman"/>
          <w:sz w:val="22"/>
          <w:lang w:val="ro-RO"/>
        </w:rPr>
      </w:pPr>
      <w:r w:rsidRPr="00B4621A">
        <w:rPr>
          <w:rFonts w:cs="Times New Roman"/>
          <w:sz w:val="22"/>
          <w:lang w:val="ro-RO"/>
        </w:rPr>
        <w:t>(4) Pentru categoriile de arii naturale protejate pentru care legea stabile</w:t>
      </w:r>
      <w:r w:rsidR="002A7C37" w:rsidRPr="00B4621A">
        <w:rPr>
          <w:rFonts w:cs="Times New Roman"/>
          <w:sz w:val="22"/>
          <w:lang w:val="ro-RO"/>
        </w:rPr>
        <w:t>ș</w:t>
      </w:r>
      <w:r w:rsidRPr="00B4621A">
        <w:rPr>
          <w:rFonts w:cs="Times New Roman"/>
          <w:sz w:val="22"/>
          <w:lang w:val="ro-RO"/>
        </w:rPr>
        <w:t xml:space="preserve">te administrarea prin structuri special constituite, analiza prevăzută la alin. (3) fundamentează exclusiv prioritatea, calendarul, gruparea </w:t>
      </w:r>
      <w:r w:rsidR="002A7C37" w:rsidRPr="00B4621A">
        <w:rPr>
          <w:rFonts w:cs="Times New Roman"/>
          <w:sz w:val="22"/>
          <w:lang w:val="ro-RO"/>
        </w:rPr>
        <w:t>ș</w:t>
      </w:r>
      <w:r w:rsidRPr="00B4621A">
        <w:rPr>
          <w:rFonts w:cs="Times New Roman"/>
          <w:sz w:val="22"/>
          <w:lang w:val="ro-RO"/>
        </w:rPr>
        <w:t xml:space="preserve">i includerea în sesiune </w:t>
      </w:r>
      <w:r w:rsidR="002A7C37" w:rsidRPr="00B4621A">
        <w:rPr>
          <w:rFonts w:cs="Times New Roman"/>
          <w:sz w:val="22"/>
          <w:lang w:val="ro-RO"/>
        </w:rPr>
        <w:t>ș</w:t>
      </w:r>
      <w:r w:rsidRPr="00B4621A">
        <w:rPr>
          <w:rFonts w:cs="Times New Roman"/>
          <w:sz w:val="22"/>
          <w:lang w:val="ro-RO"/>
        </w:rPr>
        <w:t>i nu poate modifica modalitatea de administrare stabilită prin lege.</w:t>
      </w:r>
    </w:p>
    <w:p w14:paraId="3C05B0C2"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(5) Criteriile </w:t>
      </w:r>
      <w:r w:rsidR="002A7C37" w:rsidRPr="00B4621A">
        <w:rPr>
          <w:rFonts w:cs="Times New Roman"/>
          <w:sz w:val="22"/>
          <w:lang w:val="ro-RO"/>
        </w:rPr>
        <w:t>ș</w:t>
      </w:r>
      <w:r w:rsidRPr="00B4621A">
        <w:rPr>
          <w:rFonts w:cs="Times New Roman"/>
          <w:sz w:val="22"/>
          <w:lang w:val="ro-RO"/>
        </w:rPr>
        <w:t>i instrumentele interne utilizate pentru fundamentarea listei nu constituie criterii de evaluare sau punctare a dosarelor de candidatură. Pentru stabilirea listei nu se acordă punctaje solicitan</w:t>
      </w:r>
      <w:r w:rsidR="002A7C37" w:rsidRPr="00B4621A">
        <w:rPr>
          <w:rFonts w:cs="Times New Roman"/>
          <w:sz w:val="22"/>
          <w:lang w:val="ro-RO"/>
        </w:rPr>
        <w:t>ț</w:t>
      </w:r>
      <w:r w:rsidRPr="00B4621A">
        <w:rPr>
          <w:rFonts w:cs="Times New Roman"/>
          <w:sz w:val="22"/>
          <w:lang w:val="ro-RO"/>
        </w:rPr>
        <w:t xml:space="preserve">ilor </w:t>
      </w:r>
      <w:r w:rsidR="002A7C37" w:rsidRPr="00B4621A">
        <w:rPr>
          <w:rFonts w:cs="Times New Roman"/>
          <w:sz w:val="22"/>
          <w:lang w:val="ro-RO"/>
        </w:rPr>
        <w:t>ș</w:t>
      </w:r>
      <w:r w:rsidRPr="00B4621A">
        <w:rPr>
          <w:rFonts w:cs="Times New Roman"/>
          <w:sz w:val="22"/>
          <w:lang w:val="ro-RO"/>
        </w:rPr>
        <w:t>i nu se realizează un clasament de candidaturi.</w:t>
      </w:r>
    </w:p>
    <w:p w14:paraId="415ACBC2" w14:textId="77777777" w:rsidR="000461BE" w:rsidRPr="00B4621A" w:rsidRDefault="000461BE" w:rsidP="000461BE">
      <w:pPr>
        <w:pStyle w:val="Articol"/>
        <w:rPr>
          <w:rFonts w:cs="Times New Roman"/>
          <w:sz w:val="22"/>
          <w:lang w:val="ro-RO"/>
        </w:rPr>
      </w:pPr>
      <w:r w:rsidRPr="00B4621A">
        <w:rPr>
          <w:rFonts w:cs="Times New Roman"/>
          <w:sz w:val="22"/>
          <w:lang w:val="ro-RO"/>
        </w:rPr>
        <w:t>(6) Pentru fiecare pozi</w:t>
      </w:r>
      <w:r w:rsidR="002A7C37" w:rsidRPr="00B4621A">
        <w:rPr>
          <w:rFonts w:cs="Times New Roman"/>
          <w:sz w:val="22"/>
          <w:lang w:val="ro-RO"/>
        </w:rPr>
        <w:t>ț</w:t>
      </w:r>
      <w:r w:rsidRPr="00B4621A">
        <w:rPr>
          <w:rFonts w:cs="Times New Roman"/>
          <w:sz w:val="22"/>
          <w:lang w:val="ro-RO"/>
        </w:rPr>
        <w:t xml:space="preserve">ie se stabilesc </w:t>
      </w:r>
      <w:r w:rsidR="002A7C37" w:rsidRPr="00B4621A">
        <w:rPr>
          <w:rFonts w:cs="Times New Roman"/>
          <w:sz w:val="22"/>
          <w:lang w:val="ro-RO"/>
        </w:rPr>
        <w:t>ș</w:t>
      </w:r>
      <w:r w:rsidRPr="00B4621A">
        <w:rPr>
          <w:rFonts w:cs="Times New Roman"/>
          <w:sz w:val="22"/>
          <w:lang w:val="ro-RO"/>
        </w:rPr>
        <w:t>i se publică cel pu</w:t>
      </w:r>
      <w:r w:rsidR="002A7C37" w:rsidRPr="00B4621A">
        <w:rPr>
          <w:rFonts w:cs="Times New Roman"/>
          <w:sz w:val="22"/>
          <w:lang w:val="ro-RO"/>
        </w:rPr>
        <w:t>ț</w:t>
      </w:r>
      <w:r w:rsidRPr="00B4621A">
        <w:rPr>
          <w:rFonts w:cs="Times New Roman"/>
          <w:sz w:val="22"/>
          <w:lang w:val="ro-RO"/>
        </w:rPr>
        <w:t xml:space="preserve">in: denumirea </w:t>
      </w:r>
      <w:r w:rsidR="002A7C37" w:rsidRPr="00B4621A">
        <w:rPr>
          <w:rFonts w:cs="Times New Roman"/>
          <w:sz w:val="22"/>
          <w:lang w:val="ro-RO"/>
        </w:rPr>
        <w:t>ș</w:t>
      </w:r>
      <w:r w:rsidRPr="00B4621A">
        <w:rPr>
          <w:rFonts w:cs="Times New Roman"/>
          <w:sz w:val="22"/>
          <w:lang w:val="ro-RO"/>
        </w:rPr>
        <w:t>i codul ariei/ariilor; actele de instituire sau desemnare; suprafa</w:t>
      </w:r>
      <w:r w:rsidR="002A7C37" w:rsidRPr="00B4621A">
        <w:rPr>
          <w:rFonts w:cs="Times New Roman"/>
          <w:sz w:val="22"/>
          <w:lang w:val="ro-RO"/>
        </w:rPr>
        <w:t>ț</w:t>
      </w:r>
      <w:r w:rsidRPr="00B4621A">
        <w:rPr>
          <w:rFonts w:cs="Times New Roman"/>
          <w:sz w:val="22"/>
          <w:lang w:val="ro-RO"/>
        </w:rPr>
        <w:t xml:space="preserve">a </w:t>
      </w:r>
      <w:r w:rsidR="002A7C37" w:rsidRPr="00B4621A">
        <w:rPr>
          <w:rFonts w:cs="Times New Roman"/>
          <w:sz w:val="22"/>
          <w:lang w:val="ro-RO"/>
        </w:rPr>
        <w:t>ș</w:t>
      </w:r>
      <w:r w:rsidRPr="00B4621A">
        <w:rPr>
          <w:rFonts w:cs="Times New Roman"/>
          <w:sz w:val="22"/>
          <w:lang w:val="ro-RO"/>
        </w:rPr>
        <w:t xml:space="preserve">i limitele în format GIS; suprapunerile relevante; planul de management </w:t>
      </w:r>
      <w:r w:rsidR="002A7C37" w:rsidRPr="00B4621A">
        <w:rPr>
          <w:rFonts w:cs="Times New Roman"/>
          <w:sz w:val="22"/>
          <w:lang w:val="ro-RO"/>
        </w:rPr>
        <w:t>ș</w:t>
      </w:r>
      <w:r w:rsidRPr="00B4621A">
        <w:rPr>
          <w:rFonts w:cs="Times New Roman"/>
          <w:sz w:val="22"/>
          <w:lang w:val="ro-RO"/>
        </w:rPr>
        <w:t>i obiectivele de conservare aplicabile, dacă există; structura minimă de personal; cerin</w:t>
      </w:r>
      <w:r w:rsidR="002A7C37" w:rsidRPr="00B4621A">
        <w:rPr>
          <w:rFonts w:cs="Times New Roman"/>
          <w:sz w:val="22"/>
          <w:lang w:val="ro-RO"/>
        </w:rPr>
        <w:t>ț</w:t>
      </w:r>
      <w:r w:rsidRPr="00B4621A">
        <w:rPr>
          <w:rFonts w:cs="Times New Roman"/>
          <w:sz w:val="22"/>
          <w:lang w:val="ro-RO"/>
        </w:rPr>
        <w:t xml:space="preserve">ele tehnice,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 xml:space="preserve">ifice </w:t>
      </w:r>
      <w:r w:rsidR="002A7C37" w:rsidRPr="00B4621A">
        <w:rPr>
          <w:rFonts w:cs="Times New Roman"/>
          <w:sz w:val="22"/>
          <w:lang w:val="ro-RO"/>
        </w:rPr>
        <w:t>ș</w:t>
      </w:r>
      <w:r w:rsidRPr="00B4621A">
        <w:rPr>
          <w:rFonts w:cs="Times New Roman"/>
          <w:sz w:val="22"/>
          <w:lang w:val="ro-RO"/>
        </w:rPr>
        <w:t xml:space="preserve">i financiare minime; precum </w:t>
      </w:r>
      <w:r w:rsidR="002A7C37" w:rsidRPr="00B4621A">
        <w:rPr>
          <w:rFonts w:cs="Times New Roman"/>
          <w:sz w:val="22"/>
          <w:lang w:val="ro-RO"/>
        </w:rPr>
        <w:t>ș</w:t>
      </w:r>
      <w:r w:rsidRPr="00B4621A">
        <w:rPr>
          <w:rFonts w:cs="Times New Roman"/>
          <w:sz w:val="22"/>
          <w:lang w:val="ro-RO"/>
        </w:rPr>
        <w:t>i orice condi</w:t>
      </w:r>
      <w:r w:rsidR="002A7C37" w:rsidRPr="00B4621A">
        <w:rPr>
          <w:rFonts w:cs="Times New Roman"/>
          <w:sz w:val="22"/>
          <w:lang w:val="ro-RO"/>
        </w:rPr>
        <w:t>ț</w:t>
      </w:r>
      <w:r w:rsidRPr="00B4621A">
        <w:rPr>
          <w:rFonts w:cs="Times New Roman"/>
          <w:sz w:val="22"/>
          <w:lang w:val="ro-RO"/>
        </w:rPr>
        <w:t>ie specifică necesară pentru administrare.</w:t>
      </w:r>
    </w:p>
    <w:p w14:paraId="53479DAE" w14:textId="77777777" w:rsidR="000461BE" w:rsidRPr="00B4621A" w:rsidRDefault="000461BE" w:rsidP="000461BE">
      <w:pPr>
        <w:pStyle w:val="Articol"/>
        <w:rPr>
          <w:rFonts w:cs="Times New Roman"/>
          <w:sz w:val="22"/>
          <w:lang w:val="ro-RO"/>
        </w:rPr>
      </w:pPr>
      <w:r w:rsidRPr="00B4621A">
        <w:rPr>
          <w:rFonts w:cs="Times New Roman"/>
          <w:sz w:val="22"/>
          <w:lang w:val="ro-RO"/>
        </w:rPr>
        <w:lastRenderedPageBreak/>
        <w:t xml:space="preserve">(7) Decizia </w:t>
      </w:r>
      <w:r w:rsidR="002A7C37" w:rsidRPr="00B4621A">
        <w:rPr>
          <w:rFonts w:cs="Times New Roman"/>
          <w:sz w:val="22"/>
          <w:lang w:val="ro-RO"/>
        </w:rPr>
        <w:t>ș</w:t>
      </w:r>
      <w:r w:rsidRPr="00B4621A">
        <w:rPr>
          <w:rFonts w:cs="Times New Roman"/>
          <w:sz w:val="22"/>
          <w:lang w:val="ro-RO"/>
        </w:rPr>
        <w:t>i lista pozi</w:t>
      </w:r>
      <w:r w:rsidR="002A7C37" w:rsidRPr="00B4621A">
        <w:rPr>
          <w:rFonts w:cs="Times New Roman"/>
          <w:sz w:val="22"/>
          <w:lang w:val="ro-RO"/>
        </w:rPr>
        <w:t>ț</w:t>
      </w:r>
      <w:r w:rsidRPr="00B4621A">
        <w:rPr>
          <w:rFonts w:cs="Times New Roman"/>
          <w:sz w:val="22"/>
          <w:lang w:val="ro-RO"/>
        </w:rPr>
        <w:t>iilor se publică odată cu anun</w:t>
      </w:r>
      <w:r w:rsidR="002A7C37" w:rsidRPr="00B4621A">
        <w:rPr>
          <w:rFonts w:cs="Times New Roman"/>
          <w:sz w:val="22"/>
          <w:lang w:val="ro-RO"/>
        </w:rPr>
        <w:t>ț</w:t>
      </w:r>
      <w:r w:rsidRPr="00B4621A">
        <w:rPr>
          <w:rFonts w:cs="Times New Roman"/>
          <w:sz w:val="22"/>
          <w:lang w:val="ro-RO"/>
        </w:rPr>
        <w:t>ul de lansare a sesiunii. Căile de atac împotriva actelor administrative privind stabilirea listei sunt cele prevăzute de lege; contesta</w:t>
      </w:r>
      <w:r w:rsidR="002A7C37" w:rsidRPr="00B4621A">
        <w:rPr>
          <w:rFonts w:cs="Times New Roman"/>
          <w:sz w:val="22"/>
          <w:lang w:val="ro-RO"/>
        </w:rPr>
        <w:t>ț</w:t>
      </w:r>
      <w:r w:rsidRPr="00B4621A">
        <w:rPr>
          <w:rFonts w:cs="Times New Roman"/>
          <w:sz w:val="22"/>
          <w:lang w:val="ro-RO"/>
        </w:rPr>
        <w:t xml:space="preserve">iile reglementate de prezenta metodologie privesc exclusiv verificarea </w:t>
      </w:r>
      <w:r w:rsidR="002A7C37" w:rsidRPr="00B4621A">
        <w:rPr>
          <w:rFonts w:cs="Times New Roman"/>
          <w:sz w:val="22"/>
          <w:lang w:val="ro-RO"/>
        </w:rPr>
        <w:t>ș</w:t>
      </w:r>
      <w:r w:rsidRPr="00B4621A">
        <w:rPr>
          <w:rFonts w:cs="Times New Roman"/>
          <w:sz w:val="22"/>
          <w:lang w:val="ro-RO"/>
        </w:rPr>
        <w:t xml:space="preserve">i evaluarea dosarelor de candidatură </w:t>
      </w:r>
      <w:r w:rsidR="002A7C37" w:rsidRPr="00B4621A">
        <w:rPr>
          <w:rFonts w:cs="Times New Roman"/>
          <w:sz w:val="22"/>
          <w:lang w:val="ro-RO"/>
        </w:rPr>
        <w:t>ș</w:t>
      </w:r>
      <w:r w:rsidRPr="00B4621A">
        <w:rPr>
          <w:rFonts w:cs="Times New Roman"/>
          <w:sz w:val="22"/>
          <w:lang w:val="ro-RO"/>
        </w:rPr>
        <w:t>i interviul.</w:t>
      </w:r>
    </w:p>
    <w:p w14:paraId="7D78EBA2"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t xml:space="preserve">CAPITOLUL III - Organizarea sesiunii de atribuire, evaluarea </w:t>
      </w:r>
      <w:r w:rsidR="002A7C37" w:rsidRPr="00B4621A">
        <w:rPr>
          <w:rFonts w:ascii="Times New Roman" w:hAnsi="Times New Roman" w:cs="Times New Roman"/>
          <w:color w:val="auto"/>
          <w:sz w:val="22"/>
          <w:szCs w:val="22"/>
        </w:rPr>
        <w:t>ș</w:t>
      </w:r>
      <w:r w:rsidRPr="00B4621A">
        <w:rPr>
          <w:rFonts w:ascii="Times New Roman" w:hAnsi="Times New Roman" w:cs="Times New Roman"/>
          <w:color w:val="auto"/>
          <w:sz w:val="22"/>
          <w:szCs w:val="22"/>
        </w:rPr>
        <w:t>i contesta</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iile</w:t>
      </w:r>
    </w:p>
    <w:p w14:paraId="22F4945F"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6. - </w:t>
      </w:r>
      <w:r w:rsidRPr="00B4621A">
        <w:rPr>
          <w:rFonts w:cs="Times New Roman"/>
          <w:sz w:val="22"/>
          <w:lang w:val="ro-RO"/>
        </w:rPr>
        <w:t>(1) Sesiunea de atribuire se consideră declan</w:t>
      </w:r>
      <w:r w:rsidR="002A7C37" w:rsidRPr="00B4621A">
        <w:rPr>
          <w:rFonts w:cs="Times New Roman"/>
          <w:sz w:val="22"/>
          <w:lang w:val="ro-RO"/>
        </w:rPr>
        <w:t>ș</w:t>
      </w:r>
      <w:r w:rsidRPr="00B4621A">
        <w:rPr>
          <w:rFonts w:cs="Times New Roman"/>
          <w:sz w:val="22"/>
          <w:lang w:val="ro-RO"/>
        </w:rPr>
        <w:t>ată la data publicării anun</w:t>
      </w:r>
      <w:r w:rsidR="002A7C37" w:rsidRPr="00B4621A">
        <w:rPr>
          <w:rFonts w:cs="Times New Roman"/>
          <w:sz w:val="22"/>
          <w:lang w:val="ro-RO"/>
        </w:rPr>
        <w:t>ț</w:t>
      </w:r>
      <w:r w:rsidRPr="00B4621A">
        <w:rPr>
          <w:rFonts w:cs="Times New Roman"/>
          <w:sz w:val="22"/>
          <w:lang w:val="ro-RO"/>
        </w:rPr>
        <w:t>ului de lansare pe pagina de internet a ANMAP.</w:t>
      </w:r>
    </w:p>
    <w:p w14:paraId="1BECD75B" w14:textId="77777777" w:rsidR="00591FC2" w:rsidRPr="00B4621A" w:rsidRDefault="000461BE" w:rsidP="000461BE">
      <w:pPr>
        <w:pStyle w:val="Articol"/>
        <w:rPr>
          <w:rFonts w:cs="Times New Roman"/>
          <w:sz w:val="22"/>
          <w:lang w:val="ro-RO"/>
        </w:rPr>
      </w:pPr>
      <w:r w:rsidRPr="00B4621A">
        <w:rPr>
          <w:rFonts w:cs="Times New Roman"/>
          <w:sz w:val="22"/>
          <w:lang w:val="ro-RO"/>
        </w:rPr>
        <w:t>(2) Anun</w:t>
      </w:r>
      <w:r w:rsidR="002A7C37" w:rsidRPr="00B4621A">
        <w:rPr>
          <w:rFonts w:cs="Times New Roman"/>
          <w:sz w:val="22"/>
          <w:lang w:val="ro-RO"/>
        </w:rPr>
        <w:t>ț</w:t>
      </w:r>
      <w:r w:rsidRPr="00B4621A">
        <w:rPr>
          <w:rFonts w:cs="Times New Roman"/>
          <w:sz w:val="22"/>
          <w:lang w:val="ro-RO"/>
        </w:rPr>
        <w:t>ul cuprinde cel pu</w:t>
      </w:r>
      <w:r w:rsidR="002A7C37" w:rsidRPr="00B4621A">
        <w:rPr>
          <w:rFonts w:cs="Times New Roman"/>
          <w:sz w:val="22"/>
          <w:lang w:val="ro-RO"/>
        </w:rPr>
        <w:t>ț</w:t>
      </w:r>
      <w:r w:rsidRPr="00B4621A">
        <w:rPr>
          <w:rFonts w:cs="Times New Roman"/>
          <w:sz w:val="22"/>
          <w:lang w:val="ro-RO"/>
        </w:rPr>
        <w:t xml:space="preserve">in: </w:t>
      </w:r>
    </w:p>
    <w:p w14:paraId="680E858A"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lista pozi</w:t>
      </w:r>
      <w:r w:rsidR="002A7C37" w:rsidRPr="00B4621A">
        <w:rPr>
          <w:rFonts w:cs="Times New Roman"/>
          <w:sz w:val="22"/>
          <w:lang w:val="ro-RO"/>
        </w:rPr>
        <w:t>ț</w:t>
      </w:r>
      <w:r w:rsidRPr="00B4621A">
        <w:rPr>
          <w:rFonts w:cs="Times New Roman"/>
          <w:sz w:val="22"/>
          <w:lang w:val="ro-RO"/>
        </w:rPr>
        <w:t xml:space="preserve">iilor de atribuire; </w:t>
      </w:r>
    </w:p>
    <w:p w14:paraId="1025E3EA"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informa</w:t>
      </w:r>
      <w:r w:rsidR="002A7C37" w:rsidRPr="00B4621A">
        <w:rPr>
          <w:rFonts w:cs="Times New Roman"/>
          <w:sz w:val="22"/>
          <w:lang w:val="ro-RO"/>
        </w:rPr>
        <w:t>ț</w:t>
      </w:r>
      <w:r w:rsidRPr="00B4621A">
        <w:rPr>
          <w:rFonts w:cs="Times New Roman"/>
          <w:sz w:val="22"/>
          <w:lang w:val="ro-RO"/>
        </w:rPr>
        <w:t xml:space="preserve">iile prevăzute la art. 5 alin. (6); </w:t>
      </w:r>
    </w:p>
    <w:p w14:paraId="18A54740" w14:textId="77777777" w:rsidR="006D454A" w:rsidRPr="00B4621A" w:rsidRDefault="000461BE" w:rsidP="00591FC2">
      <w:pPr>
        <w:pStyle w:val="Articol"/>
        <w:numPr>
          <w:ilvl w:val="0"/>
          <w:numId w:val="37"/>
        </w:numPr>
        <w:rPr>
          <w:rFonts w:cs="Times New Roman"/>
          <w:sz w:val="22"/>
          <w:lang w:val="ro-RO"/>
        </w:rPr>
      </w:pPr>
      <w:r w:rsidRPr="00B4621A">
        <w:rPr>
          <w:rFonts w:cs="Times New Roman"/>
          <w:sz w:val="22"/>
          <w:lang w:val="ro-RO"/>
        </w:rPr>
        <w:t>documentele obligatorii</w:t>
      </w:r>
      <w:r w:rsidR="006D454A" w:rsidRPr="00B4621A">
        <w:rPr>
          <w:rFonts w:cs="Times New Roman"/>
          <w:sz w:val="22"/>
          <w:lang w:val="ro-RO"/>
        </w:rPr>
        <w:t xml:space="preserve"> prevăzute de prezenta metodologie </w:t>
      </w:r>
      <w:r w:rsidR="002A7C37" w:rsidRPr="00B4621A">
        <w:rPr>
          <w:rFonts w:cs="Times New Roman"/>
          <w:sz w:val="22"/>
          <w:lang w:val="ro-RO"/>
        </w:rPr>
        <w:t>ș</w:t>
      </w:r>
      <w:r w:rsidR="006D454A" w:rsidRPr="00B4621A">
        <w:rPr>
          <w:rFonts w:cs="Times New Roman"/>
          <w:sz w:val="22"/>
          <w:lang w:val="ro-RO"/>
        </w:rPr>
        <w:t>i, după caz, cerin</w:t>
      </w:r>
      <w:r w:rsidR="002A7C37" w:rsidRPr="00B4621A">
        <w:rPr>
          <w:rFonts w:cs="Times New Roman"/>
          <w:sz w:val="22"/>
          <w:lang w:val="ro-RO"/>
        </w:rPr>
        <w:t>ț</w:t>
      </w:r>
      <w:r w:rsidR="006D454A" w:rsidRPr="00B4621A">
        <w:rPr>
          <w:rFonts w:cs="Times New Roman"/>
          <w:sz w:val="22"/>
          <w:lang w:val="ro-RO"/>
        </w:rPr>
        <w:t>ele specifice</w:t>
      </w:r>
      <w:r w:rsidRPr="00B4621A">
        <w:rPr>
          <w:rFonts w:cs="Times New Roman"/>
          <w:sz w:val="22"/>
          <w:lang w:val="ro-RO"/>
        </w:rPr>
        <w:t xml:space="preserve">; </w:t>
      </w:r>
    </w:p>
    <w:p w14:paraId="17AB216B"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modalitatea de depunere; </w:t>
      </w:r>
    </w:p>
    <w:p w14:paraId="1B2DBE12"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criteriile </w:t>
      </w:r>
      <w:r w:rsidR="002A7C37" w:rsidRPr="00B4621A">
        <w:rPr>
          <w:rFonts w:cs="Times New Roman"/>
          <w:sz w:val="22"/>
          <w:lang w:val="ro-RO"/>
        </w:rPr>
        <w:t>ș</w:t>
      </w:r>
      <w:r w:rsidRPr="00B4621A">
        <w:rPr>
          <w:rFonts w:cs="Times New Roman"/>
          <w:sz w:val="22"/>
          <w:lang w:val="ro-RO"/>
        </w:rPr>
        <w:t xml:space="preserve">i baremele de evaluare; </w:t>
      </w:r>
    </w:p>
    <w:p w14:paraId="44E174DB"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pragurile minime; </w:t>
      </w:r>
    </w:p>
    <w:p w14:paraId="184CD7DE"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regulile de departajare; </w:t>
      </w:r>
    </w:p>
    <w:p w14:paraId="57021F1D"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calendarul orientativ; </w:t>
      </w:r>
    </w:p>
    <w:p w14:paraId="07706F9C" w14:textId="77777777" w:rsidR="00591FC2" w:rsidRPr="00B4621A" w:rsidRDefault="000461BE" w:rsidP="00591FC2">
      <w:pPr>
        <w:pStyle w:val="Articol"/>
        <w:numPr>
          <w:ilvl w:val="0"/>
          <w:numId w:val="37"/>
        </w:numPr>
        <w:rPr>
          <w:rFonts w:cs="Times New Roman"/>
          <w:sz w:val="22"/>
          <w:lang w:val="ro-RO"/>
        </w:rPr>
      </w:pPr>
      <w:r w:rsidRPr="00B4621A">
        <w:rPr>
          <w:rFonts w:cs="Times New Roman"/>
          <w:sz w:val="22"/>
          <w:lang w:val="ro-RO"/>
        </w:rPr>
        <w:t xml:space="preserve">datele de contact </w:t>
      </w:r>
      <w:r w:rsidR="002A7C37" w:rsidRPr="00B4621A">
        <w:rPr>
          <w:rFonts w:cs="Times New Roman"/>
          <w:sz w:val="22"/>
          <w:lang w:val="ro-RO"/>
        </w:rPr>
        <w:t>ș</w:t>
      </w:r>
      <w:r w:rsidRPr="00B4621A">
        <w:rPr>
          <w:rFonts w:cs="Times New Roman"/>
          <w:sz w:val="22"/>
          <w:lang w:val="ro-RO"/>
        </w:rPr>
        <w:t xml:space="preserve">i modalitatea de comunicare a clarificărilor. </w:t>
      </w:r>
    </w:p>
    <w:p w14:paraId="7F765F80" w14:textId="77777777" w:rsidR="000461BE" w:rsidRPr="00B4621A" w:rsidRDefault="000461BE" w:rsidP="000461BE">
      <w:pPr>
        <w:pStyle w:val="Articol"/>
        <w:rPr>
          <w:rFonts w:cs="Times New Roman"/>
          <w:sz w:val="22"/>
          <w:lang w:val="ro-RO"/>
        </w:rPr>
      </w:pPr>
      <w:r w:rsidRPr="00B4621A">
        <w:rPr>
          <w:rFonts w:cs="Times New Roman"/>
          <w:sz w:val="22"/>
          <w:lang w:val="ro-RO"/>
        </w:rPr>
        <w:t>Anun</w:t>
      </w:r>
      <w:r w:rsidR="002A7C37" w:rsidRPr="00B4621A">
        <w:rPr>
          <w:rFonts w:cs="Times New Roman"/>
          <w:sz w:val="22"/>
          <w:lang w:val="ro-RO"/>
        </w:rPr>
        <w:t>ț</w:t>
      </w:r>
      <w:r w:rsidRPr="00B4621A">
        <w:rPr>
          <w:rFonts w:cs="Times New Roman"/>
          <w:sz w:val="22"/>
          <w:lang w:val="ro-RO"/>
        </w:rPr>
        <w:t xml:space="preserve">ul reproduce criteriile, subcriteriile, baremele, pragurile </w:t>
      </w:r>
      <w:r w:rsidR="002A7C37" w:rsidRPr="00B4621A">
        <w:rPr>
          <w:rFonts w:cs="Times New Roman"/>
          <w:sz w:val="22"/>
          <w:lang w:val="ro-RO"/>
        </w:rPr>
        <w:t>ș</w:t>
      </w:r>
      <w:r w:rsidRPr="00B4621A">
        <w:rPr>
          <w:rFonts w:cs="Times New Roman"/>
          <w:sz w:val="22"/>
          <w:lang w:val="ro-RO"/>
        </w:rPr>
        <w:t xml:space="preserve">i regulile de departajare aprobate prin prezenta metodologie </w:t>
      </w:r>
      <w:r w:rsidR="002A7C37" w:rsidRPr="00B4621A">
        <w:rPr>
          <w:rFonts w:cs="Times New Roman"/>
          <w:sz w:val="22"/>
          <w:lang w:val="ro-RO"/>
        </w:rPr>
        <w:t>ș</w:t>
      </w:r>
      <w:r w:rsidRPr="00B4621A">
        <w:rPr>
          <w:rFonts w:cs="Times New Roman"/>
          <w:sz w:val="22"/>
          <w:lang w:val="ro-RO"/>
        </w:rPr>
        <w:t>i nu le poate modifica ori completa. Cerin</w:t>
      </w:r>
      <w:r w:rsidR="002A7C37" w:rsidRPr="00B4621A">
        <w:rPr>
          <w:rFonts w:cs="Times New Roman"/>
          <w:sz w:val="22"/>
          <w:lang w:val="ro-RO"/>
        </w:rPr>
        <w:t>ț</w:t>
      </w:r>
      <w:r w:rsidRPr="00B4621A">
        <w:rPr>
          <w:rFonts w:cs="Times New Roman"/>
          <w:sz w:val="22"/>
          <w:lang w:val="ro-RO"/>
        </w:rPr>
        <w:t>ele specifice pozi</w:t>
      </w:r>
      <w:r w:rsidR="002A7C37" w:rsidRPr="00B4621A">
        <w:rPr>
          <w:rFonts w:cs="Times New Roman"/>
          <w:sz w:val="22"/>
          <w:lang w:val="ro-RO"/>
        </w:rPr>
        <w:t>ț</w:t>
      </w:r>
      <w:r w:rsidRPr="00B4621A">
        <w:rPr>
          <w:rFonts w:cs="Times New Roman"/>
          <w:sz w:val="22"/>
          <w:lang w:val="ro-RO"/>
        </w:rPr>
        <w:t xml:space="preserve">iei se individualizează numai în limitele art. 5, art. 14 </w:t>
      </w:r>
      <w:r w:rsidR="002A7C37" w:rsidRPr="00B4621A">
        <w:rPr>
          <w:rFonts w:cs="Times New Roman"/>
          <w:sz w:val="22"/>
          <w:lang w:val="ro-RO"/>
        </w:rPr>
        <w:t>ș</w:t>
      </w:r>
      <w:r w:rsidRPr="00B4621A">
        <w:rPr>
          <w:rFonts w:cs="Times New Roman"/>
          <w:sz w:val="22"/>
          <w:lang w:val="ro-RO"/>
        </w:rPr>
        <w:t>i art. 17, fără introducerea unor categorii suplimentare de documente eliminatorii.</w:t>
      </w:r>
    </w:p>
    <w:p w14:paraId="7B3ABBAA" w14:textId="77777777" w:rsidR="000461BE" w:rsidRPr="00B4621A" w:rsidRDefault="000461BE" w:rsidP="000461BE">
      <w:pPr>
        <w:pStyle w:val="Articol"/>
        <w:rPr>
          <w:rFonts w:cs="Times New Roman"/>
          <w:sz w:val="22"/>
          <w:lang w:val="ro-RO"/>
        </w:rPr>
      </w:pPr>
      <w:r w:rsidRPr="00B4621A">
        <w:rPr>
          <w:rFonts w:cs="Times New Roman"/>
          <w:sz w:val="22"/>
          <w:lang w:val="ro-RO"/>
        </w:rPr>
        <w:t>(3) Termenul pentru depunerea dosarelor de candidatură nu poate fi mai mic de 30 zile lucrătoare de la publicarea anun</w:t>
      </w:r>
      <w:r w:rsidR="002A7C37" w:rsidRPr="00B4621A">
        <w:rPr>
          <w:rFonts w:cs="Times New Roman"/>
          <w:sz w:val="22"/>
          <w:lang w:val="ro-RO"/>
        </w:rPr>
        <w:t>ț</w:t>
      </w:r>
      <w:r w:rsidRPr="00B4621A">
        <w:rPr>
          <w:rFonts w:cs="Times New Roman"/>
          <w:sz w:val="22"/>
          <w:lang w:val="ro-RO"/>
        </w:rPr>
        <w:t>ului.</w:t>
      </w:r>
    </w:p>
    <w:p w14:paraId="173E66DD" w14:textId="37474A39" w:rsidR="000461BE" w:rsidRPr="00B4621A" w:rsidRDefault="000461BE" w:rsidP="000461BE">
      <w:pPr>
        <w:pStyle w:val="Articol"/>
        <w:rPr>
          <w:rFonts w:cs="Times New Roman"/>
          <w:sz w:val="22"/>
          <w:lang w:val="ro-RO"/>
        </w:rPr>
      </w:pPr>
      <w:r w:rsidRPr="00B4621A">
        <w:rPr>
          <w:rFonts w:cs="Times New Roman"/>
          <w:sz w:val="22"/>
          <w:lang w:val="ro-RO"/>
        </w:rPr>
        <w:t>(4) Dacă ANMAP modifică, înainte de expirarea termenului de depunere, cerin</w:t>
      </w:r>
      <w:r w:rsidR="002A7C37" w:rsidRPr="00B4621A">
        <w:rPr>
          <w:rFonts w:cs="Times New Roman"/>
          <w:sz w:val="22"/>
          <w:lang w:val="ro-RO"/>
        </w:rPr>
        <w:t>ț</w:t>
      </w:r>
      <w:r w:rsidRPr="00B4621A">
        <w:rPr>
          <w:rFonts w:cs="Times New Roman"/>
          <w:sz w:val="22"/>
          <w:lang w:val="ro-RO"/>
        </w:rPr>
        <w:t>e care pot influen</w:t>
      </w:r>
      <w:r w:rsidR="002A7C37" w:rsidRPr="00B4621A">
        <w:rPr>
          <w:rFonts w:cs="Times New Roman"/>
          <w:sz w:val="22"/>
          <w:lang w:val="ro-RO"/>
        </w:rPr>
        <w:t>ț</w:t>
      </w:r>
      <w:r w:rsidRPr="00B4621A">
        <w:rPr>
          <w:rFonts w:cs="Times New Roman"/>
          <w:sz w:val="22"/>
          <w:lang w:val="ro-RO"/>
        </w:rPr>
        <w:t>a pregătirea dosarului, termenul se prelunge</w:t>
      </w:r>
      <w:r w:rsidR="002A7C37" w:rsidRPr="00B4621A">
        <w:rPr>
          <w:rFonts w:cs="Times New Roman"/>
          <w:sz w:val="22"/>
          <w:lang w:val="ro-RO"/>
        </w:rPr>
        <w:t>ș</w:t>
      </w:r>
      <w:r w:rsidRPr="00B4621A">
        <w:rPr>
          <w:rFonts w:cs="Times New Roman"/>
          <w:sz w:val="22"/>
          <w:lang w:val="ro-RO"/>
        </w:rPr>
        <w:t>te astfel încât solicitan</w:t>
      </w:r>
      <w:r w:rsidR="002A7C37" w:rsidRPr="00B4621A">
        <w:rPr>
          <w:rFonts w:cs="Times New Roman"/>
          <w:sz w:val="22"/>
          <w:lang w:val="ro-RO"/>
        </w:rPr>
        <w:t>ț</w:t>
      </w:r>
      <w:r w:rsidRPr="00B4621A">
        <w:rPr>
          <w:rFonts w:cs="Times New Roman"/>
          <w:sz w:val="22"/>
          <w:lang w:val="ro-RO"/>
        </w:rPr>
        <w:t>ii să dispună de un interval rezonabil</w:t>
      </w:r>
      <w:r w:rsidR="002B680C" w:rsidRPr="00B4621A">
        <w:rPr>
          <w:rFonts w:cs="Times New Roman"/>
          <w:sz w:val="22"/>
          <w:lang w:val="ro-RO"/>
        </w:rPr>
        <w:t>, anunțat odată cu aducerea la cunoștință a modificărilor,</w:t>
      </w:r>
      <w:r w:rsidRPr="00B4621A">
        <w:rPr>
          <w:rFonts w:cs="Times New Roman"/>
          <w:sz w:val="22"/>
          <w:lang w:val="ro-RO"/>
        </w:rPr>
        <w:t xml:space="preserve"> pentru adaptarea candidaturii, fără a fi afectat principiul tratamentului egal.</w:t>
      </w:r>
    </w:p>
    <w:p w14:paraId="4FFCFABC"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(5) După expirarea termenului de depunere nu se admit documente obligatorii noi </w:t>
      </w:r>
      <w:r w:rsidR="002A7C37" w:rsidRPr="00B4621A">
        <w:rPr>
          <w:rFonts w:cs="Times New Roman"/>
          <w:sz w:val="22"/>
          <w:lang w:val="ro-RO"/>
        </w:rPr>
        <w:t>ș</w:t>
      </w:r>
      <w:r w:rsidRPr="00B4621A">
        <w:rPr>
          <w:rFonts w:cs="Times New Roman"/>
          <w:sz w:val="22"/>
          <w:lang w:val="ro-RO"/>
        </w:rPr>
        <w:t>i nu se permite modificarea elementelor care influen</w:t>
      </w:r>
      <w:r w:rsidR="002A7C37" w:rsidRPr="00B4621A">
        <w:rPr>
          <w:rFonts w:cs="Times New Roman"/>
          <w:sz w:val="22"/>
          <w:lang w:val="ro-RO"/>
        </w:rPr>
        <w:t>ț</w:t>
      </w:r>
      <w:r w:rsidRPr="00B4621A">
        <w:rPr>
          <w:rFonts w:cs="Times New Roman"/>
          <w:sz w:val="22"/>
          <w:lang w:val="ro-RO"/>
        </w:rPr>
        <w:t>ează eligibilitatea, capacitatea sau punctajul. Comisia poate solicita clarificări numai pentru explicarea ori confirmarea informa</w:t>
      </w:r>
      <w:r w:rsidR="002A7C37" w:rsidRPr="00B4621A">
        <w:rPr>
          <w:rFonts w:cs="Times New Roman"/>
          <w:sz w:val="22"/>
          <w:lang w:val="ro-RO"/>
        </w:rPr>
        <w:t>ț</w:t>
      </w:r>
      <w:r w:rsidRPr="00B4621A">
        <w:rPr>
          <w:rFonts w:cs="Times New Roman"/>
          <w:sz w:val="22"/>
          <w:lang w:val="ro-RO"/>
        </w:rPr>
        <w:t>iilor cuprinse în documentele depuse în termen.</w:t>
      </w:r>
    </w:p>
    <w:p w14:paraId="372BDEF5" w14:textId="77777777" w:rsidR="000461BE" w:rsidRPr="00B4621A" w:rsidRDefault="000461BE" w:rsidP="000461BE">
      <w:pPr>
        <w:pStyle w:val="Articol"/>
        <w:rPr>
          <w:rFonts w:cs="Times New Roman"/>
          <w:sz w:val="22"/>
          <w:lang w:val="ro-RO"/>
        </w:rPr>
      </w:pPr>
      <w:r w:rsidRPr="00B4621A">
        <w:rPr>
          <w:rFonts w:cs="Times New Roman"/>
          <w:sz w:val="22"/>
        </w:rPr>
        <w:t>(6) În cel mult 3 zile lucrătoare de la expirarea termenului de depunere, secretarul pune toate dosarele la dispoziția celor cinci membri evaluatori, în format electronic, după îndeplinirea obligațiilor prevăzute la art. 9 alin. (2). Pentru dosarul față de care un titular se află în conflict de interese, accesul se acordă supleantului desemnat potrivit art. 8 alin. (5), iar titularului nu i se acordă ori i se retrage accesul. Accesul este individual, se înregistrează și se menține pe durata necesară îndeplinirii atribuțiilor. Intervalul de punere la dispoziție este inclus în termenul prevăzut la art. 10 alin. (4).</w:t>
      </w:r>
    </w:p>
    <w:p w14:paraId="29151C9F" w14:textId="77777777" w:rsidR="000461BE" w:rsidRPr="00B4621A" w:rsidRDefault="000461BE" w:rsidP="000461BE">
      <w:pPr>
        <w:pStyle w:val="Articol"/>
        <w:rPr>
          <w:rFonts w:cs="Times New Roman"/>
          <w:sz w:val="22"/>
          <w:lang w:val="ro-RO"/>
        </w:rPr>
      </w:pPr>
      <w:r w:rsidRPr="00B4621A">
        <w:rPr>
          <w:rFonts w:cs="Times New Roman"/>
          <w:sz w:val="22"/>
          <w:lang w:val="ro-RO"/>
        </w:rPr>
        <w:t>(7) Sesiunea cuprinde următoarele etape:</w:t>
      </w:r>
    </w:p>
    <w:p w14:paraId="29F7BB68"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1. publicarea anun</w:t>
      </w:r>
      <w:r w:rsidR="002A7C37" w:rsidRPr="00B4621A">
        <w:rPr>
          <w:rFonts w:cs="Times New Roman"/>
          <w:sz w:val="22"/>
          <w:lang w:val="ro-RO"/>
        </w:rPr>
        <w:t>ț</w:t>
      </w:r>
      <w:r w:rsidRPr="00B4621A">
        <w:rPr>
          <w:rFonts w:cs="Times New Roman"/>
          <w:sz w:val="22"/>
          <w:lang w:val="ro-RO"/>
        </w:rPr>
        <w:t xml:space="preserve">ului </w:t>
      </w:r>
      <w:r w:rsidR="002A7C37" w:rsidRPr="00B4621A">
        <w:rPr>
          <w:rFonts w:cs="Times New Roman"/>
          <w:sz w:val="22"/>
          <w:lang w:val="ro-RO"/>
        </w:rPr>
        <w:t>ș</w:t>
      </w:r>
      <w:r w:rsidRPr="00B4621A">
        <w:rPr>
          <w:rFonts w:cs="Times New Roman"/>
          <w:sz w:val="22"/>
          <w:lang w:val="ro-RO"/>
        </w:rPr>
        <w:t>i depunerea dosarelor;</w:t>
      </w:r>
    </w:p>
    <w:p w14:paraId="1FDD4EBD"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2. verificarea eligibilită</w:t>
      </w:r>
      <w:r w:rsidR="002A7C37" w:rsidRPr="00B4621A">
        <w:rPr>
          <w:rFonts w:cs="Times New Roman"/>
          <w:sz w:val="22"/>
          <w:lang w:val="ro-RO"/>
        </w:rPr>
        <w:t>ț</w:t>
      </w:r>
      <w:r w:rsidRPr="00B4621A">
        <w:rPr>
          <w:rFonts w:cs="Times New Roman"/>
          <w:sz w:val="22"/>
          <w:lang w:val="ro-RO"/>
        </w:rPr>
        <w:t>ii administrative;</w:t>
      </w:r>
    </w:p>
    <w:p w14:paraId="082266DB"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 xml:space="preserve">3. evaluarea </w:t>
      </w:r>
      <w:r w:rsidR="002A7C37" w:rsidRPr="00B4621A">
        <w:rPr>
          <w:rFonts w:cs="Times New Roman"/>
          <w:sz w:val="22"/>
          <w:lang w:val="ro-RO"/>
        </w:rPr>
        <w:t>ș</w:t>
      </w:r>
      <w:r w:rsidRPr="00B4621A">
        <w:rPr>
          <w:rFonts w:cs="Times New Roman"/>
          <w:sz w:val="22"/>
          <w:lang w:val="ro-RO"/>
        </w:rPr>
        <w:t>i punctarea dosarelor eligibile;</w:t>
      </w:r>
    </w:p>
    <w:p w14:paraId="2AD089E5"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 xml:space="preserve">4. aprobarea </w:t>
      </w:r>
      <w:r w:rsidR="002A7C37" w:rsidRPr="00B4621A">
        <w:rPr>
          <w:rFonts w:cs="Times New Roman"/>
          <w:sz w:val="22"/>
          <w:lang w:val="ro-RO"/>
        </w:rPr>
        <w:t>ș</w:t>
      </w:r>
      <w:r w:rsidRPr="00B4621A">
        <w:rPr>
          <w:rFonts w:cs="Times New Roman"/>
          <w:sz w:val="22"/>
          <w:lang w:val="ro-RO"/>
        </w:rPr>
        <w:t>i publicarea rezultatului evaluării dosarelor;</w:t>
      </w:r>
    </w:p>
    <w:p w14:paraId="1D46E1B9"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 xml:space="preserve">5. depunerea </w:t>
      </w:r>
      <w:r w:rsidR="002A7C37" w:rsidRPr="00B4621A">
        <w:rPr>
          <w:rFonts w:cs="Times New Roman"/>
          <w:sz w:val="22"/>
          <w:lang w:val="ro-RO"/>
        </w:rPr>
        <w:t>ș</w:t>
      </w:r>
      <w:r w:rsidRPr="00B4621A">
        <w:rPr>
          <w:rFonts w:cs="Times New Roman"/>
          <w:sz w:val="22"/>
          <w:lang w:val="ro-RO"/>
        </w:rPr>
        <w:t>i solu</w:t>
      </w:r>
      <w:r w:rsidR="002A7C37" w:rsidRPr="00B4621A">
        <w:rPr>
          <w:rFonts w:cs="Times New Roman"/>
          <w:sz w:val="22"/>
          <w:lang w:val="ro-RO"/>
        </w:rPr>
        <w:t>ț</w:t>
      </w:r>
      <w:r w:rsidRPr="00B4621A">
        <w:rPr>
          <w:rFonts w:cs="Times New Roman"/>
          <w:sz w:val="22"/>
          <w:lang w:val="ro-RO"/>
        </w:rPr>
        <w:t>ionarea contesta</w:t>
      </w:r>
      <w:r w:rsidR="002A7C37" w:rsidRPr="00B4621A">
        <w:rPr>
          <w:rFonts w:cs="Times New Roman"/>
          <w:sz w:val="22"/>
          <w:lang w:val="ro-RO"/>
        </w:rPr>
        <w:t>ț</w:t>
      </w:r>
      <w:r w:rsidRPr="00B4621A">
        <w:rPr>
          <w:rFonts w:cs="Times New Roman"/>
          <w:sz w:val="22"/>
          <w:lang w:val="ro-RO"/>
        </w:rPr>
        <w:t>iilor împotriva rezultatului evaluării dosarelor;</w:t>
      </w:r>
    </w:p>
    <w:p w14:paraId="434E2D48"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6. interviul solicitan</w:t>
      </w:r>
      <w:r w:rsidR="002A7C37" w:rsidRPr="00B4621A">
        <w:rPr>
          <w:rFonts w:cs="Times New Roman"/>
          <w:sz w:val="22"/>
          <w:lang w:val="ro-RO"/>
        </w:rPr>
        <w:t>ț</w:t>
      </w:r>
      <w:r w:rsidRPr="00B4621A">
        <w:rPr>
          <w:rFonts w:cs="Times New Roman"/>
          <w:sz w:val="22"/>
          <w:lang w:val="ro-RO"/>
        </w:rPr>
        <w:t>ilor care au îndeplinit pragurile minime;</w:t>
      </w:r>
    </w:p>
    <w:p w14:paraId="292BEA0A"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7. publicarea punctajului final provizoriu;</w:t>
      </w:r>
    </w:p>
    <w:p w14:paraId="14BE5508"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lastRenderedPageBreak/>
        <w:t xml:space="preserve">8. depunerea </w:t>
      </w:r>
      <w:r w:rsidR="002A7C37" w:rsidRPr="00B4621A">
        <w:rPr>
          <w:rFonts w:cs="Times New Roman"/>
          <w:sz w:val="22"/>
          <w:lang w:val="ro-RO"/>
        </w:rPr>
        <w:t>ș</w:t>
      </w:r>
      <w:r w:rsidRPr="00B4621A">
        <w:rPr>
          <w:rFonts w:cs="Times New Roman"/>
          <w:sz w:val="22"/>
          <w:lang w:val="ro-RO"/>
        </w:rPr>
        <w:t>i solu</w:t>
      </w:r>
      <w:r w:rsidR="002A7C37" w:rsidRPr="00B4621A">
        <w:rPr>
          <w:rFonts w:cs="Times New Roman"/>
          <w:sz w:val="22"/>
          <w:lang w:val="ro-RO"/>
        </w:rPr>
        <w:t>ț</w:t>
      </w:r>
      <w:r w:rsidRPr="00B4621A">
        <w:rPr>
          <w:rFonts w:cs="Times New Roman"/>
          <w:sz w:val="22"/>
          <w:lang w:val="ro-RO"/>
        </w:rPr>
        <w:t>ionarea contesta</w:t>
      </w:r>
      <w:r w:rsidR="002A7C37" w:rsidRPr="00B4621A">
        <w:rPr>
          <w:rFonts w:cs="Times New Roman"/>
          <w:sz w:val="22"/>
          <w:lang w:val="ro-RO"/>
        </w:rPr>
        <w:t>ț</w:t>
      </w:r>
      <w:r w:rsidRPr="00B4621A">
        <w:rPr>
          <w:rFonts w:cs="Times New Roman"/>
          <w:sz w:val="22"/>
          <w:lang w:val="ro-RO"/>
        </w:rPr>
        <w:t xml:space="preserve">iilor împotriva rezultatului interviului </w:t>
      </w:r>
      <w:r w:rsidR="002A7C37" w:rsidRPr="00B4621A">
        <w:rPr>
          <w:rFonts w:cs="Times New Roman"/>
          <w:sz w:val="22"/>
          <w:lang w:val="ro-RO"/>
        </w:rPr>
        <w:t>ș</w:t>
      </w:r>
      <w:r w:rsidRPr="00B4621A">
        <w:rPr>
          <w:rFonts w:cs="Times New Roman"/>
          <w:sz w:val="22"/>
          <w:lang w:val="ro-RO"/>
        </w:rPr>
        <w:t>i a punctajului final provizoriu;</w:t>
      </w:r>
    </w:p>
    <w:p w14:paraId="64D0CDC0"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 xml:space="preserve">9. aprobarea raportului final </w:t>
      </w:r>
      <w:r w:rsidR="002A7C37" w:rsidRPr="00B4621A">
        <w:rPr>
          <w:rFonts w:cs="Times New Roman"/>
          <w:sz w:val="22"/>
          <w:lang w:val="ro-RO"/>
        </w:rPr>
        <w:t>ș</w:t>
      </w:r>
      <w:r w:rsidRPr="00B4621A">
        <w:rPr>
          <w:rFonts w:cs="Times New Roman"/>
          <w:sz w:val="22"/>
          <w:lang w:val="ro-RO"/>
        </w:rPr>
        <w:t>i publicarea rezultatului final;</w:t>
      </w:r>
    </w:p>
    <w:p w14:paraId="39722148"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10. formalită</w:t>
      </w:r>
      <w:r w:rsidR="002A7C37" w:rsidRPr="00B4621A">
        <w:rPr>
          <w:rFonts w:cs="Times New Roman"/>
          <w:sz w:val="22"/>
          <w:lang w:val="ro-RO"/>
        </w:rPr>
        <w:t>ț</w:t>
      </w:r>
      <w:r w:rsidRPr="00B4621A">
        <w:rPr>
          <w:rFonts w:cs="Times New Roman"/>
          <w:sz w:val="22"/>
          <w:lang w:val="ro-RO"/>
        </w:rPr>
        <w:t xml:space="preserve">ile de contractare </w:t>
      </w:r>
      <w:r w:rsidR="002A7C37" w:rsidRPr="00B4621A">
        <w:rPr>
          <w:rFonts w:cs="Times New Roman"/>
          <w:sz w:val="22"/>
          <w:lang w:val="ro-RO"/>
        </w:rPr>
        <w:t>ș</w:t>
      </w:r>
      <w:r w:rsidRPr="00B4621A">
        <w:rPr>
          <w:rFonts w:cs="Times New Roman"/>
          <w:sz w:val="22"/>
          <w:lang w:val="ro-RO"/>
        </w:rPr>
        <w:t>i, după caz, constituirea structurii de administrare special constituite;</w:t>
      </w:r>
    </w:p>
    <w:p w14:paraId="6A739B86" w14:textId="77777777" w:rsidR="000461BE" w:rsidRPr="00B4621A" w:rsidRDefault="000461BE" w:rsidP="000461BE">
      <w:pPr>
        <w:pStyle w:val="Articol"/>
        <w:ind w:left="283" w:hanging="255"/>
        <w:rPr>
          <w:rFonts w:cs="Times New Roman"/>
          <w:sz w:val="22"/>
          <w:lang w:val="ro-RO"/>
        </w:rPr>
      </w:pPr>
      <w:r w:rsidRPr="00B4621A">
        <w:rPr>
          <w:rFonts w:cs="Times New Roman"/>
          <w:sz w:val="22"/>
          <w:lang w:val="ro-RO"/>
        </w:rPr>
        <w:t xml:space="preserve">11. încheierea contractului </w:t>
      </w:r>
      <w:r w:rsidR="002A7C37" w:rsidRPr="00B4621A">
        <w:rPr>
          <w:rFonts w:cs="Times New Roman"/>
          <w:sz w:val="22"/>
          <w:lang w:val="ro-RO"/>
        </w:rPr>
        <w:t>ș</w:t>
      </w:r>
      <w:r w:rsidRPr="00B4621A">
        <w:rPr>
          <w:rFonts w:cs="Times New Roman"/>
          <w:sz w:val="22"/>
          <w:lang w:val="ro-RO"/>
        </w:rPr>
        <w:t>i predarea-primirea administrării.</w:t>
      </w:r>
    </w:p>
    <w:p w14:paraId="702251BF"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7. - </w:t>
      </w:r>
      <w:r w:rsidRPr="00B4621A">
        <w:rPr>
          <w:rFonts w:cs="Times New Roman"/>
          <w:sz w:val="22"/>
          <w:lang w:val="ro-RO"/>
        </w:rPr>
        <w:t>(1) Poate depune candidatură o entitate eligibilă prevăzută la art. 18 alin. (1) lit. b)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r w:rsidR="00A03F75" w:rsidRPr="00B4621A">
        <w:rPr>
          <w:rFonts w:cs="Times New Roman"/>
          <w:sz w:val="22"/>
          <w:lang w:val="ro-RO"/>
        </w:rPr>
        <w:t xml:space="preserve"> </w:t>
      </w:r>
    </w:p>
    <w:p w14:paraId="6FA70611"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(2) </w:t>
      </w:r>
      <w:r w:rsidR="00E12A30" w:rsidRPr="00B4621A">
        <w:rPr>
          <w:rFonts w:cs="Times New Roman"/>
          <w:sz w:val="22"/>
          <w:lang w:val="ro-RO"/>
        </w:rPr>
        <w:t>În contextul în care</w:t>
      </w:r>
      <w:r w:rsidRPr="00B4621A">
        <w:rPr>
          <w:rFonts w:cs="Times New Roman"/>
          <w:sz w:val="22"/>
          <w:lang w:val="ro-RO"/>
        </w:rPr>
        <w:t xml:space="preserve"> structura de administrare special constituită nu există la data depunerii dosarului, solicitantul poate participa numai dacă î</w:t>
      </w:r>
      <w:r w:rsidR="002A7C37" w:rsidRPr="00B4621A">
        <w:rPr>
          <w:rFonts w:cs="Times New Roman"/>
          <w:sz w:val="22"/>
          <w:lang w:val="ro-RO"/>
        </w:rPr>
        <w:t>ș</w:t>
      </w:r>
      <w:r w:rsidRPr="00B4621A">
        <w:rPr>
          <w:rFonts w:cs="Times New Roman"/>
          <w:sz w:val="22"/>
          <w:lang w:val="ro-RO"/>
        </w:rPr>
        <w:t>i asumă constituirea acesteia înainte de preluarea administrării, prin hotărârea sau decizia organului de conducere ori deliberativ care are această competen</w:t>
      </w:r>
      <w:r w:rsidR="002A7C37" w:rsidRPr="00B4621A">
        <w:rPr>
          <w:rFonts w:cs="Times New Roman"/>
          <w:sz w:val="22"/>
          <w:lang w:val="ro-RO"/>
        </w:rPr>
        <w:t>ț</w:t>
      </w:r>
      <w:r w:rsidRPr="00B4621A">
        <w:rPr>
          <w:rFonts w:cs="Times New Roman"/>
          <w:sz w:val="22"/>
          <w:lang w:val="ro-RO"/>
        </w:rPr>
        <w:t xml:space="preserve">ă potrivit legii </w:t>
      </w:r>
      <w:r w:rsidR="002A7C37" w:rsidRPr="00B4621A">
        <w:rPr>
          <w:rFonts w:cs="Times New Roman"/>
          <w:sz w:val="22"/>
          <w:lang w:val="ro-RO"/>
        </w:rPr>
        <w:t>ș</w:t>
      </w:r>
      <w:r w:rsidRPr="00B4621A">
        <w:rPr>
          <w:rFonts w:cs="Times New Roman"/>
          <w:sz w:val="22"/>
          <w:lang w:val="ro-RO"/>
        </w:rPr>
        <w:t>i actului de înfiin</w:t>
      </w:r>
      <w:r w:rsidR="002A7C37" w:rsidRPr="00B4621A">
        <w:rPr>
          <w:rFonts w:cs="Times New Roman"/>
          <w:sz w:val="22"/>
          <w:lang w:val="ro-RO"/>
        </w:rPr>
        <w:t>ț</w:t>
      </w:r>
      <w:r w:rsidRPr="00B4621A">
        <w:rPr>
          <w:rFonts w:cs="Times New Roman"/>
          <w:sz w:val="22"/>
          <w:lang w:val="ro-RO"/>
        </w:rPr>
        <w:t>are, statutului sau actului constitutiv. Documentul identifică organul emitent, temeiul competen</w:t>
      </w:r>
      <w:r w:rsidR="002A7C37" w:rsidRPr="00B4621A">
        <w:rPr>
          <w:rFonts w:cs="Times New Roman"/>
          <w:sz w:val="22"/>
          <w:lang w:val="ro-RO"/>
        </w:rPr>
        <w:t>ț</w:t>
      </w:r>
      <w:r w:rsidRPr="00B4621A">
        <w:rPr>
          <w:rFonts w:cs="Times New Roman"/>
          <w:sz w:val="22"/>
          <w:lang w:val="ro-RO"/>
        </w:rPr>
        <w:t xml:space="preserve">ei, forma juridică a structurii, termenul de constituire </w:t>
      </w:r>
      <w:r w:rsidR="002A7C37" w:rsidRPr="00B4621A">
        <w:rPr>
          <w:rFonts w:cs="Times New Roman"/>
          <w:sz w:val="22"/>
          <w:lang w:val="ro-RO"/>
        </w:rPr>
        <w:t>ș</w:t>
      </w:r>
      <w:r w:rsidRPr="00B4621A">
        <w:rPr>
          <w:rFonts w:cs="Times New Roman"/>
          <w:sz w:val="22"/>
          <w:lang w:val="ro-RO"/>
        </w:rPr>
        <w:t>i resursele alocate. Solicitantul depune toate elementele necesare evaluării structurii viitoare, potrivit art. 14.</w:t>
      </w:r>
    </w:p>
    <w:p w14:paraId="75A0B9C7" w14:textId="77777777" w:rsidR="000461BE" w:rsidRPr="00B4621A" w:rsidRDefault="000461BE" w:rsidP="000461BE">
      <w:pPr>
        <w:pStyle w:val="Articol"/>
        <w:rPr>
          <w:rFonts w:cs="Times New Roman"/>
          <w:sz w:val="22"/>
          <w:lang w:val="ro-RO"/>
        </w:rPr>
      </w:pPr>
      <w:r w:rsidRPr="00B4621A">
        <w:rPr>
          <w:rFonts w:cs="Times New Roman"/>
          <w:sz w:val="22"/>
          <w:lang w:val="ro-RO"/>
        </w:rPr>
        <w:t>(3) Solicitantul poate utiliza acorduri de sprijin, colaborare ori parteneriat pentru a demonstra disponibilitatea unor resurse. Existen</w:t>
      </w:r>
      <w:r w:rsidR="002A7C37" w:rsidRPr="00B4621A">
        <w:rPr>
          <w:rFonts w:cs="Times New Roman"/>
          <w:sz w:val="22"/>
          <w:lang w:val="ro-RO"/>
        </w:rPr>
        <w:t>ț</w:t>
      </w:r>
      <w:r w:rsidRPr="00B4621A">
        <w:rPr>
          <w:rFonts w:cs="Times New Roman"/>
          <w:sz w:val="22"/>
          <w:lang w:val="ro-RO"/>
        </w:rPr>
        <w:t xml:space="preserve">a unui parteneriat nu constituie criteriu distinct de evaluare </w:t>
      </w:r>
      <w:r w:rsidR="002A7C37" w:rsidRPr="00B4621A">
        <w:rPr>
          <w:rFonts w:cs="Times New Roman"/>
          <w:sz w:val="22"/>
          <w:lang w:val="ro-RO"/>
        </w:rPr>
        <w:t>ș</w:t>
      </w:r>
      <w:r w:rsidRPr="00B4621A">
        <w:rPr>
          <w:rFonts w:cs="Times New Roman"/>
          <w:sz w:val="22"/>
          <w:lang w:val="ro-RO"/>
        </w:rPr>
        <w:t>i nu generează punctaj. Resursele provenite de la ter</w:t>
      </w:r>
      <w:r w:rsidR="002A7C37" w:rsidRPr="00B4621A">
        <w:rPr>
          <w:rFonts w:cs="Times New Roman"/>
          <w:sz w:val="22"/>
          <w:lang w:val="ro-RO"/>
        </w:rPr>
        <w:t>ț</w:t>
      </w:r>
      <w:r w:rsidRPr="00B4621A">
        <w:rPr>
          <w:rFonts w:cs="Times New Roman"/>
          <w:sz w:val="22"/>
          <w:lang w:val="ro-RO"/>
        </w:rPr>
        <w:t xml:space="preserve">i sunt luate în considerare numai în cadrul criteriului la care se referă, dacă sunt cuantificabile, disponibile pe durata relevantă </w:t>
      </w:r>
      <w:r w:rsidR="002A7C37" w:rsidRPr="00B4621A">
        <w:rPr>
          <w:rFonts w:cs="Times New Roman"/>
          <w:sz w:val="22"/>
          <w:lang w:val="ro-RO"/>
        </w:rPr>
        <w:t>ș</w:t>
      </w:r>
      <w:r w:rsidRPr="00B4621A">
        <w:rPr>
          <w:rFonts w:cs="Times New Roman"/>
          <w:sz w:val="22"/>
          <w:lang w:val="ro-RO"/>
        </w:rPr>
        <w:t>i asumate printr-un angajament juridic ferm.</w:t>
      </w:r>
    </w:p>
    <w:p w14:paraId="3203EE05" w14:textId="77777777" w:rsidR="000461BE" w:rsidRPr="00B4621A" w:rsidRDefault="000461BE" w:rsidP="000461BE">
      <w:pPr>
        <w:pStyle w:val="Articol"/>
        <w:rPr>
          <w:rFonts w:cs="Times New Roman"/>
          <w:sz w:val="22"/>
          <w:lang w:val="ro-RO"/>
        </w:rPr>
      </w:pPr>
      <w:r w:rsidRPr="00B4621A">
        <w:rPr>
          <w:rFonts w:cs="Times New Roman"/>
          <w:sz w:val="22"/>
          <w:lang w:val="ro-RO"/>
        </w:rPr>
        <w:t>(4) Partenerii sau ter</w:t>
      </w:r>
      <w:r w:rsidR="002A7C37" w:rsidRPr="00B4621A">
        <w:rPr>
          <w:rFonts w:cs="Times New Roman"/>
          <w:sz w:val="22"/>
          <w:lang w:val="ro-RO"/>
        </w:rPr>
        <w:t>ț</w:t>
      </w:r>
      <w:r w:rsidRPr="00B4621A">
        <w:rPr>
          <w:rFonts w:cs="Times New Roman"/>
          <w:sz w:val="22"/>
          <w:lang w:val="ro-RO"/>
        </w:rPr>
        <w:t>ii de sprijin nu dobândesc prin participarea la candidatură competen</w:t>
      </w:r>
      <w:r w:rsidR="002A7C37" w:rsidRPr="00B4621A">
        <w:rPr>
          <w:rFonts w:cs="Times New Roman"/>
          <w:sz w:val="22"/>
          <w:lang w:val="ro-RO"/>
        </w:rPr>
        <w:t>ț</w:t>
      </w:r>
      <w:r w:rsidRPr="00B4621A">
        <w:rPr>
          <w:rFonts w:cs="Times New Roman"/>
          <w:sz w:val="22"/>
          <w:lang w:val="ro-RO"/>
        </w:rPr>
        <w:t xml:space="preserve">e de administrator </w:t>
      </w:r>
      <w:r w:rsidR="002A7C37" w:rsidRPr="00B4621A">
        <w:rPr>
          <w:rFonts w:cs="Times New Roman"/>
          <w:sz w:val="22"/>
          <w:lang w:val="ro-RO"/>
        </w:rPr>
        <w:t>ș</w:t>
      </w:r>
      <w:r w:rsidRPr="00B4621A">
        <w:rPr>
          <w:rFonts w:cs="Times New Roman"/>
          <w:sz w:val="22"/>
          <w:lang w:val="ro-RO"/>
        </w:rPr>
        <w:t>i nu pot substitui structura de administrare special constituită în exercitarea atribu</w:t>
      </w:r>
      <w:r w:rsidR="002A7C37" w:rsidRPr="00B4621A">
        <w:rPr>
          <w:rFonts w:cs="Times New Roman"/>
          <w:sz w:val="22"/>
          <w:lang w:val="ro-RO"/>
        </w:rPr>
        <w:t>ț</w:t>
      </w:r>
      <w:r w:rsidRPr="00B4621A">
        <w:rPr>
          <w:rFonts w:cs="Times New Roman"/>
          <w:sz w:val="22"/>
          <w:lang w:val="ro-RO"/>
        </w:rPr>
        <w:t>iilor conferite de lege administratorului.</w:t>
      </w:r>
    </w:p>
    <w:p w14:paraId="5BCF10DA" w14:textId="77777777" w:rsidR="000461BE" w:rsidRPr="00B4621A" w:rsidRDefault="000461BE" w:rsidP="000461BE">
      <w:pPr>
        <w:pStyle w:val="Articol"/>
        <w:rPr>
          <w:rFonts w:cs="Times New Roman"/>
          <w:bCs/>
          <w:sz w:val="22"/>
          <w:lang w:val="ro-RO"/>
        </w:rPr>
      </w:pPr>
      <w:r w:rsidRPr="00B4621A">
        <w:rPr>
          <w:rFonts w:cs="Times New Roman"/>
          <w:sz w:val="22"/>
        </w:rPr>
        <w:t>Art. 8. - (1) Pentru fiecare sesiune se constituie, prin decizie a președintelui ANMAP, o singură comisie de evaluare, competentă pentru toate pozițiile incluse în sesiune. Nu se constituie formații distincte pentru pregătirea ori evaluarea dosarelor. Operațiunile de evidență și organizare a documentelor sunt asigurate de secretar, potrivit art. 9 alin. (3). Aceleași reguli și bareme se aplică tuturor pozițiilor, iar responsabilitatea pentru rapoartele de evaluare aparține comisiei.</w:t>
      </w:r>
    </w:p>
    <w:p w14:paraId="31C66FA3"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(2) Comisia de evaluare este alcătuită din cinci membri cu drept de evaluare </w:t>
      </w:r>
      <w:r w:rsidR="002A7C37" w:rsidRPr="00B4621A">
        <w:rPr>
          <w:rFonts w:cs="Times New Roman"/>
          <w:sz w:val="22"/>
          <w:lang w:val="ro-RO"/>
        </w:rPr>
        <w:t>ș</w:t>
      </w:r>
      <w:r w:rsidRPr="00B4621A">
        <w:rPr>
          <w:rFonts w:cs="Times New Roman"/>
          <w:sz w:val="22"/>
          <w:lang w:val="ro-RO"/>
        </w:rPr>
        <w:t>i punctare: trei reprezentan</w:t>
      </w:r>
      <w:r w:rsidR="002A7C37" w:rsidRPr="00B4621A">
        <w:rPr>
          <w:rFonts w:cs="Times New Roman"/>
          <w:sz w:val="22"/>
          <w:lang w:val="ro-RO"/>
        </w:rPr>
        <w:t>ț</w:t>
      </w:r>
      <w:r w:rsidRPr="00B4621A">
        <w:rPr>
          <w:rFonts w:cs="Times New Roman"/>
          <w:sz w:val="22"/>
          <w:lang w:val="ro-RO"/>
        </w:rPr>
        <w:t>i ai ANMAP cu atribu</w:t>
      </w:r>
      <w:r w:rsidR="002A7C37" w:rsidRPr="00B4621A">
        <w:rPr>
          <w:rFonts w:cs="Times New Roman"/>
          <w:sz w:val="22"/>
          <w:lang w:val="ro-RO"/>
        </w:rPr>
        <w:t>ț</w:t>
      </w:r>
      <w:r w:rsidRPr="00B4621A">
        <w:rPr>
          <w:rFonts w:cs="Times New Roman"/>
          <w:sz w:val="22"/>
          <w:lang w:val="ro-RO"/>
        </w:rPr>
        <w:t xml:space="preserve">ii în domeniul ariilor naturale protejate </w:t>
      </w:r>
      <w:r w:rsidR="002A7C37" w:rsidRPr="00B4621A">
        <w:rPr>
          <w:rFonts w:cs="Times New Roman"/>
          <w:sz w:val="22"/>
          <w:lang w:val="ro-RO"/>
        </w:rPr>
        <w:t>ș</w:t>
      </w:r>
      <w:r w:rsidRPr="00B4621A">
        <w:rPr>
          <w:rFonts w:cs="Times New Roman"/>
          <w:sz w:val="22"/>
          <w:lang w:val="ro-RO"/>
        </w:rPr>
        <w:t>i/sau biodiversită</w:t>
      </w:r>
      <w:r w:rsidR="002A7C37" w:rsidRPr="00B4621A">
        <w:rPr>
          <w:rFonts w:cs="Times New Roman"/>
          <w:sz w:val="22"/>
          <w:lang w:val="ro-RO"/>
        </w:rPr>
        <w:t>ț</w:t>
      </w:r>
      <w:r w:rsidRPr="00B4621A">
        <w:rPr>
          <w:rFonts w:cs="Times New Roman"/>
          <w:sz w:val="22"/>
          <w:lang w:val="ro-RO"/>
        </w:rPr>
        <w:t>ii, un reprezentant al structurii de specialitate din cadrul autorită</w:t>
      </w:r>
      <w:r w:rsidR="002A7C37" w:rsidRPr="00B4621A">
        <w:rPr>
          <w:rFonts w:cs="Times New Roman"/>
          <w:sz w:val="22"/>
          <w:lang w:val="ro-RO"/>
        </w:rPr>
        <w:t>ț</w:t>
      </w:r>
      <w:r w:rsidRPr="00B4621A">
        <w:rPr>
          <w:rFonts w:cs="Times New Roman"/>
          <w:sz w:val="22"/>
          <w:lang w:val="ro-RO"/>
        </w:rPr>
        <w:t>ii publice centrale pentru protec</w:t>
      </w:r>
      <w:r w:rsidR="002A7C37" w:rsidRPr="00B4621A">
        <w:rPr>
          <w:rFonts w:cs="Times New Roman"/>
          <w:sz w:val="22"/>
          <w:lang w:val="ro-RO"/>
        </w:rPr>
        <w:t>ț</w:t>
      </w:r>
      <w:r w:rsidRPr="00B4621A">
        <w:rPr>
          <w:rFonts w:cs="Times New Roman"/>
          <w:sz w:val="22"/>
          <w:lang w:val="ro-RO"/>
        </w:rPr>
        <w:t xml:space="preserve">ia mediului </w:t>
      </w:r>
      <w:r w:rsidR="002A7C37" w:rsidRPr="00B4621A">
        <w:rPr>
          <w:rFonts w:cs="Times New Roman"/>
          <w:sz w:val="22"/>
          <w:lang w:val="ro-RO"/>
        </w:rPr>
        <w:t>ș</w:t>
      </w:r>
      <w:r w:rsidRPr="00B4621A">
        <w:rPr>
          <w:rFonts w:cs="Times New Roman"/>
          <w:sz w:val="22"/>
          <w:lang w:val="ro-RO"/>
        </w:rPr>
        <w:t>i un reprezentant al Comisiei pentru Ocrotirea Monumentelor Naturii din cadrul Academiei Române.</w:t>
      </w:r>
    </w:p>
    <w:p w14:paraId="24B57E08" w14:textId="77777777" w:rsidR="000461BE" w:rsidRPr="00B4621A" w:rsidRDefault="000461BE" w:rsidP="000461BE">
      <w:pPr>
        <w:pStyle w:val="Articol"/>
        <w:rPr>
          <w:rFonts w:cs="Times New Roman"/>
          <w:sz w:val="22"/>
          <w:lang w:val="ro-RO"/>
        </w:rPr>
      </w:pPr>
      <w:r w:rsidRPr="00B4621A">
        <w:rPr>
          <w:rFonts w:cs="Times New Roman"/>
          <w:sz w:val="22"/>
          <w:lang w:val="ro-RO"/>
        </w:rPr>
        <w:t>(3) Prin aceea</w:t>
      </w:r>
      <w:r w:rsidR="002A7C37" w:rsidRPr="00B4621A">
        <w:rPr>
          <w:rFonts w:cs="Times New Roman"/>
          <w:sz w:val="22"/>
          <w:lang w:val="ro-RO"/>
        </w:rPr>
        <w:t>ș</w:t>
      </w:r>
      <w:r w:rsidRPr="00B4621A">
        <w:rPr>
          <w:rFonts w:cs="Times New Roman"/>
          <w:sz w:val="22"/>
          <w:lang w:val="ro-RO"/>
        </w:rPr>
        <w:t>i decizie se desemnează pre</w:t>
      </w:r>
      <w:r w:rsidR="002A7C37" w:rsidRPr="00B4621A">
        <w:rPr>
          <w:rFonts w:cs="Times New Roman"/>
          <w:sz w:val="22"/>
          <w:lang w:val="ro-RO"/>
        </w:rPr>
        <w:t>ș</w:t>
      </w:r>
      <w:r w:rsidRPr="00B4621A">
        <w:rPr>
          <w:rFonts w:cs="Times New Roman"/>
          <w:sz w:val="22"/>
          <w:lang w:val="ro-RO"/>
        </w:rPr>
        <w:t xml:space="preserve">edintele comisiei, secretarul fără drept de evaluare </w:t>
      </w:r>
      <w:r w:rsidR="002A7C37" w:rsidRPr="00B4621A">
        <w:rPr>
          <w:rFonts w:cs="Times New Roman"/>
          <w:sz w:val="22"/>
          <w:lang w:val="ro-RO"/>
        </w:rPr>
        <w:t>ș</w:t>
      </w:r>
      <w:r w:rsidRPr="00B4621A">
        <w:rPr>
          <w:rFonts w:cs="Times New Roman"/>
          <w:sz w:val="22"/>
          <w:lang w:val="ro-RO"/>
        </w:rPr>
        <w:t xml:space="preserve">i punctare, câte un supleant pentru membrii evaluatori </w:t>
      </w:r>
      <w:r w:rsidR="002A7C37" w:rsidRPr="00B4621A">
        <w:rPr>
          <w:rFonts w:cs="Times New Roman"/>
          <w:sz w:val="22"/>
          <w:lang w:val="ro-RO"/>
        </w:rPr>
        <w:t>ș</w:t>
      </w:r>
      <w:r w:rsidRPr="00B4621A">
        <w:rPr>
          <w:rFonts w:cs="Times New Roman"/>
          <w:sz w:val="22"/>
          <w:lang w:val="ro-RO"/>
        </w:rPr>
        <w:t xml:space="preserve">i secretar, precum </w:t>
      </w:r>
      <w:r w:rsidR="002A7C37" w:rsidRPr="00B4621A">
        <w:rPr>
          <w:rFonts w:cs="Times New Roman"/>
          <w:sz w:val="22"/>
          <w:lang w:val="ro-RO"/>
        </w:rPr>
        <w:t>ș</w:t>
      </w:r>
      <w:r w:rsidRPr="00B4621A">
        <w:rPr>
          <w:rFonts w:cs="Times New Roman"/>
          <w:sz w:val="22"/>
          <w:lang w:val="ro-RO"/>
        </w:rPr>
        <w:t>i, după caz, observatori fără drept de evaluare, punctare sau vot.</w:t>
      </w:r>
    </w:p>
    <w:p w14:paraId="61B0CD20" w14:textId="77777777" w:rsidR="000461BE" w:rsidRPr="00B4621A" w:rsidRDefault="000461BE" w:rsidP="000461BE">
      <w:pPr>
        <w:pStyle w:val="Articol"/>
        <w:rPr>
          <w:rFonts w:cs="Times New Roman"/>
          <w:sz w:val="22"/>
          <w:lang w:val="ro-RO"/>
        </w:rPr>
      </w:pPr>
      <w:r w:rsidRPr="00B4621A">
        <w:rPr>
          <w:rFonts w:cs="Times New Roman"/>
          <w:sz w:val="22"/>
          <w:lang w:val="ro-RO"/>
        </w:rPr>
        <w:t>(4) Pot avea calitatea de observator, după caz, un reprezentant al structurii juridice a ANMAP, un reprezentant al organiza</w:t>
      </w:r>
      <w:r w:rsidR="002A7C37" w:rsidRPr="00B4621A">
        <w:rPr>
          <w:rFonts w:cs="Times New Roman"/>
          <w:sz w:val="22"/>
          <w:lang w:val="ro-RO"/>
        </w:rPr>
        <w:t>ț</w:t>
      </w:r>
      <w:r w:rsidRPr="00B4621A">
        <w:rPr>
          <w:rFonts w:cs="Times New Roman"/>
          <w:sz w:val="22"/>
          <w:lang w:val="ro-RO"/>
        </w:rPr>
        <w:t xml:space="preserve">iilor neguvernamentale cu activitate relevantă în domeniul conservării naturii </w:t>
      </w:r>
      <w:r w:rsidR="002A7C37" w:rsidRPr="00B4621A">
        <w:rPr>
          <w:rFonts w:cs="Times New Roman"/>
          <w:sz w:val="22"/>
          <w:lang w:val="ro-RO"/>
        </w:rPr>
        <w:t>ș</w:t>
      </w:r>
      <w:r w:rsidRPr="00B4621A">
        <w:rPr>
          <w:rFonts w:cs="Times New Roman"/>
          <w:sz w:val="22"/>
          <w:lang w:val="ro-RO"/>
        </w:rPr>
        <w:t>i un reprezentant al unei structuri de administrare care nu participă la sesiune.</w:t>
      </w:r>
    </w:p>
    <w:p w14:paraId="56BA24C2" w14:textId="77777777" w:rsidR="000461BE" w:rsidRPr="00B4621A" w:rsidRDefault="000461BE" w:rsidP="000461BE">
      <w:pPr>
        <w:pStyle w:val="Articol"/>
        <w:rPr>
          <w:rFonts w:cs="Times New Roman"/>
          <w:sz w:val="22"/>
          <w:lang w:val="ro-RO"/>
        </w:rPr>
      </w:pPr>
      <w:r w:rsidRPr="00B4621A">
        <w:rPr>
          <w:rFonts w:cs="Times New Roman"/>
          <w:sz w:val="22"/>
          <w:lang w:val="ro-RO"/>
        </w:rPr>
        <w:t>(5) Membrul supleant îl înlocuie</w:t>
      </w:r>
      <w:r w:rsidR="002A7C37" w:rsidRPr="00B4621A">
        <w:rPr>
          <w:rFonts w:cs="Times New Roman"/>
          <w:sz w:val="22"/>
          <w:lang w:val="ro-RO"/>
        </w:rPr>
        <w:t>ș</w:t>
      </w:r>
      <w:r w:rsidRPr="00B4621A">
        <w:rPr>
          <w:rFonts w:cs="Times New Roman"/>
          <w:sz w:val="22"/>
          <w:lang w:val="ro-RO"/>
        </w:rPr>
        <w:t>te pe titular în caz de incompatibilitate, conflict de interese, imposibilitate obiectivă de participare, for</w:t>
      </w:r>
      <w:r w:rsidR="002A7C37" w:rsidRPr="00B4621A">
        <w:rPr>
          <w:rFonts w:cs="Times New Roman"/>
          <w:sz w:val="22"/>
          <w:lang w:val="ro-RO"/>
        </w:rPr>
        <w:t>ț</w:t>
      </w:r>
      <w:r w:rsidRPr="00B4621A">
        <w:rPr>
          <w:rFonts w:cs="Times New Roman"/>
          <w:sz w:val="22"/>
          <w:lang w:val="ro-RO"/>
        </w:rPr>
        <w:t xml:space="preserve">ă majoră sau caz fortuit. Înlocuirea, motivul </w:t>
      </w:r>
      <w:r w:rsidR="002A7C37" w:rsidRPr="00B4621A">
        <w:rPr>
          <w:rFonts w:cs="Times New Roman"/>
          <w:sz w:val="22"/>
          <w:lang w:val="ro-RO"/>
        </w:rPr>
        <w:t>ș</w:t>
      </w:r>
      <w:r w:rsidRPr="00B4621A">
        <w:rPr>
          <w:rFonts w:cs="Times New Roman"/>
          <w:sz w:val="22"/>
          <w:lang w:val="ro-RO"/>
        </w:rPr>
        <w:t>i etapa procedurală se consemnează în procesul-verbal. Pentru acela</w:t>
      </w:r>
      <w:r w:rsidR="002A7C37" w:rsidRPr="00B4621A">
        <w:rPr>
          <w:rFonts w:cs="Times New Roman"/>
          <w:sz w:val="22"/>
          <w:lang w:val="ro-RO"/>
        </w:rPr>
        <w:t>ș</w:t>
      </w:r>
      <w:r w:rsidRPr="00B4621A">
        <w:rPr>
          <w:rFonts w:cs="Times New Roman"/>
          <w:sz w:val="22"/>
          <w:lang w:val="ro-RO"/>
        </w:rPr>
        <w:t xml:space="preserve">i dosar </w:t>
      </w:r>
      <w:r w:rsidR="002A7C37" w:rsidRPr="00B4621A">
        <w:rPr>
          <w:rFonts w:cs="Times New Roman"/>
          <w:sz w:val="22"/>
          <w:lang w:val="ro-RO"/>
        </w:rPr>
        <w:t>ș</w:t>
      </w:r>
      <w:r w:rsidRPr="00B4621A">
        <w:rPr>
          <w:rFonts w:cs="Times New Roman"/>
          <w:sz w:val="22"/>
          <w:lang w:val="ro-RO"/>
        </w:rPr>
        <w:t>i aceea</w:t>
      </w:r>
      <w:r w:rsidR="002A7C37" w:rsidRPr="00B4621A">
        <w:rPr>
          <w:rFonts w:cs="Times New Roman"/>
          <w:sz w:val="22"/>
          <w:lang w:val="ro-RO"/>
        </w:rPr>
        <w:t>ș</w:t>
      </w:r>
      <w:r w:rsidRPr="00B4621A">
        <w:rPr>
          <w:rFonts w:cs="Times New Roman"/>
          <w:sz w:val="22"/>
          <w:lang w:val="ro-RO"/>
        </w:rPr>
        <w:t xml:space="preserve">i etapă, supleantul examinează integral documentele </w:t>
      </w:r>
      <w:r w:rsidR="002A7C37" w:rsidRPr="00B4621A">
        <w:rPr>
          <w:rFonts w:cs="Times New Roman"/>
          <w:sz w:val="22"/>
          <w:lang w:val="ro-RO"/>
        </w:rPr>
        <w:t>ș</w:t>
      </w:r>
      <w:r w:rsidRPr="00B4621A">
        <w:rPr>
          <w:rFonts w:cs="Times New Roman"/>
          <w:sz w:val="22"/>
          <w:lang w:val="ro-RO"/>
        </w:rPr>
        <w:t>i completează propria fi</w:t>
      </w:r>
      <w:r w:rsidR="002A7C37" w:rsidRPr="00B4621A">
        <w:rPr>
          <w:rFonts w:cs="Times New Roman"/>
          <w:sz w:val="22"/>
          <w:lang w:val="ro-RO"/>
        </w:rPr>
        <w:t>ș</w:t>
      </w:r>
      <w:r w:rsidRPr="00B4621A">
        <w:rPr>
          <w:rFonts w:cs="Times New Roman"/>
          <w:sz w:val="22"/>
          <w:lang w:val="ro-RO"/>
        </w:rPr>
        <w:t>ă; nu preia punctajele titularului. Dacă înlocuirea afectează desfă</w:t>
      </w:r>
      <w:r w:rsidR="002A7C37" w:rsidRPr="00B4621A">
        <w:rPr>
          <w:rFonts w:cs="Times New Roman"/>
          <w:sz w:val="22"/>
          <w:lang w:val="ro-RO"/>
        </w:rPr>
        <w:t>ș</w:t>
      </w:r>
      <w:r w:rsidRPr="00B4621A">
        <w:rPr>
          <w:rFonts w:cs="Times New Roman"/>
          <w:sz w:val="22"/>
          <w:lang w:val="ro-RO"/>
        </w:rPr>
        <w:t>urarea unui interviu, interviul se reia integral în fa</w:t>
      </w:r>
      <w:r w:rsidR="002A7C37" w:rsidRPr="00B4621A">
        <w:rPr>
          <w:rFonts w:cs="Times New Roman"/>
          <w:sz w:val="22"/>
          <w:lang w:val="ro-RO"/>
        </w:rPr>
        <w:t>ț</w:t>
      </w:r>
      <w:r w:rsidRPr="00B4621A">
        <w:rPr>
          <w:rFonts w:cs="Times New Roman"/>
          <w:sz w:val="22"/>
          <w:lang w:val="ro-RO"/>
        </w:rPr>
        <w:t>a componen</w:t>
      </w:r>
      <w:r w:rsidR="002A7C37" w:rsidRPr="00B4621A">
        <w:rPr>
          <w:rFonts w:cs="Times New Roman"/>
          <w:sz w:val="22"/>
          <w:lang w:val="ro-RO"/>
        </w:rPr>
        <w:t>ț</w:t>
      </w:r>
      <w:r w:rsidRPr="00B4621A">
        <w:rPr>
          <w:rFonts w:cs="Times New Roman"/>
          <w:sz w:val="22"/>
          <w:lang w:val="ro-RO"/>
        </w:rPr>
        <w:t>ei legal constituite.</w:t>
      </w:r>
    </w:p>
    <w:p w14:paraId="3E21020A" w14:textId="44F74F3D" w:rsidR="009B7694" w:rsidRPr="00B4621A" w:rsidRDefault="00000000">
      <w:pPr>
        <w:pStyle w:val="Articol"/>
        <w:spacing w:after="100"/>
        <w:rPr>
          <w:rFonts w:cs="Times New Roman"/>
          <w:sz w:val="22"/>
          <w:lang w:val="ro-RO"/>
        </w:rPr>
      </w:pPr>
      <w:r w:rsidRPr="00B4621A">
        <w:rPr>
          <w:rFonts w:cs="Times New Roman"/>
          <w:sz w:val="22"/>
          <w:lang w:val="ro-RO"/>
        </w:rPr>
        <w:t>(6) Verificarea eligibilității, evaluarea dosarelor, interviul și adoptarea rapoartelor se realizează cu participarea tuturor celor cinci membri evaluatori, titulari sau supleanți desemnați potrivit alin. (5). În lipsa unui membru se activează supleantul</w:t>
      </w:r>
      <w:r w:rsidR="002A5E8E" w:rsidRPr="00B4621A">
        <w:rPr>
          <w:rFonts w:cs="Times New Roman"/>
          <w:sz w:val="22"/>
          <w:lang w:val="ro-RO"/>
        </w:rPr>
        <w:t xml:space="preserve"> care participă până la finalizarea procedurii, fișele și interviurile deja legal finalizate rămân valabile, exceptând un conflict sau viciu care afectează evaluarea</w:t>
      </w:r>
      <w:r w:rsidRPr="00B4621A">
        <w:rPr>
          <w:rFonts w:cs="Times New Roman"/>
          <w:sz w:val="22"/>
          <w:lang w:val="ro-RO"/>
        </w:rPr>
        <w:t xml:space="preserve">; până la completarea componenței nu se adoptă concluzii asupra eligibilității sau rapoarte și nu se desfășoară interviul. Președintele comisiei sesizează de îndată președintele ANMAP pentru asigurarea componenței, fără prelungirea de drept a termenelor procedurale. </w:t>
      </w:r>
      <w:r w:rsidRPr="00B4621A">
        <w:rPr>
          <w:rFonts w:cs="Times New Roman"/>
          <w:sz w:val="22"/>
          <w:lang w:val="ro-RO"/>
        </w:rPr>
        <w:lastRenderedPageBreak/>
        <w:t>Punctajele se acordă individual și se centralizează prin media aritmetică a celor cinci punctaje valabile, fără vot asupra punctajului.</w:t>
      </w:r>
    </w:p>
    <w:p w14:paraId="13581220" w14:textId="77777777" w:rsidR="00591FC2" w:rsidRPr="00B4621A" w:rsidRDefault="00591FC2">
      <w:pPr>
        <w:pStyle w:val="Articol"/>
        <w:spacing w:after="100"/>
        <w:rPr>
          <w:rFonts w:cs="Times New Roman"/>
          <w:sz w:val="22"/>
          <w:lang w:val="ro-RO"/>
        </w:rPr>
      </w:pPr>
      <w:r w:rsidRPr="00B4621A">
        <w:rPr>
          <w:rFonts w:cs="Times New Roman"/>
          <w:sz w:val="22"/>
        </w:rPr>
        <w:t>(7) Fiecare dosar este examinat integral de cei cinci membri evaluatori desemnați pentru dosarul respectiv. Comisia constată pentru fiecare cerință aplicabilă rezultatul «C», «NC» sau «NA», pe baza documentelor depuse în termen și a clarificărilor admise. Un rezultat final «NC» la o cerință aplicabilă determină respingerea dosarului. Divergențele privind interpretarea documentelor sau aplicabilitatea unei cerințe se soluționează cu votul a cel puțin trei dintre cei cinci membri, cu motivarea concluziei și consemnarea opiniilor separate. Votul nu poate suplini un document obligatoriu lipsă, înlătura o cerință neîndeplinită ori modifica baremele. Hotărârile privind solicitarea clarificărilor, programarea ședințelor și interviurilor sau îndreptarea erorilor materiale se adoptă cu aceeași majoritate, în limitele metodologiei; nu pot modifica termenele obligatorii, condițiile de participare sau punctajele individuale.</w:t>
      </w:r>
    </w:p>
    <w:p w14:paraId="34BC1CF5"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9. - </w:t>
      </w:r>
      <w:r w:rsidRPr="00B4621A">
        <w:rPr>
          <w:rFonts w:cs="Times New Roman"/>
          <w:sz w:val="22"/>
          <w:lang w:val="ro-RO"/>
        </w:rPr>
        <w:t xml:space="preserve">(1) Comisia de evaluare verifică eligibilitatea administrativă, analizează documentele, solicită clarificări în limitele art. 6 alin. (5), acordă punctaje potrivit anexei nr. 2, organizează interviurile </w:t>
      </w:r>
      <w:r w:rsidR="002A7C37" w:rsidRPr="00B4621A">
        <w:rPr>
          <w:rFonts w:cs="Times New Roman"/>
          <w:sz w:val="22"/>
          <w:lang w:val="ro-RO"/>
        </w:rPr>
        <w:t>ș</w:t>
      </w:r>
      <w:r w:rsidRPr="00B4621A">
        <w:rPr>
          <w:rFonts w:cs="Times New Roman"/>
          <w:sz w:val="22"/>
          <w:lang w:val="ro-RO"/>
        </w:rPr>
        <w:t>i întocme</w:t>
      </w:r>
      <w:r w:rsidR="002A7C37" w:rsidRPr="00B4621A">
        <w:rPr>
          <w:rFonts w:cs="Times New Roman"/>
          <w:sz w:val="22"/>
          <w:lang w:val="ro-RO"/>
        </w:rPr>
        <w:t>ș</w:t>
      </w:r>
      <w:r w:rsidRPr="00B4621A">
        <w:rPr>
          <w:rFonts w:cs="Times New Roman"/>
          <w:sz w:val="22"/>
          <w:lang w:val="ro-RO"/>
        </w:rPr>
        <w:t>te rapoartele de evaluare.</w:t>
      </w:r>
    </w:p>
    <w:p w14:paraId="2FAFB9D9" w14:textId="77777777" w:rsidR="000461BE" w:rsidRPr="00B4621A" w:rsidRDefault="000461BE" w:rsidP="000461BE">
      <w:pPr>
        <w:pStyle w:val="Articol"/>
        <w:rPr>
          <w:rFonts w:cs="Times New Roman"/>
          <w:sz w:val="22"/>
          <w:lang w:val="ro-RO"/>
        </w:rPr>
      </w:pPr>
      <w:r w:rsidRPr="00B4621A">
        <w:rPr>
          <w:rFonts w:cs="Times New Roman"/>
          <w:sz w:val="22"/>
          <w:lang w:val="ro-RO"/>
        </w:rPr>
        <w:t>(2) Înainte de accesul la dosare, membrii, suplean</w:t>
      </w:r>
      <w:r w:rsidR="002A7C37" w:rsidRPr="00B4621A">
        <w:rPr>
          <w:rFonts w:cs="Times New Roman"/>
          <w:sz w:val="22"/>
          <w:lang w:val="ro-RO"/>
        </w:rPr>
        <w:t>ț</w:t>
      </w:r>
      <w:r w:rsidRPr="00B4621A">
        <w:rPr>
          <w:rFonts w:cs="Times New Roman"/>
          <w:sz w:val="22"/>
          <w:lang w:val="ro-RO"/>
        </w:rPr>
        <w:t xml:space="preserve">ii care participă efectiv, secretarul </w:t>
      </w:r>
      <w:r w:rsidR="002A7C37" w:rsidRPr="00B4621A">
        <w:rPr>
          <w:rFonts w:cs="Times New Roman"/>
          <w:sz w:val="22"/>
          <w:lang w:val="ro-RO"/>
        </w:rPr>
        <w:t>ș</w:t>
      </w:r>
      <w:r w:rsidRPr="00B4621A">
        <w:rPr>
          <w:rFonts w:cs="Times New Roman"/>
          <w:sz w:val="22"/>
          <w:lang w:val="ro-RO"/>
        </w:rPr>
        <w:t>i observatorii completează declara</w:t>
      </w:r>
      <w:r w:rsidR="002A7C37" w:rsidRPr="00B4621A">
        <w:rPr>
          <w:rFonts w:cs="Times New Roman"/>
          <w:sz w:val="22"/>
          <w:lang w:val="ro-RO"/>
        </w:rPr>
        <w:t>ț</w:t>
      </w:r>
      <w:r w:rsidRPr="00B4621A">
        <w:rPr>
          <w:rFonts w:cs="Times New Roman"/>
          <w:sz w:val="22"/>
          <w:lang w:val="ro-RO"/>
        </w:rPr>
        <w:t>ia privind conflictul de interese prevăzută în anexa nr. 1. Persoana aflată în conflict de interese nu participă la nicio activitate referitoare la dosarul respectiv.</w:t>
      </w:r>
    </w:p>
    <w:p w14:paraId="03798151" w14:textId="77777777" w:rsidR="000461BE" w:rsidRPr="00B4621A" w:rsidRDefault="000461BE" w:rsidP="000461BE">
      <w:pPr>
        <w:pStyle w:val="Articol"/>
        <w:rPr>
          <w:rFonts w:cs="Times New Roman"/>
          <w:sz w:val="22"/>
          <w:lang w:val="ro-RO"/>
        </w:rPr>
      </w:pPr>
      <w:r w:rsidRPr="00B4621A">
        <w:rPr>
          <w:rFonts w:cs="Times New Roman"/>
          <w:sz w:val="22"/>
        </w:rPr>
        <w:t>(3) Secretarul asigură înregistrarea și evidența dosarelor, inventarierea materială a documentelor prin indicarea denumirii și localizării fișierelor, organizarea accesului potrivit art. 6 alin. (6), comunicările procedurale, procesele-verbale și centralizarea fișelor. Inventarul se semnează de secretar și are exclusiv rol de identificare a înscrisurilor; nu atestă conformitatea, suficiența, relevanța ori valoarea lor probatorie și nu înlocuiește examinarea documentelor de către evaluatori. Secretarul nu stabilește eligibilitatea și nu acordă punctaje.</w:t>
      </w:r>
    </w:p>
    <w:p w14:paraId="6762BED7" w14:textId="77777777" w:rsidR="000461BE" w:rsidRPr="00B4621A" w:rsidRDefault="000461BE" w:rsidP="000461BE">
      <w:pPr>
        <w:pStyle w:val="Articol"/>
        <w:rPr>
          <w:rFonts w:cs="Times New Roman"/>
          <w:sz w:val="22"/>
          <w:lang w:val="ro-RO"/>
        </w:rPr>
      </w:pPr>
      <w:r w:rsidRPr="00B4621A">
        <w:rPr>
          <w:rFonts w:cs="Times New Roman"/>
          <w:sz w:val="22"/>
          <w:lang w:val="ro-RO"/>
        </w:rPr>
        <w:t>(4) Observatorii pot formula în scris observa</w:t>
      </w:r>
      <w:r w:rsidR="002A7C37" w:rsidRPr="00B4621A">
        <w:rPr>
          <w:rFonts w:cs="Times New Roman"/>
          <w:sz w:val="22"/>
          <w:lang w:val="ro-RO"/>
        </w:rPr>
        <w:t>ț</w:t>
      </w:r>
      <w:r w:rsidRPr="00B4621A">
        <w:rPr>
          <w:rFonts w:cs="Times New Roman"/>
          <w:sz w:val="22"/>
          <w:lang w:val="ro-RO"/>
        </w:rPr>
        <w:t>ii privind respectarea procedurii. Observa</w:t>
      </w:r>
      <w:r w:rsidR="002A7C37" w:rsidRPr="00B4621A">
        <w:rPr>
          <w:rFonts w:cs="Times New Roman"/>
          <w:sz w:val="22"/>
          <w:lang w:val="ro-RO"/>
        </w:rPr>
        <w:t>ț</w:t>
      </w:r>
      <w:r w:rsidRPr="00B4621A">
        <w:rPr>
          <w:rFonts w:cs="Times New Roman"/>
          <w:sz w:val="22"/>
          <w:lang w:val="ro-RO"/>
        </w:rPr>
        <w:t xml:space="preserve">iile se anexează procesului-verbal al </w:t>
      </w:r>
      <w:r w:rsidR="002A7C37" w:rsidRPr="00B4621A">
        <w:rPr>
          <w:rFonts w:cs="Times New Roman"/>
          <w:sz w:val="22"/>
          <w:lang w:val="ro-RO"/>
        </w:rPr>
        <w:t>ș</w:t>
      </w:r>
      <w:r w:rsidRPr="00B4621A">
        <w:rPr>
          <w:rFonts w:cs="Times New Roman"/>
          <w:sz w:val="22"/>
          <w:lang w:val="ro-RO"/>
        </w:rPr>
        <w:t>edin</w:t>
      </w:r>
      <w:r w:rsidR="002A7C37" w:rsidRPr="00B4621A">
        <w:rPr>
          <w:rFonts w:cs="Times New Roman"/>
          <w:sz w:val="22"/>
          <w:lang w:val="ro-RO"/>
        </w:rPr>
        <w:t>ț</w:t>
      </w:r>
      <w:r w:rsidRPr="00B4621A">
        <w:rPr>
          <w:rFonts w:cs="Times New Roman"/>
          <w:sz w:val="22"/>
          <w:lang w:val="ro-RO"/>
        </w:rPr>
        <w:t>ei în care au fost formulate sau, dacă sunt transmise ulterior, dosarului sesiunii; comisia consemnează modul în care a luat act de acestea.</w:t>
      </w:r>
    </w:p>
    <w:p w14:paraId="524023B5" w14:textId="77777777" w:rsidR="000461BE" w:rsidRPr="00B4621A" w:rsidRDefault="000461BE" w:rsidP="000461BE">
      <w:pPr>
        <w:pStyle w:val="Articol"/>
        <w:rPr>
          <w:rFonts w:cs="Times New Roman"/>
          <w:sz w:val="22"/>
          <w:lang w:val="ro-RO"/>
        </w:rPr>
      </w:pPr>
      <w:r w:rsidRPr="00B4621A">
        <w:rPr>
          <w:rFonts w:cs="Times New Roman"/>
          <w:sz w:val="22"/>
        </w:rPr>
        <w:t>Art. 10. - (1) Comisia verifică mai întâi eligibilitatea administrativă potrivit secțiunii I.A din anexa nr. 2 și art. 8 alin. (7). Sunt punctate numai dosarele care îndeplinesc cerințele administrative obligatorii. Respingerea se motivează prin indicarea documentului ori cerinței eliminatorii neîndeplinite.</w:t>
      </w:r>
    </w:p>
    <w:p w14:paraId="01A6BC49" w14:textId="77777777" w:rsidR="000461BE" w:rsidRPr="00B4621A" w:rsidRDefault="000461BE" w:rsidP="000461BE">
      <w:pPr>
        <w:pStyle w:val="Articol"/>
        <w:rPr>
          <w:rFonts w:cs="Times New Roman"/>
          <w:sz w:val="22"/>
          <w:lang w:val="ro-RO"/>
        </w:rPr>
      </w:pPr>
      <w:r w:rsidRPr="00B4621A">
        <w:rPr>
          <w:rFonts w:cs="Times New Roman"/>
          <w:sz w:val="22"/>
        </w:rPr>
        <w:t>(2) Fiecare dintre cei cinci membri evaluatori examinează toate subcriteriile fiecărui dosar eligibil și acordă punctaj individual, utilizând exclusiv criteriile, subcriteriile și valorile permise în anexa nr. 2. Punctajul fiecărui subcriteriu reprezintă media aritmetică a celor cinci punctaje valabile, potrivit art. 8 alin. (5) și (6).</w:t>
      </w:r>
    </w:p>
    <w:p w14:paraId="7491F4B6" w14:textId="77777777" w:rsidR="000461BE" w:rsidRPr="00B4621A" w:rsidRDefault="000461BE" w:rsidP="000461BE">
      <w:pPr>
        <w:pStyle w:val="Articol"/>
        <w:rPr>
          <w:rFonts w:cs="Times New Roman"/>
          <w:sz w:val="22"/>
          <w:lang w:val="ro-RO"/>
        </w:rPr>
      </w:pPr>
      <w:r w:rsidRPr="00B4621A">
        <w:rPr>
          <w:rFonts w:cs="Times New Roman"/>
          <w:sz w:val="22"/>
        </w:rPr>
        <w:t>(3) Punctajul maxim al dosarului este de 160 de puncte. Pentru admiterea la interviu solicitantul trebuie să obțină minimum 120 de puncte și să îndeplinească simultan toate pragurile minime pe categorii prevăzute în anexa nr. 2.</w:t>
      </w:r>
    </w:p>
    <w:p w14:paraId="1E65F32A" w14:textId="77777777" w:rsidR="000461BE" w:rsidRPr="00B4621A" w:rsidRDefault="000461BE" w:rsidP="000461BE">
      <w:pPr>
        <w:pStyle w:val="Articol"/>
        <w:rPr>
          <w:rFonts w:cs="Times New Roman"/>
          <w:sz w:val="22"/>
          <w:lang w:val="ro-RO"/>
        </w:rPr>
      </w:pPr>
      <w:r w:rsidRPr="00B4621A">
        <w:rPr>
          <w:rFonts w:cs="Times New Roman"/>
          <w:sz w:val="22"/>
        </w:rPr>
        <w:t>(4) Verificarea administrativă, evaluarea dosarelor, aprobarea raportului de către președintele ANMAP și publicarea rezultatului evaluării dosarelor se finalizează în maximum 30 de zile calendaristice de la expirarea termenului de depunere. În cadrul acestui termen, președintele ANMAP dispune de cel mult 5 zile lucrătoare pentru aprobarea raportului. Rezultatul se contestă și contestațiile se soluționează potrivit art. 11.</w:t>
      </w:r>
    </w:p>
    <w:p w14:paraId="482E59D0" w14:textId="77777777" w:rsidR="000461BE" w:rsidRPr="00B4621A" w:rsidRDefault="000461BE" w:rsidP="000461BE">
      <w:pPr>
        <w:pStyle w:val="Articol"/>
        <w:rPr>
          <w:rFonts w:cs="Times New Roman"/>
          <w:sz w:val="22"/>
          <w:lang w:val="ro-RO"/>
        </w:rPr>
      </w:pPr>
      <w:r w:rsidRPr="00B4621A">
        <w:rPr>
          <w:rFonts w:cs="Times New Roman"/>
          <w:sz w:val="22"/>
        </w:rPr>
        <w:t>(5) Interviurile pentru fiecare poziție se desfășoară în cel mult 3 zile lucrătoare de la publicarea soluției ultimei contestații privind evaluarea dosarelor acelei poziții sau, în lipsa contestațiilor, de la expirarea termenului de contestare. Pentru dosarele admise ca urmare a contestării respingerii administrative se aplică art. 11 alin. (8).</w:t>
      </w:r>
    </w:p>
    <w:p w14:paraId="35386C4F" w14:textId="77777777" w:rsidR="000461BE" w:rsidRPr="00B4621A" w:rsidRDefault="000461BE" w:rsidP="000461BE">
      <w:pPr>
        <w:pStyle w:val="Articol"/>
        <w:rPr>
          <w:rFonts w:cs="Times New Roman"/>
          <w:sz w:val="22"/>
          <w:lang w:val="ro-RO"/>
        </w:rPr>
      </w:pPr>
      <w:r w:rsidRPr="00B4621A">
        <w:rPr>
          <w:rFonts w:cs="Times New Roman"/>
          <w:sz w:val="22"/>
        </w:rPr>
        <w:t>(6) Interviul se susține de reprezentantul legal al solicitantului și/sau de persoana nominalizată pentru conducerea structurii de administrare, împuternicită în acest scop. Întrebările și răspunsurile se consemnează într-un proces-verbal sau se înregistrează audio, cu respectarea legislației aplicabile. Fiecare dintre cei cinci membri evaluatori punctează individual toate temele interviului; punctajul fiecărei teme reprezintă media celor cinci punctaje valabile.</w:t>
      </w:r>
    </w:p>
    <w:p w14:paraId="509FF42E" w14:textId="77777777" w:rsidR="000461BE" w:rsidRPr="00B4621A" w:rsidRDefault="000461BE" w:rsidP="000461BE">
      <w:pPr>
        <w:pStyle w:val="Articol"/>
        <w:rPr>
          <w:rFonts w:cs="Times New Roman"/>
          <w:sz w:val="22"/>
          <w:lang w:val="ro-RO"/>
        </w:rPr>
      </w:pPr>
      <w:r w:rsidRPr="00B4621A">
        <w:rPr>
          <w:rFonts w:cs="Times New Roman"/>
          <w:sz w:val="22"/>
        </w:rPr>
        <w:lastRenderedPageBreak/>
        <w:t>(7) Punctajul maxim al interviului este de 40 de puncte, iar pragul minim este de 30 de puncte. Punctajul final provizoriu reprezintă suma punctajului dosarului și a punctajului interviului și se publică în cel mult 3 zile lucrătoare de la desfășurarea interviului. Pragul minim final este de 150 de puncte din maximum 200. Contestațiile se depun și se soluționează potrivit art. 11.</w:t>
      </w:r>
    </w:p>
    <w:p w14:paraId="23676E9E" w14:textId="77777777" w:rsidR="000461BE" w:rsidRPr="00B4621A" w:rsidRDefault="000461BE" w:rsidP="000461BE">
      <w:pPr>
        <w:pStyle w:val="Articol"/>
        <w:rPr>
          <w:rFonts w:cs="Times New Roman"/>
          <w:sz w:val="22"/>
          <w:lang w:val="ro-RO"/>
        </w:rPr>
      </w:pPr>
      <w:r w:rsidRPr="00B4621A">
        <w:rPr>
          <w:rFonts w:cs="Times New Roman"/>
          <w:sz w:val="22"/>
        </w:rPr>
        <w:t>(8) După soluționarea contestațiilor sau expirarea termenelor de contestare, pentru fiecare poziție se stabilește clasamentul final. Este declarat câștigător solicitantul cu cel mai mare punctaj final dintre cei care au îndeplinit toate pragurile minime.</w:t>
      </w:r>
    </w:p>
    <w:p w14:paraId="520B5812" w14:textId="77777777" w:rsidR="000461BE" w:rsidRPr="00B4621A" w:rsidRDefault="000461BE" w:rsidP="000461BE">
      <w:pPr>
        <w:pStyle w:val="Articol"/>
        <w:rPr>
          <w:rFonts w:cs="Times New Roman"/>
          <w:sz w:val="22"/>
          <w:lang w:val="ro-RO"/>
        </w:rPr>
      </w:pPr>
      <w:r w:rsidRPr="00B4621A">
        <w:rPr>
          <w:rFonts w:cs="Times New Roman"/>
          <w:sz w:val="22"/>
        </w:rPr>
        <w:t>(9) În caz de egalitate, departajarea se face succesiv după punctajul obținut la capacitatea științifică, planul de lucru/planul de acțiune, capacitatea financiară și interviu. Dacă egalitatea persistă, nu se desemnează un câștigător, iar poziția se reia într-o sesiune ulterioară. Prin anunț nu se pot introduce criterii suplimentare de departajare.</w:t>
      </w:r>
    </w:p>
    <w:p w14:paraId="183E9EFB" w14:textId="77777777" w:rsidR="000461BE" w:rsidRPr="00B4621A" w:rsidRDefault="000461BE" w:rsidP="000461BE">
      <w:pPr>
        <w:pStyle w:val="Articol"/>
        <w:rPr>
          <w:rFonts w:cs="Times New Roman"/>
          <w:sz w:val="22"/>
          <w:lang w:val="ro-RO"/>
        </w:rPr>
      </w:pPr>
      <w:r w:rsidRPr="00B4621A">
        <w:rPr>
          <w:rFonts w:cs="Times New Roman"/>
          <w:sz w:val="22"/>
        </w:rPr>
        <w:t>(10) Raportul final al sesiunii se aprobă și rezultatul final se publică în termenul prevăzut la art. 11 alin. (6). Formalitățile de contractare și predarea-primirea se desfășoară potrivit art. 12.</w:t>
      </w:r>
    </w:p>
    <w:p w14:paraId="3565C100" w14:textId="77777777" w:rsidR="000461BE" w:rsidRPr="00B4621A" w:rsidRDefault="000461BE" w:rsidP="000461BE">
      <w:pPr>
        <w:pStyle w:val="Articol"/>
        <w:rPr>
          <w:rFonts w:cs="Times New Roman"/>
          <w:sz w:val="22"/>
          <w:lang w:val="ro-RO"/>
        </w:rPr>
      </w:pPr>
      <w:r w:rsidRPr="00B4621A">
        <w:rPr>
          <w:rFonts w:cs="Times New Roman"/>
          <w:sz w:val="22"/>
        </w:rPr>
        <w:t xml:space="preserve">(11) La aprobarea rapoartelor prevăzute de prezentul articol, conducătorul ANMAP nu poate modifica punctajele acordate de comisie. Raportul poate fi restituit o singură dată pentru îndreptarea erorilor materiale, necorelărilor aritmetice ori completarea motivării, fără schimbarea aprecierii tehnice </w:t>
      </w:r>
      <w:proofErr w:type="gramStart"/>
      <w:r w:rsidRPr="00B4621A">
        <w:rPr>
          <w:rFonts w:cs="Times New Roman"/>
          <w:sz w:val="22"/>
        </w:rPr>
        <w:t>a</w:t>
      </w:r>
      <w:proofErr w:type="gramEnd"/>
      <w:r w:rsidRPr="00B4621A">
        <w:rPr>
          <w:rFonts w:cs="Times New Roman"/>
          <w:sz w:val="22"/>
        </w:rPr>
        <w:t xml:space="preserve"> evaluatorilor și fără prelungirea de drept a termenelor procedurale.</w:t>
      </w:r>
    </w:p>
    <w:p w14:paraId="1BA9F139"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11. - </w:t>
      </w:r>
      <w:r w:rsidRPr="00B4621A">
        <w:rPr>
          <w:rFonts w:cs="Times New Roman"/>
          <w:sz w:val="22"/>
          <w:lang w:val="ro-RO"/>
        </w:rPr>
        <w:t>(1) Se constituie, prin decizie a pre</w:t>
      </w:r>
      <w:r w:rsidR="002A7C37" w:rsidRPr="00B4621A">
        <w:rPr>
          <w:rFonts w:cs="Times New Roman"/>
          <w:sz w:val="22"/>
          <w:lang w:val="ro-RO"/>
        </w:rPr>
        <w:t>ș</w:t>
      </w:r>
      <w:r w:rsidRPr="00B4621A">
        <w:rPr>
          <w:rFonts w:cs="Times New Roman"/>
          <w:sz w:val="22"/>
          <w:lang w:val="ro-RO"/>
        </w:rPr>
        <w:t>edintelui ANMAP, o comisie distinctă de solu</w:t>
      </w:r>
      <w:r w:rsidR="002A7C37" w:rsidRPr="00B4621A">
        <w:rPr>
          <w:rFonts w:cs="Times New Roman"/>
          <w:sz w:val="22"/>
          <w:lang w:val="ro-RO"/>
        </w:rPr>
        <w:t>ț</w:t>
      </w:r>
      <w:r w:rsidRPr="00B4621A">
        <w:rPr>
          <w:rFonts w:cs="Times New Roman"/>
          <w:sz w:val="22"/>
          <w:lang w:val="ro-RO"/>
        </w:rPr>
        <w:t>ionare a contesta</w:t>
      </w:r>
      <w:r w:rsidR="002A7C37" w:rsidRPr="00B4621A">
        <w:rPr>
          <w:rFonts w:cs="Times New Roman"/>
          <w:sz w:val="22"/>
          <w:lang w:val="ro-RO"/>
        </w:rPr>
        <w:t>ț</w:t>
      </w:r>
      <w:r w:rsidRPr="00B4621A">
        <w:rPr>
          <w:rFonts w:cs="Times New Roman"/>
          <w:sz w:val="22"/>
          <w:lang w:val="ro-RO"/>
        </w:rPr>
        <w:t xml:space="preserve">iilor. Membrii evaluatori </w:t>
      </w:r>
      <w:r w:rsidR="002A7C37" w:rsidRPr="00B4621A">
        <w:rPr>
          <w:rFonts w:cs="Times New Roman"/>
          <w:sz w:val="22"/>
          <w:lang w:val="ro-RO"/>
        </w:rPr>
        <w:t>ș</w:t>
      </w:r>
      <w:r w:rsidRPr="00B4621A">
        <w:rPr>
          <w:rFonts w:cs="Times New Roman"/>
          <w:sz w:val="22"/>
          <w:lang w:val="ro-RO"/>
        </w:rPr>
        <w:t>i suplean</w:t>
      </w:r>
      <w:r w:rsidR="002A7C37" w:rsidRPr="00B4621A">
        <w:rPr>
          <w:rFonts w:cs="Times New Roman"/>
          <w:sz w:val="22"/>
          <w:lang w:val="ro-RO"/>
        </w:rPr>
        <w:t>ț</w:t>
      </w:r>
      <w:r w:rsidRPr="00B4621A">
        <w:rPr>
          <w:rFonts w:cs="Times New Roman"/>
          <w:sz w:val="22"/>
          <w:lang w:val="ro-RO"/>
        </w:rPr>
        <w:t>ii acestei comisii nu pot fi persoane care au evaluat dosarul sau interviul contestat.</w:t>
      </w:r>
    </w:p>
    <w:p w14:paraId="6197D17A" w14:textId="0808FD06" w:rsidR="000461BE" w:rsidRPr="00B4621A" w:rsidRDefault="000461BE" w:rsidP="000461BE">
      <w:pPr>
        <w:pStyle w:val="Articol"/>
        <w:rPr>
          <w:rFonts w:cs="Times New Roman"/>
          <w:sz w:val="22"/>
          <w:lang w:val="ro-RO"/>
        </w:rPr>
      </w:pPr>
      <w:r w:rsidRPr="00B4621A">
        <w:rPr>
          <w:rFonts w:cs="Times New Roman"/>
          <w:sz w:val="22"/>
        </w:rPr>
        <w:t xml:space="preserve">(2) Comisiei de soluționare a contestațiilor i se aplică în mod corespunzător art. 8 alin. (2)-(6), regulile privind constatarea eligibilității și soluționarea divergențelor de la art. 8 alin. (7), precum și art. 9 alin. (2)-(4). Cei cinci membri examinează numai dosarele contestate, în limitele cerințelor, criteriilor, subcriteriilor, temelor de interviu și motivelor indicate în contestație, precum și consecințele necesare asupra totalurilor, pragurilor și clasamentului. Nu se reevaluează din oficiu elementele necontestate. La contestarea punctajului, fiecare membru punctează individual elementul contestat, utilizând aceleași bareme; rezultatul este media celor cinci punctaje, iar punctajul poate fi menținut, majorat sau diminuat, cu motivare punctuală. Interviul se reanalizează pe baza procesului-verbal ori a înregistrării existente, fără întrebări sau probe noi. La contestarea respingerii administrative, comisia verifică rezultatul «NC» pe baza documentelor depuse în termen și a clarificărilor admise; poate menține respingerea ori modifica rezultatul în «C» sau «NA». Dacă nu mai subzistă alte motive eliminatorii, dispune continuarea evaluării de către comisia de evaluare. Dacă un viciu procedural dovedit împiedică reanalizarea interviului, </w:t>
      </w:r>
      <w:r w:rsidRPr="00B4621A">
        <w:rPr>
          <w:rFonts w:cs="Times New Roman"/>
          <w:sz w:val="22"/>
          <w:lang w:val="ro-RO"/>
        </w:rPr>
        <w:t xml:space="preserve">comisia dispune </w:t>
      </w:r>
      <w:r w:rsidR="002A5E8E" w:rsidRPr="00B4621A">
        <w:rPr>
          <w:rFonts w:cs="Times New Roman"/>
          <w:sz w:val="22"/>
          <w:lang w:val="ro-RO"/>
        </w:rPr>
        <w:t xml:space="preserve">motivat, în termen de 5 zile, </w:t>
      </w:r>
      <w:r w:rsidRPr="00B4621A">
        <w:rPr>
          <w:rFonts w:cs="Times New Roman"/>
          <w:sz w:val="22"/>
          <w:lang w:val="ro-RO"/>
        </w:rPr>
        <w:t>refacerea etapei afectate</w:t>
      </w:r>
      <w:r w:rsidRPr="00B4621A">
        <w:rPr>
          <w:rFonts w:cs="Times New Roman"/>
          <w:sz w:val="22"/>
        </w:rPr>
        <w:t xml:space="preserve"> de către comisia de evaluare, cu aceleași reguli și garanții de tratament egal pentru candidații afectați. Comisia de contestații nu realizează evaluarea inițială și nu organizează ea însăși interviul. Sesizarea unor posibile încălcări ale legii în afara obiectului contestației se transmite separat autorității competente și </w:t>
      </w:r>
      <w:r w:rsidRPr="00B4621A">
        <w:rPr>
          <w:rFonts w:cs="Times New Roman"/>
          <w:sz w:val="22"/>
          <w:lang w:val="ro-RO"/>
        </w:rPr>
        <w:t>nu extinde obiectul reevaluării.</w:t>
      </w:r>
    </w:p>
    <w:p w14:paraId="184C10E3" w14:textId="080BD806" w:rsidR="000461BE" w:rsidRPr="00B4621A" w:rsidRDefault="000461BE" w:rsidP="000461BE">
      <w:pPr>
        <w:pStyle w:val="Articol"/>
        <w:rPr>
          <w:rFonts w:cs="Times New Roman"/>
          <w:sz w:val="22"/>
          <w:lang w:val="ro-RO"/>
        </w:rPr>
      </w:pPr>
      <w:r w:rsidRPr="00B4621A">
        <w:rPr>
          <w:rFonts w:cs="Times New Roman"/>
          <w:sz w:val="22"/>
          <w:lang w:val="ro-RO"/>
        </w:rPr>
        <w:t xml:space="preserve">(3) </w:t>
      </w:r>
      <w:r w:rsidR="002B680C" w:rsidRPr="00B4621A">
        <w:rPr>
          <w:rFonts w:cs="Times New Roman"/>
          <w:sz w:val="22"/>
          <w:lang w:val="ro-RO"/>
        </w:rPr>
        <w:t>Referitor strict la propriile rezultate, c</w:t>
      </w:r>
      <w:r w:rsidR="002A5E8E" w:rsidRPr="00B4621A">
        <w:rPr>
          <w:rFonts w:cs="Times New Roman"/>
          <w:sz w:val="22"/>
          <w:lang w:val="ro-RO"/>
        </w:rPr>
        <w:t>andidați nemulțumiți de rezultatele evaluării, pot depune contestații</w:t>
      </w:r>
      <w:r w:rsidR="004D4220" w:rsidRPr="00B4621A">
        <w:rPr>
          <w:rFonts w:cs="Times New Roman"/>
          <w:sz w:val="22"/>
          <w:lang w:val="ro-RO"/>
        </w:rPr>
        <w:t>.</w:t>
      </w:r>
      <w:r w:rsidR="002A5E8E" w:rsidRPr="00B4621A">
        <w:rPr>
          <w:rFonts w:cs="Times New Roman"/>
          <w:sz w:val="22"/>
          <w:lang w:val="ro-RO"/>
        </w:rPr>
        <w:t xml:space="preserve"> </w:t>
      </w:r>
      <w:r w:rsidRPr="00B4621A">
        <w:rPr>
          <w:rFonts w:cs="Times New Roman"/>
          <w:sz w:val="22"/>
          <w:lang w:val="ro-RO"/>
        </w:rPr>
        <w:t>Contesta</w:t>
      </w:r>
      <w:r w:rsidR="002A7C37" w:rsidRPr="00B4621A">
        <w:rPr>
          <w:rFonts w:cs="Times New Roman"/>
          <w:sz w:val="22"/>
          <w:lang w:val="ro-RO"/>
        </w:rPr>
        <w:t>ț</w:t>
      </w:r>
      <w:r w:rsidRPr="00B4621A">
        <w:rPr>
          <w:rFonts w:cs="Times New Roman"/>
          <w:sz w:val="22"/>
          <w:lang w:val="ro-RO"/>
        </w:rPr>
        <w:t>iile se depun în termen de 2 zile lucrătoare de la publicarea: a) rezultatului evaluării dosarelor; b) punctajului final provizoriu după interviu.</w:t>
      </w:r>
      <w:r w:rsidR="00835E2F" w:rsidRPr="00B4621A">
        <w:rPr>
          <w:rFonts w:cs="Times New Roman"/>
          <w:sz w:val="22"/>
          <w:lang w:val="ro-RO"/>
        </w:rPr>
        <w:t xml:space="preserve"> </w:t>
      </w:r>
    </w:p>
    <w:p w14:paraId="39308698" w14:textId="01483950" w:rsidR="000461BE" w:rsidRPr="00B4621A" w:rsidRDefault="000461BE" w:rsidP="000461BE">
      <w:pPr>
        <w:pStyle w:val="Articol"/>
        <w:rPr>
          <w:rFonts w:cs="Times New Roman"/>
          <w:sz w:val="22"/>
          <w:lang w:val="ro-RO"/>
        </w:rPr>
      </w:pPr>
      <w:r w:rsidRPr="00B4621A">
        <w:rPr>
          <w:rFonts w:cs="Times New Roman"/>
          <w:sz w:val="22"/>
          <w:lang w:val="ro-RO"/>
        </w:rPr>
        <w:t>(4) Contesta</w:t>
      </w:r>
      <w:r w:rsidR="002A7C37" w:rsidRPr="00B4621A">
        <w:rPr>
          <w:rFonts w:cs="Times New Roman"/>
          <w:sz w:val="22"/>
          <w:lang w:val="ro-RO"/>
        </w:rPr>
        <w:t>ț</w:t>
      </w:r>
      <w:r w:rsidRPr="00B4621A">
        <w:rPr>
          <w:rFonts w:cs="Times New Roman"/>
          <w:sz w:val="22"/>
          <w:lang w:val="ro-RO"/>
        </w:rPr>
        <w:t>ia indică pozi</w:t>
      </w:r>
      <w:r w:rsidR="002A7C37" w:rsidRPr="00B4621A">
        <w:rPr>
          <w:rFonts w:cs="Times New Roman"/>
          <w:sz w:val="22"/>
          <w:lang w:val="ro-RO"/>
        </w:rPr>
        <w:t>ț</w:t>
      </w:r>
      <w:r w:rsidRPr="00B4621A">
        <w:rPr>
          <w:rFonts w:cs="Times New Roman"/>
          <w:sz w:val="22"/>
          <w:lang w:val="ro-RO"/>
        </w:rPr>
        <w:t>ia de atribuire, cerin</w:t>
      </w:r>
      <w:r w:rsidR="002A7C37" w:rsidRPr="00B4621A">
        <w:rPr>
          <w:rFonts w:cs="Times New Roman"/>
          <w:sz w:val="22"/>
          <w:lang w:val="ro-RO"/>
        </w:rPr>
        <w:t>ț</w:t>
      </w:r>
      <w:r w:rsidRPr="00B4621A">
        <w:rPr>
          <w:rFonts w:cs="Times New Roman"/>
          <w:sz w:val="22"/>
          <w:lang w:val="ro-RO"/>
        </w:rPr>
        <w:t xml:space="preserve">a administrativă ori criteriul sau subcriteriul contestat, documentul din dosar pe care se întemeiază </w:t>
      </w:r>
      <w:r w:rsidR="002A7C37" w:rsidRPr="00B4621A">
        <w:rPr>
          <w:rFonts w:cs="Times New Roman"/>
          <w:sz w:val="22"/>
          <w:lang w:val="ro-RO"/>
        </w:rPr>
        <w:t>ș</w:t>
      </w:r>
      <w:r w:rsidRPr="00B4621A">
        <w:rPr>
          <w:rFonts w:cs="Times New Roman"/>
          <w:sz w:val="22"/>
          <w:lang w:val="ro-RO"/>
        </w:rPr>
        <w:t xml:space="preserve">i motivul concret al solicitării. </w:t>
      </w:r>
      <w:r w:rsidR="00835E2F" w:rsidRPr="00B4621A">
        <w:rPr>
          <w:rFonts w:cs="Times New Roman"/>
          <w:sz w:val="22"/>
          <w:lang w:val="ro-RO"/>
        </w:rPr>
        <w:t>Nu sunt admise documente noi pentru completarea ori îmbunătățirea candidaturii. Pot fi depuse dovezi privind desfășurarea procedurii și respectarea garanțiilor acesteia, fără modificarea elementelor supuse evaluării</w:t>
      </w:r>
      <w:r w:rsidRPr="00B4621A">
        <w:rPr>
          <w:rFonts w:cs="Times New Roman"/>
          <w:sz w:val="22"/>
          <w:lang w:val="ro-RO"/>
        </w:rPr>
        <w:t>.</w:t>
      </w:r>
    </w:p>
    <w:p w14:paraId="15A83C8E" w14:textId="2D8BA368" w:rsidR="000461BE" w:rsidRPr="00B4621A" w:rsidRDefault="000461BE" w:rsidP="000461BE">
      <w:pPr>
        <w:pStyle w:val="Articol"/>
        <w:rPr>
          <w:rFonts w:cs="Times New Roman"/>
          <w:sz w:val="22"/>
          <w:lang w:val="ro-RO"/>
        </w:rPr>
      </w:pPr>
      <w:r w:rsidRPr="00B4621A">
        <w:rPr>
          <w:rFonts w:cs="Times New Roman"/>
          <w:sz w:val="22"/>
          <w:lang w:val="ro-RO"/>
        </w:rPr>
        <w:t>(5) Solu</w:t>
      </w:r>
      <w:r w:rsidR="002A7C37" w:rsidRPr="00B4621A">
        <w:rPr>
          <w:rFonts w:cs="Times New Roman"/>
          <w:sz w:val="22"/>
          <w:lang w:val="ro-RO"/>
        </w:rPr>
        <w:t>ț</w:t>
      </w:r>
      <w:r w:rsidRPr="00B4621A">
        <w:rPr>
          <w:rFonts w:cs="Times New Roman"/>
          <w:sz w:val="22"/>
          <w:lang w:val="ro-RO"/>
        </w:rPr>
        <w:t>ionarea, aprobarea raportului de contesta</w:t>
      </w:r>
      <w:r w:rsidR="002A7C37" w:rsidRPr="00B4621A">
        <w:rPr>
          <w:rFonts w:cs="Times New Roman"/>
          <w:sz w:val="22"/>
          <w:lang w:val="ro-RO"/>
        </w:rPr>
        <w:t>ț</w:t>
      </w:r>
      <w:r w:rsidRPr="00B4621A">
        <w:rPr>
          <w:rFonts w:cs="Times New Roman"/>
          <w:sz w:val="22"/>
          <w:lang w:val="ro-RO"/>
        </w:rPr>
        <w:t>i</w:t>
      </w:r>
      <w:r w:rsidR="00835E2F" w:rsidRPr="00B4621A">
        <w:rPr>
          <w:rFonts w:cs="Times New Roman"/>
          <w:sz w:val="22"/>
          <w:lang w:val="ro-RO"/>
        </w:rPr>
        <w:t>e de către președintele ANMAP</w:t>
      </w:r>
      <w:r w:rsidRPr="00B4621A">
        <w:rPr>
          <w:rFonts w:cs="Times New Roman"/>
          <w:sz w:val="22"/>
          <w:lang w:val="ro-RO"/>
        </w:rPr>
        <w:t xml:space="preserve"> </w:t>
      </w:r>
      <w:r w:rsidR="002A7C37" w:rsidRPr="00B4621A">
        <w:rPr>
          <w:rFonts w:cs="Times New Roman"/>
          <w:sz w:val="22"/>
          <w:lang w:val="ro-RO"/>
        </w:rPr>
        <w:t>ș</w:t>
      </w:r>
      <w:r w:rsidRPr="00B4621A">
        <w:rPr>
          <w:rFonts w:cs="Times New Roman"/>
          <w:sz w:val="22"/>
          <w:lang w:val="ro-RO"/>
        </w:rPr>
        <w:t>i publicarea rezultatului se realizează în maximum 10 zile lucrătoare de la expirarea termenului de depunere a contesta</w:t>
      </w:r>
      <w:r w:rsidR="002A7C37" w:rsidRPr="00B4621A">
        <w:rPr>
          <w:rFonts w:cs="Times New Roman"/>
          <w:sz w:val="22"/>
          <w:lang w:val="ro-RO"/>
        </w:rPr>
        <w:t>ț</w:t>
      </w:r>
      <w:r w:rsidRPr="00B4621A">
        <w:rPr>
          <w:rFonts w:cs="Times New Roman"/>
          <w:sz w:val="22"/>
          <w:lang w:val="ro-RO"/>
        </w:rPr>
        <w:t>iilor. Pentru un volum ridicat sau o complexitate deosebită, termenul poate fi prelungit motivat, o singură dată, cu maximum 5 zile lucrătoare.</w:t>
      </w:r>
    </w:p>
    <w:p w14:paraId="7227C410" w14:textId="77777777" w:rsidR="000461BE" w:rsidRPr="00B4621A" w:rsidRDefault="000461BE" w:rsidP="000461BE">
      <w:pPr>
        <w:pStyle w:val="Articol"/>
        <w:rPr>
          <w:rFonts w:cs="Times New Roman"/>
          <w:sz w:val="22"/>
          <w:lang w:val="ro-RO"/>
        </w:rPr>
      </w:pPr>
      <w:r w:rsidRPr="00B4621A">
        <w:rPr>
          <w:rFonts w:cs="Times New Roman"/>
          <w:sz w:val="22"/>
          <w:lang w:val="ro-RO"/>
        </w:rPr>
        <w:lastRenderedPageBreak/>
        <w:t>(6) În termen de maximum 5 zile lucrătoare de la publicarea rezultatului ultimei contesta</w:t>
      </w:r>
      <w:r w:rsidR="002A7C37" w:rsidRPr="00B4621A">
        <w:rPr>
          <w:rFonts w:cs="Times New Roman"/>
          <w:sz w:val="22"/>
          <w:lang w:val="ro-RO"/>
        </w:rPr>
        <w:t>ț</w:t>
      </w:r>
      <w:r w:rsidRPr="00B4621A">
        <w:rPr>
          <w:rFonts w:cs="Times New Roman"/>
          <w:sz w:val="22"/>
          <w:lang w:val="ro-RO"/>
        </w:rPr>
        <w:t>ii sau, în lipsa contesta</w:t>
      </w:r>
      <w:r w:rsidR="002A7C37" w:rsidRPr="00B4621A">
        <w:rPr>
          <w:rFonts w:cs="Times New Roman"/>
          <w:sz w:val="22"/>
          <w:lang w:val="ro-RO"/>
        </w:rPr>
        <w:t>ț</w:t>
      </w:r>
      <w:r w:rsidRPr="00B4621A">
        <w:rPr>
          <w:rFonts w:cs="Times New Roman"/>
          <w:sz w:val="22"/>
          <w:lang w:val="ro-RO"/>
        </w:rPr>
        <w:t xml:space="preserve">iilor, de la expirarea termenului de contestare a punctajului final provizoriu, se aprobă raportul final al sesiunii </w:t>
      </w:r>
      <w:r w:rsidR="002A7C37" w:rsidRPr="00B4621A">
        <w:rPr>
          <w:rFonts w:cs="Times New Roman"/>
          <w:sz w:val="22"/>
          <w:lang w:val="ro-RO"/>
        </w:rPr>
        <w:t>ș</w:t>
      </w:r>
      <w:r w:rsidRPr="00B4621A">
        <w:rPr>
          <w:rFonts w:cs="Times New Roman"/>
          <w:sz w:val="22"/>
          <w:lang w:val="ro-RO"/>
        </w:rPr>
        <w:t>i se publică rezultatul final.</w:t>
      </w:r>
    </w:p>
    <w:p w14:paraId="7A9987A7" w14:textId="77777777" w:rsidR="000461BE" w:rsidRPr="00B4621A" w:rsidRDefault="000461BE" w:rsidP="000461BE">
      <w:pPr>
        <w:pStyle w:val="Articol"/>
        <w:rPr>
          <w:rFonts w:cs="Times New Roman"/>
          <w:sz w:val="22"/>
          <w:lang w:val="ro-RO"/>
        </w:rPr>
      </w:pPr>
      <w:r w:rsidRPr="00B4621A">
        <w:rPr>
          <w:rFonts w:cs="Times New Roman"/>
          <w:sz w:val="22"/>
          <w:lang w:val="ro-RO"/>
        </w:rPr>
        <w:t>(7) Contesta</w:t>
      </w:r>
      <w:r w:rsidR="002A7C37" w:rsidRPr="00B4621A">
        <w:rPr>
          <w:rFonts w:cs="Times New Roman"/>
          <w:sz w:val="22"/>
          <w:lang w:val="ro-RO"/>
        </w:rPr>
        <w:t>ț</w:t>
      </w:r>
      <w:r w:rsidRPr="00B4621A">
        <w:rPr>
          <w:rFonts w:cs="Times New Roman"/>
          <w:sz w:val="22"/>
          <w:lang w:val="ro-RO"/>
        </w:rPr>
        <w:t>ia administrativă prevăzută de prezenta metodologie nu înlătură dreptul persoanei interesate de a utiliza căile de atac prevăzute de lege.</w:t>
      </w:r>
    </w:p>
    <w:p w14:paraId="6EF61CF5" w14:textId="77777777" w:rsidR="009B7694" w:rsidRPr="00B4621A" w:rsidRDefault="00000000">
      <w:pPr>
        <w:pStyle w:val="Articol"/>
        <w:spacing w:after="100"/>
        <w:rPr>
          <w:rFonts w:cs="Times New Roman"/>
          <w:sz w:val="22"/>
          <w:lang w:val="ro-RO"/>
        </w:rPr>
      </w:pPr>
      <w:r w:rsidRPr="00B4621A">
        <w:rPr>
          <w:rFonts w:cs="Times New Roman"/>
          <w:sz w:val="22"/>
        </w:rPr>
        <w:t>(8) În cazul admiterii contestației împotriva respingerii administrative, evaluarea dosarului, aprobarea și publicarea rezultatului se finalizează în maximum 10 zile lucrătoare de la publicarea soluției contestației. Rezultatul astfel obținut poate fi contestat în condițiile alin. (3)-(5). Interviurile pentru poziția respectivă se organizează numai după soluționarea contestațiilor privind toate dosarele aferente poziției sau după expirarea termenelor de contestare, cu respectarea art. 10 alin. (5).</w:t>
      </w:r>
    </w:p>
    <w:p w14:paraId="72C1D69E"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t>CAPITOLUL IV - Dosarul de candidatură, capacită</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 xml:space="preserve">ile </w:t>
      </w:r>
      <w:r w:rsidR="002A7C37" w:rsidRPr="00B4621A">
        <w:rPr>
          <w:rFonts w:ascii="Times New Roman" w:hAnsi="Times New Roman" w:cs="Times New Roman"/>
          <w:color w:val="auto"/>
          <w:sz w:val="22"/>
          <w:szCs w:val="22"/>
        </w:rPr>
        <w:t>ș</w:t>
      </w:r>
      <w:r w:rsidRPr="00B4621A">
        <w:rPr>
          <w:rFonts w:ascii="Times New Roman" w:hAnsi="Times New Roman" w:cs="Times New Roman"/>
          <w:color w:val="auto"/>
          <w:sz w:val="22"/>
          <w:szCs w:val="22"/>
        </w:rPr>
        <w:t>i contractarea</w:t>
      </w:r>
    </w:p>
    <w:p w14:paraId="11534FBB"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12. - </w:t>
      </w:r>
      <w:r w:rsidRPr="00B4621A">
        <w:rPr>
          <w:rFonts w:cs="Times New Roman"/>
          <w:sz w:val="22"/>
          <w:lang w:val="ro-RO"/>
        </w:rPr>
        <w:t>(1) Contractul de administrare se încheie exclusiv pe baza dosarului de candidatură evaluat, a clarificărilor admise în condi</w:t>
      </w:r>
      <w:r w:rsidR="002A7C37" w:rsidRPr="00B4621A">
        <w:rPr>
          <w:rFonts w:cs="Times New Roman"/>
          <w:sz w:val="22"/>
          <w:lang w:val="ro-RO"/>
        </w:rPr>
        <w:t>ț</w:t>
      </w:r>
      <w:r w:rsidRPr="00B4621A">
        <w:rPr>
          <w:rFonts w:cs="Times New Roman"/>
          <w:sz w:val="22"/>
          <w:lang w:val="ro-RO"/>
        </w:rPr>
        <w:t xml:space="preserve">iile art. 6 alin. (5), a raportului final </w:t>
      </w:r>
      <w:r w:rsidR="002A7C37" w:rsidRPr="00B4621A">
        <w:rPr>
          <w:rFonts w:cs="Times New Roman"/>
          <w:sz w:val="22"/>
          <w:lang w:val="ro-RO"/>
        </w:rPr>
        <w:t>ș</w:t>
      </w:r>
      <w:r w:rsidRPr="00B4621A">
        <w:rPr>
          <w:rFonts w:cs="Times New Roman"/>
          <w:sz w:val="22"/>
          <w:lang w:val="ro-RO"/>
        </w:rPr>
        <w:t>i a rezultatului final publicat. Elementele care au fundamentat eligibilitatea ori punctajul nu pot fi înlocuite, îmbunătă</w:t>
      </w:r>
      <w:r w:rsidR="002A7C37" w:rsidRPr="00B4621A">
        <w:rPr>
          <w:rFonts w:cs="Times New Roman"/>
          <w:sz w:val="22"/>
          <w:lang w:val="ro-RO"/>
        </w:rPr>
        <w:t>ț</w:t>
      </w:r>
      <w:r w:rsidRPr="00B4621A">
        <w:rPr>
          <w:rFonts w:cs="Times New Roman"/>
          <w:sz w:val="22"/>
          <w:lang w:val="ro-RO"/>
        </w:rPr>
        <w:t>ite sau diminuate după finalizarea evaluării.</w:t>
      </w:r>
    </w:p>
    <w:p w14:paraId="442674CD" w14:textId="77777777" w:rsidR="000461BE" w:rsidRPr="00B4621A" w:rsidRDefault="000461BE" w:rsidP="000461BE">
      <w:pPr>
        <w:pStyle w:val="Articol"/>
        <w:rPr>
          <w:rFonts w:cs="Times New Roman"/>
          <w:sz w:val="22"/>
          <w:lang w:val="ro-RO"/>
        </w:rPr>
      </w:pPr>
      <w:r w:rsidRPr="00B4621A">
        <w:rPr>
          <w:rFonts w:cs="Times New Roman"/>
          <w:sz w:val="22"/>
          <w:lang w:val="ro-RO"/>
        </w:rPr>
        <w:t>(2) Dacă structura de administrare special constituită există la data candidaturii, formalită</w:t>
      </w:r>
      <w:r w:rsidR="002A7C37" w:rsidRPr="00B4621A">
        <w:rPr>
          <w:rFonts w:cs="Times New Roman"/>
          <w:sz w:val="22"/>
          <w:lang w:val="ro-RO"/>
        </w:rPr>
        <w:t>ț</w:t>
      </w:r>
      <w:r w:rsidRPr="00B4621A">
        <w:rPr>
          <w:rFonts w:cs="Times New Roman"/>
          <w:sz w:val="22"/>
          <w:lang w:val="ro-RO"/>
        </w:rPr>
        <w:t xml:space="preserve">ile de conformitate, semnarea contractului </w:t>
      </w:r>
      <w:r w:rsidR="002A7C37" w:rsidRPr="00B4621A">
        <w:rPr>
          <w:rFonts w:cs="Times New Roman"/>
          <w:sz w:val="22"/>
          <w:lang w:val="ro-RO"/>
        </w:rPr>
        <w:t>ș</w:t>
      </w:r>
      <w:r w:rsidRPr="00B4621A">
        <w:rPr>
          <w:rFonts w:cs="Times New Roman"/>
          <w:sz w:val="22"/>
          <w:lang w:val="ro-RO"/>
        </w:rPr>
        <w:t>i predarea-primirea administrării se finalizează în maximum 10 zile lucrătoare de la publicarea rezultatului final.</w:t>
      </w:r>
    </w:p>
    <w:p w14:paraId="125BBB56" w14:textId="6B910722" w:rsidR="000461BE" w:rsidRPr="00B4621A" w:rsidRDefault="000461BE" w:rsidP="000461BE">
      <w:pPr>
        <w:pStyle w:val="Articol"/>
        <w:rPr>
          <w:rFonts w:cs="Times New Roman"/>
          <w:sz w:val="22"/>
          <w:lang w:val="ro-RO"/>
        </w:rPr>
      </w:pPr>
      <w:r w:rsidRPr="00B4621A">
        <w:rPr>
          <w:rFonts w:cs="Times New Roman"/>
          <w:sz w:val="22"/>
          <w:lang w:val="ro-RO"/>
        </w:rPr>
        <w:t>(3) După publicarea rezultatului final pot fi solicitate numai documente cu caracter formal ori de actualizare care nu modifică candidatura: înscrisuri a căror perioadă de valabilitate a expirat; hotărârea organului competent privind semnarea contractului; mandatul semnatarului; datele bancare; garan</w:t>
      </w:r>
      <w:r w:rsidR="002A7C37" w:rsidRPr="00B4621A">
        <w:rPr>
          <w:rFonts w:cs="Times New Roman"/>
          <w:sz w:val="22"/>
          <w:lang w:val="ro-RO"/>
        </w:rPr>
        <w:t>ț</w:t>
      </w:r>
      <w:r w:rsidRPr="00B4621A">
        <w:rPr>
          <w:rFonts w:cs="Times New Roman"/>
          <w:sz w:val="22"/>
          <w:lang w:val="ro-RO"/>
        </w:rPr>
        <w:t>iile sau asigurările</w:t>
      </w:r>
      <w:r w:rsidR="00AE4A0F" w:rsidRPr="00B4621A">
        <w:rPr>
          <w:rFonts w:cs="Times New Roman"/>
          <w:sz w:val="22"/>
          <w:lang w:val="ro-RO"/>
        </w:rPr>
        <w:t xml:space="preserve"> legate de îndeplinirea obligațiilor de administrator,</w:t>
      </w:r>
      <w:r w:rsidRPr="00B4621A">
        <w:rPr>
          <w:rFonts w:cs="Times New Roman"/>
          <w:sz w:val="22"/>
          <w:lang w:val="ro-RO"/>
        </w:rPr>
        <w:t xml:space="preserve"> prevăzute expres în anun</w:t>
      </w:r>
      <w:r w:rsidR="002A7C37" w:rsidRPr="00B4621A">
        <w:rPr>
          <w:rFonts w:cs="Times New Roman"/>
          <w:sz w:val="22"/>
          <w:lang w:val="ro-RO"/>
        </w:rPr>
        <w:t>ț</w:t>
      </w:r>
      <w:r w:rsidRPr="00B4621A">
        <w:rPr>
          <w:rFonts w:cs="Times New Roman"/>
          <w:sz w:val="22"/>
          <w:lang w:val="ro-RO"/>
        </w:rPr>
        <w:t xml:space="preserve">; precum </w:t>
      </w:r>
      <w:r w:rsidR="002A7C37" w:rsidRPr="00B4621A">
        <w:rPr>
          <w:rFonts w:cs="Times New Roman"/>
          <w:sz w:val="22"/>
          <w:lang w:val="ro-RO"/>
        </w:rPr>
        <w:t>ș</w:t>
      </w:r>
      <w:r w:rsidRPr="00B4621A">
        <w:rPr>
          <w:rFonts w:cs="Times New Roman"/>
          <w:sz w:val="22"/>
          <w:lang w:val="ro-RO"/>
        </w:rPr>
        <w:t>i actele finale de înfiin</w:t>
      </w:r>
      <w:r w:rsidR="002A7C37" w:rsidRPr="00B4621A">
        <w:rPr>
          <w:rFonts w:cs="Times New Roman"/>
          <w:sz w:val="22"/>
          <w:lang w:val="ro-RO"/>
        </w:rPr>
        <w:t>ț</w:t>
      </w:r>
      <w:r w:rsidRPr="00B4621A">
        <w:rPr>
          <w:rFonts w:cs="Times New Roman"/>
          <w:sz w:val="22"/>
          <w:lang w:val="ro-RO"/>
        </w:rPr>
        <w:t>are/organizare ale structurii, dacă acestea confirmă configura</w:t>
      </w:r>
      <w:r w:rsidR="002A7C37" w:rsidRPr="00B4621A">
        <w:rPr>
          <w:rFonts w:cs="Times New Roman"/>
          <w:sz w:val="22"/>
          <w:lang w:val="ro-RO"/>
        </w:rPr>
        <w:t>ț</w:t>
      </w:r>
      <w:r w:rsidRPr="00B4621A">
        <w:rPr>
          <w:rFonts w:cs="Times New Roman"/>
          <w:sz w:val="22"/>
          <w:lang w:val="ro-RO"/>
        </w:rPr>
        <w:t>ia evaluată.</w:t>
      </w:r>
    </w:p>
    <w:p w14:paraId="642E8411"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(4) Verificarea de conformitate are ca obiect exclusiv identitatea, autenticitatea, actualitatea </w:t>
      </w:r>
      <w:r w:rsidR="002A7C37" w:rsidRPr="00B4621A">
        <w:rPr>
          <w:rFonts w:cs="Times New Roman"/>
          <w:sz w:val="22"/>
          <w:lang w:val="ro-RO"/>
        </w:rPr>
        <w:t>ș</w:t>
      </w:r>
      <w:r w:rsidRPr="00B4621A">
        <w:rPr>
          <w:rFonts w:cs="Times New Roman"/>
          <w:sz w:val="22"/>
          <w:lang w:val="ro-RO"/>
        </w:rPr>
        <w:t>i concordan</w:t>
      </w:r>
      <w:r w:rsidR="002A7C37" w:rsidRPr="00B4621A">
        <w:rPr>
          <w:rFonts w:cs="Times New Roman"/>
          <w:sz w:val="22"/>
          <w:lang w:val="ro-RO"/>
        </w:rPr>
        <w:t>ț</w:t>
      </w:r>
      <w:r w:rsidRPr="00B4621A">
        <w:rPr>
          <w:rFonts w:cs="Times New Roman"/>
          <w:sz w:val="22"/>
          <w:lang w:val="ro-RO"/>
        </w:rPr>
        <w:t xml:space="preserve">a documentelor prevăzute la alin. (3) cu candidatura evaluată. Verificarea nu constituie o nouă evaluare </w:t>
      </w:r>
      <w:r w:rsidR="002A7C37" w:rsidRPr="00B4621A">
        <w:rPr>
          <w:rFonts w:cs="Times New Roman"/>
          <w:sz w:val="22"/>
          <w:lang w:val="ro-RO"/>
        </w:rPr>
        <w:t>ș</w:t>
      </w:r>
      <w:r w:rsidRPr="00B4621A">
        <w:rPr>
          <w:rFonts w:cs="Times New Roman"/>
          <w:sz w:val="22"/>
          <w:lang w:val="ro-RO"/>
        </w:rPr>
        <w:t xml:space="preserve">i nu poate conduce la </w:t>
      </w:r>
      <w:proofErr w:type="spellStart"/>
      <w:r w:rsidRPr="00B4621A">
        <w:rPr>
          <w:rFonts w:cs="Times New Roman"/>
          <w:sz w:val="22"/>
          <w:lang w:val="ro-RO"/>
        </w:rPr>
        <w:t>repunctare</w:t>
      </w:r>
      <w:proofErr w:type="spellEnd"/>
      <w:r w:rsidRPr="00B4621A">
        <w:rPr>
          <w:rFonts w:cs="Times New Roman"/>
          <w:sz w:val="22"/>
          <w:lang w:val="ro-RO"/>
        </w:rPr>
        <w:t>.</w:t>
      </w:r>
    </w:p>
    <w:p w14:paraId="678D785C" w14:textId="77777777" w:rsidR="000461BE" w:rsidRPr="00B4621A" w:rsidRDefault="000461BE" w:rsidP="000461BE">
      <w:pPr>
        <w:pStyle w:val="Articol"/>
        <w:rPr>
          <w:rFonts w:cs="Times New Roman"/>
          <w:sz w:val="22"/>
          <w:lang w:val="ro-RO"/>
        </w:rPr>
      </w:pPr>
      <w:r w:rsidRPr="00B4621A">
        <w:rPr>
          <w:rFonts w:cs="Times New Roman"/>
          <w:sz w:val="22"/>
          <w:lang w:val="ro-RO"/>
        </w:rPr>
        <w:t>(5) Dacă structura de administrare special constituită nu exista la data candidaturii, solicitantul declarat câ</w:t>
      </w:r>
      <w:r w:rsidR="002A7C37" w:rsidRPr="00B4621A">
        <w:rPr>
          <w:rFonts w:cs="Times New Roman"/>
          <w:sz w:val="22"/>
          <w:lang w:val="ro-RO"/>
        </w:rPr>
        <w:t>ș</w:t>
      </w:r>
      <w:r w:rsidRPr="00B4621A">
        <w:rPr>
          <w:rFonts w:cs="Times New Roman"/>
          <w:sz w:val="22"/>
          <w:lang w:val="ro-RO"/>
        </w:rPr>
        <w:t>tigător are obliga</w:t>
      </w:r>
      <w:r w:rsidR="002A7C37" w:rsidRPr="00B4621A">
        <w:rPr>
          <w:rFonts w:cs="Times New Roman"/>
          <w:sz w:val="22"/>
          <w:lang w:val="ro-RO"/>
        </w:rPr>
        <w:t>ț</w:t>
      </w:r>
      <w:r w:rsidRPr="00B4621A">
        <w:rPr>
          <w:rFonts w:cs="Times New Roman"/>
          <w:sz w:val="22"/>
          <w:lang w:val="ro-RO"/>
        </w:rPr>
        <w:t>ia să o constituie în forma, rela</w:t>
      </w:r>
      <w:r w:rsidR="002A7C37" w:rsidRPr="00B4621A">
        <w:rPr>
          <w:rFonts w:cs="Times New Roman"/>
          <w:sz w:val="22"/>
          <w:lang w:val="ro-RO"/>
        </w:rPr>
        <w:t>ț</w:t>
      </w:r>
      <w:r w:rsidRPr="00B4621A">
        <w:rPr>
          <w:rFonts w:cs="Times New Roman"/>
          <w:sz w:val="22"/>
          <w:lang w:val="ro-RO"/>
        </w:rPr>
        <w:t>ia institu</w:t>
      </w:r>
      <w:r w:rsidR="002A7C37" w:rsidRPr="00B4621A">
        <w:rPr>
          <w:rFonts w:cs="Times New Roman"/>
          <w:sz w:val="22"/>
          <w:lang w:val="ro-RO"/>
        </w:rPr>
        <w:t>ț</w:t>
      </w:r>
      <w:r w:rsidRPr="00B4621A">
        <w:rPr>
          <w:rFonts w:cs="Times New Roman"/>
          <w:sz w:val="22"/>
          <w:lang w:val="ro-RO"/>
        </w:rPr>
        <w:t xml:space="preserve">ională, structura de personal, resursele, sediul </w:t>
      </w:r>
      <w:r w:rsidR="002A7C37" w:rsidRPr="00B4621A">
        <w:rPr>
          <w:rFonts w:cs="Times New Roman"/>
          <w:sz w:val="22"/>
          <w:lang w:val="ro-RO"/>
        </w:rPr>
        <w:t>ș</w:t>
      </w:r>
      <w:r w:rsidRPr="00B4621A">
        <w:rPr>
          <w:rFonts w:cs="Times New Roman"/>
          <w:sz w:val="22"/>
          <w:lang w:val="ro-RO"/>
        </w:rPr>
        <w:t xml:space="preserve">i bugetul asumate </w:t>
      </w:r>
      <w:r w:rsidR="002A7C37" w:rsidRPr="00B4621A">
        <w:rPr>
          <w:rFonts w:cs="Times New Roman"/>
          <w:sz w:val="22"/>
          <w:lang w:val="ro-RO"/>
        </w:rPr>
        <w:t>ș</w:t>
      </w:r>
      <w:r w:rsidRPr="00B4621A">
        <w:rPr>
          <w:rFonts w:cs="Times New Roman"/>
          <w:sz w:val="22"/>
          <w:lang w:val="ro-RO"/>
        </w:rPr>
        <w:t xml:space="preserve">i evaluate. Constituirea, verificarea de conformitate, semnarea contractului </w:t>
      </w:r>
      <w:r w:rsidR="002A7C37" w:rsidRPr="00B4621A">
        <w:rPr>
          <w:rFonts w:cs="Times New Roman"/>
          <w:sz w:val="22"/>
          <w:lang w:val="ro-RO"/>
        </w:rPr>
        <w:t>ș</w:t>
      </w:r>
      <w:r w:rsidRPr="00B4621A">
        <w:rPr>
          <w:rFonts w:cs="Times New Roman"/>
          <w:sz w:val="22"/>
          <w:lang w:val="ro-RO"/>
        </w:rPr>
        <w:t>i predarea-primirea administrării se finalizează, în orice caz, în maximum 120 de zile calendaristice de la publicarea rezultatului final.</w:t>
      </w:r>
    </w:p>
    <w:p w14:paraId="394F48C0" w14:textId="4AAB9653" w:rsidR="000461BE" w:rsidRPr="00B4621A" w:rsidRDefault="000461BE" w:rsidP="000461BE">
      <w:pPr>
        <w:pStyle w:val="Articol"/>
        <w:rPr>
          <w:rFonts w:cs="Times New Roman"/>
          <w:sz w:val="22"/>
          <w:lang w:val="ro-RO"/>
        </w:rPr>
      </w:pPr>
      <w:r w:rsidRPr="00B4621A">
        <w:rPr>
          <w:rFonts w:cs="Times New Roman"/>
          <w:sz w:val="22"/>
          <w:lang w:val="ro-RO"/>
        </w:rPr>
        <w:t>(6) Orice abatere substan</w:t>
      </w:r>
      <w:r w:rsidR="002A7C37" w:rsidRPr="00B4621A">
        <w:rPr>
          <w:rFonts w:cs="Times New Roman"/>
          <w:sz w:val="22"/>
          <w:lang w:val="ro-RO"/>
        </w:rPr>
        <w:t>ț</w:t>
      </w:r>
      <w:r w:rsidRPr="00B4621A">
        <w:rPr>
          <w:rFonts w:cs="Times New Roman"/>
          <w:sz w:val="22"/>
          <w:lang w:val="ro-RO"/>
        </w:rPr>
        <w:t>ială fa</w:t>
      </w:r>
      <w:r w:rsidR="002A7C37" w:rsidRPr="00B4621A">
        <w:rPr>
          <w:rFonts w:cs="Times New Roman"/>
          <w:sz w:val="22"/>
          <w:lang w:val="ro-RO"/>
        </w:rPr>
        <w:t>ț</w:t>
      </w:r>
      <w:r w:rsidRPr="00B4621A">
        <w:rPr>
          <w:rFonts w:cs="Times New Roman"/>
          <w:sz w:val="22"/>
          <w:lang w:val="ro-RO"/>
        </w:rPr>
        <w:t xml:space="preserve">ă de candidatura evaluată, inclusiv reducerea personalului-cheie, schimbarea angajamentului financiar, lipsa resurselor minime ori schimbarea raportului juridic dintre entitatea eligibilă </w:t>
      </w:r>
      <w:r w:rsidR="002A7C37" w:rsidRPr="00B4621A">
        <w:rPr>
          <w:rFonts w:cs="Times New Roman"/>
          <w:sz w:val="22"/>
          <w:lang w:val="ro-RO"/>
        </w:rPr>
        <w:t>ș</w:t>
      </w:r>
      <w:r w:rsidRPr="00B4621A">
        <w:rPr>
          <w:rFonts w:cs="Times New Roman"/>
          <w:sz w:val="22"/>
          <w:lang w:val="ro-RO"/>
        </w:rPr>
        <w:t>i structura special constituită, împiedică încheierea contractului până la restabilirea conformită</w:t>
      </w:r>
      <w:r w:rsidR="002A7C37" w:rsidRPr="00B4621A">
        <w:rPr>
          <w:rFonts w:cs="Times New Roman"/>
          <w:sz w:val="22"/>
          <w:lang w:val="ro-RO"/>
        </w:rPr>
        <w:t>ț</w:t>
      </w:r>
      <w:r w:rsidRPr="00B4621A">
        <w:rPr>
          <w:rFonts w:cs="Times New Roman"/>
          <w:sz w:val="22"/>
          <w:lang w:val="ro-RO"/>
        </w:rPr>
        <w:t xml:space="preserve">ii în termenul prevăzut </w:t>
      </w:r>
      <w:r w:rsidR="00AE4A0F" w:rsidRPr="00B4621A">
        <w:rPr>
          <w:rFonts w:cs="Times New Roman"/>
          <w:sz w:val="22"/>
          <w:lang w:val="ro-RO"/>
        </w:rPr>
        <w:t>la alin. (2) sau (5), după caz</w:t>
      </w:r>
      <w:r w:rsidRPr="00B4621A">
        <w:rPr>
          <w:rFonts w:cs="Times New Roman"/>
          <w:sz w:val="22"/>
          <w:lang w:val="ro-RO"/>
        </w:rPr>
        <w:t>. Dacă termenul expiră</w:t>
      </w:r>
      <w:r w:rsidR="00AE4A0F" w:rsidRPr="00B4621A">
        <w:rPr>
          <w:rFonts w:cs="Times New Roman"/>
          <w:sz w:val="22"/>
          <w:lang w:val="ro-RO"/>
        </w:rPr>
        <w:t xml:space="preserve"> din propria culpă</w:t>
      </w:r>
      <w:r w:rsidRPr="00B4621A">
        <w:rPr>
          <w:rFonts w:cs="Times New Roman"/>
          <w:sz w:val="22"/>
          <w:lang w:val="ro-RO"/>
        </w:rPr>
        <w:t>, solicitantul pierde calitatea de câ</w:t>
      </w:r>
      <w:r w:rsidR="002A7C37" w:rsidRPr="00B4621A">
        <w:rPr>
          <w:rFonts w:cs="Times New Roman"/>
          <w:sz w:val="22"/>
          <w:lang w:val="ro-RO"/>
        </w:rPr>
        <w:t>ș</w:t>
      </w:r>
      <w:r w:rsidRPr="00B4621A">
        <w:rPr>
          <w:rFonts w:cs="Times New Roman"/>
          <w:sz w:val="22"/>
          <w:lang w:val="ro-RO"/>
        </w:rPr>
        <w:t>tigător pentru pozi</w:t>
      </w:r>
      <w:r w:rsidR="002A7C37" w:rsidRPr="00B4621A">
        <w:rPr>
          <w:rFonts w:cs="Times New Roman"/>
          <w:sz w:val="22"/>
          <w:lang w:val="ro-RO"/>
        </w:rPr>
        <w:t>ț</w:t>
      </w:r>
      <w:r w:rsidRPr="00B4621A">
        <w:rPr>
          <w:rFonts w:cs="Times New Roman"/>
          <w:sz w:val="22"/>
          <w:lang w:val="ro-RO"/>
        </w:rPr>
        <w:t>ia respectivă, iar pozi</w:t>
      </w:r>
      <w:r w:rsidR="002A7C37" w:rsidRPr="00B4621A">
        <w:rPr>
          <w:rFonts w:cs="Times New Roman"/>
          <w:sz w:val="22"/>
          <w:lang w:val="ro-RO"/>
        </w:rPr>
        <w:t>ț</w:t>
      </w:r>
      <w:r w:rsidRPr="00B4621A">
        <w:rPr>
          <w:rFonts w:cs="Times New Roman"/>
          <w:sz w:val="22"/>
          <w:lang w:val="ro-RO"/>
        </w:rPr>
        <w:t>ia poate fi relansată.</w:t>
      </w:r>
    </w:p>
    <w:p w14:paraId="31A6B3BC" w14:textId="77777777" w:rsidR="000461BE" w:rsidRPr="00B4621A" w:rsidRDefault="000461BE" w:rsidP="000461BE">
      <w:pPr>
        <w:pStyle w:val="Articol"/>
        <w:rPr>
          <w:rFonts w:cs="Times New Roman"/>
          <w:sz w:val="22"/>
          <w:lang w:val="ro-RO"/>
        </w:rPr>
      </w:pPr>
      <w:r w:rsidRPr="00B4621A">
        <w:rPr>
          <w:rFonts w:cs="Times New Roman"/>
          <w:sz w:val="22"/>
          <w:lang w:val="ro-RO"/>
        </w:rPr>
        <w:t>(7) Predarea-primirea se realizează de o comisie constituită prin decizie a pre</w:t>
      </w:r>
      <w:r w:rsidR="002A7C37" w:rsidRPr="00B4621A">
        <w:rPr>
          <w:rFonts w:cs="Times New Roman"/>
          <w:sz w:val="22"/>
          <w:lang w:val="ro-RO"/>
        </w:rPr>
        <w:t>ș</w:t>
      </w:r>
      <w:r w:rsidRPr="00B4621A">
        <w:rPr>
          <w:rFonts w:cs="Times New Roman"/>
          <w:sz w:val="22"/>
          <w:lang w:val="ro-RO"/>
        </w:rPr>
        <w:t>edintelui ANMAP, formată din cel pu</w:t>
      </w:r>
      <w:r w:rsidR="002A7C37" w:rsidRPr="00B4621A">
        <w:rPr>
          <w:rFonts w:cs="Times New Roman"/>
          <w:sz w:val="22"/>
          <w:lang w:val="ro-RO"/>
        </w:rPr>
        <w:t>ț</w:t>
      </w:r>
      <w:r w:rsidRPr="00B4621A">
        <w:rPr>
          <w:rFonts w:cs="Times New Roman"/>
          <w:sz w:val="22"/>
          <w:lang w:val="ro-RO"/>
        </w:rPr>
        <w:t>in trei reprezentan</w:t>
      </w:r>
      <w:r w:rsidR="002A7C37" w:rsidRPr="00B4621A">
        <w:rPr>
          <w:rFonts w:cs="Times New Roman"/>
          <w:sz w:val="22"/>
          <w:lang w:val="ro-RO"/>
        </w:rPr>
        <w:t>ț</w:t>
      </w:r>
      <w:r w:rsidRPr="00B4621A">
        <w:rPr>
          <w:rFonts w:cs="Times New Roman"/>
          <w:sz w:val="22"/>
          <w:lang w:val="ro-RO"/>
        </w:rPr>
        <w:t>i ai ANMAP, dintre care cel pu</w:t>
      </w:r>
      <w:r w:rsidR="002A7C37" w:rsidRPr="00B4621A">
        <w:rPr>
          <w:rFonts w:cs="Times New Roman"/>
          <w:sz w:val="22"/>
          <w:lang w:val="ro-RO"/>
        </w:rPr>
        <w:t>ț</w:t>
      </w:r>
      <w:r w:rsidRPr="00B4621A">
        <w:rPr>
          <w:rFonts w:cs="Times New Roman"/>
          <w:sz w:val="22"/>
          <w:lang w:val="ro-RO"/>
        </w:rPr>
        <w:t>in unul din structura cu atribu</w:t>
      </w:r>
      <w:r w:rsidR="002A7C37" w:rsidRPr="00B4621A">
        <w:rPr>
          <w:rFonts w:cs="Times New Roman"/>
          <w:sz w:val="22"/>
          <w:lang w:val="ro-RO"/>
        </w:rPr>
        <w:t>ț</w:t>
      </w:r>
      <w:r w:rsidRPr="00B4621A">
        <w:rPr>
          <w:rFonts w:cs="Times New Roman"/>
          <w:sz w:val="22"/>
          <w:lang w:val="ro-RO"/>
        </w:rPr>
        <w:t>ii în domeniul ariilor naturale protejate, iar, după caz, reprezentan</w:t>
      </w:r>
      <w:r w:rsidR="002A7C37" w:rsidRPr="00B4621A">
        <w:rPr>
          <w:rFonts w:cs="Times New Roman"/>
          <w:sz w:val="22"/>
          <w:lang w:val="ro-RO"/>
        </w:rPr>
        <w:t>ț</w:t>
      </w:r>
      <w:r w:rsidRPr="00B4621A">
        <w:rPr>
          <w:rFonts w:cs="Times New Roman"/>
          <w:sz w:val="22"/>
          <w:lang w:val="ro-RO"/>
        </w:rPr>
        <w:t>i ai structurilor care de</w:t>
      </w:r>
      <w:r w:rsidR="002A7C37" w:rsidRPr="00B4621A">
        <w:rPr>
          <w:rFonts w:cs="Times New Roman"/>
          <w:sz w:val="22"/>
          <w:lang w:val="ro-RO"/>
        </w:rPr>
        <w:t>ț</w:t>
      </w:r>
      <w:r w:rsidRPr="00B4621A">
        <w:rPr>
          <w:rFonts w:cs="Times New Roman"/>
          <w:sz w:val="22"/>
          <w:lang w:val="ro-RO"/>
        </w:rPr>
        <w:t>in bunuri, baze de date ori documente ce trebuie predate. Comisia are exclusiv atribu</w:t>
      </w:r>
      <w:r w:rsidR="002A7C37" w:rsidRPr="00B4621A">
        <w:rPr>
          <w:rFonts w:cs="Times New Roman"/>
          <w:sz w:val="22"/>
          <w:lang w:val="ro-RO"/>
        </w:rPr>
        <w:t>ț</w:t>
      </w:r>
      <w:r w:rsidRPr="00B4621A">
        <w:rPr>
          <w:rFonts w:cs="Times New Roman"/>
          <w:sz w:val="22"/>
          <w:lang w:val="ro-RO"/>
        </w:rPr>
        <w:t xml:space="preserve">ii de inventariere </w:t>
      </w:r>
      <w:r w:rsidR="002A7C37" w:rsidRPr="00B4621A">
        <w:rPr>
          <w:rFonts w:cs="Times New Roman"/>
          <w:sz w:val="22"/>
          <w:lang w:val="ro-RO"/>
        </w:rPr>
        <w:t>ș</w:t>
      </w:r>
      <w:r w:rsidRPr="00B4621A">
        <w:rPr>
          <w:rFonts w:cs="Times New Roman"/>
          <w:sz w:val="22"/>
          <w:lang w:val="ro-RO"/>
        </w:rPr>
        <w:t xml:space="preserve">i predare-primire </w:t>
      </w:r>
      <w:r w:rsidR="002A7C37" w:rsidRPr="00B4621A">
        <w:rPr>
          <w:rFonts w:cs="Times New Roman"/>
          <w:sz w:val="22"/>
          <w:lang w:val="ro-RO"/>
        </w:rPr>
        <w:t>ș</w:t>
      </w:r>
      <w:r w:rsidRPr="00B4621A">
        <w:rPr>
          <w:rFonts w:cs="Times New Roman"/>
          <w:sz w:val="22"/>
          <w:lang w:val="ro-RO"/>
        </w:rPr>
        <w:t>i nu reevaluează candidatura.</w:t>
      </w:r>
    </w:p>
    <w:p w14:paraId="6349FFCC" w14:textId="77777777" w:rsidR="000461BE" w:rsidRPr="00B4621A" w:rsidRDefault="000461BE" w:rsidP="000461BE">
      <w:pPr>
        <w:pStyle w:val="Articol"/>
        <w:rPr>
          <w:rFonts w:cs="Times New Roman"/>
          <w:sz w:val="22"/>
          <w:lang w:val="ro-RO"/>
        </w:rPr>
      </w:pPr>
      <w:r w:rsidRPr="00B4621A">
        <w:rPr>
          <w:rFonts w:cs="Times New Roman"/>
          <w:sz w:val="22"/>
          <w:lang w:val="ro-RO"/>
        </w:rPr>
        <w:t>(8) Procesul-verbal de predare-primire</w:t>
      </w:r>
      <w:r w:rsidR="00AF6FCF" w:rsidRPr="00B4621A">
        <w:rPr>
          <w:rFonts w:cs="Times New Roman"/>
          <w:sz w:val="22"/>
          <w:lang w:val="ro-RO"/>
        </w:rPr>
        <w:t xml:space="preserve">, face referire la elementele existente </w:t>
      </w:r>
      <w:r w:rsidR="002A7C37" w:rsidRPr="00B4621A">
        <w:rPr>
          <w:rFonts w:cs="Times New Roman"/>
          <w:sz w:val="22"/>
          <w:lang w:val="ro-RO"/>
        </w:rPr>
        <w:t>ș</w:t>
      </w:r>
      <w:r w:rsidR="00AF6FCF" w:rsidRPr="00B4621A">
        <w:rPr>
          <w:rFonts w:cs="Times New Roman"/>
          <w:sz w:val="22"/>
          <w:lang w:val="ro-RO"/>
        </w:rPr>
        <w:t xml:space="preserve">i starea acestora la data curentă </w:t>
      </w:r>
      <w:r w:rsidR="002A7C37" w:rsidRPr="00B4621A">
        <w:rPr>
          <w:rFonts w:cs="Times New Roman"/>
          <w:sz w:val="22"/>
          <w:lang w:val="ro-RO"/>
        </w:rPr>
        <w:t>ș</w:t>
      </w:r>
      <w:r w:rsidR="00AF6FCF" w:rsidRPr="00B4621A">
        <w:rPr>
          <w:rFonts w:cs="Times New Roman"/>
          <w:sz w:val="22"/>
          <w:lang w:val="ro-RO"/>
        </w:rPr>
        <w:t xml:space="preserve">i </w:t>
      </w:r>
      <w:r w:rsidRPr="00B4621A">
        <w:rPr>
          <w:rFonts w:cs="Times New Roman"/>
          <w:sz w:val="22"/>
          <w:lang w:val="ro-RO"/>
        </w:rPr>
        <w:t xml:space="preserve"> cuprinde cel pu</w:t>
      </w:r>
      <w:r w:rsidR="002A7C37" w:rsidRPr="00B4621A">
        <w:rPr>
          <w:rFonts w:cs="Times New Roman"/>
          <w:sz w:val="22"/>
          <w:lang w:val="ro-RO"/>
        </w:rPr>
        <w:t>ț</w:t>
      </w:r>
      <w:r w:rsidRPr="00B4621A">
        <w:rPr>
          <w:rFonts w:cs="Times New Roman"/>
          <w:sz w:val="22"/>
          <w:lang w:val="ro-RO"/>
        </w:rPr>
        <w:t xml:space="preserve">in documentele de management, bazele de date </w:t>
      </w:r>
      <w:r w:rsidR="002A7C37" w:rsidRPr="00B4621A">
        <w:rPr>
          <w:rFonts w:cs="Times New Roman"/>
          <w:sz w:val="22"/>
          <w:lang w:val="ro-RO"/>
        </w:rPr>
        <w:t>ș</w:t>
      </w:r>
      <w:r w:rsidRPr="00B4621A">
        <w:rPr>
          <w:rFonts w:cs="Times New Roman"/>
          <w:sz w:val="22"/>
          <w:lang w:val="ro-RO"/>
        </w:rPr>
        <w:t>i datele GIS, eviden</w:t>
      </w:r>
      <w:r w:rsidR="002A7C37" w:rsidRPr="00B4621A">
        <w:rPr>
          <w:rFonts w:cs="Times New Roman"/>
          <w:sz w:val="22"/>
          <w:lang w:val="ro-RO"/>
        </w:rPr>
        <w:t>ț</w:t>
      </w:r>
      <w:r w:rsidRPr="00B4621A">
        <w:rPr>
          <w:rFonts w:cs="Times New Roman"/>
          <w:sz w:val="22"/>
          <w:lang w:val="ro-RO"/>
        </w:rPr>
        <w:t xml:space="preserve">a avizelor </w:t>
      </w:r>
      <w:r w:rsidR="002A7C37" w:rsidRPr="00B4621A">
        <w:rPr>
          <w:rFonts w:cs="Times New Roman"/>
          <w:sz w:val="22"/>
          <w:lang w:val="ro-RO"/>
        </w:rPr>
        <w:t>ș</w:t>
      </w:r>
      <w:r w:rsidRPr="00B4621A">
        <w:rPr>
          <w:rFonts w:cs="Times New Roman"/>
          <w:sz w:val="22"/>
          <w:lang w:val="ro-RO"/>
        </w:rPr>
        <w:t>i condi</w:t>
      </w:r>
      <w:r w:rsidR="002A7C37" w:rsidRPr="00B4621A">
        <w:rPr>
          <w:rFonts w:cs="Times New Roman"/>
          <w:sz w:val="22"/>
          <w:lang w:val="ro-RO"/>
        </w:rPr>
        <w:t>ț</w:t>
      </w:r>
      <w:r w:rsidRPr="00B4621A">
        <w:rPr>
          <w:rFonts w:cs="Times New Roman"/>
          <w:sz w:val="22"/>
          <w:lang w:val="ro-RO"/>
        </w:rPr>
        <w:t>iilor specifice, situa</w:t>
      </w:r>
      <w:r w:rsidR="002A7C37" w:rsidRPr="00B4621A">
        <w:rPr>
          <w:rFonts w:cs="Times New Roman"/>
          <w:sz w:val="22"/>
          <w:lang w:val="ro-RO"/>
        </w:rPr>
        <w:t>ț</w:t>
      </w:r>
      <w:r w:rsidRPr="00B4621A">
        <w:rPr>
          <w:rFonts w:cs="Times New Roman"/>
          <w:sz w:val="22"/>
          <w:lang w:val="ro-RO"/>
        </w:rPr>
        <w:t>iile în curs, bunurile predate, obliga</w:t>
      </w:r>
      <w:r w:rsidR="002A7C37" w:rsidRPr="00B4621A">
        <w:rPr>
          <w:rFonts w:cs="Times New Roman"/>
          <w:sz w:val="22"/>
          <w:lang w:val="ro-RO"/>
        </w:rPr>
        <w:t>ț</w:t>
      </w:r>
      <w:r w:rsidRPr="00B4621A">
        <w:rPr>
          <w:rFonts w:cs="Times New Roman"/>
          <w:sz w:val="22"/>
          <w:lang w:val="ro-RO"/>
        </w:rPr>
        <w:t xml:space="preserve">iile cu termen în derulare </w:t>
      </w:r>
      <w:r w:rsidR="002A7C37" w:rsidRPr="00B4621A">
        <w:rPr>
          <w:rFonts w:cs="Times New Roman"/>
          <w:sz w:val="22"/>
          <w:lang w:val="ro-RO"/>
        </w:rPr>
        <w:t>ș</w:t>
      </w:r>
      <w:r w:rsidRPr="00B4621A">
        <w:rPr>
          <w:rFonts w:cs="Times New Roman"/>
          <w:sz w:val="22"/>
          <w:lang w:val="ro-RO"/>
        </w:rPr>
        <w:t>i starea arhivei. Administrarea se consideră preluată la data semnării procesului-verbal.</w:t>
      </w:r>
    </w:p>
    <w:p w14:paraId="28E72069" w14:textId="77777777" w:rsidR="000461BE" w:rsidRPr="00B4621A" w:rsidRDefault="000461BE" w:rsidP="000461BE">
      <w:pPr>
        <w:pStyle w:val="Articol"/>
        <w:rPr>
          <w:rFonts w:cs="Times New Roman"/>
          <w:sz w:val="22"/>
          <w:lang w:val="ro-RO"/>
        </w:rPr>
      </w:pPr>
      <w:r w:rsidRPr="00B4621A">
        <w:rPr>
          <w:rFonts w:cs="Times New Roman"/>
          <w:sz w:val="22"/>
          <w:lang w:val="ro-RO"/>
        </w:rPr>
        <w:t>(9) Contractul de administrare se încheie potrivit modelului prevăzut în anexa nr. 3. Pentru parcurile na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i naturale se respectă durata minimă prevăzută de Hotărârea Guvernului nr. 230/2003</w:t>
      </w:r>
      <w:r w:rsidR="00A03F75" w:rsidRPr="00B4621A">
        <w:rPr>
          <w:rFonts w:cs="Times New Roman"/>
          <w:sz w:val="22"/>
          <w:lang w:val="ro-RO"/>
        </w:rPr>
        <w:t xml:space="preserve"> privind delimitarea </w:t>
      </w:r>
      <w:r w:rsidR="00A03F75" w:rsidRPr="00B4621A">
        <w:rPr>
          <w:rFonts w:cs="Times New Roman"/>
          <w:sz w:val="22"/>
          <w:lang w:val="ro-RO"/>
        </w:rPr>
        <w:lastRenderedPageBreak/>
        <w:t>rezerva</w:t>
      </w:r>
      <w:r w:rsidR="002A7C37" w:rsidRPr="00B4621A">
        <w:rPr>
          <w:rFonts w:cs="Times New Roman"/>
          <w:sz w:val="22"/>
          <w:lang w:val="ro-RO"/>
        </w:rPr>
        <w:t>ț</w:t>
      </w:r>
      <w:r w:rsidR="00A03F75" w:rsidRPr="00B4621A">
        <w:rPr>
          <w:rFonts w:cs="Times New Roman"/>
          <w:sz w:val="22"/>
          <w:lang w:val="ro-RO"/>
        </w:rPr>
        <w:t>iilor biosferei, parcurilor na</w:t>
      </w:r>
      <w:r w:rsidR="002A7C37" w:rsidRPr="00B4621A">
        <w:rPr>
          <w:rFonts w:cs="Times New Roman"/>
          <w:sz w:val="22"/>
          <w:lang w:val="ro-RO"/>
        </w:rPr>
        <w:t>ț</w:t>
      </w:r>
      <w:r w:rsidR="00A03F75" w:rsidRPr="00B4621A">
        <w:rPr>
          <w:rFonts w:cs="Times New Roman"/>
          <w:sz w:val="22"/>
          <w:lang w:val="ro-RO"/>
        </w:rPr>
        <w:t xml:space="preserve">ionale </w:t>
      </w:r>
      <w:r w:rsidR="002A7C37" w:rsidRPr="00B4621A">
        <w:rPr>
          <w:rFonts w:cs="Times New Roman"/>
          <w:sz w:val="22"/>
          <w:lang w:val="ro-RO"/>
        </w:rPr>
        <w:t>ș</w:t>
      </w:r>
      <w:r w:rsidR="00A03F75" w:rsidRPr="00B4621A">
        <w:rPr>
          <w:rFonts w:cs="Times New Roman"/>
          <w:sz w:val="22"/>
          <w:lang w:val="ro-RO"/>
        </w:rPr>
        <w:t xml:space="preserve">i parcurilor naturale </w:t>
      </w:r>
      <w:r w:rsidR="002A7C37" w:rsidRPr="00B4621A">
        <w:rPr>
          <w:rFonts w:cs="Times New Roman"/>
          <w:sz w:val="22"/>
          <w:lang w:val="ro-RO"/>
        </w:rPr>
        <w:t>ș</w:t>
      </w:r>
      <w:r w:rsidR="00A03F75" w:rsidRPr="00B4621A">
        <w:rPr>
          <w:rFonts w:cs="Times New Roman"/>
          <w:sz w:val="22"/>
          <w:lang w:val="ro-RO"/>
        </w:rPr>
        <w:t>i constituirea administra</w:t>
      </w:r>
      <w:r w:rsidR="002A7C37" w:rsidRPr="00B4621A">
        <w:rPr>
          <w:rFonts w:cs="Times New Roman"/>
          <w:sz w:val="22"/>
          <w:lang w:val="ro-RO"/>
        </w:rPr>
        <w:t>ț</w:t>
      </w:r>
      <w:r w:rsidR="00A03F75" w:rsidRPr="00B4621A">
        <w:rPr>
          <w:rFonts w:cs="Times New Roman"/>
          <w:sz w:val="22"/>
          <w:lang w:val="ro-RO"/>
        </w:rPr>
        <w:t xml:space="preserve">iilor acestora,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pentru celelalte pozi</w:t>
      </w:r>
      <w:r w:rsidR="002A7C37" w:rsidRPr="00B4621A">
        <w:rPr>
          <w:rFonts w:cs="Times New Roman"/>
          <w:sz w:val="22"/>
          <w:lang w:val="ro-RO"/>
        </w:rPr>
        <w:t>ț</w:t>
      </w:r>
      <w:r w:rsidRPr="00B4621A">
        <w:rPr>
          <w:rFonts w:cs="Times New Roman"/>
          <w:sz w:val="22"/>
          <w:lang w:val="ro-RO"/>
        </w:rPr>
        <w:t>ii durata se stabile</w:t>
      </w:r>
      <w:r w:rsidR="002A7C37" w:rsidRPr="00B4621A">
        <w:rPr>
          <w:rFonts w:cs="Times New Roman"/>
          <w:sz w:val="22"/>
          <w:lang w:val="ro-RO"/>
        </w:rPr>
        <w:t>ș</w:t>
      </w:r>
      <w:r w:rsidRPr="00B4621A">
        <w:rPr>
          <w:rFonts w:cs="Times New Roman"/>
          <w:sz w:val="22"/>
          <w:lang w:val="ro-RO"/>
        </w:rPr>
        <w:t>te prin anun</w:t>
      </w:r>
      <w:r w:rsidR="002A7C37" w:rsidRPr="00B4621A">
        <w:rPr>
          <w:rFonts w:cs="Times New Roman"/>
          <w:sz w:val="22"/>
          <w:lang w:val="ro-RO"/>
        </w:rPr>
        <w:t>ț</w:t>
      </w:r>
      <w:r w:rsidRPr="00B4621A">
        <w:rPr>
          <w:rFonts w:cs="Times New Roman"/>
          <w:sz w:val="22"/>
          <w:lang w:val="ro-RO"/>
        </w:rPr>
        <w:t xml:space="preserve"> </w:t>
      </w:r>
      <w:r w:rsidR="002A7C37" w:rsidRPr="00B4621A">
        <w:rPr>
          <w:rFonts w:cs="Times New Roman"/>
          <w:sz w:val="22"/>
          <w:lang w:val="ro-RO"/>
        </w:rPr>
        <w:t>ș</w:t>
      </w:r>
      <w:r w:rsidRPr="00B4621A">
        <w:rPr>
          <w:rFonts w:cs="Times New Roman"/>
          <w:sz w:val="22"/>
          <w:lang w:val="ro-RO"/>
        </w:rPr>
        <w:t>i contract, raportat la natura obliga</w:t>
      </w:r>
      <w:r w:rsidR="002A7C37" w:rsidRPr="00B4621A">
        <w:rPr>
          <w:rFonts w:cs="Times New Roman"/>
          <w:sz w:val="22"/>
          <w:lang w:val="ro-RO"/>
        </w:rPr>
        <w:t>ț</w:t>
      </w:r>
      <w:r w:rsidRPr="00B4621A">
        <w:rPr>
          <w:rFonts w:cs="Times New Roman"/>
          <w:sz w:val="22"/>
          <w:lang w:val="ro-RO"/>
        </w:rPr>
        <w:t xml:space="preserve">iilor </w:t>
      </w:r>
      <w:r w:rsidR="002A7C37" w:rsidRPr="00B4621A">
        <w:rPr>
          <w:rFonts w:cs="Times New Roman"/>
          <w:sz w:val="22"/>
          <w:lang w:val="ro-RO"/>
        </w:rPr>
        <w:t>ș</w:t>
      </w:r>
      <w:r w:rsidRPr="00B4621A">
        <w:rPr>
          <w:rFonts w:cs="Times New Roman"/>
          <w:sz w:val="22"/>
          <w:lang w:val="ro-RO"/>
        </w:rPr>
        <w:t>i la cadrul legal aplicabil, fără a fi mai mică de 10 ani, dacă legea nu prevede altfel.</w:t>
      </w:r>
    </w:p>
    <w:p w14:paraId="45D313D1" w14:textId="77777777" w:rsidR="000461BE" w:rsidRPr="00B4621A" w:rsidRDefault="000461BE" w:rsidP="000461BE">
      <w:pPr>
        <w:pStyle w:val="Articol"/>
        <w:rPr>
          <w:rFonts w:cs="Times New Roman"/>
          <w:sz w:val="22"/>
          <w:lang w:val="ro-RO"/>
        </w:rPr>
      </w:pPr>
      <w:r w:rsidRPr="00B4621A">
        <w:rPr>
          <w:rFonts w:cs="Times New Roman"/>
          <w:sz w:val="22"/>
          <w:lang w:val="ro-RO"/>
        </w:rPr>
        <w:t>(10) Entitatea eligibilă în cadrul căreia func</w:t>
      </w:r>
      <w:r w:rsidR="002A7C37" w:rsidRPr="00B4621A">
        <w:rPr>
          <w:rFonts w:cs="Times New Roman"/>
          <w:sz w:val="22"/>
          <w:lang w:val="ro-RO"/>
        </w:rPr>
        <w:t>ț</w:t>
      </w:r>
      <w:r w:rsidRPr="00B4621A">
        <w:rPr>
          <w:rFonts w:cs="Times New Roman"/>
          <w:sz w:val="22"/>
          <w:lang w:val="ro-RO"/>
        </w:rPr>
        <w:t>ionează structura special constituită poate fi parte la contract pentru obliga</w:t>
      </w:r>
      <w:r w:rsidR="002A7C37" w:rsidRPr="00B4621A">
        <w:rPr>
          <w:rFonts w:cs="Times New Roman"/>
          <w:sz w:val="22"/>
          <w:lang w:val="ro-RO"/>
        </w:rPr>
        <w:t>ț</w:t>
      </w:r>
      <w:r w:rsidRPr="00B4621A">
        <w:rPr>
          <w:rFonts w:cs="Times New Roman"/>
          <w:sz w:val="22"/>
          <w:lang w:val="ro-RO"/>
        </w:rPr>
        <w:t>iile de finan</w:t>
      </w:r>
      <w:r w:rsidR="002A7C37" w:rsidRPr="00B4621A">
        <w:rPr>
          <w:rFonts w:cs="Times New Roman"/>
          <w:sz w:val="22"/>
          <w:lang w:val="ro-RO"/>
        </w:rPr>
        <w:t>ț</w:t>
      </w:r>
      <w:r w:rsidRPr="00B4621A">
        <w:rPr>
          <w:rFonts w:cs="Times New Roman"/>
          <w:sz w:val="22"/>
          <w:lang w:val="ro-RO"/>
        </w:rPr>
        <w:t xml:space="preserve">are, resurse </w:t>
      </w:r>
      <w:r w:rsidR="002A7C37" w:rsidRPr="00B4621A">
        <w:rPr>
          <w:rFonts w:cs="Times New Roman"/>
          <w:sz w:val="22"/>
          <w:lang w:val="ro-RO"/>
        </w:rPr>
        <w:t>ș</w:t>
      </w:r>
      <w:r w:rsidRPr="00B4621A">
        <w:rPr>
          <w:rFonts w:cs="Times New Roman"/>
          <w:sz w:val="22"/>
          <w:lang w:val="ro-RO"/>
        </w:rPr>
        <w:t>i servicii suport asumate în dosarul evaluat. Numai structura de administrare special constituită exercită competen</w:t>
      </w:r>
      <w:r w:rsidR="002A7C37" w:rsidRPr="00B4621A">
        <w:rPr>
          <w:rFonts w:cs="Times New Roman"/>
          <w:sz w:val="22"/>
          <w:lang w:val="ro-RO"/>
        </w:rPr>
        <w:t>ț</w:t>
      </w:r>
      <w:r w:rsidRPr="00B4621A">
        <w:rPr>
          <w:rFonts w:cs="Times New Roman"/>
          <w:sz w:val="22"/>
          <w:lang w:val="ro-RO"/>
        </w:rPr>
        <w:t>ele legale ale administratorului.</w:t>
      </w:r>
    </w:p>
    <w:p w14:paraId="4DAC1131"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13. - </w:t>
      </w:r>
      <w:r w:rsidRPr="00B4621A">
        <w:rPr>
          <w:rFonts w:cs="Times New Roman"/>
          <w:sz w:val="22"/>
          <w:lang w:val="ro-RO"/>
        </w:rPr>
        <w:t>(1) În termen de 15 zile calendaristice de la preluarea administrării, administratorul transmite ANMAP lista persoanelor pentru care solicită legitima</w:t>
      </w:r>
      <w:r w:rsidR="002A7C37" w:rsidRPr="00B4621A">
        <w:rPr>
          <w:rFonts w:cs="Times New Roman"/>
          <w:sz w:val="22"/>
          <w:lang w:val="ro-RO"/>
        </w:rPr>
        <w:t>ț</w:t>
      </w:r>
      <w:r w:rsidRPr="00B4621A">
        <w:rPr>
          <w:rFonts w:cs="Times New Roman"/>
          <w:sz w:val="22"/>
          <w:lang w:val="ro-RO"/>
        </w:rPr>
        <w:t>ii de administrator, potrivit modelului prevăzut în anexa nr. 4.</w:t>
      </w:r>
    </w:p>
    <w:p w14:paraId="5D1C5D97" w14:textId="77777777" w:rsidR="000461BE" w:rsidRPr="00B4621A" w:rsidRDefault="000461BE" w:rsidP="000461BE">
      <w:pPr>
        <w:pStyle w:val="Articol"/>
        <w:rPr>
          <w:rFonts w:cs="Times New Roman"/>
          <w:sz w:val="22"/>
          <w:lang w:val="ro-RO"/>
        </w:rPr>
      </w:pPr>
      <w:r w:rsidRPr="00B4621A">
        <w:rPr>
          <w:rFonts w:cs="Times New Roman"/>
          <w:sz w:val="22"/>
          <w:lang w:val="ro-RO"/>
        </w:rPr>
        <w:t>(2) Pentru fiecare persoană se transmit datele de identificare necesare, func</w:t>
      </w:r>
      <w:r w:rsidR="002A7C37" w:rsidRPr="00B4621A">
        <w:rPr>
          <w:rFonts w:cs="Times New Roman"/>
          <w:sz w:val="22"/>
          <w:lang w:val="ro-RO"/>
        </w:rPr>
        <w:t>ț</w:t>
      </w:r>
      <w:r w:rsidRPr="00B4621A">
        <w:rPr>
          <w:rFonts w:cs="Times New Roman"/>
          <w:sz w:val="22"/>
          <w:lang w:val="ro-RO"/>
        </w:rPr>
        <w:t xml:space="preserve">ia, fotografia, dovada raportului de muncă sau de serviciu </w:t>
      </w:r>
      <w:r w:rsidR="002A7C37" w:rsidRPr="00B4621A">
        <w:rPr>
          <w:rFonts w:cs="Times New Roman"/>
          <w:sz w:val="22"/>
          <w:lang w:val="ro-RO"/>
        </w:rPr>
        <w:t>ș</w:t>
      </w:r>
      <w:r w:rsidRPr="00B4621A">
        <w:rPr>
          <w:rFonts w:cs="Times New Roman"/>
          <w:sz w:val="22"/>
          <w:lang w:val="ro-RO"/>
        </w:rPr>
        <w:t>i, numai dacă legisla</w:t>
      </w:r>
      <w:r w:rsidR="002A7C37" w:rsidRPr="00B4621A">
        <w:rPr>
          <w:rFonts w:cs="Times New Roman"/>
          <w:sz w:val="22"/>
          <w:lang w:val="ro-RO"/>
        </w:rPr>
        <w:t>ț</w:t>
      </w:r>
      <w:r w:rsidRPr="00B4621A">
        <w:rPr>
          <w:rFonts w:cs="Times New Roman"/>
          <w:sz w:val="22"/>
          <w:lang w:val="ro-RO"/>
        </w:rPr>
        <w:t>ia aplicabilă func</w:t>
      </w:r>
      <w:r w:rsidR="002A7C37" w:rsidRPr="00B4621A">
        <w:rPr>
          <w:rFonts w:cs="Times New Roman"/>
          <w:sz w:val="22"/>
          <w:lang w:val="ro-RO"/>
        </w:rPr>
        <w:t>ț</w:t>
      </w:r>
      <w:r w:rsidRPr="00B4621A">
        <w:rPr>
          <w:rFonts w:cs="Times New Roman"/>
          <w:sz w:val="22"/>
          <w:lang w:val="ro-RO"/>
        </w:rPr>
        <w:t xml:space="preserve">iei o impune, documentele suplimentare de integritate. Curriculum vitae, calificările </w:t>
      </w:r>
      <w:r w:rsidR="002A7C37" w:rsidRPr="00B4621A">
        <w:rPr>
          <w:rFonts w:cs="Times New Roman"/>
          <w:sz w:val="22"/>
          <w:lang w:val="ro-RO"/>
        </w:rPr>
        <w:t>ș</w:t>
      </w:r>
      <w:r w:rsidRPr="00B4621A">
        <w:rPr>
          <w:rFonts w:cs="Times New Roman"/>
          <w:sz w:val="22"/>
          <w:lang w:val="ro-RO"/>
        </w:rPr>
        <w:t xml:space="preserve">i celelalte documente care au fundamentat evaluarea personalului nu se </w:t>
      </w:r>
      <w:proofErr w:type="spellStart"/>
      <w:r w:rsidRPr="00B4621A">
        <w:rPr>
          <w:rFonts w:cs="Times New Roman"/>
          <w:sz w:val="22"/>
          <w:lang w:val="ro-RO"/>
        </w:rPr>
        <w:t>redepun</w:t>
      </w:r>
      <w:proofErr w:type="spellEnd"/>
      <w:r w:rsidRPr="00B4621A">
        <w:rPr>
          <w:rFonts w:cs="Times New Roman"/>
          <w:sz w:val="22"/>
          <w:lang w:val="ro-RO"/>
        </w:rPr>
        <w:t xml:space="preserve"> dacă nu au intervenit modificări.</w:t>
      </w:r>
    </w:p>
    <w:p w14:paraId="243F4D10"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(3) ANMAP verifică încadrarea persoanei în structura </w:t>
      </w:r>
      <w:r w:rsidR="002A7C37" w:rsidRPr="00B4621A">
        <w:rPr>
          <w:rFonts w:cs="Times New Roman"/>
          <w:sz w:val="22"/>
          <w:lang w:val="ro-RO"/>
        </w:rPr>
        <w:t>ș</w:t>
      </w:r>
      <w:r w:rsidRPr="00B4621A">
        <w:rPr>
          <w:rFonts w:cs="Times New Roman"/>
          <w:sz w:val="22"/>
          <w:lang w:val="ro-RO"/>
        </w:rPr>
        <w:t>i func</w:t>
      </w:r>
      <w:r w:rsidR="002A7C37" w:rsidRPr="00B4621A">
        <w:rPr>
          <w:rFonts w:cs="Times New Roman"/>
          <w:sz w:val="22"/>
          <w:lang w:val="ro-RO"/>
        </w:rPr>
        <w:t>ț</w:t>
      </w:r>
      <w:r w:rsidRPr="00B4621A">
        <w:rPr>
          <w:rFonts w:cs="Times New Roman"/>
          <w:sz w:val="22"/>
          <w:lang w:val="ro-RO"/>
        </w:rPr>
        <w:t xml:space="preserve">ia evaluate </w:t>
      </w:r>
      <w:r w:rsidR="002A7C37" w:rsidRPr="00B4621A">
        <w:rPr>
          <w:rFonts w:cs="Times New Roman"/>
          <w:sz w:val="22"/>
          <w:lang w:val="ro-RO"/>
        </w:rPr>
        <w:t>ș</w:t>
      </w:r>
      <w:r w:rsidRPr="00B4621A">
        <w:rPr>
          <w:rFonts w:cs="Times New Roman"/>
          <w:sz w:val="22"/>
          <w:lang w:val="ro-RO"/>
        </w:rPr>
        <w:t>i aplică viza pe legitima</w:t>
      </w:r>
      <w:r w:rsidR="002A7C37" w:rsidRPr="00B4621A">
        <w:rPr>
          <w:rFonts w:cs="Times New Roman"/>
          <w:sz w:val="22"/>
          <w:lang w:val="ro-RO"/>
        </w:rPr>
        <w:t>ț</w:t>
      </w:r>
      <w:r w:rsidRPr="00B4621A">
        <w:rPr>
          <w:rFonts w:cs="Times New Roman"/>
          <w:sz w:val="22"/>
          <w:lang w:val="ro-RO"/>
        </w:rPr>
        <w:t>ie în maximum 30 de zile calendaristice de la primirea documenta</w:t>
      </w:r>
      <w:r w:rsidR="002A7C37" w:rsidRPr="00B4621A">
        <w:rPr>
          <w:rFonts w:cs="Times New Roman"/>
          <w:sz w:val="22"/>
          <w:lang w:val="ro-RO"/>
        </w:rPr>
        <w:t>ț</w:t>
      </w:r>
      <w:r w:rsidRPr="00B4621A">
        <w:rPr>
          <w:rFonts w:cs="Times New Roman"/>
          <w:sz w:val="22"/>
          <w:lang w:val="ro-RO"/>
        </w:rPr>
        <w:t>iei complete.</w:t>
      </w:r>
    </w:p>
    <w:p w14:paraId="2B7C252C" w14:textId="77777777" w:rsidR="000461BE" w:rsidRPr="00B4621A" w:rsidRDefault="000461BE" w:rsidP="000461BE">
      <w:pPr>
        <w:pStyle w:val="Articol"/>
        <w:rPr>
          <w:rFonts w:cs="Times New Roman"/>
          <w:sz w:val="22"/>
          <w:lang w:val="ro-RO"/>
        </w:rPr>
      </w:pPr>
      <w:r w:rsidRPr="00B4621A">
        <w:rPr>
          <w:rFonts w:cs="Times New Roman"/>
          <w:sz w:val="22"/>
          <w:lang w:val="ro-RO"/>
        </w:rPr>
        <w:t>(4) Modificările personalului pentru care au fost emise legitima</w:t>
      </w:r>
      <w:r w:rsidR="002A7C37" w:rsidRPr="00B4621A">
        <w:rPr>
          <w:rFonts w:cs="Times New Roman"/>
          <w:sz w:val="22"/>
          <w:lang w:val="ro-RO"/>
        </w:rPr>
        <w:t>ț</w:t>
      </w:r>
      <w:r w:rsidRPr="00B4621A">
        <w:rPr>
          <w:rFonts w:cs="Times New Roman"/>
          <w:sz w:val="22"/>
          <w:lang w:val="ro-RO"/>
        </w:rPr>
        <w:t>ii se comunică ANMAP în 15 zile calendaristice. Înlocuirea personalului-cheie se realizează numai cu persoane care îndeplinesc cel pu</w:t>
      </w:r>
      <w:r w:rsidR="002A7C37" w:rsidRPr="00B4621A">
        <w:rPr>
          <w:rFonts w:cs="Times New Roman"/>
          <w:sz w:val="22"/>
          <w:lang w:val="ro-RO"/>
        </w:rPr>
        <w:t>ț</w:t>
      </w:r>
      <w:r w:rsidRPr="00B4621A">
        <w:rPr>
          <w:rFonts w:cs="Times New Roman"/>
          <w:sz w:val="22"/>
          <w:lang w:val="ro-RO"/>
        </w:rPr>
        <w:t>in cerin</w:t>
      </w:r>
      <w:r w:rsidR="002A7C37" w:rsidRPr="00B4621A">
        <w:rPr>
          <w:rFonts w:cs="Times New Roman"/>
          <w:sz w:val="22"/>
          <w:lang w:val="ro-RO"/>
        </w:rPr>
        <w:t>ț</w:t>
      </w:r>
      <w:r w:rsidRPr="00B4621A">
        <w:rPr>
          <w:rFonts w:cs="Times New Roman"/>
          <w:sz w:val="22"/>
          <w:lang w:val="ro-RO"/>
        </w:rPr>
        <w:t xml:space="preserve">ele minime </w:t>
      </w:r>
      <w:r w:rsidR="002A7C37" w:rsidRPr="00B4621A">
        <w:rPr>
          <w:rFonts w:cs="Times New Roman"/>
          <w:sz w:val="22"/>
          <w:lang w:val="ro-RO"/>
        </w:rPr>
        <w:t>ș</w:t>
      </w:r>
      <w:r w:rsidRPr="00B4621A">
        <w:rPr>
          <w:rFonts w:cs="Times New Roman"/>
          <w:sz w:val="22"/>
          <w:lang w:val="ro-RO"/>
        </w:rPr>
        <w:t>i nivelul de calificare/experien</w:t>
      </w:r>
      <w:r w:rsidR="002A7C37" w:rsidRPr="00B4621A">
        <w:rPr>
          <w:rFonts w:cs="Times New Roman"/>
          <w:sz w:val="22"/>
          <w:lang w:val="ro-RO"/>
        </w:rPr>
        <w:t>ț</w:t>
      </w:r>
      <w:r w:rsidRPr="00B4621A">
        <w:rPr>
          <w:rFonts w:cs="Times New Roman"/>
          <w:sz w:val="22"/>
          <w:lang w:val="ro-RO"/>
        </w:rPr>
        <w:t>ă care a fundamentat candidatura, fără diminuarea capacită</w:t>
      </w:r>
      <w:r w:rsidR="002A7C37" w:rsidRPr="00B4621A">
        <w:rPr>
          <w:rFonts w:cs="Times New Roman"/>
          <w:sz w:val="22"/>
          <w:lang w:val="ro-RO"/>
        </w:rPr>
        <w:t>ț</w:t>
      </w:r>
      <w:r w:rsidRPr="00B4621A">
        <w:rPr>
          <w:rFonts w:cs="Times New Roman"/>
          <w:sz w:val="22"/>
          <w:lang w:val="ro-RO"/>
        </w:rPr>
        <w:t>ii evaluate.</w:t>
      </w:r>
    </w:p>
    <w:p w14:paraId="54AAD1F7"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14. - </w:t>
      </w:r>
      <w:r w:rsidRPr="00B4621A">
        <w:rPr>
          <w:rFonts w:cs="Times New Roman"/>
          <w:sz w:val="22"/>
          <w:lang w:val="ro-RO"/>
        </w:rPr>
        <w:t>(1) Dosarul de candidatură se depune pentru fiecare pozi</w:t>
      </w:r>
      <w:r w:rsidR="002A7C37" w:rsidRPr="00B4621A">
        <w:rPr>
          <w:rFonts w:cs="Times New Roman"/>
          <w:sz w:val="22"/>
          <w:lang w:val="ro-RO"/>
        </w:rPr>
        <w:t>ț</w:t>
      </w:r>
      <w:r w:rsidRPr="00B4621A">
        <w:rPr>
          <w:rFonts w:cs="Times New Roman"/>
          <w:sz w:val="22"/>
          <w:lang w:val="ro-RO"/>
        </w:rPr>
        <w:t xml:space="preserve">ie în format electronic, semnat cu semnătură electronică calificată, </w:t>
      </w:r>
      <w:r w:rsidR="002A7C37" w:rsidRPr="00B4621A">
        <w:rPr>
          <w:rFonts w:cs="Times New Roman"/>
          <w:sz w:val="22"/>
          <w:lang w:val="ro-RO"/>
        </w:rPr>
        <w:t>ș</w:t>
      </w:r>
      <w:r w:rsidRPr="00B4621A">
        <w:rPr>
          <w:rFonts w:cs="Times New Roman"/>
          <w:sz w:val="22"/>
          <w:lang w:val="ro-RO"/>
        </w:rPr>
        <w:t>i, numai dacă anun</w:t>
      </w:r>
      <w:r w:rsidR="002A7C37" w:rsidRPr="00B4621A">
        <w:rPr>
          <w:rFonts w:cs="Times New Roman"/>
          <w:sz w:val="22"/>
          <w:lang w:val="ro-RO"/>
        </w:rPr>
        <w:t>ț</w:t>
      </w:r>
      <w:r w:rsidRPr="00B4621A">
        <w:rPr>
          <w:rFonts w:cs="Times New Roman"/>
          <w:sz w:val="22"/>
          <w:lang w:val="ro-RO"/>
        </w:rPr>
        <w:t xml:space="preserve">ul o solicită pentru motive obiective, </w:t>
      </w:r>
      <w:r w:rsidR="002A7C37" w:rsidRPr="00B4621A">
        <w:rPr>
          <w:rFonts w:cs="Times New Roman"/>
          <w:sz w:val="22"/>
          <w:lang w:val="ro-RO"/>
        </w:rPr>
        <w:t>ș</w:t>
      </w:r>
      <w:r w:rsidRPr="00B4621A">
        <w:rPr>
          <w:rFonts w:cs="Times New Roman"/>
          <w:sz w:val="22"/>
          <w:lang w:val="ro-RO"/>
        </w:rPr>
        <w:t xml:space="preserve">i în format </w:t>
      </w:r>
      <w:proofErr w:type="spellStart"/>
      <w:r w:rsidRPr="00B4621A">
        <w:rPr>
          <w:rFonts w:cs="Times New Roman"/>
          <w:sz w:val="22"/>
          <w:lang w:val="ro-RO"/>
        </w:rPr>
        <w:t>letric</w:t>
      </w:r>
      <w:proofErr w:type="spellEnd"/>
      <w:r w:rsidRPr="00B4621A">
        <w:rPr>
          <w:rFonts w:cs="Times New Roman"/>
          <w:sz w:val="22"/>
          <w:lang w:val="ro-RO"/>
        </w:rPr>
        <w:t>. Dosarul con</w:t>
      </w:r>
      <w:r w:rsidR="002A7C37" w:rsidRPr="00B4621A">
        <w:rPr>
          <w:rFonts w:cs="Times New Roman"/>
          <w:sz w:val="22"/>
          <w:lang w:val="ro-RO"/>
        </w:rPr>
        <w:t>ț</w:t>
      </w:r>
      <w:r w:rsidRPr="00B4621A">
        <w:rPr>
          <w:rFonts w:cs="Times New Roman"/>
          <w:sz w:val="22"/>
          <w:lang w:val="ro-RO"/>
        </w:rPr>
        <w:t>ine în mod obligatoriu:</w:t>
      </w:r>
    </w:p>
    <w:p w14:paraId="3845C76C"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a) cererea de participare, semnată de reprezentantul legal sau de persoana împuternicită, datele de contact ale persoanei desemnate pentru comunicări </w:t>
      </w:r>
      <w:r w:rsidR="002A7C37" w:rsidRPr="00B4621A">
        <w:rPr>
          <w:rFonts w:cs="Times New Roman"/>
          <w:sz w:val="22"/>
          <w:lang w:val="ro-RO"/>
        </w:rPr>
        <w:t>ș</w:t>
      </w:r>
      <w:r w:rsidRPr="00B4621A">
        <w:rPr>
          <w:rFonts w:cs="Times New Roman"/>
          <w:sz w:val="22"/>
          <w:lang w:val="ro-RO"/>
        </w:rPr>
        <w:t xml:space="preserve">i, dacă semnatarul nu este reprezentantul legal, mandatul sau împuternicirea din care rezultă expres dreptul de a depune </w:t>
      </w:r>
      <w:r w:rsidR="002A7C37" w:rsidRPr="00B4621A">
        <w:rPr>
          <w:rFonts w:cs="Times New Roman"/>
          <w:sz w:val="22"/>
          <w:lang w:val="ro-RO"/>
        </w:rPr>
        <w:t>ș</w:t>
      </w:r>
      <w:r w:rsidRPr="00B4621A">
        <w:rPr>
          <w:rFonts w:cs="Times New Roman"/>
          <w:sz w:val="22"/>
          <w:lang w:val="ro-RO"/>
        </w:rPr>
        <w:t>i semna candidatura;</w:t>
      </w:r>
    </w:p>
    <w:p w14:paraId="68005A24"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b) actele de înfiin</w:t>
      </w:r>
      <w:r w:rsidR="002A7C37" w:rsidRPr="00B4621A">
        <w:rPr>
          <w:rFonts w:cs="Times New Roman"/>
          <w:sz w:val="22"/>
          <w:lang w:val="ro-RO"/>
        </w:rPr>
        <w:t>ț</w:t>
      </w:r>
      <w:r w:rsidRPr="00B4621A">
        <w:rPr>
          <w:rFonts w:cs="Times New Roman"/>
          <w:sz w:val="22"/>
          <w:lang w:val="ro-RO"/>
        </w:rPr>
        <w:t>are, statutul/actul constitutiv, dovada personalită</w:t>
      </w:r>
      <w:r w:rsidR="002A7C37" w:rsidRPr="00B4621A">
        <w:rPr>
          <w:rFonts w:cs="Times New Roman"/>
          <w:sz w:val="22"/>
          <w:lang w:val="ro-RO"/>
        </w:rPr>
        <w:t>ț</w:t>
      </w:r>
      <w:r w:rsidRPr="00B4621A">
        <w:rPr>
          <w:rFonts w:cs="Times New Roman"/>
          <w:sz w:val="22"/>
          <w:lang w:val="ro-RO"/>
        </w:rPr>
        <w:t xml:space="preserve">ii juridice </w:t>
      </w:r>
      <w:r w:rsidR="002A7C37" w:rsidRPr="00B4621A">
        <w:rPr>
          <w:rFonts w:cs="Times New Roman"/>
          <w:sz w:val="22"/>
          <w:lang w:val="ro-RO"/>
        </w:rPr>
        <w:t>ș</w:t>
      </w:r>
      <w:r w:rsidRPr="00B4621A">
        <w:rPr>
          <w:rFonts w:cs="Times New Roman"/>
          <w:sz w:val="22"/>
          <w:lang w:val="ro-RO"/>
        </w:rPr>
        <w:t>i documentele din care rezultă încadrarea solicitantului în art. 18 alin. (1) lit. b)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708F0419"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c) hotărârea sau decizia organului competent, identificat potrivit art. 7 alin. (2), privind participarea la sesiune </w:t>
      </w:r>
      <w:r w:rsidR="002A7C37" w:rsidRPr="00B4621A">
        <w:rPr>
          <w:rFonts w:cs="Times New Roman"/>
          <w:sz w:val="22"/>
          <w:lang w:val="ro-RO"/>
        </w:rPr>
        <w:t>ș</w:t>
      </w:r>
      <w:r w:rsidRPr="00B4621A">
        <w:rPr>
          <w:rFonts w:cs="Times New Roman"/>
          <w:sz w:val="22"/>
          <w:lang w:val="ro-RO"/>
        </w:rPr>
        <w:t>i asumarea obliga</w:t>
      </w:r>
      <w:r w:rsidR="002A7C37" w:rsidRPr="00B4621A">
        <w:rPr>
          <w:rFonts w:cs="Times New Roman"/>
          <w:sz w:val="22"/>
          <w:lang w:val="ro-RO"/>
        </w:rPr>
        <w:t>ț</w:t>
      </w:r>
      <w:r w:rsidRPr="00B4621A">
        <w:rPr>
          <w:rFonts w:cs="Times New Roman"/>
          <w:sz w:val="22"/>
          <w:lang w:val="ro-RO"/>
        </w:rPr>
        <w:t xml:space="preserve">iilor financiare, de personal </w:t>
      </w:r>
      <w:r w:rsidR="002A7C37" w:rsidRPr="00B4621A">
        <w:rPr>
          <w:rFonts w:cs="Times New Roman"/>
          <w:sz w:val="22"/>
          <w:lang w:val="ro-RO"/>
        </w:rPr>
        <w:t>ș</w:t>
      </w:r>
      <w:r w:rsidRPr="00B4621A">
        <w:rPr>
          <w:rFonts w:cs="Times New Roman"/>
          <w:sz w:val="22"/>
          <w:lang w:val="ro-RO"/>
        </w:rPr>
        <w:t>i de organizare;</w:t>
      </w:r>
    </w:p>
    <w:p w14:paraId="399D17F0"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d) dacă structura special constituită există: actele de înfiin</w:t>
      </w:r>
      <w:r w:rsidR="002A7C37" w:rsidRPr="00B4621A">
        <w:rPr>
          <w:rFonts w:cs="Times New Roman"/>
          <w:sz w:val="22"/>
          <w:lang w:val="ro-RO"/>
        </w:rPr>
        <w:t>ț</w:t>
      </w:r>
      <w:r w:rsidRPr="00B4621A">
        <w:rPr>
          <w:rFonts w:cs="Times New Roman"/>
          <w:sz w:val="22"/>
          <w:lang w:val="ro-RO"/>
        </w:rPr>
        <w:t>are/organizare, rela</w:t>
      </w:r>
      <w:r w:rsidR="002A7C37" w:rsidRPr="00B4621A">
        <w:rPr>
          <w:rFonts w:cs="Times New Roman"/>
          <w:sz w:val="22"/>
          <w:lang w:val="ro-RO"/>
        </w:rPr>
        <w:t>ț</w:t>
      </w:r>
      <w:r w:rsidRPr="00B4621A">
        <w:rPr>
          <w:rFonts w:cs="Times New Roman"/>
          <w:sz w:val="22"/>
          <w:lang w:val="ro-RO"/>
        </w:rPr>
        <w:t>ia de coordonare sau subordonare, organigrama, statul de func</w:t>
      </w:r>
      <w:r w:rsidR="002A7C37" w:rsidRPr="00B4621A">
        <w:rPr>
          <w:rFonts w:cs="Times New Roman"/>
          <w:sz w:val="22"/>
          <w:lang w:val="ro-RO"/>
        </w:rPr>
        <w:t>ț</w:t>
      </w:r>
      <w:r w:rsidRPr="00B4621A">
        <w:rPr>
          <w:rFonts w:cs="Times New Roman"/>
          <w:sz w:val="22"/>
          <w:lang w:val="ro-RO"/>
        </w:rPr>
        <w:t xml:space="preserve">ii, bugetul, sediul </w:t>
      </w:r>
      <w:r w:rsidR="002A7C37" w:rsidRPr="00B4621A">
        <w:rPr>
          <w:rFonts w:cs="Times New Roman"/>
          <w:sz w:val="22"/>
          <w:lang w:val="ro-RO"/>
        </w:rPr>
        <w:t>ș</w:t>
      </w:r>
      <w:r w:rsidRPr="00B4621A">
        <w:rPr>
          <w:rFonts w:cs="Times New Roman"/>
          <w:sz w:val="22"/>
          <w:lang w:val="ro-RO"/>
        </w:rPr>
        <w:t xml:space="preserve">i dotările; dacă structura urmează să fie constituită: angajamentul ferm, forma juridică preconizată, proiectele actelor de organizare, calendarul de constituire </w:t>
      </w:r>
      <w:r w:rsidR="002A7C37" w:rsidRPr="00B4621A">
        <w:rPr>
          <w:rFonts w:cs="Times New Roman"/>
          <w:sz w:val="22"/>
          <w:lang w:val="ro-RO"/>
        </w:rPr>
        <w:t>ș</w:t>
      </w:r>
      <w:r w:rsidRPr="00B4621A">
        <w:rPr>
          <w:rFonts w:cs="Times New Roman"/>
          <w:sz w:val="22"/>
          <w:lang w:val="ro-RO"/>
        </w:rPr>
        <w:t>i hotărârea organului competent care alocă resursele necesare;</w:t>
      </w:r>
    </w:p>
    <w:p w14:paraId="5AAC188B"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e) organigrama </w:t>
      </w:r>
      <w:r w:rsidR="002A7C37" w:rsidRPr="00B4621A">
        <w:rPr>
          <w:rFonts w:cs="Times New Roman"/>
          <w:sz w:val="22"/>
          <w:lang w:val="ro-RO"/>
        </w:rPr>
        <w:t>ș</w:t>
      </w:r>
      <w:r w:rsidRPr="00B4621A">
        <w:rPr>
          <w:rFonts w:cs="Times New Roman"/>
          <w:sz w:val="22"/>
          <w:lang w:val="ro-RO"/>
        </w:rPr>
        <w:t>i statul de func</w:t>
      </w:r>
      <w:r w:rsidR="002A7C37" w:rsidRPr="00B4621A">
        <w:rPr>
          <w:rFonts w:cs="Times New Roman"/>
          <w:sz w:val="22"/>
          <w:lang w:val="ro-RO"/>
        </w:rPr>
        <w:t>ț</w:t>
      </w:r>
      <w:r w:rsidRPr="00B4621A">
        <w:rPr>
          <w:rFonts w:cs="Times New Roman"/>
          <w:sz w:val="22"/>
          <w:lang w:val="ro-RO"/>
        </w:rPr>
        <w:t>ii propuse, fi</w:t>
      </w:r>
      <w:r w:rsidR="002A7C37" w:rsidRPr="00B4621A">
        <w:rPr>
          <w:rFonts w:cs="Times New Roman"/>
          <w:sz w:val="22"/>
          <w:lang w:val="ro-RO"/>
        </w:rPr>
        <w:t>ș</w:t>
      </w:r>
      <w:r w:rsidRPr="00B4621A">
        <w:rPr>
          <w:rFonts w:cs="Times New Roman"/>
          <w:sz w:val="22"/>
          <w:lang w:val="ro-RO"/>
        </w:rPr>
        <w:t xml:space="preserve">ele de post, norma de lucru, lista nominală a personalului-cheie, curriculum vitae, actele de studii </w:t>
      </w:r>
      <w:r w:rsidR="002A7C37" w:rsidRPr="00B4621A">
        <w:rPr>
          <w:rFonts w:cs="Times New Roman"/>
          <w:sz w:val="22"/>
          <w:lang w:val="ro-RO"/>
        </w:rPr>
        <w:t>ș</w:t>
      </w:r>
      <w:r w:rsidRPr="00B4621A">
        <w:rPr>
          <w:rFonts w:cs="Times New Roman"/>
          <w:sz w:val="22"/>
          <w:lang w:val="ro-RO"/>
        </w:rPr>
        <w:t>i calificare, documentele care dovedesc experien</w:t>
      </w:r>
      <w:r w:rsidR="002A7C37" w:rsidRPr="00B4621A">
        <w:rPr>
          <w:rFonts w:cs="Times New Roman"/>
          <w:sz w:val="22"/>
          <w:lang w:val="ro-RO"/>
        </w:rPr>
        <w:t>ț</w:t>
      </w:r>
      <w:r w:rsidRPr="00B4621A">
        <w:rPr>
          <w:rFonts w:cs="Times New Roman"/>
          <w:sz w:val="22"/>
          <w:lang w:val="ro-RO"/>
        </w:rPr>
        <w:t xml:space="preserve">a relevantă </w:t>
      </w:r>
      <w:r w:rsidR="002A7C37" w:rsidRPr="00B4621A">
        <w:rPr>
          <w:rFonts w:cs="Times New Roman"/>
          <w:sz w:val="22"/>
          <w:lang w:val="ro-RO"/>
        </w:rPr>
        <w:t>ș</w:t>
      </w:r>
      <w:r w:rsidRPr="00B4621A">
        <w:rPr>
          <w:rFonts w:cs="Times New Roman"/>
          <w:sz w:val="22"/>
          <w:lang w:val="ro-RO"/>
        </w:rPr>
        <w:t>i contractele/precontractele/angajamentele ferme de disponibilitate;</w:t>
      </w:r>
    </w:p>
    <w:p w14:paraId="17367BD8"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f) documentele care atestă capacitatea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ifică: proiecte, studii, lucrări, activită</w:t>
      </w:r>
      <w:r w:rsidR="002A7C37" w:rsidRPr="00B4621A">
        <w:rPr>
          <w:rFonts w:cs="Times New Roman"/>
          <w:sz w:val="22"/>
          <w:lang w:val="ro-RO"/>
        </w:rPr>
        <w:t>ț</w:t>
      </w:r>
      <w:r w:rsidRPr="00B4621A">
        <w:rPr>
          <w:rFonts w:cs="Times New Roman"/>
          <w:sz w:val="22"/>
          <w:lang w:val="ro-RO"/>
        </w:rPr>
        <w:t xml:space="preserve">i de conservare, monitorizare </w:t>
      </w:r>
      <w:r w:rsidR="002A7C37" w:rsidRPr="00B4621A">
        <w:rPr>
          <w:rFonts w:cs="Times New Roman"/>
          <w:sz w:val="22"/>
          <w:lang w:val="ro-RO"/>
        </w:rPr>
        <w:t>ș</w:t>
      </w:r>
      <w:r w:rsidRPr="00B4621A">
        <w:rPr>
          <w:rFonts w:cs="Times New Roman"/>
          <w:sz w:val="22"/>
          <w:lang w:val="ro-RO"/>
        </w:rPr>
        <w:t>i cartare, experien</w:t>
      </w:r>
      <w:r w:rsidR="002A7C37" w:rsidRPr="00B4621A">
        <w:rPr>
          <w:rFonts w:cs="Times New Roman"/>
          <w:sz w:val="22"/>
          <w:lang w:val="ro-RO"/>
        </w:rPr>
        <w:t>ț</w:t>
      </w:r>
      <w:r w:rsidRPr="00B4621A">
        <w:rPr>
          <w:rFonts w:cs="Times New Roman"/>
          <w:sz w:val="22"/>
          <w:lang w:val="ro-RO"/>
        </w:rPr>
        <w:t xml:space="preserve">a în managementul habitatelor </w:t>
      </w:r>
      <w:r w:rsidR="002A7C37" w:rsidRPr="00B4621A">
        <w:rPr>
          <w:rFonts w:cs="Times New Roman"/>
          <w:sz w:val="22"/>
          <w:lang w:val="ro-RO"/>
        </w:rPr>
        <w:t>ș</w:t>
      </w:r>
      <w:r w:rsidRPr="00B4621A">
        <w:rPr>
          <w:rFonts w:cs="Times New Roman"/>
          <w:sz w:val="22"/>
          <w:lang w:val="ro-RO"/>
        </w:rPr>
        <w:t xml:space="preserve">i speciilor </w:t>
      </w:r>
      <w:r w:rsidR="002A7C37" w:rsidRPr="00B4621A">
        <w:rPr>
          <w:rFonts w:cs="Times New Roman"/>
          <w:sz w:val="22"/>
          <w:lang w:val="ro-RO"/>
        </w:rPr>
        <w:t>ș</w:t>
      </w:r>
      <w:r w:rsidRPr="00B4621A">
        <w:rPr>
          <w:rFonts w:cs="Times New Roman"/>
          <w:sz w:val="22"/>
          <w:lang w:val="ro-RO"/>
        </w:rPr>
        <w:t xml:space="preserve">i utilizarea datelor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ifice în decizie;</w:t>
      </w:r>
    </w:p>
    <w:p w14:paraId="2039BDCD"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g) documentele privind capacitatea tehnică: sediu sau angajamentul ferm privind sediul, mijloace de transport, echipamente de teren, GIS/IT, baze de date, comunica</w:t>
      </w:r>
      <w:r w:rsidR="002A7C37" w:rsidRPr="00B4621A">
        <w:rPr>
          <w:rFonts w:cs="Times New Roman"/>
          <w:sz w:val="22"/>
          <w:lang w:val="ro-RO"/>
        </w:rPr>
        <w:t>ț</w:t>
      </w:r>
      <w:r w:rsidRPr="00B4621A">
        <w:rPr>
          <w:rFonts w:cs="Times New Roman"/>
          <w:sz w:val="22"/>
          <w:lang w:val="ro-RO"/>
        </w:rPr>
        <w:t xml:space="preserve">ii, stocare, securitate </w:t>
      </w:r>
      <w:r w:rsidR="002A7C37" w:rsidRPr="00B4621A">
        <w:rPr>
          <w:rFonts w:cs="Times New Roman"/>
          <w:sz w:val="22"/>
          <w:lang w:val="ro-RO"/>
        </w:rPr>
        <w:t>ș</w:t>
      </w:r>
      <w:r w:rsidRPr="00B4621A">
        <w:rPr>
          <w:rFonts w:cs="Times New Roman"/>
          <w:sz w:val="22"/>
          <w:lang w:val="ro-RO"/>
        </w:rPr>
        <w:t>i alte resurse specifice pozi</w:t>
      </w:r>
      <w:r w:rsidR="002A7C37" w:rsidRPr="00B4621A">
        <w:rPr>
          <w:rFonts w:cs="Times New Roman"/>
          <w:sz w:val="22"/>
          <w:lang w:val="ro-RO"/>
        </w:rPr>
        <w:t>ț</w:t>
      </w:r>
      <w:r w:rsidRPr="00B4621A">
        <w:rPr>
          <w:rFonts w:cs="Times New Roman"/>
          <w:sz w:val="22"/>
          <w:lang w:val="ro-RO"/>
        </w:rPr>
        <w:t>iei;</w:t>
      </w:r>
    </w:p>
    <w:p w14:paraId="62331B04"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h) planul de lucru, dacă există plan de management aprobat, sau planul de ac</w:t>
      </w:r>
      <w:r w:rsidR="002A7C37" w:rsidRPr="00B4621A">
        <w:rPr>
          <w:rFonts w:cs="Times New Roman"/>
          <w:sz w:val="22"/>
          <w:lang w:val="ro-RO"/>
        </w:rPr>
        <w:t>ț</w:t>
      </w:r>
      <w:r w:rsidRPr="00B4621A">
        <w:rPr>
          <w:rFonts w:cs="Times New Roman"/>
          <w:sz w:val="22"/>
          <w:lang w:val="ro-RO"/>
        </w:rPr>
        <w:t>iune, dacă nu există plan de management aprobat;</w:t>
      </w:r>
    </w:p>
    <w:p w14:paraId="5DA05579"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i) planul de monitorizare </w:t>
      </w:r>
      <w:r w:rsidR="002A7C37" w:rsidRPr="00B4621A">
        <w:rPr>
          <w:rFonts w:cs="Times New Roman"/>
          <w:sz w:val="22"/>
          <w:lang w:val="ro-RO"/>
        </w:rPr>
        <w:t>ș</w:t>
      </w:r>
      <w:r w:rsidRPr="00B4621A">
        <w:rPr>
          <w:rFonts w:cs="Times New Roman"/>
          <w:sz w:val="22"/>
          <w:lang w:val="ro-RO"/>
        </w:rPr>
        <w:t>i gestionare a datelor, inclusiv programul de cartare/actualizare a distribu</w:t>
      </w:r>
      <w:r w:rsidR="002A7C37" w:rsidRPr="00B4621A">
        <w:rPr>
          <w:rFonts w:cs="Times New Roman"/>
          <w:sz w:val="22"/>
          <w:lang w:val="ro-RO"/>
        </w:rPr>
        <w:t>ț</w:t>
      </w:r>
      <w:r w:rsidRPr="00B4621A">
        <w:rPr>
          <w:rFonts w:cs="Times New Roman"/>
          <w:sz w:val="22"/>
          <w:lang w:val="ro-RO"/>
        </w:rPr>
        <w:t xml:space="preserve">iei habitatelor </w:t>
      </w:r>
      <w:r w:rsidR="002A7C37" w:rsidRPr="00B4621A">
        <w:rPr>
          <w:rFonts w:cs="Times New Roman"/>
          <w:sz w:val="22"/>
          <w:lang w:val="ro-RO"/>
        </w:rPr>
        <w:t>ș</w:t>
      </w:r>
      <w:r w:rsidRPr="00B4621A">
        <w:rPr>
          <w:rFonts w:cs="Times New Roman"/>
          <w:sz w:val="22"/>
          <w:lang w:val="ro-RO"/>
        </w:rPr>
        <w:t xml:space="preserve">i speciilor, calendarul de actualizare a datelor necesare formularelor standard Natura 2000 corelat cu ciclurile de raportare aplicabile </w:t>
      </w:r>
      <w:r w:rsidR="002A7C37" w:rsidRPr="00B4621A">
        <w:rPr>
          <w:rFonts w:cs="Times New Roman"/>
          <w:sz w:val="22"/>
          <w:lang w:val="ro-RO"/>
        </w:rPr>
        <w:t>ș</w:t>
      </w:r>
      <w:r w:rsidRPr="00B4621A">
        <w:rPr>
          <w:rFonts w:cs="Times New Roman"/>
          <w:sz w:val="22"/>
          <w:lang w:val="ro-RO"/>
        </w:rPr>
        <w:t xml:space="preserve">i transmiterea datelor în formate editabile </w:t>
      </w:r>
      <w:r w:rsidR="002A7C37" w:rsidRPr="00B4621A">
        <w:rPr>
          <w:rFonts w:cs="Times New Roman"/>
          <w:sz w:val="22"/>
          <w:lang w:val="ro-RO"/>
        </w:rPr>
        <w:t>ș</w:t>
      </w:r>
      <w:r w:rsidRPr="00B4621A">
        <w:rPr>
          <w:rFonts w:cs="Times New Roman"/>
          <w:sz w:val="22"/>
          <w:lang w:val="ro-RO"/>
        </w:rPr>
        <w:t>i GIS;</w:t>
      </w:r>
    </w:p>
    <w:p w14:paraId="6AFBE7CF"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j) pentru ariile cu desemnări interna</w:t>
      </w:r>
      <w:r w:rsidR="002A7C37" w:rsidRPr="00B4621A">
        <w:rPr>
          <w:rFonts w:cs="Times New Roman"/>
          <w:sz w:val="22"/>
          <w:lang w:val="ro-RO"/>
        </w:rPr>
        <w:t>ț</w:t>
      </w:r>
      <w:r w:rsidRPr="00B4621A">
        <w:rPr>
          <w:rFonts w:cs="Times New Roman"/>
          <w:sz w:val="22"/>
          <w:lang w:val="ro-RO"/>
        </w:rPr>
        <w:t>ionale, prezentarea modului în care administrarea propusă răspunde obliga</w:t>
      </w:r>
      <w:r w:rsidR="002A7C37" w:rsidRPr="00B4621A">
        <w:rPr>
          <w:rFonts w:cs="Times New Roman"/>
          <w:sz w:val="22"/>
          <w:lang w:val="ro-RO"/>
        </w:rPr>
        <w:t>ț</w:t>
      </w:r>
      <w:r w:rsidRPr="00B4621A">
        <w:rPr>
          <w:rFonts w:cs="Times New Roman"/>
          <w:sz w:val="22"/>
          <w:lang w:val="ro-RO"/>
        </w:rPr>
        <w:t xml:space="preserve">iilor </w:t>
      </w:r>
      <w:r w:rsidR="002A7C37" w:rsidRPr="00B4621A">
        <w:rPr>
          <w:rFonts w:cs="Times New Roman"/>
          <w:sz w:val="22"/>
          <w:lang w:val="ro-RO"/>
        </w:rPr>
        <w:t>ș</w:t>
      </w:r>
      <w:r w:rsidRPr="00B4621A">
        <w:rPr>
          <w:rFonts w:cs="Times New Roman"/>
          <w:sz w:val="22"/>
          <w:lang w:val="ro-RO"/>
        </w:rPr>
        <w:t>i obiectivelor care decurg din fiecare desemnare aplicabilă;</w:t>
      </w:r>
    </w:p>
    <w:p w14:paraId="5CF8DCC5"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lastRenderedPageBreak/>
        <w:t>k) angajamentul financiar ferm pentru întreaga durată a contractului, înso</w:t>
      </w:r>
      <w:r w:rsidR="002A7C37" w:rsidRPr="00B4621A">
        <w:rPr>
          <w:rFonts w:cs="Times New Roman"/>
          <w:sz w:val="22"/>
          <w:lang w:val="ro-RO"/>
        </w:rPr>
        <w:t>ț</w:t>
      </w:r>
      <w:r w:rsidRPr="00B4621A">
        <w:rPr>
          <w:rFonts w:cs="Times New Roman"/>
          <w:sz w:val="22"/>
          <w:lang w:val="ro-RO"/>
        </w:rPr>
        <w:t>it de o proiec</w:t>
      </w:r>
      <w:r w:rsidR="002A7C37" w:rsidRPr="00B4621A">
        <w:rPr>
          <w:rFonts w:cs="Times New Roman"/>
          <w:sz w:val="22"/>
          <w:lang w:val="ro-RO"/>
        </w:rPr>
        <w:t>ț</w:t>
      </w:r>
      <w:r w:rsidRPr="00B4621A">
        <w:rPr>
          <w:rFonts w:cs="Times New Roman"/>
          <w:sz w:val="22"/>
          <w:lang w:val="ro-RO"/>
        </w:rPr>
        <w:t xml:space="preserve">ie financiară multianuală pe ani </w:t>
      </w:r>
      <w:r w:rsidR="002A7C37" w:rsidRPr="00B4621A">
        <w:rPr>
          <w:rFonts w:cs="Times New Roman"/>
          <w:sz w:val="22"/>
          <w:lang w:val="ro-RO"/>
        </w:rPr>
        <w:t>ș</w:t>
      </w:r>
      <w:r w:rsidRPr="00B4621A">
        <w:rPr>
          <w:rFonts w:cs="Times New Roman"/>
          <w:sz w:val="22"/>
          <w:lang w:val="ro-RO"/>
        </w:rPr>
        <w:t xml:space="preserve">i surse, bugetul detaliat pe categorii de cheltuieli pentru primul an </w:t>
      </w:r>
      <w:r w:rsidR="002A7C37" w:rsidRPr="00B4621A">
        <w:rPr>
          <w:rFonts w:cs="Times New Roman"/>
          <w:sz w:val="22"/>
          <w:lang w:val="ro-RO"/>
        </w:rPr>
        <w:t>ș</w:t>
      </w:r>
      <w:r w:rsidRPr="00B4621A">
        <w:rPr>
          <w:rFonts w:cs="Times New Roman"/>
          <w:sz w:val="22"/>
          <w:lang w:val="ro-RO"/>
        </w:rPr>
        <w:t>i dovada disponibilită</w:t>
      </w:r>
      <w:r w:rsidR="002A7C37" w:rsidRPr="00B4621A">
        <w:rPr>
          <w:rFonts w:cs="Times New Roman"/>
          <w:sz w:val="22"/>
          <w:lang w:val="ro-RO"/>
        </w:rPr>
        <w:t>ț</w:t>
      </w:r>
      <w:r w:rsidRPr="00B4621A">
        <w:rPr>
          <w:rFonts w:cs="Times New Roman"/>
          <w:sz w:val="22"/>
          <w:lang w:val="ro-RO"/>
        </w:rPr>
        <w:t>ii resurselor financiare pentru primul an; pentru anii ulteriori nu se solicită acela</w:t>
      </w:r>
      <w:r w:rsidR="002A7C37" w:rsidRPr="00B4621A">
        <w:rPr>
          <w:rFonts w:cs="Times New Roman"/>
          <w:sz w:val="22"/>
          <w:lang w:val="ro-RO"/>
        </w:rPr>
        <w:t>ș</w:t>
      </w:r>
      <w:r w:rsidRPr="00B4621A">
        <w:rPr>
          <w:rFonts w:cs="Times New Roman"/>
          <w:sz w:val="22"/>
          <w:lang w:val="ro-RO"/>
        </w:rPr>
        <w:t>i nivel de detaliere ca pentru primul an, iar proiec</w:t>
      </w:r>
      <w:r w:rsidR="002A7C37" w:rsidRPr="00B4621A">
        <w:rPr>
          <w:rFonts w:cs="Times New Roman"/>
          <w:sz w:val="22"/>
          <w:lang w:val="ro-RO"/>
        </w:rPr>
        <w:t>ț</w:t>
      </w:r>
      <w:r w:rsidRPr="00B4621A">
        <w:rPr>
          <w:rFonts w:cs="Times New Roman"/>
          <w:sz w:val="22"/>
          <w:lang w:val="ro-RO"/>
        </w:rPr>
        <w:t>ia se fundamentează pe obliga</w:t>
      </w:r>
      <w:r w:rsidR="002A7C37" w:rsidRPr="00B4621A">
        <w:rPr>
          <w:rFonts w:cs="Times New Roman"/>
          <w:sz w:val="22"/>
          <w:lang w:val="ro-RO"/>
        </w:rPr>
        <w:t>ț</w:t>
      </w:r>
      <w:r w:rsidRPr="00B4621A">
        <w:rPr>
          <w:rFonts w:cs="Times New Roman"/>
          <w:sz w:val="22"/>
          <w:lang w:val="ro-RO"/>
        </w:rPr>
        <w:t xml:space="preserve">iile de administrare </w:t>
      </w:r>
      <w:r w:rsidR="002A7C37" w:rsidRPr="00B4621A">
        <w:rPr>
          <w:rFonts w:cs="Times New Roman"/>
          <w:sz w:val="22"/>
          <w:lang w:val="ro-RO"/>
        </w:rPr>
        <w:t>ș</w:t>
      </w:r>
      <w:r w:rsidRPr="00B4621A">
        <w:rPr>
          <w:rFonts w:cs="Times New Roman"/>
          <w:sz w:val="22"/>
          <w:lang w:val="ro-RO"/>
        </w:rPr>
        <w:t>i se actualizează anual în executarea contractului, fără diminuarea angajamentelor asumate;</w:t>
      </w:r>
    </w:p>
    <w:p w14:paraId="523A530C"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 xml:space="preserve">l) strategia privind tarifele </w:t>
      </w:r>
      <w:r w:rsidR="002A7C37" w:rsidRPr="00B4621A">
        <w:rPr>
          <w:rFonts w:cs="Times New Roman"/>
          <w:sz w:val="22"/>
          <w:lang w:val="ro-RO"/>
        </w:rPr>
        <w:t>ș</w:t>
      </w:r>
      <w:r w:rsidRPr="00B4621A">
        <w:rPr>
          <w:rFonts w:cs="Times New Roman"/>
          <w:sz w:val="22"/>
          <w:lang w:val="ro-RO"/>
        </w:rPr>
        <w:t>i veniturile proprii, dacă este aplicabilă, fără a considera veniturile incerte drept substitut pentru finan</w:t>
      </w:r>
      <w:r w:rsidR="002A7C37" w:rsidRPr="00B4621A">
        <w:rPr>
          <w:rFonts w:cs="Times New Roman"/>
          <w:sz w:val="22"/>
          <w:lang w:val="ro-RO"/>
        </w:rPr>
        <w:t>ț</w:t>
      </w:r>
      <w:r w:rsidRPr="00B4621A">
        <w:rPr>
          <w:rFonts w:cs="Times New Roman"/>
          <w:sz w:val="22"/>
          <w:lang w:val="ro-RO"/>
        </w:rPr>
        <w:t>area minimă ferm asumată;</w:t>
      </w:r>
    </w:p>
    <w:p w14:paraId="2290D944"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m) prezentarea experien</w:t>
      </w:r>
      <w:r w:rsidR="002A7C37" w:rsidRPr="00B4621A">
        <w:rPr>
          <w:rFonts w:cs="Times New Roman"/>
          <w:sz w:val="22"/>
          <w:lang w:val="ro-RO"/>
        </w:rPr>
        <w:t>ț</w:t>
      </w:r>
      <w:r w:rsidRPr="00B4621A">
        <w:rPr>
          <w:rFonts w:cs="Times New Roman"/>
          <w:sz w:val="22"/>
          <w:lang w:val="ro-RO"/>
        </w:rPr>
        <w:t>ei institu</w:t>
      </w:r>
      <w:r w:rsidR="002A7C37" w:rsidRPr="00B4621A">
        <w:rPr>
          <w:rFonts w:cs="Times New Roman"/>
          <w:sz w:val="22"/>
          <w:lang w:val="ro-RO"/>
        </w:rPr>
        <w:t>ț</w:t>
      </w:r>
      <w:r w:rsidRPr="00B4621A">
        <w:rPr>
          <w:rFonts w:cs="Times New Roman"/>
          <w:sz w:val="22"/>
          <w:lang w:val="ro-RO"/>
        </w:rPr>
        <w:t xml:space="preserve">ionale relevante </w:t>
      </w:r>
      <w:r w:rsidR="002A7C37" w:rsidRPr="00B4621A">
        <w:rPr>
          <w:rFonts w:cs="Times New Roman"/>
          <w:sz w:val="22"/>
          <w:lang w:val="ro-RO"/>
        </w:rPr>
        <w:t>ș</w:t>
      </w:r>
      <w:r w:rsidRPr="00B4621A">
        <w:rPr>
          <w:rFonts w:cs="Times New Roman"/>
          <w:sz w:val="22"/>
          <w:lang w:val="ro-RO"/>
        </w:rPr>
        <w:t>i a mecanismelor de guvernan</w:t>
      </w:r>
      <w:r w:rsidR="002A7C37" w:rsidRPr="00B4621A">
        <w:rPr>
          <w:rFonts w:cs="Times New Roman"/>
          <w:sz w:val="22"/>
          <w:lang w:val="ro-RO"/>
        </w:rPr>
        <w:t>ț</w:t>
      </w:r>
      <w:r w:rsidRPr="00B4621A">
        <w:rPr>
          <w:rFonts w:cs="Times New Roman"/>
          <w:sz w:val="22"/>
          <w:lang w:val="ro-RO"/>
        </w:rPr>
        <w:t xml:space="preserve">ă, control intern, continuitate </w:t>
      </w:r>
      <w:r w:rsidR="002A7C37" w:rsidRPr="00B4621A">
        <w:rPr>
          <w:rFonts w:cs="Times New Roman"/>
          <w:sz w:val="22"/>
          <w:lang w:val="ro-RO"/>
        </w:rPr>
        <w:t>ș</w:t>
      </w:r>
      <w:r w:rsidRPr="00B4621A">
        <w:rPr>
          <w:rFonts w:cs="Times New Roman"/>
          <w:sz w:val="22"/>
          <w:lang w:val="ro-RO"/>
        </w:rPr>
        <w:t>i înlocuire a personalului;</w:t>
      </w:r>
    </w:p>
    <w:p w14:paraId="29EBBA61"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n) acordurile de sprijin ori parteneriat invocate pentru resurse, cu obliga</w:t>
      </w:r>
      <w:r w:rsidR="002A7C37" w:rsidRPr="00B4621A">
        <w:rPr>
          <w:rFonts w:cs="Times New Roman"/>
          <w:sz w:val="22"/>
          <w:lang w:val="ro-RO"/>
        </w:rPr>
        <w:t>ț</w:t>
      </w:r>
      <w:r w:rsidRPr="00B4621A">
        <w:rPr>
          <w:rFonts w:cs="Times New Roman"/>
          <w:sz w:val="22"/>
          <w:lang w:val="ro-RO"/>
        </w:rPr>
        <w:t>iile cuantificate ale fiecărui ter</w:t>
      </w:r>
      <w:r w:rsidR="002A7C37" w:rsidRPr="00B4621A">
        <w:rPr>
          <w:rFonts w:cs="Times New Roman"/>
          <w:sz w:val="22"/>
          <w:lang w:val="ro-RO"/>
        </w:rPr>
        <w:t>ț</w:t>
      </w:r>
      <w:r w:rsidRPr="00B4621A">
        <w:rPr>
          <w:rFonts w:cs="Times New Roman"/>
          <w:sz w:val="22"/>
          <w:lang w:val="ro-RO"/>
        </w:rPr>
        <w:t xml:space="preserve"> </w:t>
      </w:r>
      <w:r w:rsidR="002A7C37" w:rsidRPr="00B4621A">
        <w:rPr>
          <w:rFonts w:cs="Times New Roman"/>
          <w:sz w:val="22"/>
          <w:lang w:val="ro-RO"/>
        </w:rPr>
        <w:t>ș</w:t>
      </w:r>
      <w:r w:rsidRPr="00B4621A">
        <w:rPr>
          <w:rFonts w:cs="Times New Roman"/>
          <w:sz w:val="22"/>
          <w:lang w:val="ro-RO"/>
        </w:rPr>
        <w:t xml:space="preserve">i dovada caracterului ferm </w:t>
      </w:r>
      <w:r w:rsidR="002A7C37" w:rsidRPr="00B4621A">
        <w:rPr>
          <w:rFonts w:cs="Times New Roman"/>
          <w:sz w:val="22"/>
          <w:lang w:val="ro-RO"/>
        </w:rPr>
        <w:t>ș</w:t>
      </w:r>
      <w:r w:rsidRPr="00B4621A">
        <w:rPr>
          <w:rFonts w:cs="Times New Roman"/>
          <w:sz w:val="22"/>
          <w:lang w:val="ro-RO"/>
        </w:rPr>
        <w:t>i disponibil al resurselor;</w:t>
      </w:r>
    </w:p>
    <w:p w14:paraId="5359E950"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o) declara</w:t>
      </w:r>
      <w:r w:rsidR="002A7C37" w:rsidRPr="00B4621A">
        <w:rPr>
          <w:rFonts w:cs="Times New Roman"/>
          <w:sz w:val="22"/>
          <w:lang w:val="ro-RO"/>
        </w:rPr>
        <w:t>ț</w:t>
      </w:r>
      <w:r w:rsidRPr="00B4621A">
        <w:rPr>
          <w:rFonts w:cs="Times New Roman"/>
          <w:sz w:val="22"/>
          <w:lang w:val="ro-RO"/>
        </w:rPr>
        <w:t>iile privind exactitatea informa</w:t>
      </w:r>
      <w:r w:rsidR="002A7C37" w:rsidRPr="00B4621A">
        <w:rPr>
          <w:rFonts w:cs="Times New Roman"/>
          <w:sz w:val="22"/>
          <w:lang w:val="ro-RO"/>
        </w:rPr>
        <w:t>ț</w:t>
      </w:r>
      <w:r w:rsidRPr="00B4621A">
        <w:rPr>
          <w:rFonts w:cs="Times New Roman"/>
          <w:sz w:val="22"/>
          <w:lang w:val="ro-RO"/>
        </w:rPr>
        <w:t>iilor, inexisten</w:t>
      </w:r>
      <w:r w:rsidR="002A7C37" w:rsidRPr="00B4621A">
        <w:rPr>
          <w:rFonts w:cs="Times New Roman"/>
          <w:sz w:val="22"/>
          <w:lang w:val="ro-RO"/>
        </w:rPr>
        <w:t>ț</w:t>
      </w:r>
      <w:r w:rsidRPr="00B4621A">
        <w:rPr>
          <w:rFonts w:cs="Times New Roman"/>
          <w:sz w:val="22"/>
          <w:lang w:val="ro-RO"/>
        </w:rPr>
        <w:t xml:space="preserve">a conflictelor de interese ale solicitantului </w:t>
      </w:r>
      <w:r w:rsidR="002A7C37" w:rsidRPr="00B4621A">
        <w:rPr>
          <w:rFonts w:cs="Times New Roman"/>
          <w:sz w:val="22"/>
          <w:lang w:val="ro-RO"/>
        </w:rPr>
        <w:t>ș</w:t>
      </w:r>
      <w:r w:rsidRPr="00B4621A">
        <w:rPr>
          <w:rFonts w:cs="Times New Roman"/>
          <w:sz w:val="22"/>
          <w:lang w:val="ro-RO"/>
        </w:rPr>
        <w:t>i asumarea răspunderii pentru autenticitatea documentelor;</w:t>
      </w:r>
    </w:p>
    <w:p w14:paraId="3B58863E" w14:textId="77777777" w:rsidR="000461BE" w:rsidRPr="00B4621A" w:rsidRDefault="000461BE" w:rsidP="000461BE">
      <w:pPr>
        <w:pStyle w:val="Articol"/>
        <w:ind w:left="255" w:hanging="198"/>
        <w:rPr>
          <w:rFonts w:cs="Times New Roman"/>
          <w:sz w:val="22"/>
          <w:lang w:val="ro-RO"/>
        </w:rPr>
      </w:pPr>
      <w:r w:rsidRPr="00B4621A">
        <w:rPr>
          <w:rFonts w:cs="Times New Roman"/>
          <w:sz w:val="22"/>
          <w:lang w:val="ro-RO"/>
        </w:rPr>
        <w:t>p) documentele privind situa</w:t>
      </w:r>
      <w:r w:rsidR="002A7C37" w:rsidRPr="00B4621A">
        <w:rPr>
          <w:rFonts w:cs="Times New Roman"/>
          <w:sz w:val="22"/>
          <w:lang w:val="ro-RO"/>
        </w:rPr>
        <w:t>ț</w:t>
      </w:r>
      <w:r w:rsidRPr="00B4621A">
        <w:rPr>
          <w:rFonts w:cs="Times New Roman"/>
          <w:sz w:val="22"/>
          <w:lang w:val="ro-RO"/>
        </w:rPr>
        <w:t xml:space="preserve">ia juridică </w:t>
      </w:r>
      <w:r w:rsidR="002A7C37" w:rsidRPr="00B4621A">
        <w:rPr>
          <w:rFonts w:cs="Times New Roman"/>
          <w:sz w:val="22"/>
          <w:lang w:val="ro-RO"/>
        </w:rPr>
        <w:t>ș</w:t>
      </w:r>
      <w:r w:rsidRPr="00B4621A">
        <w:rPr>
          <w:rFonts w:cs="Times New Roman"/>
          <w:sz w:val="22"/>
          <w:lang w:val="ro-RO"/>
        </w:rPr>
        <w:t>i fiscală a solicitantului: certificat de cazier fiscal, certificat ori extras din registrul competent privind existen</w:t>
      </w:r>
      <w:r w:rsidR="002A7C37" w:rsidRPr="00B4621A">
        <w:rPr>
          <w:rFonts w:cs="Times New Roman"/>
          <w:sz w:val="22"/>
          <w:lang w:val="ro-RO"/>
        </w:rPr>
        <w:t>ț</w:t>
      </w:r>
      <w:r w:rsidRPr="00B4621A">
        <w:rPr>
          <w:rFonts w:cs="Times New Roman"/>
          <w:sz w:val="22"/>
          <w:lang w:val="ro-RO"/>
        </w:rPr>
        <w:t xml:space="preserve">a juridică </w:t>
      </w:r>
      <w:r w:rsidR="002A7C37" w:rsidRPr="00B4621A">
        <w:rPr>
          <w:rFonts w:cs="Times New Roman"/>
          <w:sz w:val="22"/>
          <w:lang w:val="ro-RO"/>
        </w:rPr>
        <w:t>ș</w:t>
      </w:r>
      <w:r w:rsidRPr="00B4621A">
        <w:rPr>
          <w:rFonts w:cs="Times New Roman"/>
          <w:sz w:val="22"/>
          <w:lang w:val="ro-RO"/>
        </w:rPr>
        <w:t>i situa</w:t>
      </w:r>
      <w:r w:rsidR="002A7C37" w:rsidRPr="00B4621A">
        <w:rPr>
          <w:rFonts w:cs="Times New Roman"/>
          <w:sz w:val="22"/>
          <w:lang w:val="ro-RO"/>
        </w:rPr>
        <w:t>ț</w:t>
      </w:r>
      <w:r w:rsidRPr="00B4621A">
        <w:rPr>
          <w:rFonts w:cs="Times New Roman"/>
          <w:sz w:val="22"/>
          <w:lang w:val="ro-RO"/>
        </w:rPr>
        <w:t>ia insolven</w:t>
      </w:r>
      <w:r w:rsidR="002A7C37" w:rsidRPr="00B4621A">
        <w:rPr>
          <w:rFonts w:cs="Times New Roman"/>
          <w:sz w:val="22"/>
          <w:lang w:val="ro-RO"/>
        </w:rPr>
        <w:t>ț</w:t>
      </w:r>
      <w:r w:rsidRPr="00B4621A">
        <w:rPr>
          <w:rFonts w:cs="Times New Roman"/>
          <w:sz w:val="22"/>
          <w:lang w:val="ro-RO"/>
        </w:rPr>
        <w:t xml:space="preserve">ei, falimentului, dizolvării, lichidării sau radierii </w:t>
      </w:r>
      <w:r w:rsidR="002A7C37" w:rsidRPr="00B4621A">
        <w:rPr>
          <w:rFonts w:cs="Times New Roman"/>
          <w:sz w:val="22"/>
          <w:lang w:val="ro-RO"/>
        </w:rPr>
        <w:t>ș</w:t>
      </w:r>
      <w:r w:rsidRPr="00B4621A">
        <w:rPr>
          <w:rFonts w:cs="Times New Roman"/>
          <w:sz w:val="22"/>
          <w:lang w:val="ro-RO"/>
        </w:rPr>
        <w:t xml:space="preserve">i certificat de cazier judiciar al reprezentantului legal, exclusiv în măsura în care solicitarea fiecărui înscris </w:t>
      </w:r>
      <w:r w:rsidR="002A7C37" w:rsidRPr="00B4621A">
        <w:rPr>
          <w:rFonts w:cs="Times New Roman"/>
          <w:sz w:val="22"/>
          <w:lang w:val="ro-RO"/>
        </w:rPr>
        <w:t>ș</w:t>
      </w:r>
      <w:r w:rsidRPr="00B4621A">
        <w:rPr>
          <w:rFonts w:cs="Times New Roman"/>
          <w:sz w:val="22"/>
          <w:lang w:val="ro-RO"/>
        </w:rPr>
        <w:t>i utilizarea sa pentru verificarea unei condi</w:t>
      </w:r>
      <w:r w:rsidR="002A7C37" w:rsidRPr="00B4621A">
        <w:rPr>
          <w:rFonts w:cs="Times New Roman"/>
          <w:sz w:val="22"/>
          <w:lang w:val="ro-RO"/>
        </w:rPr>
        <w:t>ț</w:t>
      </w:r>
      <w:r w:rsidRPr="00B4621A">
        <w:rPr>
          <w:rFonts w:cs="Times New Roman"/>
          <w:sz w:val="22"/>
          <w:lang w:val="ro-RO"/>
        </w:rPr>
        <w:t>ii de eligibilitate sunt prevăzute ori permise de legisla</w:t>
      </w:r>
      <w:r w:rsidR="002A7C37" w:rsidRPr="00B4621A">
        <w:rPr>
          <w:rFonts w:cs="Times New Roman"/>
          <w:sz w:val="22"/>
          <w:lang w:val="ro-RO"/>
        </w:rPr>
        <w:t>ț</w:t>
      </w:r>
      <w:r w:rsidRPr="00B4621A">
        <w:rPr>
          <w:rFonts w:cs="Times New Roman"/>
          <w:sz w:val="22"/>
          <w:lang w:val="ro-RO"/>
        </w:rPr>
        <w:t>ia aplicabilă categoriei solicitantului. Anun</w:t>
      </w:r>
      <w:r w:rsidR="002A7C37" w:rsidRPr="00B4621A">
        <w:rPr>
          <w:rFonts w:cs="Times New Roman"/>
          <w:sz w:val="22"/>
          <w:lang w:val="ro-RO"/>
        </w:rPr>
        <w:t>ț</w:t>
      </w:r>
      <w:r w:rsidRPr="00B4621A">
        <w:rPr>
          <w:rFonts w:cs="Times New Roman"/>
          <w:sz w:val="22"/>
          <w:lang w:val="ro-RO"/>
        </w:rPr>
        <w:t xml:space="preserve">ul identifică, din această enumerare, documentele aplicabile </w:t>
      </w:r>
      <w:r w:rsidR="002A7C37" w:rsidRPr="00B4621A">
        <w:rPr>
          <w:rFonts w:cs="Times New Roman"/>
          <w:sz w:val="22"/>
          <w:lang w:val="ro-RO"/>
        </w:rPr>
        <w:t>ș</w:t>
      </w:r>
      <w:r w:rsidRPr="00B4621A">
        <w:rPr>
          <w:rFonts w:cs="Times New Roman"/>
          <w:sz w:val="22"/>
          <w:lang w:val="ro-RO"/>
        </w:rPr>
        <w:t>i temeiul legal al cerin</w:t>
      </w:r>
      <w:r w:rsidR="002A7C37" w:rsidRPr="00B4621A">
        <w:rPr>
          <w:rFonts w:cs="Times New Roman"/>
          <w:sz w:val="22"/>
          <w:lang w:val="ro-RO"/>
        </w:rPr>
        <w:t>ț</w:t>
      </w:r>
      <w:r w:rsidRPr="00B4621A">
        <w:rPr>
          <w:rFonts w:cs="Times New Roman"/>
          <w:sz w:val="22"/>
          <w:lang w:val="ro-RO"/>
        </w:rPr>
        <w:t>ei verificate, fără a introduce cauze autonome de excludere. Pentru situa</w:t>
      </w:r>
      <w:r w:rsidR="002A7C37" w:rsidRPr="00B4621A">
        <w:rPr>
          <w:rFonts w:cs="Times New Roman"/>
          <w:sz w:val="22"/>
          <w:lang w:val="ro-RO"/>
        </w:rPr>
        <w:t>ț</w:t>
      </w:r>
      <w:r w:rsidRPr="00B4621A">
        <w:rPr>
          <w:rFonts w:cs="Times New Roman"/>
          <w:sz w:val="22"/>
          <w:lang w:val="ro-RO"/>
        </w:rPr>
        <w:t>iile neaplicabile se consemnează „NA” în fi</w:t>
      </w:r>
      <w:r w:rsidR="002A7C37" w:rsidRPr="00B4621A">
        <w:rPr>
          <w:rFonts w:cs="Times New Roman"/>
          <w:sz w:val="22"/>
          <w:lang w:val="ro-RO"/>
        </w:rPr>
        <w:t>ș</w:t>
      </w:r>
      <w:r w:rsidRPr="00B4621A">
        <w:rPr>
          <w:rFonts w:cs="Times New Roman"/>
          <w:sz w:val="22"/>
          <w:lang w:val="ro-RO"/>
        </w:rPr>
        <w:t>a de evaluare.</w:t>
      </w:r>
    </w:p>
    <w:p w14:paraId="4E22CCBE" w14:textId="25B346BB" w:rsidR="000461BE" w:rsidRPr="00B4621A" w:rsidRDefault="000461BE" w:rsidP="000461BE">
      <w:pPr>
        <w:pStyle w:val="Articol"/>
        <w:rPr>
          <w:rFonts w:cs="Times New Roman"/>
          <w:sz w:val="22"/>
          <w:lang w:val="ro-RO"/>
        </w:rPr>
      </w:pPr>
      <w:r w:rsidRPr="00B4621A">
        <w:rPr>
          <w:rFonts w:cs="Times New Roman"/>
          <w:sz w:val="22"/>
          <w:lang w:val="ro-RO"/>
        </w:rPr>
        <w:t>(2) Pentru posturile-cheie nu este suficientă o inten</w:t>
      </w:r>
      <w:r w:rsidR="002A7C37" w:rsidRPr="00B4621A">
        <w:rPr>
          <w:rFonts w:cs="Times New Roman"/>
          <w:sz w:val="22"/>
          <w:lang w:val="ro-RO"/>
        </w:rPr>
        <w:t>ț</w:t>
      </w:r>
      <w:r w:rsidRPr="00B4621A">
        <w:rPr>
          <w:rFonts w:cs="Times New Roman"/>
          <w:sz w:val="22"/>
          <w:lang w:val="ro-RO"/>
        </w:rPr>
        <w:t>ie generică de recrutare. Dosarul trebuie să permită identificarea persoanelor propuse ori, dacă natura juridică a solicitantului nu permite încă încheierea raportului de muncă, să con</w:t>
      </w:r>
      <w:r w:rsidR="002A7C37" w:rsidRPr="00B4621A">
        <w:rPr>
          <w:rFonts w:cs="Times New Roman"/>
          <w:sz w:val="22"/>
          <w:lang w:val="ro-RO"/>
        </w:rPr>
        <w:t>ț</w:t>
      </w:r>
      <w:r w:rsidRPr="00B4621A">
        <w:rPr>
          <w:rFonts w:cs="Times New Roman"/>
          <w:sz w:val="22"/>
          <w:lang w:val="ro-RO"/>
        </w:rPr>
        <w:t>ină angajamente ferme de disponibilitate care individualizează</w:t>
      </w:r>
      <w:r w:rsidR="00AE4A0F" w:rsidRPr="00B4621A">
        <w:rPr>
          <w:rFonts w:cs="Times New Roman"/>
          <w:sz w:val="22"/>
          <w:lang w:val="ro-RO"/>
        </w:rPr>
        <w:t xml:space="preserve"> forma de recrutare,</w:t>
      </w:r>
      <w:r w:rsidRPr="00B4621A">
        <w:rPr>
          <w:rFonts w:cs="Times New Roman"/>
          <w:sz w:val="22"/>
          <w:lang w:val="ro-RO"/>
        </w:rPr>
        <w:t xml:space="preserve"> persoana, func</w:t>
      </w:r>
      <w:r w:rsidR="002A7C37" w:rsidRPr="00B4621A">
        <w:rPr>
          <w:rFonts w:cs="Times New Roman"/>
          <w:sz w:val="22"/>
          <w:lang w:val="ro-RO"/>
        </w:rPr>
        <w:t>ț</w:t>
      </w:r>
      <w:r w:rsidRPr="00B4621A">
        <w:rPr>
          <w:rFonts w:cs="Times New Roman"/>
          <w:sz w:val="22"/>
          <w:lang w:val="ro-RO"/>
        </w:rPr>
        <w:t xml:space="preserve">ia, norma </w:t>
      </w:r>
      <w:r w:rsidR="002A7C37" w:rsidRPr="00B4621A">
        <w:rPr>
          <w:rFonts w:cs="Times New Roman"/>
          <w:sz w:val="22"/>
          <w:lang w:val="ro-RO"/>
        </w:rPr>
        <w:t>ș</w:t>
      </w:r>
      <w:r w:rsidRPr="00B4621A">
        <w:rPr>
          <w:rFonts w:cs="Times New Roman"/>
          <w:sz w:val="22"/>
          <w:lang w:val="ro-RO"/>
        </w:rPr>
        <w:t>i data de la care aceasta va fi disponibilă.</w:t>
      </w:r>
    </w:p>
    <w:p w14:paraId="28157529" w14:textId="77777777" w:rsidR="000461BE" w:rsidRPr="00B4621A" w:rsidRDefault="000461BE" w:rsidP="000461BE">
      <w:pPr>
        <w:pStyle w:val="Articol"/>
        <w:rPr>
          <w:rFonts w:cs="Times New Roman"/>
          <w:sz w:val="22"/>
          <w:lang w:val="ro-RO"/>
        </w:rPr>
      </w:pPr>
      <w:r w:rsidRPr="00B4621A">
        <w:rPr>
          <w:rFonts w:cs="Times New Roman"/>
          <w:sz w:val="22"/>
          <w:lang w:val="ro-RO"/>
        </w:rPr>
        <w:t>(3) Planul de lucru cuprinde cel pu</w:t>
      </w:r>
      <w:r w:rsidR="002A7C37" w:rsidRPr="00B4621A">
        <w:rPr>
          <w:rFonts w:cs="Times New Roman"/>
          <w:sz w:val="22"/>
          <w:lang w:val="ro-RO"/>
        </w:rPr>
        <w:t>ț</w:t>
      </w:r>
      <w:r w:rsidRPr="00B4621A">
        <w:rPr>
          <w:rFonts w:cs="Times New Roman"/>
          <w:sz w:val="22"/>
          <w:lang w:val="ro-RO"/>
        </w:rPr>
        <w:t>in: situa</w:t>
      </w:r>
      <w:r w:rsidR="002A7C37" w:rsidRPr="00B4621A">
        <w:rPr>
          <w:rFonts w:cs="Times New Roman"/>
          <w:sz w:val="22"/>
          <w:lang w:val="ro-RO"/>
        </w:rPr>
        <w:t>ț</w:t>
      </w:r>
      <w:r w:rsidRPr="00B4621A">
        <w:rPr>
          <w:rFonts w:cs="Times New Roman"/>
          <w:sz w:val="22"/>
          <w:lang w:val="ro-RO"/>
        </w:rPr>
        <w:t xml:space="preserve">ia implementării planului de management </w:t>
      </w:r>
      <w:r w:rsidR="002A7C37" w:rsidRPr="00B4621A">
        <w:rPr>
          <w:rFonts w:cs="Times New Roman"/>
          <w:sz w:val="22"/>
          <w:lang w:val="ro-RO"/>
        </w:rPr>
        <w:t>ș</w:t>
      </w:r>
      <w:r w:rsidRPr="00B4621A">
        <w:rPr>
          <w:rFonts w:cs="Times New Roman"/>
          <w:sz w:val="22"/>
          <w:lang w:val="ro-RO"/>
        </w:rPr>
        <w:t>i a obiectivelor specifice de conservare; priorită</w:t>
      </w:r>
      <w:r w:rsidR="002A7C37" w:rsidRPr="00B4621A">
        <w:rPr>
          <w:rFonts w:cs="Times New Roman"/>
          <w:sz w:val="22"/>
          <w:lang w:val="ro-RO"/>
        </w:rPr>
        <w:t>ț</w:t>
      </w:r>
      <w:r w:rsidRPr="00B4621A">
        <w:rPr>
          <w:rFonts w:cs="Times New Roman"/>
          <w:sz w:val="22"/>
          <w:lang w:val="ro-RO"/>
        </w:rPr>
        <w:t xml:space="preserve">ile anuale </w:t>
      </w:r>
      <w:r w:rsidR="002A7C37" w:rsidRPr="00B4621A">
        <w:rPr>
          <w:rFonts w:cs="Times New Roman"/>
          <w:sz w:val="22"/>
          <w:lang w:val="ro-RO"/>
        </w:rPr>
        <w:t>ș</w:t>
      </w:r>
      <w:r w:rsidRPr="00B4621A">
        <w:rPr>
          <w:rFonts w:cs="Times New Roman"/>
          <w:sz w:val="22"/>
          <w:lang w:val="ro-RO"/>
        </w:rPr>
        <w:t xml:space="preserve">i multianuale; măsurile, responsabilii, resursele </w:t>
      </w:r>
      <w:r w:rsidR="002A7C37" w:rsidRPr="00B4621A">
        <w:rPr>
          <w:rFonts w:cs="Times New Roman"/>
          <w:sz w:val="22"/>
          <w:lang w:val="ro-RO"/>
        </w:rPr>
        <w:t>ș</w:t>
      </w:r>
      <w:r w:rsidRPr="00B4621A">
        <w:rPr>
          <w:rFonts w:cs="Times New Roman"/>
          <w:sz w:val="22"/>
          <w:lang w:val="ro-RO"/>
        </w:rPr>
        <w:t xml:space="preserve">i indicatorii; programul de monitorizare; cartarea completă ori actualizarea cartării habitatelor </w:t>
      </w:r>
      <w:r w:rsidR="002A7C37" w:rsidRPr="00B4621A">
        <w:rPr>
          <w:rFonts w:cs="Times New Roman"/>
          <w:sz w:val="22"/>
          <w:lang w:val="ro-RO"/>
        </w:rPr>
        <w:t>ș</w:t>
      </w:r>
      <w:r w:rsidRPr="00B4621A">
        <w:rPr>
          <w:rFonts w:cs="Times New Roman"/>
          <w:sz w:val="22"/>
          <w:lang w:val="ro-RO"/>
        </w:rPr>
        <w:t>i distribu</w:t>
      </w:r>
      <w:r w:rsidR="002A7C37" w:rsidRPr="00B4621A">
        <w:rPr>
          <w:rFonts w:cs="Times New Roman"/>
          <w:sz w:val="22"/>
          <w:lang w:val="ro-RO"/>
        </w:rPr>
        <w:t>ț</w:t>
      </w:r>
      <w:r w:rsidRPr="00B4621A">
        <w:rPr>
          <w:rFonts w:cs="Times New Roman"/>
          <w:sz w:val="22"/>
          <w:lang w:val="ro-RO"/>
        </w:rPr>
        <w:t>iei speciilor pentru care datele sunt insuficiente sau depă</w:t>
      </w:r>
      <w:r w:rsidR="002A7C37" w:rsidRPr="00B4621A">
        <w:rPr>
          <w:rFonts w:cs="Times New Roman"/>
          <w:sz w:val="22"/>
          <w:lang w:val="ro-RO"/>
        </w:rPr>
        <w:t>ș</w:t>
      </w:r>
      <w:r w:rsidRPr="00B4621A">
        <w:rPr>
          <w:rFonts w:cs="Times New Roman"/>
          <w:sz w:val="22"/>
          <w:lang w:val="ro-RO"/>
        </w:rPr>
        <w:t xml:space="preserve">ite; gestionarea presiunilor </w:t>
      </w:r>
      <w:r w:rsidR="002A7C37" w:rsidRPr="00B4621A">
        <w:rPr>
          <w:rFonts w:cs="Times New Roman"/>
          <w:sz w:val="22"/>
          <w:lang w:val="ro-RO"/>
        </w:rPr>
        <w:t>ș</w:t>
      </w:r>
      <w:r w:rsidRPr="00B4621A">
        <w:rPr>
          <w:rFonts w:cs="Times New Roman"/>
          <w:sz w:val="22"/>
          <w:lang w:val="ro-RO"/>
        </w:rPr>
        <w:t>i amenin</w:t>
      </w:r>
      <w:r w:rsidR="002A7C37" w:rsidRPr="00B4621A">
        <w:rPr>
          <w:rFonts w:cs="Times New Roman"/>
          <w:sz w:val="22"/>
          <w:lang w:val="ro-RO"/>
        </w:rPr>
        <w:t>ț</w:t>
      </w:r>
      <w:r w:rsidRPr="00B4621A">
        <w:rPr>
          <w:rFonts w:cs="Times New Roman"/>
          <w:sz w:val="22"/>
          <w:lang w:val="ro-RO"/>
        </w:rPr>
        <w:t xml:space="preserve">ărilor; managementul datelor </w:t>
      </w:r>
      <w:r w:rsidR="002A7C37" w:rsidRPr="00B4621A">
        <w:rPr>
          <w:rFonts w:cs="Times New Roman"/>
          <w:sz w:val="22"/>
          <w:lang w:val="ro-RO"/>
        </w:rPr>
        <w:t>ș</w:t>
      </w:r>
      <w:r w:rsidRPr="00B4621A">
        <w:rPr>
          <w:rFonts w:cs="Times New Roman"/>
          <w:sz w:val="22"/>
          <w:lang w:val="ro-RO"/>
        </w:rPr>
        <w:t>i GIS; implicarea factorilor interesa</w:t>
      </w:r>
      <w:r w:rsidR="002A7C37" w:rsidRPr="00B4621A">
        <w:rPr>
          <w:rFonts w:cs="Times New Roman"/>
          <w:sz w:val="22"/>
          <w:lang w:val="ro-RO"/>
        </w:rPr>
        <w:t>ț</w:t>
      </w:r>
      <w:r w:rsidRPr="00B4621A">
        <w:rPr>
          <w:rFonts w:cs="Times New Roman"/>
          <w:sz w:val="22"/>
          <w:lang w:val="ro-RO"/>
        </w:rPr>
        <w:t xml:space="preserve">i; riscurile </w:t>
      </w:r>
      <w:r w:rsidR="002A7C37" w:rsidRPr="00B4621A">
        <w:rPr>
          <w:rFonts w:cs="Times New Roman"/>
          <w:sz w:val="22"/>
          <w:lang w:val="ro-RO"/>
        </w:rPr>
        <w:t>ș</w:t>
      </w:r>
      <w:r w:rsidRPr="00B4621A">
        <w:rPr>
          <w:rFonts w:cs="Times New Roman"/>
          <w:sz w:val="22"/>
          <w:lang w:val="ro-RO"/>
        </w:rPr>
        <w:t xml:space="preserve">i măsurile corective; precum </w:t>
      </w:r>
      <w:r w:rsidR="002A7C37" w:rsidRPr="00B4621A">
        <w:rPr>
          <w:rFonts w:cs="Times New Roman"/>
          <w:sz w:val="22"/>
          <w:lang w:val="ro-RO"/>
        </w:rPr>
        <w:t>ș</w:t>
      </w:r>
      <w:r w:rsidRPr="00B4621A">
        <w:rPr>
          <w:rFonts w:cs="Times New Roman"/>
          <w:sz w:val="22"/>
          <w:lang w:val="ro-RO"/>
        </w:rPr>
        <w:t>i calendarul de raportare către ANMAP.</w:t>
      </w:r>
    </w:p>
    <w:p w14:paraId="5A3C5B18" w14:textId="77777777" w:rsidR="000461BE" w:rsidRPr="00B4621A" w:rsidRDefault="000461BE" w:rsidP="000461BE">
      <w:pPr>
        <w:pStyle w:val="Articol"/>
        <w:rPr>
          <w:rFonts w:cs="Times New Roman"/>
          <w:sz w:val="22"/>
          <w:lang w:val="ro-RO"/>
        </w:rPr>
      </w:pPr>
      <w:r w:rsidRPr="00B4621A">
        <w:rPr>
          <w:rFonts w:cs="Times New Roman"/>
          <w:sz w:val="22"/>
          <w:lang w:val="ro-RO"/>
        </w:rPr>
        <w:t>(4) Planul de ac</w:t>
      </w:r>
      <w:r w:rsidR="002A7C37" w:rsidRPr="00B4621A">
        <w:rPr>
          <w:rFonts w:cs="Times New Roman"/>
          <w:sz w:val="22"/>
          <w:lang w:val="ro-RO"/>
        </w:rPr>
        <w:t>ț</w:t>
      </w:r>
      <w:r w:rsidRPr="00B4621A">
        <w:rPr>
          <w:rFonts w:cs="Times New Roman"/>
          <w:sz w:val="22"/>
          <w:lang w:val="ro-RO"/>
        </w:rPr>
        <w:t xml:space="preserve">iune cuprinde, în mod corespunzător, elementele prevăzute la alin. (3), pornind de la starea actuală a ariei, obiectivele de conservare disponibile </w:t>
      </w:r>
      <w:r w:rsidR="002A7C37" w:rsidRPr="00B4621A">
        <w:rPr>
          <w:rFonts w:cs="Times New Roman"/>
          <w:sz w:val="22"/>
          <w:lang w:val="ro-RO"/>
        </w:rPr>
        <w:t>ș</w:t>
      </w:r>
      <w:r w:rsidRPr="00B4621A">
        <w:rPr>
          <w:rFonts w:cs="Times New Roman"/>
          <w:sz w:val="22"/>
          <w:lang w:val="ro-RO"/>
        </w:rPr>
        <w:t>i obliga</w:t>
      </w:r>
      <w:r w:rsidR="002A7C37" w:rsidRPr="00B4621A">
        <w:rPr>
          <w:rFonts w:cs="Times New Roman"/>
          <w:sz w:val="22"/>
          <w:lang w:val="ro-RO"/>
        </w:rPr>
        <w:t>ț</w:t>
      </w:r>
      <w:r w:rsidRPr="00B4621A">
        <w:rPr>
          <w:rFonts w:cs="Times New Roman"/>
          <w:sz w:val="22"/>
          <w:lang w:val="ro-RO"/>
        </w:rPr>
        <w:t>ia de pregătire/elaborare a planului de management potrivit legii.</w:t>
      </w:r>
    </w:p>
    <w:p w14:paraId="587F8035" w14:textId="77777777" w:rsidR="009B7694" w:rsidRPr="00B4621A" w:rsidRDefault="00000000">
      <w:pPr>
        <w:pStyle w:val="Articol"/>
        <w:spacing w:after="100"/>
        <w:rPr>
          <w:rFonts w:cs="Times New Roman"/>
          <w:sz w:val="22"/>
          <w:lang w:val="ro-RO"/>
        </w:rPr>
      </w:pPr>
      <w:r w:rsidRPr="00B4621A">
        <w:rPr>
          <w:rFonts w:cs="Times New Roman"/>
          <w:sz w:val="22"/>
          <w:lang w:val="ro-RO"/>
        </w:rPr>
        <w:t>(5) Anun</w:t>
      </w:r>
      <w:r w:rsidR="002A7C37" w:rsidRPr="00B4621A">
        <w:rPr>
          <w:rFonts w:cs="Times New Roman"/>
          <w:sz w:val="22"/>
          <w:lang w:val="ro-RO"/>
        </w:rPr>
        <w:t>ț</w:t>
      </w:r>
      <w:r w:rsidRPr="00B4621A">
        <w:rPr>
          <w:rFonts w:cs="Times New Roman"/>
          <w:sz w:val="22"/>
          <w:lang w:val="ro-RO"/>
        </w:rPr>
        <w:t>ul nu poate extinde lista categoriilor de documente prevăzute la alin. (1). În lipsa unei dispozi</w:t>
      </w:r>
      <w:r w:rsidR="002A7C37" w:rsidRPr="00B4621A">
        <w:rPr>
          <w:rFonts w:cs="Times New Roman"/>
          <w:sz w:val="22"/>
          <w:lang w:val="ro-RO"/>
        </w:rPr>
        <w:t>ț</w:t>
      </w:r>
      <w:r w:rsidRPr="00B4621A">
        <w:rPr>
          <w:rFonts w:cs="Times New Roman"/>
          <w:sz w:val="22"/>
          <w:lang w:val="ro-RO"/>
        </w:rPr>
        <w:t>ii legale exprese aplicabile solicitantului, lipsa unui opis sau a paginării nu constituie motiv autonom de respingere. Prezenta metodologie nu limitează la două numărul pozi</w:t>
      </w:r>
      <w:r w:rsidR="002A7C37" w:rsidRPr="00B4621A">
        <w:rPr>
          <w:rFonts w:cs="Times New Roman"/>
          <w:sz w:val="22"/>
          <w:lang w:val="ro-RO"/>
        </w:rPr>
        <w:t>ț</w:t>
      </w:r>
      <w:r w:rsidRPr="00B4621A">
        <w:rPr>
          <w:rFonts w:cs="Times New Roman"/>
          <w:sz w:val="22"/>
          <w:lang w:val="ro-RO"/>
        </w:rPr>
        <w:t>iilor pentru care un solicitant poate depune candidaturi; pentru fiecare pozi</w:t>
      </w:r>
      <w:r w:rsidR="002A7C37" w:rsidRPr="00B4621A">
        <w:rPr>
          <w:rFonts w:cs="Times New Roman"/>
          <w:sz w:val="22"/>
          <w:lang w:val="ro-RO"/>
        </w:rPr>
        <w:t>ț</w:t>
      </w:r>
      <w:r w:rsidRPr="00B4621A">
        <w:rPr>
          <w:rFonts w:cs="Times New Roman"/>
          <w:sz w:val="22"/>
          <w:lang w:val="ro-RO"/>
        </w:rPr>
        <w:t>ie se demonstrează distinct disponibilitatea resurselor asumate, fără alocări simultane incompatibile.</w:t>
      </w:r>
    </w:p>
    <w:p w14:paraId="2E665EF3"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15. - </w:t>
      </w:r>
      <w:r w:rsidRPr="00B4621A">
        <w:rPr>
          <w:rFonts w:cs="Times New Roman"/>
          <w:sz w:val="22"/>
          <w:lang w:val="ro-RO"/>
        </w:rPr>
        <w:t xml:space="preserve">(1) Capacitatea solicitantului se verifică </w:t>
      </w:r>
      <w:r w:rsidR="002A7C37" w:rsidRPr="00B4621A">
        <w:rPr>
          <w:rFonts w:cs="Times New Roman"/>
          <w:sz w:val="22"/>
          <w:lang w:val="ro-RO"/>
        </w:rPr>
        <w:t>ș</w:t>
      </w:r>
      <w:r w:rsidRPr="00B4621A">
        <w:rPr>
          <w:rFonts w:cs="Times New Roman"/>
          <w:sz w:val="22"/>
          <w:lang w:val="ro-RO"/>
        </w:rPr>
        <w:t xml:space="preserve">i se punctează numai pe baza documentelor din dosarul depus în termen </w:t>
      </w:r>
      <w:r w:rsidR="002A7C37" w:rsidRPr="00B4621A">
        <w:rPr>
          <w:rFonts w:cs="Times New Roman"/>
          <w:sz w:val="22"/>
          <w:lang w:val="ro-RO"/>
        </w:rPr>
        <w:t>ș</w:t>
      </w:r>
      <w:r w:rsidRPr="00B4621A">
        <w:rPr>
          <w:rFonts w:cs="Times New Roman"/>
          <w:sz w:val="22"/>
          <w:lang w:val="ro-RO"/>
        </w:rPr>
        <w:t>i a clarificărilor admise.</w:t>
      </w:r>
    </w:p>
    <w:p w14:paraId="2855671F" w14:textId="77777777" w:rsidR="000461BE" w:rsidRPr="00B4621A" w:rsidRDefault="000461BE" w:rsidP="000461BE">
      <w:pPr>
        <w:pStyle w:val="Articol"/>
        <w:rPr>
          <w:rFonts w:cs="Times New Roman"/>
          <w:sz w:val="22"/>
          <w:lang w:val="ro-RO"/>
        </w:rPr>
      </w:pPr>
      <w:r w:rsidRPr="00B4621A">
        <w:rPr>
          <w:rFonts w:cs="Times New Roman"/>
          <w:sz w:val="22"/>
          <w:lang w:val="ro-RO"/>
        </w:rPr>
        <w:t>(2) Capacitatea tehnică se apreciază prin raportare la disponibilitatea sediului, accesibilitatea opera</w:t>
      </w:r>
      <w:r w:rsidR="002A7C37" w:rsidRPr="00B4621A">
        <w:rPr>
          <w:rFonts w:cs="Times New Roman"/>
          <w:sz w:val="22"/>
          <w:lang w:val="ro-RO"/>
        </w:rPr>
        <w:t>ț</w:t>
      </w:r>
      <w:r w:rsidRPr="00B4621A">
        <w:rPr>
          <w:rFonts w:cs="Times New Roman"/>
          <w:sz w:val="22"/>
          <w:lang w:val="ro-RO"/>
        </w:rPr>
        <w:t>ională, mijloacele de transport, echipamentele de teren, resursele GIS/IT, comunica</w:t>
      </w:r>
      <w:r w:rsidR="002A7C37" w:rsidRPr="00B4621A">
        <w:rPr>
          <w:rFonts w:cs="Times New Roman"/>
          <w:sz w:val="22"/>
          <w:lang w:val="ro-RO"/>
        </w:rPr>
        <w:t>ț</w:t>
      </w:r>
      <w:r w:rsidRPr="00B4621A">
        <w:rPr>
          <w:rFonts w:cs="Times New Roman"/>
          <w:sz w:val="22"/>
          <w:lang w:val="ro-RO"/>
        </w:rPr>
        <w:t xml:space="preserve">iile, bazele de date </w:t>
      </w:r>
      <w:r w:rsidR="002A7C37" w:rsidRPr="00B4621A">
        <w:rPr>
          <w:rFonts w:cs="Times New Roman"/>
          <w:sz w:val="22"/>
          <w:lang w:val="ro-RO"/>
        </w:rPr>
        <w:t>ș</w:t>
      </w:r>
      <w:r w:rsidRPr="00B4621A">
        <w:rPr>
          <w:rFonts w:cs="Times New Roman"/>
          <w:sz w:val="22"/>
          <w:lang w:val="ro-RO"/>
        </w:rPr>
        <w:t>i capacitatea de utilizare a acestora pentru pozi</w:t>
      </w:r>
      <w:r w:rsidR="002A7C37" w:rsidRPr="00B4621A">
        <w:rPr>
          <w:rFonts w:cs="Times New Roman"/>
          <w:sz w:val="22"/>
          <w:lang w:val="ro-RO"/>
        </w:rPr>
        <w:t>ț</w:t>
      </w:r>
      <w:r w:rsidRPr="00B4621A">
        <w:rPr>
          <w:rFonts w:cs="Times New Roman"/>
          <w:sz w:val="22"/>
          <w:lang w:val="ro-RO"/>
        </w:rPr>
        <w:t>ia de atribuire.</w:t>
      </w:r>
    </w:p>
    <w:p w14:paraId="6F61D7BE"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(3) Capacitatea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 xml:space="preserve">ifică se apreciază pe baza calificărilor </w:t>
      </w:r>
      <w:r w:rsidR="002A7C37" w:rsidRPr="00B4621A">
        <w:rPr>
          <w:rFonts w:cs="Times New Roman"/>
          <w:sz w:val="22"/>
          <w:lang w:val="ro-RO"/>
        </w:rPr>
        <w:t>ș</w:t>
      </w:r>
      <w:r w:rsidRPr="00B4621A">
        <w:rPr>
          <w:rFonts w:cs="Times New Roman"/>
          <w:sz w:val="22"/>
          <w:lang w:val="ro-RO"/>
        </w:rPr>
        <w:t>i experien</w:t>
      </w:r>
      <w:r w:rsidR="002A7C37" w:rsidRPr="00B4621A">
        <w:rPr>
          <w:rFonts w:cs="Times New Roman"/>
          <w:sz w:val="22"/>
          <w:lang w:val="ro-RO"/>
        </w:rPr>
        <w:t>ț</w:t>
      </w:r>
      <w:r w:rsidRPr="00B4621A">
        <w:rPr>
          <w:rFonts w:cs="Times New Roman"/>
          <w:sz w:val="22"/>
          <w:lang w:val="ro-RO"/>
        </w:rPr>
        <w:t>ei documentate a personalului, a experien</w:t>
      </w:r>
      <w:r w:rsidR="002A7C37" w:rsidRPr="00B4621A">
        <w:rPr>
          <w:rFonts w:cs="Times New Roman"/>
          <w:sz w:val="22"/>
          <w:lang w:val="ro-RO"/>
        </w:rPr>
        <w:t>ț</w:t>
      </w:r>
      <w:r w:rsidRPr="00B4621A">
        <w:rPr>
          <w:rFonts w:cs="Times New Roman"/>
          <w:sz w:val="22"/>
          <w:lang w:val="ro-RO"/>
        </w:rPr>
        <w:t>ei institu</w:t>
      </w:r>
      <w:r w:rsidR="002A7C37" w:rsidRPr="00B4621A">
        <w:rPr>
          <w:rFonts w:cs="Times New Roman"/>
          <w:sz w:val="22"/>
          <w:lang w:val="ro-RO"/>
        </w:rPr>
        <w:t>ț</w:t>
      </w:r>
      <w:r w:rsidRPr="00B4621A">
        <w:rPr>
          <w:rFonts w:cs="Times New Roman"/>
          <w:sz w:val="22"/>
          <w:lang w:val="ro-RO"/>
        </w:rPr>
        <w:t xml:space="preserve">ionale în conservare, monitorizare, cartare </w:t>
      </w:r>
      <w:r w:rsidR="002A7C37" w:rsidRPr="00B4621A">
        <w:rPr>
          <w:rFonts w:cs="Times New Roman"/>
          <w:sz w:val="22"/>
          <w:lang w:val="ro-RO"/>
        </w:rPr>
        <w:t>ș</w:t>
      </w:r>
      <w:r w:rsidRPr="00B4621A">
        <w:rPr>
          <w:rFonts w:cs="Times New Roman"/>
          <w:sz w:val="22"/>
          <w:lang w:val="ro-RO"/>
        </w:rPr>
        <w:t xml:space="preserve">i management al habitatelor </w:t>
      </w:r>
      <w:r w:rsidR="002A7C37" w:rsidRPr="00B4621A">
        <w:rPr>
          <w:rFonts w:cs="Times New Roman"/>
          <w:sz w:val="22"/>
          <w:lang w:val="ro-RO"/>
        </w:rPr>
        <w:t>ș</w:t>
      </w:r>
      <w:r w:rsidRPr="00B4621A">
        <w:rPr>
          <w:rFonts w:cs="Times New Roman"/>
          <w:sz w:val="22"/>
          <w:lang w:val="ro-RO"/>
        </w:rPr>
        <w:t xml:space="preserve">i speciilor, precum </w:t>
      </w:r>
      <w:r w:rsidR="002A7C37" w:rsidRPr="00B4621A">
        <w:rPr>
          <w:rFonts w:cs="Times New Roman"/>
          <w:sz w:val="22"/>
          <w:lang w:val="ro-RO"/>
        </w:rPr>
        <w:t>ș</w:t>
      </w:r>
      <w:r w:rsidRPr="00B4621A">
        <w:rPr>
          <w:rFonts w:cs="Times New Roman"/>
          <w:sz w:val="22"/>
          <w:lang w:val="ro-RO"/>
        </w:rPr>
        <w:t>i a capacită</w:t>
      </w:r>
      <w:r w:rsidR="002A7C37" w:rsidRPr="00B4621A">
        <w:rPr>
          <w:rFonts w:cs="Times New Roman"/>
          <w:sz w:val="22"/>
          <w:lang w:val="ro-RO"/>
        </w:rPr>
        <w:t>ț</w:t>
      </w:r>
      <w:r w:rsidRPr="00B4621A">
        <w:rPr>
          <w:rFonts w:cs="Times New Roman"/>
          <w:sz w:val="22"/>
          <w:lang w:val="ro-RO"/>
        </w:rPr>
        <w:t xml:space="preserve">ii de a utiliza date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ifice verificabile în administrare.</w:t>
      </w:r>
    </w:p>
    <w:p w14:paraId="179E78CE" w14:textId="77777777" w:rsidR="000461BE" w:rsidRPr="00B4621A" w:rsidRDefault="000461BE" w:rsidP="000461BE">
      <w:pPr>
        <w:pStyle w:val="Articol"/>
        <w:rPr>
          <w:rFonts w:cs="Times New Roman"/>
          <w:sz w:val="22"/>
          <w:lang w:val="ro-RO"/>
        </w:rPr>
      </w:pPr>
      <w:r w:rsidRPr="00B4621A">
        <w:rPr>
          <w:rFonts w:cs="Times New Roman"/>
          <w:sz w:val="22"/>
          <w:lang w:val="ro-RO"/>
        </w:rPr>
        <w:t>(4) Capacitatea financiară se apreciază pe baza surselor ferme, a bugetului, a sustenabilită</w:t>
      </w:r>
      <w:r w:rsidR="002A7C37" w:rsidRPr="00B4621A">
        <w:rPr>
          <w:rFonts w:cs="Times New Roman"/>
          <w:sz w:val="22"/>
          <w:lang w:val="ro-RO"/>
        </w:rPr>
        <w:t>ț</w:t>
      </w:r>
      <w:r w:rsidRPr="00B4621A">
        <w:rPr>
          <w:rFonts w:cs="Times New Roman"/>
          <w:sz w:val="22"/>
          <w:lang w:val="ro-RO"/>
        </w:rPr>
        <w:t xml:space="preserve">ii cheltuielilor de personal </w:t>
      </w:r>
      <w:r w:rsidR="002A7C37" w:rsidRPr="00B4621A">
        <w:rPr>
          <w:rFonts w:cs="Times New Roman"/>
          <w:sz w:val="22"/>
          <w:lang w:val="ro-RO"/>
        </w:rPr>
        <w:t>ș</w:t>
      </w:r>
      <w:r w:rsidRPr="00B4621A">
        <w:rPr>
          <w:rFonts w:cs="Times New Roman"/>
          <w:sz w:val="22"/>
          <w:lang w:val="ro-RO"/>
        </w:rPr>
        <w:t>i opera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i a capacită</w:t>
      </w:r>
      <w:r w:rsidR="002A7C37" w:rsidRPr="00B4621A">
        <w:rPr>
          <w:rFonts w:cs="Times New Roman"/>
          <w:sz w:val="22"/>
          <w:lang w:val="ro-RO"/>
        </w:rPr>
        <w:t>ț</w:t>
      </w:r>
      <w:r w:rsidRPr="00B4621A">
        <w:rPr>
          <w:rFonts w:cs="Times New Roman"/>
          <w:sz w:val="22"/>
          <w:lang w:val="ro-RO"/>
        </w:rPr>
        <w:t>ii de finan</w:t>
      </w:r>
      <w:r w:rsidR="002A7C37" w:rsidRPr="00B4621A">
        <w:rPr>
          <w:rFonts w:cs="Times New Roman"/>
          <w:sz w:val="22"/>
          <w:lang w:val="ro-RO"/>
        </w:rPr>
        <w:t>ț</w:t>
      </w:r>
      <w:r w:rsidRPr="00B4621A">
        <w:rPr>
          <w:rFonts w:cs="Times New Roman"/>
          <w:sz w:val="22"/>
          <w:lang w:val="ro-RO"/>
        </w:rPr>
        <w:t xml:space="preserve">are a măsurilor de conservare, monitorizare </w:t>
      </w:r>
      <w:r w:rsidR="002A7C37" w:rsidRPr="00B4621A">
        <w:rPr>
          <w:rFonts w:cs="Times New Roman"/>
          <w:sz w:val="22"/>
          <w:lang w:val="ro-RO"/>
        </w:rPr>
        <w:t>ș</w:t>
      </w:r>
      <w:r w:rsidRPr="00B4621A">
        <w:rPr>
          <w:rFonts w:cs="Times New Roman"/>
          <w:sz w:val="22"/>
          <w:lang w:val="ro-RO"/>
        </w:rPr>
        <w:t>i raportare.</w:t>
      </w:r>
    </w:p>
    <w:p w14:paraId="358D3627" w14:textId="77777777" w:rsidR="000461BE" w:rsidRPr="00B4621A" w:rsidRDefault="000461BE" w:rsidP="000461BE">
      <w:pPr>
        <w:pStyle w:val="Articol"/>
        <w:rPr>
          <w:rFonts w:cs="Times New Roman"/>
          <w:sz w:val="22"/>
          <w:lang w:val="ro-RO"/>
        </w:rPr>
      </w:pPr>
      <w:r w:rsidRPr="00B4621A">
        <w:rPr>
          <w:rFonts w:cs="Times New Roman"/>
          <w:sz w:val="22"/>
          <w:lang w:val="ro-RO"/>
        </w:rPr>
        <w:lastRenderedPageBreak/>
        <w:t>(5) Capacitatea organiza</w:t>
      </w:r>
      <w:r w:rsidR="002A7C37" w:rsidRPr="00B4621A">
        <w:rPr>
          <w:rFonts w:cs="Times New Roman"/>
          <w:sz w:val="22"/>
          <w:lang w:val="ro-RO"/>
        </w:rPr>
        <w:t>ț</w:t>
      </w:r>
      <w:r w:rsidRPr="00B4621A">
        <w:rPr>
          <w:rFonts w:cs="Times New Roman"/>
          <w:sz w:val="22"/>
          <w:lang w:val="ro-RO"/>
        </w:rPr>
        <w:t xml:space="preserve">ională se evaluează în cadrul subcriteriului T4 din anexa nr. 2, pentru structura de personal, repartizarea sarcinilor, disponibilitate </w:t>
      </w:r>
      <w:r w:rsidR="002A7C37" w:rsidRPr="00B4621A">
        <w:rPr>
          <w:rFonts w:cs="Times New Roman"/>
          <w:sz w:val="22"/>
          <w:lang w:val="ro-RO"/>
        </w:rPr>
        <w:t>ș</w:t>
      </w:r>
      <w:r w:rsidRPr="00B4621A">
        <w:rPr>
          <w:rFonts w:cs="Times New Roman"/>
          <w:sz w:val="22"/>
          <w:lang w:val="ro-RO"/>
        </w:rPr>
        <w:t xml:space="preserve">i înlocuire, </w:t>
      </w:r>
      <w:r w:rsidR="002A7C37" w:rsidRPr="00B4621A">
        <w:rPr>
          <w:rFonts w:cs="Times New Roman"/>
          <w:sz w:val="22"/>
          <w:lang w:val="ro-RO"/>
        </w:rPr>
        <w:t>ș</w:t>
      </w:r>
      <w:r w:rsidRPr="00B4621A">
        <w:rPr>
          <w:rFonts w:cs="Times New Roman"/>
          <w:sz w:val="22"/>
          <w:lang w:val="ro-RO"/>
        </w:rPr>
        <w:t>i în cadrul subcriteriului P6, pentru separarea responsabilită</w:t>
      </w:r>
      <w:r w:rsidR="002A7C37" w:rsidRPr="00B4621A">
        <w:rPr>
          <w:rFonts w:cs="Times New Roman"/>
          <w:sz w:val="22"/>
          <w:lang w:val="ro-RO"/>
        </w:rPr>
        <w:t>ț</w:t>
      </w:r>
      <w:r w:rsidRPr="00B4621A">
        <w:rPr>
          <w:rFonts w:cs="Times New Roman"/>
          <w:sz w:val="22"/>
          <w:lang w:val="ro-RO"/>
        </w:rPr>
        <w:t>ilor, coordonare, control intern, continuitate institu</w:t>
      </w:r>
      <w:r w:rsidR="002A7C37" w:rsidRPr="00B4621A">
        <w:rPr>
          <w:rFonts w:cs="Times New Roman"/>
          <w:sz w:val="22"/>
          <w:lang w:val="ro-RO"/>
        </w:rPr>
        <w:t>ț</w:t>
      </w:r>
      <w:r w:rsidRPr="00B4621A">
        <w:rPr>
          <w:rFonts w:cs="Times New Roman"/>
          <w:sz w:val="22"/>
          <w:lang w:val="ro-RO"/>
        </w:rPr>
        <w:t>ională, gestionarea riscurilor organiza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i rela</w:t>
      </w:r>
      <w:r w:rsidR="002A7C37" w:rsidRPr="00B4621A">
        <w:rPr>
          <w:rFonts w:cs="Times New Roman"/>
          <w:sz w:val="22"/>
          <w:lang w:val="ro-RO"/>
        </w:rPr>
        <w:t>ț</w:t>
      </w:r>
      <w:r w:rsidRPr="00B4621A">
        <w:rPr>
          <w:rFonts w:cs="Times New Roman"/>
          <w:sz w:val="22"/>
          <w:lang w:val="ro-RO"/>
        </w:rPr>
        <w:t xml:space="preserve">ia dintre entitatea eligibilă </w:t>
      </w:r>
      <w:r w:rsidR="002A7C37" w:rsidRPr="00B4621A">
        <w:rPr>
          <w:rFonts w:cs="Times New Roman"/>
          <w:sz w:val="22"/>
          <w:lang w:val="ro-RO"/>
        </w:rPr>
        <w:t>ș</w:t>
      </w:r>
      <w:r w:rsidRPr="00B4621A">
        <w:rPr>
          <w:rFonts w:cs="Times New Roman"/>
          <w:sz w:val="22"/>
          <w:lang w:val="ro-RO"/>
        </w:rPr>
        <w:t>i structura special constituită. Aceasta nu constituie o categorie autonomă de punctaj. Aceea</w:t>
      </w:r>
      <w:r w:rsidR="002A7C37" w:rsidRPr="00B4621A">
        <w:rPr>
          <w:rFonts w:cs="Times New Roman"/>
          <w:sz w:val="22"/>
          <w:lang w:val="ro-RO"/>
        </w:rPr>
        <w:t>ș</w:t>
      </w:r>
      <w:r w:rsidRPr="00B4621A">
        <w:rPr>
          <w:rFonts w:cs="Times New Roman"/>
          <w:sz w:val="22"/>
          <w:lang w:val="ro-RO"/>
        </w:rPr>
        <w:t>i caracteristică nu se punctează de două ori, iar respectarea cerin</w:t>
      </w:r>
      <w:r w:rsidR="002A7C37" w:rsidRPr="00B4621A">
        <w:rPr>
          <w:rFonts w:cs="Times New Roman"/>
          <w:sz w:val="22"/>
          <w:lang w:val="ro-RO"/>
        </w:rPr>
        <w:t>ț</w:t>
      </w:r>
      <w:r w:rsidRPr="00B4621A">
        <w:rPr>
          <w:rFonts w:cs="Times New Roman"/>
          <w:sz w:val="22"/>
          <w:lang w:val="ro-RO"/>
        </w:rPr>
        <w:t>elor minime de personal se verifică eliminatoriu la E7.</w:t>
      </w:r>
    </w:p>
    <w:p w14:paraId="05633C4E"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16. - </w:t>
      </w:r>
      <w:r w:rsidRPr="00B4621A">
        <w:rPr>
          <w:rFonts w:cs="Times New Roman"/>
          <w:sz w:val="22"/>
          <w:lang w:val="ro-RO"/>
        </w:rPr>
        <w:t>(1) Se respinge candidatura solicitantului care nu se încadrează în categoria entită</w:t>
      </w:r>
      <w:r w:rsidR="002A7C37" w:rsidRPr="00B4621A">
        <w:rPr>
          <w:rFonts w:cs="Times New Roman"/>
          <w:sz w:val="22"/>
          <w:lang w:val="ro-RO"/>
        </w:rPr>
        <w:t>ț</w:t>
      </w:r>
      <w:r w:rsidRPr="00B4621A">
        <w:rPr>
          <w:rFonts w:cs="Times New Roman"/>
          <w:sz w:val="22"/>
          <w:lang w:val="ro-RO"/>
        </w:rPr>
        <w:t>ilor eligibile, nu îndepline</w:t>
      </w:r>
      <w:r w:rsidR="002A7C37" w:rsidRPr="00B4621A">
        <w:rPr>
          <w:rFonts w:cs="Times New Roman"/>
          <w:sz w:val="22"/>
          <w:lang w:val="ro-RO"/>
        </w:rPr>
        <w:t>ș</w:t>
      </w:r>
      <w:r w:rsidRPr="00B4621A">
        <w:rPr>
          <w:rFonts w:cs="Times New Roman"/>
          <w:sz w:val="22"/>
          <w:lang w:val="ro-RO"/>
        </w:rPr>
        <w:t>te cerin</w:t>
      </w:r>
      <w:r w:rsidR="002A7C37" w:rsidRPr="00B4621A">
        <w:rPr>
          <w:rFonts w:cs="Times New Roman"/>
          <w:sz w:val="22"/>
          <w:lang w:val="ro-RO"/>
        </w:rPr>
        <w:t>ț</w:t>
      </w:r>
      <w:r w:rsidRPr="00B4621A">
        <w:rPr>
          <w:rFonts w:cs="Times New Roman"/>
          <w:sz w:val="22"/>
          <w:lang w:val="ro-RO"/>
        </w:rPr>
        <w:t>ele eliminatorii publicate, depune declara</w:t>
      </w:r>
      <w:r w:rsidR="002A7C37" w:rsidRPr="00B4621A">
        <w:rPr>
          <w:rFonts w:cs="Times New Roman"/>
          <w:sz w:val="22"/>
          <w:lang w:val="ro-RO"/>
        </w:rPr>
        <w:t>ț</w:t>
      </w:r>
      <w:r w:rsidRPr="00B4621A">
        <w:rPr>
          <w:rFonts w:cs="Times New Roman"/>
          <w:sz w:val="22"/>
          <w:lang w:val="ro-RO"/>
        </w:rPr>
        <w:t>ii sau documente false ori nu atinge pragurile minime prevăzute de prezenta metodologie.</w:t>
      </w:r>
    </w:p>
    <w:p w14:paraId="4B0D3069" w14:textId="77777777" w:rsidR="000461BE" w:rsidRPr="00B4621A" w:rsidRDefault="000461BE" w:rsidP="000461BE">
      <w:pPr>
        <w:pStyle w:val="Articol"/>
        <w:rPr>
          <w:rFonts w:cs="Times New Roman"/>
          <w:sz w:val="22"/>
          <w:lang w:val="ro-RO"/>
        </w:rPr>
      </w:pPr>
      <w:r w:rsidRPr="00B4621A">
        <w:rPr>
          <w:rFonts w:cs="Times New Roman"/>
          <w:sz w:val="22"/>
          <w:lang w:val="ro-RO"/>
        </w:rPr>
        <w:t>(2) O reziliere anterioară a unui contract de administrare poate fi avută în vedere numai în măsura în care, printr-un act definitiv, dovede</w:t>
      </w:r>
      <w:r w:rsidR="002A7C37" w:rsidRPr="00B4621A">
        <w:rPr>
          <w:rFonts w:cs="Times New Roman"/>
          <w:sz w:val="22"/>
          <w:lang w:val="ro-RO"/>
        </w:rPr>
        <w:t>ș</w:t>
      </w:r>
      <w:r w:rsidRPr="00B4621A">
        <w:rPr>
          <w:rFonts w:cs="Times New Roman"/>
          <w:sz w:val="22"/>
          <w:lang w:val="ro-RO"/>
        </w:rPr>
        <w:t>te existen</w:t>
      </w:r>
      <w:r w:rsidR="002A7C37" w:rsidRPr="00B4621A">
        <w:rPr>
          <w:rFonts w:cs="Times New Roman"/>
          <w:sz w:val="22"/>
          <w:lang w:val="ro-RO"/>
        </w:rPr>
        <w:t>ț</w:t>
      </w:r>
      <w:r w:rsidRPr="00B4621A">
        <w:rPr>
          <w:rFonts w:cs="Times New Roman"/>
          <w:sz w:val="22"/>
          <w:lang w:val="ro-RO"/>
        </w:rPr>
        <w:t>a unei cauze legale actuale de incompatibilitate, a unor obliga</w:t>
      </w:r>
      <w:r w:rsidR="002A7C37" w:rsidRPr="00B4621A">
        <w:rPr>
          <w:rFonts w:cs="Times New Roman"/>
          <w:sz w:val="22"/>
          <w:lang w:val="ro-RO"/>
        </w:rPr>
        <w:t>ț</w:t>
      </w:r>
      <w:r w:rsidRPr="00B4621A">
        <w:rPr>
          <w:rFonts w:cs="Times New Roman"/>
          <w:sz w:val="22"/>
          <w:lang w:val="ro-RO"/>
        </w:rPr>
        <w:t>ii restante relevante ori neîndeplinirea unei cerin</w:t>
      </w:r>
      <w:r w:rsidR="002A7C37" w:rsidRPr="00B4621A">
        <w:rPr>
          <w:rFonts w:cs="Times New Roman"/>
          <w:sz w:val="22"/>
          <w:lang w:val="ro-RO"/>
        </w:rPr>
        <w:t>ț</w:t>
      </w:r>
      <w:r w:rsidRPr="00B4621A">
        <w:rPr>
          <w:rFonts w:cs="Times New Roman"/>
          <w:sz w:val="22"/>
          <w:lang w:val="ro-RO"/>
        </w:rPr>
        <w:t>e aplicabile candidaturii. Simpla existen</w:t>
      </w:r>
      <w:r w:rsidR="002A7C37" w:rsidRPr="00B4621A">
        <w:rPr>
          <w:rFonts w:cs="Times New Roman"/>
          <w:sz w:val="22"/>
          <w:lang w:val="ro-RO"/>
        </w:rPr>
        <w:t>ț</w:t>
      </w:r>
      <w:r w:rsidRPr="00B4621A">
        <w:rPr>
          <w:rFonts w:cs="Times New Roman"/>
          <w:sz w:val="22"/>
          <w:lang w:val="ro-RO"/>
        </w:rPr>
        <w:t>ă a unei rezilieri anterioare nu instituie, prin prezenta metodologie, o perioadă autonomă de interdic</w:t>
      </w:r>
      <w:r w:rsidR="002A7C37" w:rsidRPr="00B4621A">
        <w:rPr>
          <w:rFonts w:cs="Times New Roman"/>
          <w:sz w:val="22"/>
          <w:lang w:val="ro-RO"/>
        </w:rPr>
        <w:t>ț</w:t>
      </w:r>
      <w:r w:rsidRPr="00B4621A">
        <w:rPr>
          <w:rFonts w:cs="Times New Roman"/>
          <w:sz w:val="22"/>
          <w:lang w:val="ro-RO"/>
        </w:rPr>
        <w:t>ie neprevăzută de lege.</w:t>
      </w:r>
    </w:p>
    <w:p w14:paraId="54070F33" w14:textId="77777777" w:rsidR="000461BE" w:rsidRPr="00B4621A" w:rsidRDefault="000461BE" w:rsidP="000461BE">
      <w:pPr>
        <w:pStyle w:val="Articol"/>
        <w:rPr>
          <w:rFonts w:cs="Times New Roman"/>
          <w:sz w:val="22"/>
          <w:lang w:val="ro-RO"/>
        </w:rPr>
      </w:pPr>
      <w:r w:rsidRPr="00B4621A">
        <w:rPr>
          <w:rFonts w:cs="Times New Roman"/>
          <w:sz w:val="22"/>
          <w:lang w:val="ro-RO"/>
        </w:rPr>
        <w:t>(3) Orice respingere se motivează prin indicarea cerin</w:t>
      </w:r>
      <w:r w:rsidR="002A7C37" w:rsidRPr="00B4621A">
        <w:rPr>
          <w:rFonts w:cs="Times New Roman"/>
          <w:sz w:val="22"/>
          <w:lang w:val="ro-RO"/>
        </w:rPr>
        <w:t>ț</w:t>
      </w:r>
      <w:r w:rsidRPr="00B4621A">
        <w:rPr>
          <w:rFonts w:cs="Times New Roman"/>
          <w:sz w:val="22"/>
          <w:lang w:val="ro-RO"/>
        </w:rPr>
        <w:t xml:space="preserve">ei neîndeplinite </w:t>
      </w:r>
      <w:r w:rsidR="002A7C37" w:rsidRPr="00B4621A">
        <w:rPr>
          <w:rFonts w:cs="Times New Roman"/>
          <w:sz w:val="22"/>
          <w:lang w:val="ro-RO"/>
        </w:rPr>
        <w:t>ș</w:t>
      </w:r>
      <w:r w:rsidRPr="00B4621A">
        <w:rPr>
          <w:rFonts w:cs="Times New Roman"/>
          <w:sz w:val="22"/>
          <w:lang w:val="ro-RO"/>
        </w:rPr>
        <w:t>i a documentelor avute în vedere.</w:t>
      </w:r>
    </w:p>
    <w:p w14:paraId="2DDEF650"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17. - </w:t>
      </w:r>
      <w:r w:rsidRPr="00B4621A">
        <w:rPr>
          <w:rFonts w:cs="Times New Roman"/>
          <w:sz w:val="22"/>
          <w:lang w:val="ro-RO"/>
        </w:rPr>
        <w:t>(1) Pentru parcurile na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i parcurile naturale, structura minimă de personal se stabile</w:t>
      </w:r>
      <w:r w:rsidR="002A7C37" w:rsidRPr="00B4621A">
        <w:rPr>
          <w:rFonts w:cs="Times New Roman"/>
          <w:sz w:val="22"/>
          <w:lang w:val="ro-RO"/>
        </w:rPr>
        <w:t>ș</w:t>
      </w:r>
      <w:r w:rsidRPr="00B4621A">
        <w:rPr>
          <w:rFonts w:cs="Times New Roman"/>
          <w:sz w:val="22"/>
          <w:lang w:val="ro-RO"/>
        </w:rPr>
        <w:t>te cu respectarea actelor normative aplicabile, inclusiv a Hotărârii Guvernului nr. 230/2003,</w:t>
      </w:r>
      <w:r w:rsidR="00A03F75" w:rsidRPr="00B4621A">
        <w:rPr>
          <w:rFonts w:cs="Times New Roman"/>
          <w:sz w:val="22"/>
          <w:lang w:val="ro-RO"/>
        </w:rPr>
        <w:t xml:space="preserve">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în măsura în care aceasta este incidentă pentru pozi</w:t>
      </w:r>
      <w:r w:rsidR="002A7C37" w:rsidRPr="00B4621A">
        <w:rPr>
          <w:rFonts w:cs="Times New Roman"/>
          <w:sz w:val="22"/>
          <w:lang w:val="ro-RO"/>
        </w:rPr>
        <w:t>ț</w:t>
      </w:r>
      <w:r w:rsidRPr="00B4621A">
        <w:rPr>
          <w:rFonts w:cs="Times New Roman"/>
          <w:sz w:val="22"/>
          <w:lang w:val="ro-RO"/>
        </w:rPr>
        <w:t>ia respectivă. ANMAP nu poate reduce minimele stabilite prin acte normative de nivel superior.</w:t>
      </w:r>
    </w:p>
    <w:p w14:paraId="5D9C2C49" w14:textId="77777777" w:rsidR="000461BE" w:rsidRPr="00B4621A" w:rsidRDefault="000461BE" w:rsidP="000461BE">
      <w:pPr>
        <w:pStyle w:val="Articol"/>
        <w:rPr>
          <w:rFonts w:cs="Times New Roman"/>
          <w:sz w:val="22"/>
          <w:lang w:val="ro-RO"/>
        </w:rPr>
      </w:pPr>
      <w:r w:rsidRPr="00B4621A">
        <w:rPr>
          <w:rFonts w:cs="Times New Roman"/>
          <w:sz w:val="22"/>
          <w:lang w:val="ro-RO"/>
        </w:rPr>
        <w:t>(2) Pentru celelalte pozi</w:t>
      </w:r>
      <w:r w:rsidR="002A7C37" w:rsidRPr="00B4621A">
        <w:rPr>
          <w:rFonts w:cs="Times New Roman"/>
          <w:sz w:val="22"/>
          <w:lang w:val="ro-RO"/>
        </w:rPr>
        <w:t>ț</w:t>
      </w:r>
      <w:r w:rsidRPr="00B4621A">
        <w:rPr>
          <w:rFonts w:cs="Times New Roman"/>
          <w:sz w:val="22"/>
          <w:lang w:val="ro-RO"/>
        </w:rPr>
        <w:t xml:space="preserve">ii, structura minimă de personal </w:t>
      </w:r>
      <w:r w:rsidR="002A7C37" w:rsidRPr="00B4621A">
        <w:rPr>
          <w:rFonts w:cs="Times New Roman"/>
          <w:sz w:val="22"/>
          <w:lang w:val="ro-RO"/>
        </w:rPr>
        <w:t>ș</w:t>
      </w:r>
      <w:r w:rsidRPr="00B4621A">
        <w:rPr>
          <w:rFonts w:cs="Times New Roman"/>
          <w:sz w:val="22"/>
          <w:lang w:val="ro-RO"/>
        </w:rPr>
        <w:t>i cerin</w:t>
      </w:r>
      <w:r w:rsidR="002A7C37" w:rsidRPr="00B4621A">
        <w:rPr>
          <w:rFonts w:cs="Times New Roman"/>
          <w:sz w:val="22"/>
          <w:lang w:val="ro-RO"/>
        </w:rPr>
        <w:t>ț</w:t>
      </w:r>
      <w:r w:rsidRPr="00B4621A">
        <w:rPr>
          <w:rFonts w:cs="Times New Roman"/>
          <w:sz w:val="22"/>
          <w:lang w:val="ro-RO"/>
        </w:rPr>
        <w:t>ele pentru posturile-cheie se stabilesc de ANMAP în documenta</w:t>
      </w:r>
      <w:r w:rsidR="002A7C37" w:rsidRPr="00B4621A">
        <w:rPr>
          <w:rFonts w:cs="Times New Roman"/>
          <w:sz w:val="22"/>
          <w:lang w:val="ro-RO"/>
        </w:rPr>
        <w:t>ț</w:t>
      </w:r>
      <w:r w:rsidRPr="00B4621A">
        <w:rPr>
          <w:rFonts w:cs="Times New Roman"/>
          <w:sz w:val="22"/>
          <w:lang w:val="ro-RO"/>
        </w:rPr>
        <w:t xml:space="preserve">ia sesiunii, motivat prin sarcinile, întinderea, presiunile, obiectivele de conservare </w:t>
      </w:r>
      <w:r w:rsidR="002A7C37" w:rsidRPr="00B4621A">
        <w:rPr>
          <w:rFonts w:cs="Times New Roman"/>
          <w:sz w:val="22"/>
          <w:lang w:val="ro-RO"/>
        </w:rPr>
        <w:t>ș</w:t>
      </w:r>
      <w:r w:rsidRPr="00B4621A">
        <w:rPr>
          <w:rFonts w:cs="Times New Roman"/>
          <w:sz w:val="22"/>
          <w:lang w:val="ro-RO"/>
        </w:rPr>
        <w:t>i complexitatea pozi</w:t>
      </w:r>
      <w:r w:rsidR="002A7C37" w:rsidRPr="00B4621A">
        <w:rPr>
          <w:rFonts w:cs="Times New Roman"/>
          <w:sz w:val="22"/>
          <w:lang w:val="ro-RO"/>
        </w:rPr>
        <w:t>ț</w:t>
      </w:r>
      <w:r w:rsidRPr="00B4621A">
        <w:rPr>
          <w:rFonts w:cs="Times New Roman"/>
          <w:sz w:val="22"/>
          <w:lang w:val="ro-RO"/>
        </w:rPr>
        <w:t>iei.</w:t>
      </w:r>
    </w:p>
    <w:p w14:paraId="4B5BC276" w14:textId="77777777" w:rsidR="000461BE" w:rsidRPr="00B4621A" w:rsidRDefault="000461BE" w:rsidP="000461BE">
      <w:pPr>
        <w:pStyle w:val="Articol"/>
        <w:rPr>
          <w:rFonts w:cs="Times New Roman"/>
          <w:sz w:val="22"/>
          <w:lang w:val="ro-RO"/>
        </w:rPr>
      </w:pPr>
      <w:r w:rsidRPr="00B4621A">
        <w:rPr>
          <w:rFonts w:cs="Times New Roman"/>
          <w:sz w:val="22"/>
          <w:lang w:val="ro-RO"/>
        </w:rPr>
        <w:t>(3) În cazul suprapunerii cu alte categorii de arii ori al unor sarcini distincte suplimentare, ANMAP poate solicita personal suplimentar, cu motivarea legăturii dintre cerin</w:t>
      </w:r>
      <w:r w:rsidR="002A7C37" w:rsidRPr="00B4621A">
        <w:rPr>
          <w:rFonts w:cs="Times New Roman"/>
          <w:sz w:val="22"/>
          <w:lang w:val="ro-RO"/>
        </w:rPr>
        <w:t>ț</w:t>
      </w:r>
      <w:r w:rsidRPr="00B4621A">
        <w:rPr>
          <w:rFonts w:cs="Times New Roman"/>
          <w:sz w:val="22"/>
          <w:lang w:val="ro-RO"/>
        </w:rPr>
        <w:t xml:space="preserve">ă </w:t>
      </w:r>
      <w:r w:rsidR="002A7C37" w:rsidRPr="00B4621A">
        <w:rPr>
          <w:rFonts w:cs="Times New Roman"/>
          <w:sz w:val="22"/>
          <w:lang w:val="ro-RO"/>
        </w:rPr>
        <w:t>ș</w:t>
      </w:r>
      <w:r w:rsidRPr="00B4621A">
        <w:rPr>
          <w:rFonts w:cs="Times New Roman"/>
          <w:sz w:val="22"/>
          <w:lang w:val="ro-RO"/>
        </w:rPr>
        <w:t>i sarcinile efective ale pozi</w:t>
      </w:r>
      <w:r w:rsidR="002A7C37" w:rsidRPr="00B4621A">
        <w:rPr>
          <w:rFonts w:cs="Times New Roman"/>
          <w:sz w:val="22"/>
          <w:lang w:val="ro-RO"/>
        </w:rPr>
        <w:t>ț</w:t>
      </w:r>
      <w:r w:rsidRPr="00B4621A">
        <w:rPr>
          <w:rFonts w:cs="Times New Roman"/>
          <w:sz w:val="22"/>
          <w:lang w:val="ro-RO"/>
        </w:rPr>
        <w:t>iei.</w:t>
      </w:r>
    </w:p>
    <w:p w14:paraId="1A400FD2" w14:textId="77777777" w:rsidR="000461BE" w:rsidRPr="00B4621A" w:rsidRDefault="000461BE" w:rsidP="000461BE">
      <w:pPr>
        <w:pStyle w:val="Articol"/>
        <w:rPr>
          <w:rFonts w:cs="Times New Roman"/>
          <w:sz w:val="22"/>
          <w:lang w:val="ro-RO"/>
        </w:rPr>
      </w:pPr>
      <w:r w:rsidRPr="00B4621A">
        <w:rPr>
          <w:rFonts w:cs="Times New Roman"/>
          <w:sz w:val="22"/>
          <w:lang w:val="ro-RO"/>
        </w:rPr>
        <w:t>(4) Voluntarii pot sprijini activitatea în condi</w:t>
      </w:r>
      <w:r w:rsidR="002A7C37" w:rsidRPr="00B4621A">
        <w:rPr>
          <w:rFonts w:cs="Times New Roman"/>
          <w:sz w:val="22"/>
          <w:lang w:val="ro-RO"/>
        </w:rPr>
        <w:t>ț</w:t>
      </w:r>
      <w:r w:rsidRPr="00B4621A">
        <w:rPr>
          <w:rFonts w:cs="Times New Roman"/>
          <w:sz w:val="22"/>
          <w:lang w:val="ro-RO"/>
        </w:rPr>
        <w:t>iile Legii nr. 78/2014 privind reglementarea activită</w:t>
      </w:r>
      <w:r w:rsidR="002A7C37" w:rsidRPr="00B4621A">
        <w:rPr>
          <w:rFonts w:cs="Times New Roman"/>
          <w:sz w:val="22"/>
          <w:lang w:val="ro-RO"/>
        </w:rPr>
        <w:t>ț</w:t>
      </w:r>
      <w:r w:rsidRPr="00B4621A">
        <w:rPr>
          <w:rFonts w:cs="Times New Roman"/>
          <w:sz w:val="22"/>
          <w:lang w:val="ro-RO"/>
        </w:rPr>
        <w:t>ii de voluntariat</w:t>
      </w:r>
      <w:r w:rsidR="00A03F75" w:rsidRPr="00B4621A">
        <w:rPr>
          <w:rFonts w:cs="Times New Roman"/>
          <w:sz w:val="22"/>
          <w:lang w:val="ro-RO"/>
        </w:rPr>
        <w:t xml:space="preserve"> în România,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xml:space="preserve">, dar nu pot substitui personalul minim obligatoriu </w:t>
      </w:r>
      <w:r w:rsidR="002A7C37" w:rsidRPr="00B4621A">
        <w:rPr>
          <w:rFonts w:cs="Times New Roman"/>
          <w:sz w:val="22"/>
          <w:lang w:val="ro-RO"/>
        </w:rPr>
        <w:t>ș</w:t>
      </w:r>
      <w:r w:rsidRPr="00B4621A">
        <w:rPr>
          <w:rFonts w:cs="Times New Roman"/>
          <w:sz w:val="22"/>
          <w:lang w:val="ro-RO"/>
        </w:rPr>
        <w:t>i nu pot exercita atribu</w:t>
      </w:r>
      <w:r w:rsidR="002A7C37" w:rsidRPr="00B4621A">
        <w:rPr>
          <w:rFonts w:cs="Times New Roman"/>
          <w:sz w:val="22"/>
          <w:lang w:val="ro-RO"/>
        </w:rPr>
        <w:t>ț</w:t>
      </w:r>
      <w:r w:rsidRPr="00B4621A">
        <w:rPr>
          <w:rFonts w:cs="Times New Roman"/>
          <w:sz w:val="22"/>
          <w:lang w:val="ro-RO"/>
        </w:rPr>
        <w:t>ii pentru care legea cere calitate, competen</w:t>
      </w:r>
      <w:r w:rsidR="002A7C37" w:rsidRPr="00B4621A">
        <w:rPr>
          <w:rFonts w:cs="Times New Roman"/>
          <w:sz w:val="22"/>
          <w:lang w:val="ro-RO"/>
        </w:rPr>
        <w:t>ț</w:t>
      </w:r>
      <w:r w:rsidRPr="00B4621A">
        <w:rPr>
          <w:rFonts w:cs="Times New Roman"/>
          <w:sz w:val="22"/>
          <w:lang w:val="ro-RO"/>
        </w:rPr>
        <w:t>ă ori răspundere profesională distinctă.</w:t>
      </w:r>
    </w:p>
    <w:p w14:paraId="26ABB4CC"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18. - </w:t>
      </w:r>
      <w:r w:rsidRPr="00B4621A">
        <w:rPr>
          <w:rFonts w:cs="Times New Roman"/>
          <w:sz w:val="22"/>
          <w:lang w:val="ro-RO"/>
        </w:rPr>
        <w:t>(1) Administratorul îndepline</w:t>
      </w:r>
      <w:r w:rsidR="002A7C37" w:rsidRPr="00B4621A">
        <w:rPr>
          <w:rFonts w:cs="Times New Roman"/>
          <w:sz w:val="22"/>
          <w:lang w:val="ro-RO"/>
        </w:rPr>
        <w:t>ș</w:t>
      </w:r>
      <w:r w:rsidRPr="00B4621A">
        <w:rPr>
          <w:rFonts w:cs="Times New Roman"/>
          <w:sz w:val="22"/>
          <w:lang w:val="ro-RO"/>
        </w:rPr>
        <w:t>te obliga</w:t>
      </w:r>
      <w:r w:rsidR="002A7C37" w:rsidRPr="00B4621A">
        <w:rPr>
          <w:rFonts w:cs="Times New Roman"/>
          <w:sz w:val="22"/>
          <w:lang w:val="ro-RO"/>
        </w:rPr>
        <w:t>ț</w:t>
      </w:r>
      <w:r w:rsidRPr="00B4621A">
        <w:rPr>
          <w:rFonts w:cs="Times New Roman"/>
          <w:sz w:val="22"/>
          <w:lang w:val="ro-RO"/>
        </w:rPr>
        <w:t xml:space="preserve">iile privind elaborarea, consultarea, avizarea </w:t>
      </w:r>
      <w:r w:rsidR="002A7C37" w:rsidRPr="00B4621A">
        <w:rPr>
          <w:rFonts w:cs="Times New Roman"/>
          <w:sz w:val="22"/>
          <w:lang w:val="ro-RO"/>
        </w:rPr>
        <w:t>ș</w:t>
      </w:r>
      <w:r w:rsidRPr="00B4621A">
        <w:rPr>
          <w:rFonts w:cs="Times New Roman"/>
          <w:sz w:val="22"/>
          <w:lang w:val="ro-RO"/>
        </w:rPr>
        <w:t xml:space="preserve">i promovarea spre aprobare a planului de management </w:t>
      </w:r>
      <w:r w:rsidR="002A7C37" w:rsidRPr="00B4621A">
        <w:rPr>
          <w:rFonts w:cs="Times New Roman"/>
          <w:sz w:val="22"/>
          <w:lang w:val="ro-RO"/>
        </w:rPr>
        <w:t>ș</w:t>
      </w:r>
      <w:r w:rsidRPr="00B4621A">
        <w:rPr>
          <w:rFonts w:cs="Times New Roman"/>
          <w:sz w:val="22"/>
          <w:lang w:val="ro-RO"/>
        </w:rPr>
        <w:t>i a regulamentului în limitele competen</w:t>
      </w:r>
      <w:r w:rsidR="002A7C37" w:rsidRPr="00B4621A">
        <w:rPr>
          <w:rFonts w:cs="Times New Roman"/>
          <w:sz w:val="22"/>
          <w:lang w:val="ro-RO"/>
        </w:rPr>
        <w:t>ț</w:t>
      </w:r>
      <w:r w:rsidRPr="00B4621A">
        <w:rPr>
          <w:rFonts w:cs="Times New Roman"/>
          <w:sz w:val="22"/>
          <w:lang w:val="ro-RO"/>
        </w:rPr>
        <w:t>elor stabilite de art. 21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2443B0DB" w14:textId="77777777" w:rsidR="000461BE" w:rsidRPr="00B4621A" w:rsidRDefault="000461BE" w:rsidP="000461BE">
      <w:pPr>
        <w:pStyle w:val="Articol"/>
        <w:rPr>
          <w:rFonts w:cs="Times New Roman"/>
          <w:sz w:val="22"/>
          <w:lang w:val="ro-RO"/>
        </w:rPr>
      </w:pPr>
      <w:r w:rsidRPr="00B4621A">
        <w:rPr>
          <w:rFonts w:cs="Times New Roman"/>
          <w:sz w:val="22"/>
          <w:lang w:val="ro-RO"/>
        </w:rPr>
        <w:t>(2) Pentru ariile naturale protejate cu structuri de administrare special constituite, altele decât parcurile na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 xml:space="preserve">i naturale, administratorul elaborează planul de management </w:t>
      </w:r>
      <w:r w:rsidR="002A7C37" w:rsidRPr="00B4621A">
        <w:rPr>
          <w:rFonts w:cs="Times New Roman"/>
          <w:sz w:val="22"/>
          <w:lang w:val="ro-RO"/>
        </w:rPr>
        <w:t>ș</w:t>
      </w:r>
      <w:r w:rsidRPr="00B4621A">
        <w:rPr>
          <w:rFonts w:cs="Times New Roman"/>
          <w:sz w:val="22"/>
          <w:lang w:val="ro-RO"/>
        </w:rPr>
        <w:t xml:space="preserve">i regulamentul, cu consultarea consiliului consultativ de administrare </w:t>
      </w:r>
      <w:r w:rsidR="002A7C37" w:rsidRPr="00B4621A">
        <w:rPr>
          <w:rFonts w:cs="Times New Roman"/>
          <w:sz w:val="22"/>
          <w:lang w:val="ro-RO"/>
        </w:rPr>
        <w:t>ș</w:t>
      </w:r>
      <w:r w:rsidRPr="00B4621A">
        <w:rPr>
          <w:rFonts w:cs="Times New Roman"/>
          <w:sz w:val="22"/>
          <w:lang w:val="ro-RO"/>
        </w:rPr>
        <w:t xml:space="preserve">i avizarea consiliului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ific, în vederea aprobării potrivit art. 21 alin. (1)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53E4849E" w14:textId="77777777" w:rsidR="000461BE" w:rsidRPr="00B4621A" w:rsidRDefault="000461BE" w:rsidP="000461BE">
      <w:pPr>
        <w:pStyle w:val="Articol"/>
        <w:rPr>
          <w:rFonts w:cs="Times New Roman"/>
          <w:sz w:val="22"/>
          <w:lang w:val="ro-RO"/>
        </w:rPr>
      </w:pPr>
      <w:r w:rsidRPr="00B4621A">
        <w:rPr>
          <w:rFonts w:cs="Times New Roman"/>
          <w:sz w:val="22"/>
          <w:lang w:val="ro-RO"/>
        </w:rPr>
        <w:t>(3) Pentru parcurile na</w:t>
      </w:r>
      <w:r w:rsidR="002A7C37" w:rsidRPr="00B4621A">
        <w:rPr>
          <w:rFonts w:cs="Times New Roman"/>
          <w:sz w:val="22"/>
          <w:lang w:val="ro-RO"/>
        </w:rPr>
        <w:t>ț</w:t>
      </w:r>
      <w:r w:rsidRPr="00B4621A">
        <w:rPr>
          <w:rFonts w:cs="Times New Roman"/>
          <w:sz w:val="22"/>
          <w:lang w:val="ro-RO"/>
        </w:rPr>
        <w:t xml:space="preserve">ionale </w:t>
      </w:r>
      <w:r w:rsidR="002A7C37" w:rsidRPr="00B4621A">
        <w:rPr>
          <w:rFonts w:cs="Times New Roman"/>
          <w:sz w:val="22"/>
          <w:lang w:val="ro-RO"/>
        </w:rPr>
        <w:t>ș</w:t>
      </w:r>
      <w:r w:rsidRPr="00B4621A">
        <w:rPr>
          <w:rFonts w:cs="Times New Roman"/>
          <w:sz w:val="22"/>
          <w:lang w:val="ro-RO"/>
        </w:rPr>
        <w:t>i naturale se aplică procedura prevăzută de art. 21 alin. (2^1)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00C0910C" w14:textId="77777777" w:rsidR="000461BE" w:rsidRPr="00B4621A" w:rsidRDefault="000461BE" w:rsidP="000461BE">
      <w:pPr>
        <w:pStyle w:val="Articol"/>
        <w:rPr>
          <w:rFonts w:cs="Times New Roman"/>
          <w:sz w:val="22"/>
          <w:lang w:val="ro-RO"/>
        </w:rPr>
      </w:pPr>
      <w:r w:rsidRPr="00B4621A">
        <w:rPr>
          <w:rFonts w:cs="Times New Roman"/>
          <w:sz w:val="22"/>
          <w:lang w:val="ro-RO"/>
        </w:rPr>
        <w:t>(4) Dacă studii, baze de date, cartări sau alte componente tehnice ale planului de management sunt realizate în cadrul unor proiecte cu finan</w:t>
      </w:r>
      <w:r w:rsidR="002A7C37" w:rsidRPr="00B4621A">
        <w:rPr>
          <w:rFonts w:cs="Times New Roman"/>
          <w:sz w:val="22"/>
          <w:lang w:val="ro-RO"/>
        </w:rPr>
        <w:t>ț</w:t>
      </w:r>
      <w:r w:rsidRPr="00B4621A">
        <w:rPr>
          <w:rFonts w:cs="Times New Roman"/>
          <w:sz w:val="22"/>
          <w:lang w:val="ro-RO"/>
        </w:rPr>
        <w:t>are na</w:t>
      </w:r>
      <w:r w:rsidR="002A7C37" w:rsidRPr="00B4621A">
        <w:rPr>
          <w:rFonts w:cs="Times New Roman"/>
          <w:sz w:val="22"/>
          <w:lang w:val="ro-RO"/>
        </w:rPr>
        <w:t>ț</w:t>
      </w:r>
      <w:r w:rsidRPr="00B4621A">
        <w:rPr>
          <w:rFonts w:cs="Times New Roman"/>
          <w:sz w:val="22"/>
          <w:lang w:val="ro-RO"/>
        </w:rPr>
        <w:t>ională sau europeană de către ter</w:t>
      </w:r>
      <w:r w:rsidR="002A7C37" w:rsidRPr="00B4621A">
        <w:rPr>
          <w:rFonts w:cs="Times New Roman"/>
          <w:sz w:val="22"/>
          <w:lang w:val="ro-RO"/>
        </w:rPr>
        <w:t>ț</w:t>
      </w:r>
      <w:r w:rsidRPr="00B4621A">
        <w:rPr>
          <w:rFonts w:cs="Times New Roman"/>
          <w:sz w:val="22"/>
          <w:lang w:val="ro-RO"/>
        </w:rPr>
        <w:t xml:space="preserve">i, administratorul asigură preluarea, verificarea </w:t>
      </w:r>
      <w:r w:rsidR="002A7C37" w:rsidRPr="00B4621A">
        <w:rPr>
          <w:rFonts w:cs="Times New Roman"/>
          <w:sz w:val="22"/>
          <w:lang w:val="ro-RO"/>
        </w:rPr>
        <w:t>ș</w:t>
      </w:r>
      <w:r w:rsidRPr="00B4621A">
        <w:rPr>
          <w:rFonts w:cs="Times New Roman"/>
          <w:sz w:val="22"/>
          <w:lang w:val="ro-RO"/>
        </w:rPr>
        <w:t>i integrarea lor în documenta</w:t>
      </w:r>
      <w:r w:rsidR="002A7C37" w:rsidRPr="00B4621A">
        <w:rPr>
          <w:rFonts w:cs="Times New Roman"/>
          <w:sz w:val="22"/>
          <w:lang w:val="ro-RO"/>
        </w:rPr>
        <w:t>ț</w:t>
      </w:r>
      <w:r w:rsidRPr="00B4621A">
        <w:rPr>
          <w:rFonts w:cs="Times New Roman"/>
          <w:sz w:val="22"/>
          <w:lang w:val="ro-RO"/>
        </w:rPr>
        <w:t>ia pe care are obliga</w:t>
      </w:r>
      <w:r w:rsidR="002A7C37" w:rsidRPr="00B4621A">
        <w:rPr>
          <w:rFonts w:cs="Times New Roman"/>
          <w:sz w:val="22"/>
          <w:lang w:val="ro-RO"/>
        </w:rPr>
        <w:t>ț</w:t>
      </w:r>
      <w:r w:rsidRPr="00B4621A">
        <w:rPr>
          <w:rFonts w:cs="Times New Roman"/>
          <w:sz w:val="22"/>
          <w:lang w:val="ro-RO"/>
        </w:rPr>
        <w:t>ia legală să o elaboreze. Acordurile de colaborare nu transferă ter</w:t>
      </w:r>
      <w:r w:rsidR="002A7C37" w:rsidRPr="00B4621A">
        <w:rPr>
          <w:rFonts w:cs="Times New Roman"/>
          <w:sz w:val="22"/>
          <w:lang w:val="ro-RO"/>
        </w:rPr>
        <w:t>ț</w:t>
      </w:r>
      <w:r w:rsidRPr="00B4621A">
        <w:rPr>
          <w:rFonts w:cs="Times New Roman"/>
          <w:sz w:val="22"/>
          <w:lang w:val="ro-RO"/>
        </w:rPr>
        <w:t>ilor competen</w:t>
      </w:r>
      <w:r w:rsidR="002A7C37" w:rsidRPr="00B4621A">
        <w:rPr>
          <w:rFonts w:cs="Times New Roman"/>
          <w:sz w:val="22"/>
          <w:lang w:val="ro-RO"/>
        </w:rPr>
        <w:t>ț</w:t>
      </w:r>
      <w:r w:rsidRPr="00B4621A">
        <w:rPr>
          <w:rFonts w:cs="Times New Roman"/>
          <w:sz w:val="22"/>
          <w:lang w:val="ro-RO"/>
        </w:rPr>
        <w:t xml:space="preserve">a legală de elaborare, avizare sau aprobare </w:t>
      </w:r>
      <w:r w:rsidR="002A7C37" w:rsidRPr="00B4621A">
        <w:rPr>
          <w:rFonts w:cs="Times New Roman"/>
          <w:sz w:val="22"/>
          <w:lang w:val="ro-RO"/>
        </w:rPr>
        <w:t>ș</w:t>
      </w:r>
      <w:r w:rsidRPr="00B4621A">
        <w:rPr>
          <w:rFonts w:cs="Times New Roman"/>
          <w:sz w:val="22"/>
          <w:lang w:val="ro-RO"/>
        </w:rPr>
        <w:t>i nu exonerează administratorul de răspunderea pentru coeren</w:t>
      </w:r>
      <w:r w:rsidR="002A7C37" w:rsidRPr="00B4621A">
        <w:rPr>
          <w:rFonts w:cs="Times New Roman"/>
          <w:sz w:val="22"/>
          <w:lang w:val="ro-RO"/>
        </w:rPr>
        <w:t>ț</w:t>
      </w:r>
      <w:r w:rsidRPr="00B4621A">
        <w:rPr>
          <w:rFonts w:cs="Times New Roman"/>
          <w:sz w:val="22"/>
          <w:lang w:val="ro-RO"/>
        </w:rPr>
        <w:t>a documentului.</w:t>
      </w:r>
    </w:p>
    <w:p w14:paraId="76891F32" w14:textId="77777777" w:rsidR="000461BE" w:rsidRPr="00B4621A" w:rsidRDefault="000461BE" w:rsidP="000461BE">
      <w:pPr>
        <w:pStyle w:val="Articol"/>
        <w:rPr>
          <w:rFonts w:cs="Times New Roman"/>
          <w:sz w:val="22"/>
          <w:lang w:val="ro-RO"/>
        </w:rPr>
      </w:pPr>
      <w:r w:rsidRPr="00B4621A">
        <w:rPr>
          <w:rFonts w:cs="Times New Roman"/>
          <w:sz w:val="22"/>
          <w:lang w:val="ro-RO"/>
        </w:rPr>
        <w:t>(5) În toate etapele, administratorul corelează măsurile cu toate statutele de protec</w:t>
      </w:r>
      <w:r w:rsidR="002A7C37" w:rsidRPr="00B4621A">
        <w:rPr>
          <w:rFonts w:cs="Times New Roman"/>
          <w:sz w:val="22"/>
          <w:lang w:val="ro-RO"/>
        </w:rPr>
        <w:t>ț</w:t>
      </w:r>
      <w:r w:rsidRPr="00B4621A">
        <w:rPr>
          <w:rFonts w:cs="Times New Roman"/>
          <w:sz w:val="22"/>
          <w:lang w:val="ro-RO"/>
        </w:rPr>
        <w:t xml:space="preserve">ie suprapuse </w:t>
      </w:r>
      <w:r w:rsidR="002A7C37" w:rsidRPr="00B4621A">
        <w:rPr>
          <w:rFonts w:cs="Times New Roman"/>
          <w:sz w:val="22"/>
          <w:lang w:val="ro-RO"/>
        </w:rPr>
        <w:t>ș</w:t>
      </w:r>
      <w:r w:rsidRPr="00B4621A">
        <w:rPr>
          <w:rFonts w:cs="Times New Roman"/>
          <w:sz w:val="22"/>
          <w:lang w:val="ro-RO"/>
        </w:rPr>
        <w:t>i cu obiectivele de conservare aplicabile, iar neconcordan</w:t>
      </w:r>
      <w:r w:rsidR="002A7C37" w:rsidRPr="00B4621A">
        <w:rPr>
          <w:rFonts w:cs="Times New Roman"/>
          <w:sz w:val="22"/>
          <w:lang w:val="ro-RO"/>
        </w:rPr>
        <w:t>ț</w:t>
      </w:r>
      <w:r w:rsidRPr="00B4621A">
        <w:rPr>
          <w:rFonts w:cs="Times New Roman"/>
          <w:sz w:val="22"/>
          <w:lang w:val="ro-RO"/>
        </w:rPr>
        <w:t xml:space="preserve">ele identificate sunt documentate </w:t>
      </w:r>
      <w:r w:rsidR="002A7C37" w:rsidRPr="00B4621A">
        <w:rPr>
          <w:rFonts w:cs="Times New Roman"/>
          <w:sz w:val="22"/>
          <w:lang w:val="ro-RO"/>
        </w:rPr>
        <w:t>ș</w:t>
      </w:r>
      <w:r w:rsidRPr="00B4621A">
        <w:rPr>
          <w:rFonts w:cs="Times New Roman"/>
          <w:sz w:val="22"/>
          <w:lang w:val="ro-RO"/>
        </w:rPr>
        <w:t>i solu</w:t>
      </w:r>
      <w:r w:rsidR="002A7C37" w:rsidRPr="00B4621A">
        <w:rPr>
          <w:rFonts w:cs="Times New Roman"/>
          <w:sz w:val="22"/>
          <w:lang w:val="ro-RO"/>
        </w:rPr>
        <w:t>ț</w:t>
      </w:r>
      <w:r w:rsidRPr="00B4621A">
        <w:rPr>
          <w:rFonts w:cs="Times New Roman"/>
          <w:sz w:val="22"/>
          <w:lang w:val="ro-RO"/>
        </w:rPr>
        <w:t>ionate înainte de promovarea planului spre aprobare.</w:t>
      </w:r>
    </w:p>
    <w:p w14:paraId="057EB6F5"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lastRenderedPageBreak/>
        <w:t>CAPITOLUL V - Regimul administrării, avize, condi</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 xml:space="preserve">ii specifice </w:t>
      </w:r>
      <w:r w:rsidR="002A7C37" w:rsidRPr="00B4621A">
        <w:rPr>
          <w:rFonts w:ascii="Times New Roman" w:hAnsi="Times New Roman" w:cs="Times New Roman"/>
          <w:color w:val="auto"/>
          <w:sz w:val="22"/>
          <w:szCs w:val="22"/>
        </w:rPr>
        <w:t>ș</w:t>
      </w:r>
      <w:r w:rsidRPr="00B4621A">
        <w:rPr>
          <w:rFonts w:ascii="Times New Roman" w:hAnsi="Times New Roman" w:cs="Times New Roman"/>
          <w:color w:val="auto"/>
          <w:sz w:val="22"/>
          <w:szCs w:val="22"/>
        </w:rPr>
        <w:t>i raportare</w:t>
      </w:r>
    </w:p>
    <w:p w14:paraId="693D8255"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19. - </w:t>
      </w:r>
      <w:r w:rsidRPr="00B4621A">
        <w:rPr>
          <w:rFonts w:cs="Times New Roman"/>
          <w:sz w:val="22"/>
          <w:lang w:val="ro-RO"/>
        </w:rPr>
        <w:t>(1) În cazul ariilor naturale protejate cuprinse total sau par</w:t>
      </w:r>
      <w:r w:rsidR="002A7C37" w:rsidRPr="00B4621A">
        <w:rPr>
          <w:rFonts w:cs="Times New Roman"/>
          <w:sz w:val="22"/>
          <w:lang w:val="ro-RO"/>
        </w:rPr>
        <w:t>ț</w:t>
      </w:r>
      <w:r w:rsidRPr="00B4621A">
        <w:rPr>
          <w:rFonts w:cs="Times New Roman"/>
          <w:sz w:val="22"/>
          <w:lang w:val="ro-RO"/>
        </w:rPr>
        <w:t>ial în perimetrele rezerva</w:t>
      </w:r>
      <w:r w:rsidR="002A7C37" w:rsidRPr="00B4621A">
        <w:rPr>
          <w:rFonts w:cs="Times New Roman"/>
          <w:sz w:val="22"/>
          <w:lang w:val="ro-RO"/>
        </w:rPr>
        <w:t>ț</w:t>
      </w:r>
      <w:r w:rsidRPr="00B4621A">
        <w:rPr>
          <w:rFonts w:cs="Times New Roman"/>
          <w:sz w:val="22"/>
          <w:lang w:val="ro-RO"/>
        </w:rPr>
        <w:t>iilor biosferei, parcurilor na</w:t>
      </w:r>
      <w:r w:rsidR="002A7C37" w:rsidRPr="00B4621A">
        <w:rPr>
          <w:rFonts w:cs="Times New Roman"/>
          <w:sz w:val="22"/>
          <w:lang w:val="ro-RO"/>
        </w:rPr>
        <w:t>ț</w:t>
      </w:r>
      <w:r w:rsidRPr="00B4621A">
        <w:rPr>
          <w:rFonts w:cs="Times New Roman"/>
          <w:sz w:val="22"/>
          <w:lang w:val="ro-RO"/>
        </w:rPr>
        <w:t>ionale ori parcurilor naturale se aplică modalitatea de administrare prevăzută de art. 18 alin. (3)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77BDF2F5" w14:textId="77777777" w:rsidR="000461BE" w:rsidRPr="00B4621A" w:rsidRDefault="000461BE" w:rsidP="000461BE">
      <w:pPr>
        <w:pStyle w:val="Articol"/>
        <w:rPr>
          <w:rFonts w:cs="Times New Roman"/>
          <w:sz w:val="22"/>
          <w:lang w:val="ro-RO"/>
        </w:rPr>
      </w:pPr>
      <w:r w:rsidRPr="00B4621A">
        <w:rPr>
          <w:rFonts w:cs="Times New Roman"/>
          <w:sz w:val="22"/>
          <w:lang w:val="ro-RO"/>
        </w:rPr>
        <w:t>(2) Pentru celelalte suprapuneri, componen</w:t>
      </w:r>
      <w:r w:rsidR="002A7C37" w:rsidRPr="00B4621A">
        <w:rPr>
          <w:rFonts w:cs="Times New Roman"/>
          <w:sz w:val="22"/>
          <w:lang w:val="ro-RO"/>
        </w:rPr>
        <w:t>ț</w:t>
      </w:r>
      <w:r w:rsidRPr="00B4621A">
        <w:rPr>
          <w:rFonts w:cs="Times New Roman"/>
          <w:sz w:val="22"/>
          <w:lang w:val="ro-RO"/>
        </w:rPr>
        <w:t>a exactă a pozi</w:t>
      </w:r>
      <w:r w:rsidR="002A7C37" w:rsidRPr="00B4621A">
        <w:rPr>
          <w:rFonts w:cs="Times New Roman"/>
          <w:sz w:val="22"/>
          <w:lang w:val="ro-RO"/>
        </w:rPr>
        <w:t>ț</w:t>
      </w:r>
      <w:r w:rsidRPr="00B4621A">
        <w:rPr>
          <w:rFonts w:cs="Times New Roman"/>
          <w:sz w:val="22"/>
          <w:lang w:val="ro-RO"/>
        </w:rPr>
        <w:t xml:space="preserve">iei de atribuire </w:t>
      </w:r>
      <w:r w:rsidR="002A7C37" w:rsidRPr="00B4621A">
        <w:rPr>
          <w:rFonts w:cs="Times New Roman"/>
          <w:sz w:val="22"/>
          <w:lang w:val="ro-RO"/>
        </w:rPr>
        <w:t>ș</w:t>
      </w:r>
      <w:r w:rsidRPr="00B4621A">
        <w:rPr>
          <w:rFonts w:cs="Times New Roman"/>
          <w:sz w:val="22"/>
          <w:lang w:val="ro-RO"/>
        </w:rPr>
        <w:t>i suprafe</w:t>
      </w:r>
      <w:r w:rsidR="002A7C37" w:rsidRPr="00B4621A">
        <w:rPr>
          <w:rFonts w:cs="Times New Roman"/>
          <w:sz w:val="22"/>
          <w:lang w:val="ro-RO"/>
        </w:rPr>
        <w:t>ț</w:t>
      </w:r>
      <w:r w:rsidRPr="00B4621A">
        <w:rPr>
          <w:rFonts w:cs="Times New Roman"/>
          <w:sz w:val="22"/>
          <w:lang w:val="ro-RO"/>
        </w:rPr>
        <w:t xml:space="preserve">ele administrate se stabilesc înainte de lansarea sesiunii </w:t>
      </w:r>
      <w:r w:rsidR="002A7C37" w:rsidRPr="00B4621A">
        <w:rPr>
          <w:rFonts w:cs="Times New Roman"/>
          <w:sz w:val="22"/>
          <w:lang w:val="ro-RO"/>
        </w:rPr>
        <w:t>ș</w:t>
      </w:r>
      <w:r w:rsidRPr="00B4621A">
        <w:rPr>
          <w:rFonts w:cs="Times New Roman"/>
          <w:sz w:val="22"/>
          <w:lang w:val="ro-RO"/>
        </w:rPr>
        <w:t>i se înscriu în decizia, anun</w:t>
      </w:r>
      <w:r w:rsidR="002A7C37" w:rsidRPr="00B4621A">
        <w:rPr>
          <w:rFonts w:cs="Times New Roman"/>
          <w:sz w:val="22"/>
          <w:lang w:val="ro-RO"/>
        </w:rPr>
        <w:t>ț</w:t>
      </w:r>
      <w:r w:rsidRPr="00B4621A">
        <w:rPr>
          <w:rFonts w:cs="Times New Roman"/>
          <w:sz w:val="22"/>
          <w:lang w:val="ro-RO"/>
        </w:rPr>
        <w:t xml:space="preserve">ul </w:t>
      </w:r>
      <w:r w:rsidR="002A7C37" w:rsidRPr="00B4621A">
        <w:rPr>
          <w:rFonts w:cs="Times New Roman"/>
          <w:sz w:val="22"/>
          <w:lang w:val="ro-RO"/>
        </w:rPr>
        <w:t>ș</w:t>
      </w:r>
      <w:r w:rsidRPr="00B4621A">
        <w:rPr>
          <w:rFonts w:cs="Times New Roman"/>
          <w:sz w:val="22"/>
          <w:lang w:val="ro-RO"/>
        </w:rPr>
        <w:t>i contractul de administrare.</w:t>
      </w:r>
    </w:p>
    <w:p w14:paraId="4D1E996A" w14:textId="77777777" w:rsidR="000461BE" w:rsidRPr="00B4621A" w:rsidRDefault="000461BE" w:rsidP="000461BE">
      <w:pPr>
        <w:pStyle w:val="Articol"/>
        <w:rPr>
          <w:rFonts w:cs="Times New Roman"/>
          <w:sz w:val="22"/>
          <w:lang w:val="ro-RO"/>
        </w:rPr>
      </w:pPr>
      <w:r w:rsidRPr="00B4621A">
        <w:rPr>
          <w:rFonts w:cs="Times New Roman"/>
          <w:sz w:val="22"/>
          <w:lang w:val="ro-RO"/>
        </w:rPr>
        <w:t>(3) Dacă, ulterior încheierii contractului, cadrul legal permite includerea unei arii ori suprafe</w:t>
      </w:r>
      <w:r w:rsidR="002A7C37" w:rsidRPr="00B4621A">
        <w:rPr>
          <w:rFonts w:cs="Times New Roman"/>
          <w:sz w:val="22"/>
          <w:lang w:val="ro-RO"/>
        </w:rPr>
        <w:t>ț</w:t>
      </w:r>
      <w:r w:rsidRPr="00B4621A">
        <w:rPr>
          <w:rFonts w:cs="Times New Roman"/>
          <w:sz w:val="22"/>
          <w:lang w:val="ro-RO"/>
        </w:rPr>
        <w:t>e suplimentare care nu a făcut parte din pozi</w:t>
      </w:r>
      <w:r w:rsidR="002A7C37" w:rsidRPr="00B4621A">
        <w:rPr>
          <w:rFonts w:cs="Times New Roman"/>
          <w:sz w:val="22"/>
          <w:lang w:val="ro-RO"/>
        </w:rPr>
        <w:t>ț</w:t>
      </w:r>
      <w:r w:rsidRPr="00B4621A">
        <w:rPr>
          <w:rFonts w:cs="Times New Roman"/>
          <w:sz w:val="22"/>
          <w:lang w:val="ro-RO"/>
        </w:rPr>
        <w:t xml:space="preserve">ia evaluată, extinderea se poate realiza numai prin act administrativ </w:t>
      </w:r>
      <w:r w:rsidR="002A7C37" w:rsidRPr="00B4621A">
        <w:rPr>
          <w:rFonts w:cs="Times New Roman"/>
          <w:sz w:val="22"/>
          <w:lang w:val="ro-RO"/>
        </w:rPr>
        <w:t>ș</w:t>
      </w:r>
      <w:r w:rsidRPr="00B4621A">
        <w:rPr>
          <w:rFonts w:cs="Times New Roman"/>
          <w:sz w:val="22"/>
          <w:lang w:val="ro-RO"/>
        </w:rPr>
        <w:t>i act adi</w:t>
      </w:r>
      <w:r w:rsidR="002A7C37" w:rsidRPr="00B4621A">
        <w:rPr>
          <w:rFonts w:cs="Times New Roman"/>
          <w:sz w:val="22"/>
          <w:lang w:val="ro-RO"/>
        </w:rPr>
        <w:t>ț</w:t>
      </w:r>
      <w:r w:rsidRPr="00B4621A">
        <w:rPr>
          <w:rFonts w:cs="Times New Roman"/>
          <w:sz w:val="22"/>
          <w:lang w:val="ro-RO"/>
        </w:rPr>
        <w:t>ional încheiate anterior începerii administrării noii suprafe</w:t>
      </w:r>
      <w:r w:rsidR="002A7C37" w:rsidRPr="00B4621A">
        <w:rPr>
          <w:rFonts w:cs="Times New Roman"/>
          <w:sz w:val="22"/>
          <w:lang w:val="ro-RO"/>
        </w:rPr>
        <w:t>ț</w:t>
      </w:r>
      <w:r w:rsidRPr="00B4621A">
        <w:rPr>
          <w:rFonts w:cs="Times New Roman"/>
          <w:sz w:val="22"/>
          <w:lang w:val="ro-RO"/>
        </w:rPr>
        <w:t>e, după verificarea capacită</w:t>
      </w:r>
      <w:r w:rsidR="002A7C37" w:rsidRPr="00B4621A">
        <w:rPr>
          <w:rFonts w:cs="Times New Roman"/>
          <w:sz w:val="22"/>
          <w:lang w:val="ro-RO"/>
        </w:rPr>
        <w:t>ț</w:t>
      </w:r>
      <w:r w:rsidRPr="00B4621A">
        <w:rPr>
          <w:rFonts w:cs="Times New Roman"/>
          <w:sz w:val="22"/>
          <w:lang w:val="ro-RO"/>
        </w:rPr>
        <w:t xml:space="preserve">ii necesare </w:t>
      </w:r>
      <w:r w:rsidR="002A7C37" w:rsidRPr="00B4621A">
        <w:rPr>
          <w:rFonts w:cs="Times New Roman"/>
          <w:sz w:val="22"/>
          <w:lang w:val="ro-RO"/>
        </w:rPr>
        <w:t>ș</w:t>
      </w:r>
      <w:r w:rsidRPr="00B4621A">
        <w:rPr>
          <w:rFonts w:cs="Times New Roman"/>
          <w:sz w:val="22"/>
          <w:lang w:val="ro-RO"/>
        </w:rPr>
        <w:t>i fără diminuarea obliga</w:t>
      </w:r>
      <w:r w:rsidR="002A7C37" w:rsidRPr="00B4621A">
        <w:rPr>
          <w:rFonts w:cs="Times New Roman"/>
          <w:sz w:val="22"/>
          <w:lang w:val="ro-RO"/>
        </w:rPr>
        <w:t>ț</w:t>
      </w:r>
      <w:r w:rsidRPr="00B4621A">
        <w:rPr>
          <w:rFonts w:cs="Times New Roman"/>
          <w:sz w:val="22"/>
          <w:lang w:val="ro-RO"/>
        </w:rPr>
        <w:t>iilor asumate pentru pozi</w:t>
      </w:r>
      <w:r w:rsidR="002A7C37" w:rsidRPr="00B4621A">
        <w:rPr>
          <w:rFonts w:cs="Times New Roman"/>
          <w:sz w:val="22"/>
          <w:lang w:val="ro-RO"/>
        </w:rPr>
        <w:t>ț</w:t>
      </w:r>
      <w:r w:rsidRPr="00B4621A">
        <w:rPr>
          <w:rFonts w:cs="Times New Roman"/>
          <w:sz w:val="22"/>
          <w:lang w:val="ro-RO"/>
        </w:rPr>
        <w:t>ia ini</w:t>
      </w:r>
      <w:r w:rsidR="002A7C37" w:rsidRPr="00B4621A">
        <w:rPr>
          <w:rFonts w:cs="Times New Roman"/>
          <w:sz w:val="22"/>
          <w:lang w:val="ro-RO"/>
        </w:rPr>
        <w:t>ț</w:t>
      </w:r>
      <w:r w:rsidRPr="00B4621A">
        <w:rPr>
          <w:rFonts w:cs="Times New Roman"/>
          <w:sz w:val="22"/>
          <w:lang w:val="ro-RO"/>
        </w:rPr>
        <w:t>ială.</w:t>
      </w:r>
    </w:p>
    <w:p w14:paraId="29F04D74" w14:textId="77777777" w:rsidR="00121752" w:rsidRPr="00B4621A" w:rsidRDefault="002B7FA8" w:rsidP="00121752">
      <w:pPr>
        <w:pStyle w:val="Articol"/>
        <w:rPr>
          <w:rFonts w:cs="Times New Roman"/>
          <w:bCs/>
          <w:sz w:val="22"/>
          <w:lang w:val="ro-RO"/>
        </w:rPr>
      </w:pPr>
      <w:r w:rsidRPr="00B4621A">
        <w:rPr>
          <w:rFonts w:cs="Times New Roman"/>
          <w:b/>
          <w:sz w:val="22"/>
          <w:lang w:val="ro-RO"/>
        </w:rPr>
        <w:t xml:space="preserve">Art. 20. </w:t>
      </w:r>
      <w:r w:rsidR="00121752" w:rsidRPr="00B4621A">
        <w:rPr>
          <w:rFonts w:cs="Times New Roman"/>
          <w:b/>
          <w:sz w:val="22"/>
          <w:lang w:val="ro-RO"/>
        </w:rPr>
        <w:t>–</w:t>
      </w:r>
      <w:r w:rsidRPr="00B4621A">
        <w:rPr>
          <w:rFonts w:cs="Times New Roman"/>
          <w:b/>
          <w:sz w:val="22"/>
          <w:lang w:val="ro-RO"/>
        </w:rPr>
        <w:t xml:space="preserve"> </w:t>
      </w:r>
      <w:r w:rsidR="00121752" w:rsidRPr="00B4621A">
        <w:rPr>
          <w:rFonts w:cs="Times New Roman"/>
          <w:bCs/>
          <w:sz w:val="22"/>
          <w:lang w:val="ro-RO"/>
        </w:rPr>
        <w:t>(1) Autoritățile competente pentru protecția mediului care conduc procedurile de reglementare, notifică titularul să transmită structurii de administrare special constituită sau, după caz, ANMAP, copia documentației depuse și informarea privind etapa procedurală a planului, programului, proiectului sau activității, în vederea obținerii avizului prevăzut de legislația aplicabilă.</w:t>
      </w:r>
    </w:p>
    <w:p w14:paraId="02D81BBC" w14:textId="77777777" w:rsidR="00121752" w:rsidRPr="00B4621A" w:rsidRDefault="00121752" w:rsidP="00121752">
      <w:pPr>
        <w:pStyle w:val="Articol"/>
        <w:rPr>
          <w:rFonts w:cs="Times New Roman"/>
          <w:bCs/>
          <w:sz w:val="22"/>
          <w:lang w:val="ro-RO"/>
        </w:rPr>
      </w:pPr>
      <w:r w:rsidRPr="00B4621A">
        <w:rPr>
          <w:rFonts w:cs="Times New Roman"/>
          <w:bCs/>
          <w:sz w:val="22"/>
          <w:lang w:val="ro-RO"/>
        </w:rPr>
        <w:t>(2) În cazul în care ANMAP este atât autoritatea competentă care conduce procedura de reglementare cât și administrator, prevederile alineatului (1) nu se aplică. Modalitatea de solicitare și emitere a avizului în acest caz, se va reglementa prin decizia/instrucțiunea prevăzută la alin (3).</w:t>
      </w:r>
    </w:p>
    <w:p w14:paraId="37AC9E70" w14:textId="77777777" w:rsidR="00121752" w:rsidRPr="00B4621A" w:rsidRDefault="00121752" w:rsidP="00121752">
      <w:pPr>
        <w:pStyle w:val="Articol"/>
        <w:rPr>
          <w:rFonts w:cs="Times New Roman"/>
          <w:bCs/>
          <w:sz w:val="22"/>
          <w:lang w:val="ro-RO"/>
        </w:rPr>
      </w:pPr>
      <w:r w:rsidRPr="00B4621A">
        <w:rPr>
          <w:rFonts w:cs="Times New Roman"/>
          <w:bCs/>
          <w:sz w:val="22"/>
          <w:lang w:val="ro-RO"/>
        </w:rPr>
        <w:t>(3) Modalitatea operațională de emitere, circuitul documentelor, modelul avizului și al punctului de vedere se reglementează prin decizie sau instrucțiune a președintelui ANMAP, în limitele legislației aplicabile.</w:t>
      </w:r>
    </w:p>
    <w:p w14:paraId="74470FCB" w14:textId="77777777" w:rsidR="00121752" w:rsidRPr="00B4621A" w:rsidRDefault="00121752" w:rsidP="00121752">
      <w:pPr>
        <w:pStyle w:val="Articol"/>
        <w:rPr>
          <w:rFonts w:cs="Times New Roman"/>
          <w:bCs/>
          <w:sz w:val="22"/>
          <w:lang w:val="ro-RO"/>
        </w:rPr>
      </w:pPr>
      <w:r w:rsidRPr="00B4621A">
        <w:rPr>
          <w:rFonts w:cs="Times New Roman"/>
          <w:bCs/>
          <w:sz w:val="22"/>
          <w:lang w:val="ro-RO"/>
        </w:rPr>
        <w:t>(4) Structura de administrare special constituită sau, după caz, ANMAP participă la comitetele și comisiile aferente procedurilor de reglementare, atunci când este convocată potrivit legii, și formulează puncte de vedere și avize motivate prin raportare la obiectivele de conservare, planul de management, măsurile de conservare și datele științifice disponibile.</w:t>
      </w:r>
    </w:p>
    <w:p w14:paraId="6535DF2C" w14:textId="01A6652F" w:rsidR="00121752" w:rsidRPr="00B4621A" w:rsidRDefault="00121752" w:rsidP="00121752">
      <w:pPr>
        <w:pStyle w:val="Articol"/>
        <w:rPr>
          <w:rFonts w:cs="Times New Roman"/>
          <w:b/>
          <w:bCs/>
          <w:sz w:val="22"/>
          <w:lang w:val="ro-RO"/>
        </w:rPr>
      </w:pPr>
      <w:r w:rsidRPr="00B4621A">
        <w:rPr>
          <w:rFonts w:cs="Times New Roman"/>
          <w:bCs/>
          <w:sz w:val="22"/>
          <w:lang w:val="ro-RO"/>
        </w:rPr>
        <w:t xml:space="preserve">(5) Procedurile de reglementare în care participă administratorii ariilor naturale protejate sau, după caz, autoritatea responsabilă sunt derulate de către </w:t>
      </w:r>
      <w:r w:rsidR="00D510C5" w:rsidRPr="00B4621A">
        <w:rPr>
          <w:rFonts w:cs="Times New Roman"/>
          <w:bCs/>
          <w:sz w:val="22"/>
          <w:lang w:val="ro-RO"/>
        </w:rPr>
        <w:t>autoritatea competentă pentru protecția mediului</w:t>
      </w:r>
      <w:r w:rsidRPr="00B4621A">
        <w:rPr>
          <w:rFonts w:cs="Times New Roman"/>
          <w:bCs/>
          <w:sz w:val="22"/>
          <w:lang w:val="ro-RO"/>
        </w:rPr>
        <w:t xml:space="preserve"> în vederea emiterii avizului de mediu pentru planuri/programe, acordului de mediu pentru proiecte, </w:t>
      </w:r>
      <w:r w:rsidR="00DE07BE" w:rsidRPr="00B4621A">
        <w:rPr>
          <w:rFonts w:cs="Times New Roman"/>
          <w:bCs/>
          <w:sz w:val="22"/>
          <w:lang w:val="ro-RO"/>
        </w:rPr>
        <w:t>autorizației</w:t>
      </w:r>
      <w:r w:rsidRPr="00B4621A">
        <w:rPr>
          <w:rFonts w:cs="Times New Roman"/>
          <w:bCs/>
          <w:sz w:val="22"/>
          <w:lang w:val="ro-RO"/>
        </w:rPr>
        <w:t>/</w:t>
      </w:r>
      <w:r w:rsidR="00DE07BE" w:rsidRPr="00B4621A">
        <w:rPr>
          <w:rFonts w:cs="Times New Roman"/>
          <w:bCs/>
          <w:sz w:val="22"/>
          <w:lang w:val="ro-RO"/>
        </w:rPr>
        <w:t>autorizației</w:t>
      </w:r>
      <w:r w:rsidRPr="00B4621A">
        <w:rPr>
          <w:rFonts w:cs="Times New Roman"/>
          <w:bCs/>
          <w:sz w:val="22"/>
          <w:lang w:val="ro-RO"/>
        </w:rPr>
        <w:t xml:space="preserve"> integrate de mediu pentru </w:t>
      </w:r>
      <w:r w:rsidR="00DE07BE" w:rsidRPr="00B4621A">
        <w:rPr>
          <w:rFonts w:cs="Times New Roman"/>
          <w:bCs/>
          <w:sz w:val="22"/>
          <w:lang w:val="ro-RO"/>
        </w:rPr>
        <w:t>activități</w:t>
      </w:r>
      <w:r w:rsidRPr="00B4621A">
        <w:rPr>
          <w:rFonts w:cs="Times New Roman"/>
          <w:bCs/>
          <w:sz w:val="22"/>
          <w:lang w:val="ro-RO"/>
        </w:rPr>
        <w:t xml:space="preserve">, precum </w:t>
      </w:r>
      <w:r w:rsidR="00DE07BE" w:rsidRPr="00B4621A">
        <w:rPr>
          <w:rFonts w:cs="Times New Roman"/>
          <w:bCs/>
          <w:sz w:val="22"/>
          <w:lang w:val="ro-RO"/>
        </w:rPr>
        <w:t>și</w:t>
      </w:r>
      <w:r w:rsidRPr="00B4621A">
        <w:rPr>
          <w:rFonts w:cs="Times New Roman"/>
          <w:bCs/>
          <w:sz w:val="22"/>
          <w:lang w:val="ro-RO"/>
        </w:rPr>
        <w:t xml:space="preserve"> </w:t>
      </w:r>
      <w:r w:rsidR="00DE07BE" w:rsidRPr="00B4621A">
        <w:rPr>
          <w:rFonts w:cs="Times New Roman"/>
          <w:bCs/>
          <w:sz w:val="22"/>
          <w:lang w:val="ro-RO"/>
        </w:rPr>
        <w:t>autorizației</w:t>
      </w:r>
      <w:r w:rsidRPr="00B4621A">
        <w:rPr>
          <w:rFonts w:cs="Times New Roman"/>
          <w:bCs/>
          <w:sz w:val="22"/>
          <w:lang w:val="ro-RO"/>
        </w:rPr>
        <w:t xml:space="preserve"> pentru </w:t>
      </w:r>
      <w:r w:rsidR="00DE07BE" w:rsidRPr="00B4621A">
        <w:rPr>
          <w:rFonts w:cs="Times New Roman"/>
          <w:bCs/>
          <w:sz w:val="22"/>
          <w:lang w:val="ro-RO"/>
        </w:rPr>
        <w:t>activitățile</w:t>
      </w:r>
      <w:r w:rsidRPr="00B4621A">
        <w:rPr>
          <w:rFonts w:cs="Times New Roman"/>
          <w:bCs/>
          <w:sz w:val="22"/>
          <w:lang w:val="ro-RO"/>
        </w:rPr>
        <w:t xml:space="preserve"> de recoltare, capturare, </w:t>
      </w:r>
      <w:r w:rsidR="00DE07BE" w:rsidRPr="00B4621A">
        <w:rPr>
          <w:rFonts w:cs="Times New Roman"/>
          <w:bCs/>
          <w:sz w:val="22"/>
          <w:lang w:val="ro-RO"/>
        </w:rPr>
        <w:t>achiziție</w:t>
      </w:r>
      <w:r w:rsidRPr="00B4621A">
        <w:rPr>
          <w:rFonts w:cs="Times New Roman"/>
          <w:bCs/>
          <w:sz w:val="22"/>
          <w:lang w:val="ro-RO"/>
        </w:rPr>
        <w:t xml:space="preserve"> </w:t>
      </w:r>
      <w:r w:rsidR="00DE07BE" w:rsidRPr="00B4621A">
        <w:rPr>
          <w:rFonts w:cs="Times New Roman"/>
          <w:bCs/>
          <w:sz w:val="22"/>
          <w:lang w:val="ro-RO"/>
        </w:rPr>
        <w:t>și</w:t>
      </w:r>
      <w:r w:rsidRPr="00B4621A">
        <w:rPr>
          <w:rFonts w:cs="Times New Roman"/>
          <w:bCs/>
          <w:sz w:val="22"/>
          <w:lang w:val="ro-RO"/>
        </w:rPr>
        <w:t xml:space="preserve"> comercializare a florilor de mină, fosilelor de plante </w:t>
      </w:r>
      <w:r w:rsidR="00DE07BE" w:rsidRPr="00B4621A">
        <w:rPr>
          <w:rFonts w:cs="Times New Roman"/>
          <w:bCs/>
          <w:sz w:val="22"/>
          <w:lang w:val="ro-RO"/>
        </w:rPr>
        <w:t>și</w:t>
      </w:r>
      <w:r w:rsidRPr="00B4621A">
        <w:rPr>
          <w:rFonts w:cs="Times New Roman"/>
          <w:bCs/>
          <w:sz w:val="22"/>
          <w:lang w:val="ro-RO"/>
        </w:rPr>
        <w:t xml:space="preserve"> fosilelor de animale vertebrate </w:t>
      </w:r>
      <w:r w:rsidR="00DE07BE" w:rsidRPr="00B4621A">
        <w:rPr>
          <w:rFonts w:cs="Times New Roman"/>
          <w:bCs/>
          <w:sz w:val="22"/>
          <w:lang w:val="ro-RO"/>
        </w:rPr>
        <w:t>și</w:t>
      </w:r>
      <w:r w:rsidRPr="00B4621A">
        <w:rPr>
          <w:rFonts w:cs="Times New Roman"/>
          <w:bCs/>
          <w:sz w:val="22"/>
          <w:lang w:val="ro-RO"/>
        </w:rPr>
        <w:t xml:space="preserve"> nevertebrate, precum </w:t>
      </w:r>
      <w:r w:rsidR="00DE07BE" w:rsidRPr="00B4621A">
        <w:rPr>
          <w:rFonts w:cs="Times New Roman"/>
          <w:bCs/>
          <w:sz w:val="22"/>
          <w:lang w:val="ro-RO"/>
        </w:rPr>
        <w:t>și</w:t>
      </w:r>
      <w:r w:rsidRPr="00B4621A">
        <w:rPr>
          <w:rFonts w:cs="Times New Roman"/>
          <w:bCs/>
          <w:sz w:val="22"/>
          <w:lang w:val="ro-RO"/>
        </w:rPr>
        <w:t xml:space="preserve"> a plantelor </w:t>
      </w:r>
      <w:r w:rsidR="00DE07BE" w:rsidRPr="00B4621A">
        <w:rPr>
          <w:rFonts w:cs="Times New Roman"/>
          <w:bCs/>
          <w:sz w:val="22"/>
          <w:lang w:val="ro-RO"/>
        </w:rPr>
        <w:t>și</w:t>
      </w:r>
      <w:r w:rsidRPr="00B4621A">
        <w:rPr>
          <w:rFonts w:cs="Times New Roman"/>
          <w:bCs/>
          <w:sz w:val="22"/>
          <w:lang w:val="ro-RO"/>
        </w:rPr>
        <w:t xml:space="preserve"> animalelor din flora </w:t>
      </w:r>
      <w:r w:rsidR="00DE07BE" w:rsidRPr="00B4621A">
        <w:rPr>
          <w:rFonts w:cs="Times New Roman"/>
          <w:bCs/>
          <w:sz w:val="22"/>
          <w:lang w:val="ro-RO"/>
        </w:rPr>
        <w:t>și</w:t>
      </w:r>
      <w:r w:rsidRPr="00B4621A">
        <w:rPr>
          <w:rFonts w:cs="Times New Roman"/>
          <w:bCs/>
          <w:sz w:val="22"/>
          <w:lang w:val="ro-RO"/>
        </w:rPr>
        <w:t>, respectiv, fauna sălbatică.</w:t>
      </w:r>
      <w:r w:rsidRPr="00B4621A">
        <w:rPr>
          <w:rFonts w:cs="Times New Roman"/>
          <w:b/>
          <w:bCs/>
          <w:sz w:val="22"/>
          <w:lang w:val="ro-RO"/>
        </w:rPr>
        <w:t xml:space="preserve"> </w:t>
      </w:r>
    </w:p>
    <w:p w14:paraId="5EBF81B6" w14:textId="77777777" w:rsidR="002B7FA8" w:rsidRPr="00B4621A" w:rsidRDefault="002B7FA8" w:rsidP="00121752">
      <w:pPr>
        <w:pStyle w:val="Articol"/>
        <w:rPr>
          <w:rFonts w:cs="Times New Roman"/>
          <w:bCs/>
          <w:sz w:val="22"/>
          <w:lang w:val="ro-RO"/>
        </w:rPr>
      </w:pPr>
      <w:r w:rsidRPr="00B4621A">
        <w:rPr>
          <w:rFonts w:cs="Times New Roman"/>
          <w:bCs/>
          <w:sz w:val="22"/>
          <w:lang w:val="ro-RO"/>
        </w:rPr>
        <w:t>(</w:t>
      </w:r>
      <w:r w:rsidR="00121752" w:rsidRPr="00B4621A">
        <w:rPr>
          <w:rFonts w:cs="Times New Roman"/>
          <w:bCs/>
          <w:sz w:val="22"/>
          <w:lang w:val="ro-RO"/>
        </w:rPr>
        <w:t>6</w:t>
      </w:r>
      <w:r w:rsidRPr="00B4621A">
        <w:rPr>
          <w:rFonts w:cs="Times New Roman"/>
          <w:bCs/>
          <w:sz w:val="22"/>
          <w:lang w:val="ro-RO"/>
        </w:rPr>
        <w:t>) În procedurile de revizuire a actelor de reglementare pentru care structura de administrare special constituită sau ANMAP a emis un aviz, dacă intervin modificări care pot afecta integritatea ariei naturale protejate, obiectivele de conservare ori măsurile aplicabile, autoritatea competentă transmite documentația actualizată și solicită, după caz, menținerea sau revizuirea avizului.</w:t>
      </w:r>
    </w:p>
    <w:p w14:paraId="73DFFE14" w14:textId="77777777" w:rsidR="002B7FA8" w:rsidRPr="00B4621A" w:rsidRDefault="002B7FA8" w:rsidP="002B7FA8">
      <w:pPr>
        <w:pStyle w:val="Articol"/>
        <w:rPr>
          <w:rFonts w:cs="Times New Roman"/>
          <w:bCs/>
          <w:sz w:val="22"/>
          <w:lang w:val="ro-RO"/>
        </w:rPr>
      </w:pPr>
      <w:r w:rsidRPr="00B4621A">
        <w:rPr>
          <w:rFonts w:cs="Times New Roman"/>
          <w:bCs/>
          <w:sz w:val="22"/>
          <w:lang w:val="ro-RO"/>
        </w:rPr>
        <w:t>(</w:t>
      </w:r>
      <w:r w:rsidR="00121752" w:rsidRPr="00B4621A">
        <w:rPr>
          <w:rFonts w:cs="Times New Roman"/>
          <w:bCs/>
          <w:sz w:val="22"/>
          <w:lang w:val="ro-RO"/>
        </w:rPr>
        <w:t>7</w:t>
      </w:r>
      <w:r w:rsidRPr="00B4621A">
        <w:rPr>
          <w:rFonts w:cs="Times New Roman"/>
          <w:bCs/>
          <w:sz w:val="22"/>
          <w:lang w:val="ro-RO"/>
        </w:rPr>
        <w:t xml:space="preserve">) Structura de administrare special constituită sau, după caz, ANMAP analizează documentația actualizată în cadrul procedurii conduse de autoritatea competentă și comunică, potrivit legislației aplicabile, menținerea avizului ori emite avizul revizuit. </w:t>
      </w:r>
    </w:p>
    <w:p w14:paraId="732332BC" w14:textId="77777777" w:rsidR="002B7FA8" w:rsidRPr="00B4621A" w:rsidRDefault="002B7FA8" w:rsidP="002B7FA8">
      <w:pPr>
        <w:pStyle w:val="Articol"/>
        <w:rPr>
          <w:rFonts w:cs="Times New Roman"/>
          <w:bCs/>
          <w:sz w:val="22"/>
          <w:lang w:val="ro-RO"/>
        </w:rPr>
      </w:pPr>
      <w:r w:rsidRPr="00B4621A">
        <w:rPr>
          <w:rFonts w:cs="Times New Roman"/>
          <w:b/>
          <w:sz w:val="22"/>
          <w:lang w:val="ro-RO"/>
        </w:rPr>
        <w:t xml:space="preserve">Art. 21. </w:t>
      </w:r>
      <w:r w:rsidRPr="00B4621A">
        <w:rPr>
          <w:rFonts w:cs="Times New Roman"/>
          <w:bCs/>
          <w:sz w:val="22"/>
          <w:lang w:val="ro-RO"/>
        </w:rPr>
        <w:t>- (1) Pentru desfășurarea unei activități care nu intră sub incidența procedurilor de reglementare din domeniul protecției mediului, administratorul sau, după caz, ANMAP emite, la solicitarea beneficiarului, actul prevăzut de legislația specială aplicabilă, prin raportare la obiectivele de conservare, planul de management, regulamentul ariei naturale protejate și contractul de administrare.</w:t>
      </w:r>
    </w:p>
    <w:p w14:paraId="285E3EAC" w14:textId="77777777" w:rsidR="002B7FA8" w:rsidRPr="00B4621A" w:rsidRDefault="002B7FA8" w:rsidP="002B7FA8">
      <w:pPr>
        <w:pStyle w:val="Articol"/>
        <w:rPr>
          <w:rFonts w:cs="Times New Roman"/>
          <w:bCs/>
          <w:sz w:val="22"/>
          <w:lang w:val="ro-RO"/>
        </w:rPr>
      </w:pPr>
      <w:r w:rsidRPr="00B4621A">
        <w:rPr>
          <w:rFonts w:cs="Times New Roman"/>
          <w:sz w:val="22"/>
        </w:rPr>
        <w:t>(2) Solicitarea este însoțită de descrierea activității, perioada de desfășurare, localizarea geografică exactă și suport cartografic în format vectorial, de regulă în sistemul național de proiecție Stereo 1970, precum și de informațiile și documentele prevăzute expres de legislația specială aplicabilă activității. Orice solicitare de completare identifică informația ori documentul lipsă și dispoziția care impune prezentarea acestuia. Pot fi cerute explicații privind documentele și informațiile prevăzute în prezentul alineat, fără introducerea unor categorii suplimentare de documente sau condiții neprevăzute de cadrul normativ aplicabil.</w:t>
      </w:r>
    </w:p>
    <w:p w14:paraId="4297275F" w14:textId="77777777" w:rsidR="002B7FA8" w:rsidRPr="00B4621A" w:rsidRDefault="002B7FA8" w:rsidP="002B7FA8">
      <w:pPr>
        <w:pStyle w:val="Articol"/>
        <w:rPr>
          <w:rFonts w:cs="Times New Roman"/>
          <w:bCs/>
          <w:sz w:val="22"/>
          <w:lang w:val="ro-RO"/>
        </w:rPr>
      </w:pPr>
      <w:r w:rsidRPr="00B4621A">
        <w:rPr>
          <w:rFonts w:cs="Times New Roman"/>
          <w:bCs/>
          <w:sz w:val="22"/>
          <w:lang w:val="ro-RO"/>
        </w:rPr>
        <w:lastRenderedPageBreak/>
        <w:t>(3) Termenul de analiză și emitere este de maximum 25 de zile calendaristice de la data primirii documentației complete, cu excepția cazului în care o normă specială prevede alt termen.</w:t>
      </w:r>
    </w:p>
    <w:p w14:paraId="3BCE4E04" w14:textId="77777777" w:rsidR="002B7FA8" w:rsidRPr="00B4621A" w:rsidRDefault="002B7FA8" w:rsidP="002B7FA8">
      <w:pPr>
        <w:pStyle w:val="Articol"/>
        <w:rPr>
          <w:rFonts w:cs="Times New Roman"/>
          <w:bCs/>
          <w:sz w:val="22"/>
          <w:lang w:val="ro-RO"/>
        </w:rPr>
      </w:pPr>
      <w:r w:rsidRPr="00B4621A">
        <w:rPr>
          <w:rFonts w:cs="Times New Roman"/>
          <w:bCs/>
          <w:sz w:val="22"/>
          <w:lang w:val="ro-RO"/>
        </w:rPr>
        <w:t>(4) Pentru serviciile pentru care legislația permite perceperea de tarife, cuantumul, aprobarea, încasarea și utilizarea acestora se realizează numai în condițiile actelor normative aplicabile.</w:t>
      </w:r>
    </w:p>
    <w:p w14:paraId="7493B582" w14:textId="77777777" w:rsidR="000461BE" w:rsidRPr="00B4621A" w:rsidRDefault="000461BE" w:rsidP="002B7FA8">
      <w:pPr>
        <w:pStyle w:val="Articol"/>
        <w:rPr>
          <w:rFonts w:cs="Times New Roman"/>
          <w:sz w:val="22"/>
          <w:lang w:val="ro-RO"/>
        </w:rPr>
      </w:pPr>
      <w:r w:rsidRPr="00B4621A">
        <w:rPr>
          <w:rFonts w:cs="Times New Roman"/>
          <w:b/>
          <w:sz w:val="22"/>
          <w:lang w:val="ro-RO"/>
        </w:rPr>
        <w:t xml:space="preserve">Art. 22. - </w:t>
      </w:r>
      <w:r w:rsidRPr="00B4621A">
        <w:rPr>
          <w:rFonts w:cs="Times New Roman"/>
          <w:sz w:val="22"/>
          <w:lang w:val="ro-RO"/>
        </w:rPr>
        <w:t xml:space="preserve">(1) Pentru punerea în valoare a </w:t>
      </w:r>
      <w:proofErr w:type="spellStart"/>
      <w:r w:rsidRPr="00B4621A">
        <w:rPr>
          <w:rFonts w:cs="Times New Roman"/>
          <w:sz w:val="22"/>
          <w:lang w:val="ro-RO"/>
        </w:rPr>
        <w:t>arboretelor</w:t>
      </w:r>
      <w:proofErr w:type="spellEnd"/>
      <w:r w:rsidRPr="00B4621A">
        <w:rPr>
          <w:rFonts w:cs="Times New Roman"/>
          <w:sz w:val="22"/>
          <w:lang w:val="ro-RO"/>
        </w:rPr>
        <w:t xml:space="preserve"> din fondul forestier na</w:t>
      </w:r>
      <w:r w:rsidR="002A7C37" w:rsidRPr="00B4621A">
        <w:rPr>
          <w:rFonts w:cs="Times New Roman"/>
          <w:sz w:val="22"/>
          <w:lang w:val="ro-RO"/>
        </w:rPr>
        <w:t>ț</w:t>
      </w:r>
      <w:r w:rsidRPr="00B4621A">
        <w:rPr>
          <w:rFonts w:cs="Times New Roman"/>
          <w:sz w:val="22"/>
          <w:lang w:val="ro-RO"/>
        </w:rPr>
        <w:t xml:space="preserve">ional </w:t>
      </w:r>
      <w:r w:rsidR="002A7C37" w:rsidRPr="00B4621A">
        <w:rPr>
          <w:rFonts w:cs="Times New Roman"/>
          <w:sz w:val="22"/>
          <w:lang w:val="ro-RO"/>
        </w:rPr>
        <w:t>ș</w:t>
      </w:r>
      <w:r w:rsidRPr="00B4621A">
        <w:rPr>
          <w:rFonts w:cs="Times New Roman"/>
          <w:sz w:val="22"/>
          <w:lang w:val="ro-RO"/>
        </w:rPr>
        <w:t>i a vegeta</w:t>
      </w:r>
      <w:r w:rsidR="002A7C37" w:rsidRPr="00B4621A">
        <w:rPr>
          <w:rFonts w:cs="Times New Roman"/>
          <w:sz w:val="22"/>
          <w:lang w:val="ro-RO"/>
        </w:rPr>
        <w:t>ț</w:t>
      </w:r>
      <w:r w:rsidRPr="00B4621A">
        <w:rPr>
          <w:rFonts w:cs="Times New Roman"/>
          <w:sz w:val="22"/>
          <w:lang w:val="ro-RO"/>
        </w:rPr>
        <w:t xml:space="preserve">iei forestiere din afara acestuia situate în arii naturale protejate, precum </w:t>
      </w:r>
      <w:r w:rsidR="002A7C37" w:rsidRPr="00B4621A">
        <w:rPr>
          <w:rFonts w:cs="Times New Roman"/>
          <w:sz w:val="22"/>
          <w:lang w:val="ro-RO"/>
        </w:rPr>
        <w:t>ș</w:t>
      </w:r>
      <w:r w:rsidRPr="00B4621A">
        <w:rPr>
          <w:rFonts w:cs="Times New Roman"/>
          <w:sz w:val="22"/>
          <w:lang w:val="ro-RO"/>
        </w:rPr>
        <w:t>i pentru desfă</w:t>
      </w:r>
      <w:r w:rsidR="002A7C37" w:rsidRPr="00B4621A">
        <w:rPr>
          <w:rFonts w:cs="Times New Roman"/>
          <w:sz w:val="22"/>
          <w:lang w:val="ro-RO"/>
        </w:rPr>
        <w:t>ș</w:t>
      </w:r>
      <w:r w:rsidRPr="00B4621A">
        <w:rPr>
          <w:rFonts w:cs="Times New Roman"/>
          <w:sz w:val="22"/>
          <w:lang w:val="ro-RO"/>
        </w:rPr>
        <w:t>urarea activită</w:t>
      </w:r>
      <w:r w:rsidR="002A7C37" w:rsidRPr="00B4621A">
        <w:rPr>
          <w:rFonts w:cs="Times New Roman"/>
          <w:sz w:val="22"/>
          <w:lang w:val="ro-RO"/>
        </w:rPr>
        <w:t>ț</w:t>
      </w:r>
      <w:r w:rsidRPr="00B4621A">
        <w:rPr>
          <w:rFonts w:cs="Times New Roman"/>
          <w:sz w:val="22"/>
          <w:lang w:val="ro-RO"/>
        </w:rPr>
        <w:t>ii de exploatare forestieră, ocoalele silvice solicită structurii de administrare special constituite sau, după caz, ANMAP, anterior emiterii delega</w:t>
      </w:r>
      <w:r w:rsidR="002A7C37" w:rsidRPr="00B4621A">
        <w:rPr>
          <w:rFonts w:cs="Times New Roman"/>
          <w:sz w:val="22"/>
          <w:lang w:val="ro-RO"/>
        </w:rPr>
        <w:t>ț</w:t>
      </w:r>
      <w:r w:rsidRPr="00B4621A">
        <w:rPr>
          <w:rFonts w:cs="Times New Roman"/>
          <w:sz w:val="22"/>
          <w:lang w:val="ro-RO"/>
        </w:rPr>
        <w:t>iei de marcare ori autoriza</w:t>
      </w:r>
      <w:r w:rsidR="002A7C37" w:rsidRPr="00B4621A">
        <w:rPr>
          <w:rFonts w:cs="Times New Roman"/>
          <w:sz w:val="22"/>
          <w:lang w:val="ro-RO"/>
        </w:rPr>
        <w:t>ț</w:t>
      </w:r>
      <w:r w:rsidRPr="00B4621A">
        <w:rPr>
          <w:rFonts w:cs="Times New Roman"/>
          <w:sz w:val="22"/>
          <w:lang w:val="ro-RO"/>
        </w:rPr>
        <w:t>iei de exploatare, condi</w:t>
      </w:r>
      <w:r w:rsidR="002A7C37" w:rsidRPr="00B4621A">
        <w:rPr>
          <w:rFonts w:cs="Times New Roman"/>
          <w:sz w:val="22"/>
          <w:lang w:val="ro-RO"/>
        </w:rPr>
        <w:t>ț</w:t>
      </w:r>
      <w:r w:rsidRPr="00B4621A">
        <w:rPr>
          <w:rFonts w:cs="Times New Roman"/>
          <w:sz w:val="22"/>
          <w:lang w:val="ro-RO"/>
        </w:rPr>
        <w:t>iile specifice necesare men</w:t>
      </w:r>
      <w:r w:rsidR="002A7C37" w:rsidRPr="00B4621A">
        <w:rPr>
          <w:rFonts w:cs="Times New Roman"/>
          <w:sz w:val="22"/>
          <w:lang w:val="ro-RO"/>
        </w:rPr>
        <w:t>ț</w:t>
      </w:r>
      <w:r w:rsidRPr="00B4621A">
        <w:rPr>
          <w:rFonts w:cs="Times New Roman"/>
          <w:sz w:val="22"/>
          <w:lang w:val="ro-RO"/>
        </w:rPr>
        <w:t>inerii sau îmbunătă</w:t>
      </w:r>
      <w:r w:rsidR="002A7C37" w:rsidRPr="00B4621A">
        <w:rPr>
          <w:rFonts w:cs="Times New Roman"/>
          <w:sz w:val="22"/>
          <w:lang w:val="ro-RO"/>
        </w:rPr>
        <w:t>ț</w:t>
      </w:r>
      <w:r w:rsidRPr="00B4621A">
        <w:rPr>
          <w:rFonts w:cs="Times New Roman"/>
          <w:sz w:val="22"/>
          <w:lang w:val="ro-RO"/>
        </w:rPr>
        <w:t xml:space="preserve">irii stării de conservare a habitatelor, speciilor </w:t>
      </w:r>
      <w:r w:rsidR="002A7C37" w:rsidRPr="00B4621A">
        <w:rPr>
          <w:rFonts w:cs="Times New Roman"/>
          <w:sz w:val="22"/>
          <w:lang w:val="ro-RO"/>
        </w:rPr>
        <w:t>ș</w:t>
      </w:r>
      <w:r w:rsidRPr="00B4621A">
        <w:rPr>
          <w:rFonts w:cs="Times New Roman"/>
          <w:sz w:val="22"/>
          <w:lang w:val="ro-RO"/>
        </w:rPr>
        <w:t>i celorlalte elemente de patrimoniu natural pentru care aria a fost desemnată.</w:t>
      </w:r>
    </w:p>
    <w:p w14:paraId="61A7360F" w14:textId="77777777" w:rsidR="000461BE" w:rsidRPr="00B4621A" w:rsidRDefault="000461BE" w:rsidP="000461BE">
      <w:pPr>
        <w:pStyle w:val="Articol"/>
        <w:rPr>
          <w:rFonts w:cs="Times New Roman"/>
          <w:sz w:val="22"/>
          <w:lang w:val="ro-RO"/>
        </w:rPr>
      </w:pPr>
      <w:r w:rsidRPr="00B4621A">
        <w:rPr>
          <w:rFonts w:cs="Times New Roman"/>
          <w:sz w:val="22"/>
          <w:lang w:val="ro-RO"/>
        </w:rPr>
        <w:t>(2) Condi</w:t>
      </w:r>
      <w:r w:rsidR="002A7C37" w:rsidRPr="00B4621A">
        <w:rPr>
          <w:rFonts w:cs="Times New Roman"/>
          <w:sz w:val="22"/>
          <w:lang w:val="ro-RO"/>
        </w:rPr>
        <w:t>ț</w:t>
      </w:r>
      <w:r w:rsidRPr="00B4621A">
        <w:rPr>
          <w:rFonts w:cs="Times New Roman"/>
          <w:sz w:val="22"/>
          <w:lang w:val="ro-RO"/>
        </w:rPr>
        <w:t>iile specifice se emit, după caz: a) pentru punerea în valoare, la nivel de unitate de produc</w:t>
      </w:r>
      <w:r w:rsidR="002A7C37" w:rsidRPr="00B4621A">
        <w:rPr>
          <w:rFonts w:cs="Times New Roman"/>
          <w:sz w:val="22"/>
          <w:lang w:val="ro-RO"/>
        </w:rPr>
        <w:t>ț</w:t>
      </w:r>
      <w:r w:rsidRPr="00B4621A">
        <w:rPr>
          <w:rFonts w:cs="Times New Roman"/>
          <w:sz w:val="22"/>
          <w:lang w:val="ro-RO"/>
        </w:rPr>
        <w:t xml:space="preserve">ie </w:t>
      </w:r>
      <w:r w:rsidR="002A7C37" w:rsidRPr="00B4621A">
        <w:rPr>
          <w:rFonts w:cs="Times New Roman"/>
          <w:sz w:val="22"/>
          <w:lang w:val="ro-RO"/>
        </w:rPr>
        <w:t>ș</w:t>
      </w:r>
      <w:r w:rsidRPr="00B4621A">
        <w:rPr>
          <w:rFonts w:cs="Times New Roman"/>
          <w:sz w:val="22"/>
          <w:lang w:val="ro-RO"/>
        </w:rPr>
        <w:t>i unitate amenajistică/grup de unită</w:t>
      </w:r>
      <w:r w:rsidR="002A7C37" w:rsidRPr="00B4621A">
        <w:rPr>
          <w:rFonts w:cs="Times New Roman"/>
          <w:sz w:val="22"/>
          <w:lang w:val="ro-RO"/>
        </w:rPr>
        <w:t>ț</w:t>
      </w:r>
      <w:r w:rsidRPr="00B4621A">
        <w:rPr>
          <w:rFonts w:cs="Times New Roman"/>
          <w:sz w:val="22"/>
          <w:lang w:val="ro-RO"/>
        </w:rPr>
        <w:t>i amenajistice; b) pentru activitatea de exploatare forestieră, în vederea includerii în autoriza</w:t>
      </w:r>
      <w:r w:rsidR="002A7C37" w:rsidRPr="00B4621A">
        <w:rPr>
          <w:rFonts w:cs="Times New Roman"/>
          <w:sz w:val="22"/>
          <w:lang w:val="ro-RO"/>
        </w:rPr>
        <w:t>ț</w:t>
      </w:r>
      <w:r w:rsidRPr="00B4621A">
        <w:rPr>
          <w:rFonts w:cs="Times New Roman"/>
          <w:sz w:val="22"/>
          <w:lang w:val="ro-RO"/>
        </w:rPr>
        <w:t>ia de exploatare; c) pentru masa lemnoasă afectată de factori destabilizatori biotici sau abiotici, inclusiv în cazul suprapunerii cu marcarea ini</w:t>
      </w:r>
      <w:r w:rsidR="002A7C37" w:rsidRPr="00B4621A">
        <w:rPr>
          <w:rFonts w:cs="Times New Roman"/>
          <w:sz w:val="22"/>
          <w:lang w:val="ro-RO"/>
        </w:rPr>
        <w:t>ț</w:t>
      </w:r>
      <w:r w:rsidRPr="00B4621A">
        <w:rPr>
          <w:rFonts w:cs="Times New Roman"/>
          <w:sz w:val="22"/>
          <w:lang w:val="ro-RO"/>
        </w:rPr>
        <w:t>ială.</w:t>
      </w:r>
    </w:p>
    <w:p w14:paraId="66D1C4C6" w14:textId="77777777" w:rsidR="000461BE" w:rsidRPr="00B4621A" w:rsidRDefault="000461BE" w:rsidP="000461BE">
      <w:pPr>
        <w:pStyle w:val="Articol"/>
        <w:rPr>
          <w:rFonts w:cs="Times New Roman"/>
          <w:sz w:val="22"/>
          <w:lang w:val="ro-RO"/>
        </w:rPr>
      </w:pPr>
      <w:r w:rsidRPr="00B4621A">
        <w:rPr>
          <w:rFonts w:cs="Times New Roman"/>
          <w:sz w:val="22"/>
          <w:lang w:val="ro-RO"/>
        </w:rPr>
        <w:t>(3) Emiterea condi</w:t>
      </w:r>
      <w:r w:rsidR="002A7C37" w:rsidRPr="00B4621A">
        <w:rPr>
          <w:rFonts w:cs="Times New Roman"/>
          <w:sz w:val="22"/>
          <w:lang w:val="ro-RO"/>
        </w:rPr>
        <w:t>ț</w:t>
      </w:r>
      <w:r w:rsidRPr="00B4621A">
        <w:rPr>
          <w:rFonts w:cs="Times New Roman"/>
          <w:sz w:val="22"/>
          <w:lang w:val="ro-RO"/>
        </w:rPr>
        <w:t xml:space="preserve">iilor specifice se fundamentează pe planul de management, regulamentul ariei, obiectivele specifice de conservare, măsurile de conservare, datele de monitorizare </w:t>
      </w:r>
      <w:r w:rsidR="002A7C37" w:rsidRPr="00B4621A">
        <w:rPr>
          <w:rFonts w:cs="Times New Roman"/>
          <w:sz w:val="22"/>
          <w:lang w:val="ro-RO"/>
        </w:rPr>
        <w:t>ș</w:t>
      </w:r>
      <w:r w:rsidRPr="00B4621A">
        <w:rPr>
          <w:rFonts w:cs="Times New Roman"/>
          <w:sz w:val="22"/>
          <w:lang w:val="ro-RO"/>
        </w:rPr>
        <w:t>i legisla</w:t>
      </w:r>
      <w:r w:rsidR="002A7C37" w:rsidRPr="00B4621A">
        <w:rPr>
          <w:rFonts w:cs="Times New Roman"/>
          <w:sz w:val="22"/>
          <w:lang w:val="ro-RO"/>
        </w:rPr>
        <w:t>ț</w:t>
      </w:r>
      <w:r w:rsidRPr="00B4621A">
        <w:rPr>
          <w:rFonts w:cs="Times New Roman"/>
          <w:sz w:val="22"/>
          <w:lang w:val="ro-RO"/>
        </w:rPr>
        <w:t>ia din domeniul biodiversită</w:t>
      </w:r>
      <w:r w:rsidR="002A7C37" w:rsidRPr="00B4621A">
        <w:rPr>
          <w:rFonts w:cs="Times New Roman"/>
          <w:sz w:val="22"/>
          <w:lang w:val="ro-RO"/>
        </w:rPr>
        <w:t>ț</w:t>
      </w:r>
      <w:r w:rsidRPr="00B4621A">
        <w:rPr>
          <w:rFonts w:cs="Times New Roman"/>
          <w:sz w:val="22"/>
          <w:lang w:val="ro-RO"/>
        </w:rPr>
        <w:t xml:space="preserve">ii </w:t>
      </w:r>
      <w:r w:rsidR="002A7C37" w:rsidRPr="00B4621A">
        <w:rPr>
          <w:rFonts w:cs="Times New Roman"/>
          <w:sz w:val="22"/>
          <w:lang w:val="ro-RO"/>
        </w:rPr>
        <w:t>ș</w:t>
      </w:r>
      <w:r w:rsidRPr="00B4621A">
        <w:rPr>
          <w:rFonts w:cs="Times New Roman"/>
          <w:sz w:val="22"/>
          <w:lang w:val="ro-RO"/>
        </w:rPr>
        <w:t>i ariilor naturale protejate.</w:t>
      </w:r>
    </w:p>
    <w:p w14:paraId="1876CC47" w14:textId="77777777" w:rsidR="00AF6FCF" w:rsidRPr="00B4621A" w:rsidRDefault="000461BE" w:rsidP="000461BE">
      <w:pPr>
        <w:pStyle w:val="Articol"/>
        <w:rPr>
          <w:rFonts w:cs="Times New Roman"/>
          <w:sz w:val="22"/>
          <w:lang w:val="ro-RO"/>
        </w:rPr>
      </w:pPr>
      <w:r w:rsidRPr="00B4621A">
        <w:rPr>
          <w:rFonts w:cs="Times New Roman"/>
          <w:sz w:val="22"/>
          <w:lang w:val="ro-RO"/>
        </w:rPr>
        <w:t>(4) Documenta</w:t>
      </w:r>
      <w:r w:rsidR="002A7C37" w:rsidRPr="00B4621A">
        <w:rPr>
          <w:rFonts w:cs="Times New Roman"/>
          <w:sz w:val="22"/>
          <w:lang w:val="ro-RO"/>
        </w:rPr>
        <w:t>ț</w:t>
      </w:r>
      <w:r w:rsidRPr="00B4621A">
        <w:rPr>
          <w:rFonts w:cs="Times New Roman"/>
          <w:sz w:val="22"/>
          <w:lang w:val="ro-RO"/>
        </w:rPr>
        <w:t xml:space="preserve">ia transmisă de ocolul silvic cuprinde, după caz: </w:t>
      </w:r>
    </w:p>
    <w:p w14:paraId="20878C4C" w14:textId="77777777" w:rsidR="000461BE" w:rsidRPr="00B4621A" w:rsidRDefault="00AF6FCF" w:rsidP="000461BE">
      <w:pPr>
        <w:pStyle w:val="Articol"/>
        <w:rPr>
          <w:rFonts w:cs="Times New Roman"/>
          <w:sz w:val="22"/>
          <w:lang w:val="ro-RO"/>
        </w:rPr>
      </w:pPr>
      <w:r w:rsidRPr="00B4621A">
        <w:rPr>
          <w:rFonts w:cs="Times New Roman"/>
          <w:sz w:val="22"/>
          <w:lang w:val="ro-RO"/>
        </w:rPr>
        <w:t>a) În cazul suprafe</w:t>
      </w:r>
      <w:r w:rsidR="002A7C37" w:rsidRPr="00B4621A">
        <w:rPr>
          <w:rFonts w:cs="Times New Roman"/>
          <w:sz w:val="22"/>
          <w:lang w:val="ro-RO"/>
        </w:rPr>
        <w:t>ț</w:t>
      </w:r>
      <w:r w:rsidRPr="00B4621A">
        <w:rPr>
          <w:rFonts w:cs="Times New Roman"/>
          <w:sz w:val="22"/>
          <w:lang w:val="ro-RO"/>
        </w:rPr>
        <w:t xml:space="preserve">elor de fond forestier pentru care legea prevede întocmirea amenajamentului silvic: </w:t>
      </w:r>
      <w:r w:rsidR="000461BE" w:rsidRPr="00B4621A">
        <w:rPr>
          <w:rFonts w:cs="Times New Roman"/>
          <w:sz w:val="22"/>
          <w:lang w:val="ro-RO"/>
        </w:rPr>
        <w:t>descrierea parcelară; informa</w:t>
      </w:r>
      <w:r w:rsidR="002A7C37" w:rsidRPr="00B4621A">
        <w:rPr>
          <w:rFonts w:cs="Times New Roman"/>
          <w:sz w:val="22"/>
          <w:lang w:val="ro-RO"/>
        </w:rPr>
        <w:t>ț</w:t>
      </w:r>
      <w:r w:rsidR="000461BE" w:rsidRPr="00B4621A">
        <w:rPr>
          <w:rFonts w:cs="Times New Roman"/>
          <w:sz w:val="22"/>
          <w:lang w:val="ro-RO"/>
        </w:rPr>
        <w:t xml:space="preserve">iile privind felul tăierii, natura produsului, parcela/subparcela, proprietarul </w:t>
      </w:r>
      <w:r w:rsidR="002A7C37" w:rsidRPr="00B4621A">
        <w:rPr>
          <w:rFonts w:cs="Times New Roman"/>
          <w:sz w:val="22"/>
          <w:lang w:val="ro-RO"/>
        </w:rPr>
        <w:t>ș</w:t>
      </w:r>
      <w:r w:rsidR="000461BE" w:rsidRPr="00B4621A">
        <w:rPr>
          <w:rFonts w:cs="Times New Roman"/>
          <w:sz w:val="22"/>
          <w:lang w:val="ro-RO"/>
        </w:rPr>
        <w:t xml:space="preserve">i localizarea; hartă în format PDF </w:t>
      </w:r>
      <w:r w:rsidR="002A7C37" w:rsidRPr="00B4621A">
        <w:rPr>
          <w:rFonts w:cs="Times New Roman"/>
          <w:sz w:val="22"/>
          <w:lang w:val="ro-RO"/>
        </w:rPr>
        <w:t>ș</w:t>
      </w:r>
      <w:r w:rsidR="000461BE" w:rsidRPr="00B4621A">
        <w:rPr>
          <w:rFonts w:cs="Times New Roman"/>
          <w:sz w:val="22"/>
          <w:lang w:val="ro-RO"/>
        </w:rPr>
        <w:t>i vectorial în sistem Stereo 1970; plan de amplasament; documente justificative pentru arborii afecta</w:t>
      </w:r>
      <w:r w:rsidR="002A7C37" w:rsidRPr="00B4621A">
        <w:rPr>
          <w:rFonts w:cs="Times New Roman"/>
          <w:sz w:val="22"/>
          <w:lang w:val="ro-RO"/>
        </w:rPr>
        <w:t>ț</w:t>
      </w:r>
      <w:r w:rsidR="000461BE" w:rsidRPr="00B4621A">
        <w:rPr>
          <w:rFonts w:cs="Times New Roman"/>
          <w:sz w:val="22"/>
          <w:lang w:val="ro-RO"/>
        </w:rPr>
        <w:t>i de factori biotici/abiotici; actele de punere în valoare în stadiul disponibil.</w:t>
      </w:r>
    </w:p>
    <w:p w14:paraId="0B1E048C" w14:textId="77777777" w:rsidR="009B7694" w:rsidRPr="00B4621A" w:rsidRDefault="00AF6FCF">
      <w:pPr>
        <w:pStyle w:val="Articol"/>
        <w:spacing w:after="100"/>
        <w:rPr>
          <w:rFonts w:cs="Times New Roman"/>
          <w:sz w:val="22"/>
          <w:lang w:val="ro-RO"/>
        </w:rPr>
      </w:pPr>
      <w:r w:rsidRPr="00B4621A">
        <w:rPr>
          <w:rFonts w:cs="Times New Roman"/>
          <w:sz w:val="22"/>
          <w:lang w:val="ro-RO"/>
        </w:rPr>
        <w:t>b) În cazul suprafe</w:t>
      </w:r>
      <w:r w:rsidR="002A7C37" w:rsidRPr="00B4621A">
        <w:rPr>
          <w:rFonts w:cs="Times New Roman"/>
          <w:sz w:val="22"/>
          <w:lang w:val="ro-RO"/>
        </w:rPr>
        <w:t>ț</w:t>
      </w:r>
      <w:r w:rsidRPr="00B4621A">
        <w:rPr>
          <w:rFonts w:cs="Times New Roman"/>
          <w:sz w:val="22"/>
          <w:lang w:val="ro-RO"/>
        </w:rPr>
        <w:t>elor de fond forestier pentru care legea nu obligă la întocmirea amenajamentului silvic, se transmit descrierea parcelară din ultimul amenajament silvic întocmit pentru suprafa</w:t>
      </w:r>
      <w:r w:rsidR="002A7C37" w:rsidRPr="00B4621A">
        <w:rPr>
          <w:rFonts w:cs="Times New Roman"/>
          <w:sz w:val="22"/>
          <w:lang w:val="ro-RO"/>
        </w:rPr>
        <w:t>ț</w:t>
      </w:r>
      <w:r w:rsidRPr="00B4621A">
        <w:rPr>
          <w:rFonts w:cs="Times New Roman"/>
          <w:sz w:val="22"/>
          <w:lang w:val="ro-RO"/>
        </w:rPr>
        <w:t>a respectivă, o copie a hăr</w:t>
      </w:r>
      <w:r w:rsidR="002A7C37" w:rsidRPr="00B4621A">
        <w:rPr>
          <w:rFonts w:cs="Times New Roman"/>
          <w:sz w:val="22"/>
          <w:lang w:val="ro-RO"/>
        </w:rPr>
        <w:t>ț</w:t>
      </w:r>
      <w:r w:rsidRPr="00B4621A">
        <w:rPr>
          <w:rFonts w:cs="Times New Roman"/>
          <w:sz w:val="22"/>
          <w:lang w:val="ro-RO"/>
        </w:rPr>
        <w:t>ii cantonului silvic în a cărui arondare se află suprafa</w:t>
      </w:r>
      <w:r w:rsidR="002A7C37" w:rsidRPr="00B4621A">
        <w:rPr>
          <w:rFonts w:cs="Times New Roman"/>
          <w:sz w:val="22"/>
          <w:lang w:val="ro-RO"/>
        </w:rPr>
        <w:t>ț</w:t>
      </w:r>
      <w:r w:rsidRPr="00B4621A">
        <w:rPr>
          <w:rFonts w:cs="Times New Roman"/>
          <w:sz w:val="22"/>
          <w:lang w:val="ro-RO"/>
        </w:rPr>
        <w:t xml:space="preserve">a </w:t>
      </w:r>
      <w:r w:rsidR="002A7C37" w:rsidRPr="00B4621A">
        <w:rPr>
          <w:rFonts w:cs="Times New Roman"/>
          <w:sz w:val="22"/>
          <w:lang w:val="ro-RO"/>
        </w:rPr>
        <w:t>ș</w:t>
      </w:r>
      <w:r w:rsidRPr="00B4621A">
        <w:rPr>
          <w:rFonts w:cs="Times New Roman"/>
          <w:sz w:val="22"/>
          <w:lang w:val="ro-RO"/>
        </w:rPr>
        <w:t>i coordonatele geografice sau coordonatele în sistemul na</w:t>
      </w:r>
      <w:r w:rsidR="002A7C37" w:rsidRPr="00B4621A">
        <w:rPr>
          <w:rFonts w:cs="Times New Roman"/>
          <w:sz w:val="22"/>
          <w:lang w:val="ro-RO"/>
        </w:rPr>
        <w:t>ț</w:t>
      </w:r>
      <w:r w:rsidRPr="00B4621A">
        <w:rPr>
          <w:rFonts w:cs="Times New Roman"/>
          <w:sz w:val="22"/>
          <w:lang w:val="ro-RO"/>
        </w:rPr>
        <w:t>ional de proiec</w:t>
      </w:r>
      <w:r w:rsidR="002A7C37" w:rsidRPr="00B4621A">
        <w:rPr>
          <w:rFonts w:cs="Times New Roman"/>
          <w:sz w:val="22"/>
          <w:lang w:val="ro-RO"/>
        </w:rPr>
        <w:t>ț</w:t>
      </w:r>
      <w:r w:rsidRPr="00B4621A">
        <w:rPr>
          <w:rFonts w:cs="Times New Roman"/>
          <w:sz w:val="22"/>
          <w:lang w:val="ro-RO"/>
        </w:rPr>
        <w:t>ie Stereo 1970 pentru cel pu</w:t>
      </w:r>
      <w:r w:rsidR="002A7C37" w:rsidRPr="00B4621A">
        <w:rPr>
          <w:rFonts w:cs="Times New Roman"/>
          <w:sz w:val="22"/>
          <w:lang w:val="ro-RO"/>
        </w:rPr>
        <w:t>ț</w:t>
      </w:r>
      <w:r w:rsidRPr="00B4621A">
        <w:rPr>
          <w:rFonts w:cs="Times New Roman"/>
          <w:sz w:val="22"/>
          <w:lang w:val="ro-RO"/>
        </w:rPr>
        <w:t xml:space="preserve">in un punct din interiorul fiecărui parchet </w:t>
      </w:r>
      <w:r w:rsidR="002A7C37" w:rsidRPr="00B4621A">
        <w:rPr>
          <w:rFonts w:cs="Times New Roman"/>
          <w:sz w:val="22"/>
          <w:lang w:val="ro-RO"/>
        </w:rPr>
        <w:t>ș</w:t>
      </w:r>
      <w:r w:rsidRPr="00B4621A">
        <w:rPr>
          <w:rFonts w:cs="Times New Roman"/>
          <w:sz w:val="22"/>
          <w:lang w:val="ro-RO"/>
        </w:rPr>
        <w:t>i pentru cel pu</w:t>
      </w:r>
      <w:r w:rsidR="002A7C37" w:rsidRPr="00B4621A">
        <w:rPr>
          <w:rFonts w:cs="Times New Roman"/>
          <w:sz w:val="22"/>
          <w:lang w:val="ro-RO"/>
        </w:rPr>
        <w:t>ț</w:t>
      </w:r>
      <w:r w:rsidRPr="00B4621A">
        <w:rPr>
          <w:rFonts w:cs="Times New Roman"/>
          <w:sz w:val="22"/>
          <w:lang w:val="ro-RO"/>
        </w:rPr>
        <w:t>in un punct din platforma primară. Dacă pentru suprafa</w:t>
      </w:r>
      <w:r w:rsidR="002A7C37" w:rsidRPr="00B4621A">
        <w:rPr>
          <w:rFonts w:cs="Times New Roman"/>
          <w:sz w:val="22"/>
          <w:lang w:val="ro-RO"/>
        </w:rPr>
        <w:t>ț</w:t>
      </w:r>
      <w:r w:rsidRPr="00B4621A">
        <w:rPr>
          <w:rFonts w:cs="Times New Roman"/>
          <w:sz w:val="22"/>
          <w:lang w:val="ro-RO"/>
        </w:rPr>
        <w:t>a respectivă nu a fost întocmit anterior un amenajament silvic, ocolul silvic precizează această situa</w:t>
      </w:r>
      <w:r w:rsidR="002A7C37" w:rsidRPr="00B4621A">
        <w:rPr>
          <w:rFonts w:cs="Times New Roman"/>
          <w:sz w:val="22"/>
          <w:lang w:val="ro-RO"/>
        </w:rPr>
        <w:t>ț</w:t>
      </w:r>
      <w:r w:rsidRPr="00B4621A">
        <w:rPr>
          <w:rFonts w:cs="Times New Roman"/>
          <w:sz w:val="22"/>
          <w:lang w:val="ro-RO"/>
        </w:rPr>
        <w:t xml:space="preserve">ie </w:t>
      </w:r>
      <w:r w:rsidR="002A7C37" w:rsidRPr="00B4621A">
        <w:rPr>
          <w:rFonts w:cs="Times New Roman"/>
          <w:sz w:val="22"/>
          <w:lang w:val="ro-RO"/>
        </w:rPr>
        <w:t>ș</w:t>
      </w:r>
      <w:r w:rsidRPr="00B4621A">
        <w:rPr>
          <w:rFonts w:cs="Times New Roman"/>
          <w:sz w:val="22"/>
          <w:lang w:val="ro-RO"/>
        </w:rPr>
        <w:t xml:space="preserve">i transmite descrierea arboretului </w:t>
      </w:r>
      <w:r w:rsidR="002A7C37" w:rsidRPr="00B4621A">
        <w:rPr>
          <w:rFonts w:cs="Times New Roman"/>
          <w:sz w:val="22"/>
          <w:lang w:val="ro-RO"/>
        </w:rPr>
        <w:t>ș</w:t>
      </w:r>
      <w:r w:rsidRPr="00B4621A">
        <w:rPr>
          <w:rFonts w:cs="Times New Roman"/>
          <w:sz w:val="22"/>
          <w:lang w:val="ro-RO"/>
        </w:rPr>
        <w:t>i localizarea pe baza eviden</w:t>
      </w:r>
      <w:r w:rsidR="002A7C37" w:rsidRPr="00B4621A">
        <w:rPr>
          <w:rFonts w:cs="Times New Roman"/>
          <w:sz w:val="22"/>
          <w:lang w:val="ro-RO"/>
        </w:rPr>
        <w:t>ț</w:t>
      </w:r>
      <w:r w:rsidRPr="00B4621A">
        <w:rPr>
          <w:rFonts w:cs="Times New Roman"/>
          <w:sz w:val="22"/>
          <w:lang w:val="ro-RO"/>
        </w:rPr>
        <w:t xml:space="preserve">elor silvice disponibile, împreună cu harta </w:t>
      </w:r>
      <w:r w:rsidR="002A7C37" w:rsidRPr="00B4621A">
        <w:rPr>
          <w:rFonts w:cs="Times New Roman"/>
          <w:sz w:val="22"/>
          <w:lang w:val="ro-RO"/>
        </w:rPr>
        <w:t>ș</w:t>
      </w:r>
      <w:r w:rsidRPr="00B4621A">
        <w:rPr>
          <w:rFonts w:cs="Times New Roman"/>
          <w:sz w:val="22"/>
          <w:lang w:val="ro-RO"/>
        </w:rPr>
        <w:t>i coordonatele prevăzute în prezentul alineat.</w:t>
      </w:r>
    </w:p>
    <w:p w14:paraId="19A12689" w14:textId="77777777" w:rsidR="000461BE" w:rsidRPr="00B4621A" w:rsidRDefault="000461BE" w:rsidP="000461BE">
      <w:pPr>
        <w:pStyle w:val="Articol"/>
        <w:rPr>
          <w:rFonts w:cs="Times New Roman"/>
          <w:sz w:val="22"/>
          <w:lang w:val="ro-RO"/>
        </w:rPr>
      </w:pPr>
      <w:r w:rsidRPr="00B4621A">
        <w:rPr>
          <w:rFonts w:cs="Times New Roman"/>
          <w:sz w:val="22"/>
          <w:lang w:val="ro-RO"/>
        </w:rPr>
        <w:t>(5) Termenul de transmitere a condi</w:t>
      </w:r>
      <w:r w:rsidR="002A7C37" w:rsidRPr="00B4621A">
        <w:rPr>
          <w:rFonts w:cs="Times New Roman"/>
          <w:sz w:val="22"/>
          <w:lang w:val="ro-RO"/>
        </w:rPr>
        <w:t>ț</w:t>
      </w:r>
      <w:r w:rsidRPr="00B4621A">
        <w:rPr>
          <w:rFonts w:cs="Times New Roman"/>
          <w:sz w:val="22"/>
          <w:lang w:val="ro-RO"/>
        </w:rPr>
        <w:t>iilor specifice este de 15 zile calendaristice de la primirea documenta</w:t>
      </w:r>
      <w:r w:rsidR="002A7C37" w:rsidRPr="00B4621A">
        <w:rPr>
          <w:rFonts w:cs="Times New Roman"/>
          <w:sz w:val="22"/>
          <w:lang w:val="ro-RO"/>
        </w:rPr>
        <w:t>ț</w:t>
      </w:r>
      <w:r w:rsidRPr="00B4621A">
        <w:rPr>
          <w:rFonts w:cs="Times New Roman"/>
          <w:sz w:val="22"/>
          <w:lang w:val="ro-RO"/>
        </w:rPr>
        <w:t>iei complete, cu excep</w:t>
      </w:r>
      <w:r w:rsidR="002A7C37" w:rsidRPr="00B4621A">
        <w:rPr>
          <w:rFonts w:cs="Times New Roman"/>
          <w:sz w:val="22"/>
          <w:lang w:val="ro-RO"/>
        </w:rPr>
        <w:t>ț</w:t>
      </w:r>
      <w:r w:rsidRPr="00B4621A">
        <w:rPr>
          <w:rFonts w:cs="Times New Roman"/>
          <w:sz w:val="22"/>
          <w:lang w:val="ro-RO"/>
        </w:rPr>
        <w:t>ia cazului în care legisla</w:t>
      </w:r>
      <w:r w:rsidR="002A7C37" w:rsidRPr="00B4621A">
        <w:rPr>
          <w:rFonts w:cs="Times New Roman"/>
          <w:sz w:val="22"/>
          <w:lang w:val="ro-RO"/>
        </w:rPr>
        <w:t>ț</w:t>
      </w:r>
      <w:r w:rsidRPr="00B4621A">
        <w:rPr>
          <w:rFonts w:cs="Times New Roman"/>
          <w:sz w:val="22"/>
          <w:lang w:val="ro-RO"/>
        </w:rPr>
        <w:t>ia specială prevede altfel. Condi</w:t>
      </w:r>
      <w:r w:rsidR="002A7C37" w:rsidRPr="00B4621A">
        <w:rPr>
          <w:rFonts w:cs="Times New Roman"/>
          <w:sz w:val="22"/>
          <w:lang w:val="ro-RO"/>
        </w:rPr>
        <w:t>ț</w:t>
      </w:r>
      <w:r w:rsidRPr="00B4621A">
        <w:rPr>
          <w:rFonts w:cs="Times New Roman"/>
          <w:sz w:val="22"/>
          <w:lang w:val="ro-RO"/>
        </w:rPr>
        <w:t>iile se anexează, după caz, la delega</w:t>
      </w:r>
      <w:r w:rsidR="002A7C37" w:rsidRPr="00B4621A">
        <w:rPr>
          <w:rFonts w:cs="Times New Roman"/>
          <w:sz w:val="22"/>
          <w:lang w:val="ro-RO"/>
        </w:rPr>
        <w:t>ț</w:t>
      </w:r>
      <w:r w:rsidRPr="00B4621A">
        <w:rPr>
          <w:rFonts w:cs="Times New Roman"/>
          <w:sz w:val="22"/>
          <w:lang w:val="ro-RO"/>
        </w:rPr>
        <w:t>ia de marcare ori la autoriza</w:t>
      </w:r>
      <w:r w:rsidR="002A7C37" w:rsidRPr="00B4621A">
        <w:rPr>
          <w:rFonts w:cs="Times New Roman"/>
          <w:sz w:val="22"/>
          <w:lang w:val="ro-RO"/>
        </w:rPr>
        <w:t>ț</w:t>
      </w:r>
      <w:r w:rsidRPr="00B4621A">
        <w:rPr>
          <w:rFonts w:cs="Times New Roman"/>
          <w:sz w:val="22"/>
          <w:lang w:val="ro-RO"/>
        </w:rPr>
        <w:t>ia de exploatare.</w:t>
      </w:r>
    </w:p>
    <w:p w14:paraId="565007AC" w14:textId="77777777" w:rsidR="000461BE" w:rsidRPr="00B4621A" w:rsidRDefault="000461BE" w:rsidP="000461BE">
      <w:pPr>
        <w:pStyle w:val="Articol"/>
        <w:rPr>
          <w:rFonts w:cs="Times New Roman"/>
          <w:sz w:val="22"/>
          <w:lang w:val="ro-RO"/>
        </w:rPr>
      </w:pPr>
      <w:r w:rsidRPr="00B4621A">
        <w:rPr>
          <w:rFonts w:cs="Times New Roman"/>
          <w:sz w:val="22"/>
          <w:lang w:val="ro-RO"/>
        </w:rPr>
        <w:t>(6) Dacă termenul prevăzut la alin. (5) nu este respectat de o structură de administrare special constituită, ocolul silvic notifică ANMAP, iar situa</w:t>
      </w:r>
      <w:r w:rsidR="002A7C37" w:rsidRPr="00B4621A">
        <w:rPr>
          <w:rFonts w:cs="Times New Roman"/>
          <w:sz w:val="22"/>
          <w:lang w:val="ro-RO"/>
        </w:rPr>
        <w:t>ț</w:t>
      </w:r>
      <w:r w:rsidRPr="00B4621A">
        <w:rPr>
          <w:rFonts w:cs="Times New Roman"/>
          <w:sz w:val="22"/>
          <w:lang w:val="ro-RO"/>
        </w:rPr>
        <w:t>ia se consemnează în evaluarea performan</w:t>
      </w:r>
      <w:r w:rsidR="002A7C37" w:rsidRPr="00B4621A">
        <w:rPr>
          <w:rFonts w:cs="Times New Roman"/>
          <w:sz w:val="22"/>
          <w:lang w:val="ro-RO"/>
        </w:rPr>
        <w:t>ț</w:t>
      </w:r>
      <w:r w:rsidRPr="00B4621A">
        <w:rPr>
          <w:rFonts w:cs="Times New Roman"/>
          <w:sz w:val="22"/>
          <w:lang w:val="ro-RO"/>
        </w:rPr>
        <w:t xml:space="preserve">ei administratorului. Lipsa răspunsului nu exonerează ocolul silvic de respectarea planului de management, regulamentului, obiectivelor de conservare </w:t>
      </w:r>
      <w:r w:rsidR="002A7C37" w:rsidRPr="00B4621A">
        <w:rPr>
          <w:rFonts w:cs="Times New Roman"/>
          <w:sz w:val="22"/>
          <w:lang w:val="ro-RO"/>
        </w:rPr>
        <w:t>ș</w:t>
      </w:r>
      <w:r w:rsidRPr="00B4621A">
        <w:rPr>
          <w:rFonts w:cs="Times New Roman"/>
          <w:sz w:val="22"/>
          <w:lang w:val="ro-RO"/>
        </w:rPr>
        <w:t>i legisla</w:t>
      </w:r>
      <w:r w:rsidR="002A7C37" w:rsidRPr="00B4621A">
        <w:rPr>
          <w:rFonts w:cs="Times New Roman"/>
          <w:sz w:val="22"/>
          <w:lang w:val="ro-RO"/>
        </w:rPr>
        <w:t>ț</w:t>
      </w:r>
      <w:r w:rsidRPr="00B4621A">
        <w:rPr>
          <w:rFonts w:cs="Times New Roman"/>
          <w:sz w:val="22"/>
          <w:lang w:val="ro-RO"/>
        </w:rPr>
        <w:t>iei aplicabile.</w:t>
      </w:r>
    </w:p>
    <w:p w14:paraId="57432A46" w14:textId="77777777" w:rsidR="000461BE" w:rsidRPr="00B4621A" w:rsidRDefault="000461BE" w:rsidP="000461BE">
      <w:pPr>
        <w:pStyle w:val="Articol"/>
        <w:rPr>
          <w:rFonts w:cs="Times New Roman"/>
          <w:sz w:val="22"/>
          <w:lang w:val="ro-RO"/>
        </w:rPr>
      </w:pPr>
      <w:r w:rsidRPr="00B4621A">
        <w:rPr>
          <w:rFonts w:cs="Times New Roman"/>
          <w:sz w:val="22"/>
          <w:lang w:val="ro-RO"/>
        </w:rPr>
        <w:t>(7) Ocoalele silvice transmit structurii de administrare special constituite sau, după caz, ANMAP autoriza</w:t>
      </w:r>
      <w:r w:rsidR="002A7C37" w:rsidRPr="00B4621A">
        <w:rPr>
          <w:rFonts w:cs="Times New Roman"/>
          <w:sz w:val="22"/>
          <w:lang w:val="ro-RO"/>
        </w:rPr>
        <w:t>ț</w:t>
      </w:r>
      <w:r w:rsidRPr="00B4621A">
        <w:rPr>
          <w:rFonts w:cs="Times New Roman"/>
          <w:sz w:val="22"/>
          <w:lang w:val="ro-RO"/>
        </w:rPr>
        <w:t>iile de exploatare emise, în termen de 7 zile calendaristice de la emitere, în vederea monitorizării efectelor asupra biodiversită</w:t>
      </w:r>
      <w:r w:rsidR="002A7C37" w:rsidRPr="00B4621A">
        <w:rPr>
          <w:rFonts w:cs="Times New Roman"/>
          <w:sz w:val="22"/>
          <w:lang w:val="ro-RO"/>
        </w:rPr>
        <w:t>ț</w:t>
      </w:r>
      <w:r w:rsidRPr="00B4621A">
        <w:rPr>
          <w:rFonts w:cs="Times New Roman"/>
          <w:sz w:val="22"/>
          <w:lang w:val="ro-RO"/>
        </w:rPr>
        <w:t xml:space="preserve">ii </w:t>
      </w:r>
      <w:r w:rsidR="002A7C37" w:rsidRPr="00B4621A">
        <w:rPr>
          <w:rFonts w:cs="Times New Roman"/>
          <w:sz w:val="22"/>
          <w:lang w:val="ro-RO"/>
        </w:rPr>
        <w:t>ș</w:t>
      </w:r>
      <w:r w:rsidRPr="00B4621A">
        <w:rPr>
          <w:rFonts w:cs="Times New Roman"/>
          <w:sz w:val="22"/>
          <w:lang w:val="ro-RO"/>
        </w:rPr>
        <w:t>i integrită</w:t>
      </w:r>
      <w:r w:rsidR="002A7C37" w:rsidRPr="00B4621A">
        <w:rPr>
          <w:rFonts w:cs="Times New Roman"/>
          <w:sz w:val="22"/>
          <w:lang w:val="ro-RO"/>
        </w:rPr>
        <w:t>ț</w:t>
      </w:r>
      <w:r w:rsidRPr="00B4621A">
        <w:rPr>
          <w:rFonts w:cs="Times New Roman"/>
          <w:sz w:val="22"/>
          <w:lang w:val="ro-RO"/>
        </w:rPr>
        <w:t>ii ariei.</w:t>
      </w:r>
    </w:p>
    <w:p w14:paraId="46B9A2A2" w14:textId="77777777" w:rsidR="000461BE" w:rsidRPr="00B4621A" w:rsidRDefault="000461BE" w:rsidP="000461BE">
      <w:pPr>
        <w:pStyle w:val="Articol"/>
        <w:rPr>
          <w:rFonts w:cs="Times New Roman"/>
          <w:sz w:val="22"/>
          <w:lang w:val="ro-RO"/>
        </w:rPr>
      </w:pPr>
      <w:r w:rsidRPr="00B4621A">
        <w:rPr>
          <w:rFonts w:cs="Times New Roman"/>
          <w:sz w:val="22"/>
          <w:lang w:val="ro-RO"/>
        </w:rPr>
        <w:t>(8) Informa</w:t>
      </w:r>
      <w:r w:rsidR="002A7C37" w:rsidRPr="00B4621A">
        <w:rPr>
          <w:rFonts w:cs="Times New Roman"/>
          <w:sz w:val="22"/>
          <w:lang w:val="ro-RO"/>
        </w:rPr>
        <w:t>ț</w:t>
      </w:r>
      <w:r w:rsidRPr="00B4621A">
        <w:rPr>
          <w:rFonts w:cs="Times New Roman"/>
          <w:sz w:val="22"/>
          <w:lang w:val="ro-RO"/>
        </w:rPr>
        <w:t xml:space="preserve">iile </w:t>
      </w:r>
      <w:r w:rsidR="002A7C37" w:rsidRPr="00B4621A">
        <w:rPr>
          <w:rFonts w:cs="Times New Roman"/>
          <w:sz w:val="22"/>
          <w:lang w:val="ro-RO"/>
        </w:rPr>
        <w:t>ș</w:t>
      </w:r>
      <w:r w:rsidRPr="00B4621A">
        <w:rPr>
          <w:rFonts w:cs="Times New Roman"/>
          <w:sz w:val="22"/>
          <w:lang w:val="ro-RO"/>
        </w:rPr>
        <w:t>i datele necesare exercitării atribu</w:t>
      </w:r>
      <w:r w:rsidR="002A7C37" w:rsidRPr="00B4621A">
        <w:rPr>
          <w:rFonts w:cs="Times New Roman"/>
          <w:sz w:val="22"/>
          <w:lang w:val="ro-RO"/>
        </w:rPr>
        <w:t>ț</w:t>
      </w:r>
      <w:r w:rsidRPr="00B4621A">
        <w:rPr>
          <w:rFonts w:cs="Times New Roman"/>
          <w:sz w:val="22"/>
          <w:lang w:val="ro-RO"/>
        </w:rPr>
        <w:t>iilor administratorului se furnizează în condi</w:t>
      </w:r>
      <w:r w:rsidR="002A7C37" w:rsidRPr="00B4621A">
        <w:rPr>
          <w:rFonts w:cs="Times New Roman"/>
          <w:sz w:val="22"/>
          <w:lang w:val="ro-RO"/>
        </w:rPr>
        <w:t>ț</w:t>
      </w:r>
      <w:r w:rsidRPr="00B4621A">
        <w:rPr>
          <w:rFonts w:cs="Times New Roman"/>
          <w:sz w:val="22"/>
          <w:lang w:val="ro-RO"/>
        </w:rPr>
        <w:t>iile art. 50 alin. (3)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 nerespectarea obliga</w:t>
      </w:r>
      <w:r w:rsidR="002A7C37" w:rsidRPr="00B4621A">
        <w:rPr>
          <w:rFonts w:cs="Times New Roman"/>
          <w:sz w:val="22"/>
          <w:lang w:val="ro-RO"/>
        </w:rPr>
        <w:t>ț</w:t>
      </w:r>
      <w:r w:rsidRPr="00B4621A">
        <w:rPr>
          <w:rFonts w:cs="Times New Roman"/>
          <w:sz w:val="22"/>
          <w:lang w:val="ro-RO"/>
        </w:rPr>
        <w:t>iilor de furnizare se sanc</w:t>
      </w:r>
      <w:r w:rsidR="002A7C37" w:rsidRPr="00B4621A">
        <w:rPr>
          <w:rFonts w:cs="Times New Roman"/>
          <w:sz w:val="22"/>
          <w:lang w:val="ro-RO"/>
        </w:rPr>
        <w:t>ț</w:t>
      </w:r>
      <w:r w:rsidRPr="00B4621A">
        <w:rPr>
          <w:rFonts w:cs="Times New Roman"/>
          <w:sz w:val="22"/>
          <w:lang w:val="ro-RO"/>
        </w:rPr>
        <w:t>ionează potrivit legisla</w:t>
      </w:r>
      <w:r w:rsidR="002A7C37" w:rsidRPr="00B4621A">
        <w:rPr>
          <w:rFonts w:cs="Times New Roman"/>
          <w:sz w:val="22"/>
          <w:lang w:val="ro-RO"/>
        </w:rPr>
        <w:t>ț</w:t>
      </w:r>
      <w:r w:rsidRPr="00B4621A">
        <w:rPr>
          <w:rFonts w:cs="Times New Roman"/>
          <w:sz w:val="22"/>
          <w:lang w:val="ro-RO"/>
        </w:rPr>
        <w:t>iei aplicabile.</w:t>
      </w:r>
    </w:p>
    <w:p w14:paraId="5AA10D92"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23. - </w:t>
      </w:r>
      <w:r w:rsidRPr="00B4621A">
        <w:rPr>
          <w:rFonts w:cs="Times New Roman"/>
          <w:sz w:val="22"/>
          <w:lang w:val="ro-RO"/>
        </w:rPr>
        <w:t>(1) ANMAP stabile</w:t>
      </w:r>
      <w:r w:rsidR="002A7C37" w:rsidRPr="00B4621A">
        <w:rPr>
          <w:rFonts w:cs="Times New Roman"/>
          <w:sz w:val="22"/>
          <w:lang w:val="ro-RO"/>
        </w:rPr>
        <w:t>ș</w:t>
      </w:r>
      <w:r w:rsidRPr="00B4621A">
        <w:rPr>
          <w:rFonts w:cs="Times New Roman"/>
          <w:sz w:val="22"/>
          <w:lang w:val="ro-RO"/>
        </w:rPr>
        <w:t xml:space="preserve">te </w:t>
      </w:r>
      <w:r w:rsidR="002A7C37" w:rsidRPr="00B4621A">
        <w:rPr>
          <w:rFonts w:cs="Times New Roman"/>
          <w:sz w:val="22"/>
          <w:lang w:val="ro-RO"/>
        </w:rPr>
        <w:t>ș</w:t>
      </w:r>
      <w:r w:rsidRPr="00B4621A">
        <w:rPr>
          <w:rFonts w:cs="Times New Roman"/>
          <w:sz w:val="22"/>
          <w:lang w:val="ro-RO"/>
        </w:rPr>
        <w:t>i aplică, în exercitarea atribu</w:t>
      </w:r>
      <w:r w:rsidR="002A7C37" w:rsidRPr="00B4621A">
        <w:rPr>
          <w:rFonts w:cs="Times New Roman"/>
          <w:sz w:val="22"/>
          <w:lang w:val="ro-RO"/>
        </w:rPr>
        <w:t>ț</w:t>
      </w:r>
      <w:r w:rsidRPr="00B4621A">
        <w:rPr>
          <w:rFonts w:cs="Times New Roman"/>
          <w:sz w:val="22"/>
          <w:lang w:val="ro-RO"/>
        </w:rPr>
        <w:t>iilor prevăzute de Hotărârea Guvernului nr. 311/2025, criterii de performan</w:t>
      </w:r>
      <w:r w:rsidR="002A7C37" w:rsidRPr="00B4621A">
        <w:rPr>
          <w:rFonts w:cs="Times New Roman"/>
          <w:sz w:val="22"/>
          <w:lang w:val="ro-RO"/>
        </w:rPr>
        <w:t>ț</w:t>
      </w:r>
      <w:r w:rsidRPr="00B4621A">
        <w:rPr>
          <w:rFonts w:cs="Times New Roman"/>
          <w:sz w:val="22"/>
          <w:lang w:val="ro-RO"/>
        </w:rPr>
        <w:t>ă pentru monitorizarea executării contractelor de administrare. Aceste criterii nu substituie evaluarea managementului realizată de autoritatea publică centrală pentru protec</w:t>
      </w:r>
      <w:r w:rsidR="002A7C37" w:rsidRPr="00B4621A">
        <w:rPr>
          <w:rFonts w:cs="Times New Roman"/>
          <w:sz w:val="22"/>
          <w:lang w:val="ro-RO"/>
        </w:rPr>
        <w:t>ț</w:t>
      </w:r>
      <w:r w:rsidRPr="00B4621A">
        <w:rPr>
          <w:rFonts w:cs="Times New Roman"/>
          <w:sz w:val="22"/>
          <w:lang w:val="ro-RO"/>
        </w:rPr>
        <w:t xml:space="preserve">ia mediului în </w:t>
      </w:r>
      <w:r w:rsidRPr="00B4621A">
        <w:rPr>
          <w:rFonts w:cs="Times New Roman"/>
          <w:sz w:val="22"/>
          <w:lang w:val="ro-RO"/>
        </w:rPr>
        <w:lastRenderedPageBreak/>
        <w:t>condi</w:t>
      </w:r>
      <w:r w:rsidR="002A7C37" w:rsidRPr="00B4621A">
        <w:rPr>
          <w:rFonts w:cs="Times New Roman"/>
          <w:sz w:val="22"/>
          <w:lang w:val="ro-RO"/>
        </w:rPr>
        <w:t>ț</w:t>
      </w:r>
      <w:r w:rsidRPr="00B4621A">
        <w:rPr>
          <w:rFonts w:cs="Times New Roman"/>
          <w:sz w:val="22"/>
          <w:lang w:val="ro-RO"/>
        </w:rPr>
        <w:t>iile art. 19 alin. (6) din Ordonan</w:t>
      </w:r>
      <w:r w:rsidR="002A7C37" w:rsidRPr="00B4621A">
        <w:rPr>
          <w:rFonts w:cs="Times New Roman"/>
          <w:sz w:val="22"/>
          <w:lang w:val="ro-RO"/>
        </w:rPr>
        <w:t>ț</w:t>
      </w:r>
      <w:r w:rsidRPr="00B4621A">
        <w:rPr>
          <w:rFonts w:cs="Times New Roman"/>
          <w:sz w:val="22"/>
          <w:lang w:val="ro-RO"/>
        </w:rPr>
        <w:t>a de urgen</w:t>
      </w:r>
      <w:r w:rsidR="002A7C37" w:rsidRPr="00B4621A">
        <w:rPr>
          <w:rFonts w:cs="Times New Roman"/>
          <w:sz w:val="22"/>
          <w:lang w:val="ro-RO"/>
        </w:rPr>
        <w:t>ț</w:t>
      </w:r>
      <w:r w:rsidRPr="00B4621A">
        <w:rPr>
          <w:rFonts w:cs="Times New Roman"/>
          <w:sz w:val="22"/>
          <w:lang w:val="ro-RO"/>
        </w:rPr>
        <w:t>ă a Guvernului nr. 57/2007</w:t>
      </w:r>
      <w:r w:rsidR="00A03F75" w:rsidRPr="00B4621A">
        <w:rPr>
          <w:rFonts w:cs="Times New Roman"/>
          <w:sz w:val="22"/>
          <w:lang w:val="ro-RO"/>
        </w:rPr>
        <w:t xml:space="preserve">, aprobată cu modificări </w:t>
      </w:r>
      <w:r w:rsidR="002A7C37" w:rsidRPr="00B4621A">
        <w:rPr>
          <w:rFonts w:cs="Times New Roman"/>
          <w:sz w:val="22"/>
          <w:lang w:val="ro-RO"/>
        </w:rPr>
        <w:t>ș</w:t>
      </w:r>
      <w:r w:rsidR="00A03F75" w:rsidRPr="00B4621A">
        <w:rPr>
          <w:rFonts w:cs="Times New Roman"/>
          <w:sz w:val="22"/>
          <w:lang w:val="ro-RO"/>
        </w:rPr>
        <w:t xml:space="preserve">i completări prin Legea nr. 49/2011, cu modificările </w:t>
      </w:r>
      <w:r w:rsidR="002A7C37" w:rsidRPr="00B4621A">
        <w:rPr>
          <w:rFonts w:cs="Times New Roman"/>
          <w:sz w:val="22"/>
          <w:lang w:val="ro-RO"/>
        </w:rPr>
        <w:t>ș</w:t>
      </w:r>
      <w:r w:rsidR="00A03F75" w:rsidRPr="00B4621A">
        <w:rPr>
          <w:rFonts w:cs="Times New Roman"/>
          <w:sz w:val="22"/>
          <w:lang w:val="ro-RO"/>
        </w:rPr>
        <w:t>i completările ulterioare</w:t>
      </w:r>
      <w:r w:rsidRPr="00B4621A">
        <w:rPr>
          <w:rFonts w:cs="Times New Roman"/>
          <w:sz w:val="22"/>
          <w:lang w:val="ro-RO"/>
        </w:rPr>
        <w:t>.</w:t>
      </w:r>
    </w:p>
    <w:p w14:paraId="6F928961" w14:textId="77777777" w:rsidR="000461BE" w:rsidRPr="00B4621A" w:rsidRDefault="000461BE" w:rsidP="000461BE">
      <w:pPr>
        <w:pStyle w:val="Articol"/>
        <w:rPr>
          <w:rFonts w:cs="Times New Roman"/>
          <w:sz w:val="22"/>
          <w:lang w:val="ro-RO"/>
        </w:rPr>
      </w:pPr>
      <w:r w:rsidRPr="00B4621A">
        <w:rPr>
          <w:rFonts w:cs="Times New Roman"/>
          <w:sz w:val="22"/>
          <w:lang w:val="ro-RO"/>
        </w:rPr>
        <w:t>(2) Administratorul întocme</w:t>
      </w:r>
      <w:r w:rsidR="002A7C37" w:rsidRPr="00B4621A">
        <w:rPr>
          <w:rFonts w:cs="Times New Roman"/>
          <w:sz w:val="22"/>
          <w:lang w:val="ro-RO"/>
        </w:rPr>
        <w:t>ș</w:t>
      </w:r>
      <w:r w:rsidRPr="00B4621A">
        <w:rPr>
          <w:rFonts w:cs="Times New Roman"/>
          <w:sz w:val="22"/>
          <w:lang w:val="ro-RO"/>
        </w:rPr>
        <w:t xml:space="preserve">te anual raportul prevăzut în anexa nr. 5, îl supune avizării consiliului </w:t>
      </w:r>
      <w:r w:rsidR="002A7C37" w:rsidRPr="00B4621A">
        <w:rPr>
          <w:rFonts w:cs="Times New Roman"/>
          <w:sz w:val="22"/>
          <w:lang w:val="ro-RO"/>
        </w:rPr>
        <w:t>ș</w:t>
      </w:r>
      <w:r w:rsidRPr="00B4621A">
        <w:rPr>
          <w:rFonts w:cs="Times New Roman"/>
          <w:sz w:val="22"/>
          <w:lang w:val="ro-RO"/>
        </w:rPr>
        <w:t>tiin</w:t>
      </w:r>
      <w:r w:rsidR="002A7C37" w:rsidRPr="00B4621A">
        <w:rPr>
          <w:rFonts w:cs="Times New Roman"/>
          <w:sz w:val="22"/>
          <w:lang w:val="ro-RO"/>
        </w:rPr>
        <w:t>ț</w:t>
      </w:r>
      <w:r w:rsidRPr="00B4621A">
        <w:rPr>
          <w:rFonts w:cs="Times New Roman"/>
          <w:sz w:val="22"/>
          <w:lang w:val="ro-RO"/>
        </w:rPr>
        <w:t xml:space="preserve">ific, potrivit legii, </w:t>
      </w:r>
      <w:r w:rsidR="002A7C37" w:rsidRPr="00B4621A">
        <w:rPr>
          <w:rFonts w:cs="Times New Roman"/>
          <w:sz w:val="22"/>
          <w:lang w:val="ro-RO"/>
        </w:rPr>
        <w:t>ș</w:t>
      </w:r>
      <w:r w:rsidRPr="00B4621A">
        <w:rPr>
          <w:rFonts w:cs="Times New Roman"/>
          <w:sz w:val="22"/>
          <w:lang w:val="ro-RO"/>
        </w:rPr>
        <w:t xml:space="preserve">i îl transmite ANMAP </w:t>
      </w:r>
      <w:r w:rsidR="002A7C37" w:rsidRPr="00B4621A">
        <w:rPr>
          <w:rFonts w:cs="Times New Roman"/>
          <w:sz w:val="22"/>
          <w:lang w:val="ro-RO"/>
        </w:rPr>
        <w:t>ș</w:t>
      </w:r>
      <w:r w:rsidRPr="00B4621A">
        <w:rPr>
          <w:rFonts w:cs="Times New Roman"/>
          <w:sz w:val="22"/>
          <w:lang w:val="ro-RO"/>
        </w:rPr>
        <w:t>i autorită</w:t>
      </w:r>
      <w:r w:rsidR="002A7C37" w:rsidRPr="00B4621A">
        <w:rPr>
          <w:rFonts w:cs="Times New Roman"/>
          <w:sz w:val="22"/>
          <w:lang w:val="ro-RO"/>
        </w:rPr>
        <w:t>ț</w:t>
      </w:r>
      <w:r w:rsidRPr="00B4621A">
        <w:rPr>
          <w:rFonts w:cs="Times New Roman"/>
          <w:sz w:val="22"/>
          <w:lang w:val="ro-RO"/>
        </w:rPr>
        <w:t>ii publice centrale pentru protec</w:t>
      </w:r>
      <w:r w:rsidR="002A7C37" w:rsidRPr="00B4621A">
        <w:rPr>
          <w:rFonts w:cs="Times New Roman"/>
          <w:sz w:val="22"/>
          <w:lang w:val="ro-RO"/>
        </w:rPr>
        <w:t>ț</w:t>
      </w:r>
      <w:r w:rsidRPr="00B4621A">
        <w:rPr>
          <w:rFonts w:cs="Times New Roman"/>
          <w:sz w:val="22"/>
          <w:lang w:val="ro-RO"/>
        </w:rPr>
        <w:t>ia mediului în termenul stabilit prin contract sau prin instruc</w:t>
      </w:r>
      <w:r w:rsidR="002A7C37" w:rsidRPr="00B4621A">
        <w:rPr>
          <w:rFonts w:cs="Times New Roman"/>
          <w:sz w:val="22"/>
          <w:lang w:val="ro-RO"/>
        </w:rPr>
        <w:t>ț</w:t>
      </w:r>
      <w:r w:rsidRPr="00B4621A">
        <w:rPr>
          <w:rFonts w:cs="Times New Roman"/>
          <w:sz w:val="22"/>
          <w:lang w:val="ro-RO"/>
        </w:rPr>
        <w:t>iunile aplicabile.</w:t>
      </w:r>
    </w:p>
    <w:p w14:paraId="63AD4B4B"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(3) Raportul anual prezintă pentru fiecare indicator </w:t>
      </w:r>
      <w:r w:rsidR="002A7C37" w:rsidRPr="00B4621A">
        <w:rPr>
          <w:rFonts w:cs="Times New Roman"/>
          <w:sz w:val="22"/>
          <w:lang w:val="ro-RO"/>
        </w:rPr>
        <w:t>ț</w:t>
      </w:r>
      <w:r w:rsidRPr="00B4621A">
        <w:rPr>
          <w:rFonts w:cs="Times New Roman"/>
          <w:sz w:val="22"/>
          <w:lang w:val="ro-RO"/>
        </w:rPr>
        <w:t xml:space="preserve">inta asumată, rezultatul realizat, procentul de realizare, dovada, cauzele abaterilor </w:t>
      </w:r>
      <w:r w:rsidR="002A7C37" w:rsidRPr="00B4621A">
        <w:rPr>
          <w:rFonts w:cs="Times New Roman"/>
          <w:sz w:val="22"/>
          <w:lang w:val="ro-RO"/>
        </w:rPr>
        <w:t>ș</w:t>
      </w:r>
      <w:r w:rsidRPr="00B4621A">
        <w:rPr>
          <w:rFonts w:cs="Times New Roman"/>
          <w:sz w:val="22"/>
          <w:lang w:val="ro-RO"/>
        </w:rPr>
        <w:t>i măsurile corective. Indicatorii se raportează la planul de management/planul de ac</w:t>
      </w:r>
      <w:r w:rsidR="002A7C37" w:rsidRPr="00B4621A">
        <w:rPr>
          <w:rFonts w:cs="Times New Roman"/>
          <w:sz w:val="22"/>
          <w:lang w:val="ro-RO"/>
        </w:rPr>
        <w:t>ț</w:t>
      </w:r>
      <w:r w:rsidRPr="00B4621A">
        <w:rPr>
          <w:rFonts w:cs="Times New Roman"/>
          <w:sz w:val="22"/>
          <w:lang w:val="ro-RO"/>
        </w:rPr>
        <w:t xml:space="preserve">iune, dosarul de candidatură </w:t>
      </w:r>
      <w:r w:rsidR="002A7C37" w:rsidRPr="00B4621A">
        <w:rPr>
          <w:rFonts w:cs="Times New Roman"/>
          <w:sz w:val="22"/>
          <w:lang w:val="ro-RO"/>
        </w:rPr>
        <w:t>ș</w:t>
      </w:r>
      <w:r w:rsidRPr="00B4621A">
        <w:rPr>
          <w:rFonts w:cs="Times New Roman"/>
          <w:sz w:val="22"/>
          <w:lang w:val="ro-RO"/>
        </w:rPr>
        <w:t>i contract.</w:t>
      </w:r>
    </w:p>
    <w:p w14:paraId="0A2E5C3C"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(4) ANMAP poate realiza verificări periodice sau punctuale asupra executării contractului </w:t>
      </w:r>
      <w:r w:rsidR="002A7C37" w:rsidRPr="00B4621A">
        <w:rPr>
          <w:rFonts w:cs="Times New Roman"/>
          <w:sz w:val="22"/>
          <w:lang w:val="ro-RO"/>
        </w:rPr>
        <w:t>ș</w:t>
      </w:r>
      <w:r w:rsidRPr="00B4621A">
        <w:rPr>
          <w:rFonts w:cs="Times New Roman"/>
          <w:sz w:val="22"/>
          <w:lang w:val="ro-RO"/>
        </w:rPr>
        <w:t>i transmite constatările autorită</w:t>
      </w:r>
      <w:r w:rsidR="002A7C37" w:rsidRPr="00B4621A">
        <w:rPr>
          <w:rFonts w:cs="Times New Roman"/>
          <w:sz w:val="22"/>
          <w:lang w:val="ro-RO"/>
        </w:rPr>
        <w:t>ț</w:t>
      </w:r>
      <w:r w:rsidRPr="00B4621A">
        <w:rPr>
          <w:rFonts w:cs="Times New Roman"/>
          <w:sz w:val="22"/>
          <w:lang w:val="ro-RO"/>
        </w:rPr>
        <w:t xml:space="preserve">ii competente cu evaluarea managementului, după caz. Măsurile contractuale se dispun numai în limitele legii </w:t>
      </w:r>
      <w:r w:rsidR="002A7C37" w:rsidRPr="00B4621A">
        <w:rPr>
          <w:rFonts w:cs="Times New Roman"/>
          <w:sz w:val="22"/>
          <w:lang w:val="ro-RO"/>
        </w:rPr>
        <w:t>ș</w:t>
      </w:r>
      <w:r w:rsidRPr="00B4621A">
        <w:rPr>
          <w:rFonts w:cs="Times New Roman"/>
          <w:sz w:val="22"/>
          <w:lang w:val="ro-RO"/>
        </w:rPr>
        <w:t>i ale contractului.</w:t>
      </w:r>
    </w:p>
    <w:p w14:paraId="2F951110" w14:textId="77777777" w:rsidR="000461BE" w:rsidRPr="00B4621A" w:rsidRDefault="000461BE" w:rsidP="000461BE">
      <w:pPr>
        <w:pStyle w:val="Titlu1"/>
        <w:jc w:val="center"/>
        <w:rPr>
          <w:rFonts w:ascii="Times New Roman" w:hAnsi="Times New Roman" w:cs="Times New Roman"/>
          <w:color w:val="auto"/>
          <w:sz w:val="22"/>
          <w:szCs w:val="22"/>
        </w:rPr>
      </w:pPr>
      <w:r w:rsidRPr="00B4621A">
        <w:rPr>
          <w:rFonts w:ascii="Times New Roman" w:hAnsi="Times New Roman" w:cs="Times New Roman"/>
          <w:color w:val="auto"/>
          <w:sz w:val="22"/>
          <w:szCs w:val="22"/>
        </w:rPr>
        <w:t>CAPITOLUL VI - Dispozi</w:t>
      </w:r>
      <w:r w:rsidR="002A7C37" w:rsidRPr="00B4621A">
        <w:rPr>
          <w:rFonts w:ascii="Times New Roman" w:hAnsi="Times New Roman" w:cs="Times New Roman"/>
          <w:color w:val="auto"/>
          <w:sz w:val="22"/>
          <w:szCs w:val="22"/>
        </w:rPr>
        <w:t>ț</w:t>
      </w:r>
      <w:r w:rsidRPr="00B4621A">
        <w:rPr>
          <w:rFonts w:ascii="Times New Roman" w:hAnsi="Times New Roman" w:cs="Times New Roman"/>
          <w:color w:val="auto"/>
          <w:sz w:val="22"/>
          <w:szCs w:val="22"/>
        </w:rPr>
        <w:t xml:space="preserve">ii finale </w:t>
      </w:r>
      <w:r w:rsidR="002A7C37" w:rsidRPr="00B4621A">
        <w:rPr>
          <w:rFonts w:ascii="Times New Roman" w:hAnsi="Times New Roman" w:cs="Times New Roman"/>
          <w:color w:val="auto"/>
          <w:sz w:val="22"/>
          <w:szCs w:val="22"/>
        </w:rPr>
        <w:t>ș</w:t>
      </w:r>
      <w:r w:rsidRPr="00B4621A">
        <w:rPr>
          <w:rFonts w:ascii="Times New Roman" w:hAnsi="Times New Roman" w:cs="Times New Roman"/>
          <w:color w:val="auto"/>
          <w:sz w:val="22"/>
          <w:szCs w:val="22"/>
        </w:rPr>
        <w:t>i tranzitorii</w:t>
      </w:r>
    </w:p>
    <w:p w14:paraId="04BC4D30"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24. - </w:t>
      </w:r>
      <w:r w:rsidRPr="00B4621A">
        <w:rPr>
          <w:rFonts w:cs="Times New Roman"/>
          <w:sz w:val="22"/>
          <w:lang w:val="ro-RO"/>
        </w:rPr>
        <w:t xml:space="preserve">(1) Contractele de administrare în vigoare la data intrării în vigoare a prezentei metodologii continuă să producă efecte potrivit legii </w:t>
      </w:r>
      <w:r w:rsidR="002A7C37" w:rsidRPr="00B4621A">
        <w:rPr>
          <w:rFonts w:cs="Times New Roman"/>
          <w:sz w:val="22"/>
          <w:lang w:val="ro-RO"/>
        </w:rPr>
        <w:t>ș</w:t>
      </w:r>
      <w:r w:rsidRPr="00B4621A">
        <w:rPr>
          <w:rFonts w:cs="Times New Roman"/>
          <w:sz w:val="22"/>
          <w:lang w:val="ro-RO"/>
        </w:rPr>
        <w:t>i clauzelor lor. Ele pot fi modificate prin act adi</w:t>
      </w:r>
      <w:r w:rsidR="002A7C37" w:rsidRPr="00B4621A">
        <w:rPr>
          <w:rFonts w:cs="Times New Roman"/>
          <w:sz w:val="22"/>
          <w:lang w:val="ro-RO"/>
        </w:rPr>
        <w:t>ț</w:t>
      </w:r>
      <w:r w:rsidRPr="00B4621A">
        <w:rPr>
          <w:rFonts w:cs="Times New Roman"/>
          <w:sz w:val="22"/>
          <w:lang w:val="ro-RO"/>
        </w:rPr>
        <w:t>ional numai în condi</w:t>
      </w:r>
      <w:r w:rsidR="002A7C37" w:rsidRPr="00B4621A">
        <w:rPr>
          <w:rFonts w:cs="Times New Roman"/>
          <w:sz w:val="22"/>
          <w:lang w:val="ro-RO"/>
        </w:rPr>
        <w:t>ț</w:t>
      </w:r>
      <w:r w:rsidRPr="00B4621A">
        <w:rPr>
          <w:rFonts w:cs="Times New Roman"/>
          <w:sz w:val="22"/>
          <w:lang w:val="ro-RO"/>
        </w:rPr>
        <w:t xml:space="preserve">iile legii </w:t>
      </w:r>
      <w:r w:rsidR="002A7C37" w:rsidRPr="00B4621A">
        <w:rPr>
          <w:rFonts w:cs="Times New Roman"/>
          <w:sz w:val="22"/>
          <w:lang w:val="ro-RO"/>
        </w:rPr>
        <w:t>ș</w:t>
      </w:r>
      <w:r w:rsidRPr="00B4621A">
        <w:rPr>
          <w:rFonts w:cs="Times New Roman"/>
          <w:sz w:val="22"/>
          <w:lang w:val="ro-RO"/>
        </w:rPr>
        <w:t>i fără afectarea drepturilor dobândite ori introducerea retroactivă a unor obliga</w:t>
      </w:r>
      <w:r w:rsidR="002A7C37" w:rsidRPr="00B4621A">
        <w:rPr>
          <w:rFonts w:cs="Times New Roman"/>
          <w:sz w:val="22"/>
          <w:lang w:val="ro-RO"/>
        </w:rPr>
        <w:t>ț</w:t>
      </w:r>
      <w:r w:rsidRPr="00B4621A">
        <w:rPr>
          <w:rFonts w:cs="Times New Roman"/>
          <w:sz w:val="22"/>
          <w:lang w:val="ro-RO"/>
        </w:rPr>
        <w:t>ii care nu au temei legal sau contractual.</w:t>
      </w:r>
    </w:p>
    <w:p w14:paraId="46E9CAA8" w14:textId="77777777" w:rsidR="000461BE" w:rsidRPr="00B4621A" w:rsidRDefault="000461BE" w:rsidP="000461BE">
      <w:pPr>
        <w:pStyle w:val="Articol"/>
        <w:rPr>
          <w:rFonts w:cs="Times New Roman"/>
          <w:sz w:val="22"/>
          <w:lang w:val="ro-RO"/>
        </w:rPr>
      </w:pPr>
      <w:r w:rsidRPr="00B4621A">
        <w:rPr>
          <w:rFonts w:cs="Times New Roman"/>
          <w:sz w:val="22"/>
          <w:lang w:val="ro-RO"/>
        </w:rPr>
        <w:t>(2) Procedurile de atribuire se desfă</w:t>
      </w:r>
      <w:r w:rsidR="002A7C37" w:rsidRPr="00B4621A">
        <w:rPr>
          <w:rFonts w:cs="Times New Roman"/>
          <w:sz w:val="22"/>
          <w:lang w:val="ro-RO"/>
        </w:rPr>
        <w:t>ș</w:t>
      </w:r>
      <w:r w:rsidRPr="00B4621A">
        <w:rPr>
          <w:rFonts w:cs="Times New Roman"/>
          <w:sz w:val="22"/>
          <w:lang w:val="ro-RO"/>
        </w:rPr>
        <w:t>oară potrivit normelor în vigoare la data publicării anun</w:t>
      </w:r>
      <w:r w:rsidR="002A7C37" w:rsidRPr="00B4621A">
        <w:rPr>
          <w:rFonts w:cs="Times New Roman"/>
          <w:sz w:val="22"/>
          <w:lang w:val="ro-RO"/>
        </w:rPr>
        <w:t>ț</w:t>
      </w:r>
      <w:r w:rsidRPr="00B4621A">
        <w:rPr>
          <w:rFonts w:cs="Times New Roman"/>
          <w:sz w:val="22"/>
          <w:lang w:val="ro-RO"/>
        </w:rPr>
        <w:t>ului de lansare, cu excep</w:t>
      </w:r>
      <w:r w:rsidR="002A7C37" w:rsidRPr="00B4621A">
        <w:rPr>
          <w:rFonts w:cs="Times New Roman"/>
          <w:sz w:val="22"/>
          <w:lang w:val="ro-RO"/>
        </w:rPr>
        <w:t>ț</w:t>
      </w:r>
      <w:r w:rsidRPr="00B4621A">
        <w:rPr>
          <w:rFonts w:cs="Times New Roman"/>
          <w:sz w:val="22"/>
          <w:lang w:val="ro-RO"/>
        </w:rPr>
        <w:t>ia situa</w:t>
      </w:r>
      <w:r w:rsidR="002A7C37" w:rsidRPr="00B4621A">
        <w:rPr>
          <w:rFonts w:cs="Times New Roman"/>
          <w:sz w:val="22"/>
          <w:lang w:val="ro-RO"/>
        </w:rPr>
        <w:t>ț</w:t>
      </w:r>
      <w:r w:rsidRPr="00B4621A">
        <w:rPr>
          <w:rFonts w:cs="Times New Roman"/>
          <w:sz w:val="22"/>
          <w:lang w:val="ro-RO"/>
        </w:rPr>
        <w:t>iilor în care un act normativ de nivel superior dispune altfel.</w:t>
      </w:r>
    </w:p>
    <w:p w14:paraId="12106CEB"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25. - </w:t>
      </w:r>
      <w:r w:rsidRPr="00B4621A">
        <w:rPr>
          <w:rFonts w:cs="Times New Roman"/>
          <w:sz w:val="22"/>
          <w:lang w:val="ro-RO"/>
        </w:rPr>
        <w:t>Anexele nr. 1-5 fac parte integrantă din prezenta metodologie.</w:t>
      </w:r>
    </w:p>
    <w:p w14:paraId="1B2F3DB4" w14:textId="77777777" w:rsidR="000461BE" w:rsidRPr="00B4621A" w:rsidRDefault="000461BE" w:rsidP="000461BE">
      <w:pPr>
        <w:pStyle w:val="Articol"/>
        <w:rPr>
          <w:rFonts w:cs="Times New Roman"/>
          <w:sz w:val="22"/>
          <w:lang w:val="ro-RO"/>
        </w:rPr>
      </w:pPr>
      <w:r w:rsidRPr="00B4621A">
        <w:rPr>
          <w:rFonts w:cs="Times New Roman"/>
          <w:b/>
          <w:sz w:val="22"/>
          <w:lang w:val="ro-RO"/>
        </w:rPr>
        <w:t xml:space="preserve">Art. 26. - </w:t>
      </w:r>
      <w:r w:rsidRPr="00B4621A">
        <w:rPr>
          <w:rFonts w:cs="Times New Roman"/>
          <w:sz w:val="22"/>
          <w:lang w:val="ro-RO"/>
        </w:rPr>
        <w:t>(1) În aplicarea prezentei metodologii, pre</w:t>
      </w:r>
      <w:r w:rsidR="002A7C37" w:rsidRPr="00B4621A">
        <w:rPr>
          <w:rFonts w:cs="Times New Roman"/>
          <w:sz w:val="22"/>
          <w:lang w:val="ro-RO"/>
        </w:rPr>
        <w:t>ș</w:t>
      </w:r>
      <w:r w:rsidRPr="00B4621A">
        <w:rPr>
          <w:rFonts w:cs="Times New Roman"/>
          <w:sz w:val="22"/>
          <w:lang w:val="ro-RO"/>
        </w:rPr>
        <w:t>edintele ANMAP poate aproba instruc</w:t>
      </w:r>
      <w:r w:rsidR="002A7C37" w:rsidRPr="00B4621A">
        <w:rPr>
          <w:rFonts w:cs="Times New Roman"/>
          <w:sz w:val="22"/>
          <w:lang w:val="ro-RO"/>
        </w:rPr>
        <w:t>ț</w:t>
      </w:r>
      <w:r w:rsidRPr="00B4621A">
        <w:rPr>
          <w:rFonts w:cs="Times New Roman"/>
          <w:sz w:val="22"/>
          <w:lang w:val="ro-RO"/>
        </w:rPr>
        <w:t>iuni, formulare opera</w:t>
      </w:r>
      <w:r w:rsidR="002A7C37" w:rsidRPr="00B4621A">
        <w:rPr>
          <w:rFonts w:cs="Times New Roman"/>
          <w:sz w:val="22"/>
          <w:lang w:val="ro-RO"/>
        </w:rPr>
        <w:t>ț</w:t>
      </w:r>
      <w:r w:rsidRPr="00B4621A">
        <w:rPr>
          <w:rFonts w:cs="Times New Roman"/>
          <w:sz w:val="22"/>
          <w:lang w:val="ro-RO"/>
        </w:rPr>
        <w:t>ionale, specifica</w:t>
      </w:r>
      <w:r w:rsidR="002A7C37" w:rsidRPr="00B4621A">
        <w:rPr>
          <w:rFonts w:cs="Times New Roman"/>
          <w:sz w:val="22"/>
          <w:lang w:val="ro-RO"/>
        </w:rPr>
        <w:t>ț</w:t>
      </w:r>
      <w:r w:rsidRPr="00B4621A">
        <w:rPr>
          <w:rFonts w:cs="Times New Roman"/>
          <w:sz w:val="22"/>
          <w:lang w:val="ro-RO"/>
        </w:rPr>
        <w:t>ii tehnice privind depunerea electronică, datele GIS, modelele de avize, indicatorii de performan</w:t>
      </w:r>
      <w:r w:rsidR="002A7C37" w:rsidRPr="00B4621A">
        <w:rPr>
          <w:rFonts w:cs="Times New Roman"/>
          <w:sz w:val="22"/>
          <w:lang w:val="ro-RO"/>
        </w:rPr>
        <w:t>ț</w:t>
      </w:r>
      <w:r w:rsidRPr="00B4621A">
        <w:rPr>
          <w:rFonts w:cs="Times New Roman"/>
          <w:sz w:val="22"/>
          <w:lang w:val="ro-RO"/>
        </w:rPr>
        <w:t xml:space="preserve">ă </w:t>
      </w:r>
      <w:r w:rsidR="002A7C37" w:rsidRPr="00B4621A">
        <w:rPr>
          <w:rFonts w:cs="Times New Roman"/>
          <w:sz w:val="22"/>
          <w:lang w:val="ro-RO"/>
        </w:rPr>
        <w:t>ș</w:t>
      </w:r>
      <w:r w:rsidRPr="00B4621A">
        <w:rPr>
          <w:rFonts w:cs="Times New Roman"/>
          <w:sz w:val="22"/>
          <w:lang w:val="ro-RO"/>
        </w:rPr>
        <w:t>i interoperabilitatea bazelor de date.</w:t>
      </w:r>
    </w:p>
    <w:p w14:paraId="18536AE8" w14:textId="2B3C50C2" w:rsidR="000461BE" w:rsidRDefault="000461BE" w:rsidP="00B4621A">
      <w:pPr>
        <w:pStyle w:val="Articol"/>
        <w:rPr>
          <w:rFonts w:cs="Times New Roman"/>
          <w:sz w:val="22"/>
          <w:lang w:val="ro-RO"/>
        </w:rPr>
      </w:pPr>
      <w:r w:rsidRPr="00B4621A">
        <w:rPr>
          <w:rFonts w:cs="Times New Roman"/>
          <w:sz w:val="22"/>
          <w:lang w:val="ro-RO"/>
        </w:rPr>
        <w:t>(2) Instruc</w:t>
      </w:r>
      <w:r w:rsidR="002A7C37" w:rsidRPr="00B4621A">
        <w:rPr>
          <w:rFonts w:cs="Times New Roman"/>
          <w:sz w:val="22"/>
          <w:lang w:val="ro-RO"/>
        </w:rPr>
        <w:t>ț</w:t>
      </w:r>
      <w:r w:rsidRPr="00B4621A">
        <w:rPr>
          <w:rFonts w:cs="Times New Roman"/>
          <w:sz w:val="22"/>
          <w:lang w:val="ro-RO"/>
        </w:rPr>
        <w:t>iunile prevăzute la alin. (1) nu pot modifica entită</w:t>
      </w:r>
      <w:r w:rsidR="002A7C37" w:rsidRPr="00B4621A">
        <w:rPr>
          <w:rFonts w:cs="Times New Roman"/>
          <w:sz w:val="22"/>
          <w:lang w:val="ro-RO"/>
        </w:rPr>
        <w:t>ț</w:t>
      </w:r>
      <w:r w:rsidRPr="00B4621A">
        <w:rPr>
          <w:rFonts w:cs="Times New Roman"/>
          <w:sz w:val="22"/>
          <w:lang w:val="ro-RO"/>
        </w:rPr>
        <w:t xml:space="preserve">ile eligibile, documentele eliminatorii, criteriile </w:t>
      </w:r>
      <w:r w:rsidR="002A7C37" w:rsidRPr="00B4621A">
        <w:rPr>
          <w:rFonts w:cs="Times New Roman"/>
          <w:sz w:val="22"/>
          <w:lang w:val="ro-RO"/>
        </w:rPr>
        <w:t>ș</w:t>
      </w:r>
      <w:r w:rsidRPr="00B4621A">
        <w:rPr>
          <w:rFonts w:cs="Times New Roman"/>
          <w:sz w:val="22"/>
          <w:lang w:val="ro-RO"/>
        </w:rPr>
        <w:t>i pragurile de evaluare, termenele esen</w:t>
      </w:r>
      <w:r w:rsidR="002A7C37" w:rsidRPr="00B4621A">
        <w:rPr>
          <w:rFonts w:cs="Times New Roman"/>
          <w:sz w:val="22"/>
          <w:lang w:val="ro-RO"/>
        </w:rPr>
        <w:t>ț</w:t>
      </w:r>
      <w:r w:rsidRPr="00B4621A">
        <w:rPr>
          <w:rFonts w:cs="Times New Roman"/>
          <w:sz w:val="22"/>
          <w:lang w:val="ro-RO"/>
        </w:rPr>
        <w:t>iale, drepturile de contestare sau celelalte elemente care, potrivit prezentei metodologii, trebuie stabilite prin act normativ.</w:t>
      </w:r>
    </w:p>
    <w:p w14:paraId="36257F6A" w14:textId="77777777" w:rsidR="00B4621A" w:rsidRPr="00B4621A" w:rsidRDefault="00B4621A" w:rsidP="00B4621A">
      <w:pPr>
        <w:pStyle w:val="Articol"/>
        <w:rPr>
          <w:rFonts w:cs="Times New Roman"/>
          <w:sz w:val="22"/>
          <w:lang w:val="ro-RO"/>
        </w:rPr>
      </w:pPr>
    </w:p>
    <w:p w14:paraId="533913D5" w14:textId="77777777" w:rsidR="000461BE" w:rsidRDefault="000461BE" w:rsidP="00B4621A">
      <w:pPr>
        <w:jc w:val="center"/>
        <w:rPr>
          <w:rFonts w:ascii="Times New Roman" w:hAnsi="Times New Roman"/>
        </w:rPr>
      </w:pPr>
      <w:r w:rsidRPr="00B4621A">
        <w:rPr>
          <w:rFonts w:ascii="Times New Roman" w:hAnsi="Times New Roman"/>
        </w:rPr>
        <w:t>ANEXA nr. 1 - Declara</w:t>
      </w:r>
      <w:r w:rsidR="002A7C37" w:rsidRPr="00B4621A">
        <w:rPr>
          <w:rFonts w:ascii="Times New Roman" w:hAnsi="Times New Roman"/>
        </w:rPr>
        <w:t>ț</w:t>
      </w:r>
      <w:r w:rsidRPr="00B4621A">
        <w:rPr>
          <w:rFonts w:ascii="Times New Roman" w:hAnsi="Times New Roman"/>
        </w:rPr>
        <w:t>ie privind conflictul de interese</w:t>
      </w:r>
    </w:p>
    <w:p w14:paraId="4FBAAC24" w14:textId="77777777" w:rsidR="000461BE" w:rsidRPr="00B4621A" w:rsidRDefault="000461BE" w:rsidP="000461BE">
      <w:pPr>
        <w:pStyle w:val="Articol"/>
        <w:rPr>
          <w:rFonts w:cs="Times New Roman"/>
          <w:sz w:val="22"/>
          <w:lang w:val="ro-RO"/>
        </w:rPr>
      </w:pPr>
      <w:r w:rsidRPr="00B4621A">
        <w:rPr>
          <w:rFonts w:cs="Times New Roman"/>
          <w:sz w:val="22"/>
          <w:lang w:val="ro-RO"/>
        </w:rPr>
        <w:t>Subsemnatul/Subsemnata .................................................., în calitate de .................................................. în cadrul comisiei de evaluare/comisiei de solu</w:t>
      </w:r>
      <w:r w:rsidR="002A7C37" w:rsidRPr="00B4621A">
        <w:rPr>
          <w:rFonts w:cs="Times New Roman"/>
          <w:sz w:val="22"/>
          <w:lang w:val="ro-RO"/>
        </w:rPr>
        <w:t>ț</w:t>
      </w:r>
      <w:r w:rsidRPr="00B4621A">
        <w:rPr>
          <w:rFonts w:cs="Times New Roman"/>
          <w:sz w:val="22"/>
          <w:lang w:val="ro-RO"/>
        </w:rPr>
        <w:t>ionare a contesta</w:t>
      </w:r>
      <w:r w:rsidR="002A7C37" w:rsidRPr="00B4621A">
        <w:rPr>
          <w:rFonts w:cs="Times New Roman"/>
          <w:sz w:val="22"/>
          <w:lang w:val="ro-RO"/>
        </w:rPr>
        <w:t>ț</w:t>
      </w:r>
      <w:r w:rsidRPr="00B4621A">
        <w:rPr>
          <w:rFonts w:cs="Times New Roman"/>
          <w:sz w:val="22"/>
          <w:lang w:val="ro-RO"/>
        </w:rPr>
        <w:t>iilor/secretariatului/observator desemnat pentru sesiunea de atribuire în administrare a ariilor naturale protejate desfă</w:t>
      </w:r>
      <w:r w:rsidR="002A7C37" w:rsidRPr="00B4621A">
        <w:rPr>
          <w:rFonts w:cs="Times New Roman"/>
          <w:sz w:val="22"/>
          <w:lang w:val="ro-RO"/>
        </w:rPr>
        <w:t>ș</w:t>
      </w:r>
      <w:r w:rsidRPr="00B4621A">
        <w:rPr>
          <w:rFonts w:cs="Times New Roman"/>
          <w:sz w:val="22"/>
          <w:lang w:val="ro-RO"/>
        </w:rPr>
        <w:t>urată de ANMAP, declar pe propria răspundere, sub sanc</w:t>
      </w:r>
      <w:r w:rsidR="002A7C37" w:rsidRPr="00B4621A">
        <w:rPr>
          <w:rFonts w:cs="Times New Roman"/>
          <w:sz w:val="22"/>
          <w:lang w:val="ro-RO"/>
        </w:rPr>
        <w:t>ț</w:t>
      </w:r>
      <w:r w:rsidRPr="00B4621A">
        <w:rPr>
          <w:rFonts w:cs="Times New Roman"/>
          <w:sz w:val="22"/>
          <w:lang w:val="ro-RO"/>
        </w:rPr>
        <w:t>iunea prevăzută de art. 326 din Codul penal privind falsul în declara</w:t>
      </w:r>
      <w:r w:rsidR="002A7C37" w:rsidRPr="00B4621A">
        <w:rPr>
          <w:rFonts w:cs="Times New Roman"/>
          <w:sz w:val="22"/>
          <w:lang w:val="ro-RO"/>
        </w:rPr>
        <w:t>ț</w:t>
      </w:r>
      <w:r w:rsidRPr="00B4621A">
        <w:rPr>
          <w:rFonts w:cs="Times New Roman"/>
          <w:sz w:val="22"/>
          <w:lang w:val="ro-RO"/>
        </w:rPr>
        <w:t>ii, ca:</w:t>
      </w:r>
    </w:p>
    <w:p w14:paraId="476AD225" w14:textId="77777777" w:rsidR="000461BE" w:rsidRPr="00B4621A" w:rsidRDefault="000461BE" w:rsidP="000461BE">
      <w:pPr>
        <w:pStyle w:val="Articol"/>
        <w:rPr>
          <w:rFonts w:cs="Times New Roman"/>
          <w:sz w:val="22"/>
          <w:lang w:val="ro-RO"/>
        </w:rPr>
      </w:pPr>
      <w:r w:rsidRPr="00B4621A">
        <w:rPr>
          <w:rFonts w:cs="Times New Roman"/>
          <w:sz w:val="22"/>
          <w:lang w:val="ro-RO"/>
        </w:rPr>
        <w:t>1. nu mă aflu în conflict de interese în raport cu solicitan</w:t>
      </w:r>
      <w:r w:rsidR="002A7C37" w:rsidRPr="00B4621A">
        <w:rPr>
          <w:rFonts w:cs="Times New Roman"/>
          <w:sz w:val="22"/>
          <w:lang w:val="ro-RO"/>
        </w:rPr>
        <w:t>ț</w:t>
      </w:r>
      <w:r w:rsidRPr="00B4621A">
        <w:rPr>
          <w:rFonts w:cs="Times New Roman"/>
          <w:sz w:val="22"/>
          <w:lang w:val="ro-RO"/>
        </w:rPr>
        <w:t>ii, partenerii, entită</w:t>
      </w:r>
      <w:r w:rsidR="002A7C37" w:rsidRPr="00B4621A">
        <w:rPr>
          <w:rFonts w:cs="Times New Roman"/>
          <w:sz w:val="22"/>
          <w:lang w:val="ro-RO"/>
        </w:rPr>
        <w:t>ț</w:t>
      </w:r>
      <w:r w:rsidRPr="00B4621A">
        <w:rPr>
          <w:rFonts w:cs="Times New Roman"/>
          <w:sz w:val="22"/>
          <w:lang w:val="ro-RO"/>
        </w:rPr>
        <w:t>ile suport, persoanele propuse în structurile de administrare sau orice alta persoana implicata în dosarele de candidatură;</w:t>
      </w:r>
    </w:p>
    <w:p w14:paraId="680CB2F3"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2. nu am participat la elaborarea dosarelor de candidatură </w:t>
      </w:r>
      <w:r w:rsidR="002A7C37" w:rsidRPr="00B4621A">
        <w:rPr>
          <w:rFonts w:cs="Times New Roman"/>
          <w:sz w:val="22"/>
          <w:lang w:val="ro-RO"/>
        </w:rPr>
        <w:t>ș</w:t>
      </w:r>
      <w:r w:rsidRPr="00B4621A">
        <w:rPr>
          <w:rFonts w:cs="Times New Roman"/>
          <w:sz w:val="22"/>
          <w:lang w:val="ro-RO"/>
        </w:rPr>
        <w:t>i nu am acordat consultan</w:t>
      </w:r>
      <w:r w:rsidR="002A7C37" w:rsidRPr="00B4621A">
        <w:rPr>
          <w:rFonts w:cs="Times New Roman"/>
          <w:sz w:val="22"/>
          <w:lang w:val="ro-RO"/>
        </w:rPr>
        <w:t>ț</w:t>
      </w:r>
      <w:r w:rsidRPr="00B4621A">
        <w:rPr>
          <w:rFonts w:cs="Times New Roman"/>
          <w:sz w:val="22"/>
          <w:lang w:val="ro-RO"/>
        </w:rPr>
        <w:t>ă, direct sau indirect, niciunui solicitant pentru pozi</w:t>
      </w:r>
      <w:r w:rsidR="002A7C37" w:rsidRPr="00B4621A">
        <w:rPr>
          <w:rFonts w:cs="Times New Roman"/>
          <w:sz w:val="22"/>
          <w:lang w:val="ro-RO"/>
        </w:rPr>
        <w:t>ț</w:t>
      </w:r>
      <w:r w:rsidRPr="00B4621A">
        <w:rPr>
          <w:rFonts w:cs="Times New Roman"/>
          <w:sz w:val="22"/>
          <w:lang w:val="ro-RO"/>
        </w:rPr>
        <w:t>iile aflate în evaluare;</w:t>
      </w:r>
    </w:p>
    <w:p w14:paraId="4A3A087E" w14:textId="77777777" w:rsidR="000461BE" w:rsidRPr="00B4621A" w:rsidRDefault="000461BE" w:rsidP="000461BE">
      <w:pPr>
        <w:pStyle w:val="Articol"/>
        <w:rPr>
          <w:rFonts w:cs="Times New Roman"/>
          <w:sz w:val="22"/>
          <w:lang w:val="ro-RO"/>
        </w:rPr>
      </w:pPr>
      <w:r w:rsidRPr="00B4621A">
        <w:rPr>
          <w:rFonts w:cs="Times New Roman"/>
          <w:sz w:val="22"/>
          <w:lang w:val="ro-RO"/>
        </w:rPr>
        <w:t>3. nu am interese patrimoniale, raporturi de muncă, colaborare, asociere, rudenie, afinitate ori alte raporturi care pot afecta impar</w:t>
      </w:r>
      <w:r w:rsidR="002A7C37" w:rsidRPr="00B4621A">
        <w:rPr>
          <w:rFonts w:cs="Times New Roman"/>
          <w:sz w:val="22"/>
          <w:lang w:val="ro-RO"/>
        </w:rPr>
        <w:t>ț</w:t>
      </w:r>
      <w:r w:rsidRPr="00B4621A">
        <w:rPr>
          <w:rFonts w:cs="Times New Roman"/>
          <w:sz w:val="22"/>
          <w:lang w:val="ro-RO"/>
        </w:rPr>
        <w:t>ialitatea evaluării;</w:t>
      </w:r>
    </w:p>
    <w:p w14:paraId="2F64990D" w14:textId="77777777" w:rsidR="000461BE" w:rsidRPr="00B4621A" w:rsidRDefault="000461BE" w:rsidP="000461BE">
      <w:pPr>
        <w:pStyle w:val="Articol"/>
        <w:rPr>
          <w:rFonts w:cs="Times New Roman"/>
          <w:sz w:val="22"/>
          <w:lang w:val="ro-RO"/>
        </w:rPr>
      </w:pPr>
      <w:r w:rsidRPr="00B4621A">
        <w:rPr>
          <w:rFonts w:cs="Times New Roman"/>
          <w:sz w:val="22"/>
          <w:lang w:val="ro-RO"/>
        </w:rPr>
        <w:t>4. mă oblig să informez de îndată pre</w:t>
      </w:r>
      <w:r w:rsidR="002A7C37" w:rsidRPr="00B4621A">
        <w:rPr>
          <w:rFonts w:cs="Times New Roman"/>
          <w:sz w:val="22"/>
          <w:lang w:val="ro-RO"/>
        </w:rPr>
        <w:t>ș</w:t>
      </w:r>
      <w:r w:rsidRPr="00B4621A">
        <w:rPr>
          <w:rFonts w:cs="Times New Roman"/>
          <w:sz w:val="22"/>
          <w:lang w:val="ro-RO"/>
        </w:rPr>
        <w:t xml:space="preserve">edintele comisiei </w:t>
      </w:r>
      <w:r w:rsidR="002A7C37" w:rsidRPr="00B4621A">
        <w:rPr>
          <w:rFonts w:cs="Times New Roman"/>
          <w:sz w:val="22"/>
          <w:lang w:val="ro-RO"/>
        </w:rPr>
        <w:t>ș</w:t>
      </w:r>
      <w:r w:rsidRPr="00B4621A">
        <w:rPr>
          <w:rFonts w:cs="Times New Roman"/>
          <w:sz w:val="22"/>
          <w:lang w:val="ro-RO"/>
        </w:rPr>
        <w:t>i conducătorul ANMAP dacă pe parcursul procedurii intervine o situa</w:t>
      </w:r>
      <w:r w:rsidR="002A7C37" w:rsidRPr="00B4621A">
        <w:rPr>
          <w:rFonts w:cs="Times New Roman"/>
          <w:sz w:val="22"/>
          <w:lang w:val="ro-RO"/>
        </w:rPr>
        <w:t>ț</w:t>
      </w:r>
      <w:r w:rsidRPr="00B4621A">
        <w:rPr>
          <w:rFonts w:cs="Times New Roman"/>
          <w:sz w:val="22"/>
          <w:lang w:val="ro-RO"/>
        </w:rPr>
        <w:t>ie de conflict de interese, incompatibilitate sau aparen</w:t>
      </w:r>
      <w:r w:rsidR="002A7C37" w:rsidRPr="00B4621A">
        <w:rPr>
          <w:rFonts w:cs="Times New Roman"/>
          <w:sz w:val="22"/>
          <w:lang w:val="ro-RO"/>
        </w:rPr>
        <w:t>ț</w:t>
      </w:r>
      <w:r w:rsidRPr="00B4621A">
        <w:rPr>
          <w:rFonts w:cs="Times New Roman"/>
          <w:sz w:val="22"/>
          <w:lang w:val="ro-RO"/>
        </w:rPr>
        <w:t>ă de lipsă de impar</w:t>
      </w:r>
      <w:r w:rsidR="002A7C37" w:rsidRPr="00B4621A">
        <w:rPr>
          <w:rFonts w:cs="Times New Roman"/>
          <w:sz w:val="22"/>
          <w:lang w:val="ro-RO"/>
        </w:rPr>
        <w:t>ț</w:t>
      </w:r>
      <w:r w:rsidRPr="00B4621A">
        <w:rPr>
          <w:rFonts w:cs="Times New Roman"/>
          <w:sz w:val="22"/>
          <w:lang w:val="ro-RO"/>
        </w:rPr>
        <w:t>ialitate;</w:t>
      </w:r>
    </w:p>
    <w:p w14:paraId="415041F1" w14:textId="77777777" w:rsidR="000461BE" w:rsidRPr="00B4621A" w:rsidRDefault="000461BE" w:rsidP="000461BE">
      <w:pPr>
        <w:pStyle w:val="Articol"/>
        <w:rPr>
          <w:rFonts w:cs="Times New Roman"/>
          <w:sz w:val="22"/>
          <w:lang w:val="ro-RO"/>
        </w:rPr>
      </w:pPr>
      <w:r w:rsidRPr="00B4621A">
        <w:rPr>
          <w:rFonts w:cs="Times New Roman"/>
          <w:sz w:val="22"/>
          <w:lang w:val="ro-RO"/>
        </w:rPr>
        <w:t>5. mă oblig să păstrez confiden</w:t>
      </w:r>
      <w:r w:rsidR="002A7C37" w:rsidRPr="00B4621A">
        <w:rPr>
          <w:rFonts w:cs="Times New Roman"/>
          <w:sz w:val="22"/>
          <w:lang w:val="ro-RO"/>
        </w:rPr>
        <w:t>ț</w:t>
      </w:r>
      <w:r w:rsidRPr="00B4621A">
        <w:rPr>
          <w:rFonts w:cs="Times New Roman"/>
          <w:sz w:val="22"/>
          <w:lang w:val="ro-RO"/>
        </w:rPr>
        <w:t>ialitatea informa</w:t>
      </w:r>
      <w:r w:rsidR="002A7C37" w:rsidRPr="00B4621A">
        <w:rPr>
          <w:rFonts w:cs="Times New Roman"/>
          <w:sz w:val="22"/>
          <w:lang w:val="ro-RO"/>
        </w:rPr>
        <w:t>ț</w:t>
      </w:r>
      <w:r w:rsidRPr="00B4621A">
        <w:rPr>
          <w:rFonts w:cs="Times New Roman"/>
          <w:sz w:val="22"/>
          <w:lang w:val="ro-RO"/>
        </w:rPr>
        <w:t>iilor din dosarele de candidatură, cu excep</w:t>
      </w:r>
      <w:r w:rsidR="002A7C37" w:rsidRPr="00B4621A">
        <w:rPr>
          <w:rFonts w:cs="Times New Roman"/>
          <w:sz w:val="22"/>
          <w:lang w:val="ro-RO"/>
        </w:rPr>
        <w:t>ț</w:t>
      </w:r>
      <w:r w:rsidRPr="00B4621A">
        <w:rPr>
          <w:rFonts w:cs="Times New Roman"/>
          <w:sz w:val="22"/>
          <w:lang w:val="ro-RO"/>
        </w:rPr>
        <w:t>ia informa</w:t>
      </w:r>
      <w:r w:rsidR="002A7C37" w:rsidRPr="00B4621A">
        <w:rPr>
          <w:rFonts w:cs="Times New Roman"/>
          <w:sz w:val="22"/>
          <w:lang w:val="ro-RO"/>
        </w:rPr>
        <w:t>ț</w:t>
      </w:r>
      <w:r w:rsidRPr="00B4621A">
        <w:rPr>
          <w:rFonts w:cs="Times New Roman"/>
          <w:sz w:val="22"/>
          <w:lang w:val="ro-RO"/>
        </w:rPr>
        <w:t>iilor destinate publicării potrivit metodologiei.</w:t>
      </w:r>
    </w:p>
    <w:p w14:paraId="3EFE998F" w14:textId="77777777" w:rsidR="000461BE" w:rsidRPr="00B4621A" w:rsidRDefault="000461BE" w:rsidP="000461BE">
      <w:pPr>
        <w:pStyle w:val="Articol"/>
        <w:rPr>
          <w:rFonts w:cs="Times New Roman"/>
          <w:sz w:val="22"/>
          <w:lang w:val="ro-RO"/>
        </w:rPr>
      </w:pPr>
      <w:r w:rsidRPr="00B4621A">
        <w:rPr>
          <w:rFonts w:cs="Times New Roman"/>
          <w:sz w:val="22"/>
          <w:lang w:val="ro-RO"/>
        </w:rPr>
        <w:t>Data: ......................</w:t>
      </w:r>
    </w:p>
    <w:p w14:paraId="4855E914" w14:textId="77777777" w:rsidR="000461BE" w:rsidRPr="00B4621A" w:rsidRDefault="000461BE" w:rsidP="000461BE">
      <w:pPr>
        <w:pStyle w:val="Articol"/>
        <w:rPr>
          <w:rFonts w:cs="Times New Roman"/>
          <w:sz w:val="22"/>
          <w:lang w:val="ro-RO"/>
        </w:rPr>
      </w:pPr>
      <w:r w:rsidRPr="00B4621A">
        <w:rPr>
          <w:rFonts w:cs="Times New Roman"/>
          <w:sz w:val="22"/>
          <w:lang w:val="ro-RO"/>
        </w:rPr>
        <w:t xml:space="preserve">Numele </w:t>
      </w:r>
      <w:r w:rsidR="002A7C37" w:rsidRPr="00B4621A">
        <w:rPr>
          <w:rFonts w:cs="Times New Roman"/>
          <w:sz w:val="22"/>
          <w:lang w:val="ro-RO"/>
        </w:rPr>
        <w:t>ș</w:t>
      </w:r>
      <w:r w:rsidRPr="00B4621A">
        <w:rPr>
          <w:rFonts w:cs="Times New Roman"/>
          <w:sz w:val="22"/>
          <w:lang w:val="ro-RO"/>
        </w:rPr>
        <w:t>i prenumele: ..................................................</w:t>
      </w:r>
    </w:p>
    <w:p w14:paraId="22DB6DD9" w14:textId="77777777" w:rsidR="000461BE" w:rsidRPr="00B4621A" w:rsidRDefault="000461BE" w:rsidP="000461BE">
      <w:pPr>
        <w:pStyle w:val="Articol"/>
        <w:rPr>
          <w:rFonts w:cs="Times New Roman"/>
          <w:sz w:val="22"/>
          <w:lang w:val="ro-RO"/>
        </w:rPr>
      </w:pPr>
      <w:r w:rsidRPr="00B4621A">
        <w:rPr>
          <w:rFonts w:cs="Times New Roman"/>
          <w:sz w:val="22"/>
          <w:lang w:val="ro-RO"/>
        </w:rPr>
        <w:t>Semnătura: ..................................................</w:t>
      </w:r>
    </w:p>
    <w:p w14:paraId="5711DF8B" w14:textId="77777777" w:rsidR="000461BE" w:rsidRPr="00FC0787" w:rsidRDefault="000461BE" w:rsidP="000461BE">
      <w:pPr>
        <w:rPr>
          <w:rFonts w:ascii="Times New Roman" w:hAnsi="Times New Roman"/>
        </w:rPr>
      </w:pPr>
      <w:bookmarkStart w:id="2" w:name="_Hlk236206664"/>
    </w:p>
    <w:p w14:paraId="63B9BCCC" w14:textId="77777777" w:rsidR="000461BE" w:rsidRPr="00FC0787" w:rsidRDefault="000461BE" w:rsidP="000461BE">
      <w:pPr>
        <w:spacing w:after="0" w:line="240" w:lineRule="auto"/>
        <w:jc w:val="center"/>
        <w:rPr>
          <w:rFonts w:ascii="Times New Roman" w:eastAsiaTheme="majorEastAsia" w:hAnsi="Times New Roman"/>
          <w:sz w:val="24"/>
          <w:szCs w:val="24"/>
          <w14:ligatures w14:val="standardContextual"/>
        </w:rPr>
      </w:pPr>
      <w:r w:rsidRPr="00FC0787">
        <w:rPr>
          <w:rFonts w:ascii="Times New Roman" w:eastAsiaTheme="majorEastAsia" w:hAnsi="Times New Roman"/>
          <w:sz w:val="24"/>
          <w:szCs w:val="24"/>
          <w14:ligatures w14:val="standardContextual"/>
        </w:rPr>
        <w:t>ANEXA nr. 2 - Fi</w:t>
      </w:r>
      <w:r w:rsidR="002A7C37" w:rsidRPr="00FC0787">
        <w:rPr>
          <w:rFonts w:ascii="Times New Roman" w:eastAsiaTheme="majorEastAsia" w:hAnsi="Times New Roman"/>
          <w:sz w:val="24"/>
          <w:szCs w:val="24"/>
          <w14:ligatures w14:val="standardContextual"/>
        </w:rPr>
        <w:t>ș</w:t>
      </w:r>
      <w:r w:rsidRPr="00FC0787">
        <w:rPr>
          <w:rFonts w:ascii="Times New Roman" w:eastAsiaTheme="majorEastAsia" w:hAnsi="Times New Roman"/>
          <w:sz w:val="24"/>
          <w:szCs w:val="24"/>
          <w14:ligatures w14:val="standardContextual"/>
        </w:rPr>
        <w:t xml:space="preserve">a de evaluare </w:t>
      </w:r>
      <w:r w:rsidR="002A7C37" w:rsidRPr="00FC0787">
        <w:rPr>
          <w:rFonts w:ascii="Times New Roman" w:eastAsiaTheme="majorEastAsia" w:hAnsi="Times New Roman"/>
          <w:sz w:val="24"/>
          <w:szCs w:val="24"/>
          <w14:ligatures w14:val="standardContextual"/>
        </w:rPr>
        <w:t>ș</w:t>
      </w:r>
      <w:r w:rsidRPr="00FC0787">
        <w:rPr>
          <w:rFonts w:ascii="Times New Roman" w:eastAsiaTheme="majorEastAsia" w:hAnsi="Times New Roman"/>
          <w:sz w:val="24"/>
          <w:szCs w:val="24"/>
          <w14:ligatures w14:val="standardContextual"/>
        </w:rPr>
        <w:t>i baremele de punctare</w:t>
      </w:r>
    </w:p>
    <w:p w14:paraId="678CCE20" w14:textId="77777777" w:rsidR="000461BE" w:rsidRPr="00FC0787" w:rsidRDefault="000461BE" w:rsidP="000461BE">
      <w:pPr>
        <w:spacing w:after="0" w:line="240" w:lineRule="auto"/>
        <w:ind w:left="2160"/>
        <w:jc w:val="right"/>
        <w:rPr>
          <w:rFonts w:ascii="Times New Roman" w:hAnsi="Times New Roman"/>
          <w:b/>
        </w:rPr>
      </w:pPr>
    </w:p>
    <w:p w14:paraId="1FCC90AC" w14:textId="77777777" w:rsidR="000461BE" w:rsidRPr="00FC0787" w:rsidRDefault="000461BE" w:rsidP="000461BE">
      <w:pPr>
        <w:spacing w:after="0" w:line="240" w:lineRule="auto"/>
        <w:rPr>
          <w:rFonts w:ascii="Times New Roman" w:hAnsi="Times New Roman"/>
        </w:rPr>
      </w:pPr>
      <w:r w:rsidRPr="00FC0787">
        <w:rPr>
          <w:rFonts w:ascii="Times New Roman" w:hAnsi="Times New Roman"/>
        </w:rPr>
        <w:t>Fi</w:t>
      </w:r>
      <w:r w:rsidR="002A7C37" w:rsidRPr="00FC0787">
        <w:rPr>
          <w:rFonts w:ascii="Times New Roman" w:hAnsi="Times New Roman"/>
        </w:rPr>
        <w:t>ș</w:t>
      </w:r>
      <w:r w:rsidRPr="00FC0787">
        <w:rPr>
          <w:rFonts w:ascii="Times New Roman" w:hAnsi="Times New Roman"/>
        </w:rPr>
        <w:t xml:space="preserve">a de punctaj pentru evaluarea dosarului de candidatură </w:t>
      </w:r>
      <w:r w:rsidR="002A7C37" w:rsidRPr="00FC0787">
        <w:rPr>
          <w:rFonts w:ascii="Times New Roman" w:hAnsi="Times New Roman"/>
        </w:rPr>
        <w:t>ș</w:t>
      </w:r>
      <w:r w:rsidRPr="00FC0787">
        <w:rPr>
          <w:rFonts w:ascii="Times New Roman" w:hAnsi="Times New Roman"/>
        </w:rPr>
        <w:t>i a interviului</w:t>
      </w:r>
    </w:p>
    <w:p w14:paraId="05D6D14F"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CellMar>
          <w:left w:w="28" w:type="dxa"/>
          <w:right w:w="28" w:type="dxa"/>
        </w:tblCellMar>
        <w:tblLook w:val="04A0" w:firstRow="1" w:lastRow="0" w:firstColumn="1" w:lastColumn="0" w:noHBand="0" w:noVBand="1"/>
      </w:tblPr>
      <w:tblGrid>
        <w:gridCol w:w="3000"/>
        <w:gridCol w:w="6798"/>
      </w:tblGrid>
      <w:tr w:rsidR="00FC0787" w:rsidRPr="00FC0787" w14:paraId="02201148" w14:textId="77777777" w:rsidTr="004F6BE8">
        <w:trPr>
          <w:tblHeader/>
        </w:trPr>
        <w:tc>
          <w:tcPr>
            <w:tcW w:w="3000" w:type="dxa"/>
            <w:shd w:val="clear" w:color="auto" w:fill="E8EEF5"/>
            <w:tcMar>
              <w:top w:w="70" w:type="dxa"/>
              <w:left w:w="110" w:type="dxa"/>
              <w:bottom w:w="70" w:type="dxa"/>
              <w:right w:w="110" w:type="dxa"/>
            </w:tcMar>
            <w:vAlign w:val="center"/>
          </w:tcPr>
          <w:p w14:paraId="1D28675E"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Sesiunea de atribuire în administrare</w:t>
            </w:r>
          </w:p>
        </w:tc>
        <w:tc>
          <w:tcPr>
            <w:tcW w:w="6798" w:type="dxa"/>
            <w:tcMar>
              <w:top w:w="70" w:type="dxa"/>
              <w:left w:w="110" w:type="dxa"/>
              <w:bottom w:w="70" w:type="dxa"/>
              <w:right w:w="110" w:type="dxa"/>
            </w:tcMar>
            <w:vAlign w:val="center"/>
          </w:tcPr>
          <w:p w14:paraId="3212464F" w14:textId="77777777" w:rsidR="000461BE" w:rsidRPr="00FC0787" w:rsidRDefault="000461BE" w:rsidP="004F6BE8">
            <w:pPr>
              <w:spacing w:after="0" w:line="240" w:lineRule="auto"/>
              <w:rPr>
                <w:rFonts w:ascii="Times New Roman" w:hAnsi="Times New Roman"/>
              </w:rPr>
            </w:pPr>
          </w:p>
        </w:tc>
      </w:tr>
      <w:tr w:rsidR="00FC0787" w:rsidRPr="00FC0787" w14:paraId="54A44768" w14:textId="77777777" w:rsidTr="004F6BE8">
        <w:tc>
          <w:tcPr>
            <w:tcW w:w="3000" w:type="dxa"/>
            <w:shd w:val="clear" w:color="auto" w:fill="E8EEF5"/>
            <w:tcMar>
              <w:top w:w="70" w:type="dxa"/>
              <w:left w:w="110" w:type="dxa"/>
              <w:bottom w:w="70" w:type="dxa"/>
              <w:right w:w="110" w:type="dxa"/>
            </w:tcMar>
            <w:vAlign w:val="center"/>
          </w:tcPr>
          <w:p w14:paraId="23439CB3"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Pozi</w:t>
            </w:r>
            <w:r w:rsidR="002A7C37" w:rsidRPr="00FC0787">
              <w:rPr>
                <w:rFonts w:ascii="Times New Roman" w:hAnsi="Times New Roman"/>
                <w:b/>
              </w:rPr>
              <w:t>ț</w:t>
            </w:r>
            <w:r w:rsidRPr="00FC0787">
              <w:rPr>
                <w:rFonts w:ascii="Times New Roman" w:hAnsi="Times New Roman"/>
                <w:b/>
              </w:rPr>
              <w:t>ia de atribuire</w:t>
            </w:r>
          </w:p>
        </w:tc>
        <w:tc>
          <w:tcPr>
            <w:tcW w:w="6798" w:type="dxa"/>
            <w:tcMar>
              <w:top w:w="70" w:type="dxa"/>
              <w:left w:w="110" w:type="dxa"/>
              <w:bottom w:w="70" w:type="dxa"/>
              <w:right w:w="110" w:type="dxa"/>
            </w:tcMar>
            <w:vAlign w:val="center"/>
          </w:tcPr>
          <w:p w14:paraId="73DF3294" w14:textId="77777777" w:rsidR="000461BE" w:rsidRPr="00FC0787" w:rsidRDefault="000461BE" w:rsidP="004F6BE8">
            <w:pPr>
              <w:spacing w:after="0" w:line="240" w:lineRule="auto"/>
              <w:rPr>
                <w:rFonts w:ascii="Times New Roman" w:hAnsi="Times New Roman"/>
              </w:rPr>
            </w:pPr>
          </w:p>
        </w:tc>
      </w:tr>
      <w:tr w:rsidR="00FC0787" w:rsidRPr="00FC0787" w14:paraId="07304A6B" w14:textId="77777777" w:rsidTr="004F6BE8">
        <w:tc>
          <w:tcPr>
            <w:tcW w:w="3000" w:type="dxa"/>
            <w:shd w:val="clear" w:color="auto" w:fill="E8EEF5"/>
            <w:tcMar>
              <w:top w:w="70" w:type="dxa"/>
              <w:left w:w="110" w:type="dxa"/>
              <w:bottom w:w="70" w:type="dxa"/>
              <w:right w:w="110" w:type="dxa"/>
            </w:tcMar>
            <w:vAlign w:val="center"/>
          </w:tcPr>
          <w:p w14:paraId="3D54537F"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Candidat</w:t>
            </w:r>
          </w:p>
        </w:tc>
        <w:tc>
          <w:tcPr>
            <w:tcW w:w="6798" w:type="dxa"/>
            <w:tcMar>
              <w:top w:w="70" w:type="dxa"/>
              <w:left w:w="110" w:type="dxa"/>
              <w:bottom w:w="70" w:type="dxa"/>
              <w:right w:w="110" w:type="dxa"/>
            </w:tcMar>
            <w:vAlign w:val="center"/>
          </w:tcPr>
          <w:p w14:paraId="67140C7F" w14:textId="77777777" w:rsidR="000461BE" w:rsidRPr="00FC0787" w:rsidRDefault="000461BE" w:rsidP="004F6BE8">
            <w:pPr>
              <w:spacing w:after="0" w:line="240" w:lineRule="auto"/>
              <w:rPr>
                <w:rFonts w:ascii="Times New Roman" w:hAnsi="Times New Roman"/>
              </w:rPr>
            </w:pPr>
          </w:p>
        </w:tc>
      </w:tr>
      <w:tr w:rsidR="00FC0787" w:rsidRPr="00FC0787" w14:paraId="1B13C325" w14:textId="77777777" w:rsidTr="004F6BE8">
        <w:tc>
          <w:tcPr>
            <w:tcW w:w="3000" w:type="dxa"/>
            <w:shd w:val="clear" w:color="auto" w:fill="E8EEF5"/>
            <w:tcMar>
              <w:top w:w="70" w:type="dxa"/>
              <w:left w:w="110" w:type="dxa"/>
              <w:bottom w:w="70" w:type="dxa"/>
              <w:right w:w="110" w:type="dxa"/>
            </w:tcMar>
            <w:vAlign w:val="center"/>
          </w:tcPr>
          <w:p w14:paraId="62A39C06"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Evaluator</w:t>
            </w:r>
          </w:p>
        </w:tc>
        <w:tc>
          <w:tcPr>
            <w:tcW w:w="6798" w:type="dxa"/>
            <w:tcMar>
              <w:top w:w="70" w:type="dxa"/>
              <w:left w:w="110" w:type="dxa"/>
              <w:bottom w:w="70" w:type="dxa"/>
              <w:right w:w="110" w:type="dxa"/>
            </w:tcMar>
            <w:vAlign w:val="center"/>
          </w:tcPr>
          <w:p w14:paraId="39A57204" w14:textId="77777777" w:rsidR="000461BE" w:rsidRPr="00FC0787" w:rsidRDefault="000461BE" w:rsidP="004F6BE8">
            <w:pPr>
              <w:spacing w:after="0" w:line="240" w:lineRule="auto"/>
              <w:rPr>
                <w:rFonts w:ascii="Times New Roman" w:hAnsi="Times New Roman"/>
              </w:rPr>
            </w:pPr>
          </w:p>
        </w:tc>
      </w:tr>
      <w:tr w:rsidR="000461BE" w:rsidRPr="00FC0787" w14:paraId="4C3ACF4D" w14:textId="77777777" w:rsidTr="004F6BE8">
        <w:tc>
          <w:tcPr>
            <w:tcW w:w="3000" w:type="dxa"/>
            <w:shd w:val="clear" w:color="auto" w:fill="E8EEF5"/>
            <w:tcMar>
              <w:top w:w="70" w:type="dxa"/>
              <w:left w:w="110" w:type="dxa"/>
              <w:bottom w:w="70" w:type="dxa"/>
              <w:right w:w="110" w:type="dxa"/>
            </w:tcMar>
            <w:vAlign w:val="center"/>
          </w:tcPr>
          <w:p w14:paraId="6032250D"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Data evaluării</w:t>
            </w:r>
          </w:p>
        </w:tc>
        <w:tc>
          <w:tcPr>
            <w:tcW w:w="6798" w:type="dxa"/>
            <w:tcMar>
              <w:top w:w="70" w:type="dxa"/>
              <w:left w:w="110" w:type="dxa"/>
              <w:bottom w:w="70" w:type="dxa"/>
              <w:right w:w="110" w:type="dxa"/>
            </w:tcMar>
            <w:vAlign w:val="center"/>
          </w:tcPr>
          <w:p w14:paraId="7EC44FEA" w14:textId="77777777" w:rsidR="000461BE" w:rsidRPr="00FC0787" w:rsidRDefault="000461BE" w:rsidP="004F6BE8">
            <w:pPr>
              <w:spacing w:after="0" w:line="240" w:lineRule="auto"/>
              <w:rPr>
                <w:rFonts w:ascii="Times New Roman" w:hAnsi="Times New Roman"/>
              </w:rPr>
            </w:pPr>
          </w:p>
        </w:tc>
      </w:tr>
    </w:tbl>
    <w:p w14:paraId="072F8A3A" w14:textId="77777777" w:rsidR="000461BE" w:rsidRPr="00FC0787" w:rsidRDefault="000461BE" w:rsidP="000461BE">
      <w:pPr>
        <w:spacing w:after="0" w:line="240" w:lineRule="auto"/>
        <w:rPr>
          <w:rFonts w:ascii="Times New Roman" w:hAnsi="Times New Roman"/>
        </w:rPr>
      </w:pPr>
    </w:p>
    <w:tbl>
      <w:tblPr>
        <w:tblW w:w="9793" w:type="dxa"/>
        <w:tblInd w:w="120" w:type="dxa"/>
        <w:tblBorders>
          <w:top w:val="single" w:sz="8" w:space="0" w:color="1F6D70"/>
          <w:left w:val="single" w:sz="8" w:space="0" w:color="1F6D70"/>
          <w:bottom w:val="single" w:sz="8" w:space="0" w:color="1F6D70"/>
          <w:right w:val="single" w:sz="8" w:space="0" w:color="1F6D70"/>
          <w:insideH w:val="single" w:sz="8" w:space="0" w:color="1F6D70"/>
          <w:insideV w:val="single" w:sz="8" w:space="0" w:color="1F6D70"/>
        </w:tblBorders>
        <w:tblLayout w:type="fixed"/>
        <w:tblLook w:val="04A0" w:firstRow="1" w:lastRow="0" w:firstColumn="1" w:lastColumn="0" w:noHBand="0" w:noVBand="1"/>
      </w:tblPr>
      <w:tblGrid>
        <w:gridCol w:w="9793"/>
      </w:tblGrid>
      <w:tr w:rsidR="000461BE" w:rsidRPr="00FC0787" w14:paraId="5384088E" w14:textId="77777777" w:rsidTr="004F6BE8">
        <w:tc>
          <w:tcPr>
            <w:tcW w:w="9793" w:type="dxa"/>
            <w:shd w:val="clear" w:color="auto" w:fill="E8F3EC"/>
            <w:tcMar>
              <w:top w:w="70" w:type="dxa"/>
              <w:left w:w="110" w:type="dxa"/>
              <w:bottom w:w="70" w:type="dxa"/>
              <w:right w:w="110" w:type="dxa"/>
            </w:tcMar>
            <w:vAlign w:val="center"/>
          </w:tcPr>
          <w:p w14:paraId="45D690F6"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 xml:space="preserve">REGULA. </w:t>
            </w:r>
            <w:r w:rsidRPr="00FC0787">
              <w:rPr>
                <w:rFonts w:ascii="Times New Roman" w:hAnsi="Times New Roman"/>
              </w:rPr>
              <w:t>Se punctează exclusiv con</w:t>
            </w:r>
            <w:r w:rsidR="002A7C37" w:rsidRPr="00FC0787">
              <w:rPr>
                <w:rFonts w:ascii="Times New Roman" w:hAnsi="Times New Roman"/>
              </w:rPr>
              <w:t>ț</w:t>
            </w:r>
            <w:r w:rsidRPr="00FC0787">
              <w:rPr>
                <w:rFonts w:ascii="Times New Roman" w:hAnsi="Times New Roman"/>
              </w:rPr>
              <w:t xml:space="preserve">inutul </w:t>
            </w:r>
            <w:r w:rsidR="002A7C37" w:rsidRPr="00FC0787">
              <w:rPr>
                <w:rFonts w:ascii="Times New Roman" w:hAnsi="Times New Roman"/>
              </w:rPr>
              <w:t>ș</w:t>
            </w:r>
            <w:r w:rsidRPr="00FC0787">
              <w:rPr>
                <w:rFonts w:ascii="Times New Roman" w:hAnsi="Times New Roman"/>
              </w:rPr>
              <w:t>i probele existente în dosarul de candidatură la termenul-limită. Clarificările pot explica, dar nu pot completa ori îmbunătă</w:t>
            </w:r>
            <w:r w:rsidR="002A7C37" w:rsidRPr="00FC0787">
              <w:rPr>
                <w:rFonts w:ascii="Times New Roman" w:hAnsi="Times New Roman"/>
              </w:rPr>
              <w:t>ț</w:t>
            </w:r>
            <w:r w:rsidRPr="00FC0787">
              <w:rPr>
                <w:rFonts w:ascii="Times New Roman" w:hAnsi="Times New Roman"/>
              </w:rPr>
              <w:t>i con</w:t>
            </w:r>
            <w:r w:rsidR="002A7C37" w:rsidRPr="00FC0787">
              <w:rPr>
                <w:rFonts w:ascii="Times New Roman" w:hAnsi="Times New Roman"/>
              </w:rPr>
              <w:t>ț</w:t>
            </w:r>
            <w:r w:rsidRPr="00FC0787">
              <w:rPr>
                <w:rFonts w:ascii="Times New Roman" w:hAnsi="Times New Roman"/>
              </w:rPr>
              <w:t xml:space="preserve">inutul dosarului de candidatură. Documentele depuse ulterior potrivit art. 12 confirmă angajamentele evaluate </w:t>
            </w:r>
            <w:r w:rsidR="002A7C37" w:rsidRPr="00FC0787">
              <w:rPr>
                <w:rFonts w:ascii="Times New Roman" w:hAnsi="Times New Roman"/>
              </w:rPr>
              <w:t>ș</w:t>
            </w:r>
            <w:r w:rsidRPr="00FC0787">
              <w:rPr>
                <w:rFonts w:ascii="Times New Roman" w:hAnsi="Times New Roman"/>
              </w:rPr>
              <w:t>i nu generează punctaj nou.</w:t>
            </w:r>
          </w:p>
        </w:tc>
      </w:tr>
    </w:tbl>
    <w:p w14:paraId="0B490B9A"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0C4EC886" w14:textId="77777777" w:rsidR="000461BE" w:rsidRPr="00B4621A" w:rsidRDefault="000461BE" w:rsidP="000461BE">
      <w:pPr>
        <w:keepNext/>
        <w:keepLines/>
        <w:spacing w:after="0" w:line="240" w:lineRule="auto"/>
        <w:outlineLvl w:val="0"/>
        <w:rPr>
          <w:rFonts w:ascii="Times New Roman" w:eastAsiaTheme="majorEastAsia" w:hAnsi="Times New Roman"/>
          <w:b/>
          <w:bCs/>
        </w:rPr>
      </w:pPr>
      <w:r w:rsidRPr="00B4621A">
        <w:rPr>
          <w:rFonts w:ascii="Times New Roman" w:eastAsiaTheme="majorEastAsia" w:hAnsi="Times New Roman"/>
          <w:bCs/>
        </w:rPr>
        <w:t>1. Reguli de utilizare a fi</w:t>
      </w:r>
      <w:r w:rsidR="002A7C37" w:rsidRPr="00B4621A">
        <w:rPr>
          <w:rFonts w:ascii="Times New Roman" w:eastAsiaTheme="majorEastAsia" w:hAnsi="Times New Roman"/>
          <w:bCs/>
        </w:rPr>
        <w:t>ș</w:t>
      </w:r>
      <w:r w:rsidRPr="00B4621A">
        <w:rPr>
          <w:rFonts w:ascii="Times New Roman" w:eastAsiaTheme="majorEastAsia" w:hAnsi="Times New Roman"/>
          <w:bCs/>
        </w:rPr>
        <w:t>ei</w:t>
      </w:r>
    </w:p>
    <w:p w14:paraId="456F6B49"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Evaluarea începe cu secțiunea I.A. Un singur rezultat final «NC» al comisiei la o cerință aplicabilă determină respingerea dosarului, cu indicarea documentului lipsă/neconform și a articolului incident. Divergențele dintre constatările individuale se soluționează motivat potrivit art. 8 alin. (7); un «NC» individual nu reprezintă singur un drept de veto și nu se elimină prin simpla calculare a unei medii.</w:t>
      </w:r>
    </w:p>
    <w:p w14:paraId="5E73A89C"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Pentru fiecare subcriteriu se poate acorda numai una dintre valorile prevăzute în barem. Nu se acordă frac</w:t>
      </w:r>
      <w:r w:rsidR="002A7C37" w:rsidRPr="00B4621A">
        <w:rPr>
          <w:rFonts w:ascii="Times New Roman" w:hAnsi="Times New Roman"/>
        </w:rPr>
        <w:t>ț</w:t>
      </w:r>
      <w:r w:rsidRPr="00B4621A">
        <w:rPr>
          <w:rFonts w:ascii="Times New Roman" w:hAnsi="Times New Roman"/>
        </w:rPr>
        <w:t>ii ori punctaje intermediare create de evaluator.</w:t>
      </w:r>
    </w:p>
    <w:p w14:paraId="16184164"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Evaluatorul indică punctaj pentru fiecare subcriteriu. Punctajul maxim se acordă numai dacă sunt îndeplinite integral elementele descriptorului maxim.</w:t>
      </w:r>
    </w:p>
    <w:p w14:paraId="3B914F34"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Cerin</w:t>
      </w:r>
      <w:r w:rsidR="002A7C37" w:rsidRPr="00B4621A">
        <w:rPr>
          <w:rFonts w:ascii="Times New Roman" w:hAnsi="Times New Roman"/>
        </w:rPr>
        <w:t>ț</w:t>
      </w:r>
      <w:r w:rsidRPr="00B4621A">
        <w:rPr>
          <w:rFonts w:ascii="Times New Roman" w:hAnsi="Times New Roman"/>
        </w:rPr>
        <w:t xml:space="preserve">ele minime stabilite prin lege </w:t>
      </w:r>
      <w:r w:rsidR="002A7C37" w:rsidRPr="00B4621A">
        <w:rPr>
          <w:rFonts w:ascii="Times New Roman" w:hAnsi="Times New Roman"/>
        </w:rPr>
        <w:t>ș</w:t>
      </w:r>
      <w:r w:rsidRPr="00B4621A">
        <w:rPr>
          <w:rFonts w:ascii="Times New Roman" w:hAnsi="Times New Roman"/>
        </w:rPr>
        <w:t>i metodologie, individualizate pentru pozi</w:t>
      </w:r>
      <w:r w:rsidR="002A7C37" w:rsidRPr="00B4621A">
        <w:rPr>
          <w:rFonts w:ascii="Times New Roman" w:hAnsi="Times New Roman"/>
        </w:rPr>
        <w:t>ț</w:t>
      </w:r>
      <w:r w:rsidRPr="00B4621A">
        <w:rPr>
          <w:rFonts w:ascii="Times New Roman" w:hAnsi="Times New Roman"/>
        </w:rPr>
        <w:t>ie prin anun</w:t>
      </w:r>
      <w:r w:rsidR="002A7C37" w:rsidRPr="00B4621A">
        <w:rPr>
          <w:rFonts w:ascii="Times New Roman" w:hAnsi="Times New Roman"/>
        </w:rPr>
        <w:t>ț</w:t>
      </w:r>
      <w:r w:rsidRPr="00B4621A">
        <w:rPr>
          <w:rFonts w:ascii="Times New Roman" w:hAnsi="Times New Roman"/>
        </w:rPr>
        <w:t xml:space="preserve"> în limitele acestora, se verifică eliminatoriu. Neîndeplinirea unei asemenea cerin</w:t>
      </w:r>
      <w:r w:rsidR="002A7C37" w:rsidRPr="00B4621A">
        <w:rPr>
          <w:rFonts w:ascii="Times New Roman" w:hAnsi="Times New Roman"/>
        </w:rPr>
        <w:t>ț</w:t>
      </w:r>
      <w:r w:rsidRPr="00B4621A">
        <w:rPr>
          <w:rFonts w:ascii="Times New Roman" w:hAnsi="Times New Roman"/>
        </w:rPr>
        <w:t xml:space="preserve">e conduce la „NC” </w:t>
      </w:r>
      <w:r w:rsidR="002A7C37" w:rsidRPr="00B4621A">
        <w:rPr>
          <w:rFonts w:ascii="Times New Roman" w:hAnsi="Times New Roman"/>
        </w:rPr>
        <w:t>ș</w:t>
      </w:r>
      <w:r w:rsidRPr="00B4621A">
        <w:rPr>
          <w:rFonts w:ascii="Times New Roman" w:hAnsi="Times New Roman"/>
        </w:rPr>
        <w:t xml:space="preserve">i exclude trecerea la punctare. Descriptorii de 0 puncte </w:t>
      </w:r>
      <w:r w:rsidR="002A7C37" w:rsidRPr="00B4621A">
        <w:rPr>
          <w:rFonts w:ascii="Times New Roman" w:hAnsi="Times New Roman"/>
        </w:rPr>
        <w:t>ș</w:t>
      </w:r>
      <w:r w:rsidRPr="00B4621A">
        <w:rPr>
          <w:rFonts w:ascii="Times New Roman" w:hAnsi="Times New Roman"/>
        </w:rPr>
        <w:t>i celelalte niveluri inferioare ale baremelor se aplică numai deficien</w:t>
      </w:r>
      <w:r w:rsidR="002A7C37" w:rsidRPr="00B4621A">
        <w:rPr>
          <w:rFonts w:ascii="Times New Roman" w:hAnsi="Times New Roman"/>
        </w:rPr>
        <w:t>ț</w:t>
      </w:r>
      <w:r w:rsidRPr="00B4621A">
        <w:rPr>
          <w:rFonts w:ascii="Times New Roman" w:hAnsi="Times New Roman"/>
        </w:rPr>
        <w:t xml:space="preserve">elor calitative care nu constituie motive eliminatorii. În caz de suprapunere, se aplică verificarea eliminatorie </w:t>
      </w:r>
      <w:r w:rsidR="002A7C37" w:rsidRPr="00B4621A">
        <w:rPr>
          <w:rFonts w:ascii="Times New Roman" w:hAnsi="Times New Roman"/>
        </w:rPr>
        <w:t>ș</w:t>
      </w:r>
      <w:r w:rsidRPr="00B4621A">
        <w:rPr>
          <w:rFonts w:ascii="Times New Roman" w:hAnsi="Times New Roman"/>
        </w:rPr>
        <w:t xml:space="preserve">i nu se acordă punctaj. Punctajul apreciază calitatea, adecvarea, certitudinea </w:t>
      </w:r>
      <w:r w:rsidR="002A7C37" w:rsidRPr="00B4621A">
        <w:rPr>
          <w:rFonts w:ascii="Times New Roman" w:hAnsi="Times New Roman"/>
        </w:rPr>
        <w:t>ș</w:t>
      </w:r>
      <w:r w:rsidRPr="00B4621A">
        <w:rPr>
          <w:rFonts w:ascii="Times New Roman" w:hAnsi="Times New Roman"/>
        </w:rPr>
        <w:t>i caracterul opera</w:t>
      </w:r>
      <w:r w:rsidR="002A7C37" w:rsidRPr="00B4621A">
        <w:rPr>
          <w:rFonts w:ascii="Times New Roman" w:hAnsi="Times New Roman"/>
        </w:rPr>
        <w:t>ț</w:t>
      </w:r>
      <w:r w:rsidRPr="00B4621A">
        <w:rPr>
          <w:rFonts w:ascii="Times New Roman" w:hAnsi="Times New Roman"/>
        </w:rPr>
        <w:t>ional al solu</w:t>
      </w:r>
      <w:r w:rsidR="002A7C37" w:rsidRPr="00B4621A">
        <w:rPr>
          <w:rFonts w:ascii="Times New Roman" w:hAnsi="Times New Roman"/>
        </w:rPr>
        <w:t>ț</w:t>
      </w:r>
      <w:r w:rsidRPr="00B4621A">
        <w:rPr>
          <w:rFonts w:ascii="Times New Roman" w:hAnsi="Times New Roman"/>
        </w:rPr>
        <w:t>iei demonstrate peste nivelul minim obligatoriu.</w:t>
      </w:r>
    </w:p>
    <w:p w14:paraId="5098485E"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 xml:space="preserve">Structura de administrare special constituită existentă </w:t>
      </w:r>
      <w:r w:rsidR="002A7C37" w:rsidRPr="00B4621A">
        <w:rPr>
          <w:rFonts w:ascii="Times New Roman" w:hAnsi="Times New Roman"/>
        </w:rPr>
        <w:t>ș</w:t>
      </w:r>
      <w:r w:rsidRPr="00B4621A">
        <w:rPr>
          <w:rFonts w:ascii="Times New Roman" w:hAnsi="Times New Roman"/>
        </w:rPr>
        <w:t>i cea care urmează să fie constituită sunt evaluate după acelea</w:t>
      </w:r>
      <w:r w:rsidR="002A7C37" w:rsidRPr="00B4621A">
        <w:rPr>
          <w:rFonts w:ascii="Times New Roman" w:hAnsi="Times New Roman"/>
        </w:rPr>
        <w:t>ș</w:t>
      </w:r>
      <w:r w:rsidRPr="00B4621A">
        <w:rPr>
          <w:rFonts w:ascii="Times New Roman" w:hAnsi="Times New Roman"/>
        </w:rPr>
        <w:t xml:space="preserve">i criterii. Pentru structura viitoare sunt acceptate numai angajamente ferme, identificabile </w:t>
      </w:r>
      <w:r w:rsidR="002A7C37" w:rsidRPr="00B4621A">
        <w:rPr>
          <w:rFonts w:ascii="Times New Roman" w:hAnsi="Times New Roman"/>
        </w:rPr>
        <w:t>ș</w:t>
      </w:r>
      <w:r w:rsidRPr="00B4621A">
        <w:rPr>
          <w:rFonts w:ascii="Times New Roman" w:hAnsi="Times New Roman"/>
        </w:rPr>
        <w:t>i executabile, depuse la termen.</w:t>
      </w:r>
    </w:p>
    <w:p w14:paraId="7D1D2D1D" w14:textId="77777777" w:rsidR="000461BE" w:rsidRPr="00B4621A" w:rsidRDefault="000461BE" w:rsidP="00B4621A">
      <w:pPr>
        <w:spacing w:after="0" w:line="240" w:lineRule="auto"/>
        <w:ind w:left="540" w:hanging="260"/>
        <w:jc w:val="both"/>
        <w:rPr>
          <w:rFonts w:ascii="Times New Roman" w:hAnsi="Times New Roman"/>
        </w:rPr>
      </w:pPr>
      <w:r w:rsidRPr="00B4621A">
        <w:rPr>
          <w:rFonts w:ascii="Times New Roman" w:hAnsi="Times New Roman"/>
        </w:rPr>
        <w:t>Fiecare dintre cei cinci membri evaluatori completează individual toate subcriteriile fișei. Media aritmetică se calculează cu două zecimale după semnarea celor cinci fișe. Înlocuirea evaluatorilor respectă art. 8 alin. (5) și (6). La contestații, fișele se completează numai pentru elementele reevaluate potrivit art. 11 alin. (2), iar celelalte elemente se preiau neschimbate.</w:t>
      </w:r>
    </w:p>
    <w:p w14:paraId="6358B21C" w14:textId="77777777" w:rsidR="000461BE" w:rsidRPr="00FC0787" w:rsidRDefault="000461BE" w:rsidP="00B4621A">
      <w:pPr>
        <w:spacing w:after="0" w:line="240" w:lineRule="auto"/>
        <w:ind w:left="540" w:hanging="260"/>
        <w:jc w:val="both"/>
        <w:rPr>
          <w:rFonts w:ascii="Times New Roman" w:hAnsi="Times New Roman"/>
        </w:rPr>
      </w:pPr>
      <w:r w:rsidRPr="00B4621A">
        <w:rPr>
          <w:rFonts w:ascii="Times New Roman" w:hAnsi="Times New Roman"/>
        </w:rPr>
        <w:t>Dacă diferen</w:t>
      </w:r>
      <w:r w:rsidR="002A7C37" w:rsidRPr="00B4621A">
        <w:rPr>
          <w:rFonts w:ascii="Times New Roman" w:hAnsi="Times New Roman"/>
        </w:rPr>
        <w:t>ț</w:t>
      </w:r>
      <w:r w:rsidRPr="00B4621A">
        <w:rPr>
          <w:rFonts w:ascii="Times New Roman" w:hAnsi="Times New Roman"/>
        </w:rPr>
        <w:t>a dintre două punctaje individuale depă</w:t>
      </w:r>
      <w:r w:rsidR="002A7C37" w:rsidRPr="00B4621A">
        <w:rPr>
          <w:rFonts w:ascii="Times New Roman" w:hAnsi="Times New Roman"/>
        </w:rPr>
        <w:t>ș</w:t>
      </w:r>
      <w:r w:rsidRPr="00B4621A">
        <w:rPr>
          <w:rFonts w:ascii="Times New Roman" w:hAnsi="Times New Roman"/>
        </w:rPr>
        <w:t>e</w:t>
      </w:r>
      <w:r w:rsidR="002A7C37" w:rsidRPr="00B4621A">
        <w:rPr>
          <w:rFonts w:ascii="Times New Roman" w:hAnsi="Times New Roman"/>
        </w:rPr>
        <w:t>ș</w:t>
      </w:r>
      <w:r w:rsidRPr="00B4621A">
        <w:rPr>
          <w:rFonts w:ascii="Times New Roman" w:hAnsi="Times New Roman"/>
        </w:rPr>
        <w:t>te 30% din maximul subcriteriului, pre</w:t>
      </w:r>
      <w:r w:rsidR="002A7C37" w:rsidRPr="00B4621A">
        <w:rPr>
          <w:rFonts w:ascii="Times New Roman" w:hAnsi="Times New Roman"/>
        </w:rPr>
        <w:t>ș</w:t>
      </w:r>
      <w:r w:rsidRPr="00B4621A">
        <w:rPr>
          <w:rFonts w:ascii="Times New Roman" w:hAnsi="Times New Roman"/>
        </w:rPr>
        <w:t xml:space="preserve">edintele </w:t>
      </w:r>
      <w:r w:rsidRPr="00FC0787">
        <w:rPr>
          <w:rFonts w:ascii="Times New Roman" w:hAnsi="Times New Roman"/>
        </w:rPr>
        <w:t xml:space="preserve">solicită motivări suplimentare </w:t>
      </w:r>
      <w:r w:rsidR="002A7C37" w:rsidRPr="00FC0787">
        <w:rPr>
          <w:rFonts w:ascii="Times New Roman" w:hAnsi="Times New Roman"/>
        </w:rPr>
        <w:t>ș</w:t>
      </w:r>
      <w:r w:rsidRPr="00FC0787">
        <w:rPr>
          <w:rFonts w:ascii="Times New Roman" w:hAnsi="Times New Roman"/>
        </w:rPr>
        <w:t>i o reexaminare consemnată. Nu se impune uniformizarea punctajelor.</w:t>
      </w:r>
    </w:p>
    <w:p w14:paraId="5CB5D0AF" w14:textId="77777777" w:rsidR="000461BE" w:rsidRPr="00FC0787" w:rsidRDefault="000461BE" w:rsidP="00B4621A">
      <w:pPr>
        <w:spacing w:after="0" w:line="240" w:lineRule="auto"/>
        <w:ind w:left="540" w:hanging="260"/>
        <w:jc w:val="both"/>
        <w:rPr>
          <w:rFonts w:ascii="Times New Roman" w:hAnsi="Times New Roman"/>
        </w:rPr>
      </w:pPr>
      <w:r w:rsidRPr="00FC0787">
        <w:rPr>
          <w:rFonts w:ascii="Times New Roman" w:hAnsi="Times New Roman"/>
        </w:rPr>
        <w:t>Interviul verifică în</w:t>
      </w:r>
      <w:r w:rsidR="002A7C37" w:rsidRPr="00FC0787">
        <w:rPr>
          <w:rFonts w:ascii="Times New Roman" w:hAnsi="Times New Roman"/>
        </w:rPr>
        <w:t>ț</w:t>
      </w:r>
      <w:r w:rsidRPr="00FC0787">
        <w:rPr>
          <w:rFonts w:ascii="Times New Roman" w:hAnsi="Times New Roman"/>
        </w:rPr>
        <w:t xml:space="preserve">elegerea </w:t>
      </w:r>
      <w:r w:rsidR="002A7C37" w:rsidRPr="00FC0787">
        <w:rPr>
          <w:rFonts w:ascii="Times New Roman" w:hAnsi="Times New Roman"/>
        </w:rPr>
        <w:t>ș</w:t>
      </w:r>
      <w:r w:rsidRPr="00FC0787">
        <w:rPr>
          <w:rFonts w:ascii="Times New Roman" w:hAnsi="Times New Roman"/>
        </w:rPr>
        <w:t>i capacitatea de aplicare a angajamentelor din dosarul de candidatură. Nu poate introduce personal, resurse, finan</w:t>
      </w:r>
      <w:r w:rsidR="002A7C37" w:rsidRPr="00FC0787">
        <w:rPr>
          <w:rFonts w:ascii="Times New Roman" w:hAnsi="Times New Roman"/>
        </w:rPr>
        <w:t>ț</w:t>
      </w:r>
      <w:r w:rsidRPr="00FC0787">
        <w:rPr>
          <w:rFonts w:ascii="Times New Roman" w:hAnsi="Times New Roman"/>
        </w:rPr>
        <w:t>ări, măsuri sau documente noi.</w:t>
      </w:r>
    </w:p>
    <w:p w14:paraId="4613B4B9" w14:textId="77777777" w:rsidR="000461BE" w:rsidRPr="00FC0787" w:rsidRDefault="000461BE" w:rsidP="000461BE">
      <w:pPr>
        <w:tabs>
          <w:tab w:val="num" w:pos="540"/>
        </w:tabs>
        <w:spacing w:after="0" w:line="240" w:lineRule="auto"/>
        <w:ind w:left="540" w:hanging="260"/>
        <w:rPr>
          <w:rFonts w:ascii="Times New Roman" w:hAnsi="Times New Roman"/>
        </w:rPr>
      </w:pPr>
    </w:p>
    <w:p w14:paraId="7D08ED4D"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I.A. Verificarea eligibilită</w:t>
      </w:r>
      <w:r w:rsidR="002A7C37" w:rsidRPr="00FC0787">
        <w:rPr>
          <w:rFonts w:ascii="Times New Roman" w:eastAsiaTheme="majorEastAsia" w:hAnsi="Times New Roman"/>
          <w:b/>
        </w:rPr>
        <w:t>ț</w:t>
      </w:r>
      <w:r w:rsidRPr="00FC0787">
        <w:rPr>
          <w:rFonts w:ascii="Times New Roman" w:eastAsiaTheme="majorEastAsia" w:hAnsi="Times New Roman"/>
          <w:b/>
        </w:rPr>
        <w:t>ii administrative - etapă eliminatorie</w:t>
      </w:r>
    </w:p>
    <w:p w14:paraId="5A84A9D8" w14:textId="77777777" w:rsidR="000461BE" w:rsidRPr="00FC0787" w:rsidRDefault="000461BE" w:rsidP="000461BE">
      <w:pPr>
        <w:spacing w:after="0" w:line="240" w:lineRule="auto"/>
        <w:rPr>
          <w:rFonts w:ascii="Times New Roman" w:hAnsi="Times New Roman"/>
          <w:i/>
        </w:rPr>
      </w:pPr>
      <w:r w:rsidRPr="00FC0787">
        <w:rPr>
          <w:rFonts w:ascii="Times New Roman" w:hAnsi="Times New Roman"/>
          <w:i/>
        </w:rPr>
        <w:t>Legendă: C = conform; NC = neconform; NA = nu este aplicabil. Comisia consemnează distinct motivul respingerii. Lipsa unui document obligatoriu din dosarul de candidatură nu poate fi remediată după termenul-limită.</w:t>
      </w:r>
    </w:p>
    <w:p w14:paraId="2E749B83"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CellMar>
          <w:left w:w="28" w:type="dxa"/>
          <w:right w:w="28" w:type="dxa"/>
        </w:tblCellMar>
        <w:tblLook w:val="04A0" w:firstRow="1" w:lastRow="0" w:firstColumn="1" w:lastColumn="0" w:noHBand="0" w:noVBand="1"/>
      </w:tblPr>
      <w:tblGrid>
        <w:gridCol w:w="700"/>
        <w:gridCol w:w="2010"/>
        <w:gridCol w:w="4536"/>
        <w:gridCol w:w="1134"/>
        <w:gridCol w:w="1418"/>
      </w:tblGrid>
      <w:tr w:rsidR="00FC0787" w:rsidRPr="00B4621A" w14:paraId="191F9142" w14:textId="77777777" w:rsidTr="004F6BE8">
        <w:trPr>
          <w:tblHeader/>
        </w:trPr>
        <w:tc>
          <w:tcPr>
            <w:tcW w:w="700" w:type="dxa"/>
            <w:shd w:val="clear" w:color="auto" w:fill="17365D"/>
            <w:tcMar>
              <w:top w:w="70" w:type="dxa"/>
              <w:left w:w="110" w:type="dxa"/>
              <w:bottom w:w="70" w:type="dxa"/>
              <w:right w:w="110" w:type="dxa"/>
            </w:tcMar>
            <w:vAlign w:val="center"/>
          </w:tcPr>
          <w:p w14:paraId="4A7EB479"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Cod</w:t>
            </w:r>
          </w:p>
        </w:tc>
        <w:tc>
          <w:tcPr>
            <w:tcW w:w="2010" w:type="dxa"/>
            <w:shd w:val="clear" w:color="auto" w:fill="17365D"/>
            <w:tcMar>
              <w:top w:w="70" w:type="dxa"/>
              <w:left w:w="110" w:type="dxa"/>
              <w:bottom w:w="70" w:type="dxa"/>
              <w:right w:w="110" w:type="dxa"/>
            </w:tcMar>
            <w:vAlign w:val="center"/>
          </w:tcPr>
          <w:p w14:paraId="79DE7586"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Verificare eliminatorie</w:t>
            </w:r>
          </w:p>
        </w:tc>
        <w:tc>
          <w:tcPr>
            <w:tcW w:w="4536" w:type="dxa"/>
            <w:shd w:val="clear" w:color="auto" w:fill="17365D"/>
            <w:tcMar>
              <w:top w:w="70" w:type="dxa"/>
              <w:left w:w="110" w:type="dxa"/>
              <w:bottom w:w="70" w:type="dxa"/>
              <w:right w:w="110" w:type="dxa"/>
            </w:tcMar>
            <w:vAlign w:val="center"/>
          </w:tcPr>
          <w:p w14:paraId="664F8146"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Documente/probe verificate</w:t>
            </w:r>
          </w:p>
        </w:tc>
        <w:tc>
          <w:tcPr>
            <w:tcW w:w="1134" w:type="dxa"/>
            <w:shd w:val="clear" w:color="auto" w:fill="17365D"/>
            <w:tcMar>
              <w:top w:w="70" w:type="dxa"/>
              <w:left w:w="110" w:type="dxa"/>
              <w:bottom w:w="70" w:type="dxa"/>
              <w:right w:w="110" w:type="dxa"/>
            </w:tcMar>
            <w:vAlign w:val="center"/>
          </w:tcPr>
          <w:p w14:paraId="131F5457"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Rezultat</w:t>
            </w:r>
          </w:p>
        </w:tc>
        <w:tc>
          <w:tcPr>
            <w:tcW w:w="1418" w:type="dxa"/>
            <w:shd w:val="clear" w:color="auto" w:fill="17365D"/>
            <w:tcMar>
              <w:top w:w="70" w:type="dxa"/>
              <w:left w:w="110" w:type="dxa"/>
              <w:bottom w:w="70" w:type="dxa"/>
              <w:right w:w="110" w:type="dxa"/>
            </w:tcMar>
            <w:vAlign w:val="center"/>
          </w:tcPr>
          <w:p w14:paraId="33F35563"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Observa</w:t>
            </w:r>
            <w:r w:rsidR="002A7C37" w:rsidRPr="00B4621A">
              <w:rPr>
                <w:rFonts w:ascii="Times New Roman" w:hAnsi="Times New Roman"/>
                <w:b/>
                <w:sz w:val="20"/>
                <w:szCs w:val="20"/>
              </w:rPr>
              <w:t>ț</w:t>
            </w:r>
            <w:r w:rsidRPr="00B4621A">
              <w:rPr>
                <w:rFonts w:ascii="Times New Roman" w:hAnsi="Times New Roman"/>
                <w:b/>
                <w:sz w:val="20"/>
                <w:szCs w:val="20"/>
              </w:rPr>
              <w:t>ii</w:t>
            </w:r>
          </w:p>
        </w:tc>
      </w:tr>
      <w:tr w:rsidR="00FC0787" w:rsidRPr="00B4621A" w14:paraId="11D0D5CB" w14:textId="77777777" w:rsidTr="004F6BE8">
        <w:tc>
          <w:tcPr>
            <w:tcW w:w="700" w:type="dxa"/>
            <w:tcMar>
              <w:top w:w="70" w:type="dxa"/>
              <w:left w:w="110" w:type="dxa"/>
              <w:bottom w:w="70" w:type="dxa"/>
              <w:right w:w="110" w:type="dxa"/>
            </w:tcMar>
            <w:vAlign w:val="center"/>
          </w:tcPr>
          <w:p w14:paraId="6B143FBB"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E1</w:t>
            </w:r>
          </w:p>
        </w:tc>
        <w:tc>
          <w:tcPr>
            <w:tcW w:w="2010" w:type="dxa"/>
            <w:tcMar>
              <w:top w:w="70" w:type="dxa"/>
              <w:left w:w="110" w:type="dxa"/>
              <w:bottom w:w="70" w:type="dxa"/>
              <w:right w:w="110" w:type="dxa"/>
            </w:tcMar>
            <w:vAlign w:val="center"/>
          </w:tcPr>
          <w:p w14:paraId="02DDCFF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Cerere, reprezentare </w:t>
            </w:r>
            <w:r w:rsidR="002A7C37" w:rsidRPr="00B4621A">
              <w:rPr>
                <w:rFonts w:ascii="Times New Roman" w:hAnsi="Times New Roman"/>
                <w:sz w:val="20"/>
                <w:szCs w:val="20"/>
              </w:rPr>
              <w:t>ș</w:t>
            </w:r>
            <w:r w:rsidRPr="00B4621A">
              <w:rPr>
                <w:rFonts w:ascii="Times New Roman" w:hAnsi="Times New Roman"/>
                <w:sz w:val="20"/>
                <w:szCs w:val="20"/>
              </w:rPr>
              <w:t>i date de contact</w:t>
            </w:r>
          </w:p>
        </w:tc>
        <w:tc>
          <w:tcPr>
            <w:tcW w:w="4536" w:type="dxa"/>
            <w:tcMar>
              <w:top w:w="70" w:type="dxa"/>
              <w:left w:w="110" w:type="dxa"/>
              <w:bottom w:w="70" w:type="dxa"/>
              <w:right w:w="110" w:type="dxa"/>
            </w:tcMar>
            <w:vAlign w:val="center"/>
          </w:tcPr>
          <w:p w14:paraId="127FE0E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Cererea semnată </w:t>
            </w:r>
            <w:r w:rsidR="002A7C37" w:rsidRPr="00B4621A">
              <w:rPr>
                <w:rFonts w:ascii="Times New Roman" w:hAnsi="Times New Roman"/>
                <w:sz w:val="20"/>
                <w:szCs w:val="20"/>
              </w:rPr>
              <w:t>ș</w:t>
            </w:r>
            <w:r w:rsidRPr="00B4621A">
              <w:rPr>
                <w:rFonts w:ascii="Times New Roman" w:hAnsi="Times New Roman"/>
                <w:sz w:val="20"/>
                <w:szCs w:val="20"/>
              </w:rPr>
              <w:t xml:space="preserve">i datele persoanei desemnate; mandatul sau împuternicirea se verifică numai dacă </w:t>
            </w:r>
            <w:r w:rsidRPr="00B4621A">
              <w:rPr>
                <w:rFonts w:ascii="Times New Roman" w:hAnsi="Times New Roman"/>
                <w:sz w:val="20"/>
                <w:szCs w:val="20"/>
              </w:rPr>
              <w:lastRenderedPageBreak/>
              <w:t>semnatarul nu este reprezentantul legal, potrivit art. 14 alin. (1) lit. a).</w:t>
            </w:r>
          </w:p>
        </w:tc>
        <w:tc>
          <w:tcPr>
            <w:tcW w:w="1134" w:type="dxa"/>
            <w:tcMar>
              <w:top w:w="70" w:type="dxa"/>
              <w:left w:w="110" w:type="dxa"/>
              <w:bottom w:w="70" w:type="dxa"/>
              <w:right w:w="110" w:type="dxa"/>
            </w:tcMar>
            <w:vAlign w:val="center"/>
          </w:tcPr>
          <w:p w14:paraId="4EE454F7"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lastRenderedPageBreak/>
              <w:t>C / NC</w:t>
            </w:r>
          </w:p>
        </w:tc>
        <w:tc>
          <w:tcPr>
            <w:tcW w:w="1418" w:type="dxa"/>
            <w:tcMar>
              <w:top w:w="70" w:type="dxa"/>
              <w:left w:w="110" w:type="dxa"/>
              <w:bottom w:w="70" w:type="dxa"/>
              <w:right w:w="110" w:type="dxa"/>
            </w:tcMar>
            <w:vAlign w:val="center"/>
          </w:tcPr>
          <w:p w14:paraId="289C5E0D"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53FF7CFF" w14:textId="77777777" w:rsidTr="004F6BE8">
        <w:tc>
          <w:tcPr>
            <w:tcW w:w="700" w:type="dxa"/>
            <w:shd w:val="clear" w:color="auto" w:fill="F8FAFC"/>
            <w:tcMar>
              <w:top w:w="70" w:type="dxa"/>
              <w:left w:w="110" w:type="dxa"/>
              <w:bottom w:w="70" w:type="dxa"/>
              <w:right w:w="110" w:type="dxa"/>
            </w:tcMar>
            <w:vAlign w:val="center"/>
          </w:tcPr>
          <w:p w14:paraId="13A681A6"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E2</w:t>
            </w:r>
          </w:p>
        </w:tc>
        <w:tc>
          <w:tcPr>
            <w:tcW w:w="2010" w:type="dxa"/>
            <w:shd w:val="clear" w:color="auto" w:fill="F8FAFC"/>
            <w:tcMar>
              <w:top w:w="70" w:type="dxa"/>
              <w:left w:w="110" w:type="dxa"/>
              <w:bottom w:w="70" w:type="dxa"/>
              <w:right w:w="110" w:type="dxa"/>
            </w:tcMar>
            <w:vAlign w:val="center"/>
          </w:tcPr>
          <w:p w14:paraId="75C879E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Calitatea juridică a solicitantului</w:t>
            </w:r>
          </w:p>
        </w:tc>
        <w:tc>
          <w:tcPr>
            <w:tcW w:w="4536" w:type="dxa"/>
            <w:shd w:val="clear" w:color="auto" w:fill="F8FAFC"/>
            <w:tcMar>
              <w:top w:w="70" w:type="dxa"/>
              <w:left w:w="110" w:type="dxa"/>
              <w:bottom w:w="70" w:type="dxa"/>
              <w:right w:w="110" w:type="dxa"/>
            </w:tcMar>
            <w:vAlign w:val="center"/>
          </w:tcPr>
          <w:p w14:paraId="26FA2A8D"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Act constitutiv/statut/act de înfiin</w:t>
            </w:r>
            <w:r w:rsidR="002A7C37" w:rsidRPr="00B4621A">
              <w:rPr>
                <w:rFonts w:ascii="Times New Roman" w:hAnsi="Times New Roman"/>
                <w:sz w:val="20"/>
                <w:szCs w:val="20"/>
              </w:rPr>
              <w:t>ț</w:t>
            </w:r>
            <w:r w:rsidRPr="00B4621A">
              <w:rPr>
                <w:rFonts w:ascii="Times New Roman" w:hAnsi="Times New Roman"/>
                <w:sz w:val="20"/>
                <w:szCs w:val="20"/>
              </w:rPr>
              <w:t xml:space="preserve">are/hotărâre ori echivalent; încadrarea </w:t>
            </w:r>
            <w:r w:rsidR="00B11B9B" w:rsidRPr="00B4621A">
              <w:rPr>
                <w:rFonts w:ascii="Times New Roman" w:hAnsi="Times New Roman"/>
                <w:sz w:val="20"/>
                <w:szCs w:val="20"/>
              </w:rPr>
              <w:t xml:space="preserve">solicitantului </w:t>
            </w:r>
            <w:r w:rsidRPr="00B4621A">
              <w:rPr>
                <w:rFonts w:ascii="Times New Roman" w:hAnsi="Times New Roman"/>
                <w:sz w:val="20"/>
                <w:szCs w:val="20"/>
              </w:rPr>
              <w:t xml:space="preserve">în categoria permisă de art. 7 </w:t>
            </w:r>
            <w:r w:rsidR="002A7C37" w:rsidRPr="00B4621A">
              <w:rPr>
                <w:rFonts w:ascii="Times New Roman" w:hAnsi="Times New Roman"/>
                <w:sz w:val="20"/>
                <w:szCs w:val="20"/>
              </w:rPr>
              <w:t>ș</w:t>
            </w:r>
            <w:r w:rsidRPr="00B4621A">
              <w:rPr>
                <w:rFonts w:ascii="Times New Roman" w:hAnsi="Times New Roman"/>
                <w:sz w:val="20"/>
                <w:szCs w:val="20"/>
              </w:rPr>
              <w:t>i art. 18 alin. (1) lit. b) din O.U.G. nr. 57/2007; art. 14 alin. (1) lit. b).</w:t>
            </w:r>
          </w:p>
        </w:tc>
        <w:tc>
          <w:tcPr>
            <w:tcW w:w="1134" w:type="dxa"/>
            <w:shd w:val="clear" w:color="auto" w:fill="F8FAFC"/>
            <w:tcMar>
              <w:top w:w="70" w:type="dxa"/>
              <w:left w:w="110" w:type="dxa"/>
              <w:bottom w:w="70" w:type="dxa"/>
              <w:right w:w="110" w:type="dxa"/>
            </w:tcMar>
            <w:vAlign w:val="center"/>
          </w:tcPr>
          <w:p w14:paraId="663F3890"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2269E83F"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0C1FCF9F" w14:textId="77777777" w:rsidTr="004F6BE8">
        <w:tc>
          <w:tcPr>
            <w:tcW w:w="700" w:type="dxa"/>
            <w:tcMar>
              <w:top w:w="70" w:type="dxa"/>
              <w:left w:w="110" w:type="dxa"/>
              <w:bottom w:w="70" w:type="dxa"/>
              <w:right w:w="110" w:type="dxa"/>
            </w:tcMar>
            <w:vAlign w:val="center"/>
          </w:tcPr>
          <w:p w14:paraId="0B6B20C0"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E3</w:t>
            </w:r>
          </w:p>
        </w:tc>
        <w:tc>
          <w:tcPr>
            <w:tcW w:w="2010" w:type="dxa"/>
            <w:tcMar>
              <w:top w:w="70" w:type="dxa"/>
              <w:left w:w="110" w:type="dxa"/>
              <w:bottom w:w="70" w:type="dxa"/>
              <w:right w:w="110" w:type="dxa"/>
            </w:tcMar>
            <w:vAlign w:val="center"/>
          </w:tcPr>
          <w:p w14:paraId="27D41E9F"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Resurse provenite de la ter</w:t>
            </w:r>
            <w:r w:rsidR="002A7C37" w:rsidRPr="00B4621A">
              <w:rPr>
                <w:rFonts w:ascii="Times New Roman" w:hAnsi="Times New Roman"/>
                <w:sz w:val="20"/>
                <w:szCs w:val="20"/>
              </w:rPr>
              <w:t>ț</w:t>
            </w:r>
            <w:r w:rsidRPr="00B4621A">
              <w:rPr>
                <w:rFonts w:ascii="Times New Roman" w:hAnsi="Times New Roman"/>
                <w:sz w:val="20"/>
                <w:szCs w:val="20"/>
              </w:rPr>
              <w:t>i, dacă sunt invocate</w:t>
            </w:r>
          </w:p>
        </w:tc>
        <w:tc>
          <w:tcPr>
            <w:tcW w:w="4536" w:type="dxa"/>
            <w:tcMar>
              <w:top w:w="70" w:type="dxa"/>
              <w:left w:w="110" w:type="dxa"/>
              <w:bottom w:w="70" w:type="dxa"/>
              <w:right w:w="110" w:type="dxa"/>
            </w:tcMar>
            <w:vAlign w:val="center"/>
          </w:tcPr>
          <w:p w14:paraId="0FA78E6F"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Acordurile de sprijin, colaborare ori parteneriat prevăzute la art. 7 alin. (3)-(4) </w:t>
            </w:r>
            <w:r w:rsidR="002A7C37" w:rsidRPr="00B4621A">
              <w:rPr>
                <w:rFonts w:ascii="Times New Roman" w:hAnsi="Times New Roman"/>
                <w:sz w:val="20"/>
                <w:szCs w:val="20"/>
              </w:rPr>
              <w:t>ș</w:t>
            </w:r>
            <w:r w:rsidRPr="00B4621A">
              <w:rPr>
                <w:rFonts w:ascii="Times New Roman" w:hAnsi="Times New Roman"/>
                <w:sz w:val="20"/>
                <w:szCs w:val="20"/>
              </w:rPr>
              <w:t>i art. 14 alin. (1) lit. n): obliga</w:t>
            </w:r>
            <w:r w:rsidR="002A7C37" w:rsidRPr="00B4621A">
              <w:rPr>
                <w:rFonts w:ascii="Times New Roman" w:hAnsi="Times New Roman"/>
                <w:sz w:val="20"/>
                <w:szCs w:val="20"/>
              </w:rPr>
              <w:t>ț</w:t>
            </w:r>
            <w:r w:rsidRPr="00B4621A">
              <w:rPr>
                <w:rFonts w:ascii="Times New Roman" w:hAnsi="Times New Roman"/>
                <w:sz w:val="20"/>
                <w:szCs w:val="20"/>
              </w:rPr>
              <w:t xml:space="preserve">ii cuantificate, disponibilitate </w:t>
            </w:r>
            <w:r w:rsidR="002A7C37" w:rsidRPr="00B4621A">
              <w:rPr>
                <w:rFonts w:ascii="Times New Roman" w:hAnsi="Times New Roman"/>
                <w:sz w:val="20"/>
                <w:szCs w:val="20"/>
              </w:rPr>
              <w:t>ș</w:t>
            </w:r>
            <w:r w:rsidRPr="00B4621A">
              <w:rPr>
                <w:rFonts w:ascii="Times New Roman" w:hAnsi="Times New Roman"/>
                <w:sz w:val="20"/>
                <w:szCs w:val="20"/>
              </w:rPr>
              <w:t>i caracter juridic ferm. Ter</w:t>
            </w:r>
            <w:r w:rsidR="002A7C37" w:rsidRPr="00B4621A">
              <w:rPr>
                <w:rFonts w:ascii="Times New Roman" w:hAnsi="Times New Roman"/>
                <w:sz w:val="20"/>
                <w:szCs w:val="20"/>
              </w:rPr>
              <w:t>ț</w:t>
            </w:r>
            <w:r w:rsidRPr="00B4621A">
              <w:rPr>
                <w:rFonts w:ascii="Times New Roman" w:hAnsi="Times New Roman"/>
                <w:sz w:val="20"/>
                <w:szCs w:val="20"/>
              </w:rPr>
              <w:t xml:space="preserve">ii nu au calitatea de candidat </w:t>
            </w:r>
            <w:r w:rsidR="002A7C37" w:rsidRPr="00B4621A">
              <w:rPr>
                <w:rFonts w:ascii="Times New Roman" w:hAnsi="Times New Roman"/>
                <w:sz w:val="20"/>
                <w:szCs w:val="20"/>
              </w:rPr>
              <w:t>ș</w:t>
            </w:r>
            <w:r w:rsidRPr="00B4621A">
              <w:rPr>
                <w:rFonts w:ascii="Times New Roman" w:hAnsi="Times New Roman"/>
                <w:sz w:val="20"/>
                <w:szCs w:val="20"/>
              </w:rPr>
              <w:t>i nu dobândesc competen</w:t>
            </w:r>
            <w:r w:rsidR="002A7C37" w:rsidRPr="00B4621A">
              <w:rPr>
                <w:rFonts w:ascii="Times New Roman" w:hAnsi="Times New Roman"/>
                <w:sz w:val="20"/>
                <w:szCs w:val="20"/>
              </w:rPr>
              <w:t>ț</w:t>
            </w:r>
            <w:r w:rsidRPr="00B4621A">
              <w:rPr>
                <w:rFonts w:ascii="Times New Roman" w:hAnsi="Times New Roman"/>
                <w:sz w:val="20"/>
                <w:szCs w:val="20"/>
              </w:rPr>
              <w:t>e de administrator. Dacă nu se invocă resurse ale ter</w:t>
            </w:r>
            <w:r w:rsidR="002A7C37" w:rsidRPr="00B4621A">
              <w:rPr>
                <w:rFonts w:ascii="Times New Roman" w:hAnsi="Times New Roman"/>
                <w:sz w:val="20"/>
                <w:szCs w:val="20"/>
              </w:rPr>
              <w:t>ț</w:t>
            </w:r>
            <w:r w:rsidRPr="00B4621A">
              <w:rPr>
                <w:rFonts w:ascii="Times New Roman" w:hAnsi="Times New Roman"/>
                <w:sz w:val="20"/>
                <w:szCs w:val="20"/>
              </w:rPr>
              <w:t>ilor, se consemnează NA. Neconformitatea unui acord determină NC numai dacă, fără resursa respectivă, nu este îndeplinită o cerin</w:t>
            </w:r>
            <w:r w:rsidR="002A7C37" w:rsidRPr="00B4621A">
              <w:rPr>
                <w:rFonts w:ascii="Times New Roman" w:hAnsi="Times New Roman"/>
                <w:sz w:val="20"/>
                <w:szCs w:val="20"/>
              </w:rPr>
              <w:t>ț</w:t>
            </w:r>
            <w:r w:rsidRPr="00B4621A">
              <w:rPr>
                <w:rFonts w:ascii="Times New Roman" w:hAnsi="Times New Roman"/>
                <w:sz w:val="20"/>
                <w:szCs w:val="20"/>
              </w:rPr>
              <w:t>ă minimă obligatorie; în celelalte cazuri resursa neprobată nu se ia în calcul la punctare.</w:t>
            </w:r>
          </w:p>
        </w:tc>
        <w:tc>
          <w:tcPr>
            <w:tcW w:w="1134" w:type="dxa"/>
            <w:tcMar>
              <w:top w:w="70" w:type="dxa"/>
              <w:left w:w="110" w:type="dxa"/>
              <w:bottom w:w="70" w:type="dxa"/>
              <w:right w:w="110" w:type="dxa"/>
            </w:tcMar>
            <w:vAlign w:val="center"/>
          </w:tcPr>
          <w:p w14:paraId="2A0FF58B"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 / NA</w:t>
            </w:r>
          </w:p>
        </w:tc>
        <w:tc>
          <w:tcPr>
            <w:tcW w:w="1418" w:type="dxa"/>
            <w:tcMar>
              <w:top w:w="70" w:type="dxa"/>
              <w:left w:w="110" w:type="dxa"/>
              <w:bottom w:w="70" w:type="dxa"/>
              <w:right w:w="110" w:type="dxa"/>
            </w:tcMar>
            <w:vAlign w:val="center"/>
          </w:tcPr>
          <w:p w14:paraId="414B9855"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7D74BA10" w14:textId="77777777" w:rsidTr="004F6BE8">
        <w:tc>
          <w:tcPr>
            <w:tcW w:w="700" w:type="dxa"/>
            <w:shd w:val="clear" w:color="auto" w:fill="F8FAFC"/>
            <w:tcMar>
              <w:top w:w="70" w:type="dxa"/>
              <w:left w:w="110" w:type="dxa"/>
              <w:bottom w:w="70" w:type="dxa"/>
              <w:right w:w="110" w:type="dxa"/>
            </w:tcMar>
            <w:vAlign w:val="center"/>
          </w:tcPr>
          <w:p w14:paraId="3B6CB8F7"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E4</w:t>
            </w:r>
          </w:p>
        </w:tc>
        <w:tc>
          <w:tcPr>
            <w:tcW w:w="2010" w:type="dxa"/>
            <w:shd w:val="clear" w:color="auto" w:fill="F8FAFC"/>
            <w:tcMar>
              <w:top w:w="70" w:type="dxa"/>
              <w:left w:w="110" w:type="dxa"/>
              <w:bottom w:w="70" w:type="dxa"/>
              <w:right w:w="110" w:type="dxa"/>
            </w:tcMar>
            <w:vAlign w:val="center"/>
          </w:tcPr>
          <w:p w14:paraId="5500AA08"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Structura de administrare special constituită: existentă sau asumată</w:t>
            </w:r>
          </w:p>
        </w:tc>
        <w:tc>
          <w:tcPr>
            <w:tcW w:w="4536" w:type="dxa"/>
            <w:shd w:val="clear" w:color="auto" w:fill="F8FAFC"/>
            <w:tcMar>
              <w:top w:w="70" w:type="dxa"/>
              <w:left w:w="110" w:type="dxa"/>
              <w:bottom w:w="70" w:type="dxa"/>
              <w:right w:w="110" w:type="dxa"/>
            </w:tcMar>
            <w:vAlign w:val="center"/>
          </w:tcPr>
          <w:p w14:paraId="1587C7A1"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Pentru structura existentă: actele de înfiin</w:t>
            </w:r>
            <w:r w:rsidR="002A7C37" w:rsidRPr="00B4621A">
              <w:rPr>
                <w:rFonts w:ascii="Times New Roman" w:hAnsi="Times New Roman"/>
                <w:sz w:val="20"/>
                <w:szCs w:val="20"/>
              </w:rPr>
              <w:t>ț</w:t>
            </w:r>
            <w:r w:rsidRPr="00B4621A">
              <w:rPr>
                <w:rFonts w:ascii="Times New Roman" w:hAnsi="Times New Roman"/>
                <w:sz w:val="20"/>
                <w:szCs w:val="20"/>
              </w:rPr>
              <w:t xml:space="preserve">are </w:t>
            </w:r>
            <w:r w:rsidR="002A7C37" w:rsidRPr="00B4621A">
              <w:rPr>
                <w:rFonts w:ascii="Times New Roman" w:hAnsi="Times New Roman"/>
                <w:sz w:val="20"/>
                <w:szCs w:val="20"/>
              </w:rPr>
              <w:t>ș</w:t>
            </w:r>
            <w:r w:rsidRPr="00B4621A">
              <w:rPr>
                <w:rFonts w:ascii="Times New Roman" w:hAnsi="Times New Roman"/>
                <w:sz w:val="20"/>
                <w:szCs w:val="20"/>
              </w:rPr>
              <w:t>i organizare, raportul cu solicitantul, organigrama, statul de func</w:t>
            </w:r>
            <w:r w:rsidR="002A7C37" w:rsidRPr="00B4621A">
              <w:rPr>
                <w:rFonts w:ascii="Times New Roman" w:hAnsi="Times New Roman"/>
                <w:sz w:val="20"/>
                <w:szCs w:val="20"/>
              </w:rPr>
              <w:t>ț</w:t>
            </w:r>
            <w:r w:rsidRPr="00B4621A">
              <w:rPr>
                <w:rFonts w:ascii="Times New Roman" w:hAnsi="Times New Roman"/>
                <w:sz w:val="20"/>
                <w:szCs w:val="20"/>
              </w:rPr>
              <w:t xml:space="preserve">ii, bugetul, sediul </w:t>
            </w:r>
            <w:r w:rsidR="002A7C37" w:rsidRPr="00B4621A">
              <w:rPr>
                <w:rFonts w:ascii="Times New Roman" w:hAnsi="Times New Roman"/>
                <w:sz w:val="20"/>
                <w:szCs w:val="20"/>
              </w:rPr>
              <w:t>ș</w:t>
            </w:r>
            <w:r w:rsidRPr="00B4621A">
              <w:rPr>
                <w:rFonts w:ascii="Times New Roman" w:hAnsi="Times New Roman"/>
                <w:sz w:val="20"/>
                <w:szCs w:val="20"/>
              </w:rPr>
              <w:t xml:space="preserve">i dotările, potrivit art. 14 alin. (1) lit. d). Pentru structura viitoare: angajamentul ferm, forma juridică, proiectele actelor de organizare, calendarul </w:t>
            </w:r>
            <w:r w:rsidR="002A7C37" w:rsidRPr="00B4621A">
              <w:rPr>
                <w:rFonts w:ascii="Times New Roman" w:hAnsi="Times New Roman"/>
                <w:sz w:val="20"/>
                <w:szCs w:val="20"/>
              </w:rPr>
              <w:t>ș</w:t>
            </w:r>
            <w:r w:rsidRPr="00B4621A">
              <w:rPr>
                <w:rFonts w:ascii="Times New Roman" w:hAnsi="Times New Roman"/>
                <w:sz w:val="20"/>
                <w:szCs w:val="20"/>
              </w:rPr>
              <w:t xml:space="preserve">i hotărârea ori decizia de alocare a resurselor, potrivit art. 7 alin. (2) </w:t>
            </w:r>
            <w:r w:rsidR="002A7C37" w:rsidRPr="00B4621A">
              <w:rPr>
                <w:rFonts w:ascii="Times New Roman" w:hAnsi="Times New Roman"/>
                <w:sz w:val="20"/>
                <w:szCs w:val="20"/>
              </w:rPr>
              <w:t>ș</w:t>
            </w:r>
            <w:r w:rsidRPr="00B4621A">
              <w:rPr>
                <w:rFonts w:ascii="Times New Roman" w:hAnsi="Times New Roman"/>
                <w:sz w:val="20"/>
                <w:szCs w:val="20"/>
              </w:rPr>
              <w:t>i art. 14 alin. (1) lit. c)-e). Art. 12 alin. (5) prive</w:t>
            </w:r>
            <w:r w:rsidR="002A7C37" w:rsidRPr="00B4621A">
              <w:rPr>
                <w:rFonts w:ascii="Times New Roman" w:hAnsi="Times New Roman"/>
                <w:sz w:val="20"/>
                <w:szCs w:val="20"/>
              </w:rPr>
              <w:t>ș</w:t>
            </w:r>
            <w:r w:rsidRPr="00B4621A">
              <w:rPr>
                <w:rFonts w:ascii="Times New Roman" w:hAnsi="Times New Roman"/>
                <w:sz w:val="20"/>
                <w:szCs w:val="20"/>
              </w:rPr>
              <w:t>te constituirea după desemnarea câ</w:t>
            </w:r>
            <w:r w:rsidR="002A7C37" w:rsidRPr="00B4621A">
              <w:rPr>
                <w:rFonts w:ascii="Times New Roman" w:hAnsi="Times New Roman"/>
                <w:sz w:val="20"/>
                <w:szCs w:val="20"/>
              </w:rPr>
              <w:t>ș</w:t>
            </w:r>
            <w:r w:rsidRPr="00B4621A">
              <w:rPr>
                <w:rFonts w:ascii="Times New Roman" w:hAnsi="Times New Roman"/>
                <w:sz w:val="20"/>
                <w:szCs w:val="20"/>
              </w:rPr>
              <w:t>tigătorului.</w:t>
            </w:r>
          </w:p>
        </w:tc>
        <w:tc>
          <w:tcPr>
            <w:tcW w:w="1134" w:type="dxa"/>
            <w:shd w:val="clear" w:color="auto" w:fill="F8FAFC"/>
            <w:tcMar>
              <w:top w:w="70" w:type="dxa"/>
              <w:left w:w="110" w:type="dxa"/>
              <w:bottom w:w="70" w:type="dxa"/>
              <w:right w:w="110" w:type="dxa"/>
            </w:tcMar>
            <w:vAlign w:val="center"/>
          </w:tcPr>
          <w:p w14:paraId="15023359"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1078983B"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3C84CB35" w14:textId="77777777" w:rsidTr="004F6BE8">
        <w:tc>
          <w:tcPr>
            <w:tcW w:w="700" w:type="dxa"/>
            <w:tcMar>
              <w:top w:w="70" w:type="dxa"/>
              <w:left w:w="110" w:type="dxa"/>
              <w:bottom w:w="70" w:type="dxa"/>
              <w:right w:w="110" w:type="dxa"/>
            </w:tcMar>
            <w:vAlign w:val="center"/>
          </w:tcPr>
          <w:p w14:paraId="02130595"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E5</w:t>
            </w:r>
          </w:p>
        </w:tc>
        <w:tc>
          <w:tcPr>
            <w:tcW w:w="2010" w:type="dxa"/>
            <w:tcMar>
              <w:top w:w="70" w:type="dxa"/>
              <w:left w:w="110" w:type="dxa"/>
              <w:bottom w:w="70" w:type="dxa"/>
              <w:right w:w="110" w:type="dxa"/>
            </w:tcMar>
            <w:vAlign w:val="center"/>
          </w:tcPr>
          <w:p w14:paraId="2EC9CBB8"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Situa</w:t>
            </w:r>
            <w:r w:rsidR="002A7C37" w:rsidRPr="00B4621A">
              <w:rPr>
                <w:rFonts w:ascii="Times New Roman" w:hAnsi="Times New Roman"/>
                <w:sz w:val="20"/>
                <w:szCs w:val="20"/>
              </w:rPr>
              <w:t>ț</w:t>
            </w:r>
            <w:r w:rsidRPr="00B4621A">
              <w:rPr>
                <w:rFonts w:ascii="Times New Roman" w:hAnsi="Times New Roman"/>
                <w:sz w:val="20"/>
                <w:szCs w:val="20"/>
              </w:rPr>
              <w:t xml:space="preserve">ia fiscală, judiciară </w:t>
            </w:r>
            <w:r w:rsidR="002A7C37" w:rsidRPr="00B4621A">
              <w:rPr>
                <w:rFonts w:ascii="Times New Roman" w:hAnsi="Times New Roman"/>
                <w:sz w:val="20"/>
                <w:szCs w:val="20"/>
              </w:rPr>
              <w:t>ș</w:t>
            </w:r>
            <w:r w:rsidRPr="00B4621A">
              <w:rPr>
                <w:rFonts w:ascii="Times New Roman" w:hAnsi="Times New Roman"/>
                <w:sz w:val="20"/>
                <w:szCs w:val="20"/>
              </w:rPr>
              <w:t>i existen</w:t>
            </w:r>
            <w:r w:rsidR="002A7C37" w:rsidRPr="00B4621A">
              <w:rPr>
                <w:rFonts w:ascii="Times New Roman" w:hAnsi="Times New Roman"/>
                <w:sz w:val="20"/>
                <w:szCs w:val="20"/>
              </w:rPr>
              <w:t>ț</w:t>
            </w:r>
            <w:r w:rsidRPr="00B4621A">
              <w:rPr>
                <w:rFonts w:ascii="Times New Roman" w:hAnsi="Times New Roman"/>
                <w:sz w:val="20"/>
                <w:szCs w:val="20"/>
              </w:rPr>
              <w:t>a juridică</w:t>
            </w:r>
          </w:p>
        </w:tc>
        <w:tc>
          <w:tcPr>
            <w:tcW w:w="4536" w:type="dxa"/>
            <w:tcMar>
              <w:top w:w="70" w:type="dxa"/>
              <w:left w:w="110" w:type="dxa"/>
              <w:bottom w:w="70" w:type="dxa"/>
              <w:right w:w="110" w:type="dxa"/>
            </w:tcMar>
            <w:vAlign w:val="center"/>
          </w:tcPr>
          <w:p w14:paraId="0E991A3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Numai documentele aplicabile dintre cele enumerate la art. 14 alin. (1) lit. p), identificate în anun</w:t>
            </w:r>
            <w:r w:rsidR="002A7C37" w:rsidRPr="00B4621A">
              <w:rPr>
                <w:rFonts w:ascii="Times New Roman" w:hAnsi="Times New Roman"/>
                <w:sz w:val="20"/>
                <w:szCs w:val="20"/>
              </w:rPr>
              <w:t>ț</w:t>
            </w:r>
            <w:r w:rsidRPr="00B4621A">
              <w:rPr>
                <w:rFonts w:ascii="Times New Roman" w:hAnsi="Times New Roman"/>
                <w:sz w:val="20"/>
                <w:szCs w:val="20"/>
              </w:rPr>
              <w:t xml:space="preserve"> împreună cu temeiul legal al cerin</w:t>
            </w:r>
            <w:r w:rsidR="002A7C37" w:rsidRPr="00B4621A">
              <w:rPr>
                <w:rFonts w:ascii="Times New Roman" w:hAnsi="Times New Roman"/>
                <w:sz w:val="20"/>
                <w:szCs w:val="20"/>
              </w:rPr>
              <w:t>ț</w:t>
            </w:r>
            <w:r w:rsidRPr="00B4621A">
              <w:rPr>
                <w:rFonts w:ascii="Times New Roman" w:hAnsi="Times New Roman"/>
                <w:sz w:val="20"/>
                <w:szCs w:val="20"/>
              </w:rPr>
              <w:t>ei. Lipsa unui înscris neaplicabil nu determină respingerea. Situa</w:t>
            </w:r>
            <w:r w:rsidR="002A7C37" w:rsidRPr="00B4621A">
              <w:rPr>
                <w:rFonts w:ascii="Times New Roman" w:hAnsi="Times New Roman"/>
                <w:sz w:val="20"/>
                <w:szCs w:val="20"/>
              </w:rPr>
              <w:t>ț</w:t>
            </w:r>
            <w:r w:rsidRPr="00B4621A">
              <w:rPr>
                <w:rFonts w:ascii="Times New Roman" w:hAnsi="Times New Roman"/>
                <w:sz w:val="20"/>
                <w:szCs w:val="20"/>
              </w:rPr>
              <w:t xml:space="preserve">iile juridice </w:t>
            </w:r>
            <w:r w:rsidR="002A7C37" w:rsidRPr="00B4621A">
              <w:rPr>
                <w:rFonts w:ascii="Times New Roman" w:hAnsi="Times New Roman"/>
                <w:sz w:val="20"/>
                <w:szCs w:val="20"/>
              </w:rPr>
              <w:t>ș</w:t>
            </w:r>
            <w:r w:rsidRPr="00B4621A">
              <w:rPr>
                <w:rFonts w:ascii="Times New Roman" w:hAnsi="Times New Roman"/>
                <w:sz w:val="20"/>
                <w:szCs w:val="20"/>
              </w:rPr>
              <w:t>i fiscale se apreciază exclusiv în raport cu condi</w:t>
            </w:r>
            <w:r w:rsidR="002A7C37" w:rsidRPr="00B4621A">
              <w:rPr>
                <w:rFonts w:ascii="Times New Roman" w:hAnsi="Times New Roman"/>
                <w:sz w:val="20"/>
                <w:szCs w:val="20"/>
              </w:rPr>
              <w:t>ț</w:t>
            </w:r>
            <w:r w:rsidRPr="00B4621A">
              <w:rPr>
                <w:rFonts w:ascii="Times New Roman" w:hAnsi="Times New Roman"/>
                <w:sz w:val="20"/>
                <w:szCs w:val="20"/>
              </w:rPr>
              <w:t>iile legale de eligibilitate.</w:t>
            </w:r>
          </w:p>
        </w:tc>
        <w:tc>
          <w:tcPr>
            <w:tcW w:w="1134" w:type="dxa"/>
            <w:tcMar>
              <w:top w:w="70" w:type="dxa"/>
              <w:left w:w="110" w:type="dxa"/>
              <w:bottom w:w="70" w:type="dxa"/>
              <w:right w:w="110" w:type="dxa"/>
            </w:tcMar>
            <w:vAlign w:val="center"/>
          </w:tcPr>
          <w:p w14:paraId="228FFF62"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C / NC / NA</w:t>
            </w:r>
          </w:p>
        </w:tc>
        <w:tc>
          <w:tcPr>
            <w:tcW w:w="1418" w:type="dxa"/>
            <w:tcMar>
              <w:top w:w="70" w:type="dxa"/>
              <w:left w:w="110" w:type="dxa"/>
              <w:bottom w:w="70" w:type="dxa"/>
              <w:right w:w="110" w:type="dxa"/>
            </w:tcMar>
            <w:vAlign w:val="center"/>
          </w:tcPr>
          <w:p w14:paraId="0945240D"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6FFDCA1A" w14:textId="77777777" w:rsidTr="004F6BE8">
        <w:tc>
          <w:tcPr>
            <w:tcW w:w="700" w:type="dxa"/>
            <w:shd w:val="clear" w:color="auto" w:fill="F8FAFC"/>
            <w:tcMar>
              <w:top w:w="70" w:type="dxa"/>
              <w:left w:w="110" w:type="dxa"/>
              <w:bottom w:w="70" w:type="dxa"/>
              <w:right w:w="110" w:type="dxa"/>
            </w:tcMar>
            <w:vAlign w:val="center"/>
          </w:tcPr>
          <w:p w14:paraId="4D748AD7"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E6</w:t>
            </w:r>
          </w:p>
        </w:tc>
        <w:tc>
          <w:tcPr>
            <w:tcW w:w="2010" w:type="dxa"/>
            <w:shd w:val="clear" w:color="auto" w:fill="F8FAFC"/>
            <w:tcMar>
              <w:top w:w="70" w:type="dxa"/>
              <w:left w:w="110" w:type="dxa"/>
              <w:bottom w:w="70" w:type="dxa"/>
              <w:right w:w="110" w:type="dxa"/>
            </w:tcMar>
            <w:vAlign w:val="center"/>
          </w:tcPr>
          <w:p w14:paraId="0AFF4B1A"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Inexisten</w:t>
            </w:r>
            <w:r w:rsidR="002A7C37" w:rsidRPr="00B4621A">
              <w:rPr>
                <w:rFonts w:ascii="Times New Roman" w:hAnsi="Times New Roman"/>
                <w:sz w:val="20"/>
                <w:szCs w:val="20"/>
              </w:rPr>
              <w:t>ț</w:t>
            </w:r>
            <w:r w:rsidRPr="00B4621A">
              <w:rPr>
                <w:rFonts w:ascii="Times New Roman" w:hAnsi="Times New Roman"/>
                <w:sz w:val="20"/>
                <w:szCs w:val="20"/>
              </w:rPr>
              <w:t>a situa</w:t>
            </w:r>
            <w:r w:rsidR="002A7C37" w:rsidRPr="00B4621A">
              <w:rPr>
                <w:rFonts w:ascii="Times New Roman" w:hAnsi="Times New Roman"/>
                <w:sz w:val="20"/>
                <w:szCs w:val="20"/>
              </w:rPr>
              <w:t>ț</w:t>
            </w:r>
            <w:r w:rsidRPr="00B4621A">
              <w:rPr>
                <w:rFonts w:ascii="Times New Roman" w:hAnsi="Times New Roman"/>
                <w:sz w:val="20"/>
                <w:szCs w:val="20"/>
              </w:rPr>
              <w:t>iilor de excludere</w:t>
            </w:r>
          </w:p>
        </w:tc>
        <w:tc>
          <w:tcPr>
            <w:tcW w:w="4536" w:type="dxa"/>
            <w:shd w:val="clear" w:color="auto" w:fill="F8FAFC"/>
            <w:tcMar>
              <w:top w:w="70" w:type="dxa"/>
              <w:left w:w="110" w:type="dxa"/>
              <w:bottom w:w="70" w:type="dxa"/>
              <w:right w:w="110" w:type="dxa"/>
            </w:tcMar>
            <w:vAlign w:val="center"/>
          </w:tcPr>
          <w:p w14:paraId="7EF0D49F"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Declara</w:t>
            </w:r>
            <w:r w:rsidR="002A7C37" w:rsidRPr="00B4621A">
              <w:rPr>
                <w:rFonts w:ascii="Times New Roman" w:hAnsi="Times New Roman"/>
                <w:sz w:val="20"/>
                <w:szCs w:val="20"/>
              </w:rPr>
              <w:t>ț</w:t>
            </w:r>
            <w:r w:rsidRPr="00B4621A">
              <w:rPr>
                <w:rFonts w:ascii="Times New Roman" w:hAnsi="Times New Roman"/>
                <w:sz w:val="20"/>
                <w:szCs w:val="20"/>
              </w:rPr>
              <w:t xml:space="preserve">iile de asumare </w:t>
            </w:r>
            <w:r w:rsidR="002A7C37" w:rsidRPr="00B4621A">
              <w:rPr>
                <w:rFonts w:ascii="Times New Roman" w:hAnsi="Times New Roman"/>
                <w:sz w:val="20"/>
                <w:szCs w:val="20"/>
              </w:rPr>
              <w:t>ș</w:t>
            </w:r>
            <w:r w:rsidRPr="00B4621A">
              <w:rPr>
                <w:rFonts w:ascii="Times New Roman" w:hAnsi="Times New Roman"/>
                <w:sz w:val="20"/>
                <w:szCs w:val="20"/>
              </w:rPr>
              <w:t xml:space="preserve">i documentele relevante; verificarea art. 16 </w:t>
            </w:r>
            <w:r w:rsidR="002A7C37" w:rsidRPr="00B4621A">
              <w:rPr>
                <w:rFonts w:ascii="Times New Roman" w:hAnsi="Times New Roman"/>
                <w:sz w:val="20"/>
                <w:szCs w:val="20"/>
              </w:rPr>
              <w:t>ș</w:t>
            </w:r>
            <w:r w:rsidRPr="00B4621A">
              <w:rPr>
                <w:rFonts w:ascii="Times New Roman" w:hAnsi="Times New Roman"/>
                <w:sz w:val="20"/>
                <w:szCs w:val="20"/>
              </w:rPr>
              <w:t>i a interdic</w:t>
            </w:r>
            <w:r w:rsidR="002A7C37" w:rsidRPr="00B4621A">
              <w:rPr>
                <w:rFonts w:ascii="Times New Roman" w:hAnsi="Times New Roman"/>
                <w:sz w:val="20"/>
                <w:szCs w:val="20"/>
              </w:rPr>
              <w:t>ț</w:t>
            </w:r>
            <w:r w:rsidRPr="00B4621A">
              <w:rPr>
                <w:rFonts w:ascii="Times New Roman" w:hAnsi="Times New Roman"/>
                <w:sz w:val="20"/>
                <w:szCs w:val="20"/>
              </w:rPr>
              <w:t>iilor legale; exactitatea datelor; art. 14 alin. (1) lit. o).</w:t>
            </w:r>
          </w:p>
        </w:tc>
        <w:tc>
          <w:tcPr>
            <w:tcW w:w="1134" w:type="dxa"/>
            <w:shd w:val="clear" w:color="auto" w:fill="F8FAFC"/>
            <w:tcMar>
              <w:top w:w="70" w:type="dxa"/>
              <w:left w:w="110" w:type="dxa"/>
              <w:bottom w:w="70" w:type="dxa"/>
              <w:right w:w="110" w:type="dxa"/>
            </w:tcMar>
            <w:vAlign w:val="center"/>
          </w:tcPr>
          <w:p w14:paraId="7819D018"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11511E22"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545140D3" w14:textId="77777777" w:rsidTr="004F6BE8">
        <w:tc>
          <w:tcPr>
            <w:tcW w:w="700" w:type="dxa"/>
            <w:tcMar>
              <w:top w:w="70" w:type="dxa"/>
              <w:left w:w="110" w:type="dxa"/>
              <w:bottom w:w="70" w:type="dxa"/>
              <w:right w:w="110" w:type="dxa"/>
            </w:tcMar>
            <w:vAlign w:val="center"/>
          </w:tcPr>
          <w:p w14:paraId="763F39C8"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E7</w:t>
            </w:r>
          </w:p>
        </w:tc>
        <w:tc>
          <w:tcPr>
            <w:tcW w:w="2010" w:type="dxa"/>
            <w:tcMar>
              <w:top w:w="70" w:type="dxa"/>
              <w:left w:w="110" w:type="dxa"/>
              <w:bottom w:w="70" w:type="dxa"/>
              <w:right w:w="110" w:type="dxa"/>
            </w:tcMar>
            <w:vAlign w:val="center"/>
          </w:tcPr>
          <w:p w14:paraId="7298B50D"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Personalul minim obligatoriu</w:t>
            </w:r>
          </w:p>
        </w:tc>
        <w:tc>
          <w:tcPr>
            <w:tcW w:w="4536" w:type="dxa"/>
            <w:tcMar>
              <w:top w:w="70" w:type="dxa"/>
              <w:left w:w="110" w:type="dxa"/>
              <w:bottom w:w="70" w:type="dxa"/>
              <w:right w:w="110" w:type="dxa"/>
            </w:tcMar>
            <w:vAlign w:val="center"/>
          </w:tcPr>
          <w:p w14:paraId="67669640"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Organigramă, stat de func</w:t>
            </w:r>
            <w:r w:rsidR="002A7C37" w:rsidRPr="00B4621A">
              <w:rPr>
                <w:rFonts w:ascii="Times New Roman" w:hAnsi="Times New Roman"/>
                <w:sz w:val="20"/>
                <w:szCs w:val="20"/>
              </w:rPr>
              <w:t>ț</w:t>
            </w:r>
            <w:r w:rsidRPr="00B4621A">
              <w:rPr>
                <w:rFonts w:ascii="Times New Roman" w:hAnsi="Times New Roman"/>
                <w:sz w:val="20"/>
                <w:szCs w:val="20"/>
              </w:rPr>
              <w:t>ii/proiect, CV-uri, calificări, fi</w:t>
            </w:r>
            <w:r w:rsidR="002A7C37" w:rsidRPr="00B4621A">
              <w:rPr>
                <w:rFonts w:ascii="Times New Roman" w:hAnsi="Times New Roman"/>
                <w:sz w:val="20"/>
                <w:szCs w:val="20"/>
              </w:rPr>
              <w:t>ș</w:t>
            </w:r>
            <w:r w:rsidRPr="00B4621A">
              <w:rPr>
                <w:rFonts w:ascii="Times New Roman" w:hAnsi="Times New Roman"/>
                <w:sz w:val="20"/>
                <w:szCs w:val="20"/>
              </w:rPr>
              <w:t xml:space="preserve">e de post, normă de lucru </w:t>
            </w:r>
            <w:r w:rsidR="002A7C37" w:rsidRPr="00B4621A">
              <w:rPr>
                <w:rFonts w:ascii="Times New Roman" w:hAnsi="Times New Roman"/>
                <w:sz w:val="20"/>
                <w:szCs w:val="20"/>
              </w:rPr>
              <w:t>ș</w:t>
            </w:r>
            <w:r w:rsidRPr="00B4621A">
              <w:rPr>
                <w:rFonts w:ascii="Times New Roman" w:hAnsi="Times New Roman"/>
                <w:sz w:val="20"/>
                <w:szCs w:val="20"/>
              </w:rPr>
              <w:t xml:space="preserve">i raport juridic/angajament ferm. Pentru parcuri: respectarea art. 17 </w:t>
            </w:r>
            <w:r w:rsidR="002A7C37" w:rsidRPr="00B4621A">
              <w:rPr>
                <w:rFonts w:ascii="Times New Roman" w:hAnsi="Times New Roman"/>
                <w:sz w:val="20"/>
                <w:szCs w:val="20"/>
              </w:rPr>
              <w:t>ș</w:t>
            </w:r>
            <w:r w:rsidRPr="00B4621A">
              <w:rPr>
                <w:rFonts w:ascii="Times New Roman" w:hAnsi="Times New Roman"/>
                <w:sz w:val="20"/>
                <w:szCs w:val="20"/>
              </w:rPr>
              <w:t>i a structurii minime stabilite prin actele aplicabile; pentru celelalte pozi</w:t>
            </w:r>
            <w:r w:rsidR="002A7C37" w:rsidRPr="00B4621A">
              <w:rPr>
                <w:rFonts w:ascii="Times New Roman" w:hAnsi="Times New Roman"/>
                <w:sz w:val="20"/>
                <w:szCs w:val="20"/>
              </w:rPr>
              <w:t>ț</w:t>
            </w:r>
            <w:r w:rsidRPr="00B4621A">
              <w:rPr>
                <w:rFonts w:ascii="Times New Roman" w:hAnsi="Times New Roman"/>
                <w:sz w:val="20"/>
                <w:szCs w:val="20"/>
              </w:rPr>
              <w:t>ii: cerin</w:t>
            </w:r>
            <w:r w:rsidR="002A7C37" w:rsidRPr="00B4621A">
              <w:rPr>
                <w:rFonts w:ascii="Times New Roman" w:hAnsi="Times New Roman"/>
                <w:sz w:val="20"/>
                <w:szCs w:val="20"/>
              </w:rPr>
              <w:t>ț</w:t>
            </w:r>
            <w:r w:rsidRPr="00B4621A">
              <w:rPr>
                <w:rFonts w:ascii="Times New Roman" w:hAnsi="Times New Roman"/>
                <w:sz w:val="20"/>
                <w:szCs w:val="20"/>
              </w:rPr>
              <w:t>ele anun</w:t>
            </w:r>
            <w:r w:rsidR="002A7C37" w:rsidRPr="00B4621A">
              <w:rPr>
                <w:rFonts w:ascii="Times New Roman" w:hAnsi="Times New Roman"/>
                <w:sz w:val="20"/>
                <w:szCs w:val="20"/>
              </w:rPr>
              <w:t>ț</w:t>
            </w:r>
            <w:r w:rsidRPr="00B4621A">
              <w:rPr>
                <w:rFonts w:ascii="Times New Roman" w:hAnsi="Times New Roman"/>
                <w:sz w:val="20"/>
                <w:szCs w:val="20"/>
              </w:rPr>
              <w:t>ului de lansare a sesiunii.</w:t>
            </w:r>
          </w:p>
        </w:tc>
        <w:tc>
          <w:tcPr>
            <w:tcW w:w="1134" w:type="dxa"/>
            <w:tcMar>
              <w:top w:w="70" w:type="dxa"/>
              <w:left w:w="110" w:type="dxa"/>
              <w:bottom w:w="70" w:type="dxa"/>
              <w:right w:w="110" w:type="dxa"/>
            </w:tcMar>
            <w:vAlign w:val="center"/>
          </w:tcPr>
          <w:p w14:paraId="659F100E"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tcMar>
              <w:top w:w="70" w:type="dxa"/>
              <w:left w:w="110" w:type="dxa"/>
              <w:bottom w:w="70" w:type="dxa"/>
              <w:right w:w="110" w:type="dxa"/>
            </w:tcMar>
            <w:vAlign w:val="center"/>
          </w:tcPr>
          <w:p w14:paraId="2237DE20"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386760CE" w14:textId="77777777" w:rsidTr="004F6BE8">
        <w:tc>
          <w:tcPr>
            <w:tcW w:w="700" w:type="dxa"/>
            <w:shd w:val="clear" w:color="auto" w:fill="F8FAFC"/>
            <w:tcMar>
              <w:top w:w="70" w:type="dxa"/>
              <w:left w:w="110" w:type="dxa"/>
              <w:bottom w:w="70" w:type="dxa"/>
              <w:right w:w="110" w:type="dxa"/>
            </w:tcMar>
            <w:vAlign w:val="center"/>
          </w:tcPr>
          <w:p w14:paraId="4C30B844"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E8</w:t>
            </w:r>
          </w:p>
        </w:tc>
        <w:tc>
          <w:tcPr>
            <w:tcW w:w="2010" w:type="dxa"/>
            <w:shd w:val="clear" w:color="auto" w:fill="F8FAFC"/>
            <w:tcMar>
              <w:top w:w="70" w:type="dxa"/>
              <w:left w:w="110" w:type="dxa"/>
              <w:bottom w:w="70" w:type="dxa"/>
              <w:right w:w="110" w:type="dxa"/>
            </w:tcMar>
            <w:vAlign w:val="center"/>
          </w:tcPr>
          <w:p w14:paraId="0419EBD6"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Capacită</w:t>
            </w:r>
            <w:r w:rsidR="002A7C37" w:rsidRPr="00B4621A">
              <w:rPr>
                <w:rFonts w:ascii="Times New Roman" w:hAnsi="Times New Roman"/>
                <w:sz w:val="20"/>
                <w:szCs w:val="20"/>
              </w:rPr>
              <w:t>ț</w:t>
            </w:r>
            <w:r w:rsidRPr="00B4621A">
              <w:rPr>
                <w:rFonts w:ascii="Times New Roman" w:hAnsi="Times New Roman"/>
                <w:sz w:val="20"/>
                <w:szCs w:val="20"/>
              </w:rPr>
              <w:t>ile tehnice obligatorii</w:t>
            </w:r>
          </w:p>
        </w:tc>
        <w:tc>
          <w:tcPr>
            <w:tcW w:w="4536" w:type="dxa"/>
            <w:shd w:val="clear" w:color="auto" w:fill="F8FAFC"/>
            <w:tcMar>
              <w:top w:w="70" w:type="dxa"/>
              <w:left w:w="110" w:type="dxa"/>
              <w:bottom w:w="70" w:type="dxa"/>
              <w:right w:w="110" w:type="dxa"/>
            </w:tcMar>
            <w:vAlign w:val="center"/>
          </w:tcPr>
          <w:p w14:paraId="71793021"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Sediu, acces, transport, echipamente de teren, GIS, baze de date, birotică </w:t>
            </w:r>
            <w:r w:rsidR="002A7C37" w:rsidRPr="00B4621A">
              <w:rPr>
                <w:rFonts w:ascii="Times New Roman" w:hAnsi="Times New Roman"/>
                <w:sz w:val="20"/>
                <w:szCs w:val="20"/>
              </w:rPr>
              <w:t>ș</w:t>
            </w:r>
            <w:r w:rsidRPr="00B4621A">
              <w:rPr>
                <w:rFonts w:ascii="Times New Roman" w:hAnsi="Times New Roman"/>
                <w:sz w:val="20"/>
                <w:szCs w:val="20"/>
              </w:rPr>
              <w:t>i resursele minime stabilite pentru pozi</w:t>
            </w:r>
            <w:r w:rsidR="002A7C37" w:rsidRPr="00B4621A">
              <w:rPr>
                <w:rFonts w:ascii="Times New Roman" w:hAnsi="Times New Roman"/>
                <w:sz w:val="20"/>
                <w:szCs w:val="20"/>
              </w:rPr>
              <w:t>ț</w:t>
            </w:r>
            <w:r w:rsidRPr="00B4621A">
              <w:rPr>
                <w:rFonts w:ascii="Times New Roman" w:hAnsi="Times New Roman"/>
                <w:sz w:val="20"/>
                <w:szCs w:val="20"/>
              </w:rPr>
              <w:t xml:space="preserve">ie; art. 14 alin. (1) lit. g) </w:t>
            </w:r>
            <w:r w:rsidR="002A7C37" w:rsidRPr="00B4621A">
              <w:rPr>
                <w:rFonts w:ascii="Times New Roman" w:hAnsi="Times New Roman"/>
                <w:sz w:val="20"/>
                <w:szCs w:val="20"/>
              </w:rPr>
              <w:t>ș</w:t>
            </w:r>
            <w:r w:rsidRPr="00B4621A">
              <w:rPr>
                <w:rFonts w:ascii="Times New Roman" w:hAnsi="Times New Roman"/>
                <w:sz w:val="20"/>
                <w:szCs w:val="20"/>
              </w:rPr>
              <w:t>i art. 15 alin. (2).</w:t>
            </w:r>
          </w:p>
        </w:tc>
        <w:tc>
          <w:tcPr>
            <w:tcW w:w="1134" w:type="dxa"/>
            <w:shd w:val="clear" w:color="auto" w:fill="F8FAFC"/>
            <w:tcMar>
              <w:top w:w="70" w:type="dxa"/>
              <w:left w:w="110" w:type="dxa"/>
              <w:bottom w:w="70" w:type="dxa"/>
              <w:right w:w="110" w:type="dxa"/>
            </w:tcMar>
            <w:vAlign w:val="center"/>
          </w:tcPr>
          <w:p w14:paraId="51385574"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79331988"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4B5A90F0" w14:textId="77777777" w:rsidTr="004F6BE8">
        <w:tc>
          <w:tcPr>
            <w:tcW w:w="700" w:type="dxa"/>
            <w:tcMar>
              <w:top w:w="70" w:type="dxa"/>
              <w:left w:w="110" w:type="dxa"/>
              <w:bottom w:w="70" w:type="dxa"/>
              <w:right w:w="110" w:type="dxa"/>
            </w:tcMar>
            <w:vAlign w:val="center"/>
          </w:tcPr>
          <w:p w14:paraId="70F995FA"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E9</w:t>
            </w:r>
          </w:p>
        </w:tc>
        <w:tc>
          <w:tcPr>
            <w:tcW w:w="2010" w:type="dxa"/>
            <w:tcMar>
              <w:top w:w="70" w:type="dxa"/>
              <w:left w:w="110" w:type="dxa"/>
              <w:bottom w:w="70" w:type="dxa"/>
              <w:right w:w="110" w:type="dxa"/>
            </w:tcMar>
            <w:vAlign w:val="center"/>
          </w:tcPr>
          <w:p w14:paraId="31FB7B2D"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Planul de lucru/planul de ac</w:t>
            </w:r>
            <w:r w:rsidR="002A7C37" w:rsidRPr="00B4621A">
              <w:rPr>
                <w:rFonts w:ascii="Times New Roman" w:hAnsi="Times New Roman"/>
                <w:sz w:val="20"/>
                <w:szCs w:val="20"/>
              </w:rPr>
              <w:t>ț</w:t>
            </w:r>
            <w:r w:rsidRPr="00B4621A">
              <w:rPr>
                <w:rFonts w:ascii="Times New Roman" w:hAnsi="Times New Roman"/>
                <w:sz w:val="20"/>
                <w:szCs w:val="20"/>
              </w:rPr>
              <w:t>iune</w:t>
            </w:r>
          </w:p>
        </w:tc>
        <w:tc>
          <w:tcPr>
            <w:tcW w:w="4536" w:type="dxa"/>
            <w:tcMar>
              <w:top w:w="70" w:type="dxa"/>
              <w:left w:w="110" w:type="dxa"/>
              <w:bottom w:w="70" w:type="dxa"/>
              <w:right w:w="110" w:type="dxa"/>
            </w:tcMar>
            <w:vAlign w:val="center"/>
          </w:tcPr>
          <w:p w14:paraId="17B141C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Documentul corespunzător situa</w:t>
            </w:r>
            <w:r w:rsidR="002A7C37" w:rsidRPr="00B4621A">
              <w:rPr>
                <w:rFonts w:ascii="Times New Roman" w:hAnsi="Times New Roman"/>
                <w:sz w:val="20"/>
                <w:szCs w:val="20"/>
              </w:rPr>
              <w:t>ț</w:t>
            </w:r>
            <w:r w:rsidRPr="00B4621A">
              <w:rPr>
                <w:rFonts w:ascii="Times New Roman" w:hAnsi="Times New Roman"/>
                <w:sz w:val="20"/>
                <w:szCs w:val="20"/>
              </w:rPr>
              <w:t xml:space="preserve">iei ariei, cu elementele obligatorii de la art. 14 alin. (1) lit. h) </w:t>
            </w:r>
            <w:r w:rsidR="002A7C37" w:rsidRPr="00B4621A">
              <w:rPr>
                <w:rFonts w:ascii="Times New Roman" w:hAnsi="Times New Roman"/>
                <w:sz w:val="20"/>
                <w:szCs w:val="20"/>
              </w:rPr>
              <w:t>ș</w:t>
            </w:r>
            <w:r w:rsidRPr="00B4621A">
              <w:rPr>
                <w:rFonts w:ascii="Times New Roman" w:hAnsi="Times New Roman"/>
                <w:sz w:val="20"/>
                <w:szCs w:val="20"/>
              </w:rPr>
              <w:t>i alin. (3)-(4); corelare cu art. 18-22.</w:t>
            </w:r>
          </w:p>
        </w:tc>
        <w:tc>
          <w:tcPr>
            <w:tcW w:w="1134" w:type="dxa"/>
            <w:tcMar>
              <w:top w:w="70" w:type="dxa"/>
              <w:left w:w="110" w:type="dxa"/>
              <w:bottom w:w="70" w:type="dxa"/>
              <w:right w:w="110" w:type="dxa"/>
            </w:tcMar>
            <w:vAlign w:val="center"/>
          </w:tcPr>
          <w:p w14:paraId="0635D76D"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tcMar>
              <w:top w:w="70" w:type="dxa"/>
              <w:left w:w="110" w:type="dxa"/>
              <w:bottom w:w="70" w:type="dxa"/>
              <w:right w:w="110" w:type="dxa"/>
            </w:tcMar>
            <w:vAlign w:val="center"/>
          </w:tcPr>
          <w:p w14:paraId="5A96196F"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15C9B54B" w14:textId="77777777" w:rsidTr="004F6BE8">
        <w:tc>
          <w:tcPr>
            <w:tcW w:w="700" w:type="dxa"/>
            <w:shd w:val="clear" w:color="auto" w:fill="F8FAFC"/>
            <w:tcMar>
              <w:top w:w="70" w:type="dxa"/>
              <w:left w:w="110" w:type="dxa"/>
              <w:bottom w:w="70" w:type="dxa"/>
              <w:right w:w="110" w:type="dxa"/>
            </w:tcMar>
            <w:vAlign w:val="center"/>
          </w:tcPr>
          <w:p w14:paraId="6C772A51"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E10</w:t>
            </w:r>
          </w:p>
        </w:tc>
        <w:tc>
          <w:tcPr>
            <w:tcW w:w="2010" w:type="dxa"/>
            <w:shd w:val="clear" w:color="auto" w:fill="F8FAFC"/>
            <w:tcMar>
              <w:top w:w="70" w:type="dxa"/>
              <w:left w:w="110" w:type="dxa"/>
              <w:bottom w:w="70" w:type="dxa"/>
              <w:right w:w="110" w:type="dxa"/>
            </w:tcMar>
            <w:vAlign w:val="center"/>
          </w:tcPr>
          <w:p w14:paraId="329F4B2E"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Angajamentul bugetar </w:t>
            </w:r>
            <w:r w:rsidR="002A7C37" w:rsidRPr="00B4621A">
              <w:rPr>
                <w:rFonts w:ascii="Times New Roman" w:hAnsi="Times New Roman"/>
                <w:sz w:val="20"/>
                <w:szCs w:val="20"/>
              </w:rPr>
              <w:t>ș</w:t>
            </w:r>
            <w:r w:rsidRPr="00B4621A">
              <w:rPr>
                <w:rFonts w:ascii="Times New Roman" w:hAnsi="Times New Roman"/>
                <w:sz w:val="20"/>
                <w:szCs w:val="20"/>
              </w:rPr>
              <w:t>i strategia de tarifare</w:t>
            </w:r>
          </w:p>
        </w:tc>
        <w:tc>
          <w:tcPr>
            <w:tcW w:w="4536" w:type="dxa"/>
            <w:shd w:val="clear" w:color="auto" w:fill="F8FAFC"/>
            <w:tcMar>
              <w:top w:w="70" w:type="dxa"/>
              <w:left w:w="110" w:type="dxa"/>
              <w:bottom w:w="70" w:type="dxa"/>
              <w:right w:w="110" w:type="dxa"/>
            </w:tcMar>
            <w:vAlign w:val="center"/>
          </w:tcPr>
          <w:p w14:paraId="2413F0F7"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Angajament financiar ferm </w:t>
            </w:r>
            <w:r w:rsidR="002A7C37" w:rsidRPr="00B4621A">
              <w:rPr>
                <w:rFonts w:ascii="Times New Roman" w:hAnsi="Times New Roman"/>
                <w:sz w:val="20"/>
                <w:szCs w:val="20"/>
              </w:rPr>
              <w:t>ș</w:t>
            </w:r>
            <w:r w:rsidRPr="00B4621A">
              <w:rPr>
                <w:rFonts w:ascii="Times New Roman" w:hAnsi="Times New Roman"/>
                <w:sz w:val="20"/>
                <w:szCs w:val="20"/>
              </w:rPr>
              <w:t>i proiec</w:t>
            </w:r>
            <w:r w:rsidR="002A7C37" w:rsidRPr="00B4621A">
              <w:rPr>
                <w:rFonts w:ascii="Times New Roman" w:hAnsi="Times New Roman"/>
                <w:sz w:val="20"/>
                <w:szCs w:val="20"/>
              </w:rPr>
              <w:t>ț</w:t>
            </w:r>
            <w:r w:rsidRPr="00B4621A">
              <w:rPr>
                <w:rFonts w:ascii="Times New Roman" w:hAnsi="Times New Roman"/>
                <w:sz w:val="20"/>
                <w:szCs w:val="20"/>
              </w:rPr>
              <w:t xml:space="preserve">ie multianuală pentru întreaga durată contractuală; buget detaliat </w:t>
            </w:r>
            <w:r w:rsidR="002A7C37" w:rsidRPr="00B4621A">
              <w:rPr>
                <w:rFonts w:ascii="Times New Roman" w:hAnsi="Times New Roman"/>
                <w:sz w:val="20"/>
                <w:szCs w:val="20"/>
              </w:rPr>
              <w:t>ș</w:t>
            </w:r>
            <w:r w:rsidRPr="00B4621A">
              <w:rPr>
                <w:rFonts w:ascii="Times New Roman" w:hAnsi="Times New Roman"/>
                <w:sz w:val="20"/>
                <w:szCs w:val="20"/>
              </w:rPr>
              <w:t xml:space="preserve">i dovada resurselor pentru primul an; strategie de tarifare, dacă este aplicabilă; art. 14 alin. (1) lit. k)-l) </w:t>
            </w:r>
            <w:r w:rsidR="002A7C37" w:rsidRPr="00B4621A">
              <w:rPr>
                <w:rFonts w:ascii="Times New Roman" w:hAnsi="Times New Roman"/>
                <w:sz w:val="20"/>
                <w:szCs w:val="20"/>
              </w:rPr>
              <w:t>ș</w:t>
            </w:r>
            <w:r w:rsidRPr="00B4621A">
              <w:rPr>
                <w:rFonts w:ascii="Times New Roman" w:hAnsi="Times New Roman"/>
                <w:sz w:val="20"/>
                <w:szCs w:val="20"/>
              </w:rPr>
              <w:t>i art. 15 alin. (4).</w:t>
            </w:r>
          </w:p>
        </w:tc>
        <w:tc>
          <w:tcPr>
            <w:tcW w:w="1134" w:type="dxa"/>
            <w:shd w:val="clear" w:color="auto" w:fill="F8FAFC"/>
            <w:tcMar>
              <w:top w:w="70" w:type="dxa"/>
              <w:left w:w="110" w:type="dxa"/>
              <w:bottom w:w="70" w:type="dxa"/>
              <w:right w:w="110" w:type="dxa"/>
            </w:tcMar>
            <w:vAlign w:val="center"/>
          </w:tcPr>
          <w:p w14:paraId="2C0FF19F"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7AB53BF2"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1C964B10" w14:textId="77777777" w:rsidTr="004F6BE8">
        <w:tc>
          <w:tcPr>
            <w:tcW w:w="700" w:type="dxa"/>
            <w:tcMar>
              <w:top w:w="70" w:type="dxa"/>
              <w:left w:w="110" w:type="dxa"/>
              <w:bottom w:w="70" w:type="dxa"/>
              <w:right w:w="110" w:type="dxa"/>
            </w:tcMar>
            <w:vAlign w:val="center"/>
          </w:tcPr>
          <w:p w14:paraId="763CB3D1"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lastRenderedPageBreak/>
              <w:t>E11</w:t>
            </w:r>
          </w:p>
        </w:tc>
        <w:tc>
          <w:tcPr>
            <w:tcW w:w="2010" w:type="dxa"/>
            <w:tcMar>
              <w:top w:w="70" w:type="dxa"/>
              <w:left w:w="110" w:type="dxa"/>
              <w:bottom w:w="70" w:type="dxa"/>
              <w:right w:w="110" w:type="dxa"/>
            </w:tcMar>
            <w:vAlign w:val="center"/>
          </w:tcPr>
          <w:p w14:paraId="11CB5443"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Forma </w:t>
            </w:r>
            <w:r w:rsidR="002A7C37" w:rsidRPr="00B4621A">
              <w:rPr>
                <w:rFonts w:ascii="Times New Roman" w:hAnsi="Times New Roman"/>
                <w:sz w:val="20"/>
                <w:szCs w:val="20"/>
              </w:rPr>
              <w:t>ș</w:t>
            </w:r>
            <w:r w:rsidRPr="00B4621A">
              <w:rPr>
                <w:rFonts w:ascii="Times New Roman" w:hAnsi="Times New Roman"/>
                <w:sz w:val="20"/>
                <w:szCs w:val="20"/>
              </w:rPr>
              <w:t>i termenul dosarului de candidatură</w:t>
            </w:r>
          </w:p>
        </w:tc>
        <w:tc>
          <w:tcPr>
            <w:tcW w:w="4536" w:type="dxa"/>
            <w:tcMar>
              <w:top w:w="70" w:type="dxa"/>
              <w:left w:w="110" w:type="dxa"/>
              <w:bottom w:w="70" w:type="dxa"/>
              <w:right w:w="110" w:type="dxa"/>
            </w:tcMar>
            <w:vAlign w:val="center"/>
          </w:tcPr>
          <w:p w14:paraId="406C4137"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Depunere în termen, în format electronic, cu semnătură electronică calificată </w:t>
            </w:r>
            <w:r w:rsidR="002A7C37" w:rsidRPr="00B4621A">
              <w:rPr>
                <w:rFonts w:ascii="Times New Roman" w:hAnsi="Times New Roman"/>
                <w:sz w:val="20"/>
                <w:szCs w:val="20"/>
              </w:rPr>
              <w:t>ș</w:t>
            </w:r>
            <w:r w:rsidRPr="00B4621A">
              <w:rPr>
                <w:rFonts w:ascii="Times New Roman" w:hAnsi="Times New Roman"/>
                <w:sz w:val="20"/>
                <w:szCs w:val="20"/>
              </w:rPr>
              <w:t xml:space="preserve">i, numai dacă se solicită motivat, în format </w:t>
            </w:r>
            <w:proofErr w:type="spellStart"/>
            <w:r w:rsidRPr="00B4621A">
              <w:rPr>
                <w:rFonts w:ascii="Times New Roman" w:hAnsi="Times New Roman"/>
                <w:sz w:val="20"/>
                <w:szCs w:val="20"/>
              </w:rPr>
              <w:t>letric</w:t>
            </w:r>
            <w:proofErr w:type="spellEnd"/>
            <w:r w:rsidRPr="00B4621A">
              <w:rPr>
                <w:rFonts w:ascii="Times New Roman" w:hAnsi="Times New Roman"/>
                <w:sz w:val="20"/>
                <w:szCs w:val="20"/>
              </w:rPr>
              <w:t xml:space="preserve">, potrivit art. 14 alin. (1). Opisul </w:t>
            </w:r>
            <w:r w:rsidR="002A7C37" w:rsidRPr="00B4621A">
              <w:rPr>
                <w:rFonts w:ascii="Times New Roman" w:hAnsi="Times New Roman"/>
                <w:sz w:val="20"/>
                <w:szCs w:val="20"/>
              </w:rPr>
              <w:t>ș</w:t>
            </w:r>
            <w:r w:rsidRPr="00B4621A">
              <w:rPr>
                <w:rFonts w:ascii="Times New Roman" w:hAnsi="Times New Roman"/>
                <w:sz w:val="20"/>
                <w:szCs w:val="20"/>
              </w:rPr>
              <w:t>i paginarea nu constituie motive autonome de respingere, iar numărul de candidaturi nu este limitat la două, potrivit art. 14 alin. (5).</w:t>
            </w:r>
          </w:p>
        </w:tc>
        <w:tc>
          <w:tcPr>
            <w:tcW w:w="1134" w:type="dxa"/>
            <w:tcMar>
              <w:top w:w="70" w:type="dxa"/>
              <w:left w:w="110" w:type="dxa"/>
              <w:bottom w:w="70" w:type="dxa"/>
              <w:right w:w="110" w:type="dxa"/>
            </w:tcMar>
            <w:vAlign w:val="center"/>
          </w:tcPr>
          <w:p w14:paraId="140EC1A3"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tcMar>
              <w:top w:w="70" w:type="dxa"/>
              <w:left w:w="110" w:type="dxa"/>
              <w:bottom w:w="70" w:type="dxa"/>
              <w:right w:w="110" w:type="dxa"/>
            </w:tcMar>
            <w:vAlign w:val="center"/>
          </w:tcPr>
          <w:p w14:paraId="152737D9" w14:textId="77777777" w:rsidR="000461BE" w:rsidRPr="00B4621A" w:rsidRDefault="000461BE" w:rsidP="004F6BE8">
            <w:pPr>
              <w:spacing w:after="0" w:line="240" w:lineRule="auto"/>
              <w:rPr>
                <w:rFonts w:ascii="Times New Roman" w:hAnsi="Times New Roman"/>
                <w:sz w:val="20"/>
                <w:szCs w:val="20"/>
              </w:rPr>
            </w:pPr>
          </w:p>
        </w:tc>
      </w:tr>
      <w:tr w:rsidR="000461BE" w:rsidRPr="00B4621A" w14:paraId="04EB2BED" w14:textId="77777777" w:rsidTr="004F6BE8">
        <w:tc>
          <w:tcPr>
            <w:tcW w:w="700" w:type="dxa"/>
            <w:shd w:val="clear" w:color="auto" w:fill="F8FAFC"/>
            <w:tcMar>
              <w:top w:w="70" w:type="dxa"/>
              <w:left w:w="110" w:type="dxa"/>
              <w:bottom w:w="70" w:type="dxa"/>
              <w:right w:w="110" w:type="dxa"/>
            </w:tcMar>
            <w:vAlign w:val="center"/>
          </w:tcPr>
          <w:p w14:paraId="4CCA6660"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E12</w:t>
            </w:r>
          </w:p>
        </w:tc>
        <w:tc>
          <w:tcPr>
            <w:tcW w:w="2010" w:type="dxa"/>
            <w:shd w:val="clear" w:color="auto" w:fill="F8FAFC"/>
            <w:tcMar>
              <w:top w:w="70" w:type="dxa"/>
              <w:left w:w="110" w:type="dxa"/>
              <w:bottom w:w="70" w:type="dxa"/>
              <w:right w:w="110" w:type="dxa"/>
            </w:tcMar>
            <w:vAlign w:val="center"/>
          </w:tcPr>
          <w:p w14:paraId="0BC6483F"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Integritatea dosarului de candidatură evaluat</w:t>
            </w:r>
          </w:p>
        </w:tc>
        <w:tc>
          <w:tcPr>
            <w:tcW w:w="4536" w:type="dxa"/>
            <w:shd w:val="clear" w:color="auto" w:fill="F8FAFC"/>
            <w:tcMar>
              <w:top w:w="70" w:type="dxa"/>
              <w:left w:w="110" w:type="dxa"/>
              <w:bottom w:w="70" w:type="dxa"/>
              <w:right w:w="110" w:type="dxa"/>
            </w:tcMar>
            <w:vAlign w:val="center"/>
          </w:tcPr>
          <w:p w14:paraId="50CE446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Toate documentele obligatorii existau la termen. Clarificările doar explică înscrisuri depuse </w:t>
            </w:r>
            <w:r w:rsidR="002A7C37" w:rsidRPr="00B4621A">
              <w:rPr>
                <w:rFonts w:ascii="Times New Roman" w:hAnsi="Times New Roman"/>
                <w:sz w:val="20"/>
                <w:szCs w:val="20"/>
              </w:rPr>
              <w:t>ș</w:t>
            </w:r>
            <w:r w:rsidRPr="00B4621A">
              <w:rPr>
                <w:rFonts w:ascii="Times New Roman" w:hAnsi="Times New Roman"/>
                <w:sz w:val="20"/>
                <w:szCs w:val="20"/>
              </w:rPr>
              <w:t>i nu completează sau modifică con</w:t>
            </w:r>
            <w:r w:rsidR="002A7C37" w:rsidRPr="00B4621A">
              <w:rPr>
                <w:rFonts w:ascii="Times New Roman" w:hAnsi="Times New Roman"/>
                <w:sz w:val="20"/>
                <w:szCs w:val="20"/>
              </w:rPr>
              <w:t>ț</w:t>
            </w:r>
            <w:r w:rsidRPr="00B4621A">
              <w:rPr>
                <w:rFonts w:ascii="Times New Roman" w:hAnsi="Times New Roman"/>
                <w:sz w:val="20"/>
                <w:szCs w:val="20"/>
              </w:rPr>
              <w:t>inutul dosarului de candidatură; art. 6 alin. (5).</w:t>
            </w:r>
          </w:p>
        </w:tc>
        <w:tc>
          <w:tcPr>
            <w:tcW w:w="1134" w:type="dxa"/>
            <w:shd w:val="clear" w:color="auto" w:fill="F8FAFC"/>
            <w:tcMar>
              <w:top w:w="70" w:type="dxa"/>
              <w:left w:w="110" w:type="dxa"/>
              <w:bottom w:w="70" w:type="dxa"/>
              <w:right w:w="110" w:type="dxa"/>
            </w:tcMar>
            <w:vAlign w:val="center"/>
          </w:tcPr>
          <w:p w14:paraId="1423AB2B"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sz w:val="20"/>
                <w:szCs w:val="20"/>
              </w:rPr>
              <w:t>C / NC</w:t>
            </w:r>
          </w:p>
        </w:tc>
        <w:tc>
          <w:tcPr>
            <w:tcW w:w="1418" w:type="dxa"/>
            <w:shd w:val="clear" w:color="auto" w:fill="F8FAFC"/>
            <w:tcMar>
              <w:top w:w="70" w:type="dxa"/>
              <w:left w:w="110" w:type="dxa"/>
              <w:bottom w:w="70" w:type="dxa"/>
              <w:right w:w="110" w:type="dxa"/>
            </w:tcMar>
            <w:vAlign w:val="center"/>
          </w:tcPr>
          <w:p w14:paraId="376A527C" w14:textId="77777777" w:rsidR="000461BE" w:rsidRPr="00B4621A" w:rsidRDefault="000461BE" w:rsidP="004F6BE8">
            <w:pPr>
              <w:spacing w:after="0" w:line="240" w:lineRule="auto"/>
              <w:rPr>
                <w:rFonts w:ascii="Times New Roman" w:hAnsi="Times New Roman"/>
                <w:sz w:val="20"/>
                <w:szCs w:val="20"/>
              </w:rPr>
            </w:pPr>
          </w:p>
        </w:tc>
      </w:tr>
    </w:tbl>
    <w:p w14:paraId="4D00E482"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364B3F05"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I.1. Capacitatea tehnică</w:t>
      </w:r>
    </w:p>
    <w:p w14:paraId="7FBD7CF4" w14:textId="77777777" w:rsidR="000461BE" w:rsidRPr="00FC0787" w:rsidRDefault="000461BE" w:rsidP="000461BE">
      <w:pPr>
        <w:spacing w:after="0" w:line="240" w:lineRule="auto"/>
        <w:rPr>
          <w:rFonts w:ascii="Times New Roman" w:hAnsi="Times New Roman"/>
        </w:rPr>
      </w:pPr>
      <w:r w:rsidRPr="00FC0787">
        <w:rPr>
          <w:rFonts w:ascii="Times New Roman" w:hAnsi="Times New Roman"/>
        </w:rPr>
        <w:t xml:space="preserve">Se verifică adecvarea </w:t>
      </w:r>
      <w:r w:rsidR="002A7C37" w:rsidRPr="00FC0787">
        <w:rPr>
          <w:rFonts w:ascii="Times New Roman" w:hAnsi="Times New Roman"/>
        </w:rPr>
        <w:t>ș</w:t>
      </w:r>
      <w:r w:rsidRPr="00FC0787">
        <w:rPr>
          <w:rFonts w:ascii="Times New Roman" w:hAnsi="Times New Roman"/>
        </w:rPr>
        <w:t>i disponibilitatea resurselor pentru pozi</w:t>
      </w:r>
      <w:r w:rsidR="002A7C37" w:rsidRPr="00FC0787">
        <w:rPr>
          <w:rFonts w:ascii="Times New Roman" w:hAnsi="Times New Roman"/>
        </w:rPr>
        <w:t>ț</w:t>
      </w:r>
      <w:r w:rsidRPr="00FC0787">
        <w:rPr>
          <w:rFonts w:ascii="Times New Roman" w:hAnsi="Times New Roman"/>
        </w:rPr>
        <w:t>ia concretă, nu simpla enumerare a acestora.</w:t>
      </w:r>
    </w:p>
    <w:p w14:paraId="236F8A30" w14:textId="77777777" w:rsidR="000461BE" w:rsidRPr="00FC0787" w:rsidRDefault="000461BE" w:rsidP="000461BE">
      <w:pPr>
        <w:spacing w:after="0" w:line="240" w:lineRule="auto"/>
        <w:rPr>
          <w:rFonts w:ascii="Times New Roman" w:hAnsi="Times New Roman"/>
        </w:rPr>
      </w:pPr>
    </w:p>
    <w:tbl>
      <w:tblPr>
        <w:tblW w:w="9918"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CellMar>
          <w:left w:w="28" w:type="dxa"/>
          <w:right w:w="28" w:type="dxa"/>
        </w:tblCellMar>
        <w:tblLook w:val="04A0" w:firstRow="1" w:lastRow="0" w:firstColumn="1" w:lastColumn="0" w:noHBand="0" w:noVBand="1"/>
      </w:tblPr>
      <w:tblGrid>
        <w:gridCol w:w="650"/>
        <w:gridCol w:w="1210"/>
        <w:gridCol w:w="1276"/>
        <w:gridCol w:w="708"/>
        <w:gridCol w:w="1963"/>
        <w:gridCol w:w="2055"/>
        <w:gridCol w:w="355"/>
        <w:gridCol w:w="709"/>
        <w:gridCol w:w="992"/>
      </w:tblGrid>
      <w:tr w:rsidR="00FC0787" w:rsidRPr="00B4621A" w14:paraId="2B690195" w14:textId="77777777" w:rsidTr="004F6BE8">
        <w:trPr>
          <w:tblHeader/>
        </w:trPr>
        <w:tc>
          <w:tcPr>
            <w:tcW w:w="650" w:type="dxa"/>
            <w:shd w:val="clear" w:color="auto" w:fill="17365D"/>
            <w:tcMar>
              <w:top w:w="70" w:type="dxa"/>
              <w:left w:w="110" w:type="dxa"/>
              <w:bottom w:w="70" w:type="dxa"/>
              <w:right w:w="110" w:type="dxa"/>
            </w:tcMar>
            <w:vAlign w:val="center"/>
          </w:tcPr>
          <w:p w14:paraId="09151C7F"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Cod</w:t>
            </w:r>
          </w:p>
        </w:tc>
        <w:tc>
          <w:tcPr>
            <w:tcW w:w="1210" w:type="dxa"/>
            <w:shd w:val="clear" w:color="auto" w:fill="17365D"/>
            <w:tcMar>
              <w:top w:w="70" w:type="dxa"/>
              <w:left w:w="110" w:type="dxa"/>
              <w:bottom w:w="70" w:type="dxa"/>
              <w:right w:w="110" w:type="dxa"/>
            </w:tcMar>
            <w:vAlign w:val="center"/>
          </w:tcPr>
          <w:p w14:paraId="09F2EB70"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Subcriteriu</w:t>
            </w:r>
          </w:p>
        </w:tc>
        <w:tc>
          <w:tcPr>
            <w:tcW w:w="1984" w:type="dxa"/>
            <w:gridSpan w:val="2"/>
            <w:shd w:val="clear" w:color="auto" w:fill="17365D"/>
            <w:tcMar>
              <w:top w:w="70" w:type="dxa"/>
              <w:left w:w="110" w:type="dxa"/>
              <w:bottom w:w="70" w:type="dxa"/>
              <w:right w:w="110" w:type="dxa"/>
            </w:tcMar>
            <w:vAlign w:val="center"/>
          </w:tcPr>
          <w:p w14:paraId="473EDD1C"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Documente/probe</w:t>
            </w:r>
          </w:p>
        </w:tc>
        <w:tc>
          <w:tcPr>
            <w:tcW w:w="4373" w:type="dxa"/>
            <w:gridSpan w:val="3"/>
            <w:shd w:val="clear" w:color="auto" w:fill="17365D"/>
            <w:tcMar>
              <w:top w:w="70" w:type="dxa"/>
              <w:left w:w="110" w:type="dxa"/>
              <w:bottom w:w="70" w:type="dxa"/>
              <w:right w:w="110" w:type="dxa"/>
            </w:tcMar>
            <w:vAlign w:val="center"/>
          </w:tcPr>
          <w:p w14:paraId="51B56891"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Barem detaliat - valori permise</w:t>
            </w:r>
          </w:p>
        </w:tc>
        <w:tc>
          <w:tcPr>
            <w:tcW w:w="709" w:type="dxa"/>
            <w:shd w:val="clear" w:color="auto" w:fill="17365D"/>
            <w:tcMar>
              <w:top w:w="70" w:type="dxa"/>
              <w:left w:w="110" w:type="dxa"/>
              <w:bottom w:w="70" w:type="dxa"/>
              <w:right w:w="110" w:type="dxa"/>
            </w:tcMar>
            <w:vAlign w:val="center"/>
          </w:tcPr>
          <w:p w14:paraId="37796402"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Max.</w:t>
            </w:r>
          </w:p>
        </w:tc>
        <w:tc>
          <w:tcPr>
            <w:tcW w:w="992" w:type="dxa"/>
            <w:shd w:val="clear" w:color="auto" w:fill="17365D"/>
            <w:tcMar>
              <w:top w:w="70" w:type="dxa"/>
              <w:left w:w="110" w:type="dxa"/>
              <w:bottom w:w="70" w:type="dxa"/>
              <w:right w:w="110" w:type="dxa"/>
            </w:tcMar>
            <w:vAlign w:val="center"/>
          </w:tcPr>
          <w:p w14:paraId="46FE78B1"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Punctaj</w:t>
            </w:r>
          </w:p>
        </w:tc>
      </w:tr>
      <w:tr w:rsidR="00FC0787" w:rsidRPr="00B4621A" w14:paraId="1C77980B" w14:textId="77777777" w:rsidTr="004F6BE8">
        <w:tc>
          <w:tcPr>
            <w:tcW w:w="650" w:type="dxa"/>
            <w:tcMar>
              <w:top w:w="70" w:type="dxa"/>
              <w:left w:w="110" w:type="dxa"/>
              <w:bottom w:w="70" w:type="dxa"/>
              <w:right w:w="110" w:type="dxa"/>
            </w:tcMar>
            <w:vAlign w:val="center"/>
          </w:tcPr>
          <w:p w14:paraId="766E7E74"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T1</w:t>
            </w:r>
          </w:p>
        </w:tc>
        <w:tc>
          <w:tcPr>
            <w:tcW w:w="1210" w:type="dxa"/>
            <w:tcMar>
              <w:top w:w="70" w:type="dxa"/>
              <w:left w:w="110" w:type="dxa"/>
              <w:bottom w:w="70" w:type="dxa"/>
              <w:right w:w="110" w:type="dxa"/>
            </w:tcMar>
            <w:vAlign w:val="center"/>
          </w:tcPr>
          <w:p w14:paraId="07F6135E"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Sediu, proximitate </w:t>
            </w:r>
            <w:r w:rsidR="002A7C37" w:rsidRPr="00B4621A">
              <w:rPr>
                <w:rFonts w:ascii="Times New Roman" w:hAnsi="Times New Roman"/>
                <w:b/>
                <w:sz w:val="20"/>
                <w:szCs w:val="20"/>
              </w:rPr>
              <w:t>ș</w:t>
            </w:r>
            <w:r w:rsidRPr="00B4621A">
              <w:rPr>
                <w:rFonts w:ascii="Times New Roman" w:hAnsi="Times New Roman"/>
                <w:b/>
                <w:sz w:val="20"/>
                <w:szCs w:val="20"/>
              </w:rPr>
              <w:t>i acces opera</w:t>
            </w:r>
            <w:r w:rsidR="002A7C37" w:rsidRPr="00B4621A">
              <w:rPr>
                <w:rFonts w:ascii="Times New Roman" w:hAnsi="Times New Roman"/>
                <w:b/>
                <w:sz w:val="20"/>
                <w:szCs w:val="20"/>
              </w:rPr>
              <w:t>ț</w:t>
            </w:r>
            <w:r w:rsidRPr="00B4621A">
              <w:rPr>
                <w:rFonts w:ascii="Times New Roman" w:hAnsi="Times New Roman"/>
                <w:b/>
                <w:sz w:val="20"/>
                <w:szCs w:val="20"/>
              </w:rPr>
              <w:t>ional</w:t>
            </w:r>
          </w:p>
        </w:tc>
        <w:tc>
          <w:tcPr>
            <w:tcW w:w="1984" w:type="dxa"/>
            <w:gridSpan w:val="2"/>
            <w:tcMar>
              <w:top w:w="70" w:type="dxa"/>
              <w:left w:w="110" w:type="dxa"/>
              <w:bottom w:w="70" w:type="dxa"/>
              <w:right w:w="110" w:type="dxa"/>
            </w:tcMar>
            <w:vAlign w:val="center"/>
          </w:tcPr>
          <w:p w14:paraId="0651ADEE"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Drept de folosin</w:t>
            </w:r>
            <w:r w:rsidR="002A7C37" w:rsidRPr="00B4621A">
              <w:rPr>
                <w:rFonts w:ascii="Times New Roman" w:hAnsi="Times New Roman"/>
                <w:sz w:val="20"/>
                <w:szCs w:val="20"/>
              </w:rPr>
              <w:t>ț</w:t>
            </w:r>
            <w:r w:rsidRPr="00B4621A">
              <w:rPr>
                <w:rFonts w:ascii="Times New Roman" w:hAnsi="Times New Roman"/>
                <w:sz w:val="20"/>
                <w:szCs w:val="20"/>
              </w:rPr>
              <w:t>ă sau angajament ferm; adresă/localizare; spa</w:t>
            </w:r>
            <w:r w:rsidR="002A7C37" w:rsidRPr="00B4621A">
              <w:rPr>
                <w:rFonts w:ascii="Times New Roman" w:hAnsi="Times New Roman"/>
                <w:sz w:val="20"/>
                <w:szCs w:val="20"/>
              </w:rPr>
              <w:t>ț</w:t>
            </w:r>
            <w:r w:rsidRPr="00B4621A">
              <w:rPr>
                <w:rFonts w:ascii="Times New Roman" w:hAnsi="Times New Roman"/>
                <w:sz w:val="20"/>
                <w:szCs w:val="20"/>
              </w:rPr>
              <w:t xml:space="preserve">ii </w:t>
            </w:r>
            <w:r w:rsidR="002A7C37" w:rsidRPr="00B4621A">
              <w:rPr>
                <w:rFonts w:ascii="Times New Roman" w:hAnsi="Times New Roman"/>
                <w:sz w:val="20"/>
                <w:szCs w:val="20"/>
              </w:rPr>
              <w:t>ș</w:t>
            </w:r>
            <w:r w:rsidRPr="00B4621A">
              <w:rPr>
                <w:rFonts w:ascii="Times New Roman" w:hAnsi="Times New Roman"/>
                <w:sz w:val="20"/>
                <w:szCs w:val="20"/>
              </w:rPr>
              <w:t>i func</w:t>
            </w:r>
            <w:r w:rsidR="002A7C37" w:rsidRPr="00B4621A">
              <w:rPr>
                <w:rFonts w:ascii="Times New Roman" w:hAnsi="Times New Roman"/>
                <w:sz w:val="20"/>
                <w:szCs w:val="20"/>
              </w:rPr>
              <w:t>ț</w:t>
            </w:r>
            <w:r w:rsidRPr="00B4621A">
              <w:rPr>
                <w:rFonts w:ascii="Times New Roman" w:hAnsi="Times New Roman"/>
                <w:sz w:val="20"/>
                <w:szCs w:val="20"/>
              </w:rPr>
              <w:t>iuni; distan</w:t>
            </w:r>
            <w:r w:rsidR="002A7C37" w:rsidRPr="00B4621A">
              <w:rPr>
                <w:rFonts w:ascii="Times New Roman" w:hAnsi="Times New Roman"/>
                <w:sz w:val="20"/>
                <w:szCs w:val="20"/>
              </w:rPr>
              <w:t>ț</w:t>
            </w:r>
            <w:r w:rsidRPr="00B4621A">
              <w:rPr>
                <w:rFonts w:ascii="Times New Roman" w:hAnsi="Times New Roman"/>
                <w:sz w:val="20"/>
                <w:szCs w:val="20"/>
              </w:rPr>
              <w:t>e, timpi de interven</w:t>
            </w:r>
            <w:r w:rsidR="002A7C37" w:rsidRPr="00B4621A">
              <w:rPr>
                <w:rFonts w:ascii="Times New Roman" w:hAnsi="Times New Roman"/>
                <w:sz w:val="20"/>
                <w:szCs w:val="20"/>
              </w:rPr>
              <w:t>ț</w:t>
            </w:r>
            <w:r w:rsidRPr="00B4621A">
              <w:rPr>
                <w:rFonts w:ascii="Times New Roman" w:hAnsi="Times New Roman"/>
                <w:sz w:val="20"/>
                <w:szCs w:val="20"/>
              </w:rPr>
              <w:t xml:space="preserve">ie </w:t>
            </w:r>
            <w:r w:rsidR="002A7C37" w:rsidRPr="00B4621A">
              <w:rPr>
                <w:rFonts w:ascii="Times New Roman" w:hAnsi="Times New Roman"/>
                <w:sz w:val="20"/>
                <w:szCs w:val="20"/>
              </w:rPr>
              <w:t>ș</w:t>
            </w:r>
            <w:r w:rsidRPr="00B4621A">
              <w:rPr>
                <w:rFonts w:ascii="Times New Roman" w:hAnsi="Times New Roman"/>
                <w:sz w:val="20"/>
                <w:szCs w:val="20"/>
              </w:rPr>
              <w:t>i solu</w:t>
            </w:r>
            <w:r w:rsidR="002A7C37" w:rsidRPr="00B4621A">
              <w:rPr>
                <w:rFonts w:ascii="Times New Roman" w:hAnsi="Times New Roman"/>
                <w:sz w:val="20"/>
                <w:szCs w:val="20"/>
              </w:rPr>
              <w:t>ț</w:t>
            </w:r>
            <w:r w:rsidRPr="00B4621A">
              <w:rPr>
                <w:rFonts w:ascii="Times New Roman" w:hAnsi="Times New Roman"/>
                <w:sz w:val="20"/>
                <w:szCs w:val="20"/>
              </w:rPr>
              <w:t>ii de acces.</w:t>
            </w:r>
          </w:p>
        </w:tc>
        <w:tc>
          <w:tcPr>
            <w:tcW w:w="4373" w:type="dxa"/>
            <w:gridSpan w:val="3"/>
            <w:tcMar>
              <w:top w:w="70" w:type="dxa"/>
              <w:left w:w="110" w:type="dxa"/>
              <w:bottom w:w="70" w:type="dxa"/>
              <w:right w:w="110" w:type="dxa"/>
            </w:tcMar>
            <w:vAlign w:val="center"/>
          </w:tcPr>
          <w:p w14:paraId="068A4075"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cerin</w:t>
            </w:r>
            <w:r w:rsidR="002A7C37" w:rsidRPr="00B4621A">
              <w:rPr>
                <w:rFonts w:ascii="Times New Roman" w:hAnsi="Times New Roman"/>
                <w:sz w:val="20"/>
                <w:szCs w:val="20"/>
              </w:rPr>
              <w:t>ț</w:t>
            </w:r>
            <w:r w:rsidRPr="00B4621A">
              <w:rPr>
                <w:rFonts w:ascii="Times New Roman" w:hAnsi="Times New Roman"/>
                <w:sz w:val="20"/>
                <w:szCs w:val="20"/>
              </w:rPr>
              <w:t>ele minime sunt îndeplinite, dar nu este demonstrată adecvarea calitativă a organizării spa</w:t>
            </w:r>
            <w:r w:rsidR="002A7C37" w:rsidRPr="00B4621A">
              <w:rPr>
                <w:rFonts w:ascii="Times New Roman" w:hAnsi="Times New Roman"/>
                <w:sz w:val="20"/>
                <w:szCs w:val="20"/>
              </w:rPr>
              <w:t>ț</w:t>
            </w:r>
            <w:r w:rsidRPr="00B4621A">
              <w:rPr>
                <w:rFonts w:ascii="Times New Roman" w:hAnsi="Times New Roman"/>
                <w:sz w:val="20"/>
                <w:szCs w:val="20"/>
              </w:rPr>
              <w:t xml:space="preserve">iului </w:t>
            </w:r>
            <w:r w:rsidR="002A7C37" w:rsidRPr="00B4621A">
              <w:rPr>
                <w:rFonts w:ascii="Times New Roman" w:hAnsi="Times New Roman"/>
                <w:sz w:val="20"/>
                <w:szCs w:val="20"/>
              </w:rPr>
              <w:t>ș</w:t>
            </w:r>
            <w:r w:rsidRPr="00B4621A">
              <w:rPr>
                <w:rFonts w:ascii="Times New Roman" w:hAnsi="Times New Roman"/>
                <w:sz w:val="20"/>
                <w:szCs w:val="20"/>
              </w:rPr>
              <w:t>i a accesului opera</w:t>
            </w:r>
            <w:r w:rsidR="002A7C37" w:rsidRPr="00B4621A">
              <w:rPr>
                <w:rFonts w:ascii="Times New Roman" w:hAnsi="Times New Roman"/>
                <w:sz w:val="20"/>
                <w:szCs w:val="20"/>
              </w:rPr>
              <w:t>ț</w:t>
            </w:r>
            <w:r w:rsidRPr="00B4621A">
              <w:rPr>
                <w:rFonts w:ascii="Times New Roman" w:hAnsi="Times New Roman"/>
                <w:sz w:val="20"/>
                <w:szCs w:val="20"/>
              </w:rPr>
              <w:t>ional;</w:t>
            </w:r>
            <w:r w:rsidRPr="00B4621A">
              <w:rPr>
                <w:rFonts w:ascii="Times New Roman" w:hAnsi="Times New Roman"/>
                <w:sz w:val="20"/>
                <w:szCs w:val="20"/>
              </w:rPr>
              <w:br/>
              <w:t>2 p. - spa</w:t>
            </w:r>
            <w:r w:rsidR="002A7C37" w:rsidRPr="00B4621A">
              <w:rPr>
                <w:rFonts w:ascii="Times New Roman" w:hAnsi="Times New Roman"/>
                <w:sz w:val="20"/>
                <w:szCs w:val="20"/>
              </w:rPr>
              <w:t>ț</w:t>
            </w:r>
            <w:r w:rsidRPr="00B4621A">
              <w:rPr>
                <w:rFonts w:ascii="Times New Roman" w:hAnsi="Times New Roman"/>
                <w:sz w:val="20"/>
                <w:szCs w:val="20"/>
              </w:rPr>
              <w:t>iul minim este probat, dar corelarea opera</w:t>
            </w:r>
            <w:r w:rsidR="002A7C37" w:rsidRPr="00B4621A">
              <w:rPr>
                <w:rFonts w:ascii="Times New Roman" w:hAnsi="Times New Roman"/>
                <w:sz w:val="20"/>
                <w:szCs w:val="20"/>
              </w:rPr>
              <w:t>ț</w:t>
            </w:r>
            <w:r w:rsidRPr="00B4621A">
              <w:rPr>
                <w:rFonts w:ascii="Times New Roman" w:hAnsi="Times New Roman"/>
                <w:sz w:val="20"/>
                <w:szCs w:val="20"/>
              </w:rPr>
              <w:t>ională cu aria este insuficient descrisă;</w:t>
            </w:r>
            <w:r w:rsidRPr="00B4621A">
              <w:rPr>
                <w:rFonts w:ascii="Times New Roman" w:hAnsi="Times New Roman"/>
                <w:sz w:val="20"/>
                <w:szCs w:val="20"/>
              </w:rPr>
              <w:br/>
              <w:t>3 p. - spa</w:t>
            </w:r>
            <w:r w:rsidR="002A7C37" w:rsidRPr="00B4621A">
              <w:rPr>
                <w:rFonts w:ascii="Times New Roman" w:hAnsi="Times New Roman"/>
                <w:sz w:val="20"/>
                <w:szCs w:val="20"/>
              </w:rPr>
              <w:t>ț</w:t>
            </w:r>
            <w:r w:rsidRPr="00B4621A">
              <w:rPr>
                <w:rFonts w:ascii="Times New Roman" w:hAnsi="Times New Roman"/>
                <w:sz w:val="20"/>
                <w:szCs w:val="20"/>
              </w:rPr>
              <w:t xml:space="preserve">iul este identificat </w:t>
            </w:r>
            <w:r w:rsidR="002A7C37" w:rsidRPr="00B4621A">
              <w:rPr>
                <w:rFonts w:ascii="Times New Roman" w:hAnsi="Times New Roman"/>
                <w:sz w:val="20"/>
                <w:szCs w:val="20"/>
              </w:rPr>
              <w:t>ș</w:t>
            </w:r>
            <w:r w:rsidRPr="00B4621A">
              <w:rPr>
                <w:rFonts w:ascii="Times New Roman" w:hAnsi="Times New Roman"/>
                <w:sz w:val="20"/>
                <w:szCs w:val="20"/>
              </w:rPr>
              <w:t>i probat, iar accesul este în general adecvat, dar planul opera</w:t>
            </w:r>
            <w:r w:rsidR="002A7C37" w:rsidRPr="00B4621A">
              <w:rPr>
                <w:rFonts w:ascii="Times New Roman" w:hAnsi="Times New Roman"/>
                <w:sz w:val="20"/>
                <w:szCs w:val="20"/>
              </w:rPr>
              <w:t>ț</w:t>
            </w:r>
            <w:r w:rsidRPr="00B4621A">
              <w:rPr>
                <w:rFonts w:ascii="Times New Roman" w:hAnsi="Times New Roman"/>
                <w:sz w:val="20"/>
                <w:szCs w:val="20"/>
              </w:rPr>
              <w:t>ional are lacune;</w:t>
            </w:r>
            <w:r w:rsidRPr="00B4621A">
              <w:rPr>
                <w:rFonts w:ascii="Times New Roman" w:hAnsi="Times New Roman"/>
                <w:sz w:val="20"/>
                <w:szCs w:val="20"/>
              </w:rPr>
              <w:br/>
              <w:t xml:space="preserve">4 p. - sediul/proximitatea sunt bine probate </w:t>
            </w:r>
            <w:r w:rsidR="002A7C37" w:rsidRPr="00B4621A">
              <w:rPr>
                <w:rFonts w:ascii="Times New Roman" w:hAnsi="Times New Roman"/>
                <w:sz w:val="20"/>
                <w:szCs w:val="20"/>
              </w:rPr>
              <w:t>ș</w:t>
            </w:r>
            <w:r w:rsidRPr="00B4621A">
              <w:rPr>
                <w:rFonts w:ascii="Times New Roman" w:hAnsi="Times New Roman"/>
                <w:sz w:val="20"/>
                <w:szCs w:val="20"/>
              </w:rPr>
              <w:t>i corelate cu timpii de interven</w:t>
            </w:r>
            <w:r w:rsidR="002A7C37" w:rsidRPr="00B4621A">
              <w:rPr>
                <w:rFonts w:ascii="Times New Roman" w:hAnsi="Times New Roman"/>
                <w:sz w:val="20"/>
                <w:szCs w:val="20"/>
              </w:rPr>
              <w:t>ț</w:t>
            </w:r>
            <w:r w:rsidRPr="00B4621A">
              <w:rPr>
                <w:rFonts w:ascii="Times New Roman" w:hAnsi="Times New Roman"/>
                <w:sz w:val="20"/>
                <w:szCs w:val="20"/>
              </w:rPr>
              <w:t xml:space="preserve">ie, sezonul </w:t>
            </w:r>
            <w:r w:rsidR="002A7C37" w:rsidRPr="00B4621A">
              <w:rPr>
                <w:rFonts w:ascii="Times New Roman" w:hAnsi="Times New Roman"/>
                <w:sz w:val="20"/>
                <w:szCs w:val="20"/>
              </w:rPr>
              <w:t>ș</w:t>
            </w:r>
            <w:r w:rsidRPr="00B4621A">
              <w:rPr>
                <w:rFonts w:ascii="Times New Roman" w:hAnsi="Times New Roman"/>
                <w:sz w:val="20"/>
                <w:szCs w:val="20"/>
              </w:rPr>
              <w:t>i punctele de acces;</w:t>
            </w:r>
            <w:r w:rsidRPr="00B4621A">
              <w:rPr>
                <w:rFonts w:ascii="Times New Roman" w:hAnsi="Times New Roman"/>
                <w:sz w:val="20"/>
                <w:szCs w:val="20"/>
              </w:rPr>
              <w:br/>
              <w:t>5 p. - solu</w:t>
            </w:r>
            <w:r w:rsidR="002A7C37" w:rsidRPr="00B4621A">
              <w:rPr>
                <w:rFonts w:ascii="Times New Roman" w:hAnsi="Times New Roman"/>
                <w:sz w:val="20"/>
                <w:szCs w:val="20"/>
              </w:rPr>
              <w:t>ț</w:t>
            </w:r>
            <w:r w:rsidRPr="00B4621A">
              <w:rPr>
                <w:rFonts w:ascii="Times New Roman" w:hAnsi="Times New Roman"/>
                <w:sz w:val="20"/>
                <w:szCs w:val="20"/>
              </w:rPr>
              <w:t>ie completă, imediat utilizabilă sau garantată ferm, cu continuitate, accesibilitate, comunica</w:t>
            </w:r>
            <w:r w:rsidR="002A7C37" w:rsidRPr="00B4621A">
              <w:rPr>
                <w:rFonts w:ascii="Times New Roman" w:hAnsi="Times New Roman"/>
                <w:sz w:val="20"/>
                <w:szCs w:val="20"/>
              </w:rPr>
              <w:t>ț</w:t>
            </w:r>
            <w:r w:rsidRPr="00B4621A">
              <w:rPr>
                <w:rFonts w:ascii="Times New Roman" w:hAnsi="Times New Roman"/>
                <w:sz w:val="20"/>
                <w:szCs w:val="20"/>
              </w:rPr>
              <w:t xml:space="preserve">ii </w:t>
            </w:r>
            <w:r w:rsidR="002A7C37" w:rsidRPr="00B4621A">
              <w:rPr>
                <w:rFonts w:ascii="Times New Roman" w:hAnsi="Times New Roman"/>
                <w:sz w:val="20"/>
                <w:szCs w:val="20"/>
              </w:rPr>
              <w:t>ș</w:t>
            </w:r>
            <w:r w:rsidRPr="00B4621A">
              <w:rPr>
                <w:rFonts w:ascii="Times New Roman" w:hAnsi="Times New Roman"/>
                <w:sz w:val="20"/>
                <w:szCs w:val="20"/>
              </w:rPr>
              <w:t>i variantă de rezervă.</w:t>
            </w:r>
          </w:p>
        </w:tc>
        <w:tc>
          <w:tcPr>
            <w:tcW w:w="709" w:type="dxa"/>
            <w:tcMar>
              <w:top w:w="70" w:type="dxa"/>
              <w:left w:w="110" w:type="dxa"/>
              <w:bottom w:w="70" w:type="dxa"/>
              <w:right w:w="110" w:type="dxa"/>
            </w:tcMar>
            <w:vAlign w:val="center"/>
          </w:tcPr>
          <w:p w14:paraId="00D77670"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5</w:t>
            </w:r>
          </w:p>
        </w:tc>
        <w:tc>
          <w:tcPr>
            <w:tcW w:w="992" w:type="dxa"/>
            <w:tcMar>
              <w:top w:w="70" w:type="dxa"/>
              <w:left w:w="110" w:type="dxa"/>
              <w:bottom w:w="70" w:type="dxa"/>
              <w:right w:w="110" w:type="dxa"/>
            </w:tcMar>
            <w:vAlign w:val="center"/>
          </w:tcPr>
          <w:p w14:paraId="64E7676C"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6DD9A2AF" w14:textId="77777777" w:rsidTr="004F6BE8">
        <w:tc>
          <w:tcPr>
            <w:tcW w:w="650" w:type="dxa"/>
            <w:shd w:val="clear" w:color="auto" w:fill="F8FAFC"/>
            <w:tcMar>
              <w:top w:w="70" w:type="dxa"/>
              <w:left w:w="110" w:type="dxa"/>
              <w:bottom w:w="70" w:type="dxa"/>
              <w:right w:w="110" w:type="dxa"/>
            </w:tcMar>
            <w:vAlign w:val="center"/>
          </w:tcPr>
          <w:p w14:paraId="33109BF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T2</w:t>
            </w:r>
          </w:p>
        </w:tc>
        <w:tc>
          <w:tcPr>
            <w:tcW w:w="1210" w:type="dxa"/>
            <w:shd w:val="clear" w:color="auto" w:fill="F8FAFC"/>
            <w:tcMar>
              <w:top w:w="70" w:type="dxa"/>
              <w:left w:w="110" w:type="dxa"/>
              <w:bottom w:w="70" w:type="dxa"/>
              <w:right w:w="110" w:type="dxa"/>
            </w:tcMar>
            <w:vAlign w:val="center"/>
          </w:tcPr>
          <w:p w14:paraId="1F3C0E8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Mobilitate </w:t>
            </w:r>
            <w:r w:rsidR="002A7C37" w:rsidRPr="00B4621A">
              <w:rPr>
                <w:rFonts w:ascii="Times New Roman" w:hAnsi="Times New Roman"/>
                <w:b/>
                <w:sz w:val="20"/>
                <w:szCs w:val="20"/>
              </w:rPr>
              <w:t>ș</w:t>
            </w:r>
            <w:r w:rsidRPr="00B4621A">
              <w:rPr>
                <w:rFonts w:ascii="Times New Roman" w:hAnsi="Times New Roman"/>
                <w:b/>
                <w:sz w:val="20"/>
                <w:szCs w:val="20"/>
              </w:rPr>
              <w:t>i acces în teren</w:t>
            </w:r>
          </w:p>
        </w:tc>
        <w:tc>
          <w:tcPr>
            <w:tcW w:w="1984" w:type="dxa"/>
            <w:gridSpan w:val="2"/>
            <w:shd w:val="clear" w:color="auto" w:fill="F8FAFC"/>
            <w:tcMar>
              <w:top w:w="70" w:type="dxa"/>
              <w:left w:w="110" w:type="dxa"/>
              <w:bottom w:w="70" w:type="dxa"/>
              <w:right w:w="110" w:type="dxa"/>
            </w:tcMar>
            <w:vAlign w:val="center"/>
          </w:tcPr>
          <w:p w14:paraId="5E060292"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Mijloace de transport existente/angajate; drept de folosin</w:t>
            </w:r>
            <w:r w:rsidR="002A7C37" w:rsidRPr="00B4621A">
              <w:rPr>
                <w:rFonts w:ascii="Times New Roman" w:hAnsi="Times New Roman"/>
                <w:sz w:val="20"/>
                <w:szCs w:val="20"/>
              </w:rPr>
              <w:t>ț</w:t>
            </w:r>
            <w:r w:rsidRPr="00B4621A">
              <w:rPr>
                <w:rFonts w:ascii="Times New Roman" w:hAnsi="Times New Roman"/>
                <w:sz w:val="20"/>
                <w:szCs w:val="20"/>
              </w:rPr>
              <w:t xml:space="preserve">ă; adecvare la relief, apă, sezon </w:t>
            </w:r>
            <w:r w:rsidR="002A7C37" w:rsidRPr="00B4621A">
              <w:rPr>
                <w:rFonts w:ascii="Times New Roman" w:hAnsi="Times New Roman"/>
                <w:sz w:val="20"/>
                <w:szCs w:val="20"/>
              </w:rPr>
              <w:t>ș</w:t>
            </w:r>
            <w:r w:rsidRPr="00B4621A">
              <w:rPr>
                <w:rFonts w:ascii="Times New Roman" w:hAnsi="Times New Roman"/>
                <w:sz w:val="20"/>
                <w:szCs w:val="20"/>
              </w:rPr>
              <w:t>i suprafa</w:t>
            </w:r>
            <w:r w:rsidR="002A7C37" w:rsidRPr="00B4621A">
              <w:rPr>
                <w:rFonts w:ascii="Times New Roman" w:hAnsi="Times New Roman"/>
                <w:sz w:val="20"/>
                <w:szCs w:val="20"/>
              </w:rPr>
              <w:t>ț</w:t>
            </w:r>
            <w:r w:rsidRPr="00B4621A">
              <w:rPr>
                <w:rFonts w:ascii="Times New Roman" w:hAnsi="Times New Roman"/>
                <w:sz w:val="20"/>
                <w:szCs w:val="20"/>
              </w:rPr>
              <w:t>ă; mentenan</w:t>
            </w:r>
            <w:r w:rsidR="002A7C37" w:rsidRPr="00B4621A">
              <w:rPr>
                <w:rFonts w:ascii="Times New Roman" w:hAnsi="Times New Roman"/>
                <w:sz w:val="20"/>
                <w:szCs w:val="20"/>
              </w:rPr>
              <w:t>ț</w:t>
            </w:r>
            <w:r w:rsidRPr="00B4621A">
              <w:rPr>
                <w:rFonts w:ascii="Times New Roman" w:hAnsi="Times New Roman"/>
                <w:sz w:val="20"/>
                <w:szCs w:val="20"/>
              </w:rPr>
              <w:t xml:space="preserve">ă </w:t>
            </w:r>
            <w:r w:rsidR="002A7C37" w:rsidRPr="00B4621A">
              <w:rPr>
                <w:rFonts w:ascii="Times New Roman" w:hAnsi="Times New Roman"/>
                <w:sz w:val="20"/>
                <w:szCs w:val="20"/>
              </w:rPr>
              <w:t>ș</w:t>
            </w:r>
            <w:r w:rsidRPr="00B4621A">
              <w:rPr>
                <w:rFonts w:ascii="Times New Roman" w:hAnsi="Times New Roman"/>
                <w:sz w:val="20"/>
                <w:szCs w:val="20"/>
              </w:rPr>
              <w:t>i disponibilitate.</w:t>
            </w:r>
          </w:p>
        </w:tc>
        <w:tc>
          <w:tcPr>
            <w:tcW w:w="4373" w:type="dxa"/>
            <w:gridSpan w:val="3"/>
            <w:shd w:val="clear" w:color="auto" w:fill="F8FAFC"/>
            <w:tcMar>
              <w:top w:w="70" w:type="dxa"/>
              <w:left w:w="110" w:type="dxa"/>
              <w:bottom w:w="70" w:type="dxa"/>
              <w:right w:w="110" w:type="dxa"/>
            </w:tcMar>
            <w:vAlign w:val="center"/>
          </w:tcPr>
          <w:p w14:paraId="279D775A"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cerin</w:t>
            </w:r>
            <w:r w:rsidR="002A7C37" w:rsidRPr="00B4621A">
              <w:rPr>
                <w:rFonts w:ascii="Times New Roman" w:hAnsi="Times New Roman"/>
                <w:sz w:val="20"/>
                <w:szCs w:val="20"/>
              </w:rPr>
              <w:t>ț</w:t>
            </w:r>
            <w:r w:rsidRPr="00B4621A">
              <w:rPr>
                <w:rFonts w:ascii="Times New Roman" w:hAnsi="Times New Roman"/>
                <w:sz w:val="20"/>
                <w:szCs w:val="20"/>
              </w:rPr>
              <w:t>ele minime sunt îndeplinite, dar solu</w:t>
            </w:r>
            <w:r w:rsidR="002A7C37" w:rsidRPr="00B4621A">
              <w:rPr>
                <w:rFonts w:ascii="Times New Roman" w:hAnsi="Times New Roman"/>
                <w:sz w:val="20"/>
                <w:szCs w:val="20"/>
              </w:rPr>
              <w:t>ț</w:t>
            </w:r>
            <w:r w:rsidRPr="00B4621A">
              <w:rPr>
                <w:rFonts w:ascii="Times New Roman" w:hAnsi="Times New Roman"/>
                <w:sz w:val="20"/>
                <w:szCs w:val="20"/>
              </w:rPr>
              <w:t>ia logistică nu demonstrează organizarea eficientă a interven</w:t>
            </w:r>
            <w:r w:rsidR="002A7C37" w:rsidRPr="00B4621A">
              <w:rPr>
                <w:rFonts w:ascii="Times New Roman" w:hAnsi="Times New Roman"/>
                <w:sz w:val="20"/>
                <w:szCs w:val="20"/>
              </w:rPr>
              <w:t>ț</w:t>
            </w:r>
            <w:r w:rsidRPr="00B4621A">
              <w:rPr>
                <w:rFonts w:ascii="Times New Roman" w:hAnsi="Times New Roman"/>
                <w:sz w:val="20"/>
                <w:szCs w:val="20"/>
              </w:rPr>
              <w:t>iilor în teren;</w:t>
            </w:r>
            <w:r w:rsidRPr="00B4621A">
              <w:rPr>
                <w:rFonts w:ascii="Times New Roman" w:hAnsi="Times New Roman"/>
                <w:sz w:val="20"/>
                <w:szCs w:val="20"/>
              </w:rPr>
              <w:br/>
              <w:t>2 p. - disponibilitatea minimă este probată, dar organizarea utilizării mijloacelor în teren este descrisă generic;</w:t>
            </w:r>
            <w:r w:rsidRPr="00B4621A">
              <w:rPr>
                <w:rFonts w:ascii="Times New Roman" w:hAnsi="Times New Roman"/>
                <w:sz w:val="20"/>
                <w:szCs w:val="20"/>
              </w:rPr>
              <w:br/>
              <w:t xml:space="preserve">3 p. - mijloacele principale sunt probate </w:t>
            </w:r>
            <w:r w:rsidR="002A7C37" w:rsidRPr="00B4621A">
              <w:rPr>
                <w:rFonts w:ascii="Times New Roman" w:hAnsi="Times New Roman"/>
                <w:sz w:val="20"/>
                <w:szCs w:val="20"/>
              </w:rPr>
              <w:t>ș</w:t>
            </w:r>
            <w:r w:rsidRPr="00B4621A">
              <w:rPr>
                <w:rFonts w:ascii="Times New Roman" w:hAnsi="Times New Roman"/>
                <w:sz w:val="20"/>
                <w:szCs w:val="20"/>
              </w:rPr>
              <w:t>i acoperă activitatea curentă, cu lacune pentru situa</w:t>
            </w:r>
            <w:r w:rsidR="002A7C37" w:rsidRPr="00B4621A">
              <w:rPr>
                <w:rFonts w:ascii="Times New Roman" w:hAnsi="Times New Roman"/>
                <w:sz w:val="20"/>
                <w:szCs w:val="20"/>
              </w:rPr>
              <w:t>ț</w:t>
            </w:r>
            <w:r w:rsidRPr="00B4621A">
              <w:rPr>
                <w:rFonts w:ascii="Times New Roman" w:hAnsi="Times New Roman"/>
                <w:sz w:val="20"/>
                <w:szCs w:val="20"/>
              </w:rPr>
              <w:t>ii speciale;</w:t>
            </w:r>
            <w:r w:rsidRPr="00B4621A">
              <w:rPr>
                <w:rFonts w:ascii="Times New Roman" w:hAnsi="Times New Roman"/>
                <w:sz w:val="20"/>
                <w:szCs w:val="20"/>
              </w:rPr>
              <w:br/>
              <w:t xml:space="preserve">4 p. - flota </w:t>
            </w:r>
            <w:r w:rsidR="002A7C37" w:rsidRPr="00B4621A">
              <w:rPr>
                <w:rFonts w:ascii="Times New Roman" w:hAnsi="Times New Roman"/>
                <w:sz w:val="20"/>
                <w:szCs w:val="20"/>
              </w:rPr>
              <w:t>ș</w:t>
            </w:r>
            <w:r w:rsidRPr="00B4621A">
              <w:rPr>
                <w:rFonts w:ascii="Times New Roman" w:hAnsi="Times New Roman"/>
                <w:sz w:val="20"/>
                <w:szCs w:val="20"/>
              </w:rPr>
              <w:t>i logistica sunt adaptate pozi</w:t>
            </w:r>
            <w:r w:rsidR="002A7C37" w:rsidRPr="00B4621A">
              <w:rPr>
                <w:rFonts w:ascii="Times New Roman" w:hAnsi="Times New Roman"/>
                <w:sz w:val="20"/>
                <w:szCs w:val="20"/>
              </w:rPr>
              <w:t>ț</w:t>
            </w:r>
            <w:r w:rsidRPr="00B4621A">
              <w:rPr>
                <w:rFonts w:ascii="Times New Roman" w:hAnsi="Times New Roman"/>
                <w:sz w:val="20"/>
                <w:szCs w:val="20"/>
              </w:rPr>
              <w:t>iei, cu disponibilitate, mentenan</w:t>
            </w:r>
            <w:r w:rsidR="002A7C37" w:rsidRPr="00B4621A">
              <w:rPr>
                <w:rFonts w:ascii="Times New Roman" w:hAnsi="Times New Roman"/>
                <w:sz w:val="20"/>
                <w:szCs w:val="20"/>
              </w:rPr>
              <w:t>ț</w:t>
            </w:r>
            <w:r w:rsidRPr="00B4621A">
              <w:rPr>
                <w:rFonts w:ascii="Times New Roman" w:hAnsi="Times New Roman"/>
                <w:sz w:val="20"/>
                <w:szCs w:val="20"/>
              </w:rPr>
              <w:t xml:space="preserve">ă </w:t>
            </w:r>
            <w:r w:rsidR="002A7C37" w:rsidRPr="00B4621A">
              <w:rPr>
                <w:rFonts w:ascii="Times New Roman" w:hAnsi="Times New Roman"/>
                <w:sz w:val="20"/>
                <w:szCs w:val="20"/>
              </w:rPr>
              <w:t>ș</w:t>
            </w:r>
            <w:r w:rsidRPr="00B4621A">
              <w:rPr>
                <w:rFonts w:ascii="Times New Roman" w:hAnsi="Times New Roman"/>
                <w:sz w:val="20"/>
                <w:szCs w:val="20"/>
              </w:rPr>
              <w:t>i timpi de răspuns demonstra</w:t>
            </w:r>
            <w:r w:rsidR="002A7C37" w:rsidRPr="00B4621A">
              <w:rPr>
                <w:rFonts w:ascii="Times New Roman" w:hAnsi="Times New Roman"/>
                <w:sz w:val="20"/>
                <w:szCs w:val="20"/>
              </w:rPr>
              <w:t>ț</w:t>
            </w:r>
            <w:r w:rsidRPr="00B4621A">
              <w:rPr>
                <w:rFonts w:ascii="Times New Roman" w:hAnsi="Times New Roman"/>
                <w:sz w:val="20"/>
                <w:szCs w:val="20"/>
              </w:rPr>
              <w:t>i;</w:t>
            </w:r>
            <w:r w:rsidRPr="00B4621A">
              <w:rPr>
                <w:rFonts w:ascii="Times New Roman" w:hAnsi="Times New Roman"/>
                <w:sz w:val="20"/>
                <w:szCs w:val="20"/>
              </w:rPr>
              <w:br/>
              <w:t>5 p. - acoperire completă pentru teren / sezon / interven</w:t>
            </w:r>
            <w:r w:rsidR="002A7C37" w:rsidRPr="00B4621A">
              <w:rPr>
                <w:rFonts w:ascii="Times New Roman" w:hAnsi="Times New Roman"/>
                <w:sz w:val="20"/>
                <w:szCs w:val="20"/>
              </w:rPr>
              <w:t>ț</w:t>
            </w:r>
            <w:r w:rsidRPr="00B4621A">
              <w:rPr>
                <w:rFonts w:ascii="Times New Roman" w:hAnsi="Times New Roman"/>
                <w:sz w:val="20"/>
                <w:szCs w:val="20"/>
              </w:rPr>
              <w:t>ii simultane, cu redundan</w:t>
            </w:r>
            <w:r w:rsidR="002A7C37" w:rsidRPr="00B4621A">
              <w:rPr>
                <w:rFonts w:ascii="Times New Roman" w:hAnsi="Times New Roman"/>
                <w:sz w:val="20"/>
                <w:szCs w:val="20"/>
              </w:rPr>
              <w:t>ț</w:t>
            </w:r>
            <w:r w:rsidRPr="00B4621A">
              <w:rPr>
                <w:rFonts w:ascii="Times New Roman" w:hAnsi="Times New Roman"/>
                <w:sz w:val="20"/>
                <w:szCs w:val="20"/>
              </w:rPr>
              <w:t>ă, siguran</w:t>
            </w:r>
            <w:r w:rsidR="002A7C37" w:rsidRPr="00B4621A">
              <w:rPr>
                <w:rFonts w:ascii="Times New Roman" w:hAnsi="Times New Roman"/>
                <w:sz w:val="20"/>
                <w:szCs w:val="20"/>
              </w:rPr>
              <w:t>ț</w:t>
            </w:r>
            <w:r w:rsidRPr="00B4621A">
              <w:rPr>
                <w:rFonts w:ascii="Times New Roman" w:hAnsi="Times New Roman"/>
                <w:sz w:val="20"/>
                <w:szCs w:val="20"/>
              </w:rPr>
              <w:t xml:space="preserve">ă </w:t>
            </w:r>
            <w:r w:rsidR="002A7C37" w:rsidRPr="00B4621A">
              <w:rPr>
                <w:rFonts w:ascii="Times New Roman" w:hAnsi="Times New Roman"/>
                <w:sz w:val="20"/>
                <w:szCs w:val="20"/>
              </w:rPr>
              <w:t>ș</w:t>
            </w:r>
            <w:r w:rsidRPr="00B4621A">
              <w:rPr>
                <w:rFonts w:ascii="Times New Roman" w:hAnsi="Times New Roman"/>
                <w:sz w:val="20"/>
                <w:szCs w:val="20"/>
              </w:rPr>
              <w:t>i solu</w:t>
            </w:r>
            <w:r w:rsidR="002A7C37" w:rsidRPr="00B4621A">
              <w:rPr>
                <w:rFonts w:ascii="Times New Roman" w:hAnsi="Times New Roman"/>
                <w:sz w:val="20"/>
                <w:szCs w:val="20"/>
              </w:rPr>
              <w:t>ț</w:t>
            </w:r>
            <w:r w:rsidRPr="00B4621A">
              <w:rPr>
                <w:rFonts w:ascii="Times New Roman" w:hAnsi="Times New Roman"/>
                <w:sz w:val="20"/>
                <w:szCs w:val="20"/>
              </w:rPr>
              <w:t>ii pentru zone greu accesibile.</w:t>
            </w:r>
          </w:p>
        </w:tc>
        <w:tc>
          <w:tcPr>
            <w:tcW w:w="709" w:type="dxa"/>
            <w:shd w:val="clear" w:color="auto" w:fill="F8FAFC"/>
            <w:tcMar>
              <w:top w:w="70" w:type="dxa"/>
              <w:left w:w="110" w:type="dxa"/>
              <w:bottom w:w="70" w:type="dxa"/>
              <w:right w:w="110" w:type="dxa"/>
            </w:tcMar>
            <w:vAlign w:val="center"/>
          </w:tcPr>
          <w:p w14:paraId="5EF88924"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5</w:t>
            </w:r>
          </w:p>
        </w:tc>
        <w:tc>
          <w:tcPr>
            <w:tcW w:w="992" w:type="dxa"/>
            <w:shd w:val="clear" w:color="auto" w:fill="F8FAFC"/>
            <w:tcMar>
              <w:top w:w="70" w:type="dxa"/>
              <w:left w:w="110" w:type="dxa"/>
              <w:bottom w:w="70" w:type="dxa"/>
              <w:right w:w="110" w:type="dxa"/>
            </w:tcMar>
            <w:vAlign w:val="center"/>
          </w:tcPr>
          <w:p w14:paraId="7FB214EC"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1FDB4A63" w14:textId="77777777" w:rsidTr="004F6BE8">
        <w:tc>
          <w:tcPr>
            <w:tcW w:w="650" w:type="dxa"/>
            <w:tcMar>
              <w:top w:w="70" w:type="dxa"/>
              <w:left w:w="110" w:type="dxa"/>
              <w:bottom w:w="70" w:type="dxa"/>
              <w:right w:w="110" w:type="dxa"/>
            </w:tcMar>
            <w:vAlign w:val="center"/>
          </w:tcPr>
          <w:p w14:paraId="514304A4"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T3</w:t>
            </w:r>
          </w:p>
        </w:tc>
        <w:tc>
          <w:tcPr>
            <w:tcW w:w="1210" w:type="dxa"/>
            <w:tcMar>
              <w:top w:w="70" w:type="dxa"/>
              <w:left w:w="110" w:type="dxa"/>
              <w:bottom w:w="70" w:type="dxa"/>
              <w:right w:w="110" w:type="dxa"/>
            </w:tcMar>
            <w:vAlign w:val="center"/>
          </w:tcPr>
          <w:p w14:paraId="1315E52B"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Echipamente, GIS, date </w:t>
            </w:r>
            <w:r w:rsidR="002A7C37" w:rsidRPr="00B4621A">
              <w:rPr>
                <w:rFonts w:ascii="Times New Roman" w:hAnsi="Times New Roman"/>
                <w:b/>
                <w:sz w:val="20"/>
                <w:szCs w:val="20"/>
              </w:rPr>
              <w:t>ș</w:t>
            </w:r>
            <w:r w:rsidRPr="00B4621A">
              <w:rPr>
                <w:rFonts w:ascii="Times New Roman" w:hAnsi="Times New Roman"/>
                <w:b/>
                <w:sz w:val="20"/>
                <w:szCs w:val="20"/>
              </w:rPr>
              <w:t>i comunica</w:t>
            </w:r>
            <w:r w:rsidR="002A7C37" w:rsidRPr="00B4621A">
              <w:rPr>
                <w:rFonts w:ascii="Times New Roman" w:hAnsi="Times New Roman"/>
                <w:b/>
                <w:sz w:val="20"/>
                <w:szCs w:val="20"/>
              </w:rPr>
              <w:t>ț</w:t>
            </w:r>
            <w:r w:rsidRPr="00B4621A">
              <w:rPr>
                <w:rFonts w:ascii="Times New Roman" w:hAnsi="Times New Roman"/>
                <w:b/>
                <w:sz w:val="20"/>
                <w:szCs w:val="20"/>
              </w:rPr>
              <w:t>ii</w:t>
            </w:r>
          </w:p>
        </w:tc>
        <w:tc>
          <w:tcPr>
            <w:tcW w:w="1984" w:type="dxa"/>
            <w:gridSpan w:val="2"/>
            <w:tcMar>
              <w:top w:w="70" w:type="dxa"/>
              <w:left w:w="110" w:type="dxa"/>
              <w:bottom w:w="70" w:type="dxa"/>
              <w:right w:w="110" w:type="dxa"/>
            </w:tcMar>
            <w:vAlign w:val="center"/>
          </w:tcPr>
          <w:p w14:paraId="4A055114"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Inventar sau angajamente ferme pentru echipamente de teren, GIS, IT, comunica</w:t>
            </w:r>
            <w:r w:rsidR="002A7C37" w:rsidRPr="00B4621A">
              <w:rPr>
                <w:rFonts w:ascii="Times New Roman" w:hAnsi="Times New Roman"/>
                <w:sz w:val="20"/>
                <w:szCs w:val="20"/>
              </w:rPr>
              <w:t>ț</w:t>
            </w:r>
            <w:r w:rsidRPr="00B4621A">
              <w:rPr>
                <w:rFonts w:ascii="Times New Roman" w:hAnsi="Times New Roman"/>
                <w:sz w:val="20"/>
                <w:szCs w:val="20"/>
              </w:rPr>
              <w:t>ii, baze de date, licen</w:t>
            </w:r>
            <w:r w:rsidR="002A7C37" w:rsidRPr="00B4621A">
              <w:rPr>
                <w:rFonts w:ascii="Times New Roman" w:hAnsi="Times New Roman"/>
                <w:sz w:val="20"/>
                <w:szCs w:val="20"/>
              </w:rPr>
              <w:t>ț</w:t>
            </w:r>
            <w:r w:rsidRPr="00B4621A">
              <w:rPr>
                <w:rFonts w:ascii="Times New Roman" w:hAnsi="Times New Roman"/>
                <w:sz w:val="20"/>
                <w:szCs w:val="20"/>
              </w:rPr>
              <w:t xml:space="preserve">e, stocare, securitate </w:t>
            </w:r>
            <w:r w:rsidR="002A7C37" w:rsidRPr="00B4621A">
              <w:rPr>
                <w:rFonts w:ascii="Times New Roman" w:hAnsi="Times New Roman"/>
                <w:sz w:val="20"/>
                <w:szCs w:val="20"/>
              </w:rPr>
              <w:t>ș</w:t>
            </w:r>
            <w:r w:rsidRPr="00B4621A">
              <w:rPr>
                <w:rFonts w:ascii="Times New Roman" w:hAnsi="Times New Roman"/>
                <w:sz w:val="20"/>
                <w:szCs w:val="20"/>
              </w:rPr>
              <w:t>i interoperabilitate.</w:t>
            </w:r>
          </w:p>
        </w:tc>
        <w:tc>
          <w:tcPr>
            <w:tcW w:w="4373" w:type="dxa"/>
            <w:gridSpan w:val="3"/>
            <w:tcMar>
              <w:top w:w="70" w:type="dxa"/>
              <w:left w:w="110" w:type="dxa"/>
              <w:bottom w:w="70" w:type="dxa"/>
              <w:right w:w="110" w:type="dxa"/>
            </w:tcMar>
            <w:vAlign w:val="center"/>
          </w:tcPr>
          <w:p w14:paraId="4904376B"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resursele minime sunt probate, dar integrarea lor opera</w:t>
            </w:r>
            <w:r w:rsidR="002A7C37" w:rsidRPr="00B4621A">
              <w:rPr>
                <w:rFonts w:ascii="Times New Roman" w:hAnsi="Times New Roman"/>
                <w:sz w:val="20"/>
                <w:szCs w:val="20"/>
              </w:rPr>
              <w:t>ț</w:t>
            </w:r>
            <w:r w:rsidRPr="00B4621A">
              <w:rPr>
                <w:rFonts w:ascii="Times New Roman" w:hAnsi="Times New Roman"/>
                <w:sz w:val="20"/>
                <w:szCs w:val="20"/>
              </w:rPr>
              <w:t>ională, mentenan</w:t>
            </w:r>
            <w:r w:rsidR="002A7C37" w:rsidRPr="00B4621A">
              <w:rPr>
                <w:rFonts w:ascii="Times New Roman" w:hAnsi="Times New Roman"/>
                <w:sz w:val="20"/>
                <w:szCs w:val="20"/>
              </w:rPr>
              <w:t>ț</w:t>
            </w:r>
            <w:r w:rsidRPr="00B4621A">
              <w:rPr>
                <w:rFonts w:ascii="Times New Roman" w:hAnsi="Times New Roman"/>
                <w:sz w:val="20"/>
                <w:szCs w:val="20"/>
              </w:rPr>
              <w:t xml:space="preserve">a </w:t>
            </w:r>
            <w:r w:rsidR="002A7C37" w:rsidRPr="00B4621A">
              <w:rPr>
                <w:rFonts w:ascii="Times New Roman" w:hAnsi="Times New Roman"/>
                <w:sz w:val="20"/>
                <w:szCs w:val="20"/>
              </w:rPr>
              <w:t>ș</w:t>
            </w:r>
            <w:r w:rsidRPr="00B4621A">
              <w:rPr>
                <w:rFonts w:ascii="Times New Roman" w:hAnsi="Times New Roman"/>
                <w:sz w:val="20"/>
                <w:szCs w:val="20"/>
              </w:rPr>
              <w:t>i continuitatea nu sunt demonstrate;</w:t>
            </w:r>
            <w:r w:rsidRPr="00B4621A">
              <w:rPr>
                <w:rFonts w:ascii="Times New Roman" w:hAnsi="Times New Roman"/>
                <w:sz w:val="20"/>
                <w:szCs w:val="20"/>
              </w:rPr>
              <w:br/>
              <w:t xml:space="preserve">2 p. - echipamentele minime sunt probate, dar integrarea </w:t>
            </w:r>
            <w:r w:rsidR="002A7C37" w:rsidRPr="00B4621A">
              <w:rPr>
                <w:rFonts w:ascii="Times New Roman" w:hAnsi="Times New Roman"/>
                <w:sz w:val="20"/>
                <w:szCs w:val="20"/>
              </w:rPr>
              <w:t>ș</w:t>
            </w:r>
            <w:r w:rsidRPr="00B4621A">
              <w:rPr>
                <w:rFonts w:ascii="Times New Roman" w:hAnsi="Times New Roman"/>
                <w:sz w:val="20"/>
                <w:szCs w:val="20"/>
              </w:rPr>
              <w:t>i corelarea cu sarcinile sunt descrise generic;</w:t>
            </w:r>
            <w:r w:rsidRPr="00B4621A">
              <w:rPr>
                <w:rFonts w:ascii="Times New Roman" w:hAnsi="Times New Roman"/>
                <w:sz w:val="20"/>
                <w:szCs w:val="20"/>
              </w:rPr>
              <w:br/>
              <w:t xml:space="preserve">3 p. - setul de bază este adecvat </w:t>
            </w:r>
            <w:r w:rsidR="002A7C37" w:rsidRPr="00B4621A">
              <w:rPr>
                <w:rFonts w:ascii="Times New Roman" w:hAnsi="Times New Roman"/>
                <w:sz w:val="20"/>
                <w:szCs w:val="20"/>
              </w:rPr>
              <w:t>ș</w:t>
            </w:r>
            <w:r w:rsidRPr="00B4621A">
              <w:rPr>
                <w:rFonts w:ascii="Times New Roman" w:hAnsi="Times New Roman"/>
                <w:sz w:val="20"/>
                <w:szCs w:val="20"/>
              </w:rPr>
              <w:t>i probat, dar lipsesc elemente de mentenan</w:t>
            </w:r>
            <w:r w:rsidR="002A7C37" w:rsidRPr="00B4621A">
              <w:rPr>
                <w:rFonts w:ascii="Times New Roman" w:hAnsi="Times New Roman"/>
                <w:sz w:val="20"/>
                <w:szCs w:val="20"/>
              </w:rPr>
              <w:t>ț</w:t>
            </w:r>
            <w:r w:rsidRPr="00B4621A">
              <w:rPr>
                <w:rFonts w:ascii="Times New Roman" w:hAnsi="Times New Roman"/>
                <w:sz w:val="20"/>
                <w:szCs w:val="20"/>
              </w:rPr>
              <w:t>ă, securitate sau interoperabilitate;</w:t>
            </w:r>
            <w:r w:rsidRPr="00B4621A">
              <w:rPr>
                <w:rFonts w:ascii="Times New Roman" w:hAnsi="Times New Roman"/>
                <w:sz w:val="20"/>
                <w:szCs w:val="20"/>
              </w:rPr>
              <w:br/>
              <w:t xml:space="preserve">4 p. - resurse complete </w:t>
            </w:r>
            <w:r w:rsidR="002A7C37" w:rsidRPr="00B4621A">
              <w:rPr>
                <w:rFonts w:ascii="Times New Roman" w:hAnsi="Times New Roman"/>
                <w:sz w:val="20"/>
                <w:szCs w:val="20"/>
              </w:rPr>
              <w:t>ș</w:t>
            </w:r>
            <w:r w:rsidRPr="00B4621A">
              <w:rPr>
                <w:rFonts w:ascii="Times New Roman" w:hAnsi="Times New Roman"/>
                <w:sz w:val="20"/>
                <w:szCs w:val="20"/>
              </w:rPr>
              <w:t>i specifice pozi</w:t>
            </w:r>
            <w:r w:rsidR="002A7C37" w:rsidRPr="00B4621A">
              <w:rPr>
                <w:rFonts w:ascii="Times New Roman" w:hAnsi="Times New Roman"/>
                <w:sz w:val="20"/>
                <w:szCs w:val="20"/>
              </w:rPr>
              <w:t>ț</w:t>
            </w:r>
            <w:r w:rsidRPr="00B4621A">
              <w:rPr>
                <w:rFonts w:ascii="Times New Roman" w:hAnsi="Times New Roman"/>
                <w:sz w:val="20"/>
                <w:szCs w:val="20"/>
              </w:rPr>
              <w:t>iei, cu licen</w:t>
            </w:r>
            <w:r w:rsidR="002A7C37" w:rsidRPr="00B4621A">
              <w:rPr>
                <w:rFonts w:ascii="Times New Roman" w:hAnsi="Times New Roman"/>
                <w:sz w:val="20"/>
                <w:szCs w:val="20"/>
              </w:rPr>
              <w:t>ț</w:t>
            </w:r>
            <w:r w:rsidRPr="00B4621A">
              <w:rPr>
                <w:rFonts w:ascii="Times New Roman" w:hAnsi="Times New Roman"/>
                <w:sz w:val="20"/>
                <w:szCs w:val="20"/>
              </w:rPr>
              <w:t>e, mentenan</w:t>
            </w:r>
            <w:r w:rsidR="002A7C37" w:rsidRPr="00B4621A">
              <w:rPr>
                <w:rFonts w:ascii="Times New Roman" w:hAnsi="Times New Roman"/>
                <w:sz w:val="20"/>
                <w:szCs w:val="20"/>
              </w:rPr>
              <w:t>ț</w:t>
            </w:r>
            <w:r w:rsidRPr="00B4621A">
              <w:rPr>
                <w:rFonts w:ascii="Times New Roman" w:hAnsi="Times New Roman"/>
                <w:sz w:val="20"/>
                <w:szCs w:val="20"/>
              </w:rPr>
              <w:t xml:space="preserve">ă, stocare </w:t>
            </w:r>
            <w:r w:rsidR="002A7C37" w:rsidRPr="00B4621A">
              <w:rPr>
                <w:rFonts w:ascii="Times New Roman" w:hAnsi="Times New Roman"/>
                <w:sz w:val="20"/>
                <w:szCs w:val="20"/>
              </w:rPr>
              <w:t>ș</w:t>
            </w:r>
            <w:r w:rsidRPr="00B4621A">
              <w:rPr>
                <w:rFonts w:ascii="Times New Roman" w:hAnsi="Times New Roman"/>
                <w:sz w:val="20"/>
                <w:szCs w:val="20"/>
              </w:rPr>
              <w:t>i transmitere către ANMAP;</w:t>
            </w:r>
            <w:r w:rsidRPr="00B4621A">
              <w:rPr>
                <w:rFonts w:ascii="Times New Roman" w:hAnsi="Times New Roman"/>
                <w:sz w:val="20"/>
                <w:szCs w:val="20"/>
              </w:rPr>
              <w:br/>
              <w:t>5 p. - sistem integrat teren-GIS-bază de date-</w:t>
            </w:r>
            <w:r w:rsidRPr="00B4621A">
              <w:rPr>
                <w:rFonts w:ascii="Times New Roman" w:hAnsi="Times New Roman"/>
                <w:sz w:val="20"/>
                <w:szCs w:val="20"/>
              </w:rPr>
              <w:lastRenderedPageBreak/>
              <w:t>raportare, cu controlul calită</w:t>
            </w:r>
            <w:r w:rsidR="002A7C37" w:rsidRPr="00B4621A">
              <w:rPr>
                <w:rFonts w:ascii="Times New Roman" w:hAnsi="Times New Roman"/>
                <w:sz w:val="20"/>
                <w:szCs w:val="20"/>
              </w:rPr>
              <w:t>ț</w:t>
            </w:r>
            <w:r w:rsidRPr="00B4621A">
              <w:rPr>
                <w:rFonts w:ascii="Times New Roman" w:hAnsi="Times New Roman"/>
                <w:sz w:val="20"/>
                <w:szCs w:val="20"/>
              </w:rPr>
              <w:t>ii, copii de siguran</w:t>
            </w:r>
            <w:r w:rsidR="002A7C37" w:rsidRPr="00B4621A">
              <w:rPr>
                <w:rFonts w:ascii="Times New Roman" w:hAnsi="Times New Roman"/>
                <w:sz w:val="20"/>
                <w:szCs w:val="20"/>
              </w:rPr>
              <w:t>ț</w:t>
            </w:r>
            <w:r w:rsidRPr="00B4621A">
              <w:rPr>
                <w:rFonts w:ascii="Times New Roman" w:hAnsi="Times New Roman"/>
                <w:sz w:val="20"/>
                <w:szCs w:val="20"/>
              </w:rPr>
              <w:t xml:space="preserve">ă, securitate </w:t>
            </w:r>
            <w:r w:rsidR="002A7C37" w:rsidRPr="00B4621A">
              <w:rPr>
                <w:rFonts w:ascii="Times New Roman" w:hAnsi="Times New Roman"/>
                <w:sz w:val="20"/>
                <w:szCs w:val="20"/>
              </w:rPr>
              <w:t>ș</w:t>
            </w:r>
            <w:r w:rsidRPr="00B4621A">
              <w:rPr>
                <w:rFonts w:ascii="Times New Roman" w:hAnsi="Times New Roman"/>
                <w:sz w:val="20"/>
                <w:szCs w:val="20"/>
              </w:rPr>
              <w:t>i continuitate.</w:t>
            </w:r>
          </w:p>
        </w:tc>
        <w:tc>
          <w:tcPr>
            <w:tcW w:w="709" w:type="dxa"/>
            <w:tcMar>
              <w:top w:w="70" w:type="dxa"/>
              <w:left w:w="110" w:type="dxa"/>
              <w:bottom w:w="70" w:type="dxa"/>
              <w:right w:w="110" w:type="dxa"/>
            </w:tcMar>
            <w:vAlign w:val="center"/>
          </w:tcPr>
          <w:p w14:paraId="41CEE4D4"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lastRenderedPageBreak/>
              <w:t>5</w:t>
            </w:r>
          </w:p>
        </w:tc>
        <w:tc>
          <w:tcPr>
            <w:tcW w:w="992" w:type="dxa"/>
            <w:tcMar>
              <w:top w:w="70" w:type="dxa"/>
              <w:left w:w="110" w:type="dxa"/>
              <w:bottom w:w="70" w:type="dxa"/>
              <w:right w:w="110" w:type="dxa"/>
            </w:tcMar>
            <w:vAlign w:val="center"/>
          </w:tcPr>
          <w:p w14:paraId="392D7481"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47A787DB" w14:textId="77777777" w:rsidTr="004F6BE8">
        <w:tc>
          <w:tcPr>
            <w:tcW w:w="650" w:type="dxa"/>
            <w:shd w:val="clear" w:color="auto" w:fill="F8FAFC"/>
            <w:tcMar>
              <w:top w:w="70" w:type="dxa"/>
              <w:left w:w="110" w:type="dxa"/>
              <w:bottom w:w="70" w:type="dxa"/>
              <w:right w:w="110" w:type="dxa"/>
            </w:tcMar>
            <w:vAlign w:val="center"/>
          </w:tcPr>
          <w:p w14:paraId="3AC1836B"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T4</w:t>
            </w:r>
          </w:p>
        </w:tc>
        <w:tc>
          <w:tcPr>
            <w:tcW w:w="1210" w:type="dxa"/>
            <w:shd w:val="clear" w:color="auto" w:fill="F8FAFC"/>
            <w:tcMar>
              <w:top w:w="70" w:type="dxa"/>
              <w:left w:w="110" w:type="dxa"/>
              <w:bottom w:w="70" w:type="dxa"/>
              <w:right w:w="110" w:type="dxa"/>
            </w:tcMar>
            <w:vAlign w:val="center"/>
          </w:tcPr>
          <w:p w14:paraId="2CDB765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Structura de personal </w:t>
            </w:r>
            <w:r w:rsidR="002A7C37" w:rsidRPr="00B4621A">
              <w:rPr>
                <w:rFonts w:ascii="Times New Roman" w:hAnsi="Times New Roman"/>
                <w:b/>
                <w:sz w:val="20"/>
                <w:szCs w:val="20"/>
              </w:rPr>
              <w:t>ș</w:t>
            </w:r>
            <w:r w:rsidRPr="00B4621A">
              <w:rPr>
                <w:rFonts w:ascii="Times New Roman" w:hAnsi="Times New Roman"/>
                <w:b/>
                <w:sz w:val="20"/>
                <w:szCs w:val="20"/>
              </w:rPr>
              <w:t>i disponibilitatea opera</w:t>
            </w:r>
            <w:r w:rsidR="002A7C37" w:rsidRPr="00B4621A">
              <w:rPr>
                <w:rFonts w:ascii="Times New Roman" w:hAnsi="Times New Roman"/>
                <w:b/>
                <w:sz w:val="20"/>
                <w:szCs w:val="20"/>
              </w:rPr>
              <w:t>ț</w:t>
            </w:r>
            <w:r w:rsidRPr="00B4621A">
              <w:rPr>
                <w:rFonts w:ascii="Times New Roman" w:hAnsi="Times New Roman"/>
                <w:b/>
                <w:sz w:val="20"/>
                <w:szCs w:val="20"/>
              </w:rPr>
              <w:t>ională</w:t>
            </w:r>
          </w:p>
        </w:tc>
        <w:tc>
          <w:tcPr>
            <w:tcW w:w="1984" w:type="dxa"/>
            <w:gridSpan w:val="2"/>
            <w:shd w:val="clear" w:color="auto" w:fill="F8FAFC"/>
            <w:tcMar>
              <w:top w:w="70" w:type="dxa"/>
              <w:left w:w="110" w:type="dxa"/>
              <w:bottom w:w="70" w:type="dxa"/>
              <w:right w:w="110" w:type="dxa"/>
            </w:tcMar>
            <w:vAlign w:val="center"/>
          </w:tcPr>
          <w:p w14:paraId="7A57B29B"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Organigramă/stat de func</w:t>
            </w:r>
            <w:r w:rsidR="002A7C37" w:rsidRPr="00B4621A">
              <w:rPr>
                <w:rFonts w:ascii="Times New Roman" w:hAnsi="Times New Roman"/>
                <w:sz w:val="20"/>
                <w:szCs w:val="20"/>
              </w:rPr>
              <w:t>ț</w:t>
            </w:r>
            <w:r w:rsidRPr="00B4621A">
              <w:rPr>
                <w:rFonts w:ascii="Times New Roman" w:hAnsi="Times New Roman"/>
                <w:sz w:val="20"/>
                <w:szCs w:val="20"/>
              </w:rPr>
              <w:t>ii; CV-uri; calificări; fi</w:t>
            </w:r>
            <w:r w:rsidR="002A7C37" w:rsidRPr="00B4621A">
              <w:rPr>
                <w:rFonts w:ascii="Times New Roman" w:hAnsi="Times New Roman"/>
                <w:sz w:val="20"/>
                <w:szCs w:val="20"/>
              </w:rPr>
              <w:t>ș</w:t>
            </w:r>
            <w:r w:rsidRPr="00B4621A">
              <w:rPr>
                <w:rFonts w:ascii="Times New Roman" w:hAnsi="Times New Roman"/>
                <w:sz w:val="20"/>
                <w:szCs w:val="20"/>
              </w:rPr>
              <w:t>e de post; norme de lucru; contracte/precontracte/angajamente ferme; înlocuitori. Respectarea art. 17 pentru parcuri.</w:t>
            </w:r>
          </w:p>
        </w:tc>
        <w:tc>
          <w:tcPr>
            <w:tcW w:w="4373" w:type="dxa"/>
            <w:gridSpan w:val="3"/>
            <w:shd w:val="clear" w:color="auto" w:fill="F8FAFC"/>
            <w:tcMar>
              <w:top w:w="70" w:type="dxa"/>
              <w:left w:w="110" w:type="dxa"/>
              <w:bottom w:w="70" w:type="dxa"/>
              <w:right w:w="110" w:type="dxa"/>
            </w:tcMar>
            <w:vAlign w:val="center"/>
          </w:tcPr>
          <w:p w14:paraId="116BDDB2"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0 p. - personalul minim </w:t>
            </w:r>
            <w:r w:rsidR="002A7C37" w:rsidRPr="00B4621A">
              <w:rPr>
                <w:rFonts w:ascii="Times New Roman" w:hAnsi="Times New Roman"/>
                <w:sz w:val="20"/>
                <w:szCs w:val="20"/>
              </w:rPr>
              <w:t>ș</w:t>
            </w:r>
            <w:r w:rsidRPr="00B4621A">
              <w:rPr>
                <w:rFonts w:ascii="Times New Roman" w:hAnsi="Times New Roman"/>
                <w:sz w:val="20"/>
                <w:szCs w:val="20"/>
              </w:rPr>
              <w:t>i disponibilitatea sa sunt probate, dar repartizarea opera</w:t>
            </w:r>
            <w:r w:rsidR="002A7C37" w:rsidRPr="00B4621A">
              <w:rPr>
                <w:rFonts w:ascii="Times New Roman" w:hAnsi="Times New Roman"/>
                <w:sz w:val="20"/>
                <w:szCs w:val="20"/>
              </w:rPr>
              <w:t>ț</w:t>
            </w:r>
            <w:r w:rsidRPr="00B4621A">
              <w:rPr>
                <w:rFonts w:ascii="Times New Roman" w:hAnsi="Times New Roman"/>
                <w:sz w:val="20"/>
                <w:szCs w:val="20"/>
              </w:rPr>
              <w:t xml:space="preserve">ională a sarcinilor, coordonarea </w:t>
            </w:r>
            <w:r w:rsidR="002A7C37" w:rsidRPr="00B4621A">
              <w:rPr>
                <w:rFonts w:ascii="Times New Roman" w:hAnsi="Times New Roman"/>
                <w:sz w:val="20"/>
                <w:szCs w:val="20"/>
              </w:rPr>
              <w:t>ș</w:t>
            </w:r>
            <w:r w:rsidRPr="00B4621A">
              <w:rPr>
                <w:rFonts w:ascii="Times New Roman" w:hAnsi="Times New Roman"/>
                <w:sz w:val="20"/>
                <w:szCs w:val="20"/>
              </w:rPr>
              <w:t>i continuitatea nu sunt demonstrate;</w:t>
            </w:r>
            <w:r w:rsidRPr="00B4621A">
              <w:rPr>
                <w:rFonts w:ascii="Times New Roman" w:hAnsi="Times New Roman"/>
                <w:sz w:val="20"/>
                <w:szCs w:val="20"/>
              </w:rPr>
              <w:br/>
              <w:t xml:space="preserve">3 p. - minimul </w:t>
            </w:r>
            <w:r w:rsidR="002A7C37" w:rsidRPr="00B4621A">
              <w:rPr>
                <w:rFonts w:ascii="Times New Roman" w:hAnsi="Times New Roman"/>
                <w:sz w:val="20"/>
                <w:szCs w:val="20"/>
              </w:rPr>
              <w:t>ș</w:t>
            </w:r>
            <w:r w:rsidRPr="00B4621A">
              <w:rPr>
                <w:rFonts w:ascii="Times New Roman" w:hAnsi="Times New Roman"/>
                <w:sz w:val="20"/>
                <w:szCs w:val="20"/>
              </w:rPr>
              <w:t xml:space="preserve">i disponibilitatea sunt probate, dar repartizarea sarcinilor </w:t>
            </w:r>
            <w:r w:rsidR="002A7C37" w:rsidRPr="00B4621A">
              <w:rPr>
                <w:rFonts w:ascii="Times New Roman" w:hAnsi="Times New Roman"/>
                <w:sz w:val="20"/>
                <w:szCs w:val="20"/>
              </w:rPr>
              <w:t>ș</w:t>
            </w:r>
            <w:r w:rsidRPr="00B4621A">
              <w:rPr>
                <w:rFonts w:ascii="Times New Roman" w:hAnsi="Times New Roman"/>
                <w:sz w:val="20"/>
                <w:szCs w:val="20"/>
              </w:rPr>
              <w:t>i mecanismele de coordonare sunt descrise sumar;</w:t>
            </w:r>
            <w:r w:rsidRPr="00B4621A">
              <w:rPr>
                <w:rFonts w:ascii="Times New Roman" w:hAnsi="Times New Roman"/>
                <w:sz w:val="20"/>
                <w:szCs w:val="20"/>
              </w:rPr>
              <w:br/>
              <w:t xml:space="preserve">5 p. - rolurile principale </w:t>
            </w:r>
            <w:r w:rsidR="002A7C37" w:rsidRPr="00B4621A">
              <w:rPr>
                <w:rFonts w:ascii="Times New Roman" w:hAnsi="Times New Roman"/>
                <w:sz w:val="20"/>
                <w:szCs w:val="20"/>
              </w:rPr>
              <w:t>ș</w:t>
            </w:r>
            <w:r w:rsidRPr="00B4621A">
              <w:rPr>
                <w:rFonts w:ascii="Times New Roman" w:hAnsi="Times New Roman"/>
                <w:sz w:val="20"/>
                <w:szCs w:val="20"/>
              </w:rPr>
              <w:t>i disponibilitatea sunt probate, dar există lacune de acoperire, coordonare sau continuitate;</w:t>
            </w:r>
            <w:r w:rsidRPr="00B4621A">
              <w:rPr>
                <w:rFonts w:ascii="Times New Roman" w:hAnsi="Times New Roman"/>
                <w:sz w:val="20"/>
                <w:szCs w:val="20"/>
              </w:rPr>
              <w:br/>
              <w:t xml:space="preserve">8 p. - structură completă </w:t>
            </w:r>
            <w:r w:rsidR="002A7C37" w:rsidRPr="00B4621A">
              <w:rPr>
                <w:rFonts w:ascii="Times New Roman" w:hAnsi="Times New Roman"/>
                <w:sz w:val="20"/>
                <w:szCs w:val="20"/>
              </w:rPr>
              <w:t>ș</w:t>
            </w:r>
            <w:r w:rsidRPr="00B4621A">
              <w:rPr>
                <w:rFonts w:ascii="Times New Roman" w:hAnsi="Times New Roman"/>
                <w:sz w:val="20"/>
                <w:szCs w:val="20"/>
              </w:rPr>
              <w:t>i coerentă, cu responsabilită</w:t>
            </w:r>
            <w:r w:rsidR="002A7C37" w:rsidRPr="00B4621A">
              <w:rPr>
                <w:rFonts w:ascii="Times New Roman" w:hAnsi="Times New Roman"/>
                <w:sz w:val="20"/>
                <w:szCs w:val="20"/>
              </w:rPr>
              <w:t>ț</w:t>
            </w:r>
            <w:r w:rsidRPr="00B4621A">
              <w:rPr>
                <w:rFonts w:ascii="Times New Roman" w:hAnsi="Times New Roman"/>
                <w:sz w:val="20"/>
                <w:szCs w:val="20"/>
              </w:rPr>
              <w:t>i, norme, rela</w:t>
            </w:r>
            <w:r w:rsidR="002A7C37" w:rsidRPr="00B4621A">
              <w:rPr>
                <w:rFonts w:ascii="Times New Roman" w:hAnsi="Times New Roman"/>
                <w:sz w:val="20"/>
                <w:szCs w:val="20"/>
              </w:rPr>
              <w:t>ț</w:t>
            </w:r>
            <w:r w:rsidRPr="00B4621A">
              <w:rPr>
                <w:rFonts w:ascii="Times New Roman" w:hAnsi="Times New Roman"/>
                <w:sz w:val="20"/>
                <w:szCs w:val="20"/>
              </w:rPr>
              <w:t xml:space="preserve">ii juridice </w:t>
            </w:r>
            <w:r w:rsidR="002A7C37" w:rsidRPr="00B4621A">
              <w:rPr>
                <w:rFonts w:ascii="Times New Roman" w:hAnsi="Times New Roman"/>
                <w:sz w:val="20"/>
                <w:szCs w:val="20"/>
              </w:rPr>
              <w:t>ș</w:t>
            </w:r>
            <w:r w:rsidRPr="00B4621A">
              <w:rPr>
                <w:rFonts w:ascii="Times New Roman" w:hAnsi="Times New Roman"/>
                <w:sz w:val="20"/>
                <w:szCs w:val="20"/>
              </w:rPr>
              <w:t>i înlocuire planificată;</w:t>
            </w:r>
            <w:r w:rsidRPr="00B4621A">
              <w:rPr>
                <w:rFonts w:ascii="Times New Roman" w:hAnsi="Times New Roman"/>
                <w:sz w:val="20"/>
                <w:szCs w:val="20"/>
              </w:rPr>
              <w:br/>
              <w:t>10 p. - echipă integral opera</w:t>
            </w:r>
            <w:r w:rsidR="002A7C37" w:rsidRPr="00B4621A">
              <w:rPr>
                <w:rFonts w:ascii="Times New Roman" w:hAnsi="Times New Roman"/>
                <w:sz w:val="20"/>
                <w:szCs w:val="20"/>
              </w:rPr>
              <w:t>ț</w:t>
            </w:r>
            <w:r w:rsidRPr="00B4621A">
              <w:rPr>
                <w:rFonts w:ascii="Times New Roman" w:hAnsi="Times New Roman"/>
                <w:sz w:val="20"/>
                <w:szCs w:val="20"/>
              </w:rPr>
              <w:t xml:space="preserve">ională sau garantată ferm, dimensionată pe sarcini/sezon, fără dublă alocare incompatibilă, cu continuitate </w:t>
            </w:r>
            <w:r w:rsidR="002A7C37" w:rsidRPr="00B4621A">
              <w:rPr>
                <w:rFonts w:ascii="Times New Roman" w:hAnsi="Times New Roman"/>
                <w:sz w:val="20"/>
                <w:szCs w:val="20"/>
              </w:rPr>
              <w:t>ș</w:t>
            </w:r>
            <w:r w:rsidRPr="00B4621A">
              <w:rPr>
                <w:rFonts w:ascii="Times New Roman" w:hAnsi="Times New Roman"/>
                <w:sz w:val="20"/>
                <w:szCs w:val="20"/>
              </w:rPr>
              <w:t>i formare.</w:t>
            </w:r>
          </w:p>
        </w:tc>
        <w:tc>
          <w:tcPr>
            <w:tcW w:w="709" w:type="dxa"/>
            <w:shd w:val="clear" w:color="auto" w:fill="F8FAFC"/>
            <w:tcMar>
              <w:top w:w="70" w:type="dxa"/>
              <w:left w:w="110" w:type="dxa"/>
              <w:bottom w:w="70" w:type="dxa"/>
              <w:right w:w="110" w:type="dxa"/>
            </w:tcMar>
            <w:vAlign w:val="center"/>
          </w:tcPr>
          <w:p w14:paraId="7224B307"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10</w:t>
            </w:r>
          </w:p>
        </w:tc>
        <w:tc>
          <w:tcPr>
            <w:tcW w:w="992" w:type="dxa"/>
            <w:shd w:val="clear" w:color="auto" w:fill="F8FAFC"/>
            <w:tcMar>
              <w:top w:w="70" w:type="dxa"/>
              <w:left w:w="110" w:type="dxa"/>
              <w:bottom w:w="70" w:type="dxa"/>
              <w:right w:w="110" w:type="dxa"/>
            </w:tcMar>
            <w:vAlign w:val="center"/>
          </w:tcPr>
          <w:p w14:paraId="04F50AAF" w14:textId="77777777" w:rsidR="000461BE" w:rsidRPr="00B4621A" w:rsidRDefault="000461BE" w:rsidP="004F6BE8">
            <w:pPr>
              <w:spacing w:after="0" w:line="240" w:lineRule="auto"/>
              <w:rPr>
                <w:rFonts w:ascii="Times New Roman" w:hAnsi="Times New Roman"/>
                <w:sz w:val="20"/>
                <w:szCs w:val="20"/>
              </w:rPr>
            </w:pPr>
          </w:p>
        </w:tc>
      </w:tr>
      <w:tr w:rsidR="00FC0787" w:rsidRPr="00B4621A" w14:paraId="23C0852F"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136" w:type="dxa"/>
            <w:gridSpan w:val="3"/>
            <w:shd w:val="clear" w:color="auto" w:fill="17365D"/>
            <w:tcMar>
              <w:top w:w="70" w:type="dxa"/>
              <w:left w:w="110" w:type="dxa"/>
              <w:bottom w:w="70" w:type="dxa"/>
              <w:right w:w="110" w:type="dxa"/>
            </w:tcMar>
            <w:vAlign w:val="center"/>
          </w:tcPr>
          <w:p w14:paraId="0113C3D0"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Categorie</w:t>
            </w:r>
          </w:p>
        </w:tc>
        <w:tc>
          <w:tcPr>
            <w:tcW w:w="2671" w:type="dxa"/>
            <w:gridSpan w:val="2"/>
            <w:shd w:val="clear" w:color="auto" w:fill="17365D"/>
            <w:tcMar>
              <w:top w:w="70" w:type="dxa"/>
              <w:left w:w="110" w:type="dxa"/>
              <w:bottom w:w="70" w:type="dxa"/>
              <w:right w:w="110" w:type="dxa"/>
            </w:tcMar>
            <w:vAlign w:val="center"/>
          </w:tcPr>
          <w:p w14:paraId="6E4BC193"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Maxim</w:t>
            </w:r>
          </w:p>
        </w:tc>
        <w:tc>
          <w:tcPr>
            <w:tcW w:w="2055" w:type="dxa"/>
            <w:shd w:val="clear" w:color="auto" w:fill="17365D"/>
            <w:tcMar>
              <w:top w:w="70" w:type="dxa"/>
              <w:left w:w="110" w:type="dxa"/>
              <w:bottom w:w="70" w:type="dxa"/>
              <w:right w:w="110" w:type="dxa"/>
            </w:tcMar>
            <w:vAlign w:val="center"/>
          </w:tcPr>
          <w:p w14:paraId="6B4E1B63"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Minim obligatoriu</w:t>
            </w:r>
          </w:p>
        </w:tc>
        <w:tc>
          <w:tcPr>
            <w:tcW w:w="2056" w:type="dxa"/>
            <w:gridSpan w:val="3"/>
            <w:shd w:val="clear" w:color="auto" w:fill="17365D"/>
            <w:vAlign w:val="center"/>
          </w:tcPr>
          <w:p w14:paraId="2E7D9B6E" w14:textId="77777777" w:rsidR="000461BE" w:rsidRPr="00B4621A" w:rsidRDefault="000461BE" w:rsidP="004F6BE8">
            <w:pPr>
              <w:spacing w:after="0" w:line="240" w:lineRule="auto"/>
              <w:jc w:val="center"/>
              <w:rPr>
                <w:rFonts w:ascii="Times New Roman" w:hAnsi="Times New Roman"/>
                <w:sz w:val="20"/>
                <w:szCs w:val="20"/>
              </w:rPr>
            </w:pPr>
            <w:bookmarkStart w:id="3" w:name="_Hlk236211872"/>
            <w:r w:rsidRPr="00B4621A">
              <w:rPr>
                <w:rFonts w:ascii="Times New Roman" w:hAnsi="Times New Roman"/>
                <w:b/>
                <w:sz w:val="20"/>
                <w:szCs w:val="20"/>
              </w:rPr>
              <w:t>Punctaj acordat</w:t>
            </w:r>
            <w:bookmarkEnd w:id="3"/>
          </w:p>
        </w:tc>
      </w:tr>
      <w:tr w:rsidR="000461BE" w:rsidRPr="00B4621A" w14:paraId="277EC846"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136" w:type="dxa"/>
            <w:gridSpan w:val="3"/>
            <w:shd w:val="clear" w:color="auto" w:fill="E8F3EC"/>
            <w:tcMar>
              <w:top w:w="70" w:type="dxa"/>
              <w:left w:w="110" w:type="dxa"/>
              <w:bottom w:w="70" w:type="dxa"/>
              <w:right w:w="110" w:type="dxa"/>
            </w:tcMar>
            <w:vAlign w:val="center"/>
          </w:tcPr>
          <w:p w14:paraId="2BC214B9"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I.1 Capacitatea tehnică</w:t>
            </w:r>
          </w:p>
        </w:tc>
        <w:tc>
          <w:tcPr>
            <w:tcW w:w="2671" w:type="dxa"/>
            <w:gridSpan w:val="2"/>
            <w:shd w:val="clear" w:color="auto" w:fill="E8F3EC"/>
            <w:tcMar>
              <w:top w:w="70" w:type="dxa"/>
              <w:left w:w="110" w:type="dxa"/>
              <w:bottom w:w="70" w:type="dxa"/>
              <w:right w:w="110" w:type="dxa"/>
            </w:tcMar>
            <w:vAlign w:val="center"/>
          </w:tcPr>
          <w:p w14:paraId="4FA1BCF8"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25</w:t>
            </w:r>
          </w:p>
        </w:tc>
        <w:tc>
          <w:tcPr>
            <w:tcW w:w="2055" w:type="dxa"/>
            <w:shd w:val="clear" w:color="auto" w:fill="E8F3EC"/>
            <w:tcMar>
              <w:top w:w="70" w:type="dxa"/>
              <w:left w:w="110" w:type="dxa"/>
              <w:bottom w:w="70" w:type="dxa"/>
              <w:right w:w="110" w:type="dxa"/>
            </w:tcMar>
            <w:vAlign w:val="center"/>
          </w:tcPr>
          <w:p w14:paraId="0ADB660A"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20</w:t>
            </w:r>
          </w:p>
        </w:tc>
        <w:tc>
          <w:tcPr>
            <w:tcW w:w="2056" w:type="dxa"/>
            <w:gridSpan w:val="3"/>
            <w:shd w:val="clear" w:color="auto" w:fill="E8F3EC"/>
            <w:vAlign w:val="center"/>
          </w:tcPr>
          <w:p w14:paraId="1DE64F59" w14:textId="77777777" w:rsidR="000461BE" w:rsidRPr="00B4621A" w:rsidRDefault="000461BE" w:rsidP="004F6BE8">
            <w:pPr>
              <w:spacing w:after="0" w:line="240" w:lineRule="auto"/>
              <w:jc w:val="center"/>
              <w:rPr>
                <w:rFonts w:ascii="Times New Roman" w:hAnsi="Times New Roman"/>
                <w:sz w:val="20"/>
                <w:szCs w:val="20"/>
              </w:rPr>
            </w:pPr>
          </w:p>
        </w:tc>
      </w:tr>
    </w:tbl>
    <w:p w14:paraId="45D5EF16"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3B41E7AC"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 xml:space="preserve">I.2. Capacitatea </w:t>
      </w:r>
      <w:r w:rsidR="002A7C37" w:rsidRPr="00FC0787">
        <w:rPr>
          <w:rFonts w:ascii="Times New Roman" w:eastAsiaTheme="majorEastAsia" w:hAnsi="Times New Roman"/>
          <w:b/>
        </w:rPr>
        <w:t>ș</w:t>
      </w:r>
      <w:r w:rsidRPr="00FC0787">
        <w:rPr>
          <w:rFonts w:ascii="Times New Roman" w:eastAsiaTheme="majorEastAsia" w:hAnsi="Times New Roman"/>
          <w:b/>
        </w:rPr>
        <w:t>tiin</w:t>
      </w:r>
      <w:r w:rsidR="002A7C37" w:rsidRPr="00FC0787">
        <w:rPr>
          <w:rFonts w:ascii="Times New Roman" w:eastAsiaTheme="majorEastAsia" w:hAnsi="Times New Roman"/>
          <w:b/>
        </w:rPr>
        <w:t>ț</w:t>
      </w:r>
      <w:r w:rsidRPr="00FC0787">
        <w:rPr>
          <w:rFonts w:ascii="Times New Roman" w:eastAsiaTheme="majorEastAsia" w:hAnsi="Times New Roman"/>
          <w:b/>
        </w:rPr>
        <w:t>ifică</w:t>
      </w:r>
    </w:p>
    <w:p w14:paraId="6A6192AA" w14:textId="77777777" w:rsidR="000461BE" w:rsidRPr="00FC0787" w:rsidRDefault="000461BE" w:rsidP="00B4621A">
      <w:pPr>
        <w:spacing w:after="0" w:line="240" w:lineRule="auto"/>
        <w:jc w:val="both"/>
        <w:rPr>
          <w:rFonts w:ascii="Times New Roman" w:hAnsi="Times New Roman"/>
        </w:rPr>
      </w:pPr>
      <w:r w:rsidRPr="00FC0787">
        <w:rPr>
          <w:rFonts w:ascii="Times New Roman" w:hAnsi="Times New Roman"/>
        </w:rPr>
        <w:t>Se punctează competen</w:t>
      </w:r>
      <w:r w:rsidR="002A7C37" w:rsidRPr="00FC0787">
        <w:rPr>
          <w:rFonts w:ascii="Times New Roman" w:hAnsi="Times New Roman"/>
        </w:rPr>
        <w:t>ț</w:t>
      </w:r>
      <w:r w:rsidRPr="00FC0787">
        <w:rPr>
          <w:rFonts w:ascii="Times New Roman" w:hAnsi="Times New Roman"/>
        </w:rPr>
        <w:t>a colectivă demonstrată, metodele aplicabile obiectelor de protec</w:t>
      </w:r>
      <w:r w:rsidR="002A7C37" w:rsidRPr="00FC0787">
        <w:rPr>
          <w:rFonts w:ascii="Times New Roman" w:hAnsi="Times New Roman"/>
        </w:rPr>
        <w:t>ț</w:t>
      </w:r>
      <w:r w:rsidRPr="00FC0787">
        <w:rPr>
          <w:rFonts w:ascii="Times New Roman" w:hAnsi="Times New Roman"/>
        </w:rPr>
        <w:t xml:space="preserve">ie </w:t>
      </w:r>
      <w:r w:rsidR="002A7C37" w:rsidRPr="00FC0787">
        <w:rPr>
          <w:rFonts w:ascii="Times New Roman" w:hAnsi="Times New Roman"/>
        </w:rPr>
        <w:t>ș</w:t>
      </w:r>
      <w:r w:rsidRPr="00FC0787">
        <w:rPr>
          <w:rFonts w:ascii="Times New Roman" w:hAnsi="Times New Roman"/>
        </w:rPr>
        <w:t>i capacitatea de a produce date utilizabile în decizie.</w:t>
      </w:r>
    </w:p>
    <w:p w14:paraId="3C447427"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CellMar>
          <w:left w:w="28" w:type="dxa"/>
          <w:right w:w="28" w:type="dxa"/>
        </w:tblCellMar>
        <w:tblLook w:val="04A0" w:firstRow="1" w:lastRow="0" w:firstColumn="1" w:lastColumn="0" w:noHBand="0" w:noVBand="1"/>
      </w:tblPr>
      <w:tblGrid>
        <w:gridCol w:w="650"/>
        <w:gridCol w:w="1210"/>
        <w:gridCol w:w="1843"/>
        <w:gridCol w:w="708"/>
        <w:gridCol w:w="1276"/>
        <w:gridCol w:w="1985"/>
        <w:gridCol w:w="283"/>
        <w:gridCol w:w="851"/>
        <w:gridCol w:w="992"/>
      </w:tblGrid>
      <w:tr w:rsidR="00FC0787" w:rsidRPr="00B4621A" w14:paraId="735F43C1" w14:textId="77777777" w:rsidTr="004F6BE8">
        <w:trPr>
          <w:tblHeader/>
        </w:trPr>
        <w:tc>
          <w:tcPr>
            <w:tcW w:w="650" w:type="dxa"/>
            <w:shd w:val="clear" w:color="auto" w:fill="17365D"/>
            <w:tcMar>
              <w:top w:w="70" w:type="dxa"/>
              <w:left w:w="110" w:type="dxa"/>
              <w:bottom w:w="70" w:type="dxa"/>
              <w:right w:w="110" w:type="dxa"/>
            </w:tcMar>
            <w:vAlign w:val="center"/>
          </w:tcPr>
          <w:p w14:paraId="2928C154"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Cod</w:t>
            </w:r>
          </w:p>
        </w:tc>
        <w:tc>
          <w:tcPr>
            <w:tcW w:w="1210" w:type="dxa"/>
            <w:shd w:val="clear" w:color="auto" w:fill="17365D"/>
            <w:tcMar>
              <w:top w:w="70" w:type="dxa"/>
              <w:left w:w="110" w:type="dxa"/>
              <w:bottom w:w="70" w:type="dxa"/>
              <w:right w:w="110" w:type="dxa"/>
            </w:tcMar>
            <w:vAlign w:val="center"/>
          </w:tcPr>
          <w:p w14:paraId="1B8D8018"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Subcriteriu</w:t>
            </w:r>
          </w:p>
        </w:tc>
        <w:tc>
          <w:tcPr>
            <w:tcW w:w="1843" w:type="dxa"/>
            <w:shd w:val="clear" w:color="auto" w:fill="17365D"/>
            <w:tcMar>
              <w:top w:w="70" w:type="dxa"/>
              <w:left w:w="110" w:type="dxa"/>
              <w:bottom w:w="70" w:type="dxa"/>
              <w:right w:w="110" w:type="dxa"/>
            </w:tcMar>
            <w:vAlign w:val="center"/>
          </w:tcPr>
          <w:p w14:paraId="1E77E4A0"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Documente/probe</w:t>
            </w:r>
          </w:p>
        </w:tc>
        <w:tc>
          <w:tcPr>
            <w:tcW w:w="4252" w:type="dxa"/>
            <w:gridSpan w:val="4"/>
            <w:shd w:val="clear" w:color="auto" w:fill="17365D"/>
            <w:tcMar>
              <w:top w:w="70" w:type="dxa"/>
              <w:left w:w="110" w:type="dxa"/>
              <w:bottom w:w="70" w:type="dxa"/>
              <w:right w:w="110" w:type="dxa"/>
            </w:tcMar>
            <w:vAlign w:val="center"/>
          </w:tcPr>
          <w:p w14:paraId="788A81AC"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Barem detaliat - valori permise</w:t>
            </w:r>
          </w:p>
        </w:tc>
        <w:tc>
          <w:tcPr>
            <w:tcW w:w="851" w:type="dxa"/>
            <w:shd w:val="clear" w:color="auto" w:fill="17365D"/>
            <w:tcMar>
              <w:top w:w="70" w:type="dxa"/>
              <w:left w:w="110" w:type="dxa"/>
              <w:bottom w:w="70" w:type="dxa"/>
              <w:right w:w="110" w:type="dxa"/>
            </w:tcMar>
            <w:vAlign w:val="center"/>
          </w:tcPr>
          <w:p w14:paraId="749DA27C"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Max.</w:t>
            </w:r>
          </w:p>
        </w:tc>
        <w:tc>
          <w:tcPr>
            <w:tcW w:w="992" w:type="dxa"/>
            <w:shd w:val="clear" w:color="auto" w:fill="17365D"/>
            <w:tcMar>
              <w:top w:w="70" w:type="dxa"/>
              <w:left w:w="110" w:type="dxa"/>
              <w:bottom w:w="70" w:type="dxa"/>
              <w:right w:w="110" w:type="dxa"/>
            </w:tcMar>
            <w:vAlign w:val="center"/>
          </w:tcPr>
          <w:p w14:paraId="5E6F6AC1"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Punctaj</w:t>
            </w:r>
          </w:p>
        </w:tc>
      </w:tr>
      <w:tr w:rsidR="00FC0787" w:rsidRPr="00B4621A" w14:paraId="6B54128A" w14:textId="77777777" w:rsidTr="004F6BE8">
        <w:tc>
          <w:tcPr>
            <w:tcW w:w="650" w:type="dxa"/>
            <w:tcMar>
              <w:top w:w="70" w:type="dxa"/>
              <w:left w:w="110" w:type="dxa"/>
              <w:bottom w:w="70" w:type="dxa"/>
              <w:right w:w="110" w:type="dxa"/>
            </w:tcMar>
            <w:vAlign w:val="center"/>
          </w:tcPr>
          <w:p w14:paraId="28B7348E"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S1</w:t>
            </w:r>
          </w:p>
        </w:tc>
        <w:tc>
          <w:tcPr>
            <w:tcW w:w="1210" w:type="dxa"/>
            <w:tcMar>
              <w:top w:w="70" w:type="dxa"/>
              <w:left w:w="110" w:type="dxa"/>
              <w:bottom w:w="70" w:type="dxa"/>
              <w:right w:w="110" w:type="dxa"/>
            </w:tcMar>
            <w:vAlign w:val="center"/>
          </w:tcPr>
          <w:p w14:paraId="176805BA"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Calificări </w:t>
            </w:r>
            <w:r w:rsidR="002A7C37" w:rsidRPr="00B4621A">
              <w:rPr>
                <w:rFonts w:ascii="Times New Roman" w:hAnsi="Times New Roman"/>
                <w:b/>
                <w:sz w:val="20"/>
                <w:szCs w:val="20"/>
              </w:rPr>
              <w:t>ș</w:t>
            </w:r>
            <w:r w:rsidRPr="00B4621A">
              <w:rPr>
                <w:rFonts w:ascii="Times New Roman" w:hAnsi="Times New Roman"/>
                <w:b/>
                <w:sz w:val="20"/>
                <w:szCs w:val="20"/>
              </w:rPr>
              <w:t>i acoperirea competen</w:t>
            </w:r>
            <w:r w:rsidR="002A7C37" w:rsidRPr="00B4621A">
              <w:rPr>
                <w:rFonts w:ascii="Times New Roman" w:hAnsi="Times New Roman"/>
                <w:b/>
                <w:sz w:val="20"/>
                <w:szCs w:val="20"/>
              </w:rPr>
              <w:t>ț</w:t>
            </w:r>
            <w:r w:rsidRPr="00B4621A">
              <w:rPr>
                <w:rFonts w:ascii="Times New Roman" w:hAnsi="Times New Roman"/>
                <w:b/>
                <w:sz w:val="20"/>
                <w:szCs w:val="20"/>
              </w:rPr>
              <w:t>elor</w:t>
            </w:r>
          </w:p>
        </w:tc>
        <w:tc>
          <w:tcPr>
            <w:tcW w:w="1843" w:type="dxa"/>
            <w:tcMar>
              <w:top w:w="70" w:type="dxa"/>
              <w:left w:w="110" w:type="dxa"/>
              <w:bottom w:w="70" w:type="dxa"/>
              <w:right w:w="110" w:type="dxa"/>
            </w:tcMar>
            <w:vAlign w:val="center"/>
          </w:tcPr>
          <w:p w14:paraId="0CB077C1"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CV-uri, diplome, certificate/atestate </w:t>
            </w:r>
            <w:r w:rsidR="002A7C37" w:rsidRPr="00B4621A">
              <w:rPr>
                <w:rFonts w:ascii="Times New Roman" w:hAnsi="Times New Roman"/>
                <w:sz w:val="20"/>
                <w:szCs w:val="20"/>
              </w:rPr>
              <w:t>ș</w:t>
            </w:r>
            <w:r w:rsidRPr="00B4621A">
              <w:rPr>
                <w:rFonts w:ascii="Times New Roman" w:hAnsi="Times New Roman"/>
                <w:sz w:val="20"/>
                <w:szCs w:val="20"/>
              </w:rPr>
              <w:t>i fi</w:t>
            </w:r>
            <w:r w:rsidR="002A7C37" w:rsidRPr="00B4621A">
              <w:rPr>
                <w:rFonts w:ascii="Times New Roman" w:hAnsi="Times New Roman"/>
                <w:sz w:val="20"/>
                <w:szCs w:val="20"/>
              </w:rPr>
              <w:t>ș</w:t>
            </w:r>
            <w:r w:rsidRPr="00B4621A">
              <w:rPr>
                <w:rFonts w:ascii="Times New Roman" w:hAnsi="Times New Roman"/>
                <w:sz w:val="20"/>
                <w:szCs w:val="20"/>
              </w:rPr>
              <w:t>e de post pentru domeniile relevante patrimoniului natural al pozi</w:t>
            </w:r>
            <w:r w:rsidR="002A7C37" w:rsidRPr="00B4621A">
              <w:rPr>
                <w:rFonts w:ascii="Times New Roman" w:hAnsi="Times New Roman"/>
                <w:sz w:val="20"/>
                <w:szCs w:val="20"/>
              </w:rPr>
              <w:t>ț</w:t>
            </w:r>
            <w:r w:rsidRPr="00B4621A">
              <w:rPr>
                <w:rFonts w:ascii="Times New Roman" w:hAnsi="Times New Roman"/>
                <w:sz w:val="20"/>
                <w:szCs w:val="20"/>
              </w:rPr>
              <w:t>iei.</w:t>
            </w:r>
          </w:p>
        </w:tc>
        <w:tc>
          <w:tcPr>
            <w:tcW w:w="4252" w:type="dxa"/>
            <w:gridSpan w:val="4"/>
            <w:tcMar>
              <w:top w:w="70" w:type="dxa"/>
              <w:left w:w="110" w:type="dxa"/>
              <w:bottom w:w="70" w:type="dxa"/>
              <w:right w:w="110" w:type="dxa"/>
            </w:tcMar>
            <w:vAlign w:val="center"/>
          </w:tcPr>
          <w:p w14:paraId="68EEF004"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calificările obligatorii sunt probate, dar nu este demonstrată acoperirea competen</w:t>
            </w:r>
            <w:r w:rsidR="002A7C37" w:rsidRPr="00B4621A">
              <w:rPr>
                <w:rFonts w:ascii="Times New Roman" w:hAnsi="Times New Roman"/>
                <w:sz w:val="20"/>
                <w:szCs w:val="20"/>
              </w:rPr>
              <w:t>ț</w:t>
            </w:r>
            <w:r w:rsidRPr="00B4621A">
              <w:rPr>
                <w:rFonts w:ascii="Times New Roman" w:hAnsi="Times New Roman"/>
                <w:sz w:val="20"/>
                <w:szCs w:val="20"/>
              </w:rPr>
              <w:t>elor suplimentare relevante pentru pozi</w:t>
            </w:r>
            <w:r w:rsidR="002A7C37" w:rsidRPr="00B4621A">
              <w:rPr>
                <w:rFonts w:ascii="Times New Roman" w:hAnsi="Times New Roman"/>
                <w:sz w:val="20"/>
                <w:szCs w:val="20"/>
              </w:rPr>
              <w:t>ț</w:t>
            </w:r>
            <w:r w:rsidRPr="00B4621A">
              <w:rPr>
                <w:rFonts w:ascii="Times New Roman" w:hAnsi="Times New Roman"/>
                <w:sz w:val="20"/>
                <w:szCs w:val="20"/>
              </w:rPr>
              <w:t>ie;</w:t>
            </w:r>
            <w:r w:rsidRPr="00B4621A">
              <w:rPr>
                <w:rFonts w:ascii="Times New Roman" w:hAnsi="Times New Roman"/>
                <w:sz w:val="20"/>
                <w:szCs w:val="20"/>
              </w:rPr>
              <w:br/>
              <w:t>4 p. - sunt acoperite fragmentar cel mult jumătate dintre domeniile relevante;</w:t>
            </w:r>
            <w:r w:rsidRPr="00B4621A">
              <w:rPr>
                <w:rFonts w:ascii="Times New Roman" w:hAnsi="Times New Roman"/>
                <w:sz w:val="20"/>
                <w:szCs w:val="20"/>
              </w:rPr>
              <w:br/>
              <w:t>8 p. - competen</w:t>
            </w:r>
            <w:r w:rsidR="002A7C37" w:rsidRPr="00B4621A">
              <w:rPr>
                <w:rFonts w:ascii="Times New Roman" w:hAnsi="Times New Roman"/>
                <w:sz w:val="20"/>
                <w:szCs w:val="20"/>
              </w:rPr>
              <w:t>ț</w:t>
            </w:r>
            <w:r w:rsidRPr="00B4621A">
              <w:rPr>
                <w:rFonts w:ascii="Times New Roman" w:hAnsi="Times New Roman"/>
                <w:sz w:val="20"/>
                <w:szCs w:val="20"/>
              </w:rPr>
              <w:t>ele principale sunt acoperite, dar există lacune pentru unele habitate/specii/</w:t>
            </w:r>
            <w:proofErr w:type="spellStart"/>
            <w:r w:rsidRPr="00B4621A">
              <w:rPr>
                <w:rFonts w:ascii="Times New Roman" w:hAnsi="Times New Roman"/>
                <w:sz w:val="20"/>
                <w:szCs w:val="20"/>
              </w:rPr>
              <w:t>geodiversitate</w:t>
            </w:r>
            <w:proofErr w:type="spellEnd"/>
            <w:r w:rsidRPr="00B4621A">
              <w:rPr>
                <w:rFonts w:ascii="Times New Roman" w:hAnsi="Times New Roman"/>
                <w:sz w:val="20"/>
                <w:szCs w:val="20"/>
              </w:rPr>
              <w:t xml:space="preserve"> sau func</w:t>
            </w:r>
            <w:r w:rsidR="002A7C37" w:rsidRPr="00B4621A">
              <w:rPr>
                <w:rFonts w:ascii="Times New Roman" w:hAnsi="Times New Roman"/>
                <w:sz w:val="20"/>
                <w:szCs w:val="20"/>
              </w:rPr>
              <w:t>ț</w:t>
            </w:r>
            <w:r w:rsidRPr="00B4621A">
              <w:rPr>
                <w:rFonts w:ascii="Times New Roman" w:hAnsi="Times New Roman"/>
                <w:sz w:val="20"/>
                <w:szCs w:val="20"/>
              </w:rPr>
              <w:t>ii;</w:t>
            </w:r>
            <w:r w:rsidRPr="00B4621A">
              <w:rPr>
                <w:rFonts w:ascii="Times New Roman" w:hAnsi="Times New Roman"/>
                <w:sz w:val="20"/>
                <w:szCs w:val="20"/>
              </w:rPr>
              <w:br/>
              <w:t xml:space="preserve">12 p. - echipă multidisciplinară completă, cu roluri corelate obiectivelor </w:t>
            </w:r>
            <w:r w:rsidR="002A7C37" w:rsidRPr="00B4621A">
              <w:rPr>
                <w:rFonts w:ascii="Times New Roman" w:hAnsi="Times New Roman"/>
                <w:sz w:val="20"/>
                <w:szCs w:val="20"/>
              </w:rPr>
              <w:t>ș</w:t>
            </w:r>
            <w:r w:rsidRPr="00B4621A">
              <w:rPr>
                <w:rFonts w:ascii="Times New Roman" w:hAnsi="Times New Roman"/>
                <w:sz w:val="20"/>
                <w:szCs w:val="20"/>
              </w:rPr>
              <w:t>i presiunilor pozi</w:t>
            </w:r>
            <w:r w:rsidR="002A7C37" w:rsidRPr="00B4621A">
              <w:rPr>
                <w:rFonts w:ascii="Times New Roman" w:hAnsi="Times New Roman"/>
                <w:sz w:val="20"/>
                <w:szCs w:val="20"/>
              </w:rPr>
              <w:t>ț</w:t>
            </w:r>
            <w:r w:rsidRPr="00B4621A">
              <w:rPr>
                <w:rFonts w:ascii="Times New Roman" w:hAnsi="Times New Roman"/>
                <w:sz w:val="20"/>
                <w:szCs w:val="20"/>
              </w:rPr>
              <w:t>iei;</w:t>
            </w:r>
            <w:r w:rsidRPr="00B4621A">
              <w:rPr>
                <w:rFonts w:ascii="Times New Roman" w:hAnsi="Times New Roman"/>
                <w:sz w:val="20"/>
                <w:szCs w:val="20"/>
              </w:rPr>
              <w:br/>
              <w:t xml:space="preserve">15 p. - acoperire integrală </w:t>
            </w:r>
            <w:r w:rsidR="002A7C37" w:rsidRPr="00B4621A">
              <w:rPr>
                <w:rFonts w:ascii="Times New Roman" w:hAnsi="Times New Roman"/>
                <w:sz w:val="20"/>
                <w:szCs w:val="20"/>
              </w:rPr>
              <w:t>ș</w:t>
            </w:r>
            <w:r w:rsidRPr="00B4621A">
              <w:rPr>
                <w:rFonts w:ascii="Times New Roman" w:hAnsi="Times New Roman"/>
                <w:sz w:val="20"/>
                <w:szCs w:val="20"/>
              </w:rPr>
              <w:t>i aprofundată, inclusiv competen</w:t>
            </w:r>
            <w:r w:rsidR="002A7C37" w:rsidRPr="00B4621A">
              <w:rPr>
                <w:rFonts w:ascii="Times New Roman" w:hAnsi="Times New Roman"/>
                <w:sz w:val="20"/>
                <w:szCs w:val="20"/>
              </w:rPr>
              <w:t>ț</w:t>
            </w:r>
            <w:r w:rsidRPr="00B4621A">
              <w:rPr>
                <w:rFonts w:ascii="Times New Roman" w:hAnsi="Times New Roman"/>
                <w:sz w:val="20"/>
                <w:szCs w:val="20"/>
              </w:rPr>
              <w:t xml:space="preserve">e rare relevante, înlocuitori </w:t>
            </w:r>
            <w:r w:rsidR="002A7C37" w:rsidRPr="00B4621A">
              <w:rPr>
                <w:rFonts w:ascii="Times New Roman" w:hAnsi="Times New Roman"/>
                <w:sz w:val="20"/>
                <w:szCs w:val="20"/>
              </w:rPr>
              <w:t>ș</w:t>
            </w:r>
            <w:r w:rsidRPr="00B4621A">
              <w:rPr>
                <w:rFonts w:ascii="Times New Roman" w:hAnsi="Times New Roman"/>
                <w:sz w:val="20"/>
                <w:szCs w:val="20"/>
              </w:rPr>
              <w:t>i plan de dezvoltare profesională.</w:t>
            </w:r>
          </w:p>
        </w:tc>
        <w:tc>
          <w:tcPr>
            <w:tcW w:w="851" w:type="dxa"/>
            <w:tcMar>
              <w:top w:w="70" w:type="dxa"/>
              <w:left w:w="110" w:type="dxa"/>
              <w:bottom w:w="70" w:type="dxa"/>
              <w:right w:w="110" w:type="dxa"/>
            </w:tcMar>
            <w:vAlign w:val="center"/>
          </w:tcPr>
          <w:p w14:paraId="317ABF8B"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15</w:t>
            </w:r>
          </w:p>
        </w:tc>
        <w:tc>
          <w:tcPr>
            <w:tcW w:w="992" w:type="dxa"/>
            <w:tcMar>
              <w:top w:w="70" w:type="dxa"/>
              <w:left w:w="110" w:type="dxa"/>
              <w:bottom w:w="70" w:type="dxa"/>
              <w:right w:w="110" w:type="dxa"/>
            </w:tcMar>
            <w:vAlign w:val="center"/>
          </w:tcPr>
          <w:p w14:paraId="4D12F529"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5C697598" w14:textId="77777777" w:rsidTr="004F6BE8">
        <w:tc>
          <w:tcPr>
            <w:tcW w:w="650" w:type="dxa"/>
            <w:shd w:val="clear" w:color="auto" w:fill="F8FAFC"/>
            <w:tcMar>
              <w:top w:w="70" w:type="dxa"/>
              <w:left w:w="110" w:type="dxa"/>
              <w:bottom w:w="70" w:type="dxa"/>
              <w:right w:w="110" w:type="dxa"/>
            </w:tcMar>
            <w:vAlign w:val="center"/>
          </w:tcPr>
          <w:p w14:paraId="13582083"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S2</w:t>
            </w:r>
          </w:p>
        </w:tc>
        <w:tc>
          <w:tcPr>
            <w:tcW w:w="1210" w:type="dxa"/>
            <w:shd w:val="clear" w:color="auto" w:fill="F8FAFC"/>
            <w:tcMar>
              <w:top w:w="70" w:type="dxa"/>
              <w:left w:w="110" w:type="dxa"/>
              <w:bottom w:w="70" w:type="dxa"/>
              <w:right w:w="110" w:type="dxa"/>
            </w:tcMar>
            <w:vAlign w:val="center"/>
          </w:tcPr>
          <w:p w14:paraId="36E3F61E"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Experien</w:t>
            </w:r>
            <w:r w:rsidR="002A7C37" w:rsidRPr="00B4621A">
              <w:rPr>
                <w:rFonts w:ascii="Times New Roman" w:hAnsi="Times New Roman"/>
                <w:b/>
                <w:sz w:val="20"/>
                <w:szCs w:val="20"/>
              </w:rPr>
              <w:t>ț</w:t>
            </w:r>
            <w:r w:rsidRPr="00B4621A">
              <w:rPr>
                <w:rFonts w:ascii="Times New Roman" w:hAnsi="Times New Roman"/>
                <w:b/>
                <w:sz w:val="20"/>
                <w:szCs w:val="20"/>
              </w:rPr>
              <w:t xml:space="preserve">ă relevantă </w:t>
            </w:r>
            <w:r w:rsidR="002A7C37" w:rsidRPr="00B4621A">
              <w:rPr>
                <w:rFonts w:ascii="Times New Roman" w:hAnsi="Times New Roman"/>
                <w:b/>
                <w:sz w:val="20"/>
                <w:szCs w:val="20"/>
              </w:rPr>
              <w:t>ș</w:t>
            </w:r>
            <w:r w:rsidRPr="00B4621A">
              <w:rPr>
                <w:rFonts w:ascii="Times New Roman" w:hAnsi="Times New Roman"/>
                <w:b/>
                <w:sz w:val="20"/>
                <w:szCs w:val="20"/>
              </w:rPr>
              <w:t>i rezultate demonstrate</w:t>
            </w:r>
          </w:p>
        </w:tc>
        <w:tc>
          <w:tcPr>
            <w:tcW w:w="1843" w:type="dxa"/>
            <w:shd w:val="clear" w:color="auto" w:fill="F8FAFC"/>
            <w:tcMar>
              <w:top w:w="70" w:type="dxa"/>
              <w:left w:w="110" w:type="dxa"/>
              <w:bottom w:w="70" w:type="dxa"/>
              <w:right w:w="110" w:type="dxa"/>
            </w:tcMar>
            <w:vAlign w:val="center"/>
          </w:tcPr>
          <w:p w14:paraId="62659D09"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Contracte/proiecte/studii/lucrări; procese-verbale sau recep</w:t>
            </w:r>
            <w:r w:rsidR="002A7C37" w:rsidRPr="00B4621A">
              <w:rPr>
                <w:rFonts w:ascii="Times New Roman" w:hAnsi="Times New Roman"/>
                <w:sz w:val="20"/>
                <w:szCs w:val="20"/>
              </w:rPr>
              <w:t>ț</w:t>
            </w:r>
            <w:r w:rsidRPr="00B4621A">
              <w:rPr>
                <w:rFonts w:ascii="Times New Roman" w:hAnsi="Times New Roman"/>
                <w:sz w:val="20"/>
                <w:szCs w:val="20"/>
              </w:rPr>
              <w:t>ii; publica</w:t>
            </w:r>
            <w:r w:rsidR="002A7C37" w:rsidRPr="00B4621A">
              <w:rPr>
                <w:rFonts w:ascii="Times New Roman" w:hAnsi="Times New Roman"/>
                <w:sz w:val="20"/>
                <w:szCs w:val="20"/>
              </w:rPr>
              <w:t>ț</w:t>
            </w:r>
            <w:r w:rsidRPr="00B4621A">
              <w:rPr>
                <w:rFonts w:ascii="Times New Roman" w:hAnsi="Times New Roman"/>
                <w:sz w:val="20"/>
                <w:szCs w:val="20"/>
              </w:rPr>
              <w:t>ii/rapoarte; recomandări verificabile; rolul efectiv al persoanelor propuse.</w:t>
            </w:r>
          </w:p>
        </w:tc>
        <w:tc>
          <w:tcPr>
            <w:tcW w:w="4252" w:type="dxa"/>
            <w:gridSpan w:val="4"/>
            <w:shd w:val="clear" w:color="auto" w:fill="F8FAFC"/>
            <w:tcMar>
              <w:top w:w="70" w:type="dxa"/>
              <w:left w:w="110" w:type="dxa"/>
              <w:bottom w:w="70" w:type="dxa"/>
              <w:right w:w="110" w:type="dxa"/>
            </w:tcMar>
            <w:vAlign w:val="center"/>
          </w:tcPr>
          <w:p w14:paraId="6F464EB0"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0 p. - nu este demonstrată experien</w:t>
            </w:r>
            <w:r w:rsidR="002A7C37" w:rsidRPr="00B4621A">
              <w:rPr>
                <w:rFonts w:ascii="Times New Roman" w:hAnsi="Times New Roman"/>
                <w:bCs/>
                <w:sz w:val="20"/>
                <w:szCs w:val="20"/>
              </w:rPr>
              <w:t>ț</w:t>
            </w:r>
            <w:r w:rsidRPr="00B4621A">
              <w:rPr>
                <w:rFonts w:ascii="Times New Roman" w:hAnsi="Times New Roman"/>
                <w:bCs/>
                <w:sz w:val="20"/>
                <w:szCs w:val="20"/>
              </w:rPr>
              <w:t>ă relevantă;</w:t>
            </w:r>
          </w:p>
          <w:p w14:paraId="7745AFC5"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4 p. - experien</w:t>
            </w:r>
            <w:r w:rsidR="002A7C37" w:rsidRPr="00B4621A">
              <w:rPr>
                <w:rFonts w:ascii="Times New Roman" w:hAnsi="Times New Roman"/>
                <w:bCs/>
                <w:sz w:val="20"/>
                <w:szCs w:val="20"/>
              </w:rPr>
              <w:t>ț</w:t>
            </w:r>
            <w:r w:rsidRPr="00B4621A">
              <w:rPr>
                <w:rFonts w:ascii="Times New Roman" w:hAnsi="Times New Roman"/>
                <w:bCs/>
                <w:sz w:val="20"/>
                <w:szCs w:val="20"/>
              </w:rPr>
              <w:t>ă generală sau punctuală, fără rezultate verificabile ori fără legătură directă cu pozi</w:t>
            </w:r>
            <w:r w:rsidR="002A7C37" w:rsidRPr="00B4621A">
              <w:rPr>
                <w:rFonts w:ascii="Times New Roman" w:hAnsi="Times New Roman"/>
                <w:bCs/>
                <w:sz w:val="20"/>
                <w:szCs w:val="20"/>
              </w:rPr>
              <w:t>ț</w:t>
            </w:r>
            <w:r w:rsidRPr="00B4621A">
              <w:rPr>
                <w:rFonts w:ascii="Times New Roman" w:hAnsi="Times New Roman"/>
                <w:bCs/>
                <w:sz w:val="20"/>
                <w:szCs w:val="20"/>
              </w:rPr>
              <w:t>ia;</w:t>
            </w:r>
          </w:p>
          <w:p w14:paraId="4774FFE4"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8 p. - experien</w:t>
            </w:r>
            <w:r w:rsidR="002A7C37" w:rsidRPr="00B4621A">
              <w:rPr>
                <w:rFonts w:ascii="Times New Roman" w:hAnsi="Times New Roman"/>
                <w:bCs/>
                <w:sz w:val="20"/>
                <w:szCs w:val="20"/>
              </w:rPr>
              <w:t>ț</w:t>
            </w:r>
            <w:r w:rsidRPr="00B4621A">
              <w:rPr>
                <w:rFonts w:ascii="Times New Roman" w:hAnsi="Times New Roman"/>
                <w:bCs/>
                <w:sz w:val="20"/>
                <w:szCs w:val="20"/>
              </w:rPr>
              <w:t>ă relevantă pentru principalele sarcini, cu unele rezultate probate;</w:t>
            </w:r>
          </w:p>
          <w:p w14:paraId="6E89BA3F"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12 p. - experien</w:t>
            </w:r>
            <w:r w:rsidR="002A7C37" w:rsidRPr="00B4621A">
              <w:rPr>
                <w:rFonts w:ascii="Times New Roman" w:hAnsi="Times New Roman"/>
                <w:bCs/>
                <w:sz w:val="20"/>
                <w:szCs w:val="20"/>
              </w:rPr>
              <w:t>ț</w:t>
            </w:r>
            <w:r w:rsidRPr="00B4621A">
              <w:rPr>
                <w:rFonts w:ascii="Times New Roman" w:hAnsi="Times New Roman"/>
                <w:bCs/>
                <w:sz w:val="20"/>
                <w:szCs w:val="20"/>
              </w:rPr>
              <w:t xml:space="preserve">ă consistentă în conservare, monitorizare/cartare </w:t>
            </w:r>
            <w:r w:rsidR="002A7C37" w:rsidRPr="00B4621A">
              <w:rPr>
                <w:rFonts w:ascii="Times New Roman" w:hAnsi="Times New Roman"/>
                <w:bCs/>
                <w:sz w:val="20"/>
                <w:szCs w:val="20"/>
              </w:rPr>
              <w:t>ș</w:t>
            </w:r>
            <w:r w:rsidRPr="00B4621A">
              <w:rPr>
                <w:rFonts w:ascii="Times New Roman" w:hAnsi="Times New Roman"/>
                <w:bCs/>
                <w:sz w:val="20"/>
                <w:szCs w:val="20"/>
              </w:rPr>
              <w:t xml:space="preserve">i management, cu rezultate </w:t>
            </w:r>
            <w:r w:rsidR="002A7C37" w:rsidRPr="00B4621A">
              <w:rPr>
                <w:rFonts w:ascii="Times New Roman" w:hAnsi="Times New Roman"/>
                <w:bCs/>
                <w:sz w:val="20"/>
                <w:szCs w:val="20"/>
              </w:rPr>
              <w:t>ș</w:t>
            </w:r>
            <w:r w:rsidRPr="00B4621A">
              <w:rPr>
                <w:rFonts w:ascii="Times New Roman" w:hAnsi="Times New Roman"/>
                <w:bCs/>
                <w:sz w:val="20"/>
                <w:szCs w:val="20"/>
              </w:rPr>
              <w:t>i roluri clar demonstrate;</w:t>
            </w:r>
          </w:p>
          <w:p w14:paraId="34BAFCB9"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 xml:space="preserve">15 p. - portofoliu extins </w:t>
            </w:r>
            <w:r w:rsidR="002A7C37" w:rsidRPr="00B4621A">
              <w:rPr>
                <w:rFonts w:ascii="Times New Roman" w:hAnsi="Times New Roman"/>
                <w:bCs/>
                <w:sz w:val="20"/>
                <w:szCs w:val="20"/>
              </w:rPr>
              <w:t>ș</w:t>
            </w:r>
            <w:r w:rsidRPr="00B4621A">
              <w:rPr>
                <w:rFonts w:ascii="Times New Roman" w:hAnsi="Times New Roman"/>
                <w:bCs/>
                <w:sz w:val="20"/>
                <w:szCs w:val="20"/>
              </w:rPr>
              <w:t xml:space="preserve">i comparabil ca scară/complexitate, rezultate măsurabile </w:t>
            </w:r>
            <w:r w:rsidR="002A7C37" w:rsidRPr="00B4621A">
              <w:rPr>
                <w:rFonts w:ascii="Times New Roman" w:hAnsi="Times New Roman"/>
                <w:bCs/>
                <w:sz w:val="20"/>
                <w:szCs w:val="20"/>
              </w:rPr>
              <w:t>ș</w:t>
            </w:r>
            <w:r w:rsidRPr="00B4621A">
              <w:rPr>
                <w:rFonts w:ascii="Times New Roman" w:hAnsi="Times New Roman"/>
                <w:bCs/>
                <w:sz w:val="20"/>
                <w:szCs w:val="20"/>
              </w:rPr>
              <w:t>i experien</w:t>
            </w:r>
            <w:r w:rsidR="002A7C37" w:rsidRPr="00B4621A">
              <w:rPr>
                <w:rFonts w:ascii="Times New Roman" w:hAnsi="Times New Roman"/>
                <w:bCs/>
                <w:sz w:val="20"/>
                <w:szCs w:val="20"/>
              </w:rPr>
              <w:t>ț</w:t>
            </w:r>
            <w:r w:rsidRPr="00B4621A">
              <w:rPr>
                <w:rFonts w:ascii="Times New Roman" w:hAnsi="Times New Roman"/>
                <w:bCs/>
                <w:sz w:val="20"/>
                <w:szCs w:val="20"/>
              </w:rPr>
              <w:t>ă colectivă complementară.</w:t>
            </w:r>
          </w:p>
        </w:tc>
        <w:tc>
          <w:tcPr>
            <w:tcW w:w="851" w:type="dxa"/>
            <w:shd w:val="clear" w:color="auto" w:fill="F8FAFC"/>
            <w:tcMar>
              <w:top w:w="70" w:type="dxa"/>
              <w:left w:w="110" w:type="dxa"/>
              <w:bottom w:w="70" w:type="dxa"/>
              <w:right w:w="110" w:type="dxa"/>
            </w:tcMar>
            <w:vAlign w:val="center"/>
          </w:tcPr>
          <w:p w14:paraId="047E062C" w14:textId="77777777" w:rsidR="000461BE" w:rsidRPr="00BA727F" w:rsidRDefault="000461BE" w:rsidP="006A4947">
            <w:pPr>
              <w:spacing w:after="0" w:line="240" w:lineRule="auto"/>
              <w:jc w:val="center"/>
              <w:rPr>
                <w:rFonts w:ascii="Times New Roman" w:hAnsi="Times New Roman"/>
                <w:b/>
                <w:sz w:val="20"/>
                <w:szCs w:val="20"/>
              </w:rPr>
            </w:pPr>
            <w:r w:rsidRPr="00BA727F">
              <w:rPr>
                <w:rFonts w:ascii="Times New Roman" w:hAnsi="Times New Roman"/>
                <w:b/>
                <w:sz w:val="20"/>
                <w:szCs w:val="20"/>
              </w:rPr>
              <w:t>15</w:t>
            </w:r>
          </w:p>
        </w:tc>
        <w:tc>
          <w:tcPr>
            <w:tcW w:w="992" w:type="dxa"/>
            <w:shd w:val="clear" w:color="auto" w:fill="F8FAFC"/>
            <w:tcMar>
              <w:top w:w="70" w:type="dxa"/>
              <w:left w:w="110" w:type="dxa"/>
              <w:bottom w:w="70" w:type="dxa"/>
              <w:right w:w="110" w:type="dxa"/>
            </w:tcMar>
            <w:vAlign w:val="center"/>
          </w:tcPr>
          <w:p w14:paraId="71BF8BF7" w14:textId="77777777" w:rsidR="000461BE" w:rsidRPr="00B4621A" w:rsidRDefault="000461BE" w:rsidP="004F6BE8">
            <w:pPr>
              <w:spacing w:after="0" w:line="240" w:lineRule="auto"/>
              <w:jc w:val="center"/>
              <w:rPr>
                <w:rFonts w:ascii="Times New Roman" w:hAnsi="Times New Roman"/>
                <w:bCs/>
                <w:sz w:val="20"/>
                <w:szCs w:val="20"/>
              </w:rPr>
            </w:pPr>
          </w:p>
        </w:tc>
      </w:tr>
      <w:tr w:rsidR="00FC0787" w:rsidRPr="00B4621A" w14:paraId="3BA5886D" w14:textId="77777777" w:rsidTr="004F6BE8">
        <w:tc>
          <w:tcPr>
            <w:tcW w:w="650" w:type="dxa"/>
            <w:tcMar>
              <w:top w:w="70" w:type="dxa"/>
              <w:left w:w="110" w:type="dxa"/>
              <w:bottom w:w="70" w:type="dxa"/>
              <w:right w:w="110" w:type="dxa"/>
            </w:tcMar>
            <w:vAlign w:val="center"/>
          </w:tcPr>
          <w:p w14:paraId="54D13397"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S3</w:t>
            </w:r>
          </w:p>
        </w:tc>
        <w:tc>
          <w:tcPr>
            <w:tcW w:w="1210" w:type="dxa"/>
            <w:tcMar>
              <w:top w:w="70" w:type="dxa"/>
              <w:left w:w="110" w:type="dxa"/>
              <w:bottom w:w="70" w:type="dxa"/>
              <w:right w:w="110" w:type="dxa"/>
            </w:tcMar>
            <w:vAlign w:val="center"/>
          </w:tcPr>
          <w:p w14:paraId="78B50CDB" w14:textId="5D34375A"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Metode pentru OCS</w:t>
            </w:r>
            <w:r w:rsidR="00D510C5" w:rsidRPr="00B4621A">
              <w:rPr>
                <w:rStyle w:val="Referinnotdesubsol"/>
                <w:rFonts w:ascii="Times New Roman" w:hAnsi="Times New Roman"/>
                <w:b/>
                <w:sz w:val="20"/>
                <w:szCs w:val="20"/>
              </w:rPr>
              <w:footnoteReference w:id="1"/>
            </w:r>
            <w:r w:rsidRPr="00B4621A">
              <w:rPr>
                <w:rFonts w:ascii="Times New Roman" w:hAnsi="Times New Roman"/>
                <w:b/>
                <w:sz w:val="20"/>
                <w:szCs w:val="20"/>
              </w:rPr>
              <w:t>, monitoriza</w:t>
            </w:r>
            <w:r w:rsidRPr="00B4621A">
              <w:rPr>
                <w:rFonts w:ascii="Times New Roman" w:hAnsi="Times New Roman"/>
                <w:b/>
                <w:sz w:val="20"/>
                <w:szCs w:val="20"/>
              </w:rPr>
              <w:lastRenderedPageBreak/>
              <w:t xml:space="preserve">re </w:t>
            </w:r>
            <w:r w:rsidR="002A7C37" w:rsidRPr="00B4621A">
              <w:rPr>
                <w:rFonts w:ascii="Times New Roman" w:hAnsi="Times New Roman"/>
                <w:b/>
                <w:sz w:val="20"/>
                <w:szCs w:val="20"/>
              </w:rPr>
              <w:t>ș</w:t>
            </w:r>
            <w:r w:rsidRPr="00B4621A">
              <w:rPr>
                <w:rFonts w:ascii="Times New Roman" w:hAnsi="Times New Roman"/>
                <w:b/>
                <w:sz w:val="20"/>
                <w:szCs w:val="20"/>
              </w:rPr>
              <w:t>i cartare</w:t>
            </w:r>
          </w:p>
        </w:tc>
        <w:tc>
          <w:tcPr>
            <w:tcW w:w="1843" w:type="dxa"/>
            <w:tcMar>
              <w:top w:w="70" w:type="dxa"/>
              <w:left w:w="110" w:type="dxa"/>
              <w:bottom w:w="70" w:type="dxa"/>
              <w:right w:w="110" w:type="dxa"/>
            </w:tcMar>
            <w:vAlign w:val="center"/>
          </w:tcPr>
          <w:p w14:paraId="54BB2811"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lastRenderedPageBreak/>
              <w:t>Metodologii/protocoale; e</w:t>
            </w:r>
            <w:r w:rsidR="002A7C37" w:rsidRPr="00B4621A">
              <w:rPr>
                <w:rFonts w:ascii="Times New Roman" w:hAnsi="Times New Roman"/>
                <w:sz w:val="20"/>
                <w:szCs w:val="20"/>
              </w:rPr>
              <w:t>ș</w:t>
            </w:r>
            <w:r w:rsidRPr="00B4621A">
              <w:rPr>
                <w:rFonts w:ascii="Times New Roman" w:hAnsi="Times New Roman"/>
                <w:sz w:val="20"/>
                <w:szCs w:val="20"/>
              </w:rPr>
              <w:t>antionare; frecven</w:t>
            </w:r>
            <w:r w:rsidR="002A7C37" w:rsidRPr="00B4621A">
              <w:rPr>
                <w:rFonts w:ascii="Times New Roman" w:hAnsi="Times New Roman"/>
                <w:sz w:val="20"/>
                <w:szCs w:val="20"/>
              </w:rPr>
              <w:t>ț</w:t>
            </w:r>
            <w:r w:rsidRPr="00B4621A">
              <w:rPr>
                <w:rFonts w:ascii="Times New Roman" w:hAnsi="Times New Roman"/>
                <w:sz w:val="20"/>
                <w:szCs w:val="20"/>
              </w:rPr>
              <w:t xml:space="preserve">e; echipamente; </w:t>
            </w:r>
            <w:r w:rsidRPr="00B4621A">
              <w:rPr>
                <w:rFonts w:ascii="Times New Roman" w:hAnsi="Times New Roman"/>
                <w:sz w:val="20"/>
                <w:szCs w:val="20"/>
              </w:rPr>
              <w:lastRenderedPageBreak/>
              <w:t xml:space="preserve">validare; corelare cu OCS </w:t>
            </w:r>
            <w:r w:rsidR="002A7C37" w:rsidRPr="00B4621A">
              <w:rPr>
                <w:rFonts w:ascii="Times New Roman" w:hAnsi="Times New Roman"/>
                <w:sz w:val="20"/>
                <w:szCs w:val="20"/>
              </w:rPr>
              <w:t>ș</w:t>
            </w:r>
            <w:r w:rsidRPr="00B4621A">
              <w:rPr>
                <w:rFonts w:ascii="Times New Roman" w:hAnsi="Times New Roman"/>
                <w:sz w:val="20"/>
                <w:szCs w:val="20"/>
              </w:rPr>
              <w:t xml:space="preserve">i ghidurile aplicabile habitatelor, speciilor </w:t>
            </w:r>
            <w:r w:rsidR="002A7C37" w:rsidRPr="00B4621A">
              <w:rPr>
                <w:rFonts w:ascii="Times New Roman" w:hAnsi="Times New Roman"/>
                <w:sz w:val="20"/>
                <w:szCs w:val="20"/>
              </w:rPr>
              <w:t>ș</w:t>
            </w:r>
            <w:r w:rsidRPr="00B4621A">
              <w:rPr>
                <w:rFonts w:ascii="Times New Roman" w:hAnsi="Times New Roman"/>
                <w:sz w:val="20"/>
                <w:szCs w:val="20"/>
              </w:rPr>
              <w:t>i păsărilor.</w:t>
            </w:r>
          </w:p>
        </w:tc>
        <w:tc>
          <w:tcPr>
            <w:tcW w:w="4252" w:type="dxa"/>
            <w:gridSpan w:val="4"/>
            <w:tcMar>
              <w:top w:w="70" w:type="dxa"/>
              <w:left w:w="110" w:type="dxa"/>
              <w:bottom w:w="70" w:type="dxa"/>
              <w:right w:w="110" w:type="dxa"/>
            </w:tcMar>
            <w:vAlign w:val="center"/>
          </w:tcPr>
          <w:p w14:paraId="2AFCED6B"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lastRenderedPageBreak/>
              <w:t>0 p. - metode absente, incompatibile ori imposibil de aplicat;</w:t>
            </w:r>
          </w:p>
          <w:p w14:paraId="442CE229"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3 p. - abordare generică, fără e</w:t>
            </w:r>
            <w:r w:rsidR="002A7C37" w:rsidRPr="00B4621A">
              <w:rPr>
                <w:rFonts w:ascii="Times New Roman" w:hAnsi="Times New Roman"/>
                <w:bCs/>
                <w:sz w:val="20"/>
                <w:szCs w:val="20"/>
              </w:rPr>
              <w:t>ș</w:t>
            </w:r>
            <w:r w:rsidRPr="00B4621A">
              <w:rPr>
                <w:rFonts w:ascii="Times New Roman" w:hAnsi="Times New Roman"/>
                <w:bCs/>
                <w:sz w:val="20"/>
                <w:szCs w:val="20"/>
              </w:rPr>
              <w:t>antionare, frecven</w:t>
            </w:r>
            <w:r w:rsidR="002A7C37" w:rsidRPr="00B4621A">
              <w:rPr>
                <w:rFonts w:ascii="Times New Roman" w:hAnsi="Times New Roman"/>
                <w:bCs/>
                <w:sz w:val="20"/>
                <w:szCs w:val="20"/>
              </w:rPr>
              <w:t>ț</w:t>
            </w:r>
            <w:r w:rsidRPr="00B4621A">
              <w:rPr>
                <w:rFonts w:ascii="Times New Roman" w:hAnsi="Times New Roman"/>
                <w:bCs/>
                <w:sz w:val="20"/>
                <w:szCs w:val="20"/>
              </w:rPr>
              <w:t>e, echipamente sau legătură cu OCS;</w:t>
            </w:r>
          </w:p>
          <w:p w14:paraId="08ED12E5"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lastRenderedPageBreak/>
              <w:t>5 p. - metode corecte pentru elementele principale, dar cu lacune de acoperire, calendar sau validare;</w:t>
            </w:r>
          </w:p>
          <w:p w14:paraId="09FA800F"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8 p. - program specific pozi</w:t>
            </w:r>
            <w:r w:rsidR="002A7C37" w:rsidRPr="00B4621A">
              <w:rPr>
                <w:rFonts w:ascii="Times New Roman" w:hAnsi="Times New Roman"/>
                <w:bCs/>
                <w:sz w:val="20"/>
                <w:szCs w:val="20"/>
              </w:rPr>
              <w:t>ț</w:t>
            </w:r>
            <w:r w:rsidRPr="00B4621A">
              <w:rPr>
                <w:rFonts w:ascii="Times New Roman" w:hAnsi="Times New Roman"/>
                <w:bCs/>
                <w:sz w:val="20"/>
                <w:szCs w:val="20"/>
              </w:rPr>
              <w:t xml:space="preserve">iei, complet, etapizat </w:t>
            </w:r>
            <w:r w:rsidR="002A7C37" w:rsidRPr="00B4621A">
              <w:rPr>
                <w:rFonts w:ascii="Times New Roman" w:hAnsi="Times New Roman"/>
                <w:bCs/>
                <w:sz w:val="20"/>
                <w:szCs w:val="20"/>
              </w:rPr>
              <w:t>ș</w:t>
            </w:r>
            <w:r w:rsidRPr="00B4621A">
              <w:rPr>
                <w:rFonts w:ascii="Times New Roman" w:hAnsi="Times New Roman"/>
                <w:bCs/>
                <w:sz w:val="20"/>
                <w:szCs w:val="20"/>
              </w:rPr>
              <w:t xml:space="preserve">i corelat cu OCS, ghiduri, echipamente </w:t>
            </w:r>
            <w:r w:rsidR="002A7C37" w:rsidRPr="00B4621A">
              <w:rPr>
                <w:rFonts w:ascii="Times New Roman" w:hAnsi="Times New Roman"/>
                <w:bCs/>
                <w:sz w:val="20"/>
                <w:szCs w:val="20"/>
              </w:rPr>
              <w:t>ș</w:t>
            </w:r>
            <w:r w:rsidRPr="00B4621A">
              <w:rPr>
                <w:rFonts w:ascii="Times New Roman" w:hAnsi="Times New Roman"/>
                <w:bCs/>
                <w:sz w:val="20"/>
                <w:szCs w:val="20"/>
              </w:rPr>
              <w:t>i controlul calită</w:t>
            </w:r>
            <w:r w:rsidR="002A7C37" w:rsidRPr="00B4621A">
              <w:rPr>
                <w:rFonts w:ascii="Times New Roman" w:hAnsi="Times New Roman"/>
                <w:bCs/>
                <w:sz w:val="20"/>
                <w:szCs w:val="20"/>
              </w:rPr>
              <w:t>ț</w:t>
            </w:r>
            <w:r w:rsidRPr="00B4621A">
              <w:rPr>
                <w:rFonts w:ascii="Times New Roman" w:hAnsi="Times New Roman"/>
                <w:bCs/>
                <w:sz w:val="20"/>
                <w:szCs w:val="20"/>
              </w:rPr>
              <w:t>ii;</w:t>
            </w:r>
          </w:p>
          <w:p w14:paraId="6A0F8102"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 xml:space="preserve">10 p. - design </w:t>
            </w:r>
            <w:r w:rsidR="002A7C37" w:rsidRPr="00B4621A">
              <w:rPr>
                <w:rFonts w:ascii="Times New Roman" w:hAnsi="Times New Roman"/>
                <w:bCs/>
                <w:sz w:val="20"/>
                <w:szCs w:val="20"/>
              </w:rPr>
              <w:t>ș</w:t>
            </w:r>
            <w:r w:rsidRPr="00B4621A">
              <w:rPr>
                <w:rFonts w:ascii="Times New Roman" w:hAnsi="Times New Roman"/>
                <w:bCs/>
                <w:sz w:val="20"/>
                <w:szCs w:val="20"/>
              </w:rPr>
              <w:t>tiin</w:t>
            </w:r>
            <w:r w:rsidR="002A7C37" w:rsidRPr="00B4621A">
              <w:rPr>
                <w:rFonts w:ascii="Times New Roman" w:hAnsi="Times New Roman"/>
                <w:bCs/>
                <w:sz w:val="20"/>
                <w:szCs w:val="20"/>
              </w:rPr>
              <w:t>ț</w:t>
            </w:r>
            <w:r w:rsidRPr="00B4621A">
              <w:rPr>
                <w:rFonts w:ascii="Times New Roman" w:hAnsi="Times New Roman"/>
                <w:bCs/>
                <w:sz w:val="20"/>
                <w:szCs w:val="20"/>
              </w:rPr>
              <w:t xml:space="preserve">ific integral, adaptiv </w:t>
            </w:r>
            <w:r w:rsidR="002A7C37" w:rsidRPr="00B4621A">
              <w:rPr>
                <w:rFonts w:ascii="Times New Roman" w:hAnsi="Times New Roman"/>
                <w:bCs/>
                <w:sz w:val="20"/>
                <w:szCs w:val="20"/>
              </w:rPr>
              <w:t>ș</w:t>
            </w:r>
            <w:r w:rsidRPr="00B4621A">
              <w:rPr>
                <w:rFonts w:ascii="Times New Roman" w:hAnsi="Times New Roman"/>
                <w:bCs/>
                <w:sz w:val="20"/>
                <w:szCs w:val="20"/>
              </w:rPr>
              <w:t xml:space="preserve">i reproductibil, cu praguri de decizie, incertitudine, metode alternative </w:t>
            </w:r>
            <w:r w:rsidR="002A7C37" w:rsidRPr="00B4621A">
              <w:rPr>
                <w:rFonts w:ascii="Times New Roman" w:hAnsi="Times New Roman"/>
                <w:bCs/>
                <w:sz w:val="20"/>
                <w:szCs w:val="20"/>
              </w:rPr>
              <w:t>ș</w:t>
            </w:r>
            <w:r w:rsidRPr="00B4621A">
              <w:rPr>
                <w:rFonts w:ascii="Times New Roman" w:hAnsi="Times New Roman"/>
                <w:bCs/>
                <w:sz w:val="20"/>
                <w:szCs w:val="20"/>
              </w:rPr>
              <w:t>i integrarea rezultatelor în management.</w:t>
            </w:r>
          </w:p>
        </w:tc>
        <w:tc>
          <w:tcPr>
            <w:tcW w:w="851" w:type="dxa"/>
            <w:tcMar>
              <w:top w:w="70" w:type="dxa"/>
              <w:left w:w="110" w:type="dxa"/>
              <w:bottom w:w="70" w:type="dxa"/>
              <w:right w:w="110" w:type="dxa"/>
            </w:tcMar>
            <w:vAlign w:val="center"/>
          </w:tcPr>
          <w:p w14:paraId="6FD52774" w14:textId="77777777" w:rsidR="000461BE" w:rsidRPr="00BA727F" w:rsidRDefault="000461BE" w:rsidP="006A4947">
            <w:pPr>
              <w:spacing w:after="0" w:line="240" w:lineRule="auto"/>
              <w:jc w:val="center"/>
              <w:rPr>
                <w:rFonts w:ascii="Times New Roman" w:hAnsi="Times New Roman"/>
                <w:b/>
                <w:sz w:val="20"/>
                <w:szCs w:val="20"/>
              </w:rPr>
            </w:pPr>
            <w:r w:rsidRPr="00BA727F">
              <w:rPr>
                <w:rFonts w:ascii="Times New Roman" w:hAnsi="Times New Roman"/>
                <w:b/>
                <w:sz w:val="20"/>
                <w:szCs w:val="20"/>
              </w:rPr>
              <w:lastRenderedPageBreak/>
              <w:t>10</w:t>
            </w:r>
          </w:p>
        </w:tc>
        <w:tc>
          <w:tcPr>
            <w:tcW w:w="992" w:type="dxa"/>
            <w:tcMar>
              <w:top w:w="70" w:type="dxa"/>
              <w:left w:w="110" w:type="dxa"/>
              <w:bottom w:w="70" w:type="dxa"/>
              <w:right w:w="110" w:type="dxa"/>
            </w:tcMar>
            <w:vAlign w:val="center"/>
          </w:tcPr>
          <w:p w14:paraId="5F578566" w14:textId="77777777" w:rsidR="000461BE" w:rsidRPr="00B4621A" w:rsidRDefault="000461BE" w:rsidP="004F6BE8">
            <w:pPr>
              <w:spacing w:after="0" w:line="240" w:lineRule="auto"/>
              <w:jc w:val="center"/>
              <w:rPr>
                <w:rFonts w:ascii="Times New Roman" w:hAnsi="Times New Roman"/>
                <w:bCs/>
                <w:sz w:val="20"/>
                <w:szCs w:val="20"/>
              </w:rPr>
            </w:pPr>
          </w:p>
        </w:tc>
      </w:tr>
      <w:tr w:rsidR="00FC0787" w:rsidRPr="00B4621A" w14:paraId="4DC0A2C0" w14:textId="77777777" w:rsidTr="004F6BE8">
        <w:tc>
          <w:tcPr>
            <w:tcW w:w="650" w:type="dxa"/>
            <w:shd w:val="clear" w:color="auto" w:fill="F8FAFC"/>
            <w:tcMar>
              <w:top w:w="70" w:type="dxa"/>
              <w:left w:w="110" w:type="dxa"/>
              <w:bottom w:w="70" w:type="dxa"/>
              <w:right w:w="110" w:type="dxa"/>
            </w:tcMar>
            <w:vAlign w:val="center"/>
          </w:tcPr>
          <w:p w14:paraId="586F866D"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S4</w:t>
            </w:r>
          </w:p>
        </w:tc>
        <w:tc>
          <w:tcPr>
            <w:tcW w:w="1210" w:type="dxa"/>
            <w:shd w:val="clear" w:color="auto" w:fill="F8FAFC"/>
            <w:tcMar>
              <w:top w:w="70" w:type="dxa"/>
              <w:left w:w="110" w:type="dxa"/>
              <w:bottom w:w="70" w:type="dxa"/>
              <w:right w:w="110" w:type="dxa"/>
            </w:tcMar>
            <w:vAlign w:val="center"/>
          </w:tcPr>
          <w:p w14:paraId="4984F2B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Guvernan</w:t>
            </w:r>
            <w:r w:rsidR="002A7C37" w:rsidRPr="00B4621A">
              <w:rPr>
                <w:rFonts w:ascii="Times New Roman" w:hAnsi="Times New Roman"/>
                <w:b/>
                <w:sz w:val="20"/>
                <w:szCs w:val="20"/>
              </w:rPr>
              <w:t>ț</w:t>
            </w:r>
            <w:r w:rsidRPr="00B4621A">
              <w:rPr>
                <w:rFonts w:ascii="Times New Roman" w:hAnsi="Times New Roman"/>
                <w:b/>
                <w:sz w:val="20"/>
                <w:szCs w:val="20"/>
              </w:rPr>
              <w:t xml:space="preserve">a datelor </w:t>
            </w:r>
            <w:r w:rsidR="002A7C37" w:rsidRPr="00B4621A">
              <w:rPr>
                <w:rFonts w:ascii="Times New Roman" w:hAnsi="Times New Roman"/>
                <w:b/>
                <w:sz w:val="20"/>
                <w:szCs w:val="20"/>
              </w:rPr>
              <w:t>ș</w:t>
            </w:r>
            <w:r w:rsidRPr="00B4621A">
              <w:rPr>
                <w:rFonts w:ascii="Times New Roman" w:hAnsi="Times New Roman"/>
                <w:b/>
                <w:sz w:val="20"/>
                <w:szCs w:val="20"/>
              </w:rPr>
              <w:t>i utilizarea lor în decizie</w:t>
            </w:r>
          </w:p>
        </w:tc>
        <w:tc>
          <w:tcPr>
            <w:tcW w:w="1843" w:type="dxa"/>
            <w:shd w:val="clear" w:color="auto" w:fill="F8FAFC"/>
            <w:tcMar>
              <w:top w:w="70" w:type="dxa"/>
              <w:left w:w="110" w:type="dxa"/>
              <w:bottom w:w="70" w:type="dxa"/>
              <w:right w:w="110" w:type="dxa"/>
            </w:tcMar>
            <w:vAlign w:val="center"/>
          </w:tcPr>
          <w:p w14:paraId="0C603EA2"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Flux colectare-validare-stocare; </w:t>
            </w:r>
            <w:proofErr w:type="spellStart"/>
            <w:r w:rsidRPr="00B4621A">
              <w:rPr>
                <w:rFonts w:ascii="Times New Roman" w:hAnsi="Times New Roman"/>
                <w:sz w:val="20"/>
                <w:szCs w:val="20"/>
              </w:rPr>
              <w:t>metadate</w:t>
            </w:r>
            <w:proofErr w:type="spellEnd"/>
            <w:r w:rsidRPr="00B4621A">
              <w:rPr>
                <w:rFonts w:ascii="Times New Roman" w:hAnsi="Times New Roman"/>
                <w:sz w:val="20"/>
                <w:szCs w:val="20"/>
              </w:rPr>
              <w:t xml:space="preserve">; formate editabile/GIS Stereo 1970; </w:t>
            </w:r>
            <w:proofErr w:type="spellStart"/>
            <w:r w:rsidRPr="00B4621A">
              <w:rPr>
                <w:rFonts w:ascii="Times New Roman" w:hAnsi="Times New Roman"/>
                <w:sz w:val="20"/>
                <w:szCs w:val="20"/>
              </w:rPr>
              <w:t>versionare</w:t>
            </w:r>
            <w:proofErr w:type="spellEnd"/>
            <w:r w:rsidRPr="00B4621A">
              <w:rPr>
                <w:rFonts w:ascii="Times New Roman" w:hAnsi="Times New Roman"/>
                <w:sz w:val="20"/>
                <w:szCs w:val="20"/>
              </w:rPr>
              <w:t xml:space="preserve">; securitate; transmitere ANMAP; reguli de analiză </w:t>
            </w:r>
            <w:r w:rsidR="002A7C37" w:rsidRPr="00B4621A">
              <w:rPr>
                <w:rFonts w:ascii="Times New Roman" w:hAnsi="Times New Roman"/>
                <w:sz w:val="20"/>
                <w:szCs w:val="20"/>
              </w:rPr>
              <w:t>ș</w:t>
            </w:r>
            <w:r w:rsidRPr="00B4621A">
              <w:rPr>
                <w:rFonts w:ascii="Times New Roman" w:hAnsi="Times New Roman"/>
                <w:sz w:val="20"/>
                <w:szCs w:val="20"/>
              </w:rPr>
              <w:t>i raportare.</w:t>
            </w:r>
          </w:p>
        </w:tc>
        <w:tc>
          <w:tcPr>
            <w:tcW w:w="4252" w:type="dxa"/>
            <w:gridSpan w:val="4"/>
            <w:shd w:val="clear" w:color="auto" w:fill="F8FAFC"/>
            <w:tcMar>
              <w:top w:w="70" w:type="dxa"/>
              <w:left w:w="110" w:type="dxa"/>
              <w:bottom w:w="70" w:type="dxa"/>
              <w:right w:w="110" w:type="dxa"/>
            </w:tcMar>
            <w:vAlign w:val="center"/>
          </w:tcPr>
          <w:p w14:paraId="634F92C2"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0 p. - nu există un sistem credibil de gestionare a datelor;</w:t>
            </w:r>
          </w:p>
          <w:p w14:paraId="7EBE085F"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3 p. - sunt men</w:t>
            </w:r>
            <w:r w:rsidR="002A7C37" w:rsidRPr="00B4621A">
              <w:rPr>
                <w:rFonts w:ascii="Times New Roman" w:hAnsi="Times New Roman"/>
                <w:bCs/>
                <w:sz w:val="20"/>
                <w:szCs w:val="20"/>
              </w:rPr>
              <w:t>ț</w:t>
            </w:r>
            <w:r w:rsidRPr="00B4621A">
              <w:rPr>
                <w:rFonts w:ascii="Times New Roman" w:hAnsi="Times New Roman"/>
                <w:bCs/>
                <w:sz w:val="20"/>
                <w:szCs w:val="20"/>
              </w:rPr>
              <w:t>ionate baze de date fără flux, standarde, responsabilită</w:t>
            </w:r>
            <w:r w:rsidR="002A7C37" w:rsidRPr="00B4621A">
              <w:rPr>
                <w:rFonts w:ascii="Times New Roman" w:hAnsi="Times New Roman"/>
                <w:bCs/>
                <w:sz w:val="20"/>
                <w:szCs w:val="20"/>
              </w:rPr>
              <w:t>ț</w:t>
            </w:r>
            <w:r w:rsidRPr="00B4621A">
              <w:rPr>
                <w:rFonts w:ascii="Times New Roman" w:hAnsi="Times New Roman"/>
                <w:bCs/>
                <w:sz w:val="20"/>
                <w:szCs w:val="20"/>
              </w:rPr>
              <w:t>i ori transmitere;</w:t>
            </w:r>
          </w:p>
          <w:p w14:paraId="5B5413EE"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 xml:space="preserve">5 p. - fluxul de bază este descris </w:t>
            </w:r>
            <w:r w:rsidR="002A7C37" w:rsidRPr="00B4621A">
              <w:rPr>
                <w:rFonts w:ascii="Times New Roman" w:hAnsi="Times New Roman"/>
                <w:bCs/>
                <w:sz w:val="20"/>
                <w:szCs w:val="20"/>
              </w:rPr>
              <w:t>ș</w:t>
            </w:r>
            <w:r w:rsidRPr="00B4621A">
              <w:rPr>
                <w:rFonts w:ascii="Times New Roman" w:hAnsi="Times New Roman"/>
                <w:bCs/>
                <w:sz w:val="20"/>
                <w:szCs w:val="20"/>
              </w:rPr>
              <w:t xml:space="preserve">i permite raportarea, dar are lacune de </w:t>
            </w:r>
            <w:proofErr w:type="spellStart"/>
            <w:r w:rsidRPr="00B4621A">
              <w:rPr>
                <w:rFonts w:ascii="Times New Roman" w:hAnsi="Times New Roman"/>
                <w:bCs/>
                <w:sz w:val="20"/>
                <w:szCs w:val="20"/>
              </w:rPr>
              <w:t>metadate</w:t>
            </w:r>
            <w:proofErr w:type="spellEnd"/>
            <w:r w:rsidRPr="00B4621A">
              <w:rPr>
                <w:rFonts w:ascii="Times New Roman" w:hAnsi="Times New Roman"/>
                <w:bCs/>
                <w:sz w:val="20"/>
                <w:szCs w:val="20"/>
              </w:rPr>
              <w:t>, validare sau interoperabilitate;</w:t>
            </w:r>
          </w:p>
          <w:p w14:paraId="438D6F32"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8 p. - sistem complet, cu responsabilită</w:t>
            </w:r>
            <w:r w:rsidR="002A7C37" w:rsidRPr="00B4621A">
              <w:rPr>
                <w:rFonts w:ascii="Times New Roman" w:hAnsi="Times New Roman"/>
                <w:bCs/>
                <w:sz w:val="20"/>
                <w:szCs w:val="20"/>
              </w:rPr>
              <w:t>ț</w:t>
            </w:r>
            <w:r w:rsidRPr="00B4621A">
              <w:rPr>
                <w:rFonts w:ascii="Times New Roman" w:hAnsi="Times New Roman"/>
                <w:bCs/>
                <w:sz w:val="20"/>
                <w:szCs w:val="20"/>
              </w:rPr>
              <w:t>i, controlul calită</w:t>
            </w:r>
            <w:r w:rsidR="002A7C37" w:rsidRPr="00B4621A">
              <w:rPr>
                <w:rFonts w:ascii="Times New Roman" w:hAnsi="Times New Roman"/>
                <w:bCs/>
                <w:sz w:val="20"/>
                <w:szCs w:val="20"/>
              </w:rPr>
              <w:t>ț</w:t>
            </w:r>
            <w:r w:rsidRPr="00B4621A">
              <w:rPr>
                <w:rFonts w:ascii="Times New Roman" w:hAnsi="Times New Roman"/>
                <w:bCs/>
                <w:sz w:val="20"/>
                <w:szCs w:val="20"/>
              </w:rPr>
              <w:t xml:space="preserve">ii, GIS, </w:t>
            </w:r>
            <w:proofErr w:type="spellStart"/>
            <w:r w:rsidRPr="00B4621A">
              <w:rPr>
                <w:rFonts w:ascii="Times New Roman" w:hAnsi="Times New Roman"/>
                <w:bCs/>
                <w:sz w:val="20"/>
                <w:szCs w:val="20"/>
              </w:rPr>
              <w:t>metadate</w:t>
            </w:r>
            <w:proofErr w:type="spellEnd"/>
            <w:r w:rsidRPr="00B4621A">
              <w:rPr>
                <w:rFonts w:ascii="Times New Roman" w:hAnsi="Times New Roman"/>
                <w:bCs/>
                <w:sz w:val="20"/>
                <w:szCs w:val="20"/>
              </w:rPr>
              <w:t xml:space="preserve">, </w:t>
            </w:r>
            <w:proofErr w:type="spellStart"/>
            <w:r w:rsidRPr="00B4621A">
              <w:rPr>
                <w:rFonts w:ascii="Times New Roman" w:hAnsi="Times New Roman"/>
                <w:bCs/>
                <w:sz w:val="20"/>
                <w:szCs w:val="20"/>
              </w:rPr>
              <w:t>versionare</w:t>
            </w:r>
            <w:proofErr w:type="spellEnd"/>
            <w:r w:rsidRPr="00B4621A">
              <w:rPr>
                <w:rFonts w:ascii="Times New Roman" w:hAnsi="Times New Roman"/>
                <w:bCs/>
                <w:sz w:val="20"/>
                <w:szCs w:val="20"/>
              </w:rPr>
              <w:t xml:space="preserve"> </w:t>
            </w:r>
            <w:r w:rsidR="002A7C37" w:rsidRPr="00B4621A">
              <w:rPr>
                <w:rFonts w:ascii="Times New Roman" w:hAnsi="Times New Roman"/>
                <w:bCs/>
                <w:sz w:val="20"/>
                <w:szCs w:val="20"/>
              </w:rPr>
              <w:t>ș</w:t>
            </w:r>
            <w:r w:rsidRPr="00B4621A">
              <w:rPr>
                <w:rFonts w:ascii="Times New Roman" w:hAnsi="Times New Roman"/>
                <w:bCs/>
                <w:sz w:val="20"/>
                <w:szCs w:val="20"/>
              </w:rPr>
              <w:t>i transmitere către ANMAP;</w:t>
            </w:r>
          </w:p>
          <w:p w14:paraId="23EFB3EC" w14:textId="77777777" w:rsidR="000461BE" w:rsidRPr="00B4621A" w:rsidRDefault="000461BE" w:rsidP="006A4947">
            <w:pPr>
              <w:spacing w:after="0" w:line="240" w:lineRule="auto"/>
              <w:rPr>
                <w:rFonts w:ascii="Times New Roman" w:hAnsi="Times New Roman"/>
                <w:bCs/>
                <w:sz w:val="20"/>
                <w:szCs w:val="20"/>
              </w:rPr>
            </w:pPr>
            <w:r w:rsidRPr="00B4621A">
              <w:rPr>
                <w:rFonts w:ascii="Times New Roman" w:hAnsi="Times New Roman"/>
                <w:bCs/>
                <w:sz w:val="20"/>
                <w:szCs w:val="20"/>
              </w:rPr>
              <w:t>10 p. - guvernan</w:t>
            </w:r>
            <w:r w:rsidR="002A7C37" w:rsidRPr="00B4621A">
              <w:rPr>
                <w:rFonts w:ascii="Times New Roman" w:hAnsi="Times New Roman"/>
                <w:bCs/>
                <w:sz w:val="20"/>
                <w:szCs w:val="20"/>
              </w:rPr>
              <w:t>ț</w:t>
            </w:r>
            <w:r w:rsidRPr="00B4621A">
              <w:rPr>
                <w:rFonts w:ascii="Times New Roman" w:hAnsi="Times New Roman"/>
                <w:bCs/>
                <w:sz w:val="20"/>
                <w:szCs w:val="20"/>
              </w:rPr>
              <w:t xml:space="preserve">ă matură </w:t>
            </w:r>
            <w:r w:rsidR="002A7C37" w:rsidRPr="00B4621A">
              <w:rPr>
                <w:rFonts w:ascii="Times New Roman" w:hAnsi="Times New Roman"/>
                <w:bCs/>
                <w:sz w:val="20"/>
                <w:szCs w:val="20"/>
              </w:rPr>
              <w:t>ș</w:t>
            </w:r>
            <w:r w:rsidRPr="00B4621A">
              <w:rPr>
                <w:rFonts w:ascii="Times New Roman" w:hAnsi="Times New Roman"/>
                <w:bCs/>
                <w:sz w:val="20"/>
                <w:szCs w:val="20"/>
              </w:rPr>
              <w:t>i interoperabilă, cu trasabilitate, automatizări rezonabile, securitate, copii de siguran</w:t>
            </w:r>
            <w:r w:rsidR="002A7C37" w:rsidRPr="00B4621A">
              <w:rPr>
                <w:rFonts w:ascii="Times New Roman" w:hAnsi="Times New Roman"/>
                <w:bCs/>
                <w:sz w:val="20"/>
                <w:szCs w:val="20"/>
              </w:rPr>
              <w:t>ț</w:t>
            </w:r>
            <w:r w:rsidRPr="00B4621A">
              <w:rPr>
                <w:rFonts w:ascii="Times New Roman" w:hAnsi="Times New Roman"/>
                <w:bCs/>
                <w:sz w:val="20"/>
                <w:szCs w:val="20"/>
              </w:rPr>
              <w:t xml:space="preserve">ă </w:t>
            </w:r>
            <w:r w:rsidR="002A7C37" w:rsidRPr="00B4621A">
              <w:rPr>
                <w:rFonts w:ascii="Times New Roman" w:hAnsi="Times New Roman"/>
                <w:bCs/>
                <w:sz w:val="20"/>
                <w:szCs w:val="20"/>
              </w:rPr>
              <w:t>ș</w:t>
            </w:r>
            <w:r w:rsidRPr="00B4621A">
              <w:rPr>
                <w:rFonts w:ascii="Times New Roman" w:hAnsi="Times New Roman"/>
                <w:bCs/>
                <w:sz w:val="20"/>
                <w:szCs w:val="20"/>
              </w:rPr>
              <w:t>i utilizare explicită în deciziile de management.</w:t>
            </w:r>
          </w:p>
        </w:tc>
        <w:tc>
          <w:tcPr>
            <w:tcW w:w="851" w:type="dxa"/>
            <w:shd w:val="clear" w:color="auto" w:fill="F8FAFC"/>
            <w:tcMar>
              <w:top w:w="70" w:type="dxa"/>
              <w:left w:w="110" w:type="dxa"/>
              <w:bottom w:w="70" w:type="dxa"/>
              <w:right w:w="110" w:type="dxa"/>
            </w:tcMar>
            <w:vAlign w:val="center"/>
          </w:tcPr>
          <w:p w14:paraId="3DD627A5" w14:textId="77777777" w:rsidR="000461BE" w:rsidRPr="00BA727F" w:rsidRDefault="000461BE" w:rsidP="006A4947">
            <w:pPr>
              <w:spacing w:after="0" w:line="240" w:lineRule="auto"/>
              <w:jc w:val="center"/>
              <w:rPr>
                <w:rFonts w:ascii="Times New Roman" w:hAnsi="Times New Roman"/>
                <w:b/>
                <w:sz w:val="20"/>
                <w:szCs w:val="20"/>
              </w:rPr>
            </w:pPr>
            <w:r w:rsidRPr="00BA727F">
              <w:rPr>
                <w:rFonts w:ascii="Times New Roman" w:hAnsi="Times New Roman"/>
                <w:b/>
                <w:sz w:val="20"/>
                <w:szCs w:val="20"/>
              </w:rPr>
              <w:t>10</w:t>
            </w:r>
          </w:p>
        </w:tc>
        <w:tc>
          <w:tcPr>
            <w:tcW w:w="992" w:type="dxa"/>
            <w:shd w:val="clear" w:color="auto" w:fill="F8FAFC"/>
            <w:tcMar>
              <w:top w:w="70" w:type="dxa"/>
              <w:left w:w="110" w:type="dxa"/>
              <w:bottom w:w="70" w:type="dxa"/>
              <w:right w:w="110" w:type="dxa"/>
            </w:tcMar>
            <w:vAlign w:val="center"/>
          </w:tcPr>
          <w:p w14:paraId="5BBBC6A6" w14:textId="77777777" w:rsidR="000461BE" w:rsidRPr="00B4621A" w:rsidRDefault="000461BE" w:rsidP="004F6BE8">
            <w:pPr>
              <w:spacing w:after="0" w:line="240" w:lineRule="auto"/>
              <w:jc w:val="center"/>
              <w:rPr>
                <w:rFonts w:ascii="Times New Roman" w:hAnsi="Times New Roman"/>
                <w:bCs/>
                <w:sz w:val="20"/>
                <w:szCs w:val="20"/>
              </w:rPr>
            </w:pPr>
          </w:p>
        </w:tc>
      </w:tr>
      <w:tr w:rsidR="00FC0787" w:rsidRPr="00B4621A" w14:paraId="13DC63E3"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4411" w:type="dxa"/>
            <w:gridSpan w:val="4"/>
            <w:shd w:val="clear" w:color="auto" w:fill="17365D"/>
            <w:tcMar>
              <w:top w:w="70" w:type="dxa"/>
              <w:left w:w="110" w:type="dxa"/>
              <w:bottom w:w="70" w:type="dxa"/>
              <w:right w:w="110" w:type="dxa"/>
            </w:tcMar>
            <w:vAlign w:val="center"/>
          </w:tcPr>
          <w:p w14:paraId="72306E6C"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Categorie</w:t>
            </w:r>
          </w:p>
        </w:tc>
        <w:tc>
          <w:tcPr>
            <w:tcW w:w="1276" w:type="dxa"/>
            <w:shd w:val="clear" w:color="auto" w:fill="17365D"/>
            <w:tcMar>
              <w:top w:w="70" w:type="dxa"/>
              <w:left w:w="110" w:type="dxa"/>
              <w:bottom w:w="70" w:type="dxa"/>
              <w:right w:w="110" w:type="dxa"/>
            </w:tcMar>
            <w:vAlign w:val="center"/>
          </w:tcPr>
          <w:p w14:paraId="47091ACC"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Maxim</w:t>
            </w:r>
          </w:p>
        </w:tc>
        <w:tc>
          <w:tcPr>
            <w:tcW w:w="1985" w:type="dxa"/>
            <w:shd w:val="clear" w:color="auto" w:fill="17365D"/>
            <w:tcMar>
              <w:top w:w="70" w:type="dxa"/>
              <w:left w:w="110" w:type="dxa"/>
              <w:bottom w:w="70" w:type="dxa"/>
              <w:right w:w="110" w:type="dxa"/>
            </w:tcMar>
            <w:vAlign w:val="center"/>
          </w:tcPr>
          <w:p w14:paraId="4355DDCC"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Minim obligatoriu</w:t>
            </w:r>
          </w:p>
        </w:tc>
        <w:tc>
          <w:tcPr>
            <w:tcW w:w="2126" w:type="dxa"/>
            <w:gridSpan w:val="3"/>
            <w:shd w:val="clear" w:color="auto" w:fill="17365D"/>
            <w:vAlign w:val="center"/>
          </w:tcPr>
          <w:p w14:paraId="502AC535"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Punctaj acordat</w:t>
            </w:r>
          </w:p>
        </w:tc>
      </w:tr>
      <w:tr w:rsidR="000461BE" w:rsidRPr="00B4621A" w14:paraId="2DDA057F"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4411" w:type="dxa"/>
            <w:gridSpan w:val="4"/>
            <w:shd w:val="clear" w:color="auto" w:fill="E8F3EC"/>
            <w:tcMar>
              <w:top w:w="70" w:type="dxa"/>
              <w:left w:w="110" w:type="dxa"/>
              <w:bottom w:w="70" w:type="dxa"/>
              <w:right w:w="110" w:type="dxa"/>
            </w:tcMar>
            <w:vAlign w:val="center"/>
          </w:tcPr>
          <w:p w14:paraId="08F0C8F2"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 xml:space="preserve">I.2 Capacitatea </w:t>
            </w:r>
            <w:r w:rsidR="002A7C37" w:rsidRPr="00B4621A">
              <w:rPr>
                <w:rFonts w:ascii="Times New Roman" w:hAnsi="Times New Roman"/>
                <w:b/>
                <w:sz w:val="20"/>
                <w:szCs w:val="20"/>
              </w:rPr>
              <w:t>ș</w:t>
            </w:r>
            <w:r w:rsidRPr="00B4621A">
              <w:rPr>
                <w:rFonts w:ascii="Times New Roman" w:hAnsi="Times New Roman"/>
                <w:b/>
                <w:sz w:val="20"/>
                <w:szCs w:val="20"/>
              </w:rPr>
              <w:t>tiin</w:t>
            </w:r>
            <w:r w:rsidR="002A7C37" w:rsidRPr="00B4621A">
              <w:rPr>
                <w:rFonts w:ascii="Times New Roman" w:hAnsi="Times New Roman"/>
                <w:b/>
                <w:sz w:val="20"/>
                <w:szCs w:val="20"/>
              </w:rPr>
              <w:t>ț</w:t>
            </w:r>
            <w:r w:rsidRPr="00B4621A">
              <w:rPr>
                <w:rFonts w:ascii="Times New Roman" w:hAnsi="Times New Roman"/>
                <w:b/>
                <w:sz w:val="20"/>
                <w:szCs w:val="20"/>
              </w:rPr>
              <w:t>ifică</w:t>
            </w:r>
          </w:p>
        </w:tc>
        <w:tc>
          <w:tcPr>
            <w:tcW w:w="1276" w:type="dxa"/>
            <w:shd w:val="clear" w:color="auto" w:fill="E8F3EC"/>
            <w:tcMar>
              <w:top w:w="70" w:type="dxa"/>
              <w:left w:w="110" w:type="dxa"/>
              <w:bottom w:w="70" w:type="dxa"/>
              <w:right w:w="110" w:type="dxa"/>
            </w:tcMar>
            <w:vAlign w:val="center"/>
          </w:tcPr>
          <w:p w14:paraId="18599859"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50</w:t>
            </w:r>
          </w:p>
        </w:tc>
        <w:tc>
          <w:tcPr>
            <w:tcW w:w="1985" w:type="dxa"/>
            <w:shd w:val="clear" w:color="auto" w:fill="E8F3EC"/>
            <w:tcMar>
              <w:top w:w="70" w:type="dxa"/>
              <w:left w:w="110" w:type="dxa"/>
              <w:bottom w:w="70" w:type="dxa"/>
              <w:right w:w="110" w:type="dxa"/>
            </w:tcMar>
            <w:vAlign w:val="center"/>
          </w:tcPr>
          <w:p w14:paraId="40365D28"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38</w:t>
            </w:r>
          </w:p>
        </w:tc>
        <w:tc>
          <w:tcPr>
            <w:tcW w:w="2126" w:type="dxa"/>
            <w:gridSpan w:val="3"/>
            <w:shd w:val="clear" w:color="auto" w:fill="E8F3EC"/>
            <w:vAlign w:val="center"/>
          </w:tcPr>
          <w:p w14:paraId="00A0A4AC" w14:textId="77777777" w:rsidR="000461BE" w:rsidRPr="00B4621A" w:rsidRDefault="000461BE" w:rsidP="004F6BE8">
            <w:pPr>
              <w:spacing w:after="0" w:line="240" w:lineRule="auto"/>
              <w:jc w:val="center"/>
              <w:rPr>
                <w:rFonts w:ascii="Times New Roman" w:hAnsi="Times New Roman"/>
                <w:sz w:val="20"/>
                <w:szCs w:val="20"/>
              </w:rPr>
            </w:pPr>
          </w:p>
        </w:tc>
      </w:tr>
    </w:tbl>
    <w:p w14:paraId="201196A8"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5DCD6EE1" w14:textId="77777777" w:rsidR="000461BE" w:rsidRPr="00FC0787" w:rsidRDefault="000461BE" w:rsidP="00B4621A">
      <w:pPr>
        <w:keepNext/>
        <w:keepLines/>
        <w:spacing w:after="0" w:line="240" w:lineRule="auto"/>
        <w:jc w:val="both"/>
        <w:outlineLvl w:val="0"/>
        <w:rPr>
          <w:rFonts w:ascii="Times New Roman" w:eastAsiaTheme="majorEastAsia" w:hAnsi="Times New Roman"/>
          <w:b/>
        </w:rPr>
      </w:pPr>
      <w:r w:rsidRPr="00FC0787">
        <w:rPr>
          <w:rFonts w:ascii="Times New Roman" w:eastAsiaTheme="majorEastAsia" w:hAnsi="Times New Roman"/>
          <w:b/>
        </w:rPr>
        <w:t>I.3. Planul de lucru/planul de ac</w:t>
      </w:r>
      <w:r w:rsidR="002A7C37" w:rsidRPr="00FC0787">
        <w:rPr>
          <w:rFonts w:ascii="Times New Roman" w:eastAsiaTheme="majorEastAsia" w:hAnsi="Times New Roman"/>
          <w:b/>
        </w:rPr>
        <w:t>ț</w:t>
      </w:r>
      <w:r w:rsidRPr="00FC0787">
        <w:rPr>
          <w:rFonts w:ascii="Times New Roman" w:eastAsiaTheme="majorEastAsia" w:hAnsi="Times New Roman"/>
          <w:b/>
        </w:rPr>
        <w:t>iune</w:t>
      </w:r>
    </w:p>
    <w:p w14:paraId="2D2386A4" w14:textId="77777777" w:rsidR="000461BE" w:rsidRPr="00FC0787" w:rsidRDefault="000461BE" w:rsidP="00B4621A">
      <w:pPr>
        <w:spacing w:after="0" w:line="240" w:lineRule="auto"/>
        <w:jc w:val="both"/>
        <w:rPr>
          <w:rFonts w:ascii="Times New Roman" w:hAnsi="Times New Roman"/>
        </w:rPr>
      </w:pPr>
      <w:r w:rsidRPr="00FC0787">
        <w:rPr>
          <w:rFonts w:ascii="Times New Roman" w:hAnsi="Times New Roman"/>
        </w:rPr>
        <w:t>Se evaluează planul de lucru dacă există plan de management aprobat sau planul de ac</w:t>
      </w:r>
      <w:r w:rsidR="002A7C37" w:rsidRPr="00FC0787">
        <w:rPr>
          <w:rFonts w:ascii="Times New Roman" w:hAnsi="Times New Roman"/>
        </w:rPr>
        <w:t>ț</w:t>
      </w:r>
      <w:r w:rsidRPr="00FC0787">
        <w:rPr>
          <w:rFonts w:ascii="Times New Roman" w:hAnsi="Times New Roman"/>
        </w:rPr>
        <w:t>iune dacă acesta nu există. Cerin</w:t>
      </w:r>
      <w:r w:rsidR="002A7C37" w:rsidRPr="00FC0787">
        <w:rPr>
          <w:rFonts w:ascii="Times New Roman" w:hAnsi="Times New Roman"/>
        </w:rPr>
        <w:t>ț</w:t>
      </w:r>
      <w:r w:rsidRPr="00FC0787">
        <w:rPr>
          <w:rFonts w:ascii="Times New Roman" w:hAnsi="Times New Roman"/>
        </w:rPr>
        <w:t>ele se aplică propor</w:t>
      </w:r>
      <w:r w:rsidR="002A7C37" w:rsidRPr="00FC0787">
        <w:rPr>
          <w:rFonts w:ascii="Times New Roman" w:hAnsi="Times New Roman"/>
        </w:rPr>
        <w:t>ț</w:t>
      </w:r>
      <w:r w:rsidRPr="00FC0787">
        <w:rPr>
          <w:rFonts w:ascii="Times New Roman" w:hAnsi="Times New Roman"/>
        </w:rPr>
        <w:t xml:space="preserve">ional </w:t>
      </w:r>
      <w:r w:rsidR="002A7C37" w:rsidRPr="00FC0787">
        <w:rPr>
          <w:rFonts w:ascii="Times New Roman" w:hAnsi="Times New Roman"/>
        </w:rPr>
        <w:t>ș</w:t>
      </w:r>
      <w:r w:rsidRPr="00FC0787">
        <w:rPr>
          <w:rFonts w:ascii="Times New Roman" w:hAnsi="Times New Roman"/>
        </w:rPr>
        <w:t>i se raportează la întreaga pozi</w:t>
      </w:r>
      <w:r w:rsidR="002A7C37" w:rsidRPr="00FC0787">
        <w:rPr>
          <w:rFonts w:ascii="Times New Roman" w:hAnsi="Times New Roman"/>
        </w:rPr>
        <w:t>ț</w:t>
      </w:r>
      <w:r w:rsidRPr="00FC0787">
        <w:rPr>
          <w:rFonts w:ascii="Times New Roman" w:hAnsi="Times New Roman"/>
        </w:rPr>
        <w:t xml:space="preserve">ie de atribuire, inclusiv la suprapuneri </w:t>
      </w:r>
      <w:r w:rsidR="002A7C37" w:rsidRPr="00FC0787">
        <w:rPr>
          <w:rFonts w:ascii="Times New Roman" w:hAnsi="Times New Roman"/>
        </w:rPr>
        <w:t>ș</w:t>
      </w:r>
      <w:r w:rsidRPr="00FC0787">
        <w:rPr>
          <w:rFonts w:ascii="Times New Roman" w:hAnsi="Times New Roman"/>
        </w:rPr>
        <w:t>i statute interna</w:t>
      </w:r>
      <w:r w:rsidR="002A7C37" w:rsidRPr="00FC0787">
        <w:rPr>
          <w:rFonts w:ascii="Times New Roman" w:hAnsi="Times New Roman"/>
        </w:rPr>
        <w:t>ț</w:t>
      </w:r>
      <w:r w:rsidRPr="00FC0787">
        <w:rPr>
          <w:rFonts w:ascii="Times New Roman" w:hAnsi="Times New Roman"/>
        </w:rPr>
        <w:t>ionale.</w:t>
      </w:r>
    </w:p>
    <w:p w14:paraId="46F11C17"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584"/>
        <w:gridCol w:w="1134"/>
        <w:gridCol w:w="1701"/>
        <w:gridCol w:w="284"/>
        <w:gridCol w:w="1275"/>
        <w:gridCol w:w="1843"/>
        <w:gridCol w:w="1276"/>
        <w:gridCol w:w="709"/>
        <w:gridCol w:w="992"/>
      </w:tblGrid>
      <w:tr w:rsidR="00FC0787" w:rsidRPr="00B4621A" w14:paraId="1286D6C6" w14:textId="77777777" w:rsidTr="004F6BE8">
        <w:trPr>
          <w:tblHeader/>
        </w:trPr>
        <w:tc>
          <w:tcPr>
            <w:tcW w:w="584" w:type="dxa"/>
            <w:shd w:val="clear" w:color="auto" w:fill="17365D"/>
            <w:tcMar>
              <w:top w:w="70" w:type="dxa"/>
              <w:left w:w="110" w:type="dxa"/>
              <w:bottom w:w="70" w:type="dxa"/>
              <w:right w:w="110" w:type="dxa"/>
            </w:tcMar>
            <w:vAlign w:val="center"/>
          </w:tcPr>
          <w:p w14:paraId="2ACF8861"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Cod</w:t>
            </w:r>
          </w:p>
        </w:tc>
        <w:tc>
          <w:tcPr>
            <w:tcW w:w="1134" w:type="dxa"/>
            <w:shd w:val="clear" w:color="auto" w:fill="17365D"/>
            <w:tcMar>
              <w:top w:w="70" w:type="dxa"/>
              <w:left w:w="110" w:type="dxa"/>
              <w:bottom w:w="70" w:type="dxa"/>
              <w:right w:w="110" w:type="dxa"/>
            </w:tcMar>
            <w:vAlign w:val="center"/>
          </w:tcPr>
          <w:p w14:paraId="76AFCBE6"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Subcriteriu</w:t>
            </w:r>
          </w:p>
        </w:tc>
        <w:tc>
          <w:tcPr>
            <w:tcW w:w="1701" w:type="dxa"/>
            <w:shd w:val="clear" w:color="auto" w:fill="17365D"/>
            <w:tcMar>
              <w:top w:w="70" w:type="dxa"/>
              <w:left w:w="110" w:type="dxa"/>
              <w:bottom w:w="70" w:type="dxa"/>
              <w:right w:w="110" w:type="dxa"/>
            </w:tcMar>
            <w:vAlign w:val="center"/>
          </w:tcPr>
          <w:p w14:paraId="512E2E84"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Documente/probe</w:t>
            </w:r>
          </w:p>
        </w:tc>
        <w:tc>
          <w:tcPr>
            <w:tcW w:w="4678" w:type="dxa"/>
            <w:gridSpan w:val="4"/>
            <w:shd w:val="clear" w:color="auto" w:fill="17365D"/>
            <w:tcMar>
              <w:top w:w="70" w:type="dxa"/>
              <w:left w:w="110" w:type="dxa"/>
              <w:bottom w:w="70" w:type="dxa"/>
              <w:right w:w="110" w:type="dxa"/>
            </w:tcMar>
            <w:vAlign w:val="center"/>
          </w:tcPr>
          <w:p w14:paraId="73BB5072"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Barem detaliat - valori permise</w:t>
            </w:r>
          </w:p>
        </w:tc>
        <w:tc>
          <w:tcPr>
            <w:tcW w:w="709" w:type="dxa"/>
            <w:shd w:val="clear" w:color="auto" w:fill="17365D"/>
            <w:tcMar>
              <w:top w:w="70" w:type="dxa"/>
              <w:left w:w="110" w:type="dxa"/>
              <w:bottom w:w="70" w:type="dxa"/>
              <w:right w:w="110" w:type="dxa"/>
            </w:tcMar>
            <w:vAlign w:val="center"/>
          </w:tcPr>
          <w:p w14:paraId="740A2517"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Max.</w:t>
            </w:r>
          </w:p>
        </w:tc>
        <w:tc>
          <w:tcPr>
            <w:tcW w:w="992" w:type="dxa"/>
            <w:shd w:val="clear" w:color="auto" w:fill="17365D"/>
            <w:tcMar>
              <w:top w:w="70" w:type="dxa"/>
              <w:left w:w="110" w:type="dxa"/>
              <w:bottom w:w="70" w:type="dxa"/>
              <w:right w:w="110" w:type="dxa"/>
            </w:tcMar>
            <w:vAlign w:val="center"/>
          </w:tcPr>
          <w:p w14:paraId="443DD0FA"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Punctaj</w:t>
            </w:r>
          </w:p>
        </w:tc>
      </w:tr>
      <w:tr w:rsidR="00FC0787" w:rsidRPr="00B4621A" w14:paraId="1E060250" w14:textId="77777777" w:rsidTr="004F6BE8">
        <w:tc>
          <w:tcPr>
            <w:tcW w:w="584" w:type="dxa"/>
            <w:tcMar>
              <w:top w:w="70" w:type="dxa"/>
              <w:left w:w="110" w:type="dxa"/>
              <w:bottom w:w="70" w:type="dxa"/>
              <w:right w:w="110" w:type="dxa"/>
            </w:tcMar>
            <w:vAlign w:val="center"/>
          </w:tcPr>
          <w:p w14:paraId="59EA1623"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P1</w:t>
            </w:r>
          </w:p>
        </w:tc>
        <w:tc>
          <w:tcPr>
            <w:tcW w:w="1134" w:type="dxa"/>
            <w:tcMar>
              <w:top w:w="70" w:type="dxa"/>
              <w:left w:w="110" w:type="dxa"/>
              <w:bottom w:w="70" w:type="dxa"/>
              <w:right w:w="110" w:type="dxa"/>
            </w:tcMar>
            <w:vAlign w:val="center"/>
          </w:tcPr>
          <w:p w14:paraId="04601D00"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Diagnostic: patrimoniu, stare, OCS, presiuni </w:t>
            </w:r>
            <w:r w:rsidR="002A7C37" w:rsidRPr="00B4621A">
              <w:rPr>
                <w:rFonts w:ascii="Times New Roman" w:hAnsi="Times New Roman"/>
                <w:b/>
                <w:sz w:val="20"/>
                <w:szCs w:val="20"/>
              </w:rPr>
              <w:t>ș</w:t>
            </w:r>
            <w:r w:rsidRPr="00B4621A">
              <w:rPr>
                <w:rFonts w:ascii="Times New Roman" w:hAnsi="Times New Roman"/>
                <w:b/>
                <w:sz w:val="20"/>
                <w:szCs w:val="20"/>
              </w:rPr>
              <w:t>i suprapuneri</w:t>
            </w:r>
          </w:p>
        </w:tc>
        <w:tc>
          <w:tcPr>
            <w:tcW w:w="1701" w:type="dxa"/>
            <w:tcMar>
              <w:top w:w="70" w:type="dxa"/>
              <w:left w:w="110" w:type="dxa"/>
              <w:bottom w:w="70" w:type="dxa"/>
              <w:right w:w="110" w:type="dxa"/>
            </w:tcMar>
            <w:vAlign w:val="center"/>
          </w:tcPr>
          <w:p w14:paraId="76454C22" w14:textId="1DE4B992"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Plan de management/OCS/SDF</w:t>
            </w:r>
            <w:r w:rsidR="00D510C5" w:rsidRPr="00B4621A">
              <w:rPr>
                <w:rStyle w:val="Referinnotdesubsol"/>
                <w:rFonts w:ascii="Times New Roman" w:hAnsi="Times New Roman"/>
                <w:sz w:val="20"/>
                <w:szCs w:val="20"/>
              </w:rPr>
              <w:footnoteReference w:id="2"/>
            </w:r>
            <w:r w:rsidRPr="00B4621A">
              <w:rPr>
                <w:rFonts w:ascii="Times New Roman" w:hAnsi="Times New Roman"/>
                <w:sz w:val="20"/>
                <w:szCs w:val="20"/>
              </w:rPr>
              <w:t xml:space="preserve">; rapoarte </w:t>
            </w:r>
            <w:r w:rsidR="002A7C37" w:rsidRPr="00B4621A">
              <w:rPr>
                <w:rFonts w:ascii="Times New Roman" w:hAnsi="Times New Roman"/>
                <w:sz w:val="20"/>
                <w:szCs w:val="20"/>
              </w:rPr>
              <w:t>ș</w:t>
            </w:r>
            <w:r w:rsidRPr="00B4621A">
              <w:rPr>
                <w:rFonts w:ascii="Times New Roman" w:hAnsi="Times New Roman"/>
                <w:sz w:val="20"/>
                <w:szCs w:val="20"/>
              </w:rPr>
              <w:t>i hăr</w:t>
            </w:r>
            <w:r w:rsidR="002A7C37" w:rsidRPr="00B4621A">
              <w:rPr>
                <w:rFonts w:ascii="Times New Roman" w:hAnsi="Times New Roman"/>
                <w:sz w:val="20"/>
                <w:szCs w:val="20"/>
              </w:rPr>
              <w:t>ț</w:t>
            </w:r>
            <w:r w:rsidRPr="00B4621A">
              <w:rPr>
                <w:rFonts w:ascii="Times New Roman" w:hAnsi="Times New Roman"/>
                <w:sz w:val="20"/>
                <w:szCs w:val="20"/>
              </w:rPr>
              <w:t xml:space="preserve">i; analiză a stării </w:t>
            </w:r>
            <w:r w:rsidR="002A7C37" w:rsidRPr="00B4621A">
              <w:rPr>
                <w:rFonts w:ascii="Times New Roman" w:hAnsi="Times New Roman"/>
                <w:sz w:val="20"/>
                <w:szCs w:val="20"/>
              </w:rPr>
              <w:t>ș</w:t>
            </w:r>
            <w:r w:rsidRPr="00B4621A">
              <w:rPr>
                <w:rFonts w:ascii="Times New Roman" w:hAnsi="Times New Roman"/>
                <w:sz w:val="20"/>
                <w:szCs w:val="20"/>
              </w:rPr>
              <w:t>i lacunelor; presiuni/amenin</w:t>
            </w:r>
            <w:r w:rsidR="002A7C37" w:rsidRPr="00B4621A">
              <w:rPr>
                <w:rFonts w:ascii="Times New Roman" w:hAnsi="Times New Roman"/>
                <w:sz w:val="20"/>
                <w:szCs w:val="20"/>
              </w:rPr>
              <w:t>ț</w:t>
            </w:r>
            <w:r w:rsidRPr="00B4621A">
              <w:rPr>
                <w:rFonts w:ascii="Times New Roman" w:hAnsi="Times New Roman"/>
                <w:sz w:val="20"/>
                <w:szCs w:val="20"/>
              </w:rPr>
              <w:t xml:space="preserve">ări; suprapuneri </w:t>
            </w:r>
            <w:r w:rsidR="002A7C37" w:rsidRPr="00B4621A">
              <w:rPr>
                <w:rFonts w:ascii="Times New Roman" w:hAnsi="Times New Roman"/>
                <w:sz w:val="20"/>
                <w:szCs w:val="20"/>
              </w:rPr>
              <w:t>ș</w:t>
            </w:r>
            <w:r w:rsidRPr="00B4621A">
              <w:rPr>
                <w:rFonts w:ascii="Times New Roman" w:hAnsi="Times New Roman"/>
                <w:sz w:val="20"/>
                <w:szCs w:val="20"/>
              </w:rPr>
              <w:t>i regimul cel mai restrictiv.</w:t>
            </w:r>
          </w:p>
        </w:tc>
        <w:tc>
          <w:tcPr>
            <w:tcW w:w="4678" w:type="dxa"/>
            <w:gridSpan w:val="4"/>
            <w:tcMar>
              <w:top w:w="70" w:type="dxa"/>
              <w:left w:w="110" w:type="dxa"/>
              <w:bottom w:w="70" w:type="dxa"/>
              <w:right w:w="110" w:type="dxa"/>
            </w:tcMar>
            <w:vAlign w:val="center"/>
          </w:tcPr>
          <w:p w14:paraId="5B86AAF6"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diagnosticul obligatoriu este prezent, dar analiza calitativă a stării, priorită</w:t>
            </w:r>
            <w:r w:rsidR="002A7C37" w:rsidRPr="00B4621A">
              <w:rPr>
                <w:rFonts w:ascii="Times New Roman" w:hAnsi="Times New Roman"/>
                <w:sz w:val="20"/>
                <w:szCs w:val="20"/>
              </w:rPr>
              <w:t>ț</w:t>
            </w:r>
            <w:r w:rsidRPr="00B4621A">
              <w:rPr>
                <w:rFonts w:ascii="Times New Roman" w:hAnsi="Times New Roman"/>
                <w:sz w:val="20"/>
                <w:szCs w:val="20"/>
              </w:rPr>
              <w:t xml:space="preserve">ilor </w:t>
            </w:r>
            <w:r w:rsidR="002A7C37" w:rsidRPr="00B4621A">
              <w:rPr>
                <w:rFonts w:ascii="Times New Roman" w:hAnsi="Times New Roman"/>
                <w:sz w:val="20"/>
                <w:szCs w:val="20"/>
              </w:rPr>
              <w:t>ș</w:t>
            </w:r>
            <w:r w:rsidRPr="00B4621A">
              <w:rPr>
                <w:rFonts w:ascii="Times New Roman" w:hAnsi="Times New Roman"/>
                <w:sz w:val="20"/>
                <w:szCs w:val="20"/>
              </w:rPr>
              <w:t>i lacunelor este insuficientă;</w:t>
            </w:r>
            <w:r w:rsidRPr="00B4621A">
              <w:rPr>
                <w:rFonts w:ascii="Times New Roman" w:hAnsi="Times New Roman"/>
                <w:sz w:val="20"/>
                <w:szCs w:val="20"/>
              </w:rPr>
              <w:br/>
              <w:t>3 p. - prezentare descriptivă generală, cu pu</w:t>
            </w:r>
            <w:r w:rsidR="002A7C37" w:rsidRPr="00B4621A">
              <w:rPr>
                <w:rFonts w:ascii="Times New Roman" w:hAnsi="Times New Roman"/>
                <w:sz w:val="20"/>
                <w:szCs w:val="20"/>
              </w:rPr>
              <w:t>ț</w:t>
            </w:r>
            <w:r w:rsidRPr="00B4621A">
              <w:rPr>
                <w:rFonts w:ascii="Times New Roman" w:hAnsi="Times New Roman"/>
                <w:sz w:val="20"/>
                <w:szCs w:val="20"/>
              </w:rPr>
              <w:t xml:space="preserve">ine date </w:t>
            </w:r>
            <w:r w:rsidR="002A7C37" w:rsidRPr="00B4621A">
              <w:rPr>
                <w:rFonts w:ascii="Times New Roman" w:hAnsi="Times New Roman"/>
                <w:sz w:val="20"/>
                <w:szCs w:val="20"/>
              </w:rPr>
              <w:t>ș</w:t>
            </w:r>
            <w:r w:rsidRPr="00B4621A">
              <w:rPr>
                <w:rFonts w:ascii="Times New Roman" w:hAnsi="Times New Roman"/>
                <w:sz w:val="20"/>
                <w:szCs w:val="20"/>
              </w:rPr>
              <w:t xml:space="preserve">i fără </w:t>
            </w:r>
            <w:proofErr w:type="spellStart"/>
            <w:r w:rsidRPr="00B4621A">
              <w:rPr>
                <w:rFonts w:ascii="Times New Roman" w:hAnsi="Times New Roman"/>
                <w:sz w:val="20"/>
                <w:szCs w:val="20"/>
              </w:rPr>
              <w:t>prioritizare</w:t>
            </w:r>
            <w:proofErr w:type="spellEnd"/>
            <w:r w:rsidRPr="00B4621A">
              <w:rPr>
                <w:rFonts w:ascii="Times New Roman" w:hAnsi="Times New Roman"/>
                <w:sz w:val="20"/>
                <w:szCs w:val="20"/>
              </w:rPr>
              <w:t>;</w:t>
            </w:r>
            <w:r w:rsidRPr="00B4621A">
              <w:rPr>
                <w:rFonts w:ascii="Times New Roman" w:hAnsi="Times New Roman"/>
                <w:sz w:val="20"/>
                <w:szCs w:val="20"/>
              </w:rPr>
              <w:br/>
              <w:t xml:space="preserve">5 p. - principalele valori, OCS </w:t>
            </w:r>
            <w:r w:rsidR="002A7C37" w:rsidRPr="00B4621A">
              <w:rPr>
                <w:rFonts w:ascii="Times New Roman" w:hAnsi="Times New Roman"/>
                <w:sz w:val="20"/>
                <w:szCs w:val="20"/>
              </w:rPr>
              <w:t>ș</w:t>
            </w:r>
            <w:r w:rsidRPr="00B4621A">
              <w:rPr>
                <w:rFonts w:ascii="Times New Roman" w:hAnsi="Times New Roman"/>
                <w:sz w:val="20"/>
                <w:szCs w:val="20"/>
              </w:rPr>
              <w:t>i presiuni sunt identificate, dar există lacune de date sau corelare;</w:t>
            </w:r>
            <w:r w:rsidRPr="00B4621A">
              <w:rPr>
                <w:rFonts w:ascii="Times New Roman" w:hAnsi="Times New Roman"/>
                <w:sz w:val="20"/>
                <w:szCs w:val="20"/>
              </w:rPr>
              <w:br/>
              <w:t xml:space="preserve">8 p. - diagnostic specific </w:t>
            </w:r>
            <w:r w:rsidR="002A7C37" w:rsidRPr="00B4621A">
              <w:rPr>
                <w:rFonts w:ascii="Times New Roman" w:hAnsi="Times New Roman"/>
                <w:sz w:val="20"/>
                <w:szCs w:val="20"/>
              </w:rPr>
              <w:t>ș</w:t>
            </w:r>
            <w:r w:rsidRPr="00B4621A">
              <w:rPr>
                <w:rFonts w:ascii="Times New Roman" w:hAnsi="Times New Roman"/>
                <w:sz w:val="20"/>
                <w:szCs w:val="20"/>
              </w:rPr>
              <w:t>i trasabil, cu stare, tendin</w:t>
            </w:r>
            <w:r w:rsidR="002A7C37" w:rsidRPr="00B4621A">
              <w:rPr>
                <w:rFonts w:ascii="Times New Roman" w:hAnsi="Times New Roman"/>
                <w:sz w:val="20"/>
                <w:szCs w:val="20"/>
              </w:rPr>
              <w:t>ț</w:t>
            </w:r>
            <w:r w:rsidRPr="00B4621A">
              <w:rPr>
                <w:rFonts w:ascii="Times New Roman" w:hAnsi="Times New Roman"/>
                <w:sz w:val="20"/>
                <w:szCs w:val="20"/>
              </w:rPr>
              <w:t xml:space="preserve">e, lacune, presiuni </w:t>
            </w:r>
            <w:r w:rsidR="002A7C37" w:rsidRPr="00B4621A">
              <w:rPr>
                <w:rFonts w:ascii="Times New Roman" w:hAnsi="Times New Roman"/>
                <w:sz w:val="20"/>
                <w:szCs w:val="20"/>
              </w:rPr>
              <w:t>ș</w:t>
            </w:r>
            <w:r w:rsidRPr="00B4621A">
              <w:rPr>
                <w:rFonts w:ascii="Times New Roman" w:hAnsi="Times New Roman"/>
                <w:sz w:val="20"/>
                <w:szCs w:val="20"/>
              </w:rPr>
              <w:t>i suprapuneri corelate;</w:t>
            </w:r>
            <w:r w:rsidRPr="00B4621A">
              <w:rPr>
                <w:rFonts w:ascii="Times New Roman" w:hAnsi="Times New Roman"/>
                <w:sz w:val="20"/>
                <w:szCs w:val="20"/>
              </w:rPr>
              <w:br/>
              <w:t xml:space="preserve">10 p. - diagnostic integrat </w:t>
            </w:r>
            <w:r w:rsidR="002A7C37" w:rsidRPr="00B4621A">
              <w:rPr>
                <w:rFonts w:ascii="Times New Roman" w:hAnsi="Times New Roman"/>
                <w:sz w:val="20"/>
                <w:szCs w:val="20"/>
              </w:rPr>
              <w:t>ș</w:t>
            </w:r>
            <w:r w:rsidRPr="00B4621A">
              <w:rPr>
                <w:rFonts w:ascii="Times New Roman" w:hAnsi="Times New Roman"/>
                <w:sz w:val="20"/>
                <w:szCs w:val="20"/>
              </w:rPr>
              <w:t>i critic, cu priorită</w:t>
            </w:r>
            <w:r w:rsidR="002A7C37" w:rsidRPr="00B4621A">
              <w:rPr>
                <w:rFonts w:ascii="Times New Roman" w:hAnsi="Times New Roman"/>
                <w:sz w:val="20"/>
                <w:szCs w:val="20"/>
              </w:rPr>
              <w:t>ț</w:t>
            </w:r>
            <w:r w:rsidRPr="00B4621A">
              <w:rPr>
                <w:rFonts w:ascii="Times New Roman" w:hAnsi="Times New Roman"/>
                <w:sz w:val="20"/>
                <w:szCs w:val="20"/>
              </w:rPr>
              <w:t xml:space="preserve">i argumentate, incertitudini, conflicte </w:t>
            </w:r>
            <w:r w:rsidR="002A7C37" w:rsidRPr="00B4621A">
              <w:rPr>
                <w:rFonts w:ascii="Times New Roman" w:hAnsi="Times New Roman"/>
                <w:sz w:val="20"/>
                <w:szCs w:val="20"/>
              </w:rPr>
              <w:t>ș</w:t>
            </w:r>
            <w:r w:rsidRPr="00B4621A">
              <w:rPr>
                <w:rFonts w:ascii="Times New Roman" w:hAnsi="Times New Roman"/>
                <w:sz w:val="20"/>
                <w:szCs w:val="20"/>
              </w:rPr>
              <w:t>i implica</w:t>
            </w:r>
            <w:r w:rsidR="002A7C37" w:rsidRPr="00B4621A">
              <w:rPr>
                <w:rFonts w:ascii="Times New Roman" w:hAnsi="Times New Roman"/>
                <w:sz w:val="20"/>
                <w:szCs w:val="20"/>
              </w:rPr>
              <w:t>ț</w:t>
            </w:r>
            <w:r w:rsidRPr="00B4621A">
              <w:rPr>
                <w:rFonts w:ascii="Times New Roman" w:hAnsi="Times New Roman"/>
                <w:sz w:val="20"/>
                <w:szCs w:val="20"/>
              </w:rPr>
              <w:t>ii opera</w:t>
            </w:r>
            <w:r w:rsidR="002A7C37" w:rsidRPr="00B4621A">
              <w:rPr>
                <w:rFonts w:ascii="Times New Roman" w:hAnsi="Times New Roman"/>
                <w:sz w:val="20"/>
                <w:szCs w:val="20"/>
              </w:rPr>
              <w:t>ț</w:t>
            </w:r>
            <w:r w:rsidRPr="00B4621A">
              <w:rPr>
                <w:rFonts w:ascii="Times New Roman" w:hAnsi="Times New Roman"/>
                <w:sz w:val="20"/>
                <w:szCs w:val="20"/>
              </w:rPr>
              <w:t>ionale explicite.</w:t>
            </w:r>
          </w:p>
        </w:tc>
        <w:tc>
          <w:tcPr>
            <w:tcW w:w="709" w:type="dxa"/>
            <w:tcMar>
              <w:top w:w="70" w:type="dxa"/>
              <w:left w:w="110" w:type="dxa"/>
              <w:bottom w:w="70" w:type="dxa"/>
              <w:right w:w="110" w:type="dxa"/>
            </w:tcMar>
            <w:vAlign w:val="center"/>
          </w:tcPr>
          <w:p w14:paraId="58598DE3"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10</w:t>
            </w:r>
          </w:p>
        </w:tc>
        <w:tc>
          <w:tcPr>
            <w:tcW w:w="992" w:type="dxa"/>
            <w:tcMar>
              <w:top w:w="70" w:type="dxa"/>
              <w:left w:w="110" w:type="dxa"/>
              <w:bottom w:w="70" w:type="dxa"/>
              <w:right w:w="110" w:type="dxa"/>
            </w:tcMar>
            <w:vAlign w:val="center"/>
          </w:tcPr>
          <w:p w14:paraId="7EA5143A"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7FDA2EEB" w14:textId="77777777" w:rsidTr="004F6BE8">
        <w:tc>
          <w:tcPr>
            <w:tcW w:w="584" w:type="dxa"/>
            <w:shd w:val="clear" w:color="auto" w:fill="F8FAFC"/>
            <w:tcMar>
              <w:top w:w="70" w:type="dxa"/>
              <w:left w:w="110" w:type="dxa"/>
              <w:bottom w:w="70" w:type="dxa"/>
              <w:right w:w="110" w:type="dxa"/>
            </w:tcMar>
            <w:vAlign w:val="center"/>
          </w:tcPr>
          <w:p w14:paraId="679379AC"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P2</w:t>
            </w:r>
          </w:p>
        </w:tc>
        <w:tc>
          <w:tcPr>
            <w:tcW w:w="1134" w:type="dxa"/>
            <w:shd w:val="clear" w:color="auto" w:fill="F8FAFC"/>
            <w:tcMar>
              <w:top w:w="70" w:type="dxa"/>
              <w:left w:w="110" w:type="dxa"/>
              <w:bottom w:w="70" w:type="dxa"/>
              <w:right w:w="110" w:type="dxa"/>
            </w:tcMar>
            <w:vAlign w:val="center"/>
          </w:tcPr>
          <w:p w14:paraId="1FAFA7AF"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Măsuri de conservare, restaurare </w:t>
            </w:r>
            <w:r w:rsidR="002A7C37" w:rsidRPr="00B4621A">
              <w:rPr>
                <w:rFonts w:ascii="Times New Roman" w:hAnsi="Times New Roman"/>
                <w:b/>
                <w:sz w:val="20"/>
                <w:szCs w:val="20"/>
              </w:rPr>
              <w:t>ș</w:t>
            </w:r>
            <w:r w:rsidRPr="00B4621A">
              <w:rPr>
                <w:rFonts w:ascii="Times New Roman" w:hAnsi="Times New Roman"/>
                <w:b/>
                <w:sz w:val="20"/>
                <w:szCs w:val="20"/>
              </w:rPr>
              <w:t>i conformare</w:t>
            </w:r>
          </w:p>
        </w:tc>
        <w:tc>
          <w:tcPr>
            <w:tcW w:w="1701" w:type="dxa"/>
            <w:shd w:val="clear" w:color="auto" w:fill="F8FAFC"/>
            <w:tcMar>
              <w:top w:w="70" w:type="dxa"/>
              <w:left w:w="110" w:type="dxa"/>
              <w:bottom w:w="70" w:type="dxa"/>
              <w:right w:w="110" w:type="dxa"/>
            </w:tcMar>
            <w:vAlign w:val="center"/>
          </w:tcPr>
          <w:p w14:paraId="30C0A324"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Măsuri din plan/OCS; măsuri active </w:t>
            </w:r>
            <w:r w:rsidR="002A7C37" w:rsidRPr="00B4621A">
              <w:rPr>
                <w:rFonts w:ascii="Times New Roman" w:hAnsi="Times New Roman"/>
                <w:sz w:val="20"/>
                <w:szCs w:val="20"/>
              </w:rPr>
              <w:t>ș</w:t>
            </w:r>
            <w:r w:rsidRPr="00B4621A">
              <w:rPr>
                <w:rFonts w:ascii="Times New Roman" w:hAnsi="Times New Roman"/>
                <w:sz w:val="20"/>
                <w:szCs w:val="20"/>
              </w:rPr>
              <w:t xml:space="preserve">i preventive; responsabil, termen, resurse, indicator </w:t>
            </w:r>
            <w:r w:rsidR="002A7C37" w:rsidRPr="00B4621A">
              <w:rPr>
                <w:rFonts w:ascii="Times New Roman" w:hAnsi="Times New Roman"/>
                <w:sz w:val="20"/>
                <w:szCs w:val="20"/>
              </w:rPr>
              <w:t>ș</w:t>
            </w:r>
            <w:r w:rsidRPr="00B4621A">
              <w:rPr>
                <w:rFonts w:ascii="Times New Roman" w:hAnsi="Times New Roman"/>
                <w:sz w:val="20"/>
                <w:szCs w:val="20"/>
              </w:rPr>
              <w:t>i rezultat; corelare cu art. 18-22.</w:t>
            </w:r>
          </w:p>
        </w:tc>
        <w:tc>
          <w:tcPr>
            <w:tcW w:w="4678" w:type="dxa"/>
            <w:gridSpan w:val="4"/>
            <w:shd w:val="clear" w:color="auto" w:fill="F8FAFC"/>
            <w:tcMar>
              <w:top w:w="70" w:type="dxa"/>
              <w:left w:w="110" w:type="dxa"/>
              <w:bottom w:w="70" w:type="dxa"/>
              <w:right w:w="110" w:type="dxa"/>
            </w:tcMar>
            <w:vAlign w:val="center"/>
          </w:tcPr>
          <w:p w14:paraId="693F6941"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0 p. - măsurile minime obligatorii sunt prevăzute, dar adecvarea, </w:t>
            </w:r>
            <w:proofErr w:type="spellStart"/>
            <w:r w:rsidRPr="00B4621A">
              <w:rPr>
                <w:rFonts w:ascii="Times New Roman" w:hAnsi="Times New Roman"/>
                <w:sz w:val="20"/>
                <w:szCs w:val="20"/>
              </w:rPr>
              <w:t>prioritizarea</w:t>
            </w:r>
            <w:proofErr w:type="spellEnd"/>
            <w:r w:rsidRPr="00B4621A">
              <w:rPr>
                <w:rFonts w:ascii="Times New Roman" w:hAnsi="Times New Roman"/>
                <w:sz w:val="20"/>
                <w:szCs w:val="20"/>
              </w:rPr>
              <w:t xml:space="preserve"> </w:t>
            </w:r>
            <w:r w:rsidR="002A7C37" w:rsidRPr="00B4621A">
              <w:rPr>
                <w:rFonts w:ascii="Times New Roman" w:hAnsi="Times New Roman"/>
                <w:sz w:val="20"/>
                <w:szCs w:val="20"/>
              </w:rPr>
              <w:t>ș</w:t>
            </w:r>
            <w:r w:rsidRPr="00B4621A">
              <w:rPr>
                <w:rFonts w:ascii="Times New Roman" w:hAnsi="Times New Roman"/>
                <w:sz w:val="20"/>
                <w:szCs w:val="20"/>
              </w:rPr>
              <w:t>i eficacitatea lor nu sunt argumentate;</w:t>
            </w:r>
            <w:r w:rsidRPr="00B4621A">
              <w:rPr>
                <w:rFonts w:ascii="Times New Roman" w:hAnsi="Times New Roman"/>
                <w:sz w:val="20"/>
                <w:szCs w:val="20"/>
              </w:rPr>
              <w:br/>
              <w:t>4 p. - măsuri generale, fără priorită</w:t>
            </w:r>
            <w:r w:rsidR="002A7C37" w:rsidRPr="00B4621A">
              <w:rPr>
                <w:rFonts w:ascii="Times New Roman" w:hAnsi="Times New Roman"/>
                <w:sz w:val="20"/>
                <w:szCs w:val="20"/>
              </w:rPr>
              <w:t>ț</w:t>
            </w:r>
            <w:r w:rsidRPr="00B4621A">
              <w:rPr>
                <w:rFonts w:ascii="Times New Roman" w:hAnsi="Times New Roman"/>
                <w:sz w:val="20"/>
                <w:szCs w:val="20"/>
              </w:rPr>
              <w:t>i, termene, responsabili sau resurse;</w:t>
            </w:r>
            <w:r w:rsidRPr="00B4621A">
              <w:rPr>
                <w:rFonts w:ascii="Times New Roman" w:hAnsi="Times New Roman"/>
                <w:sz w:val="20"/>
                <w:szCs w:val="20"/>
              </w:rPr>
              <w:br/>
              <w:t>8 p. - măsurile principale sunt adecvate, dar unele nu au indicatori, resurse sau legătură clară cu presiunile;</w:t>
            </w:r>
            <w:r w:rsidRPr="00B4621A">
              <w:rPr>
                <w:rFonts w:ascii="Times New Roman" w:hAnsi="Times New Roman"/>
                <w:sz w:val="20"/>
                <w:szCs w:val="20"/>
              </w:rPr>
              <w:br/>
              <w:t xml:space="preserve">12 p. - portofoliu complet de măsuri SMART, </w:t>
            </w:r>
            <w:proofErr w:type="spellStart"/>
            <w:r w:rsidRPr="00B4621A">
              <w:rPr>
                <w:rFonts w:ascii="Times New Roman" w:hAnsi="Times New Roman"/>
                <w:sz w:val="20"/>
                <w:szCs w:val="20"/>
              </w:rPr>
              <w:t>prioritizat</w:t>
            </w:r>
            <w:proofErr w:type="spellEnd"/>
            <w:r w:rsidRPr="00B4621A">
              <w:rPr>
                <w:rFonts w:ascii="Times New Roman" w:hAnsi="Times New Roman"/>
                <w:sz w:val="20"/>
                <w:szCs w:val="20"/>
              </w:rPr>
              <w:t xml:space="preserve"> </w:t>
            </w:r>
            <w:r w:rsidR="002A7C37" w:rsidRPr="00B4621A">
              <w:rPr>
                <w:rFonts w:ascii="Times New Roman" w:hAnsi="Times New Roman"/>
                <w:sz w:val="20"/>
                <w:szCs w:val="20"/>
              </w:rPr>
              <w:t>ș</w:t>
            </w:r>
            <w:r w:rsidRPr="00B4621A">
              <w:rPr>
                <w:rFonts w:ascii="Times New Roman" w:hAnsi="Times New Roman"/>
                <w:sz w:val="20"/>
                <w:szCs w:val="20"/>
              </w:rPr>
              <w:t xml:space="preserve">i corelat cu OCS, presiuni, resurse </w:t>
            </w:r>
            <w:r w:rsidR="002A7C37" w:rsidRPr="00B4621A">
              <w:rPr>
                <w:rFonts w:ascii="Times New Roman" w:hAnsi="Times New Roman"/>
                <w:sz w:val="20"/>
                <w:szCs w:val="20"/>
              </w:rPr>
              <w:t>ș</w:t>
            </w:r>
            <w:r w:rsidRPr="00B4621A">
              <w:rPr>
                <w:rFonts w:ascii="Times New Roman" w:hAnsi="Times New Roman"/>
                <w:sz w:val="20"/>
                <w:szCs w:val="20"/>
              </w:rPr>
              <w:t xml:space="preserve">i </w:t>
            </w:r>
            <w:r w:rsidRPr="00B4621A">
              <w:rPr>
                <w:rFonts w:ascii="Times New Roman" w:hAnsi="Times New Roman"/>
                <w:sz w:val="20"/>
                <w:szCs w:val="20"/>
              </w:rPr>
              <w:lastRenderedPageBreak/>
              <w:t>termene;</w:t>
            </w:r>
            <w:r w:rsidRPr="00B4621A">
              <w:rPr>
                <w:rFonts w:ascii="Times New Roman" w:hAnsi="Times New Roman"/>
                <w:sz w:val="20"/>
                <w:szCs w:val="20"/>
              </w:rPr>
              <w:br/>
              <w:t>15 p. - program integrat conservare-restaurare-conformare, cu dependen</w:t>
            </w:r>
            <w:r w:rsidR="002A7C37" w:rsidRPr="00B4621A">
              <w:rPr>
                <w:rFonts w:ascii="Times New Roman" w:hAnsi="Times New Roman"/>
                <w:sz w:val="20"/>
                <w:szCs w:val="20"/>
              </w:rPr>
              <w:t>ț</w:t>
            </w:r>
            <w:r w:rsidRPr="00B4621A">
              <w:rPr>
                <w:rFonts w:ascii="Times New Roman" w:hAnsi="Times New Roman"/>
                <w:sz w:val="20"/>
                <w:szCs w:val="20"/>
              </w:rPr>
              <w:t>e, praguri de declan</w:t>
            </w:r>
            <w:r w:rsidR="002A7C37" w:rsidRPr="00B4621A">
              <w:rPr>
                <w:rFonts w:ascii="Times New Roman" w:hAnsi="Times New Roman"/>
                <w:sz w:val="20"/>
                <w:szCs w:val="20"/>
              </w:rPr>
              <w:t>ș</w:t>
            </w:r>
            <w:r w:rsidRPr="00B4621A">
              <w:rPr>
                <w:rFonts w:ascii="Times New Roman" w:hAnsi="Times New Roman"/>
                <w:sz w:val="20"/>
                <w:szCs w:val="20"/>
              </w:rPr>
              <w:t xml:space="preserve">are, efecte măsurabile </w:t>
            </w:r>
            <w:r w:rsidR="002A7C37" w:rsidRPr="00B4621A">
              <w:rPr>
                <w:rFonts w:ascii="Times New Roman" w:hAnsi="Times New Roman"/>
                <w:sz w:val="20"/>
                <w:szCs w:val="20"/>
              </w:rPr>
              <w:t>ș</w:t>
            </w:r>
            <w:r w:rsidRPr="00B4621A">
              <w:rPr>
                <w:rFonts w:ascii="Times New Roman" w:hAnsi="Times New Roman"/>
                <w:sz w:val="20"/>
                <w:szCs w:val="20"/>
              </w:rPr>
              <w:t>i adaptare pe baza monitorizării.</w:t>
            </w:r>
          </w:p>
        </w:tc>
        <w:tc>
          <w:tcPr>
            <w:tcW w:w="709" w:type="dxa"/>
            <w:shd w:val="clear" w:color="auto" w:fill="F8FAFC"/>
            <w:tcMar>
              <w:top w:w="70" w:type="dxa"/>
              <w:left w:w="110" w:type="dxa"/>
              <w:bottom w:w="70" w:type="dxa"/>
              <w:right w:w="110" w:type="dxa"/>
            </w:tcMar>
            <w:vAlign w:val="center"/>
          </w:tcPr>
          <w:p w14:paraId="40B5BFE6"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lastRenderedPageBreak/>
              <w:t>15</w:t>
            </w:r>
          </w:p>
        </w:tc>
        <w:tc>
          <w:tcPr>
            <w:tcW w:w="992" w:type="dxa"/>
            <w:shd w:val="clear" w:color="auto" w:fill="F8FAFC"/>
            <w:tcMar>
              <w:top w:w="70" w:type="dxa"/>
              <w:left w:w="110" w:type="dxa"/>
              <w:bottom w:w="70" w:type="dxa"/>
              <w:right w:w="110" w:type="dxa"/>
            </w:tcMar>
            <w:vAlign w:val="center"/>
          </w:tcPr>
          <w:p w14:paraId="178FB9DE"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7EFA6462" w14:textId="77777777" w:rsidTr="004F6BE8">
        <w:tc>
          <w:tcPr>
            <w:tcW w:w="584" w:type="dxa"/>
            <w:tcMar>
              <w:top w:w="70" w:type="dxa"/>
              <w:left w:w="110" w:type="dxa"/>
              <w:bottom w:w="70" w:type="dxa"/>
              <w:right w:w="110" w:type="dxa"/>
            </w:tcMar>
            <w:vAlign w:val="center"/>
          </w:tcPr>
          <w:p w14:paraId="7046F331"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P3</w:t>
            </w:r>
          </w:p>
        </w:tc>
        <w:tc>
          <w:tcPr>
            <w:tcW w:w="1134" w:type="dxa"/>
            <w:tcMar>
              <w:top w:w="70" w:type="dxa"/>
              <w:left w:w="110" w:type="dxa"/>
              <w:bottom w:w="70" w:type="dxa"/>
              <w:right w:w="110" w:type="dxa"/>
            </w:tcMar>
            <w:vAlign w:val="center"/>
          </w:tcPr>
          <w:p w14:paraId="6CEC8886"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Monitorizare, cartare </w:t>
            </w:r>
            <w:r w:rsidR="002A7C37" w:rsidRPr="00B4621A">
              <w:rPr>
                <w:rFonts w:ascii="Times New Roman" w:hAnsi="Times New Roman"/>
                <w:b/>
                <w:sz w:val="20"/>
                <w:szCs w:val="20"/>
              </w:rPr>
              <w:t>ș</w:t>
            </w:r>
            <w:r w:rsidRPr="00B4621A">
              <w:rPr>
                <w:rFonts w:ascii="Times New Roman" w:hAnsi="Times New Roman"/>
                <w:b/>
                <w:sz w:val="20"/>
                <w:szCs w:val="20"/>
              </w:rPr>
              <w:t>i actualizarea datelor</w:t>
            </w:r>
          </w:p>
        </w:tc>
        <w:tc>
          <w:tcPr>
            <w:tcW w:w="1701" w:type="dxa"/>
            <w:tcMar>
              <w:top w:w="70" w:type="dxa"/>
              <w:left w:w="110" w:type="dxa"/>
              <w:bottom w:w="70" w:type="dxa"/>
              <w:right w:w="110" w:type="dxa"/>
            </w:tcMar>
            <w:vAlign w:val="center"/>
          </w:tcPr>
          <w:p w14:paraId="493E61E8"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Plan distinct pentru habitate/specii; lacune, suprafe</w:t>
            </w:r>
            <w:r w:rsidR="002A7C37" w:rsidRPr="00B4621A">
              <w:rPr>
                <w:rFonts w:ascii="Times New Roman" w:hAnsi="Times New Roman"/>
                <w:sz w:val="20"/>
                <w:szCs w:val="20"/>
              </w:rPr>
              <w:t>ț</w:t>
            </w:r>
            <w:r w:rsidRPr="00B4621A">
              <w:rPr>
                <w:rFonts w:ascii="Times New Roman" w:hAnsi="Times New Roman"/>
                <w:sz w:val="20"/>
                <w:szCs w:val="20"/>
              </w:rPr>
              <w:t xml:space="preserve">e </w:t>
            </w:r>
            <w:r w:rsidR="002A7C37" w:rsidRPr="00B4621A">
              <w:rPr>
                <w:rFonts w:ascii="Times New Roman" w:hAnsi="Times New Roman"/>
                <w:sz w:val="20"/>
                <w:szCs w:val="20"/>
              </w:rPr>
              <w:t>ș</w:t>
            </w:r>
            <w:r w:rsidRPr="00B4621A">
              <w:rPr>
                <w:rFonts w:ascii="Times New Roman" w:hAnsi="Times New Roman"/>
                <w:sz w:val="20"/>
                <w:szCs w:val="20"/>
              </w:rPr>
              <w:t>i distribu</w:t>
            </w:r>
            <w:r w:rsidR="002A7C37" w:rsidRPr="00B4621A">
              <w:rPr>
                <w:rFonts w:ascii="Times New Roman" w:hAnsi="Times New Roman"/>
                <w:sz w:val="20"/>
                <w:szCs w:val="20"/>
              </w:rPr>
              <w:t>ț</w:t>
            </w:r>
            <w:r w:rsidRPr="00B4621A">
              <w:rPr>
                <w:rFonts w:ascii="Times New Roman" w:hAnsi="Times New Roman"/>
                <w:sz w:val="20"/>
                <w:szCs w:val="20"/>
              </w:rPr>
              <w:t xml:space="preserve">ii; calendar, metode, echipamente, livrabile GIS; actualizare regulată SDF </w:t>
            </w:r>
            <w:r w:rsidR="002A7C37" w:rsidRPr="00B4621A">
              <w:rPr>
                <w:rFonts w:ascii="Times New Roman" w:hAnsi="Times New Roman"/>
                <w:sz w:val="20"/>
                <w:szCs w:val="20"/>
              </w:rPr>
              <w:t>ș</w:t>
            </w:r>
            <w:r w:rsidRPr="00B4621A">
              <w:rPr>
                <w:rFonts w:ascii="Times New Roman" w:hAnsi="Times New Roman"/>
                <w:sz w:val="20"/>
                <w:szCs w:val="20"/>
              </w:rPr>
              <w:t>i la apari</w:t>
            </w:r>
            <w:r w:rsidR="002A7C37" w:rsidRPr="00B4621A">
              <w:rPr>
                <w:rFonts w:ascii="Times New Roman" w:hAnsi="Times New Roman"/>
                <w:sz w:val="20"/>
                <w:szCs w:val="20"/>
              </w:rPr>
              <w:t>ț</w:t>
            </w:r>
            <w:r w:rsidRPr="00B4621A">
              <w:rPr>
                <w:rFonts w:ascii="Times New Roman" w:hAnsi="Times New Roman"/>
                <w:sz w:val="20"/>
                <w:szCs w:val="20"/>
              </w:rPr>
              <w:t>ia datelor noi.</w:t>
            </w:r>
          </w:p>
        </w:tc>
        <w:tc>
          <w:tcPr>
            <w:tcW w:w="4678" w:type="dxa"/>
            <w:gridSpan w:val="4"/>
            <w:tcMar>
              <w:top w:w="70" w:type="dxa"/>
              <w:left w:w="110" w:type="dxa"/>
              <w:bottom w:w="70" w:type="dxa"/>
              <w:right w:w="110" w:type="dxa"/>
            </w:tcMar>
            <w:vAlign w:val="center"/>
          </w:tcPr>
          <w:p w14:paraId="793EEA67"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0 p. - programul obligatoriu este prezent, dar calitatea metodelor, a calendarului </w:t>
            </w:r>
            <w:r w:rsidR="002A7C37" w:rsidRPr="00B4621A">
              <w:rPr>
                <w:rFonts w:ascii="Times New Roman" w:hAnsi="Times New Roman"/>
                <w:sz w:val="20"/>
                <w:szCs w:val="20"/>
              </w:rPr>
              <w:t>ș</w:t>
            </w:r>
            <w:r w:rsidRPr="00B4621A">
              <w:rPr>
                <w:rFonts w:ascii="Times New Roman" w:hAnsi="Times New Roman"/>
                <w:sz w:val="20"/>
                <w:szCs w:val="20"/>
              </w:rPr>
              <w:t>i a livrabilelor nu este demonstrată;</w:t>
            </w:r>
            <w:r w:rsidRPr="00B4621A">
              <w:rPr>
                <w:rFonts w:ascii="Times New Roman" w:hAnsi="Times New Roman"/>
                <w:sz w:val="20"/>
                <w:szCs w:val="20"/>
              </w:rPr>
              <w:br/>
              <w:t>3 p. - sunt enumerate activită</w:t>
            </w:r>
            <w:r w:rsidR="002A7C37" w:rsidRPr="00B4621A">
              <w:rPr>
                <w:rFonts w:ascii="Times New Roman" w:hAnsi="Times New Roman"/>
                <w:sz w:val="20"/>
                <w:szCs w:val="20"/>
              </w:rPr>
              <w:t>ț</w:t>
            </w:r>
            <w:r w:rsidRPr="00B4621A">
              <w:rPr>
                <w:rFonts w:ascii="Times New Roman" w:hAnsi="Times New Roman"/>
                <w:sz w:val="20"/>
                <w:szCs w:val="20"/>
              </w:rPr>
              <w:t>i fără acoperire, metode, calendar sau livrabile;</w:t>
            </w:r>
            <w:r w:rsidRPr="00B4621A">
              <w:rPr>
                <w:rFonts w:ascii="Times New Roman" w:hAnsi="Times New Roman"/>
                <w:sz w:val="20"/>
                <w:szCs w:val="20"/>
              </w:rPr>
              <w:br/>
              <w:t>5 p. - program adecvat pentru priorită</w:t>
            </w:r>
            <w:r w:rsidR="002A7C37" w:rsidRPr="00B4621A">
              <w:rPr>
                <w:rFonts w:ascii="Times New Roman" w:hAnsi="Times New Roman"/>
                <w:sz w:val="20"/>
                <w:szCs w:val="20"/>
              </w:rPr>
              <w:t>ț</w:t>
            </w:r>
            <w:r w:rsidRPr="00B4621A">
              <w:rPr>
                <w:rFonts w:ascii="Times New Roman" w:hAnsi="Times New Roman"/>
                <w:sz w:val="20"/>
                <w:szCs w:val="20"/>
              </w:rPr>
              <w:t>ile principale, dar incomplet pentru cartare, frecven</w:t>
            </w:r>
            <w:r w:rsidR="002A7C37" w:rsidRPr="00B4621A">
              <w:rPr>
                <w:rFonts w:ascii="Times New Roman" w:hAnsi="Times New Roman"/>
                <w:sz w:val="20"/>
                <w:szCs w:val="20"/>
              </w:rPr>
              <w:t>ț</w:t>
            </w:r>
            <w:r w:rsidRPr="00B4621A">
              <w:rPr>
                <w:rFonts w:ascii="Times New Roman" w:hAnsi="Times New Roman"/>
                <w:sz w:val="20"/>
                <w:szCs w:val="20"/>
              </w:rPr>
              <w:t>e ori actualizarea SDF;</w:t>
            </w:r>
            <w:r w:rsidRPr="00B4621A">
              <w:rPr>
                <w:rFonts w:ascii="Times New Roman" w:hAnsi="Times New Roman"/>
                <w:sz w:val="20"/>
                <w:szCs w:val="20"/>
              </w:rPr>
              <w:br/>
              <w:t xml:space="preserve">8 p. - plan etapizat, complet </w:t>
            </w:r>
            <w:r w:rsidR="002A7C37" w:rsidRPr="00B4621A">
              <w:rPr>
                <w:rFonts w:ascii="Times New Roman" w:hAnsi="Times New Roman"/>
                <w:sz w:val="20"/>
                <w:szCs w:val="20"/>
              </w:rPr>
              <w:t>ș</w:t>
            </w:r>
            <w:r w:rsidRPr="00B4621A">
              <w:rPr>
                <w:rFonts w:ascii="Times New Roman" w:hAnsi="Times New Roman"/>
                <w:sz w:val="20"/>
                <w:szCs w:val="20"/>
              </w:rPr>
              <w:t xml:space="preserve">i realist, cu metode, echipamente, livrabile GIS </w:t>
            </w:r>
            <w:r w:rsidR="002A7C37" w:rsidRPr="00B4621A">
              <w:rPr>
                <w:rFonts w:ascii="Times New Roman" w:hAnsi="Times New Roman"/>
                <w:sz w:val="20"/>
                <w:szCs w:val="20"/>
              </w:rPr>
              <w:t>ș</w:t>
            </w:r>
            <w:r w:rsidRPr="00B4621A">
              <w:rPr>
                <w:rFonts w:ascii="Times New Roman" w:hAnsi="Times New Roman"/>
                <w:sz w:val="20"/>
                <w:szCs w:val="20"/>
              </w:rPr>
              <w:t>i calendar de actualizare regulată, orientativ cel pu</w:t>
            </w:r>
            <w:r w:rsidR="002A7C37" w:rsidRPr="00B4621A">
              <w:rPr>
                <w:rFonts w:ascii="Times New Roman" w:hAnsi="Times New Roman"/>
                <w:sz w:val="20"/>
                <w:szCs w:val="20"/>
              </w:rPr>
              <w:t>ț</w:t>
            </w:r>
            <w:r w:rsidRPr="00B4621A">
              <w:rPr>
                <w:rFonts w:ascii="Times New Roman" w:hAnsi="Times New Roman"/>
                <w:sz w:val="20"/>
                <w:szCs w:val="20"/>
              </w:rPr>
              <w:t>in o dată la 6 ani;</w:t>
            </w:r>
            <w:r w:rsidRPr="00B4621A">
              <w:rPr>
                <w:rFonts w:ascii="Times New Roman" w:hAnsi="Times New Roman"/>
                <w:sz w:val="20"/>
                <w:szCs w:val="20"/>
              </w:rPr>
              <w:br/>
              <w:t xml:space="preserve">10 p. - program multianual integrat </w:t>
            </w:r>
            <w:r w:rsidR="002A7C37" w:rsidRPr="00B4621A">
              <w:rPr>
                <w:rFonts w:ascii="Times New Roman" w:hAnsi="Times New Roman"/>
                <w:sz w:val="20"/>
                <w:szCs w:val="20"/>
              </w:rPr>
              <w:t>ș</w:t>
            </w:r>
            <w:r w:rsidRPr="00B4621A">
              <w:rPr>
                <w:rFonts w:ascii="Times New Roman" w:hAnsi="Times New Roman"/>
                <w:sz w:val="20"/>
                <w:szCs w:val="20"/>
              </w:rPr>
              <w:t>i adaptiv, care acoperă lacunele, validează OCS, stabile</w:t>
            </w:r>
            <w:r w:rsidR="002A7C37" w:rsidRPr="00B4621A">
              <w:rPr>
                <w:rFonts w:ascii="Times New Roman" w:hAnsi="Times New Roman"/>
                <w:sz w:val="20"/>
                <w:szCs w:val="20"/>
              </w:rPr>
              <w:t>ș</w:t>
            </w:r>
            <w:r w:rsidRPr="00B4621A">
              <w:rPr>
                <w:rFonts w:ascii="Times New Roman" w:hAnsi="Times New Roman"/>
                <w:sz w:val="20"/>
                <w:szCs w:val="20"/>
              </w:rPr>
              <w:t>te responsabilită</w:t>
            </w:r>
            <w:r w:rsidR="002A7C37" w:rsidRPr="00B4621A">
              <w:rPr>
                <w:rFonts w:ascii="Times New Roman" w:hAnsi="Times New Roman"/>
                <w:sz w:val="20"/>
                <w:szCs w:val="20"/>
              </w:rPr>
              <w:t>ț</w:t>
            </w:r>
            <w:r w:rsidRPr="00B4621A">
              <w:rPr>
                <w:rFonts w:ascii="Times New Roman" w:hAnsi="Times New Roman"/>
                <w:sz w:val="20"/>
                <w:szCs w:val="20"/>
              </w:rPr>
              <w:t xml:space="preserve">i </w:t>
            </w:r>
            <w:r w:rsidR="002A7C37" w:rsidRPr="00B4621A">
              <w:rPr>
                <w:rFonts w:ascii="Times New Roman" w:hAnsi="Times New Roman"/>
                <w:sz w:val="20"/>
                <w:szCs w:val="20"/>
              </w:rPr>
              <w:t>ș</w:t>
            </w:r>
            <w:r w:rsidRPr="00B4621A">
              <w:rPr>
                <w:rFonts w:ascii="Times New Roman" w:hAnsi="Times New Roman"/>
                <w:sz w:val="20"/>
                <w:szCs w:val="20"/>
              </w:rPr>
              <w:t>i declan</w:t>
            </w:r>
            <w:r w:rsidR="002A7C37" w:rsidRPr="00B4621A">
              <w:rPr>
                <w:rFonts w:ascii="Times New Roman" w:hAnsi="Times New Roman"/>
                <w:sz w:val="20"/>
                <w:szCs w:val="20"/>
              </w:rPr>
              <w:t>ș</w:t>
            </w:r>
            <w:r w:rsidRPr="00B4621A">
              <w:rPr>
                <w:rFonts w:ascii="Times New Roman" w:hAnsi="Times New Roman"/>
                <w:sz w:val="20"/>
                <w:szCs w:val="20"/>
              </w:rPr>
              <w:t>ează actualizări ori măsuri la date noi.</w:t>
            </w:r>
          </w:p>
        </w:tc>
        <w:tc>
          <w:tcPr>
            <w:tcW w:w="709" w:type="dxa"/>
            <w:tcMar>
              <w:top w:w="70" w:type="dxa"/>
              <w:left w:w="110" w:type="dxa"/>
              <w:bottom w:w="70" w:type="dxa"/>
              <w:right w:w="110" w:type="dxa"/>
            </w:tcMar>
            <w:vAlign w:val="center"/>
          </w:tcPr>
          <w:p w14:paraId="7DB36B8C"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10</w:t>
            </w:r>
          </w:p>
        </w:tc>
        <w:tc>
          <w:tcPr>
            <w:tcW w:w="992" w:type="dxa"/>
            <w:tcMar>
              <w:top w:w="70" w:type="dxa"/>
              <w:left w:w="110" w:type="dxa"/>
              <w:bottom w:w="70" w:type="dxa"/>
              <w:right w:w="110" w:type="dxa"/>
            </w:tcMar>
            <w:vAlign w:val="center"/>
          </w:tcPr>
          <w:p w14:paraId="6731DD0F"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4E528323" w14:textId="77777777" w:rsidTr="004F6BE8">
        <w:tc>
          <w:tcPr>
            <w:tcW w:w="584" w:type="dxa"/>
            <w:shd w:val="clear" w:color="auto" w:fill="F8FAFC"/>
            <w:tcMar>
              <w:top w:w="70" w:type="dxa"/>
              <w:left w:w="110" w:type="dxa"/>
              <w:bottom w:w="70" w:type="dxa"/>
              <w:right w:w="110" w:type="dxa"/>
            </w:tcMar>
            <w:vAlign w:val="center"/>
          </w:tcPr>
          <w:p w14:paraId="66E9FEEE"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P4</w:t>
            </w:r>
          </w:p>
        </w:tc>
        <w:tc>
          <w:tcPr>
            <w:tcW w:w="1134" w:type="dxa"/>
            <w:shd w:val="clear" w:color="auto" w:fill="F8FAFC"/>
            <w:tcMar>
              <w:top w:w="70" w:type="dxa"/>
              <w:left w:w="110" w:type="dxa"/>
              <w:bottom w:w="70" w:type="dxa"/>
              <w:right w:w="110" w:type="dxa"/>
            </w:tcMar>
            <w:vAlign w:val="center"/>
          </w:tcPr>
          <w:p w14:paraId="39E5F011"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Reglementare, vizitare, comunită</w:t>
            </w:r>
            <w:r w:rsidR="002A7C37" w:rsidRPr="00B4621A">
              <w:rPr>
                <w:rFonts w:ascii="Times New Roman" w:hAnsi="Times New Roman"/>
                <w:b/>
                <w:sz w:val="20"/>
                <w:szCs w:val="20"/>
              </w:rPr>
              <w:t>ț</w:t>
            </w:r>
            <w:r w:rsidRPr="00B4621A">
              <w:rPr>
                <w:rFonts w:ascii="Times New Roman" w:hAnsi="Times New Roman"/>
                <w:b/>
                <w:sz w:val="20"/>
                <w:szCs w:val="20"/>
              </w:rPr>
              <w:t xml:space="preserve">i </w:t>
            </w:r>
            <w:r w:rsidR="002A7C37" w:rsidRPr="00B4621A">
              <w:rPr>
                <w:rFonts w:ascii="Times New Roman" w:hAnsi="Times New Roman"/>
                <w:b/>
                <w:sz w:val="20"/>
                <w:szCs w:val="20"/>
              </w:rPr>
              <w:t>ș</w:t>
            </w:r>
            <w:r w:rsidRPr="00B4621A">
              <w:rPr>
                <w:rFonts w:ascii="Times New Roman" w:hAnsi="Times New Roman"/>
                <w:b/>
                <w:sz w:val="20"/>
                <w:szCs w:val="20"/>
              </w:rPr>
              <w:t>i statute interna</w:t>
            </w:r>
            <w:r w:rsidR="002A7C37" w:rsidRPr="00B4621A">
              <w:rPr>
                <w:rFonts w:ascii="Times New Roman" w:hAnsi="Times New Roman"/>
                <w:b/>
                <w:sz w:val="20"/>
                <w:szCs w:val="20"/>
              </w:rPr>
              <w:t>ț</w:t>
            </w:r>
            <w:r w:rsidRPr="00B4621A">
              <w:rPr>
                <w:rFonts w:ascii="Times New Roman" w:hAnsi="Times New Roman"/>
                <w:b/>
                <w:sz w:val="20"/>
                <w:szCs w:val="20"/>
              </w:rPr>
              <w:t>ionale</w:t>
            </w:r>
          </w:p>
        </w:tc>
        <w:tc>
          <w:tcPr>
            <w:tcW w:w="1701" w:type="dxa"/>
            <w:shd w:val="clear" w:color="auto" w:fill="F8FAFC"/>
            <w:tcMar>
              <w:top w:w="70" w:type="dxa"/>
              <w:left w:w="110" w:type="dxa"/>
              <w:bottom w:w="70" w:type="dxa"/>
              <w:right w:w="110" w:type="dxa"/>
            </w:tcMar>
            <w:vAlign w:val="center"/>
          </w:tcPr>
          <w:p w14:paraId="45377C7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Fluxuri pentru avize/condi</w:t>
            </w:r>
            <w:r w:rsidR="002A7C37" w:rsidRPr="00B4621A">
              <w:rPr>
                <w:rFonts w:ascii="Times New Roman" w:hAnsi="Times New Roman"/>
                <w:sz w:val="20"/>
                <w:szCs w:val="20"/>
              </w:rPr>
              <w:t>ț</w:t>
            </w:r>
            <w:r w:rsidRPr="00B4621A">
              <w:rPr>
                <w:rFonts w:ascii="Times New Roman" w:hAnsi="Times New Roman"/>
                <w:sz w:val="20"/>
                <w:szCs w:val="20"/>
              </w:rPr>
              <w:t>ii specifice; activită</w:t>
            </w:r>
            <w:r w:rsidR="002A7C37" w:rsidRPr="00B4621A">
              <w:rPr>
                <w:rFonts w:ascii="Times New Roman" w:hAnsi="Times New Roman"/>
                <w:sz w:val="20"/>
                <w:szCs w:val="20"/>
              </w:rPr>
              <w:t>ț</w:t>
            </w:r>
            <w:r w:rsidRPr="00B4621A">
              <w:rPr>
                <w:rFonts w:ascii="Times New Roman" w:hAnsi="Times New Roman"/>
                <w:sz w:val="20"/>
                <w:szCs w:val="20"/>
              </w:rPr>
              <w:t xml:space="preserve">i forestiere; vizitare </w:t>
            </w:r>
            <w:r w:rsidR="002A7C37" w:rsidRPr="00B4621A">
              <w:rPr>
                <w:rFonts w:ascii="Times New Roman" w:hAnsi="Times New Roman"/>
                <w:sz w:val="20"/>
                <w:szCs w:val="20"/>
              </w:rPr>
              <w:t>ș</w:t>
            </w:r>
            <w:r w:rsidRPr="00B4621A">
              <w:rPr>
                <w:rFonts w:ascii="Times New Roman" w:hAnsi="Times New Roman"/>
                <w:sz w:val="20"/>
                <w:szCs w:val="20"/>
              </w:rPr>
              <w:t>i educa</w:t>
            </w:r>
            <w:r w:rsidR="002A7C37" w:rsidRPr="00B4621A">
              <w:rPr>
                <w:rFonts w:ascii="Times New Roman" w:hAnsi="Times New Roman"/>
                <w:sz w:val="20"/>
                <w:szCs w:val="20"/>
              </w:rPr>
              <w:t>ț</w:t>
            </w:r>
            <w:r w:rsidRPr="00B4621A">
              <w:rPr>
                <w:rFonts w:ascii="Times New Roman" w:hAnsi="Times New Roman"/>
                <w:sz w:val="20"/>
                <w:szCs w:val="20"/>
              </w:rPr>
              <w:t>ie; consultare; conflicte; obliga</w:t>
            </w:r>
            <w:r w:rsidR="002A7C37" w:rsidRPr="00B4621A">
              <w:rPr>
                <w:rFonts w:ascii="Times New Roman" w:hAnsi="Times New Roman"/>
                <w:sz w:val="20"/>
                <w:szCs w:val="20"/>
              </w:rPr>
              <w:t>ț</w:t>
            </w:r>
            <w:r w:rsidRPr="00B4621A">
              <w:rPr>
                <w:rFonts w:ascii="Times New Roman" w:hAnsi="Times New Roman"/>
                <w:sz w:val="20"/>
                <w:szCs w:val="20"/>
              </w:rPr>
              <w:t xml:space="preserve">ii </w:t>
            </w:r>
            <w:proofErr w:type="spellStart"/>
            <w:r w:rsidRPr="00B4621A">
              <w:rPr>
                <w:rFonts w:ascii="Times New Roman" w:hAnsi="Times New Roman"/>
                <w:sz w:val="20"/>
                <w:szCs w:val="20"/>
              </w:rPr>
              <w:t>Ramsar</w:t>
            </w:r>
            <w:proofErr w:type="spellEnd"/>
            <w:r w:rsidRPr="00B4621A">
              <w:rPr>
                <w:rFonts w:ascii="Times New Roman" w:hAnsi="Times New Roman"/>
                <w:sz w:val="20"/>
                <w:szCs w:val="20"/>
              </w:rPr>
              <w:t>/UNESCO/</w:t>
            </w:r>
            <w:proofErr w:type="spellStart"/>
            <w:r w:rsidRPr="00B4621A">
              <w:rPr>
                <w:rFonts w:ascii="Times New Roman" w:hAnsi="Times New Roman"/>
                <w:sz w:val="20"/>
                <w:szCs w:val="20"/>
              </w:rPr>
              <w:t>geoparc</w:t>
            </w:r>
            <w:proofErr w:type="spellEnd"/>
            <w:r w:rsidRPr="00B4621A">
              <w:rPr>
                <w:rFonts w:ascii="Times New Roman" w:hAnsi="Times New Roman"/>
                <w:sz w:val="20"/>
                <w:szCs w:val="20"/>
              </w:rPr>
              <w:t>/patrimoniu mondial, după caz.</w:t>
            </w:r>
          </w:p>
        </w:tc>
        <w:tc>
          <w:tcPr>
            <w:tcW w:w="4678" w:type="dxa"/>
            <w:gridSpan w:val="4"/>
            <w:shd w:val="clear" w:color="auto" w:fill="F8FAFC"/>
            <w:tcMar>
              <w:top w:w="70" w:type="dxa"/>
              <w:left w:w="110" w:type="dxa"/>
              <w:bottom w:w="70" w:type="dxa"/>
              <w:right w:w="110" w:type="dxa"/>
            </w:tcMar>
            <w:vAlign w:val="center"/>
          </w:tcPr>
          <w:p w14:paraId="7CAEB539"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0 p. - obliga</w:t>
            </w:r>
            <w:r w:rsidR="002A7C37" w:rsidRPr="00B4621A">
              <w:rPr>
                <w:rFonts w:ascii="Times New Roman" w:hAnsi="Times New Roman"/>
                <w:sz w:val="20"/>
                <w:szCs w:val="20"/>
              </w:rPr>
              <w:t>ț</w:t>
            </w:r>
            <w:r w:rsidRPr="00B4621A">
              <w:rPr>
                <w:rFonts w:ascii="Times New Roman" w:hAnsi="Times New Roman"/>
                <w:sz w:val="20"/>
                <w:szCs w:val="20"/>
              </w:rPr>
              <w:t>iile minime sunt acoperite, dar organizarea rela</w:t>
            </w:r>
            <w:r w:rsidR="002A7C37" w:rsidRPr="00B4621A">
              <w:rPr>
                <w:rFonts w:ascii="Times New Roman" w:hAnsi="Times New Roman"/>
                <w:sz w:val="20"/>
                <w:szCs w:val="20"/>
              </w:rPr>
              <w:t>ț</w:t>
            </w:r>
            <w:r w:rsidRPr="00B4621A">
              <w:rPr>
                <w:rFonts w:ascii="Times New Roman" w:hAnsi="Times New Roman"/>
                <w:sz w:val="20"/>
                <w:szCs w:val="20"/>
              </w:rPr>
              <w:t xml:space="preserve">iilor procedurale </w:t>
            </w:r>
            <w:r w:rsidR="002A7C37" w:rsidRPr="00B4621A">
              <w:rPr>
                <w:rFonts w:ascii="Times New Roman" w:hAnsi="Times New Roman"/>
                <w:sz w:val="20"/>
                <w:szCs w:val="20"/>
              </w:rPr>
              <w:t>ș</w:t>
            </w:r>
            <w:r w:rsidRPr="00B4621A">
              <w:rPr>
                <w:rFonts w:ascii="Times New Roman" w:hAnsi="Times New Roman"/>
                <w:sz w:val="20"/>
                <w:szCs w:val="20"/>
              </w:rPr>
              <w:t>i adaptarea la pozi</w:t>
            </w:r>
            <w:r w:rsidR="002A7C37" w:rsidRPr="00B4621A">
              <w:rPr>
                <w:rFonts w:ascii="Times New Roman" w:hAnsi="Times New Roman"/>
                <w:sz w:val="20"/>
                <w:szCs w:val="20"/>
              </w:rPr>
              <w:t>ț</w:t>
            </w:r>
            <w:r w:rsidRPr="00B4621A">
              <w:rPr>
                <w:rFonts w:ascii="Times New Roman" w:hAnsi="Times New Roman"/>
                <w:sz w:val="20"/>
                <w:szCs w:val="20"/>
              </w:rPr>
              <w:t>ie sunt insuficiente;</w:t>
            </w:r>
            <w:r w:rsidRPr="00B4621A">
              <w:rPr>
                <w:rFonts w:ascii="Times New Roman" w:hAnsi="Times New Roman"/>
                <w:sz w:val="20"/>
                <w:szCs w:val="20"/>
              </w:rPr>
              <w:br/>
              <w:t xml:space="preserve">2 p. - enumerare generică, fără actori, proceduri </w:t>
            </w:r>
            <w:r w:rsidR="002A7C37" w:rsidRPr="00B4621A">
              <w:rPr>
                <w:rFonts w:ascii="Times New Roman" w:hAnsi="Times New Roman"/>
                <w:sz w:val="20"/>
                <w:szCs w:val="20"/>
              </w:rPr>
              <w:t>ș</w:t>
            </w:r>
            <w:r w:rsidRPr="00B4621A">
              <w:rPr>
                <w:rFonts w:ascii="Times New Roman" w:hAnsi="Times New Roman"/>
                <w:sz w:val="20"/>
                <w:szCs w:val="20"/>
              </w:rPr>
              <w:t>i adaptare la pozi</w:t>
            </w:r>
            <w:r w:rsidR="002A7C37" w:rsidRPr="00B4621A">
              <w:rPr>
                <w:rFonts w:ascii="Times New Roman" w:hAnsi="Times New Roman"/>
                <w:sz w:val="20"/>
                <w:szCs w:val="20"/>
              </w:rPr>
              <w:t>ț</w:t>
            </w:r>
            <w:r w:rsidRPr="00B4621A">
              <w:rPr>
                <w:rFonts w:ascii="Times New Roman" w:hAnsi="Times New Roman"/>
                <w:sz w:val="20"/>
                <w:szCs w:val="20"/>
              </w:rPr>
              <w:t>ie;</w:t>
            </w:r>
            <w:r w:rsidRPr="00B4621A">
              <w:rPr>
                <w:rFonts w:ascii="Times New Roman" w:hAnsi="Times New Roman"/>
                <w:sz w:val="20"/>
                <w:szCs w:val="20"/>
              </w:rPr>
              <w:br/>
              <w:t>3 p. - principalele rela</w:t>
            </w:r>
            <w:r w:rsidR="002A7C37" w:rsidRPr="00B4621A">
              <w:rPr>
                <w:rFonts w:ascii="Times New Roman" w:hAnsi="Times New Roman"/>
                <w:sz w:val="20"/>
                <w:szCs w:val="20"/>
              </w:rPr>
              <w:t>ț</w:t>
            </w:r>
            <w:r w:rsidRPr="00B4621A">
              <w:rPr>
                <w:rFonts w:ascii="Times New Roman" w:hAnsi="Times New Roman"/>
                <w:sz w:val="20"/>
                <w:szCs w:val="20"/>
              </w:rPr>
              <w:t xml:space="preserve">ii </w:t>
            </w:r>
            <w:r w:rsidR="002A7C37" w:rsidRPr="00B4621A">
              <w:rPr>
                <w:rFonts w:ascii="Times New Roman" w:hAnsi="Times New Roman"/>
                <w:sz w:val="20"/>
                <w:szCs w:val="20"/>
              </w:rPr>
              <w:t>ș</w:t>
            </w:r>
            <w:r w:rsidRPr="00B4621A">
              <w:rPr>
                <w:rFonts w:ascii="Times New Roman" w:hAnsi="Times New Roman"/>
                <w:sz w:val="20"/>
                <w:szCs w:val="20"/>
              </w:rPr>
              <w:t>i obliga</w:t>
            </w:r>
            <w:r w:rsidR="002A7C37" w:rsidRPr="00B4621A">
              <w:rPr>
                <w:rFonts w:ascii="Times New Roman" w:hAnsi="Times New Roman"/>
                <w:sz w:val="20"/>
                <w:szCs w:val="20"/>
              </w:rPr>
              <w:t>ț</w:t>
            </w:r>
            <w:r w:rsidRPr="00B4621A">
              <w:rPr>
                <w:rFonts w:ascii="Times New Roman" w:hAnsi="Times New Roman"/>
                <w:sz w:val="20"/>
                <w:szCs w:val="20"/>
              </w:rPr>
              <w:t>ii sunt acoperite, cu lacune de calendar, responsabilitate ori gestionare a conflictelor;</w:t>
            </w:r>
            <w:r w:rsidRPr="00B4621A">
              <w:rPr>
                <w:rFonts w:ascii="Times New Roman" w:hAnsi="Times New Roman"/>
                <w:sz w:val="20"/>
                <w:szCs w:val="20"/>
              </w:rPr>
              <w:br/>
              <w:t xml:space="preserve">4 p. - abordare specifică </w:t>
            </w:r>
            <w:r w:rsidR="002A7C37" w:rsidRPr="00B4621A">
              <w:rPr>
                <w:rFonts w:ascii="Times New Roman" w:hAnsi="Times New Roman"/>
                <w:sz w:val="20"/>
                <w:szCs w:val="20"/>
              </w:rPr>
              <w:t>ș</w:t>
            </w:r>
            <w:r w:rsidRPr="00B4621A">
              <w:rPr>
                <w:rFonts w:ascii="Times New Roman" w:hAnsi="Times New Roman"/>
                <w:sz w:val="20"/>
                <w:szCs w:val="20"/>
              </w:rPr>
              <w:t>i coerentă pentru reglementare, vizitare, comunită</w:t>
            </w:r>
            <w:r w:rsidR="002A7C37" w:rsidRPr="00B4621A">
              <w:rPr>
                <w:rFonts w:ascii="Times New Roman" w:hAnsi="Times New Roman"/>
                <w:sz w:val="20"/>
                <w:szCs w:val="20"/>
              </w:rPr>
              <w:t>ț</w:t>
            </w:r>
            <w:r w:rsidRPr="00B4621A">
              <w:rPr>
                <w:rFonts w:ascii="Times New Roman" w:hAnsi="Times New Roman"/>
                <w:sz w:val="20"/>
                <w:szCs w:val="20"/>
              </w:rPr>
              <w:t xml:space="preserve">i </w:t>
            </w:r>
            <w:r w:rsidR="002A7C37" w:rsidRPr="00B4621A">
              <w:rPr>
                <w:rFonts w:ascii="Times New Roman" w:hAnsi="Times New Roman"/>
                <w:sz w:val="20"/>
                <w:szCs w:val="20"/>
              </w:rPr>
              <w:t>ș</w:t>
            </w:r>
            <w:r w:rsidRPr="00B4621A">
              <w:rPr>
                <w:rFonts w:ascii="Times New Roman" w:hAnsi="Times New Roman"/>
                <w:sz w:val="20"/>
                <w:szCs w:val="20"/>
              </w:rPr>
              <w:t>i toate desemnările aplicabile;</w:t>
            </w:r>
            <w:r w:rsidRPr="00B4621A">
              <w:rPr>
                <w:rFonts w:ascii="Times New Roman" w:hAnsi="Times New Roman"/>
                <w:sz w:val="20"/>
                <w:szCs w:val="20"/>
              </w:rPr>
              <w:br/>
              <w:t xml:space="preserve">5 p. - mecanism complet </w:t>
            </w:r>
            <w:r w:rsidR="002A7C37" w:rsidRPr="00B4621A">
              <w:rPr>
                <w:rFonts w:ascii="Times New Roman" w:hAnsi="Times New Roman"/>
                <w:sz w:val="20"/>
                <w:szCs w:val="20"/>
              </w:rPr>
              <w:t>ș</w:t>
            </w:r>
            <w:r w:rsidRPr="00B4621A">
              <w:rPr>
                <w:rFonts w:ascii="Times New Roman" w:hAnsi="Times New Roman"/>
                <w:sz w:val="20"/>
                <w:szCs w:val="20"/>
              </w:rPr>
              <w:t>i măsurabil de cooperare, transparen</w:t>
            </w:r>
            <w:r w:rsidR="002A7C37" w:rsidRPr="00B4621A">
              <w:rPr>
                <w:rFonts w:ascii="Times New Roman" w:hAnsi="Times New Roman"/>
                <w:sz w:val="20"/>
                <w:szCs w:val="20"/>
              </w:rPr>
              <w:t>ț</w:t>
            </w:r>
            <w:r w:rsidRPr="00B4621A">
              <w:rPr>
                <w:rFonts w:ascii="Times New Roman" w:hAnsi="Times New Roman"/>
                <w:sz w:val="20"/>
                <w:szCs w:val="20"/>
              </w:rPr>
              <w:t xml:space="preserve">ă </w:t>
            </w:r>
            <w:r w:rsidR="002A7C37" w:rsidRPr="00B4621A">
              <w:rPr>
                <w:rFonts w:ascii="Times New Roman" w:hAnsi="Times New Roman"/>
                <w:sz w:val="20"/>
                <w:szCs w:val="20"/>
              </w:rPr>
              <w:t>ș</w:t>
            </w:r>
            <w:r w:rsidRPr="00B4621A">
              <w:rPr>
                <w:rFonts w:ascii="Times New Roman" w:hAnsi="Times New Roman"/>
                <w:sz w:val="20"/>
                <w:szCs w:val="20"/>
              </w:rPr>
              <w:t>i prevenire a conflictelor, integrat cu obliga</w:t>
            </w:r>
            <w:r w:rsidR="002A7C37" w:rsidRPr="00B4621A">
              <w:rPr>
                <w:rFonts w:ascii="Times New Roman" w:hAnsi="Times New Roman"/>
                <w:sz w:val="20"/>
                <w:szCs w:val="20"/>
              </w:rPr>
              <w:t>ț</w:t>
            </w:r>
            <w:r w:rsidRPr="00B4621A">
              <w:rPr>
                <w:rFonts w:ascii="Times New Roman" w:hAnsi="Times New Roman"/>
                <w:sz w:val="20"/>
                <w:szCs w:val="20"/>
              </w:rPr>
              <w:t>iile na</w:t>
            </w:r>
            <w:r w:rsidR="002A7C37" w:rsidRPr="00B4621A">
              <w:rPr>
                <w:rFonts w:ascii="Times New Roman" w:hAnsi="Times New Roman"/>
                <w:sz w:val="20"/>
                <w:szCs w:val="20"/>
              </w:rPr>
              <w:t>ț</w:t>
            </w:r>
            <w:r w:rsidRPr="00B4621A">
              <w:rPr>
                <w:rFonts w:ascii="Times New Roman" w:hAnsi="Times New Roman"/>
                <w:sz w:val="20"/>
                <w:szCs w:val="20"/>
              </w:rPr>
              <w:t xml:space="preserve">ionale </w:t>
            </w:r>
            <w:r w:rsidR="002A7C37" w:rsidRPr="00B4621A">
              <w:rPr>
                <w:rFonts w:ascii="Times New Roman" w:hAnsi="Times New Roman"/>
                <w:sz w:val="20"/>
                <w:szCs w:val="20"/>
              </w:rPr>
              <w:t>ș</w:t>
            </w:r>
            <w:r w:rsidRPr="00B4621A">
              <w:rPr>
                <w:rFonts w:ascii="Times New Roman" w:hAnsi="Times New Roman"/>
                <w:sz w:val="20"/>
                <w:szCs w:val="20"/>
              </w:rPr>
              <w:t>i interna</w:t>
            </w:r>
            <w:r w:rsidR="002A7C37" w:rsidRPr="00B4621A">
              <w:rPr>
                <w:rFonts w:ascii="Times New Roman" w:hAnsi="Times New Roman"/>
                <w:sz w:val="20"/>
                <w:szCs w:val="20"/>
              </w:rPr>
              <w:t>ț</w:t>
            </w:r>
            <w:r w:rsidRPr="00B4621A">
              <w:rPr>
                <w:rFonts w:ascii="Times New Roman" w:hAnsi="Times New Roman"/>
                <w:sz w:val="20"/>
                <w:szCs w:val="20"/>
              </w:rPr>
              <w:t>ionale.</w:t>
            </w:r>
          </w:p>
        </w:tc>
        <w:tc>
          <w:tcPr>
            <w:tcW w:w="709" w:type="dxa"/>
            <w:shd w:val="clear" w:color="auto" w:fill="F8FAFC"/>
            <w:tcMar>
              <w:top w:w="70" w:type="dxa"/>
              <w:left w:w="110" w:type="dxa"/>
              <w:bottom w:w="70" w:type="dxa"/>
              <w:right w:w="110" w:type="dxa"/>
            </w:tcMar>
            <w:vAlign w:val="center"/>
          </w:tcPr>
          <w:p w14:paraId="556B3D4C"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5</w:t>
            </w:r>
          </w:p>
        </w:tc>
        <w:tc>
          <w:tcPr>
            <w:tcW w:w="992" w:type="dxa"/>
            <w:shd w:val="clear" w:color="auto" w:fill="F8FAFC"/>
            <w:tcMar>
              <w:top w:w="70" w:type="dxa"/>
              <w:left w:w="110" w:type="dxa"/>
              <w:bottom w:w="70" w:type="dxa"/>
              <w:right w:w="110" w:type="dxa"/>
            </w:tcMar>
            <w:vAlign w:val="center"/>
          </w:tcPr>
          <w:p w14:paraId="0E1B748A"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5AEAFCBD" w14:textId="77777777" w:rsidTr="004F6BE8">
        <w:tc>
          <w:tcPr>
            <w:tcW w:w="584" w:type="dxa"/>
            <w:tcMar>
              <w:top w:w="70" w:type="dxa"/>
              <w:left w:w="110" w:type="dxa"/>
              <w:bottom w:w="70" w:type="dxa"/>
              <w:right w:w="110" w:type="dxa"/>
            </w:tcMar>
            <w:vAlign w:val="center"/>
          </w:tcPr>
          <w:p w14:paraId="4E7DA79C"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P5</w:t>
            </w:r>
          </w:p>
        </w:tc>
        <w:tc>
          <w:tcPr>
            <w:tcW w:w="1134" w:type="dxa"/>
            <w:tcMar>
              <w:top w:w="70" w:type="dxa"/>
              <w:left w:w="110" w:type="dxa"/>
              <w:bottom w:w="70" w:type="dxa"/>
              <w:right w:w="110" w:type="dxa"/>
            </w:tcMar>
            <w:vAlign w:val="center"/>
          </w:tcPr>
          <w:p w14:paraId="4593F9F7"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b/>
                <w:sz w:val="20"/>
                <w:szCs w:val="20"/>
              </w:rPr>
              <w:t xml:space="preserve">Calendar, resurse, riscuri, indicatori </w:t>
            </w:r>
            <w:r w:rsidR="002A7C37" w:rsidRPr="00B4621A">
              <w:rPr>
                <w:rFonts w:ascii="Times New Roman" w:hAnsi="Times New Roman"/>
                <w:b/>
                <w:sz w:val="20"/>
                <w:szCs w:val="20"/>
              </w:rPr>
              <w:t>ș</w:t>
            </w:r>
            <w:r w:rsidRPr="00B4621A">
              <w:rPr>
                <w:rFonts w:ascii="Times New Roman" w:hAnsi="Times New Roman"/>
                <w:b/>
                <w:sz w:val="20"/>
                <w:szCs w:val="20"/>
              </w:rPr>
              <w:t>i raportare</w:t>
            </w:r>
          </w:p>
        </w:tc>
        <w:tc>
          <w:tcPr>
            <w:tcW w:w="1701" w:type="dxa"/>
            <w:tcMar>
              <w:top w:w="70" w:type="dxa"/>
              <w:left w:w="110" w:type="dxa"/>
              <w:bottom w:w="70" w:type="dxa"/>
              <w:right w:w="110" w:type="dxa"/>
            </w:tcMar>
            <w:vAlign w:val="center"/>
          </w:tcPr>
          <w:p w14:paraId="58E960F4" w14:textId="77777777" w:rsidR="000461BE" w:rsidRPr="00B4621A" w:rsidRDefault="000461BE" w:rsidP="006A4947">
            <w:pPr>
              <w:spacing w:after="0" w:line="240" w:lineRule="auto"/>
              <w:rPr>
                <w:rFonts w:ascii="Times New Roman" w:hAnsi="Times New Roman"/>
                <w:sz w:val="20"/>
                <w:szCs w:val="20"/>
              </w:rPr>
            </w:pPr>
            <w:r w:rsidRPr="00B4621A">
              <w:rPr>
                <w:rFonts w:ascii="Times New Roman" w:hAnsi="Times New Roman"/>
                <w:sz w:val="20"/>
                <w:szCs w:val="20"/>
              </w:rPr>
              <w:t xml:space="preserve">Calendar anual/multianual; jaloane; responsabili; buget; registru de riscuri; indicatori; raport anual de activitate conform art. 23 </w:t>
            </w:r>
            <w:r w:rsidR="002A7C37" w:rsidRPr="00B4621A">
              <w:rPr>
                <w:rFonts w:ascii="Times New Roman" w:hAnsi="Times New Roman"/>
                <w:sz w:val="20"/>
                <w:szCs w:val="20"/>
              </w:rPr>
              <w:t>ș</w:t>
            </w:r>
            <w:r w:rsidRPr="00B4621A">
              <w:rPr>
                <w:rFonts w:ascii="Times New Roman" w:hAnsi="Times New Roman"/>
                <w:sz w:val="20"/>
                <w:szCs w:val="20"/>
              </w:rPr>
              <w:t>i anexei nr. 5.</w:t>
            </w:r>
          </w:p>
        </w:tc>
        <w:tc>
          <w:tcPr>
            <w:tcW w:w="4678" w:type="dxa"/>
            <w:gridSpan w:val="4"/>
            <w:tcMar>
              <w:top w:w="70" w:type="dxa"/>
              <w:left w:w="110" w:type="dxa"/>
              <w:bottom w:w="70" w:type="dxa"/>
              <w:right w:w="110" w:type="dxa"/>
            </w:tcMar>
            <w:vAlign w:val="center"/>
          </w:tcPr>
          <w:p w14:paraId="0C3963E2"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0 p. - calendarul </w:t>
            </w:r>
            <w:r w:rsidR="002A7C37" w:rsidRPr="00B4621A">
              <w:rPr>
                <w:rFonts w:ascii="Times New Roman" w:hAnsi="Times New Roman"/>
                <w:sz w:val="20"/>
                <w:szCs w:val="20"/>
              </w:rPr>
              <w:t>ș</w:t>
            </w:r>
            <w:r w:rsidRPr="00B4621A">
              <w:rPr>
                <w:rFonts w:ascii="Times New Roman" w:hAnsi="Times New Roman"/>
                <w:sz w:val="20"/>
                <w:szCs w:val="20"/>
              </w:rPr>
              <w:t>i resursele minime sunt prezentate, dar coeren</w:t>
            </w:r>
            <w:r w:rsidR="002A7C37" w:rsidRPr="00B4621A">
              <w:rPr>
                <w:rFonts w:ascii="Times New Roman" w:hAnsi="Times New Roman"/>
                <w:sz w:val="20"/>
                <w:szCs w:val="20"/>
              </w:rPr>
              <w:t>ț</w:t>
            </w:r>
            <w:r w:rsidRPr="00B4621A">
              <w:rPr>
                <w:rFonts w:ascii="Times New Roman" w:hAnsi="Times New Roman"/>
                <w:sz w:val="20"/>
                <w:szCs w:val="20"/>
              </w:rPr>
              <w:t>a opera</w:t>
            </w:r>
            <w:r w:rsidR="002A7C37" w:rsidRPr="00B4621A">
              <w:rPr>
                <w:rFonts w:ascii="Times New Roman" w:hAnsi="Times New Roman"/>
                <w:sz w:val="20"/>
                <w:szCs w:val="20"/>
              </w:rPr>
              <w:t>ț</w:t>
            </w:r>
            <w:r w:rsidRPr="00B4621A">
              <w:rPr>
                <w:rFonts w:ascii="Times New Roman" w:hAnsi="Times New Roman"/>
                <w:sz w:val="20"/>
                <w:szCs w:val="20"/>
              </w:rPr>
              <w:t xml:space="preserve">ională </w:t>
            </w:r>
            <w:r w:rsidR="002A7C37" w:rsidRPr="00B4621A">
              <w:rPr>
                <w:rFonts w:ascii="Times New Roman" w:hAnsi="Times New Roman"/>
                <w:sz w:val="20"/>
                <w:szCs w:val="20"/>
              </w:rPr>
              <w:t>ș</w:t>
            </w:r>
            <w:r w:rsidRPr="00B4621A">
              <w:rPr>
                <w:rFonts w:ascii="Times New Roman" w:hAnsi="Times New Roman"/>
                <w:sz w:val="20"/>
                <w:szCs w:val="20"/>
              </w:rPr>
              <w:t>i realismul planificării nu sunt demonstrate;</w:t>
            </w:r>
            <w:r w:rsidRPr="00B4621A">
              <w:rPr>
                <w:rFonts w:ascii="Times New Roman" w:hAnsi="Times New Roman"/>
                <w:sz w:val="20"/>
                <w:szCs w:val="20"/>
              </w:rPr>
              <w:br/>
              <w:t>2 p. - calendar general, fără dependen</w:t>
            </w:r>
            <w:r w:rsidR="002A7C37" w:rsidRPr="00B4621A">
              <w:rPr>
                <w:rFonts w:ascii="Times New Roman" w:hAnsi="Times New Roman"/>
                <w:sz w:val="20"/>
                <w:szCs w:val="20"/>
              </w:rPr>
              <w:t>ț</w:t>
            </w:r>
            <w:r w:rsidRPr="00B4621A">
              <w:rPr>
                <w:rFonts w:ascii="Times New Roman" w:hAnsi="Times New Roman"/>
                <w:sz w:val="20"/>
                <w:szCs w:val="20"/>
              </w:rPr>
              <w:t>e, responsabili, indicatori sau răspuns la riscuri;</w:t>
            </w:r>
            <w:r w:rsidRPr="00B4621A">
              <w:rPr>
                <w:rFonts w:ascii="Times New Roman" w:hAnsi="Times New Roman"/>
                <w:sz w:val="20"/>
                <w:szCs w:val="20"/>
              </w:rPr>
              <w:br/>
              <w:t>3 p. - activită</w:t>
            </w:r>
            <w:r w:rsidR="002A7C37" w:rsidRPr="00B4621A">
              <w:rPr>
                <w:rFonts w:ascii="Times New Roman" w:hAnsi="Times New Roman"/>
                <w:sz w:val="20"/>
                <w:szCs w:val="20"/>
              </w:rPr>
              <w:t>ț</w:t>
            </w:r>
            <w:r w:rsidRPr="00B4621A">
              <w:rPr>
                <w:rFonts w:ascii="Times New Roman" w:hAnsi="Times New Roman"/>
                <w:sz w:val="20"/>
                <w:szCs w:val="20"/>
              </w:rPr>
              <w:t xml:space="preserve">ile principale au termene </w:t>
            </w:r>
            <w:r w:rsidR="002A7C37" w:rsidRPr="00B4621A">
              <w:rPr>
                <w:rFonts w:ascii="Times New Roman" w:hAnsi="Times New Roman"/>
                <w:sz w:val="20"/>
                <w:szCs w:val="20"/>
              </w:rPr>
              <w:t>ș</w:t>
            </w:r>
            <w:r w:rsidRPr="00B4621A">
              <w:rPr>
                <w:rFonts w:ascii="Times New Roman" w:hAnsi="Times New Roman"/>
                <w:sz w:val="20"/>
                <w:szCs w:val="20"/>
              </w:rPr>
              <w:t>i resurse, dar există lacune de indicatori, riscuri ori raportare;</w:t>
            </w:r>
            <w:r w:rsidRPr="00B4621A">
              <w:rPr>
                <w:rFonts w:ascii="Times New Roman" w:hAnsi="Times New Roman"/>
                <w:sz w:val="20"/>
                <w:szCs w:val="20"/>
              </w:rPr>
              <w:br/>
              <w:t>4 p. - calendar coerent cu bugetul, responsabilită</w:t>
            </w:r>
            <w:r w:rsidR="002A7C37" w:rsidRPr="00B4621A">
              <w:rPr>
                <w:rFonts w:ascii="Times New Roman" w:hAnsi="Times New Roman"/>
                <w:sz w:val="20"/>
                <w:szCs w:val="20"/>
              </w:rPr>
              <w:t>ț</w:t>
            </w:r>
            <w:r w:rsidRPr="00B4621A">
              <w:rPr>
                <w:rFonts w:ascii="Times New Roman" w:hAnsi="Times New Roman"/>
                <w:sz w:val="20"/>
                <w:szCs w:val="20"/>
              </w:rPr>
              <w:t xml:space="preserve">i, jaloane, indicatori </w:t>
            </w:r>
            <w:r w:rsidR="002A7C37" w:rsidRPr="00B4621A">
              <w:rPr>
                <w:rFonts w:ascii="Times New Roman" w:hAnsi="Times New Roman"/>
                <w:sz w:val="20"/>
                <w:szCs w:val="20"/>
              </w:rPr>
              <w:t>ș</w:t>
            </w:r>
            <w:r w:rsidRPr="00B4621A">
              <w:rPr>
                <w:rFonts w:ascii="Times New Roman" w:hAnsi="Times New Roman"/>
                <w:sz w:val="20"/>
                <w:szCs w:val="20"/>
              </w:rPr>
              <w:t>i măsuri de răspuns la riscuri;</w:t>
            </w:r>
            <w:r w:rsidRPr="00B4621A">
              <w:rPr>
                <w:rFonts w:ascii="Times New Roman" w:hAnsi="Times New Roman"/>
                <w:sz w:val="20"/>
                <w:szCs w:val="20"/>
              </w:rPr>
              <w:br/>
              <w:t xml:space="preserve">5 p. - sistem complet de implementare </w:t>
            </w:r>
            <w:r w:rsidR="002A7C37" w:rsidRPr="00B4621A">
              <w:rPr>
                <w:rFonts w:ascii="Times New Roman" w:hAnsi="Times New Roman"/>
                <w:sz w:val="20"/>
                <w:szCs w:val="20"/>
              </w:rPr>
              <w:t>ș</w:t>
            </w:r>
            <w:r w:rsidRPr="00B4621A">
              <w:rPr>
                <w:rFonts w:ascii="Times New Roman" w:hAnsi="Times New Roman"/>
                <w:sz w:val="20"/>
                <w:szCs w:val="20"/>
              </w:rPr>
              <w:t xml:space="preserve">i control, cu </w:t>
            </w:r>
            <w:proofErr w:type="spellStart"/>
            <w:r w:rsidRPr="00B4621A">
              <w:rPr>
                <w:rFonts w:ascii="Times New Roman" w:hAnsi="Times New Roman"/>
                <w:sz w:val="20"/>
                <w:szCs w:val="20"/>
              </w:rPr>
              <w:t>prioritizare</w:t>
            </w:r>
            <w:proofErr w:type="spellEnd"/>
            <w:r w:rsidRPr="00B4621A">
              <w:rPr>
                <w:rFonts w:ascii="Times New Roman" w:hAnsi="Times New Roman"/>
                <w:sz w:val="20"/>
                <w:szCs w:val="20"/>
              </w:rPr>
              <w:t xml:space="preserve">, alerte, măsuri corective </w:t>
            </w:r>
            <w:r w:rsidR="002A7C37" w:rsidRPr="00B4621A">
              <w:rPr>
                <w:rFonts w:ascii="Times New Roman" w:hAnsi="Times New Roman"/>
                <w:sz w:val="20"/>
                <w:szCs w:val="20"/>
              </w:rPr>
              <w:t>ș</w:t>
            </w:r>
            <w:r w:rsidRPr="00B4621A">
              <w:rPr>
                <w:rFonts w:ascii="Times New Roman" w:hAnsi="Times New Roman"/>
                <w:sz w:val="20"/>
                <w:szCs w:val="20"/>
              </w:rPr>
              <w:t>i raportare direct utilizabilă în evaluarea anuală.</w:t>
            </w:r>
          </w:p>
        </w:tc>
        <w:tc>
          <w:tcPr>
            <w:tcW w:w="709" w:type="dxa"/>
            <w:tcMar>
              <w:top w:w="70" w:type="dxa"/>
              <w:left w:w="110" w:type="dxa"/>
              <w:bottom w:w="70" w:type="dxa"/>
              <w:right w:w="110" w:type="dxa"/>
            </w:tcMar>
            <w:vAlign w:val="center"/>
          </w:tcPr>
          <w:p w14:paraId="10B99684"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t>5</w:t>
            </w:r>
          </w:p>
        </w:tc>
        <w:tc>
          <w:tcPr>
            <w:tcW w:w="992" w:type="dxa"/>
            <w:tcMar>
              <w:top w:w="70" w:type="dxa"/>
              <w:left w:w="110" w:type="dxa"/>
              <w:bottom w:w="70" w:type="dxa"/>
              <w:right w:w="110" w:type="dxa"/>
            </w:tcMar>
            <w:vAlign w:val="center"/>
          </w:tcPr>
          <w:p w14:paraId="3AD00F62"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50DC755F" w14:textId="77777777" w:rsidTr="004F6BE8">
        <w:tc>
          <w:tcPr>
            <w:tcW w:w="584" w:type="dxa"/>
            <w:shd w:val="clear" w:color="auto" w:fill="F8FAFC"/>
            <w:tcMar>
              <w:top w:w="70" w:type="dxa"/>
              <w:left w:w="110" w:type="dxa"/>
              <w:bottom w:w="70" w:type="dxa"/>
              <w:right w:w="110" w:type="dxa"/>
            </w:tcMar>
            <w:vAlign w:val="center"/>
          </w:tcPr>
          <w:p w14:paraId="03EECC36" w14:textId="77777777" w:rsidR="000461BE" w:rsidRPr="00B4621A" w:rsidRDefault="000461BE" w:rsidP="006A4947">
            <w:pPr>
              <w:spacing w:after="0" w:line="240" w:lineRule="auto"/>
              <w:jc w:val="center"/>
              <w:rPr>
                <w:rFonts w:ascii="Times New Roman" w:hAnsi="Times New Roman"/>
                <w:sz w:val="20"/>
                <w:szCs w:val="20"/>
              </w:rPr>
            </w:pPr>
            <w:r w:rsidRPr="00B4621A">
              <w:rPr>
                <w:rFonts w:ascii="Times New Roman" w:hAnsi="Times New Roman"/>
                <w:b/>
                <w:sz w:val="20"/>
                <w:szCs w:val="20"/>
              </w:rPr>
              <w:t>P6</w:t>
            </w:r>
          </w:p>
        </w:tc>
        <w:tc>
          <w:tcPr>
            <w:tcW w:w="1134" w:type="dxa"/>
            <w:shd w:val="clear" w:color="auto" w:fill="F8FAFC"/>
            <w:tcMar>
              <w:top w:w="70" w:type="dxa"/>
              <w:left w:w="110" w:type="dxa"/>
              <w:bottom w:w="70" w:type="dxa"/>
              <w:right w:w="110" w:type="dxa"/>
            </w:tcMar>
            <w:vAlign w:val="center"/>
          </w:tcPr>
          <w:p w14:paraId="7B1CD628"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Guvernan</w:t>
            </w:r>
            <w:r w:rsidR="002A7C37" w:rsidRPr="00B4621A">
              <w:rPr>
                <w:rFonts w:ascii="Times New Roman" w:hAnsi="Times New Roman"/>
                <w:sz w:val="20"/>
                <w:szCs w:val="20"/>
              </w:rPr>
              <w:t>ț</w:t>
            </w:r>
            <w:r w:rsidRPr="00B4621A">
              <w:rPr>
                <w:rFonts w:ascii="Times New Roman" w:hAnsi="Times New Roman"/>
                <w:sz w:val="20"/>
                <w:szCs w:val="20"/>
              </w:rPr>
              <w:t>ă, resurse provenite de la ter</w:t>
            </w:r>
            <w:r w:rsidR="002A7C37" w:rsidRPr="00B4621A">
              <w:rPr>
                <w:rFonts w:ascii="Times New Roman" w:hAnsi="Times New Roman"/>
                <w:sz w:val="20"/>
                <w:szCs w:val="20"/>
              </w:rPr>
              <w:t>ț</w:t>
            </w:r>
            <w:r w:rsidRPr="00B4621A">
              <w:rPr>
                <w:rFonts w:ascii="Times New Roman" w:hAnsi="Times New Roman"/>
                <w:sz w:val="20"/>
                <w:szCs w:val="20"/>
              </w:rPr>
              <w:t xml:space="preserve">i </w:t>
            </w:r>
            <w:r w:rsidR="002A7C37" w:rsidRPr="00B4621A">
              <w:rPr>
                <w:rFonts w:ascii="Times New Roman" w:hAnsi="Times New Roman"/>
                <w:sz w:val="20"/>
                <w:szCs w:val="20"/>
              </w:rPr>
              <w:t>ș</w:t>
            </w:r>
            <w:r w:rsidRPr="00B4621A">
              <w:rPr>
                <w:rFonts w:ascii="Times New Roman" w:hAnsi="Times New Roman"/>
                <w:sz w:val="20"/>
                <w:szCs w:val="20"/>
              </w:rPr>
              <w:t>i continuitate</w:t>
            </w:r>
          </w:p>
        </w:tc>
        <w:tc>
          <w:tcPr>
            <w:tcW w:w="1701" w:type="dxa"/>
            <w:shd w:val="clear" w:color="auto" w:fill="F8FAFC"/>
            <w:tcMar>
              <w:top w:w="70" w:type="dxa"/>
              <w:left w:w="110" w:type="dxa"/>
              <w:bottom w:w="70" w:type="dxa"/>
              <w:right w:w="110" w:type="dxa"/>
            </w:tcMar>
            <w:vAlign w:val="center"/>
          </w:tcPr>
          <w:p w14:paraId="1C50B29F"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t xml:space="preserve">Rolurile solicitantului </w:t>
            </w:r>
            <w:r w:rsidR="002A7C37" w:rsidRPr="00B4621A">
              <w:rPr>
                <w:rFonts w:ascii="Times New Roman" w:hAnsi="Times New Roman"/>
                <w:sz w:val="20"/>
                <w:szCs w:val="20"/>
              </w:rPr>
              <w:t>ș</w:t>
            </w:r>
            <w:r w:rsidRPr="00B4621A">
              <w:rPr>
                <w:rFonts w:ascii="Times New Roman" w:hAnsi="Times New Roman"/>
                <w:sz w:val="20"/>
                <w:szCs w:val="20"/>
              </w:rPr>
              <w:t>i ale structurii de administrare; separarea responsabilită</w:t>
            </w:r>
            <w:r w:rsidR="002A7C37" w:rsidRPr="00B4621A">
              <w:rPr>
                <w:rFonts w:ascii="Times New Roman" w:hAnsi="Times New Roman"/>
                <w:sz w:val="20"/>
                <w:szCs w:val="20"/>
              </w:rPr>
              <w:t>ț</w:t>
            </w:r>
            <w:r w:rsidRPr="00B4621A">
              <w:rPr>
                <w:rFonts w:ascii="Times New Roman" w:hAnsi="Times New Roman"/>
                <w:sz w:val="20"/>
                <w:szCs w:val="20"/>
              </w:rPr>
              <w:t xml:space="preserve">ilor; decizie, control intern </w:t>
            </w:r>
            <w:r w:rsidR="002A7C37" w:rsidRPr="00B4621A">
              <w:rPr>
                <w:rFonts w:ascii="Times New Roman" w:hAnsi="Times New Roman"/>
                <w:sz w:val="20"/>
                <w:szCs w:val="20"/>
              </w:rPr>
              <w:t>ș</w:t>
            </w:r>
            <w:r w:rsidRPr="00B4621A">
              <w:rPr>
                <w:rFonts w:ascii="Times New Roman" w:hAnsi="Times New Roman"/>
                <w:sz w:val="20"/>
                <w:szCs w:val="20"/>
              </w:rPr>
              <w:t>i riscuri organiza</w:t>
            </w:r>
            <w:r w:rsidR="002A7C37" w:rsidRPr="00B4621A">
              <w:rPr>
                <w:rFonts w:ascii="Times New Roman" w:hAnsi="Times New Roman"/>
                <w:sz w:val="20"/>
                <w:szCs w:val="20"/>
              </w:rPr>
              <w:t>ț</w:t>
            </w:r>
            <w:r w:rsidRPr="00B4621A">
              <w:rPr>
                <w:rFonts w:ascii="Times New Roman" w:hAnsi="Times New Roman"/>
                <w:sz w:val="20"/>
                <w:szCs w:val="20"/>
              </w:rPr>
              <w:t>ionale; rela</w:t>
            </w:r>
            <w:r w:rsidR="002A7C37" w:rsidRPr="00B4621A">
              <w:rPr>
                <w:rFonts w:ascii="Times New Roman" w:hAnsi="Times New Roman"/>
                <w:sz w:val="20"/>
                <w:szCs w:val="20"/>
              </w:rPr>
              <w:t>ț</w:t>
            </w:r>
            <w:r w:rsidRPr="00B4621A">
              <w:rPr>
                <w:rFonts w:ascii="Times New Roman" w:hAnsi="Times New Roman"/>
                <w:sz w:val="20"/>
                <w:szCs w:val="20"/>
              </w:rPr>
              <w:t xml:space="preserve">ia cu ANMAP </w:t>
            </w:r>
            <w:r w:rsidR="002A7C37" w:rsidRPr="00B4621A">
              <w:rPr>
                <w:rFonts w:ascii="Times New Roman" w:hAnsi="Times New Roman"/>
                <w:sz w:val="20"/>
                <w:szCs w:val="20"/>
              </w:rPr>
              <w:t>ș</w:t>
            </w:r>
            <w:r w:rsidRPr="00B4621A">
              <w:rPr>
                <w:rFonts w:ascii="Times New Roman" w:hAnsi="Times New Roman"/>
                <w:sz w:val="20"/>
                <w:szCs w:val="20"/>
              </w:rPr>
              <w:t xml:space="preserve">i consiliile; continuitatea </w:t>
            </w:r>
            <w:r w:rsidRPr="00B4621A">
              <w:rPr>
                <w:rFonts w:ascii="Times New Roman" w:hAnsi="Times New Roman"/>
                <w:sz w:val="20"/>
                <w:szCs w:val="20"/>
              </w:rPr>
              <w:lastRenderedPageBreak/>
              <w:t xml:space="preserve">personalului </w:t>
            </w:r>
            <w:r w:rsidR="002A7C37" w:rsidRPr="00B4621A">
              <w:rPr>
                <w:rFonts w:ascii="Times New Roman" w:hAnsi="Times New Roman"/>
                <w:sz w:val="20"/>
                <w:szCs w:val="20"/>
              </w:rPr>
              <w:t>ș</w:t>
            </w:r>
            <w:r w:rsidRPr="00B4621A">
              <w:rPr>
                <w:rFonts w:ascii="Times New Roman" w:hAnsi="Times New Roman"/>
                <w:sz w:val="20"/>
                <w:szCs w:val="20"/>
              </w:rPr>
              <w:t>i datelor; după caz, integrarea resurselor provenite de la ter</w:t>
            </w:r>
            <w:r w:rsidR="002A7C37" w:rsidRPr="00B4621A">
              <w:rPr>
                <w:rFonts w:ascii="Times New Roman" w:hAnsi="Times New Roman"/>
                <w:sz w:val="20"/>
                <w:szCs w:val="20"/>
              </w:rPr>
              <w:t>ț</w:t>
            </w:r>
            <w:r w:rsidRPr="00B4621A">
              <w:rPr>
                <w:rFonts w:ascii="Times New Roman" w:hAnsi="Times New Roman"/>
                <w:sz w:val="20"/>
                <w:szCs w:val="20"/>
              </w:rPr>
              <w:t>i. Lipsa parteneriatelor nu diminuează punctajul dacă resursele proprii acoperă cerin</w:t>
            </w:r>
            <w:r w:rsidR="002A7C37" w:rsidRPr="00B4621A">
              <w:rPr>
                <w:rFonts w:ascii="Times New Roman" w:hAnsi="Times New Roman"/>
                <w:sz w:val="20"/>
                <w:szCs w:val="20"/>
              </w:rPr>
              <w:t>ț</w:t>
            </w:r>
            <w:r w:rsidRPr="00B4621A">
              <w:rPr>
                <w:rFonts w:ascii="Times New Roman" w:hAnsi="Times New Roman"/>
                <w:sz w:val="20"/>
                <w:szCs w:val="20"/>
              </w:rPr>
              <w:t>ele.</w:t>
            </w:r>
          </w:p>
        </w:tc>
        <w:tc>
          <w:tcPr>
            <w:tcW w:w="4678" w:type="dxa"/>
            <w:gridSpan w:val="4"/>
            <w:shd w:val="clear" w:color="auto" w:fill="F8FAFC"/>
            <w:tcMar>
              <w:top w:w="70" w:type="dxa"/>
              <w:left w:w="110" w:type="dxa"/>
              <w:bottom w:w="70" w:type="dxa"/>
              <w:right w:w="110" w:type="dxa"/>
            </w:tcMar>
            <w:vAlign w:val="center"/>
          </w:tcPr>
          <w:p w14:paraId="5EE13B6D" w14:textId="77777777" w:rsidR="009B7694" w:rsidRPr="00B4621A" w:rsidRDefault="00000000" w:rsidP="006A4947">
            <w:pPr>
              <w:spacing w:after="0" w:line="240" w:lineRule="auto"/>
              <w:rPr>
                <w:rFonts w:ascii="Times New Roman" w:hAnsi="Times New Roman"/>
                <w:sz w:val="20"/>
                <w:szCs w:val="20"/>
              </w:rPr>
            </w:pPr>
            <w:r w:rsidRPr="00B4621A">
              <w:rPr>
                <w:rFonts w:ascii="Times New Roman" w:hAnsi="Times New Roman"/>
                <w:sz w:val="20"/>
                <w:szCs w:val="20"/>
              </w:rPr>
              <w:lastRenderedPageBreak/>
              <w:t>0 p. - condi</w:t>
            </w:r>
            <w:r w:rsidR="002A7C37" w:rsidRPr="00B4621A">
              <w:rPr>
                <w:rFonts w:ascii="Times New Roman" w:hAnsi="Times New Roman"/>
                <w:sz w:val="20"/>
                <w:szCs w:val="20"/>
              </w:rPr>
              <w:t>ț</w:t>
            </w:r>
            <w:r w:rsidRPr="00B4621A">
              <w:rPr>
                <w:rFonts w:ascii="Times New Roman" w:hAnsi="Times New Roman"/>
                <w:sz w:val="20"/>
                <w:szCs w:val="20"/>
              </w:rPr>
              <w:t xml:space="preserve">iile minime sunt îndeplinite, dar mecanismele de coordonare </w:t>
            </w:r>
            <w:r w:rsidR="002A7C37" w:rsidRPr="00B4621A">
              <w:rPr>
                <w:rFonts w:ascii="Times New Roman" w:hAnsi="Times New Roman"/>
                <w:sz w:val="20"/>
                <w:szCs w:val="20"/>
              </w:rPr>
              <w:t>ș</w:t>
            </w:r>
            <w:r w:rsidRPr="00B4621A">
              <w:rPr>
                <w:rFonts w:ascii="Times New Roman" w:hAnsi="Times New Roman"/>
                <w:sz w:val="20"/>
                <w:szCs w:val="20"/>
              </w:rPr>
              <w:t>i continuitate nu sunt demonstrate;</w:t>
            </w:r>
            <w:r w:rsidRPr="00B4621A">
              <w:rPr>
                <w:rFonts w:ascii="Times New Roman" w:hAnsi="Times New Roman"/>
                <w:sz w:val="20"/>
                <w:szCs w:val="20"/>
              </w:rPr>
              <w:br/>
              <w:t>2 p. - responsabilită</w:t>
            </w:r>
            <w:r w:rsidR="002A7C37" w:rsidRPr="00B4621A">
              <w:rPr>
                <w:rFonts w:ascii="Times New Roman" w:hAnsi="Times New Roman"/>
                <w:sz w:val="20"/>
                <w:szCs w:val="20"/>
              </w:rPr>
              <w:t>ț</w:t>
            </w:r>
            <w:r w:rsidRPr="00B4621A">
              <w:rPr>
                <w:rFonts w:ascii="Times New Roman" w:hAnsi="Times New Roman"/>
                <w:sz w:val="20"/>
                <w:szCs w:val="20"/>
              </w:rPr>
              <w:t xml:space="preserve">i descrise generic, cu mecanisme insuficiente de coordonare, control intern </w:t>
            </w:r>
            <w:r w:rsidR="002A7C37" w:rsidRPr="00B4621A">
              <w:rPr>
                <w:rFonts w:ascii="Times New Roman" w:hAnsi="Times New Roman"/>
                <w:sz w:val="20"/>
                <w:szCs w:val="20"/>
              </w:rPr>
              <w:t>ș</w:t>
            </w:r>
            <w:r w:rsidRPr="00B4621A">
              <w:rPr>
                <w:rFonts w:ascii="Times New Roman" w:hAnsi="Times New Roman"/>
                <w:sz w:val="20"/>
                <w:szCs w:val="20"/>
              </w:rPr>
              <w:t>i continuitate;</w:t>
            </w:r>
            <w:r w:rsidRPr="00B4621A">
              <w:rPr>
                <w:rFonts w:ascii="Times New Roman" w:hAnsi="Times New Roman"/>
                <w:sz w:val="20"/>
                <w:szCs w:val="20"/>
              </w:rPr>
              <w:br/>
              <w:t>3 p. - roluri principale stabilite, cu lacune de decizie, înlocuire ori gestionare a riscurilor;</w:t>
            </w:r>
            <w:r w:rsidRPr="00B4621A">
              <w:rPr>
                <w:rFonts w:ascii="Times New Roman" w:hAnsi="Times New Roman"/>
                <w:sz w:val="20"/>
                <w:szCs w:val="20"/>
              </w:rPr>
              <w:br/>
              <w:t>4 p. - responsabilită</w:t>
            </w:r>
            <w:r w:rsidR="002A7C37" w:rsidRPr="00B4621A">
              <w:rPr>
                <w:rFonts w:ascii="Times New Roman" w:hAnsi="Times New Roman"/>
                <w:sz w:val="20"/>
                <w:szCs w:val="20"/>
              </w:rPr>
              <w:t>ț</w:t>
            </w:r>
            <w:r w:rsidRPr="00B4621A">
              <w:rPr>
                <w:rFonts w:ascii="Times New Roman" w:hAnsi="Times New Roman"/>
                <w:sz w:val="20"/>
                <w:szCs w:val="20"/>
              </w:rPr>
              <w:t>i clare, obliga</w:t>
            </w:r>
            <w:r w:rsidR="002A7C37" w:rsidRPr="00B4621A">
              <w:rPr>
                <w:rFonts w:ascii="Times New Roman" w:hAnsi="Times New Roman"/>
                <w:sz w:val="20"/>
                <w:szCs w:val="20"/>
              </w:rPr>
              <w:t>ț</w:t>
            </w:r>
            <w:r w:rsidRPr="00B4621A">
              <w:rPr>
                <w:rFonts w:ascii="Times New Roman" w:hAnsi="Times New Roman"/>
                <w:sz w:val="20"/>
                <w:szCs w:val="20"/>
              </w:rPr>
              <w:t xml:space="preserve">ii cuantificabile </w:t>
            </w:r>
            <w:r w:rsidR="002A7C37" w:rsidRPr="00B4621A">
              <w:rPr>
                <w:rFonts w:ascii="Times New Roman" w:hAnsi="Times New Roman"/>
                <w:sz w:val="20"/>
                <w:szCs w:val="20"/>
              </w:rPr>
              <w:t>ș</w:t>
            </w:r>
            <w:r w:rsidRPr="00B4621A">
              <w:rPr>
                <w:rFonts w:ascii="Times New Roman" w:hAnsi="Times New Roman"/>
                <w:sz w:val="20"/>
                <w:szCs w:val="20"/>
              </w:rPr>
              <w:t xml:space="preserve">i mecanisme de coordonare, control </w:t>
            </w:r>
            <w:r w:rsidR="002A7C37" w:rsidRPr="00B4621A">
              <w:rPr>
                <w:rFonts w:ascii="Times New Roman" w:hAnsi="Times New Roman"/>
                <w:sz w:val="20"/>
                <w:szCs w:val="20"/>
              </w:rPr>
              <w:t>ș</w:t>
            </w:r>
            <w:r w:rsidRPr="00B4621A">
              <w:rPr>
                <w:rFonts w:ascii="Times New Roman" w:hAnsi="Times New Roman"/>
                <w:sz w:val="20"/>
                <w:szCs w:val="20"/>
              </w:rPr>
              <w:t>i continuitate;</w:t>
            </w:r>
            <w:r w:rsidRPr="00B4621A">
              <w:rPr>
                <w:rFonts w:ascii="Times New Roman" w:hAnsi="Times New Roman"/>
                <w:sz w:val="20"/>
                <w:szCs w:val="20"/>
              </w:rPr>
              <w:br/>
              <w:t xml:space="preserve">5 p. - organizare completă </w:t>
            </w:r>
            <w:r w:rsidR="002A7C37" w:rsidRPr="00B4621A">
              <w:rPr>
                <w:rFonts w:ascii="Times New Roman" w:hAnsi="Times New Roman"/>
                <w:sz w:val="20"/>
                <w:szCs w:val="20"/>
              </w:rPr>
              <w:t>ș</w:t>
            </w:r>
            <w:r w:rsidRPr="00B4621A">
              <w:rPr>
                <w:rFonts w:ascii="Times New Roman" w:hAnsi="Times New Roman"/>
                <w:sz w:val="20"/>
                <w:szCs w:val="20"/>
              </w:rPr>
              <w:t>i verificabilă, cu responsabilită</w:t>
            </w:r>
            <w:r w:rsidR="002A7C37" w:rsidRPr="00B4621A">
              <w:rPr>
                <w:rFonts w:ascii="Times New Roman" w:hAnsi="Times New Roman"/>
                <w:sz w:val="20"/>
                <w:szCs w:val="20"/>
              </w:rPr>
              <w:t>ț</w:t>
            </w:r>
            <w:r w:rsidRPr="00B4621A">
              <w:rPr>
                <w:rFonts w:ascii="Times New Roman" w:hAnsi="Times New Roman"/>
                <w:sz w:val="20"/>
                <w:szCs w:val="20"/>
              </w:rPr>
              <w:t xml:space="preserve">i, decizie, control intern, gestionarea riscurilor </w:t>
            </w:r>
            <w:r w:rsidR="002A7C37" w:rsidRPr="00B4621A">
              <w:rPr>
                <w:rFonts w:ascii="Times New Roman" w:hAnsi="Times New Roman"/>
                <w:sz w:val="20"/>
                <w:szCs w:val="20"/>
              </w:rPr>
              <w:t>ș</w:t>
            </w:r>
            <w:r w:rsidRPr="00B4621A">
              <w:rPr>
                <w:rFonts w:ascii="Times New Roman" w:hAnsi="Times New Roman"/>
                <w:sz w:val="20"/>
                <w:szCs w:val="20"/>
              </w:rPr>
              <w:t xml:space="preserve">i continuitate; resursele proprii </w:t>
            </w:r>
            <w:r w:rsidR="002A7C37" w:rsidRPr="00B4621A">
              <w:rPr>
                <w:rFonts w:ascii="Times New Roman" w:hAnsi="Times New Roman"/>
                <w:sz w:val="20"/>
                <w:szCs w:val="20"/>
              </w:rPr>
              <w:t>ș</w:t>
            </w:r>
            <w:r w:rsidRPr="00B4621A">
              <w:rPr>
                <w:rFonts w:ascii="Times New Roman" w:hAnsi="Times New Roman"/>
                <w:sz w:val="20"/>
                <w:szCs w:val="20"/>
              </w:rPr>
              <w:t xml:space="preserve">i, dacă sunt </w:t>
            </w:r>
            <w:r w:rsidRPr="00B4621A">
              <w:rPr>
                <w:rFonts w:ascii="Times New Roman" w:hAnsi="Times New Roman"/>
                <w:sz w:val="20"/>
                <w:szCs w:val="20"/>
              </w:rPr>
              <w:lastRenderedPageBreak/>
              <w:t>invocate, cele ale ter</w:t>
            </w:r>
            <w:r w:rsidR="002A7C37" w:rsidRPr="00B4621A">
              <w:rPr>
                <w:rFonts w:ascii="Times New Roman" w:hAnsi="Times New Roman"/>
                <w:sz w:val="20"/>
                <w:szCs w:val="20"/>
              </w:rPr>
              <w:t>ț</w:t>
            </w:r>
            <w:r w:rsidRPr="00B4621A">
              <w:rPr>
                <w:rFonts w:ascii="Times New Roman" w:hAnsi="Times New Roman"/>
                <w:sz w:val="20"/>
                <w:szCs w:val="20"/>
              </w:rPr>
              <w:t>ilor sunt integrate coerent. Punctajul maxim poate fi ob</w:t>
            </w:r>
            <w:r w:rsidR="002A7C37" w:rsidRPr="00B4621A">
              <w:rPr>
                <w:rFonts w:ascii="Times New Roman" w:hAnsi="Times New Roman"/>
                <w:sz w:val="20"/>
                <w:szCs w:val="20"/>
              </w:rPr>
              <w:t>ț</w:t>
            </w:r>
            <w:r w:rsidRPr="00B4621A">
              <w:rPr>
                <w:rFonts w:ascii="Times New Roman" w:hAnsi="Times New Roman"/>
                <w:sz w:val="20"/>
                <w:szCs w:val="20"/>
              </w:rPr>
              <w:t>inut exclusiv cu resurse proprii.</w:t>
            </w:r>
          </w:p>
        </w:tc>
        <w:tc>
          <w:tcPr>
            <w:tcW w:w="709" w:type="dxa"/>
            <w:shd w:val="clear" w:color="auto" w:fill="F8FAFC"/>
            <w:tcMar>
              <w:top w:w="70" w:type="dxa"/>
              <w:left w:w="110" w:type="dxa"/>
              <w:bottom w:w="70" w:type="dxa"/>
              <w:right w:w="110" w:type="dxa"/>
            </w:tcMar>
            <w:vAlign w:val="center"/>
          </w:tcPr>
          <w:p w14:paraId="01B1B13F" w14:textId="77777777" w:rsidR="000461BE" w:rsidRPr="00B4621A" w:rsidRDefault="000461BE" w:rsidP="004F6BE8">
            <w:pPr>
              <w:spacing w:after="0" w:line="240" w:lineRule="auto"/>
              <w:jc w:val="center"/>
              <w:rPr>
                <w:rFonts w:ascii="Times New Roman" w:hAnsi="Times New Roman"/>
                <w:sz w:val="20"/>
                <w:szCs w:val="20"/>
              </w:rPr>
            </w:pPr>
            <w:r w:rsidRPr="00B4621A">
              <w:rPr>
                <w:rFonts w:ascii="Times New Roman" w:hAnsi="Times New Roman"/>
                <w:b/>
                <w:sz w:val="20"/>
                <w:szCs w:val="20"/>
              </w:rPr>
              <w:lastRenderedPageBreak/>
              <w:t>5</w:t>
            </w:r>
          </w:p>
        </w:tc>
        <w:tc>
          <w:tcPr>
            <w:tcW w:w="992" w:type="dxa"/>
            <w:shd w:val="clear" w:color="auto" w:fill="F8FAFC"/>
            <w:tcMar>
              <w:top w:w="70" w:type="dxa"/>
              <w:left w:w="110" w:type="dxa"/>
              <w:bottom w:w="70" w:type="dxa"/>
              <w:right w:w="110" w:type="dxa"/>
            </w:tcMar>
            <w:vAlign w:val="center"/>
          </w:tcPr>
          <w:p w14:paraId="18E97FE7" w14:textId="77777777" w:rsidR="000461BE" w:rsidRPr="00B4621A" w:rsidRDefault="000461BE" w:rsidP="004F6BE8">
            <w:pPr>
              <w:spacing w:after="0" w:line="240" w:lineRule="auto"/>
              <w:jc w:val="center"/>
              <w:rPr>
                <w:rFonts w:ascii="Times New Roman" w:hAnsi="Times New Roman"/>
                <w:sz w:val="20"/>
                <w:szCs w:val="20"/>
              </w:rPr>
            </w:pPr>
          </w:p>
        </w:tc>
      </w:tr>
      <w:tr w:rsidR="00FC0787" w:rsidRPr="00B4621A" w14:paraId="00A7A595"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703" w:type="dxa"/>
            <w:gridSpan w:val="4"/>
            <w:shd w:val="clear" w:color="auto" w:fill="17365D"/>
            <w:tcMar>
              <w:top w:w="70" w:type="dxa"/>
              <w:left w:w="110" w:type="dxa"/>
              <w:bottom w:w="70" w:type="dxa"/>
              <w:right w:w="110" w:type="dxa"/>
            </w:tcMar>
            <w:vAlign w:val="center"/>
          </w:tcPr>
          <w:p w14:paraId="348F8DB0"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Categorie</w:t>
            </w:r>
          </w:p>
        </w:tc>
        <w:tc>
          <w:tcPr>
            <w:tcW w:w="1275" w:type="dxa"/>
            <w:shd w:val="clear" w:color="auto" w:fill="17365D"/>
            <w:tcMar>
              <w:top w:w="70" w:type="dxa"/>
              <w:left w:w="110" w:type="dxa"/>
              <w:bottom w:w="70" w:type="dxa"/>
              <w:right w:w="110" w:type="dxa"/>
            </w:tcMar>
            <w:vAlign w:val="center"/>
          </w:tcPr>
          <w:p w14:paraId="023B5A0E"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Maxim</w:t>
            </w:r>
          </w:p>
        </w:tc>
        <w:tc>
          <w:tcPr>
            <w:tcW w:w="1843" w:type="dxa"/>
            <w:shd w:val="clear" w:color="auto" w:fill="17365D"/>
            <w:tcMar>
              <w:top w:w="70" w:type="dxa"/>
              <w:left w:w="110" w:type="dxa"/>
              <w:bottom w:w="70" w:type="dxa"/>
              <w:right w:w="110" w:type="dxa"/>
            </w:tcMar>
            <w:vAlign w:val="center"/>
          </w:tcPr>
          <w:p w14:paraId="39FA78A5"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Minim obligatoriu</w:t>
            </w:r>
          </w:p>
        </w:tc>
        <w:tc>
          <w:tcPr>
            <w:tcW w:w="2977" w:type="dxa"/>
            <w:gridSpan w:val="3"/>
            <w:shd w:val="clear" w:color="auto" w:fill="17365D"/>
            <w:tcMar>
              <w:top w:w="70" w:type="dxa"/>
              <w:left w:w="110" w:type="dxa"/>
              <w:bottom w:w="70" w:type="dxa"/>
              <w:right w:w="110" w:type="dxa"/>
            </w:tcMar>
            <w:vAlign w:val="center"/>
          </w:tcPr>
          <w:p w14:paraId="58F31634"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Punctaj acordat</w:t>
            </w:r>
          </w:p>
        </w:tc>
      </w:tr>
      <w:tr w:rsidR="000461BE" w:rsidRPr="00B4621A" w14:paraId="516C27D7"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703" w:type="dxa"/>
            <w:gridSpan w:val="4"/>
            <w:shd w:val="clear" w:color="auto" w:fill="E8F3EC"/>
            <w:tcMar>
              <w:top w:w="70" w:type="dxa"/>
              <w:left w:w="110" w:type="dxa"/>
              <w:bottom w:w="70" w:type="dxa"/>
              <w:right w:w="110" w:type="dxa"/>
            </w:tcMar>
            <w:vAlign w:val="center"/>
          </w:tcPr>
          <w:p w14:paraId="3A87ECB1"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I.3 Plan de lucru/plan de ac</w:t>
            </w:r>
            <w:r w:rsidR="002A7C37" w:rsidRPr="00B4621A">
              <w:rPr>
                <w:rFonts w:ascii="Times New Roman" w:hAnsi="Times New Roman"/>
                <w:b/>
                <w:sz w:val="20"/>
                <w:szCs w:val="20"/>
              </w:rPr>
              <w:t>ț</w:t>
            </w:r>
            <w:r w:rsidRPr="00B4621A">
              <w:rPr>
                <w:rFonts w:ascii="Times New Roman" w:hAnsi="Times New Roman"/>
                <w:b/>
                <w:sz w:val="20"/>
                <w:szCs w:val="20"/>
              </w:rPr>
              <w:t>iune</w:t>
            </w:r>
          </w:p>
        </w:tc>
        <w:tc>
          <w:tcPr>
            <w:tcW w:w="1275" w:type="dxa"/>
            <w:shd w:val="clear" w:color="auto" w:fill="E8F3EC"/>
            <w:tcMar>
              <w:top w:w="70" w:type="dxa"/>
              <w:left w:w="110" w:type="dxa"/>
              <w:bottom w:w="70" w:type="dxa"/>
              <w:right w:w="110" w:type="dxa"/>
            </w:tcMar>
            <w:vAlign w:val="center"/>
          </w:tcPr>
          <w:p w14:paraId="0B90188C"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50</w:t>
            </w:r>
          </w:p>
        </w:tc>
        <w:tc>
          <w:tcPr>
            <w:tcW w:w="1843" w:type="dxa"/>
            <w:shd w:val="clear" w:color="auto" w:fill="E8F3EC"/>
            <w:tcMar>
              <w:top w:w="70" w:type="dxa"/>
              <w:left w:w="110" w:type="dxa"/>
              <w:bottom w:w="70" w:type="dxa"/>
              <w:right w:w="110" w:type="dxa"/>
            </w:tcMar>
            <w:vAlign w:val="center"/>
          </w:tcPr>
          <w:p w14:paraId="320A746C" w14:textId="77777777" w:rsidR="000461BE" w:rsidRPr="00B4621A" w:rsidRDefault="000461BE" w:rsidP="004F6BE8">
            <w:pPr>
              <w:spacing w:after="0" w:line="240" w:lineRule="auto"/>
              <w:rPr>
                <w:rFonts w:ascii="Times New Roman" w:hAnsi="Times New Roman"/>
                <w:sz w:val="20"/>
                <w:szCs w:val="20"/>
              </w:rPr>
            </w:pPr>
            <w:r w:rsidRPr="00B4621A">
              <w:rPr>
                <w:rFonts w:ascii="Times New Roman" w:hAnsi="Times New Roman"/>
                <w:b/>
                <w:sz w:val="20"/>
                <w:szCs w:val="20"/>
              </w:rPr>
              <w:t>37</w:t>
            </w:r>
          </w:p>
        </w:tc>
        <w:tc>
          <w:tcPr>
            <w:tcW w:w="2977" w:type="dxa"/>
            <w:gridSpan w:val="3"/>
            <w:shd w:val="clear" w:color="auto" w:fill="E8F3EC"/>
            <w:tcMar>
              <w:top w:w="70" w:type="dxa"/>
              <w:left w:w="110" w:type="dxa"/>
              <w:bottom w:w="70" w:type="dxa"/>
              <w:right w:w="110" w:type="dxa"/>
            </w:tcMar>
            <w:vAlign w:val="center"/>
          </w:tcPr>
          <w:p w14:paraId="56212A9A" w14:textId="77777777" w:rsidR="000461BE" w:rsidRPr="00B4621A" w:rsidRDefault="000461BE" w:rsidP="004F6BE8">
            <w:pPr>
              <w:spacing w:after="0" w:line="240" w:lineRule="auto"/>
              <w:rPr>
                <w:rFonts w:ascii="Times New Roman" w:hAnsi="Times New Roman"/>
                <w:sz w:val="20"/>
                <w:szCs w:val="20"/>
              </w:rPr>
            </w:pPr>
          </w:p>
        </w:tc>
      </w:tr>
    </w:tbl>
    <w:p w14:paraId="3D415167"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0DDC9E49" w14:textId="77777777" w:rsidR="000461BE" w:rsidRPr="00FC0787" w:rsidRDefault="000461BE" w:rsidP="00B4621A">
      <w:pPr>
        <w:keepNext/>
        <w:keepLines/>
        <w:spacing w:after="0" w:line="240" w:lineRule="auto"/>
        <w:jc w:val="both"/>
        <w:outlineLvl w:val="0"/>
        <w:rPr>
          <w:rFonts w:ascii="Times New Roman" w:eastAsiaTheme="majorEastAsia" w:hAnsi="Times New Roman"/>
          <w:b/>
        </w:rPr>
      </w:pPr>
      <w:r w:rsidRPr="00FC0787">
        <w:rPr>
          <w:rFonts w:ascii="Times New Roman" w:eastAsiaTheme="majorEastAsia" w:hAnsi="Times New Roman"/>
          <w:b/>
        </w:rPr>
        <w:t xml:space="preserve">I.4. Capacitatea financiară </w:t>
      </w:r>
      <w:r w:rsidR="002A7C37" w:rsidRPr="00FC0787">
        <w:rPr>
          <w:rFonts w:ascii="Times New Roman" w:eastAsiaTheme="majorEastAsia" w:hAnsi="Times New Roman"/>
          <w:b/>
        </w:rPr>
        <w:t>ș</w:t>
      </w:r>
      <w:r w:rsidRPr="00FC0787">
        <w:rPr>
          <w:rFonts w:ascii="Times New Roman" w:eastAsiaTheme="majorEastAsia" w:hAnsi="Times New Roman"/>
          <w:b/>
        </w:rPr>
        <w:t>i sustenabilitatea</w:t>
      </w:r>
    </w:p>
    <w:p w14:paraId="63B0FD08" w14:textId="77777777" w:rsidR="000461BE" w:rsidRPr="00FC0787" w:rsidRDefault="000461BE" w:rsidP="00B4621A">
      <w:pPr>
        <w:spacing w:after="0" w:line="240" w:lineRule="auto"/>
        <w:jc w:val="both"/>
        <w:rPr>
          <w:rFonts w:ascii="Times New Roman" w:hAnsi="Times New Roman"/>
        </w:rPr>
      </w:pPr>
      <w:r w:rsidRPr="00FC0787">
        <w:rPr>
          <w:rFonts w:ascii="Times New Roman" w:hAnsi="Times New Roman"/>
        </w:rPr>
        <w:t>Se verifică realismul finan</w:t>
      </w:r>
      <w:r w:rsidR="002A7C37" w:rsidRPr="00FC0787">
        <w:rPr>
          <w:rFonts w:ascii="Times New Roman" w:hAnsi="Times New Roman"/>
        </w:rPr>
        <w:t>ț</w:t>
      </w:r>
      <w:r w:rsidRPr="00FC0787">
        <w:rPr>
          <w:rFonts w:ascii="Times New Roman" w:hAnsi="Times New Roman"/>
        </w:rPr>
        <w:t xml:space="preserve">ării pentru întreaga durată, certitudinea anului 1 </w:t>
      </w:r>
      <w:r w:rsidR="002A7C37" w:rsidRPr="00FC0787">
        <w:rPr>
          <w:rFonts w:ascii="Times New Roman" w:hAnsi="Times New Roman"/>
        </w:rPr>
        <w:t>ș</w:t>
      </w:r>
      <w:r w:rsidRPr="00FC0787">
        <w:rPr>
          <w:rFonts w:ascii="Times New Roman" w:hAnsi="Times New Roman"/>
        </w:rPr>
        <w:t>i corelarea directă dintre buget, personal, activită</w:t>
      </w:r>
      <w:r w:rsidR="002A7C37" w:rsidRPr="00FC0787">
        <w:rPr>
          <w:rFonts w:ascii="Times New Roman" w:hAnsi="Times New Roman"/>
        </w:rPr>
        <w:t>ț</w:t>
      </w:r>
      <w:r w:rsidRPr="00FC0787">
        <w:rPr>
          <w:rFonts w:ascii="Times New Roman" w:hAnsi="Times New Roman"/>
        </w:rPr>
        <w:t xml:space="preserve">i </w:t>
      </w:r>
      <w:r w:rsidR="002A7C37" w:rsidRPr="00FC0787">
        <w:rPr>
          <w:rFonts w:ascii="Times New Roman" w:hAnsi="Times New Roman"/>
        </w:rPr>
        <w:t>ș</w:t>
      </w:r>
      <w:r w:rsidRPr="00FC0787">
        <w:rPr>
          <w:rFonts w:ascii="Times New Roman" w:hAnsi="Times New Roman"/>
        </w:rPr>
        <w:t>i rezultate.</w:t>
      </w:r>
    </w:p>
    <w:p w14:paraId="17E803AF"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584"/>
        <w:gridCol w:w="992"/>
        <w:gridCol w:w="1423"/>
        <w:gridCol w:w="278"/>
        <w:gridCol w:w="1985"/>
        <w:gridCol w:w="2693"/>
        <w:gridCol w:w="709"/>
        <w:gridCol w:w="1134"/>
      </w:tblGrid>
      <w:tr w:rsidR="00FC0787" w:rsidRPr="00FC0787" w14:paraId="52F754A9" w14:textId="77777777" w:rsidTr="004F6BE8">
        <w:trPr>
          <w:tblHeader/>
        </w:trPr>
        <w:tc>
          <w:tcPr>
            <w:tcW w:w="584" w:type="dxa"/>
            <w:shd w:val="clear" w:color="auto" w:fill="17365D"/>
            <w:tcMar>
              <w:top w:w="70" w:type="dxa"/>
              <w:left w:w="110" w:type="dxa"/>
              <w:bottom w:w="70" w:type="dxa"/>
              <w:right w:w="110" w:type="dxa"/>
            </w:tcMar>
            <w:vAlign w:val="center"/>
          </w:tcPr>
          <w:p w14:paraId="3AE21A0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Cod</w:t>
            </w:r>
          </w:p>
        </w:tc>
        <w:tc>
          <w:tcPr>
            <w:tcW w:w="992" w:type="dxa"/>
            <w:shd w:val="clear" w:color="auto" w:fill="17365D"/>
            <w:tcMar>
              <w:top w:w="70" w:type="dxa"/>
              <w:left w:w="110" w:type="dxa"/>
              <w:bottom w:w="70" w:type="dxa"/>
              <w:right w:w="110" w:type="dxa"/>
            </w:tcMar>
            <w:vAlign w:val="center"/>
          </w:tcPr>
          <w:p w14:paraId="0F0C728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Subcriteriu</w:t>
            </w:r>
          </w:p>
        </w:tc>
        <w:tc>
          <w:tcPr>
            <w:tcW w:w="1701" w:type="dxa"/>
            <w:gridSpan w:val="2"/>
            <w:shd w:val="clear" w:color="auto" w:fill="17365D"/>
            <w:tcMar>
              <w:top w:w="70" w:type="dxa"/>
              <w:left w:w="110" w:type="dxa"/>
              <w:bottom w:w="70" w:type="dxa"/>
              <w:right w:w="110" w:type="dxa"/>
            </w:tcMar>
            <w:vAlign w:val="center"/>
          </w:tcPr>
          <w:p w14:paraId="6B91860B"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Documente/probe</w:t>
            </w:r>
          </w:p>
        </w:tc>
        <w:tc>
          <w:tcPr>
            <w:tcW w:w="4678" w:type="dxa"/>
            <w:gridSpan w:val="2"/>
            <w:shd w:val="clear" w:color="auto" w:fill="17365D"/>
            <w:tcMar>
              <w:top w:w="70" w:type="dxa"/>
              <w:left w:w="110" w:type="dxa"/>
              <w:bottom w:w="70" w:type="dxa"/>
              <w:right w:w="110" w:type="dxa"/>
            </w:tcMar>
            <w:vAlign w:val="center"/>
          </w:tcPr>
          <w:p w14:paraId="48D04344"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Barem detaliat - valori permise</w:t>
            </w:r>
          </w:p>
        </w:tc>
        <w:tc>
          <w:tcPr>
            <w:tcW w:w="709" w:type="dxa"/>
            <w:shd w:val="clear" w:color="auto" w:fill="17365D"/>
            <w:tcMar>
              <w:top w:w="70" w:type="dxa"/>
              <w:left w:w="110" w:type="dxa"/>
              <w:bottom w:w="70" w:type="dxa"/>
              <w:right w:w="110" w:type="dxa"/>
            </w:tcMar>
            <w:vAlign w:val="center"/>
          </w:tcPr>
          <w:p w14:paraId="78B1578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Max.</w:t>
            </w:r>
          </w:p>
        </w:tc>
        <w:tc>
          <w:tcPr>
            <w:tcW w:w="1134" w:type="dxa"/>
            <w:shd w:val="clear" w:color="auto" w:fill="17365D"/>
            <w:tcMar>
              <w:top w:w="70" w:type="dxa"/>
              <w:left w:w="110" w:type="dxa"/>
              <w:bottom w:w="70" w:type="dxa"/>
              <w:right w:w="110" w:type="dxa"/>
            </w:tcMar>
            <w:vAlign w:val="center"/>
          </w:tcPr>
          <w:p w14:paraId="4676B47F"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Punctaj</w:t>
            </w:r>
          </w:p>
        </w:tc>
      </w:tr>
      <w:tr w:rsidR="00FC0787" w:rsidRPr="00FC0787" w14:paraId="7C724D35" w14:textId="77777777" w:rsidTr="004F6BE8">
        <w:tc>
          <w:tcPr>
            <w:tcW w:w="584" w:type="dxa"/>
            <w:tcMar>
              <w:top w:w="70" w:type="dxa"/>
              <w:left w:w="110" w:type="dxa"/>
              <w:bottom w:w="70" w:type="dxa"/>
              <w:right w:w="110" w:type="dxa"/>
            </w:tcMar>
            <w:vAlign w:val="center"/>
          </w:tcPr>
          <w:p w14:paraId="7577C024" w14:textId="77777777" w:rsidR="000461BE" w:rsidRPr="00FC0787" w:rsidRDefault="000461BE" w:rsidP="006A4947">
            <w:pPr>
              <w:spacing w:after="0" w:line="240" w:lineRule="auto"/>
              <w:jc w:val="center"/>
              <w:rPr>
                <w:rFonts w:ascii="Times New Roman" w:hAnsi="Times New Roman"/>
                <w:sz w:val="20"/>
                <w:szCs w:val="20"/>
              </w:rPr>
            </w:pPr>
            <w:r w:rsidRPr="00FC0787">
              <w:rPr>
                <w:rFonts w:ascii="Times New Roman" w:hAnsi="Times New Roman"/>
                <w:b/>
                <w:sz w:val="20"/>
                <w:szCs w:val="20"/>
              </w:rPr>
              <w:t>F1</w:t>
            </w:r>
          </w:p>
        </w:tc>
        <w:tc>
          <w:tcPr>
            <w:tcW w:w="992" w:type="dxa"/>
            <w:tcMar>
              <w:top w:w="70" w:type="dxa"/>
              <w:left w:w="110" w:type="dxa"/>
              <w:bottom w:w="70" w:type="dxa"/>
              <w:right w:w="110" w:type="dxa"/>
            </w:tcMar>
            <w:vAlign w:val="center"/>
          </w:tcPr>
          <w:p w14:paraId="0E1322BC"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 xml:space="preserve">Angajamentul financiar pentru întreaga durată a contractului </w:t>
            </w:r>
            <w:r w:rsidR="002A7C37" w:rsidRPr="00FC0787">
              <w:rPr>
                <w:rFonts w:ascii="Times New Roman" w:hAnsi="Times New Roman"/>
                <w:sz w:val="20"/>
                <w:szCs w:val="20"/>
              </w:rPr>
              <w:t>ș</w:t>
            </w:r>
            <w:r w:rsidRPr="00FC0787">
              <w:rPr>
                <w:rFonts w:ascii="Times New Roman" w:hAnsi="Times New Roman"/>
                <w:sz w:val="20"/>
                <w:szCs w:val="20"/>
              </w:rPr>
              <w:t>i disponibilitatea pentru primul an</w:t>
            </w:r>
          </w:p>
        </w:tc>
        <w:tc>
          <w:tcPr>
            <w:tcW w:w="1701" w:type="dxa"/>
            <w:gridSpan w:val="2"/>
            <w:tcMar>
              <w:top w:w="70" w:type="dxa"/>
              <w:left w:w="110" w:type="dxa"/>
              <w:bottom w:w="70" w:type="dxa"/>
              <w:right w:w="110" w:type="dxa"/>
            </w:tcMar>
            <w:vAlign w:val="center"/>
          </w:tcPr>
          <w:p w14:paraId="0F28514E"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Angajament ferm pentru întreaga durată contractuală; proiec</w:t>
            </w:r>
            <w:r w:rsidR="002A7C37" w:rsidRPr="00FC0787">
              <w:rPr>
                <w:rFonts w:ascii="Times New Roman" w:hAnsi="Times New Roman"/>
                <w:sz w:val="20"/>
                <w:szCs w:val="20"/>
              </w:rPr>
              <w:t>ț</w:t>
            </w:r>
            <w:r w:rsidRPr="00FC0787">
              <w:rPr>
                <w:rFonts w:ascii="Times New Roman" w:hAnsi="Times New Roman"/>
                <w:sz w:val="20"/>
                <w:szCs w:val="20"/>
              </w:rPr>
              <w:t xml:space="preserve">ie pe ani </w:t>
            </w:r>
            <w:r w:rsidR="002A7C37" w:rsidRPr="00FC0787">
              <w:rPr>
                <w:rFonts w:ascii="Times New Roman" w:hAnsi="Times New Roman"/>
                <w:sz w:val="20"/>
                <w:szCs w:val="20"/>
              </w:rPr>
              <w:t>ș</w:t>
            </w:r>
            <w:r w:rsidRPr="00FC0787">
              <w:rPr>
                <w:rFonts w:ascii="Times New Roman" w:hAnsi="Times New Roman"/>
                <w:sz w:val="20"/>
                <w:szCs w:val="20"/>
              </w:rPr>
              <w:t>i surse; buget detaliat pentru primul an; aprobări, extrase, hotărâri, contracte sau angajamente; dovada resurselor pentru primul an, potrivit art. 14 alin. (1) lit. k).</w:t>
            </w:r>
          </w:p>
        </w:tc>
        <w:tc>
          <w:tcPr>
            <w:tcW w:w="4678" w:type="dxa"/>
            <w:gridSpan w:val="2"/>
            <w:tcMar>
              <w:top w:w="70" w:type="dxa"/>
              <w:left w:w="110" w:type="dxa"/>
              <w:bottom w:w="70" w:type="dxa"/>
              <w:right w:w="110" w:type="dxa"/>
            </w:tcMar>
            <w:vAlign w:val="center"/>
          </w:tcPr>
          <w:p w14:paraId="18C3C9FF"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 xml:space="preserve">0 p. - documentele </w:t>
            </w:r>
            <w:r w:rsidR="002A7C37" w:rsidRPr="00FC0787">
              <w:rPr>
                <w:rFonts w:ascii="Times New Roman" w:hAnsi="Times New Roman"/>
                <w:sz w:val="20"/>
                <w:szCs w:val="20"/>
              </w:rPr>
              <w:t>ș</w:t>
            </w:r>
            <w:r w:rsidRPr="00FC0787">
              <w:rPr>
                <w:rFonts w:ascii="Times New Roman" w:hAnsi="Times New Roman"/>
                <w:sz w:val="20"/>
                <w:szCs w:val="20"/>
              </w:rPr>
              <w:t>i resursele minime sunt probate, dar sustenabilitatea proiec</w:t>
            </w:r>
            <w:r w:rsidR="002A7C37" w:rsidRPr="00FC0787">
              <w:rPr>
                <w:rFonts w:ascii="Times New Roman" w:hAnsi="Times New Roman"/>
                <w:sz w:val="20"/>
                <w:szCs w:val="20"/>
              </w:rPr>
              <w:t>ț</w:t>
            </w:r>
            <w:r w:rsidRPr="00FC0787">
              <w:rPr>
                <w:rFonts w:ascii="Times New Roman" w:hAnsi="Times New Roman"/>
                <w:sz w:val="20"/>
                <w:szCs w:val="20"/>
              </w:rPr>
              <w:t>iei pentru întreaga durată este insuficient argumentată;</w:t>
            </w:r>
            <w:r w:rsidRPr="00FC0787">
              <w:rPr>
                <w:rFonts w:ascii="Times New Roman" w:hAnsi="Times New Roman"/>
                <w:sz w:val="20"/>
                <w:szCs w:val="20"/>
              </w:rPr>
              <w:br/>
              <w:t xml:space="preserve">4 p. - angajament pentru întreaga durată </w:t>
            </w:r>
            <w:r w:rsidR="002A7C37" w:rsidRPr="00FC0787">
              <w:rPr>
                <w:rFonts w:ascii="Times New Roman" w:hAnsi="Times New Roman"/>
                <w:sz w:val="20"/>
                <w:szCs w:val="20"/>
              </w:rPr>
              <w:t>ș</w:t>
            </w:r>
            <w:r w:rsidRPr="00FC0787">
              <w:rPr>
                <w:rFonts w:ascii="Times New Roman" w:hAnsi="Times New Roman"/>
                <w:sz w:val="20"/>
                <w:szCs w:val="20"/>
              </w:rPr>
              <w:t xml:space="preserve">i resurse pentru primul an, cu justificare sumară a surselor </w:t>
            </w:r>
            <w:r w:rsidR="002A7C37" w:rsidRPr="00FC0787">
              <w:rPr>
                <w:rFonts w:ascii="Times New Roman" w:hAnsi="Times New Roman"/>
                <w:sz w:val="20"/>
                <w:szCs w:val="20"/>
              </w:rPr>
              <w:t>ș</w:t>
            </w:r>
            <w:r w:rsidRPr="00FC0787">
              <w:rPr>
                <w:rFonts w:ascii="Times New Roman" w:hAnsi="Times New Roman"/>
                <w:sz w:val="20"/>
                <w:szCs w:val="20"/>
              </w:rPr>
              <w:t>i a evolu</w:t>
            </w:r>
            <w:r w:rsidR="002A7C37" w:rsidRPr="00FC0787">
              <w:rPr>
                <w:rFonts w:ascii="Times New Roman" w:hAnsi="Times New Roman"/>
                <w:sz w:val="20"/>
                <w:szCs w:val="20"/>
              </w:rPr>
              <w:t>ț</w:t>
            </w:r>
            <w:r w:rsidRPr="00FC0787">
              <w:rPr>
                <w:rFonts w:ascii="Times New Roman" w:hAnsi="Times New Roman"/>
                <w:sz w:val="20"/>
                <w:szCs w:val="20"/>
              </w:rPr>
              <w:t>iei cheltuielilor;</w:t>
            </w:r>
            <w:r w:rsidRPr="00FC0787">
              <w:rPr>
                <w:rFonts w:ascii="Times New Roman" w:hAnsi="Times New Roman"/>
                <w:sz w:val="20"/>
                <w:szCs w:val="20"/>
              </w:rPr>
              <w:br/>
              <w:t>8 p. - proiec</w:t>
            </w:r>
            <w:r w:rsidR="002A7C37" w:rsidRPr="00FC0787">
              <w:rPr>
                <w:rFonts w:ascii="Times New Roman" w:hAnsi="Times New Roman"/>
                <w:sz w:val="20"/>
                <w:szCs w:val="20"/>
              </w:rPr>
              <w:t>ț</w:t>
            </w:r>
            <w:r w:rsidRPr="00FC0787">
              <w:rPr>
                <w:rFonts w:ascii="Times New Roman" w:hAnsi="Times New Roman"/>
                <w:sz w:val="20"/>
                <w:szCs w:val="20"/>
              </w:rPr>
              <w:t xml:space="preserve">ie multianuală plauzibilă pentru întreaga durată </w:t>
            </w:r>
            <w:r w:rsidR="002A7C37" w:rsidRPr="00FC0787">
              <w:rPr>
                <w:rFonts w:ascii="Times New Roman" w:hAnsi="Times New Roman"/>
                <w:sz w:val="20"/>
                <w:szCs w:val="20"/>
              </w:rPr>
              <w:t>ș</w:t>
            </w:r>
            <w:r w:rsidRPr="00FC0787">
              <w:rPr>
                <w:rFonts w:ascii="Times New Roman" w:hAnsi="Times New Roman"/>
                <w:sz w:val="20"/>
                <w:szCs w:val="20"/>
              </w:rPr>
              <w:t>i resurse probate pentru primul an, cu unele ipoteze insuficient fundamentate;</w:t>
            </w:r>
            <w:r w:rsidRPr="00FC0787">
              <w:rPr>
                <w:rFonts w:ascii="Times New Roman" w:hAnsi="Times New Roman"/>
                <w:sz w:val="20"/>
                <w:szCs w:val="20"/>
              </w:rPr>
              <w:br/>
              <w:t xml:space="preserve">12 p. - angajament </w:t>
            </w:r>
            <w:r w:rsidR="002A7C37" w:rsidRPr="00FC0787">
              <w:rPr>
                <w:rFonts w:ascii="Times New Roman" w:hAnsi="Times New Roman"/>
                <w:sz w:val="20"/>
                <w:szCs w:val="20"/>
              </w:rPr>
              <w:t>ș</w:t>
            </w:r>
            <w:r w:rsidRPr="00FC0787">
              <w:rPr>
                <w:rFonts w:ascii="Times New Roman" w:hAnsi="Times New Roman"/>
                <w:sz w:val="20"/>
                <w:szCs w:val="20"/>
              </w:rPr>
              <w:t>i proiec</w:t>
            </w:r>
            <w:r w:rsidR="002A7C37" w:rsidRPr="00FC0787">
              <w:rPr>
                <w:rFonts w:ascii="Times New Roman" w:hAnsi="Times New Roman"/>
                <w:sz w:val="20"/>
                <w:szCs w:val="20"/>
              </w:rPr>
              <w:t>ț</w:t>
            </w:r>
            <w:r w:rsidRPr="00FC0787">
              <w:rPr>
                <w:rFonts w:ascii="Times New Roman" w:hAnsi="Times New Roman"/>
                <w:sz w:val="20"/>
                <w:szCs w:val="20"/>
              </w:rPr>
              <w:t xml:space="preserve">ie pentru întreaga durată, buget detaliat pentru primul an, surse justificate, scenarii </w:t>
            </w:r>
            <w:r w:rsidR="002A7C37" w:rsidRPr="00FC0787">
              <w:rPr>
                <w:rFonts w:ascii="Times New Roman" w:hAnsi="Times New Roman"/>
                <w:sz w:val="20"/>
                <w:szCs w:val="20"/>
              </w:rPr>
              <w:t>ș</w:t>
            </w:r>
            <w:r w:rsidRPr="00FC0787">
              <w:rPr>
                <w:rFonts w:ascii="Times New Roman" w:hAnsi="Times New Roman"/>
                <w:sz w:val="20"/>
                <w:szCs w:val="20"/>
              </w:rPr>
              <w:t>i flux de numerar corelat implementării;</w:t>
            </w:r>
            <w:r w:rsidRPr="00FC0787">
              <w:rPr>
                <w:rFonts w:ascii="Times New Roman" w:hAnsi="Times New Roman"/>
                <w:sz w:val="20"/>
                <w:szCs w:val="20"/>
              </w:rPr>
              <w:br/>
              <w:t>15 p. - finan</w:t>
            </w:r>
            <w:r w:rsidR="002A7C37" w:rsidRPr="00FC0787">
              <w:rPr>
                <w:rFonts w:ascii="Times New Roman" w:hAnsi="Times New Roman"/>
                <w:sz w:val="20"/>
                <w:szCs w:val="20"/>
              </w:rPr>
              <w:t>ț</w:t>
            </w:r>
            <w:r w:rsidRPr="00FC0787">
              <w:rPr>
                <w:rFonts w:ascii="Times New Roman" w:hAnsi="Times New Roman"/>
                <w:sz w:val="20"/>
                <w:szCs w:val="20"/>
              </w:rPr>
              <w:t xml:space="preserve">are solidă </w:t>
            </w:r>
            <w:r w:rsidR="002A7C37" w:rsidRPr="00FC0787">
              <w:rPr>
                <w:rFonts w:ascii="Times New Roman" w:hAnsi="Times New Roman"/>
                <w:sz w:val="20"/>
                <w:szCs w:val="20"/>
              </w:rPr>
              <w:t>ș</w:t>
            </w:r>
            <w:r w:rsidRPr="00FC0787">
              <w:rPr>
                <w:rFonts w:ascii="Times New Roman" w:hAnsi="Times New Roman"/>
                <w:sz w:val="20"/>
                <w:szCs w:val="20"/>
              </w:rPr>
              <w:t xml:space="preserve">i documentată pentru întreaga durată, cu scenarii prudente, rezervă </w:t>
            </w:r>
            <w:r w:rsidR="002A7C37" w:rsidRPr="00FC0787">
              <w:rPr>
                <w:rFonts w:ascii="Times New Roman" w:hAnsi="Times New Roman"/>
                <w:sz w:val="20"/>
                <w:szCs w:val="20"/>
              </w:rPr>
              <w:t>ș</w:t>
            </w:r>
            <w:r w:rsidRPr="00FC0787">
              <w:rPr>
                <w:rFonts w:ascii="Times New Roman" w:hAnsi="Times New Roman"/>
                <w:sz w:val="20"/>
                <w:szCs w:val="20"/>
              </w:rPr>
              <w:t>i continuitate în cazul întârzierilor.</w:t>
            </w:r>
          </w:p>
        </w:tc>
        <w:tc>
          <w:tcPr>
            <w:tcW w:w="709" w:type="dxa"/>
            <w:tcMar>
              <w:top w:w="70" w:type="dxa"/>
              <w:left w:w="110" w:type="dxa"/>
              <w:bottom w:w="70" w:type="dxa"/>
              <w:right w:w="110" w:type="dxa"/>
            </w:tcMar>
            <w:vAlign w:val="center"/>
          </w:tcPr>
          <w:p w14:paraId="2A28F90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15</w:t>
            </w:r>
          </w:p>
        </w:tc>
        <w:tc>
          <w:tcPr>
            <w:tcW w:w="1134" w:type="dxa"/>
            <w:tcMar>
              <w:top w:w="70" w:type="dxa"/>
              <w:left w:w="110" w:type="dxa"/>
              <w:bottom w:w="70" w:type="dxa"/>
              <w:right w:w="110" w:type="dxa"/>
            </w:tcMar>
            <w:vAlign w:val="center"/>
          </w:tcPr>
          <w:p w14:paraId="00E56C24"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2DECFC2F" w14:textId="77777777" w:rsidTr="004F6BE8">
        <w:tc>
          <w:tcPr>
            <w:tcW w:w="584" w:type="dxa"/>
            <w:shd w:val="clear" w:color="auto" w:fill="F8FAFC"/>
            <w:tcMar>
              <w:top w:w="70" w:type="dxa"/>
              <w:left w:w="110" w:type="dxa"/>
              <w:bottom w:w="70" w:type="dxa"/>
              <w:right w:w="110" w:type="dxa"/>
            </w:tcMar>
            <w:vAlign w:val="center"/>
          </w:tcPr>
          <w:p w14:paraId="4808E9EF" w14:textId="77777777" w:rsidR="000461BE" w:rsidRPr="00FC0787" w:rsidRDefault="000461BE" w:rsidP="006A4947">
            <w:pPr>
              <w:spacing w:after="0" w:line="240" w:lineRule="auto"/>
              <w:jc w:val="center"/>
              <w:rPr>
                <w:rFonts w:ascii="Times New Roman" w:hAnsi="Times New Roman"/>
                <w:sz w:val="20"/>
                <w:szCs w:val="20"/>
              </w:rPr>
            </w:pPr>
            <w:r w:rsidRPr="00FC0787">
              <w:rPr>
                <w:rFonts w:ascii="Times New Roman" w:hAnsi="Times New Roman"/>
                <w:b/>
                <w:sz w:val="20"/>
                <w:szCs w:val="20"/>
              </w:rPr>
              <w:t>F2</w:t>
            </w:r>
          </w:p>
        </w:tc>
        <w:tc>
          <w:tcPr>
            <w:tcW w:w="992" w:type="dxa"/>
            <w:shd w:val="clear" w:color="auto" w:fill="F8FAFC"/>
            <w:tcMar>
              <w:top w:w="70" w:type="dxa"/>
              <w:left w:w="110" w:type="dxa"/>
              <w:bottom w:w="70" w:type="dxa"/>
              <w:right w:w="110" w:type="dxa"/>
            </w:tcMar>
            <w:vAlign w:val="center"/>
          </w:tcPr>
          <w:p w14:paraId="1903489F" w14:textId="77777777"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b/>
                <w:sz w:val="20"/>
                <w:szCs w:val="20"/>
              </w:rPr>
              <w:t>Corelarea activită</w:t>
            </w:r>
            <w:r w:rsidR="002A7C37" w:rsidRPr="00FC0787">
              <w:rPr>
                <w:rFonts w:ascii="Times New Roman" w:hAnsi="Times New Roman"/>
                <w:b/>
                <w:sz w:val="20"/>
                <w:szCs w:val="20"/>
              </w:rPr>
              <w:t>ț</w:t>
            </w:r>
            <w:r w:rsidRPr="00FC0787">
              <w:rPr>
                <w:rFonts w:ascii="Times New Roman" w:hAnsi="Times New Roman"/>
                <w:b/>
                <w:sz w:val="20"/>
                <w:szCs w:val="20"/>
              </w:rPr>
              <w:t xml:space="preserve">i-costuri </w:t>
            </w:r>
            <w:r w:rsidR="002A7C37" w:rsidRPr="00FC0787">
              <w:rPr>
                <w:rFonts w:ascii="Times New Roman" w:hAnsi="Times New Roman"/>
                <w:b/>
                <w:sz w:val="20"/>
                <w:szCs w:val="20"/>
              </w:rPr>
              <w:t>ș</w:t>
            </w:r>
            <w:r w:rsidRPr="00FC0787">
              <w:rPr>
                <w:rFonts w:ascii="Times New Roman" w:hAnsi="Times New Roman"/>
                <w:b/>
                <w:sz w:val="20"/>
                <w:szCs w:val="20"/>
              </w:rPr>
              <w:t>i realismul cheltuielilor</w:t>
            </w:r>
          </w:p>
        </w:tc>
        <w:tc>
          <w:tcPr>
            <w:tcW w:w="1701" w:type="dxa"/>
            <w:gridSpan w:val="2"/>
            <w:shd w:val="clear" w:color="auto" w:fill="F8FAFC"/>
            <w:tcMar>
              <w:top w:w="70" w:type="dxa"/>
              <w:left w:w="110" w:type="dxa"/>
              <w:bottom w:w="70" w:type="dxa"/>
              <w:right w:w="110" w:type="dxa"/>
            </w:tcMar>
            <w:vAlign w:val="center"/>
          </w:tcPr>
          <w:p w14:paraId="2E05CA96" w14:textId="77777777"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sz w:val="20"/>
                <w:szCs w:val="20"/>
              </w:rPr>
              <w:t>Buget defalcat pentru personal, dotări, operare, monitorizare, conservare, raportare, educa</w:t>
            </w:r>
            <w:r w:rsidR="002A7C37" w:rsidRPr="00FC0787">
              <w:rPr>
                <w:rFonts w:ascii="Times New Roman" w:hAnsi="Times New Roman"/>
                <w:sz w:val="20"/>
                <w:szCs w:val="20"/>
              </w:rPr>
              <w:t>ț</w:t>
            </w:r>
            <w:r w:rsidRPr="00FC0787">
              <w:rPr>
                <w:rFonts w:ascii="Times New Roman" w:hAnsi="Times New Roman"/>
                <w:sz w:val="20"/>
                <w:szCs w:val="20"/>
              </w:rPr>
              <w:t xml:space="preserve">ie </w:t>
            </w:r>
            <w:r w:rsidR="002A7C37" w:rsidRPr="00FC0787">
              <w:rPr>
                <w:rFonts w:ascii="Times New Roman" w:hAnsi="Times New Roman"/>
                <w:sz w:val="20"/>
                <w:szCs w:val="20"/>
              </w:rPr>
              <w:t>ș</w:t>
            </w:r>
            <w:r w:rsidRPr="00FC0787">
              <w:rPr>
                <w:rFonts w:ascii="Times New Roman" w:hAnsi="Times New Roman"/>
                <w:sz w:val="20"/>
                <w:szCs w:val="20"/>
              </w:rPr>
              <w:t xml:space="preserve">i administrare; costuri unitare </w:t>
            </w:r>
            <w:r w:rsidR="002A7C37" w:rsidRPr="00FC0787">
              <w:rPr>
                <w:rFonts w:ascii="Times New Roman" w:hAnsi="Times New Roman"/>
                <w:sz w:val="20"/>
                <w:szCs w:val="20"/>
              </w:rPr>
              <w:t>ș</w:t>
            </w:r>
            <w:r w:rsidRPr="00FC0787">
              <w:rPr>
                <w:rFonts w:ascii="Times New Roman" w:hAnsi="Times New Roman"/>
                <w:sz w:val="20"/>
                <w:szCs w:val="20"/>
              </w:rPr>
              <w:t>i ipoteze.</w:t>
            </w:r>
          </w:p>
        </w:tc>
        <w:tc>
          <w:tcPr>
            <w:tcW w:w="4678" w:type="dxa"/>
            <w:gridSpan w:val="2"/>
            <w:shd w:val="clear" w:color="auto" w:fill="F8FAFC"/>
            <w:tcMar>
              <w:top w:w="70" w:type="dxa"/>
              <w:left w:w="110" w:type="dxa"/>
              <w:bottom w:w="70" w:type="dxa"/>
              <w:right w:w="110" w:type="dxa"/>
            </w:tcMar>
            <w:vAlign w:val="center"/>
          </w:tcPr>
          <w:p w14:paraId="2F39B9A1"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 xml:space="preserve">0 p. - bugetul obligatoriu este depus, dar justificarea costurilor </w:t>
            </w:r>
            <w:r w:rsidR="002A7C37" w:rsidRPr="00FC0787">
              <w:rPr>
                <w:rFonts w:ascii="Times New Roman" w:hAnsi="Times New Roman"/>
                <w:sz w:val="20"/>
                <w:szCs w:val="20"/>
              </w:rPr>
              <w:t>ș</w:t>
            </w:r>
            <w:r w:rsidRPr="00FC0787">
              <w:rPr>
                <w:rFonts w:ascii="Times New Roman" w:hAnsi="Times New Roman"/>
                <w:sz w:val="20"/>
                <w:szCs w:val="20"/>
              </w:rPr>
              <w:t>i corelarea calitativă cu activită</w:t>
            </w:r>
            <w:r w:rsidR="002A7C37" w:rsidRPr="00FC0787">
              <w:rPr>
                <w:rFonts w:ascii="Times New Roman" w:hAnsi="Times New Roman"/>
                <w:sz w:val="20"/>
                <w:szCs w:val="20"/>
              </w:rPr>
              <w:t>ț</w:t>
            </w:r>
            <w:r w:rsidRPr="00FC0787">
              <w:rPr>
                <w:rFonts w:ascii="Times New Roman" w:hAnsi="Times New Roman"/>
                <w:sz w:val="20"/>
                <w:szCs w:val="20"/>
              </w:rPr>
              <w:t>ile sunt insuficiente;</w:t>
            </w:r>
            <w:r w:rsidRPr="00FC0787">
              <w:rPr>
                <w:rFonts w:ascii="Times New Roman" w:hAnsi="Times New Roman"/>
                <w:sz w:val="20"/>
                <w:szCs w:val="20"/>
              </w:rPr>
              <w:br/>
              <w:t xml:space="preserve">3 p. - defalcare sumară, costuri neverificabile </w:t>
            </w:r>
            <w:r w:rsidR="002A7C37" w:rsidRPr="00FC0787">
              <w:rPr>
                <w:rFonts w:ascii="Times New Roman" w:hAnsi="Times New Roman"/>
                <w:sz w:val="20"/>
                <w:szCs w:val="20"/>
              </w:rPr>
              <w:t>ș</w:t>
            </w:r>
            <w:r w:rsidRPr="00FC0787">
              <w:rPr>
                <w:rFonts w:ascii="Times New Roman" w:hAnsi="Times New Roman"/>
                <w:sz w:val="20"/>
                <w:szCs w:val="20"/>
              </w:rPr>
              <w:t>i necorelări materiale;</w:t>
            </w:r>
            <w:r w:rsidRPr="00FC0787">
              <w:rPr>
                <w:rFonts w:ascii="Times New Roman" w:hAnsi="Times New Roman"/>
                <w:sz w:val="20"/>
                <w:szCs w:val="20"/>
              </w:rPr>
              <w:br/>
              <w:t>5 p. - principalele activită</w:t>
            </w:r>
            <w:r w:rsidR="002A7C37" w:rsidRPr="00FC0787">
              <w:rPr>
                <w:rFonts w:ascii="Times New Roman" w:hAnsi="Times New Roman"/>
                <w:sz w:val="20"/>
                <w:szCs w:val="20"/>
              </w:rPr>
              <w:t>ț</w:t>
            </w:r>
            <w:r w:rsidRPr="00FC0787">
              <w:rPr>
                <w:rFonts w:ascii="Times New Roman" w:hAnsi="Times New Roman"/>
                <w:sz w:val="20"/>
                <w:szCs w:val="20"/>
              </w:rPr>
              <w:t xml:space="preserve">i </w:t>
            </w:r>
            <w:r w:rsidR="002A7C37" w:rsidRPr="00FC0787">
              <w:rPr>
                <w:rFonts w:ascii="Times New Roman" w:hAnsi="Times New Roman"/>
                <w:sz w:val="20"/>
                <w:szCs w:val="20"/>
              </w:rPr>
              <w:t>ș</w:t>
            </w:r>
            <w:r w:rsidRPr="00FC0787">
              <w:rPr>
                <w:rFonts w:ascii="Times New Roman" w:hAnsi="Times New Roman"/>
                <w:sz w:val="20"/>
                <w:szCs w:val="20"/>
              </w:rPr>
              <w:t>i costuri sunt corelate, cu unele ipoteze nejustificate sau rezerve insuficiente;</w:t>
            </w:r>
            <w:r w:rsidRPr="00FC0787">
              <w:rPr>
                <w:rFonts w:ascii="Times New Roman" w:hAnsi="Times New Roman"/>
                <w:sz w:val="20"/>
                <w:szCs w:val="20"/>
              </w:rPr>
              <w:br/>
              <w:t xml:space="preserve">8 p. - buget realist, complet </w:t>
            </w:r>
            <w:r w:rsidR="002A7C37" w:rsidRPr="00FC0787">
              <w:rPr>
                <w:rFonts w:ascii="Times New Roman" w:hAnsi="Times New Roman"/>
                <w:sz w:val="20"/>
                <w:szCs w:val="20"/>
              </w:rPr>
              <w:t>ș</w:t>
            </w:r>
            <w:r w:rsidRPr="00FC0787">
              <w:rPr>
                <w:rFonts w:ascii="Times New Roman" w:hAnsi="Times New Roman"/>
                <w:sz w:val="20"/>
                <w:szCs w:val="20"/>
              </w:rPr>
              <w:t>i trasabil la activită</w:t>
            </w:r>
            <w:r w:rsidR="002A7C37" w:rsidRPr="00FC0787">
              <w:rPr>
                <w:rFonts w:ascii="Times New Roman" w:hAnsi="Times New Roman"/>
                <w:sz w:val="20"/>
                <w:szCs w:val="20"/>
              </w:rPr>
              <w:t>ț</w:t>
            </w:r>
            <w:r w:rsidRPr="00FC0787">
              <w:rPr>
                <w:rFonts w:ascii="Times New Roman" w:hAnsi="Times New Roman"/>
                <w:sz w:val="20"/>
                <w:szCs w:val="20"/>
              </w:rPr>
              <w:t xml:space="preserve">i, personal, dotări </w:t>
            </w:r>
            <w:r w:rsidR="002A7C37" w:rsidRPr="00FC0787">
              <w:rPr>
                <w:rFonts w:ascii="Times New Roman" w:hAnsi="Times New Roman"/>
                <w:sz w:val="20"/>
                <w:szCs w:val="20"/>
              </w:rPr>
              <w:t>ș</w:t>
            </w:r>
            <w:r w:rsidRPr="00FC0787">
              <w:rPr>
                <w:rFonts w:ascii="Times New Roman" w:hAnsi="Times New Roman"/>
                <w:sz w:val="20"/>
                <w:szCs w:val="20"/>
              </w:rPr>
              <w:t>i calendar;</w:t>
            </w:r>
            <w:r w:rsidRPr="00FC0787">
              <w:rPr>
                <w:rFonts w:ascii="Times New Roman" w:hAnsi="Times New Roman"/>
                <w:sz w:val="20"/>
                <w:szCs w:val="20"/>
              </w:rPr>
              <w:br/>
              <w:t xml:space="preserve">10 p. - model financiar riguros, cu costuri unitare, indexare, scenarii, control bugetar </w:t>
            </w:r>
            <w:r w:rsidR="002A7C37" w:rsidRPr="00FC0787">
              <w:rPr>
                <w:rFonts w:ascii="Times New Roman" w:hAnsi="Times New Roman"/>
                <w:sz w:val="20"/>
                <w:szCs w:val="20"/>
              </w:rPr>
              <w:t>ș</w:t>
            </w:r>
            <w:r w:rsidRPr="00FC0787">
              <w:rPr>
                <w:rFonts w:ascii="Times New Roman" w:hAnsi="Times New Roman"/>
                <w:sz w:val="20"/>
                <w:szCs w:val="20"/>
              </w:rPr>
              <w:t>i justificarea eficien</w:t>
            </w:r>
            <w:r w:rsidR="002A7C37" w:rsidRPr="00FC0787">
              <w:rPr>
                <w:rFonts w:ascii="Times New Roman" w:hAnsi="Times New Roman"/>
                <w:sz w:val="20"/>
                <w:szCs w:val="20"/>
              </w:rPr>
              <w:t>ț</w:t>
            </w:r>
            <w:r w:rsidRPr="00FC0787">
              <w:rPr>
                <w:rFonts w:ascii="Times New Roman" w:hAnsi="Times New Roman"/>
                <w:sz w:val="20"/>
                <w:szCs w:val="20"/>
              </w:rPr>
              <w:t>ei cheltuielilor.</w:t>
            </w:r>
          </w:p>
        </w:tc>
        <w:tc>
          <w:tcPr>
            <w:tcW w:w="709" w:type="dxa"/>
            <w:shd w:val="clear" w:color="auto" w:fill="F8FAFC"/>
            <w:tcMar>
              <w:top w:w="70" w:type="dxa"/>
              <w:left w:w="110" w:type="dxa"/>
              <w:bottom w:w="70" w:type="dxa"/>
              <w:right w:w="110" w:type="dxa"/>
            </w:tcMar>
            <w:vAlign w:val="center"/>
          </w:tcPr>
          <w:p w14:paraId="549326DC"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10</w:t>
            </w:r>
          </w:p>
        </w:tc>
        <w:tc>
          <w:tcPr>
            <w:tcW w:w="1134" w:type="dxa"/>
            <w:shd w:val="clear" w:color="auto" w:fill="F8FAFC"/>
            <w:tcMar>
              <w:top w:w="70" w:type="dxa"/>
              <w:left w:w="110" w:type="dxa"/>
              <w:bottom w:w="70" w:type="dxa"/>
              <w:right w:w="110" w:type="dxa"/>
            </w:tcMar>
            <w:vAlign w:val="center"/>
          </w:tcPr>
          <w:p w14:paraId="2C46A9CE"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563B0DE9" w14:textId="77777777" w:rsidTr="004F6BE8">
        <w:tc>
          <w:tcPr>
            <w:tcW w:w="584" w:type="dxa"/>
            <w:tcMar>
              <w:top w:w="70" w:type="dxa"/>
              <w:left w:w="110" w:type="dxa"/>
              <w:bottom w:w="70" w:type="dxa"/>
              <w:right w:w="110" w:type="dxa"/>
            </w:tcMar>
            <w:vAlign w:val="center"/>
          </w:tcPr>
          <w:p w14:paraId="77936153" w14:textId="77777777" w:rsidR="000461BE" w:rsidRPr="00FC0787" w:rsidRDefault="000461BE" w:rsidP="006A4947">
            <w:pPr>
              <w:spacing w:after="0" w:line="240" w:lineRule="auto"/>
              <w:jc w:val="center"/>
              <w:rPr>
                <w:rFonts w:ascii="Times New Roman" w:hAnsi="Times New Roman"/>
                <w:sz w:val="20"/>
                <w:szCs w:val="20"/>
              </w:rPr>
            </w:pPr>
            <w:r w:rsidRPr="00FC0787">
              <w:rPr>
                <w:rFonts w:ascii="Times New Roman" w:hAnsi="Times New Roman"/>
                <w:b/>
                <w:sz w:val="20"/>
                <w:szCs w:val="20"/>
              </w:rPr>
              <w:t>F3</w:t>
            </w:r>
          </w:p>
        </w:tc>
        <w:tc>
          <w:tcPr>
            <w:tcW w:w="992" w:type="dxa"/>
            <w:tcMar>
              <w:top w:w="70" w:type="dxa"/>
              <w:left w:w="110" w:type="dxa"/>
              <w:bottom w:w="70" w:type="dxa"/>
              <w:right w:w="110" w:type="dxa"/>
            </w:tcMar>
            <w:vAlign w:val="center"/>
          </w:tcPr>
          <w:p w14:paraId="6C09AD94" w14:textId="77777777"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b/>
                <w:sz w:val="20"/>
                <w:szCs w:val="20"/>
              </w:rPr>
              <w:t xml:space="preserve">Diversificarea surselor </w:t>
            </w:r>
            <w:r w:rsidR="002A7C37" w:rsidRPr="00FC0787">
              <w:rPr>
                <w:rFonts w:ascii="Times New Roman" w:hAnsi="Times New Roman"/>
                <w:b/>
                <w:sz w:val="20"/>
                <w:szCs w:val="20"/>
              </w:rPr>
              <w:t>ș</w:t>
            </w:r>
            <w:r w:rsidRPr="00FC0787">
              <w:rPr>
                <w:rFonts w:ascii="Times New Roman" w:hAnsi="Times New Roman"/>
                <w:b/>
                <w:sz w:val="20"/>
                <w:szCs w:val="20"/>
              </w:rPr>
              <w:t>i rezilien</w:t>
            </w:r>
            <w:r w:rsidR="002A7C37" w:rsidRPr="00FC0787">
              <w:rPr>
                <w:rFonts w:ascii="Times New Roman" w:hAnsi="Times New Roman"/>
                <w:b/>
                <w:sz w:val="20"/>
                <w:szCs w:val="20"/>
              </w:rPr>
              <w:t>ț</w:t>
            </w:r>
            <w:r w:rsidRPr="00FC0787">
              <w:rPr>
                <w:rFonts w:ascii="Times New Roman" w:hAnsi="Times New Roman"/>
                <w:b/>
                <w:sz w:val="20"/>
                <w:szCs w:val="20"/>
              </w:rPr>
              <w:t>a financiară</w:t>
            </w:r>
          </w:p>
        </w:tc>
        <w:tc>
          <w:tcPr>
            <w:tcW w:w="1701" w:type="dxa"/>
            <w:gridSpan w:val="2"/>
            <w:tcMar>
              <w:top w:w="70" w:type="dxa"/>
              <w:left w:w="110" w:type="dxa"/>
              <w:bottom w:w="70" w:type="dxa"/>
              <w:right w:w="110" w:type="dxa"/>
            </w:tcMar>
            <w:vAlign w:val="center"/>
          </w:tcPr>
          <w:p w14:paraId="4A54ED7E" w14:textId="67A3882F"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sz w:val="20"/>
                <w:szCs w:val="20"/>
              </w:rPr>
              <w:t>Surse proprii/publice/proiecte/sponsorizări</w:t>
            </w:r>
            <w:r w:rsidR="00D510C5">
              <w:rPr>
                <w:rFonts w:ascii="Times New Roman" w:hAnsi="Times New Roman"/>
                <w:sz w:val="20"/>
                <w:szCs w:val="20"/>
              </w:rPr>
              <w:t xml:space="preserve"> etc.</w:t>
            </w:r>
            <w:r w:rsidRPr="00FC0787">
              <w:rPr>
                <w:rFonts w:ascii="Times New Roman" w:hAnsi="Times New Roman"/>
                <w:sz w:val="20"/>
                <w:szCs w:val="20"/>
              </w:rPr>
              <w:t>; calendar; probabilitate; plan de rezervă; măsuri la întârzierea unei finan</w:t>
            </w:r>
            <w:r w:rsidR="002A7C37" w:rsidRPr="00FC0787">
              <w:rPr>
                <w:rFonts w:ascii="Times New Roman" w:hAnsi="Times New Roman"/>
                <w:sz w:val="20"/>
                <w:szCs w:val="20"/>
              </w:rPr>
              <w:t>ț</w:t>
            </w:r>
            <w:r w:rsidRPr="00FC0787">
              <w:rPr>
                <w:rFonts w:ascii="Times New Roman" w:hAnsi="Times New Roman"/>
                <w:sz w:val="20"/>
                <w:szCs w:val="20"/>
              </w:rPr>
              <w:t>ări.</w:t>
            </w:r>
          </w:p>
        </w:tc>
        <w:tc>
          <w:tcPr>
            <w:tcW w:w="4678" w:type="dxa"/>
            <w:gridSpan w:val="2"/>
            <w:tcMar>
              <w:top w:w="70" w:type="dxa"/>
              <w:left w:w="110" w:type="dxa"/>
              <w:bottom w:w="70" w:type="dxa"/>
              <w:right w:w="110" w:type="dxa"/>
            </w:tcMar>
            <w:vAlign w:val="center"/>
          </w:tcPr>
          <w:p w14:paraId="3727D5D0"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0 p. - finan</w:t>
            </w:r>
            <w:r w:rsidR="002A7C37" w:rsidRPr="00FC0787">
              <w:rPr>
                <w:rFonts w:ascii="Times New Roman" w:hAnsi="Times New Roman"/>
                <w:sz w:val="20"/>
                <w:szCs w:val="20"/>
              </w:rPr>
              <w:t>ț</w:t>
            </w:r>
            <w:r w:rsidRPr="00FC0787">
              <w:rPr>
                <w:rFonts w:ascii="Times New Roman" w:hAnsi="Times New Roman"/>
                <w:sz w:val="20"/>
                <w:szCs w:val="20"/>
              </w:rPr>
              <w:t xml:space="preserve">area minimă fermă este demonstrată, dar nu există măsuri credibile de rezervă </w:t>
            </w:r>
            <w:r w:rsidR="002A7C37" w:rsidRPr="00FC0787">
              <w:rPr>
                <w:rFonts w:ascii="Times New Roman" w:hAnsi="Times New Roman"/>
                <w:sz w:val="20"/>
                <w:szCs w:val="20"/>
              </w:rPr>
              <w:t>ș</w:t>
            </w:r>
            <w:r w:rsidRPr="00FC0787">
              <w:rPr>
                <w:rFonts w:ascii="Times New Roman" w:hAnsi="Times New Roman"/>
                <w:sz w:val="20"/>
                <w:szCs w:val="20"/>
              </w:rPr>
              <w:t>i continuitate financiară;</w:t>
            </w:r>
            <w:r w:rsidRPr="00FC0787">
              <w:rPr>
                <w:rFonts w:ascii="Times New Roman" w:hAnsi="Times New Roman"/>
                <w:sz w:val="20"/>
                <w:szCs w:val="20"/>
              </w:rPr>
              <w:br/>
              <w:t>2 p. - sunt enumerate surse suplimentare fără calendar, probabilitate sau plan de rezervă;</w:t>
            </w:r>
            <w:r w:rsidRPr="00FC0787">
              <w:rPr>
                <w:rFonts w:ascii="Times New Roman" w:hAnsi="Times New Roman"/>
                <w:sz w:val="20"/>
                <w:szCs w:val="20"/>
              </w:rPr>
              <w:br/>
              <w:t>3 p. - există cel pu</w:t>
            </w:r>
            <w:r w:rsidR="002A7C37" w:rsidRPr="00FC0787">
              <w:rPr>
                <w:rFonts w:ascii="Times New Roman" w:hAnsi="Times New Roman"/>
                <w:sz w:val="20"/>
                <w:szCs w:val="20"/>
              </w:rPr>
              <w:t>ț</w:t>
            </w:r>
            <w:r w:rsidRPr="00FC0787">
              <w:rPr>
                <w:rFonts w:ascii="Times New Roman" w:hAnsi="Times New Roman"/>
                <w:sz w:val="20"/>
                <w:szCs w:val="20"/>
              </w:rPr>
              <w:t xml:space="preserve">in două surse plauzibile </w:t>
            </w:r>
            <w:r w:rsidR="002A7C37" w:rsidRPr="00FC0787">
              <w:rPr>
                <w:rFonts w:ascii="Times New Roman" w:hAnsi="Times New Roman"/>
                <w:sz w:val="20"/>
                <w:szCs w:val="20"/>
              </w:rPr>
              <w:t>ș</w:t>
            </w:r>
            <w:r w:rsidRPr="00FC0787">
              <w:rPr>
                <w:rFonts w:ascii="Times New Roman" w:hAnsi="Times New Roman"/>
                <w:sz w:val="20"/>
                <w:szCs w:val="20"/>
              </w:rPr>
              <w:t>i măsuri par</w:t>
            </w:r>
            <w:r w:rsidR="002A7C37" w:rsidRPr="00FC0787">
              <w:rPr>
                <w:rFonts w:ascii="Times New Roman" w:hAnsi="Times New Roman"/>
                <w:sz w:val="20"/>
                <w:szCs w:val="20"/>
              </w:rPr>
              <w:t>ț</w:t>
            </w:r>
            <w:r w:rsidRPr="00FC0787">
              <w:rPr>
                <w:rFonts w:ascii="Times New Roman" w:hAnsi="Times New Roman"/>
                <w:sz w:val="20"/>
                <w:szCs w:val="20"/>
              </w:rPr>
              <w:t>iale de continuitate;</w:t>
            </w:r>
            <w:r w:rsidRPr="00FC0787">
              <w:rPr>
                <w:rFonts w:ascii="Times New Roman" w:hAnsi="Times New Roman"/>
                <w:sz w:val="20"/>
                <w:szCs w:val="20"/>
              </w:rPr>
              <w:br/>
              <w:t xml:space="preserve">4 p. - surse diversificate, termene </w:t>
            </w:r>
            <w:r w:rsidR="002A7C37" w:rsidRPr="00FC0787">
              <w:rPr>
                <w:rFonts w:ascii="Times New Roman" w:hAnsi="Times New Roman"/>
                <w:sz w:val="20"/>
                <w:szCs w:val="20"/>
              </w:rPr>
              <w:t>ș</w:t>
            </w:r>
            <w:r w:rsidRPr="00FC0787">
              <w:rPr>
                <w:rFonts w:ascii="Times New Roman" w:hAnsi="Times New Roman"/>
                <w:sz w:val="20"/>
                <w:szCs w:val="20"/>
              </w:rPr>
              <w:t>i responsabilită</w:t>
            </w:r>
            <w:r w:rsidR="002A7C37" w:rsidRPr="00FC0787">
              <w:rPr>
                <w:rFonts w:ascii="Times New Roman" w:hAnsi="Times New Roman"/>
                <w:sz w:val="20"/>
                <w:szCs w:val="20"/>
              </w:rPr>
              <w:t>ț</w:t>
            </w:r>
            <w:r w:rsidRPr="00FC0787">
              <w:rPr>
                <w:rFonts w:ascii="Times New Roman" w:hAnsi="Times New Roman"/>
                <w:sz w:val="20"/>
                <w:szCs w:val="20"/>
              </w:rPr>
              <w:t xml:space="preserve">i clare, cu rezervă </w:t>
            </w:r>
            <w:r w:rsidR="002A7C37" w:rsidRPr="00FC0787">
              <w:rPr>
                <w:rFonts w:ascii="Times New Roman" w:hAnsi="Times New Roman"/>
                <w:sz w:val="20"/>
                <w:szCs w:val="20"/>
              </w:rPr>
              <w:t>ș</w:t>
            </w:r>
            <w:r w:rsidRPr="00FC0787">
              <w:rPr>
                <w:rFonts w:ascii="Times New Roman" w:hAnsi="Times New Roman"/>
                <w:sz w:val="20"/>
                <w:szCs w:val="20"/>
              </w:rPr>
              <w:t>i scenarii de întârziere;</w:t>
            </w:r>
            <w:r w:rsidRPr="00FC0787">
              <w:rPr>
                <w:rFonts w:ascii="Times New Roman" w:hAnsi="Times New Roman"/>
                <w:sz w:val="20"/>
                <w:szCs w:val="20"/>
              </w:rPr>
              <w:br/>
            </w:r>
            <w:r w:rsidRPr="00FC0787">
              <w:rPr>
                <w:rFonts w:ascii="Times New Roman" w:hAnsi="Times New Roman"/>
                <w:sz w:val="20"/>
                <w:szCs w:val="20"/>
              </w:rPr>
              <w:lastRenderedPageBreak/>
              <w:t xml:space="preserve">5 p. - portofoliu financiar echilibrat </w:t>
            </w:r>
            <w:r w:rsidR="002A7C37" w:rsidRPr="00FC0787">
              <w:rPr>
                <w:rFonts w:ascii="Times New Roman" w:hAnsi="Times New Roman"/>
                <w:sz w:val="20"/>
                <w:szCs w:val="20"/>
              </w:rPr>
              <w:t>ș</w:t>
            </w:r>
            <w:r w:rsidRPr="00FC0787">
              <w:rPr>
                <w:rFonts w:ascii="Times New Roman" w:hAnsi="Times New Roman"/>
                <w:sz w:val="20"/>
                <w:szCs w:val="20"/>
              </w:rPr>
              <w:t xml:space="preserve">i </w:t>
            </w:r>
            <w:proofErr w:type="spellStart"/>
            <w:r w:rsidRPr="00FC0787">
              <w:rPr>
                <w:rFonts w:ascii="Times New Roman" w:hAnsi="Times New Roman"/>
                <w:sz w:val="20"/>
                <w:szCs w:val="20"/>
              </w:rPr>
              <w:t>rezilient</w:t>
            </w:r>
            <w:proofErr w:type="spellEnd"/>
            <w:r w:rsidRPr="00FC0787">
              <w:rPr>
                <w:rFonts w:ascii="Times New Roman" w:hAnsi="Times New Roman"/>
                <w:sz w:val="20"/>
                <w:szCs w:val="20"/>
              </w:rPr>
              <w:t xml:space="preserve">, cu surse probate, praguri de risc </w:t>
            </w:r>
            <w:r w:rsidR="002A7C37" w:rsidRPr="00FC0787">
              <w:rPr>
                <w:rFonts w:ascii="Times New Roman" w:hAnsi="Times New Roman"/>
                <w:sz w:val="20"/>
                <w:szCs w:val="20"/>
              </w:rPr>
              <w:t>ș</w:t>
            </w:r>
            <w:r w:rsidRPr="00FC0787">
              <w:rPr>
                <w:rFonts w:ascii="Times New Roman" w:hAnsi="Times New Roman"/>
                <w:sz w:val="20"/>
                <w:szCs w:val="20"/>
              </w:rPr>
              <w:t>i mecanisme credibile de substituire.</w:t>
            </w:r>
          </w:p>
        </w:tc>
        <w:tc>
          <w:tcPr>
            <w:tcW w:w="709" w:type="dxa"/>
            <w:tcMar>
              <w:top w:w="70" w:type="dxa"/>
              <w:left w:w="110" w:type="dxa"/>
              <w:bottom w:w="70" w:type="dxa"/>
              <w:right w:w="110" w:type="dxa"/>
            </w:tcMar>
            <w:vAlign w:val="center"/>
          </w:tcPr>
          <w:p w14:paraId="0E425AA4"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lastRenderedPageBreak/>
              <w:t>5</w:t>
            </w:r>
          </w:p>
        </w:tc>
        <w:tc>
          <w:tcPr>
            <w:tcW w:w="1134" w:type="dxa"/>
            <w:tcMar>
              <w:top w:w="70" w:type="dxa"/>
              <w:left w:w="110" w:type="dxa"/>
              <w:bottom w:w="70" w:type="dxa"/>
              <w:right w:w="110" w:type="dxa"/>
            </w:tcMar>
            <w:vAlign w:val="center"/>
          </w:tcPr>
          <w:p w14:paraId="229C0365"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36381655" w14:textId="77777777" w:rsidTr="004F6BE8">
        <w:tc>
          <w:tcPr>
            <w:tcW w:w="584" w:type="dxa"/>
            <w:shd w:val="clear" w:color="auto" w:fill="F8FAFC"/>
            <w:tcMar>
              <w:top w:w="70" w:type="dxa"/>
              <w:left w:w="110" w:type="dxa"/>
              <w:bottom w:w="70" w:type="dxa"/>
              <w:right w:w="110" w:type="dxa"/>
            </w:tcMar>
            <w:vAlign w:val="center"/>
          </w:tcPr>
          <w:p w14:paraId="329183C7" w14:textId="77777777" w:rsidR="000461BE" w:rsidRPr="00FC0787" w:rsidRDefault="000461BE" w:rsidP="006A4947">
            <w:pPr>
              <w:spacing w:after="0" w:line="240" w:lineRule="auto"/>
              <w:jc w:val="center"/>
              <w:rPr>
                <w:rFonts w:ascii="Times New Roman" w:hAnsi="Times New Roman"/>
                <w:sz w:val="20"/>
                <w:szCs w:val="20"/>
              </w:rPr>
            </w:pPr>
            <w:r w:rsidRPr="00FC0787">
              <w:rPr>
                <w:rFonts w:ascii="Times New Roman" w:hAnsi="Times New Roman"/>
                <w:b/>
                <w:sz w:val="20"/>
                <w:szCs w:val="20"/>
              </w:rPr>
              <w:t>F4</w:t>
            </w:r>
          </w:p>
        </w:tc>
        <w:tc>
          <w:tcPr>
            <w:tcW w:w="992" w:type="dxa"/>
            <w:shd w:val="clear" w:color="auto" w:fill="F8FAFC"/>
            <w:tcMar>
              <w:top w:w="70" w:type="dxa"/>
              <w:left w:w="110" w:type="dxa"/>
              <w:bottom w:w="70" w:type="dxa"/>
              <w:right w:w="110" w:type="dxa"/>
            </w:tcMar>
            <w:vAlign w:val="center"/>
          </w:tcPr>
          <w:p w14:paraId="137944DC" w14:textId="77777777"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b/>
                <w:sz w:val="20"/>
                <w:szCs w:val="20"/>
              </w:rPr>
              <w:t xml:space="preserve">Tarifare legală, venituri </w:t>
            </w:r>
            <w:r w:rsidR="002A7C37" w:rsidRPr="00FC0787">
              <w:rPr>
                <w:rFonts w:ascii="Times New Roman" w:hAnsi="Times New Roman"/>
                <w:b/>
                <w:sz w:val="20"/>
                <w:szCs w:val="20"/>
              </w:rPr>
              <w:t>ș</w:t>
            </w:r>
            <w:r w:rsidRPr="00FC0787">
              <w:rPr>
                <w:rFonts w:ascii="Times New Roman" w:hAnsi="Times New Roman"/>
                <w:b/>
                <w:sz w:val="20"/>
                <w:szCs w:val="20"/>
              </w:rPr>
              <w:t>i eviden</w:t>
            </w:r>
            <w:r w:rsidR="002A7C37" w:rsidRPr="00FC0787">
              <w:rPr>
                <w:rFonts w:ascii="Times New Roman" w:hAnsi="Times New Roman"/>
                <w:b/>
                <w:sz w:val="20"/>
                <w:szCs w:val="20"/>
              </w:rPr>
              <w:t>ț</w:t>
            </w:r>
            <w:r w:rsidRPr="00FC0787">
              <w:rPr>
                <w:rFonts w:ascii="Times New Roman" w:hAnsi="Times New Roman"/>
                <w:b/>
                <w:sz w:val="20"/>
                <w:szCs w:val="20"/>
              </w:rPr>
              <w:t>ă financiară</w:t>
            </w:r>
          </w:p>
        </w:tc>
        <w:tc>
          <w:tcPr>
            <w:tcW w:w="1701" w:type="dxa"/>
            <w:gridSpan w:val="2"/>
            <w:shd w:val="clear" w:color="auto" w:fill="F8FAFC"/>
            <w:tcMar>
              <w:top w:w="70" w:type="dxa"/>
              <w:left w:w="110" w:type="dxa"/>
              <w:bottom w:w="70" w:type="dxa"/>
              <w:right w:w="110" w:type="dxa"/>
            </w:tcMar>
            <w:vAlign w:val="center"/>
          </w:tcPr>
          <w:p w14:paraId="2E535E0D" w14:textId="77777777" w:rsidR="000461BE" w:rsidRPr="00FC0787" w:rsidRDefault="000461BE" w:rsidP="006A4947">
            <w:pPr>
              <w:spacing w:after="0" w:line="240" w:lineRule="auto"/>
              <w:rPr>
                <w:rFonts w:ascii="Times New Roman" w:hAnsi="Times New Roman"/>
                <w:sz w:val="20"/>
                <w:szCs w:val="20"/>
              </w:rPr>
            </w:pPr>
            <w:r w:rsidRPr="00FC0787">
              <w:rPr>
                <w:rFonts w:ascii="Times New Roman" w:hAnsi="Times New Roman"/>
                <w:sz w:val="20"/>
                <w:szCs w:val="20"/>
              </w:rPr>
              <w:t>Strategie de tarifare, unde este aplicabilă; temei, calcul, aprobare, destina</w:t>
            </w:r>
            <w:r w:rsidR="002A7C37" w:rsidRPr="00FC0787">
              <w:rPr>
                <w:rFonts w:ascii="Times New Roman" w:hAnsi="Times New Roman"/>
                <w:sz w:val="20"/>
                <w:szCs w:val="20"/>
              </w:rPr>
              <w:t>ț</w:t>
            </w:r>
            <w:r w:rsidRPr="00FC0787">
              <w:rPr>
                <w:rFonts w:ascii="Times New Roman" w:hAnsi="Times New Roman"/>
                <w:sz w:val="20"/>
                <w:szCs w:val="20"/>
              </w:rPr>
              <w:t>ia veniturilor; eviden</w:t>
            </w:r>
            <w:r w:rsidR="002A7C37" w:rsidRPr="00FC0787">
              <w:rPr>
                <w:rFonts w:ascii="Times New Roman" w:hAnsi="Times New Roman"/>
                <w:sz w:val="20"/>
                <w:szCs w:val="20"/>
              </w:rPr>
              <w:t>ț</w:t>
            </w:r>
            <w:r w:rsidRPr="00FC0787">
              <w:rPr>
                <w:rFonts w:ascii="Times New Roman" w:hAnsi="Times New Roman"/>
                <w:sz w:val="20"/>
                <w:szCs w:val="20"/>
              </w:rPr>
              <w:t xml:space="preserve">ă distinctă </w:t>
            </w:r>
            <w:r w:rsidR="002A7C37" w:rsidRPr="00FC0787">
              <w:rPr>
                <w:rFonts w:ascii="Times New Roman" w:hAnsi="Times New Roman"/>
                <w:sz w:val="20"/>
                <w:szCs w:val="20"/>
              </w:rPr>
              <w:t>ș</w:t>
            </w:r>
            <w:r w:rsidRPr="00FC0787">
              <w:rPr>
                <w:rFonts w:ascii="Times New Roman" w:hAnsi="Times New Roman"/>
                <w:sz w:val="20"/>
                <w:szCs w:val="20"/>
              </w:rPr>
              <w:t>i raportare.</w:t>
            </w:r>
          </w:p>
        </w:tc>
        <w:tc>
          <w:tcPr>
            <w:tcW w:w="4678" w:type="dxa"/>
            <w:gridSpan w:val="2"/>
            <w:shd w:val="clear" w:color="auto" w:fill="F8FAFC"/>
            <w:tcMar>
              <w:top w:w="70" w:type="dxa"/>
              <w:left w:w="110" w:type="dxa"/>
              <w:bottom w:w="70" w:type="dxa"/>
              <w:right w:w="110" w:type="dxa"/>
            </w:tcMar>
            <w:vAlign w:val="center"/>
          </w:tcPr>
          <w:p w14:paraId="4F4BE00E" w14:textId="77777777" w:rsidR="009B7694" w:rsidRPr="00FC0787" w:rsidRDefault="00000000" w:rsidP="006A4947">
            <w:pPr>
              <w:spacing w:after="0" w:line="240" w:lineRule="auto"/>
              <w:rPr>
                <w:rFonts w:ascii="Times New Roman" w:hAnsi="Times New Roman"/>
                <w:sz w:val="20"/>
                <w:szCs w:val="20"/>
              </w:rPr>
            </w:pPr>
            <w:r w:rsidRPr="00FC0787">
              <w:rPr>
                <w:rFonts w:ascii="Times New Roman" w:hAnsi="Times New Roman"/>
                <w:sz w:val="20"/>
                <w:szCs w:val="20"/>
              </w:rPr>
              <w:t>0 p. - strategia obligatorie, dacă este aplicabilă, este depusă, dar fundamentarea veniturilor, eviden</w:t>
            </w:r>
            <w:r w:rsidR="002A7C37" w:rsidRPr="00FC0787">
              <w:rPr>
                <w:rFonts w:ascii="Times New Roman" w:hAnsi="Times New Roman"/>
                <w:sz w:val="20"/>
                <w:szCs w:val="20"/>
              </w:rPr>
              <w:t>ț</w:t>
            </w:r>
            <w:r w:rsidRPr="00FC0787">
              <w:rPr>
                <w:rFonts w:ascii="Times New Roman" w:hAnsi="Times New Roman"/>
                <w:sz w:val="20"/>
                <w:szCs w:val="20"/>
              </w:rPr>
              <w:t xml:space="preserve">a </w:t>
            </w:r>
            <w:r w:rsidR="002A7C37" w:rsidRPr="00FC0787">
              <w:rPr>
                <w:rFonts w:ascii="Times New Roman" w:hAnsi="Times New Roman"/>
                <w:sz w:val="20"/>
                <w:szCs w:val="20"/>
              </w:rPr>
              <w:t>ș</w:t>
            </w:r>
            <w:r w:rsidRPr="00FC0787">
              <w:rPr>
                <w:rFonts w:ascii="Times New Roman" w:hAnsi="Times New Roman"/>
                <w:sz w:val="20"/>
                <w:szCs w:val="20"/>
              </w:rPr>
              <w:t>i sustenabilitatea sunt insuficient demonstrate;</w:t>
            </w:r>
            <w:r w:rsidRPr="00FC0787">
              <w:rPr>
                <w:rFonts w:ascii="Times New Roman" w:hAnsi="Times New Roman"/>
                <w:sz w:val="20"/>
                <w:szCs w:val="20"/>
              </w:rPr>
              <w:br/>
              <w:t>2 p. - abordare generică, fără fundamentare, circuit de aprobare sau eviden</w:t>
            </w:r>
            <w:r w:rsidR="002A7C37" w:rsidRPr="00FC0787">
              <w:rPr>
                <w:rFonts w:ascii="Times New Roman" w:hAnsi="Times New Roman"/>
                <w:sz w:val="20"/>
                <w:szCs w:val="20"/>
              </w:rPr>
              <w:t>ț</w:t>
            </w:r>
            <w:r w:rsidRPr="00FC0787">
              <w:rPr>
                <w:rFonts w:ascii="Times New Roman" w:hAnsi="Times New Roman"/>
                <w:sz w:val="20"/>
                <w:szCs w:val="20"/>
              </w:rPr>
              <w:t>ă;</w:t>
            </w:r>
            <w:r w:rsidRPr="00FC0787">
              <w:rPr>
                <w:rFonts w:ascii="Times New Roman" w:hAnsi="Times New Roman"/>
                <w:sz w:val="20"/>
                <w:szCs w:val="20"/>
              </w:rPr>
              <w:br/>
              <w:t xml:space="preserve">3 p. - strategie prudentă </w:t>
            </w:r>
            <w:r w:rsidR="002A7C37" w:rsidRPr="00FC0787">
              <w:rPr>
                <w:rFonts w:ascii="Times New Roman" w:hAnsi="Times New Roman"/>
                <w:sz w:val="20"/>
                <w:szCs w:val="20"/>
              </w:rPr>
              <w:t>ș</w:t>
            </w:r>
            <w:r w:rsidRPr="00FC0787">
              <w:rPr>
                <w:rFonts w:ascii="Times New Roman" w:hAnsi="Times New Roman"/>
                <w:sz w:val="20"/>
                <w:szCs w:val="20"/>
              </w:rPr>
              <w:t>i în linii mari legală, dar cu lacune de calcul, transparen</w:t>
            </w:r>
            <w:r w:rsidR="002A7C37" w:rsidRPr="00FC0787">
              <w:rPr>
                <w:rFonts w:ascii="Times New Roman" w:hAnsi="Times New Roman"/>
                <w:sz w:val="20"/>
                <w:szCs w:val="20"/>
              </w:rPr>
              <w:t>ț</w:t>
            </w:r>
            <w:r w:rsidRPr="00FC0787">
              <w:rPr>
                <w:rFonts w:ascii="Times New Roman" w:hAnsi="Times New Roman"/>
                <w:sz w:val="20"/>
                <w:szCs w:val="20"/>
              </w:rPr>
              <w:t>ă ori raportare;</w:t>
            </w:r>
            <w:r w:rsidRPr="00FC0787">
              <w:rPr>
                <w:rFonts w:ascii="Times New Roman" w:hAnsi="Times New Roman"/>
                <w:sz w:val="20"/>
                <w:szCs w:val="20"/>
              </w:rPr>
              <w:br/>
              <w:t xml:space="preserve">4 p. - tarife/venituri fundamentate, prudente </w:t>
            </w:r>
            <w:r w:rsidR="002A7C37" w:rsidRPr="00FC0787">
              <w:rPr>
                <w:rFonts w:ascii="Times New Roman" w:hAnsi="Times New Roman"/>
                <w:sz w:val="20"/>
                <w:szCs w:val="20"/>
              </w:rPr>
              <w:t>ș</w:t>
            </w:r>
            <w:r w:rsidRPr="00FC0787">
              <w:rPr>
                <w:rFonts w:ascii="Times New Roman" w:hAnsi="Times New Roman"/>
                <w:sz w:val="20"/>
                <w:szCs w:val="20"/>
              </w:rPr>
              <w:t>i corelate cu legea, cu eviden</w:t>
            </w:r>
            <w:r w:rsidR="002A7C37" w:rsidRPr="00FC0787">
              <w:rPr>
                <w:rFonts w:ascii="Times New Roman" w:hAnsi="Times New Roman"/>
                <w:sz w:val="20"/>
                <w:szCs w:val="20"/>
              </w:rPr>
              <w:t>ț</w:t>
            </w:r>
            <w:r w:rsidRPr="00FC0787">
              <w:rPr>
                <w:rFonts w:ascii="Times New Roman" w:hAnsi="Times New Roman"/>
                <w:sz w:val="20"/>
                <w:szCs w:val="20"/>
              </w:rPr>
              <w:t xml:space="preserve">ă distinctă </w:t>
            </w:r>
            <w:r w:rsidR="002A7C37" w:rsidRPr="00FC0787">
              <w:rPr>
                <w:rFonts w:ascii="Times New Roman" w:hAnsi="Times New Roman"/>
                <w:sz w:val="20"/>
                <w:szCs w:val="20"/>
              </w:rPr>
              <w:t>ș</w:t>
            </w:r>
            <w:r w:rsidRPr="00FC0787">
              <w:rPr>
                <w:rFonts w:ascii="Times New Roman" w:hAnsi="Times New Roman"/>
                <w:sz w:val="20"/>
                <w:szCs w:val="20"/>
              </w:rPr>
              <w:t>i raportare;</w:t>
            </w:r>
            <w:r w:rsidRPr="00FC0787">
              <w:rPr>
                <w:rFonts w:ascii="Times New Roman" w:hAnsi="Times New Roman"/>
                <w:sz w:val="20"/>
                <w:szCs w:val="20"/>
              </w:rPr>
              <w:br/>
              <w:t xml:space="preserve">5 p. - sistem complet </w:t>
            </w:r>
            <w:r w:rsidR="002A7C37" w:rsidRPr="00FC0787">
              <w:rPr>
                <w:rFonts w:ascii="Times New Roman" w:hAnsi="Times New Roman"/>
                <w:sz w:val="20"/>
                <w:szCs w:val="20"/>
              </w:rPr>
              <w:t>ș</w:t>
            </w:r>
            <w:r w:rsidRPr="00FC0787">
              <w:rPr>
                <w:rFonts w:ascii="Times New Roman" w:hAnsi="Times New Roman"/>
                <w:sz w:val="20"/>
                <w:szCs w:val="20"/>
              </w:rPr>
              <w:t xml:space="preserve">i transparent de fundamentare, aprobare, încasare, utilizare exclusivă </w:t>
            </w:r>
            <w:r w:rsidR="002A7C37" w:rsidRPr="00FC0787">
              <w:rPr>
                <w:rFonts w:ascii="Times New Roman" w:hAnsi="Times New Roman"/>
                <w:sz w:val="20"/>
                <w:szCs w:val="20"/>
              </w:rPr>
              <w:t>ș</w:t>
            </w:r>
            <w:r w:rsidRPr="00FC0787">
              <w:rPr>
                <w:rFonts w:ascii="Times New Roman" w:hAnsi="Times New Roman"/>
                <w:sz w:val="20"/>
                <w:szCs w:val="20"/>
              </w:rPr>
              <w:t>i control al veniturilor.</w:t>
            </w:r>
          </w:p>
        </w:tc>
        <w:tc>
          <w:tcPr>
            <w:tcW w:w="709" w:type="dxa"/>
            <w:shd w:val="clear" w:color="auto" w:fill="F8FAFC"/>
            <w:tcMar>
              <w:top w:w="70" w:type="dxa"/>
              <w:left w:w="110" w:type="dxa"/>
              <w:bottom w:w="70" w:type="dxa"/>
              <w:right w:w="110" w:type="dxa"/>
            </w:tcMar>
            <w:vAlign w:val="center"/>
          </w:tcPr>
          <w:p w14:paraId="2CDF4FE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5</w:t>
            </w:r>
          </w:p>
        </w:tc>
        <w:tc>
          <w:tcPr>
            <w:tcW w:w="1134" w:type="dxa"/>
            <w:shd w:val="clear" w:color="auto" w:fill="F8FAFC"/>
            <w:tcMar>
              <w:top w:w="70" w:type="dxa"/>
              <w:left w:w="110" w:type="dxa"/>
              <w:bottom w:w="70" w:type="dxa"/>
              <w:right w:w="110" w:type="dxa"/>
            </w:tcMar>
            <w:vAlign w:val="center"/>
          </w:tcPr>
          <w:p w14:paraId="0E0A24F2"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23E618ED"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2999" w:type="dxa"/>
            <w:gridSpan w:val="3"/>
            <w:shd w:val="clear" w:color="auto" w:fill="17365D"/>
            <w:tcMar>
              <w:top w:w="70" w:type="dxa"/>
              <w:left w:w="110" w:type="dxa"/>
              <w:bottom w:w="70" w:type="dxa"/>
              <w:right w:w="110" w:type="dxa"/>
            </w:tcMar>
            <w:vAlign w:val="center"/>
          </w:tcPr>
          <w:p w14:paraId="20BD7A1F"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Categorie</w:t>
            </w:r>
          </w:p>
        </w:tc>
        <w:tc>
          <w:tcPr>
            <w:tcW w:w="2263" w:type="dxa"/>
            <w:gridSpan w:val="2"/>
            <w:shd w:val="clear" w:color="auto" w:fill="17365D"/>
            <w:tcMar>
              <w:top w:w="70" w:type="dxa"/>
              <w:left w:w="110" w:type="dxa"/>
              <w:bottom w:w="70" w:type="dxa"/>
              <w:right w:w="110" w:type="dxa"/>
            </w:tcMar>
            <w:vAlign w:val="center"/>
          </w:tcPr>
          <w:p w14:paraId="2002B66E"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Maxim</w:t>
            </w:r>
          </w:p>
        </w:tc>
        <w:tc>
          <w:tcPr>
            <w:tcW w:w="2693" w:type="dxa"/>
            <w:shd w:val="clear" w:color="auto" w:fill="17365D"/>
            <w:tcMar>
              <w:top w:w="70" w:type="dxa"/>
              <w:left w:w="110" w:type="dxa"/>
              <w:bottom w:w="70" w:type="dxa"/>
              <w:right w:w="110" w:type="dxa"/>
            </w:tcMar>
            <w:vAlign w:val="center"/>
          </w:tcPr>
          <w:p w14:paraId="231D5229"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Minim obligatoriu</w:t>
            </w:r>
          </w:p>
        </w:tc>
        <w:tc>
          <w:tcPr>
            <w:tcW w:w="1843" w:type="dxa"/>
            <w:gridSpan w:val="2"/>
            <w:shd w:val="clear" w:color="auto" w:fill="17365D"/>
            <w:tcMar>
              <w:top w:w="70" w:type="dxa"/>
              <w:left w:w="110" w:type="dxa"/>
              <w:bottom w:w="70" w:type="dxa"/>
              <w:right w:w="110" w:type="dxa"/>
            </w:tcMar>
            <w:vAlign w:val="center"/>
          </w:tcPr>
          <w:p w14:paraId="36E5AB36"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Punctaj acordat</w:t>
            </w:r>
          </w:p>
        </w:tc>
      </w:tr>
      <w:tr w:rsidR="000461BE" w:rsidRPr="00FC0787" w14:paraId="6718A5BF"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2999" w:type="dxa"/>
            <w:gridSpan w:val="3"/>
            <w:shd w:val="clear" w:color="auto" w:fill="E8F3EC"/>
            <w:tcMar>
              <w:top w:w="70" w:type="dxa"/>
              <w:left w:w="110" w:type="dxa"/>
              <w:bottom w:w="70" w:type="dxa"/>
              <w:right w:w="110" w:type="dxa"/>
            </w:tcMar>
            <w:vAlign w:val="center"/>
          </w:tcPr>
          <w:p w14:paraId="4D56FB9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I.4 Capacitatea financiară</w:t>
            </w:r>
          </w:p>
        </w:tc>
        <w:tc>
          <w:tcPr>
            <w:tcW w:w="2263" w:type="dxa"/>
            <w:gridSpan w:val="2"/>
            <w:shd w:val="clear" w:color="auto" w:fill="E8F3EC"/>
            <w:tcMar>
              <w:top w:w="70" w:type="dxa"/>
              <w:left w:w="110" w:type="dxa"/>
              <w:bottom w:w="70" w:type="dxa"/>
              <w:right w:w="110" w:type="dxa"/>
            </w:tcMar>
            <w:vAlign w:val="center"/>
          </w:tcPr>
          <w:p w14:paraId="1CFD9762"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35</w:t>
            </w:r>
          </w:p>
        </w:tc>
        <w:tc>
          <w:tcPr>
            <w:tcW w:w="2693" w:type="dxa"/>
            <w:shd w:val="clear" w:color="auto" w:fill="E8F3EC"/>
            <w:tcMar>
              <w:top w:w="70" w:type="dxa"/>
              <w:left w:w="110" w:type="dxa"/>
              <w:bottom w:w="70" w:type="dxa"/>
              <w:right w:w="110" w:type="dxa"/>
            </w:tcMar>
            <w:vAlign w:val="center"/>
          </w:tcPr>
          <w:p w14:paraId="47A55CCC"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25</w:t>
            </w:r>
          </w:p>
        </w:tc>
        <w:tc>
          <w:tcPr>
            <w:tcW w:w="1843" w:type="dxa"/>
            <w:gridSpan w:val="2"/>
            <w:shd w:val="clear" w:color="auto" w:fill="E8F3EC"/>
            <w:tcMar>
              <w:top w:w="70" w:type="dxa"/>
              <w:left w:w="110" w:type="dxa"/>
              <w:bottom w:w="70" w:type="dxa"/>
              <w:right w:w="110" w:type="dxa"/>
            </w:tcMar>
            <w:vAlign w:val="center"/>
          </w:tcPr>
          <w:p w14:paraId="2DE5E1EA" w14:textId="77777777" w:rsidR="000461BE" w:rsidRPr="00FC0787" w:rsidRDefault="000461BE" w:rsidP="004F6BE8">
            <w:pPr>
              <w:spacing w:after="0" w:line="240" w:lineRule="auto"/>
              <w:rPr>
                <w:rFonts w:ascii="Times New Roman" w:hAnsi="Times New Roman"/>
                <w:sz w:val="20"/>
                <w:szCs w:val="20"/>
              </w:rPr>
            </w:pPr>
          </w:p>
        </w:tc>
      </w:tr>
    </w:tbl>
    <w:p w14:paraId="379B8520" w14:textId="77777777" w:rsidR="000461BE" w:rsidRPr="00FC0787" w:rsidRDefault="000461BE" w:rsidP="000461BE">
      <w:pPr>
        <w:keepNext/>
        <w:keepLines/>
        <w:spacing w:after="0" w:line="240" w:lineRule="auto"/>
        <w:outlineLvl w:val="0"/>
        <w:rPr>
          <w:rFonts w:ascii="Times New Roman" w:eastAsiaTheme="majorEastAsia" w:hAnsi="Times New Roman"/>
          <w:b/>
        </w:rPr>
      </w:pPr>
    </w:p>
    <w:p w14:paraId="644EF650"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I.5. Centralizatorul evaluării dosarului</w:t>
      </w: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2710"/>
        <w:gridCol w:w="1418"/>
        <w:gridCol w:w="1559"/>
        <w:gridCol w:w="1559"/>
        <w:gridCol w:w="2552"/>
      </w:tblGrid>
      <w:tr w:rsidR="00FC0787" w:rsidRPr="00FC0787" w14:paraId="09734990" w14:textId="77777777" w:rsidTr="004F6BE8">
        <w:trPr>
          <w:tblHeader/>
        </w:trPr>
        <w:tc>
          <w:tcPr>
            <w:tcW w:w="2710" w:type="dxa"/>
            <w:shd w:val="clear" w:color="auto" w:fill="17365D"/>
            <w:tcMar>
              <w:top w:w="70" w:type="dxa"/>
              <w:left w:w="110" w:type="dxa"/>
              <w:bottom w:w="70" w:type="dxa"/>
              <w:right w:w="110" w:type="dxa"/>
            </w:tcMar>
            <w:vAlign w:val="center"/>
          </w:tcPr>
          <w:p w14:paraId="444C4529"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Categorie</w:t>
            </w:r>
          </w:p>
        </w:tc>
        <w:tc>
          <w:tcPr>
            <w:tcW w:w="1418" w:type="dxa"/>
            <w:shd w:val="clear" w:color="auto" w:fill="17365D"/>
            <w:tcMar>
              <w:top w:w="70" w:type="dxa"/>
              <w:left w:w="110" w:type="dxa"/>
              <w:bottom w:w="70" w:type="dxa"/>
              <w:right w:w="110" w:type="dxa"/>
            </w:tcMar>
            <w:vAlign w:val="center"/>
          </w:tcPr>
          <w:p w14:paraId="3D06178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Maxim</w:t>
            </w:r>
          </w:p>
        </w:tc>
        <w:tc>
          <w:tcPr>
            <w:tcW w:w="1559" w:type="dxa"/>
            <w:shd w:val="clear" w:color="auto" w:fill="17365D"/>
            <w:tcMar>
              <w:top w:w="70" w:type="dxa"/>
              <w:left w:w="110" w:type="dxa"/>
              <w:bottom w:w="70" w:type="dxa"/>
              <w:right w:w="110" w:type="dxa"/>
            </w:tcMar>
            <w:vAlign w:val="center"/>
          </w:tcPr>
          <w:p w14:paraId="2DC1638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Minim</w:t>
            </w:r>
          </w:p>
        </w:tc>
        <w:tc>
          <w:tcPr>
            <w:tcW w:w="1559" w:type="dxa"/>
            <w:shd w:val="clear" w:color="auto" w:fill="17365D"/>
            <w:tcMar>
              <w:top w:w="70" w:type="dxa"/>
              <w:left w:w="110" w:type="dxa"/>
              <w:bottom w:w="70" w:type="dxa"/>
              <w:right w:w="110" w:type="dxa"/>
            </w:tcMar>
            <w:vAlign w:val="center"/>
          </w:tcPr>
          <w:p w14:paraId="6F13B81C"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Punctaj evaluator</w:t>
            </w:r>
          </w:p>
        </w:tc>
        <w:tc>
          <w:tcPr>
            <w:tcW w:w="2552" w:type="dxa"/>
            <w:shd w:val="clear" w:color="auto" w:fill="17365D"/>
            <w:tcMar>
              <w:top w:w="70" w:type="dxa"/>
              <w:left w:w="110" w:type="dxa"/>
              <w:bottom w:w="70" w:type="dxa"/>
              <w:right w:w="110" w:type="dxa"/>
            </w:tcMar>
            <w:vAlign w:val="center"/>
          </w:tcPr>
          <w:p w14:paraId="628AFF5C"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Prag atins</w:t>
            </w:r>
          </w:p>
        </w:tc>
      </w:tr>
      <w:tr w:rsidR="00FC0787" w:rsidRPr="00FC0787" w14:paraId="4D8B5B96" w14:textId="77777777" w:rsidTr="004F6BE8">
        <w:tc>
          <w:tcPr>
            <w:tcW w:w="2710" w:type="dxa"/>
            <w:tcMar>
              <w:top w:w="70" w:type="dxa"/>
              <w:left w:w="110" w:type="dxa"/>
              <w:bottom w:w="70" w:type="dxa"/>
              <w:right w:w="110" w:type="dxa"/>
            </w:tcMar>
            <w:vAlign w:val="center"/>
          </w:tcPr>
          <w:p w14:paraId="26D9C453"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I.1 Capacitate tehnică</w:t>
            </w:r>
          </w:p>
        </w:tc>
        <w:tc>
          <w:tcPr>
            <w:tcW w:w="1418" w:type="dxa"/>
            <w:tcMar>
              <w:top w:w="70" w:type="dxa"/>
              <w:left w:w="110" w:type="dxa"/>
              <w:bottom w:w="70" w:type="dxa"/>
              <w:right w:w="110" w:type="dxa"/>
            </w:tcMar>
            <w:vAlign w:val="center"/>
          </w:tcPr>
          <w:p w14:paraId="0B4D61AC"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25</w:t>
            </w:r>
          </w:p>
        </w:tc>
        <w:tc>
          <w:tcPr>
            <w:tcW w:w="1559" w:type="dxa"/>
            <w:tcMar>
              <w:top w:w="70" w:type="dxa"/>
              <w:left w:w="110" w:type="dxa"/>
              <w:bottom w:w="70" w:type="dxa"/>
              <w:right w:w="110" w:type="dxa"/>
            </w:tcMar>
            <w:vAlign w:val="center"/>
          </w:tcPr>
          <w:p w14:paraId="32A8BBD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20</w:t>
            </w:r>
          </w:p>
        </w:tc>
        <w:tc>
          <w:tcPr>
            <w:tcW w:w="1559" w:type="dxa"/>
            <w:tcMar>
              <w:top w:w="70" w:type="dxa"/>
              <w:left w:w="110" w:type="dxa"/>
              <w:bottom w:w="70" w:type="dxa"/>
              <w:right w:w="110" w:type="dxa"/>
            </w:tcMar>
            <w:vAlign w:val="center"/>
          </w:tcPr>
          <w:p w14:paraId="0E3AA4A3" w14:textId="77777777" w:rsidR="000461BE" w:rsidRPr="00FC0787" w:rsidRDefault="000461BE" w:rsidP="004F6BE8">
            <w:pPr>
              <w:spacing w:after="0" w:line="240" w:lineRule="auto"/>
              <w:jc w:val="center"/>
              <w:rPr>
                <w:rFonts w:ascii="Times New Roman" w:hAnsi="Times New Roman"/>
                <w:sz w:val="20"/>
                <w:szCs w:val="20"/>
              </w:rPr>
            </w:pPr>
          </w:p>
        </w:tc>
        <w:tc>
          <w:tcPr>
            <w:tcW w:w="2552" w:type="dxa"/>
            <w:tcMar>
              <w:top w:w="70" w:type="dxa"/>
              <w:left w:w="110" w:type="dxa"/>
              <w:bottom w:w="70" w:type="dxa"/>
              <w:right w:w="110" w:type="dxa"/>
            </w:tcMar>
            <w:vAlign w:val="center"/>
          </w:tcPr>
          <w:p w14:paraId="7ACAB4E9"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DA / NU</w:t>
            </w:r>
          </w:p>
        </w:tc>
      </w:tr>
      <w:tr w:rsidR="00FC0787" w:rsidRPr="00FC0787" w14:paraId="556EA857" w14:textId="77777777" w:rsidTr="004F6BE8">
        <w:tc>
          <w:tcPr>
            <w:tcW w:w="2710" w:type="dxa"/>
            <w:shd w:val="clear" w:color="auto" w:fill="F8FAFC"/>
            <w:tcMar>
              <w:top w:w="70" w:type="dxa"/>
              <w:left w:w="110" w:type="dxa"/>
              <w:bottom w:w="70" w:type="dxa"/>
              <w:right w:w="110" w:type="dxa"/>
            </w:tcMar>
            <w:vAlign w:val="center"/>
          </w:tcPr>
          <w:p w14:paraId="76455697"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I.2 Capacitate </w:t>
            </w:r>
            <w:r w:rsidR="002A7C37" w:rsidRPr="00FC0787">
              <w:rPr>
                <w:rFonts w:ascii="Times New Roman" w:hAnsi="Times New Roman"/>
                <w:b/>
                <w:sz w:val="20"/>
                <w:szCs w:val="20"/>
              </w:rPr>
              <w:t>ș</w:t>
            </w:r>
            <w:r w:rsidRPr="00FC0787">
              <w:rPr>
                <w:rFonts w:ascii="Times New Roman" w:hAnsi="Times New Roman"/>
                <w:b/>
                <w:sz w:val="20"/>
                <w:szCs w:val="20"/>
              </w:rPr>
              <w:t>tiin</w:t>
            </w:r>
            <w:r w:rsidR="002A7C37" w:rsidRPr="00FC0787">
              <w:rPr>
                <w:rFonts w:ascii="Times New Roman" w:hAnsi="Times New Roman"/>
                <w:b/>
                <w:sz w:val="20"/>
                <w:szCs w:val="20"/>
              </w:rPr>
              <w:t>ț</w:t>
            </w:r>
            <w:r w:rsidRPr="00FC0787">
              <w:rPr>
                <w:rFonts w:ascii="Times New Roman" w:hAnsi="Times New Roman"/>
                <w:b/>
                <w:sz w:val="20"/>
                <w:szCs w:val="20"/>
              </w:rPr>
              <w:t>ifică</w:t>
            </w:r>
          </w:p>
        </w:tc>
        <w:tc>
          <w:tcPr>
            <w:tcW w:w="1418" w:type="dxa"/>
            <w:shd w:val="clear" w:color="auto" w:fill="F8FAFC"/>
            <w:tcMar>
              <w:top w:w="70" w:type="dxa"/>
              <w:left w:w="110" w:type="dxa"/>
              <w:bottom w:w="70" w:type="dxa"/>
              <w:right w:w="110" w:type="dxa"/>
            </w:tcMar>
            <w:vAlign w:val="center"/>
          </w:tcPr>
          <w:p w14:paraId="5D17DB89"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50</w:t>
            </w:r>
          </w:p>
        </w:tc>
        <w:tc>
          <w:tcPr>
            <w:tcW w:w="1559" w:type="dxa"/>
            <w:shd w:val="clear" w:color="auto" w:fill="F8FAFC"/>
            <w:tcMar>
              <w:top w:w="70" w:type="dxa"/>
              <w:left w:w="110" w:type="dxa"/>
              <w:bottom w:w="70" w:type="dxa"/>
              <w:right w:w="110" w:type="dxa"/>
            </w:tcMar>
            <w:vAlign w:val="center"/>
          </w:tcPr>
          <w:p w14:paraId="774DFA32"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38</w:t>
            </w:r>
          </w:p>
        </w:tc>
        <w:tc>
          <w:tcPr>
            <w:tcW w:w="1559" w:type="dxa"/>
            <w:shd w:val="clear" w:color="auto" w:fill="F8FAFC"/>
            <w:tcMar>
              <w:top w:w="70" w:type="dxa"/>
              <w:left w:w="110" w:type="dxa"/>
              <w:bottom w:w="70" w:type="dxa"/>
              <w:right w:w="110" w:type="dxa"/>
            </w:tcMar>
            <w:vAlign w:val="center"/>
          </w:tcPr>
          <w:p w14:paraId="058451CB" w14:textId="77777777" w:rsidR="000461BE" w:rsidRPr="00FC0787" w:rsidRDefault="000461BE" w:rsidP="004F6BE8">
            <w:pPr>
              <w:spacing w:after="0" w:line="240" w:lineRule="auto"/>
              <w:jc w:val="center"/>
              <w:rPr>
                <w:rFonts w:ascii="Times New Roman" w:hAnsi="Times New Roman"/>
                <w:sz w:val="20"/>
                <w:szCs w:val="20"/>
              </w:rPr>
            </w:pPr>
          </w:p>
        </w:tc>
        <w:tc>
          <w:tcPr>
            <w:tcW w:w="2552" w:type="dxa"/>
            <w:shd w:val="clear" w:color="auto" w:fill="F8FAFC"/>
            <w:tcMar>
              <w:top w:w="70" w:type="dxa"/>
              <w:left w:w="110" w:type="dxa"/>
              <w:bottom w:w="70" w:type="dxa"/>
              <w:right w:w="110" w:type="dxa"/>
            </w:tcMar>
            <w:vAlign w:val="center"/>
          </w:tcPr>
          <w:p w14:paraId="4042958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DA / NU</w:t>
            </w:r>
          </w:p>
        </w:tc>
      </w:tr>
      <w:tr w:rsidR="00FC0787" w:rsidRPr="00FC0787" w14:paraId="30097170" w14:textId="77777777" w:rsidTr="004F6BE8">
        <w:tc>
          <w:tcPr>
            <w:tcW w:w="2710" w:type="dxa"/>
            <w:tcMar>
              <w:top w:w="70" w:type="dxa"/>
              <w:left w:w="110" w:type="dxa"/>
              <w:bottom w:w="70" w:type="dxa"/>
              <w:right w:w="110" w:type="dxa"/>
            </w:tcMar>
            <w:vAlign w:val="center"/>
          </w:tcPr>
          <w:p w14:paraId="113D0513"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I.3 Plan de lucru/plan de ac</w:t>
            </w:r>
            <w:r w:rsidR="002A7C37" w:rsidRPr="00FC0787">
              <w:rPr>
                <w:rFonts w:ascii="Times New Roman" w:hAnsi="Times New Roman"/>
                <w:b/>
                <w:sz w:val="20"/>
                <w:szCs w:val="20"/>
              </w:rPr>
              <w:t>ț</w:t>
            </w:r>
            <w:r w:rsidRPr="00FC0787">
              <w:rPr>
                <w:rFonts w:ascii="Times New Roman" w:hAnsi="Times New Roman"/>
                <w:b/>
                <w:sz w:val="20"/>
                <w:szCs w:val="20"/>
              </w:rPr>
              <w:t>iune</w:t>
            </w:r>
          </w:p>
        </w:tc>
        <w:tc>
          <w:tcPr>
            <w:tcW w:w="1418" w:type="dxa"/>
            <w:tcMar>
              <w:top w:w="70" w:type="dxa"/>
              <w:left w:w="110" w:type="dxa"/>
              <w:bottom w:w="70" w:type="dxa"/>
              <w:right w:w="110" w:type="dxa"/>
            </w:tcMar>
            <w:vAlign w:val="center"/>
          </w:tcPr>
          <w:p w14:paraId="6CF859DB"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50</w:t>
            </w:r>
          </w:p>
        </w:tc>
        <w:tc>
          <w:tcPr>
            <w:tcW w:w="1559" w:type="dxa"/>
            <w:tcMar>
              <w:top w:w="70" w:type="dxa"/>
              <w:left w:w="110" w:type="dxa"/>
              <w:bottom w:w="70" w:type="dxa"/>
              <w:right w:w="110" w:type="dxa"/>
            </w:tcMar>
            <w:vAlign w:val="center"/>
          </w:tcPr>
          <w:p w14:paraId="0E9C09F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37</w:t>
            </w:r>
          </w:p>
        </w:tc>
        <w:tc>
          <w:tcPr>
            <w:tcW w:w="1559" w:type="dxa"/>
            <w:tcMar>
              <w:top w:w="70" w:type="dxa"/>
              <w:left w:w="110" w:type="dxa"/>
              <w:bottom w:w="70" w:type="dxa"/>
              <w:right w:w="110" w:type="dxa"/>
            </w:tcMar>
            <w:vAlign w:val="center"/>
          </w:tcPr>
          <w:p w14:paraId="13380A40" w14:textId="77777777" w:rsidR="000461BE" w:rsidRPr="00FC0787" w:rsidRDefault="000461BE" w:rsidP="004F6BE8">
            <w:pPr>
              <w:spacing w:after="0" w:line="240" w:lineRule="auto"/>
              <w:jc w:val="center"/>
              <w:rPr>
                <w:rFonts w:ascii="Times New Roman" w:hAnsi="Times New Roman"/>
                <w:sz w:val="20"/>
                <w:szCs w:val="20"/>
              </w:rPr>
            </w:pPr>
          </w:p>
        </w:tc>
        <w:tc>
          <w:tcPr>
            <w:tcW w:w="2552" w:type="dxa"/>
            <w:tcMar>
              <w:top w:w="70" w:type="dxa"/>
              <w:left w:w="110" w:type="dxa"/>
              <w:bottom w:w="70" w:type="dxa"/>
              <w:right w:w="110" w:type="dxa"/>
            </w:tcMar>
            <w:vAlign w:val="center"/>
          </w:tcPr>
          <w:p w14:paraId="67EDFCD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DA / NU</w:t>
            </w:r>
          </w:p>
        </w:tc>
      </w:tr>
      <w:tr w:rsidR="00FC0787" w:rsidRPr="00FC0787" w14:paraId="00F88956" w14:textId="77777777" w:rsidTr="004F6BE8">
        <w:tc>
          <w:tcPr>
            <w:tcW w:w="2710" w:type="dxa"/>
            <w:shd w:val="clear" w:color="auto" w:fill="F8FAFC"/>
            <w:tcMar>
              <w:top w:w="70" w:type="dxa"/>
              <w:left w:w="110" w:type="dxa"/>
              <w:bottom w:w="70" w:type="dxa"/>
              <w:right w:w="110" w:type="dxa"/>
            </w:tcMar>
            <w:vAlign w:val="center"/>
          </w:tcPr>
          <w:p w14:paraId="7551AB67"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I.4 Capacitate financiară</w:t>
            </w:r>
          </w:p>
        </w:tc>
        <w:tc>
          <w:tcPr>
            <w:tcW w:w="1418" w:type="dxa"/>
            <w:shd w:val="clear" w:color="auto" w:fill="F8FAFC"/>
            <w:tcMar>
              <w:top w:w="70" w:type="dxa"/>
              <w:left w:w="110" w:type="dxa"/>
              <w:bottom w:w="70" w:type="dxa"/>
              <w:right w:w="110" w:type="dxa"/>
            </w:tcMar>
            <w:vAlign w:val="center"/>
          </w:tcPr>
          <w:p w14:paraId="592986D4"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35</w:t>
            </w:r>
          </w:p>
        </w:tc>
        <w:tc>
          <w:tcPr>
            <w:tcW w:w="1559" w:type="dxa"/>
            <w:shd w:val="clear" w:color="auto" w:fill="F8FAFC"/>
            <w:tcMar>
              <w:top w:w="70" w:type="dxa"/>
              <w:left w:w="110" w:type="dxa"/>
              <w:bottom w:w="70" w:type="dxa"/>
              <w:right w:w="110" w:type="dxa"/>
            </w:tcMar>
            <w:vAlign w:val="center"/>
          </w:tcPr>
          <w:p w14:paraId="292648F6"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25</w:t>
            </w:r>
          </w:p>
        </w:tc>
        <w:tc>
          <w:tcPr>
            <w:tcW w:w="1559" w:type="dxa"/>
            <w:shd w:val="clear" w:color="auto" w:fill="F8FAFC"/>
            <w:tcMar>
              <w:top w:w="70" w:type="dxa"/>
              <w:left w:w="110" w:type="dxa"/>
              <w:bottom w:w="70" w:type="dxa"/>
              <w:right w:w="110" w:type="dxa"/>
            </w:tcMar>
            <w:vAlign w:val="center"/>
          </w:tcPr>
          <w:p w14:paraId="3CC9C5F5" w14:textId="77777777" w:rsidR="000461BE" w:rsidRPr="00FC0787" w:rsidRDefault="000461BE" w:rsidP="004F6BE8">
            <w:pPr>
              <w:spacing w:after="0" w:line="240" w:lineRule="auto"/>
              <w:jc w:val="center"/>
              <w:rPr>
                <w:rFonts w:ascii="Times New Roman" w:hAnsi="Times New Roman"/>
                <w:sz w:val="20"/>
                <w:szCs w:val="20"/>
              </w:rPr>
            </w:pPr>
          </w:p>
        </w:tc>
        <w:tc>
          <w:tcPr>
            <w:tcW w:w="2552" w:type="dxa"/>
            <w:shd w:val="clear" w:color="auto" w:fill="F8FAFC"/>
            <w:tcMar>
              <w:top w:w="70" w:type="dxa"/>
              <w:left w:w="110" w:type="dxa"/>
              <w:bottom w:w="70" w:type="dxa"/>
              <w:right w:w="110" w:type="dxa"/>
            </w:tcMar>
            <w:vAlign w:val="center"/>
          </w:tcPr>
          <w:p w14:paraId="23BC118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DA / NU</w:t>
            </w:r>
          </w:p>
        </w:tc>
      </w:tr>
      <w:tr w:rsidR="00FC0787" w:rsidRPr="00FC0787" w14:paraId="681349E9" w14:textId="77777777" w:rsidTr="004F6BE8">
        <w:tc>
          <w:tcPr>
            <w:tcW w:w="2710" w:type="dxa"/>
            <w:shd w:val="clear" w:color="auto" w:fill="E8F3EC"/>
            <w:tcMar>
              <w:top w:w="70" w:type="dxa"/>
              <w:left w:w="110" w:type="dxa"/>
              <w:bottom w:w="70" w:type="dxa"/>
              <w:right w:w="110" w:type="dxa"/>
            </w:tcMar>
            <w:vAlign w:val="center"/>
          </w:tcPr>
          <w:p w14:paraId="59B96B4D"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TOTAL DOSAR</w:t>
            </w:r>
          </w:p>
        </w:tc>
        <w:tc>
          <w:tcPr>
            <w:tcW w:w="1418" w:type="dxa"/>
            <w:shd w:val="clear" w:color="auto" w:fill="E8F3EC"/>
            <w:tcMar>
              <w:top w:w="70" w:type="dxa"/>
              <w:left w:w="110" w:type="dxa"/>
              <w:bottom w:w="70" w:type="dxa"/>
              <w:right w:w="110" w:type="dxa"/>
            </w:tcMar>
            <w:vAlign w:val="center"/>
          </w:tcPr>
          <w:p w14:paraId="3956589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160</w:t>
            </w:r>
          </w:p>
        </w:tc>
        <w:tc>
          <w:tcPr>
            <w:tcW w:w="1559" w:type="dxa"/>
            <w:shd w:val="clear" w:color="auto" w:fill="E8F3EC"/>
            <w:tcMar>
              <w:top w:w="70" w:type="dxa"/>
              <w:left w:w="110" w:type="dxa"/>
              <w:bottom w:w="70" w:type="dxa"/>
              <w:right w:w="110" w:type="dxa"/>
            </w:tcMar>
            <w:vAlign w:val="center"/>
          </w:tcPr>
          <w:p w14:paraId="40927D1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120</w:t>
            </w:r>
          </w:p>
        </w:tc>
        <w:tc>
          <w:tcPr>
            <w:tcW w:w="1559" w:type="dxa"/>
            <w:shd w:val="clear" w:color="auto" w:fill="E8F3EC"/>
            <w:tcMar>
              <w:top w:w="70" w:type="dxa"/>
              <w:left w:w="110" w:type="dxa"/>
              <w:bottom w:w="70" w:type="dxa"/>
              <w:right w:w="110" w:type="dxa"/>
            </w:tcMar>
            <w:vAlign w:val="center"/>
          </w:tcPr>
          <w:p w14:paraId="4ED4BC95" w14:textId="77777777" w:rsidR="000461BE" w:rsidRPr="00FC0787" w:rsidRDefault="000461BE" w:rsidP="004F6BE8">
            <w:pPr>
              <w:spacing w:after="0" w:line="240" w:lineRule="auto"/>
              <w:jc w:val="center"/>
              <w:rPr>
                <w:rFonts w:ascii="Times New Roman" w:hAnsi="Times New Roman"/>
                <w:sz w:val="20"/>
                <w:szCs w:val="20"/>
              </w:rPr>
            </w:pPr>
          </w:p>
        </w:tc>
        <w:tc>
          <w:tcPr>
            <w:tcW w:w="2552" w:type="dxa"/>
            <w:shd w:val="clear" w:color="auto" w:fill="E8F3EC"/>
            <w:tcMar>
              <w:top w:w="70" w:type="dxa"/>
              <w:left w:w="110" w:type="dxa"/>
              <w:bottom w:w="70" w:type="dxa"/>
              <w:right w:w="110" w:type="dxa"/>
            </w:tcMar>
            <w:vAlign w:val="center"/>
          </w:tcPr>
          <w:p w14:paraId="52537DF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DA / NU</w:t>
            </w:r>
          </w:p>
        </w:tc>
      </w:tr>
      <w:tr w:rsidR="000461BE" w:rsidRPr="00FC0787" w14:paraId="7F4CF830" w14:textId="77777777" w:rsidTr="004F6BE8">
        <w:tblPrEx>
          <w:tblBorders>
            <w:top w:val="single" w:sz="8" w:space="0" w:color="BF7B00"/>
            <w:left w:val="single" w:sz="8" w:space="0" w:color="BF7B00"/>
            <w:bottom w:val="single" w:sz="8" w:space="0" w:color="BF7B00"/>
            <w:right w:val="single" w:sz="8" w:space="0" w:color="BF7B00"/>
            <w:insideH w:val="single" w:sz="8" w:space="0" w:color="BF7B00"/>
            <w:insideV w:val="single" w:sz="8" w:space="0" w:color="BF7B00"/>
          </w:tblBorders>
        </w:tblPrEx>
        <w:tc>
          <w:tcPr>
            <w:tcW w:w="9798" w:type="dxa"/>
            <w:gridSpan w:val="5"/>
            <w:shd w:val="clear" w:color="auto" w:fill="FFF2CC"/>
            <w:tcMar>
              <w:top w:w="70" w:type="dxa"/>
              <w:left w:w="110" w:type="dxa"/>
              <w:bottom w:w="70" w:type="dxa"/>
              <w:right w:w="110" w:type="dxa"/>
            </w:tcMar>
            <w:vAlign w:val="center"/>
          </w:tcPr>
          <w:p w14:paraId="470754CC"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CONDI</w:t>
            </w:r>
            <w:r w:rsidR="002A7C37" w:rsidRPr="00FC0787">
              <w:rPr>
                <w:rFonts w:ascii="Times New Roman" w:hAnsi="Times New Roman"/>
                <w:b/>
                <w:sz w:val="20"/>
                <w:szCs w:val="20"/>
              </w:rPr>
              <w:t>Ț</w:t>
            </w:r>
            <w:r w:rsidRPr="00FC0787">
              <w:rPr>
                <w:rFonts w:ascii="Times New Roman" w:hAnsi="Times New Roman"/>
                <w:b/>
                <w:sz w:val="20"/>
                <w:szCs w:val="20"/>
              </w:rPr>
              <w:t xml:space="preserve">IE PENTRU INTERVIU. </w:t>
            </w:r>
            <w:r w:rsidRPr="00FC0787">
              <w:rPr>
                <w:rFonts w:ascii="Times New Roman" w:hAnsi="Times New Roman"/>
                <w:sz w:val="20"/>
                <w:szCs w:val="20"/>
              </w:rPr>
              <w:t>Dosarul de candidatură este admis la interviu numai dacă a ob</w:t>
            </w:r>
            <w:r w:rsidR="002A7C37" w:rsidRPr="00FC0787">
              <w:rPr>
                <w:rFonts w:ascii="Times New Roman" w:hAnsi="Times New Roman"/>
                <w:sz w:val="20"/>
                <w:szCs w:val="20"/>
              </w:rPr>
              <w:t>ț</w:t>
            </w:r>
            <w:r w:rsidRPr="00FC0787">
              <w:rPr>
                <w:rFonts w:ascii="Times New Roman" w:hAnsi="Times New Roman"/>
                <w:sz w:val="20"/>
                <w:szCs w:val="20"/>
              </w:rPr>
              <w:t xml:space="preserve">inut minimum 120 de puncte </w:t>
            </w:r>
            <w:r w:rsidR="002A7C37" w:rsidRPr="00FC0787">
              <w:rPr>
                <w:rFonts w:ascii="Times New Roman" w:hAnsi="Times New Roman"/>
                <w:sz w:val="20"/>
                <w:szCs w:val="20"/>
              </w:rPr>
              <w:t>ș</w:t>
            </w:r>
            <w:r w:rsidRPr="00FC0787">
              <w:rPr>
                <w:rFonts w:ascii="Times New Roman" w:hAnsi="Times New Roman"/>
                <w:sz w:val="20"/>
                <w:szCs w:val="20"/>
              </w:rPr>
              <w:t xml:space="preserve">i a atins simultan toate cele patru minime de categorie: 20, 38, 37 </w:t>
            </w:r>
            <w:r w:rsidR="002A7C37" w:rsidRPr="00FC0787">
              <w:rPr>
                <w:rFonts w:ascii="Times New Roman" w:hAnsi="Times New Roman"/>
                <w:sz w:val="20"/>
                <w:szCs w:val="20"/>
              </w:rPr>
              <w:t>ș</w:t>
            </w:r>
            <w:r w:rsidRPr="00FC0787">
              <w:rPr>
                <w:rFonts w:ascii="Times New Roman" w:hAnsi="Times New Roman"/>
                <w:sz w:val="20"/>
                <w:szCs w:val="20"/>
              </w:rPr>
              <w:t>i 25.</w:t>
            </w:r>
          </w:p>
        </w:tc>
      </w:tr>
    </w:tbl>
    <w:p w14:paraId="46DA40B9" w14:textId="77777777" w:rsidR="000461BE" w:rsidRPr="00FC0787" w:rsidRDefault="000461BE" w:rsidP="000461BE">
      <w:pPr>
        <w:spacing w:after="0" w:line="240" w:lineRule="auto"/>
        <w:rPr>
          <w:rFonts w:ascii="Times New Roman" w:hAnsi="Times New Roman"/>
        </w:rPr>
      </w:pPr>
    </w:p>
    <w:p w14:paraId="3DF1D9A4" w14:textId="77777777" w:rsidR="000461BE" w:rsidRPr="00FC0787" w:rsidRDefault="000461BE" w:rsidP="000461BE">
      <w:pPr>
        <w:keepNext/>
        <w:keepLines/>
        <w:spacing w:after="0" w:line="240" w:lineRule="auto"/>
        <w:outlineLvl w:val="1"/>
        <w:rPr>
          <w:rFonts w:ascii="Times New Roman" w:eastAsiaTheme="majorEastAsia" w:hAnsi="Times New Roman"/>
          <w:b/>
          <w:bCs/>
        </w:rPr>
      </w:pPr>
      <w:r w:rsidRPr="00FC0787">
        <w:rPr>
          <w:rFonts w:ascii="Times New Roman" w:eastAsiaTheme="majorEastAsia" w:hAnsi="Times New Roman"/>
          <w:bCs/>
        </w:rPr>
        <w:t>Concluzia evaluatorului asupra dosarului de candidatură</w:t>
      </w: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4300"/>
        <w:gridCol w:w="5498"/>
      </w:tblGrid>
      <w:tr w:rsidR="00FC0787" w:rsidRPr="00FC0787" w14:paraId="1DE74CAF" w14:textId="77777777" w:rsidTr="004F6BE8">
        <w:trPr>
          <w:tblHeader/>
        </w:trPr>
        <w:tc>
          <w:tcPr>
            <w:tcW w:w="4300" w:type="dxa"/>
            <w:shd w:val="clear" w:color="auto" w:fill="E8EEF5"/>
            <w:tcMar>
              <w:top w:w="70" w:type="dxa"/>
              <w:left w:w="110" w:type="dxa"/>
              <w:bottom w:w="70" w:type="dxa"/>
              <w:right w:w="110" w:type="dxa"/>
            </w:tcMar>
            <w:vAlign w:val="center"/>
          </w:tcPr>
          <w:p w14:paraId="023739A8"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Rezultat eligibilitate administrativă</w:t>
            </w:r>
          </w:p>
        </w:tc>
        <w:tc>
          <w:tcPr>
            <w:tcW w:w="5498" w:type="dxa"/>
            <w:tcMar>
              <w:top w:w="70" w:type="dxa"/>
              <w:left w:w="110" w:type="dxa"/>
              <w:bottom w:w="70" w:type="dxa"/>
              <w:right w:w="110" w:type="dxa"/>
            </w:tcMar>
            <w:vAlign w:val="center"/>
          </w:tcPr>
          <w:p w14:paraId="1BAB83AD"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ADMIS / RESPINS</w:t>
            </w:r>
          </w:p>
        </w:tc>
      </w:tr>
      <w:tr w:rsidR="00FC0787" w:rsidRPr="00FC0787" w14:paraId="76B96E71" w14:textId="77777777" w:rsidTr="004F6BE8">
        <w:tc>
          <w:tcPr>
            <w:tcW w:w="4300" w:type="dxa"/>
            <w:shd w:val="clear" w:color="auto" w:fill="E8EEF5"/>
            <w:tcMar>
              <w:top w:w="70" w:type="dxa"/>
              <w:left w:w="110" w:type="dxa"/>
              <w:bottom w:w="70" w:type="dxa"/>
              <w:right w:w="110" w:type="dxa"/>
            </w:tcMar>
            <w:vAlign w:val="center"/>
          </w:tcPr>
          <w:p w14:paraId="4D758EF8" w14:textId="3F5034E3" w:rsidR="000461BE" w:rsidRPr="00FC0787" w:rsidRDefault="000461BE" w:rsidP="004F6BE8">
            <w:pPr>
              <w:spacing w:after="0" w:line="240" w:lineRule="auto"/>
              <w:rPr>
                <w:rFonts w:ascii="Times New Roman" w:hAnsi="Times New Roman"/>
              </w:rPr>
            </w:pPr>
            <w:r w:rsidRPr="00FC0787">
              <w:rPr>
                <w:rFonts w:ascii="Times New Roman" w:hAnsi="Times New Roman"/>
                <w:b/>
              </w:rPr>
              <w:t>Rezultatul</w:t>
            </w:r>
            <w:r w:rsidR="00854A7E">
              <w:rPr>
                <w:rFonts w:ascii="Times New Roman" w:hAnsi="Times New Roman"/>
                <w:b/>
              </w:rPr>
              <w:t xml:space="preserve"> individual al</w:t>
            </w:r>
            <w:r w:rsidRPr="00FC0787">
              <w:rPr>
                <w:rFonts w:ascii="Times New Roman" w:hAnsi="Times New Roman"/>
                <w:b/>
              </w:rPr>
              <w:t xml:space="preserve"> evaluării dosarului de candidatură</w:t>
            </w:r>
          </w:p>
        </w:tc>
        <w:tc>
          <w:tcPr>
            <w:tcW w:w="5498" w:type="dxa"/>
            <w:tcMar>
              <w:top w:w="70" w:type="dxa"/>
              <w:left w:w="110" w:type="dxa"/>
              <w:bottom w:w="70" w:type="dxa"/>
              <w:right w:w="110" w:type="dxa"/>
            </w:tcMar>
            <w:vAlign w:val="center"/>
          </w:tcPr>
          <w:p w14:paraId="31FA9F2E"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ADMIS LA INTERVIU / RESPINS</w:t>
            </w:r>
          </w:p>
        </w:tc>
      </w:tr>
      <w:tr w:rsidR="000461BE" w:rsidRPr="00FC0787" w14:paraId="2F38E785" w14:textId="77777777" w:rsidTr="004F6BE8">
        <w:tc>
          <w:tcPr>
            <w:tcW w:w="4300" w:type="dxa"/>
            <w:shd w:val="clear" w:color="auto" w:fill="E8EEF5"/>
            <w:tcMar>
              <w:top w:w="70" w:type="dxa"/>
              <w:left w:w="110" w:type="dxa"/>
              <w:bottom w:w="70" w:type="dxa"/>
              <w:right w:w="110" w:type="dxa"/>
            </w:tcMar>
            <w:vAlign w:val="center"/>
          </w:tcPr>
          <w:p w14:paraId="42CED0DF"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Punctaj total al dosarului de candidatură</w:t>
            </w:r>
          </w:p>
        </w:tc>
        <w:tc>
          <w:tcPr>
            <w:tcW w:w="5498" w:type="dxa"/>
            <w:tcMar>
              <w:top w:w="70" w:type="dxa"/>
              <w:left w:w="110" w:type="dxa"/>
              <w:bottom w:w="70" w:type="dxa"/>
              <w:right w:w="110" w:type="dxa"/>
            </w:tcMar>
            <w:vAlign w:val="center"/>
          </w:tcPr>
          <w:p w14:paraId="132FE38A" w14:textId="77777777" w:rsidR="000461BE" w:rsidRPr="00FC0787" w:rsidRDefault="000461BE" w:rsidP="004F6BE8">
            <w:pPr>
              <w:spacing w:after="0" w:line="240" w:lineRule="auto"/>
              <w:rPr>
                <w:rFonts w:ascii="Times New Roman" w:hAnsi="Times New Roman"/>
              </w:rPr>
            </w:pPr>
          </w:p>
        </w:tc>
      </w:tr>
    </w:tbl>
    <w:p w14:paraId="3516B09C"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42821B9A"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II. Evaluarea interviului</w:t>
      </w:r>
    </w:p>
    <w:p w14:paraId="1469AF00" w14:textId="77777777" w:rsidR="000461BE" w:rsidRPr="00FC0787" w:rsidRDefault="000461BE" w:rsidP="00B4621A">
      <w:pPr>
        <w:spacing w:after="0" w:line="240" w:lineRule="auto"/>
        <w:jc w:val="both"/>
        <w:rPr>
          <w:rFonts w:ascii="Times New Roman" w:hAnsi="Times New Roman"/>
        </w:rPr>
      </w:pPr>
      <w:r w:rsidRPr="00FC0787">
        <w:rPr>
          <w:rFonts w:ascii="Times New Roman" w:hAnsi="Times New Roman"/>
        </w:rPr>
        <w:t>Pentru aceea</w:t>
      </w:r>
      <w:r w:rsidR="002A7C37" w:rsidRPr="00FC0787">
        <w:rPr>
          <w:rFonts w:ascii="Times New Roman" w:hAnsi="Times New Roman"/>
        </w:rPr>
        <w:t>ș</w:t>
      </w:r>
      <w:r w:rsidRPr="00FC0787">
        <w:rPr>
          <w:rFonts w:ascii="Times New Roman" w:hAnsi="Times New Roman"/>
        </w:rPr>
        <w:t>i pozi</w:t>
      </w:r>
      <w:r w:rsidR="002A7C37" w:rsidRPr="00FC0787">
        <w:rPr>
          <w:rFonts w:ascii="Times New Roman" w:hAnsi="Times New Roman"/>
        </w:rPr>
        <w:t>ț</w:t>
      </w:r>
      <w:r w:rsidRPr="00FC0787">
        <w:rPr>
          <w:rFonts w:ascii="Times New Roman" w:hAnsi="Times New Roman"/>
        </w:rPr>
        <w:t>ie se adresează tuturor candida</w:t>
      </w:r>
      <w:r w:rsidR="002A7C37" w:rsidRPr="00FC0787">
        <w:rPr>
          <w:rFonts w:ascii="Times New Roman" w:hAnsi="Times New Roman"/>
        </w:rPr>
        <w:t>ț</w:t>
      </w:r>
      <w:r w:rsidRPr="00FC0787">
        <w:rPr>
          <w:rFonts w:ascii="Times New Roman" w:hAnsi="Times New Roman"/>
        </w:rPr>
        <w:t>ilor acelea</w:t>
      </w:r>
      <w:r w:rsidR="002A7C37" w:rsidRPr="00FC0787">
        <w:rPr>
          <w:rFonts w:ascii="Times New Roman" w:hAnsi="Times New Roman"/>
        </w:rPr>
        <w:t>ș</w:t>
      </w:r>
      <w:r w:rsidRPr="00FC0787">
        <w:rPr>
          <w:rFonts w:ascii="Times New Roman" w:hAnsi="Times New Roman"/>
        </w:rPr>
        <w:t>i cinci întrebări de bază, în aceea</w:t>
      </w:r>
      <w:r w:rsidR="002A7C37" w:rsidRPr="00FC0787">
        <w:rPr>
          <w:rFonts w:ascii="Times New Roman" w:hAnsi="Times New Roman"/>
        </w:rPr>
        <w:t>ș</w:t>
      </w:r>
      <w:r w:rsidRPr="00FC0787">
        <w:rPr>
          <w:rFonts w:ascii="Times New Roman" w:hAnsi="Times New Roman"/>
        </w:rPr>
        <w:t xml:space="preserve">i ordine. Comisia poate formula întrebări de clarificare, care se consemnează. Punctajul se acordă numai pe baza răspunsului oral </w:t>
      </w:r>
      <w:r w:rsidR="002A7C37" w:rsidRPr="00FC0787">
        <w:rPr>
          <w:rFonts w:ascii="Times New Roman" w:hAnsi="Times New Roman"/>
        </w:rPr>
        <w:t>ș</w:t>
      </w:r>
      <w:r w:rsidRPr="00FC0787">
        <w:rPr>
          <w:rFonts w:ascii="Times New Roman" w:hAnsi="Times New Roman"/>
        </w:rPr>
        <w:t>i a coeren</w:t>
      </w:r>
      <w:r w:rsidR="002A7C37" w:rsidRPr="00FC0787">
        <w:rPr>
          <w:rFonts w:ascii="Times New Roman" w:hAnsi="Times New Roman"/>
        </w:rPr>
        <w:t>ț</w:t>
      </w:r>
      <w:r w:rsidRPr="00FC0787">
        <w:rPr>
          <w:rFonts w:ascii="Times New Roman" w:hAnsi="Times New Roman"/>
        </w:rPr>
        <w:t>ei cu dosarul de candidatură.</w:t>
      </w: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1009"/>
        <w:gridCol w:w="8789"/>
      </w:tblGrid>
      <w:tr w:rsidR="00FC0787" w:rsidRPr="00FC0787" w14:paraId="7E8C4E37" w14:textId="77777777" w:rsidTr="004F6BE8">
        <w:trPr>
          <w:tblHeader/>
        </w:trPr>
        <w:tc>
          <w:tcPr>
            <w:tcW w:w="1009" w:type="dxa"/>
            <w:shd w:val="clear" w:color="auto" w:fill="17365D"/>
            <w:tcMar>
              <w:top w:w="70" w:type="dxa"/>
              <w:left w:w="110" w:type="dxa"/>
              <w:bottom w:w="70" w:type="dxa"/>
              <w:right w:w="110" w:type="dxa"/>
            </w:tcMar>
            <w:vAlign w:val="center"/>
          </w:tcPr>
          <w:p w14:paraId="356B547D"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Punctaj permis</w:t>
            </w:r>
          </w:p>
        </w:tc>
        <w:tc>
          <w:tcPr>
            <w:tcW w:w="8789" w:type="dxa"/>
            <w:shd w:val="clear" w:color="auto" w:fill="17365D"/>
            <w:tcMar>
              <w:top w:w="70" w:type="dxa"/>
              <w:left w:w="110" w:type="dxa"/>
              <w:bottom w:w="70" w:type="dxa"/>
              <w:right w:w="110" w:type="dxa"/>
            </w:tcMar>
            <w:vAlign w:val="center"/>
          </w:tcPr>
          <w:p w14:paraId="71950FCE"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Descriptor comun pentru fiecare temă</w:t>
            </w:r>
          </w:p>
        </w:tc>
      </w:tr>
      <w:tr w:rsidR="00FC0787" w:rsidRPr="00FC0787" w14:paraId="5D0F8B53" w14:textId="77777777" w:rsidTr="004F6BE8">
        <w:tc>
          <w:tcPr>
            <w:tcW w:w="1009" w:type="dxa"/>
            <w:tcMar>
              <w:top w:w="70" w:type="dxa"/>
              <w:left w:w="110" w:type="dxa"/>
              <w:bottom w:w="70" w:type="dxa"/>
              <w:right w:w="110" w:type="dxa"/>
            </w:tcMar>
            <w:vAlign w:val="center"/>
          </w:tcPr>
          <w:p w14:paraId="67A181E6"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0</w:t>
            </w:r>
          </w:p>
        </w:tc>
        <w:tc>
          <w:tcPr>
            <w:tcW w:w="8789" w:type="dxa"/>
            <w:tcMar>
              <w:top w:w="70" w:type="dxa"/>
              <w:left w:w="110" w:type="dxa"/>
              <w:bottom w:w="70" w:type="dxa"/>
              <w:right w:w="110" w:type="dxa"/>
            </w:tcMar>
            <w:vAlign w:val="center"/>
          </w:tcPr>
          <w:p w14:paraId="3A014061"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Răspuns absent, refuzat sau predominant eronat; nu demonstrează cunoa</w:t>
            </w:r>
            <w:r w:rsidR="002A7C37" w:rsidRPr="00FC0787">
              <w:rPr>
                <w:rFonts w:ascii="Times New Roman" w:hAnsi="Times New Roman"/>
              </w:rPr>
              <w:t>ș</w:t>
            </w:r>
            <w:r w:rsidRPr="00FC0787">
              <w:rPr>
                <w:rFonts w:ascii="Times New Roman" w:hAnsi="Times New Roman"/>
              </w:rPr>
              <w:t>terea temei.</w:t>
            </w:r>
          </w:p>
        </w:tc>
      </w:tr>
      <w:tr w:rsidR="00FC0787" w:rsidRPr="00FC0787" w14:paraId="22DFBAB7" w14:textId="77777777" w:rsidTr="004F6BE8">
        <w:tc>
          <w:tcPr>
            <w:tcW w:w="1009" w:type="dxa"/>
            <w:shd w:val="clear" w:color="auto" w:fill="F8FAFC"/>
            <w:tcMar>
              <w:top w:w="70" w:type="dxa"/>
              <w:left w:w="110" w:type="dxa"/>
              <w:bottom w:w="70" w:type="dxa"/>
              <w:right w:w="110" w:type="dxa"/>
            </w:tcMar>
            <w:vAlign w:val="center"/>
          </w:tcPr>
          <w:p w14:paraId="3860D0EF"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2</w:t>
            </w:r>
          </w:p>
        </w:tc>
        <w:tc>
          <w:tcPr>
            <w:tcW w:w="8789" w:type="dxa"/>
            <w:shd w:val="clear" w:color="auto" w:fill="F8FAFC"/>
            <w:tcMar>
              <w:top w:w="70" w:type="dxa"/>
              <w:left w:w="110" w:type="dxa"/>
              <w:bottom w:w="70" w:type="dxa"/>
              <w:right w:w="110" w:type="dxa"/>
            </w:tcMar>
            <w:vAlign w:val="center"/>
          </w:tcPr>
          <w:p w14:paraId="753C3C3C"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 xml:space="preserve">Răspuns fragmentar </w:t>
            </w:r>
            <w:r w:rsidR="002A7C37" w:rsidRPr="00FC0787">
              <w:rPr>
                <w:rFonts w:ascii="Times New Roman" w:hAnsi="Times New Roman"/>
              </w:rPr>
              <w:t>ș</w:t>
            </w:r>
            <w:r w:rsidRPr="00FC0787">
              <w:rPr>
                <w:rFonts w:ascii="Times New Roman" w:hAnsi="Times New Roman"/>
              </w:rPr>
              <w:t>i general; omite elemente esen</w:t>
            </w:r>
            <w:r w:rsidR="002A7C37" w:rsidRPr="00FC0787">
              <w:rPr>
                <w:rFonts w:ascii="Times New Roman" w:hAnsi="Times New Roman"/>
              </w:rPr>
              <w:t>ț</w:t>
            </w:r>
            <w:r w:rsidRPr="00FC0787">
              <w:rPr>
                <w:rFonts w:ascii="Times New Roman" w:hAnsi="Times New Roman"/>
              </w:rPr>
              <w:t>iale sau con</w:t>
            </w:r>
            <w:r w:rsidR="002A7C37" w:rsidRPr="00FC0787">
              <w:rPr>
                <w:rFonts w:ascii="Times New Roman" w:hAnsi="Times New Roman"/>
              </w:rPr>
              <w:t>ț</w:t>
            </w:r>
            <w:r w:rsidRPr="00FC0787">
              <w:rPr>
                <w:rFonts w:ascii="Times New Roman" w:hAnsi="Times New Roman"/>
              </w:rPr>
              <w:t>ine erori materiale.</w:t>
            </w:r>
          </w:p>
        </w:tc>
      </w:tr>
      <w:tr w:rsidR="00FC0787" w:rsidRPr="00FC0787" w14:paraId="25D2AE47" w14:textId="77777777" w:rsidTr="004F6BE8">
        <w:tc>
          <w:tcPr>
            <w:tcW w:w="1009" w:type="dxa"/>
            <w:tcMar>
              <w:top w:w="70" w:type="dxa"/>
              <w:left w:w="110" w:type="dxa"/>
              <w:bottom w:w="70" w:type="dxa"/>
              <w:right w:w="110" w:type="dxa"/>
            </w:tcMar>
            <w:vAlign w:val="center"/>
          </w:tcPr>
          <w:p w14:paraId="7C0ACE20"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4</w:t>
            </w:r>
          </w:p>
        </w:tc>
        <w:tc>
          <w:tcPr>
            <w:tcW w:w="8789" w:type="dxa"/>
            <w:tcMar>
              <w:top w:w="70" w:type="dxa"/>
              <w:left w:w="110" w:type="dxa"/>
              <w:bottom w:w="70" w:type="dxa"/>
              <w:right w:w="110" w:type="dxa"/>
            </w:tcMar>
            <w:vAlign w:val="center"/>
          </w:tcPr>
          <w:p w14:paraId="4592A50D"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Răspuns corect la nivel general; acoperă elementele principale, dar este pu</w:t>
            </w:r>
            <w:r w:rsidR="002A7C37" w:rsidRPr="00FC0787">
              <w:rPr>
                <w:rFonts w:ascii="Times New Roman" w:hAnsi="Times New Roman"/>
              </w:rPr>
              <w:t>ț</w:t>
            </w:r>
            <w:r w:rsidRPr="00FC0787">
              <w:rPr>
                <w:rFonts w:ascii="Times New Roman" w:hAnsi="Times New Roman"/>
              </w:rPr>
              <w:t>in adaptat pozi</w:t>
            </w:r>
            <w:r w:rsidR="002A7C37" w:rsidRPr="00FC0787">
              <w:rPr>
                <w:rFonts w:ascii="Times New Roman" w:hAnsi="Times New Roman"/>
              </w:rPr>
              <w:t>ț</w:t>
            </w:r>
            <w:r w:rsidRPr="00FC0787">
              <w:rPr>
                <w:rFonts w:ascii="Times New Roman" w:hAnsi="Times New Roman"/>
              </w:rPr>
              <w:t xml:space="preserve">iei ori slab </w:t>
            </w:r>
            <w:proofErr w:type="spellStart"/>
            <w:r w:rsidRPr="00FC0787">
              <w:rPr>
                <w:rFonts w:ascii="Times New Roman" w:hAnsi="Times New Roman"/>
              </w:rPr>
              <w:t>prioritizat</w:t>
            </w:r>
            <w:proofErr w:type="spellEnd"/>
            <w:r w:rsidRPr="00FC0787">
              <w:rPr>
                <w:rFonts w:ascii="Times New Roman" w:hAnsi="Times New Roman"/>
              </w:rPr>
              <w:t>.</w:t>
            </w:r>
          </w:p>
        </w:tc>
      </w:tr>
      <w:tr w:rsidR="00FC0787" w:rsidRPr="00FC0787" w14:paraId="1443860D" w14:textId="77777777" w:rsidTr="004F6BE8">
        <w:tc>
          <w:tcPr>
            <w:tcW w:w="1009" w:type="dxa"/>
            <w:shd w:val="clear" w:color="auto" w:fill="F8FAFC"/>
            <w:tcMar>
              <w:top w:w="70" w:type="dxa"/>
              <w:left w:w="110" w:type="dxa"/>
              <w:bottom w:w="70" w:type="dxa"/>
              <w:right w:w="110" w:type="dxa"/>
            </w:tcMar>
            <w:vAlign w:val="center"/>
          </w:tcPr>
          <w:p w14:paraId="1E74A95F"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lastRenderedPageBreak/>
              <w:t>6</w:t>
            </w:r>
          </w:p>
        </w:tc>
        <w:tc>
          <w:tcPr>
            <w:tcW w:w="8789" w:type="dxa"/>
            <w:shd w:val="clear" w:color="auto" w:fill="F8FAFC"/>
            <w:tcMar>
              <w:top w:w="70" w:type="dxa"/>
              <w:left w:w="110" w:type="dxa"/>
              <w:bottom w:w="70" w:type="dxa"/>
              <w:right w:w="110" w:type="dxa"/>
            </w:tcMar>
            <w:vAlign w:val="center"/>
          </w:tcPr>
          <w:p w14:paraId="7C92513D"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Răspuns bun, specific pozi</w:t>
            </w:r>
            <w:r w:rsidR="002A7C37" w:rsidRPr="00FC0787">
              <w:rPr>
                <w:rFonts w:ascii="Times New Roman" w:hAnsi="Times New Roman"/>
              </w:rPr>
              <w:t>ț</w:t>
            </w:r>
            <w:r w:rsidRPr="00FC0787">
              <w:rPr>
                <w:rFonts w:ascii="Times New Roman" w:hAnsi="Times New Roman"/>
              </w:rPr>
              <w:t>iei, coerent cu dosarul de candidatură, cu priorită</w:t>
            </w:r>
            <w:r w:rsidR="002A7C37" w:rsidRPr="00FC0787">
              <w:rPr>
                <w:rFonts w:ascii="Times New Roman" w:hAnsi="Times New Roman"/>
              </w:rPr>
              <w:t>ț</w:t>
            </w:r>
            <w:r w:rsidRPr="00FC0787">
              <w:rPr>
                <w:rFonts w:ascii="Times New Roman" w:hAnsi="Times New Roman"/>
              </w:rPr>
              <w:t xml:space="preserve">i, termene </w:t>
            </w:r>
            <w:r w:rsidR="002A7C37" w:rsidRPr="00FC0787">
              <w:rPr>
                <w:rFonts w:ascii="Times New Roman" w:hAnsi="Times New Roman"/>
              </w:rPr>
              <w:t>ș</w:t>
            </w:r>
            <w:r w:rsidRPr="00FC0787">
              <w:rPr>
                <w:rFonts w:ascii="Times New Roman" w:hAnsi="Times New Roman"/>
              </w:rPr>
              <w:t>i argumente corecte.</w:t>
            </w:r>
          </w:p>
        </w:tc>
      </w:tr>
      <w:tr w:rsidR="000461BE" w:rsidRPr="00FC0787" w14:paraId="3EB36BF3" w14:textId="77777777" w:rsidTr="004F6BE8">
        <w:tc>
          <w:tcPr>
            <w:tcW w:w="1009" w:type="dxa"/>
            <w:tcMar>
              <w:top w:w="70" w:type="dxa"/>
              <w:left w:w="110" w:type="dxa"/>
              <w:bottom w:w="70" w:type="dxa"/>
              <w:right w:w="110" w:type="dxa"/>
            </w:tcMar>
            <w:vAlign w:val="center"/>
          </w:tcPr>
          <w:p w14:paraId="7D7A61FB"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8</w:t>
            </w:r>
          </w:p>
        </w:tc>
        <w:tc>
          <w:tcPr>
            <w:tcW w:w="8789" w:type="dxa"/>
            <w:tcMar>
              <w:top w:w="70" w:type="dxa"/>
              <w:left w:w="110" w:type="dxa"/>
              <w:bottom w:w="70" w:type="dxa"/>
              <w:right w:w="110" w:type="dxa"/>
            </w:tcMar>
            <w:vAlign w:val="center"/>
          </w:tcPr>
          <w:p w14:paraId="5B0DE267"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 xml:space="preserve">Răspuns complet, precis </w:t>
            </w:r>
            <w:r w:rsidR="002A7C37" w:rsidRPr="00FC0787">
              <w:rPr>
                <w:rFonts w:ascii="Times New Roman" w:hAnsi="Times New Roman"/>
              </w:rPr>
              <w:t>ș</w:t>
            </w:r>
            <w:r w:rsidRPr="00FC0787">
              <w:rPr>
                <w:rFonts w:ascii="Times New Roman" w:hAnsi="Times New Roman"/>
              </w:rPr>
              <w:t xml:space="preserve">i aplicat; integrează date, OCS, riscuri, resurse </w:t>
            </w:r>
            <w:r w:rsidR="002A7C37" w:rsidRPr="00FC0787">
              <w:rPr>
                <w:rFonts w:ascii="Times New Roman" w:hAnsi="Times New Roman"/>
              </w:rPr>
              <w:t>ș</w:t>
            </w:r>
            <w:r w:rsidRPr="00FC0787">
              <w:rPr>
                <w:rFonts w:ascii="Times New Roman" w:hAnsi="Times New Roman"/>
              </w:rPr>
              <w:t>i alternative, fără a modifica angajamentele din dosarul de candidatură.</w:t>
            </w:r>
          </w:p>
        </w:tc>
      </w:tr>
    </w:tbl>
    <w:p w14:paraId="04411DA7" w14:textId="77777777" w:rsidR="000461BE" w:rsidRPr="00FC0787" w:rsidRDefault="000461BE" w:rsidP="000461BE">
      <w:pPr>
        <w:spacing w:after="0" w:line="240" w:lineRule="auto"/>
        <w:rPr>
          <w:rFonts w:ascii="Times New Roman" w:hAnsi="Times New Roman"/>
        </w:rPr>
      </w:pPr>
    </w:p>
    <w:tbl>
      <w:tblPr>
        <w:tblW w:w="9798"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700"/>
        <w:gridCol w:w="2861"/>
        <w:gridCol w:w="1134"/>
        <w:gridCol w:w="283"/>
        <w:gridCol w:w="2127"/>
        <w:gridCol w:w="992"/>
        <w:gridCol w:w="709"/>
        <w:gridCol w:w="992"/>
      </w:tblGrid>
      <w:tr w:rsidR="00FC0787" w:rsidRPr="00FC0787" w14:paraId="10630AE7" w14:textId="77777777" w:rsidTr="004F6BE8">
        <w:trPr>
          <w:tblHeader/>
        </w:trPr>
        <w:tc>
          <w:tcPr>
            <w:tcW w:w="700" w:type="dxa"/>
            <w:shd w:val="clear" w:color="auto" w:fill="17365D"/>
            <w:tcMar>
              <w:top w:w="70" w:type="dxa"/>
              <w:left w:w="110" w:type="dxa"/>
              <w:bottom w:w="70" w:type="dxa"/>
              <w:right w:w="110" w:type="dxa"/>
            </w:tcMar>
            <w:vAlign w:val="center"/>
          </w:tcPr>
          <w:p w14:paraId="511B310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Cod</w:t>
            </w:r>
          </w:p>
        </w:tc>
        <w:tc>
          <w:tcPr>
            <w:tcW w:w="3995" w:type="dxa"/>
            <w:gridSpan w:val="2"/>
            <w:shd w:val="clear" w:color="auto" w:fill="17365D"/>
            <w:tcMar>
              <w:top w:w="70" w:type="dxa"/>
              <w:left w:w="110" w:type="dxa"/>
              <w:bottom w:w="70" w:type="dxa"/>
              <w:right w:w="110" w:type="dxa"/>
            </w:tcMar>
            <w:vAlign w:val="center"/>
          </w:tcPr>
          <w:p w14:paraId="1B34136A"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 xml:space="preserve">Tema </w:t>
            </w:r>
            <w:r w:rsidR="002A7C37" w:rsidRPr="00FC0787">
              <w:rPr>
                <w:rFonts w:ascii="Times New Roman" w:hAnsi="Times New Roman"/>
                <w:b/>
                <w:sz w:val="20"/>
                <w:szCs w:val="20"/>
              </w:rPr>
              <w:t>ș</w:t>
            </w:r>
            <w:r w:rsidRPr="00FC0787">
              <w:rPr>
                <w:rFonts w:ascii="Times New Roman" w:hAnsi="Times New Roman"/>
                <w:b/>
                <w:sz w:val="20"/>
                <w:szCs w:val="20"/>
              </w:rPr>
              <w:t>i întrebarea de bază</w:t>
            </w:r>
          </w:p>
        </w:tc>
        <w:tc>
          <w:tcPr>
            <w:tcW w:w="3402" w:type="dxa"/>
            <w:gridSpan w:val="3"/>
            <w:shd w:val="clear" w:color="auto" w:fill="17365D"/>
            <w:tcMar>
              <w:top w:w="70" w:type="dxa"/>
              <w:left w:w="110" w:type="dxa"/>
              <w:bottom w:w="70" w:type="dxa"/>
              <w:right w:w="110" w:type="dxa"/>
            </w:tcMar>
            <w:vAlign w:val="center"/>
          </w:tcPr>
          <w:p w14:paraId="37D97C6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Elemente urmărite</w:t>
            </w:r>
          </w:p>
        </w:tc>
        <w:tc>
          <w:tcPr>
            <w:tcW w:w="709" w:type="dxa"/>
            <w:shd w:val="clear" w:color="auto" w:fill="17365D"/>
            <w:tcMar>
              <w:top w:w="70" w:type="dxa"/>
              <w:left w:w="110" w:type="dxa"/>
              <w:bottom w:w="70" w:type="dxa"/>
              <w:right w:w="110" w:type="dxa"/>
            </w:tcMar>
            <w:vAlign w:val="center"/>
          </w:tcPr>
          <w:p w14:paraId="2D85A24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Max.</w:t>
            </w:r>
          </w:p>
        </w:tc>
        <w:tc>
          <w:tcPr>
            <w:tcW w:w="992" w:type="dxa"/>
            <w:shd w:val="clear" w:color="auto" w:fill="17365D"/>
            <w:tcMar>
              <w:top w:w="70" w:type="dxa"/>
              <w:left w:w="110" w:type="dxa"/>
              <w:bottom w:w="70" w:type="dxa"/>
              <w:right w:w="110" w:type="dxa"/>
            </w:tcMar>
            <w:vAlign w:val="center"/>
          </w:tcPr>
          <w:p w14:paraId="7AAE6B9B"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Punctaj</w:t>
            </w:r>
          </w:p>
        </w:tc>
      </w:tr>
      <w:tr w:rsidR="00FC0787" w:rsidRPr="00FC0787" w14:paraId="1CC201D0" w14:textId="77777777" w:rsidTr="004F6BE8">
        <w:tc>
          <w:tcPr>
            <w:tcW w:w="700" w:type="dxa"/>
            <w:tcMar>
              <w:top w:w="70" w:type="dxa"/>
              <w:left w:w="110" w:type="dxa"/>
              <w:bottom w:w="70" w:type="dxa"/>
              <w:right w:w="110" w:type="dxa"/>
            </w:tcMar>
            <w:vAlign w:val="center"/>
          </w:tcPr>
          <w:p w14:paraId="42A6017B"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II.1</w:t>
            </w:r>
          </w:p>
        </w:tc>
        <w:tc>
          <w:tcPr>
            <w:tcW w:w="3995" w:type="dxa"/>
            <w:gridSpan w:val="2"/>
            <w:tcMar>
              <w:top w:w="70" w:type="dxa"/>
              <w:left w:w="110" w:type="dxa"/>
              <w:bottom w:w="70" w:type="dxa"/>
              <w:right w:w="110" w:type="dxa"/>
            </w:tcMar>
            <w:vAlign w:val="center"/>
          </w:tcPr>
          <w:p w14:paraId="7593A30C"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Patrimoniu </w:t>
            </w:r>
            <w:r w:rsidR="002A7C37" w:rsidRPr="00FC0787">
              <w:rPr>
                <w:rFonts w:ascii="Times New Roman" w:hAnsi="Times New Roman"/>
                <w:b/>
                <w:sz w:val="20"/>
                <w:szCs w:val="20"/>
              </w:rPr>
              <w:t>ș</w:t>
            </w:r>
            <w:r w:rsidRPr="00FC0787">
              <w:rPr>
                <w:rFonts w:ascii="Times New Roman" w:hAnsi="Times New Roman"/>
                <w:b/>
                <w:sz w:val="20"/>
                <w:szCs w:val="20"/>
              </w:rPr>
              <w:t>i OCS. Care sunt cele mai importante trei priorită</w:t>
            </w:r>
            <w:r w:rsidR="002A7C37" w:rsidRPr="00FC0787">
              <w:rPr>
                <w:rFonts w:ascii="Times New Roman" w:hAnsi="Times New Roman"/>
                <w:b/>
                <w:sz w:val="20"/>
                <w:szCs w:val="20"/>
              </w:rPr>
              <w:t>ț</w:t>
            </w:r>
            <w:r w:rsidRPr="00FC0787">
              <w:rPr>
                <w:rFonts w:ascii="Times New Roman" w:hAnsi="Times New Roman"/>
                <w:b/>
                <w:sz w:val="20"/>
                <w:szCs w:val="20"/>
              </w:rPr>
              <w:t>i de conservare ale pozi</w:t>
            </w:r>
            <w:r w:rsidR="002A7C37" w:rsidRPr="00FC0787">
              <w:rPr>
                <w:rFonts w:ascii="Times New Roman" w:hAnsi="Times New Roman"/>
                <w:b/>
                <w:sz w:val="20"/>
                <w:szCs w:val="20"/>
              </w:rPr>
              <w:t>ț</w:t>
            </w:r>
            <w:r w:rsidRPr="00FC0787">
              <w:rPr>
                <w:rFonts w:ascii="Times New Roman" w:hAnsi="Times New Roman"/>
                <w:b/>
                <w:sz w:val="20"/>
                <w:szCs w:val="20"/>
              </w:rPr>
              <w:t xml:space="preserve">iei </w:t>
            </w:r>
            <w:r w:rsidR="002A7C37" w:rsidRPr="00FC0787">
              <w:rPr>
                <w:rFonts w:ascii="Times New Roman" w:hAnsi="Times New Roman"/>
                <w:b/>
                <w:sz w:val="20"/>
                <w:szCs w:val="20"/>
              </w:rPr>
              <w:t>ș</w:t>
            </w:r>
            <w:r w:rsidRPr="00FC0787">
              <w:rPr>
                <w:rFonts w:ascii="Times New Roman" w:hAnsi="Times New Roman"/>
                <w:b/>
                <w:sz w:val="20"/>
                <w:szCs w:val="20"/>
              </w:rPr>
              <w:t>i pe ce date le fundamenta</w:t>
            </w:r>
            <w:r w:rsidR="002A7C37" w:rsidRPr="00FC0787">
              <w:rPr>
                <w:rFonts w:ascii="Times New Roman" w:hAnsi="Times New Roman"/>
                <w:b/>
                <w:sz w:val="20"/>
                <w:szCs w:val="20"/>
              </w:rPr>
              <w:t>ț</w:t>
            </w:r>
            <w:r w:rsidRPr="00FC0787">
              <w:rPr>
                <w:rFonts w:ascii="Times New Roman" w:hAnsi="Times New Roman"/>
                <w:b/>
                <w:sz w:val="20"/>
                <w:szCs w:val="20"/>
              </w:rPr>
              <w:t>i?</w:t>
            </w:r>
          </w:p>
        </w:tc>
        <w:tc>
          <w:tcPr>
            <w:tcW w:w="3402" w:type="dxa"/>
            <w:gridSpan w:val="3"/>
            <w:tcMar>
              <w:top w:w="70" w:type="dxa"/>
              <w:left w:w="110" w:type="dxa"/>
              <w:bottom w:w="70" w:type="dxa"/>
              <w:right w:w="110" w:type="dxa"/>
            </w:tcMar>
            <w:vAlign w:val="center"/>
          </w:tcPr>
          <w:p w14:paraId="3BE2FB9F"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sz w:val="20"/>
                <w:szCs w:val="20"/>
              </w:rPr>
              <w:t>Valori/obiecte de protec</w:t>
            </w:r>
            <w:r w:rsidR="002A7C37" w:rsidRPr="00FC0787">
              <w:rPr>
                <w:rFonts w:ascii="Times New Roman" w:hAnsi="Times New Roman"/>
                <w:sz w:val="20"/>
                <w:szCs w:val="20"/>
              </w:rPr>
              <w:t>ț</w:t>
            </w:r>
            <w:r w:rsidRPr="00FC0787">
              <w:rPr>
                <w:rFonts w:ascii="Times New Roman" w:hAnsi="Times New Roman"/>
                <w:sz w:val="20"/>
                <w:szCs w:val="20"/>
              </w:rPr>
              <w:t xml:space="preserve">ie; stare </w:t>
            </w:r>
            <w:r w:rsidR="002A7C37" w:rsidRPr="00FC0787">
              <w:rPr>
                <w:rFonts w:ascii="Times New Roman" w:hAnsi="Times New Roman"/>
                <w:sz w:val="20"/>
                <w:szCs w:val="20"/>
              </w:rPr>
              <w:t>ș</w:t>
            </w:r>
            <w:r w:rsidRPr="00FC0787">
              <w:rPr>
                <w:rFonts w:ascii="Times New Roman" w:hAnsi="Times New Roman"/>
                <w:sz w:val="20"/>
                <w:szCs w:val="20"/>
              </w:rPr>
              <w:t>i tendin</w:t>
            </w:r>
            <w:r w:rsidR="002A7C37" w:rsidRPr="00FC0787">
              <w:rPr>
                <w:rFonts w:ascii="Times New Roman" w:hAnsi="Times New Roman"/>
                <w:sz w:val="20"/>
                <w:szCs w:val="20"/>
              </w:rPr>
              <w:t>ț</w:t>
            </w:r>
            <w:r w:rsidRPr="00FC0787">
              <w:rPr>
                <w:rFonts w:ascii="Times New Roman" w:hAnsi="Times New Roman"/>
                <w:sz w:val="20"/>
                <w:szCs w:val="20"/>
              </w:rPr>
              <w:t xml:space="preserve">ă; OCS; surse; lacune; </w:t>
            </w:r>
            <w:proofErr w:type="spellStart"/>
            <w:r w:rsidRPr="00FC0787">
              <w:rPr>
                <w:rFonts w:ascii="Times New Roman" w:hAnsi="Times New Roman"/>
                <w:sz w:val="20"/>
                <w:szCs w:val="20"/>
              </w:rPr>
              <w:t>prioritizare</w:t>
            </w:r>
            <w:proofErr w:type="spellEnd"/>
            <w:r w:rsidRPr="00FC0787">
              <w:rPr>
                <w:rFonts w:ascii="Times New Roman" w:hAnsi="Times New Roman"/>
                <w:sz w:val="20"/>
                <w:szCs w:val="20"/>
              </w:rPr>
              <w:t>.</w:t>
            </w:r>
          </w:p>
        </w:tc>
        <w:tc>
          <w:tcPr>
            <w:tcW w:w="709" w:type="dxa"/>
            <w:tcMar>
              <w:top w:w="70" w:type="dxa"/>
              <w:left w:w="110" w:type="dxa"/>
              <w:bottom w:w="70" w:type="dxa"/>
              <w:right w:w="110" w:type="dxa"/>
            </w:tcMar>
            <w:vAlign w:val="center"/>
          </w:tcPr>
          <w:p w14:paraId="0DDBCAC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992" w:type="dxa"/>
            <w:tcMar>
              <w:top w:w="70" w:type="dxa"/>
              <w:left w:w="110" w:type="dxa"/>
              <w:bottom w:w="70" w:type="dxa"/>
              <w:right w:w="110" w:type="dxa"/>
            </w:tcMar>
            <w:vAlign w:val="center"/>
          </w:tcPr>
          <w:p w14:paraId="43FEB066"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589ECD64" w14:textId="77777777" w:rsidTr="004F6BE8">
        <w:tc>
          <w:tcPr>
            <w:tcW w:w="700" w:type="dxa"/>
            <w:shd w:val="clear" w:color="auto" w:fill="F8FAFC"/>
            <w:tcMar>
              <w:top w:w="70" w:type="dxa"/>
              <w:left w:w="110" w:type="dxa"/>
              <w:bottom w:w="70" w:type="dxa"/>
              <w:right w:w="110" w:type="dxa"/>
            </w:tcMar>
            <w:vAlign w:val="center"/>
          </w:tcPr>
          <w:p w14:paraId="59CC4A59"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II.2</w:t>
            </w:r>
          </w:p>
        </w:tc>
        <w:tc>
          <w:tcPr>
            <w:tcW w:w="3995" w:type="dxa"/>
            <w:gridSpan w:val="2"/>
            <w:shd w:val="clear" w:color="auto" w:fill="F8FAFC"/>
            <w:tcMar>
              <w:top w:w="70" w:type="dxa"/>
              <w:left w:w="110" w:type="dxa"/>
              <w:bottom w:w="70" w:type="dxa"/>
              <w:right w:w="110" w:type="dxa"/>
            </w:tcMar>
            <w:vAlign w:val="center"/>
          </w:tcPr>
          <w:p w14:paraId="0D4D249B"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Presiuni </w:t>
            </w:r>
            <w:r w:rsidR="002A7C37" w:rsidRPr="00FC0787">
              <w:rPr>
                <w:rFonts w:ascii="Times New Roman" w:hAnsi="Times New Roman"/>
                <w:b/>
                <w:sz w:val="20"/>
                <w:szCs w:val="20"/>
              </w:rPr>
              <w:t>ș</w:t>
            </w:r>
            <w:r w:rsidRPr="00FC0787">
              <w:rPr>
                <w:rFonts w:ascii="Times New Roman" w:hAnsi="Times New Roman"/>
                <w:b/>
                <w:sz w:val="20"/>
                <w:szCs w:val="20"/>
              </w:rPr>
              <w:t>i solu</w:t>
            </w:r>
            <w:r w:rsidR="002A7C37" w:rsidRPr="00FC0787">
              <w:rPr>
                <w:rFonts w:ascii="Times New Roman" w:hAnsi="Times New Roman"/>
                <w:b/>
                <w:sz w:val="20"/>
                <w:szCs w:val="20"/>
              </w:rPr>
              <w:t>ț</w:t>
            </w:r>
            <w:r w:rsidRPr="00FC0787">
              <w:rPr>
                <w:rFonts w:ascii="Times New Roman" w:hAnsi="Times New Roman"/>
                <w:b/>
                <w:sz w:val="20"/>
                <w:szCs w:val="20"/>
              </w:rPr>
              <w:t>ii. Care sunt principalele trei presiuni/amenin</w:t>
            </w:r>
            <w:r w:rsidR="002A7C37" w:rsidRPr="00FC0787">
              <w:rPr>
                <w:rFonts w:ascii="Times New Roman" w:hAnsi="Times New Roman"/>
                <w:b/>
                <w:sz w:val="20"/>
                <w:szCs w:val="20"/>
              </w:rPr>
              <w:t>ț</w:t>
            </w:r>
            <w:r w:rsidRPr="00FC0787">
              <w:rPr>
                <w:rFonts w:ascii="Times New Roman" w:hAnsi="Times New Roman"/>
                <w:b/>
                <w:sz w:val="20"/>
                <w:szCs w:val="20"/>
              </w:rPr>
              <w:t xml:space="preserve">ări </w:t>
            </w:r>
            <w:r w:rsidR="002A7C37" w:rsidRPr="00FC0787">
              <w:rPr>
                <w:rFonts w:ascii="Times New Roman" w:hAnsi="Times New Roman"/>
                <w:b/>
                <w:sz w:val="20"/>
                <w:szCs w:val="20"/>
              </w:rPr>
              <w:t>ș</w:t>
            </w:r>
            <w:r w:rsidRPr="00FC0787">
              <w:rPr>
                <w:rFonts w:ascii="Times New Roman" w:hAnsi="Times New Roman"/>
                <w:b/>
                <w:sz w:val="20"/>
                <w:szCs w:val="20"/>
              </w:rPr>
              <w:t>i ce răspuns opera</w:t>
            </w:r>
            <w:r w:rsidR="002A7C37" w:rsidRPr="00FC0787">
              <w:rPr>
                <w:rFonts w:ascii="Times New Roman" w:hAnsi="Times New Roman"/>
                <w:b/>
                <w:sz w:val="20"/>
                <w:szCs w:val="20"/>
              </w:rPr>
              <w:t>ț</w:t>
            </w:r>
            <w:r w:rsidRPr="00FC0787">
              <w:rPr>
                <w:rFonts w:ascii="Times New Roman" w:hAnsi="Times New Roman"/>
                <w:b/>
                <w:sz w:val="20"/>
                <w:szCs w:val="20"/>
              </w:rPr>
              <w:t>ional propune</w:t>
            </w:r>
            <w:r w:rsidR="002A7C37" w:rsidRPr="00FC0787">
              <w:rPr>
                <w:rFonts w:ascii="Times New Roman" w:hAnsi="Times New Roman"/>
                <w:b/>
                <w:sz w:val="20"/>
                <w:szCs w:val="20"/>
              </w:rPr>
              <w:t>ț</w:t>
            </w:r>
            <w:r w:rsidRPr="00FC0787">
              <w:rPr>
                <w:rFonts w:ascii="Times New Roman" w:hAnsi="Times New Roman"/>
                <w:b/>
                <w:sz w:val="20"/>
                <w:szCs w:val="20"/>
              </w:rPr>
              <w:t>i?</w:t>
            </w:r>
          </w:p>
        </w:tc>
        <w:tc>
          <w:tcPr>
            <w:tcW w:w="3402" w:type="dxa"/>
            <w:gridSpan w:val="3"/>
            <w:shd w:val="clear" w:color="auto" w:fill="F8FAFC"/>
            <w:tcMar>
              <w:top w:w="70" w:type="dxa"/>
              <w:left w:w="110" w:type="dxa"/>
              <w:bottom w:w="70" w:type="dxa"/>
              <w:right w:w="110" w:type="dxa"/>
            </w:tcMar>
            <w:vAlign w:val="center"/>
          </w:tcPr>
          <w:p w14:paraId="638213D7"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sz w:val="20"/>
                <w:szCs w:val="20"/>
              </w:rPr>
              <w:t>Cauze; efecte; măsuri; responsabil; termen; indicator; adaptare.</w:t>
            </w:r>
          </w:p>
        </w:tc>
        <w:tc>
          <w:tcPr>
            <w:tcW w:w="709" w:type="dxa"/>
            <w:shd w:val="clear" w:color="auto" w:fill="F8FAFC"/>
            <w:tcMar>
              <w:top w:w="70" w:type="dxa"/>
              <w:left w:w="110" w:type="dxa"/>
              <w:bottom w:w="70" w:type="dxa"/>
              <w:right w:w="110" w:type="dxa"/>
            </w:tcMar>
            <w:vAlign w:val="center"/>
          </w:tcPr>
          <w:p w14:paraId="10400E8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992" w:type="dxa"/>
            <w:tcMar>
              <w:top w:w="70" w:type="dxa"/>
              <w:left w:w="110" w:type="dxa"/>
              <w:bottom w:w="70" w:type="dxa"/>
              <w:right w:w="110" w:type="dxa"/>
            </w:tcMar>
            <w:vAlign w:val="center"/>
          </w:tcPr>
          <w:p w14:paraId="047A0858"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62F9EA43" w14:textId="77777777" w:rsidTr="004F6BE8">
        <w:tc>
          <w:tcPr>
            <w:tcW w:w="700" w:type="dxa"/>
            <w:tcMar>
              <w:top w:w="70" w:type="dxa"/>
              <w:left w:w="110" w:type="dxa"/>
              <w:bottom w:w="70" w:type="dxa"/>
              <w:right w:w="110" w:type="dxa"/>
            </w:tcMar>
            <w:vAlign w:val="center"/>
          </w:tcPr>
          <w:p w14:paraId="5F3A62B9"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II.3</w:t>
            </w:r>
          </w:p>
        </w:tc>
        <w:tc>
          <w:tcPr>
            <w:tcW w:w="3995" w:type="dxa"/>
            <w:gridSpan w:val="2"/>
            <w:tcMar>
              <w:top w:w="70" w:type="dxa"/>
              <w:left w:w="110" w:type="dxa"/>
              <w:bottom w:w="70" w:type="dxa"/>
              <w:right w:w="110" w:type="dxa"/>
            </w:tcMar>
            <w:vAlign w:val="center"/>
          </w:tcPr>
          <w:p w14:paraId="5DEA348A"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Viziune </w:t>
            </w:r>
            <w:r w:rsidR="002A7C37" w:rsidRPr="00FC0787">
              <w:rPr>
                <w:rFonts w:ascii="Times New Roman" w:hAnsi="Times New Roman"/>
                <w:b/>
                <w:sz w:val="20"/>
                <w:szCs w:val="20"/>
              </w:rPr>
              <w:t>ș</w:t>
            </w:r>
            <w:r w:rsidRPr="00FC0787">
              <w:rPr>
                <w:rFonts w:ascii="Times New Roman" w:hAnsi="Times New Roman"/>
                <w:b/>
                <w:sz w:val="20"/>
                <w:szCs w:val="20"/>
              </w:rPr>
              <w:t xml:space="preserve">i implementare. Care sunt primele măsuri din anul 1 </w:t>
            </w:r>
            <w:r w:rsidR="002A7C37" w:rsidRPr="00FC0787">
              <w:rPr>
                <w:rFonts w:ascii="Times New Roman" w:hAnsi="Times New Roman"/>
                <w:b/>
                <w:sz w:val="20"/>
                <w:szCs w:val="20"/>
              </w:rPr>
              <w:t>ș</w:t>
            </w:r>
            <w:r w:rsidRPr="00FC0787">
              <w:rPr>
                <w:rFonts w:ascii="Times New Roman" w:hAnsi="Times New Roman"/>
                <w:b/>
                <w:sz w:val="20"/>
                <w:szCs w:val="20"/>
              </w:rPr>
              <w:t>i cum se integrează în planul de management sau, după caz, în planul de ac</w:t>
            </w:r>
            <w:r w:rsidR="002A7C37" w:rsidRPr="00FC0787">
              <w:rPr>
                <w:rFonts w:ascii="Times New Roman" w:hAnsi="Times New Roman"/>
                <w:b/>
                <w:sz w:val="20"/>
                <w:szCs w:val="20"/>
              </w:rPr>
              <w:t>ț</w:t>
            </w:r>
            <w:r w:rsidRPr="00FC0787">
              <w:rPr>
                <w:rFonts w:ascii="Times New Roman" w:hAnsi="Times New Roman"/>
                <w:b/>
                <w:sz w:val="20"/>
                <w:szCs w:val="20"/>
              </w:rPr>
              <w:t>iune?</w:t>
            </w:r>
          </w:p>
        </w:tc>
        <w:tc>
          <w:tcPr>
            <w:tcW w:w="3402" w:type="dxa"/>
            <w:gridSpan w:val="3"/>
            <w:tcMar>
              <w:top w:w="70" w:type="dxa"/>
              <w:left w:w="110" w:type="dxa"/>
              <w:bottom w:w="70" w:type="dxa"/>
              <w:right w:w="110" w:type="dxa"/>
            </w:tcMar>
            <w:vAlign w:val="center"/>
          </w:tcPr>
          <w:p w14:paraId="7CEE6A18"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sz w:val="20"/>
                <w:szCs w:val="20"/>
              </w:rPr>
              <w:t>Priorită</w:t>
            </w:r>
            <w:r w:rsidR="002A7C37" w:rsidRPr="00FC0787">
              <w:rPr>
                <w:rFonts w:ascii="Times New Roman" w:hAnsi="Times New Roman"/>
                <w:sz w:val="20"/>
                <w:szCs w:val="20"/>
              </w:rPr>
              <w:t>ț</w:t>
            </w:r>
            <w:r w:rsidRPr="00FC0787">
              <w:rPr>
                <w:rFonts w:ascii="Times New Roman" w:hAnsi="Times New Roman"/>
                <w:sz w:val="20"/>
                <w:szCs w:val="20"/>
              </w:rPr>
              <w:t>i; calendar; resurse; dependen</w:t>
            </w:r>
            <w:r w:rsidR="002A7C37" w:rsidRPr="00FC0787">
              <w:rPr>
                <w:rFonts w:ascii="Times New Roman" w:hAnsi="Times New Roman"/>
                <w:sz w:val="20"/>
                <w:szCs w:val="20"/>
              </w:rPr>
              <w:t>ț</w:t>
            </w:r>
            <w:r w:rsidRPr="00FC0787">
              <w:rPr>
                <w:rFonts w:ascii="Times New Roman" w:hAnsi="Times New Roman"/>
                <w:sz w:val="20"/>
                <w:szCs w:val="20"/>
              </w:rPr>
              <w:t>e; riscuri; raportare.</w:t>
            </w:r>
          </w:p>
        </w:tc>
        <w:tc>
          <w:tcPr>
            <w:tcW w:w="709" w:type="dxa"/>
            <w:tcMar>
              <w:top w:w="70" w:type="dxa"/>
              <w:left w:w="110" w:type="dxa"/>
              <w:bottom w:w="70" w:type="dxa"/>
              <w:right w:w="110" w:type="dxa"/>
            </w:tcMar>
            <w:vAlign w:val="center"/>
          </w:tcPr>
          <w:p w14:paraId="6169245C"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992" w:type="dxa"/>
            <w:tcMar>
              <w:top w:w="70" w:type="dxa"/>
              <w:left w:w="110" w:type="dxa"/>
              <w:bottom w:w="70" w:type="dxa"/>
              <w:right w:w="110" w:type="dxa"/>
            </w:tcMar>
            <w:vAlign w:val="center"/>
          </w:tcPr>
          <w:p w14:paraId="19A4D130"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18B09A60" w14:textId="77777777" w:rsidTr="004F6BE8">
        <w:tc>
          <w:tcPr>
            <w:tcW w:w="700" w:type="dxa"/>
            <w:shd w:val="clear" w:color="auto" w:fill="F8FAFC"/>
            <w:tcMar>
              <w:top w:w="70" w:type="dxa"/>
              <w:left w:w="110" w:type="dxa"/>
              <w:bottom w:w="70" w:type="dxa"/>
              <w:right w:w="110" w:type="dxa"/>
            </w:tcMar>
            <w:vAlign w:val="center"/>
          </w:tcPr>
          <w:p w14:paraId="289D05A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II.4</w:t>
            </w:r>
          </w:p>
        </w:tc>
        <w:tc>
          <w:tcPr>
            <w:tcW w:w="3995" w:type="dxa"/>
            <w:gridSpan w:val="2"/>
            <w:shd w:val="clear" w:color="auto" w:fill="F8FAFC"/>
            <w:tcMar>
              <w:top w:w="70" w:type="dxa"/>
              <w:left w:w="110" w:type="dxa"/>
              <w:bottom w:w="70" w:type="dxa"/>
              <w:right w:w="110" w:type="dxa"/>
            </w:tcMar>
            <w:vAlign w:val="center"/>
          </w:tcPr>
          <w:p w14:paraId="2AEE8E11"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Cadru legal. Cum fundamenta</w:t>
            </w:r>
            <w:r w:rsidR="002A7C37" w:rsidRPr="00FC0787">
              <w:rPr>
                <w:rFonts w:ascii="Times New Roman" w:hAnsi="Times New Roman"/>
                <w:b/>
                <w:sz w:val="20"/>
                <w:szCs w:val="20"/>
              </w:rPr>
              <w:t>ț</w:t>
            </w:r>
            <w:r w:rsidRPr="00FC0787">
              <w:rPr>
                <w:rFonts w:ascii="Times New Roman" w:hAnsi="Times New Roman"/>
                <w:b/>
                <w:sz w:val="20"/>
                <w:szCs w:val="20"/>
              </w:rPr>
              <w:t>i o decizie privind suprapuneri, avize/condi</w:t>
            </w:r>
            <w:r w:rsidR="002A7C37" w:rsidRPr="00FC0787">
              <w:rPr>
                <w:rFonts w:ascii="Times New Roman" w:hAnsi="Times New Roman"/>
                <w:b/>
                <w:sz w:val="20"/>
                <w:szCs w:val="20"/>
              </w:rPr>
              <w:t>ț</w:t>
            </w:r>
            <w:r w:rsidRPr="00FC0787">
              <w:rPr>
                <w:rFonts w:ascii="Times New Roman" w:hAnsi="Times New Roman"/>
                <w:b/>
                <w:sz w:val="20"/>
                <w:szCs w:val="20"/>
              </w:rPr>
              <w:t xml:space="preserve">ii </w:t>
            </w:r>
            <w:r w:rsidR="002A7C37" w:rsidRPr="00FC0787">
              <w:rPr>
                <w:rFonts w:ascii="Times New Roman" w:hAnsi="Times New Roman"/>
                <w:b/>
                <w:sz w:val="20"/>
                <w:szCs w:val="20"/>
              </w:rPr>
              <w:t>ș</w:t>
            </w:r>
            <w:r w:rsidRPr="00FC0787">
              <w:rPr>
                <w:rFonts w:ascii="Times New Roman" w:hAnsi="Times New Roman"/>
                <w:b/>
                <w:sz w:val="20"/>
                <w:szCs w:val="20"/>
              </w:rPr>
              <w:t>i activită</w:t>
            </w:r>
            <w:r w:rsidR="002A7C37" w:rsidRPr="00FC0787">
              <w:rPr>
                <w:rFonts w:ascii="Times New Roman" w:hAnsi="Times New Roman"/>
                <w:b/>
                <w:sz w:val="20"/>
                <w:szCs w:val="20"/>
              </w:rPr>
              <w:t>ț</w:t>
            </w:r>
            <w:r w:rsidRPr="00FC0787">
              <w:rPr>
                <w:rFonts w:ascii="Times New Roman" w:hAnsi="Times New Roman"/>
                <w:b/>
                <w:sz w:val="20"/>
                <w:szCs w:val="20"/>
              </w:rPr>
              <w:t>i cu risc pentru conservare?</w:t>
            </w:r>
          </w:p>
        </w:tc>
        <w:tc>
          <w:tcPr>
            <w:tcW w:w="3402" w:type="dxa"/>
            <w:gridSpan w:val="3"/>
            <w:shd w:val="clear" w:color="auto" w:fill="F8FAFC"/>
            <w:tcMar>
              <w:top w:w="70" w:type="dxa"/>
              <w:left w:w="110" w:type="dxa"/>
              <w:bottom w:w="70" w:type="dxa"/>
              <w:right w:w="110" w:type="dxa"/>
            </w:tcMar>
            <w:vAlign w:val="center"/>
          </w:tcPr>
          <w:p w14:paraId="1CCCF712"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sz w:val="20"/>
                <w:szCs w:val="20"/>
              </w:rPr>
              <w:t>Competen</w:t>
            </w:r>
            <w:r w:rsidR="002A7C37" w:rsidRPr="00FC0787">
              <w:rPr>
                <w:rFonts w:ascii="Times New Roman" w:hAnsi="Times New Roman"/>
                <w:sz w:val="20"/>
                <w:szCs w:val="20"/>
              </w:rPr>
              <w:t>ț</w:t>
            </w:r>
            <w:r w:rsidRPr="00FC0787">
              <w:rPr>
                <w:rFonts w:ascii="Times New Roman" w:hAnsi="Times New Roman"/>
                <w:sz w:val="20"/>
                <w:szCs w:val="20"/>
              </w:rPr>
              <w:t>ă; OCS/PM; regim restrictiv; date; motivare; circuit procedural.</w:t>
            </w:r>
          </w:p>
        </w:tc>
        <w:tc>
          <w:tcPr>
            <w:tcW w:w="709" w:type="dxa"/>
            <w:shd w:val="clear" w:color="auto" w:fill="F8FAFC"/>
            <w:tcMar>
              <w:top w:w="70" w:type="dxa"/>
              <w:left w:w="110" w:type="dxa"/>
              <w:bottom w:w="70" w:type="dxa"/>
              <w:right w:w="110" w:type="dxa"/>
            </w:tcMar>
            <w:vAlign w:val="center"/>
          </w:tcPr>
          <w:p w14:paraId="7E2F3FA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992" w:type="dxa"/>
            <w:tcMar>
              <w:top w:w="70" w:type="dxa"/>
              <w:left w:w="110" w:type="dxa"/>
              <w:bottom w:w="70" w:type="dxa"/>
              <w:right w:w="110" w:type="dxa"/>
            </w:tcMar>
            <w:vAlign w:val="center"/>
          </w:tcPr>
          <w:p w14:paraId="75AA133A"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33D40E50" w14:textId="77777777" w:rsidTr="004F6BE8">
        <w:tc>
          <w:tcPr>
            <w:tcW w:w="700" w:type="dxa"/>
            <w:tcMar>
              <w:top w:w="70" w:type="dxa"/>
              <w:left w:w="110" w:type="dxa"/>
              <w:bottom w:w="70" w:type="dxa"/>
              <w:right w:w="110" w:type="dxa"/>
            </w:tcMar>
            <w:vAlign w:val="center"/>
          </w:tcPr>
          <w:p w14:paraId="4A1F038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II.5</w:t>
            </w:r>
          </w:p>
        </w:tc>
        <w:tc>
          <w:tcPr>
            <w:tcW w:w="3995" w:type="dxa"/>
            <w:gridSpan w:val="2"/>
            <w:tcMar>
              <w:top w:w="70" w:type="dxa"/>
              <w:left w:w="110" w:type="dxa"/>
              <w:bottom w:w="70" w:type="dxa"/>
              <w:right w:w="110" w:type="dxa"/>
            </w:tcMar>
            <w:vAlign w:val="center"/>
          </w:tcPr>
          <w:p w14:paraId="22D83EA5"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Garan</w:t>
            </w:r>
            <w:r w:rsidR="002A7C37" w:rsidRPr="00FC0787">
              <w:rPr>
                <w:rFonts w:ascii="Times New Roman" w:hAnsi="Times New Roman"/>
                <w:b/>
                <w:sz w:val="20"/>
                <w:szCs w:val="20"/>
              </w:rPr>
              <w:t>ț</w:t>
            </w:r>
            <w:r w:rsidRPr="00FC0787">
              <w:rPr>
                <w:rFonts w:ascii="Times New Roman" w:hAnsi="Times New Roman"/>
                <w:b/>
                <w:sz w:val="20"/>
                <w:szCs w:val="20"/>
              </w:rPr>
              <w:t>ii opera</w:t>
            </w:r>
            <w:r w:rsidR="002A7C37" w:rsidRPr="00FC0787">
              <w:rPr>
                <w:rFonts w:ascii="Times New Roman" w:hAnsi="Times New Roman"/>
                <w:b/>
                <w:sz w:val="20"/>
                <w:szCs w:val="20"/>
              </w:rPr>
              <w:t>ț</w:t>
            </w:r>
            <w:r w:rsidRPr="00FC0787">
              <w:rPr>
                <w:rFonts w:ascii="Times New Roman" w:hAnsi="Times New Roman"/>
                <w:b/>
                <w:sz w:val="20"/>
                <w:szCs w:val="20"/>
              </w:rPr>
              <w:t>ionale. Cum asigura</w:t>
            </w:r>
            <w:r w:rsidR="002A7C37" w:rsidRPr="00FC0787">
              <w:rPr>
                <w:rFonts w:ascii="Times New Roman" w:hAnsi="Times New Roman"/>
                <w:b/>
                <w:sz w:val="20"/>
                <w:szCs w:val="20"/>
              </w:rPr>
              <w:t>ț</w:t>
            </w:r>
            <w:r w:rsidRPr="00FC0787">
              <w:rPr>
                <w:rFonts w:ascii="Times New Roman" w:hAnsi="Times New Roman"/>
                <w:b/>
                <w:sz w:val="20"/>
                <w:szCs w:val="20"/>
              </w:rPr>
              <w:t>i structura, personalul, finan</w:t>
            </w:r>
            <w:r w:rsidR="002A7C37" w:rsidRPr="00FC0787">
              <w:rPr>
                <w:rFonts w:ascii="Times New Roman" w:hAnsi="Times New Roman"/>
                <w:b/>
                <w:sz w:val="20"/>
                <w:szCs w:val="20"/>
              </w:rPr>
              <w:t>ț</w:t>
            </w:r>
            <w:r w:rsidRPr="00FC0787">
              <w:rPr>
                <w:rFonts w:ascii="Times New Roman" w:hAnsi="Times New Roman"/>
                <w:b/>
                <w:sz w:val="20"/>
                <w:szCs w:val="20"/>
              </w:rPr>
              <w:t xml:space="preserve">area </w:t>
            </w:r>
            <w:r w:rsidR="002A7C37" w:rsidRPr="00FC0787">
              <w:rPr>
                <w:rFonts w:ascii="Times New Roman" w:hAnsi="Times New Roman"/>
                <w:b/>
                <w:sz w:val="20"/>
                <w:szCs w:val="20"/>
              </w:rPr>
              <w:t>ș</w:t>
            </w:r>
            <w:r w:rsidRPr="00FC0787">
              <w:rPr>
                <w:rFonts w:ascii="Times New Roman" w:hAnsi="Times New Roman"/>
                <w:b/>
                <w:sz w:val="20"/>
                <w:szCs w:val="20"/>
              </w:rPr>
              <w:t>i continuitatea dacă apare un risc major?</w:t>
            </w:r>
          </w:p>
        </w:tc>
        <w:tc>
          <w:tcPr>
            <w:tcW w:w="3402" w:type="dxa"/>
            <w:gridSpan w:val="3"/>
            <w:tcMar>
              <w:top w:w="70" w:type="dxa"/>
              <w:left w:w="110" w:type="dxa"/>
              <w:bottom w:w="70" w:type="dxa"/>
              <w:right w:w="110" w:type="dxa"/>
            </w:tcMar>
            <w:vAlign w:val="center"/>
          </w:tcPr>
          <w:p w14:paraId="5CE81489"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sz w:val="20"/>
                <w:szCs w:val="20"/>
              </w:rPr>
              <w:t xml:space="preserve">Angajamente din dosarul de candidatură; structură de administrare special constituită existentă/viitoare; înlocuire; rezervă; continuitatea datelor </w:t>
            </w:r>
            <w:r w:rsidR="002A7C37" w:rsidRPr="00FC0787">
              <w:rPr>
                <w:rFonts w:ascii="Times New Roman" w:hAnsi="Times New Roman"/>
                <w:sz w:val="20"/>
                <w:szCs w:val="20"/>
              </w:rPr>
              <w:t>ș</w:t>
            </w:r>
            <w:r w:rsidRPr="00FC0787">
              <w:rPr>
                <w:rFonts w:ascii="Times New Roman" w:hAnsi="Times New Roman"/>
                <w:sz w:val="20"/>
                <w:szCs w:val="20"/>
              </w:rPr>
              <w:t>i activită</w:t>
            </w:r>
            <w:r w:rsidR="002A7C37" w:rsidRPr="00FC0787">
              <w:rPr>
                <w:rFonts w:ascii="Times New Roman" w:hAnsi="Times New Roman"/>
                <w:sz w:val="20"/>
                <w:szCs w:val="20"/>
              </w:rPr>
              <w:t>ț</w:t>
            </w:r>
            <w:r w:rsidRPr="00FC0787">
              <w:rPr>
                <w:rFonts w:ascii="Times New Roman" w:hAnsi="Times New Roman"/>
                <w:sz w:val="20"/>
                <w:szCs w:val="20"/>
              </w:rPr>
              <w:t>ii.</w:t>
            </w:r>
          </w:p>
        </w:tc>
        <w:tc>
          <w:tcPr>
            <w:tcW w:w="709" w:type="dxa"/>
            <w:tcMar>
              <w:top w:w="70" w:type="dxa"/>
              <w:left w:w="110" w:type="dxa"/>
              <w:bottom w:w="70" w:type="dxa"/>
              <w:right w:w="110" w:type="dxa"/>
            </w:tcMar>
            <w:vAlign w:val="center"/>
          </w:tcPr>
          <w:p w14:paraId="4E68A86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992" w:type="dxa"/>
            <w:tcMar>
              <w:top w:w="70" w:type="dxa"/>
              <w:left w:w="110" w:type="dxa"/>
              <w:bottom w:w="70" w:type="dxa"/>
              <w:right w:w="110" w:type="dxa"/>
            </w:tcMar>
            <w:vAlign w:val="center"/>
          </w:tcPr>
          <w:p w14:paraId="20107E90"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36E4E582"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561" w:type="dxa"/>
            <w:gridSpan w:val="2"/>
            <w:shd w:val="clear" w:color="auto" w:fill="17365D"/>
            <w:tcMar>
              <w:top w:w="70" w:type="dxa"/>
              <w:left w:w="110" w:type="dxa"/>
              <w:bottom w:w="70" w:type="dxa"/>
              <w:right w:w="110" w:type="dxa"/>
            </w:tcMar>
            <w:vAlign w:val="center"/>
          </w:tcPr>
          <w:p w14:paraId="6935EF26"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Categorie</w:t>
            </w:r>
          </w:p>
        </w:tc>
        <w:tc>
          <w:tcPr>
            <w:tcW w:w="1417" w:type="dxa"/>
            <w:gridSpan w:val="2"/>
            <w:shd w:val="clear" w:color="auto" w:fill="17365D"/>
            <w:tcMar>
              <w:top w:w="70" w:type="dxa"/>
              <w:left w:w="110" w:type="dxa"/>
              <w:bottom w:w="70" w:type="dxa"/>
              <w:right w:w="110" w:type="dxa"/>
            </w:tcMar>
            <w:vAlign w:val="center"/>
          </w:tcPr>
          <w:p w14:paraId="552467B6"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Maxim</w:t>
            </w:r>
          </w:p>
        </w:tc>
        <w:tc>
          <w:tcPr>
            <w:tcW w:w="2127" w:type="dxa"/>
            <w:shd w:val="clear" w:color="auto" w:fill="17365D"/>
            <w:tcMar>
              <w:top w:w="70" w:type="dxa"/>
              <w:left w:w="110" w:type="dxa"/>
              <w:bottom w:w="70" w:type="dxa"/>
              <w:right w:w="110" w:type="dxa"/>
            </w:tcMar>
            <w:vAlign w:val="center"/>
          </w:tcPr>
          <w:p w14:paraId="70AB81F6"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Minim obligatoriu</w:t>
            </w:r>
          </w:p>
        </w:tc>
        <w:tc>
          <w:tcPr>
            <w:tcW w:w="2693" w:type="dxa"/>
            <w:gridSpan w:val="3"/>
            <w:shd w:val="clear" w:color="auto" w:fill="17365D"/>
            <w:tcMar>
              <w:top w:w="70" w:type="dxa"/>
              <w:left w:w="110" w:type="dxa"/>
              <w:bottom w:w="70" w:type="dxa"/>
              <w:right w:w="110" w:type="dxa"/>
            </w:tcMar>
            <w:vAlign w:val="center"/>
          </w:tcPr>
          <w:p w14:paraId="7EA5BA3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Punctaj acordat</w:t>
            </w:r>
          </w:p>
        </w:tc>
      </w:tr>
      <w:tr w:rsidR="000461BE" w:rsidRPr="00FC0787" w14:paraId="27787CEA" w14:textId="77777777" w:rsidTr="004F6BE8">
        <w:tblPrEx>
          <w:tblBorders>
            <w:top w:val="single" w:sz="7" w:space="0" w:color="1F6D70"/>
            <w:left w:val="single" w:sz="7" w:space="0" w:color="1F6D70"/>
            <w:bottom w:val="single" w:sz="7" w:space="0" w:color="1F6D70"/>
            <w:right w:val="single" w:sz="7" w:space="0" w:color="1F6D70"/>
            <w:insideH w:val="single" w:sz="7" w:space="0" w:color="1F6D70"/>
            <w:insideV w:val="single" w:sz="7" w:space="0" w:color="1F6D70"/>
          </w:tblBorders>
        </w:tblPrEx>
        <w:tc>
          <w:tcPr>
            <w:tcW w:w="3561" w:type="dxa"/>
            <w:gridSpan w:val="2"/>
            <w:shd w:val="clear" w:color="auto" w:fill="E8F3EC"/>
            <w:tcMar>
              <w:top w:w="70" w:type="dxa"/>
              <w:left w:w="110" w:type="dxa"/>
              <w:bottom w:w="70" w:type="dxa"/>
              <w:right w:w="110" w:type="dxa"/>
            </w:tcMar>
            <w:vAlign w:val="center"/>
          </w:tcPr>
          <w:p w14:paraId="064581E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II. Interviu</w:t>
            </w:r>
          </w:p>
        </w:tc>
        <w:tc>
          <w:tcPr>
            <w:tcW w:w="1417" w:type="dxa"/>
            <w:gridSpan w:val="2"/>
            <w:shd w:val="clear" w:color="auto" w:fill="E8F3EC"/>
            <w:tcMar>
              <w:top w:w="70" w:type="dxa"/>
              <w:left w:w="110" w:type="dxa"/>
              <w:bottom w:w="70" w:type="dxa"/>
              <w:right w:w="110" w:type="dxa"/>
            </w:tcMar>
            <w:vAlign w:val="center"/>
          </w:tcPr>
          <w:p w14:paraId="3394131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40</w:t>
            </w:r>
          </w:p>
        </w:tc>
        <w:tc>
          <w:tcPr>
            <w:tcW w:w="2127" w:type="dxa"/>
            <w:shd w:val="clear" w:color="auto" w:fill="E8F3EC"/>
            <w:tcMar>
              <w:top w:w="70" w:type="dxa"/>
              <w:left w:w="110" w:type="dxa"/>
              <w:bottom w:w="70" w:type="dxa"/>
              <w:right w:w="110" w:type="dxa"/>
            </w:tcMar>
            <w:vAlign w:val="center"/>
          </w:tcPr>
          <w:p w14:paraId="52AD335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30</w:t>
            </w:r>
          </w:p>
        </w:tc>
        <w:tc>
          <w:tcPr>
            <w:tcW w:w="2693" w:type="dxa"/>
            <w:gridSpan w:val="3"/>
            <w:shd w:val="clear" w:color="auto" w:fill="E8F3EC"/>
            <w:tcMar>
              <w:top w:w="70" w:type="dxa"/>
              <w:left w:w="110" w:type="dxa"/>
              <w:bottom w:w="70" w:type="dxa"/>
              <w:right w:w="110" w:type="dxa"/>
            </w:tcMar>
            <w:vAlign w:val="center"/>
          </w:tcPr>
          <w:p w14:paraId="59979693" w14:textId="77777777" w:rsidR="000461BE" w:rsidRPr="00FC0787" w:rsidRDefault="000461BE" w:rsidP="004F6BE8">
            <w:pPr>
              <w:spacing w:after="0" w:line="240" w:lineRule="auto"/>
              <w:jc w:val="center"/>
              <w:rPr>
                <w:rFonts w:ascii="Times New Roman" w:hAnsi="Times New Roman"/>
                <w:sz w:val="20"/>
                <w:szCs w:val="20"/>
              </w:rPr>
            </w:pPr>
          </w:p>
        </w:tc>
      </w:tr>
    </w:tbl>
    <w:p w14:paraId="545CEBFB" w14:textId="77777777" w:rsidR="000461BE" w:rsidRPr="00FC0787" w:rsidRDefault="000461BE" w:rsidP="000461BE">
      <w:pPr>
        <w:spacing w:after="0" w:line="240" w:lineRule="auto"/>
        <w:rPr>
          <w:rFonts w:ascii="Times New Roman" w:hAnsi="Times New Roman"/>
        </w:rPr>
      </w:pPr>
    </w:p>
    <w:tbl>
      <w:tblPr>
        <w:tblW w:w="9940"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3986"/>
        <w:gridCol w:w="2268"/>
        <w:gridCol w:w="3686"/>
      </w:tblGrid>
      <w:tr w:rsidR="00FC0787" w:rsidRPr="00FC0787" w14:paraId="4611285B" w14:textId="77777777" w:rsidTr="004F6BE8">
        <w:tc>
          <w:tcPr>
            <w:tcW w:w="3986" w:type="dxa"/>
            <w:shd w:val="clear" w:color="auto" w:fill="17365D"/>
            <w:tcMar>
              <w:top w:w="70" w:type="dxa"/>
              <w:left w:w="110" w:type="dxa"/>
              <w:bottom w:w="70" w:type="dxa"/>
              <w:right w:w="110" w:type="dxa"/>
            </w:tcMar>
            <w:vAlign w:val="center"/>
          </w:tcPr>
          <w:p w14:paraId="0BD5E742"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Confirmarea participării la interviu</w:t>
            </w:r>
          </w:p>
        </w:tc>
        <w:tc>
          <w:tcPr>
            <w:tcW w:w="2268" w:type="dxa"/>
            <w:shd w:val="clear" w:color="auto" w:fill="17365D"/>
            <w:tcMar>
              <w:top w:w="70" w:type="dxa"/>
              <w:left w:w="110" w:type="dxa"/>
              <w:bottom w:w="70" w:type="dxa"/>
              <w:right w:w="110" w:type="dxa"/>
            </w:tcMar>
            <w:vAlign w:val="center"/>
          </w:tcPr>
          <w:p w14:paraId="2815981C"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 xml:space="preserve">Numele </w:t>
            </w:r>
            <w:r w:rsidR="002A7C37" w:rsidRPr="00FC0787">
              <w:rPr>
                <w:rFonts w:ascii="Times New Roman" w:hAnsi="Times New Roman"/>
                <w:b/>
              </w:rPr>
              <w:t>ș</w:t>
            </w:r>
            <w:r w:rsidRPr="00FC0787">
              <w:rPr>
                <w:rFonts w:ascii="Times New Roman" w:hAnsi="Times New Roman"/>
                <w:b/>
              </w:rPr>
              <w:t>i prenumele</w:t>
            </w:r>
          </w:p>
        </w:tc>
        <w:tc>
          <w:tcPr>
            <w:tcW w:w="3686" w:type="dxa"/>
            <w:shd w:val="clear" w:color="auto" w:fill="17365D"/>
            <w:tcMar>
              <w:top w:w="70" w:type="dxa"/>
              <w:left w:w="110" w:type="dxa"/>
              <w:bottom w:w="70" w:type="dxa"/>
              <w:right w:w="110" w:type="dxa"/>
            </w:tcMar>
            <w:vAlign w:val="center"/>
          </w:tcPr>
          <w:p w14:paraId="5F792870" w14:textId="77777777" w:rsidR="000461BE" w:rsidRPr="00FC0787" w:rsidRDefault="000461BE" w:rsidP="004F6BE8">
            <w:pPr>
              <w:spacing w:after="0" w:line="240" w:lineRule="auto"/>
              <w:jc w:val="center"/>
              <w:rPr>
                <w:rFonts w:ascii="Times New Roman" w:hAnsi="Times New Roman"/>
              </w:rPr>
            </w:pPr>
            <w:r w:rsidRPr="00FC0787">
              <w:rPr>
                <w:rFonts w:ascii="Times New Roman" w:hAnsi="Times New Roman"/>
                <w:b/>
              </w:rPr>
              <w:t xml:space="preserve">Semnătura </w:t>
            </w:r>
            <w:r w:rsidR="002A7C37" w:rsidRPr="00FC0787">
              <w:rPr>
                <w:rFonts w:ascii="Times New Roman" w:hAnsi="Times New Roman"/>
                <w:b/>
              </w:rPr>
              <w:t>ș</w:t>
            </w:r>
            <w:r w:rsidRPr="00FC0787">
              <w:rPr>
                <w:rFonts w:ascii="Times New Roman" w:hAnsi="Times New Roman"/>
                <w:b/>
              </w:rPr>
              <w:t>i data</w:t>
            </w:r>
          </w:p>
        </w:tc>
      </w:tr>
      <w:tr w:rsidR="000461BE" w:rsidRPr="00FC0787" w14:paraId="389BF236" w14:textId="77777777" w:rsidTr="004F6BE8">
        <w:tc>
          <w:tcPr>
            <w:tcW w:w="3986" w:type="dxa"/>
            <w:tcMar>
              <w:top w:w="70" w:type="dxa"/>
              <w:left w:w="110" w:type="dxa"/>
              <w:bottom w:w="70" w:type="dxa"/>
              <w:right w:w="110" w:type="dxa"/>
            </w:tcMar>
            <w:vAlign w:val="center"/>
          </w:tcPr>
          <w:p w14:paraId="1B45F278"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Reprezentantul candidatului - confirmă participarea, nu punctajul</w:t>
            </w:r>
          </w:p>
        </w:tc>
        <w:tc>
          <w:tcPr>
            <w:tcW w:w="2268" w:type="dxa"/>
            <w:tcMar>
              <w:top w:w="70" w:type="dxa"/>
              <w:left w:w="110" w:type="dxa"/>
              <w:bottom w:w="70" w:type="dxa"/>
              <w:right w:w="110" w:type="dxa"/>
            </w:tcMar>
            <w:vAlign w:val="center"/>
          </w:tcPr>
          <w:p w14:paraId="65739D0A" w14:textId="77777777" w:rsidR="000461BE" w:rsidRPr="00FC0787" w:rsidRDefault="000461BE" w:rsidP="004F6BE8">
            <w:pPr>
              <w:spacing w:after="0" w:line="240" w:lineRule="auto"/>
              <w:rPr>
                <w:rFonts w:ascii="Times New Roman" w:hAnsi="Times New Roman"/>
              </w:rPr>
            </w:pPr>
          </w:p>
        </w:tc>
        <w:tc>
          <w:tcPr>
            <w:tcW w:w="3686" w:type="dxa"/>
            <w:tcMar>
              <w:top w:w="70" w:type="dxa"/>
              <w:left w:w="110" w:type="dxa"/>
              <w:bottom w:w="70" w:type="dxa"/>
              <w:right w:w="110" w:type="dxa"/>
            </w:tcMar>
            <w:vAlign w:val="center"/>
          </w:tcPr>
          <w:p w14:paraId="1F5C725C" w14:textId="77777777" w:rsidR="000461BE" w:rsidRPr="00FC0787" w:rsidRDefault="000461BE" w:rsidP="004F6BE8">
            <w:pPr>
              <w:spacing w:after="0" w:line="240" w:lineRule="auto"/>
              <w:rPr>
                <w:rFonts w:ascii="Times New Roman" w:hAnsi="Times New Roman"/>
              </w:rPr>
            </w:pPr>
          </w:p>
        </w:tc>
      </w:tr>
    </w:tbl>
    <w:p w14:paraId="51A7E3B3" w14:textId="77777777" w:rsidR="000461BE" w:rsidRPr="00FC0787" w:rsidRDefault="000461BE" w:rsidP="000461BE">
      <w:pPr>
        <w:keepNext/>
        <w:keepLines/>
        <w:spacing w:after="0" w:line="240" w:lineRule="auto"/>
        <w:outlineLvl w:val="0"/>
        <w:rPr>
          <w:rFonts w:ascii="Times New Roman" w:eastAsiaTheme="majorEastAsia" w:hAnsi="Times New Roman"/>
          <w:bCs/>
        </w:rPr>
      </w:pPr>
    </w:p>
    <w:p w14:paraId="30D71AF3" w14:textId="77777777" w:rsidR="000461BE" w:rsidRPr="00FC0787" w:rsidRDefault="000461BE" w:rsidP="000461BE">
      <w:pPr>
        <w:keepNext/>
        <w:keepLines/>
        <w:spacing w:after="0" w:line="240" w:lineRule="auto"/>
        <w:outlineLvl w:val="0"/>
        <w:rPr>
          <w:rFonts w:ascii="Times New Roman" w:eastAsiaTheme="majorEastAsia" w:hAnsi="Times New Roman"/>
          <w:b/>
        </w:rPr>
      </w:pPr>
      <w:r w:rsidRPr="00FC0787">
        <w:rPr>
          <w:rFonts w:ascii="Times New Roman" w:eastAsiaTheme="majorEastAsia" w:hAnsi="Times New Roman"/>
          <w:b/>
        </w:rPr>
        <w:t xml:space="preserve">III. Centralizatorul comisiei </w:t>
      </w:r>
      <w:r w:rsidR="002A7C37" w:rsidRPr="00FC0787">
        <w:rPr>
          <w:rFonts w:ascii="Times New Roman" w:eastAsiaTheme="majorEastAsia" w:hAnsi="Times New Roman"/>
          <w:b/>
        </w:rPr>
        <w:t>ș</w:t>
      </w:r>
      <w:r w:rsidRPr="00FC0787">
        <w:rPr>
          <w:rFonts w:ascii="Times New Roman" w:eastAsiaTheme="majorEastAsia" w:hAnsi="Times New Roman"/>
          <w:b/>
        </w:rPr>
        <w:t>i punctajul final</w:t>
      </w:r>
    </w:p>
    <w:p w14:paraId="4731BCB6" w14:textId="77777777" w:rsidR="000461BE" w:rsidRPr="00FC0787" w:rsidRDefault="000461BE" w:rsidP="00B4621A">
      <w:pPr>
        <w:spacing w:after="0" w:line="240" w:lineRule="auto"/>
        <w:jc w:val="both"/>
        <w:rPr>
          <w:rFonts w:ascii="Times New Roman" w:hAnsi="Times New Roman"/>
        </w:rPr>
      </w:pPr>
      <w:r w:rsidRPr="00FC0787">
        <w:rPr>
          <w:rFonts w:ascii="Times New Roman" w:hAnsi="Times New Roman"/>
        </w:rPr>
        <w:t>Secretarul înscrie punctajele individuale exclusiv după semnarea fi</w:t>
      </w:r>
      <w:r w:rsidR="002A7C37" w:rsidRPr="00FC0787">
        <w:rPr>
          <w:rFonts w:ascii="Times New Roman" w:hAnsi="Times New Roman"/>
        </w:rPr>
        <w:t>ș</w:t>
      </w:r>
      <w:r w:rsidRPr="00FC0787">
        <w:rPr>
          <w:rFonts w:ascii="Times New Roman" w:hAnsi="Times New Roman"/>
        </w:rPr>
        <w:t xml:space="preserve">elor evaluatorilor. Media fiecărui criteriu </w:t>
      </w:r>
      <w:r w:rsidR="002A7C37" w:rsidRPr="00FC0787">
        <w:rPr>
          <w:rFonts w:ascii="Times New Roman" w:hAnsi="Times New Roman"/>
        </w:rPr>
        <w:t>ș</w:t>
      </w:r>
      <w:r w:rsidRPr="00FC0787">
        <w:rPr>
          <w:rFonts w:ascii="Times New Roman" w:hAnsi="Times New Roman"/>
        </w:rPr>
        <w:t>i totalurile se calculează cu două zecimale.</w:t>
      </w:r>
    </w:p>
    <w:p w14:paraId="5A216330" w14:textId="77777777" w:rsidR="000461BE" w:rsidRPr="00FC0787" w:rsidRDefault="000461BE" w:rsidP="000461BE">
      <w:pPr>
        <w:spacing w:after="0" w:line="240" w:lineRule="auto"/>
        <w:rPr>
          <w:rFonts w:ascii="Times New Roman" w:hAnsi="Times New Roman"/>
        </w:rPr>
      </w:pPr>
    </w:p>
    <w:tbl>
      <w:tblPr>
        <w:tblW w:w="9940"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2427"/>
        <w:gridCol w:w="850"/>
        <w:gridCol w:w="851"/>
        <w:gridCol w:w="992"/>
        <w:gridCol w:w="992"/>
        <w:gridCol w:w="993"/>
        <w:gridCol w:w="992"/>
        <w:gridCol w:w="992"/>
        <w:gridCol w:w="851"/>
      </w:tblGrid>
      <w:tr w:rsidR="00FC0787" w:rsidRPr="00FC0787" w14:paraId="5FD83359" w14:textId="77777777" w:rsidTr="004F6BE8">
        <w:trPr>
          <w:tblHeader/>
        </w:trPr>
        <w:tc>
          <w:tcPr>
            <w:tcW w:w="2427" w:type="dxa"/>
            <w:shd w:val="clear" w:color="auto" w:fill="17365D"/>
            <w:tcMar>
              <w:top w:w="70" w:type="dxa"/>
              <w:left w:w="28" w:type="dxa"/>
              <w:bottom w:w="70" w:type="dxa"/>
              <w:right w:w="28" w:type="dxa"/>
            </w:tcMar>
            <w:vAlign w:val="center"/>
          </w:tcPr>
          <w:p w14:paraId="4DE716C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Etapă/categorie</w:t>
            </w:r>
          </w:p>
        </w:tc>
        <w:tc>
          <w:tcPr>
            <w:tcW w:w="850" w:type="dxa"/>
            <w:shd w:val="clear" w:color="auto" w:fill="17365D"/>
            <w:tcMar>
              <w:top w:w="70" w:type="dxa"/>
              <w:left w:w="28" w:type="dxa"/>
              <w:bottom w:w="70" w:type="dxa"/>
              <w:right w:w="28" w:type="dxa"/>
            </w:tcMar>
            <w:vAlign w:val="center"/>
          </w:tcPr>
          <w:p w14:paraId="3562CC0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Maxim</w:t>
            </w:r>
          </w:p>
        </w:tc>
        <w:tc>
          <w:tcPr>
            <w:tcW w:w="851" w:type="dxa"/>
            <w:shd w:val="clear" w:color="auto" w:fill="17365D"/>
            <w:tcMar>
              <w:top w:w="70" w:type="dxa"/>
              <w:left w:w="28" w:type="dxa"/>
              <w:bottom w:w="70" w:type="dxa"/>
              <w:right w:w="28" w:type="dxa"/>
            </w:tcMar>
            <w:vAlign w:val="center"/>
          </w:tcPr>
          <w:p w14:paraId="2A3A17AA"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Minim</w:t>
            </w:r>
          </w:p>
        </w:tc>
        <w:tc>
          <w:tcPr>
            <w:tcW w:w="992" w:type="dxa"/>
            <w:shd w:val="clear" w:color="auto" w:fill="17365D"/>
            <w:tcMar>
              <w:top w:w="70" w:type="dxa"/>
              <w:left w:w="28" w:type="dxa"/>
              <w:bottom w:w="70" w:type="dxa"/>
              <w:right w:w="28" w:type="dxa"/>
            </w:tcMar>
            <w:vAlign w:val="center"/>
          </w:tcPr>
          <w:p w14:paraId="11AA968C" w14:textId="77777777" w:rsidR="000461BE" w:rsidRPr="00FC0787" w:rsidRDefault="000461BE" w:rsidP="004F6BE8">
            <w:pPr>
              <w:spacing w:after="0" w:line="240" w:lineRule="auto"/>
              <w:jc w:val="center"/>
              <w:rPr>
                <w:rFonts w:ascii="Times New Roman" w:hAnsi="Times New Roman"/>
                <w:sz w:val="18"/>
                <w:szCs w:val="18"/>
              </w:rPr>
            </w:pPr>
            <w:r w:rsidRPr="00FC0787">
              <w:rPr>
                <w:rFonts w:ascii="Times New Roman" w:hAnsi="Times New Roman"/>
                <w:b/>
                <w:sz w:val="18"/>
                <w:szCs w:val="18"/>
              </w:rPr>
              <w:t>Evaluator 1</w:t>
            </w:r>
          </w:p>
        </w:tc>
        <w:tc>
          <w:tcPr>
            <w:tcW w:w="992" w:type="dxa"/>
            <w:shd w:val="clear" w:color="auto" w:fill="17365D"/>
            <w:tcMar>
              <w:top w:w="70" w:type="dxa"/>
              <w:left w:w="28" w:type="dxa"/>
              <w:bottom w:w="70" w:type="dxa"/>
              <w:right w:w="28" w:type="dxa"/>
            </w:tcMar>
            <w:vAlign w:val="center"/>
          </w:tcPr>
          <w:p w14:paraId="585E3EC4" w14:textId="77777777" w:rsidR="000461BE" w:rsidRPr="00FC0787" w:rsidRDefault="000461BE" w:rsidP="004F6BE8">
            <w:pPr>
              <w:spacing w:after="0" w:line="240" w:lineRule="auto"/>
              <w:jc w:val="center"/>
              <w:rPr>
                <w:rFonts w:ascii="Times New Roman" w:hAnsi="Times New Roman"/>
                <w:sz w:val="18"/>
                <w:szCs w:val="18"/>
              </w:rPr>
            </w:pPr>
            <w:r w:rsidRPr="00FC0787">
              <w:rPr>
                <w:rFonts w:ascii="Times New Roman" w:hAnsi="Times New Roman"/>
                <w:b/>
                <w:sz w:val="18"/>
                <w:szCs w:val="18"/>
              </w:rPr>
              <w:t>Evaluator 2</w:t>
            </w:r>
          </w:p>
        </w:tc>
        <w:tc>
          <w:tcPr>
            <w:tcW w:w="993" w:type="dxa"/>
            <w:shd w:val="clear" w:color="auto" w:fill="17365D"/>
            <w:tcMar>
              <w:top w:w="70" w:type="dxa"/>
              <w:left w:w="28" w:type="dxa"/>
              <w:bottom w:w="70" w:type="dxa"/>
              <w:right w:w="28" w:type="dxa"/>
            </w:tcMar>
            <w:vAlign w:val="center"/>
          </w:tcPr>
          <w:p w14:paraId="329AD11A" w14:textId="77777777" w:rsidR="000461BE" w:rsidRPr="00FC0787" w:rsidRDefault="000461BE" w:rsidP="004F6BE8">
            <w:pPr>
              <w:spacing w:after="0" w:line="240" w:lineRule="auto"/>
              <w:jc w:val="center"/>
              <w:rPr>
                <w:rFonts w:ascii="Times New Roman" w:hAnsi="Times New Roman"/>
                <w:sz w:val="18"/>
                <w:szCs w:val="18"/>
              </w:rPr>
            </w:pPr>
            <w:r w:rsidRPr="00FC0787">
              <w:rPr>
                <w:rFonts w:ascii="Times New Roman" w:hAnsi="Times New Roman"/>
                <w:b/>
                <w:sz w:val="18"/>
                <w:szCs w:val="18"/>
              </w:rPr>
              <w:t>Evaluator 3</w:t>
            </w:r>
          </w:p>
        </w:tc>
        <w:tc>
          <w:tcPr>
            <w:tcW w:w="992" w:type="dxa"/>
            <w:shd w:val="clear" w:color="auto" w:fill="17365D"/>
            <w:tcMar>
              <w:top w:w="70" w:type="dxa"/>
              <w:left w:w="28" w:type="dxa"/>
              <w:bottom w:w="70" w:type="dxa"/>
              <w:right w:w="28" w:type="dxa"/>
            </w:tcMar>
            <w:vAlign w:val="center"/>
          </w:tcPr>
          <w:p w14:paraId="78549B7F" w14:textId="77777777" w:rsidR="000461BE" w:rsidRPr="00FC0787" w:rsidRDefault="000461BE" w:rsidP="004F6BE8">
            <w:pPr>
              <w:spacing w:after="0" w:line="240" w:lineRule="auto"/>
              <w:jc w:val="center"/>
              <w:rPr>
                <w:rFonts w:ascii="Times New Roman" w:hAnsi="Times New Roman"/>
                <w:sz w:val="18"/>
                <w:szCs w:val="18"/>
              </w:rPr>
            </w:pPr>
            <w:r w:rsidRPr="00FC0787">
              <w:rPr>
                <w:rFonts w:ascii="Times New Roman" w:hAnsi="Times New Roman"/>
                <w:b/>
                <w:sz w:val="18"/>
                <w:szCs w:val="18"/>
              </w:rPr>
              <w:t>Evaluator 4</w:t>
            </w:r>
          </w:p>
        </w:tc>
        <w:tc>
          <w:tcPr>
            <w:tcW w:w="992" w:type="dxa"/>
            <w:shd w:val="clear" w:color="auto" w:fill="17365D"/>
            <w:tcMar>
              <w:top w:w="70" w:type="dxa"/>
              <w:left w:w="28" w:type="dxa"/>
              <w:bottom w:w="70" w:type="dxa"/>
              <w:right w:w="28" w:type="dxa"/>
            </w:tcMar>
            <w:vAlign w:val="center"/>
          </w:tcPr>
          <w:p w14:paraId="60DE5B29" w14:textId="77777777" w:rsidR="000461BE" w:rsidRPr="00FC0787" w:rsidRDefault="000461BE" w:rsidP="004F6BE8">
            <w:pPr>
              <w:spacing w:after="0" w:line="240" w:lineRule="auto"/>
              <w:jc w:val="center"/>
              <w:rPr>
                <w:rFonts w:ascii="Times New Roman" w:hAnsi="Times New Roman"/>
                <w:sz w:val="18"/>
                <w:szCs w:val="18"/>
              </w:rPr>
            </w:pPr>
            <w:r w:rsidRPr="00FC0787">
              <w:rPr>
                <w:rFonts w:ascii="Times New Roman" w:hAnsi="Times New Roman"/>
                <w:b/>
                <w:sz w:val="18"/>
                <w:szCs w:val="18"/>
              </w:rPr>
              <w:t>Evaluator 5</w:t>
            </w:r>
          </w:p>
        </w:tc>
        <w:tc>
          <w:tcPr>
            <w:tcW w:w="851" w:type="dxa"/>
            <w:shd w:val="clear" w:color="auto" w:fill="17365D"/>
            <w:tcMar>
              <w:top w:w="70" w:type="dxa"/>
              <w:left w:w="28" w:type="dxa"/>
              <w:bottom w:w="70" w:type="dxa"/>
              <w:right w:w="28" w:type="dxa"/>
            </w:tcMar>
            <w:vAlign w:val="center"/>
          </w:tcPr>
          <w:p w14:paraId="4D5C0FD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Media</w:t>
            </w:r>
          </w:p>
        </w:tc>
      </w:tr>
      <w:tr w:rsidR="00FC0787" w:rsidRPr="00FC0787" w14:paraId="5EEBA825" w14:textId="77777777" w:rsidTr="004F6BE8">
        <w:tc>
          <w:tcPr>
            <w:tcW w:w="2427" w:type="dxa"/>
            <w:tcMar>
              <w:top w:w="70" w:type="dxa"/>
              <w:left w:w="28" w:type="dxa"/>
              <w:bottom w:w="70" w:type="dxa"/>
              <w:right w:w="28" w:type="dxa"/>
            </w:tcMar>
            <w:vAlign w:val="center"/>
          </w:tcPr>
          <w:p w14:paraId="0436B66D"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I.A Eligibilitate administrativă</w:t>
            </w:r>
          </w:p>
        </w:tc>
        <w:tc>
          <w:tcPr>
            <w:tcW w:w="850" w:type="dxa"/>
            <w:tcMar>
              <w:top w:w="70" w:type="dxa"/>
              <w:left w:w="28" w:type="dxa"/>
              <w:bottom w:w="70" w:type="dxa"/>
              <w:right w:w="28" w:type="dxa"/>
            </w:tcMar>
            <w:vAlign w:val="center"/>
          </w:tcPr>
          <w:p w14:paraId="420125F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851" w:type="dxa"/>
            <w:tcMar>
              <w:top w:w="70" w:type="dxa"/>
              <w:left w:w="28" w:type="dxa"/>
              <w:bottom w:w="70" w:type="dxa"/>
              <w:right w:w="28" w:type="dxa"/>
            </w:tcMar>
            <w:vAlign w:val="center"/>
          </w:tcPr>
          <w:p w14:paraId="4119B784"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C</w:t>
            </w:r>
          </w:p>
        </w:tc>
        <w:tc>
          <w:tcPr>
            <w:tcW w:w="992" w:type="dxa"/>
            <w:tcMar>
              <w:top w:w="70" w:type="dxa"/>
              <w:left w:w="28" w:type="dxa"/>
              <w:bottom w:w="70" w:type="dxa"/>
              <w:right w:w="28" w:type="dxa"/>
            </w:tcMar>
            <w:vAlign w:val="center"/>
          </w:tcPr>
          <w:p w14:paraId="12A20D6F"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6DEA23ED"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4A713BAD"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750B29FF"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485706C9"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4DAC1D44" w14:textId="20ED9E0A" w:rsidR="000461BE" w:rsidRPr="00FC0787" w:rsidRDefault="000461BE" w:rsidP="004F6BE8">
            <w:pPr>
              <w:spacing w:after="0" w:line="240" w:lineRule="auto"/>
              <w:jc w:val="center"/>
              <w:rPr>
                <w:rFonts w:ascii="Times New Roman" w:hAnsi="Times New Roman"/>
                <w:sz w:val="20"/>
                <w:szCs w:val="20"/>
              </w:rPr>
            </w:pPr>
          </w:p>
        </w:tc>
      </w:tr>
      <w:tr w:rsidR="00FC0787" w:rsidRPr="00FC0787" w14:paraId="6A46D4D0" w14:textId="77777777" w:rsidTr="004F6BE8">
        <w:tc>
          <w:tcPr>
            <w:tcW w:w="2427" w:type="dxa"/>
            <w:shd w:val="clear" w:color="auto" w:fill="F8FAFC"/>
            <w:tcMar>
              <w:top w:w="70" w:type="dxa"/>
              <w:left w:w="28" w:type="dxa"/>
              <w:bottom w:w="70" w:type="dxa"/>
              <w:right w:w="28" w:type="dxa"/>
            </w:tcMar>
            <w:vAlign w:val="center"/>
          </w:tcPr>
          <w:p w14:paraId="119E899B"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I.1 Capacitate tehnică</w:t>
            </w:r>
          </w:p>
        </w:tc>
        <w:tc>
          <w:tcPr>
            <w:tcW w:w="850" w:type="dxa"/>
            <w:shd w:val="clear" w:color="auto" w:fill="F8FAFC"/>
            <w:tcMar>
              <w:top w:w="70" w:type="dxa"/>
              <w:left w:w="28" w:type="dxa"/>
              <w:bottom w:w="70" w:type="dxa"/>
              <w:right w:w="28" w:type="dxa"/>
            </w:tcMar>
            <w:vAlign w:val="center"/>
          </w:tcPr>
          <w:p w14:paraId="0A11C3F2"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25</w:t>
            </w:r>
          </w:p>
        </w:tc>
        <w:tc>
          <w:tcPr>
            <w:tcW w:w="851" w:type="dxa"/>
            <w:shd w:val="clear" w:color="auto" w:fill="F8FAFC"/>
            <w:tcMar>
              <w:top w:w="70" w:type="dxa"/>
              <w:left w:w="28" w:type="dxa"/>
              <w:bottom w:w="70" w:type="dxa"/>
              <w:right w:w="28" w:type="dxa"/>
            </w:tcMar>
            <w:vAlign w:val="center"/>
          </w:tcPr>
          <w:p w14:paraId="6696DD13"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20</w:t>
            </w:r>
          </w:p>
        </w:tc>
        <w:tc>
          <w:tcPr>
            <w:tcW w:w="992" w:type="dxa"/>
            <w:shd w:val="clear" w:color="auto" w:fill="F8FAFC"/>
            <w:tcMar>
              <w:top w:w="70" w:type="dxa"/>
              <w:left w:w="28" w:type="dxa"/>
              <w:bottom w:w="70" w:type="dxa"/>
              <w:right w:w="28" w:type="dxa"/>
            </w:tcMar>
            <w:vAlign w:val="center"/>
          </w:tcPr>
          <w:p w14:paraId="44AC0AA7"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17217FF6"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F8FAFC"/>
            <w:tcMar>
              <w:top w:w="70" w:type="dxa"/>
              <w:left w:w="28" w:type="dxa"/>
              <w:bottom w:w="70" w:type="dxa"/>
              <w:right w:w="28" w:type="dxa"/>
            </w:tcMar>
            <w:vAlign w:val="center"/>
          </w:tcPr>
          <w:p w14:paraId="7B36CB4B"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0021EEAA"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30CDB152"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F8FAFC"/>
            <w:tcMar>
              <w:top w:w="70" w:type="dxa"/>
              <w:left w:w="28" w:type="dxa"/>
              <w:bottom w:w="70" w:type="dxa"/>
              <w:right w:w="28" w:type="dxa"/>
            </w:tcMar>
            <w:vAlign w:val="center"/>
          </w:tcPr>
          <w:p w14:paraId="5E186E28"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4CF18294" w14:textId="77777777" w:rsidTr="004F6BE8">
        <w:tc>
          <w:tcPr>
            <w:tcW w:w="2427" w:type="dxa"/>
            <w:tcMar>
              <w:top w:w="70" w:type="dxa"/>
              <w:left w:w="28" w:type="dxa"/>
              <w:bottom w:w="70" w:type="dxa"/>
              <w:right w:w="28" w:type="dxa"/>
            </w:tcMar>
            <w:vAlign w:val="center"/>
          </w:tcPr>
          <w:p w14:paraId="3A5F1910"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I.2 Capacitate </w:t>
            </w:r>
            <w:r w:rsidR="002A7C37" w:rsidRPr="00FC0787">
              <w:rPr>
                <w:rFonts w:ascii="Times New Roman" w:hAnsi="Times New Roman"/>
                <w:b/>
                <w:sz w:val="20"/>
                <w:szCs w:val="20"/>
              </w:rPr>
              <w:t>ș</w:t>
            </w:r>
            <w:r w:rsidRPr="00FC0787">
              <w:rPr>
                <w:rFonts w:ascii="Times New Roman" w:hAnsi="Times New Roman"/>
                <w:b/>
                <w:sz w:val="20"/>
                <w:szCs w:val="20"/>
              </w:rPr>
              <w:t>tiin</w:t>
            </w:r>
            <w:r w:rsidR="002A7C37" w:rsidRPr="00FC0787">
              <w:rPr>
                <w:rFonts w:ascii="Times New Roman" w:hAnsi="Times New Roman"/>
                <w:b/>
                <w:sz w:val="20"/>
                <w:szCs w:val="20"/>
              </w:rPr>
              <w:t>ț</w:t>
            </w:r>
            <w:r w:rsidRPr="00FC0787">
              <w:rPr>
                <w:rFonts w:ascii="Times New Roman" w:hAnsi="Times New Roman"/>
                <w:b/>
                <w:sz w:val="20"/>
                <w:szCs w:val="20"/>
              </w:rPr>
              <w:t>ifică</w:t>
            </w:r>
          </w:p>
        </w:tc>
        <w:tc>
          <w:tcPr>
            <w:tcW w:w="850" w:type="dxa"/>
            <w:tcMar>
              <w:top w:w="70" w:type="dxa"/>
              <w:left w:w="28" w:type="dxa"/>
              <w:bottom w:w="70" w:type="dxa"/>
              <w:right w:w="28" w:type="dxa"/>
            </w:tcMar>
            <w:vAlign w:val="center"/>
          </w:tcPr>
          <w:p w14:paraId="6D514B0F"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50</w:t>
            </w:r>
          </w:p>
        </w:tc>
        <w:tc>
          <w:tcPr>
            <w:tcW w:w="851" w:type="dxa"/>
            <w:tcMar>
              <w:top w:w="70" w:type="dxa"/>
              <w:left w:w="28" w:type="dxa"/>
              <w:bottom w:w="70" w:type="dxa"/>
              <w:right w:w="28" w:type="dxa"/>
            </w:tcMar>
            <w:vAlign w:val="center"/>
          </w:tcPr>
          <w:p w14:paraId="62B96CE4"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38</w:t>
            </w:r>
          </w:p>
        </w:tc>
        <w:tc>
          <w:tcPr>
            <w:tcW w:w="992" w:type="dxa"/>
            <w:tcMar>
              <w:top w:w="70" w:type="dxa"/>
              <w:left w:w="28" w:type="dxa"/>
              <w:bottom w:w="70" w:type="dxa"/>
              <w:right w:w="28" w:type="dxa"/>
            </w:tcMar>
            <w:vAlign w:val="center"/>
          </w:tcPr>
          <w:p w14:paraId="7E935D23"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766900A5"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354AC0BD"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0FD0E3D0"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5BC04B2C"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7B10C20E"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6EBD69D1" w14:textId="77777777" w:rsidTr="004F6BE8">
        <w:tc>
          <w:tcPr>
            <w:tcW w:w="2427" w:type="dxa"/>
            <w:shd w:val="clear" w:color="auto" w:fill="F8FAFC"/>
            <w:tcMar>
              <w:top w:w="70" w:type="dxa"/>
              <w:left w:w="28" w:type="dxa"/>
              <w:bottom w:w="70" w:type="dxa"/>
              <w:right w:w="28" w:type="dxa"/>
            </w:tcMar>
            <w:vAlign w:val="center"/>
          </w:tcPr>
          <w:p w14:paraId="682B4C64"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I.3 Plan de lucru/plan de ac</w:t>
            </w:r>
            <w:r w:rsidR="002A7C37" w:rsidRPr="00FC0787">
              <w:rPr>
                <w:rFonts w:ascii="Times New Roman" w:hAnsi="Times New Roman"/>
                <w:b/>
                <w:sz w:val="20"/>
                <w:szCs w:val="20"/>
              </w:rPr>
              <w:t>ț</w:t>
            </w:r>
            <w:r w:rsidRPr="00FC0787">
              <w:rPr>
                <w:rFonts w:ascii="Times New Roman" w:hAnsi="Times New Roman"/>
                <w:b/>
                <w:sz w:val="20"/>
                <w:szCs w:val="20"/>
              </w:rPr>
              <w:t>iune</w:t>
            </w:r>
          </w:p>
        </w:tc>
        <w:tc>
          <w:tcPr>
            <w:tcW w:w="850" w:type="dxa"/>
            <w:shd w:val="clear" w:color="auto" w:fill="F8FAFC"/>
            <w:tcMar>
              <w:top w:w="70" w:type="dxa"/>
              <w:left w:w="28" w:type="dxa"/>
              <w:bottom w:w="70" w:type="dxa"/>
              <w:right w:w="28" w:type="dxa"/>
            </w:tcMar>
            <w:vAlign w:val="center"/>
          </w:tcPr>
          <w:p w14:paraId="601E965B"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50</w:t>
            </w:r>
          </w:p>
        </w:tc>
        <w:tc>
          <w:tcPr>
            <w:tcW w:w="851" w:type="dxa"/>
            <w:shd w:val="clear" w:color="auto" w:fill="F8FAFC"/>
            <w:tcMar>
              <w:top w:w="70" w:type="dxa"/>
              <w:left w:w="28" w:type="dxa"/>
              <w:bottom w:w="70" w:type="dxa"/>
              <w:right w:w="28" w:type="dxa"/>
            </w:tcMar>
            <w:vAlign w:val="center"/>
          </w:tcPr>
          <w:p w14:paraId="107B0ED5"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37</w:t>
            </w:r>
          </w:p>
        </w:tc>
        <w:tc>
          <w:tcPr>
            <w:tcW w:w="992" w:type="dxa"/>
            <w:shd w:val="clear" w:color="auto" w:fill="F8FAFC"/>
            <w:tcMar>
              <w:top w:w="70" w:type="dxa"/>
              <w:left w:w="28" w:type="dxa"/>
              <w:bottom w:w="70" w:type="dxa"/>
              <w:right w:w="28" w:type="dxa"/>
            </w:tcMar>
            <w:vAlign w:val="center"/>
          </w:tcPr>
          <w:p w14:paraId="5BF4B8D3"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56636060"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F8FAFC"/>
            <w:tcMar>
              <w:top w:w="70" w:type="dxa"/>
              <w:left w:w="28" w:type="dxa"/>
              <w:bottom w:w="70" w:type="dxa"/>
              <w:right w:w="28" w:type="dxa"/>
            </w:tcMar>
            <w:vAlign w:val="center"/>
          </w:tcPr>
          <w:p w14:paraId="3D752807"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528D76A0"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180CA90D"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F8FAFC"/>
            <w:tcMar>
              <w:top w:w="70" w:type="dxa"/>
              <w:left w:w="28" w:type="dxa"/>
              <w:bottom w:w="70" w:type="dxa"/>
              <w:right w:w="28" w:type="dxa"/>
            </w:tcMar>
            <w:vAlign w:val="center"/>
          </w:tcPr>
          <w:p w14:paraId="38BE11CB"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5820915C" w14:textId="77777777" w:rsidTr="004F6BE8">
        <w:tc>
          <w:tcPr>
            <w:tcW w:w="2427" w:type="dxa"/>
            <w:tcMar>
              <w:top w:w="70" w:type="dxa"/>
              <w:left w:w="28" w:type="dxa"/>
              <w:bottom w:w="70" w:type="dxa"/>
              <w:right w:w="28" w:type="dxa"/>
            </w:tcMar>
            <w:vAlign w:val="center"/>
          </w:tcPr>
          <w:p w14:paraId="7391654B"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I.4 Capacitate financiară</w:t>
            </w:r>
          </w:p>
        </w:tc>
        <w:tc>
          <w:tcPr>
            <w:tcW w:w="850" w:type="dxa"/>
            <w:tcMar>
              <w:top w:w="70" w:type="dxa"/>
              <w:left w:w="28" w:type="dxa"/>
              <w:bottom w:w="70" w:type="dxa"/>
              <w:right w:w="28" w:type="dxa"/>
            </w:tcMar>
            <w:vAlign w:val="center"/>
          </w:tcPr>
          <w:p w14:paraId="2BE7DD84"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35</w:t>
            </w:r>
          </w:p>
        </w:tc>
        <w:tc>
          <w:tcPr>
            <w:tcW w:w="851" w:type="dxa"/>
            <w:tcMar>
              <w:top w:w="70" w:type="dxa"/>
              <w:left w:w="28" w:type="dxa"/>
              <w:bottom w:w="70" w:type="dxa"/>
              <w:right w:w="28" w:type="dxa"/>
            </w:tcMar>
            <w:vAlign w:val="center"/>
          </w:tcPr>
          <w:p w14:paraId="7929E0C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25</w:t>
            </w:r>
          </w:p>
        </w:tc>
        <w:tc>
          <w:tcPr>
            <w:tcW w:w="992" w:type="dxa"/>
            <w:tcMar>
              <w:top w:w="70" w:type="dxa"/>
              <w:left w:w="28" w:type="dxa"/>
              <w:bottom w:w="70" w:type="dxa"/>
              <w:right w:w="28" w:type="dxa"/>
            </w:tcMar>
            <w:vAlign w:val="center"/>
          </w:tcPr>
          <w:p w14:paraId="56A010BF"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55AF57E9"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42CC6E65"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37B3EFFC"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0D0A617B"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624A515F"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54999CE6" w14:textId="77777777" w:rsidTr="004F6BE8">
        <w:tc>
          <w:tcPr>
            <w:tcW w:w="2427" w:type="dxa"/>
            <w:shd w:val="clear" w:color="auto" w:fill="E8F3EC"/>
            <w:tcMar>
              <w:top w:w="70" w:type="dxa"/>
              <w:left w:w="28" w:type="dxa"/>
              <w:bottom w:w="70" w:type="dxa"/>
              <w:right w:w="28" w:type="dxa"/>
            </w:tcMar>
            <w:vAlign w:val="center"/>
          </w:tcPr>
          <w:p w14:paraId="74756D2E"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 Total dosar de candidatură</w:t>
            </w:r>
          </w:p>
        </w:tc>
        <w:tc>
          <w:tcPr>
            <w:tcW w:w="850" w:type="dxa"/>
            <w:shd w:val="clear" w:color="auto" w:fill="E8F3EC"/>
            <w:tcMar>
              <w:top w:w="70" w:type="dxa"/>
              <w:left w:w="28" w:type="dxa"/>
              <w:bottom w:w="70" w:type="dxa"/>
              <w:right w:w="28" w:type="dxa"/>
            </w:tcMar>
            <w:vAlign w:val="center"/>
          </w:tcPr>
          <w:p w14:paraId="57EA7A1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160</w:t>
            </w:r>
          </w:p>
        </w:tc>
        <w:tc>
          <w:tcPr>
            <w:tcW w:w="851" w:type="dxa"/>
            <w:shd w:val="clear" w:color="auto" w:fill="E8F3EC"/>
            <w:tcMar>
              <w:top w:w="70" w:type="dxa"/>
              <w:left w:w="28" w:type="dxa"/>
              <w:bottom w:w="70" w:type="dxa"/>
              <w:right w:w="28" w:type="dxa"/>
            </w:tcMar>
            <w:vAlign w:val="center"/>
          </w:tcPr>
          <w:p w14:paraId="595AB246"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120</w:t>
            </w:r>
          </w:p>
        </w:tc>
        <w:tc>
          <w:tcPr>
            <w:tcW w:w="992" w:type="dxa"/>
            <w:shd w:val="clear" w:color="auto" w:fill="E8F3EC"/>
            <w:tcMar>
              <w:top w:w="70" w:type="dxa"/>
              <w:left w:w="28" w:type="dxa"/>
              <w:bottom w:w="70" w:type="dxa"/>
              <w:right w:w="28" w:type="dxa"/>
            </w:tcMar>
            <w:vAlign w:val="center"/>
          </w:tcPr>
          <w:p w14:paraId="0776132E"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57CA86D4"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E8F3EC"/>
            <w:tcMar>
              <w:top w:w="70" w:type="dxa"/>
              <w:left w:w="28" w:type="dxa"/>
              <w:bottom w:w="70" w:type="dxa"/>
              <w:right w:w="28" w:type="dxa"/>
            </w:tcMar>
            <w:vAlign w:val="center"/>
          </w:tcPr>
          <w:p w14:paraId="0FA358EC"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08970A6A"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25772C39"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E8F3EC"/>
            <w:tcMar>
              <w:top w:w="70" w:type="dxa"/>
              <w:left w:w="28" w:type="dxa"/>
              <w:bottom w:w="70" w:type="dxa"/>
              <w:right w:w="28" w:type="dxa"/>
            </w:tcMar>
            <w:vAlign w:val="center"/>
          </w:tcPr>
          <w:p w14:paraId="67E84485"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7AD81EEC" w14:textId="77777777" w:rsidTr="004F6BE8">
        <w:tc>
          <w:tcPr>
            <w:tcW w:w="2427" w:type="dxa"/>
            <w:tcMar>
              <w:top w:w="70" w:type="dxa"/>
              <w:left w:w="28" w:type="dxa"/>
              <w:bottom w:w="70" w:type="dxa"/>
              <w:right w:w="28" w:type="dxa"/>
            </w:tcMar>
            <w:vAlign w:val="center"/>
          </w:tcPr>
          <w:p w14:paraId="242503B1"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II.1 Patrimoniu </w:t>
            </w:r>
            <w:r w:rsidR="002A7C37" w:rsidRPr="00FC0787">
              <w:rPr>
                <w:rFonts w:ascii="Times New Roman" w:hAnsi="Times New Roman"/>
                <w:b/>
                <w:sz w:val="20"/>
                <w:szCs w:val="20"/>
              </w:rPr>
              <w:t>ș</w:t>
            </w:r>
            <w:r w:rsidRPr="00FC0787">
              <w:rPr>
                <w:rFonts w:ascii="Times New Roman" w:hAnsi="Times New Roman"/>
                <w:b/>
                <w:sz w:val="20"/>
                <w:szCs w:val="20"/>
              </w:rPr>
              <w:t>i OCS</w:t>
            </w:r>
          </w:p>
        </w:tc>
        <w:tc>
          <w:tcPr>
            <w:tcW w:w="850" w:type="dxa"/>
            <w:tcMar>
              <w:top w:w="70" w:type="dxa"/>
              <w:left w:w="28" w:type="dxa"/>
              <w:bottom w:w="70" w:type="dxa"/>
              <w:right w:w="28" w:type="dxa"/>
            </w:tcMar>
            <w:vAlign w:val="center"/>
          </w:tcPr>
          <w:p w14:paraId="3B0B528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851" w:type="dxa"/>
            <w:tcMar>
              <w:top w:w="70" w:type="dxa"/>
              <w:left w:w="28" w:type="dxa"/>
              <w:bottom w:w="70" w:type="dxa"/>
              <w:right w:w="28" w:type="dxa"/>
            </w:tcMar>
            <w:vAlign w:val="center"/>
          </w:tcPr>
          <w:p w14:paraId="3C68D0FE"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992" w:type="dxa"/>
            <w:tcMar>
              <w:top w:w="70" w:type="dxa"/>
              <w:left w:w="28" w:type="dxa"/>
              <w:bottom w:w="70" w:type="dxa"/>
              <w:right w:w="28" w:type="dxa"/>
            </w:tcMar>
            <w:vAlign w:val="center"/>
          </w:tcPr>
          <w:p w14:paraId="1C26679C"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08617C27"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1EE4ABA7"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4599E415"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3BCFDF3B"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30B3BFF6"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590469AA" w14:textId="77777777" w:rsidTr="004F6BE8">
        <w:tc>
          <w:tcPr>
            <w:tcW w:w="2427" w:type="dxa"/>
            <w:shd w:val="clear" w:color="auto" w:fill="F8FAFC"/>
            <w:tcMar>
              <w:top w:w="70" w:type="dxa"/>
              <w:left w:w="28" w:type="dxa"/>
              <w:bottom w:w="70" w:type="dxa"/>
              <w:right w:w="28" w:type="dxa"/>
            </w:tcMar>
            <w:vAlign w:val="center"/>
          </w:tcPr>
          <w:p w14:paraId="50274CC7"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lastRenderedPageBreak/>
              <w:t xml:space="preserve">II.2 Presiuni </w:t>
            </w:r>
            <w:r w:rsidR="002A7C37" w:rsidRPr="00FC0787">
              <w:rPr>
                <w:rFonts w:ascii="Times New Roman" w:hAnsi="Times New Roman"/>
                <w:b/>
                <w:sz w:val="20"/>
                <w:szCs w:val="20"/>
              </w:rPr>
              <w:t>ș</w:t>
            </w:r>
            <w:r w:rsidRPr="00FC0787">
              <w:rPr>
                <w:rFonts w:ascii="Times New Roman" w:hAnsi="Times New Roman"/>
                <w:b/>
                <w:sz w:val="20"/>
                <w:szCs w:val="20"/>
              </w:rPr>
              <w:t>i solu</w:t>
            </w:r>
            <w:r w:rsidR="002A7C37" w:rsidRPr="00FC0787">
              <w:rPr>
                <w:rFonts w:ascii="Times New Roman" w:hAnsi="Times New Roman"/>
                <w:b/>
                <w:sz w:val="20"/>
                <w:szCs w:val="20"/>
              </w:rPr>
              <w:t>ț</w:t>
            </w:r>
            <w:r w:rsidRPr="00FC0787">
              <w:rPr>
                <w:rFonts w:ascii="Times New Roman" w:hAnsi="Times New Roman"/>
                <w:b/>
                <w:sz w:val="20"/>
                <w:szCs w:val="20"/>
              </w:rPr>
              <w:t>ii</w:t>
            </w:r>
          </w:p>
        </w:tc>
        <w:tc>
          <w:tcPr>
            <w:tcW w:w="850" w:type="dxa"/>
            <w:shd w:val="clear" w:color="auto" w:fill="F8FAFC"/>
            <w:tcMar>
              <w:top w:w="70" w:type="dxa"/>
              <w:left w:w="28" w:type="dxa"/>
              <w:bottom w:w="70" w:type="dxa"/>
              <w:right w:w="28" w:type="dxa"/>
            </w:tcMar>
            <w:vAlign w:val="center"/>
          </w:tcPr>
          <w:p w14:paraId="0EB950AD"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851" w:type="dxa"/>
            <w:shd w:val="clear" w:color="auto" w:fill="F8FAFC"/>
            <w:tcMar>
              <w:top w:w="70" w:type="dxa"/>
              <w:left w:w="28" w:type="dxa"/>
              <w:bottom w:w="70" w:type="dxa"/>
              <w:right w:w="28" w:type="dxa"/>
            </w:tcMar>
            <w:vAlign w:val="center"/>
          </w:tcPr>
          <w:p w14:paraId="7658C34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992" w:type="dxa"/>
            <w:shd w:val="clear" w:color="auto" w:fill="F8FAFC"/>
            <w:tcMar>
              <w:top w:w="70" w:type="dxa"/>
              <w:left w:w="28" w:type="dxa"/>
              <w:bottom w:w="70" w:type="dxa"/>
              <w:right w:w="28" w:type="dxa"/>
            </w:tcMar>
            <w:vAlign w:val="center"/>
          </w:tcPr>
          <w:p w14:paraId="4648711B"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6427EB74"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F8FAFC"/>
            <w:tcMar>
              <w:top w:w="70" w:type="dxa"/>
              <w:left w:w="28" w:type="dxa"/>
              <w:bottom w:w="70" w:type="dxa"/>
              <w:right w:w="28" w:type="dxa"/>
            </w:tcMar>
            <w:vAlign w:val="center"/>
          </w:tcPr>
          <w:p w14:paraId="6A80A864"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64C8E9B4"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0ABA9561"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F8FAFC"/>
            <w:tcMar>
              <w:top w:w="70" w:type="dxa"/>
              <w:left w:w="28" w:type="dxa"/>
              <w:bottom w:w="70" w:type="dxa"/>
              <w:right w:w="28" w:type="dxa"/>
            </w:tcMar>
            <w:vAlign w:val="center"/>
          </w:tcPr>
          <w:p w14:paraId="33016ECC"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2A6FBFCA" w14:textId="77777777" w:rsidTr="004F6BE8">
        <w:tc>
          <w:tcPr>
            <w:tcW w:w="2427" w:type="dxa"/>
            <w:tcMar>
              <w:top w:w="70" w:type="dxa"/>
              <w:left w:w="28" w:type="dxa"/>
              <w:bottom w:w="70" w:type="dxa"/>
              <w:right w:w="28" w:type="dxa"/>
            </w:tcMar>
            <w:vAlign w:val="center"/>
          </w:tcPr>
          <w:p w14:paraId="19568BA2"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 xml:space="preserve">II.3 Viziune </w:t>
            </w:r>
            <w:r w:rsidR="002A7C37" w:rsidRPr="00FC0787">
              <w:rPr>
                <w:rFonts w:ascii="Times New Roman" w:hAnsi="Times New Roman"/>
                <w:b/>
                <w:sz w:val="20"/>
                <w:szCs w:val="20"/>
              </w:rPr>
              <w:t>ș</w:t>
            </w:r>
            <w:r w:rsidRPr="00FC0787">
              <w:rPr>
                <w:rFonts w:ascii="Times New Roman" w:hAnsi="Times New Roman"/>
                <w:b/>
                <w:sz w:val="20"/>
                <w:szCs w:val="20"/>
              </w:rPr>
              <w:t>i implementare</w:t>
            </w:r>
          </w:p>
        </w:tc>
        <w:tc>
          <w:tcPr>
            <w:tcW w:w="850" w:type="dxa"/>
            <w:tcMar>
              <w:top w:w="70" w:type="dxa"/>
              <w:left w:w="28" w:type="dxa"/>
              <w:bottom w:w="70" w:type="dxa"/>
              <w:right w:w="28" w:type="dxa"/>
            </w:tcMar>
            <w:vAlign w:val="center"/>
          </w:tcPr>
          <w:p w14:paraId="2837766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851" w:type="dxa"/>
            <w:tcMar>
              <w:top w:w="70" w:type="dxa"/>
              <w:left w:w="28" w:type="dxa"/>
              <w:bottom w:w="70" w:type="dxa"/>
              <w:right w:w="28" w:type="dxa"/>
            </w:tcMar>
            <w:vAlign w:val="center"/>
          </w:tcPr>
          <w:p w14:paraId="72C6423A"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992" w:type="dxa"/>
            <w:tcMar>
              <w:top w:w="70" w:type="dxa"/>
              <w:left w:w="28" w:type="dxa"/>
              <w:bottom w:w="70" w:type="dxa"/>
              <w:right w:w="28" w:type="dxa"/>
            </w:tcMar>
            <w:vAlign w:val="center"/>
          </w:tcPr>
          <w:p w14:paraId="3AE7B217"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65A8027B"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797418A0"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75E19A33"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6AE57BE7"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00CF43FC"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02E5E36B" w14:textId="77777777" w:rsidTr="004F6BE8">
        <w:tc>
          <w:tcPr>
            <w:tcW w:w="2427" w:type="dxa"/>
            <w:shd w:val="clear" w:color="auto" w:fill="F8FAFC"/>
            <w:tcMar>
              <w:top w:w="70" w:type="dxa"/>
              <w:left w:w="28" w:type="dxa"/>
              <w:bottom w:w="70" w:type="dxa"/>
              <w:right w:w="28" w:type="dxa"/>
            </w:tcMar>
            <w:vAlign w:val="center"/>
          </w:tcPr>
          <w:p w14:paraId="1C1D666D"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II.4 Cadru legal</w:t>
            </w:r>
          </w:p>
        </w:tc>
        <w:tc>
          <w:tcPr>
            <w:tcW w:w="850" w:type="dxa"/>
            <w:shd w:val="clear" w:color="auto" w:fill="F8FAFC"/>
            <w:tcMar>
              <w:top w:w="70" w:type="dxa"/>
              <w:left w:w="28" w:type="dxa"/>
              <w:bottom w:w="70" w:type="dxa"/>
              <w:right w:w="28" w:type="dxa"/>
            </w:tcMar>
            <w:vAlign w:val="center"/>
          </w:tcPr>
          <w:p w14:paraId="2EEF31DD"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851" w:type="dxa"/>
            <w:shd w:val="clear" w:color="auto" w:fill="F8FAFC"/>
            <w:tcMar>
              <w:top w:w="70" w:type="dxa"/>
              <w:left w:w="28" w:type="dxa"/>
              <w:bottom w:w="70" w:type="dxa"/>
              <w:right w:w="28" w:type="dxa"/>
            </w:tcMar>
            <w:vAlign w:val="center"/>
          </w:tcPr>
          <w:p w14:paraId="2958A75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992" w:type="dxa"/>
            <w:shd w:val="clear" w:color="auto" w:fill="F8FAFC"/>
            <w:tcMar>
              <w:top w:w="70" w:type="dxa"/>
              <w:left w:w="28" w:type="dxa"/>
              <w:bottom w:w="70" w:type="dxa"/>
              <w:right w:w="28" w:type="dxa"/>
            </w:tcMar>
            <w:vAlign w:val="center"/>
          </w:tcPr>
          <w:p w14:paraId="491891B4"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4E9A8776"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F8FAFC"/>
            <w:tcMar>
              <w:top w:w="70" w:type="dxa"/>
              <w:left w:w="28" w:type="dxa"/>
              <w:bottom w:w="70" w:type="dxa"/>
              <w:right w:w="28" w:type="dxa"/>
            </w:tcMar>
            <w:vAlign w:val="center"/>
          </w:tcPr>
          <w:p w14:paraId="194B8C97"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025D44B7"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F8FAFC"/>
            <w:tcMar>
              <w:top w:w="70" w:type="dxa"/>
              <w:left w:w="28" w:type="dxa"/>
              <w:bottom w:w="70" w:type="dxa"/>
              <w:right w:w="28" w:type="dxa"/>
            </w:tcMar>
            <w:vAlign w:val="center"/>
          </w:tcPr>
          <w:p w14:paraId="4F21DB60"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F8FAFC"/>
            <w:tcMar>
              <w:top w:w="70" w:type="dxa"/>
              <w:left w:w="28" w:type="dxa"/>
              <w:bottom w:w="70" w:type="dxa"/>
              <w:right w:w="28" w:type="dxa"/>
            </w:tcMar>
            <w:vAlign w:val="center"/>
          </w:tcPr>
          <w:p w14:paraId="60E9C2E0"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06258AA5" w14:textId="77777777" w:rsidTr="004F6BE8">
        <w:tc>
          <w:tcPr>
            <w:tcW w:w="2427" w:type="dxa"/>
            <w:tcMar>
              <w:top w:w="70" w:type="dxa"/>
              <w:left w:w="28" w:type="dxa"/>
              <w:bottom w:w="70" w:type="dxa"/>
              <w:right w:w="28" w:type="dxa"/>
            </w:tcMar>
            <w:vAlign w:val="center"/>
          </w:tcPr>
          <w:p w14:paraId="485243C2"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II.5 Garan</w:t>
            </w:r>
            <w:r w:rsidR="002A7C37" w:rsidRPr="00FC0787">
              <w:rPr>
                <w:rFonts w:ascii="Times New Roman" w:hAnsi="Times New Roman"/>
                <w:b/>
                <w:sz w:val="20"/>
                <w:szCs w:val="20"/>
              </w:rPr>
              <w:t>ț</w:t>
            </w:r>
            <w:r w:rsidRPr="00FC0787">
              <w:rPr>
                <w:rFonts w:ascii="Times New Roman" w:hAnsi="Times New Roman"/>
                <w:b/>
                <w:sz w:val="20"/>
                <w:szCs w:val="20"/>
              </w:rPr>
              <w:t>ii opera</w:t>
            </w:r>
            <w:r w:rsidR="002A7C37" w:rsidRPr="00FC0787">
              <w:rPr>
                <w:rFonts w:ascii="Times New Roman" w:hAnsi="Times New Roman"/>
                <w:b/>
                <w:sz w:val="20"/>
                <w:szCs w:val="20"/>
              </w:rPr>
              <w:t>ț</w:t>
            </w:r>
            <w:r w:rsidRPr="00FC0787">
              <w:rPr>
                <w:rFonts w:ascii="Times New Roman" w:hAnsi="Times New Roman"/>
                <w:b/>
                <w:sz w:val="20"/>
                <w:szCs w:val="20"/>
              </w:rPr>
              <w:t>ionale</w:t>
            </w:r>
          </w:p>
        </w:tc>
        <w:tc>
          <w:tcPr>
            <w:tcW w:w="850" w:type="dxa"/>
            <w:tcMar>
              <w:top w:w="70" w:type="dxa"/>
              <w:left w:w="28" w:type="dxa"/>
              <w:bottom w:w="70" w:type="dxa"/>
              <w:right w:w="28" w:type="dxa"/>
            </w:tcMar>
            <w:vAlign w:val="center"/>
          </w:tcPr>
          <w:p w14:paraId="16FE32B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8</w:t>
            </w:r>
          </w:p>
        </w:tc>
        <w:tc>
          <w:tcPr>
            <w:tcW w:w="851" w:type="dxa"/>
            <w:tcMar>
              <w:top w:w="70" w:type="dxa"/>
              <w:left w:w="28" w:type="dxa"/>
              <w:bottom w:w="70" w:type="dxa"/>
              <w:right w:w="28" w:type="dxa"/>
            </w:tcMar>
            <w:vAlign w:val="center"/>
          </w:tcPr>
          <w:p w14:paraId="30EB3FD0"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sz w:val="20"/>
                <w:szCs w:val="20"/>
              </w:rPr>
              <w:t>-</w:t>
            </w:r>
          </w:p>
        </w:tc>
        <w:tc>
          <w:tcPr>
            <w:tcW w:w="992" w:type="dxa"/>
            <w:tcMar>
              <w:top w:w="70" w:type="dxa"/>
              <w:left w:w="28" w:type="dxa"/>
              <w:bottom w:w="70" w:type="dxa"/>
              <w:right w:w="28" w:type="dxa"/>
            </w:tcMar>
            <w:vAlign w:val="center"/>
          </w:tcPr>
          <w:p w14:paraId="4BFBD90A"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17C2439B" w14:textId="77777777" w:rsidR="000461BE" w:rsidRPr="00FC0787" w:rsidRDefault="000461BE" w:rsidP="004F6BE8">
            <w:pPr>
              <w:spacing w:after="0" w:line="240" w:lineRule="auto"/>
              <w:jc w:val="center"/>
              <w:rPr>
                <w:rFonts w:ascii="Times New Roman" w:hAnsi="Times New Roman"/>
                <w:sz w:val="20"/>
                <w:szCs w:val="20"/>
              </w:rPr>
            </w:pPr>
          </w:p>
        </w:tc>
        <w:tc>
          <w:tcPr>
            <w:tcW w:w="993" w:type="dxa"/>
            <w:tcMar>
              <w:top w:w="70" w:type="dxa"/>
              <w:left w:w="28" w:type="dxa"/>
              <w:bottom w:w="70" w:type="dxa"/>
              <w:right w:w="28" w:type="dxa"/>
            </w:tcMar>
            <w:vAlign w:val="center"/>
          </w:tcPr>
          <w:p w14:paraId="12A84529"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5C72040B" w14:textId="77777777" w:rsidR="000461BE" w:rsidRPr="00FC0787" w:rsidRDefault="000461BE" w:rsidP="004F6BE8">
            <w:pPr>
              <w:spacing w:after="0" w:line="240" w:lineRule="auto"/>
              <w:jc w:val="center"/>
              <w:rPr>
                <w:rFonts w:ascii="Times New Roman" w:hAnsi="Times New Roman"/>
                <w:sz w:val="20"/>
                <w:szCs w:val="20"/>
              </w:rPr>
            </w:pPr>
          </w:p>
        </w:tc>
        <w:tc>
          <w:tcPr>
            <w:tcW w:w="992" w:type="dxa"/>
            <w:tcMar>
              <w:top w:w="70" w:type="dxa"/>
              <w:left w:w="28" w:type="dxa"/>
              <w:bottom w:w="70" w:type="dxa"/>
              <w:right w:w="28" w:type="dxa"/>
            </w:tcMar>
            <w:vAlign w:val="center"/>
          </w:tcPr>
          <w:p w14:paraId="1D120525" w14:textId="77777777" w:rsidR="000461BE" w:rsidRPr="00FC0787" w:rsidRDefault="000461BE" w:rsidP="004F6BE8">
            <w:pPr>
              <w:spacing w:after="0" w:line="240" w:lineRule="auto"/>
              <w:jc w:val="center"/>
              <w:rPr>
                <w:rFonts w:ascii="Times New Roman" w:hAnsi="Times New Roman"/>
                <w:sz w:val="20"/>
                <w:szCs w:val="20"/>
              </w:rPr>
            </w:pPr>
          </w:p>
        </w:tc>
        <w:tc>
          <w:tcPr>
            <w:tcW w:w="851" w:type="dxa"/>
            <w:tcMar>
              <w:top w:w="70" w:type="dxa"/>
              <w:left w:w="28" w:type="dxa"/>
              <w:bottom w:w="70" w:type="dxa"/>
              <w:right w:w="28" w:type="dxa"/>
            </w:tcMar>
            <w:vAlign w:val="center"/>
          </w:tcPr>
          <w:p w14:paraId="575C2C8A"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79FDB895" w14:textId="77777777" w:rsidTr="004F6BE8">
        <w:tc>
          <w:tcPr>
            <w:tcW w:w="2427" w:type="dxa"/>
            <w:shd w:val="clear" w:color="auto" w:fill="E8F3EC"/>
            <w:tcMar>
              <w:top w:w="70" w:type="dxa"/>
              <w:left w:w="28" w:type="dxa"/>
              <w:bottom w:w="70" w:type="dxa"/>
              <w:right w:w="28" w:type="dxa"/>
            </w:tcMar>
            <w:vAlign w:val="center"/>
          </w:tcPr>
          <w:p w14:paraId="69448D9E"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II. Total interviu</w:t>
            </w:r>
          </w:p>
        </w:tc>
        <w:tc>
          <w:tcPr>
            <w:tcW w:w="850" w:type="dxa"/>
            <w:shd w:val="clear" w:color="auto" w:fill="E8F3EC"/>
            <w:tcMar>
              <w:top w:w="70" w:type="dxa"/>
              <w:left w:w="28" w:type="dxa"/>
              <w:bottom w:w="70" w:type="dxa"/>
              <w:right w:w="28" w:type="dxa"/>
            </w:tcMar>
            <w:vAlign w:val="center"/>
          </w:tcPr>
          <w:p w14:paraId="05F9D0A7"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40</w:t>
            </w:r>
          </w:p>
        </w:tc>
        <w:tc>
          <w:tcPr>
            <w:tcW w:w="851" w:type="dxa"/>
            <w:shd w:val="clear" w:color="auto" w:fill="E8F3EC"/>
            <w:tcMar>
              <w:top w:w="70" w:type="dxa"/>
              <w:left w:w="28" w:type="dxa"/>
              <w:bottom w:w="70" w:type="dxa"/>
              <w:right w:w="28" w:type="dxa"/>
            </w:tcMar>
            <w:vAlign w:val="center"/>
          </w:tcPr>
          <w:p w14:paraId="5BC63982"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30</w:t>
            </w:r>
          </w:p>
        </w:tc>
        <w:tc>
          <w:tcPr>
            <w:tcW w:w="992" w:type="dxa"/>
            <w:shd w:val="clear" w:color="auto" w:fill="E8F3EC"/>
            <w:tcMar>
              <w:top w:w="70" w:type="dxa"/>
              <w:left w:w="28" w:type="dxa"/>
              <w:bottom w:w="70" w:type="dxa"/>
              <w:right w:w="28" w:type="dxa"/>
            </w:tcMar>
            <w:vAlign w:val="center"/>
          </w:tcPr>
          <w:p w14:paraId="5E991BD2"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32CD4133"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E8F3EC"/>
            <w:tcMar>
              <w:top w:w="70" w:type="dxa"/>
              <w:left w:w="28" w:type="dxa"/>
              <w:bottom w:w="70" w:type="dxa"/>
              <w:right w:w="28" w:type="dxa"/>
            </w:tcMar>
            <w:vAlign w:val="center"/>
          </w:tcPr>
          <w:p w14:paraId="074B0950"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64B0F5FC"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73D9C007"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E8F3EC"/>
            <w:tcMar>
              <w:top w:w="70" w:type="dxa"/>
              <w:left w:w="28" w:type="dxa"/>
              <w:bottom w:w="70" w:type="dxa"/>
              <w:right w:w="28" w:type="dxa"/>
            </w:tcMar>
            <w:vAlign w:val="center"/>
          </w:tcPr>
          <w:p w14:paraId="03A8B393" w14:textId="77777777" w:rsidR="000461BE" w:rsidRPr="00FC0787" w:rsidRDefault="000461BE" w:rsidP="004F6BE8">
            <w:pPr>
              <w:spacing w:after="0" w:line="240" w:lineRule="auto"/>
              <w:jc w:val="center"/>
              <w:rPr>
                <w:rFonts w:ascii="Times New Roman" w:hAnsi="Times New Roman"/>
                <w:sz w:val="20"/>
                <w:szCs w:val="20"/>
              </w:rPr>
            </w:pPr>
          </w:p>
        </w:tc>
      </w:tr>
      <w:tr w:rsidR="00FC0787" w:rsidRPr="00FC0787" w14:paraId="6D3311F4" w14:textId="77777777" w:rsidTr="004F6BE8">
        <w:tc>
          <w:tcPr>
            <w:tcW w:w="2427" w:type="dxa"/>
            <w:shd w:val="clear" w:color="auto" w:fill="E8F3EC"/>
            <w:tcMar>
              <w:top w:w="70" w:type="dxa"/>
              <w:left w:w="28" w:type="dxa"/>
              <w:bottom w:w="70" w:type="dxa"/>
              <w:right w:w="28" w:type="dxa"/>
            </w:tcMar>
            <w:vAlign w:val="center"/>
          </w:tcPr>
          <w:p w14:paraId="159F3673"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PUNCTAJ FINAL (I + II)</w:t>
            </w:r>
          </w:p>
        </w:tc>
        <w:tc>
          <w:tcPr>
            <w:tcW w:w="850" w:type="dxa"/>
            <w:shd w:val="clear" w:color="auto" w:fill="E8F3EC"/>
            <w:tcMar>
              <w:top w:w="70" w:type="dxa"/>
              <w:left w:w="28" w:type="dxa"/>
              <w:bottom w:w="70" w:type="dxa"/>
              <w:right w:w="28" w:type="dxa"/>
            </w:tcMar>
            <w:vAlign w:val="center"/>
          </w:tcPr>
          <w:p w14:paraId="17F8993F"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200</w:t>
            </w:r>
          </w:p>
        </w:tc>
        <w:tc>
          <w:tcPr>
            <w:tcW w:w="851" w:type="dxa"/>
            <w:shd w:val="clear" w:color="auto" w:fill="E8F3EC"/>
            <w:tcMar>
              <w:top w:w="70" w:type="dxa"/>
              <w:left w:w="28" w:type="dxa"/>
              <w:bottom w:w="70" w:type="dxa"/>
              <w:right w:w="28" w:type="dxa"/>
            </w:tcMar>
            <w:vAlign w:val="center"/>
          </w:tcPr>
          <w:p w14:paraId="371BB39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150</w:t>
            </w:r>
          </w:p>
        </w:tc>
        <w:tc>
          <w:tcPr>
            <w:tcW w:w="992" w:type="dxa"/>
            <w:shd w:val="clear" w:color="auto" w:fill="E8F3EC"/>
            <w:tcMar>
              <w:top w:w="70" w:type="dxa"/>
              <w:left w:w="28" w:type="dxa"/>
              <w:bottom w:w="70" w:type="dxa"/>
              <w:right w:w="28" w:type="dxa"/>
            </w:tcMar>
            <w:vAlign w:val="center"/>
          </w:tcPr>
          <w:p w14:paraId="3CC5A06A"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04A7E651" w14:textId="77777777" w:rsidR="000461BE" w:rsidRPr="00FC0787" w:rsidRDefault="000461BE" w:rsidP="004F6BE8">
            <w:pPr>
              <w:spacing w:after="0" w:line="240" w:lineRule="auto"/>
              <w:jc w:val="center"/>
              <w:rPr>
                <w:rFonts w:ascii="Times New Roman" w:hAnsi="Times New Roman"/>
                <w:sz w:val="20"/>
                <w:szCs w:val="20"/>
              </w:rPr>
            </w:pPr>
          </w:p>
        </w:tc>
        <w:tc>
          <w:tcPr>
            <w:tcW w:w="993" w:type="dxa"/>
            <w:shd w:val="clear" w:color="auto" w:fill="E8F3EC"/>
            <w:tcMar>
              <w:top w:w="70" w:type="dxa"/>
              <w:left w:w="28" w:type="dxa"/>
              <w:bottom w:w="70" w:type="dxa"/>
              <w:right w:w="28" w:type="dxa"/>
            </w:tcMar>
            <w:vAlign w:val="center"/>
          </w:tcPr>
          <w:p w14:paraId="383B62CE"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594A4736" w14:textId="77777777" w:rsidR="000461BE" w:rsidRPr="00FC0787" w:rsidRDefault="000461BE" w:rsidP="004F6BE8">
            <w:pPr>
              <w:spacing w:after="0" w:line="240" w:lineRule="auto"/>
              <w:jc w:val="center"/>
              <w:rPr>
                <w:rFonts w:ascii="Times New Roman" w:hAnsi="Times New Roman"/>
                <w:sz w:val="20"/>
                <w:szCs w:val="20"/>
              </w:rPr>
            </w:pPr>
          </w:p>
        </w:tc>
        <w:tc>
          <w:tcPr>
            <w:tcW w:w="992" w:type="dxa"/>
            <w:shd w:val="clear" w:color="auto" w:fill="E8F3EC"/>
            <w:tcMar>
              <w:top w:w="70" w:type="dxa"/>
              <w:left w:w="28" w:type="dxa"/>
              <w:bottom w:w="70" w:type="dxa"/>
              <w:right w:w="28" w:type="dxa"/>
            </w:tcMar>
            <w:vAlign w:val="center"/>
          </w:tcPr>
          <w:p w14:paraId="119ABC4F" w14:textId="77777777" w:rsidR="000461BE" w:rsidRPr="00FC0787" w:rsidRDefault="000461BE" w:rsidP="004F6BE8">
            <w:pPr>
              <w:spacing w:after="0" w:line="240" w:lineRule="auto"/>
              <w:jc w:val="center"/>
              <w:rPr>
                <w:rFonts w:ascii="Times New Roman" w:hAnsi="Times New Roman"/>
                <w:sz w:val="20"/>
                <w:szCs w:val="20"/>
              </w:rPr>
            </w:pPr>
          </w:p>
        </w:tc>
        <w:tc>
          <w:tcPr>
            <w:tcW w:w="851" w:type="dxa"/>
            <w:shd w:val="clear" w:color="auto" w:fill="E8F3EC"/>
            <w:tcMar>
              <w:top w:w="70" w:type="dxa"/>
              <w:left w:w="28" w:type="dxa"/>
              <w:bottom w:w="70" w:type="dxa"/>
              <w:right w:w="28" w:type="dxa"/>
            </w:tcMar>
            <w:vAlign w:val="center"/>
          </w:tcPr>
          <w:p w14:paraId="7836E66E" w14:textId="77777777" w:rsidR="000461BE" w:rsidRPr="00FC0787" w:rsidRDefault="000461BE" w:rsidP="004F6BE8">
            <w:pPr>
              <w:spacing w:after="0" w:line="240" w:lineRule="auto"/>
              <w:jc w:val="center"/>
              <w:rPr>
                <w:rFonts w:ascii="Times New Roman" w:hAnsi="Times New Roman"/>
                <w:sz w:val="20"/>
                <w:szCs w:val="20"/>
              </w:rPr>
            </w:pPr>
          </w:p>
        </w:tc>
      </w:tr>
    </w:tbl>
    <w:p w14:paraId="5B44B18E" w14:textId="77777777" w:rsidR="000461BE" w:rsidRPr="00B4621A" w:rsidRDefault="000461BE" w:rsidP="00B4621A">
      <w:pPr>
        <w:keepNext/>
        <w:keepLines/>
        <w:spacing w:after="0" w:line="240" w:lineRule="auto"/>
        <w:jc w:val="both"/>
        <w:outlineLvl w:val="1"/>
        <w:rPr>
          <w:rFonts w:ascii="Times New Roman" w:eastAsiaTheme="majorEastAsia" w:hAnsi="Times New Roman"/>
          <w:b/>
          <w:bCs/>
        </w:rPr>
      </w:pPr>
      <w:r w:rsidRPr="00B4621A">
        <w:rPr>
          <w:rFonts w:ascii="Times New Roman" w:eastAsiaTheme="majorEastAsia" w:hAnsi="Times New Roman"/>
          <w:bCs/>
        </w:rPr>
        <w:t xml:space="preserve">Reguli de calcul </w:t>
      </w:r>
      <w:r w:rsidR="002A7C37" w:rsidRPr="00B4621A">
        <w:rPr>
          <w:rFonts w:ascii="Times New Roman" w:eastAsiaTheme="majorEastAsia" w:hAnsi="Times New Roman"/>
          <w:bCs/>
        </w:rPr>
        <w:t>ș</w:t>
      </w:r>
      <w:r w:rsidRPr="00B4621A">
        <w:rPr>
          <w:rFonts w:ascii="Times New Roman" w:eastAsiaTheme="majorEastAsia" w:hAnsi="Times New Roman"/>
          <w:bCs/>
        </w:rPr>
        <w:t>i departajare</w:t>
      </w:r>
    </w:p>
    <w:p w14:paraId="755C6E6C" w14:textId="77777777" w:rsidR="000461BE" w:rsidRPr="00B4621A" w:rsidRDefault="000461BE" w:rsidP="00B4621A">
      <w:pPr>
        <w:tabs>
          <w:tab w:val="num" w:pos="540"/>
        </w:tabs>
        <w:spacing w:after="0" w:line="240" w:lineRule="auto"/>
        <w:ind w:left="540" w:hanging="260"/>
        <w:jc w:val="both"/>
        <w:rPr>
          <w:rFonts w:ascii="Times New Roman" w:hAnsi="Times New Roman"/>
        </w:rPr>
      </w:pPr>
      <w:r w:rsidRPr="00B4621A">
        <w:rPr>
          <w:rFonts w:ascii="Times New Roman" w:hAnsi="Times New Roman"/>
          <w:sz w:val="24"/>
        </w:rPr>
        <w:t>Punctajul mediu al fiecărui subcriteriu este media aritmetică a celor cinci punctaje individuale valabile, potrivit art. 8 alin. (5) și (6) și art. 10 alin. (2); pentru interviu se aplică art. 10 alin. (6).</w:t>
      </w:r>
    </w:p>
    <w:p w14:paraId="76051D44" w14:textId="77777777" w:rsidR="000461BE" w:rsidRPr="00B4621A" w:rsidRDefault="000461BE" w:rsidP="00B4621A">
      <w:pPr>
        <w:tabs>
          <w:tab w:val="num" w:pos="540"/>
        </w:tabs>
        <w:spacing w:after="0" w:line="240" w:lineRule="auto"/>
        <w:ind w:left="540" w:hanging="260"/>
        <w:jc w:val="both"/>
        <w:rPr>
          <w:rFonts w:ascii="Times New Roman" w:hAnsi="Times New Roman"/>
        </w:rPr>
      </w:pPr>
      <w:r w:rsidRPr="00B4621A">
        <w:rPr>
          <w:rFonts w:ascii="Times New Roman" w:hAnsi="Times New Roman"/>
        </w:rPr>
        <w:t>Punctajul dosarului de candidatură este suma mediilor subcriteriilor I.1-I.4. Punctajul interviului este suma mediilor II.1-II.5.</w:t>
      </w:r>
    </w:p>
    <w:p w14:paraId="3D40B99B" w14:textId="77777777" w:rsidR="000461BE" w:rsidRPr="00B4621A" w:rsidRDefault="000461BE" w:rsidP="00B4621A">
      <w:pPr>
        <w:tabs>
          <w:tab w:val="num" w:pos="540"/>
        </w:tabs>
        <w:spacing w:after="0" w:line="240" w:lineRule="auto"/>
        <w:ind w:left="540" w:hanging="260"/>
        <w:jc w:val="both"/>
        <w:rPr>
          <w:rFonts w:ascii="Times New Roman" w:hAnsi="Times New Roman"/>
        </w:rPr>
      </w:pPr>
      <w:r w:rsidRPr="00B4621A">
        <w:rPr>
          <w:rFonts w:ascii="Times New Roman" w:hAnsi="Times New Roman"/>
        </w:rPr>
        <w:t xml:space="preserve">Punctajul final este suma punctajului dosarului de candidatură </w:t>
      </w:r>
      <w:r w:rsidR="002A7C37" w:rsidRPr="00B4621A">
        <w:rPr>
          <w:rFonts w:ascii="Times New Roman" w:hAnsi="Times New Roman"/>
        </w:rPr>
        <w:t>ș</w:t>
      </w:r>
      <w:r w:rsidRPr="00B4621A">
        <w:rPr>
          <w:rFonts w:ascii="Times New Roman" w:hAnsi="Times New Roman"/>
        </w:rPr>
        <w:t xml:space="preserve">i a punctajului interviului. Atribuirea presupune minimum 150 de puncte din 200 </w:t>
      </w:r>
      <w:r w:rsidR="002A7C37" w:rsidRPr="00B4621A">
        <w:rPr>
          <w:rFonts w:ascii="Times New Roman" w:hAnsi="Times New Roman"/>
        </w:rPr>
        <w:t>ș</w:t>
      </w:r>
      <w:r w:rsidRPr="00B4621A">
        <w:rPr>
          <w:rFonts w:ascii="Times New Roman" w:hAnsi="Times New Roman"/>
        </w:rPr>
        <w:t>i atingerea tuturor pragurilor intermediare.</w:t>
      </w:r>
    </w:p>
    <w:p w14:paraId="771D4B8B" w14:textId="77777777" w:rsidR="000461BE" w:rsidRPr="00B4621A" w:rsidRDefault="000461BE" w:rsidP="00B4621A">
      <w:pPr>
        <w:tabs>
          <w:tab w:val="num" w:pos="540"/>
        </w:tabs>
        <w:spacing w:after="0" w:line="240" w:lineRule="auto"/>
        <w:ind w:left="540" w:hanging="260"/>
        <w:jc w:val="both"/>
        <w:rPr>
          <w:rFonts w:ascii="Times New Roman" w:hAnsi="Times New Roman"/>
        </w:rPr>
      </w:pPr>
      <w:r w:rsidRPr="00B4621A">
        <w:rPr>
          <w:rFonts w:ascii="Times New Roman" w:hAnsi="Times New Roman"/>
          <w:sz w:val="24"/>
        </w:rPr>
        <w:t>În caz de egalitate se aplică succesiv punctajele medii pentru: capacitatea științifică; planul de lucru/planul de acțiune; capacitatea financiară; interviu, potrivit art. 10 alin. (9). Dacă egalitatea persistă, poziția se reia într-o sesiune ulterioară. Nu se aplică alte criterii stabilite prin anunț.</w:t>
      </w:r>
    </w:p>
    <w:p w14:paraId="39E80457" w14:textId="77777777" w:rsidR="000461BE" w:rsidRPr="00B4621A" w:rsidRDefault="000461BE" w:rsidP="00B4621A">
      <w:pPr>
        <w:tabs>
          <w:tab w:val="num" w:pos="540"/>
        </w:tabs>
        <w:spacing w:after="0" w:line="240" w:lineRule="auto"/>
        <w:ind w:left="540" w:hanging="260"/>
        <w:jc w:val="both"/>
        <w:rPr>
          <w:rFonts w:ascii="Times New Roman" w:hAnsi="Times New Roman"/>
        </w:rPr>
      </w:pPr>
      <w:r w:rsidRPr="00B4621A">
        <w:rPr>
          <w:rFonts w:ascii="Times New Roman" w:hAnsi="Times New Roman"/>
        </w:rPr>
        <w:t xml:space="preserve">Orice corectare aritmetică sau modificare de apreciere înaintea raportului se datează </w:t>
      </w:r>
      <w:r w:rsidR="002A7C37" w:rsidRPr="00B4621A">
        <w:rPr>
          <w:rFonts w:ascii="Times New Roman" w:hAnsi="Times New Roman"/>
        </w:rPr>
        <w:t>ș</w:t>
      </w:r>
      <w:r w:rsidRPr="00B4621A">
        <w:rPr>
          <w:rFonts w:ascii="Times New Roman" w:hAnsi="Times New Roman"/>
        </w:rPr>
        <w:t>i se motivează. În contesta</w:t>
      </w:r>
      <w:r w:rsidR="002A7C37" w:rsidRPr="00B4621A">
        <w:rPr>
          <w:rFonts w:ascii="Times New Roman" w:hAnsi="Times New Roman"/>
        </w:rPr>
        <w:t>ț</w:t>
      </w:r>
      <w:r w:rsidRPr="00B4621A">
        <w:rPr>
          <w:rFonts w:ascii="Times New Roman" w:hAnsi="Times New Roman"/>
        </w:rPr>
        <w:t>ie se utilizează acelea</w:t>
      </w:r>
      <w:r w:rsidR="002A7C37" w:rsidRPr="00B4621A">
        <w:rPr>
          <w:rFonts w:ascii="Times New Roman" w:hAnsi="Times New Roman"/>
        </w:rPr>
        <w:t>ș</w:t>
      </w:r>
      <w:r w:rsidRPr="00B4621A">
        <w:rPr>
          <w:rFonts w:ascii="Times New Roman" w:hAnsi="Times New Roman"/>
        </w:rPr>
        <w:t xml:space="preserve">i coduri, documente </w:t>
      </w:r>
      <w:r w:rsidR="002A7C37" w:rsidRPr="00B4621A">
        <w:rPr>
          <w:rFonts w:ascii="Times New Roman" w:hAnsi="Times New Roman"/>
        </w:rPr>
        <w:t>ș</w:t>
      </w:r>
      <w:r w:rsidRPr="00B4621A">
        <w:rPr>
          <w:rFonts w:ascii="Times New Roman" w:hAnsi="Times New Roman"/>
        </w:rPr>
        <w:t>i bareme.</w:t>
      </w:r>
    </w:p>
    <w:p w14:paraId="14FB465D" w14:textId="77777777" w:rsidR="000461BE" w:rsidRPr="00FC0787" w:rsidRDefault="000461BE" w:rsidP="000461BE">
      <w:pPr>
        <w:keepNext/>
        <w:keepLines/>
        <w:spacing w:after="0" w:line="240" w:lineRule="auto"/>
        <w:outlineLvl w:val="1"/>
        <w:rPr>
          <w:rFonts w:ascii="Times New Roman" w:eastAsiaTheme="majorEastAsia" w:hAnsi="Times New Roman"/>
          <w:bCs/>
        </w:rPr>
      </w:pPr>
    </w:p>
    <w:p w14:paraId="06C71F93" w14:textId="77777777" w:rsidR="000461BE" w:rsidRPr="00FC0787" w:rsidRDefault="000461BE" w:rsidP="000461BE">
      <w:pPr>
        <w:keepNext/>
        <w:keepLines/>
        <w:spacing w:after="0" w:line="240" w:lineRule="auto"/>
        <w:outlineLvl w:val="1"/>
        <w:rPr>
          <w:rFonts w:ascii="Times New Roman" w:eastAsiaTheme="majorEastAsia" w:hAnsi="Times New Roman"/>
          <w:b/>
          <w:bCs/>
        </w:rPr>
      </w:pPr>
      <w:r w:rsidRPr="00FC0787">
        <w:rPr>
          <w:rFonts w:ascii="Times New Roman" w:eastAsiaTheme="majorEastAsia" w:hAnsi="Times New Roman"/>
          <w:bCs/>
        </w:rPr>
        <w:t>Rezultatul final pentru pozi</w:t>
      </w:r>
      <w:r w:rsidR="002A7C37" w:rsidRPr="00FC0787">
        <w:rPr>
          <w:rFonts w:ascii="Times New Roman" w:eastAsiaTheme="majorEastAsia" w:hAnsi="Times New Roman"/>
          <w:bCs/>
        </w:rPr>
        <w:t>ț</w:t>
      </w:r>
      <w:r w:rsidRPr="00FC0787">
        <w:rPr>
          <w:rFonts w:ascii="Times New Roman" w:eastAsiaTheme="majorEastAsia" w:hAnsi="Times New Roman"/>
          <w:bCs/>
        </w:rPr>
        <w:t>ia evaluată</w:t>
      </w:r>
    </w:p>
    <w:tbl>
      <w:tblPr>
        <w:tblW w:w="9656"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2285"/>
        <w:gridCol w:w="7371"/>
      </w:tblGrid>
      <w:tr w:rsidR="00FC0787" w:rsidRPr="00FC0787" w14:paraId="51B5C0A3" w14:textId="77777777" w:rsidTr="004F6BE8">
        <w:trPr>
          <w:tblHeader/>
        </w:trPr>
        <w:tc>
          <w:tcPr>
            <w:tcW w:w="2285" w:type="dxa"/>
            <w:shd w:val="clear" w:color="auto" w:fill="E8EEF5"/>
            <w:tcMar>
              <w:top w:w="70" w:type="dxa"/>
              <w:left w:w="110" w:type="dxa"/>
              <w:bottom w:w="70" w:type="dxa"/>
              <w:right w:w="110" w:type="dxa"/>
            </w:tcMar>
            <w:vAlign w:val="center"/>
          </w:tcPr>
          <w:p w14:paraId="20131050"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Punctaj mediu al dosarului de candidatură</w:t>
            </w:r>
          </w:p>
        </w:tc>
        <w:tc>
          <w:tcPr>
            <w:tcW w:w="7371" w:type="dxa"/>
            <w:tcMar>
              <w:top w:w="70" w:type="dxa"/>
              <w:left w:w="110" w:type="dxa"/>
              <w:bottom w:w="70" w:type="dxa"/>
              <w:right w:w="110" w:type="dxa"/>
            </w:tcMar>
            <w:vAlign w:val="center"/>
          </w:tcPr>
          <w:p w14:paraId="16659299" w14:textId="77777777" w:rsidR="000461BE" w:rsidRPr="00FC0787" w:rsidRDefault="000461BE" w:rsidP="004F6BE8">
            <w:pPr>
              <w:spacing w:after="0" w:line="240" w:lineRule="auto"/>
              <w:rPr>
                <w:rFonts w:ascii="Times New Roman" w:hAnsi="Times New Roman"/>
              </w:rPr>
            </w:pPr>
          </w:p>
        </w:tc>
      </w:tr>
      <w:tr w:rsidR="00FC0787" w:rsidRPr="00FC0787" w14:paraId="4394854A" w14:textId="77777777" w:rsidTr="004F6BE8">
        <w:tc>
          <w:tcPr>
            <w:tcW w:w="2285" w:type="dxa"/>
            <w:shd w:val="clear" w:color="auto" w:fill="E8EEF5"/>
            <w:tcMar>
              <w:top w:w="70" w:type="dxa"/>
              <w:left w:w="110" w:type="dxa"/>
              <w:bottom w:w="70" w:type="dxa"/>
              <w:right w:w="110" w:type="dxa"/>
            </w:tcMar>
            <w:vAlign w:val="center"/>
          </w:tcPr>
          <w:p w14:paraId="44AC0AE0"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Punctaj mediu interviu</w:t>
            </w:r>
          </w:p>
        </w:tc>
        <w:tc>
          <w:tcPr>
            <w:tcW w:w="7371" w:type="dxa"/>
            <w:tcMar>
              <w:top w:w="70" w:type="dxa"/>
              <w:left w:w="110" w:type="dxa"/>
              <w:bottom w:w="70" w:type="dxa"/>
              <w:right w:w="110" w:type="dxa"/>
            </w:tcMar>
            <w:vAlign w:val="center"/>
          </w:tcPr>
          <w:p w14:paraId="172A0F2A" w14:textId="77777777" w:rsidR="000461BE" w:rsidRPr="00FC0787" w:rsidRDefault="000461BE" w:rsidP="004F6BE8">
            <w:pPr>
              <w:spacing w:after="0" w:line="240" w:lineRule="auto"/>
              <w:rPr>
                <w:rFonts w:ascii="Times New Roman" w:hAnsi="Times New Roman"/>
              </w:rPr>
            </w:pPr>
          </w:p>
        </w:tc>
      </w:tr>
      <w:tr w:rsidR="00FC0787" w:rsidRPr="00FC0787" w14:paraId="0BB01933" w14:textId="77777777" w:rsidTr="004F6BE8">
        <w:tc>
          <w:tcPr>
            <w:tcW w:w="2285" w:type="dxa"/>
            <w:shd w:val="clear" w:color="auto" w:fill="E8EEF5"/>
            <w:tcMar>
              <w:top w:w="70" w:type="dxa"/>
              <w:left w:w="110" w:type="dxa"/>
              <w:bottom w:w="70" w:type="dxa"/>
              <w:right w:w="110" w:type="dxa"/>
            </w:tcMar>
            <w:vAlign w:val="center"/>
          </w:tcPr>
          <w:p w14:paraId="33CA4937"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Punctaj final</w:t>
            </w:r>
          </w:p>
        </w:tc>
        <w:tc>
          <w:tcPr>
            <w:tcW w:w="7371" w:type="dxa"/>
            <w:tcMar>
              <w:top w:w="70" w:type="dxa"/>
              <w:left w:w="110" w:type="dxa"/>
              <w:bottom w:w="70" w:type="dxa"/>
              <w:right w:w="110" w:type="dxa"/>
            </w:tcMar>
            <w:vAlign w:val="center"/>
          </w:tcPr>
          <w:p w14:paraId="72679AF2" w14:textId="77777777" w:rsidR="000461BE" w:rsidRPr="00FC0787" w:rsidRDefault="000461BE" w:rsidP="004F6BE8">
            <w:pPr>
              <w:spacing w:after="0" w:line="240" w:lineRule="auto"/>
              <w:rPr>
                <w:rFonts w:ascii="Times New Roman" w:hAnsi="Times New Roman"/>
              </w:rPr>
            </w:pPr>
          </w:p>
        </w:tc>
      </w:tr>
      <w:tr w:rsidR="00FC0787" w:rsidRPr="00FC0787" w14:paraId="32D535CF" w14:textId="77777777" w:rsidTr="004F6BE8">
        <w:tc>
          <w:tcPr>
            <w:tcW w:w="2285" w:type="dxa"/>
            <w:shd w:val="clear" w:color="auto" w:fill="E8EEF5"/>
            <w:tcMar>
              <w:top w:w="70" w:type="dxa"/>
              <w:left w:w="110" w:type="dxa"/>
              <w:bottom w:w="70" w:type="dxa"/>
              <w:right w:w="110" w:type="dxa"/>
            </w:tcMar>
            <w:vAlign w:val="center"/>
          </w:tcPr>
          <w:p w14:paraId="7DC36090"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Praguri atinse</w:t>
            </w:r>
          </w:p>
        </w:tc>
        <w:tc>
          <w:tcPr>
            <w:tcW w:w="7371" w:type="dxa"/>
            <w:tcMar>
              <w:top w:w="70" w:type="dxa"/>
              <w:left w:w="110" w:type="dxa"/>
              <w:bottom w:w="70" w:type="dxa"/>
              <w:right w:w="110" w:type="dxa"/>
            </w:tcMar>
            <w:vAlign w:val="center"/>
          </w:tcPr>
          <w:p w14:paraId="4B5C6681"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DA / NU</w:t>
            </w:r>
          </w:p>
        </w:tc>
      </w:tr>
      <w:tr w:rsidR="00FC0787" w:rsidRPr="00FC0787" w14:paraId="34B33876" w14:textId="77777777" w:rsidTr="004F6BE8">
        <w:tc>
          <w:tcPr>
            <w:tcW w:w="2285" w:type="dxa"/>
            <w:shd w:val="clear" w:color="auto" w:fill="E8EEF5"/>
            <w:tcMar>
              <w:top w:w="70" w:type="dxa"/>
              <w:left w:w="110" w:type="dxa"/>
              <w:bottom w:w="70" w:type="dxa"/>
              <w:right w:w="110" w:type="dxa"/>
            </w:tcMar>
            <w:vAlign w:val="center"/>
          </w:tcPr>
          <w:p w14:paraId="387E22F6"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Clasament</w:t>
            </w:r>
          </w:p>
        </w:tc>
        <w:tc>
          <w:tcPr>
            <w:tcW w:w="7371" w:type="dxa"/>
            <w:tcMar>
              <w:top w:w="70" w:type="dxa"/>
              <w:left w:w="110" w:type="dxa"/>
              <w:bottom w:w="70" w:type="dxa"/>
              <w:right w:w="110" w:type="dxa"/>
            </w:tcMar>
            <w:vAlign w:val="center"/>
          </w:tcPr>
          <w:p w14:paraId="5A100C42" w14:textId="77777777" w:rsidR="000461BE" w:rsidRPr="00FC0787" w:rsidRDefault="000461BE" w:rsidP="004F6BE8">
            <w:pPr>
              <w:spacing w:after="0" w:line="240" w:lineRule="auto"/>
              <w:rPr>
                <w:rFonts w:ascii="Times New Roman" w:hAnsi="Times New Roman"/>
              </w:rPr>
            </w:pPr>
          </w:p>
        </w:tc>
      </w:tr>
      <w:tr w:rsidR="000461BE" w:rsidRPr="00FC0787" w14:paraId="2207279E" w14:textId="77777777" w:rsidTr="004F6BE8">
        <w:tc>
          <w:tcPr>
            <w:tcW w:w="2285" w:type="dxa"/>
            <w:shd w:val="clear" w:color="auto" w:fill="E8EEF5"/>
            <w:tcMar>
              <w:top w:w="70" w:type="dxa"/>
              <w:left w:w="110" w:type="dxa"/>
              <w:bottom w:w="70" w:type="dxa"/>
              <w:right w:w="110" w:type="dxa"/>
            </w:tcMar>
            <w:vAlign w:val="center"/>
          </w:tcPr>
          <w:p w14:paraId="5A89E3B4" w14:textId="77777777" w:rsidR="000461BE" w:rsidRPr="00FC0787" w:rsidRDefault="000461BE" w:rsidP="004F6BE8">
            <w:pPr>
              <w:spacing w:after="0" w:line="240" w:lineRule="auto"/>
              <w:rPr>
                <w:rFonts w:ascii="Times New Roman" w:hAnsi="Times New Roman"/>
              </w:rPr>
            </w:pPr>
            <w:r w:rsidRPr="00FC0787">
              <w:rPr>
                <w:rFonts w:ascii="Times New Roman" w:hAnsi="Times New Roman"/>
                <w:b/>
              </w:rPr>
              <w:t>Propunere</w:t>
            </w:r>
          </w:p>
        </w:tc>
        <w:tc>
          <w:tcPr>
            <w:tcW w:w="7371" w:type="dxa"/>
            <w:tcMar>
              <w:top w:w="70" w:type="dxa"/>
              <w:left w:w="110" w:type="dxa"/>
              <w:bottom w:w="70" w:type="dxa"/>
              <w:right w:w="110" w:type="dxa"/>
            </w:tcMar>
            <w:vAlign w:val="center"/>
          </w:tcPr>
          <w:p w14:paraId="76F14C40" w14:textId="77777777" w:rsidR="000461BE" w:rsidRPr="00FC0787" w:rsidRDefault="000461BE" w:rsidP="004F6BE8">
            <w:pPr>
              <w:spacing w:after="0" w:line="240" w:lineRule="auto"/>
              <w:rPr>
                <w:rFonts w:ascii="Times New Roman" w:hAnsi="Times New Roman"/>
              </w:rPr>
            </w:pPr>
            <w:r w:rsidRPr="00FC0787">
              <w:rPr>
                <w:rFonts w:ascii="Times New Roman" w:hAnsi="Times New Roman"/>
              </w:rPr>
              <w:t>CÂ</w:t>
            </w:r>
            <w:r w:rsidR="002A7C37" w:rsidRPr="00FC0787">
              <w:rPr>
                <w:rFonts w:ascii="Times New Roman" w:hAnsi="Times New Roman"/>
              </w:rPr>
              <w:t>Ș</w:t>
            </w:r>
            <w:r w:rsidRPr="00FC0787">
              <w:rPr>
                <w:rFonts w:ascii="Times New Roman" w:hAnsi="Times New Roman"/>
              </w:rPr>
              <w:t>TIGĂTOR / NECÂ</w:t>
            </w:r>
            <w:r w:rsidR="002A7C37" w:rsidRPr="00FC0787">
              <w:rPr>
                <w:rFonts w:ascii="Times New Roman" w:hAnsi="Times New Roman"/>
              </w:rPr>
              <w:t>Ș</w:t>
            </w:r>
            <w:r w:rsidRPr="00FC0787">
              <w:rPr>
                <w:rFonts w:ascii="Times New Roman" w:hAnsi="Times New Roman"/>
              </w:rPr>
              <w:t>TIGĂTOR / RESPINS</w:t>
            </w:r>
          </w:p>
        </w:tc>
      </w:tr>
    </w:tbl>
    <w:p w14:paraId="07878F53" w14:textId="77777777" w:rsidR="000461BE" w:rsidRPr="00FC0787" w:rsidRDefault="000461BE" w:rsidP="000461BE">
      <w:pPr>
        <w:keepNext/>
        <w:keepLines/>
        <w:spacing w:after="0" w:line="240" w:lineRule="auto"/>
        <w:outlineLvl w:val="1"/>
        <w:rPr>
          <w:rFonts w:ascii="Times New Roman" w:eastAsiaTheme="majorEastAsia" w:hAnsi="Times New Roman"/>
          <w:bCs/>
        </w:rPr>
      </w:pPr>
    </w:p>
    <w:p w14:paraId="76921C18" w14:textId="77777777" w:rsidR="000461BE" w:rsidRPr="00FC0787" w:rsidRDefault="000461BE" w:rsidP="000461BE">
      <w:pPr>
        <w:keepNext/>
        <w:keepLines/>
        <w:spacing w:after="0" w:line="240" w:lineRule="auto"/>
        <w:outlineLvl w:val="1"/>
        <w:rPr>
          <w:rFonts w:ascii="Times New Roman" w:eastAsiaTheme="majorEastAsia" w:hAnsi="Times New Roman"/>
          <w:b/>
          <w:bCs/>
        </w:rPr>
      </w:pPr>
      <w:r w:rsidRPr="00FC0787">
        <w:rPr>
          <w:rFonts w:ascii="Times New Roman" w:eastAsiaTheme="majorEastAsia" w:hAnsi="Times New Roman"/>
          <w:bCs/>
        </w:rPr>
        <w:t>Semnături</w:t>
      </w:r>
    </w:p>
    <w:tbl>
      <w:tblPr>
        <w:tblW w:w="9656" w:type="dxa"/>
        <w:tblInd w:w="120" w:type="dxa"/>
        <w:tblBorders>
          <w:top w:val="single" w:sz="4" w:space="0" w:color="AAB4C3"/>
          <w:left w:val="single" w:sz="4" w:space="0" w:color="AAB4C3"/>
          <w:bottom w:val="single" w:sz="4" w:space="0" w:color="AAB4C3"/>
          <w:right w:val="single" w:sz="4" w:space="0" w:color="AAB4C3"/>
          <w:insideH w:val="single" w:sz="4" w:space="0" w:color="AAB4C3"/>
          <w:insideV w:val="single" w:sz="4" w:space="0" w:color="AAB4C3"/>
        </w:tblBorders>
        <w:tblLayout w:type="fixed"/>
        <w:tblLook w:val="04A0" w:firstRow="1" w:lastRow="0" w:firstColumn="1" w:lastColumn="0" w:noHBand="0" w:noVBand="1"/>
      </w:tblPr>
      <w:tblGrid>
        <w:gridCol w:w="2852"/>
        <w:gridCol w:w="3969"/>
        <w:gridCol w:w="2835"/>
      </w:tblGrid>
      <w:tr w:rsidR="00FC0787" w:rsidRPr="00FC0787" w14:paraId="437762F7" w14:textId="77777777" w:rsidTr="004F6BE8">
        <w:trPr>
          <w:tblHeader/>
        </w:trPr>
        <w:tc>
          <w:tcPr>
            <w:tcW w:w="2852" w:type="dxa"/>
            <w:shd w:val="clear" w:color="auto" w:fill="17365D"/>
            <w:tcMar>
              <w:top w:w="70" w:type="dxa"/>
              <w:left w:w="110" w:type="dxa"/>
              <w:bottom w:w="70" w:type="dxa"/>
              <w:right w:w="110" w:type="dxa"/>
            </w:tcMar>
            <w:vAlign w:val="center"/>
          </w:tcPr>
          <w:p w14:paraId="5E4CC6B8"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Calitate</w:t>
            </w:r>
          </w:p>
        </w:tc>
        <w:tc>
          <w:tcPr>
            <w:tcW w:w="3969" w:type="dxa"/>
            <w:shd w:val="clear" w:color="auto" w:fill="17365D"/>
            <w:tcMar>
              <w:top w:w="70" w:type="dxa"/>
              <w:left w:w="110" w:type="dxa"/>
              <w:bottom w:w="70" w:type="dxa"/>
              <w:right w:w="110" w:type="dxa"/>
            </w:tcMar>
            <w:vAlign w:val="center"/>
          </w:tcPr>
          <w:p w14:paraId="42706061"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 xml:space="preserve">Numele </w:t>
            </w:r>
            <w:r w:rsidR="002A7C37" w:rsidRPr="00FC0787">
              <w:rPr>
                <w:rFonts w:ascii="Times New Roman" w:hAnsi="Times New Roman"/>
                <w:b/>
                <w:sz w:val="20"/>
                <w:szCs w:val="20"/>
              </w:rPr>
              <w:t>ș</w:t>
            </w:r>
            <w:r w:rsidRPr="00FC0787">
              <w:rPr>
                <w:rFonts w:ascii="Times New Roman" w:hAnsi="Times New Roman"/>
                <w:b/>
                <w:sz w:val="20"/>
                <w:szCs w:val="20"/>
              </w:rPr>
              <w:t>i prenumele</w:t>
            </w:r>
          </w:p>
        </w:tc>
        <w:tc>
          <w:tcPr>
            <w:tcW w:w="2835" w:type="dxa"/>
            <w:shd w:val="clear" w:color="auto" w:fill="17365D"/>
            <w:tcMar>
              <w:top w:w="70" w:type="dxa"/>
              <w:left w:w="110" w:type="dxa"/>
              <w:bottom w:w="70" w:type="dxa"/>
              <w:right w:w="110" w:type="dxa"/>
            </w:tcMar>
            <w:vAlign w:val="center"/>
          </w:tcPr>
          <w:p w14:paraId="6C2E336A" w14:textId="77777777" w:rsidR="000461BE" w:rsidRPr="00FC0787" w:rsidRDefault="000461BE" w:rsidP="004F6BE8">
            <w:pPr>
              <w:spacing w:after="0" w:line="240" w:lineRule="auto"/>
              <w:jc w:val="center"/>
              <w:rPr>
                <w:rFonts w:ascii="Times New Roman" w:hAnsi="Times New Roman"/>
                <w:sz w:val="20"/>
                <w:szCs w:val="20"/>
              </w:rPr>
            </w:pPr>
            <w:r w:rsidRPr="00FC0787">
              <w:rPr>
                <w:rFonts w:ascii="Times New Roman" w:hAnsi="Times New Roman"/>
                <w:b/>
                <w:sz w:val="20"/>
                <w:szCs w:val="20"/>
              </w:rPr>
              <w:t xml:space="preserve">Semnătura </w:t>
            </w:r>
            <w:r w:rsidR="002A7C37" w:rsidRPr="00FC0787">
              <w:rPr>
                <w:rFonts w:ascii="Times New Roman" w:hAnsi="Times New Roman"/>
                <w:b/>
                <w:sz w:val="20"/>
                <w:szCs w:val="20"/>
              </w:rPr>
              <w:t>ș</w:t>
            </w:r>
            <w:r w:rsidRPr="00FC0787">
              <w:rPr>
                <w:rFonts w:ascii="Times New Roman" w:hAnsi="Times New Roman"/>
                <w:b/>
                <w:sz w:val="20"/>
                <w:szCs w:val="20"/>
              </w:rPr>
              <w:t>i data</w:t>
            </w:r>
          </w:p>
        </w:tc>
      </w:tr>
      <w:tr w:rsidR="00FC0787" w:rsidRPr="00FC0787" w14:paraId="10DA6F48" w14:textId="77777777" w:rsidTr="004F6BE8">
        <w:tc>
          <w:tcPr>
            <w:tcW w:w="2852" w:type="dxa"/>
            <w:tcMar>
              <w:top w:w="70" w:type="dxa"/>
              <w:left w:w="110" w:type="dxa"/>
              <w:bottom w:w="70" w:type="dxa"/>
              <w:right w:w="110" w:type="dxa"/>
            </w:tcMar>
            <w:vAlign w:val="center"/>
          </w:tcPr>
          <w:p w14:paraId="561C8881"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Pre</w:t>
            </w:r>
            <w:r w:rsidR="002A7C37" w:rsidRPr="00FC0787">
              <w:rPr>
                <w:rFonts w:ascii="Times New Roman" w:hAnsi="Times New Roman"/>
                <w:b/>
                <w:sz w:val="20"/>
                <w:szCs w:val="20"/>
              </w:rPr>
              <w:t>ș</w:t>
            </w:r>
            <w:r w:rsidRPr="00FC0787">
              <w:rPr>
                <w:rFonts w:ascii="Times New Roman" w:hAnsi="Times New Roman"/>
                <w:b/>
                <w:sz w:val="20"/>
                <w:szCs w:val="20"/>
              </w:rPr>
              <w:t>edintele comisiei - evaluator</w:t>
            </w:r>
          </w:p>
        </w:tc>
        <w:tc>
          <w:tcPr>
            <w:tcW w:w="3969" w:type="dxa"/>
            <w:tcMar>
              <w:top w:w="70" w:type="dxa"/>
              <w:left w:w="110" w:type="dxa"/>
              <w:bottom w:w="70" w:type="dxa"/>
              <w:right w:w="110" w:type="dxa"/>
            </w:tcMar>
            <w:vAlign w:val="center"/>
          </w:tcPr>
          <w:p w14:paraId="1FAD907C"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608CB3CB"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2202B302" w14:textId="77777777" w:rsidTr="004F6BE8">
        <w:tc>
          <w:tcPr>
            <w:tcW w:w="2852" w:type="dxa"/>
            <w:tcMar>
              <w:top w:w="70" w:type="dxa"/>
              <w:left w:w="110" w:type="dxa"/>
              <w:bottom w:w="70" w:type="dxa"/>
              <w:right w:w="110" w:type="dxa"/>
            </w:tcMar>
            <w:vAlign w:val="center"/>
          </w:tcPr>
          <w:p w14:paraId="26EBCC4A"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Membru evaluator 1</w:t>
            </w:r>
          </w:p>
        </w:tc>
        <w:tc>
          <w:tcPr>
            <w:tcW w:w="3969" w:type="dxa"/>
            <w:tcMar>
              <w:top w:w="70" w:type="dxa"/>
              <w:left w:w="110" w:type="dxa"/>
              <w:bottom w:w="70" w:type="dxa"/>
              <w:right w:w="110" w:type="dxa"/>
            </w:tcMar>
            <w:vAlign w:val="center"/>
          </w:tcPr>
          <w:p w14:paraId="3F08F006"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54ECF869"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121D1B28" w14:textId="77777777" w:rsidTr="004F6BE8">
        <w:tc>
          <w:tcPr>
            <w:tcW w:w="2852" w:type="dxa"/>
            <w:tcMar>
              <w:top w:w="70" w:type="dxa"/>
              <w:left w:w="110" w:type="dxa"/>
              <w:bottom w:w="70" w:type="dxa"/>
              <w:right w:w="110" w:type="dxa"/>
            </w:tcMar>
            <w:vAlign w:val="center"/>
          </w:tcPr>
          <w:p w14:paraId="5C9A058D"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Membru evaluator 2</w:t>
            </w:r>
          </w:p>
        </w:tc>
        <w:tc>
          <w:tcPr>
            <w:tcW w:w="3969" w:type="dxa"/>
            <w:tcMar>
              <w:top w:w="70" w:type="dxa"/>
              <w:left w:w="110" w:type="dxa"/>
              <w:bottom w:w="70" w:type="dxa"/>
              <w:right w:w="110" w:type="dxa"/>
            </w:tcMar>
            <w:vAlign w:val="center"/>
          </w:tcPr>
          <w:p w14:paraId="1BD3EA69"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2BD47F1C"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7572FFDD" w14:textId="77777777" w:rsidTr="004F6BE8">
        <w:tc>
          <w:tcPr>
            <w:tcW w:w="2852" w:type="dxa"/>
            <w:tcMar>
              <w:top w:w="70" w:type="dxa"/>
              <w:left w:w="110" w:type="dxa"/>
              <w:bottom w:w="70" w:type="dxa"/>
              <w:right w:w="110" w:type="dxa"/>
            </w:tcMar>
            <w:vAlign w:val="center"/>
          </w:tcPr>
          <w:p w14:paraId="01A79A0A"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Membru evaluator 3</w:t>
            </w:r>
          </w:p>
        </w:tc>
        <w:tc>
          <w:tcPr>
            <w:tcW w:w="3969" w:type="dxa"/>
            <w:tcMar>
              <w:top w:w="70" w:type="dxa"/>
              <w:left w:w="110" w:type="dxa"/>
              <w:bottom w:w="70" w:type="dxa"/>
              <w:right w:w="110" w:type="dxa"/>
            </w:tcMar>
            <w:vAlign w:val="center"/>
          </w:tcPr>
          <w:p w14:paraId="15CD1035"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76F378EC" w14:textId="77777777" w:rsidR="000461BE" w:rsidRPr="00FC0787" w:rsidRDefault="000461BE" w:rsidP="004F6BE8">
            <w:pPr>
              <w:spacing w:after="0" w:line="240" w:lineRule="auto"/>
              <w:rPr>
                <w:rFonts w:ascii="Times New Roman" w:hAnsi="Times New Roman"/>
                <w:sz w:val="20"/>
                <w:szCs w:val="20"/>
              </w:rPr>
            </w:pPr>
          </w:p>
        </w:tc>
      </w:tr>
      <w:tr w:rsidR="00FC0787" w:rsidRPr="00FC0787" w14:paraId="184EB206" w14:textId="77777777" w:rsidTr="004F6BE8">
        <w:tc>
          <w:tcPr>
            <w:tcW w:w="2852" w:type="dxa"/>
            <w:tcMar>
              <w:top w:w="70" w:type="dxa"/>
              <w:left w:w="110" w:type="dxa"/>
              <w:bottom w:w="70" w:type="dxa"/>
              <w:right w:w="110" w:type="dxa"/>
            </w:tcMar>
            <w:vAlign w:val="center"/>
          </w:tcPr>
          <w:p w14:paraId="57CEA8C3"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Membru evaluator 4</w:t>
            </w:r>
          </w:p>
        </w:tc>
        <w:tc>
          <w:tcPr>
            <w:tcW w:w="3969" w:type="dxa"/>
            <w:tcMar>
              <w:top w:w="70" w:type="dxa"/>
              <w:left w:w="110" w:type="dxa"/>
              <w:bottom w:w="70" w:type="dxa"/>
              <w:right w:w="110" w:type="dxa"/>
            </w:tcMar>
            <w:vAlign w:val="center"/>
          </w:tcPr>
          <w:p w14:paraId="2E2D14D6"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128520F9" w14:textId="77777777" w:rsidR="000461BE" w:rsidRPr="00FC0787" w:rsidRDefault="000461BE" w:rsidP="004F6BE8">
            <w:pPr>
              <w:spacing w:after="0" w:line="240" w:lineRule="auto"/>
              <w:rPr>
                <w:rFonts w:ascii="Times New Roman" w:hAnsi="Times New Roman"/>
                <w:sz w:val="20"/>
                <w:szCs w:val="20"/>
              </w:rPr>
            </w:pPr>
          </w:p>
        </w:tc>
      </w:tr>
      <w:tr w:rsidR="000461BE" w:rsidRPr="00FC0787" w14:paraId="57FB7730" w14:textId="77777777" w:rsidTr="004F6BE8">
        <w:tc>
          <w:tcPr>
            <w:tcW w:w="2852" w:type="dxa"/>
            <w:tcMar>
              <w:top w:w="70" w:type="dxa"/>
              <w:left w:w="110" w:type="dxa"/>
              <w:bottom w:w="70" w:type="dxa"/>
              <w:right w:w="110" w:type="dxa"/>
            </w:tcMar>
            <w:vAlign w:val="center"/>
          </w:tcPr>
          <w:p w14:paraId="1E10412F" w14:textId="77777777" w:rsidR="000461BE" w:rsidRPr="00FC0787" w:rsidRDefault="000461BE" w:rsidP="004F6BE8">
            <w:pPr>
              <w:spacing w:after="0" w:line="240" w:lineRule="auto"/>
              <w:rPr>
                <w:rFonts w:ascii="Times New Roman" w:hAnsi="Times New Roman"/>
                <w:sz w:val="20"/>
                <w:szCs w:val="20"/>
              </w:rPr>
            </w:pPr>
            <w:r w:rsidRPr="00FC0787">
              <w:rPr>
                <w:rFonts w:ascii="Times New Roman" w:hAnsi="Times New Roman"/>
                <w:b/>
                <w:sz w:val="20"/>
                <w:szCs w:val="20"/>
              </w:rPr>
              <w:t>Secretar - certifică centralizarea</w:t>
            </w:r>
          </w:p>
        </w:tc>
        <w:tc>
          <w:tcPr>
            <w:tcW w:w="3969" w:type="dxa"/>
            <w:tcMar>
              <w:top w:w="70" w:type="dxa"/>
              <w:left w:w="110" w:type="dxa"/>
              <w:bottom w:w="70" w:type="dxa"/>
              <w:right w:w="110" w:type="dxa"/>
            </w:tcMar>
            <w:vAlign w:val="center"/>
          </w:tcPr>
          <w:p w14:paraId="70A179F8" w14:textId="77777777" w:rsidR="000461BE" w:rsidRPr="00FC0787" w:rsidRDefault="000461BE" w:rsidP="004F6BE8">
            <w:pPr>
              <w:spacing w:after="0" w:line="240" w:lineRule="auto"/>
              <w:rPr>
                <w:rFonts w:ascii="Times New Roman" w:hAnsi="Times New Roman"/>
                <w:sz w:val="20"/>
                <w:szCs w:val="20"/>
              </w:rPr>
            </w:pPr>
          </w:p>
        </w:tc>
        <w:tc>
          <w:tcPr>
            <w:tcW w:w="2835" w:type="dxa"/>
            <w:tcMar>
              <w:top w:w="70" w:type="dxa"/>
              <w:left w:w="110" w:type="dxa"/>
              <w:bottom w:w="70" w:type="dxa"/>
              <w:right w:w="110" w:type="dxa"/>
            </w:tcMar>
            <w:vAlign w:val="center"/>
          </w:tcPr>
          <w:p w14:paraId="7DD10D62" w14:textId="77777777" w:rsidR="000461BE" w:rsidRPr="00FC0787" w:rsidRDefault="000461BE" w:rsidP="004F6BE8">
            <w:pPr>
              <w:spacing w:after="0" w:line="240" w:lineRule="auto"/>
              <w:rPr>
                <w:rFonts w:ascii="Times New Roman" w:hAnsi="Times New Roman"/>
                <w:sz w:val="20"/>
                <w:szCs w:val="20"/>
              </w:rPr>
            </w:pPr>
          </w:p>
        </w:tc>
      </w:tr>
    </w:tbl>
    <w:p w14:paraId="65185FC0" w14:textId="77777777" w:rsidR="000461BE" w:rsidRPr="00FC0787" w:rsidRDefault="000461BE" w:rsidP="000461BE">
      <w:pPr>
        <w:spacing w:after="0" w:line="240" w:lineRule="auto"/>
        <w:rPr>
          <w:rFonts w:ascii="Times New Roman" w:hAnsi="Times New Roman"/>
        </w:rPr>
      </w:pPr>
    </w:p>
    <w:p w14:paraId="731E377E" w14:textId="77777777" w:rsidR="000461BE" w:rsidRPr="00B4621A" w:rsidRDefault="000461BE" w:rsidP="00F91EFE">
      <w:pPr>
        <w:spacing w:after="0" w:line="240" w:lineRule="auto"/>
        <w:jc w:val="both"/>
        <w:rPr>
          <w:rFonts w:ascii="Times New Roman" w:hAnsi="Times New Roman"/>
        </w:rPr>
      </w:pPr>
      <w:r w:rsidRPr="00B4621A">
        <w:rPr>
          <w:rFonts w:ascii="Times New Roman" w:hAnsi="Times New Roman"/>
          <w:sz w:val="24"/>
        </w:rPr>
        <w:t xml:space="preserve">Reguli de calcul: media se calculează din punctajele celor cinci membri evaluatori desemnați legal pentru dosarul și etapa respectivă; toate cele cinci coloane se completează, fără marcarea vreuneia «N/A» pentru absența evaluatorului. Punctajul final este suma punctajului dosarului și a interviului; </w:t>
      </w:r>
      <w:r w:rsidRPr="00B4621A">
        <w:rPr>
          <w:rFonts w:ascii="Times New Roman" w:hAnsi="Times New Roman"/>
          <w:sz w:val="24"/>
        </w:rPr>
        <w:lastRenderedPageBreak/>
        <w:t>departajarea se realizează potrivit art. 10 alin. (9). La contestații, centralizatorul distinge elementele reevaluate de cele preluate neschimbate din evaluarea inițială.</w:t>
      </w:r>
    </w:p>
    <w:bookmarkEnd w:id="2"/>
    <w:p w14:paraId="6943C871" w14:textId="77777777" w:rsidR="000461BE" w:rsidRPr="00FC0787" w:rsidRDefault="000461BE" w:rsidP="000461BE">
      <w:pPr>
        <w:pStyle w:val="Titlu1"/>
        <w:jc w:val="center"/>
        <w:rPr>
          <w:rFonts w:ascii="Times New Roman" w:hAnsi="Times New Roman" w:cs="Times New Roman"/>
          <w:color w:val="auto"/>
          <w:sz w:val="24"/>
          <w:szCs w:val="24"/>
        </w:rPr>
      </w:pPr>
      <w:r w:rsidRPr="00FC0787">
        <w:rPr>
          <w:rFonts w:ascii="Times New Roman" w:hAnsi="Times New Roman" w:cs="Times New Roman"/>
          <w:color w:val="auto"/>
          <w:sz w:val="24"/>
          <w:szCs w:val="24"/>
        </w:rPr>
        <w:t>ANEXA nr. 3 - Model de contract de administrare</w:t>
      </w:r>
    </w:p>
    <w:p w14:paraId="686D9800" w14:textId="77777777" w:rsidR="00F91EFE" w:rsidRPr="00FC0787" w:rsidRDefault="00F91EFE">
      <w:pPr>
        <w:pStyle w:val="Articol"/>
        <w:spacing w:after="100"/>
        <w:rPr>
          <w:rFonts w:cs="Times New Roman"/>
          <w:sz w:val="22"/>
          <w:lang w:val="ro-RO"/>
        </w:rPr>
      </w:pPr>
    </w:p>
    <w:p w14:paraId="4F6D28FE"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Nr. [•••] din [•••]</w:t>
      </w:r>
    </w:p>
    <w:p w14:paraId="29CA6ED1" w14:textId="77777777" w:rsidR="002A7C37" w:rsidRPr="00FC0787" w:rsidRDefault="002A7C37" w:rsidP="002A7C37">
      <w:pPr>
        <w:spacing w:after="0" w:line="240" w:lineRule="auto"/>
        <w:jc w:val="both"/>
        <w:rPr>
          <w:rFonts w:ascii="Times New Roman" w:hAnsi="Times New Roman"/>
        </w:rPr>
      </w:pPr>
    </w:p>
    <w:p w14:paraId="560A19E5" w14:textId="77777777" w:rsidR="002A7C37" w:rsidRPr="00FC0787" w:rsidRDefault="002A7C37" w:rsidP="002A7C37">
      <w:pPr>
        <w:spacing w:after="0" w:line="240" w:lineRule="auto"/>
        <w:jc w:val="center"/>
        <w:rPr>
          <w:rFonts w:ascii="Times New Roman" w:hAnsi="Times New Roman"/>
        </w:rPr>
      </w:pPr>
      <w:r w:rsidRPr="00FC0787">
        <w:rPr>
          <w:rFonts w:ascii="Times New Roman" w:hAnsi="Times New Roman"/>
        </w:rPr>
        <w:t>Model de contract pentru poziția de atribuire [denumire și cod]</w:t>
      </w:r>
    </w:p>
    <w:p w14:paraId="5C905B74" w14:textId="77777777" w:rsidR="002A7C37" w:rsidRPr="00FC0787" w:rsidRDefault="002A7C37" w:rsidP="002A7C37">
      <w:pPr>
        <w:spacing w:after="0" w:line="240" w:lineRule="auto"/>
        <w:jc w:val="center"/>
        <w:rPr>
          <w:rFonts w:ascii="Times New Roman" w:hAnsi="Times New Roman"/>
        </w:rPr>
      </w:pPr>
    </w:p>
    <w:p w14:paraId="2911553F" w14:textId="77777777" w:rsidR="002A7C37" w:rsidRPr="00FC0787" w:rsidRDefault="002A7C37" w:rsidP="002A7C37">
      <w:pPr>
        <w:pStyle w:val="Titlu1"/>
        <w:spacing w:before="0" w:after="0" w:line="240" w:lineRule="auto"/>
        <w:rPr>
          <w:rFonts w:ascii="Times New Roman" w:eastAsiaTheme="minorEastAsia" w:hAnsi="Times New Roman" w:cs="Times New Roman"/>
          <w:b/>
          <w:bCs/>
          <w:color w:val="auto"/>
          <w:sz w:val="22"/>
          <w:szCs w:val="22"/>
        </w:rPr>
      </w:pPr>
    </w:p>
    <w:p w14:paraId="19001F24" w14:textId="77777777" w:rsidR="002A7C37" w:rsidRPr="00B4621A" w:rsidRDefault="002A7C37" w:rsidP="002A7C37">
      <w:pPr>
        <w:pStyle w:val="Titlu1"/>
        <w:spacing w:before="0" w:after="0" w:line="240" w:lineRule="auto"/>
        <w:rPr>
          <w:rFonts w:ascii="Times New Roman" w:eastAsiaTheme="minorEastAsia" w:hAnsi="Times New Roman" w:cs="Times New Roman"/>
          <w:b/>
          <w:bCs/>
          <w:color w:val="auto"/>
          <w:sz w:val="22"/>
          <w:szCs w:val="22"/>
        </w:rPr>
      </w:pPr>
      <w:r w:rsidRPr="00B4621A">
        <w:rPr>
          <w:rFonts w:ascii="Times New Roman" w:eastAsiaTheme="minorEastAsia" w:hAnsi="Times New Roman" w:cs="Times New Roman"/>
          <w:b/>
          <w:bCs/>
          <w:color w:val="auto"/>
          <w:sz w:val="22"/>
          <w:szCs w:val="22"/>
        </w:rPr>
        <w:t>ART. 1 - Părțile contractante</w:t>
      </w:r>
    </w:p>
    <w:p w14:paraId="34B765F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 Agenția Națională pentru Mediu și Arii Protejate, denumită în continuare ANMAP, în calitate de autoritate responsabilă, cu sediul în [adresa], cod de identificare fiscală [•••], reprezentată legal prin [numele, prenumele și funcția],</w:t>
      </w:r>
    </w:p>
    <w:p w14:paraId="7ACFB64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1.2. [Denumirea entității eligibile în coordonarea sau subordinea căreia funcționează structura de administrare], denumită în continuare entitatea de susținere, cu sediul în [adresa], cod de identificare fiscală [•••], reprezentată legal prin [numele, prenumele și funcția], participă, după caz, ca parte la contract, potrivit art. 12 alin. (10) din metodologie, exclusiv pentru obligațiile de finanțare, resurse și servicii suport asumate în dosarul evaluat.</w:t>
      </w:r>
    </w:p>
    <w:p w14:paraId="0D90C42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1.3. [Denumirea structurii de administrare special constituite cu personalitate juridică], denumită în continuare administratorul, cu sediul în [adresa], cod de identificare fiscală [•••], act de înființare [•••], aflată în [coordonarea/subordinea, potrivit dosarului evaluat] entității [•••], reprezentată legal prin [numele, prenumele și funcția], încheie prezentul contract cu ANMAP și, după caz, cu entitatea de susținere. Numai structura special constituită exercită competențele legale ale administratorului, după încheierea contractului și predarea-primirea administrării. Calitatea de ordonator de credite se menționează numai dacă rezultă din lege și din actele de organizare. Fiecare parte semnează prin reprezentant legal sau mandatar cu împuternicire corespunzătoare.</w:t>
      </w:r>
    </w:p>
    <w:p w14:paraId="05C28190" w14:textId="77777777" w:rsidR="002A7C37" w:rsidRPr="00B4621A" w:rsidRDefault="002A7C37" w:rsidP="002A7C37">
      <w:pPr>
        <w:pStyle w:val="Titlu1"/>
        <w:spacing w:before="0" w:after="0" w:line="240" w:lineRule="auto"/>
        <w:rPr>
          <w:rFonts w:ascii="Times New Roman" w:eastAsiaTheme="minorEastAsia" w:hAnsi="Times New Roman" w:cs="Times New Roman"/>
          <w:b/>
          <w:bCs/>
          <w:color w:val="auto"/>
          <w:sz w:val="22"/>
          <w:szCs w:val="22"/>
        </w:rPr>
      </w:pPr>
      <w:r w:rsidRPr="00B4621A">
        <w:rPr>
          <w:rFonts w:ascii="Times New Roman" w:eastAsiaTheme="minorEastAsia" w:hAnsi="Times New Roman" w:cs="Times New Roman"/>
          <w:b/>
          <w:bCs/>
          <w:color w:val="auto"/>
          <w:sz w:val="22"/>
          <w:szCs w:val="22"/>
        </w:rPr>
        <w:t>ART. 2 - Baza legală</w:t>
      </w:r>
    </w:p>
    <w:p w14:paraId="11F11FE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2.1. Contractul se încheie în temeiul Ordonanței de urgență a Guvernului nr. 57/2007 privind regimul ariilor naturale protejate, conservarea habitatelor naturale, a florei și faunei sălbatice, aprobată cu modificări și completări prin Legea nr. 49/2011, cu modificările și completările ulterioare, denumită în continuare O.U.G. nr. 57/2007, și al Metodologiei de atribuire în administrare a ariilor naturale protejate, aprobată prin Ordinul ministrului mediului, apelor și pădurilor nr. [•••]/[•••], publicat în Monitorul Oficial al României, Partea I, nr. [•••]/[•••], denumită în continuare metodologia. Se aplică regulile de contractare prevăzute la art. 12 din metodologie.</w:t>
      </w:r>
    </w:p>
    <w:p w14:paraId="6A625375"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2.2. Contractul are la bază exclusiv dosarul depus în termen și evaluat, clarificările admise potrivit art. 6 alin. (5) din metodologie, raportul final și rezultatul final publicat. Identificarea lor, împreună cu actele de desemnare a ariilor, anunțul sesiunii, actele de organizare și reprezentare și actele de aprobare a documentelor de management, se înscrie în anexa nr. 4 la contract. Formalitățile de contractare nu permit înlocuirea, îmbunătățirea sau diminuarea elementelor care au fundamentat eligibilitatea ori punctajul și nu constituie o nouă evaluare, conform art. 12 alin. (1), (3) și (4) din metodologie.</w:t>
      </w:r>
    </w:p>
    <w:p w14:paraId="5928AE95"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2.3. Clauzele contractului se aplică în limitele competențelor legale ale părților. Dispozițiile legale imperative prevalează. Contractul nu conferă competențe de avizare, autorizare, control sau sancționare care nu sunt prevăzute de lege. Trimiterile la metodologie privesc actul identificat la pct. 2.1, în forma aplicabilă raportului contractual, inclusiv dispozițiile tranzitorii.</w:t>
      </w:r>
    </w:p>
    <w:p w14:paraId="08BE665F" w14:textId="77777777" w:rsidR="002A7C37" w:rsidRPr="00B4621A" w:rsidRDefault="002A7C37" w:rsidP="002A7C37">
      <w:pPr>
        <w:spacing w:after="0" w:line="240" w:lineRule="auto"/>
        <w:rPr>
          <w:rFonts w:ascii="Times New Roman" w:hAnsi="Times New Roman"/>
        </w:rPr>
      </w:pPr>
      <w:r w:rsidRPr="00B4621A">
        <w:rPr>
          <w:rFonts w:ascii="Times New Roman" w:hAnsi="Times New Roman"/>
        </w:rPr>
        <w:t>2.4. Denumirile «plan de lucru», «plan de acțiune», «administrator» și «poziție de atribuire» au înțelesul prevăzut la art. 3 din metodologie. Trimiterile la articolele metodologiei vizează corpul acesteia; trimiterile la articole fără această precizare vizează prezentul contract. Actele operaționale și anexele contractuale se identifică prin titlu, dată și versiune, fără a modifica documentele evaluate.</w:t>
      </w:r>
    </w:p>
    <w:p w14:paraId="0B69EEA1"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3 - Obiectul contractului</w:t>
      </w:r>
    </w:p>
    <w:p w14:paraId="79F45F1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3.1. Obiectul contractului îl constituie administrarea poziției [denumire/cod], alcătuită din aria/ariile identificate în anexa nr. 4 la contract, în componența și limitele stabilite prin decizia și anunțul sesiunii și supuse evaluării. Pentru fiecare arie se precizează denumirea, codul, categoria, actul de desemnare, suprafața, limitele în format GIS, suprapunerile și desemnările internaționale, potrivit art. 3 alin. (1) lit. e), art. 5 alin. (6) și art. 19 din metodologie.</w:t>
      </w:r>
    </w:p>
    <w:p w14:paraId="2EF0F5E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3.2. Anexa nr. 4 identifică documentele de management, regulamentele, obiectivele și măsurile de conservare aplicabile. Reprezentările cartografice anexate nu modifică limitele stabilite prin actele competente. Eventualele neconcordanțe sunt comunicate ANMAP și soluționate prin procedura legală aplicabilă.</w:t>
      </w:r>
    </w:p>
    <w:p w14:paraId="6D179FF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lastRenderedPageBreak/>
        <w:t>3.3. Atribuirea administrării ariei naturale protejate nu transferă, prin ea însăși, proprietatea sau dreptul de administrare asupra tuturor terenurilor și bunurilor situate în perimetrul acesteia și nu înlătură drepturile și obligațiile legale ale proprietarilor ori ale altor titulari de drepturi.</w:t>
      </w:r>
    </w:p>
    <w:p w14:paraId="3E60FE9B"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4 - Obligațiile și drepturile părților contractante</w:t>
      </w:r>
    </w:p>
    <w:p w14:paraId="2A14508F" w14:textId="77777777" w:rsidR="002A7C37" w:rsidRPr="00B4621A" w:rsidRDefault="002A7C37" w:rsidP="002A7C37">
      <w:pPr>
        <w:spacing w:after="0" w:line="240" w:lineRule="auto"/>
        <w:jc w:val="both"/>
        <w:rPr>
          <w:rFonts w:ascii="Times New Roman" w:hAnsi="Times New Roman"/>
          <w:b/>
          <w:bCs/>
        </w:rPr>
      </w:pPr>
      <w:r w:rsidRPr="00B4621A">
        <w:rPr>
          <w:rFonts w:ascii="Times New Roman" w:hAnsi="Times New Roman"/>
          <w:b/>
          <w:bCs/>
        </w:rPr>
        <w:t>4.1. Obligațiile administratorului</w:t>
      </w:r>
    </w:p>
    <w:p w14:paraId="6863460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Administratorul răspunde pentru organizarea și executarea activităților de administrare și pentru menținerea capacităților evaluate. Entitatea de susținere, dacă este parte, îndeplinește obligațiile distincte de la pct. 4.5. Resursele terților se utilizează în baza angajamentelor ferme din dosarul evaluat, potrivit art. 7 alin. (3) și (4) din metodologie, fără transferul competențelor administratorului. Obligațiile administratorului sunt următoarele:</w:t>
      </w:r>
    </w:p>
    <w:p w14:paraId="438270B4"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administreze ariile atribuite cu respectarea O.U.G. nr. 57/2007, a metodologiei identificate la pct. 2.1 și a celorlalte dispoziții legale aplicabile;</w:t>
      </w:r>
    </w:p>
    <w:p w14:paraId="7E2A9462"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administreze poziția în acord cu planul de management aprobat, regulamentul, obiectivele specifice și măsurile de conservare și să execute planul de lucru ori planul de acțiune, după caz, asumate și evaluate conform art. 3 alin. (1) lit. i) și j) și art. 14 alin. (1) lit. h) și alin. (3) și (4) din metodologie;</w:t>
      </w:r>
    </w:p>
    <w:p w14:paraId="428B827D"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elaboreze și să execute bugetul de administrare și să asigure activitățile obligatorii de conservare, monitorizare, funcționare și sprijin al consiliilor. Anexa nr. 1 la contract preia angajamentul financiar ferm pentru întreaga durată, proiecția multianuală pe ani și surse, bugetul detaliat și dovada disponibilității resurselor pentru primul an, potrivit art. 14 alin. (1) lit. k) din metodologie. Pentru anii ulteriori, proiecția se actualizează anual fără diminuarea angajamentelor; nu se impune la semnare același nivel de detaliere ca pentru primul an. Veniturile incerte și proiectele neaprobate nu substituie finanțarea minimă fermă;</w:t>
      </w:r>
    </w:p>
    <w:p w14:paraId="7D19DE3B"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transmită ANMAP, până la 31 decembrie, programarea bugetară pentru anul următor și proiecția multianuală actualizată, fără diminuarea angajamentelor evaluate. Documentele sunt asumate de administrator și de entitatea de susținere pentru obligațiile financiare care îi revin potrivit dosarului evaluat. Dacă aprobarea legală a bugetului intervine ulterior, bugetul aprobat se comunică în 10 zile lucrătoare de la aprobare. Programarea nu substituie aprobarea bugetară și nu autorizează cheltuieli în afara cadrului legal. Deficitul față de angajamentul minim se notifică în 5 zile lucrătoare de la identificare, cu măsurile de acoperire;</w:t>
      </w:r>
    </w:p>
    <w:p w14:paraId="646F820E"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păstreze destinația oricărei construcții, dotări ori amenajări ce se realizează din fonduri publice și se utilizează de către structura de administrare special constituită în scopul bunei administrări a ariei/ariilor naturale protejate ce fac obiectul contractului de administrare;</w:t>
      </w:r>
    </w:p>
    <w:p w14:paraId="24DD4069"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doteze personalul cu echipament adecvat activității de teren și cu uniforme și însemne specifice, în condițiile legii;</w:t>
      </w:r>
    </w:p>
    <w:p w14:paraId="56FCB025"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mențină disponibilitatea și funcționalitatea capacității tehnice evaluate, individualizate în anexa nr. 2 la contract, potrivit art. 14 alin. (1) lit. g) și art. 15 alin. (2) din metodologie. Înlocuirile necesare în cursul executării se documentează fără diminuarea capacității și fără eludarea art. 12 alin. (1) din metodologie; nu sunt admise înlocuiri pentru a modifica configurația evaluată la contractare. Resursele nu se alocă simultan unor poziții în condiții incompatibile;</w:t>
      </w:r>
    </w:p>
    <w:p w14:paraId="36FE5787"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asigure posturile, persoanele-cheie, calificările, experiența și normele evaluate și înscrise în anexa nr. 3 la contract, cu respectarea art. 13 alin. (4), art. 14 alin. (1) lit. e) și alin. (2) și art. 17 din metodologie. Înlocuirea personalului-cheie se face numai cu persoane care îndeplinesc cel puțin cerințele minime și nivelul calificării și experienței evaluate. Pentru concursul de director solicită ANMAP un observator cu cel puțin 15 zile calendaristice înainte; acesta nu acordă punctaje și nu preia atribuțiile comisiei. Neparticiparea după solicitarea în termen nu împiedică desfășurarea legală a concursului;</w:t>
      </w:r>
    </w:p>
    <w:p w14:paraId="5670B8F3"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asigure instruirea necesară a personalului prin participări la cursuri, seminare, instruiri și alte forme de perfecționare;</w:t>
      </w:r>
    </w:p>
    <w:p w14:paraId="3D741320"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întocmească anual raportul conform art. 23 alin. (2) și (3) și anexei nr. 5 la metodologie, să îl supună avizării consiliului științific, potrivit legii, și să îl transmită atât ANMAP, cât și autorității publice centrale pentru protecția mediului până la 31 martie al anului următor, dacă instrucțiunile aplicabile emise potrivit metodologiei nu stabilesc un alt termen. Pentru fiecare indicator înscrie ținta, realizatul, procentul, dovada, cauzele abaterilor și măsurile corective. Dacă avizul întârzie din cauze neimputabile, transmite raportul în termen cu dovada solicitării și îl completează în 5 zile lucrătoare de la primirea avizului; transmiterea nu înlocuiește avizarea obligatorie;</w:t>
      </w:r>
    </w:p>
    <w:p w14:paraId="290E8C17"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formuleze și să transmită, în termen de 3 luni de la intrarea în vigoare a contractului, propunerile pentru constituirea sau actualizarea consiliului științific, acolo unde acesta este obligatoriu, către instituțiile competente pentru avizare și aprobare, conform legii. După constituire, organizează anual minimum două întâlniri de lucru în format fizic, cu păstrarea convocărilor, proceselor-verbale și recomandărilor;</w:t>
      </w:r>
    </w:p>
    <w:p w14:paraId="2E21238D"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 xml:space="preserve">să formuleze și să transmită, în termen de 3 luni de la intrarea în vigoare a contractului, propunerile privind componența și regulamentul de organizare și funcționare ale consiliului consultativ, acolo unde acesta </w:t>
      </w:r>
      <w:r w:rsidRPr="00B4621A">
        <w:rPr>
          <w:rFonts w:ascii="Times New Roman" w:eastAsia="Calibri" w:hAnsi="Times New Roman" w:cs="Times New Roman"/>
          <w14:ligatures w14:val="none"/>
        </w:rPr>
        <w:lastRenderedPageBreak/>
        <w:t>este obligatoriu, către autoritatea competentă potrivit legii. După constituire, organizează anual minimum două întâlniri de lucru în format fizic și păstrează documentele aferente;</w:t>
      </w:r>
    </w:p>
    <w:p w14:paraId="485D9FDB"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elaboreze și să depună documentația completă pentru avizarea și aprobarea regulamentului în termen de 9 luni de la preluarea administrării, dacă nu există un regulament aprobat și dacă un termen legal ori un angajament evaluat nu impune îndeplinirea mai devreme. Pentru regulamentul existent verifică necesitatea revizuirii în același termen. Parcurge procedura aplicabilă categoriei ariei, conform art. 18 alin. (1)–(3) din metodologie;</w:t>
      </w:r>
    </w:p>
    <w:p w14:paraId="4ACA60E9"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elaboreze, prin consultarea factorilor interesați, și să depună documentația completă a planului de management în termen de 2 ani de la preluarea administrării, dacă nu există un plan aprobat și dacă un termen legal ori un angajament evaluat nu impune îndeplinirea mai devreme. Pentru un plan existent respectă termenele legale de actualizare. Pentru alte arii cu structuri special constituite decât parcurile naționale și naturale asigură consultarea consiliului consultativ și avizarea consiliului științific, în vederea aprobării conform art. 18 alin. (2) din metodologie; pentru parcuri urmează procedura distinctă prevăzută la alin. (3) al aceluiași articol. Durata soluționării de către alte autorități nu îi este imputabilă dacă documentația este completă și completările sunt transmise în termen;</w:t>
      </w:r>
    </w:p>
    <w:p w14:paraId="50F4A801"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implementeze documentele de management, regulamentele, obiectivele și măsurile de conservare aprobate și aplicabile, inclusiv revizuirile acestora, de la data la care produc efecte;</w:t>
      </w:r>
    </w:p>
    <w:p w14:paraId="54DE14A4" w14:textId="77777777" w:rsidR="002A7C37" w:rsidRPr="00B4621A" w:rsidRDefault="002A7C37" w:rsidP="002A7C37">
      <w:pPr>
        <w:pStyle w:val="Listparagraf"/>
        <w:numPr>
          <w:ilvl w:val="0"/>
          <w:numId w:val="38"/>
        </w:numPr>
        <w:spacing w:after="0" w:line="240" w:lineRule="auto"/>
        <w:ind w:left="0" w:firstLine="0"/>
        <w:rPr>
          <w:rFonts w:ascii="Times New Roman" w:eastAsia="Calibri" w:hAnsi="Times New Roman" w:cs="Times New Roman"/>
          <w14:ligatures w14:val="none"/>
        </w:rPr>
      </w:pPr>
      <w:r w:rsidRPr="00B4621A">
        <w:rPr>
          <w:rFonts w:ascii="Times New Roman" w:eastAsia="Calibri" w:hAnsi="Times New Roman" w:cs="Times New Roman"/>
          <w14:ligatures w14:val="none"/>
        </w:rPr>
        <w:t>să preia, să verifice și să integreze studiile, cartările și bazele de date realizate de terți în documentațiile pentru care are responsabilitatea legală de elaborare, conform art. 18 alin. (4) din metodologie, fără transferul competențelor de elaborare, avizare sau aprobare; să coreleze măsurile cu toate statutele suprapuse și să soluționeze neconcordanțele înaintea promovării planului, conform art. 18 alin. (5) din metodologie;</w:t>
      </w:r>
    </w:p>
    <w:p w14:paraId="66CAAF18"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execute planul de lucru evaluat dacă există plan de management aprobat, respectiv planul de acțiune evaluat dacă acesta lipsește. Planul de acțiune se aplică până la intrarea în vigoare a planului de management aprobat; ulterior, administratorul îl adaptează într-un plan de lucru care detaliază implementarea, fără diminuarea angajamentelor contractuale. Pentru poziții cu situații diferite, documentele se individualizează pe arii. Simpla elaborare sau depunere a unui nou plan nu înlătură actele aflate în vigoare;</w:t>
      </w:r>
    </w:p>
    <w:p w14:paraId="08AC0B8E"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promoveze acțiuni de conștientizare și informare a populației locale și a vizitatorilor cu privire la necesitatea protecției și conservării capitalului natural și cultural și cu privire la rolul ariilor naturale protejate în dezvoltarea durabilă locală;</w:t>
      </w:r>
    </w:p>
    <w:p w14:paraId="4B440646"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execute planul de monitorizare și gestionare a datelor evaluat, prevăzut la art. 14 alin. (1) lit. i) din metodologie și identificat în anexa nr. 4 la contract, cu acoperirea speciilor și habitatelor relevante, metode, frecvențe, responsabilități, indicatori și dovezi verificabile;</w:t>
      </w:r>
    </w:p>
    <w:p w14:paraId="0BB19468"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realizeze cartarea completă sau actualizarea cartării habitatelor și distribuției speciilor pentru datele insuficiente ori depășite, conform art. 14 alin. (3) și (4) din metodologie și calendarului evaluat. Asigură verificarea calității și actualizarea datelor necesare formularelor standard Natura 2000, corelată cu ciclurile de raportare aplicabile și cu apariția datelor noi, fără a substitui competența autorității de validare și raportare oficială;</w:t>
      </w:r>
    </w:p>
    <w:p w14:paraId="36971F9E" w14:textId="388167CF"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 xml:space="preserve">să înștiințeze ANMAP </w:t>
      </w:r>
      <w:r w:rsidR="002B7FA8" w:rsidRPr="00B4621A">
        <w:rPr>
          <w:rFonts w:ascii="Times New Roman" w:eastAsia="Calibri" w:hAnsi="Times New Roman" w:cs="Times New Roman"/>
          <w14:ligatures w14:val="none"/>
        </w:rPr>
        <w:t>cel târziu în prima zi lucrătoare</w:t>
      </w:r>
      <w:r w:rsidRPr="00B4621A">
        <w:rPr>
          <w:rFonts w:ascii="Times New Roman" w:eastAsia="Calibri" w:hAnsi="Times New Roman" w:cs="Times New Roman"/>
          <w14:ligatures w14:val="none"/>
        </w:rPr>
        <w:t xml:space="preserve"> de la luarea la cunoștință despre un eveniment care a produs sau poate produce prejudicii capitalului natural ori cultural al ariei. Notificarea inițială cuprinde informațiile disponibile și măsurile urgente întreprinse; completările se transmit pe măsura obținerii lor. Notificarea ANMAP nu înlocuiește sesizarea autorităților de intervenție sau control competente;</w:t>
      </w:r>
    </w:p>
    <w:p w14:paraId="5EA4AEF6"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furnizeze informațiile solicitate legal de autoritățile de mediu, în termenele prevăzute de lege sau comunicate în solicitare. Imposibilitatea obiectivă de respectare a unui termen se motivează înainte de expirare și se solicită prelungirea numai dacă aceasta este permisă de lege;</w:t>
      </w:r>
    </w:p>
    <w:p w14:paraId="6ED906E7"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 xml:space="preserve">să colecteze, verifice, stocheze și transmită ANMAP datele în formate editabile și GIS, cu </w:t>
      </w:r>
      <w:proofErr w:type="spellStart"/>
      <w:r w:rsidRPr="00B4621A">
        <w:rPr>
          <w:rFonts w:ascii="Times New Roman" w:eastAsia="Calibri" w:hAnsi="Times New Roman" w:cs="Times New Roman"/>
          <w14:ligatures w14:val="none"/>
        </w:rPr>
        <w:t>metadate</w:t>
      </w:r>
      <w:proofErr w:type="spellEnd"/>
      <w:r w:rsidRPr="00B4621A">
        <w:rPr>
          <w:rFonts w:ascii="Times New Roman" w:eastAsia="Calibri" w:hAnsi="Times New Roman" w:cs="Times New Roman"/>
          <w14:ligatures w14:val="none"/>
        </w:rPr>
        <w:t>, surse, metode, data colectării, responsabil și versiune; pentru datele spațiale utilizează sistemul de referință și specificațiile aplicabile, inclusiv Stereo 1970, după caz. Asigură controlul calității, interoperabilitatea, copii de siguranță, securitatea și continuitatea accesului instituțional. Respectă calendarul evaluat și instrucțiunile tehnice emise potrivit art. 26 din metodologie;</w:t>
      </w:r>
    </w:p>
    <w:p w14:paraId="16EACF92"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 xml:space="preserve">să transmită ANMAP în 15 zile calendaristice de la preluarea administrării lista persoanelor pentru care solicită legitimații, conform art. 13 alin. (1) și (2) și anexei nr. 4 la metodologie, cu datele de identificare, funcția, fotografia, dovada raportului de muncă ori de serviciu și numai documentele de integritate cerute de legislația funcției. Nu </w:t>
      </w:r>
      <w:proofErr w:type="spellStart"/>
      <w:r w:rsidRPr="00B4621A">
        <w:rPr>
          <w:rFonts w:ascii="Times New Roman" w:eastAsia="Calibri" w:hAnsi="Times New Roman" w:cs="Times New Roman"/>
          <w14:ligatures w14:val="none"/>
        </w:rPr>
        <w:t>redepune</w:t>
      </w:r>
      <w:proofErr w:type="spellEnd"/>
      <w:r w:rsidRPr="00B4621A">
        <w:rPr>
          <w:rFonts w:ascii="Times New Roman" w:eastAsia="Calibri" w:hAnsi="Times New Roman" w:cs="Times New Roman"/>
          <w14:ligatures w14:val="none"/>
        </w:rPr>
        <w:t xml:space="preserve"> CV-urile și calificările evaluate dacă nu s-au modificat. Comunicarea modificărilor personalului cu legitimații se face în 15 zile calendaristice, conform art. 13 alin. (4) din metodologie;</w:t>
      </w:r>
    </w:p>
    <w:p w14:paraId="4929CD0F"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solicite avizul ANMAP pentru stabilirea uniformei și însemnele specifice pe care dorește să le folosească  până la reglementarea unui model unitar la nivel național;</w:t>
      </w:r>
    </w:p>
    <w:p w14:paraId="63AC9B0E"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lastRenderedPageBreak/>
        <w:t>să țină o evidență distinctă a bunurilor utilizate pentru administrare, cu indicarea proprietarului, titlului de folosință, sursei de finanțare, condițiilor finanțatorului și destinației. Pentru bunurile care îndeplinesc condițiile legale de apartenență la domeniul public al statului, inițiază sau sprijină procedurile de inventariere și înscriere, potrivit competenței. Finanțarea publică ori din proiecte nu determină, prin ea însăși, transferul proprietății sau apartenența la domeniul public;</w:t>
      </w:r>
    </w:p>
    <w:p w14:paraId="6FC5436C"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verifice respectarea planului de management și a regulamentului numai în limitele atribuțiilor de control conferite de lege personalului său; legitimația atestă calitatea titularului, fără a extinde competențele legale. Pentru fapte din competența altor autorități, transmite de îndată sesizări și documentele disponibile;</w:t>
      </w:r>
    </w:p>
    <w:p w14:paraId="7DB8702E"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predea la încetarea contractului bunurile, documentele și datele afectate administrării, în condițiile art. 11. Transferul proprietății sau al dreptului de administrare asupra bunurilor se efectuează numai dacă există temeiul și actele cerute de lege, cu respectarea contractelor de finanțare și a drepturilor terților;</w:t>
      </w:r>
    </w:p>
    <w:p w14:paraId="27B48EEC"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nu cesioneze obligațiile asumate și drepturile dobândite prin prezentul contract;</w:t>
      </w:r>
    </w:p>
    <w:p w14:paraId="54DBB11A"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fundamenteze tarifele și să le supună aprobării autorității competente potrivit legii. Tarifele se încasează numai după îndeplinirea condițiilor legale de aprobare și publicitate;</w:t>
      </w:r>
    </w:p>
    <w:p w14:paraId="0B260339"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informeze publicul, prin panouri turistice și pe site-ul administratorului sau, după caz, pe site-ul dedicat ariei/ariilor naturale protejate, cu privire la zonele de vizitare, restricțiile impuse, tarifele practicate și alte informații prevăzute de lege;</w:t>
      </w:r>
    </w:p>
    <w:p w14:paraId="4C564DD7"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emită și să țină evidența condițiilor specifice pentru punerea în valoare și exploatarea forestieră, inclusiv pentru arborii afectați de factori destabilizatori, potrivit art. 22 din metodologie. Verifică documentația diferențiată prevăzută la alin. (4) și transmite condițiile în 15 zile calendaristice de la primirea documentației complete, dacă legislația specială nu prevede altfel. Fundamentează condițiile pe documentele și datele de conservare aplicabile, înregistrează autorizațiile de exploatare primite și urmărește efectele asupra biodiversității. Depășirile de termen se consemnează în monitorizarea performanței; lipsa răspunsului nu înlătură obligațiile legale ale ocolului silvic;</w:t>
      </w:r>
    </w:p>
    <w:p w14:paraId="25F50A6C"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participe, când este convocat legal, la comitetele și comisiile procedurilor de reglementare și să formuleze avize și puncte de vedere motivate, potrivit art. 20 din metodologie, în limitele competenței legale. Utilizează documentația transmisă de titular în urma notificării autorității competente și circuitul stabilit prin instrucțiunile ANMAP. În procedurile de revizuire, revizuiește avizul dacă modificările pot afecta integritatea ariei, obiectivele ori măsurile de conservare, potrivit art. 20 alin. (</w:t>
      </w:r>
      <w:r w:rsidR="00121752" w:rsidRPr="00B4621A">
        <w:rPr>
          <w:rFonts w:ascii="Times New Roman" w:eastAsia="Calibri" w:hAnsi="Times New Roman" w:cs="Times New Roman"/>
          <w14:ligatures w14:val="none"/>
        </w:rPr>
        <w:t>6</w:t>
      </w:r>
      <w:r w:rsidRPr="00B4621A">
        <w:rPr>
          <w:rFonts w:ascii="Times New Roman" w:eastAsia="Calibri" w:hAnsi="Times New Roman" w:cs="Times New Roman"/>
          <w14:ligatures w14:val="none"/>
        </w:rPr>
        <w:t>) și (</w:t>
      </w:r>
      <w:r w:rsidR="00121752" w:rsidRPr="00B4621A">
        <w:rPr>
          <w:rFonts w:ascii="Times New Roman" w:eastAsia="Calibri" w:hAnsi="Times New Roman" w:cs="Times New Roman"/>
          <w14:ligatures w14:val="none"/>
        </w:rPr>
        <w:t>7</w:t>
      </w:r>
      <w:r w:rsidRPr="00B4621A">
        <w:rPr>
          <w:rFonts w:ascii="Times New Roman" w:eastAsia="Calibri" w:hAnsi="Times New Roman" w:cs="Times New Roman"/>
          <w14:ligatures w14:val="none"/>
        </w:rPr>
        <w:t>) din metodologie;</w:t>
      </w:r>
    </w:p>
    <w:p w14:paraId="449D987E" w14:textId="77777777" w:rsidR="002A7C37" w:rsidRPr="00B4621A" w:rsidRDefault="002A7C37" w:rsidP="002A7C37">
      <w:pPr>
        <w:pStyle w:val="Listparagraf"/>
        <w:numPr>
          <w:ilvl w:val="0"/>
          <w:numId w:val="38"/>
        </w:numPr>
        <w:spacing w:after="0" w:line="240" w:lineRule="auto"/>
        <w:ind w:left="0" w:firstLine="0"/>
        <w:jc w:val="both"/>
        <w:rPr>
          <w:rFonts w:ascii="Times New Roman" w:eastAsia="Calibri" w:hAnsi="Times New Roman" w:cs="Times New Roman"/>
          <w14:ligatures w14:val="none"/>
        </w:rPr>
      </w:pPr>
      <w:r w:rsidRPr="00B4621A">
        <w:rPr>
          <w:rFonts w:ascii="Times New Roman" w:eastAsia="Calibri" w:hAnsi="Times New Roman" w:cs="Times New Roman"/>
          <w14:ligatures w14:val="none"/>
        </w:rPr>
        <w:t>să analizeze solicitările pentru activități din afara procedurilor de reglementare și să emită avizul, acordul ori punctul de vedere numai în limitele competenței legale, potrivit art. 21 din metodologie, în maximum 25 de zile calendaristice de la documentația completă, dacă o normă specială nu prevede alt termen. Documentația identifică activitatea, perioada și localizarea exactă, cu suport vectorial, de regulă Stereo 1970. Aplică numai tarife legal stabilite; contractul nu instituie competențe suplimentare de autorizare;</w:t>
      </w:r>
    </w:p>
    <w:p w14:paraId="6CEFE9A5" w14:textId="77777777" w:rsidR="002A7C37" w:rsidRPr="00B4621A" w:rsidRDefault="002A7C37" w:rsidP="002A7C37">
      <w:pPr>
        <w:pStyle w:val="Listparagraf"/>
        <w:numPr>
          <w:ilvl w:val="0"/>
          <w:numId w:val="38"/>
        </w:numPr>
        <w:spacing w:after="0" w:line="240" w:lineRule="auto"/>
        <w:ind w:left="0" w:firstLine="0"/>
        <w:rPr>
          <w:rFonts w:ascii="Times New Roman" w:eastAsia="Calibri" w:hAnsi="Times New Roman" w:cs="Times New Roman"/>
          <w14:ligatures w14:val="none"/>
        </w:rPr>
      </w:pPr>
      <w:r w:rsidRPr="00B4621A">
        <w:rPr>
          <w:rFonts w:ascii="Times New Roman" w:eastAsia="Calibri" w:hAnsi="Times New Roman" w:cs="Times New Roman"/>
          <w14:ligatures w14:val="none"/>
        </w:rPr>
        <w:t>să îndeplinească obligațiile și măsurile asumate pentru fiecare desemnare internațională aplicabilă poziției, conform art. 14 alin. (1) lit. j) din metodologie, și să raporteze distinct realizarea lor în secțiunea 11 a raportului anual prevăzut în anexa nr. 5 la metodologie;</w:t>
      </w:r>
    </w:p>
    <w:p w14:paraId="4AE350E8" w14:textId="77777777" w:rsidR="002A7C37" w:rsidRPr="00B4621A" w:rsidRDefault="002A7C37" w:rsidP="002A7C37">
      <w:pPr>
        <w:pStyle w:val="Titlu2"/>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4.2. Obligațiile Agenției Naționale pentru Mediu și Arii Protejate</w:t>
      </w:r>
    </w:p>
    <w:p w14:paraId="0DA3B8C3"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ANMAP are obligația:</w:t>
      </w:r>
    </w:p>
    <w:p w14:paraId="5CF3DA91"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 să sprijine, în limitele competențelor și resurselor sale, proiectele de conservare inițiate de administrator, fără ca această clauză să constituie o promisiune de finanțare;</w:t>
      </w:r>
    </w:p>
    <w:p w14:paraId="1214E2B1"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b) să participe la cofinanțarea proiectelor numai în cazurile permise de lege, în limita creditelor bugetare aprobate și în baza unui acord distinct care stabilește suma, calendarul și condițiile finanțării. Depunerea sau aprobarea unui proiect al administratorului nu naște automat o obligație de plată a ANMAP;</w:t>
      </w:r>
    </w:p>
    <w:p w14:paraId="46495700"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c) să analizeze raportul anual întocmit conform anexei nr. 5 la metodologie și să monitorizeze executarea contractului, potrivit art. 23 din metodologie și pct. 4.6 din contract;</w:t>
      </w:r>
    </w:p>
    <w:p w14:paraId="069B656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d) să analizeze problemele sesizate și să comunice măsurile din competența sa sau autoritatea competentă, în termenul legal aplicabil; pentru solicitările strict contractuale fără termen legal special, răspunde în cel mult 30 de zile calendaristice de la primire;</w:t>
      </w:r>
    </w:p>
    <w:p w14:paraId="128E086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e) să analizeze anual performanța contractuală și să efectueze verificări periodice sau punctuale, potrivit art. 23 alin. (1) și (4) din metodologie, fără a substitui evaluarea managementului care revine autorității publice centrale pentru protecția mediului;</w:t>
      </w:r>
    </w:p>
    <w:p w14:paraId="6DE5CF34" w14:textId="77777777" w:rsidR="002A7C37" w:rsidRPr="00B4621A" w:rsidRDefault="002A7C37" w:rsidP="002A7C37">
      <w:pPr>
        <w:spacing w:after="0" w:line="240" w:lineRule="auto"/>
        <w:rPr>
          <w:rFonts w:ascii="Times New Roman" w:hAnsi="Times New Roman"/>
        </w:rPr>
      </w:pPr>
      <w:r w:rsidRPr="00B4621A">
        <w:rPr>
          <w:rFonts w:ascii="Times New Roman" w:hAnsi="Times New Roman"/>
        </w:rPr>
        <w:t>f) să verifice documentația pentru legitimații și să aplice viza în maximum 30 de zile calendaristice de la primirea documentației complete, potrivit art. 13 alin. (3) din metodologie, utilizând modelul din anexa nr. 4 la metodologie;</w:t>
      </w:r>
    </w:p>
    <w:p w14:paraId="244AF208" w14:textId="77777777" w:rsidR="002A7C37" w:rsidRPr="00B4621A" w:rsidRDefault="002A7C37" w:rsidP="002A7C37">
      <w:pPr>
        <w:pStyle w:val="Titlu2"/>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lastRenderedPageBreak/>
        <w:t>4.3. Drepturile administratorului ariei/ariilor naturale protejate</w:t>
      </w:r>
    </w:p>
    <w:p w14:paraId="6A33E55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Administratorul are drepturile de mai jos. Entitatea de susținere, dacă este parte, exercită drepturile contractuale de la pct. 4.5. În nicio situație, entitatea eligibilă sau terții care furnizează resurse nu preiau competențele legale ale administratorului, potrivit art. 7 alin. (4) și art. 12 alin. (10) din metodologie.</w:t>
      </w:r>
    </w:p>
    <w:p w14:paraId="63F2ED0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 să promoveze imaginea ariei și, în condițiile legii, să înregistreze și să utilizeze mărci și însemne. Titularul, drepturile de utilizare și regimul acestora la încetarea administrării se înscriu în inventarul prevăzut la art. 11. Identitatea publică a ariei și materialele finanțate pentru administrare nu pot fi folosite pentru a împiedica activitatea următorului administrator;</w:t>
      </w:r>
    </w:p>
    <w:p w14:paraId="797D553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b) să folosească uniforma și însemnele specifice în vederea promovării imaginii și a conturării identității vizuale a structurii de administrare;</w:t>
      </w:r>
    </w:p>
    <w:p w14:paraId="583A964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c) să propună și să încaseze tarife în condițiile prevăzute la pct. 4.1 lit. </w:t>
      </w:r>
      <w:proofErr w:type="spellStart"/>
      <w:r w:rsidRPr="00B4621A">
        <w:rPr>
          <w:rFonts w:ascii="Times New Roman" w:hAnsi="Times New Roman"/>
        </w:rPr>
        <w:t>dd</w:t>
      </w:r>
      <w:proofErr w:type="spellEnd"/>
      <w:r w:rsidRPr="00B4621A">
        <w:rPr>
          <w:rFonts w:ascii="Times New Roman" w:hAnsi="Times New Roman"/>
        </w:rPr>
        <w:t>), cu evidențierea și utilizarea veniturilor potrivit legii;</w:t>
      </w:r>
    </w:p>
    <w:p w14:paraId="5AA46C06"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d) să reprezinte aria/ariile naturală/naturale protejată/protejate avută/avute în administrare în cadrul întâlnirilor la nivel internațional și național;</w:t>
      </w:r>
    </w:p>
    <w:p w14:paraId="70D1058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e) să facă parte, în calitate de membru cu drepturi depline, din rețele sau organizații internaționale și naționale de profil (de exemplu, </w:t>
      </w:r>
      <w:proofErr w:type="spellStart"/>
      <w:r w:rsidRPr="00B4621A">
        <w:rPr>
          <w:rFonts w:ascii="Times New Roman" w:hAnsi="Times New Roman"/>
        </w:rPr>
        <w:t>Europarc</w:t>
      </w:r>
      <w:proofErr w:type="spellEnd"/>
      <w:r w:rsidRPr="00B4621A">
        <w:rPr>
          <w:rFonts w:ascii="Times New Roman" w:hAnsi="Times New Roman"/>
        </w:rPr>
        <w:t>, IUCN);</w:t>
      </w:r>
    </w:p>
    <w:p w14:paraId="1DCE2D11"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f) să promoveze în mass-media, întâlniri, conferințe și altele asemenea - aria/ariile naturală/naturale protejată/protejate avută/avute în administrare, respectiv activitatea proprie și orice eveniment sau problemă care are legătură cu managementul ariile naturale protejate;</w:t>
      </w:r>
    </w:p>
    <w:p w14:paraId="09A3A5FE"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g) să solicite sprijinul ANMAP, inclusiv în vederea atragerii de fonduri pentru aria/ariile naturală/naturale protejată/protejate ce face/fac obiectul prezentului contract;</w:t>
      </w:r>
    </w:p>
    <w:p w14:paraId="6623B951"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h) să solicite sprijinul ANMAP și al autorității publice centrale pentru protecția mediului în limitele atribuțiilor legale ale acestora; prezentul contract nu instituie obligații contractuale în sarcina unei autorități nesemnatare;</w:t>
      </w:r>
    </w:p>
    <w:p w14:paraId="0389538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i) să solicite sprijinul consiliului științific și al consiliului consultativ în problemele de administrare, cu respectarea competențelor acestora și a obligațiilor de convocare prevăzute la pct. 4.1 lit. k) și l);</w:t>
      </w:r>
    </w:p>
    <w:p w14:paraId="465672F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j) să realizeze și să implementeze proiecte ce vizează aria/ariile naturală/naturale protejată/protejate ce face/fac obiectul prezentului contract;</w:t>
      </w:r>
    </w:p>
    <w:p w14:paraId="7D84DFB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k) să încheie protocoale de colaborare și parteneriate pentru activitățile de administrare, fără cesionarea contractului și fără transferul către terți al competențelor rezervate de lege administratorului;</w:t>
      </w:r>
    </w:p>
    <w:p w14:paraId="6D8770F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l) să implice voluntari în condițiile Legii nr. 78/2014, cu modificările și completările ulterioare, fără substituirea personalului minim obligatoriu și fără atribuirea unor activități pentru care legea cere o calitate, competență ori răspundere profesională distinctă, potrivit art. 17 alin. (4) din metodologie;</w:t>
      </w:r>
    </w:p>
    <w:p w14:paraId="00053C0D"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m) să </w:t>
      </w:r>
      <w:proofErr w:type="spellStart"/>
      <w:r w:rsidRPr="00B4621A">
        <w:rPr>
          <w:rFonts w:ascii="Times New Roman" w:hAnsi="Times New Roman"/>
        </w:rPr>
        <w:t>contracteze</w:t>
      </w:r>
      <w:proofErr w:type="spellEnd"/>
      <w:r w:rsidRPr="00B4621A">
        <w:rPr>
          <w:rFonts w:ascii="Times New Roman" w:hAnsi="Times New Roman"/>
        </w:rPr>
        <w:t xml:space="preserve"> sau să participe la contracte ce vizează aria/ariile naturală/naturale protejată/protejate ce face/fac obiectul prezentului contract (de exemplu, prestări de servicii, angajare de sezonieri, investiții, ghizi, consultanță etc.);</w:t>
      </w:r>
    </w:p>
    <w:p w14:paraId="63DD787E" w14:textId="77777777" w:rsidR="002A7C37" w:rsidRPr="00B4621A" w:rsidRDefault="002A7C37" w:rsidP="002A7C37">
      <w:pPr>
        <w:pStyle w:val="Titlu2"/>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4.4. Drepturile Agenției Naționale pentru Mediu și Arii Protejate</w:t>
      </w:r>
    </w:p>
    <w:p w14:paraId="42645556"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ANMAP are dreptul:</w:t>
      </w:r>
    </w:p>
    <w:p w14:paraId="1E2AAA9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a) să solicite informații, documente și rapoarte necesare verificării stării ariei și executării contractului, precizând obiectul, perioada, formatul și termenul de răspuns, cu respectarea legii și evitarea solicitării repetate a documentelor deja deținute în forma relevantă;</w:t>
      </w:r>
    </w:p>
    <w:p w14:paraId="65DF67B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b) să verifice executarea contractului, inclusiv prin controale în teren efectuate de personal competent, și să comunice constatările administratorului și entității de susținere, precum și consiliului științific pentru aspectele de competența acestuia. Constatările care fundamentează măsuri contractuale se documentează și se supun procedurii prevăzute la art. 8;</w:t>
      </w:r>
    </w:p>
    <w:p w14:paraId="469A401A" w14:textId="77777777" w:rsidR="002A7C37" w:rsidRPr="00B4621A" w:rsidRDefault="002A7C37" w:rsidP="002A7C37">
      <w:pPr>
        <w:keepNext/>
        <w:spacing w:after="0" w:line="240" w:lineRule="auto"/>
        <w:jc w:val="both"/>
        <w:rPr>
          <w:rFonts w:ascii="Times New Roman" w:hAnsi="Times New Roman"/>
        </w:rPr>
      </w:pPr>
      <w:r w:rsidRPr="00B4621A">
        <w:rPr>
          <w:rFonts w:ascii="Times New Roman" w:hAnsi="Times New Roman"/>
        </w:rPr>
        <w:t>4.5. Obligațiile și drepturile entității de susținere care este parte la contract</w:t>
      </w:r>
    </w:p>
    <w:p w14:paraId="269A0BE0"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4.5.1. Obligațiile entității de susținere semnatare sunt: a) să asigure finanțarea, resursele și serviciile suport individualizate și cuantificate în anexele nr. 1–4, la termenele asumate în dosarul evaluat; b) să îndeplinească atribuțiile de organizare, recrutare și numire care îi revin potrivit legii și relației de coordonare sau subordonare, fără substituirea competențelor administratorului; c) să nu impună emiterea unor acte contrare legii; d) să comunice documentele doveditoare ale executării propriilor angajamente și să îndeplinească obligațiile de notificare și remediere prevăzute la pct. 4.5.3. Pentru finanțarea publică se respectă aprobările și regulile bugetare obligatorii; contractul nu le înlocuiește.</w:t>
      </w:r>
    </w:p>
    <w:p w14:paraId="7EC64F76"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4.5.2. Drepturile entității de susținere semnatare sunt: a) să primească de la ANMAP constatările și rapoartele de verificare contractuală care privesc propriile obligații și măsurile ce îi revin; b) să primească de la administrator informațiile și documentele necesare exercitării atribuțiilor sale legale și executării angajamentelor asumate; c) să formuleze observații în procedura de la pct. 4.6.3, să propună măsuri de remediere și să utilizeze căile de contestare prevăzute de lege. Aceste drepturi nu conferă competențe de emitere a actelor rezervate administratorului.</w:t>
      </w:r>
    </w:p>
    <w:p w14:paraId="18E35FD3"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lastRenderedPageBreak/>
        <w:t>4.5.3. Entitatea de susținere semnatară notifică ANMAP și administratorul în 5 zile lucrătoare de la identificarea unei dificultăți care afectează resursele asumate și transmite în cel mult 15 zile calendaristice de la identificarea dificultății un plan de remediere, cu surse, măsuri și termene. Notificarea și planul nu reduc, nu suspendă și nu modifică prin ele însele obligațiile de finanțare, resurse, servicii suport și organizare prevăzute la pct. 4.5.1 și în anexele nr. 1–4 și nu înlătură răspunderea pentru neexecutarea imputabilă. Modificarea obligațiilor se poate realiza numai în condițiile art. 6.</w:t>
      </w:r>
    </w:p>
    <w:p w14:paraId="65DFE22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4.5.4. ANMAP comunică entității de susținere semnatare documentele prevăzute la pct. 4.5.2 lit. a) și notificările privind executarea obligațiilor acesteia prin mijloacele și la adresele prevăzute la pct. 12.1, în termenele procedurilor de la pct. 4.6.3 și 8.4–8.6, după caz. Comunicările identifică obligația legală sau contractuală existentă și nu instituie obligații contractuale noi. Entitatea de susținere răspunde pentru obligațiile proprii. Solidaritatea nu se prezumă, sub rezerva cazurilor prevăzute de lege; o clauză de solidaritate permisă de lege trebuie să identifice expres obligația și întinderea ei. Dacă entitatea de susținere nu semnează contractul, angajamentele sale ferme din dosar se identifică în anexe, administratorul răspunzând față de ANMAP pentru disponibilitatea capacității asumate; contractul nu creează prin el însuși obligații directe pentru nesemnatar.</w:t>
      </w:r>
    </w:p>
    <w:p w14:paraId="58F44E28" w14:textId="77777777" w:rsidR="002A7C37" w:rsidRPr="00B4621A" w:rsidRDefault="002A7C37" w:rsidP="002A7C37">
      <w:pPr>
        <w:keepNext/>
        <w:spacing w:after="0" w:line="240" w:lineRule="auto"/>
        <w:jc w:val="both"/>
        <w:rPr>
          <w:rFonts w:ascii="Times New Roman" w:hAnsi="Times New Roman"/>
        </w:rPr>
      </w:pPr>
      <w:r w:rsidRPr="00B4621A">
        <w:rPr>
          <w:rFonts w:ascii="Times New Roman" w:hAnsi="Times New Roman"/>
        </w:rPr>
        <w:t>4.6. Monitorizarea executării contractului și urmărirea măsurilor</w:t>
      </w:r>
    </w:p>
    <w:p w14:paraId="2F6739C3"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4.6.1. ANMAP stabilește și aplică criterii de performanță pentru monitorizarea executării contractului, potrivit art. 23 alin. (1) din metodologie. Această activitate este distinctă de evaluarea managementului realizată de autoritatea publică centrală pentru protecția mediului în condițiile art. 19 alin. (6) din O.U.G. nr. 57/2007. Indicatorii și actele aplicabile se identifică în anexa nr. 4 la contract. Grila de punctare a candidaturilor din anexa nr. 2 la metodologie nu se aplică drept grilă de sancționare în executare.</w:t>
      </w:r>
    </w:p>
    <w:p w14:paraId="261FB08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4.6.2. Monitorizarea corelează obligațiile și angajamentele evaluate cu rezultatele dovedite, potrivit art. 23 alin. (3) din metodologie. Se disting neexecutările imputabile administratorului, obligațiile entității semnatare și cauzele externe documentate; deteriorarea stării de conservare nu se impută automat fără analiza cauzelor și a obligațiilor încălcate. Analiza anuală se bazează pe toate cele 12 secțiuni ale raportului din anexa nr. 5 la metodologie.</w:t>
      </w:r>
    </w:p>
    <w:p w14:paraId="28C3F7D9" w14:textId="484EFCE5"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4.6.3. ANMAP comunică constatările preliminare și probele administratorului și, după caz, entității de susținere semnatare. Acestea pot formula observații în 10 zile lucrătoare; ANMAP comunică rezultatul motivat în 15 zile lucrătoare de la primirea tuturor observațiilor sau de la expirarea termenului de răspuns.</w:t>
      </w:r>
    </w:p>
    <w:p w14:paraId="0107FA4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4.6.4. Rezultatul verificării identifică deficiența, obligația încălcată, partea responsabilă, măsura și termenul de remediere; realizarea măsurilor se verifică. ANMAP transmite constatările autorității competente cu evaluarea managementului, după caz, potrivit art. 23 alin. (4) din metodologie. Un indicator nerealizat sau un calificativ nu produce automat rezilierea; măsurile se întemeiază pe faptele dovedite și pe art. 8 din contract.</w:t>
      </w:r>
    </w:p>
    <w:p w14:paraId="2A19435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4.6.5. Instrucțiunile prevăzute la art. 26 din metodologie pot detalia raportarea, datele GIS, indicatorii și circuitele operaționale, fără a modifica termenele esențiale, drepturile de contestare ori celelalte elemente rezervate actului normativ. Nu pot crea prin ele însele cauze noi de reziliere sau modifica angajamentele financiare evaluate.</w:t>
      </w:r>
    </w:p>
    <w:p w14:paraId="263960BC"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5 - Durata contractului</w:t>
      </w:r>
    </w:p>
    <w:p w14:paraId="0240E282" w14:textId="7EA02E02" w:rsidR="002A7C37" w:rsidRPr="00B4621A" w:rsidRDefault="002A7C37" w:rsidP="002A7C37">
      <w:pPr>
        <w:spacing w:after="0" w:line="240" w:lineRule="auto"/>
        <w:jc w:val="both"/>
        <w:rPr>
          <w:rFonts w:ascii="Times New Roman" w:hAnsi="Times New Roman"/>
        </w:rPr>
      </w:pPr>
      <w:r w:rsidRPr="00B4621A">
        <w:rPr>
          <w:rFonts w:ascii="Times New Roman" w:hAnsi="Times New Roman"/>
        </w:rPr>
        <w:t>5.1. Contractul se încheie pentru [•••] ani, durata stabilită pentru poziție prin anunțul sesiunii, cu respectarea art. 12 alin. (9) din metodologie. Pentru parcurile naționale și naturale se respectă minimul stabilit de H.G. nr. 230/2003, în măsura aplicabilității; pentru celelalte poziții durata nu este mai mică de 10 ani, dacă legea nu prevede altfel. Contractul intră în vigoare la data semnării de toate părțile. Exercitarea administrării și calculul perioadei efective de administrare încep la data procesului-verbal de predare-primire [•••]; data expirării</w:t>
      </w:r>
      <w:r w:rsidR="00DC2A5B" w:rsidRPr="00B4621A">
        <w:rPr>
          <w:rFonts w:ascii="Times New Roman" w:hAnsi="Times New Roman"/>
        </w:rPr>
        <w:t xml:space="preserve"> contractului</w:t>
      </w:r>
      <w:r w:rsidRPr="00B4621A">
        <w:rPr>
          <w:rFonts w:ascii="Times New Roman" w:hAnsi="Times New Roman"/>
        </w:rPr>
        <w:t xml:space="preserve"> [•••] se consemnează în procesul-verbal, pe baza duratei contractate, fără modificarea acesteia.</w:t>
      </w:r>
    </w:p>
    <w:p w14:paraId="0E3E34A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5.2. Dacă structura exista la candidatură, conformitatea, semnarea și predarea-primirea se finalizează în maximum 10 zile lucrătoare de la publicarea rezultatului final; dacă structura a fost constituită ulterior candidaturii, toate aceste operațiuni, inclusiv constituirea în configurația evaluată, se finalizează în maximum 120 de zile calendaristice de la publicare, potrivit art. 12 alin. (2) și (5) din metodologie. Comisia de predare-primire se constituie prin decizie a președintelui ANMAP, cu minimum trei reprezentanți ANMAP, dintre care cel puțin unul din structura cu atribuții în domeniul ariilor naturale protejate și, după caz, reprezentanții structurilor deținătoare de bunuri sau date. Comisia inventariază și predă, fără reevaluarea candidaturii. Procesul-verbal cuprinde elementele prevăzute la art. 12 alin. (8) din metodologie; până la semnarea sa, administrarea revine entității competente legal, conform art. 4 alin. (3) din metodologie.</w:t>
      </w:r>
    </w:p>
    <w:p w14:paraId="037705AA"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6 - Modificarea contractului</w:t>
      </w:r>
    </w:p>
    <w:p w14:paraId="0820F775"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6.1. Contractul poate fi modificat prin act adițional semnat de toate părțile pentru: adaptarea la dispoziții legale imperative intervenite ulterior; actualizarea datelor de identificare și comunicare; înlocuirea legală a personalului ori a resurselor cu menținerea cel puțin a capacității evaluate; actualizarea proiecției financiare și a calendarului de executare în limitele metodologiei; includerea unor arii sau suprafețe suplimentare exclusiv în condițiile pct. </w:t>
      </w:r>
      <w:r w:rsidRPr="00B4621A">
        <w:rPr>
          <w:rFonts w:ascii="Times New Roman" w:hAnsi="Times New Roman"/>
        </w:rPr>
        <w:lastRenderedPageBreak/>
        <w:t>6.3. Propunerea indică motivul, clauzele afectate și efectele asupra conservării, bugetului, personalului, bunurilor și calendarului. Nu pot fi înlăturate obligații imperative sau eludate condițiile atribuirii.</w:t>
      </w:r>
    </w:p>
    <w:p w14:paraId="73C1F12B"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6.2. Actele adiționale nu pot eluda atribuirea sau diminua capacitățile și angajamentele evaluate. La contractare se aplică interdicția art. 12 alin. (1) din metodologie; în executare, înlocuirea personalului-cheie respectă art. 13 alin. (4) din metodologie, iar actualizarea financiară respectă art. 14 alin. (1) lit. k) din metodologie. Actualizările descriptive ale inventarelor documentează situația reală și nu autorizează modificări substanțiale ale candidaturii evaluate.</w:t>
      </w:r>
    </w:p>
    <w:p w14:paraId="724E06E0"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6.3. Includerea unei arii ori suprafețe care nu a făcut parte din poziția evaluată este permisă numai dacă există o dispoziție legală care permite modalitatea de includere, identificată expres în actele de modificare. Art. 19 alin. (3) din metodologie și prezentul punct nu constituie, singure, un temei pentru atribuirea directă a unei noi poziții. ANMAP întocmește o analiză motivată privind capacitatea tehnică, științifică, financiară și de personal pentru ansamblul rezultat. Analiza verifică resursele disponibile, calificările și disponibilitatea personalului, dotările, bugetul și sursele ferme, măsurile și calendarul de conservare, prin raportare la art. 14, 15 și 17 din metodologie, la cerințele legale ale noii suprafețe și la angajamentele inițiale, fără diminuarea acestora. Administratorul și entitatea de susținere semnatară comunică în 30 de zile calendaristice de la solicitarea ANMAP documentele și angajamentele pentru resursele suplimentare ori refuzul motivat. Actul administrativ și actul adițional se încheie înaintea începerii administrării noii suprafețe. Suprapunerile se tratează potrivit art. 19 alin. (1) și (2); nu se modifică prin contract limitele legale. Refuzul unei extinderi convenționale nu stinge contractul inițial și nu înlătură o obligație de administrare care rezultă direct din lege.</w:t>
      </w:r>
    </w:p>
    <w:p w14:paraId="366AB88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6.4. Dispozițiile legale imperative intervenite în timpul executării se aplică de la data prevăzută de lege; părțile adaptează clauzele afectate, fără ca întârzierea actului adițional să împiedice aplicarea legii.</w:t>
      </w:r>
    </w:p>
    <w:p w14:paraId="37362EAB"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7 - Expirarea duratei și condițiile unei eventuale prelungiri</w:t>
      </w:r>
    </w:p>
    <w:p w14:paraId="34A93A3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7.1. Contractul încetează la expirarea duratei stabilite la pct. 5.1. Prezenta metodologie nu instituie un drept de prelungire prin act adițional; pentru o nouă perioadă, atribuirea se realizează potrivit procedurii aplicabile. Nu operează prelungirea tacită. O derogare poate fi aplicată numai dacă o dispoziție normativă expresă, în vigoare la data prelungirii, permite prelungirea și stabilește condițiile acesteia.</w:t>
      </w:r>
    </w:p>
    <w:p w14:paraId="5B2B9052"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7.2. Cu cel puțin 3 luni înainte de expirare, administratorul transmite ANMAP raportul privind executarea obligațiilor, situația personalului și resurselor, situația proiectelor și obligațiilor în curs și calendarul propus pentru predare. Dacă solicită aplicarea unei derogări prevăzute la pct. 7.1, cererea identifică actul normativ și articolul care permit prelungirea, durata solicitată și dovada îndeplinirii fiecărei condiții prevăzute de acea normă. ANMAP nu solicită categorii suplimentare de documente fără indicarea temeiului lor. Cererea nu suspendă expirarea contractului.</w:t>
      </w:r>
    </w:p>
    <w:p w14:paraId="314C7E0B"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7.3. ANMAP comunică soluția motivată în 30 de zile calendaristice de la înregistrarea solicitării, dacă norma specială nu stabilește alt termen. În lipsa dispoziției exprese prevăzute la pct. 7.1, solicitarea de prelungire se respinge. Dacă o asemenea dispoziție există, ANMAP verifică îndeplinirea condițiilor sale și consemnează temeiul, verificările și durata permisă în actele de aprobare. Actul adițional se semnează înainte de expirare; acesta nu poate eluda o nouă procedură de atribuire obligatorie.</w:t>
      </w:r>
    </w:p>
    <w:p w14:paraId="5E8C472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7.4. În lipsa unei prelungiri legal încheiate, ANMAP pregătește din timp modalitatea legală de asigurare a administrării după expirare, iar părțile efectuează predarea potrivit art. 11. Nici cererea nesoluționată, nici continuarea unor activități materiale nu prelungesc durata sau competențele administratorului. Contractele anterioare prezentei metodologii rămân supuse art. 24 din metodologie.</w:t>
      </w:r>
    </w:p>
    <w:p w14:paraId="4693B216"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8 - Încetarea contractului</w:t>
      </w:r>
    </w:p>
    <w:p w14:paraId="2B23D1EE"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8.1. Contractul încetează: a) la expirarea duratei, dacă nu a fost prelungit legal; b) prin acordul scris al tuturor părților; c) în cazurile în care o dispoziție legală impune încetarea ori o altă modalitate de administrare, de la data și în condițiile stabilite de aceasta; d) în cazul falimentului sau încetării personalității juridice a administratorului, în condițiile legislației speciale; e) prin denunțare în condițiile pct. 8.2; f) prin reziliere, în cazurile prevăzute la pct. 8.3, 8.5 și 8.8, cu aplicarea pct. 8.4, 8.6, 8.7 și 8.9, după caz. Deschiderea unei proceduri de insolvență nu este asimilată automat falimentului.</w:t>
      </w:r>
    </w:p>
    <w:p w14:paraId="18396C6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8.2. În situația prevăzută la pct. 6.3, dacă menținerea obiectului inițial nu mai este legal ori funcțional posibilă, iar extinderea nu poate fi convenită legal, administratorul poate denunța contractul prin notificare motivată, cu preaviz de 60 de zile calendaristice și plan de predare. Imposibilitatea se justifică prin dispoziția legală incidentă ori prin împrejurări concrete care împiedică executarea obligațiilor esențiale. Simplul refuz al extinderii nu este o cauză de încetare. Termenele imperative stabilite prin lege prevalează; pe durata preavizului se execută obligațiile care pot fi legal îndeplinite, fără preluarea noii suprafețe înaintea actelor necesare.</w:t>
      </w:r>
    </w:p>
    <w:p w14:paraId="6E01910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8.3. Pentru neexecutări remediabile, ANMAP poate declara rezilierea numai după punerea în întârziere a părții responsabile și neexecutarea măsurilor în termenul acordat. Sunt vizate neexecutările esențiale privind: administrarea potrivit cadrului legal și documentelor aprobate; asigurarea resurselor minime din anexele nr. 1–3; raportarea; elaborarea și depunerea documentelor de management; monitorizarea și cartarea; furnizarea </w:t>
      </w:r>
      <w:r w:rsidRPr="00B4621A">
        <w:rPr>
          <w:rFonts w:ascii="Times New Roman" w:hAnsi="Times New Roman"/>
        </w:rPr>
        <w:lastRenderedPageBreak/>
        <w:t>informațiilor obligatorii; evidența și destinația bunurilor; interdicția cesiunii; regimul tarifelor; obligațiile entității de susținere semnatare prevăzute la pct. 4.5.1 și 4.5.3, în măsura în care neexecutarea afectează esențial administrarea. Pentru celelalte obligații, rezilierea presupune o încălcare gravă sau repetată care afectează substanțial executarea contractului, documentată și nereparată în termen.</w:t>
      </w:r>
    </w:p>
    <w:p w14:paraId="4D267870"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8.4. Notificarea de punere în întârziere identifică faptele, probele, obligația încălcată, partea responsabilă, măsurile și consecința neexecutării. Termenul de remediere este de 30 de zile calendaristice de la comunicare. Pentru măsuri complexe, ANMAP poate aproba motivat, înainte de expirare, o singură prelungire de cel mult 30 de zile, dacă nu este afectată conservarea și sunt îndeplinite măsurile intermediare. Termenele speciale legale sau stabilite prin metodologie prevalează. Măsurile urgente de prevenire a prejudiciilor se execută imediat, în limitele competențelor legale.</w:t>
      </w:r>
    </w:p>
    <w:p w14:paraId="57E73CE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8.5. Rezilierea fără un termen prealabil de remediere poate fi dispusă, în condițiile legii și metodologiei, pentru o încălcare imputabilă gravă, cu efecte ireversibile ori care nu mai poate fi remediată util, privind: a) producerea unui prejudiciu grav obiectivelor de conservare; b) schimbarea nelegală a destinației bunurilor esențiale administrării; c) ascunderea intenționată a unui incident grav, prin încălcarea obligației de notificare; d) emiterea unui aviz favorabil cu încălcarea competenței sau condițiilor legale, care a produs ori determină un risc concret și grav pentru obiectivele de conservare. Gravitatea, caracterul imputabil, legătura de cauzalitate și imposibilitatea remedierii utile se motivează distinct. O simplă întârziere de raportare sau o eroare corectabilă nu se asimilează automat acestor situații.</w:t>
      </w:r>
    </w:p>
    <w:p w14:paraId="5D191A93"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8.6. Constatarea tehnică sau de control constituie probă supusă analizei, nu înlocuiește actul motivat de reziliere. ANMAP comunică faptele și probele administratorului și, după caz, entității de susținere semnatare și acordă 5 zile lucrătoare pentru observații înaintea măsurii. Această procedură nu împiedică măsurile urgente impuse de lege și nici termenele speciale imperative. Nu este necesară o hotărâre judecătorească prealabilă numai în măsura în care legea și mecanismul contractual de reziliere permit acest lucru; accesul la instanță rămâne neîngrădit.</w:t>
      </w:r>
    </w:p>
    <w:p w14:paraId="271D685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8.7. Nerealizarea indicatorilor sau rezultatele nefavorabile ale verificărilor prevăzute la art. 23 din metodologie pot fundamenta măsuri corective și, dacă probează o neexecutare contractuală dintre cele prevăzute la pct. 8.3–8.5, rezilierea, după parcurgerea procedurii aplicabile. Numărul calificativelor nefavorabile nu constituie o cauză autonomă de reziliere. Evaluarea managementului de către autoritatea publică centrală nu este înlocuită de verificările ANMAP.</w:t>
      </w:r>
    </w:p>
    <w:p w14:paraId="2E39DEB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8.8. Dacă directorul este condamnat definitiv pentru o infracțiune legată de exercitarea funcției ori intervine o interdicție sau incompatibilitate legală care împiedică exercitarea acesteia, entitatea competentă asigură conducerea legală, inclusiv interimatul permis de lege, în cel mult 30 de zile calendaristice de la rămânerea definitivă a hotărârii sau de la intervenirea impedimentului, fără depășirea unui termen legal mai scurt. Recrutarea definitivă respectă procedura aplicabilă și pct. 4.1 lit. h). Dacă entitatea competentă este parte, neîndeplinirea obligației se notifică acesteia și administratorului, potrivit pct. 8.4. Dacă nu este parte, ANMAP notifică administratorului obligația de restabilire a conducerii legale, acesta solicitând măsurile organului competent. Rezilierea se analizează numai pentru o neexecutare contractuală imputabilă unei părți, potrivit pct. 8.3, cu aplicarea procedurii de la pct. 8.4, 8.6 și 8.9.</w:t>
      </w:r>
    </w:p>
    <w:p w14:paraId="7D2253B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8.9. Actul de reziliere precizează temeiurile de fapt și de drept, analiza apărărilor, proporționalitatea măsurii, data producerii efectelor, calea de contestare aplicabilă și măsurile de predare. Se comunică tuturor părților. Rezilierea nu operează pentru o obligație a cărei executare a fost împiedicată exclusiv de fapta ANMAP, în măsura dovedirii impedimentului și a legăturii sale cu neexecutarea.</w:t>
      </w:r>
    </w:p>
    <w:p w14:paraId="28F2A4FE"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8.10. Încetarea nu stinge obligațiile scadente, răspunderea pentru faptele anterioare și obligațiile de predare, arhivare și protecție a datelor care, prin natura lor, continuă să producă efecte. Recuperarea prejudiciilor se realizează potrivit legii, distinct de încetarea contractului.</w:t>
      </w:r>
    </w:p>
    <w:p w14:paraId="7FB07485"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hAnsi="Times New Roman" w:cs="Times New Roman"/>
          <w:color w:val="auto"/>
          <w:sz w:val="22"/>
          <w:szCs w:val="22"/>
        </w:rPr>
        <w:t>ART. 9 - Forța majoră și suspendarea executării obligațiilor</w:t>
      </w:r>
    </w:p>
    <w:p w14:paraId="2F7300C3"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9.1. Forța majoră exonerează de răspundere, în condițiile legii, numai pentru obligațiile a căror executare este împiedicată de eveniment și numai pe durata acestei împiedicări. Partea afectată ia măsurile rezonabile de limitare a consecințelor și continuă obligațiile care pot fi executate.</w:t>
      </w:r>
    </w:p>
    <w:p w14:paraId="69F108C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9.2. Partea afectată notifică toate celelalte părți în cel mult 5 zile calendaristice de la luarea la cunoștință a evenimentului. Dacă notificarea este obiectiv imposibilă, aceasta se transmite imediat după încetarea impedimentului, cu justificarea întârzierii. Dovezile disponibile se transmit odată cu notificarea, iar cele care nu pot fi obținute imediat se completează fără întârziere nejustificată.</w:t>
      </w:r>
    </w:p>
    <w:p w14:paraId="5EEAFFF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9.3. Existența și efectele forței majore se dovedesc în condițiile legii. Dacă împiedicarea executării obligațiilor esențiale depășește 60 de zile calendaristice, părțile analizează adaptarea sau încetarea contractului, în condițiile legii, și măsurile de continuitate a administrării. Niciun aviz sau certificat nu înlătură dreptul instanței competente de a verifica împrejurările invocate.</w:t>
      </w:r>
    </w:p>
    <w:p w14:paraId="786A13EC" w14:textId="77777777" w:rsidR="00D3668E" w:rsidRPr="00B4621A" w:rsidRDefault="00000000">
      <w:pPr>
        <w:spacing w:after="0" w:line="240" w:lineRule="auto"/>
        <w:jc w:val="both"/>
        <w:rPr>
          <w:rFonts w:ascii="Times New Roman" w:hAnsi="Times New Roman"/>
        </w:rPr>
      </w:pPr>
      <w:r w:rsidRPr="00B4621A">
        <w:rPr>
          <w:rFonts w:ascii="Times New Roman" w:hAnsi="Times New Roman"/>
        </w:rPr>
        <w:t xml:space="preserve">9.4. Executarea obligațiilor se suspendă numai în cazurile și în limitele prevăzute de lege, printr-o hotărâre judecătorească executorie sau pe durata imposibilității temporare neimputabile, în condițiile legii. Partea afectată </w:t>
      </w:r>
      <w:r w:rsidRPr="00B4621A">
        <w:rPr>
          <w:rFonts w:ascii="Times New Roman" w:hAnsi="Times New Roman"/>
        </w:rPr>
        <w:lastRenderedPageBreak/>
        <w:t>comunică temeiul, obligațiile împiedicate, probele, durata estimată și măsurile de continuitate; pentru forță majoră se respectă pct. 9.2. Se consemnează în scris obligațiile afectate și data reluării executării. Obligațiile care pot fi executate, conservarea bunurilor și datelor și sesizarea autorităților competente continuă. Dacă exercitarea administrării este împiedicată, ANMAP asigură continuitatea numai prin mecanismele prevăzute de lege. Suspendarea nu prelungește de drept durata contractului și nu conferă ANMAP un drept general de suspendare discreționară.</w:t>
      </w:r>
    </w:p>
    <w:p w14:paraId="188B2E3C" w14:textId="77777777" w:rsidR="002A7C37" w:rsidRPr="00B4621A" w:rsidRDefault="002A7C37" w:rsidP="002A7C37">
      <w:pPr>
        <w:pStyle w:val="Titlu1"/>
        <w:spacing w:before="0" w:after="0" w:line="240" w:lineRule="auto"/>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10 - Litigii</w:t>
      </w:r>
    </w:p>
    <w:p w14:paraId="2E79840C"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10.1. Părțile încearcă soluționarea amiabilă a divergențelor în termen de 30 de zile calendaristice de la notificarea lor, fără a împiedica solicitarea măsurilor urgente ori respectarea termenelor legale de sesizare a instanței.</w:t>
      </w:r>
    </w:p>
    <w:p w14:paraId="06CB8872"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10.2. Litigiile se soluționează de instanțele competente material și teritorial potrivit legii, în funcție de obiectul cererii. Contractul nu derogă de la normele imperative de competență și nu înlătură procedurile prealabile obligatorii.</w:t>
      </w:r>
    </w:p>
    <w:p w14:paraId="493E26D9"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10.3. Formularea unei contestații nu suspendă de drept măsura contractuală, în afara cazurilor prevăzute de lege sau dispuse de instanță.</w:t>
      </w:r>
    </w:p>
    <w:p w14:paraId="70653DD4" w14:textId="77777777" w:rsidR="002A7C37" w:rsidRPr="00B4621A" w:rsidRDefault="002A7C37" w:rsidP="002A7C37">
      <w:pPr>
        <w:pStyle w:val="Titlu1"/>
        <w:spacing w:before="0" w:after="0" w:line="240" w:lineRule="auto"/>
        <w:jc w:val="both"/>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11 - Predarea administrării și regimul bunurilor, la încetarea contractului</w:t>
      </w:r>
    </w:p>
    <w:p w14:paraId="7701D68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11.1. Cu cel puțin 60 de zile calendaristice înainte de expirare, ori în cel mult 5 zile lucrătoare de la comunicarea unei alte cauze de încetare, ANMAP, administratorul și, după caz, entitatea de susținere semnatară desemnează responsabilii predării și stabilesc calendarul. Predarea operativă se realizează până la data încetării; pentru încetarea imediată, în cel mult 10 zile lucrătoare de la comunicare, fără prelungirea competențelor de administrare după încetare.</w:t>
      </w:r>
    </w:p>
    <w:p w14:paraId="1C9054F6"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11.2. ANMAP stabilește, prin mecanismul legal aplicabil, cine asigură administrarea de la data încetării. Fostul administrator păstrează bunurile și documentele în siguranță și cooperează la predare, fără a emite acte rezervate administratorului după pierderea acestei calități. Obligațiile legale privind prevenirea prejudiciilor și sesizarea autorităților rămân aplicabile.</w:t>
      </w:r>
    </w:p>
    <w:p w14:paraId="68181956"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11.3. Procesul-verbal cuprinde cel puțin: starea ariei și incidentele în curs; măsurile urgente; planurile, regulamentele și rapoartele; datele de monitorizare și cartare în formate utilizabile, cu </w:t>
      </w:r>
      <w:proofErr w:type="spellStart"/>
      <w:r w:rsidRPr="00B4621A">
        <w:rPr>
          <w:rFonts w:ascii="Times New Roman" w:hAnsi="Times New Roman"/>
        </w:rPr>
        <w:t>metadate</w:t>
      </w:r>
      <w:proofErr w:type="spellEnd"/>
      <w:r w:rsidRPr="00B4621A">
        <w:rPr>
          <w:rFonts w:ascii="Times New Roman" w:hAnsi="Times New Roman"/>
        </w:rPr>
        <w:t>; registrele actelor emise; situația litigiilor și proiectelor; inventarul bunurilor, titlurile și sursele de finanțare; arhiva, domeniile web, conturile instituționale și drepturile de utilizare a materialelor, în limitele legii. Datele personale și accesul informatic se transferă securizat, exclusiv persoanelor autorizate.</w:t>
      </w:r>
    </w:p>
    <w:p w14:paraId="7F90EC61"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11.4. Pentru fiecare bun se consemnează proprietarul, valoarea de inventar, starea, sursa de finanțare, obligațiile de durabilitate și temeiul predării. Bunurile publice și bunurile primite în folosință se predau potrivit legii și titlurilor aplicabile. Bunurile achiziționate prin proiecte cu finanțare nerambursabilă în scopul administrării se includ în inventarul de predare; transferul proprietății ori al folosinței se realizează numai dacă este impus sau permis de lege și de contractul de finanțare, cu aprobările necesare. Aceleași reguli se aplică bunurilor proprii ori finanțate din surse mixte. Contractul nu produce confiscarea sau trecerea automată a bunurilor în patrimoniul ANMAP. Bunurile terților se gestionează conform titlurilor de folosință.</w:t>
      </w:r>
    </w:p>
    <w:p w14:paraId="75C933E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11.5. Proiectele în curs, contractele și obligațiile față de finanțatori se preiau numai cu aprobările și consimțămintele cerute de lege și de contractele de finanțare. Până la aprobarea transferului, titularul rămâne responsabil pentru obligațiile sale. Eventualele impedimente și măsurile de protejare a finanțării se consemnează distinct.</w:t>
      </w:r>
    </w:p>
    <w:p w14:paraId="42D9300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11.6. Neconcordanțele se înscriu în procesul-verbal, cu măsuri și termene. Refuzul unei părți de a semna se consemnează și nu împiedică măsurile legale de asigurare a continuității. Cheltuielile predării se suportă de fiecare parte pentru operațiunile care îi revin, dacă legea sau un acord permis de aceasta nu prevede altfel.</w:t>
      </w:r>
    </w:p>
    <w:p w14:paraId="21159521" w14:textId="77777777" w:rsidR="002A7C37" w:rsidRPr="00B4621A" w:rsidRDefault="002A7C37" w:rsidP="002A7C37">
      <w:pPr>
        <w:pStyle w:val="Titlu1"/>
        <w:spacing w:before="0" w:after="0" w:line="240" w:lineRule="auto"/>
        <w:jc w:val="both"/>
        <w:rPr>
          <w:rFonts w:ascii="Times New Roman" w:eastAsia="Calibri" w:hAnsi="Times New Roman" w:cs="Times New Roman"/>
          <w:b/>
          <w:bCs/>
          <w:color w:val="auto"/>
          <w:sz w:val="22"/>
          <w:szCs w:val="22"/>
          <w14:ligatures w14:val="none"/>
        </w:rPr>
      </w:pPr>
      <w:r w:rsidRPr="00B4621A">
        <w:rPr>
          <w:rFonts w:ascii="Times New Roman" w:eastAsia="Calibri" w:hAnsi="Times New Roman" w:cs="Times New Roman"/>
          <w:b/>
          <w:bCs/>
          <w:color w:val="auto"/>
          <w:sz w:val="22"/>
          <w:szCs w:val="22"/>
          <w14:ligatures w14:val="none"/>
        </w:rPr>
        <w:t>ART. 12 - Comunicări și documente contractuale</w:t>
      </w:r>
    </w:p>
    <w:p w14:paraId="5406D91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12.1. Adresele poștale și electronice pentru comunicări se înscriu în anexa nr. 4. Notificările se transmit prin mijloace care permit dovedirea conținutului și a primirii. Comunicarea electronică se dovedește prin confirmarea de primire sau printr-un sistem care certifică livrarea, potrivit legii. Modificarea datelor de contact se comunică în 5 zile lucrătoare.</w:t>
      </w:r>
    </w:p>
    <w:p w14:paraId="25C454B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12.2. Termenele exprimate în zile sunt calendaristice dacă nu se precizează «zile lucrătoare». Calculul lor și efectele zilelor nelucrătoare se stabilesc potrivit legii. Termenele legale și cele obligatorii din metodologie prevalează asupra termenelor contractuale incompatibile.</w:t>
      </w:r>
    </w:p>
    <w:p w14:paraId="77F23A14"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12.3. Fac parte integrantă din contract anexele nr. 1–4 la contract, completate și semnate de părți, actele adiționale legale și documentele evaluate identificate la pct. 2.2 și în anexa nr. 4. Anexa nr. 4 la metodologie reglementează legitimația, iar anexa nr. 5 la metodologie reglementează raportul anual; acestea nu se confundă cu anexele contractuale. Documentele de management și actele normative se aplică potrivit forței lor juridice. Procesele-verbale constată situații de fapt și nu modifică singure contractul.</w:t>
      </w:r>
    </w:p>
    <w:p w14:paraId="22AB166A"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 xml:space="preserve">12.4. În caz de neconcordanță, prevalează normele imperative și metodologia aplicabilă, apoi contractul și actele adiționale legale. Anexele concretizează obligațiile și nu pot diminua angajamentele obligatorii. Divergențele se </w:t>
      </w:r>
      <w:r w:rsidRPr="00B4621A">
        <w:rPr>
          <w:rFonts w:ascii="Times New Roman" w:hAnsi="Times New Roman"/>
        </w:rPr>
        <w:lastRenderedPageBreak/>
        <w:t>clarifică în scris, fără suspendarea obligațiilor neafectate. Nulitatea unei clauze nu afectează restul contractului dacă acesta poate produce efecte potrivit legii.</w:t>
      </w:r>
    </w:p>
    <w:p w14:paraId="1887B1CF"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12.5. Prezentul model se utilizează pentru contractele atribuite potrivit metodologiei identificate la pct. 2.1. Contractele în vigoare și procedurile începute anterior rămân supuse regulilor tranzitorii de la art. 24 din metodologie; utilizarea modelului nu modifică automat contractele existente și nu introduce obligații retroactive.</w:t>
      </w:r>
    </w:p>
    <w:p w14:paraId="28BD08C0" w14:textId="77777777" w:rsidR="002A7C37" w:rsidRPr="00B4621A" w:rsidRDefault="002A7C37" w:rsidP="002A7C37">
      <w:pPr>
        <w:spacing w:after="0" w:line="240" w:lineRule="auto"/>
        <w:rPr>
          <w:rFonts w:ascii="Times New Roman" w:hAnsi="Times New Roman"/>
        </w:rPr>
      </w:pPr>
    </w:p>
    <w:p w14:paraId="77056A37"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Prezentul contract s-a încheiat astăzi, ..................,(data) în câte un exemplar original pentru fiecare parte semnatară, toate având aceeași putere juridică; dacă se utilizează semnătura electronică calificată, fiecare parte primește exemplarul electronic semnat de toate părțile.</w:t>
      </w:r>
    </w:p>
    <w:p w14:paraId="25C8B03A" w14:textId="77777777" w:rsidR="002A7C37" w:rsidRPr="00FC0787" w:rsidRDefault="002A7C37" w:rsidP="002A7C37">
      <w:pPr>
        <w:spacing w:after="0" w:line="240" w:lineRule="auto"/>
        <w:jc w:val="both"/>
        <w:rPr>
          <w:rFonts w:ascii="Times New Roman" w:hAnsi="Times New Roman"/>
        </w:rPr>
      </w:pPr>
    </w:p>
    <w:p w14:paraId="1F1D5872"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Părți semnatare:</w:t>
      </w:r>
    </w:p>
    <w:p w14:paraId="43D6C9CE"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Pentru ANMAP — reprezentant legal [nume, prenume, funcție și semnătură]</w:t>
      </w:r>
    </w:p>
    <w:p w14:paraId="2208CD1D"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Pentru entitatea de susținere, numai dacă este parte potrivit art. 12 alin. (10) din metodologie — reprezentant legal [nume, prenume, funcție și semnătură]</w:t>
      </w:r>
    </w:p>
    <w:p w14:paraId="46B18CE1"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Pentru administrator — reprezentant legal [nume, prenume, funcție și semnătură]</w:t>
      </w:r>
    </w:p>
    <w:p w14:paraId="2476682F"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br w:type="page"/>
      </w:r>
    </w:p>
    <w:p w14:paraId="6D87A1BF"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r w:rsidRPr="00FC0787">
        <w:rPr>
          <w:rFonts w:ascii="Times New Roman" w:eastAsia="Calibri" w:hAnsi="Times New Roman" w:cs="Times New Roman"/>
          <w:color w:val="auto"/>
          <w:sz w:val="22"/>
          <w:szCs w:val="22"/>
          <w14:ligatures w14:val="none"/>
        </w:rPr>
        <w:lastRenderedPageBreak/>
        <w:t>ANEXA 1 la contract</w:t>
      </w:r>
    </w:p>
    <w:p w14:paraId="075511F4" w14:textId="77777777" w:rsidR="002A7C37" w:rsidRPr="00FC0787" w:rsidRDefault="002A7C37" w:rsidP="002A7C37">
      <w:pPr>
        <w:spacing w:after="0" w:line="240" w:lineRule="auto"/>
        <w:rPr>
          <w:rFonts w:ascii="Times New Roman" w:hAnsi="Times New Roman"/>
        </w:rPr>
      </w:pPr>
    </w:p>
    <w:p w14:paraId="659E70F7" w14:textId="77777777" w:rsidR="002A7C37" w:rsidRPr="00FC0787" w:rsidRDefault="002A7C37" w:rsidP="002A7C37">
      <w:pPr>
        <w:pStyle w:val="Titlu1"/>
        <w:spacing w:before="0" w:after="0" w:line="240" w:lineRule="auto"/>
        <w:jc w:val="center"/>
        <w:rPr>
          <w:rFonts w:ascii="Times New Roman" w:eastAsia="Calibri" w:hAnsi="Times New Roman" w:cs="Times New Roman"/>
          <w:b/>
          <w:bCs/>
          <w:color w:val="auto"/>
          <w:sz w:val="22"/>
          <w:szCs w:val="22"/>
          <w14:ligatures w14:val="none"/>
        </w:rPr>
      </w:pPr>
      <w:r w:rsidRPr="00FC0787">
        <w:rPr>
          <w:rFonts w:ascii="Times New Roman" w:eastAsia="Calibri" w:hAnsi="Times New Roman" w:cs="Times New Roman"/>
          <w:b/>
          <w:bCs/>
          <w:color w:val="auto"/>
          <w:sz w:val="22"/>
          <w:szCs w:val="22"/>
          <w14:ligatures w14:val="none"/>
        </w:rPr>
        <w:t>Angajamentul bugetar</w:t>
      </w:r>
    </w:p>
    <w:p w14:paraId="0A609DD5" w14:textId="77777777" w:rsidR="002A7C37" w:rsidRPr="00FC0787" w:rsidRDefault="002A7C37" w:rsidP="002A7C37">
      <w:pPr>
        <w:spacing w:after="0" w:line="240" w:lineRule="auto"/>
        <w:rPr>
          <w:rFonts w:ascii="Times New Roman" w:hAnsi="Times New Roman"/>
        </w:rPr>
      </w:pPr>
    </w:p>
    <w:p w14:paraId="3793AFA6" w14:textId="2B6E9ED9" w:rsidR="002A7C37" w:rsidRPr="00FC0787" w:rsidRDefault="002A7C37" w:rsidP="002A7C37">
      <w:pPr>
        <w:spacing w:after="0" w:line="240" w:lineRule="auto"/>
        <w:jc w:val="both"/>
        <w:rPr>
          <w:rFonts w:ascii="Times New Roman" w:hAnsi="Times New Roman"/>
        </w:rPr>
      </w:pPr>
      <w:r w:rsidRPr="00FC0787">
        <w:rPr>
          <w:rFonts w:ascii="Times New Roman" w:hAnsi="Times New Roman"/>
        </w:rPr>
        <w:t>1. Anexa preia angajamentul ferm și proiecția financiară din dosarul evaluat, potrivit art. 14 alin. (1) lit. k) și art. 15 alin. (4) din metodologie. Proiecția acoperă toți cei [N] ani ai duratei de la pct. 5.1, pe ani și surse; bugetul detaliat și dovada resurselor se cer pentru primul an</w:t>
      </w:r>
      <w:r w:rsidR="00DC2A5B">
        <w:rPr>
          <w:rFonts w:ascii="Times New Roman" w:hAnsi="Times New Roman"/>
        </w:rPr>
        <w:t xml:space="preserve"> (primele 12 luni)</w:t>
      </w:r>
      <w:r w:rsidRPr="00FC0787">
        <w:rPr>
          <w:rFonts w:ascii="Times New Roman" w:hAnsi="Times New Roman"/>
        </w:rPr>
        <w:t>. Pentru anii ulteriori nu se impune la semnare aceeași detaliere. Sumele sunt în lei, cu precizarea regimului TVA.</w:t>
      </w:r>
    </w:p>
    <w:p w14:paraId="37C640C8"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2. Pentru primul an se completează fișa detaliată de mai jos pe baza documentelor evaluate, cu separarea personalului, bunurilor și serviciilor și investițiilor și fără dublarea costurilor. În executare se întocmește anual bugetul detaliat al anului următor și se actualizează proiecția multianuală, fără diminuarea angajamentelor asumate. Calendarul anual se corelează cu perioada efectivă de administrare.</w:t>
      </w:r>
    </w:p>
    <w:p w14:paraId="4BB00B74" w14:textId="77777777" w:rsidR="002A7C37" w:rsidRPr="00FC0787" w:rsidRDefault="002A7C37" w:rsidP="002A7C37">
      <w:pPr>
        <w:pStyle w:val="Titlu2"/>
        <w:spacing w:before="0" w:after="0" w:line="240" w:lineRule="auto"/>
        <w:rPr>
          <w:rFonts w:ascii="Times New Roman" w:eastAsia="Calibri" w:hAnsi="Times New Roman" w:cs="Times New Roman"/>
          <w:color w:val="auto"/>
          <w:sz w:val="22"/>
          <w:szCs w:val="22"/>
          <w14:ligatures w14:val="none"/>
        </w:rPr>
      </w:pPr>
      <w:r w:rsidRPr="00FC0787">
        <w:rPr>
          <w:rFonts w:ascii="Times New Roman" w:eastAsia="Calibri" w:hAnsi="Times New Roman" w:cs="Times New Roman"/>
          <w:color w:val="auto"/>
          <w:sz w:val="22"/>
          <w:szCs w:val="22"/>
          <w14:ligatures w14:val="none"/>
        </w:rPr>
        <w:t>Bugetul detaliat pentru primul an și, ulterior, pentru anul de execuție [•••]</w:t>
      </w:r>
    </w:p>
    <w:tbl>
      <w:tblPr>
        <w:tblW w:w="0" w:type="auto"/>
        <w:tblLayout w:type="fixed"/>
        <w:tblLook w:val="04A0" w:firstRow="1" w:lastRow="0" w:firstColumn="1" w:lastColumn="0" w:noHBand="0" w:noVBand="1"/>
      </w:tblPr>
      <w:tblGrid>
        <w:gridCol w:w="3798"/>
        <w:gridCol w:w="1134"/>
        <w:gridCol w:w="1417"/>
        <w:gridCol w:w="1134"/>
        <w:gridCol w:w="1984"/>
      </w:tblGrid>
      <w:tr w:rsidR="00FC0787" w:rsidRPr="00FC0787" w14:paraId="3D687821" w14:textId="77777777" w:rsidTr="002B03E4">
        <w:trPr>
          <w:cantSplit/>
          <w:tblHeader/>
        </w:trPr>
        <w:tc>
          <w:tcPr>
            <w:tcW w:w="3798"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3BB42FF7"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Program și activitate</w:t>
            </w:r>
          </w:p>
        </w:tc>
        <w:tc>
          <w:tcPr>
            <w:tcW w:w="113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0AA0F3DF"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Personal lei</w:t>
            </w:r>
          </w:p>
        </w:tc>
        <w:tc>
          <w:tcPr>
            <w:tcW w:w="1417"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5BB85D05"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Bunuri și servicii lei</w:t>
            </w:r>
          </w:p>
        </w:tc>
        <w:tc>
          <w:tcPr>
            <w:tcW w:w="113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AD56CB2"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Investiții lei</w:t>
            </w:r>
          </w:p>
        </w:tc>
        <w:tc>
          <w:tcPr>
            <w:tcW w:w="198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8B7C75F"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Total lei</w:t>
            </w:r>
          </w:p>
        </w:tc>
      </w:tr>
      <w:tr w:rsidR="00FC0787" w:rsidRPr="00FC0787" w14:paraId="2BC92658" w14:textId="77777777" w:rsidTr="002B03E4">
        <w:trPr>
          <w:cantSplit/>
        </w:trPr>
        <w:tc>
          <w:tcPr>
            <w:tcW w:w="3798" w:type="dxa"/>
            <w:tcBorders>
              <w:top w:val="single" w:sz="4" w:space="0" w:color="D9D9D9"/>
              <w:left w:val="single" w:sz="4" w:space="0" w:color="D9D9D9"/>
              <w:bottom w:val="single" w:sz="4" w:space="0" w:color="D9D9D9"/>
              <w:right w:val="single" w:sz="4" w:space="0" w:color="D9D9D9"/>
            </w:tcBorders>
            <w:vAlign w:val="center"/>
          </w:tcPr>
          <w:p w14:paraId="6BD5642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P1 Biodiversitate — inventariere, cartare, monitorizare, verificări în teren, date, conservare și restaurare</w:t>
            </w:r>
          </w:p>
        </w:tc>
        <w:tc>
          <w:tcPr>
            <w:tcW w:w="1134" w:type="dxa"/>
            <w:tcBorders>
              <w:top w:val="single" w:sz="4" w:space="0" w:color="D9D9D9"/>
              <w:left w:val="single" w:sz="4" w:space="0" w:color="D9D9D9"/>
              <w:bottom w:val="single" w:sz="4" w:space="0" w:color="D9D9D9"/>
              <w:right w:val="single" w:sz="4" w:space="0" w:color="D9D9D9"/>
            </w:tcBorders>
            <w:vAlign w:val="center"/>
          </w:tcPr>
          <w:p w14:paraId="746F0D2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63591A0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134" w:type="dxa"/>
            <w:tcBorders>
              <w:top w:val="single" w:sz="4" w:space="0" w:color="D9D9D9"/>
              <w:left w:val="single" w:sz="4" w:space="0" w:color="D9D9D9"/>
              <w:bottom w:val="single" w:sz="4" w:space="0" w:color="D9D9D9"/>
              <w:right w:val="single" w:sz="4" w:space="0" w:color="D9D9D9"/>
            </w:tcBorders>
            <w:vAlign w:val="center"/>
          </w:tcPr>
          <w:p w14:paraId="6C48CF5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40482BE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409A0151" w14:textId="77777777" w:rsidTr="002B03E4">
        <w:trPr>
          <w:cantSplit/>
        </w:trPr>
        <w:tc>
          <w:tcPr>
            <w:tcW w:w="3798" w:type="dxa"/>
            <w:tcBorders>
              <w:top w:val="single" w:sz="4" w:space="0" w:color="D9D9D9"/>
              <w:left w:val="single" w:sz="4" w:space="0" w:color="D9D9D9"/>
              <w:bottom w:val="single" w:sz="4" w:space="0" w:color="D9D9D9"/>
              <w:right w:val="single" w:sz="4" w:space="0" w:color="D9D9D9"/>
            </w:tcBorders>
            <w:vAlign w:val="center"/>
          </w:tcPr>
          <w:p w14:paraId="5ED0C73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P2 Vizitare — infrastructură, servicii, informare și managementul vizitatorilor</w:t>
            </w:r>
          </w:p>
        </w:tc>
        <w:tc>
          <w:tcPr>
            <w:tcW w:w="1134" w:type="dxa"/>
            <w:tcBorders>
              <w:top w:val="single" w:sz="4" w:space="0" w:color="D9D9D9"/>
              <w:left w:val="single" w:sz="4" w:space="0" w:color="D9D9D9"/>
              <w:bottom w:val="single" w:sz="4" w:space="0" w:color="D9D9D9"/>
              <w:right w:val="single" w:sz="4" w:space="0" w:color="D9D9D9"/>
            </w:tcBorders>
            <w:vAlign w:val="center"/>
          </w:tcPr>
          <w:p w14:paraId="0A78AE7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52C9679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134" w:type="dxa"/>
            <w:tcBorders>
              <w:top w:val="single" w:sz="4" w:space="0" w:color="D9D9D9"/>
              <w:left w:val="single" w:sz="4" w:space="0" w:color="D9D9D9"/>
              <w:bottom w:val="single" w:sz="4" w:space="0" w:color="D9D9D9"/>
              <w:right w:val="single" w:sz="4" w:space="0" w:color="D9D9D9"/>
            </w:tcBorders>
            <w:vAlign w:val="center"/>
          </w:tcPr>
          <w:p w14:paraId="1396EDD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202EDB2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06254E5C" w14:textId="77777777" w:rsidTr="002B03E4">
        <w:trPr>
          <w:cantSplit/>
        </w:trPr>
        <w:tc>
          <w:tcPr>
            <w:tcW w:w="3798" w:type="dxa"/>
            <w:tcBorders>
              <w:top w:val="single" w:sz="4" w:space="0" w:color="D9D9D9"/>
              <w:left w:val="single" w:sz="4" w:space="0" w:color="D9D9D9"/>
              <w:bottom w:val="single" w:sz="4" w:space="0" w:color="D9D9D9"/>
              <w:right w:val="single" w:sz="4" w:space="0" w:color="D9D9D9"/>
            </w:tcBorders>
            <w:vAlign w:val="center"/>
          </w:tcPr>
          <w:p w14:paraId="6F31695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P3 Comunități — conștientizare, educație, tradiții și colaborare locală</w:t>
            </w:r>
          </w:p>
        </w:tc>
        <w:tc>
          <w:tcPr>
            <w:tcW w:w="1134" w:type="dxa"/>
            <w:tcBorders>
              <w:top w:val="single" w:sz="4" w:space="0" w:color="D9D9D9"/>
              <w:left w:val="single" w:sz="4" w:space="0" w:color="D9D9D9"/>
              <w:bottom w:val="single" w:sz="4" w:space="0" w:color="D9D9D9"/>
              <w:right w:val="single" w:sz="4" w:space="0" w:color="D9D9D9"/>
            </w:tcBorders>
            <w:vAlign w:val="center"/>
          </w:tcPr>
          <w:p w14:paraId="55A27A6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553DC45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134" w:type="dxa"/>
            <w:tcBorders>
              <w:top w:val="single" w:sz="4" w:space="0" w:color="D9D9D9"/>
              <w:left w:val="single" w:sz="4" w:space="0" w:color="D9D9D9"/>
              <w:bottom w:val="single" w:sz="4" w:space="0" w:color="D9D9D9"/>
              <w:right w:val="single" w:sz="4" w:space="0" w:color="D9D9D9"/>
            </w:tcBorders>
            <w:vAlign w:val="center"/>
          </w:tcPr>
          <w:p w14:paraId="3DA2F78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2FFFDF4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7D0CFA50" w14:textId="77777777" w:rsidTr="002B03E4">
        <w:trPr>
          <w:cantSplit/>
        </w:trPr>
        <w:tc>
          <w:tcPr>
            <w:tcW w:w="3798" w:type="dxa"/>
            <w:tcBorders>
              <w:top w:val="single" w:sz="4" w:space="0" w:color="D9D9D9"/>
              <w:left w:val="single" w:sz="4" w:space="0" w:color="D9D9D9"/>
              <w:bottom w:val="single" w:sz="4" w:space="0" w:color="D9D9D9"/>
              <w:right w:val="single" w:sz="4" w:space="0" w:color="D9D9D9"/>
            </w:tcBorders>
            <w:vAlign w:val="center"/>
          </w:tcPr>
          <w:p w14:paraId="603BCF4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P4 Administrare — conducere, echipamente, documente strategice, instruire și funcționarea consiliilor</w:t>
            </w:r>
          </w:p>
        </w:tc>
        <w:tc>
          <w:tcPr>
            <w:tcW w:w="1134" w:type="dxa"/>
            <w:tcBorders>
              <w:top w:val="single" w:sz="4" w:space="0" w:color="D9D9D9"/>
              <w:left w:val="single" w:sz="4" w:space="0" w:color="D9D9D9"/>
              <w:bottom w:val="single" w:sz="4" w:space="0" w:color="D9D9D9"/>
              <w:right w:val="single" w:sz="4" w:space="0" w:color="D9D9D9"/>
            </w:tcBorders>
            <w:vAlign w:val="center"/>
          </w:tcPr>
          <w:p w14:paraId="718C996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39E716B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134" w:type="dxa"/>
            <w:tcBorders>
              <w:top w:val="single" w:sz="4" w:space="0" w:color="D9D9D9"/>
              <w:left w:val="single" w:sz="4" w:space="0" w:color="D9D9D9"/>
              <w:bottom w:val="single" w:sz="4" w:space="0" w:color="D9D9D9"/>
              <w:right w:val="single" w:sz="4" w:space="0" w:color="D9D9D9"/>
            </w:tcBorders>
            <w:vAlign w:val="center"/>
          </w:tcPr>
          <w:p w14:paraId="715F006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64A084A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2A7C37" w:rsidRPr="00FC0787" w14:paraId="112B0FFF" w14:textId="77777777" w:rsidTr="002B03E4">
        <w:trPr>
          <w:cantSplit/>
        </w:trPr>
        <w:tc>
          <w:tcPr>
            <w:tcW w:w="3798" w:type="dxa"/>
            <w:tcBorders>
              <w:top w:val="single" w:sz="4" w:space="0" w:color="D9D9D9"/>
              <w:left w:val="single" w:sz="4" w:space="0" w:color="D9D9D9"/>
              <w:bottom w:val="single" w:sz="4" w:space="0" w:color="D9D9D9"/>
              <w:right w:val="single" w:sz="4" w:space="0" w:color="D9D9D9"/>
            </w:tcBorders>
            <w:vAlign w:val="center"/>
          </w:tcPr>
          <w:p w14:paraId="75EBC97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TOTAL ANUAL</w:t>
            </w:r>
          </w:p>
        </w:tc>
        <w:tc>
          <w:tcPr>
            <w:tcW w:w="1134" w:type="dxa"/>
            <w:tcBorders>
              <w:top w:val="single" w:sz="4" w:space="0" w:color="D9D9D9"/>
              <w:left w:val="single" w:sz="4" w:space="0" w:color="D9D9D9"/>
              <w:bottom w:val="single" w:sz="4" w:space="0" w:color="D9D9D9"/>
              <w:right w:val="single" w:sz="4" w:space="0" w:color="D9D9D9"/>
            </w:tcBorders>
            <w:vAlign w:val="center"/>
          </w:tcPr>
          <w:p w14:paraId="719DDF7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5093638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134" w:type="dxa"/>
            <w:tcBorders>
              <w:top w:val="single" w:sz="4" w:space="0" w:color="D9D9D9"/>
              <w:left w:val="single" w:sz="4" w:space="0" w:color="D9D9D9"/>
              <w:bottom w:val="single" w:sz="4" w:space="0" w:color="D9D9D9"/>
              <w:right w:val="single" w:sz="4" w:space="0" w:color="D9D9D9"/>
            </w:tcBorders>
            <w:vAlign w:val="center"/>
          </w:tcPr>
          <w:p w14:paraId="415CFC0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273E03F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bl>
    <w:p w14:paraId="3C116761" w14:textId="77777777" w:rsidR="002A7C37" w:rsidRPr="00FC0787" w:rsidRDefault="002A7C37" w:rsidP="002A7C37">
      <w:pPr>
        <w:spacing w:after="0" w:line="240" w:lineRule="auto"/>
        <w:rPr>
          <w:rFonts w:ascii="Times New Roman" w:hAnsi="Times New Roman"/>
        </w:rPr>
      </w:pPr>
    </w:p>
    <w:tbl>
      <w:tblPr>
        <w:tblW w:w="0" w:type="auto"/>
        <w:tblLayout w:type="fixed"/>
        <w:tblLook w:val="04A0" w:firstRow="1" w:lastRow="0" w:firstColumn="1" w:lastColumn="0" w:noHBand="0" w:noVBand="1"/>
      </w:tblPr>
      <w:tblGrid>
        <w:gridCol w:w="3685"/>
        <w:gridCol w:w="1134"/>
        <w:gridCol w:w="1984"/>
        <w:gridCol w:w="2665"/>
      </w:tblGrid>
      <w:tr w:rsidR="00FC0787" w:rsidRPr="00FC0787" w14:paraId="22B2BB69" w14:textId="77777777" w:rsidTr="002B03E4">
        <w:trPr>
          <w:cantSplit/>
          <w:tblHeader/>
        </w:trPr>
        <w:tc>
          <w:tcPr>
            <w:tcW w:w="368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02B7C17E"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Sursa și documentul justificativ</w:t>
            </w:r>
          </w:p>
        </w:tc>
        <w:tc>
          <w:tcPr>
            <w:tcW w:w="113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5E86BCAA"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Sumă lei</w:t>
            </w:r>
          </w:p>
        </w:tc>
        <w:tc>
          <w:tcPr>
            <w:tcW w:w="198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200A0F2"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Caracter cert sau estimat</w:t>
            </w:r>
          </w:p>
        </w:tc>
        <w:tc>
          <w:tcPr>
            <w:tcW w:w="266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1D2B56EE"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Partea responsabilă și scadența</w:t>
            </w:r>
          </w:p>
        </w:tc>
      </w:tr>
      <w:tr w:rsidR="00FC0787" w:rsidRPr="00FC0787" w14:paraId="5C2056E5" w14:textId="77777777" w:rsidTr="002B03E4">
        <w:trPr>
          <w:cantSplit/>
        </w:trPr>
        <w:tc>
          <w:tcPr>
            <w:tcW w:w="3685" w:type="dxa"/>
            <w:tcBorders>
              <w:top w:val="single" w:sz="4" w:space="0" w:color="D9D9D9"/>
              <w:left w:val="single" w:sz="4" w:space="0" w:color="D9D9D9"/>
              <w:bottom w:val="single" w:sz="4" w:space="0" w:color="D9D9D9"/>
              <w:right w:val="single" w:sz="4" w:space="0" w:color="D9D9D9"/>
            </w:tcBorders>
            <w:vAlign w:val="center"/>
          </w:tcPr>
          <w:p w14:paraId="3DCC618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Alocare a entității de susținere [act]</w:t>
            </w:r>
          </w:p>
        </w:tc>
        <w:tc>
          <w:tcPr>
            <w:tcW w:w="1134" w:type="dxa"/>
            <w:tcBorders>
              <w:top w:val="single" w:sz="4" w:space="0" w:color="D9D9D9"/>
              <w:left w:val="single" w:sz="4" w:space="0" w:color="D9D9D9"/>
              <w:bottom w:val="single" w:sz="4" w:space="0" w:color="D9D9D9"/>
              <w:right w:val="single" w:sz="4" w:space="0" w:color="D9D9D9"/>
            </w:tcBorders>
            <w:vAlign w:val="center"/>
          </w:tcPr>
          <w:p w14:paraId="64C6E66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3D815C7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665" w:type="dxa"/>
            <w:tcBorders>
              <w:top w:val="single" w:sz="4" w:space="0" w:color="D9D9D9"/>
              <w:left w:val="single" w:sz="4" w:space="0" w:color="D9D9D9"/>
              <w:bottom w:val="single" w:sz="4" w:space="0" w:color="D9D9D9"/>
              <w:right w:val="single" w:sz="4" w:space="0" w:color="D9D9D9"/>
            </w:tcBorders>
            <w:vAlign w:val="center"/>
          </w:tcPr>
          <w:p w14:paraId="26C4849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18A816DB" w14:textId="77777777" w:rsidTr="002B03E4">
        <w:trPr>
          <w:cantSplit/>
        </w:trPr>
        <w:tc>
          <w:tcPr>
            <w:tcW w:w="3685" w:type="dxa"/>
            <w:tcBorders>
              <w:top w:val="single" w:sz="4" w:space="0" w:color="D9D9D9"/>
              <w:left w:val="single" w:sz="4" w:space="0" w:color="D9D9D9"/>
              <w:bottom w:val="single" w:sz="4" w:space="0" w:color="D9D9D9"/>
              <w:right w:val="single" w:sz="4" w:space="0" w:color="D9D9D9"/>
            </w:tcBorders>
            <w:vAlign w:val="center"/>
          </w:tcPr>
          <w:p w14:paraId="5FB2838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Venituri proprii [fundamentare]</w:t>
            </w:r>
          </w:p>
        </w:tc>
        <w:tc>
          <w:tcPr>
            <w:tcW w:w="1134" w:type="dxa"/>
            <w:tcBorders>
              <w:top w:val="single" w:sz="4" w:space="0" w:color="D9D9D9"/>
              <w:left w:val="single" w:sz="4" w:space="0" w:color="D9D9D9"/>
              <w:bottom w:val="single" w:sz="4" w:space="0" w:color="D9D9D9"/>
              <w:right w:val="single" w:sz="4" w:space="0" w:color="D9D9D9"/>
            </w:tcBorders>
            <w:vAlign w:val="center"/>
          </w:tcPr>
          <w:p w14:paraId="5E6DBBC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32CA597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665" w:type="dxa"/>
            <w:tcBorders>
              <w:top w:val="single" w:sz="4" w:space="0" w:color="D9D9D9"/>
              <w:left w:val="single" w:sz="4" w:space="0" w:color="D9D9D9"/>
              <w:bottom w:val="single" w:sz="4" w:space="0" w:color="D9D9D9"/>
              <w:right w:val="single" w:sz="4" w:space="0" w:color="D9D9D9"/>
            </w:tcBorders>
            <w:vAlign w:val="center"/>
          </w:tcPr>
          <w:p w14:paraId="17D6708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7DE11DE0" w14:textId="77777777" w:rsidTr="002B03E4">
        <w:trPr>
          <w:cantSplit/>
        </w:trPr>
        <w:tc>
          <w:tcPr>
            <w:tcW w:w="3685" w:type="dxa"/>
            <w:tcBorders>
              <w:top w:val="single" w:sz="4" w:space="0" w:color="D9D9D9"/>
              <w:left w:val="single" w:sz="4" w:space="0" w:color="D9D9D9"/>
              <w:bottom w:val="single" w:sz="4" w:space="0" w:color="D9D9D9"/>
              <w:right w:val="single" w:sz="4" w:space="0" w:color="D9D9D9"/>
            </w:tcBorders>
            <w:vAlign w:val="center"/>
          </w:tcPr>
          <w:p w14:paraId="0381964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Proiecte aprobate [contract]</w:t>
            </w:r>
          </w:p>
        </w:tc>
        <w:tc>
          <w:tcPr>
            <w:tcW w:w="1134" w:type="dxa"/>
            <w:tcBorders>
              <w:top w:val="single" w:sz="4" w:space="0" w:color="D9D9D9"/>
              <w:left w:val="single" w:sz="4" w:space="0" w:color="D9D9D9"/>
              <w:bottom w:val="single" w:sz="4" w:space="0" w:color="D9D9D9"/>
              <w:right w:val="single" w:sz="4" w:space="0" w:color="D9D9D9"/>
            </w:tcBorders>
            <w:vAlign w:val="center"/>
          </w:tcPr>
          <w:p w14:paraId="1D6F80B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59A961D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665" w:type="dxa"/>
            <w:tcBorders>
              <w:top w:val="single" w:sz="4" w:space="0" w:color="D9D9D9"/>
              <w:left w:val="single" w:sz="4" w:space="0" w:color="D9D9D9"/>
              <w:bottom w:val="single" w:sz="4" w:space="0" w:color="D9D9D9"/>
              <w:right w:val="single" w:sz="4" w:space="0" w:color="D9D9D9"/>
            </w:tcBorders>
            <w:vAlign w:val="center"/>
          </w:tcPr>
          <w:p w14:paraId="521B56E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36403E88" w14:textId="77777777" w:rsidTr="002B03E4">
        <w:trPr>
          <w:cantSplit/>
        </w:trPr>
        <w:tc>
          <w:tcPr>
            <w:tcW w:w="3685" w:type="dxa"/>
            <w:tcBorders>
              <w:top w:val="single" w:sz="4" w:space="0" w:color="D9D9D9"/>
              <w:left w:val="single" w:sz="4" w:space="0" w:color="D9D9D9"/>
              <w:bottom w:val="single" w:sz="4" w:space="0" w:color="D9D9D9"/>
              <w:right w:val="single" w:sz="4" w:space="0" w:color="D9D9D9"/>
            </w:tcBorders>
            <w:vAlign w:val="center"/>
          </w:tcPr>
          <w:p w14:paraId="40440B4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Alte surse confirmate [act]</w:t>
            </w:r>
          </w:p>
        </w:tc>
        <w:tc>
          <w:tcPr>
            <w:tcW w:w="1134" w:type="dxa"/>
            <w:tcBorders>
              <w:top w:val="single" w:sz="4" w:space="0" w:color="D9D9D9"/>
              <w:left w:val="single" w:sz="4" w:space="0" w:color="D9D9D9"/>
              <w:bottom w:val="single" w:sz="4" w:space="0" w:color="D9D9D9"/>
              <w:right w:val="single" w:sz="4" w:space="0" w:color="D9D9D9"/>
            </w:tcBorders>
            <w:vAlign w:val="center"/>
          </w:tcPr>
          <w:p w14:paraId="0D720BE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6B3F2D4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665" w:type="dxa"/>
            <w:tcBorders>
              <w:top w:val="single" w:sz="4" w:space="0" w:color="D9D9D9"/>
              <w:left w:val="single" w:sz="4" w:space="0" w:color="D9D9D9"/>
              <w:bottom w:val="single" w:sz="4" w:space="0" w:color="D9D9D9"/>
              <w:right w:val="single" w:sz="4" w:space="0" w:color="D9D9D9"/>
            </w:tcBorders>
            <w:vAlign w:val="center"/>
          </w:tcPr>
          <w:p w14:paraId="71B7E104"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2A7C37" w:rsidRPr="00FC0787" w14:paraId="5AC03E08" w14:textId="77777777" w:rsidTr="002B03E4">
        <w:trPr>
          <w:cantSplit/>
        </w:trPr>
        <w:tc>
          <w:tcPr>
            <w:tcW w:w="3685" w:type="dxa"/>
            <w:tcBorders>
              <w:top w:val="single" w:sz="4" w:space="0" w:color="D9D9D9"/>
              <w:left w:val="single" w:sz="4" w:space="0" w:color="D9D9D9"/>
              <w:bottom w:val="single" w:sz="4" w:space="0" w:color="D9D9D9"/>
              <w:right w:val="single" w:sz="4" w:space="0" w:color="D9D9D9"/>
            </w:tcBorders>
            <w:vAlign w:val="center"/>
          </w:tcPr>
          <w:p w14:paraId="59ABA66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Proiecte neaprobate — evidență separată</w:t>
            </w:r>
          </w:p>
        </w:tc>
        <w:tc>
          <w:tcPr>
            <w:tcW w:w="1134" w:type="dxa"/>
            <w:tcBorders>
              <w:top w:val="single" w:sz="4" w:space="0" w:color="D9D9D9"/>
              <w:left w:val="single" w:sz="4" w:space="0" w:color="D9D9D9"/>
              <w:bottom w:val="single" w:sz="4" w:space="0" w:color="D9D9D9"/>
              <w:right w:val="single" w:sz="4" w:space="0" w:color="D9D9D9"/>
            </w:tcBorders>
            <w:vAlign w:val="center"/>
          </w:tcPr>
          <w:p w14:paraId="291C4DD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vAlign w:val="center"/>
          </w:tcPr>
          <w:p w14:paraId="3DE3B57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Estimat; exclus din acoperirea certă a minimului</w:t>
            </w:r>
          </w:p>
        </w:tc>
        <w:tc>
          <w:tcPr>
            <w:tcW w:w="2665" w:type="dxa"/>
            <w:tcBorders>
              <w:top w:val="single" w:sz="4" w:space="0" w:color="D9D9D9"/>
              <w:left w:val="single" w:sz="4" w:space="0" w:color="D9D9D9"/>
              <w:bottom w:val="single" w:sz="4" w:space="0" w:color="D9D9D9"/>
              <w:right w:val="single" w:sz="4" w:space="0" w:color="D9D9D9"/>
            </w:tcBorders>
            <w:vAlign w:val="center"/>
          </w:tcPr>
          <w:p w14:paraId="63B6113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bl>
    <w:p w14:paraId="1C188FD3" w14:textId="77777777" w:rsidR="002A7C37" w:rsidRPr="00FC0787" w:rsidRDefault="002A7C37" w:rsidP="002A7C37">
      <w:pPr>
        <w:spacing w:after="0" w:line="240" w:lineRule="auto"/>
        <w:rPr>
          <w:rFonts w:ascii="Times New Roman" w:hAnsi="Times New Roman"/>
        </w:rPr>
      </w:pPr>
    </w:p>
    <w:p w14:paraId="75526019"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3. Fișa anuală precizează: totalul resurselor certe [•••]; nivelul minim obligatoriu [•••]; diferența de acoperit [•••]; partea care o acoperă, sursa și termenul [•••]. Nu se consideră finanțare certă o simplă intenție de depunere a unui proiect sau o estimare neacoperită a veniturilor din tarife.</w:t>
      </w:r>
    </w:p>
    <w:p w14:paraId="743DA61A"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4. Cheltuielile din proiecte aprobate sunt evidențiate distinct și corelate cu eligibilitatea și calendarul finanțării. Activitățile neaplicabile se marchează motivat; această mențiune nu poate elimina o obligație legală ori un angajament obligatoriu.</w:t>
      </w:r>
    </w:p>
    <w:p w14:paraId="7C1A1992"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5. Actualizarea pentru variația costurilor se fundamentează anual, cu indicarea prețurilor, cantităților și surselor. Nu există indexare automată neaprobată. Orice modificare a angajamentului contractual se realizează în condițiile art. 6 și ale legislației bugetare.</w:t>
      </w:r>
    </w:p>
    <w:p w14:paraId="1053E60F" w14:textId="77777777" w:rsidR="002A7C37" w:rsidRPr="00FC0787" w:rsidRDefault="002A7C37" w:rsidP="002A7C37">
      <w:pPr>
        <w:keepNext/>
        <w:spacing w:after="0" w:line="240" w:lineRule="auto"/>
        <w:jc w:val="both"/>
        <w:rPr>
          <w:rFonts w:ascii="Times New Roman" w:hAnsi="Times New Roman"/>
        </w:rPr>
      </w:pPr>
      <w:r w:rsidRPr="00FC0787">
        <w:rPr>
          <w:rFonts w:ascii="Times New Roman" w:hAnsi="Times New Roman"/>
        </w:rPr>
        <w:t>6. Centralizatorul de mai jos se completează pentru fiecare an 1–N, până la acoperirea întregii durate contractuale, prin reproducerea proiecției evaluate. Bugetul detaliat și proiecția sunt asumate de administrator și de entitatea de susținere pentru angajamentele care îi revin. Semnarea contractului nu este condiționată de detalierea tuturor anilor la nivelul cerut pentru primul an.</w:t>
      </w:r>
    </w:p>
    <w:tbl>
      <w:tblPr>
        <w:tblW w:w="0" w:type="auto"/>
        <w:tblLook w:val="04A0" w:firstRow="1" w:lastRow="0" w:firstColumn="1" w:lastColumn="0" w:noHBand="0" w:noVBand="1"/>
      </w:tblPr>
      <w:tblGrid>
        <w:gridCol w:w="1894"/>
        <w:gridCol w:w="1894"/>
        <w:gridCol w:w="1894"/>
        <w:gridCol w:w="1894"/>
        <w:gridCol w:w="1894"/>
      </w:tblGrid>
      <w:tr w:rsidR="00FC0787" w:rsidRPr="00FC0787" w14:paraId="47CB3640" w14:textId="77777777" w:rsidTr="002B03E4">
        <w:trPr>
          <w:cantSplit/>
          <w:tblHeader/>
        </w:trPr>
        <w:tc>
          <w:tcPr>
            <w:tcW w:w="1894" w:type="dxa"/>
            <w:tcBorders>
              <w:top w:val="single" w:sz="4" w:space="0" w:color="D9D9D9"/>
              <w:left w:val="single" w:sz="4" w:space="0" w:color="D9D9D9"/>
              <w:bottom w:val="single" w:sz="4" w:space="0" w:color="D9D9D9"/>
              <w:right w:val="single" w:sz="4" w:space="0" w:color="D9D9D9"/>
            </w:tcBorders>
          </w:tcPr>
          <w:p w14:paraId="7DAD9633" w14:textId="77777777" w:rsidR="002A7C37" w:rsidRPr="00FC0787" w:rsidRDefault="002A7C37" w:rsidP="002A7C37">
            <w:pPr>
              <w:spacing w:after="0" w:line="240" w:lineRule="auto"/>
              <w:jc w:val="center"/>
              <w:rPr>
                <w:rFonts w:ascii="Times New Roman" w:hAnsi="Times New Roman"/>
                <w:b/>
                <w:bCs/>
              </w:rPr>
            </w:pPr>
            <w:r w:rsidRPr="00FC0787">
              <w:rPr>
                <w:rFonts w:ascii="Times New Roman" w:hAnsi="Times New Roman"/>
                <w:b/>
                <w:bCs/>
              </w:rPr>
              <w:t>An contractual</w:t>
            </w:r>
          </w:p>
        </w:tc>
        <w:tc>
          <w:tcPr>
            <w:tcW w:w="1894" w:type="dxa"/>
            <w:tcBorders>
              <w:top w:val="single" w:sz="4" w:space="0" w:color="D9D9D9"/>
              <w:left w:val="single" w:sz="4" w:space="0" w:color="D9D9D9"/>
              <w:bottom w:val="single" w:sz="4" w:space="0" w:color="D9D9D9"/>
              <w:right w:val="single" w:sz="4" w:space="0" w:color="D9D9D9"/>
            </w:tcBorders>
          </w:tcPr>
          <w:p w14:paraId="0768310B" w14:textId="77777777" w:rsidR="002A7C37" w:rsidRPr="00FC0787" w:rsidRDefault="002A7C37" w:rsidP="002A7C37">
            <w:pPr>
              <w:spacing w:after="0" w:line="240" w:lineRule="auto"/>
              <w:jc w:val="center"/>
              <w:rPr>
                <w:rFonts w:ascii="Times New Roman" w:hAnsi="Times New Roman"/>
                <w:b/>
                <w:bCs/>
              </w:rPr>
            </w:pPr>
            <w:r w:rsidRPr="00FC0787">
              <w:rPr>
                <w:rFonts w:ascii="Times New Roman" w:hAnsi="Times New Roman"/>
                <w:b/>
                <w:bCs/>
              </w:rPr>
              <w:t>Angajament minim lei</w:t>
            </w:r>
          </w:p>
        </w:tc>
        <w:tc>
          <w:tcPr>
            <w:tcW w:w="1894" w:type="dxa"/>
            <w:tcBorders>
              <w:top w:val="single" w:sz="4" w:space="0" w:color="D9D9D9"/>
              <w:left w:val="single" w:sz="4" w:space="0" w:color="D9D9D9"/>
              <w:bottom w:val="single" w:sz="4" w:space="0" w:color="D9D9D9"/>
              <w:right w:val="single" w:sz="4" w:space="0" w:color="D9D9D9"/>
            </w:tcBorders>
          </w:tcPr>
          <w:p w14:paraId="432E390E" w14:textId="77777777" w:rsidR="002A7C37" w:rsidRPr="00FC0787" w:rsidRDefault="002A7C37" w:rsidP="002A7C37">
            <w:pPr>
              <w:spacing w:after="0" w:line="240" w:lineRule="auto"/>
              <w:jc w:val="center"/>
              <w:rPr>
                <w:rFonts w:ascii="Times New Roman" w:hAnsi="Times New Roman"/>
                <w:b/>
                <w:bCs/>
              </w:rPr>
            </w:pPr>
            <w:r w:rsidRPr="00FC0787">
              <w:rPr>
                <w:rFonts w:ascii="Times New Roman" w:hAnsi="Times New Roman"/>
                <w:b/>
                <w:bCs/>
              </w:rPr>
              <w:t>Surse și sume lei</w:t>
            </w:r>
          </w:p>
        </w:tc>
        <w:tc>
          <w:tcPr>
            <w:tcW w:w="1894" w:type="dxa"/>
            <w:tcBorders>
              <w:top w:val="single" w:sz="4" w:space="0" w:color="D9D9D9"/>
              <w:left w:val="single" w:sz="4" w:space="0" w:color="D9D9D9"/>
              <w:bottom w:val="single" w:sz="4" w:space="0" w:color="D9D9D9"/>
              <w:right w:val="single" w:sz="4" w:space="0" w:color="D9D9D9"/>
            </w:tcBorders>
          </w:tcPr>
          <w:p w14:paraId="5F4FA18E" w14:textId="77777777" w:rsidR="002A7C37" w:rsidRPr="00FC0787" w:rsidRDefault="002A7C37" w:rsidP="002A7C37">
            <w:pPr>
              <w:spacing w:after="0" w:line="240" w:lineRule="auto"/>
              <w:jc w:val="center"/>
              <w:rPr>
                <w:rFonts w:ascii="Times New Roman" w:hAnsi="Times New Roman"/>
                <w:b/>
                <w:bCs/>
              </w:rPr>
            </w:pPr>
            <w:r w:rsidRPr="00FC0787">
              <w:rPr>
                <w:rFonts w:ascii="Times New Roman" w:hAnsi="Times New Roman"/>
                <w:b/>
                <w:bCs/>
              </w:rPr>
              <w:t>Document și ipoteze</w:t>
            </w:r>
          </w:p>
        </w:tc>
        <w:tc>
          <w:tcPr>
            <w:tcW w:w="1894" w:type="dxa"/>
            <w:tcBorders>
              <w:top w:val="single" w:sz="4" w:space="0" w:color="D9D9D9"/>
              <w:left w:val="single" w:sz="4" w:space="0" w:color="D9D9D9"/>
              <w:bottom w:val="single" w:sz="4" w:space="0" w:color="D9D9D9"/>
              <w:right w:val="single" w:sz="4" w:space="0" w:color="D9D9D9"/>
            </w:tcBorders>
          </w:tcPr>
          <w:p w14:paraId="0CF5ABC4" w14:textId="77777777" w:rsidR="002A7C37" w:rsidRPr="00FC0787" w:rsidRDefault="002A7C37" w:rsidP="002A7C37">
            <w:pPr>
              <w:spacing w:after="0" w:line="240" w:lineRule="auto"/>
              <w:jc w:val="center"/>
              <w:rPr>
                <w:rFonts w:ascii="Times New Roman" w:hAnsi="Times New Roman"/>
                <w:b/>
                <w:bCs/>
              </w:rPr>
            </w:pPr>
            <w:r w:rsidRPr="00FC0787">
              <w:rPr>
                <w:rFonts w:ascii="Times New Roman" w:hAnsi="Times New Roman"/>
                <w:b/>
                <w:bCs/>
              </w:rPr>
              <w:t>Responsabil</w:t>
            </w:r>
          </w:p>
        </w:tc>
      </w:tr>
      <w:tr w:rsidR="00FC0787" w:rsidRPr="00FC0787" w14:paraId="00A6758E" w14:textId="77777777" w:rsidTr="002B03E4">
        <w:trPr>
          <w:cantSplit/>
        </w:trPr>
        <w:tc>
          <w:tcPr>
            <w:tcW w:w="1894" w:type="dxa"/>
            <w:tcBorders>
              <w:top w:val="single" w:sz="4" w:space="0" w:color="D9D9D9"/>
              <w:left w:val="single" w:sz="4" w:space="0" w:color="D9D9D9"/>
              <w:bottom w:val="single" w:sz="4" w:space="0" w:color="D9D9D9"/>
              <w:right w:val="single" w:sz="4" w:space="0" w:color="D9D9D9"/>
            </w:tcBorders>
          </w:tcPr>
          <w:p w14:paraId="59ED09FE"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1</w:t>
            </w:r>
          </w:p>
        </w:tc>
        <w:tc>
          <w:tcPr>
            <w:tcW w:w="1894" w:type="dxa"/>
            <w:tcBorders>
              <w:top w:val="single" w:sz="4" w:space="0" w:color="D9D9D9"/>
              <w:left w:val="single" w:sz="4" w:space="0" w:color="D9D9D9"/>
              <w:bottom w:val="single" w:sz="4" w:space="0" w:color="D9D9D9"/>
              <w:right w:val="single" w:sz="4" w:space="0" w:color="D9D9D9"/>
            </w:tcBorders>
          </w:tcPr>
          <w:p w14:paraId="75A53FD2"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5F8E405E"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6F483155"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[dovada disponibilității]</w:t>
            </w:r>
          </w:p>
        </w:tc>
        <w:tc>
          <w:tcPr>
            <w:tcW w:w="1894" w:type="dxa"/>
            <w:tcBorders>
              <w:top w:val="single" w:sz="4" w:space="0" w:color="D9D9D9"/>
              <w:left w:val="single" w:sz="4" w:space="0" w:color="D9D9D9"/>
              <w:bottom w:val="single" w:sz="4" w:space="0" w:color="D9D9D9"/>
              <w:right w:val="single" w:sz="4" w:space="0" w:color="D9D9D9"/>
            </w:tcBorders>
          </w:tcPr>
          <w:p w14:paraId="3F998C41"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r>
      <w:tr w:rsidR="00FC0787" w:rsidRPr="00FC0787" w14:paraId="15AF19F6" w14:textId="77777777" w:rsidTr="002B03E4">
        <w:trPr>
          <w:cantSplit/>
        </w:trPr>
        <w:tc>
          <w:tcPr>
            <w:tcW w:w="1894" w:type="dxa"/>
            <w:tcBorders>
              <w:top w:val="single" w:sz="4" w:space="0" w:color="D9D9D9"/>
              <w:left w:val="single" w:sz="4" w:space="0" w:color="D9D9D9"/>
              <w:bottom w:val="single" w:sz="4" w:space="0" w:color="D9D9D9"/>
              <w:right w:val="single" w:sz="4" w:space="0" w:color="D9D9D9"/>
            </w:tcBorders>
          </w:tcPr>
          <w:p w14:paraId="0CF87732"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2</w:t>
            </w:r>
          </w:p>
        </w:tc>
        <w:tc>
          <w:tcPr>
            <w:tcW w:w="1894" w:type="dxa"/>
            <w:tcBorders>
              <w:top w:val="single" w:sz="4" w:space="0" w:color="D9D9D9"/>
              <w:left w:val="single" w:sz="4" w:space="0" w:color="D9D9D9"/>
              <w:bottom w:val="single" w:sz="4" w:space="0" w:color="D9D9D9"/>
              <w:right w:val="single" w:sz="4" w:space="0" w:color="D9D9D9"/>
            </w:tcBorders>
          </w:tcPr>
          <w:p w14:paraId="33016BE5"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5894EE0B"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647D06E1"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[proiecție fundamentată]</w:t>
            </w:r>
          </w:p>
        </w:tc>
        <w:tc>
          <w:tcPr>
            <w:tcW w:w="1894" w:type="dxa"/>
            <w:tcBorders>
              <w:top w:val="single" w:sz="4" w:space="0" w:color="D9D9D9"/>
              <w:left w:val="single" w:sz="4" w:space="0" w:color="D9D9D9"/>
              <w:bottom w:val="single" w:sz="4" w:space="0" w:color="D9D9D9"/>
              <w:right w:val="single" w:sz="4" w:space="0" w:color="D9D9D9"/>
            </w:tcBorders>
          </w:tcPr>
          <w:p w14:paraId="2B7DD708"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r>
      <w:tr w:rsidR="00FC0787" w:rsidRPr="00FC0787" w14:paraId="00D64DAF" w14:textId="77777777" w:rsidTr="002B03E4">
        <w:trPr>
          <w:cantSplit/>
        </w:trPr>
        <w:tc>
          <w:tcPr>
            <w:tcW w:w="1894" w:type="dxa"/>
            <w:tcBorders>
              <w:top w:val="single" w:sz="4" w:space="0" w:color="D9D9D9"/>
              <w:left w:val="single" w:sz="4" w:space="0" w:color="D9D9D9"/>
              <w:bottom w:val="single" w:sz="4" w:space="0" w:color="D9D9D9"/>
              <w:right w:val="single" w:sz="4" w:space="0" w:color="D9D9D9"/>
            </w:tcBorders>
          </w:tcPr>
          <w:p w14:paraId="7983B3DA"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 fiecare an până la N</w:t>
            </w:r>
          </w:p>
        </w:tc>
        <w:tc>
          <w:tcPr>
            <w:tcW w:w="1894" w:type="dxa"/>
            <w:tcBorders>
              <w:top w:val="single" w:sz="4" w:space="0" w:color="D9D9D9"/>
              <w:left w:val="single" w:sz="4" w:space="0" w:color="D9D9D9"/>
              <w:bottom w:val="single" w:sz="4" w:space="0" w:color="D9D9D9"/>
              <w:right w:val="single" w:sz="4" w:space="0" w:color="D9D9D9"/>
            </w:tcBorders>
          </w:tcPr>
          <w:p w14:paraId="4C97A8F5"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71399518"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4919AE9B"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[proiecție fundamentată]</w:t>
            </w:r>
          </w:p>
        </w:tc>
        <w:tc>
          <w:tcPr>
            <w:tcW w:w="1894" w:type="dxa"/>
            <w:tcBorders>
              <w:top w:val="single" w:sz="4" w:space="0" w:color="D9D9D9"/>
              <w:left w:val="single" w:sz="4" w:space="0" w:color="D9D9D9"/>
              <w:bottom w:val="single" w:sz="4" w:space="0" w:color="D9D9D9"/>
              <w:right w:val="single" w:sz="4" w:space="0" w:color="D9D9D9"/>
            </w:tcBorders>
          </w:tcPr>
          <w:p w14:paraId="794C57EE"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r>
      <w:tr w:rsidR="002A7C37" w:rsidRPr="00FC0787" w14:paraId="7DC0BB35" w14:textId="77777777" w:rsidTr="002B03E4">
        <w:trPr>
          <w:cantSplit/>
        </w:trPr>
        <w:tc>
          <w:tcPr>
            <w:tcW w:w="1894" w:type="dxa"/>
            <w:tcBorders>
              <w:top w:val="single" w:sz="4" w:space="0" w:color="D9D9D9"/>
              <w:left w:val="single" w:sz="4" w:space="0" w:color="D9D9D9"/>
              <w:bottom w:val="single" w:sz="4" w:space="0" w:color="D9D9D9"/>
              <w:right w:val="single" w:sz="4" w:space="0" w:color="D9D9D9"/>
            </w:tcBorders>
          </w:tcPr>
          <w:p w14:paraId="386EEEBE"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lastRenderedPageBreak/>
              <w:t>N [ultimul an]</w:t>
            </w:r>
          </w:p>
        </w:tc>
        <w:tc>
          <w:tcPr>
            <w:tcW w:w="1894" w:type="dxa"/>
            <w:tcBorders>
              <w:top w:val="single" w:sz="4" w:space="0" w:color="D9D9D9"/>
              <w:left w:val="single" w:sz="4" w:space="0" w:color="D9D9D9"/>
              <w:bottom w:val="single" w:sz="4" w:space="0" w:color="D9D9D9"/>
              <w:right w:val="single" w:sz="4" w:space="0" w:color="D9D9D9"/>
            </w:tcBorders>
          </w:tcPr>
          <w:p w14:paraId="12C9C366"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6159CCDC"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c>
          <w:tcPr>
            <w:tcW w:w="1894" w:type="dxa"/>
            <w:tcBorders>
              <w:top w:val="single" w:sz="4" w:space="0" w:color="D9D9D9"/>
              <w:left w:val="single" w:sz="4" w:space="0" w:color="D9D9D9"/>
              <w:bottom w:val="single" w:sz="4" w:space="0" w:color="D9D9D9"/>
              <w:right w:val="single" w:sz="4" w:space="0" w:color="D9D9D9"/>
            </w:tcBorders>
          </w:tcPr>
          <w:p w14:paraId="4D150596"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[proiecție fundamentată]</w:t>
            </w:r>
          </w:p>
        </w:tc>
        <w:tc>
          <w:tcPr>
            <w:tcW w:w="1894" w:type="dxa"/>
            <w:tcBorders>
              <w:top w:val="single" w:sz="4" w:space="0" w:color="D9D9D9"/>
              <w:left w:val="single" w:sz="4" w:space="0" w:color="D9D9D9"/>
              <w:bottom w:val="single" w:sz="4" w:space="0" w:color="D9D9D9"/>
              <w:right w:val="single" w:sz="4" w:space="0" w:color="D9D9D9"/>
            </w:tcBorders>
          </w:tcPr>
          <w:p w14:paraId="3A843A63" w14:textId="77777777" w:rsidR="002A7C37" w:rsidRPr="00FC0787" w:rsidRDefault="002A7C37" w:rsidP="002A7C37">
            <w:pPr>
              <w:spacing w:after="0" w:line="240" w:lineRule="auto"/>
              <w:rPr>
                <w:rFonts w:ascii="Times New Roman" w:hAnsi="Times New Roman"/>
              </w:rPr>
            </w:pPr>
            <w:r w:rsidRPr="00FC0787">
              <w:rPr>
                <w:rFonts w:ascii="Times New Roman" w:hAnsi="Times New Roman"/>
              </w:rPr>
              <w:t>[•••]</w:t>
            </w:r>
          </w:p>
        </w:tc>
      </w:tr>
    </w:tbl>
    <w:p w14:paraId="65DAD8E3" w14:textId="77777777" w:rsidR="002A7C37" w:rsidRPr="00FC0787" w:rsidRDefault="002A7C37" w:rsidP="002A7C37">
      <w:pPr>
        <w:spacing w:after="0" w:line="240" w:lineRule="auto"/>
        <w:rPr>
          <w:rFonts w:ascii="Times New Roman" w:hAnsi="Times New Roman"/>
        </w:rPr>
      </w:pPr>
    </w:p>
    <w:p w14:paraId="17BF6764"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r w:rsidRPr="00FC0787">
        <w:rPr>
          <w:rFonts w:ascii="Times New Roman" w:eastAsia="Calibri" w:hAnsi="Times New Roman" w:cs="Times New Roman"/>
          <w:color w:val="auto"/>
          <w:sz w:val="22"/>
          <w:szCs w:val="22"/>
          <w14:ligatures w14:val="none"/>
        </w:rPr>
        <w:t>ANEXA 2 la contract</w:t>
      </w:r>
    </w:p>
    <w:p w14:paraId="24EE2286" w14:textId="77777777" w:rsidR="002A7C37" w:rsidRPr="00FC0787" w:rsidRDefault="002A7C37" w:rsidP="002A7C37">
      <w:pPr>
        <w:spacing w:after="0" w:line="240" w:lineRule="auto"/>
        <w:rPr>
          <w:rFonts w:ascii="Times New Roman" w:hAnsi="Times New Roman"/>
        </w:rPr>
      </w:pPr>
    </w:p>
    <w:p w14:paraId="5EAF3530" w14:textId="77777777" w:rsidR="002A7C37" w:rsidRPr="00FC0787" w:rsidRDefault="002A7C37" w:rsidP="002A7C37">
      <w:pPr>
        <w:pStyle w:val="Titlu1"/>
        <w:spacing w:before="0" w:after="0" w:line="240" w:lineRule="auto"/>
        <w:jc w:val="center"/>
        <w:rPr>
          <w:rFonts w:ascii="Times New Roman" w:eastAsia="Calibri" w:hAnsi="Times New Roman" w:cs="Times New Roman"/>
          <w:b/>
          <w:bCs/>
          <w:color w:val="auto"/>
          <w:sz w:val="22"/>
          <w:szCs w:val="22"/>
          <w14:ligatures w14:val="none"/>
        </w:rPr>
      </w:pPr>
      <w:r w:rsidRPr="00FC0787">
        <w:rPr>
          <w:rFonts w:ascii="Times New Roman" w:eastAsia="Calibri" w:hAnsi="Times New Roman" w:cs="Times New Roman"/>
          <w:b/>
          <w:bCs/>
          <w:color w:val="auto"/>
          <w:sz w:val="22"/>
          <w:szCs w:val="22"/>
          <w14:ligatures w14:val="none"/>
        </w:rPr>
        <w:t>Capacitatea tehnică</w:t>
      </w:r>
    </w:p>
    <w:p w14:paraId="0298495C" w14:textId="77777777" w:rsidR="002A7C37" w:rsidRPr="00FC0787" w:rsidRDefault="002A7C37" w:rsidP="002A7C37">
      <w:pPr>
        <w:spacing w:after="0" w:line="240" w:lineRule="auto"/>
        <w:rPr>
          <w:rFonts w:ascii="Times New Roman" w:hAnsi="Times New Roman"/>
        </w:rPr>
      </w:pPr>
    </w:p>
    <w:p w14:paraId="2742F683"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1. Se individualizează resursele din dosarul evaluat, inclusiv cele suplimentare care au fundamentat punctajul, potrivit art. 12 alin. (1), art. 14 alin. (1) lit. g) și art. 15 alin. (2) din metodologie. Resursele terților se identifică prin angajamentele ferme prevăzute la art. 7 alin. (3) și art. 14 alin. (1) lit. n) din metodologie. Nu se introduc la contractare mijloace noi pentru a modifica evaluarea.</w:t>
      </w:r>
    </w:p>
    <w:p w14:paraId="4EF7B9E3"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2. Pentru fiecare resursă se completează modelul de mai jos. Se anexează documentul care dovedește proprietatea sau folosința legală și durata disponibilității.</w:t>
      </w:r>
    </w:p>
    <w:tbl>
      <w:tblPr>
        <w:tblW w:w="0" w:type="auto"/>
        <w:tblLayout w:type="fixed"/>
        <w:tblLook w:val="04A0" w:firstRow="1" w:lastRow="0" w:firstColumn="1" w:lastColumn="0" w:noHBand="0" w:noVBand="1"/>
      </w:tblPr>
      <w:tblGrid>
        <w:gridCol w:w="2835"/>
        <w:gridCol w:w="2268"/>
        <w:gridCol w:w="2154"/>
        <w:gridCol w:w="2211"/>
      </w:tblGrid>
      <w:tr w:rsidR="00FC0787" w:rsidRPr="00FC0787" w14:paraId="15F74683" w14:textId="77777777" w:rsidTr="002B03E4">
        <w:trPr>
          <w:cantSplit/>
          <w:tblHeader/>
        </w:trPr>
        <w:tc>
          <w:tcPr>
            <w:tcW w:w="283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10A31016" w14:textId="77777777" w:rsidR="002A7C37" w:rsidRPr="00FC0787" w:rsidRDefault="002A7C37" w:rsidP="002A7C37">
            <w:pPr>
              <w:spacing w:after="0" w:line="240" w:lineRule="auto"/>
              <w:jc w:val="center"/>
              <w:rPr>
                <w:rFonts w:ascii="Times New Roman" w:hAnsi="Times New Roman"/>
                <w:b/>
                <w:bCs/>
                <w:sz w:val="20"/>
                <w:szCs w:val="20"/>
              </w:rPr>
            </w:pPr>
            <w:r w:rsidRPr="00FC0787">
              <w:rPr>
                <w:rFonts w:ascii="Times New Roman" w:hAnsi="Times New Roman"/>
                <w:b/>
                <w:bCs/>
                <w:sz w:val="20"/>
                <w:szCs w:val="20"/>
              </w:rPr>
              <w:t>Resursa și identificarea</w:t>
            </w:r>
          </w:p>
        </w:tc>
        <w:tc>
          <w:tcPr>
            <w:tcW w:w="2268"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5AACCE91" w14:textId="77777777" w:rsidR="002A7C37" w:rsidRPr="00FC0787" w:rsidRDefault="002A7C37" w:rsidP="002A7C37">
            <w:pPr>
              <w:spacing w:after="0" w:line="240" w:lineRule="auto"/>
              <w:jc w:val="center"/>
              <w:rPr>
                <w:rFonts w:ascii="Times New Roman" w:hAnsi="Times New Roman"/>
                <w:b/>
                <w:bCs/>
                <w:sz w:val="20"/>
                <w:szCs w:val="20"/>
              </w:rPr>
            </w:pPr>
            <w:r w:rsidRPr="00FC0787">
              <w:rPr>
                <w:rFonts w:ascii="Times New Roman" w:hAnsi="Times New Roman"/>
                <w:b/>
                <w:bCs/>
                <w:sz w:val="20"/>
                <w:szCs w:val="20"/>
              </w:rPr>
              <w:t>Cantitate și caracteristici</w:t>
            </w:r>
          </w:p>
        </w:tc>
        <w:tc>
          <w:tcPr>
            <w:tcW w:w="215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327D81D2" w14:textId="77777777" w:rsidR="002A7C37" w:rsidRPr="00FC0787" w:rsidRDefault="002A7C37" w:rsidP="002A7C37">
            <w:pPr>
              <w:spacing w:after="0" w:line="240" w:lineRule="auto"/>
              <w:jc w:val="center"/>
              <w:rPr>
                <w:rFonts w:ascii="Times New Roman" w:hAnsi="Times New Roman"/>
                <w:b/>
                <w:bCs/>
                <w:sz w:val="20"/>
                <w:szCs w:val="20"/>
              </w:rPr>
            </w:pPr>
            <w:r w:rsidRPr="00FC0787">
              <w:rPr>
                <w:rFonts w:ascii="Times New Roman" w:hAnsi="Times New Roman"/>
                <w:b/>
                <w:bCs/>
                <w:sz w:val="20"/>
                <w:szCs w:val="20"/>
              </w:rPr>
              <w:t>Titular și drept de folosință</w:t>
            </w:r>
          </w:p>
        </w:tc>
        <w:tc>
          <w:tcPr>
            <w:tcW w:w="2211"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13EA1368" w14:textId="77777777" w:rsidR="002A7C37" w:rsidRPr="00FC0787" w:rsidRDefault="002A7C37" w:rsidP="002A7C37">
            <w:pPr>
              <w:spacing w:after="0" w:line="240" w:lineRule="auto"/>
              <w:jc w:val="center"/>
              <w:rPr>
                <w:rFonts w:ascii="Times New Roman" w:hAnsi="Times New Roman"/>
                <w:b/>
                <w:bCs/>
                <w:sz w:val="20"/>
                <w:szCs w:val="20"/>
              </w:rPr>
            </w:pPr>
            <w:r w:rsidRPr="00FC0787">
              <w:rPr>
                <w:rFonts w:ascii="Times New Roman" w:hAnsi="Times New Roman"/>
                <w:b/>
                <w:bCs/>
                <w:sz w:val="20"/>
                <w:szCs w:val="20"/>
              </w:rPr>
              <w:t>Disponibilitate și responsabil</w:t>
            </w:r>
          </w:p>
        </w:tc>
      </w:tr>
      <w:tr w:rsidR="00FC0787" w:rsidRPr="00FC0787" w14:paraId="4823B952"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4A58DF3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Sediu, spații, amplasament și distanță față de arie</w:t>
            </w:r>
          </w:p>
        </w:tc>
        <w:tc>
          <w:tcPr>
            <w:tcW w:w="2268" w:type="dxa"/>
            <w:tcBorders>
              <w:top w:val="single" w:sz="4" w:space="0" w:color="D9D9D9"/>
              <w:left w:val="single" w:sz="4" w:space="0" w:color="D9D9D9"/>
              <w:bottom w:val="single" w:sz="4" w:space="0" w:color="D9D9D9"/>
              <w:right w:val="single" w:sz="4" w:space="0" w:color="D9D9D9"/>
            </w:tcBorders>
            <w:vAlign w:val="center"/>
          </w:tcPr>
          <w:p w14:paraId="4E79043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154" w:type="dxa"/>
            <w:tcBorders>
              <w:top w:val="single" w:sz="4" w:space="0" w:color="D9D9D9"/>
              <w:left w:val="single" w:sz="4" w:space="0" w:color="D9D9D9"/>
              <w:bottom w:val="single" w:sz="4" w:space="0" w:color="D9D9D9"/>
              <w:right w:val="single" w:sz="4" w:space="0" w:color="D9D9D9"/>
            </w:tcBorders>
            <w:vAlign w:val="center"/>
          </w:tcPr>
          <w:p w14:paraId="13A3C91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211" w:type="dxa"/>
            <w:tcBorders>
              <w:top w:val="single" w:sz="4" w:space="0" w:color="D9D9D9"/>
              <w:left w:val="single" w:sz="4" w:space="0" w:color="D9D9D9"/>
              <w:bottom w:val="single" w:sz="4" w:space="0" w:color="D9D9D9"/>
              <w:right w:val="single" w:sz="4" w:space="0" w:color="D9D9D9"/>
            </w:tcBorders>
            <w:vAlign w:val="center"/>
          </w:tcPr>
          <w:p w14:paraId="0D671F2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5196FEBB"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1D894C9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Mobilier și echipament de birou</w:t>
            </w:r>
          </w:p>
        </w:tc>
        <w:tc>
          <w:tcPr>
            <w:tcW w:w="2268" w:type="dxa"/>
            <w:tcBorders>
              <w:top w:val="single" w:sz="4" w:space="0" w:color="D9D9D9"/>
              <w:left w:val="single" w:sz="4" w:space="0" w:color="D9D9D9"/>
              <w:bottom w:val="single" w:sz="4" w:space="0" w:color="D9D9D9"/>
              <w:right w:val="single" w:sz="4" w:space="0" w:color="D9D9D9"/>
            </w:tcBorders>
            <w:vAlign w:val="center"/>
          </w:tcPr>
          <w:p w14:paraId="374B1EF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154" w:type="dxa"/>
            <w:tcBorders>
              <w:top w:val="single" w:sz="4" w:space="0" w:color="D9D9D9"/>
              <w:left w:val="single" w:sz="4" w:space="0" w:color="D9D9D9"/>
              <w:bottom w:val="single" w:sz="4" w:space="0" w:color="D9D9D9"/>
              <w:right w:val="single" w:sz="4" w:space="0" w:color="D9D9D9"/>
            </w:tcBorders>
            <w:vAlign w:val="center"/>
          </w:tcPr>
          <w:p w14:paraId="57F067E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211" w:type="dxa"/>
            <w:tcBorders>
              <w:top w:val="single" w:sz="4" w:space="0" w:color="D9D9D9"/>
              <w:left w:val="single" w:sz="4" w:space="0" w:color="D9D9D9"/>
              <w:bottom w:val="single" w:sz="4" w:space="0" w:color="D9D9D9"/>
              <w:right w:val="single" w:sz="4" w:space="0" w:color="D9D9D9"/>
            </w:tcBorders>
            <w:vAlign w:val="center"/>
          </w:tcPr>
          <w:p w14:paraId="3CCE4E1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3A3D9AC0"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28B72A1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Mijloace de transport</w:t>
            </w:r>
          </w:p>
        </w:tc>
        <w:tc>
          <w:tcPr>
            <w:tcW w:w="2268" w:type="dxa"/>
            <w:tcBorders>
              <w:top w:val="single" w:sz="4" w:space="0" w:color="D9D9D9"/>
              <w:left w:val="single" w:sz="4" w:space="0" w:color="D9D9D9"/>
              <w:bottom w:val="single" w:sz="4" w:space="0" w:color="D9D9D9"/>
              <w:right w:val="single" w:sz="4" w:space="0" w:color="D9D9D9"/>
            </w:tcBorders>
            <w:vAlign w:val="center"/>
          </w:tcPr>
          <w:p w14:paraId="15D7A71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154" w:type="dxa"/>
            <w:tcBorders>
              <w:top w:val="single" w:sz="4" w:space="0" w:color="D9D9D9"/>
              <w:left w:val="single" w:sz="4" w:space="0" w:color="D9D9D9"/>
              <w:bottom w:val="single" w:sz="4" w:space="0" w:color="D9D9D9"/>
              <w:right w:val="single" w:sz="4" w:space="0" w:color="D9D9D9"/>
            </w:tcBorders>
            <w:vAlign w:val="center"/>
          </w:tcPr>
          <w:p w14:paraId="0D3260F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211" w:type="dxa"/>
            <w:tcBorders>
              <w:top w:val="single" w:sz="4" w:space="0" w:color="D9D9D9"/>
              <w:left w:val="single" w:sz="4" w:space="0" w:color="D9D9D9"/>
              <w:bottom w:val="single" w:sz="4" w:space="0" w:color="D9D9D9"/>
              <w:right w:val="single" w:sz="4" w:space="0" w:color="D9D9D9"/>
            </w:tcBorders>
            <w:vAlign w:val="center"/>
          </w:tcPr>
          <w:p w14:paraId="60BFD43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77C7A9ED"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68667DE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Echipament de teren, monitorizare și comunicații</w:t>
            </w:r>
          </w:p>
        </w:tc>
        <w:tc>
          <w:tcPr>
            <w:tcW w:w="2268" w:type="dxa"/>
            <w:tcBorders>
              <w:top w:val="single" w:sz="4" w:space="0" w:color="D9D9D9"/>
              <w:left w:val="single" w:sz="4" w:space="0" w:color="D9D9D9"/>
              <w:bottom w:val="single" w:sz="4" w:space="0" w:color="D9D9D9"/>
              <w:right w:val="single" w:sz="4" w:space="0" w:color="D9D9D9"/>
            </w:tcBorders>
            <w:vAlign w:val="center"/>
          </w:tcPr>
          <w:p w14:paraId="3EF8218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154" w:type="dxa"/>
            <w:tcBorders>
              <w:top w:val="single" w:sz="4" w:space="0" w:color="D9D9D9"/>
              <w:left w:val="single" w:sz="4" w:space="0" w:color="D9D9D9"/>
              <w:bottom w:val="single" w:sz="4" w:space="0" w:color="D9D9D9"/>
              <w:right w:val="single" w:sz="4" w:space="0" w:color="D9D9D9"/>
            </w:tcBorders>
            <w:vAlign w:val="center"/>
          </w:tcPr>
          <w:p w14:paraId="502B8E3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211" w:type="dxa"/>
            <w:tcBorders>
              <w:top w:val="single" w:sz="4" w:space="0" w:color="D9D9D9"/>
              <w:left w:val="single" w:sz="4" w:space="0" w:color="D9D9D9"/>
              <w:bottom w:val="single" w:sz="4" w:space="0" w:color="D9D9D9"/>
              <w:right w:val="single" w:sz="4" w:space="0" w:color="D9D9D9"/>
            </w:tcBorders>
            <w:vAlign w:val="center"/>
          </w:tcPr>
          <w:p w14:paraId="31FAA63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2A7C37" w:rsidRPr="00FC0787" w14:paraId="4CDF52A7"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41CEE56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Echipamente și aplicații informatice, stocare și copii de siguranță</w:t>
            </w:r>
          </w:p>
        </w:tc>
        <w:tc>
          <w:tcPr>
            <w:tcW w:w="2268" w:type="dxa"/>
            <w:tcBorders>
              <w:top w:val="single" w:sz="4" w:space="0" w:color="D9D9D9"/>
              <w:left w:val="single" w:sz="4" w:space="0" w:color="D9D9D9"/>
              <w:bottom w:val="single" w:sz="4" w:space="0" w:color="D9D9D9"/>
              <w:right w:val="single" w:sz="4" w:space="0" w:color="D9D9D9"/>
            </w:tcBorders>
            <w:vAlign w:val="center"/>
          </w:tcPr>
          <w:p w14:paraId="3943877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154" w:type="dxa"/>
            <w:tcBorders>
              <w:top w:val="single" w:sz="4" w:space="0" w:color="D9D9D9"/>
              <w:left w:val="single" w:sz="4" w:space="0" w:color="D9D9D9"/>
              <w:bottom w:val="single" w:sz="4" w:space="0" w:color="D9D9D9"/>
              <w:right w:val="single" w:sz="4" w:space="0" w:color="D9D9D9"/>
            </w:tcBorders>
            <w:vAlign w:val="center"/>
          </w:tcPr>
          <w:p w14:paraId="6EAFF0E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211" w:type="dxa"/>
            <w:tcBorders>
              <w:top w:val="single" w:sz="4" w:space="0" w:color="D9D9D9"/>
              <w:left w:val="single" w:sz="4" w:space="0" w:color="D9D9D9"/>
              <w:bottom w:val="single" w:sz="4" w:space="0" w:color="D9D9D9"/>
              <w:right w:val="single" w:sz="4" w:space="0" w:color="D9D9D9"/>
            </w:tcBorders>
            <w:vAlign w:val="center"/>
          </w:tcPr>
          <w:p w14:paraId="6EB9117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bl>
    <w:p w14:paraId="2E729D79" w14:textId="77777777" w:rsidR="002A7C37" w:rsidRPr="00FC0787" w:rsidRDefault="002A7C37" w:rsidP="002A7C37">
      <w:pPr>
        <w:spacing w:after="0" w:line="240" w:lineRule="auto"/>
        <w:rPr>
          <w:rFonts w:ascii="Times New Roman" w:hAnsi="Times New Roman"/>
        </w:rPr>
      </w:pPr>
    </w:p>
    <w:p w14:paraId="7E0FE566"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3. Administratorul asigură întreținerea și utilizarea efectivă. Indisponibilitatea unui mijloc esențial se notifică ANMAP în 5 zile lucrătoare, cu soluția temporară și termenul de înlocuire; activitățile urgente trebuie asigurate fără întrerupere. Entitatea de susținere pune la dispoziție bunurile pentru care și-a asumat această obligație.</w:t>
      </w:r>
    </w:p>
    <w:p w14:paraId="42E06DF8"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4. Înlocuirile necesare în timpul executării se documentează și se comunică ANMAP în 10 zile lucrătoare, demonstrând menținerea caracteristicilor și a capacității evaluate. Reducerea capacității nu se realizează prin actualizarea inventarului. La semnare se păstrează configurația evaluată, cu respectarea art. 12 alin. (1) din metodologie și art. 6 din contract.</w:t>
      </w:r>
    </w:p>
    <w:p w14:paraId="36E79CEF"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5. Pentru bunurile finanțate prin proiecte se înscriu condițiile de utilizare, durabilitate și transfer. Regimul juridic al acestora la încetare este cel prevăzut la art. 11.</w:t>
      </w:r>
    </w:p>
    <w:p w14:paraId="6E7C4E7E" w14:textId="77777777" w:rsidR="002A7C37" w:rsidRPr="00FC0787" w:rsidRDefault="002A7C37" w:rsidP="002A7C37">
      <w:pPr>
        <w:spacing w:after="0" w:line="240" w:lineRule="auto"/>
        <w:rPr>
          <w:rFonts w:ascii="Times New Roman" w:hAnsi="Times New Roman"/>
        </w:rPr>
      </w:pPr>
    </w:p>
    <w:p w14:paraId="31DC3787"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r w:rsidRPr="00FC0787">
        <w:rPr>
          <w:rFonts w:ascii="Times New Roman" w:eastAsia="Calibri" w:hAnsi="Times New Roman" w:cs="Times New Roman"/>
          <w:color w:val="auto"/>
          <w:sz w:val="22"/>
          <w:szCs w:val="22"/>
          <w14:ligatures w14:val="none"/>
        </w:rPr>
        <w:t>ANEXA 3 la contract</w:t>
      </w:r>
    </w:p>
    <w:p w14:paraId="684B0457"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p>
    <w:p w14:paraId="20F276B1" w14:textId="77777777" w:rsidR="002A7C37" w:rsidRPr="00FC0787" w:rsidRDefault="002A7C37" w:rsidP="002A7C37">
      <w:pPr>
        <w:pStyle w:val="Titlu1"/>
        <w:spacing w:before="0" w:after="0" w:line="240" w:lineRule="auto"/>
        <w:jc w:val="center"/>
        <w:rPr>
          <w:rFonts w:ascii="Times New Roman" w:eastAsia="Calibri" w:hAnsi="Times New Roman" w:cs="Times New Roman"/>
          <w:b/>
          <w:bCs/>
          <w:color w:val="auto"/>
          <w:sz w:val="22"/>
          <w:szCs w:val="22"/>
          <w14:ligatures w14:val="none"/>
        </w:rPr>
      </w:pPr>
      <w:r w:rsidRPr="00FC0787">
        <w:rPr>
          <w:rFonts w:ascii="Times New Roman" w:eastAsia="Calibri" w:hAnsi="Times New Roman" w:cs="Times New Roman"/>
          <w:b/>
          <w:bCs/>
          <w:color w:val="auto"/>
          <w:sz w:val="22"/>
          <w:szCs w:val="22"/>
          <w14:ligatures w14:val="none"/>
        </w:rPr>
        <w:t>Structura de personal</w:t>
      </w:r>
    </w:p>
    <w:p w14:paraId="10C02C29" w14:textId="77777777" w:rsidR="002A7C37" w:rsidRPr="00FC0787" w:rsidRDefault="002A7C37" w:rsidP="002A7C37">
      <w:pPr>
        <w:rPr>
          <w:rFonts w:ascii="Times New Roman" w:hAnsi="Times New Roman"/>
        </w:rPr>
      </w:pPr>
    </w:p>
    <w:p w14:paraId="376ADBCA"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1. Structura reproduce organigrama, statul de funcții, normele, persoanele-cheie și angajamentele evaluate, potrivit art. 14 alin. (1) lit. e) și alin. (2) și art. 17 din metodologie. Pentru parcuri se respectă minimele din actele normative aplicabile, inclusiv H.G. nr. 230/2003, în măsura incidenței; pentru celelalte poziții se preiau exact cerințele documentației sesiunii. Tabelul se completează cu toate posturile evaluate și nu instituie o listă universală de funcții pentru toate categoriile de arii.</w:t>
      </w:r>
    </w:p>
    <w:tbl>
      <w:tblPr>
        <w:tblW w:w="9776" w:type="dxa"/>
        <w:tblLayout w:type="fixed"/>
        <w:tblLook w:val="04A0" w:firstRow="1" w:lastRow="0" w:firstColumn="1" w:lastColumn="0" w:noHBand="0" w:noVBand="1"/>
      </w:tblPr>
      <w:tblGrid>
        <w:gridCol w:w="3515"/>
        <w:gridCol w:w="1867"/>
        <w:gridCol w:w="2410"/>
        <w:gridCol w:w="1984"/>
      </w:tblGrid>
      <w:tr w:rsidR="00FC0787" w:rsidRPr="00FC0787" w14:paraId="165634B2" w14:textId="77777777" w:rsidTr="002A7C37">
        <w:trPr>
          <w:cantSplit/>
          <w:tblHeader/>
        </w:trPr>
        <w:tc>
          <w:tcPr>
            <w:tcW w:w="351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197EA56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Funcția și titularul propus</w:t>
            </w:r>
          </w:p>
        </w:tc>
        <w:tc>
          <w:tcPr>
            <w:tcW w:w="1867"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A9B61A4"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Posturi și normă</w:t>
            </w:r>
          </w:p>
        </w:tc>
        <w:tc>
          <w:tcPr>
            <w:tcW w:w="2410"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5FD9D8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Raport juridic și disponibilitate</w:t>
            </w:r>
          </w:p>
        </w:tc>
        <w:tc>
          <w:tcPr>
            <w:tcW w:w="198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0D9132C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Calificări și experiență evaluate</w:t>
            </w:r>
          </w:p>
        </w:tc>
      </w:tr>
      <w:tr w:rsidR="00FC0787" w:rsidRPr="00FC0787" w14:paraId="294DFE69" w14:textId="77777777" w:rsidTr="002A7C37">
        <w:trPr>
          <w:cantSplit/>
        </w:trPr>
        <w:tc>
          <w:tcPr>
            <w:tcW w:w="3515" w:type="dxa"/>
            <w:tcBorders>
              <w:top w:val="single" w:sz="4" w:space="0" w:color="D9D9D9"/>
              <w:left w:val="single" w:sz="4" w:space="0" w:color="D9D9D9"/>
              <w:bottom w:val="single" w:sz="4" w:space="0" w:color="D9D9D9"/>
              <w:right w:val="single" w:sz="4" w:space="0" w:color="D9D9D9"/>
            </w:tcBorders>
          </w:tcPr>
          <w:p w14:paraId="043044D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Conducere [funcție, nume]</w:t>
            </w:r>
          </w:p>
        </w:tc>
        <w:tc>
          <w:tcPr>
            <w:tcW w:w="1867" w:type="dxa"/>
            <w:tcBorders>
              <w:top w:val="single" w:sz="4" w:space="0" w:color="D9D9D9"/>
              <w:left w:val="single" w:sz="4" w:space="0" w:color="D9D9D9"/>
              <w:bottom w:val="single" w:sz="4" w:space="0" w:color="D9D9D9"/>
              <w:right w:val="single" w:sz="4" w:space="0" w:color="D9D9D9"/>
            </w:tcBorders>
          </w:tcPr>
          <w:p w14:paraId="4ACCC99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410" w:type="dxa"/>
            <w:tcBorders>
              <w:top w:val="single" w:sz="4" w:space="0" w:color="D9D9D9"/>
              <w:left w:val="single" w:sz="4" w:space="0" w:color="D9D9D9"/>
              <w:bottom w:val="single" w:sz="4" w:space="0" w:color="D9D9D9"/>
              <w:right w:val="single" w:sz="4" w:space="0" w:color="D9D9D9"/>
            </w:tcBorders>
          </w:tcPr>
          <w:p w14:paraId="2D5E5A2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tcPr>
          <w:p w14:paraId="17B5822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316B2A89" w14:textId="77777777" w:rsidTr="002A7C37">
        <w:trPr>
          <w:cantSplit/>
        </w:trPr>
        <w:tc>
          <w:tcPr>
            <w:tcW w:w="3515" w:type="dxa"/>
            <w:tcBorders>
              <w:top w:val="single" w:sz="4" w:space="0" w:color="D9D9D9"/>
              <w:left w:val="single" w:sz="4" w:space="0" w:color="D9D9D9"/>
              <w:bottom w:val="single" w:sz="4" w:space="0" w:color="D9D9D9"/>
              <w:right w:val="single" w:sz="4" w:space="0" w:color="D9D9D9"/>
            </w:tcBorders>
          </w:tcPr>
          <w:p w14:paraId="3025D47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Personal-cheie [câte un rând pentru fiecare persoană]</w:t>
            </w:r>
          </w:p>
        </w:tc>
        <w:tc>
          <w:tcPr>
            <w:tcW w:w="1867" w:type="dxa"/>
            <w:tcBorders>
              <w:top w:val="single" w:sz="4" w:space="0" w:color="D9D9D9"/>
              <w:left w:val="single" w:sz="4" w:space="0" w:color="D9D9D9"/>
              <w:bottom w:val="single" w:sz="4" w:space="0" w:color="D9D9D9"/>
              <w:right w:val="single" w:sz="4" w:space="0" w:color="D9D9D9"/>
            </w:tcBorders>
          </w:tcPr>
          <w:p w14:paraId="3655B12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410" w:type="dxa"/>
            <w:tcBorders>
              <w:top w:val="single" w:sz="4" w:space="0" w:color="D9D9D9"/>
              <w:left w:val="single" w:sz="4" w:space="0" w:color="D9D9D9"/>
              <w:bottom w:val="single" w:sz="4" w:space="0" w:color="D9D9D9"/>
              <w:right w:val="single" w:sz="4" w:space="0" w:color="D9D9D9"/>
            </w:tcBorders>
          </w:tcPr>
          <w:p w14:paraId="1079F4A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tcPr>
          <w:p w14:paraId="31AC133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2476E913" w14:textId="77777777" w:rsidTr="002A7C37">
        <w:trPr>
          <w:cantSplit/>
        </w:trPr>
        <w:tc>
          <w:tcPr>
            <w:tcW w:w="3515" w:type="dxa"/>
            <w:tcBorders>
              <w:top w:val="single" w:sz="4" w:space="0" w:color="D9D9D9"/>
              <w:left w:val="single" w:sz="4" w:space="0" w:color="D9D9D9"/>
              <w:bottom w:val="single" w:sz="4" w:space="0" w:color="D9D9D9"/>
              <w:right w:val="single" w:sz="4" w:space="0" w:color="D9D9D9"/>
            </w:tcBorders>
          </w:tcPr>
          <w:p w14:paraId="774B8AA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Personal de teren [funcții și număr]</w:t>
            </w:r>
          </w:p>
        </w:tc>
        <w:tc>
          <w:tcPr>
            <w:tcW w:w="1867" w:type="dxa"/>
            <w:tcBorders>
              <w:top w:val="single" w:sz="4" w:space="0" w:color="D9D9D9"/>
              <w:left w:val="single" w:sz="4" w:space="0" w:color="D9D9D9"/>
              <w:bottom w:val="single" w:sz="4" w:space="0" w:color="D9D9D9"/>
              <w:right w:val="single" w:sz="4" w:space="0" w:color="D9D9D9"/>
            </w:tcBorders>
          </w:tcPr>
          <w:p w14:paraId="2813346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410" w:type="dxa"/>
            <w:tcBorders>
              <w:top w:val="single" w:sz="4" w:space="0" w:color="D9D9D9"/>
              <w:left w:val="single" w:sz="4" w:space="0" w:color="D9D9D9"/>
              <w:bottom w:val="single" w:sz="4" w:space="0" w:color="D9D9D9"/>
              <w:right w:val="single" w:sz="4" w:space="0" w:color="D9D9D9"/>
            </w:tcBorders>
          </w:tcPr>
          <w:p w14:paraId="03CE70D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tcPr>
          <w:p w14:paraId="21CBDA0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77C598A3" w14:textId="77777777" w:rsidTr="002A7C37">
        <w:trPr>
          <w:cantSplit/>
        </w:trPr>
        <w:tc>
          <w:tcPr>
            <w:tcW w:w="3515" w:type="dxa"/>
            <w:tcBorders>
              <w:top w:val="single" w:sz="4" w:space="0" w:color="D9D9D9"/>
              <w:left w:val="single" w:sz="4" w:space="0" w:color="D9D9D9"/>
              <w:bottom w:val="single" w:sz="4" w:space="0" w:color="D9D9D9"/>
              <w:right w:val="single" w:sz="4" w:space="0" w:color="D9D9D9"/>
            </w:tcBorders>
          </w:tcPr>
          <w:p w14:paraId="00D844C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Alte posturi din organigrama evaluată</w:t>
            </w:r>
          </w:p>
        </w:tc>
        <w:tc>
          <w:tcPr>
            <w:tcW w:w="1867" w:type="dxa"/>
            <w:tcBorders>
              <w:top w:val="single" w:sz="4" w:space="0" w:color="D9D9D9"/>
              <w:left w:val="single" w:sz="4" w:space="0" w:color="D9D9D9"/>
              <w:bottom w:val="single" w:sz="4" w:space="0" w:color="D9D9D9"/>
              <w:right w:val="single" w:sz="4" w:space="0" w:color="D9D9D9"/>
            </w:tcBorders>
          </w:tcPr>
          <w:p w14:paraId="03D3A66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410" w:type="dxa"/>
            <w:tcBorders>
              <w:top w:val="single" w:sz="4" w:space="0" w:color="D9D9D9"/>
              <w:left w:val="single" w:sz="4" w:space="0" w:color="D9D9D9"/>
              <w:bottom w:val="single" w:sz="4" w:space="0" w:color="D9D9D9"/>
              <w:right w:val="single" w:sz="4" w:space="0" w:color="D9D9D9"/>
            </w:tcBorders>
          </w:tcPr>
          <w:p w14:paraId="69A410B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984" w:type="dxa"/>
            <w:tcBorders>
              <w:top w:val="single" w:sz="4" w:space="0" w:color="D9D9D9"/>
              <w:left w:val="single" w:sz="4" w:space="0" w:color="D9D9D9"/>
              <w:bottom w:val="single" w:sz="4" w:space="0" w:color="D9D9D9"/>
              <w:right w:val="single" w:sz="4" w:space="0" w:color="D9D9D9"/>
            </w:tcBorders>
          </w:tcPr>
          <w:p w14:paraId="56222A8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2A7C37" w:rsidRPr="00FC0787" w14:paraId="3ABD82DF" w14:textId="77777777" w:rsidTr="002A7C37">
        <w:trPr>
          <w:cantSplit/>
        </w:trPr>
        <w:tc>
          <w:tcPr>
            <w:tcW w:w="3515" w:type="dxa"/>
            <w:tcBorders>
              <w:top w:val="single" w:sz="4" w:space="0" w:color="D9D9D9"/>
              <w:left w:val="single" w:sz="4" w:space="0" w:color="D9D9D9"/>
              <w:bottom w:val="single" w:sz="4" w:space="0" w:color="D9D9D9"/>
              <w:right w:val="single" w:sz="4" w:space="0" w:color="D9D9D9"/>
            </w:tcBorders>
          </w:tcPr>
          <w:p w14:paraId="727D962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 xml:space="preserve">Servicii suport </w:t>
            </w:r>
            <w:proofErr w:type="spellStart"/>
            <w:r w:rsidRPr="00FC0787">
              <w:rPr>
                <w:rFonts w:ascii="Times New Roman" w:hAnsi="Times New Roman"/>
                <w:sz w:val="20"/>
                <w:szCs w:val="20"/>
              </w:rPr>
              <w:t>externalizate</w:t>
            </w:r>
            <w:proofErr w:type="spellEnd"/>
            <w:r w:rsidRPr="00FC0787">
              <w:rPr>
                <w:rFonts w:ascii="Times New Roman" w:hAnsi="Times New Roman"/>
                <w:sz w:val="20"/>
                <w:szCs w:val="20"/>
              </w:rPr>
              <w:t>, numai dacă sunt admise și evaluate</w:t>
            </w:r>
          </w:p>
        </w:tc>
        <w:tc>
          <w:tcPr>
            <w:tcW w:w="1867" w:type="dxa"/>
            <w:tcBorders>
              <w:top w:val="single" w:sz="4" w:space="0" w:color="D9D9D9"/>
              <w:left w:val="single" w:sz="4" w:space="0" w:color="D9D9D9"/>
              <w:bottom w:val="single" w:sz="4" w:space="0" w:color="D9D9D9"/>
              <w:right w:val="single" w:sz="4" w:space="0" w:color="D9D9D9"/>
            </w:tcBorders>
          </w:tcPr>
          <w:p w14:paraId="56F5660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Nu se asimilează posturilor obligatorii</w:t>
            </w:r>
          </w:p>
        </w:tc>
        <w:tc>
          <w:tcPr>
            <w:tcW w:w="2410" w:type="dxa"/>
            <w:tcBorders>
              <w:top w:val="single" w:sz="4" w:space="0" w:color="D9D9D9"/>
              <w:left w:val="single" w:sz="4" w:space="0" w:color="D9D9D9"/>
              <w:bottom w:val="single" w:sz="4" w:space="0" w:color="D9D9D9"/>
              <w:right w:val="single" w:sz="4" w:space="0" w:color="D9D9D9"/>
            </w:tcBorders>
          </w:tcPr>
          <w:p w14:paraId="1F56EB2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[prestator și angajament]</w:t>
            </w:r>
          </w:p>
        </w:tc>
        <w:tc>
          <w:tcPr>
            <w:tcW w:w="1984" w:type="dxa"/>
            <w:tcBorders>
              <w:top w:val="single" w:sz="4" w:space="0" w:color="D9D9D9"/>
              <w:left w:val="single" w:sz="4" w:space="0" w:color="D9D9D9"/>
              <w:bottom w:val="single" w:sz="4" w:space="0" w:color="D9D9D9"/>
              <w:right w:val="single" w:sz="4" w:space="0" w:color="D9D9D9"/>
            </w:tcBorders>
          </w:tcPr>
          <w:p w14:paraId="64876F1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bl>
    <w:p w14:paraId="135283B9" w14:textId="77777777" w:rsidR="002A7C37" w:rsidRPr="00FC0787" w:rsidRDefault="002A7C37" w:rsidP="002A7C37">
      <w:pPr>
        <w:spacing w:after="0" w:line="240" w:lineRule="auto"/>
        <w:rPr>
          <w:rFonts w:ascii="Times New Roman" w:hAnsi="Times New Roman"/>
        </w:rPr>
      </w:pPr>
    </w:p>
    <w:p w14:paraId="5F941A76"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lastRenderedPageBreak/>
        <w:t xml:space="preserve">2. Numărul de posturi, normele și raporturile juridice sunt cele evaluate; nu se instituie prin model o normă întreagă universală pentru funcții sau poziții pentru care cadrul aplicabil și documentația evaluată permit altă soluție. Serviciile </w:t>
      </w:r>
      <w:proofErr w:type="spellStart"/>
      <w:r w:rsidRPr="00FC0787">
        <w:rPr>
          <w:rFonts w:ascii="Times New Roman" w:hAnsi="Times New Roman"/>
        </w:rPr>
        <w:t>externalizate</w:t>
      </w:r>
      <w:proofErr w:type="spellEnd"/>
      <w:r w:rsidRPr="00FC0787">
        <w:rPr>
          <w:rFonts w:ascii="Times New Roman" w:hAnsi="Times New Roman"/>
        </w:rPr>
        <w:t xml:space="preserve"> se evidențiază distinct, fără a substitui posturi obligatorii. Voluntarii nu înlocuiesc personalul minim. Pentru fiecare persoană-cheie se păstrează nivelul calificării și experienței care a fundamentat candidatura, potrivit art. 13 alin. (4) din metodologie.</w:t>
      </w:r>
    </w:p>
    <w:p w14:paraId="4FC7FAEE"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 xml:space="preserve">3. </w:t>
      </w:r>
      <w:proofErr w:type="spellStart"/>
      <w:r w:rsidRPr="00FC0787">
        <w:rPr>
          <w:rFonts w:ascii="Times New Roman" w:hAnsi="Times New Roman"/>
        </w:rPr>
        <w:t>Vacantarea</w:t>
      </w:r>
      <w:proofErr w:type="spellEnd"/>
      <w:r w:rsidRPr="00FC0787">
        <w:rPr>
          <w:rFonts w:ascii="Times New Roman" w:hAnsi="Times New Roman"/>
        </w:rPr>
        <w:t xml:space="preserve"> oricărui post din structura minimă se notifică ANMAP și entității competente în 7 zile lucrătoare. Preluarea temporară se comunică în 7 zile lucrătoare de la decizie, cu persoana, calificarea, atribuțiile și durata. Distinct, modificările personalului pentru care au fost emise legitimații se comunică ANMAP în 15 zile calendaristice, potrivit art. 13 alin. (4) din metodologie; îndeplinirea unei notificări nu prelungește termenul celeilalte. Se respectă calificările, incompatibilitățile și timpul legal de muncă.</w:t>
      </w:r>
    </w:p>
    <w:p w14:paraId="45F2630A"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 xml:space="preserve">4. Partea competentă inițiază procedura legală de ocupare în cel mult 30 de zile calendaristice de la </w:t>
      </w:r>
      <w:proofErr w:type="spellStart"/>
      <w:r w:rsidRPr="00FC0787">
        <w:rPr>
          <w:rFonts w:ascii="Times New Roman" w:hAnsi="Times New Roman"/>
        </w:rPr>
        <w:t>vacantare</w:t>
      </w:r>
      <w:proofErr w:type="spellEnd"/>
      <w:r w:rsidRPr="00FC0787">
        <w:rPr>
          <w:rFonts w:ascii="Times New Roman" w:hAnsi="Times New Roman"/>
        </w:rPr>
        <w:t xml:space="preserve"> și urmărește finalizarea în cel mult 90 de zile calendaristice. Dacă există o interdicție legală, lipsa candidaților eligibili ori un alt impediment obiectiv dovedit, se comunică ANMAP justificarea înaintea expirării și se stabilește un calendar actualizat, cu măsuri de continuitate. ANMAP nu poate autoriza derogări de la normele de ocupare a posturilor.</w:t>
      </w:r>
    </w:p>
    <w:p w14:paraId="7ECE43A8"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5. Preluarea temporară nu echivalează cu ocuparea postului și nu devine permanentă prin simpla notificare. La fiecare 30 de zile calendaristice se comunică stadiul recrutării și se verifică menținerea capacității efective de administrare. Pentru director se aplică și pct. 4.1 lit. h) și pct. 8.8.</w:t>
      </w:r>
    </w:p>
    <w:p w14:paraId="4A0679BE" w14:textId="77777777" w:rsidR="002A7C37" w:rsidRPr="00B4621A" w:rsidRDefault="002A7C37" w:rsidP="002A7C37">
      <w:pPr>
        <w:spacing w:after="0" w:line="240" w:lineRule="auto"/>
        <w:jc w:val="both"/>
        <w:rPr>
          <w:rFonts w:ascii="Times New Roman" w:hAnsi="Times New Roman"/>
        </w:rPr>
      </w:pPr>
      <w:r w:rsidRPr="00B4621A">
        <w:rPr>
          <w:rFonts w:ascii="Times New Roman" w:hAnsi="Times New Roman"/>
        </w:rPr>
        <w:t>6. Programul anual de formare identifică, pentru fiecare categorie de personal, competențele necesare administrării, instruirile ori calificările urmărite, participanții, termenele, costurile și sursele de finanțare, în concordanță cu angajamentele evaluate și cerințele legale ale funcțiilor. Se păstrează documentele care atestă participarea și rezultatele formării și se raportează anual realizarea programului. Formarea continuă nu substituie calificările și experiența obligatorii la candidatură și nu permite introducerea după evaluare a unor condiții eliminatorii noi.</w:t>
      </w:r>
    </w:p>
    <w:p w14:paraId="757955A5" w14:textId="77777777" w:rsidR="002A7C37" w:rsidRPr="00B4621A" w:rsidRDefault="002A7C37" w:rsidP="002A7C37">
      <w:pPr>
        <w:spacing w:after="0" w:line="240" w:lineRule="auto"/>
        <w:rPr>
          <w:rFonts w:ascii="Times New Roman" w:hAnsi="Times New Roman"/>
        </w:rPr>
      </w:pPr>
    </w:p>
    <w:p w14:paraId="4AD7A329"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r w:rsidRPr="00FC0787">
        <w:rPr>
          <w:rFonts w:ascii="Times New Roman" w:eastAsia="Calibri" w:hAnsi="Times New Roman" w:cs="Times New Roman"/>
          <w:color w:val="auto"/>
          <w:sz w:val="22"/>
          <w:szCs w:val="22"/>
          <w14:ligatures w14:val="none"/>
        </w:rPr>
        <w:t>ANEXA 4 la contract</w:t>
      </w:r>
    </w:p>
    <w:p w14:paraId="4D9B3E6D" w14:textId="77777777" w:rsidR="002A7C37" w:rsidRPr="00FC0787" w:rsidRDefault="002A7C37" w:rsidP="002A7C37">
      <w:pPr>
        <w:pStyle w:val="Titlu1"/>
        <w:spacing w:before="0" w:after="0" w:line="240" w:lineRule="auto"/>
        <w:rPr>
          <w:rFonts w:ascii="Times New Roman" w:eastAsia="Calibri" w:hAnsi="Times New Roman" w:cs="Times New Roman"/>
          <w:color w:val="auto"/>
          <w:sz w:val="22"/>
          <w:szCs w:val="22"/>
          <w14:ligatures w14:val="none"/>
        </w:rPr>
      </w:pPr>
    </w:p>
    <w:p w14:paraId="57B6AFF7" w14:textId="77777777" w:rsidR="002A7C37" w:rsidRPr="00FC0787" w:rsidRDefault="002A7C37" w:rsidP="002A7C37">
      <w:pPr>
        <w:pStyle w:val="Titlu1"/>
        <w:spacing w:before="0" w:after="0" w:line="240" w:lineRule="auto"/>
        <w:jc w:val="center"/>
        <w:rPr>
          <w:rFonts w:ascii="Times New Roman" w:eastAsia="Calibri" w:hAnsi="Times New Roman" w:cs="Times New Roman"/>
          <w:b/>
          <w:bCs/>
          <w:color w:val="auto"/>
          <w:sz w:val="22"/>
          <w:szCs w:val="22"/>
          <w14:ligatures w14:val="none"/>
        </w:rPr>
      </w:pPr>
      <w:r w:rsidRPr="00FC0787">
        <w:rPr>
          <w:rFonts w:ascii="Times New Roman" w:eastAsia="Calibri" w:hAnsi="Times New Roman" w:cs="Times New Roman"/>
          <w:b/>
          <w:bCs/>
          <w:color w:val="auto"/>
          <w:sz w:val="22"/>
          <w:szCs w:val="22"/>
          <w14:ligatures w14:val="none"/>
        </w:rPr>
        <w:t>Identificarea ariilor și a documentelor aplicabile</w:t>
      </w:r>
    </w:p>
    <w:p w14:paraId="168984CE" w14:textId="77777777" w:rsidR="002A7C37" w:rsidRPr="00FC0787" w:rsidRDefault="002A7C37" w:rsidP="002A7C37">
      <w:pPr>
        <w:spacing w:after="0" w:line="240" w:lineRule="auto"/>
        <w:jc w:val="both"/>
        <w:rPr>
          <w:rFonts w:ascii="Times New Roman" w:hAnsi="Times New Roman"/>
        </w:rPr>
      </w:pPr>
    </w:p>
    <w:p w14:paraId="34B87FCB"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1. Fișa identifică, fără modificarea conținutului evaluat, poziția din anunț și actele prevăzute la art. 5 alin. (6), art. 12 și art. 14 din metodologie. Pentru fiecare arie se indică exact suprapunerile și desemnările internaționale. Datele se corelează cu procesul-verbal de predare-primire, fără reevaluarea candidaturii.</w:t>
      </w:r>
    </w:p>
    <w:tbl>
      <w:tblPr>
        <w:tblW w:w="0" w:type="auto"/>
        <w:tblLayout w:type="fixed"/>
        <w:tblLook w:val="04A0" w:firstRow="1" w:lastRow="0" w:firstColumn="1" w:lastColumn="0" w:noHBand="0" w:noVBand="1"/>
      </w:tblPr>
      <w:tblGrid>
        <w:gridCol w:w="2551"/>
        <w:gridCol w:w="6917"/>
      </w:tblGrid>
      <w:tr w:rsidR="00FC0787" w:rsidRPr="00FC0787" w14:paraId="5BB71985" w14:textId="77777777" w:rsidTr="002B03E4">
        <w:trPr>
          <w:cantSplit/>
          <w:tblHeader/>
        </w:trPr>
        <w:tc>
          <w:tcPr>
            <w:tcW w:w="2551"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50B67F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Element</w:t>
            </w:r>
          </w:p>
        </w:tc>
        <w:tc>
          <w:tcPr>
            <w:tcW w:w="6917"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1A1153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Date obligatorii</w:t>
            </w:r>
          </w:p>
        </w:tc>
      </w:tr>
      <w:tr w:rsidR="00FC0787" w:rsidRPr="00FC0787" w14:paraId="727BD89E"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1A5AF4E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Aria</w:t>
            </w:r>
          </w:p>
        </w:tc>
        <w:tc>
          <w:tcPr>
            <w:tcW w:w="6917" w:type="dxa"/>
            <w:tcBorders>
              <w:top w:val="single" w:sz="4" w:space="0" w:color="D9D9D9"/>
              <w:left w:val="single" w:sz="4" w:space="0" w:color="D9D9D9"/>
              <w:bottom w:val="single" w:sz="4" w:space="0" w:color="D9D9D9"/>
              <w:right w:val="single" w:sz="4" w:space="0" w:color="D9D9D9"/>
            </w:tcBorders>
            <w:vAlign w:val="center"/>
          </w:tcPr>
          <w:p w14:paraId="2E72503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Denumire [•••]; cod [•••]; categorie [•••]; act de desemnare [•••]</w:t>
            </w:r>
          </w:p>
        </w:tc>
      </w:tr>
      <w:tr w:rsidR="00FC0787" w:rsidRPr="00FC0787" w14:paraId="1DB7CC40"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14321DA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Delimitare</w:t>
            </w:r>
          </w:p>
        </w:tc>
        <w:tc>
          <w:tcPr>
            <w:tcW w:w="6917" w:type="dxa"/>
            <w:tcBorders>
              <w:top w:val="single" w:sz="4" w:space="0" w:color="D9D9D9"/>
              <w:left w:val="single" w:sz="4" w:space="0" w:color="D9D9D9"/>
              <w:bottom w:val="single" w:sz="4" w:space="0" w:color="D9D9D9"/>
              <w:right w:val="single" w:sz="4" w:space="0" w:color="D9D9D9"/>
            </w:tcBorders>
            <w:vAlign w:val="center"/>
          </w:tcPr>
          <w:p w14:paraId="61A8A46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Suprafață [•••]; sursa oficială și versiunea limitelor [•••]; hartă și fișier anexat [•••]; suprapuneri [•••]</w:t>
            </w:r>
          </w:p>
        </w:tc>
      </w:tr>
      <w:tr w:rsidR="00FC0787" w:rsidRPr="00FC0787" w14:paraId="185AFFDD"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2F237C0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Atribuire și temei</w:t>
            </w:r>
          </w:p>
        </w:tc>
        <w:tc>
          <w:tcPr>
            <w:tcW w:w="6917" w:type="dxa"/>
            <w:tcBorders>
              <w:top w:val="single" w:sz="4" w:space="0" w:color="D9D9D9"/>
              <w:left w:val="single" w:sz="4" w:space="0" w:color="D9D9D9"/>
              <w:bottom w:val="single" w:sz="4" w:space="0" w:color="D9D9D9"/>
              <w:right w:val="single" w:sz="4" w:space="0" w:color="D9D9D9"/>
            </w:tcBorders>
            <w:vAlign w:val="center"/>
          </w:tcPr>
          <w:p w14:paraId="7F591A8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Ordin [•••]; decizie și anunț sesiune [•••]; raport final și rezultat publicat [•••]; data publicării [•••]; structură existentă/constituită ulterior [•••]; actele de conformitate și reprezentare [•••]; durata din anunț [•••].</w:t>
            </w:r>
          </w:p>
        </w:tc>
      </w:tr>
      <w:tr w:rsidR="00FC0787" w:rsidRPr="00FC0787" w14:paraId="4CB74A85"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761686E4"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Documente de conservare</w:t>
            </w:r>
          </w:p>
        </w:tc>
        <w:tc>
          <w:tcPr>
            <w:tcW w:w="6917" w:type="dxa"/>
            <w:tcBorders>
              <w:top w:val="single" w:sz="4" w:space="0" w:color="D9D9D9"/>
              <w:left w:val="single" w:sz="4" w:space="0" w:color="D9D9D9"/>
              <w:bottom w:val="single" w:sz="4" w:space="0" w:color="D9D9D9"/>
              <w:right w:val="single" w:sz="4" w:space="0" w:color="D9D9D9"/>
            </w:tcBorders>
            <w:vAlign w:val="center"/>
          </w:tcPr>
          <w:p w14:paraId="5941CF3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Plan de management [act și valabilitate]; regulament [act]; obiective și măsuri de conservare [acte]; documente în curs [stadiu]</w:t>
            </w:r>
          </w:p>
        </w:tc>
      </w:tr>
      <w:tr w:rsidR="00FC0787" w:rsidRPr="00FC0787" w14:paraId="7E1A80E3"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2EB2AC7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Angajamente din candidatură</w:t>
            </w:r>
          </w:p>
        </w:tc>
        <w:tc>
          <w:tcPr>
            <w:tcW w:w="6917" w:type="dxa"/>
            <w:tcBorders>
              <w:top w:val="single" w:sz="4" w:space="0" w:color="D9D9D9"/>
              <w:left w:val="single" w:sz="4" w:space="0" w:color="D9D9D9"/>
              <w:bottom w:val="single" w:sz="4" w:space="0" w:color="D9D9D9"/>
              <w:right w:val="single" w:sz="4" w:space="0" w:color="D9D9D9"/>
            </w:tcBorders>
            <w:vAlign w:val="center"/>
          </w:tcPr>
          <w:p w14:paraId="178FAE3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Documente și versiuni pentru buget, personal, capacitate tehnică și științifică, plan de lucru/plan de acțiune, plan de monitorizare și date, desemnări internaționale, acorduri ferme ale terților și clarificări admise [•••].</w:t>
            </w:r>
          </w:p>
        </w:tc>
      </w:tr>
      <w:tr w:rsidR="00FC0787" w:rsidRPr="00FC0787" w14:paraId="614DD601"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59CF84A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Monitorizare contractuală</w:t>
            </w:r>
          </w:p>
        </w:tc>
        <w:tc>
          <w:tcPr>
            <w:tcW w:w="6917" w:type="dxa"/>
            <w:tcBorders>
              <w:top w:val="single" w:sz="4" w:space="0" w:color="D9D9D9"/>
              <w:left w:val="single" w:sz="4" w:space="0" w:color="D9D9D9"/>
              <w:bottom w:val="single" w:sz="4" w:space="0" w:color="D9D9D9"/>
              <w:right w:val="single" w:sz="4" w:space="0" w:color="D9D9D9"/>
            </w:tcBorders>
            <w:vAlign w:val="center"/>
          </w:tcPr>
          <w:p w14:paraId="092165D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Criteriile ANMAP aplicabile conform art. 23 alin. (1) din metodologie [act și versiune]; ținte și dovezi asumate; raport conform anexei nr. 5 la metodologie. Distinct: evaluarea managementului de către autoritatea publică centrală, potrivit legii.</w:t>
            </w:r>
          </w:p>
        </w:tc>
      </w:tr>
      <w:tr w:rsidR="00FC0787" w:rsidRPr="00FC0787" w14:paraId="05C232B0"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vAlign w:val="center"/>
          </w:tcPr>
          <w:p w14:paraId="0217D4D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Date de comunicare</w:t>
            </w:r>
          </w:p>
        </w:tc>
        <w:tc>
          <w:tcPr>
            <w:tcW w:w="6917" w:type="dxa"/>
            <w:tcBorders>
              <w:top w:val="single" w:sz="4" w:space="0" w:color="D9D9D9"/>
              <w:left w:val="single" w:sz="4" w:space="0" w:color="D9D9D9"/>
              <w:bottom w:val="single" w:sz="4" w:space="0" w:color="D9D9D9"/>
              <w:right w:val="single" w:sz="4" w:space="0" w:color="D9D9D9"/>
            </w:tcBorders>
            <w:vAlign w:val="center"/>
          </w:tcPr>
          <w:p w14:paraId="674CBB8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Pentru fiecare parte: adresă poștală, adresă electronică oficială, persoană de contact și funcție [•••]</w:t>
            </w:r>
          </w:p>
        </w:tc>
      </w:tr>
      <w:tr w:rsidR="00FC0787" w:rsidRPr="00FC0787" w14:paraId="5F712553"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tcPr>
          <w:p w14:paraId="061F46D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Predarea și perioada administrării</w:t>
            </w:r>
          </w:p>
        </w:tc>
        <w:tc>
          <w:tcPr>
            <w:tcW w:w="6917" w:type="dxa"/>
            <w:tcBorders>
              <w:top w:val="single" w:sz="4" w:space="0" w:color="D9D9D9"/>
              <w:left w:val="single" w:sz="4" w:space="0" w:color="D9D9D9"/>
              <w:bottom w:val="single" w:sz="4" w:space="0" w:color="D9D9D9"/>
              <w:right w:val="single" w:sz="4" w:space="0" w:color="D9D9D9"/>
            </w:tcBorders>
          </w:tcPr>
          <w:p w14:paraId="78EE0CE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Decizia comisiei [•••]; proces-verbal și data preluării [•••]; data expirării calculată conform pct. 5.1 [•••]; entitatea competentă până la preluare [•••].</w:t>
            </w:r>
          </w:p>
        </w:tc>
      </w:tr>
      <w:tr w:rsidR="00FC0787" w:rsidRPr="00FC0787" w14:paraId="3209003E"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tcPr>
          <w:p w14:paraId="12B1B84C"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Desemnări internaționale</w:t>
            </w:r>
          </w:p>
        </w:tc>
        <w:tc>
          <w:tcPr>
            <w:tcW w:w="6917" w:type="dxa"/>
            <w:tcBorders>
              <w:top w:val="single" w:sz="4" w:space="0" w:color="D9D9D9"/>
              <w:left w:val="single" w:sz="4" w:space="0" w:color="D9D9D9"/>
              <w:bottom w:val="single" w:sz="4" w:space="0" w:color="D9D9D9"/>
              <w:right w:val="single" w:sz="4" w:space="0" w:color="D9D9D9"/>
            </w:tcBorders>
          </w:tcPr>
          <w:p w14:paraId="46F7F89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Desemnare [•••]; obligații și obiective [•••]; măsuri, indicatori, termene și documente evaluate [•••].</w:t>
            </w:r>
          </w:p>
        </w:tc>
      </w:tr>
      <w:tr w:rsidR="002A7C37" w:rsidRPr="00FC0787" w14:paraId="197B3186" w14:textId="77777777" w:rsidTr="002B03E4">
        <w:trPr>
          <w:cantSplit/>
        </w:trPr>
        <w:tc>
          <w:tcPr>
            <w:tcW w:w="2551" w:type="dxa"/>
            <w:tcBorders>
              <w:top w:val="single" w:sz="4" w:space="0" w:color="D9D9D9"/>
              <w:left w:val="single" w:sz="4" w:space="0" w:color="D9D9D9"/>
              <w:bottom w:val="single" w:sz="4" w:space="0" w:color="D9D9D9"/>
              <w:right w:val="single" w:sz="4" w:space="0" w:color="D9D9D9"/>
            </w:tcBorders>
          </w:tcPr>
          <w:p w14:paraId="1E5B0B44"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Participarea entității eligibile</w:t>
            </w:r>
          </w:p>
        </w:tc>
        <w:tc>
          <w:tcPr>
            <w:tcW w:w="6917" w:type="dxa"/>
            <w:tcBorders>
              <w:top w:val="single" w:sz="4" w:space="0" w:color="D9D9D9"/>
              <w:left w:val="single" w:sz="4" w:space="0" w:color="D9D9D9"/>
              <w:bottom w:val="single" w:sz="4" w:space="0" w:color="D9D9D9"/>
              <w:right w:val="single" w:sz="4" w:space="0" w:color="D9D9D9"/>
            </w:tcBorders>
          </w:tcPr>
          <w:p w14:paraId="25CBE0C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Coordonare/subordonare [act]; semnează/nu semnează contractul; obligații ferme și titular pentru fiecare sursă/resursă [•••].</w:t>
            </w:r>
          </w:p>
        </w:tc>
      </w:tr>
    </w:tbl>
    <w:p w14:paraId="2627A57E" w14:textId="77777777" w:rsidR="002A7C37" w:rsidRPr="00FC0787" w:rsidRDefault="002A7C37" w:rsidP="002A7C37">
      <w:pPr>
        <w:spacing w:after="0" w:line="240" w:lineRule="auto"/>
        <w:rPr>
          <w:rFonts w:ascii="Times New Roman" w:hAnsi="Times New Roman"/>
        </w:rPr>
      </w:pPr>
    </w:p>
    <w:p w14:paraId="5A049502"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 xml:space="preserve">2. Se identifică planul de lucru ori planul de acțiune evaluat, planul de monitorizare și gestionare a datelor și obligațiile aferente fiecărei desemnări internaționale, potrivit art. 14 alin. (1) lit. h)–j) și alin. (3) și (4) din </w:t>
      </w:r>
      <w:r w:rsidRPr="00FC0787">
        <w:rPr>
          <w:rFonts w:ascii="Times New Roman" w:hAnsi="Times New Roman"/>
        </w:rPr>
        <w:lastRenderedPageBreak/>
        <w:t>metodologie. Programul de mai jos urmărește angajamentele pentru întreaga poziție. Actualizarea anuală păstrează obligațiile și capacitatea evaluate; nu modifică retroactiv candidatura.</w:t>
      </w:r>
    </w:p>
    <w:tbl>
      <w:tblPr>
        <w:tblW w:w="0" w:type="auto"/>
        <w:tblLayout w:type="fixed"/>
        <w:tblLook w:val="04A0" w:firstRow="1" w:lastRow="0" w:firstColumn="1" w:lastColumn="0" w:noHBand="0" w:noVBand="1"/>
      </w:tblPr>
      <w:tblGrid>
        <w:gridCol w:w="2835"/>
        <w:gridCol w:w="2835"/>
        <w:gridCol w:w="1417"/>
        <w:gridCol w:w="2381"/>
      </w:tblGrid>
      <w:tr w:rsidR="00FC0787" w:rsidRPr="00FC0787" w14:paraId="18E18E9C" w14:textId="77777777" w:rsidTr="002B03E4">
        <w:trPr>
          <w:cantSplit/>
          <w:tblHeader/>
        </w:trPr>
        <w:tc>
          <w:tcPr>
            <w:tcW w:w="283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CD55D71"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Activitate și rezultat</w:t>
            </w:r>
          </w:p>
        </w:tc>
        <w:tc>
          <w:tcPr>
            <w:tcW w:w="283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06EB196"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Indicator și dovadă</w:t>
            </w:r>
          </w:p>
        </w:tc>
        <w:tc>
          <w:tcPr>
            <w:tcW w:w="1417"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519F92F2"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Responsabil</w:t>
            </w:r>
          </w:p>
        </w:tc>
        <w:tc>
          <w:tcPr>
            <w:tcW w:w="2381"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1D52461" w14:textId="77777777" w:rsidR="002A7C37" w:rsidRPr="00FC0787" w:rsidRDefault="002A7C37" w:rsidP="002A7C37">
            <w:pPr>
              <w:spacing w:after="0" w:line="240" w:lineRule="auto"/>
              <w:rPr>
                <w:rFonts w:ascii="Times New Roman" w:hAnsi="Times New Roman"/>
                <w:b/>
                <w:bCs/>
                <w:sz w:val="20"/>
                <w:szCs w:val="20"/>
              </w:rPr>
            </w:pPr>
            <w:r w:rsidRPr="00FC0787">
              <w:rPr>
                <w:rFonts w:ascii="Times New Roman" w:hAnsi="Times New Roman"/>
                <w:b/>
                <w:bCs/>
                <w:sz w:val="20"/>
                <w:szCs w:val="20"/>
              </w:rPr>
              <w:t>Termen și resurse</w:t>
            </w:r>
          </w:p>
        </w:tc>
      </w:tr>
      <w:tr w:rsidR="00FC0787" w:rsidRPr="00FC0787" w14:paraId="5130CA83"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2028A36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Monitorizare [specii/habitate]</w:t>
            </w:r>
          </w:p>
        </w:tc>
        <w:tc>
          <w:tcPr>
            <w:tcW w:w="2835" w:type="dxa"/>
            <w:tcBorders>
              <w:top w:val="single" w:sz="4" w:space="0" w:color="D9D9D9"/>
              <w:left w:val="single" w:sz="4" w:space="0" w:color="D9D9D9"/>
              <w:bottom w:val="single" w:sz="4" w:space="0" w:color="D9D9D9"/>
              <w:right w:val="single" w:sz="4" w:space="0" w:color="D9D9D9"/>
            </w:tcBorders>
            <w:vAlign w:val="center"/>
          </w:tcPr>
          <w:p w14:paraId="5211911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[frecvență, metodă, raport, date]</w:t>
            </w:r>
          </w:p>
        </w:tc>
        <w:tc>
          <w:tcPr>
            <w:tcW w:w="1417" w:type="dxa"/>
            <w:tcBorders>
              <w:top w:val="single" w:sz="4" w:space="0" w:color="D9D9D9"/>
              <w:left w:val="single" w:sz="4" w:space="0" w:color="D9D9D9"/>
              <w:bottom w:val="single" w:sz="4" w:space="0" w:color="D9D9D9"/>
              <w:right w:val="single" w:sz="4" w:space="0" w:color="D9D9D9"/>
            </w:tcBorders>
            <w:vAlign w:val="center"/>
          </w:tcPr>
          <w:p w14:paraId="06F8F88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vAlign w:val="center"/>
          </w:tcPr>
          <w:p w14:paraId="18640C1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4DDC1671"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57D5DC9B"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Cartare și actualizare date</w:t>
            </w:r>
          </w:p>
        </w:tc>
        <w:tc>
          <w:tcPr>
            <w:tcW w:w="2835" w:type="dxa"/>
            <w:tcBorders>
              <w:top w:val="single" w:sz="4" w:space="0" w:color="D9D9D9"/>
              <w:left w:val="single" w:sz="4" w:space="0" w:color="D9D9D9"/>
              <w:bottom w:val="single" w:sz="4" w:space="0" w:color="D9D9D9"/>
              <w:right w:val="single" w:sz="4" w:space="0" w:color="D9D9D9"/>
            </w:tcBorders>
            <w:vAlign w:val="center"/>
          </w:tcPr>
          <w:p w14:paraId="427CF80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 xml:space="preserve">[acoperire, metodă, fișiere, </w:t>
            </w:r>
            <w:proofErr w:type="spellStart"/>
            <w:r w:rsidRPr="00FC0787">
              <w:rPr>
                <w:rFonts w:ascii="Times New Roman" w:hAnsi="Times New Roman"/>
                <w:sz w:val="20"/>
                <w:szCs w:val="20"/>
              </w:rPr>
              <w:t>metadate</w:t>
            </w:r>
            <w:proofErr w:type="spellEnd"/>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4F45117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vAlign w:val="center"/>
          </w:tcPr>
          <w:p w14:paraId="27BB0C8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16CFDA08"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0F55DBD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Măsuri de conservare și restaurare</w:t>
            </w:r>
          </w:p>
        </w:tc>
        <w:tc>
          <w:tcPr>
            <w:tcW w:w="2835" w:type="dxa"/>
            <w:tcBorders>
              <w:top w:val="single" w:sz="4" w:space="0" w:color="D9D9D9"/>
              <w:left w:val="single" w:sz="4" w:space="0" w:color="D9D9D9"/>
              <w:bottom w:val="single" w:sz="4" w:space="0" w:color="D9D9D9"/>
              <w:right w:val="single" w:sz="4" w:space="0" w:color="D9D9D9"/>
            </w:tcBorders>
            <w:vAlign w:val="center"/>
          </w:tcPr>
          <w:p w14:paraId="6BE0C64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[rezultat verificabil și documente]</w:t>
            </w:r>
          </w:p>
        </w:tc>
        <w:tc>
          <w:tcPr>
            <w:tcW w:w="1417" w:type="dxa"/>
            <w:tcBorders>
              <w:top w:val="single" w:sz="4" w:space="0" w:color="D9D9D9"/>
              <w:left w:val="single" w:sz="4" w:space="0" w:color="D9D9D9"/>
              <w:bottom w:val="single" w:sz="4" w:space="0" w:color="D9D9D9"/>
              <w:right w:val="single" w:sz="4" w:space="0" w:color="D9D9D9"/>
            </w:tcBorders>
            <w:vAlign w:val="center"/>
          </w:tcPr>
          <w:p w14:paraId="2923DB4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vAlign w:val="center"/>
          </w:tcPr>
          <w:p w14:paraId="5F9FF6E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47604E47"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3EEC1DC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Planuri, regulamente și consilii</w:t>
            </w:r>
          </w:p>
        </w:tc>
        <w:tc>
          <w:tcPr>
            <w:tcW w:w="2835" w:type="dxa"/>
            <w:tcBorders>
              <w:top w:val="single" w:sz="4" w:space="0" w:color="D9D9D9"/>
              <w:left w:val="single" w:sz="4" w:space="0" w:color="D9D9D9"/>
              <w:bottom w:val="single" w:sz="4" w:space="0" w:color="D9D9D9"/>
              <w:right w:val="single" w:sz="4" w:space="0" w:color="D9D9D9"/>
            </w:tcBorders>
            <w:vAlign w:val="center"/>
          </w:tcPr>
          <w:p w14:paraId="033F2FF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[document, depunere, ședințe]</w:t>
            </w:r>
          </w:p>
        </w:tc>
        <w:tc>
          <w:tcPr>
            <w:tcW w:w="1417" w:type="dxa"/>
            <w:tcBorders>
              <w:top w:val="single" w:sz="4" w:space="0" w:color="D9D9D9"/>
              <w:left w:val="single" w:sz="4" w:space="0" w:color="D9D9D9"/>
              <w:bottom w:val="single" w:sz="4" w:space="0" w:color="D9D9D9"/>
              <w:right w:val="single" w:sz="4" w:space="0" w:color="D9D9D9"/>
            </w:tcBorders>
            <w:vAlign w:val="center"/>
          </w:tcPr>
          <w:p w14:paraId="2A1FD3F3"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vAlign w:val="center"/>
          </w:tcPr>
          <w:p w14:paraId="2212D41E"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260A2B09"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vAlign w:val="center"/>
          </w:tcPr>
          <w:p w14:paraId="54A7C94A"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Alte angajamente din planul de lucru sau planul de acțiune evaluat</w:t>
            </w:r>
          </w:p>
        </w:tc>
        <w:tc>
          <w:tcPr>
            <w:tcW w:w="2835" w:type="dxa"/>
            <w:tcBorders>
              <w:top w:val="single" w:sz="4" w:space="0" w:color="D9D9D9"/>
              <w:left w:val="single" w:sz="4" w:space="0" w:color="D9D9D9"/>
              <w:bottom w:val="single" w:sz="4" w:space="0" w:color="D9D9D9"/>
              <w:right w:val="single" w:sz="4" w:space="0" w:color="D9D9D9"/>
            </w:tcBorders>
            <w:vAlign w:val="center"/>
          </w:tcPr>
          <w:p w14:paraId="43E2115F"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1417" w:type="dxa"/>
            <w:tcBorders>
              <w:top w:val="single" w:sz="4" w:space="0" w:color="D9D9D9"/>
              <w:left w:val="single" w:sz="4" w:space="0" w:color="D9D9D9"/>
              <w:bottom w:val="single" w:sz="4" w:space="0" w:color="D9D9D9"/>
              <w:right w:val="single" w:sz="4" w:space="0" w:color="D9D9D9"/>
            </w:tcBorders>
            <w:vAlign w:val="center"/>
          </w:tcPr>
          <w:p w14:paraId="52C13C2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vAlign w:val="center"/>
          </w:tcPr>
          <w:p w14:paraId="5A2DB1C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FC0787" w:rsidRPr="00FC0787" w14:paraId="26FBEAEF"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tcPr>
          <w:p w14:paraId="6F21C8E4"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Date GIS și actualizarea datelor SDF</w:t>
            </w:r>
          </w:p>
        </w:tc>
        <w:tc>
          <w:tcPr>
            <w:tcW w:w="2835" w:type="dxa"/>
            <w:tcBorders>
              <w:top w:val="single" w:sz="4" w:space="0" w:color="D9D9D9"/>
              <w:left w:val="single" w:sz="4" w:space="0" w:color="D9D9D9"/>
              <w:bottom w:val="single" w:sz="4" w:space="0" w:color="D9D9D9"/>
              <w:right w:val="single" w:sz="4" w:space="0" w:color="D9D9D9"/>
            </w:tcBorders>
          </w:tcPr>
          <w:p w14:paraId="7E24BDBF" w14:textId="2C6610E5"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[seturi, formate, dovezi]</w:t>
            </w:r>
          </w:p>
        </w:tc>
        <w:tc>
          <w:tcPr>
            <w:tcW w:w="1417" w:type="dxa"/>
            <w:tcBorders>
              <w:top w:val="single" w:sz="4" w:space="0" w:color="D9D9D9"/>
              <w:left w:val="single" w:sz="4" w:space="0" w:color="D9D9D9"/>
              <w:bottom w:val="single" w:sz="4" w:space="0" w:color="D9D9D9"/>
              <w:right w:val="single" w:sz="4" w:space="0" w:color="D9D9D9"/>
            </w:tcBorders>
          </w:tcPr>
          <w:p w14:paraId="62905061"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tcPr>
          <w:p w14:paraId="55688D27"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[calendar corelat raportării]</w:t>
            </w:r>
          </w:p>
        </w:tc>
      </w:tr>
      <w:tr w:rsidR="00FC0787" w:rsidRPr="00FC0787" w14:paraId="6A1FBAF3"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tcPr>
          <w:p w14:paraId="29709D88"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Obligații ale desemnărilor internaționale</w:t>
            </w:r>
          </w:p>
        </w:tc>
        <w:tc>
          <w:tcPr>
            <w:tcW w:w="2835" w:type="dxa"/>
            <w:tcBorders>
              <w:top w:val="single" w:sz="4" w:space="0" w:color="D9D9D9"/>
              <w:left w:val="single" w:sz="4" w:space="0" w:color="D9D9D9"/>
              <w:bottom w:val="single" w:sz="4" w:space="0" w:color="D9D9D9"/>
              <w:right w:val="single" w:sz="4" w:space="0" w:color="D9D9D9"/>
            </w:tcBorders>
          </w:tcPr>
          <w:p w14:paraId="6058218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[măsură și dovadă per desemnare]</w:t>
            </w:r>
          </w:p>
        </w:tc>
        <w:tc>
          <w:tcPr>
            <w:tcW w:w="1417" w:type="dxa"/>
            <w:tcBorders>
              <w:top w:val="single" w:sz="4" w:space="0" w:color="D9D9D9"/>
              <w:left w:val="single" w:sz="4" w:space="0" w:color="D9D9D9"/>
              <w:bottom w:val="single" w:sz="4" w:space="0" w:color="D9D9D9"/>
              <w:right w:val="single" w:sz="4" w:space="0" w:color="D9D9D9"/>
            </w:tcBorders>
          </w:tcPr>
          <w:p w14:paraId="300C1270"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tcPr>
          <w:p w14:paraId="5A2C21F6"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r>
      <w:tr w:rsidR="002A7C37" w:rsidRPr="00FC0787" w14:paraId="4A063BA7" w14:textId="77777777" w:rsidTr="002B03E4">
        <w:trPr>
          <w:cantSplit/>
        </w:trPr>
        <w:tc>
          <w:tcPr>
            <w:tcW w:w="2835" w:type="dxa"/>
            <w:tcBorders>
              <w:top w:val="single" w:sz="4" w:space="0" w:color="D9D9D9"/>
              <w:left w:val="single" w:sz="4" w:space="0" w:color="D9D9D9"/>
              <w:bottom w:val="single" w:sz="4" w:space="0" w:color="D9D9D9"/>
              <w:right w:val="single" w:sz="4" w:space="0" w:color="D9D9D9"/>
            </w:tcBorders>
          </w:tcPr>
          <w:p w14:paraId="5E53DB49"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Avize și condiții specifice</w:t>
            </w:r>
          </w:p>
        </w:tc>
        <w:tc>
          <w:tcPr>
            <w:tcW w:w="2835" w:type="dxa"/>
            <w:tcBorders>
              <w:top w:val="single" w:sz="4" w:space="0" w:color="D9D9D9"/>
              <w:left w:val="single" w:sz="4" w:space="0" w:color="D9D9D9"/>
              <w:bottom w:val="single" w:sz="4" w:space="0" w:color="D9D9D9"/>
              <w:right w:val="single" w:sz="4" w:space="0" w:color="D9D9D9"/>
            </w:tcBorders>
          </w:tcPr>
          <w:p w14:paraId="521065A5"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[registre, termene și cazuri depășite]</w:t>
            </w:r>
          </w:p>
        </w:tc>
        <w:tc>
          <w:tcPr>
            <w:tcW w:w="1417" w:type="dxa"/>
            <w:tcBorders>
              <w:top w:val="single" w:sz="4" w:space="0" w:color="D9D9D9"/>
              <w:left w:val="single" w:sz="4" w:space="0" w:color="D9D9D9"/>
              <w:bottom w:val="single" w:sz="4" w:space="0" w:color="D9D9D9"/>
              <w:right w:val="single" w:sz="4" w:space="0" w:color="D9D9D9"/>
            </w:tcBorders>
          </w:tcPr>
          <w:p w14:paraId="5A185AE2"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w:t>
            </w:r>
          </w:p>
        </w:tc>
        <w:tc>
          <w:tcPr>
            <w:tcW w:w="2381" w:type="dxa"/>
            <w:tcBorders>
              <w:top w:val="single" w:sz="4" w:space="0" w:color="D9D9D9"/>
              <w:left w:val="single" w:sz="4" w:space="0" w:color="D9D9D9"/>
              <w:bottom w:val="single" w:sz="4" w:space="0" w:color="D9D9D9"/>
              <w:right w:val="single" w:sz="4" w:space="0" w:color="D9D9D9"/>
            </w:tcBorders>
          </w:tcPr>
          <w:p w14:paraId="7363782D" w14:textId="77777777" w:rsidR="002A7C37" w:rsidRPr="00FC0787" w:rsidRDefault="002A7C37" w:rsidP="002A7C37">
            <w:pPr>
              <w:spacing w:after="0" w:line="240" w:lineRule="auto"/>
              <w:rPr>
                <w:rFonts w:ascii="Times New Roman" w:hAnsi="Times New Roman"/>
                <w:sz w:val="20"/>
                <w:szCs w:val="20"/>
              </w:rPr>
            </w:pPr>
            <w:r w:rsidRPr="00FC0787">
              <w:rPr>
                <w:rFonts w:ascii="Times New Roman" w:hAnsi="Times New Roman"/>
                <w:sz w:val="20"/>
                <w:szCs w:val="20"/>
              </w:rPr>
              <w:t>[art. 20–22 din metodologie]</w:t>
            </w:r>
          </w:p>
        </w:tc>
      </w:tr>
    </w:tbl>
    <w:p w14:paraId="6C2B3F52" w14:textId="77777777" w:rsidR="002A7C37" w:rsidRPr="00FC0787" w:rsidRDefault="002A7C37" w:rsidP="002A7C37">
      <w:pPr>
        <w:spacing w:after="0" w:line="240" w:lineRule="auto"/>
        <w:rPr>
          <w:rFonts w:ascii="Times New Roman" w:hAnsi="Times New Roman"/>
          <w:sz w:val="20"/>
          <w:szCs w:val="20"/>
        </w:rPr>
      </w:pPr>
    </w:p>
    <w:p w14:paraId="52291BD5"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3. Se atașează inventarul inițial al bunurilor și documentelor, procesul-verbal de preluare și lista proiectelor în curs, cu titular, finanțator, obligații și termene. Pentru fiecare anexă, semnăturile părților confirmă asumarea datelor și responsabilităților, fără a înlocui aprobările legale necesare.</w:t>
      </w:r>
    </w:p>
    <w:p w14:paraId="0E1D9BB7" w14:textId="77777777" w:rsidR="002A7C37" w:rsidRPr="00FC0787" w:rsidRDefault="002A7C37" w:rsidP="002A7C37">
      <w:pPr>
        <w:spacing w:after="0" w:line="240" w:lineRule="auto"/>
        <w:jc w:val="both"/>
        <w:rPr>
          <w:rFonts w:ascii="Times New Roman" w:hAnsi="Times New Roman"/>
        </w:rPr>
      </w:pPr>
    </w:p>
    <w:p w14:paraId="20EB6D16" w14:textId="77777777" w:rsidR="002A7C37" w:rsidRPr="00FC0787" w:rsidRDefault="002A7C37" w:rsidP="002A7C37">
      <w:pPr>
        <w:spacing w:after="0" w:line="240" w:lineRule="auto"/>
        <w:jc w:val="both"/>
        <w:rPr>
          <w:rFonts w:ascii="Times New Roman" w:hAnsi="Times New Roman"/>
        </w:rPr>
      </w:pPr>
      <w:r w:rsidRPr="00FC0787">
        <w:rPr>
          <w:rFonts w:ascii="Times New Roman" w:hAnsi="Times New Roman"/>
        </w:rPr>
        <w:t>ANMAP [semnătură]    Administrator [semnătură]    Entitatea de susținere, dacă este parte [semnătură]</w:t>
      </w:r>
    </w:p>
    <w:p w14:paraId="02C4A1EA" w14:textId="77777777" w:rsidR="00F91EFE" w:rsidRPr="00FC0787" w:rsidRDefault="00F91EFE" w:rsidP="002A7C37">
      <w:pPr>
        <w:pStyle w:val="Articol"/>
        <w:spacing w:after="0" w:line="240" w:lineRule="auto"/>
        <w:rPr>
          <w:rFonts w:cs="Times New Roman"/>
          <w:sz w:val="22"/>
          <w:lang w:val="ro-RO"/>
        </w:rPr>
      </w:pPr>
    </w:p>
    <w:p w14:paraId="4C8434F8" w14:textId="77777777" w:rsidR="000461BE" w:rsidRPr="00FC0787" w:rsidRDefault="000461BE" w:rsidP="000461BE">
      <w:pPr>
        <w:pStyle w:val="Titlu1"/>
        <w:pageBreakBefore/>
        <w:jc w:val="center"/>
        <w:rPr>
          <w:rFonts w:ascii="Times New Roman" w:hAnsi="Times New Roman" w:cs="Times New Roman"/>
          <w:color w:val="auto"/>
          <w:sz w:val="24"/>
          <w:szCs w:val="24"/>
        </w:rPr>
      </w:pPr>
      <w:r w:rsidRPr="00FC0787">
        <w:rPr>
          <w:rFonts w:ascii="Times New Roman" w:hAnsi="Times New Roman" w:cs="Times New Roman"/>
          <w:color w:val="auto"/>
          <w:sz w:val="24"/>
          <w:szCs w:val="24"/>
        </w:rPr>
        <w:lastRenderedPageBreak/>
        <w:t>ANEXA nr. 4 - Model de legitima</w:t>
      </w:r>
      <w:r w:rsidR="002A7C37" w:rsidRPr="00FC0787">
        <w:rPr>
          <w:rFonts w:ascii="Times New Roman" w:hAnsi="Times New Roman" w:cs="Times New Roman"/>
          <w:color w:val="auto"/>
          <w:sz w:val="24"/>
          <w:szCs w:val="24"/>
        </w:rPr>
        <w:t>ț</w:t>
      </w:r>
      <w:r w:rsidRPr="00FC0787">
        <w:rPr>
          <w:rFonts w:ascii="Times New Roman" w:hAnsi="Times New Roman" w:cs="Times New Roman"/>
          <w:color w:val="auto"/>
          <w:sz w:val="24"/>
          <w:szCs w:val="24"/>
        </w:rPr>
        <w:t>ie de administrator</w:t>
      </w:r>
    </w:p>
    <w:p w14:paraId="06F0F953" w14:textId="77777777" w:rsidR="006D4425" w:rsidRPr="00FC0787" w:rsidRDefault="006D4425" w:rsidP="006D4425"/>
    <w:tbl>
      <w:tblPr>
        <w:tblStyle w:val="Tabelgril"/>
        <w:tblW w:w="0" w:type="auto"/>
        <w:jc w:val="center"/>
        <w:tblLook w:val="04A0" w:firstRow="1" w:lastRow="0" w:firstColumn="1" w:lastColumn="0" w:noHBand="0" w:noVBand="1"/>
      </w:tblPr>
      <w:tblGrid>
        <w:gridCol w:w="1838"/>
        <w:gridCol w:w="7517"/>
      </w:tblGrid>
      <w:tr w:rsidR="00FC0787" w:rsidRPr="00FC0787" w14:paraId="47AB26BE" w14:textId="77777777" w:rsidTr="000461BE">
        <w:trPr>
          <w:tblHeader/>
          <w:jc w:val="center"/>
        </w:trPr>
        <w:tc>
          <w:tcPr>
            <w:tcW w:w="1838" w:type="dxa"/>
            <w:shd w:val="clear" w:color="auto" w:fill="D9EAF7"/>
            <w:tcMar>
              <w:top w:w="70" w:type="dxa"/>
              <w:left w:w="70" w:type="dxa"/>
              <w:bottom w:w="70" w:type="dxa"/>
              <w:right w:w="70" w:type="dxa"/>
            </w:tcMar>
            <w:vAlign w:val="center"/>
          </w:tcPr>
          <w:p w14:paraId="6599867E" w14:textId="77777777" w:rsidR="000461BE" w:rsidRPr="00FC0787" w:rsidRDefault="000461BE" w:rsidP="004F6BE8">
            <w:pPr>
              <w:spacing w:after="0"/>
              <w:jc w:val="center"/>
              <w:rPr>
                <w:rFonts w:ascii="Times New Roman" w:hAnsi="Times New Roman"/>
                <w:szCs w:val="24"/>
              </w:rPr>
            </w:pPr>
            <w:r w:rsidRPr="00FC0787">
              <w:rPr>
                <w:rFonts w:ascii="Times New Roman" w:hAnsi="Times New Roman"/>
                <w:b/>
                <w:szCs w:val="24"/>
              </w:rPr>
              <w:t>Rubrică</w:t>
            </w:r>
          </w:p>
        </w:tc>
        <w:tc>
          <w:tcPr>
            <w:tcW w:w="7517" w:type="dxa"/>
            <w:shd w:val="clear" w:color="auto" w:fill="D9EAF7"/>
            <w:tcMar>
              <w:top w:w="70" w:type="dxa"/>
              <w:left w:w="70" w:type="dxa"/>
              <w:bottom w:w="70" w:type="dxa"/>
              <w:right w:w="70" w:type="dxa"/>
            </w:tcMar>
            <w:vAlign w:val="center"/>
          </w:tcPr>
          <w:p w14:paraId="4DC98975" w14:textId="77777777" w:rsidR="000461BE" w:rsidRPr="00FC0787" w:rsidRDefault="000461BE" w:rsidP="004F6BE8">
            <w:pPr>
              <w:spacing w:after="0"/>
              <w:jc w:val="center"/>
              <w:rPr>
                <w:rFonts w:ascii="Times New Roman" w:hAnsi="Times New Roman"/>
                <w:szCs w:val="24"/>
              </w:rPr>
            </w:pPr>
            <w:r w:rsidRPr="00FC0787">
              <w:rPr>
                <w:rFonts w:ascii="Times New Roman" w:hAnsi="Times New Roman"/>
                <w:b/>
                <w:szCs w:val="24"/>
              </w:rPr>
              <w:t>Con</w:t>
            </w:r>
            <w:r w:rsidR="002A7C37" w:rsidRPr="00FC0787">
              <w:rPr>
                <w:rFonts w:ascii="Times New Roman" w:hAnsi="Times New Roman"/>
                <w:b/>
                <w:szCs w:val="24"/>
              </w:rPr>
              <w:t>ț</w:t>
            </w:r>
            <w:r w:rsidRPr="00FC0787">
              <w:rPr>
                <w:rFonts w:ascii="Times New Roman" w:hAnsi="Times New Roman"/>
                <w:b/>
                <w:szCs w:val="24"/>
              </w:rPr>
              <w:t>inut minim</w:t>
            </w:r>
          </w:p>
        </w:tc>
      </w:tr>
      <w:tr w:rsidR="00FC0787" w:rsidRPr="00FC0787" w14:paraId="66673EB2" w14:textId="77777777" w:rsidTr="000461BE">
        <w:trPr>
          <w:jc w:val="center"/>
        </w:trPr>
        <w:tc>
          <w:tcPr>
            <w:tcW w:w="1838" w:type="dxa"/>
            <w:tcMar>
              <w:top w:w="70" w:type="dxa"/>
              <w:left w:w="70" w:type="dxa"/>
              <w:bottom w:w="70" w:type="dxa"/>
              <w:right w:w="70" w:type="dxa"/>
            </w:tcMar>
            <w:vAlign w:val="center"/>
          </w:tcPr>
          <w:p w14:paraId="0BFA2DAE"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Emitent</w:t>
            </w:r>
          </w:p>
        </w:tc>
        <w:tc>
          <w:tcPr>
            <w:tcW w:w="7517" w:type="dxa"/>
            <w:tcMar>
              <w:top w:w="70" w:type="dxa"/>
              <w:left w:w="70" w:type="dxa"/>
              <w:bottom w:w="70" w:type="dxa"/>
              <w:right w:w="70" w:type="dxa"/>
            </w:tcMar>
            <w:vAlign w:val="center"/>
          </w:tcPr>
          <w:p w14:paraId="17B719D8"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Agen</w:t>
            </w:r>
            <w:r w:rsidR="002A7C37" w:rsidRPr="00FC0787">
              <w:rPr>
                <w:rFonts w:ascii="Times New Roman" w:hAnsi="Times New Roman"/>
                <w:szCs w:val="24"/>
              </w:rPr>
              <w:t>ț</w:t>
            </w:r>
            <w:r w:rsidRPr="00FC0787">
              <w:rPr>
                <w:rFonts w:ascii="Times New Roman" w:hAnsi="Times New Roman"/>
                <w:szCs w:val="24"/>
              </w:rPr>
              <w:t>ia Na</w:t>
            </w:r>
            <w:r w:rsidR="002A7C37" w:rsidRPr="00FC0787">
              <w:rPr>
                <w:rFonts w:ascii="Times New Roman" w:hAnsi="Times New Roman"/>
                <w:szCs w:val="24"/>
              </w:rPr>
              <w:t>ț</w:t>
            </w:r>
            <w:r w:rsidRPr="00FC0787">
              <w:rPr>
                <w:rFonts w:ascii="Times New Roman" w:hAnsi="Times New Roman"/>
                <w:szCs w:val="24"/>
              </w:rPr>
              <w:t xml:space="preserve">ională pentru Mediu </w:t>
            </w:r>
            <w:r w:rsidR="002A7C37" w:rsidRPr="00FC0787">
              <w:rPr>
                <w:rFonts w:ascii="Times New Roman" w:hAnsi="Times New Roman"/>
                <w:szCs w:val="24"/>
              </w:rPr>
              <w:t>ș</w:t>
            </w:r>
            <w:r w:rsidRPr="00FC0787">
              <w:rPr>
                <w:rFonts w:ascii="Times New Roman" w:hAnsi="Times New Roman"/>
                <w:szCs w:val="24"/>
              </w:rPr>
              <w:t>i Arii Protejate - ANMAP</w:t>
            </w:r>
          </w:p>
        </w:tc>
      </w:tr>
      <w:tr w:rsidR="00FC0787" w:rsidRPr="00FC0787" w14:paraId="73935E9A" w14:textId="77777777" w:rsidTr="000461BE">
        <w:trPr>
          <w:jc w:val="center"/>
        </w:trPr>
        <w:tc>
          <w:tcPr>
            <w:tcW w:w="1838" w:type="dxa"/>
            <w:tcMar>
              <w:top w:w="70" w:type="dxa"/>
              <w:left w:w="70" w:type="dxa"/>
              <w:bottom w:w="70" w:type="dxa"/>
              <w:right w:w="70" w:type="dxa"/>
            </w:tcMar>
            <w:vAlign w:val="center"/>
          </w:tcPr>
          <w:p w14:paraId="21DD1A97"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Denumire</w:t>
            </w:r>
          </w:p>
        </w:tc>
        <w:tc>
          <w:tcPr>
            <w:tcW w:w="7517" w:type="dxa"/>
            <w:tcMar>
              <w:top w:w="70" w:type="dxa"/>
              <w:left w:w="70" w:type="dxa"/>
              <w:bottom w:w="70" w:type="dxa"/>
              <w:right w:w="70" w:type="dxa"/>
            </w:tcMar>
            <w:vAlign w:val="center"/>
          </w:tcPr>
          <w:p w14:paraId="3A51EA39"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LEGITIMA</w:t>
            </w:r>
            <w:r w:rsidR="002A7C37" w:rsidRPr="00FC0787">
              <w:rPr>
                <w:rFonts w:ascii="Times New Roman" w:hAnsi="Times New Roman"/>
                <w:szCs w:val="24"/>
              </w:rPr>
              <w:t>Ț</w:t>
            </w:r>
            <w:r w:rsidRPr="00FC0787">
              <w:rPr>
                <w:rFonts w:ascii="Times New Roman" w:hAnsi="Times New Roman"/>
                <w:szCs w:val="24"/>
              </w:rPr>
              <w:t>IE DE ADMINISTRATOR</w:t>
            </w:r>
          </w:p>
        </w:tc>
      </w:tr>
      <w:tr w:rsidR="00FC0787" w:rsidRPr="00FC0787" w14:paraId="77F666EA" w14:textId="77777777" w:rsidTr="000461BE">
        <w:trPr>
          <w:jc w:val="center"/>
        </w:trPr>
        <w:tc>
          <w:tcPr>
            <w:tcW w:w="1838" w:type="dxa"/>
            <w:tcMar>
              <w:top w:w="70" w:type="dxa"/>
              <w:left w:w="70" w:type="dxa"/>
              <w:bottom w:w="70" w:type="dxa"/>
              <w:right w:w="70" w:type="dxa"/>
            </w:tcMar>
            <w:vAlign w:val="center"/>
          </w:tcPr>
          <w:p w14:paraId="77A1283D"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Titular</w:t>
            </w:r>
          </w:p>
        </w:tc>
        <w:tc>
          <w:tcPr>
            <w:tcW w:w="7517" w:type="dxa"/>
            <w:tcMar>
              <w:top w:w="70" w:type="dxa"/>
              <w:left w:w="70" w:type="dxa"/>
              <w:bottom w:w="70" w:type="dxa"/>
              <w:right w:w="70" w:type="dxa"/>
            </w:tcMar>
            <w:vAlign w:val="center"/>
          </w:tcPr>
          <w:p w14:paraId="7C919462"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 xml:space="preserve">Nume </w:t>
            </w:r>
            <w:r w:rsidR="002A7C37" w:rsidRPr="00FC0787">
              <w:rPr>
                <w:rFonts w:ascii="Times New Roman" w:hAnsi="Times New Roman"/>
                <w:szCs w:val="24"/>
              </w:rPr>
              <w:t>ș</w:t>
            </w:r>
            <w:r w:rsidRPr="00FC0787">
              <w:rPr>
                <w:rFonts w:ascii="Times New Roman" w:hAnsi="Times New Roman"/>
                <w:szCs w:val="24"/>
              </w:rPr>
              <w:t>i prenume; fotografie; func</w:t>
            </w:r>
            <w:r w:rsidR="002A7C37" w:rsidRPr="00FC0787">
              <w:rPr>
                <w:rFonts w:ascii="Times New Roman" w:hAnsi="Times New Roman"/>
                <w:szCs w:val="24"/>
              </w:rPr>
              <w:t>ț</w:t>
            </w:r>
            <w:r w:rsidRPr="00FC0787">
              <w:rPr>
                <w:rFonts w:ascii="Times New Roman" w:hAnsi="Times New Roman"/>
                <w:szCs w:val="24"/>
              </w:rPr>
              <w:t>ie; structura de administrare</w:t>
            </w:r>
          </w:p>
        </w:tc>
      </w:tr>
      <w:tr w:rsidR="00FC0787" w:rsidRPr="00FC0787" w14:paraId="0A43D583" w14:textId="77777777" w:rsidTr="000461BE">
        <w:trPr>
          <w:jc w:val="center"/>
        </w:trPr>
        <w:tc>
          <w:tcPr>
            <w:tcW w:w="1838" w:type="dxa"/>
            <w:tcMar>
              <w:top w:w="70" w:type="dxa"/>
              <w:left w:w="70" w:type="dxa"/>
              <w:bottom w:w="70" w:type="dxa"/>
              <w:right w:w="70" w:type="dxa"/>
            </w:tcMar>
            <w:vAlign w:val="center"/>
          </w:tcPr>
          <w:p w14:paraId="42D70DD4"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Aria/ariile</w:t>
            </w:r>
          </w:p>
        </w:tc>
        <w:tc>
          <w:tcPr>
            <w:tcW w:w="7517" w:type="dxa"/>
            <w:tcMar>
              <w:top w:w="70" w:type="dxa"/>
              <w:left w:w="70" w:type="dxa"/>
              <w:bottom w:w="70" w:type="dxa"/>
              <w:right w:w="70" w:type="dxa"/>
            </w:tcMar>
            <w:vAlign w:val="center"/>
          </w:tcPr>
          <w:p w14:paraId="4F3A4A5E"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 xml:space="preserve">Denumire </w:t>
            </w:r>
            <w:r w:rsidR="002A7C37" w:rsidRPr="00FC0787">
              <w:rPr>
                <w:rFonts w:ascii="Times New Roman" w:hAnsi="Times New Roman"/>
                <w:szCs w:val="24"/>
              </w:rPr>
              <w:t>ș</w:t>
            </w:r>
            <w:r w:rsidRPr="00FC0787">
              <w:rPr>
                <w:rFonts w:ascii="Times New Roman" w:hAnsi="Times New Roman"/>
                <w:szCs w:val="24"/>
              </w:rPr>
              <w:t>i cod pentru aria/ariile din contract</w:t>
            </w:r>
          </w:p>
        </w:tc>
      </w:tr>
      <w:tr w:rsidR="00FC0787" w:rsidRPr="00FC0787" w14:paraId="1017B713" w14:textId="77777777" w:rsidTr="000461BE">
        <w:trPr>
          <w:jc w:val="center"/>
        </w:trPr>
        <w:tc>
          <w:tcPr>
            <w:tcW w:w="1838" w:type="dxa"/>
            <w:tcMar>
              <w:top w:w="70" w:type="dxa"/>
              <w:left w:w="70" w:type="dxa"/>
              <w:bottom w:w="70" w:type="dxa"/>
              <w:right w:w="70" w:type="dxa"/>
            </w:tcMar>
            <w:vAlign w:val="center"/>
          </w:tcPr>
          <w:p w14:paraId="6762C280"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Temei</w:t>
            </w:r>
          </w:p>
        </w:tc>
        <w:tc>
          <w:tcPr>
            <w:tcW w:w="7517" w:type="dxa"/>
            <w:tcMar>
              <w:top w:w="70" w:type="dxa"/>
              <w:left w:w="70" w:type="dxa"/>
              <w:bottom w:w="70" w:type="dxa"/>
              <w:right w:w="70" w:type="dxa"/>
            </w:tcMar>
            <w:vAlign w:val="center"/>
          </w:tcPr>
          <w:p w14:paraId="52CCA661"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Contract de administrare nr. ....../........</w:t>
            </w:r>
          </w:p>
        </w:tc>
      </w:tr>
      <w:tr w:rsidR="00FC0787" w:rsidRPr="00FC0787" w14:paraId="1450614A" w14:textId="77777777" w:rsidTr="000461BE">
        <w:trPr>
          <w:jc w:val="center"/>
        </w:trPr>
        <w:tc>
          <w:tcPr>
            <w:tcW w:w="1838" w:type="dxa"/>
            <w:tcMar>
              <w:top w:w="70" w:type="dxa"/>
              <w:left w:w="70" w:type="dxa"/>
              <w:bottom w:w="70" w:type="dxa"/>
              <w:right w:w="70" w:type="dxa"/>
            </w:tcMar>
            <w:vAlign w:val="center"/>
          </w:tcPr>
          <w:p w14:paraId="78D71397"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Număr legitima</w:t>
            </w:r>
            <w:r w:rsidR="002A7C37" w:rsidRPr="00FC0787">
              <w:rPr>
                <w:rFonts w:ascii="Times New Roman" w:hAnsi="Times New Roman"/>
                <w:szCs w:val="24"/>
              </w:rPr>
              <w:t>ț</w:t>
            </w:r>
            <w:r w:rsidRPr="00FC0787">
              <w:rPr>
                <w:rFonts w:ascii="Times New Roman" w:hAnsi="Times New Roman"/>
                <w:szCs w:val="24"/>
              </w:rPr>
              <w:t>ie</w:t>
            </w:r>
          </w:p>
        </w:tc>
        <w:tc>
          <w:tcPr>
            <w:tcW w:w="7517" w:type="dxa"/>
            <w:tcMar>
              <w:top w:w="70" w:type="dxa"/>
              <w:left w:w="70" w:type="dxa"/>
              <w:bottom w:w="70" w:type="dxa"/>
              <w:right w:w="70" w:type="dxa"/>
            </w:tcMar>
            <w:vAlign w:val="center"/>
          </w:tcPr>
          <w:p w14:paraId="6E1770D4"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Serie/număr unic</w:t>
            </w:r>
          </w:p>
        </w:tc>
      </w:tr>
      <w:tr w:rsidR="00FC0787" w:rsidRPr="00FC0787" w14:paraId="557659A6" w14:textId="77777777" w:rsidTr="000461BE">
        <w:trPr>
          <w:jc w:val="center"/>
        </w:trPr>
        <w:tc>
          <w:tcPr>
            <w:tcW w:w="1838" w:type="dxa"/>
            <w:tcMar>
              <w:top w:w="70" w:type="dxa"/>
              <w:left w:w="70" w:type="dxa"/>
              <w:bottom w:w="70" w:type="dxa"/>
              <w:right w:w="70" w:type="dxa"/>
            </w:tcMar>
            <w:vAlign w:val="center"/>
          </w:tcPr>
          <w:p w14:paraId="6AB1197D"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Valabilitate</w:t>
            </w:r>
          </w:p>
        </w:tc>
        <w:tc>
          <w:tcPr>
            <w:tcW w:w="7517" w:type="dxa"/>
            <w:tcMar>
              <w:top w:w="70" w:type="dxa"/>
              <w:left w:w="70" w:type="dxa"/>
              <w:bottom w:w="70" w:type="dxa"/>
              <w:right w:w="70" w:type="dxa"/>
            </w:tcMar>
            <w:vAlign w:val="center"/>
          </w:tcPr>
          <w:p w14:paraId="272BC6CC"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 xml:space="preserve">Pe durata raportului juridic relevant </w:t>
            </w:r>
            <w:r w:rsidR="002A7C37" w:rsidRPr="00FC0787">
              <w:rPr>
                <w:rFonts w:ascii="Times New Roman" w:hAnsi="Times New Roman"/>
                <w:szCs w:val="24"/>
              </w:rPr>
              <w:t>ș</w:t>
            </w:r>
            <w:r w:rsidRPr="00FC0787">
              <w:rPr>
                <w:rFonts w:ascii="Times New Roman" w:hAnsi="Times New Roman"/>
                <w:szCs w:val="24"/>
              </w:rPr>
              <w:t>i a contractului, cu viza ANMAP potrivit instruc</w:t>
            </w:r>
            <w:r w:rsidR="002A7C37" w:rsidRPr="00FC0787">
              <w:rPr>
                <w:rFonts w:ascii="Times New Roman" w:hAnsi="Times New Roman"/>
                <w:szCs w:val="24"/>
              </w:rPr>
              <w:t>ț</w:t>
            </w:r>
            <w:r w:rsidRPr="00FC0787">
              <w:rPr>
                <w:rFonts w:ascii="Times New Roman" w:hAnsi="Times New Roman"/>
                <w:szCs w:val="24"/>
              </w:rPr>
              <w:t>iunilor aplicabile</w:t>
            </w:r>
          </w:p>
        </w:tc>
      </w:tr>
      <w:tr w:rsidR="000461BE" w:rsidRPr="00FC0787" w14:paraId="71DA9488" w14:textId="77777777" w:rsidTr="000461BE">
        <w:trPr>
          <w:jc w:val="center"/>
        </w:trPr>
        <w:tc>
          <w:tcPr>
            <w:tcW w:w="1838" w:type="dxa"/>
            <w:tcMar>
              <w:top w:w="70" w:type="dxa"/>
              <w:left w:w="70" w:type="dxa"/>
              <w:bottom w:w="70" w:type="dxa"/>
              <w:right w:w="70" w:type="dxa"/>
            </w:tcMar>
            <w:vAlign w:val="center"/>
          </w:tcPr>
          <w:p w14:paraId="385A1178"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Men</w:t>
            </w:r>
            <w:r w:rsidR="002A7C37" w:rsidRPr="00FC0787">
              <w:rPr>
                <w:rFonts w:ascii="Times New Roman" w:hAnsi="Times New Roman"/>
                <w:szCs w:val="24"/>
              </w:rPr>
              <w:t>ț</w:t>
            </w:r>
            <w:r w:rsidRPr="00FC0787">
              <w:rPr>
                <w:rFonts w:ascii="Times New Roman" w:hAnsi="Times New Roman"/>
                <w:szCs w:val="24"/>
              </w:rPr>
              <w:t>iune</w:t>
            </w:r>
          </w:p>
        </w:tc>
        <w:tc>
          <w:tcPr>
            <w:tcW w:w="7517" w:type="dxa"/>
            <w:tcMar>
              <w:top w:w="70" w:type="dxa"/>
              <w:left w:w="70" w:type="dxa"/>
              <w:bottom w:w="70" w:type="dxa"/>
              <w:right w:w="70" w:type="dxa"/>
            </w:tcMar>
            <w:vAlign w:val="center"/>
          </w:tcPr>
          <w:p w14:paraId="725CEC1A" w14:textId="77777777" w:rsidR="000461BE" w:rsidRPr="00FC0787" w:rsidRDefault="000461BE" w:rsidP="004F6BE8">
            <w:pPr>
              <w:spacing w:after="0"/>
              <w:rPr>
                <w:rFonts w:ascii="Times New Roman" w:hAnsi="Times New Roman"/>
                <w:szCs w:val="24"/>
              </w:rPr>
            </w:pPr>
            <w:r w:rsidRPr="00FC0787">
              <w:rPr>
                <w:rFonts w:ascii="Times New Roman" w:hAnsi="Times New Roman"/>
                <w:szCs w:val="24"/>
              </w:rPr>
              <w:t>Titularul exercită numai atribu</w:t>
            </w:r>
            <w:r w:rsidR="002A7C37" w:rsidRPr="00FC0787">
              <w:rPr>
                <w:rFonts w:ascii="Times New Roman" w:hAnsi="Times New Roman"/>
                <w:szCs w:val="24"/>
              </w:rPr>
              <w:t>ț</w:t>
            </w:r>
            <w:r w:rsidRPr="00FC0787">
              <w:rPr>
                <w:rFonts w:ascii="Times New Roman" w:hAnsi="Times New Roman"/>
                <w:szCs w:val="24"/>
              </w:rPr>
              <w:t xml:space="preserve">iile conferite prin lege, contract </w:t>
            </w:r>
            <w:r w:rsidR="002A7C37" w:rsidRPr="00FC0787">
              <w:rPr>
                <w:rFonts w:ascii="Times New Roman" w:hAnsi="Times New Roman"/>
                <w:szCs w:val="24"/>
              </w:rPr>
              <w:t>ș</w:t>
            </w:r>
            <w:r w:rsidRPr="00FC0787">
              <w:rPr>
                <w:rFonts w:ascii="Times New Roman" w:hAnsi="Times New Roman"/>
                <w:szCs w:val="24"/>
              </w:rPr>
              <w:t>i fi</w:t>
            </w:r>
            <w:r w:rsidR="002A7C37" w:rsidRPr="00FC0787">
              <w:rPr>
                <w:rFonts w:ascii="Times New Roman" w:hAnsi="Times New Roman"/>
                <w:szCs w:val="24"/>
              </w:rPr>
              <w:t>ș</w:t>
            </w:r>
            <w:r w:rsidRPr="00FC0787">
              <w:rPr>
                <w:rFonts w:ascii="Times New Roman" w:hAnsi="Times New Roman"/>
                <w:szCs w:val="24"/>
              </w:rPr>
              <w:t>a postului; legitima</w:t>
            </w:r>
            <w:r w:rsidR="002A7C37" w:rsidRPr="00FC0787">
              <w:rPr>
                <w:rFonts w:ascii="Times New Roman" w:hAnsi="Times New Roman"/>
                <w:szCs w:val="24"/>
              </w:rPr>
              <w:t>ț</w:t>
            </w:r>
            <w:r w:rsidRPr="00FC0787">
              <w:rPr>
                <w:rFonts w:ascii="Times New Roman" w:hAnsi="Times New Roman"/>
                <w:szCs w:val="24"/>
              </w:rPr>
              <w:t>ia nu extinde competen</w:t>
            </w:r>
            <w:r w:rsidR="002A7C37" w:rsidRPr="00FC0787">
              <w:rPr>
                <w:rFonts w:ascii="Times New Roman" w:hAnsi="Times New Roman"/>
                <w:szCs w:val="24"/>
              </w:rPr>
              <w:t>ț</w:t>
            </w:r>
            <w:r w:rsidRPr="00FC0787">
              <w:rPr>
                <w:rFonts w:ascii="Times New Roman" w:hAnsi="Times New Roman"/>
                <w:szCs w:val="24"/>
              </w:rPr>
              <w:t>ele legale.</w:t>
            </w:r>
          </w:p>
        </w:tc>
      </w:tr>
    </w:tbl>
    <w:p w14:paraId="6981259B" w14:textId="77777777" w:rsidR="000461BE" w:rsidRPr="00FC0787" w:rsidRDefault="000461BE" w:rsidP="000461BE">
      <w:pPr>
        <w:spacing w:after="0"/>
        <w:rPr>
          <w:rFonts w:ascii="Times New Roman" w:hAnsi="Times New Roman"/>
        </w:rPr>
      </w:pPr>
    </w:p>
    <w:p w14:paraId="1A8CA36C" w14:textId="77777777" w:rsidR="000461BE" w:rsidRPr="00FC0787" w:rsidRDefault="000461BE" w:rsidP="000461BE">
      <w:pPr>
        <w:pStyle w:val="Articol"/>
        <w:rPr>
          <w:rFonts w:cs="Times New Roman"/>
          <w:sz w:val="22"/>
          <w:szCs w:val="20"/>
          <w:lang w:val="ro-RO"/>
        </w:rPr>
      </w:pPr>
      <w:r w:rsidRPr="00FC0787">
        <w:rPr>
          <w:rFonts w:cs="Times New Roman"/>
          <w:sz w:val="22"/>
          <w:szCs w:val="20"/>
          <w:lang w:val="ro-RO"/>
        </w:rPr>
        <w:t xml:space="preserve">Elementele grafice, măsurile de securizare, seria, modalitatea de vizare </w:t>
      </w:r>
      <w:r w:rsidR="002A7C37" w:rsidRPr="00FC0787">
        <w:rPr>
          <w:rFonts w:cs="Times New Roman"/>
          <w:sz w:val="22"/>
          <w:szCs w:val="20"/>
          <w:lang w:val="ro-RO"/>
        </w:rPr>
        <w:t>ș</w:t>
      </w:r>
      <w:r w:rsidRPr="00FC0787">
        <w:rPr>
          <w:rFonts w:cs="Times New Roman"/>
          <w:sz w:val="22"/>
          <w:szCs w:val="20"/>
          <w:lang w:val="ro-RO"/>
        </w:rPr>
        <w:t>i eviden</w:t>
      </w:r>
      <w:r w:rsidR="002A7C37" w:rsidRPr="00FC0787">
        <w:rPr>
          <w:rFonts w:cs="Times New Roman"/>
          <w:sz w:val="22"/>
          <w:szCs w:val="20"/>
          <w:lang w:val="ro-RO"/>
        </w:rPr>
        <w:t>ț</w:t>
      </w:r>
      <w:r w:rsidRPr="00FC0787">
        <w:rPr>
          <w:rFonts w:cs="Times New Roman"/>
          <w:sz w:val="22"/>
          <w:szCs w:val="20"/>
          <w:lang w:val="ro-RO"/>
        </w:rPr>
        <w:t>a legitima</w:t>
      </w:r>
      <w:r w:rsidR="002A7C37" w:rsidRPr="00FC0787">
        <w:rPr>
          <w:rFonts w:cs="Times New Roman"/>
          <w:sz w:val="22"/>
          <w:szCs w:val="20"/>
          <w:lang w:val="ro-RO"/>
        </w:rPr>
        <w:t>ț</w:t>
      </w:r>
      <w:r w:rsidRPr="00FC0787">
        <w:rPr>
          <w:rFonts w:cs="Times New Roman"/>
          <w:sz w:val="22"/>
          <w:szCs w:val="20"/>
          <w:lang w:val="ro-RO"/>
        </w:rPr>
        <w:t>iilor se stabilesc prin instruc</w:t>
      </w:r>
      <w:r w:rsidR="002A7C37" w:rsidRPr="00FC0787">
        <w:rPr>
          <w:rFonts w:cs="Times New Roman"/>
          <w:sz w:val="22"/>
          <w:szCs w:val="20"/>
          <w:lang w:val="ro-RO"/>
        </w:rPr>
        <w:t>ț</w:t>
      </w:r>
      <w:r w:rsidRPr="00FC0787">
        <w:rPr>
          <w:rFonts w:cs="Times New Roman"/>
          <w:sz w:val="22"/>
          <w:szCs w:val="20"/>
          <w:lang w:val="ro-RO"/>
        </w:rPr>
        <w:t>iune a pre</w:t>
      </w:r>
      <w:r w:rsidR="002A7C37" w:rsidRPr="00FC0787">
        <w:rPr>
          <w:rFonts w:cs="Times New Roman"/>
          <w:sz w:val="22"/>
          <w:szCs w:val="20"/>
          <w:lang w:val="ro-RO"/>
        </w:rPr>
        <w:t>ș</w:t>
      </w:r>
      <w:r w:rsidRPr="00FC0787">
        <w:rPr>
          <w:rFonts w:cs="Times New Roman"/>
          <w:sz w:val="22"/>
          <w:szCs w:val="20"/>
          <w:lang w:val="ro-RO"/>
        </w:rPr>
        <w:t>edintelui ANMAP, fără modificarea con</w:t>
      </w:r>
      <w:r w:rsidR="002A7C37" w:rsidRPr="00FC0787">
        <w:rPr>
          <w:rFonts w:cs="Times New Roman"/>
          <w:sz w:val="22"/>
          <w:szCs w:val="20"/>
          <w:lang w:val="ro-RO"/>
        </w:rPr>
        <w:t>ț</w:t>
      </w:r>
      <w:r w:rsidRPr="00FC0787">
        <w:rPr>
          <w:rFonts w:cs="Times New Roman"/>
          <w:sz w:val="22"/>
          <w:szCs w:val="20"/>
          <w:lang w:val="ro-RO"/>
        </w:rPr>
        <w:t>inutului juridic al competen</w:t>
      </w:r>
      <w:r w:rsidR="002A7C37" w:rsidRPr="00FC0787">
        <w:rPr>
          <w:rFonts w:cs="Times New Roman"/>
          <w:sz w:val="22"/>
          <w:szCs w:val="20"/>
          <w:lang w:val="ro-RO"/>
        </w:rPr>
        <w:t>ț</w:t>
      </w:r>
      <w:r w:rsidRPr="00FC0787">
        <w:rPr>
          <w:rFonts w:cs="Times New Roman"/>
          <w:sz w:val="22"/>
          <w:szCs w:val="20"/>
          <w:lang w:val="ro-RO"/>
        </w:rPr>
        <w:t>elor titularului.</w:t>
      </w:r>
    </w:p>
    <w:p w14:paraId="2066203B" w14:textId="77777777" w:rsidR="000461BE" w:rsidRPr="00FC0787" w:rsidRDefault="000461BE" w:rsidP="000461BE">
      <w:pPr>
        <w:pStyle w:val="Titlu1"/>
        <w:pageBreakBefore/>
        <w:jc w:val="center"/>
        <w:rPr>
          <w:rFonts w:ascii="Times New Roman" w:hAnsi="Times New Roman" w:cs="Times New Roman"/>
          <w:color w:val="auto"/>
          <w:sz w:val="24"/>
          <w:szCs w:val="24"/>
        </w:rPr>
      </w:pPr>
      <w:r w:rsidRPr="00FC0787">
        <w:rPr>
          <w:rFonts w:ascii="Times New Roman" w:hAnsi="Times New Roman" w:cs="Times New Roman"/>
          <w:color w:val="auto"/>
          <w:sz w:val="24"/>
          <w:szCs w:val="24"/>
        </w:rPr>
        <w:lastRenderedPageBreak/>
        <w:t xml:space="preserve">ANEXA nr. 5 - Structura raportului anual de activitate </w:t>
      </w:r>
      <w:r w:rsidR="002A7C37" w:rsidRPr="00FC0787">
        <w:rPr>
          <w:rFonts w:ascii="Times New Roman" w:hAnsi="Times New Roman" w:cs="Times New Roman"/>
          <w:color w:val="auto"/>
          <w:sz w:val="24"/>
          <w:szCs w:val="24"/>
        </w:rPr>
        <w:t>ș</w:t>
      </w:r>
      <w:r w:rsidRPr="00FC0787">
        <w:rPr>
          <w:rFonts w:ascii="Times New Roman" w:hAnsi="Times New Roman" w:cs="Times New Roman"/>
          <w:color w:val="auto"/>
          <w:sz w:val="24"/>
          <w:szCs w:val="24"/>
        </w:rPr>
        <w:t>i indicatorii de performan</w:t>
      </w:r>
      <w:r w:rsidR="002A7C37" w:rsidRPr="00FC0787">
        <w:rPr>
          <w:rFonts w:ascii="Times New Roman" w:hAnsi="Times New Roman" w:cs="Times New Roman"/>
          <w:color w:val="auto"/>
          <w:sz w:val="24"/>
          <w:szCs w:val="24"/>
        </w:rPr>
        <w:t>ț</w:t>
      </w:r>
      <w:r w:rsidRPr="00FC0787">
        <w:rPr>
          <w:rFonts w:ascii="Times New Roman" w:hAnsi="Times New Roman" w:cs="Times New Roman"/>
          <w:color w:val="auto"/>
          <w:sz w:val="24"/>
          <w:szCs w:val="24"/>
        </w:rPr>
        <w:t>ă</w:t>
      </w:r>
    </w:p>
    <w:tbl>
      <w:tblPr>
        <w:tblStyle w:val="Tabelgril"/>
        <w:tblW w:w="0" w:type="auto"/>
        <w:jc w:val="center"/>
        <w:tblLook w:val="04A0" w:firstRow="1" w:lastRow="0" w:firstColumn="1" w:lastColumn="0" w:noHBand="0" w:noVBand="1"/>
      </w:tblPr>
      <w:tblGrid>
        <w:gridCol w:w="680"/>
        <w:gridCol w:w="1725"/>
        <w:gridCol w:w="7119"/>
      </w:tblGrid>
      <w:tr w:rsidR="00FC0787" w:rsidRPr="00FC0787" w14:paraId="0A70B764" w14:textId="77777777" w:rsidTr="000461BE">
        <w:trPr>
          <w:tblHeader/>
          <w:jc w:val="center"/>
        </w:trPr>
        <w:tc>
          <w:tcPr>
            <w:tcW w:w="680" w:type="dxa"/>
            <w:shd w:val="clear" w:color="auto" w:fill="D9EAF7"/>
            <w:tcMar>
              <w:top w:w="70" w:type="dxa"/>
              <w:left w:w="70" w:type="dxa"/>
              <w:bottom w:w="70" w:type="dxa"/>
              <w:right w:w="70" w:type="dxa"/>
            </w:tcMar>
            <w:vAlign w:val="center"/>
          </w:tcPr>
          <w:p w14:paraId="08EF418B"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b/>
                <w:szCs w:val="28"/>
              </w:rPr>
              <w:t>Nr.</w:t>
            </w:r>
          </w:p>
        </w:tc>
        <w:tc>
          <w:tcPr>
            <w:tcW w:w="1725" w:type="dxa"/>
            <w:shd w:val="clear" w:color="auto" w:fill="D9EAF7"/>
            <w:tcMar>
              <w:top w:w="70" w:type="dxa"/>
              <w:left w:w="70" w:type="dxa"/>
              <w:bottom w:w="70" w:type="dxa"/>
              <w:right w:w="70" w:type="dxa"/>
            </w:tcMar>
            <w:vAlign w:val="center"/>
          </w:tcPr>
          <w:p w14:paraId="5DB21742"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b/>
                <w:szCs w:val="28"/>
              </w:rPr>
              <w:t>Sec</w:t>
            </w:r>
            <w:r w:rsidR="002A7C37" w:rsidRPr="00FC0787">
              <w:rPr>
                <w:rFonts w:ascii="Times New Roman" w:hAnsi="Times New Roman"/>
                <w:b/>
                <w:szCs w:val="28"/>
              </w:rPr>
              <w:t>ț</w:t>
            </w:r>
            <w:r w:rsidRPr="00FC0787">
              <w:rPr>
                <w:rFonts w:ascii="Times New Roman" w:hAnsi="Times New Roman"/>
                <w:b/>
                <w:szCs w:val="28"/>
              </w:rPr>
              <w:t>iune</w:t>
            </w:r>
          </w:p>
        </w:tc>
        <w:tc>
          <w:tcPr>
            <w:tcW w:w="7119" w:type="dxa"/>
            <w:shd w:val="clear" w:color="auto" w:fill="D9EAF7"/>
            <w:tcMar>
              <w:top w:w="70" w:type="dxa"/>
              <w:left w:w="70" w:type="dxa"/>
              <w:bottom w:w="70" w:type="dxa"/>
              <w:right w:w="70" w:type="dxa"/>
            </w:tcMar>
            <w:vAlign w:val="center"/>
          </w:tcPr>
          <w:p w14:paraId="14332DCC"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b/>
                <w:szCs w:val="28"/>
              </w:rPr>
              <w:t>Con</w:t>
            </w:r>
            <w:r w:rsidR="002A7C37" w:rsidRPr="00FC0787">
              <w:rPr>
                <w:rFonts w:ascii="Times New Roman" w:hAnsi="Times New Roman"/>
                <w:b/>
                <w:szCs w:val="28"/>
              </w:rPr>
              <w:t>ț</w:t>
            </w:r>
            <w:r w:rsidRPr="00FC0787">
              <w:rPr>
                <w:rFonts w:ascii="Times New Roman" w:hAnsi="Times New Roman"/>
                <w:b/>
                <w:szCs w:val="28"/>
              </w:rPr>
              <w:t>inut minim</w:t>
            </w:r>
          </w:p>
        </w:tc>
      </w:tr>
      <w:tr w:rsidR="00FC0787" w:rsidRPr="00FC0787" w14:paraId="35CA984D" w14:textId="77777777" w:rsidTr="000461BE">
        <w:trPr>
          <w:jc w:val="center"/>
        </w:trPr>
        <w:tc>
          <w:tcPr>
            <w:tcW w:w="680" w:type="dxa"/>
            <w:tcMar>
              <w:top w:w="70" w:type="dxa"/>
              <w:left w:w="70" w:type="dxa"/>
              <w:bottom w:w="70" w:type="dxa"/>
              <w:right w:w="70" w:type="dxa"/>
            </w:tcMar>
            <w:vAlign w:val="center"/>
          </w:tcPr>
          <w:p w14:paraId="2138275C"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1</w:t>
            </w:r>
          </w:p>
        </w:tc>
        <w:tc>
          <w:tcPr>
            <w:tcW w:w="1725" w:type="dxa"/>
            <w:tcMar>
              <w:top w:w="70" w:type="dxa"/>
              <w:left w:w="70" w:type="dxa"/>
              <w:bottom w:w="70" w:type="dxa"/>
              <w:right w:w="70" w:type="dxa"/>
            </w:tcMar>
            <w:vAlign w:val="center"/>
          </w:tcPr>
          <w:p w14:paraId="024AB876"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Date generale</w:t>
            </w:r>
          </w:p>
        </w:tc>
        <w:tc>
          <w:tcPr>
            <w:tcW w:w="7119" w:type="dxa"/>
            <w:tcMar>
              <w:top w:w="70" w:type="dxa"/>
              <w:left w:w="70" w:type="dxa"/>
              <w:bottom w:w="70" w:type="dxa"/>
              <w:right w:w="70" w:type="dxa"/>
            </w:tcMar>
            <w:vAlign w:val="center"/>
          </w:tcPr>
          <w:p w14:paraId="079337A6"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Pozi</w:t>
            </w:r>
            <w:r w:rsidR="002A7C37" w:rsidRPr="00FC0787">
              <w:rPr>
                <w:rFonts w:ascii="Times New Roman" w:hAnsi="Times New Roman"/>
                <w:szCs w:val="28"/>
              </w:rPr>
              <w:t>ț</w:t>
            </w:r>
            <w:r w:rsidRPr="00FC0787">
              <w:rPr>
                <w:rFonts w:ascii="Times New Roman" w:hAnsi="Times New Roman"/>
                <w:szCs w:val="28"/>
              </w:rPr>
              <w:t>ia/ariile, contractul, perioada, conducerea, personalul, modificările institu</w:t>
            </w:r>
            <w:r w:rsidR="002A7C37" w:rsidRPr="00FC0787">
              <w:rPr>
                <w:rFonts w:ascii="Times New Roman" w:hAnsi="Times New Roman"/>
                <w:szCs w:val="28"/>
              </w:rPr>
              <w:t>ț</w:t>
            </w:r>
            <w:r w:rsidRPr="00FC0787">
              <w:rPr>
                <w:rFonts w:ascii="Times New Roman" w:hAnsi="Times New Roman"/>
                <w:szCs w:val="28"/>
              </w:rPr>
              <w:t>ionale.</w:t>
            </w:r>
          </w:p>
        </w:tc>
      </w:tr>
      <w:tr w:rsidR="00FC0787" w:rsidRPr="00FC0787" w14:paraId="4BB06C5B" w14:textId="77777777" w:rsidTr="000461BE">
        <w:trPr>
          <w:jc w:val="center"/>
        </w:trPr>
        <w:tc>
          <w:tcPr>
            <w:tcW w:w="680" w:type="dxa"/>
            <w:tcMar>
              <w:top w:w="70" w:type="dxa"/>
              <w:left w:w="70" w:type="dxa"/>
              <w:bottom w:w="70" w:type="dxa"/>
              <w:right w:w="70" w:type="dxa"/>
            </w:tcMar>
            <w:vAlign w:val="center"/>
          </w:tcPr>
          <w:p w14:paraId="384186E6"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2</w:t>
            </w:r>
          </w:p>
        </w:tc>
        <w:tc>
          <w:tcPr>
            <w:tcW w:w="1725" w:type="dxa"/>
            <w:tcMar>
              <w:top w:w="70" w:type="dxa"/>
              <w:left w:w="70" w:type="dxa"/>
              <w:bottom w:w="70" w:type="dxa"/>
              <w:right w:w="70" w:type="dxa"/>
            </w:tcMar>
            <w:vAlign w:val="center"/>
          </w:tcPr>
          <w:p w14:paraId="44E0F44E"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Obiective </w:t>
            </w:r>
            <w:r w:rsidR="002A7C37" w:rsidRPr="00FC0787">
              <w:rPr>
                <w:rFonts w:ascii="Times New Roman" w:hAnsi="Times New Roman"/>
                <w:szCs w:val="28"/>
              </w:rPr>
              <w:t>ș</w:t>
            </w:r>
            <w:r w:rsidRPr="00FC0787">
              <w:rPr>
                <w:rFonts w:ascii="Times New Roman" w:hAnsi="Times New Roman"/>
                <w:szCs w:val="28"/>
              </w:rPr>
              <w:t>i măsuri de conservare</w:t>
            </w:r>
          </w:p>
        </w:tc>
        <w:tc>
          <w:tcPr>
            <w:tcW w:w="7119" w:type="dxa"/>
            <w:tcMar>
              <w:top w:w="70" w:type="dxa"/>
              <w:left w:w="70" w:type="dxa"/>
              <w:bottom w:w="70" w:type="dxa"/>
              <w:right w:w="70" w:type="dxa"/>
            </w:tcMar>
            <w:vAlign w:val="center"/>
          </w:tcPr>
          <w:p w14:paraId="05092A82"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Obiectiv/măsură; </w:t>
            </w:r>
            <w:r w:rsidR="002A7C37" w:rsidRPr="00FC0787">
              <w:rPr>
                <w:rFonts w:ascii="Times New Roman" w:hAnsi="Times New Roman"/>
                <w:szCs w:val="28"/>
              </w:rPr>
              <w:t>ț</w:t>
            </w:r>
            <w:r w:rsidRPr="00FC0787">
              <w:rPr>
                <w:rFonts w:ascii="Times New Roman" w:hAnsi="Times New Roman"/>
                <w:szCs w:val="28"/>
              </w:rPr>
              <w:t>intă anuală; realizat; %; dovadă; cauze; măsură corectivă.</w:t>
            </w:r>
          </w:p>
        </w:tc>
      </w:tr>
      <w:tr w:rsidR="00FC0787" w:rsidRPr="00FC0787" w14:paraId="38C7F240" w14:textId="77777777" w:rsidTr="000461BE">
        <w:trPr>
          <w:jc w:val="center"/>
        </w:trPr>
        <w:tc>
          <w:tcPr>
            <w:tcW w:w="680" w:type="dxa"/>
            <w:tcMar>
              <w:top w:w="70" w:type="dxa"/>
              <w:left w:w="70" w:type="dxa"/>
              <w:bottom w:w="70" w:type="dxa"/>
              <w:right w:w="70" w:type="dxa"/>
            </w:tcMar>
            <w:vAlign w:val="center"/>
          </w:tcPr>
          <w:p w14:paraId="4A39C290"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3</w:t>
            </w:r>
          </w:p>
        </w:tc>
        <w:tc>
          <w:tcPr>
            <w:tcW w:w="1725" w:type="dxa"/>
            <w:tcMar>
              <w:top w:w="70" w:type="dxa"/>
              <w:left w:w="70" w:type="dxa"/>
              <w:bottom w:w="70" w:type="dxa"/>
              <w:right w:w="70" w:type="dxa"/>
            </w:tcMar>
            <w:vAlign w:val="center"/>
          </w:tcPr>
          <w:p w14:paraId="24E9F08C"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Plan de management / plan de ac</w:t>
            </w:r>
            <w:r w:rsidR="002A7C37" w:rsidRPr="00FC0787">
              <w:rPr>
                <w:rFonts w:ascii="Times New Roman" w:hAnsi="Times New Roman"/>
                <w:szCs w:val="28"/>
              </w:rPr>
              <w:t>ț</w:t>
            </w:r>
            <w:r w:rsidRPr="00FC0787">
              <w:rPr>
                <w:rFonts w:ascii="Times New Roman" w:hAnsi="Times New Roman"/>
                <w:szCs w:val="28"/>
              </w:rPr>
              <w:t>iune</w:t>
            </w:r>
          </w:p>
        </w:tc>
        <w:tc>
          <w:tcPr>
            <w:tcW w:w="7119" w:type="dxa"/>
            <w:tcMar>
              <w:top w:w="70" w:type="dxa"/>
              <w:left w:w="70" w:type="dxa"/>
              <w:bottom w:w="70" w:type="dxa"/>
              <w:right w:w="70" w:type="dxa"/>
            </w:tcMar>
            <w:vAlign w:val="center"/>
          </w:tcPr>
          <w:p w14:paraId="3DBDE35B"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Activită</w:t>
            </w:r>
            <w:r w:rsidR="002A7C37" w:rsidRPr="00FC0787">
              <w:rPr>
                <w:rFonts w:ascii="Times New Roman" w:hAnsi="Times New Roman"/>
                <w:szCs w:val="28"/>
              </w:rPr>
              <w:t>ț</w:t>
            </w:r>
            <w:r w:rsidRPr="00FC0787">
              <w:rPr>
                <w:rFonts w:ascii="Times New Roman" w:hAnsi="Times New Roman"/>
                <w:szCs w:val="28"/>
              </w:rPr>
              <w:t>i planificate, stadiu, întârzieri, dependen</w:t>
            </w:r>
            <w:r w:rsidR="002A7C37" w:rsidRPr="00FC0787">
              <w:rPr>
                <w:rFonts w:ascii="Times New Roman" w:hAnsi="Times New Roman"/>
                <w:szCs w:val="28"/>
              </w:rPr>
              <w:t>ț</w:t>
            </w:r>
            <w:r w:rsidRPr="00FC0787">
              <w:rPr>
                <w:rFonts w:ascii="Times New Roman" w:hAnsi="Times New Roman"/>
                <w:szCs w:val="28"/>
              </w:rPr>
              <w:t>e, acte de aprobare/avizare.</w:t>
            </w:r>
          </w:p>
        </w:tc>
      </w:tr>
      <w:tr w:rsidR="00FC0787" w:rsidRPr="00FC0787" w14:paraId="5CA1755A" w14:textId="77777777" w:rsidTr="000461BE">
        <w:trPr>
          <w:jc w:val="center"/>
        </w:trPr>
        <w:tc>
          <w:tcPr>
            <w:tcW w:w="680" w:type="dxa"/>
            <w:tcMar>
              <w:top w:w="70" w:type="dxa"/>
              <w:left w:w="70" w:type="dxa"/>
              <w:bottom w:w="70" w:type="dxa"/>
              <w:right w:w="70" w:type="dxa"/>
            </w:tcMar>
            <w:vAlign w:val="center"/>
          </w:tcPr>
          <w:p w14:paraId="69A55312"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4</w:t>
            </w:r>
          </w:p>
        </w:tc>
        <w:tc>
          <w:tcPr>
            <w:tcW w:w="1725" w:type="dxa"/>
            <w:tcMar>
              <w:top w:w="70" w:type="dxa"/>
              <w:left w:w="70" w:type="dxa"/>
              <w:bottom w:w="70" w:type="dxa"/>
              <w:right w:w="70" w:type="dxa"/>
            </w:tcMar>
            <w:vAlign w:val="center"/>
          </w:tcPr>
          <w:p w14:paraId="0670C0DE"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Monitorizare </w:t>
            </w:r>
            <w:r w:rsidR="002A7C37" w:rsidRPr="00FC0787">
              <w:rPr>
                <w:rFonts w:ascii="Times New Roman" w:hAnsi="Times New Roman"/>
                <w:szCs w:val="28"/>
              </w:rPr>
              <w:t>ș</w:t>
            </w:r>
            <w:r w:rsidRPr="00FC0787">
              <w:rPr>
                <w:rFonts w:ascii="Times New Roman" w:hAnsi="Times New Roman"/>
                <w:szCs w:val="28"/>
              </w:rPr>
              <w:t>i cartare</w:t>
            </w:r>
          </w:p>
        </w:tc>
        <w:tc>
          <w:tcPr>
            <w:tcW w:w="7119" w:type="dxa"/>
            <w:tcMar>
              <w:top w:w="70" w:type="dxa"/>
              <w:left w:w="70" w:type="dxa"/>
              <w:bottom w:w="70" w:type="dxa"/>
              <w:right w:w="70" w:type="dxa"/>
            </w:tcMar>
            <w:vAlign w:val="center"/>
          </w:tcPr>
          <w:p w14:paraId="2EA3CAA2"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Specii/habitate, suprafe</w:t>
            </w:r>
            <w:r w:rsidR="002A7C37" w:rsidRPr="00FC0787">
              <w:rPr>
                <w:rFonts w:ascii="Times New Roman" w:hAnsi="Times New Roman"/>
                <w:szCs w:val="28"/>
              </w:rPr>
              <w:t>ț</w:t>
            </w:r>
            <w:r w:rsidRPr="00FC0787">
              <w:rPr>
                <w:rFonts w:ascii="Times New Roman" w:hAnsi="Times New Roman"/>
                <w:szCs w:val="28"/>
              </w:rPr>
              <w:t>e/acoperire, metode, date GIS, QA/QC, actualizare distribu</w:t>
            </w:r>
            <w:r w:rsidR="002A7C37" w:rsidRPr="00FC0787">
              <w:rPr>
                <w:rFonts w:ascii="Times New Roman" w:hAnsi="Times New Roman"/>
                <w:szCs w:val="28"/>
              </w:rPr>
              <w:t>ț</w:t>
            </w:r>
            <w:r w:rsidRPr="00FC0787">
              <w:rPr>
                <w:rFonts w:ascii="Times New Roman" w:hAnsi="Times New Roman"/>
                <w:szCs w:val="28"/>
              </w:rPr>
              <w:t xml:space="preserve">ii </w:t>
            </w:r>
            <w:r w:rsidR="002A7C37" w:rsidRPr="00FC0787">
              <w:rPr>
                <w:rFonts w:ascii="Times New Roman" w:hAnsi="Times New Roman"/>
                <w:szCs w:val="28"/>
              </w:rPr>
              <w:t>ș</w:t>
            </w:r>
            <w:r w:rsidRPr="00FC0787">
              <w:rPr>
                <w:rFonts w:ascii="Times New Roman" w:hAnsi="Times New Roman"/>
                <w:szCs w:val="28"/>
              </w:rPr>
              <w:t>i date SDF.</w:t>
            </w:r>
          </w:p>
        </w:tc>
      </w:tr>
      <w:tr w:rsidR="00FC0787" w:rsidRPr="00FC0787" w14:paraId="668F7885" w14:textId="77777777" w:rsidTr="000461BE">
        <w:trPr>
          <w:jc w:val="center"/>
        </w:trPr>
        <w:tc>
          <w:tcPr>
            <w:tcW w:w="680" w:type="dxa"/>
            <w:tcMar>
              <w:top w:w="70" w:type="dxa"/>
              <w:left w:w="70" w:type="dxa"/>
              <w:bottom w:w="70" w:type="dxa"/>
              <w:right w:w="70" w:type="dxa"/>
            </w:tcMar>
            <w:vAlign w:val="center"/>
          </w:tcPr>
          <w:p w14:paraId="391FE8FE"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5</w:t>
            </w:r>
          </w:p>
        </w:tc>
        <w:tc>
          <w:tcPr>
            <w:tcW w:w="1725" w:type="dxa"/>
            <w:tcMar>
              <w:top w:w="70" w:type="dxa"/>
              <w:left w:w="70" w:type="dxa"/>
              <w:bottom w:w="70" w:type="dxa"/>
              <w:right w:w="70" w:type="dxa"/>
            </w:tcMar>
            <w:vAlign w:val="center"/>
          </w:tcPr>
          <w:p w14:paraId="183A3650"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Presiuni, amenin</w:t>
            </w:r>
            <w:r w:rsidR="002A7C37" w:rsidRPr="00FC0787">
              <w:rPr>
                <w:rFonts w:ascii="Times New Roman" w:hAnsi="Times New Roman"/>
                <w:szCs w:val="28"/>
              </w:rPr>
              <w:t>ț</w:t>
            </w:r>
            <w:r w:rsidRPr="00FC0787">
              <w:rPr>
                <w:rFonts w:ascii="Times New Roman" w:hAnsi="Times New Roman"/>
                <w:szCs w:val="28"/>
              </w:rPr>
              <w:t xml:space="preserve">ări </w:t>
            </w:r>
            <w:r w:rsidR="002A7C37" w:rsidRPr="00FC0787">
              <w:rPr>
                <w:rFonts w:ascii="Times New Roman" w:hAnsi="Times New Roman"/>
                <w:szCs w:val="28"/>
              </w:rPr>
              <w:t>ș</w:t>
            </w:r>
            <w:r w:rsidRPr="00FC0787">
              <w:rPr>
                <w:rFonts w:ascii="Times New Roman" w:hAnsi="Times New Roman"/>
                <w:szCs w:val="28"/>
              </w:rPr>
              <w:t>i incidente</w:t>
            </w:r>
          </w:p>
        </w:tc>
        <w:tc>
          <w:tcPr>
            <w:tcW w:w="7119" w:type="dxa"/>
            <w:tcMar>
              <w:top w:w="70" w:type="dxa"/>
              <w:left w:w="70" w:type="dxa"/>
              <w:bottom w:w="70" w:type="dxa"/>
              <w:right w:w="70" w:type="dxa"/>
            </w:tcMar>
            <w:vAlign w:val="center"/>
          </w:tcPr>
          <w:p w14:paraId="0C424CF8"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Evenimente, severitate, răspuns, rezultat, cooperare cu autorită</w:t>
            </w:r>
            <w:r w:rsidR="002A7C37" w:rsidRPr="00FC0787">
              <w:rPr>
                <w:rFonts w:ascii="Times New Roman" w:hAnsi="Times New Roman"/>
                <w:szCs w:val="28"/>
              </w:rPr>
              <w:t>ț</w:t>
            </w:r>
            <w:r w:rsidRPr="00FC0787">
              <w:rPr>
                <w:rFonts w:ascii="Times New Roman" w:hAnsi="Times New Roman"/>
                <w:szCs w:val="28"/>
              </w:rPr>
              <w:t>ile.</w:t>
            </w:r>
          </w:p>
        </w:tc>
      </w:tr>
      <w:tr w:rsidR="00FC0787" w:rsidRPr="00FC0787" w14:paraId="63D485BA" w14:textId="77777777" w:rsidTr="000461BE">
        <w:trPr>
          <w:jc w:val="center"/>
        </w:trPr>
        <w:tc>
          <w:tcPr>
            <w:tcW w:w="680" w:type="dxa"/>
            <w:tcMar>
              <w:top w:w="70" w:type="dxa"/>
              <w:left w:w="70" w:type="dxa"/>
              <w:bottom w:w="70" w:type="dxa"/>
              <w:right w:w="70" w:type="dxa"/>
            </w:tcMar>
            <w:vAlign w:val="center"/>
          </w:tcPr>
          <w:p w14:paraId="290F6986"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6</w:t>
            </w:r>
          </w:p>
        </w:tc>
        <w:tc>
          <w:tcPr>
            <w:tcW w:w="1725" w:type="dxa"/>
            <w:tcMar>
              <w:top w:w="70" w:type="dxa"/>
              <w:left w:w="70" w:type="dxa"/>
              <w:bottom w:w="70" w:type="dxa"/>
              <w:right w:w="70" w:type="dxa"/>
            </w:tcMar>
            <w:vAlign w:val="center"/>
          </w:tcPr>
          <w:p w14:paraId="4F500009"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Avize </w:t>
            </w:r>
            <w:r w:rsidR="002A7C37" w:rsidRPr="00FC0787">
              <w:rPr>
                <w:rFonts w:ascii="Times New Roman" w:hAnsi="Times New Roman"/>
                <w:szCs w:val="28"/>
              </w:rPr>
              <w:t>ș</w:t>
            </w:r>
            <w:r w:rsidRPr="00FC0787">
              <w:rPr>
                <w:rFonts w:ascii="Times New Roman" w:hAnsi="Times New Roman"/>
                <w:szCs w:val="28"/>
              </w:rPr>
              <w:t>i condi</w:t>
            </w:r>
            <w:r w:rsidR="002A7C37" w:rsidRPr="00FC0787">
              <w:rPr>
                <w:rFonts w:ascii="Times New Roman" w:hAnsi="Times New Roman"/>
                <w:szCs w:val="28"/>
              </w:rPr>
              <w:t>ț</w:t>
            </w:r>
            <w:r w:rsidRPr="00FC0787">
              <w:rPr>
                <w:rFonts w:ascii="Times New Roman" w:hAnsi="Times New Roman"/>
                <w:szCs w:val="28"/>
              </w:rPr>
              <w:t>ii specifice</w:t>
            </w:r>
          </w:p>
        </w:tc>
        <w:tc>
          <w:tcPr>
            <w:tcW w:w="7119" w:type="dxa"/>
            <w:tcMar>
              <w:top w:w="70" w:type="dxa"/>
              <w:left w:w="70" w:type="dxa"/>
              <w:bottom w:w="70" w:type="dxa"/>
              <w:right w:w="70" w:type="dxa"/>
            </w:tcMar>
            <w:vAlign w:val="center"/>
          </w:tcPr>
          <w:p w14:paraId="4B1E489D"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Număr, tip, termen mediu, cazuri depă</w:t>
            </w:r>
            <w:r w:rsidR="002A7C37" w:rsidRPr="00FC0787">
              <w:rPr>
                <w:rFonts w:ascii="Times New Roman" w:hAnsi="Times New Roman"/>
                <w:szCs w:val="28"/>
              </w:rPr>
              <w:t>ș</w:t>
            </w:r>
            <w:r w:rsidRPr="00FC0787">
              <w:rPr>
                <w:rFonts w:ascii="Times New Roman" w:hAnsi="Times New Roman"/>
                <w:szCs w:val="28"/>
              </w:rPr>
              <w:t>ite, condi</w:t>
            </w:r>
            <w:r w:rsidR="002A7C37" w:rsidRPr="00FC0787">
              <w:rPr>
                <w:rFonts w:ascii="Times New Roman" w:hAnsi="Times New Roman"/>
                <w:szCs w:val="28"/>
              </w:rPr>
              <w:t>ț</w:t>
            </w:r>
            <w:r w:rsidRPr="00FC0787">
              <w:rPr>
                <w:rFonts w:ascii="Times New Roman" w:hAnsi="Times New Roman"/>
                <w:szCs w:val="28"/>
              </w:rPr>
              <w:t>ii impuse, urmărirea conformării.</w:t>
            </w:r>
          </w:p>
        </w:tc>
      </w:tr>
      <w:tr w:rsidR="00FC0787" w:rsidRPr="00FC0787" w14:paraId="1989B7F3" w14:textId="77777777" w:rsidTr="000461BE">
        <w:trPr>
          <w:jc w:val="center"/>
        </w:trPr>
        <w:tc>
          <w:tcPr>
            <w:tcW w:w="680" w:type="dxa"/>
            <w:tcMar>
              <w:top w:w="70" w:type="dxa"/>
              <w:left w:w="70" w:type="dxa"/>
              <w:bottom w:w="70" w:type="dxa"/>
              <w:right w:w="70" w:type="dxa"/>
            </w:tcMar>
            <w:vAlign w:val="center"/>
          </w:tcPr>
          <w:p w14:paraId="6B1B107A"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7</w:t>
            </w:r>
          </w:p>
        </w:tc>
        <w:tc>
          <w:tcPr>
            <w:tcW w:w="1725" w:type="dxa"/>
            <w:tcMar>
              <w:top w:w="70" w:type="dxa"/>
              <w:left w:w="70" w:type="dxa"/>
              <w:bottom w:w="70" w:type="dxa"/>
              <w:right w:w="70" w:type="dxa"/>
            </w:tcMar>
            <w:vAlign w:val="center"/>
          </w:tcPr>
          <w:p w14:paraId="08540558"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Personal </w:t>
            </w:r>
            <w:r w:rsidR="002A7C37" w:rsidRPr="00FC0787">
              <w:rPr>
                <w:rFonts w:ascii="Times New Roman" w:hAnsi="Times New Roman"/>
                <w:szCs w:val="28"/>
              </w:rPr>
              <w:t>ș</w:t>
            </w:r>
            <w:r w:rsidRPr="00FC0787">
              <w:rPr>
                <w:rFonts w:ascii="Times New Roman" w:hAnsi="Times New Roman"/>
                <w:szCs w:val="28"/>
              </w:rPr>
              <w:t>i capacitate opera</w:t>
            </w:r>
            <w:r w:rsidR="002A7C37" w:rsidRPr="00FC0787">
              <w:rPr>
                <w:rFonts w:ascii="Times New Roman" w:hAnsi="Times New Roman"/>
                <w:szCs w:val="28"/>
              </w:rPr>
              <w:t>ț</w:t>
            </w:r>
            <w:r w:rsidRPr="00FC0787">
              <w:rPr>
                <w:rFonts w:ascii="Times New Roman" w:hAnsi="Times New Roman"/>
                <w:szCs w:val="28"/>
              </w:rPr>
              <w:t>ională</w:t>
            </w:r>
          </w:p>
        </w:tc>
        <w:tc>
          <w:tcPr>
            <w:tcW w:w="7119" w:type="dxa"/>
            <w:tcMar>
              <w:top w:w="70" w:type="dxa"/>
              <w:left w:w="70" w:type="dxa"/>
              <w:bottom w:w="70" w:type="dxa"/>
              <w:right w:w="70" w:type="dxa"/>
            </w:tcMar>
            <w:vAlign w:val="center"/>
          </w:tcPr>
          <w:p w14:paraId="1A5DBF89"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Posturi prevăzute/ocupate, fluctua</w:t>
            </w:r>
            <w:r w:rsidR="002A7C37" w:rsidRPr="00FC0787">
              <w:rPr>
                <w:rFonts w:ascii="Times New Roman" w:hAnsi="Times New Roman"/>
                <w:szCs w:val="28"/>
              </w:rPr>
              <w:t>ț</w:t>
            </w:r>
            <w:r w:rsidRPr="00FC0787">
              <w:rPr>
                <w:rFonts w:ascii="Times New Roman" w:hAnsi="Times New Roman"/>
                <w:szCs w:val="28"/>
              </w:rPr>
              <w:t>ie, formare, indisponibilită</w:t>
            </w:r>
            <w:r w:rsidR="002A7C37" w:rsidRPr="00FC0787">
              <w:rPr>
                <w:rFonts w:ascii="Times New Roman" w:hAnsi="Times New Roman"/>
                <w:szCs w:val="28"/>
              </w:rPr>
              <w:t>ț</w:t>
            </w:r>
            <w:r w:rsidRPr="00FC0787">
              <w:rPr>
                <w:rFonts w:ascii="Times New Roman" w:hAnsi="Times New Roman"/>
                <w:szCs w:val="28"/>
              </w:rPr>
              <w:t>i, înlocuiri, capacită</w:t>
            </w:r>
            <w:r w:rsidR="002A7C37" w:rsidRPr="00FC0787">
              <w:rPr>
                <w:rFonts w:ascii="Times New Roman" w:hAnsi="Times New Roman"/>
                <w:szCs w:val="28"/>
              </w:rPr>
              <w:t>ț</w:t>
            </w:r>
            <w:r w:rsidRPr="00FC0787">
              <w:rPr>
                <w:rFonts w:ascii="Times New Roman" w:hAnsi="Times New Roman"/>
                <w:szCs w:val="28"/>
              </w:rPr>
              <w:t>i tehnice.</w:t>
            </w:r>
          </w:p>
        </w:tc>
      </w:tr>
      <w:tr w:rsidR="00FC0787" w:rsidRPr="00FC0787" w14:paraId="093A68B3" w14:textId="77777777" w:rsidTr="000461BE">
        <w:trPr>
          <w:jc w:val="center"/>
        </w:trPr>
        <w:tc>
          <w:tcPr>
            <w:tcW w:w="680" w:type="dxa"/>
            <w:tcMar>
              <w:top w:w="70" w:type="dxa"/>
              <w:left w:w="70" w:type="dxa"/>
              <w:bottom w:w="70" w:type="dxa"/>
              <w:right w:w="70" w:type="dxa"/>
            </w:tcMar>
            <w:vAlign w:val="center"/>
          </w:tcPr>
          <w:p w14:paraId="53629C33"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8</w:t>
            </w:r>
          </w:p>
        </w:tc>
        <w:tc>
          <w:tcPr>
            <w:tcW w:w="1725" w:type="dxa"/>
            <w:tcMar>
              <w:top w:w="70" w:type="dxa"/>
              <w:left w:w="70" w:type="dxa"/>
              <w:bottom w:w="70" w:type="dxa"/>
              <w:right w:w="70" w:type="dxa"/>
            </w:tcMar>
            <w:vAlign w:val="center"/>
          </w:tcPr>
          <w:p w14:paraId="090F2FD7"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Financiar</w:t>
            </w:r>
          </w:p>
        </w:tc>
        <w:tc>
          <w:tcPr>
            <w:tcW w:w="7119" w:type="dxa"/>
            <w:tcMar>
              <w:top w:w="70" w:type="dxa"/>
              <w:left w:w="70" w:type="dxa"/>
              <w:bottom w:w="70" w:type="dxa"/>
              <w:right w:w="70" w:type="dxa"/>
            </w:tcMar>
            <w:vAlign w:val="center"/>
          </w:tcPr>
          <w:p w14:paraId="26AB0062"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Buget planificat/realizat, surse, cheltuieli pe categorii, tarife/venituri, abateri </w:t>
            </w:r>
            <w:r w:rsidR="002A7C37" w:rsidRPr="00FC0787">
              <w:rPr>
                <w:rFonts w:ascii="Times New Roman" w:hAnsi="Times New Roman"/>
                <w:szCs w:val="28"/>
              </w:rPr>
              <w:t>ș</w:t>
            </w:r>
            <w:r w:rsidRPr="00FC0787">
              <w:rPr>
                <w:rFonts w:ascii="Times New Roman" w:hAnsi="Times New Roman"/>
                <w:szCs w:val="28"/>
              </w:rPr>
              <w:t>i corec</w:t>
            </w:r>
            <w:r w:rsidR="002A7C37" w:rsidRPr="00FC0787">
              <w:rPr>
                <w:rFonts w:ascii="Times New Roman" w:hAnsi="Times New Roman"/>
                <w:szCs w:val="28"/>
              </w:rPr>
              <w:t>ț</w:t>
            </w:r>
            <w:r w:rsidRPr="00FC0787">
              <w:rPr>
                <w:rFonts w:ascii="Times New Roman" w:hAnsi="Times New Roman"/>
                <w:szCs w:val="28"/>
              </w:rPr>
              <w:t>ii.</w:t>
            </w:r>
          </w:p>
        </w:tc>
      </w:tr>
      <w:tr w:rsidR="00FC0787" w:rsidRPr="00FC0787" w14:paraId="647B56B3" w14:textId="77777777" w:rsidTr="000461BE">
        <w:trPr>
          <w:jc w:val="center"/>
        </w:trPr>
        <w:tc>
          <w:tcPr>
            <w:tcW w:w="680" w:type="dxa"/>
            <w:tcMar>
              <w:top w:w="70" w:type="dxa"/>
              <w:left w:w="70" w:type="dxa"/>
              <w:bottom w:w="70" w:type="dxa"/>
              <w:right w:w="70" w:type="dxa"/>
            </w:tcMar>
            <w:vAlign w:val="center"/>
          </w:tcPr>
          <w:p w14:paraId="20CF5E3E"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9</w:t>
            </w:r>
          </w:p>
        </w:tc>
        <w:tc>
          <w:tcPr>
            <w:tcW w:w="1725" w:type="dxa"/>
            <w:tcMar>
              <w:top w:w="70" w:type="dxa"/>
              <w:left w:w="70" w:type="dxa"/>
              <w:bottom w:w="70" w:type="dxa"/>
              <w:right w:w="70" w:type="dxa"/>
            </w:tcMar>
            <w:vAlign w:val="center"/>
          </w:tcPr>
          <w:p w14:paraId="4E5F2160"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 xml:space="preserve">Date, GIS </w:t>
            </w:r>
            <w:r w:rsidR="002A7C37" w:rsidRPr="00FC0787">
              <w:rPr>
                <w:rFonts w:ascii="Times New Roman" w:hAnsi="Times New Roman"/>
                <w:szCs w:val="28"/>
              </w:rPr>
              <w:t>ș</w:t>
            </w:r>
            <w:r w:rsidRPr="00FC0787">
              <w:rPr>
                <w:rFonts w:ascii="Times New Roman" w:hAnsi="Times New Roman"/>
                <w:szCs w:val="28"/>
              </w:rPr>
              <w:t>i interoperabilitate</w:t>
            </w:r>
          </w:p>
        </w:tc>
        <w:tc>
          <w:tcPr>
            <w:tcW w:w="7119" w:type="dxa"/>
            <w:tcMar>
              <w:top w:w="70" w:type="dxa"/>
              <w:left w:w="70" w:type="dxa"/>
              <w:bottom w:w="70" w:type="dxa"/>
              <w:right w:w="70" w:type="dxa"/>
            </w:tcMar>
            <w:vAlign w:val="center"/>
          </w:tcPr>
          <w:p w14:paraId="32904A33"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Seturi de date create/actualizate, transmitere către ANMAP, backup, incidente de integritate/securitate.</w:t>
            </w:r>
          </w:p>
        </w:tc>
      </w:tr>
      <w:tr w:rsidR="00FC0787" w:rsidRPr="00FC0787" w14:paraId="008746EB" w14:textId="77777777" w:rsidTr="000461BE">
        <w:trPr>
          <w:jc w:val="center"/>
        </w:trPr>
        <w:tc>
          <w:tcPr>
            <w:tcW w:w="680" w:type="dxa"/>
            <w:tcMar>
              <w:top w:w="70" w:type="dxa"/>
              <w:left w:w="70" w:type="dxa"/>
              <w:bottom w:w="70" w:type="dxa"/>
              <w:right w:w="70" w:type="dxa"/>
            </w:tcMar>
            <w:vAlign w:val="center"/>
          </w:tcPr>
          <w:p w14:paraId="6AB9F880"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10</w:t>
            </w:r>
          </w:p>
        </w:tc>
        <w:tc>
          <w:tcPr>
            <w:tcW w:w="1725" w:type="dxa"/>
            <w:tcMar>
              <w:top w:w="70" w:type="dxa"/>
              <w:left w:w="70" w:type="dxa"/>
              <w:bottom w:w="70" w:type="dxa"/>
              <w:right w:w="70" w:type="dxa"/>
            </w:tcMar>
            <w:vAlign w:val="center"/>
          </w:tcPr>
          <w:p w14:paraId="7B7F40C8"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Informare, educa</w:t>
            </w:r>
            <w:r w:rsidR="002A7C37" w:rsidRPr="00FC0787">
              <w:rPr>
                <w:rFonts w:ascii="Times New Roman" w:hAnsi="Times New Roman"/>
                <w:szCs w:val="28"/>
              </w:rPr>
              <w:t>ț</w:t>
            </w:r>
            <w:r w:rsidRPr="00FC0787">
              <w:rPr>
                <w:rFonts w:ascii="Times New Roman" w:hAnsi="Times New Roman"/>
                <w:szCs w:val="28"/>
              </w:rPr>
              <w:t xml:space="preserve">ie </w:t>
            </w:r>
            <w:r w:rsidR="002A7C37" w:rsidRPr="00FC0787">
              <w:rPr>
                <w:rFonts w:ascii="Times New Roman" w:hAnsi="Times New Roman"/>
                <w:szCs w:val="28"/>
              </w:rPr>
              <w:t>ș</w:t>
            </w:r>
            <w:r w:rsidRPr="00FC0787">
              <w:rPr>
                <w:rFonts w:ascii="Times New Roman" w:hAnsi="Times New Roman"/>
                <w:szCs w:val="28"/>
              </w:rPr>
              <w:t>i factori interesa</w:t>
            </w:r>
            <w:r w:rsidR="002A7C37" w:rsidRPr="00FC0787">
              <w:rPr>
                <w:rFonts w:ascii="Times New Roman" w:hAnsi="Times New Roman"/>
                <w:szCs w:val="28"/>
              </w:rPr>
              <w:t>ț</w:t>
            </w:r>
            <w:r w:rsidRPr="00FC0787">
              <w:rPr>
                <w:rFonts w:ascii="Times New Roman" w:hAnsi="Times New Roman"/>
                <w:szCs w:val="28"/>
              </w:rPr>
              <w:t>i</w:t>
            </w:r>
          </w:p>
        </w:tc>
        <w:tc>
          <w:tcPr>
            <w:tcW w:w="7119" w:type="dxa"/>
            <w:tcMar>
              <w:top w:w="70" w:type="dxa"/>
              <w:left w:w="70" w:type="dxa"/>
              <w:bottom w:w="70" w:type="dxa"/>
              <w:right w:w="70" w:type="dxa"/>
            </w:tcMar>
            <w:vAlign w:val="center"/>
          </w:tcPr>
          <w:p w14:paraId="5BE52347"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Consilii, consultări, comunită</w:t>
            </w:r>
            <w:r w:rsidR="002A7C37" w:rsidRPr="00FC0787">
              <w:rPr>
                <w:rFonts w:ascii="Times New Roman" w:hAnsi="Times New Roman"/>
                <w:szCs w:val="28"/>
              </w:rPr>
              <w:t>ț</w:t>
            </w:r>
            <w:r w:rsidRPr="00FC0787">
              <w:rPr>
                <w:rFonts w:ascii="Times New Roman" w:hAnsi="Times New Roman"/>
                <w:szCs w:val="28"/>
              </w:rPr>
              <w:t>i, educa</w:t>
            </w:r>
            <w:r w:rsidR="002A7C37" w:rsidRPr="00FC0787">
              <w:rPr>
                <w:rFonts w:ascii="Times New Roman" w:hAnsi="Times New Roman"/>
                <w:szCs w:val="28"/>
              </w:rPr>
              <w:t>ț</w:t>
            </w:r>
            <w:r w:rsidRPr="00FC0787">
              <w:rPr>
                <w:rFonts w:ascii="Times New Roman" w:hAnsi="Times New Roman"/>
                <w:szCs w:val="28"/>
              </w:rPr>
              <w:t>ie, transparen</w:t>
            </w:r>
            <w:r w:rsidR="002A7C37" w:rsidRPr="00FC0787">
              <w:rPr>
                <w:rFonts w:ascii="Times New Roman" w:hAnsi="Times New Roman"/>
                <w:szCs w:val="28"/>
              </w:rPr>
              <w:t>ț</w:t>
            </w:r>
            <w:r w:rsidRPr="00FC0787">
              <w:rPr>
                <w:rFonts w:ascii="Times New Roman" w:hAnsi="Times New Roman"/>
                <w:szCs w:val="28"/>
              </w:rPr>
              <w:t xml:space="preserve">ă, sesizări </w:t>
            </w:r>
            <w:r w:rsidR="002A7C37" w:rsidRPr="00FC0787">
              <w:rPr>
                <w:rFonts w:ascii="Times New Roman" w:hAnsi="Times New Roman"/>
                <w:szCs w:val="28"/>
              </w:rPr>
              <w:t>ș</w:t>
            </w:r>
            <w:r w:rsidRPr="00FC0787">
              <w:rPr>
                <w:rFonts w:ascii="Times New Roman" w:hAnsi="Times New Roman"/>
                <w:szCs w:val="28"/>
              </w:rPr>
              <w:t>i solu</w:t>
            </w:r>
            <w:r w:rsidR="002A7C37" w:rsidRPr="00FC0787">
              <w:rPr>
                <w:rFonts w:ascii="Times New Roman" w:hAnsi="Times New Roman"/>
                <w:szCs w:val="28"/>
              </w:rPr>
              <w:t>ț</w:t>
            </w:r>
            <w:r w:rsidRPr="00FC0787">
              <w:rPr>
                <w:rFonts w:ascii="Times New Roman" w:hAnsi="Times New Roman"/>
                <w:szCs w:val="28"/>
              </w:rPr>
              <w:t>ionare.</w:t>
            </w:r>
          </w:p>
        </w:tc>
      </w:tr>
      <w:tr w:rsidR="00FC0787" w:rsidRPr="00FC0787" w14:paraId="5D288734" w14:textId="77777777" w:rsidTr="000461BE">
        <w:trPr>
          <w:jc w:val="center"/>
        </w:trPr>
        <w:tc>
          <w:tcPr>
            <w:tcW w:w="680" w:type="dxa"/>
            <w:tcMar>
              <w:top w:w="70" w:type="dxa"/>
              <w:left w:w="70" w:type="dxa"/>
              <w:bottom w:w="70" w:type="dxa"/>
              <w:right w:w="70" w:type="dxa"/>
            </w:tcMar>
            <w:vAlign w:val="center"/>
          </w:tcPr>
          <w:p w14:paraId="60B85CF7"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11</w:t>
            </w:r>
          </w:p>
        </w:tc>
        <w:tc>
          <w:tcPr>
            <w:tcW w:w="1725" w:type="dxa"/>
            <w:tcMar>
              <w:top w:w="70" w:type="dxa"/>
              <w:left w:w="70" w:type="dxa"/>
              <w:bottom w:w="70" w:type="dxa"/>
              <w:right w:w="70" w:type="dxa"/>
            </w:tcMar>
            <w:vAlign w:val="center"/>
          </w:tcPr>
          <w:p w14:paraId="1BD36765"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Desemnări interna</w:t>
            </w:r>
            <w:r w:rsidR="002A7C37" w:rsidRPr="00FC0787">
              <w:rPr>
                <w:rFonts w:ascii="Times New Roman" w:hAnsi="Times New Roman"/>
                <w:szCs w:val="28"/>
              </w:rPr>
              <w:t>ț</w:t>
            </w:r>
            <w:r w:rsidRPr="00FC0787">
              <w:rPr>
                <w:rFonts w:ascii="Times New Roman" w:hAnsi="Times New Roman"/>
                <w:szCs w:val="28"/>
              </w:rPr>
              <w:t>ionale</w:t>
            </w:r>
          </w:p>
        </w:tc>
        <w:tc>
          <w:tcPr>
            <w:tcW w:w="7119" w:type="dxa"/>
            <w:tcMar>
              <w:top w:w="70" w:type="dxa"/>
              <w:left w:w="70" w:type="dxa"/>
              <w:bottom w:w="70" w:type="dxa"/>
              <w:right w:w="70" w:type="dxa"/>
            </w:tcMar>
            <w:vAlign w:val="center"/>
          </w:tcPr>
          <w:p w14:paraId="18324FB5"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Obliga</w:t>
            </w:r>
            <w:r w:rsidR="002A7C37" w:rsidRPr="00FC0787">
              <w:rPr>
                <w:rFonts w:ascii="Times New Roman" w:hAnsi="Times New Roman"/>
                <w:szCs w:val="28"/>
              </w:rPr>
              <w:t>ț</w:t>
            </w:r>
            <w:r w:rsidRPr="00FC0787">
              <w:rPr>
                <w:rFonts w:ascii="Times New Roman" w:hAnsi="Times New Roman"/>
                <w:szCs w:val="28"/>
              </w:rPr>
              <w:t xml:space="preserve">ii relevante </w:t>
            </w:r>
            <w:proofErr w:type="spellStart"/>
            <w:r w:rsidRPr="00FC0787">
              <w:rPr>
                <w:rFonts w:ascii="Times New Roman" w:hAnsi="Times New Roman"/>
                <w:szCs w:val="28"/>
              </w:rPr>
              <w:t>Ramsar</w:t>
            </w:r>
            <w:proofErr w:type="spellEnd"/>
            <w:r w:rsidRPr="00FC0787">
              <w:rPr>
                <w:rFonts w:ascii="Times New Roman" w:hAnsi="Times New Roman"/>
                <w:szCs w:val="28"/>
              </w:rPr>
              <w:t xml:space="preserve">/UNESCO/alte desemnări, măsuri </w:t>
            </w:r>
            <w:r w:rsidR="002A7C37" w:rsidRPr="00FC0787">
              <w:rPr>
                <w:rFonts w:ascii="Times New Roman" w:hAnsi="Times New Roman"/>
                <w:szCs w:val="28"/>
              </w:rPr>
              <w:t>ș</w:t>
            </w:r>
            <w:r w:rsidRPr="00FC0787">
              <w:rPr>
                <w:rFonts w:ascii="Times New Roman" w:hAnsi="Times New Roman"/>
                <w:szCs w:val="28"/>
              </w:rPr>
              <w:t>i raportări realizate.</w:t>
            </w:r>
          </w:p>
        </w:tc>
      </w:tr>
      <w:tr w:rsidR="00FC0787" w:rsidRPr="00FC0787" w14:paraId="3F7C5168" w14:textId="77777777" w:rsidTr="000461BE">
        <w:trPr>
          <w:jc w:val="center"/>
        </w:trPr>
        <w:tc>
          <w:tcPr>
            <w:tcW w:w="680" w:type="dxa"/>
            <w:tcMar>
              <w:top w:w="70" w:type="dxa"/>
              <w:left w:w="70" w:type="dxa"/>
              <w:bottom w:w="70" w:type="dxa"/>
              <w:right w:w="70" w:type="dxa"/>
            </w:tcMar>
            <w:vAlign w:val="center"/>
          </w:tcPr>
          <w:p w14:paraId="76D7B56C" w14:textId="77777777" w:rsidR="000461BE" w:rsidRPr="00FC0787" w:rsidRDefault="000461BE" w:rsidP="004F6BE8">
            <w:pPr>
              <w:spacing w:after="0"/>
              <w:jc w:val="center"/>
              <w:rPr>
                <w:rFonts w:ascii="Times New Roman" w:hAnsi="Times New Roman"/>
                <w:szCs w:val="28"/>
              </w:rPr>
            </w:pPr>
            <w:r w:rsidRPr="00FC0787">
              <w:rPr>
                <w:rFonts w:ascii="Times New Roman" w:hAnsi="Times New Roman"/>
                <w:szCs w:val="28"/>
              </w:rPr>
              <w:t>12</w:t>
            </w:r>
          </w:p>
        </w:tc>
        <w:tc>
          <w:tcPr>
            <w:tcW w:w="1725" w:type="dxa"/>
            <w:tcMar>
              <w:top w:w="70" w:type="dxa"/>
              <w:left w:w="70" w:type="dxa"/>
              <w:bottom w:w="70" w:type="dxa"/>
              <w:right w:w="70" w:type="dxa"/>
            </w:tcMar>
            <w:vAlign w:val="center"/>
          </w:tcPr>
          <w:p w14:paraId="4C57E0C7"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Plan de măsuri pentru anul următor</w:t>
            </w:r>
          </w:p>
        </w:tc>
        <w:tc>
          <w:tcPr>
            <w:tcW w:w="7119" w:type="dxa"/>
            <w:tcMar>
              <w:top w:w="70" w:type="dxa"/>
              <w:left w:w="70" w:type="dxa"/>
              <w:bottom w:w="70" w:type="dxa"/>
              <w:right w:w="70" w:type="dxa"/>
            </w:tcMar>
            <w:vAlign w:val="center"/>
          </w:tcPr>
          <w:p w14:paraId="62570589" w14:textId="77777777" w:rsidR="000461BE" w:rsidRPr="00FC0787" w:rsidRDefault="000461BE" w:rsidP="004F6BE8">
            <w:pPr>
              <w:spacing w:after="0"/>
              <w:rPr>
                <w:rFonts w:ascii="Times New Roman" w:hAnsi="Times New Roman"/>
                <w:szCs w:val="28"/>
              </w:rPr>
            </w:pPr>
            <w:r w:rsidRPr="00FC0787">
              <w:rPr>
                <w:rFonts w:ascii="Times New Roman" w:hAnsi="Times New Roman"/>
                <w:szCs w:val="28"/>
              </w:rPr>
              <w:t>Priorită</w:t>
            </w:r>
            <w:r w:rsidR="002A7C37" w:rsidRPr="00FC0787">
              <w:rPr>
                <w:rFonts w:ascii="Times New Roman" w:hAnsi="Times New Roman"/>
                <w:szCs w:val="28"/>
              </w:rPr>
              <w:t>ț</w:t>
            </w:r>
            <w:r w:rsidRPr="00FC0787">
              <w:rPr>
                <w:rFonts w:ascii="Times New Roman" w:hAnsi="Times New Roman"/>
                <w:szCs w:val="28"/>
              </w:rPr>
              <w:t xml:space="preserve">i, </w:t>
            </w:r>
            <w:r w:rsidR="002A7C37" w:rsidRPr="00FC0787">
              <w:rPr>
                <w:rFonts w:ascii="Times New Roman" w:hAnsi="Times New Roman"/>
                <w:szCs w:val="28"/>
              </w:rPr>
              <w:t>ț</w:t>
            </w:r>
            <w:r w:rsidRPr="00FC0787">
              <w:rPr>
                <w:rFonts w:ascii="Times New Roman" w:hAnsi="Times New Roman"/>
                <w:szCs w:val="28"/>
              </w:rPr>
              <w:t xml:space="preserve">inte, termene, responsabili, resurse, riscuri </w:t>
            </w:r>
            <w:r w:rsidR="002A7C37" w:rsidRPr="00FC0787">
              <w:rPr>
                <w:rFonts w:ascii="Times New Roman" w:hAnsi="Times New Roman"/>
                <w:szCs w:val="28"/>
              </w:rPr>
              <w:t>ș</w:t>
            </w:r>
            <w:r w:rsidRPr="00FC0787">
              <w:rPr>
                <w:rFonts w:ascii="Times New Roman" w:hAnsi="Times New Roman"/>
                <w:szCs w:val="28"/>
              </w:rPr>
              <w:t>i măsuri corective.</w:t>
            </w:r>
          </w:p>
        </w:tc>
      </w:tr>
    </w:tbl>
    <w:p w14:paraId="4889E202" w14:textId="77777777" w:rsidR="002B6161" w:rsidRPr="00FC0787" w:rsidRDefault="002B6161" w:rsidP="004B7908">
      <w:pPr>
        <w:rPr>
          <w:rFonts w:ascii="Times New Roman" w:hAnsi="Times New Roman"/>
        </w:rPr>
      </w:pPr>
    </w:p>
    <w:sectPr w:rsidR="002B6161" w:rsidRPr="00FC0787" w:rsidSect="00AE3D63">
      <w:headerReference w:type="even" r:id="rId9"/>
      <w:headerReference w:type="default" r:id="rId10"/>
      <w:footerReference w:type="default" r:id="rId11"/>
      <w:headerReference w:type="first" r:id="rId12"/>
      <w:pgSz w:w="11906" w:h="16838"/>
      <w:pgMar w:top="426" w:right="849" w:bottom="1350" w:left="1276" w:header="43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FD49" w14:textId="77777777" w:rsidR="00337B88" w:rsidRDefault="00337B88">
      <w:pPr>
        <w:spacing w:after="0" w:line="240" w:lineRule="auto"/>
      </w:pPr>
      <w:r>
        <w:separator/>
      </w:r>
    </w:p>
  </w:endnote>
  <w:endnote w:type="continuationSeparator" w:id="0">
    <w:p w14:paraId="527141A6" w14:textId="77777777" w:rsidR="00337B88" w:rsidRDefault="00337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1D4E" w14:textId="77777777" w:rsidR="006F725D" w:rsidRPr="00D24C2E" w:rsidRDefault="00000000">
    <w:pPr>
      <w:pStyle w:val="Subsol"/>
      <w:jc w:val="center"/>
      <w:rPr>
        <w:rFonts w:ascii="Times New Roman" w:hAnsi="Times New Roman"/>
      </w:rPr>
    </w:pPr>
    <w:r w:rsidRPr="00D24C2E">
      <w:rPr>
        <w:rFonts w:ascii="Times New Roman" w:hAnsi="Times New Roman"/>
      </w:rPr>
      <w:fldChar w:fldCharType="begin"/>
    </w:r>
    <w:r w:rsidRPr="00D24C2E">
      <w:rPr>
        <w:rFonts w:ascii="Times New Roman" w:hAnsi="Times New Roman"/>
      </w:rPr>
      <w:instrText xml:space="preserve"> PAGE   \* MERGEFORMAT </w:instrText>
    </w:r>
    <w:r w:rsidRPr="00D24C2E">
      <w:rPr>
        <w:rFonts w:ascii="Times New Roman" w:hAnsi="Times New Roman"/>
      </w:rPr>
      <w:fldChar w:fldCharType="separate"/>
    </w:r>
    <w:r w:rsidRPr="00D24C2E">
      <w:rPr>
        <w:rFonts w:ascii="Times New Roman" w:hAnsi="Times New Roman"/>
        <w:noProof/>
      </w:rPr>
      <w:t>1</w:t>
    </w:r>
    <w:r w:rsidRPr="00D24C2E">
      <w:rPr>
        <w:rFonts w:ascii="Times New Roman" w:hAnsi="Times New Roman"/>
        <w:noProof/>
      </w:rPr>
      <w:t>0</w:t>
    </w:r>
    <w:r w:rsidRPr="00D24C2E">
      <w:rPr>
        <w:rFonts w:ascii="Times New Roman" w:hAnsi="Times New Roman"/>
      </w:rPr>
      <w:fldChar w:fldCharType="end"/>
    </w:r>
  </w:p>
  <w:p w14:paraId="7E33E577" w14:textId="77777777" w:rsidR="006F725D" w:rsidRDefault="006F725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4163" w14:textId="77777777" w:rsidR="00337B88" w:rsidRDefault="00337B88">
      <w:pPr>
        <w:spacing w:after="0" w:line="240" w:lineRule="auto"/>
      </w:pPr>
      <w:r>
        <w:separator/>
      </w:r>
    </w:p>
  </w:footnote>
  <w:footnote w:type="continuationSeparator" w:id="0">
    <w:p w14:paraId="74C64120" w14:textId="77777777" w:rsidR="00337B88" w:rsidRDefault="00337B88">
      <w:pPr>
        <w:spacing w:after="0" w:line="240" w:lineRule="auto"/>
      </w:pPr>
      <w:r>
        <w:continuationSeparator/>
      </w:r>
    </w:p>
  </w:footnote>
  <w:footnote w:id="1">
    <w:p w14:paraId="373C6FCE" w14:textId="295E335A" w:rsidR="00D510C5" w:rsidRDefault="00D510C5">
      <w:pPr>
        <w:pStyle w:val="Textnotdesubsol"/>
      </w:pPr>
      <w:r>
        <w:rPr>
          <w:rStyle w:val="Referinnotdesubsol"/>
        </w:rPr>
        <w:footnoteRef/>
      </w:r>
      <w:r>
        <w:t xml:space="preserve"> OCS = Obiective de conservare specifice</w:t>
      </w:r>
    </w:p>
  </w:footnote>
  <w:footnote w:id="2">
    <w:p w14:paraId="6AAFE084" w14:textId="6C570C02" w:rsidR="00D510C5" w:rsidRDefault="00D510C5">
      <w:pPr>
        <w:pStyle w:val="Textnotdesubsol"/>
      </w:pPr>
      <w:r>
        <w:rPr>
          <w:rStyle w:val="Referinnotdesubsol"/>
        </w:rPr>
        <w:footnoteRef/>
      </w:r>
      <w:r>
        <w:t xml:space="preserve"> SDF = formular standard Natura2000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55C5" w14:textId="77777777" w:rsidR="006F725D" w:rsidRDefault="00000000">
    <w:pPr>
      <w:pStyle w:val="Antet"/>
    </w:pPr>
    <w:r>
      <w:rPr>
        <w:noProof/>
      </w:rPr>
      <w:pict w14:anchorId="63915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469" o:spid="_x0000_s1026" type="#_x0000_t136" style="position:absolute;margin-left:0;margin-top:0;width:536.25pt;height:153.2pt;rotation:315;z-index:-251656192;mso-position-horizontal:center;mso-position-horizontal-relative:margin;mso-position-vertical:center;mso-position-vertical-relative:margin" o:allowincell="f" fillcolor="#9cc2e5 [1944]" stroked="f">
          <v:fill opacity=".5"/>
          <v:textpath style="font-family:&quot;Trebuchet MS&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3ED9" w14:textId="77777777" w:rsidR="006F725D" w:rsidRDefault="00000000">
    <w:pPr>
      <w:pStyle w:val="Antet"/>
    </w:pPr>
    <w:r>
      <w:rPr>
        <w:noProof/>
      </w:rPr>
      <w:pict w14:anchorId="596C99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470" o:spid="_x0000_s1027" type="#_x0000_t136" style="position:absolute;margin-left:0;margin-top:0;width:536.25pt;height:153.2pt;rotation:315;z-index:-251655168;mso-position-horizontal:center;mso-position-horizontal-relative:margin;mso-position-vertical:center;mso-position-vertical-relative:margin" o:allowincell="f" fillcolor="#9cc2e5 [1944]" stroked="f">
          <v:fill opacity=".5"/>
          <v:textpath style="font-family:&quot;Trebuchet MS&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82E7" w14:textId="77777777" w:rsidR="006F725D" w:rsidRDefault="00000000">
    <w:pPr>
      <w:pStyle w:val="Antet"/>
    </w:pPr>
    <w:r>
      <w:rPr>
        <w:noProof/>
      </w:rPr>
      <w:pict w14:anchorId="364698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468" o:spid="_x0000_s1025" type="#_x0000_t136" style="position:absolute;margin-left:0;margin-top:0;width:536.25pt;height:153.2pt;rotation:315;z-index:-251658240;mso-position-horizontal:center;mso-position-horizontal-relative:margin;mso-position-vertical:center;mso-position-vertical-relative:margin" o:allowincell="f" fillcolor="#9cc2e5 [1944]" stroked="f">
          <v:fill opacity=".5"/>
          <v:textpath style="font-family:&quot;Trebuchet MS&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048B7E60"/>
    <w:multiLevelType w:val="hybridMultilevel"/>
    <w:tmpl w:val="7DE08416"/>
    <w:lvl w:ilvl="0" w:tplc="EC1234CA">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10" w15:restartNumberingAfterBreak="0">
    <w:nsid w:val="09652785"/>
    <w:multiLevelType w:val="hybridMultilevel"/>
    <w:tmpl w:val="143805A0"/>
    <w:lvl w:ilvl="0" w:tplc="8E107D86">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11" w15:restartNumberingAfterBreak="0">
    <w:nsid w:val="0FFD04DC"/>
    <w:multiLevelType w:val="hybridMultilevel"/>
    <w:tmpl w:val="0AB88F4E"/>
    <w:lvl w:ilvl="0" w:tplc="4C582746">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12" w15:restartNumberingAfterBreak="0">
    <w:nsid w:val="16FD26D3"/>
    <w:multiLevelType w:val="hybridMultilevel"/>
    <w:tmpl w:val="4700442A"/>
    <w:lvl w:ilvl="0" w:tplc="7C0E912C">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66A490">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3A3B46">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D6B11E">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EECD3E">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722A50">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22D760">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44807C">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242BAA">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083674"/>
    <w:multiLevelType w:val="hybridMultilevel"/>
    <w:tmpl w:val="792636D2"/>
    <w:lvl w:ilvl="0" w:tplc="84B6BC38">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80196">
      <w:start w:val="1"/>
      <w:numFmt w:val="lowerLetter"/>
      <w:lvlText w:val="%2)"/>
      <w:lvlJc w:val="left"/>
      <w:pPr>
        <w:ind w:left="7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A4E2DA">
      <w:start w:val="1"/>
      <w:numFmt w:val="lowerRoman"/>
      <w:lvlText w:val="%3"/>
      <w:lvlJc w:val="left"/>
      <w:pPr>
        <w:ind w:left="14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24888E">
      <w:start w:val="1"/>
      <w:numFmt w:val="decimal"/>
      <w:lvlText w:val="%4"/>
      <w:lvlJc w:val="left"/>
      <w:pPr>
        <w:ind w:left="22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74CDD2">
      <w:start w:val="1"/>
      <w:numFmt w:val="lowerLetter"/>
      <w:lvlText w:val="%5"/>
      <w:lvlJc w:val="left"/>
      <w:pPr>
        <w:ind w:left="2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EC371C">
      <w:start w:val="1"/>
      <w:numFmt w:val="lowerRoman"/>
      <w:lvlText w:val="%6"/>
      <w:lvlJc w:val="left"/>
      <w:pPr>
        <w:ind w:left="3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D2CD6E">
      <w:start w:val="1"/>
      <w:numFmt w:val="decimal"/>
      <w:lvlText w:val="%7"/>
      <w:lvlJc w:val="left"/>
      <w:pPr>
        <w:ind w:left="4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383D1E">
      <w:start w:val="1"/>
      <w:numFmt w:val="lowerLetter"/>
      <w:lvlText w:val="%8"/>
      <w:lvlJc w:val="left"/>
      <w:pPr>
        <w:ind w:left="5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AA1F8A">
      <w:start w:val="1"/>
      <w:numFmt w:val="lowerRoman"/>
      <w:lvlText w:val="%9"/>
      <w:lvlJc w:val="left"/>
      <w:pPr>
        <w:ind w:left="5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9864F9F"/>
    <w:multiLevelType w:val="hybridMultilevel"/>
    <w:tmpl w:val="7E3A012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AA25F66"/>
    <w:multiLevelType w:val="hybridMultilevel"/>
    <w:tmpl w:val="E0DE1FF6"/>
    <w:lvl w:ilvl="0" w:tplc="E6DE5F7E">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16" w15:restartNumberingAfterBreak="0">
    <w:nsid w:val="1D0C7A21"/>
    <w:multiLevelType w:val="hybridMultilevel"/>
    <w:tmpl w:val="6E809CD8"/>
    <w:lvl w:ilvl="0" w:tplc="AD0C0F82">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17" w15:restartNumberingAfterBreak="0">
    <w:nsid w:val="1FEC4831"/>
    <w:multiLevelType w:val="hybridMultilevel"/>
    <w:tmpl w:val="68143948"/>
    <w:lvl w:ilvl="0" w:tplc="DA6E3048">
      <w:start w:val="1"/>
      <w:numFmt w:val="lowerLetter"/>
      <w:lvlText w:val="%1)"/>
      <w:lvlJc w:val="left"/>
      <w:pPr>
        <w:ind w:left="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3EACCE">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849DC8">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4E7602">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00480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D80048">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EC7EB2">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A437F4">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96B896">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3151C43"/>
    <w:multiLevelType w:val="hybridMultilevel"/>
    <w:tmpl w:val="E552143A"/>
    <w:lvl w:ilvl="0" w:tplc="4430602C">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36FD48">
      <w:start w:val="1"/>
      <w:numFmt w:val="lowerLetter"/>
      <w:lvlText w:val="%2"/>
      <w:lvlJc w:val="left"/>
      <w:pPr>
        <w:ind w:left="1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1A4A9E">
      <w:start w:val="1"/>
      <w:numFmt w:val="lowerRoman"/>
      <w:lvlText w:val="%3"/>
      <w:lvlJc w:val="left"/>
      <w:pPr>
        <w:ind w:left="2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162F4A">
      <w:start w:val="1"/>
      <w:numFmt w:val="decimal"/>
      <w:lvlText w:val="%4"/>
      <w:lvlJc w:val="left"/>
      <w:pPr>
        <w:ind w:left="3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688DA">
      <w:start w:val="1"/>
      <w:numFmt w:val="lowerLetter"/>
      <w:lvlText w:val="%5"/>
      <w:lvlJc w:val="left"/>
      <w:pPr>
        <w:ind w:left="3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84E1EE">
      <w:start w:val="1"/>
      <w:numFmt w:val="lowerRoman"/>
      <w:lvlText w:val="%6"/>
      <w:lvlJc w:val="left"/>
      <w:pPr>
        <w:ind w:left="4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E6C6AC">
      <w:start w:val="1"/>
      <w:numFmt w:val="decimal"/>
      <w:lvlText w:val="%7"/>
      <w:lvlJc w:val="left"/>
      <w:pPr>
        <w:ind w:left="5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769AB0">
      <w:start w:val="1"/>
      <w:numFmt w:val="lowerLetter"/>
      <w:lvlText w:val="%8"/>
      <w:lvlJc w:val="left"/>
      <w:pPr>
        <w:ind w:left="6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F07AB6">
      <w:start w:val="1"/>
      <w:numFmt w:val="lowerRoman"/>
      <w:lvlText w:val="%9"/>
      <w:lvlJc w:val="left"/>
      <w:pPr>
        <w:ind w:left="6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3775289"/>
    <w:multiLevelType w:val="hybridMultilevel"/>
    <w:tmpl w:val="27CABC3E"/>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20" w15:restartNumberingAfterBreak="0">
    <w:nsid w:val="2C672CD4"/>
    <w:multiLevelType w:val="hybridMultilevel"/>
    <w:tmpl w:val="091E04E6"/>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21" w15:restartNumberingAfterBreak="0">
    <w:nsid w:val="397906BE"/>
    <w:multiLevelType w:val="hybridMultilevel"/>
    <w:tmpl w:val="92287572"/>
    <w:lvl w:ilvl="0" w:tplc="2FE00440">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4AD20">
      <w:start w:val="1"/>
      <w:numFmt w:val="lowerLetter"/>
      <w:lvlText w:val="%2"/>
      <w:lvlJc w:val="left"/>
      <w:pPr>
        <w:ind w:left="1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2EFB00">
      <w:start w:val="1"/>
      <w:numFmt w:val="lowerRoman"/>
      <w:lvlText w:val="%3"/>
      <w:lvlJc w:val="left"/>
      <w:pPr>
        <w:ind w:left="2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BAACD8">
      <w:start w:val="1"/>
      <w:numFmt w:val="decimal"/>
      <w:lvlText w:val="%4"/>
      <w:lvlJc w:val="left"/>
      <w:pPr>
        <w:ind w:left="3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A2E538">
      <w:start w:val="1"/>
      <w:numFmt w:val="lowerLetter"/>
      <w:lvlText w:val="%5"/>
      <w:lvlJc w:val="left"/>
      <w:pPr>
        <w:ind w:left="3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3400CA">
      <w:start w:val="1"/>
      <w:numFmt w:val="lowerRoman"/>
      <w:lvlText w:val="%6"/>
      <w:lvlJc w:val="left"/>
      <w:pPr>
        <w:ind w:left="4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10C4F4">
      <w:start w:val="1"/>
      <w:numFmt w:val="decimal"/>
      <w:lvlText w:val="%7"/>
      <w:lvlJc w:val="left"/>
      <w:pPr>
        <w:ind w:left="5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083FA0">
      <w:start w:val="1"/>
      <w:numFmt w:val="lowerLetter"/>
      <w:lvlText w:val="%8"/>
      <w:lvlJc w:val="left"/>
      <w:pPr>
        <w:ind w:left="6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AEAA2A">
      <w:start w:val="1"/>
      <w:numFmt w:val="lowerRoman"/>
      <w:lvlText w:val="%9"/>
      <w:lvlJc w:val="left"/>
      <w:pPr>
        <w:ind w:left="6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C294037"/>
    <w:multiLevelType w:val="hybridMultilevel"/>
    <w:tmpl w:val="48EAB752"/>
    <w:lvl w:ilvl="0" w:tplc="FBCAF840">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23" w15:restartNumberingAfterBreak="0">
    <w:nsid w:val="3D256515"/>
    <w:multiLevelType w:val="hybridMultilevel"/>
    <w:tmpl w:val="34FE5110"/>
    <w:lvl w:ilvl="0" w:tplc="DF3C88D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2A157B2"/>
    <w:multiLevelType w:val="hybridMultilevel"/>
    <w:tmpl w:val="2CD2E872"/>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25" w15:restartNumberingAfterBreak="0">
    <w:nsid w:val="4766573C"/>
    <w:multiLevelType w:val="hybridMultilevel"/>
    <w:tmpl w:val="D5FA7F9E"/>
    <w:lvl w:ilvl="0" w:tplc="558AF908">
      <w:start w:val="1"/>
      <w:numFmt w:val="lowerLetter"/>
      <w:lvlText w:val="%1)"/>
      <w:lvlJc w:val="left"/>
      <w:pPr>
        <w:ind w:left="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F81B22">
      <w:start w:val="1"/>
      <w:numFmt w:val="lowerLetter"/>
      <w:lvlText w:val="%2"/>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BC4F6A">
      <w:start w:val="1"/>
      <w:numFmt w:val="lowerRoman"/>
      <w:lvlText w:val="%3"/>
      <w:lvlJc w:val="left"/>
      <w:pPr>
        <w:ind w:left="2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06076E">
      <w:start w:val="1"/>
      <w:numFmt w:val="decimal"/>
      <w:lvlText w:val="%4"/>
      <w:lvlJc w:val="left"/>
      <w:pPr>
        <w:ind w:left="2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2A1E8C">
      <w:start w:val="1"/>
      <w:numFmt w:val="lowerLetter"/>
      <w:lvlText w:val="%5"/>
      <w:lvlJc w:val="left"/>
      <w:pPr>
        <w:ind w:left="3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FC5754">
      <w:start w:val="1"/>
      <w:numFmt w:val="lowerRoman"/>
      <w:lvlText w:val="%6"/>
      <w:lvlJc w:val="left"/>
      <w:pPr>
        <w:ind w:left="4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000802">
      <w:start w:val="1"/>
      <w:numFmt w:val="decimal"/>
      <w:lvlText w:val="%7"/>
      <w:lvlJc w:val="left"/>
      <w:pPr>
        <w:ind w:left="4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0E029A">
      <w:start w:val="1"/>
      <w:numFmt w:val="lowerLetter"/>
      <w:lvlText w:val="%8"/>
      <w:lvlJc w:val="left"/>
      <w:pPr>
        <w:ind w:left="5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E2128">
      <w:start w:val="1"/>
      <w:numFmt w:val="lowerRoman"/>
      <w:lvlText w:val="%9"/>
      <w:lvlJc w:val="left"/>
      <w:pPr>
        <w:ind w:left="6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B276ACE"/>
    <w:multiLevelType w:val="hybridMultilevel"/>
    <w:tmpl w:val="74AC6FFC"/>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27" w15:restartNumberingAfterBreak="0">
    <w:nsid w:val="4C6F0DAD"/>
    <w:multiLevelType w:val="hybridMultilevel"/>
    <w:tmpl w:val="A5CC322A"/>
    <w:lvl w:ilvl="0" w:tplc="E550C9C8">
      <w:start w:val="1"/>
      <w:numFmt w:val="lowerLetter"/>
      <w:lvlText w:val="%1)"/>
      <w:lvlJc w:val="left"/>
      <w:pPr>
        <w:ind w:left="3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850FEF4">
      <w:start w:val="2"/>
      <w:numFmt w:val="decimal"/>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749CF2">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825592">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BA91AA">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4AB28E">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CEE28A">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802A3E">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A92BC">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0272CFB"/>
    <w:multiLevelType w:val="hybridMultilevel"/>
    <w:tmpl w:val="8A5673BA"/>
    <w:lvl w:ilvl="0" w:tplc="3ED87280">
      <w:start w:val="1"/>
      <w:numFmt w:val="lowerLetter"/>
      <w:lvlText w:val="%1)"/>
      <w:lvlJc w:val="left"/>
      <w:pPr>
        <w:ind w:left="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C1BFA">
      <w:start w:val="1"/>
      <w:numFmt w:val="lowerLetter"/>
      <w:lvlText w:val="%2"/>
      <w:lvlJc w:val="left"/>
      <w:pPr>
        <w:ind w:left="1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12C308">
      <w:start w:val="1"/>
      <w:numFmt w:val="lowerRoman"/>
      <w:lvlText w:val="%3"/>
      <w:lvlJc w:val="left"/>
      <w:pPr>
        <w:ind w:left="2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A07684">
      <w:start w:val="1"/>
      <w:numFmt w:val="decimal"/>
      <w:lvlText w:val="%4"/>
      <w:lvlJc w:val="left"/>
      <w:pPr>
        <w:ind w:left="2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0E8D7E">
      <w:start w:val="1"/>
      <w:numFmt w:val="lowerLetter"/>
      <w:lvlText w:val="%5"/>
      <w:lvlJc w:val="left"/>
      <w:pPr>
        <w:ind w:left="3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34BB6E">
      <w:start w:val="1"/>
      <w:numFmt w:val="lowerRoman"/>
      <w:lvlText w:val="%6"/>
      <w:lvlJc w:val="left"/>
      <w:pPr>
        <w:ind w:left="4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326D7C">
      <w:start w:val="1"/>
      <w:numFmt w:val="decimal"/>
      <w:lvlText w:val="%7"/>
      <w:lvlJc w:val="left"/>
      <w:pPr>
        <w:ind w:left="5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9664B2">
      <w:start w:val="1"/>
      <w:numFmt w:val="lowerLetter"/>
      <w:lvlText w:val="%8"/>
      <w:lvlJc w:val="left"/>
      <w:pPr>
        <w:ind w:left="5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568D92">
      <w:start w:val="1"/>
      <w:numFmt w:val="lowerRoman"/>
      <w:lvlText w:val="%9"/>
      <w:lvlJc w:val="left"/>
      <w:pPr>
        <w:ind w:left="6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05D418B"/>
    <w:multiLevelType w:val="hybridMultilevel"/>
    <w:tmpl w:val="5E80B3F0"/>
    <w:lvl w:ilvl="0" w:tplc="A2CCEFBC">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031F6">
      <w:start w:val="1"/>
      <w:numFmt w:val="lowerLetter"/>
      <w:lvlText w:val="%2"/>
      <w:lvlJc w:val="left"/>
      <w:pPr>
        <w:ind w:left="1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E89906">
      <w:start w:val="1"/>
      <w:numFmt w:val="lowerRoman"/>
      <w:lvlText w:val="%3"/>
      <w:lvlJc w:val="left"/>
      <w:pPr>
        <w:ind w:left="2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502A92">
      <w:start w:val="1"/>
      <w:numFmt w:val="decimal"/>
      <w:lvlText w:val="%4"/>
      <w:lvlJc w:val="left"/>
      <w:pPr>
        <w:ind w:left="2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0A900A">
      <w:start w:val="1"/>
      <w:numFmt w:val="lowerLetter"/>
      <w:lvlText w:val="%5"/>
      <w:lvlJc w:val="left"/>
      <w:pPr>
        <w:ind w:left="3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385630">
      <w:start w:val="1"/>
      <w:numFmt w:val="lowerRoman"/>
      <w:lvlText w:val="%6"/>
      <w:lvlJc w:val="left"/>
      <w:pPr>
        <w:ind w:left="4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A8204">
      <w:start w:val="1"/>
      <w:numFmt w:val="decimal"/>
      <w:lvlText w:val="%7"/>
      <w:lvlJc w:val="left"/>
      <w:pPr>
        <w:ind w:left="4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8DFC0">
      <w:start w:val="1"/>
      <w:numFmt w:val="lowerLetter"/>
      <w:lvlText w:val="%8"/>
      <w:lvlJc w:val="left"/>
      <w:pPr>
        <w:ind w:left="5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AC5CDA">
      <w:start w:val="1"/>
      <w:numFmt w:val="lowerRoman"/>
      <w:lvlText w:val="%9"/>
      <w:lvlJc w:val="left"/>
      <w:pPr>
        <w:ind w:left="6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7D26369"/>
    <w:multiLevelType w:val="hybridMultilevel"/>
    <w:tmpl w:val="0082D6C8"/>
    <w:lvl w:ilvl="0" w:tplc="4DD207E2">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CE17BE">
      <w:start w:val="1"/>
      <w:numFmt w:val="lowerLetter"/>
      <w:lvlText w:val="%2"/>
      <w:lvlJc w:val="left"/>
      <w:pPr>
        <w:ind w:left="1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C60F6">
      <w:start w:val="1"/>
      <w:numFmt w:val="lowerRoman"/>
      <w:lvlText w:val="%3"/>
      <w:lvlJc w:val="left"/>
      <w:pPr>
        <w:ind w:left="2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D8A704">
      <w:start w:val="1"/>
      <w:numFmt w:val="decimal"/>
      <w:lvlText w:val="%4"/>
      <w:lvlJc w:val="left"/>
      <w:pPr>
        <w:ind w:left="3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04A580">
      <w:start w:val="1"/>
      <w:numFmt w:val="lowerLetter"/>
      <w:lvlText w:val="%5"/>
      <w:lvlJc w:val="left"/>
      <w:pPr>
        <w:ind w:left="3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B46DEE">
      <w:start w:val="1"/>
      <w:numFmt w:val="lowerRoman"/>
      <w:lvlText w:val="%6"/>
      <w:lvlJc w:val="left"/>
      <w:pPr>
        <w:ind w:left="4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4C77A4">
      <w:start w:val="1"/>
      <w:numFmt w:val="decimal"/>
      <w:lvlText w:val="%7"/>
      <w:lvlJc w:val="left"/>
      <w:pPr>
        <w:ind w:left="5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6D094">
      <w:start w:val="1"/>
      <w:numFmt w:val="lowerLetter"/>
      <w:lvlText w:val="%8"/>
      <w:lvlJc w:val="left"/>
      <w:pPr>
        <w:ind w:left="6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148624">
      <w:start w:val="1"/>
      <w:numFmt w:val="lowerRoman"/>
      <w:lvlText w:val="%9"/>
      <w:lvlJc w:val="left"/>
      <w:pPr>
        <w:ind w:left="6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8A86465"/>
    <w:multiLevelType w:val="hybridMultilevel"/>
    <w:tmpl w:val="9E00D5F6"/>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32" w15:restartNumberingAfterBreak="0">
    <w:nsid w:val="59E01E42"/>
    <w:multiLevelType w:val="hybridMultilevel"/>
    <w:tmpl w:val="140ED670"/>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33" w15:restartNumberingAfterBreak="0">
    <w:nsid w:val="59E3308A"/>
    <w:multiLevelType w:val="hybridMultilevel"/>
    <w:tmpl w:val="65EEEAEA"/>
    <w:lvl w:ilvl="0" w:tplc="067AE882">
      <w:start w:val="1"/>
      <w:numFmt w:val="lowerLetter"/>
      <w:lvlText w:val="%1)"/>
      <w:lvlJc w:val="left"/>
      <w:pPr>
        <w:ind w:left="473" w:hanging="360"/>
      </w:pPr>
      <w:rPr>
        <w:rFonts w:hint="default"/>
        <w:sz w:val="20"/>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34" w15:restartNumberingAfterBreak="0">
    <w:nsid w:val="5CD470CB"/>
    <w:multiLevelType w:val="hybridMultilevel"/>
    <w:tmpl w:val="CD0E176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F8C3817"/>
    <w:multiLevelType w:val="hybridMultilevel"/>
    <w:tmpl w:val="1CB47856"/>
    <w:lvl w:ilvl="0" w:tplc="04180017">
      <w:start w:val="1"/>
      <w:numFmt w:val="lowerLetter"/>
      <w:lvlText w:val="%1)"/>
      <w:lvlJc w:val="left"/>
      <w:pPr>
        <w:ind w:left="833" w:hanging="360"/>
      </w:p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36" w15:restartNumberingAfterBreak="0">
    <w:nsid w:val="67D4717D"/>
    <w:multiLevelType w:val="hybridMultilevel"/>
    <w:tmpl w:val="346220D0"/>
    <w:lvl w:ilvl="0" w:tplc="39E8FC14">
      <w:start w:val="2"/>
      <w:numFmt w:val="decimal"/>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FAB2C0">
      <w:start w:val="1"/>
      <w:numFmt w:val="lowerLetter"/>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AEA5A2">
      <w:start w:val="1"/>
      <w:numFmt w:val="lowerRoman"/>
      <w:lvlText w:val="%3"/>
      <w:lvlJc w:val="left"/>
      <w:pPr>
        <w:ind w:left="1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34AF88">
      <w:start w:val="1"/>
      <w:numFmt w:val="decimal"/>
      <w:lvlText w:val="%4"/>
      <w:lvlJc w:val="left"/>
      <w:pPr>
        <w:ind w:left="2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A06668">
      <w:start w:val="1"/>
      <w:numFmt w:val="lowerLetter"/>
      <w:lvlText w:val="%5"/>
      <w:lvlJc w:val="left"/>
      <w:pPr>
        <w:ind w:left="3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BA8EEA">
      <w:start w:val="1"/>
      <w:numFmt w:val="lowerRoman"/>
      <w:lvlText w:val="%6"/>
      <w:lvlJc w:val="left"/>
      <w:pPr>
        <w:ind w:left="4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AA6548">
      <w:start w:val="1"/>
      <w:numFmt w:val="decimal"/>
      <w:lvlText w:val="%7"/>
      <w:lvlJc w:val="left"/>
      <w:pPr>
        <w:ind w:left="4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8C7556">
      <w:start w:val="1"/>
      <w:numFmt w:val="lowerLetter"/>
      <w:lvlText w:val="%8"/>
      <w:lvlJc w:val="left"/>
      <w:pPr>
        <w:ind w:left="5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2C51BC">
      <w:start w:val="1"/>
      <w:numFmt w:val="lowerRoman"/>
      <w:lvlText w:val="%9"/>
      <w:lvlJc w:val="left"/>
      <w:pPr>
        <w:ind w:left="6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9B91949"/>
    <w:multiLevelType w:val="hybridMultilevel"/>
    <w:tmpl w:val="9A2E83A8"/>
    <w:lvl w:ilvl="0" w:tplc="5B9E2884">
      <w:start w:val="1"/>
      <w:numFmt w:val="lowerLetter"/>
      <w:lvlText w:val="%1)"/>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1403A8">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A07FC8">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AA4054">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B27646">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D465CE">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C8FF40">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E40EA4">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5E5898">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57572391">
    <w:abstractNumId w:val="23"/>
  </w:num>
  <w:num w:numId="2" w16cid:durableId="1480805482">
    <w:abstractNumId w:val="36"/>
  </w:num>
  <w:num w:numId="3" w16cid:durableId="1311441295">
    <w:abstractNumId w:val="13"/>
  </w:num>
  <w:num w:numId="4" w16cid:durableId="1725761697">
    <w:abstractNumId w:val="28"/>
  </w:num>
  <w:num w:numId="5" w16cid:durableId="1508130756">
    <w:abstractNumId w:val="27"/>
  </w:num>
  <w:num w:numId="6" w16cid:durableId="954869769">
    <w:abstractNumId w:val="29"/>
  </w:num>
  <w:num w:numId="7" w16cid:durableId="943152836">
    <w:abstractNumId w:val="25"/>
  </w:num>
  <w:num w:numId="8" w16cid:durableId="525557020">
    <w:abstractNumId w:val="17"/>
  </w:num>
  <w:num w:numId="9" w16cid:durableId="600450703">
    <w:abstractNumId w:val="37"/>
  </w:num>
  <w:num w:numId="10" w16cid:durableId="1280408048">
    <w:abstractNumId w:val="18"/>
  </w:num>
  <w:num w:numId="11" w16cid:durableId="396782315">
    <w:abstractNumId w:val="12"/>
  </w:num>
  <w:num w:numId="12" w16cid:durableId="796141153">
    <w:abstractNumId w:val="21"/>
  </w:num>
  <w:num w:numId="13" w16cid:durableId="147478360">
    <w:abstractNumId w:val="30"/>
  </w:num>
  <w:num w:numId="14" w16cid:durableId="745537910">
    <w:abstractNumId w:val="8"/>
  </w:num>
  <w:num w:numId="15" w16cid:durableId="272250029">
    <w:abstractNumId w:val="6"/>
  </w:num>
  <w:num w:numId="16" w16cid:durableId="1585801211">
    <w:abstractNumId w:val="5"/>
  </w:num>
  <w:num w:numId="17" w16cid:durableId="1370691271">
    <w:abstractNumId w:val="4"/>
  </w:num>
  <w:num w:numId="18" w16cid:durableId="1457678046">
    <w:abstractNumId w:val="7"/>
  </w:num>
  <w:num w:numId="19" w16cid:durableId="560137565">
    <w:abstractNumId w:val="3"/>
  </w:num>
  <w:num w:numId="20" w16cid:durableId="131099678">
    <w:abstractNumId w:val="2"/>
  </w:num>
  <w:num w:numId="21" w16cid:durableId="1463159908">
    <w:abstractNumId w:val="1"/>
  </w:num>
  <w:num w:numId="22" w16cid:durableId="1591694910">
    <w:abstractNumId w:val="0"/>
  </w:num>
  <w:num w:numId="23" w16cid:durableId="917666839">
    <w:abstractNumId w:val="26"/>
  </w:num>
  <w:num w:numId="24" w16cid:durableId="93938562">
    <w:abstractNumId w:val="11"/>
  </w:num>
  <w:num w:numId="25" w16cid:durableId="1065759764">
    <w:abstractNumId w:val="31"/>
  </w:num>
  <w:num w:numId="26" w16cid:durableId="1393310195">
    <w:abstractNumId w:val="16"/>
  </w:num>
  <w:num w:numId="27" w16cid:durableId="760877904">
    <w:abstractNumId w:val="35"/>
  </w:num>
  <w:num w:numId="28" w16cid:durableId="1901402791">
    <w:abstractNumId w:val="33"/>
  </w:num>
  <w:num w:numId="29" w16cid:durableId="1458986321">
    <w:abstractNumId w:val="20"/>
  </w:num>
  <w:num w:numId="30" w16cid:durableId="1793087539">
    <w:abstractNumId w:val="9"/>
  </w:num>
  <w:num w:numId="31" w16cid:durableId="34089856">
    <w:abstractNumId w:val="32"/>
  </w:num>
  <w:num w:numId="32" w16cid:durableId="1220360648">
    <w:abstractNumId w:val="10"/>
  </w:num>
  <w:num w:numId="33" w16cid:durableId="1879076680">
    <w:abstractNumId w:val="24"/>
  </w:num>
  <w:num w:numId="34" w16cid:durableId="1529486496">
    <w:abstractNumId w:val="22"/>
  </w:num>
  <w:num w:numId="35" w16cid:durableId="194775478">
    <w:abstractNumId w:val="19"/>
  </w:num>
  <w:num w:numId="36" w16cid:durableId="1729575284">
    <w:abstractNumId w:val="15"/>
  </w:num>
  <w:num w:numId="37" w16cid:durableId="649285335">
    <w:abstractNumId w:val="34"/>
  </w:num>
  <w:num w:numId="38" w16cid:durableId="856121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FC"/>
    <w:rsid w:val="00010557"/>
    <w:rsid w:val="000166C9"/>
    <w:rsid w:val="00036935"/>
    <w:rsid w:val="00037111"/>
    <w:rsid w:val="00037DBE"/>
    <w:rsid w:val="000461BE"/>
    <w:rsid w:val="000664F3"/>
    <w:rsid w:val="00077FA1"/>
    <w:rsid w:val="000A2390"/>
    <w:rsid w:val="000A30B5"/>
    <w:rsid w:val="000A6A0B"/>
    <w:rsid w:val="000C6DD6"/>
    <w:rsid w:val="0011751B"/>
    <w:rsid w:val="00121752"/>
    <w:rsid w:val="0012697D"/>
    <w:rsid w:val="00160F5F"/>
    <w:rsid w:val="00186144"/>
    <w:rsid w:val="001901A4"/>
    <w:rsid w:val="001C034F"/>
    <w:rsid w:val="001E271C"/>
    <w:rsid w:val="001F551B"/>
    <w:rsid w:val="00201EEE"/>
    <w:rsid w:val="00212725"/>
    <w:rsid w:val="00237791"/>
    <w:rsid w:val="00244FD8"/>
    <w:rsid w:val="00246422"/>
    <w:rsid w:val="00273D69"/>
    <w:rsid w:val="002A5E8E"/>
    <w:rsid w:val="002A7C37"/>
    <w:rsid w:val="002B1F99"/>
    <w:rsid w:val="002B5C41"/>
    <w:rsid w:val="002B6161"/>
    <w:rsid w:val="002B680C"/>
    <w:rsid w:val="002B7FA8"/>
    <w:rsid w:val="002C5C48"/>
    <w:rsid w:val="002F50F3"/>
    <w:rsid w:val="003053F4"/>
    <w:rsid w:val="00317F9B"/>
    <w:rsid w:val="00327BCA"/>
    <w:rsid w:val="003361B2"/>
    <w:rsid w:val="00337B88"/>
    <w:rsid w:val="00365162"/>
    <w:rsid w:val="00375AE9"/>
    <w:rsid w:val="003820CC"/>
    <w:rsid w:val="00382827"/>
    <w:rsid w:val="003B63F7"/>
    <w:rsid w:val="003D7583"/>
    <w:rsid w:val="003D7F2E"/>
    <w:rsid w:val="003E70B4"/>
    <w:rsid w:val="003F1025"/>
    <w:rsid w:val="003F3BFB"/>
    <w:rsid w:val="004029B9"/>
    <w:rsid w:val="00425AA1"/>
    <w:rsid w:val="004452EA"/>
    <w:rsid w:val="004523DB"/>
    <w:rsid w:val="00457958"/>
    <w:rsid w:val="00462A03"/>
    <w:rsid w:val="004720AF"/>
    <w:rsid w:val="0049681B"/>
    <w:rsid w:val="004A52BD"/>
    <w:rsid w:val="004B7908"/>
    <w:rsid w:val="004D4220"/>
    <w:rsid w:val="004E1AFA"/>
    <w:rsid w:val="00515C17"/>
    <w:rsid w:val="005550C5"/>
    <w:rsid w:val="005565DF"/>
    <w:rsid w:val="005757ED"/>
    <w:rsid w:val="00586223"/>
    <w:rsid w:val="00591FC2"/>
    <w:rsid w:val="005A5FD6"/>
    <w:rsid w:val="005C18E0"/>
    <w:rsid w:val="005F5B17"/>
    <w:rsid w:val="006057BC"/>
    <w:rsid w:val="0065288F"/>
    <w:rsid w:val="00683E6B"/>
    <w:rsid w:val="006A23D6"/>
    <w:rsid w:val="006A4947"/>
    <w:rsid w:val="006A6CDA"/>
    <w:rsid w:val="006B36D2"/>
    <w:rsid w:val="006C5871"/>
    <w:rsid w:val="006D4425"/>
    <w:rsid w:val="006D454A"/>
    <w:rsid w:val="006E6437"/>
    <w:rsid w:val="006F725D"/>
    <w:rsid w:val="0070750D"/>
    <w:rsid w:val="00731DC0"/>
    <w:rsid w:val="0074414A"/>
    <w:rsid w:val="00744336"/>
    <w:rsid w:val="00761F7B"/>
    <w:rsid w:val="007749D6"/>
    <w:rsid w:val="007B44A5"/>
    <w:rsid w:val="007D747A"/>
    <w:rsid w:val="00800BAA"/>
    <w:rsid w:val="00821A13"/>
    <w:rsid w:val="0082751C"/>
    <w:rsid w:val="00833E5B"/>
    <w:rsid w:val="00835E2F"/>
    <w:rsid w:val="00854A7E"/>
    <w:rsid w:val="00862676"/>
    <w:rsid w:val="00863753"/>
    <w:rsid w:val="0088414D"/>
    <w:rsid w:val="00885D11"/>
    <w:rsid w:val="008867AC"/>
    <w:rsid w:val="00886B85"/>
    <w:rsid w:val="00887F43"/>
    <w:rsid w:val="008C6D05"/>
    <w:rsid w:val="008E29A8"/>
    <w:rsid w:val="00923254"/>
    <w:rsid w:val="00927EFC"/>
    <w:rsid w:val="0094466E"/>
    <w:rsid w:val="00953B66"/>
    <w:rsid w:val="009868CE"/>
    <w:rsid w:val="009A38F8"/>
    <w:rsid w:val="009B0AD8"/>
    <w:rsid w:val="009B3A35"/>
    <w:rsid w:val="009B70A0"/>
    <w:rsid w:val="009B7694"/>
    <w:rsid w:val="009C02BD"/>
    <w:rsid w:val="00A03F75"/>
    <w:rsid w:val="00A069A1"/>
    <w:rsid w:val="00A161F6"/>
    <w:rsid w:val="00A2229F"/>
    <w:rsid w:val="00A27D4A"/>
    <w:rsid w:val="00A3513A"/>
    <w:rsid w:val="00A45E6A"/>
    <w:rsid w:val="00A512F4"/>
    <w:rsid w:val="00A97D72"/>
    <w:rsid w:val="00AD0A6F"/>
    <w:rsid w:val="00AD3664"/>
    <w:rsid w:val="00AE3D63"/>
    <w:rsid w:val="00AE466F"/>
    <w:rsid w:val="00AE4A0F"/>
    <w:rsid w:val="00AF284F"/>
    <w:rsid w:val="00AF6FCF"/>
    <w:rsid w:val="00B11B9B"/>
    <w:rsid w:val="00B153D3"/>
    <w:rsid w:val="00B209AC"/>
    <w:rsid w:val="00B4621A"/>
    <w:rsid w:val="00B50880"/>
    <w:rsid w:val="00B64294"/>
    <w:rsid w:val="00BA727F"/>
    <w:rsid w:val="00BD4E82"/>
    <w:rsid w:val="00BF5CEA"/>
    <w:rsid w:val="00C07435"/>
    <w:rsid w:val="00C10D00"/>
    <w:rsid w:val="00C13ABC"/>
    <w:rsid w:val="00C31603"/>
    <w:rsid w:val="00C321D2"/>
    <w:rsid w:val="00C34FC8"/>
    <w:rsid w:val="00C54282"/>
    <w:rsid w:val="00C57BC5"/>
    <w:rsid w:val="00C94B15"/>
    <w:rsid w:val="00CC2CB8"/>
    <w:rsid w:val="00CC42DF"/>
    <w:rsid w:val="00CE489B"/>
    <w:rsid w:val="00D02F44"/>
    <w:rsid w:val="00D24C2E"/>
    <w:rsid w:val="00D2719F"/>
    <w:rsid w:val="00D3668E"/>
    <w:rsid w:val="00D40F7E"/>
    <w:rsid w:val="00D45702"/>
    <w:rsid w:val="00D4587C"/>
    <w:rsid w:val="00D510C5"/>
    <w:rsid w:val="00DA6E8E"/>
    <w:rsid w:val="00DB3350"/>
    <w:rsid w:val="00DC2A5B"/>
    <w:rsid w:val="00DE07BE"/>
    <w:rsid w:val="00DE47E8"/>
    <w:rsid w:val="00E12A30"/>
    <w:rsid w:val="00E24CDB"/>
    <w:rsid w:val="00E63FFA"/>
    <w:rsid w:val="00E66737"/>
    <w:rsid w:val="00E71CFB"/>
    <w:rsid w:val="00EE439E"/>
    <w:rsid w:val="00EF2464"/>
    <w:rsid w:val="00F17DFB"/>
    <w:rsid w:val="00F4497B"/>
    <w:rsid w:val="00F91EFE"/>
    <w:rsid w:val="00F92CD6"/>
    <w:rsid w:val="00FB24CF"/>
    <w:rsid w:val="00FC0787"/>
    <w:rsid w:val="00FC2053"/>
    <w:rsid w:val="00FD2567"/>
    <w:rsid w:val="00FF2D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02FA7"/>
  <w15:chartTrackingRefBased/>
  <w15:docId w15:val="{4B166860-0461-44C4-86A5-B692B6BB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EFC"/>
    <w:pPr>
      <w:spacing w:after="200" w:line="276" w:lineRule="auto"/>
    </w:pPr>
    <w:rPr>
      <w:rFonts w:ascii="Calibri" w:eastAsia="Calibri" w:hAnsi="Calibri" w:cs="Times New Roman"/>
      <w14:ligatures w14:val="none"/>
    </w:rPr>
  </w:style>
  <w:style w:type="paragraph" w:styleId="Titlu1">
    <w:name w:val="heading 1"/>
    <w:basedOn w:val="Normal"/>
    <w:next w:val="Normal"/>
    <w:link w:val="Titlu1Caracter"/>
    <w:uiPriority w:val="9"/>
    <w:qFormat/>
    <w:rsid w:val="00927EF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Titlu2">
    <w:name w:val="heading 2"/>
    <w:basedOn w:val="Normal"/>
    <w:next w:val="Normal"/>
    <w:link w:val="Titlu2Caracter"/>
    <w:uiPriority w:val="9"/>
    <w:unhideWhenUsed/>
    <w:qFormat/>
    <w:rsid w:val="00927EF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Titlu3">
    <w:name w:val="heading 3"/>
    <w:basedOn w:val="Normal"/>
    <w:next w:val="Normal"/>
    <w:link w:val="Titlu3Caracter"/>
    <w:uiPriority w:val="9"/>
    <w:unhideWhenUsed/>
    <w:qFormat/>
    <w:rsid w:val="00927EFC"/>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Titlu4">
    <w:name w:val="heading 4"/>
    <w:basedOn w:val="Normal"/>
    <w:next w:val="Normal"/>
    <w:link w:val="Titlu4Caracter"/>
    <w:uiPriority w:val="9"/>
    <w:semiHidden/>
    <w:unhideWhenUsed/>
    <w:qFormat/>
    <w:rsid w:val="00927EFC"/>
    <w:pPr>
      <w:keepNext/>
      <w:keepLines/>
      <w:spacing w:before="80" w:after="40" w:line="259" w:lineRule="auto"/>
      <w:outlineLvl w:val="3"/>
    </w:pPr>
    <w:rPr>
      <w:rFonts w:asciiTheme="minorHAnsi" w:eastAsiaTheme="majorEastAsia" w:hAnsiTheme="minorHAnsi" w:cstheme="majorBidi"/>
      <w:i/>
      <w:iCs/>
      <w:color w:val="2F5496" w:themeColor="accent1" w:themeShade="BF"/>
      <w14:ligatures w14:val="standardContextual"/>
    </w:rPr>
  </w:style>
  <w:style w:type="paragraph" w:styleId="Titlu5">
    <w:name w:val="heading 5"/>
    <w:basedOn w:val="Normal"/>
    <w:next w:val="Normal"/>
    <w:link w:val="Titlu5Caracter"/>
    <w:uiPriority w:val="9"/>
    <w:semiHidden/>
    <w:unhideWhenUsed/>
    <w:qFormat/>
    <w:rsid w:val="00927EFC"/>
    <w:pPr>
      <w:keepNext/>
      <w:keepLines/>
      <w:spacing w:before="80" w:after="40" w:line="259" w:lineRule="auto"/>
      <w:outlineLvl w:val="4"/>
    </w:pPr>
    <w:rPr>
      <w:rFonts w:asciiTheme="minorHAnsi" w:eastAsiaTheme="majorEastAsia" w:hAnsiTheme="minorHAnsi" w:cstheme="majorBidi"/>
      <w:color w:val="2F5496" w:themeColor="accent1" w:themeShade="BF"/>
      <w14:ligatures w14:val="standardContextual"/>
    </w:rPr>
  </w:style>
  <w:style w:type="paragraph" w:styleId="Titlu6">
    <w:name w:val="heading 6"/>
    <w:basedOn w:val="Normal"/>
    <w:next w:val="Normal"/>
    <w:link w:val="Titlu6Caracter"/>
    <w:uiPriority w:val="9"/>
    <w:semiHidden/>
    <w:unhideWhenUsed/>
    <w:qFormat/>
    <w:rsid w:val="00927EFC"/>
    <w:pPr>
      <w:keepNext/>
      <w:keepLines/>
      <w:spacing w:before="40" w:after="0" w:line="259" w:lineRule="auto"/>
      <w:outlineLvl w:val="5"/>
    </w:pPr>
    <w:rPr>
      <w:rFonts w:asciiTheme="minorHAnsi" w:eastAsiaTheme="majorEastAsia" w:hAnsiTheme="minorHAnsi" w:cstheme="majorBidi"/>
      <w:i/>
      <w:iCs/>
      <w:color w:val="595959" w:themeColor="text1" w:themeTint="A6"/>
      <w14:ligatures w14:val="standardContextual"/>
    </w:rPr>
  </w:style>
  <w:style w:type="paragraph" w:styleId="Titlu7">
    <w:name w:val="heading 7"/>
    <w:basedOn w:val="Normal"/>
    <w:next w:val="Normal"/>
    <w:link w:val="Titlu7Caracter"/>
    <w:uiPriority w:val="9"/>
    <w:semiHidden/>
    <w:unhideWhenUsed/>
    <w:qFormat/>
    <w:rsid w:val="00927EFC"/>
    <w:pPr>
      <w:keepNext/>
      <w:keepLines/>
      <w:spacing w:before="40" w:after="0" w:line="259" w:lineRule="auto"/>
      <w:outlineLvl w:val="6"/>
    </w:pPr>
    <w:rPr>
      <w:rFonts w:asciiTheme="minorHAnsi" w:eastAsiaTheme="majorEastAsia" w:hAnsiTheme="minorHAnsi" w:cstheme="majorBidi"/>
      <w:color w:val="595959" w:themeColor="text1" w:themeTint="A6"/>
      <w14:ligatures w14:val="standardContextual"/>
    </w:rPr>
  </w:style>
  <w:style w:type="paragraph" w:styleId="Titlu8">
    <w:name w:val="heading 8"/>
    <w:basedOn w:val="Normal"/>
    <w:next w:val="Normal"/>
    <w:link w:val="Titlu8Caracter"/>
    <w:uiPriority w:val="9"/>
    <w:semiHidden/>
    <w:unhideWhenUsed/>
    <w:qFormat/>
    <w:rsid w:val="00927EFC"/>
    <w:pPr>
      <w:keepNext/>
      <w:keepLines/>
      <w:spacing w:after="0" w:line="259" w:lineRule="auto"/>
      <w:outlineLvl w:val="7"/>
    </w:pPr>
    <w:rPr>
      <w:rFonts w:asciiTheme="minorHAnsi" w:eastAsiaTheme="majorEastAsia" w:hAnsiTheme="minorHAnsi" w:cstheme="majorBidi"/>
      <w:i/>
      <w:iCs/>
      <w:color w:val="272727" w:themeColor="text1" w:themeTint="D8"/>
      <w14:ligatures w14:val="standardContextual"/>
    </w:rPr>
  </w:style>
  <w:style w:type="paragraph" w:styleId="Titlu9">
    <w:name w:val="heading 9"/>
    <w:basedOn w:val="Normal"/>
    <w:next w:val="Normal"/>
    <w:link w:val="Titlu9Caracter"/>
    <w:uiPriority w:val="9"/>
    <w:semiHidden/>
    <w:unhideWhenUsed/>
    <w:qFormat/>
    <w:rsid w:val="00927EFC"/>
    <w:pPr>
      <w:keepNext/>
      <w:keepLines/>
      <w:spacing w:after="0" w:line="259" w:lineRule="auto"/>
      <w:outlineLvl w:val="8"/>
    </w:pPr>
    <w:rPr>
      <w:rFonts w:asciiTheme="minorHAnsi" w:eastAsiaTheme="majorEastAsia" w:hAnsiTheme="minorHAnsi" w:cstheme="majorBidi"/>
      <w:color w:val="272727" w:themeColor="text1" w:themeTint="D8"/>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27EF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rsid w:val="00927EF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rsid w:val="00927EF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27EF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27EF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27EF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27EF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27EF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27EFC"/>
    <w:rPr>
      <w:rFonts w:eastAsiaTheme="majorEastAsia" w:cstheme="majorBidi"/>
      <w:color w:val="272727" w:themeColor="text1" w:themeTint="D8"/>
    </w:rPr>
  </w:style>
  <w:style w:type="paragraph" w:styleId="Titlu">
    <w:name w:val="Title"/>
    <w:basedOn w:val="Normal"/>
    <w:next w:val="Normal"/>
    <w:link w:val="TitluCaracter"/>
    <w:uiPriority w:val="10"/>
    <w:qFormat/>
    <w:rsid w:val="00927EF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927EF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27EFC"/>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uCaracter">
    <w:name w:val="Subtitlu Caracter"/>
    <w:basedOn w:val="Fontdeparagrafimplicit"/>
    <w:link w:val="Subtitlu"/>
    <w:uiPriority w:val="11"/>
    <w:rsid w:val="00927EF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27EFC"/>
    <w:pPr>
      <w:spacing w:before="160" w:after="160" w:line="259"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CitatCaracter">
    <w:name w:val="Citat Caracter"/>
    <w:basedOn w:val="Fontdeparagrafimplicit"/>
    <w:link w:val="Citat"/>
    <w:uiPriority w:val="29"/>
    <w:rsid w:val="00927EFC"/>
    <w:rPr>
      <w:i/>
      <w:iCs/>
      <w:color w:val="404040" w:themeColor="text1" w:themeTint="BF"/>
    </w:rPr>
  </w:style>
  <w:style w:type="paragraph" w:styleId="Listparagraf">
    <w:name w:val="List Paragraph"/>
    <w:basedOn w:val="Normal"/>
    <w:uiPriority w:val="34"/>
    <w:qFormat/>
    <w:rsid w:val="00927EFC"/>
    <w:pPr>
      <w:spacing w:after="160" w:line="259" w:lineRule="auto"/>
      <w:ind w:left="720"/>
      <w:contextualSpacing/>
    </w:pPr>
    <w:rPr>
      <w:rFonts w:asciiTheme="minorHAnsi" w:eastAsiaTheme="minorHAnsi" w:hAnsiTheme="minorHAnsi" w:cstheme="minorBidi"/>
      <w14:ligatures w14:val="standardContextual"/>
    </w:rPr>
  </w:style>
  <w:style w:type="character" w:styleId="Accentuareintens">
    <w:name w:val="Intense Emphasis"/>
    <w:basedOn w:val="Fontdeparagrafimplicit"/>
    <w:uiPriority w:val="21"/>
    <w:qFormat/>
    <w:rsid w:val="00927EFC"/>
    <w:rPr>
      <w:i/>
      <w:iCs/>
      <w:color w:val="2F5496" w:themeColor="accent1" w:themeShade="BF"/>
    </w:rPr>
  </w:style>
  <w:style w:type="paragraph" w:styleId="Citatintens">
    <w:name w:val="Intense Quote"/>
    <w:basedOn w:val="Normal"/>
    <w:next w:val="Normal"/>
    <w:link w:val="CitatintensCaracter"/>
    <w:uiPriority w:val="30"/>
    <w:qFormat/>
    <w:rsid w:val="00927EF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14:ligatures w14:val="standardContextual"/>
    </w:rPr>
  </w:style>
  <w:style w:type="character" w:customStyle="1" w:styleId="CitatintensCaracter">
    <w:name w:val="Citat intens Caracter"/>
    <w:basedOn w:val="Fontdeparagrafimplicit"/>
    <w:link w:val="Citatintens"/>
    <w:uiPriority w:val="30"/>
    <w:rsid w:val="00927EFC"/>
    <w:rPr>
      <w:i/>
      <w:iCs/>
      <w:color w:val="2F5496" w:themeColor="accent1" w:themeShade="BF"/>
    </w:rPr>
  </w:style>
  <w:style w:type="character" w:styleId="Referireintens">
    <w:name w:val="Intense Reference"/>
    <w:basedOn w:val="Fontdeparagrafimplicit"/>
    <w:uiPriority w:val="32"/>
    <w:qFormat/>
    <w:rsid w:val="00927EFC"/>
    <w:rPr>
      <w:b/>
      <w:bCs/>
      <w:smallCaps/>
      <w:color w:val="2F5496" w:themeColor="accent1" w:themeShade="BF"/>
      <w:spacing w:val="5"/>
    </w:rPr>
  </w:style>
  <w:style w:type="paragraph" w:styleId="Subsol">
    <w:name w:val="footer"/>
    <w:basedOn w:val="Normal"/>
    <w:link w:val="SubsolCaracter"/>
    <w:uiPriority w:val="99"/>
    <w:unhideWhenUsed/>
    <w:rsid w:val="00927EF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27EFC"/>
    <w:rPr>
      <w:rFonts w:ascii="Calibri" w:eastAsia="Calibri" w:hAnsi="Calibri" w:cs="Times New Roman"/>
      <w14:ligatures w14:val="none"/>
    </w:rPr>
  </w:style>
  <w:style w:type="table" w:styleId="Tabelgril">
    <w:name w:val="Table Grid"/>
    <w:basedOn w:val="TabelNormal"/>
    <w:uiPriority w:val="59"/>
    <w:rsid w:val="00927EFC"/>
    <w:pPr>
      <w:spacing w:after="200" w:line="276" w:lineRule="auto"/>
    </w:pPr>
    <w:rPr>
      <w:rFonts w:ascii="Calibri" w:eastAsia="Calibri" w:hAnsi="Calibri" w:cs="Times New Roman"/>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927EFC"/>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927EFC"/>
    <w:rPr>
      <w:rFonts w:ascii="Calibri" w:eastAsia="Calibri" w:hAnsi="Calibri" w:cs="Times New Roman"/>
      <w14:ligatures w14:val="none"/>
    </w:rPr>
  </w:style>
  <w:style w:type="paragraph" w:styleId="NormalWeb">
    <w:name w:val="Normal (Web)"/>
    <w:basedOn w:val="Normal"/>
    <w:uiPriority w:val="99"/>
    <w:unhideWhenUsed/>
    <w:rsid w:val="00927EFC"/>
    <w:pPr>
      <w:shd w:val="clear" w:color="auto" w:fill="FFFFFF"/>
      <w:spacing w:after="0" w:line="240" w:lineRule="auto"/>
      <w:jc w:val="both"/>
    </w:pPr>
    <w:rPr>
      <w:rFonts w:ascii="Verdana" w:eastAsia="Times New Roman" w:hAnsi="Verdana"/>
      <w:color w:val="000000"/>
      <w:sz w:val="20"/>
      <w:szCs w:val="20"/>
      <w:lang w:eastAsia="ro-RO"/>
    </w:rPr>
  </w:style>
  <w:style w:type="paragraph" w:styleId="Frspaiere">
    <w:name w:val="No Spacing"/>
    <w:uiPriority w:val="1"/>
    <w:qFormat/>
    <w:rsid w:val="00927EFC"/>
    <w:pPr>
      <w:spacing w:after="0" w:line="240" w:lineRule="auto"/>
    </w:pPr>
    <w:rPr>
      <w:rFonts w:ascii="Calibri" w:eastAsia="Calibri" w:hAnsi="Calibri" w:cs="Times New Roman"/>
      <w14:ligatures w14:val="none"/>
    </w:rPr>
  </w:style>
  <w:style w:type="character" w:styleId="Hyperlink">
    <w:name w:val="Hyperlink"/>
    <w:basedOn w:val="Fontdeparagrafimplicit"/>
    <w:uiPriority w:val="99"/>
    <w:unhideWhenUsed/>
    <w:rsid w:val="00077FA1"/>
    <w:rPr>
      <w:color w:val="0563C1" w:themeColor="hyperlink"/>
      <w:u w:val="single"/>
    </w:rPr>
  </w:style>
  <w:style w:type="character" w:styleId="MeniuneNerezolvat">
    <w:name w:val="Unresolved Mention"/>
    <w:basedOn w:val="Fontdeparagrafimplicit"/>
    <w:uiPriority w:val="99"/>
    <w:semiHidden/>
    <w:unhideWhenUsed/>
    <w:rsid w:val="00077FA1"/>
    <w:rPr>
      <w:color w:val="605E5C"/>
      <w:shd w:val="clear" w:color="auto" w:fill="E1DFDD"/>
    </w:rPr>
  </w:style>
  <w:style w:type="paragraph" w:styleId="Corptext">
    <w:name w:val="Body Text"/>
    <w:basedOn w:val="Normal"/>
    <w:link w:val="CorptextCaracter"/>
    <w:uiPriority w:val="99"/>
    <w:unhideWhenUsed/>
    <w:rsid w:val="00C13ABC"/>
    <w:pPr>
      <w:spacing w:after="120"/>
    </w:pPr>
    <w:rPr>
      <w:rFonts w:ascii="Liberation Serif" w:eastAsiaTheme="minorEastAsia" w:hAnsi="Liberation Serif" w:cstheme="minorBidi"/>
      <w:sz w:val="21"/>
      <w:lang w:val="en-US"/>
    </w:rPr>
  </w:style>
  <w:style w:type="character" w:customStyle="1" w:styleId="CorptextCaracter">
    <w:name w:val="Corp text Caracter"/>
    <w:basedOn w:val="Fontdeparagrafimplicit"/>
    <w:link w:val="Corptext"/>
    <w:uiPriority w:val="99"/>
    <w:rsid w:val="00C13ABC"/>
    <w:rPr>
      <w:rFonts w:ascii="Liberation Serif" w:eastAsiaTheme="minorEastAsia" w:hAnsi="Liberation Serif"/>
      <w:sz w:val="21"/>
      <w:lang w:val="en-US"/>
      <w14:ligatures w14:val="none"/>
    </w:rPr>
  </w:style>
  <w:style w:type="paragraph" w:styleId="Corptext2">
    <w:name w:val="Body Text 2"/>
    <w:basedOn w:val="Normal"/>
    <w:link w:val="Corptext2Caracter"/>
    <w:uiPriority w:val="99"/>
    <w:unhideWhenUsed/>
    <w:rsid w:val="00C13ABC"/>
    <w:pPr>
      <w:spacing w:after="120" w:line="480" w:lineRule="auto"/>
    </w:pPr>
    <w:rPr>
      <w:rFonts w:ascii="Liberation Serif" w:eastAsiaTheme="minorEastAsia" w:hAnsi="Liberation Serif" w:cstheme="minorBidi"/>
      <w:sz w:val="21"/>
      <w:lang w:val="en-US"/>
    </w:rPr>
  </w:style>
  <w:style w:type="character" w:customStyle="1" w:styleId="Corptext2Caracter">
    <w:name w:val="Corp text 2 Caracter"/>
    <w:basedOn w:val="Fontdeparagrafimplicit"/>
    <w:link w:val="Corptext2"/>
    <w:uiPriority w:val="99"/>
    <w:rsid w:val="00C13ABC"/>
    <w:rPr>
      <w:rFonts w:ascii="Liberation Serif" w:eastAsiaTheme="minorEastAsia" w:hAnsi="Liberation Serif"/>
      <w:sz w:val="21"/>
      <w:lang w:val="en-US"/>
      <w14:ligatures w14:val="none"/>
    </w:rPr>
  </w:style>
  <w:style w:type="paragraph" w:styleId="Corptext3">
    <w:name w:val="Body Text 3"/>
    <w:basedOn w:val="Normal"/>
    <w:link w:val="Corptext3Caracter"/>
    <w:uiPriority w:val="99"/>
    <w:unhideWhenUsed/>
    <w:rsid w:val="00C13ABC"/>
    <w:pPr>
      <w:spacing w:after="120"/>
    </w:pPr>
    <w:rPr>
      <w:rFonts w:ascii="Liberation Serif" w:eastAsiaTheme="minorEastAsia" w:hAnsi="Liberation Serif" w:cstheme="minorBidi"/>
      <w:sz w:val="16"/>
      <w:szCs w:val="16"/>
      <w:lang w:val="en-US"/>
    </w:rPr>
  </w:style>
  <w:style w:type="character" w:customStyle="1" w:styleId="Corptext3Caracter">
    <w:name w:val="Corp text 3 Caracter"/>
    <w:basedOn w:val="Fontdeparagrafimplicit"/>
    <w:link w:val="Corptext3"/>
    <w:uiPriority w:val="99"/>
    <w:rsid w:val="00C13ABC"/>
    <w:rPr>
      <w:rFonts w:ascii="Liberation Serif" w:eastAsiaTheme="minorEastAsia" w:hAnsi="Liberation Serif"/>
      <w:sz w:val="16"/>
      <w:szCs w:val="16"/>
      <w:lang w:val="en-US"/>
      <w14:ligatures w14:val="none"/>
    </w:rPr>
  </w:style>
  <w:style w:type="paragraph" w:styleId="List">
    <w:name w:val="List"/>
    <w:basedOn w:val="Normal"/>
    <w:uiPriority w:val="99"/>
    <w:unhideWhenUsed/>
    <w:rsid w:val="00C13ABC"/>
    <w:pPr>
      <w:ind w:left="360" w:hanging="360"/>
      <w:contextualSpacing/>
    </w:pPr>
    <w:rPr>
      <w:rFonts w:ascii="Liberation Serif" w:eastAsiaTheme="minorEastAsia" w:hAnsi="Liberation Serif" w:cstheme="minorBidi"/>
      <w:sz w:val="21"/>
      <w:lang w:val="en-US"/>
    </w:rPr>
  </w:style>
  <w:style w:type="paragraph" w:styleId="Lista2">
    <w:name w:val="List 2"/>
    <w:basedOn w:val="Normal"/>
    <w:uiPriority w:val="99"/>
    <w:unhideWhenUsed/>
    <w:rsid w:val="00C13ABC"/>
    <w:pPr>
      <w:ind w:left="720" w:hanging="360"/>
      <w:contextualSpacing/>
    </w:pPr>
    <w:rPr>
      <w:rFonts w:ascii="Liberation Serif" w:eastAsiaTheme="minorEastAsia" w:hAnsi="Liberation Serif" w:cstheme="minorBidi"/>
      <w:sz w:val="21"/>
      <w:lang w:val="en-US"/>
    </w:rPr>
  </w:style>
  <w:style w:type="paragraph" w:styleId="Lista3">
    <w:name w:val="List 3"/>
    <w:basedOn w:val="Normal"/>
    <w:uiPriority w:val="99"/>
    <w:unhideWhenUsed/>
    <w:rsid w:val="00C13ABC"/>
    <w:pPr>
      <w:ind w:left="1080" w:hanging="360"/>
      <w:contextualSpacing/>
    </w:pPr>
    <w:rPr>
      <w:rFonts w:ascii="Liberation Serif" w:eastAsiaTheme="minorEastAsia" w:hAnsi="Liberation Serif" w:cstheme="minorBidi"/>
      <w:sz w:val="21"/>
      <w:lang w:val="en-US"/>
    </w:rPr>
  </w:style>
  <w:style w:type="paragraph" w:styleId="Listcumarcatori">
    <w:name w:val="List Bullet"/>
    <w:basedOn w:val="Normal"/>
    <w:uiPriority w:val="99"/>
    <w:unhideWhenUsed/>
    <w:rsid w:val="00C13ABC"/>
    <w:pPr>
      <w:numPr>
        <w:numId w:val="14"/>
      </w:numPr>
      <w:tabs>
        <w:tab w:val="clear" w:pos="360"/>
      </w:tabs>
      <w:ind w:left="0" w:firstLine="0"/>
      <w:contextualSpacing/>
    </w:pPr>
    <w:rPr>
      <w:rFonts w:ascii="Liberation Serif" w:eastAsiaTheme="minorEastAsia" w:hAnsi="Liberation Serif" w:cstheme="minorBidi"/>
      <w:sz w:val="21"/>
      <w:lang w:val="en-US"/>
    </w:rPr>
  </w:style>
  <w:style w:type="paragraph" w:styleId="Listacumarcatori2">
    <w:name w:val="List Bullet 2"/>
    <w:basedOn w:val="Normal"/>
    <w:uiPriority w:val="99"/>
    <w:unhideWhenUsed/>
    <w:rsid w:val="00C13ABC"/>
    <w:pPr>
      <w:numPr>
        <w:numId w:val="15"/>
      </w:numPr>
      <w:tabs>
        <w:tab w:val="clear" w:pos="720"/>
      </w:tabs>
      <w:ind w:left="0" w:firstLine="0"/>
      <w:contextualSpacing/>
    </w:pPr>
    <w:rPr>
      <w:rFonts w:ascii="Liberation Serif" w:eastAsiaTheme="minorEastAsia" w:hAnsi="Liberation Serif" w:cstheme="minorBidi"/>
      <w:sz w:val="21"/>
      <w:lang w:val="en-US"/>
    </w:rPr>
  </w:style>
  <w:style w:type="paragraph" w:styleId="Listacumarcatori3">
    <w:name w:val="List Bullet 3"/>
    <w:basedOn w:val="Normal"/>
    <w:uiPriority w:val="99"/>
    <w:unhideWhenUsed/>
    <w:rsid w:val="00C13ABC"/>
    <w:pPr>
      <w:numPr>
        <w:numId w:val="16"/>
      </w:numPr>
      <w:tabs>
        <w:tab w:val="clear" w:pos="1080"/>
      </w:tabs>
      <w:ind w:left="0" w:firstLine="0"/>
      <w:contextualSpacing/>
    </w:pPr>
    <w:rPr>
      <w:rFonts w:ascii="Liberation Serif" w:eastAsiaTheme="minorEastAsia" w:hAnsi="Liberation Serif" w:cstheme="minorBidi"/>
      <w:sz w:val="21"/>
      <w:lang w:val="en-US"/>
    </w:rPr>
  </w:style>
  <w:style w:type="paragraph" w:styleId="Listnumerotat">
    <w:name w:val="List Number"/>
    <w:basedOn w:val="Normal"/>
    <w:uiPriority w:val="99"/>
    <w:unhideWhenUsed/>
    <w:rsid w:val="00C13ABC"/>
    <w:pPr>
      <w:numPr>
        <w:numId w:val="18"/>
      </w:numPr>
      <w:tabs>
        <w:tab w:val="clear" w:pos="360"/>
      </w:tabs>
      <w:ind w:left="0" w:firstLine="0"/>
      <w:contextualSpacing/>
    </w:pPr>
    <w:rPr>
      <w:rFonts w:ascii="Liberation Serif" w:eastAsiaTheme="minorEastAsia" w:hAnsi="Liberation Serif" w:cstheme="minorBidi"/>
      <w:sz w:val="21"/>
      <w:lang w:val="en-US"/>
    </w:rPr>
  </w:style>
  <w:style w:type="paragraph" w:styleId="Listanumerotat2">
    <w:name w:val="List Number 2"/>
    <w:basedOn w:val="Normal"/>
    <w:uiPriority w:val="99"/>
    <w:unhideWhenUsed/>
    <w:rsid w:val="00C13ABC"/>
    <w:pPr>
      <w:numPr>
        <w:numId w:val="19"/>
      </w:numPr>
      <w:tabs>
        <w:tab w:val="clear" w:pos="720"/>
      </w:tabs>
      <w:ind w:left="0" w:firstLine="0"/>
      <w:contextualSpacing/>
    </w:pPr>
    <w:rPr>
      <w:rFonts w:ascii="Liberation Serif" w:eastAsiaTheme="minorEastAsia" w:hAnsi="Liberation Serif" w:cstheme="minorBidi"/>
      <w:sz w:val="21"/>
      <w:lang w:val="en-US"/>
    </w:rPr>
  </w:style>
  <w:style w:type="paragraph" w:styleId="Listanumerotat3">
    <w:name w:val="List Number 3"/>
    <w:basedOn w:val="Normal"/>
    <w:uiPriority w:val="99"/>
    <w:unhideWhenUsed/>
    <w:rsid w:val="00C13ABC"/>
    <w:pPr>
      <w:numPr>
        <w:numId w:val="20"/>
      </w:numPr>
      <w:tabs>
        <w:tab w:val="clear" w:pos="1080"/>
      </w:tabs>
      <w:ind w:left="0" w:firstLine="0"/>
      <w:contextualSpacing/>
    </w:pPr>
    <w:rPr>
      <w:rFonts w:ascii="Liberation Serif" w:eastAsiaTheme="minorEastAsia" w:hAnsi="Liberation Serif" w:cstheme="minorBidi"/>
      <w:sz w:val="21"/>
      <w:lang w:val="en-US"/>
    </w:rPr>
  </w:style>
  <w:style w:type="paragraph" w:styleId="Listcontinuare">
    <w:name w:val="List Continue"/>
    <w:basedOn w:val="Normal"/>
    <w:uiPriority w:val="99"/>
    <w:unhideWhenUsed/>
    <w:rsid w:val="00C13ABC"/>
    <w:pPr>
      <w:spacing w:after="120"/>
      <w:ind w:left="360"/>
      <w:contextualSpacing/>
    </w:pPr>
    <w:rPr>
      <w:rFonts w:ascii="Liberation Serif" w:eastAsiaTheme="minorEastAsia" w:hAnsi="Liberation Serif" w:cstheme="minorBidi"/>
      <w:sz w:val="21"/>
      <w:lang w:val="en-US"/>
    </w:rPr>
  </w:style>
  <w:style w:type="paragraph" w:styleId="Listcontinuare2">
    <w:name w:val="List Continue 2"/>
    <w:basedOn w:val="Normal"/>
    <w:uiPriority w:val="99"/>
    <w:unhideWhenUsed/>
    <w:rsid w:val="00C13ABC"/>
    <w:pPr>
      <w:spacing w:after="120"/>
      <w:ind w:left="720"/>
      <w:contextualSpacing/>
    </w:pPr>
    <w:rPr>
      <w:rFonts w:ascii="Liberation Serif" w:eastAsiaTheme="minorEastAsia" w:hAnsi="Liberation Serif" w:cstheme="minorBidi"/>
      <w:sz w:val="21"/>
      <w:lang w:val="en-US"/>
    </w:rPr>
  </w:style>
  <w:style w:type="paragraph" w:styleId="Listcontinuare3">
    <w:name w:val="List Continue 3"/>
    <w:basedOn w:val="Normal"/>
    <w:uiPriority w:val="99"/>
    <w:unhideWhenUsed/>
    <w:rsid w:val="00C13ABC"/>
    <w:pPr>
      <w:spacing w:after="120"/>
      <w:ind w:left="1080"/>
      <w:contextualSpacing/>
    </w:pPr>
    <w:rPr>
      <w:rFonts w:ascii="Liberation Serif" w:eastAsiaTheme="minorEastAsia" w:hAnsi="Liberation Serif" w:cstheme="minorBidi"/>
      <w:sz w:val="21"/>
      <w:lang w:val="en-US"/>
    </w:rPr>
  </w:style>
  <w:style w:type="paragraph" w:styleId="Textmacrocomand">
    <w:name w:val="macro"/>
    <w:link w:val="TextmacrocomandCaracter"/>
    <w:uiPriority w:val="99"/>
    <w:unhideWhenUsed/>
    <w:rsid w:val="00C13AB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14:ligatures w14:val="none"/>
    </w:rPr>
  </w:style>
  <w:style w:type="character" w:customStyle="1" w:styleId="TextmacrocomandCaracter">
    <w:name w:val="Text macrocomandă Caracter"/>
    <w:basedOn w:val="Fontdeparagrafimplicit"/>
    <w:link w:val="Textmacrocomand"/>
    <w:uiPriority w:val="99"/>
    <w:rsid w:val="00C13ABC"/>
    <w:rPr>
      <w:rFonts w:ascii="Courier" w:eastAsiaTheme="minorEastAsia" w:hAnsi="Courier"/>
      <w:sz w:val="20"/>
      <w:szCs w:val="20"/>
      <w:lang w:val="en-US"/>
      <w14:ligatures w14:val="none"/>
    </w:rPr>
  </w:style>
  <w:style w:type="paragraph" w:styleId="Legend">
    <w:name w:val="caption"/>
    <w:basedOn w:val="Normal"/>
    <w:next w:val="Normal"/>
    <w:uiPriority w:val="35"/>
    <w:semiHidden/>
    <w:unhideWhenUsed/>
    <w:qFormat/>
    <w:rsid w:val="00C13ABC"/>
    <w:pPr>
      <w:spacing w:line="240" w:lineRule="auto"/>
    </w:pPr>
    <w:rPr>
      <w:rFonts w:ascii="Liberation Serif" w:eastAsiaTheme="minorEastAsia" w:hAnsi="Liberation Serif" w:cstheme="minorBidi"/>
      <w:b/>
      <w:bCs/>
      <w:color w:val="4472C4" w:themeColor="accent1"/>
      <w:sz w:val="18"/>
      <w:szCs w:val="18"/>
      <w:lang w:val="en-US"/>
    </w:rPr>
  </w:style>
  <w:style w:type="character" w:styleId="Robust">
    <w:name w:val="Strong"/>
    <w:basedOn w:val="Fontdeparagrafimplicit"/>
    <w:uiPriority w:val="22"/>
    <w:qFormat/>
    <w:rsid w:val="00C13ABC"/>
    <w:rPr>
      <w:b/>
      <w:bCs/>
    </w:rPr>
  </w:style>
  <w:style w:type="character" w:styleId="Accentuat">
    <w:name w:val="Emphasis"/>
    <w:basedOn w:val="Fontdeparagrafimplicit"/>
    <w:uiPriority w:val="20"/>
    <w:qFormat/>
    <w:rsid w:val="00C13ABC"/>
    <w:rPr>
      <w:i/>
      <w:iCs/>
    </w:rPr>
  </w:style>
  <w:style w:type="character" w:styleId="Accentuaresubtil">
    <w:name w:val="Subtle Emphasis"/>
    <w:basedOn w:val="Fontdeparagrafimplicit"/>
    <w:uiPriority w:val="19"/>
    <w:qFormat/>
    <w:rsid w:val="00C13ABC"/>
    <w:rPr>
      <w:i/>
      <w:iCs/>
      <w:color w:val="808080" w:themeColor="text1" w:themeTint="7F"/>
    </w:rPr>
  </w:style>
  <w:style w:type="character" w:styleId="Referiresubtil">
    <w:name w:val="Subtle Reference"/>
    <w:basedOn w:val="Fontdeparagrafimplicit"/>
    <w:uiPriority w:val="31"/>
    <w:qFormat/>
    <w:rsid w:val="00C13ABC"/>
    <w:rPr>
      <w:smallCaps/>
      <w:color w:val="ED7D31" w:themeColor="accent2"/>
      <w:u w:val="single"/>
    </w:rPr>
  </w:style>
  <w:style w:type="character" w:styleId="Titlulcrii">
    <w:name w:val="Book Title"/>
    <w:basedOn w:val="Fontdeparagrafimplicit"/>
    <w:uiPriority w:val="33"/>
    <w:qFormat/>
    <w:rsid w:val="00C13ABC"/>
    <w:rPr>
      <w:b/>
      <w:bCs/>
      <w:smallCaps/>
      <w:spacing w:val="5"/>
    </w:rPr>
  </w:style>
  <w:style w:type="paragraph" w:styleId="Titlucuprins">
    <w:name w:val="TOC Heading"/>
    <w:basedOn w:val="Titlu1"/>
    <w:next w:val="Normal"/>
    <w:uiPriority w:val="39"/>
    <w:semiHidden/>
    <w:unhideWhenUsed/>
    <w:qFormat/>
    <w:rsid w:val="00C13ABC"/>
    <w:pPr>
      <w:spacing w:before="480" w:after="0" w:line="276" w:lineRule="auto"/>
      <w:outlineLvl w:val="9"/>
    </w:pPr>
    <w:rPr>
      <w:b/>
      <w:bCs/>
      <w:color w:val="000000"/>
      <w:sz w:val="28"/>
      <w:szCs w:val="28"/>
      <w:lang w:val="en-US"/>
      <w14:ligatures w14:val="none"/>
    </w:rPr>
  </w:style>
  <w:style w:type="table" w:styleId="Umbriredeculoaredeschis">
    <w:name w:val="Light Shading"/>
    <w:basedOn w:val="TabelNormal"/>
    <w:uiPriority w:val="60"/>
    <w:rsid w:val="00C13ABC"/>
    <w:pPr>
      <w:spacing w:after="0" w:line="240" w:lineRule="auto"/>
    </w:pPr>
    <w:rPr>
      <w:rFonts w:eastAsiaTheme="minorEastAsia"/>
      <w:color w:val="000000" w:themeColor="text1" w:themeShade="BF"/>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C13ABC"/>
    <w:pPr>
      <w:spacing w:after="0" w:line="240" w:lineRule="auto"/>
    </w:pPr>
    <w:rPr>
      <w:rFonts w:eastAsiaTheme="minorEastAsia"/>
      <w:color w:val="2F5496" w:themeColor="accent1" w:themeShade="BF"/>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Umbriredeculoaredeschis-Accentuare2">
    <w:name w:val="Light Shading Accent 2"/>
    <w:basedOn w:val="TabelNormal"/>
    <w:uiPriority w:val="60"/>
    <w:rsid w:val="00C13ABC"/>
    <w:pPr>
      <w:spacing w:after="0" w:line="240" w:lineRule="auto"/>
    </w:pPr>
    <w:rPr>
      <w:rFonts w:eastAsiaTheme="minorEastAsia"/>
      <w:color w:val="C45911" w:themeColor="accent2" w:themeShade="BF"/>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Umbriredeculoaredeschis-Accentuare3">
    <w:name w:val="Light Shading Accent 3"/>
    <w:basedOn w:val="TabelNormal"/>
    <w:uiPriority w:val="60"/>
    <w:rsid w:val="00C13ABC"/>
    <w:pPr>
      <w:spacing w:after="0" w:line="240" w:lineRule="auto"/>
    </w:pPr>
    <w:rPr>
      <w:rFonts w:eastAsiaTheme="minorEastAsia"/>
      <w:color w:val="7B7B7B" w:themeColor="accent3" w:themeShade="BF"/>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Umbriredeculoaredeschis-Accentuare4">
    <w:name w:val="Light Shading Accent 4"/>
    <w:basedOn w:val="TabelNormal"/>
    <w:uiPriority w:val="60"/>
    <w:rsid w:val="00C13ABC"/>
    <w:pPr>
      <w:spacing w:after="0" w:line="240" w:lineRule="auto"/>
    </w:pPr>
    <w:rPr>
      <w:rFonts w:eastAsiaTheme="minorEastAsia"/>
      <w:color w:val="BF8F00" w:themeColor="accent4" w:themeShade="BF"/>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Umbriredeculoaredeschis-Accentuare5">
    <w:name w:val="Light Shading Accent 5"/>
    <w:basedOn w:val="TabelNormal"/>
    <w:uiPriority w:val="60"/>
    <w:rsid w:val="00C13ABC"/>
    <w:pPr>
      <w:spacing w:after="0" w:line="240" w:lineRule="auto"/>
    </w:pPr>
    <w:rPr>
      <w:rFonts w:eastAsiaTheme="minorEastAsia"/>
      <w:color w:val="2E74B5" w:themeColor="accent5" w:themeShade="BF"/>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Umbriredeculoaredeschis-Accentuare6">
    <w:name w:val="Light Shading Accent 6"/>
    <w:basedOn w:val="TabelNormal"/>
    <w:uiPriority w:val="60"/>
    <w:rsid w:val="00C13ABC"/>
    <w:pPr>
      <w:spacing w:after="0" w:line="240" w:lineRule="auto"/>
    </w:pPr>
    <w:rPr>
      <w:rFonts w:eastAsiaTheme="minorEastAsia"/>
      <w:color w:val="538135" w:themeColor="accent6" w:themeShade="BF"/>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deculoaredeschis">
    <w:name w:val="Light List"/>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deculoaredeschis-Accentuare2">
    <w:name w:val="Light List Accent 2"/>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deculoaredeschis-Accentuare3">
    <w:name w:val="Light List Accent 3"/>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deculoaredeschis-Accentuare4">
    <w:name w:val="Light List Accent 4"/>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deculoaredeschis-Accentuare5">
    <w:name w:val="Light List Accent 5"/>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deculoaredeschis-Accentuare6">
    <w:name w:val="Light List Accent 6"/>
    <w:basedOn w:val="TabelNormal"/>
    <w:uiPriority w:val="61"/>
    <w:rsid w:val="00C13ABC"/>
    <w:pPr>
      <w:spacing w:after="0" w:line="240" w:lineRule="auto"/>
    </w:pPr>
    <w:rPr>
      <w:rFonts w:eastAsiaTheme="minorEastAsia"/>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ldeculoaredeschis">
    <w:name w:val="Light Grid"/>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deculoaredeschis-Accentuare2">
    <w:name w:val="Light Grid Accent 2"/>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deculoaredeschis-Accentuare3">
    <w:name w:val="Light Grid Accent 3"/>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deculoaredeschis-Accentuare4">
    <w:name w:val="Light Grid Accent 4"/>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deculoaredeschis-Accentuare5">
    <w:name w:val="Light Grid Accent 5"/>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deculoaredeschis-Accentuare6">
    <w:name w:val="Light Grid Accent 6"/>
    <w:basedOn w:val="TabelNormal"/>
    <w:uiPriority w:val="62"/>
    <w:rsid w:val="00C13ABC"/>
    <w:pPr>
      <w:spacing w:after="0" w:line="240" w:lineRule="auto"/>
    </w:pPr>
    <w:rPr>
      <w:rFonts w:eastAsiaTheme="minorEastAsia"/>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Umbriremedie1">
    <w:name w:val="Medium Shading 1"/>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13ABC"/>
    <w:pPr>
      <w:spacing w:after="0" w:line="240" w:lineRule="auto"/>
    </w:pPr>
    <w:rPr>
      <w:rFonts w:eastAsiaTheme="minorEastAsia"/>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13ABC"/>
    <w:pPr>
      <w:spacing w:after="0" w:line="240" w:lineRule="auto"/>
    </w:pPr>
    <w:rPr>
      <w:rFonts w:eastAsiaTheme="minorEastAsia"/>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medie1-Accentuare2">
    <w:name w:val="Medium List 1 Accent 2"/>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medie1-Accentuare3">
    <w:name w:val="Medium List 1 Accent 3"/>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medie1-Accentuare4">
    <w:name w:val="Medium List 1 Accent 4"/>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medie1-Accentuare5">
    <w:name w:val="Medium List 1 Accent 5"/>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medie1-Accentuare6">
    <w:name w:val="Medium List 1 Accent 6"/>
    <w:basedOn w:val="TabelNormal"/>
    <w:uiPriority w:val="65"/>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medie2">
    <w:name w:val="Medium List 2"/>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medie1-Accentuare2">
    <w:name w:val="Medium Grid 1 Accent 2"/>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medie1-Accentuare3">
    <w:name w:val="Medium Grid 1 Accent 3"/>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medie1-Accentuare4">
    <w:name w:val="Medium Grid 1 Accent 4"/>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medie1-Accentuare5">
    <w:name w:val="Medium Grid 1 Accent 5"/>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medie1-Accentuare6">
    <w:name w:val="Medium Grid 1 Accent 6"/>
    <w:basedOn w:val="TabelNormal"/>
    <w:uiPriority w:val="67"/>
    <w:rsid w:val="00C13ABC"/>
    <w:pPr>
      <w:spacing w:after="0" w:line="240" w:lineRule="auto"/>
    </w:pPr>
    <w:rPr>
      <w:rFonts w:eastAsiaTheme="minorEastAsia"/>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medie2">
    <w:name w:val="Medium Grid 2"/>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13ABC"/>
    <w:pPr>
      <w:spacing w:after="0" w:line="240" w:lineRule="auto"/>
    </w:pPr>
    <w:rPr>
      <w:rFonts w:asciiTheme="majorHAnsi" w:eastAsiaTheme="majorEastAsia" w:hAnsiTheme="majorHAnsi" w:cstheme="majorBidi"/>
      <w:color w:val="000000" w:themeColor="text1"/>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medie3-Accentuare2">
    <w:name w:val="Medium Grid 3 Accent 2"/>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medie3-Accentuare3">
    <w:name w:val="Medium Grid 3 Accent 3"/>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medie3-Accentuare4">
    <w:name w:val="Medium Grid 3 Accent 4"/>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medie3-Accentuare5">
    <w:name w:val="Medium Grid 3 Accent 5"/>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medie3-Accentuare6">
    <w:name w:val="Medium Grid 3 Accent 6"/>
    <w:basedOn w:val="TabelNormal"/>
    <w:uiPriority w:val="69"/>
    <w:rsid w:val="00C13ABC"/>
    <w:pPr>
      <w:spacing w:after="0" w:line="240" w:lineRule="auto"/>
    </w:pPr>
    <w:rPr>
      <w:rFonts w:eastAsiaTheme="minorEastAsia"/>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deculoarenchis">
    <w:name w:val="Dark List"/>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deculoarenchis-Accentuare2">
    <w:name w:val="Dark List Accent 2"/>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deculoarenchis-Accentuare3">
    <w:name w:val="Dark List Accent 3"/>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deculoarenchis-Accentuare4">
    <w:name w:val="Dark List Accent 4"/>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deculoarenchis-Accentuare5">
    <w:name w:val="Dark List Accent 5"/>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deculoarenchis-Accentuare6">
    <w:name w:val="Dark List Accent 6"/>
    <w:basedOn w:val="TabelNormal"/>
    <w:uiPriority w:val="70"/>
    <w:rsid w:val="00C13ABC"/>
    <w:pPr>
      <w:spacing w:after="0" w:line="240" w:lineRule="auto"/>
    </w:pPr>
    <w:rPr>
      <w:rFonts w:eastAsiaTheme="minorEastAsia"/>
      <w:color w:val="FFFFFF" w:themeColor="background1"/>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Umbrirecolorat">
    <w:name w:val="Colorful Shading"/>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Umbrirecolorat-Accentuare4">
    <w:name w:val="Colorful Shading Accent 4"/>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13ABC"/>
    <w:pPr>
      <w:spacing w:after="0" w:line="240" w:lineRule="auto"/>
    </w:pPr>
    <w:rPr>
      <w:rFonts w:eastAsiaTheme="minorEastAsia"/>
      <w:color w:val="000000" w:themeColor="text1"/>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colorat-Accentuare2">
    <w:name w:val="Colorful List Accent 2"/>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colorat-Accentuare3">
    <w:name w:val="Colorful List Accent 3"/>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colorat-Accentuare4">
    <w:name w:val="Colorful List Accent 4"/>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colorat-Accentuare5">
    <w:name w:val="Colorful List Accent 5"/>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colorat-Accentuare6">
    <w:name w:val="Colorful List Accent 6"/>
    <w:basedOn w:val="TabelNormal"/>
    <w:uiPriority w:val="72"/>
    <w:rsid w:val="00C13ABC"/>
    <w:pPr>
      <w:spacing w:after="0" w:line="240" w:lineRule="auto"/>
    </w:pPr>
    <w:rPr>
      <w:rFonts w:eastAsiaTheme="minorEastAsia"/>
      <w:color w:val="000000" w:themeColor="text1"/>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lcolorat">
    <w:name w:val="Colorful Grid"/>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colorat-Accentuare2">
    <w:name w:val="Colorful Grid Accent 2"/>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colorat-Accentuare3">
    <w:name w:val="Colorful Grid Accent 3"/>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colorat-Accentuare4">
    <w:name w:val="Colorful Grid Accent 4"/>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colorat-Accentuare5">
    <w:name w:val="Colorful Grid Accent 5"/>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colorat-Accentuare6">
    <w:name w:val="Colorful Grid Accent 6"/>
    <w:basedOn w:val="TabelNormal"/>
    <w:uiPriority w:val="73"/>
    <w:rsid w:val="00C13ABC"/>
    <w:pPr>
      <w:spacing w:after="0" w:line="240" w:lineRule="auto"/>
    </w:pPr>
    <w:rPr>
      <w:rFonts w:eastAsiaTheme="minorEastAsia"/>
      <w:color w:val="000000" w:themeColor="text1"/>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l5def1">
    <w:name w:val="l5def1"/>
    <w:rsid w:val="00C13ABC"/>
    <w:rPr>
      <w:rFonts w:ascii="Arial" w:hAnsi="Arial" w:cs="Arial" w:hint="default"/>
      <w:color w:val="000000"/>
      <w:sz w:val="26"/>
      <w:szCs w:val="26"/>
    </w:rPr>
  </w:style>
  <w:style w:type="paragraph" w:styleId="Revizuire">
    <w:name w:val="Revision"/>
    <w:hidden/>
    <w:uiPriority w:val="99"/>
    <w:semiHidden/>
    <w:rsid w:val="00C13ABC"/>
    <w:pPr>
      <w:spacing w:after="0" w:line="240" w:lineRule="auto"/>
    </w:pPr>
    <w:rPr>
      <w:rFonts w:ascii="Liberation Serif" w:eastAsiaTheme="minorEastAsia" w:hAnsi="Liberation Serif"/>
      <w:sz w:val="21"/>
      <w:lang w:val="en-US"/>
      <w14:ligatures w14:val="none"/>
    </w:rPr>
  </w:style>
  <w:style w:type="character" w:styleId="Referincomentariu">
    <w:name w:val="annotation reference"/>
    <w:basedOn w:val="Fontdeparagrafimplicit"/>
    <w:uiPriority w:val="99"/>
    <w:semiHidden/>
    <w:unhideWhenUsed/>
    <w:rsid w:val="00C13ABC"/>
    <w:rPr>
      <w:sz w:val="16"/>
      <w:szCs w:val="16"/>
    </w:rPr>
  </w:style>
  <w:style w:type="paragraph" w:styleId="Textcomentariu">
    <w:name w:val="annotation text"/>
    <w:basedOn w:val="Normal"/>
    <w:link w:val="TextcomentariuCaracter"/>
    <w:uiPriority w:val="99"/>
    <w:semiHidden/>
    <w:unhideWhenUsed/>
    <w:rsid w:val="00C13ABC"/>
    <w:pPr>
      <w:spacing w:line="240" w:lineRule="auto"/>
    </w:pPr>
    <w:rPr>
      <w:rFonts w:ascii="Liberation Serif" w:eastAsiaTheme="minorEastAsia" w:hAnsi="Liberation Serif" w:cstheme="minorBidi"/>
      <w:sz w:val="20"/>
      <w:szCs w:val="20"/>
      <w:lang w:val="en-US"/>
    </w:rPr>
  </w:style>
  <w:style w:type="character" w:customStyle="1" w:styleId="TextcomentariuCaracter">
    <w:name w:val="Text comentariu Caracter"/>
    <w:basedOn w:val="Fontdeparagrafimplicit"/>
    <w:link w:val="Textcomentariu"/>
    <w:uiPriority w:val="99"/>
    <w:semiHidden/>
    <w:rsid w:val="00C13ABC"/>
    <w:rPr>
      <w:rFonts w:ascii="Liberation Serif" w:eastAsiaTheme="minorEastAsia" w:hAnsi="Liberation Serif"/>
      <w:sz w:val="20"/>
      <w:szCs w:val="20"/>
      <w:lang w:val="en-US"/>
      <w14:ligatures w14:val="none"/>
    </w:rPr>
  </w:style>
  <w:style w:type="paragraph" w:styleId="SubiectComentariu">
    <w:name w:val="annotation subject"/>
    <w:basedOn w:val="Textcomentariu"/>
    <w:next w:val="Textcomentariu"/>
    <w:link w:val="SubiectComentariuCaracter"/>
    <w:uiPriority w:val="99"/>
    <w:semiHidden/>
    <w:unhideWhenUsed/>
    <w:rsid w:val="00C13ABC"/>
    <w:rPr>
      <w:b/>
      <w:bCs/>
    </w:rPr>
  </w:style>
  <w:style w:type="character" w:customStyle="1" w:styleId="SubiectComentariuCaracter">
    <w:name w:val="Subiect Comentariu Caracter"/>
    <w:basedOn w:val="TextcomentariuCaracter"/>
    <w:link w:val="SubiectComentariu"/>
    <w:uiPriority w:val="99"/>
    <w:semiHidden/>
    <w:rsid w:val="00C13ABC"/>
    <w:rPr>
      <w:rFonts w:ascii="Liberation Serif" w:eastAsiaTheme="minorEastAsia" w:hAnsi="Liberation Serif"/>
      <w:b/>
      <w:bCs/>
      <w:sz w:val="20"/>
      <w:szCs w:val="20"/>
      <w:lang w:val="en-US"/>
      <w14:ligatures w14:val="none"/>
    </w:rPr>
  </w:style>
  <w:style w:type="paragraph" w:styleId="TextnBalon">
    <w:name w:val="Balloon Text"/>
    <w:basedOn w:val="Normal"/>
    <w:link w:val="TextnBalonCaracter"/>
    <w:uiPriority w:val="99"/>
    <w:semiHidden/>
    <w:unhideWhenUsed/>
    <w:rsid w:val="00C13ABC"/>
    <w:pPr>
      <w:spacing w:after="0" w:line="240" w:lineRule="auto"/>
    </w:pPr>
    <w:rPr>
      <w:rFonts w:ascii="Segoe UI" w:eastAsiaTheme="minorEastAsia" w:hAnsi="Segoe UI" w:cs="Segoe UI"/>
      <w:sz w:val="18"/>
      <w:szCs w:val="18"/>
      <w:lang w:val="en-US"/>
    </w:rPr>
  </w:style>
  <w:style w:type="character" w:customStyle="1" w:styleId="TextnBalonCaracter">
    <w:name w:val="Text în Balon Caracter"/>
    <w:basedOn w:val="Fontdeparagrafimplicit"/>
    <w:link w:val="TextnBalon"/>
    <w:uiPriority w:val="99"/>
    <w:semiHidden/>
    <w:rsid w:val="00C13ABC"/>
    <w:rPr>
      <w:rFonts w:ascii="Segoe UI" w:eastAsiaTheme="minorEastAsia" w:hAnsi="Segoe UI" w:cs="Segoe UI"/>
      <w:sz w:val="18"/>
      <w:szCs w:val="18"/>
      <w:lang w:val="en-US"/>
      <w14:ligatures w14:val="none"/>
    </w:rPr>
  </w:style>
  <w:style w:type="paragraph" w:customStyle="1" w:styleId="Articol">
    <w:name w:val="Articol"/>
    <w:rsid w:val="000461BE"/>
    <w:pPr>
      <w:spacing w:after="80" w:line="276" w:lineRule="auto"/>
      <w:jc w:val="both"/>
    </w:pPr>
    <w:rPr>
      <w:rFonts w:ascii="Times New Roman" w:eastAsiaTheme="minorEastAsia" w:hAnsi="Times New Roman"/>
      <w:sz w:val="23"/>
      <w:lang w:val="en-US"/>
      <w14:ligatures w14:val="none"/>
    </w:rPr>
  </w:style>
  <w:style w:type="paragraph" w:styleId="Textnotdesubsol">
    <w:name w:val="footnote text"/>
    <w:basedOn w:val="Normal"/>
    <w:link w:val="TextnotdesubsolCaracter"/>
    <w:uiPriority w:val="99"/>
    <w:semiHidden/>
    <w:unhideWhenUsed/>
    <w:rsid w:val="00D510C5"/>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D510C5"/>
    <w:rPr>
      <w:rFonts w:ascii="Calibri" w:eastAsia="Calibri" w:hAnsi="Calibri" w:cs="Times New Roman"/>
      <w:sz w:val="20"/>
      <w:szCs w:val="20"/>
      <w14:ligatures w14:val="none"/>
    </w:rPr>
  </w:style>
  <w:style w:type="character" w:styleId="Referinnotdesubsol">
    <w:name w:val="footnote reference"/>
    <w:basedOn w:val="Fontdeparagrafimplicit"/>
    <w:uiPriority w:val="99"/>
    <w:semiHidden/>
    <w:unhideWhenUsed/>
    <w:rsid w:val="00D510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2286">
      <w:bodyDiv w:val="1"/>
      <w:marLeft w:val="0"/>
      <w:marRight w:val="0"/>
      <w:marTop w:val="0"/>
      <w:marBottom w:val="0"/>
      <w:divBdr>
        <w:top w:val="none" w:sz="0" w:space="0" w:color="auto"/>
        <w:left w:val="none" w:sz="0" w:space="0" w:color="auto"/>
        <w:bottom w:val="none" w:sz="0" w:space="0" w:color="auto"/>
        <w:right w:val="none" w:sz="0" w:space="0" w:color="auto"/>
      </w:divBdr>
    </w:div>
    <w:div w:id="501429570">
      <w:bodyDiv w:val="1"/>
      <w:marLeft w:val="0"/>
      <w:marRight w:val="0"/>
      <w:marTop w:val="0"/>
      <w:marBottom w:val="0"/>
      <w:divBdr>
        <w:top w:val="none" w:sz="0" w:space="0" w:color="auto"/>
        <w:left w:val="none" w:sz="0" w:space="0" w:color="auto"/>
        <w:bottom w:val="none" w:sz="0" w:space="0" w:color="auto"/>
        <w:right w:val="none" w:sz="0" w:space="0" w:color="auto"/>
      </w:divBdr>
    </w:div>
    <w:div w:id="167406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E1D96-030D-4924-89FC-5F7C6DE46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22283</Words>
  <Characters>129243</Characters>
  <Application>Microsoft Office Word</Application>
  <DocSecurity>0</DocSecurity>
  <Lines>1077</Lines>
  <Paragraphs>302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ANMAP</dc:creator>
  <cp:keywords/>
  <dc:description/>
  <cp:lastModifiedBy>ANMAP</cp:lastModifiedBy>
  <cp:revision>2</cp:revision>
  <cp:lastPrinted>2026-09-16T11:09:00Z</cp:lastPrinted>
  <dcterms:created xsi:type="dcterms:W3CDTF">2026-11-03T10:34:00Z</dcterms:created>
  <dcterms:modified xsi:type="dcterms:W3CDTF">2026-11-03T10:34:00Z</dcterms:modified>
</cp:coreProperties>
</file>