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B1F5" w14:textId="77777777" w:rsidR="00E07494" w:rsidRDefault="00E07494" w:rsidP="00E07494">
      <w:pPr>
        <w:spacing w:before="100" w:beforeAutospacing="1" w:after="100" w:afterAutospacing="1" w:line="240" w:lineRule="auto"/>
        <w:jc w:val="center"/>
        <w:rPr>
          <w:rFonts w:ascii="Trebuchet MS" w:eastAsia="Times New Roman" w:hAnsi="Trebuchet MS" w:cs="Times New Roman"/>
          <w:b/>
          <w:bCs/>
          <w:kern w:val="0"/>
          <w:lang w:val="ro-RO"/>
          <w14:ligatures w14:val="none"/>
        </w:rPr>
      </w:pPr>
    </w:p>
    <w:p w14:paraId="5CB375DB" w14:textId="77777777" w:rsidR="00E07494" w:rsidRDefault="00E07494" w:rsidP="00E07494">
      <w:pPr>
        <w:spacing w:before="100" w:beforeAutospacing="1" w:after="100" w:afterAutospacing="1" w:line="240" w:lineRule="auto"/>
        <w:jc w:val="center"/>
        <w:rPr>
          <w:rFonts w:ascii="Trebuchet MS" w:eastAsia="Times New Roman" w:hAnsi="Trebuchet MS" w:cs="Times New Roman"/>
          <w:b/>
          <w:bCs/>
          <w:kern w:val="0"/>
          <w:lang w:val="ro-RO"/>
          <w14:ligatures w14:val="none"/>
        </w:rPr>
      </w:pPr>
    </w:p>
    <w:p w14:paraId="3B88A800" w14:textId="4000A62C" w:rsidR="00E07494" w:rsidRPr="009A62BC" w:rsidRDefault="00E07494" w:rsidP="00E07494">
      <w:pPr>
        <w:spacing w:before="100" w:beforeAutospacing="1" w:after="100" w:afterAutospacing="1" w:line="240" w:lineRule="auto"/>
        <w:jc w:val="center"/>
        <w:rPr>
          <w:rFonts w:ascii="Trebuchet MS" w:eastAsia="Times New Roman" w:hAnsi="Trebuchet MS" w:cs="Times New Roman"/>
          <w:b/>
          <w:bCs/>
          <w:kern w:val="0"/>
          <w:lang w:val="ro-RO"/>
          <w14:ligatures w14:val="none"/>
        </w:rPr>
      </w:pPr>
      <w:r w:rsidRPr="009A62BC">
        <w:rPr>
          <w:rFonts w:ascii="Trebuchet MS" w:eastAsia="Times New Roman" w:hAnsi="Trebuchet MS" w:cs="Times New Roman"/>
          <w:b/>
          <w:bCs/>
          <w:kern w:val="0"/>
          <w:lang w:val="ro-RO"/>
          <w14:ligatures w14:val="none"/>
        </w:rPr>
        <w:t xml:space="preserve">MINUTĂ </w:t>
      </w:r>
    </w:p>
    <w:p w14:paraId="580925BA" w14:textId="66FF0B3F" w:rsidR="00F33D3A" w:rsidRDefault="00E07494" w:rsidP="00E07494">
      <w:pPr>
        <w:spacing w:before="100" w:beforeAutospacing="1" w:after="100" w:afterAutospacing="1" w:line="240" w:lineRule="auto"/>
        <w:jc w:val="center"/>
        <w:rPr>
          <w:rFonts w:ascii="Trebuchet MS" w:eastAsia="Times New Roman" w:hAnsi="Trebuchet MS" w:cs="Times New Roman"/>
          <w:b/>
          <w:bCs/>
          <w:kern w:val="0"/>
          <w:lang w:val="ro-RO"/>
          <w14:ligatures w14:val="none"/>
        </w:rPr>
      </w:pPr>
      <w:proofErr w:type="spellStart"/>
      <w:r>
        <w:rPr>
          <w:rFonts w:ascii="Trebuchet MS" w:hAnsi="Trebuchet MS"/>
          <w:b/>
          <w:bCs/>
        </w:rPr>
        <w:t>dezbaterii</w:t>
      </w:r>
      <w:proofErr w:type="spellEnd"/>
      <w:r>
        <w:rPr>
          <w:rFonts w:ascii="Trebuchet MS" w:hAnsi="Trebuchet MS"/>
          <w:b/>
          <w:bCs/>
        </w:rPr>
        <w:t xml:space="preserve"> </w:t>
      </w:r>
      <w:proofErr w:type="spellStart"/>
      <w:r>
        <w:rPr>
          <w:rFonts w:ascii="Trebuchet MS" w:hAnsi="Trebuchet MS"/>
          <w:b/>
          <w:bCs/>
        </w:rPr>
        <w:t>publice</w:t>
      </w:r>
      <w:proofErr w:type="spellEnd"/>
      <w:r>
        <w:rPr>
          <w:rFonts w:ascii="Trebuchet MS" w:hAnsi="Trebuchet MS"/>
          <w:b/>
          <w:bCs/>
        </w:rPr>
        <w:t xml:space="preserve"> </w:t>
      </w:r>
      <w:proofErr w:type="spellStart"/>
      <w:r>
        <w:rPr>
          <w:rFonts w:ascii="Trebuchet MS" w:hAnsi="Trebuchet MS"/>
          <w:b/>
          <w:bCs/>
        </w:rPr>
        <w:t>organizate</w:t>
      </w:r>
      <w:proofErr w:type="spellEnd"/>
      <w:r>
        <w:rPr>
          <w:rFonts w:ascii="Trebuchet MS" w:hAnsi="Trebuchet MS"/>
          <w:b/>
          <w:bCs/>
        </w:rPr>
        <w:t xml:space="preserve"> la </w:t>
      </w:r>
      <w:proofErr w:type="spellStart"/>
      <w:r>
        <w:rPr>
          <w:rFonts w:ascii="Trebuchet MS" w:hAnsi="Trebuchet MS"/>
          <w:b/>
          <w:bCs/>
        </w:rPr>
        <w:t>sediul</w:t>
      </w:r>
      <w:proofErr w:type="spellEnd"/>
      <w:r>
        <w:rPr>
          <w:rFonts w:ascii="Trebuchet MS" w:hAnsi="Trebuchet MS"/>
          <w:b/>
          <w:bCs/>
        </w:rPr>
        <w:t xml:space="preserve"> </w:t>
      </w:r>
      <w:bookmarkStart w:id="0" w:name="_Hlk158368903"/>
      <w:proofErr w:type="spellStart"/>
      <w:r>
        <w:rPr>
          <w:rFonts w:ascii="Trebuchet MS" w:hAnsi="Trebuchet MS"/>
          <w:b/>
          <w:bCs/>
        </w:rPr>
        <w:t>Ministerul</w:t>
      </w:r>
      <w:proofErr w:type="spellEnd"/>
      <w:r>
        <w:rPr>
          <w:rFonts w:ascii="Trebuchet MS" w:hAnsi="Trebuchet MS"/>
          <w:b/>
          <w:bCs/>
        </w:rPr>
        <w:t xml:space="preserve"> </w:t>
      </w:r>
      <w:proofErr w:type="spellStart"/>
      <w:r>
        <w:rPr>
          <w:rFonts w:ascii="Trebuchet MS" w:hAnsi="Trebuchet MS"/>
          <w:b/>
          <w:bCs/>
        </w:rPr>
        <w:t>Mediului</w:t>
      </w:r>
      <w:proofErr w:type="spellEnd"/>
      <w:r>
        <w:rPr>
          <w:rFonts w:ascii="Trebuchet MS" w:hAnsi="Trebuchet MS"/>
          <w:b/>
          <w:bCs/>
        </w:rPr>
        <w:t xml:space="preserve">, </w:t>
      </w:r>
      <w:proofErr w:type="spellStart"/>
      <w:r>
        <w:rPr>
          <w:rFonts w:ascii="Trebuchet MS" w:hAnsi="Trebuchet MS"/>
          <w:b/>
          <w:bCs/>
        </w:rPr>
        <w:t>Apelor</w:t>
      </w:r>
      <w:proofErr w:type="spellEnd"/>
      <w:r>
        <w:rPr>
          <w:rFonts w:ascii="Trebuchet MS" w:hAnsi="Trebuchet MS"/>
          <w:b/>
          <w:bCs/>
        </w:rPr>
        <w:t xml:space="preserve"> </w:t>
      </w:r>
      <w:proofErr w:type="spellStart"/>
      <w:r>
        <w:rPr>
          <w:rFonts w:ascii="Trebuchet MS" w:hAnsi="Trebuchet MS"/>
          <w:b/>
          <w:bCs/>
        </w:rPr>
        <w:t>și</w:t>
      </w:r>
      <w:proofErr w:type="spellEnd"/>
      <w:r>
        <w:rPr>
          <w:rFonts w:ascii="Trebuchet MS" w:hAnsi="Trebuchet MS"/>
          <w:b/>
          <w:bCs/>
        </w:rPr>
        <w:t xml:space="preserve"> </w:t>
      </w:r>
      <w:proofErr w:type="spellStart"/>
      <w:r>
        <w:rPr>
          <w:rFonts w:ascii="Trebuchet MS" w:hAnsi="Trebuchet MS"/>
          <w:b/>
          <w:bCs/>
        </w:rPr>
        <w:t>Pădurilor</w:t>
      </w:r>
      <w:proofErr w:type="spellEnd"/>
      <w:r>
        <w:rPr>
          <w:rFonts w:ascii="Trebuchet MS" w:hAnsi="Trebuchet MS"/>
          <w:b/>
          <w:bCs/>
        </w:rPr>
        <w:t xml:space="preserve"> </w:t>
      </w:r>
      <w:bookmarkEnd w:id="0"/>
      <w:proofErr w:type="spellStart"/>
      <w:r>
        <w:rPr>
          <w:rFonts w:ascii="Trebuchet MS" w:hAnsi="Trebuchet MS"/>
          <w:b/>
          <w:bCs/>
        </w:rPr>
        <w:t>în</w:t>
      </w:r>
      <w:proofErr w:type="spellEnd"/>
      <w:r>
        <w:rPr>
          <w:rFonts w:ascii="Trebuchet MS" w:hAnsi="Trebuchet MS"/>
          <w:b/>
          <w:bCs/>
        </w:rPr>
        <w:t xml:space="preserve"> data de </w:t>
      </w:r>
      <w:r w:rsidRPr="00E07494">
        <w:rPr>
          <w:rFonts w:ascii="Trebuchet MS" w:hAnsi="Trebuchet MS"/>
          <w:b/>
          <w:bCs/>
        </w:rPr>
        <w:t>29.04.2026</w:t>
      </w:r>
      <w:r>
        <w:rPr>
          <w:rFonts w:ascii="Trebuchet MS" w:hAnsi="Trebuchet MS"/>
          <w:b/>
          <w:bCs/>
        </w:rPr>
        <w:t xml:space="preserve">, </w:t>
      </w:r>
      <w:r w:rsidRPr="00E07494">
        <w:rPr>
          <w:rFonts w:ascii="Trebuchet MS" w:eastAsia="Times New Roman" w:hAnsi="Trebuchet MS" w:cs="Times New Roman"/>
          <w:b/>
          <w:bCs/>
          <w:kern w:val="0"/>
          <w:lang w:val="ro-RO"/>
          <w14:ligatures w14:val="none"/>
        </w:rPr>
        <w:t>referitoare la proiecte de acte normative aflate în procedură de transparență decizională</w:t>
      </w:r>
    </w:p>
    <w:p w14:paraId="76B4345B" w14:textId="3CDFF0A0" w:rsidR="00DD617A" w:rsidRPr="009A62BC" w:rsidRDefault="00DD617A" w:rsidP="009A62BC">
      <w:pPr>
        <w:tabs>
          <w:tab w:val="num" w:pos="360"/>
          <w:tab w:val="left" w:pos="567"/>
        </w:tabs>
        <w:spacing w:before="100" w:beforeAutospacing="1" w:after="100" w:afterAutospacing="1" w:line="240" w:lineRule="auto"/>
        <w:ind w:left="-284"/>
        <w:jc w:val="both"/>
        <w:rPr>
          <w:rStyle w:val="Strong"/>
          <w:rFonts w:ascii="Trebuchet MS" w:hAnsi="Trebuchet MS"/>
          <w:b w:val="0"/>
          <w:bCs w:val="0"/>
          <w:color w:val="131313"/>
        </w:rPr>
      </w:pPr>
      <w:r w:rsidRPr="00DD617A">
        <w:rPr>
          <w:rStyle w:val="Strong"/>
          <w:rFonts w:ascii="Trebuchet MS" w:hAnsi="Trebuchet MS"/>
          <w:b w:val="0"/>
          <w:bCs w:val="0"/>
          <w:color w:val="131313"/>
        </w:rPr>
        <w:t xml:space="preserve">Ca </w:t>
      </w:r>
      <w:proofErr w:type="spellStart"/>
      <w:r w:rsidRPr="00DD617A">
        <w:rPr>
          <w:rStyle w:val="Strong"/>
          <w:rFonts w:ascii="Trebuchet MS" w:hAnsi="Trebuchet MS"/>
          <w:b w:val="0"/>
          <w:bCs w:val="0"/>
          <w:color w:val="131313"/>
        </w:rPr>
        <w:t>urmare</w:t>
      </w:r>
      <w:proofErr w:type="spellEnd"/>
      <w:r w:rsidRPr="00DD617A">
        <w:rPr>
          <w:rStyle w:val="Strong"/>
          <w:rFonts w:ascii="Trebuchet MS" w:hAnsi="Trebuchet MS"/>
          <w:b w:val="0"/>
          <w:bCs w:val="0"/>
          <w:color w:val="131313"/>
        </w:rPr>
        <w:t xml:space="preserve"> a </w:t>
      </w:r>
      <w:proofErr w:type="spellStart"/>
      <w:r w:rsidRPr="00DD617A">
        <w:rPr>
          <w:rStyle w:val="Strong"/>
          <w:rFonts w:ascii="Trebuchet MS" w:hAnsi="Trebuchet MS"/>
          <w:b w:val="0"/>
          <w:bCs w:val="0"/>
          <w:color w:val="131313"/>
        </w:rPr>
        <w:t>solicitării</w:t>
      </w:r>
      <w:proofErr w:type="spellEnd"/>
      <w:r w:rsidRPr="00DD617A">
        <w:rPr>
          <w:rStyle w:val="Strong"/>
          <w:rFonts w:ascii="Trebuchet MS" w:hAnsi="Trebuchet MS"/>
          <w:b w:val="0"/>
          <w:bCs w:val="0"/>
          <w:color w:val="131313"/>
        </w:rPr>
        <w:t xml:space="preserve"> formulate de </w:t>
      </w:r>
      <w:proofErr w:type="spellStart"/>
      <w:r w:rsidRPr="00DD617A">
        <w:rPr>
          <w:rStyle w:val="Strong"/>
          <w:rFonts w:ascii="Trebuchet MS" w:hAnsi="Trebuchet MS"/>
          <w:b w:val="0"/>
          <w:bCs w:val="0"/>
          <w:color w:val="131313"/>
        </w:rPr>
        <w:t>factorii</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interesați</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în</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conformitate</w:t>
      </w:r>
      <w:proofErr w:type="spellEnd"/>
      <w:r w:rsidRPr="00DD617A">
        <w:rPr>
          <w:rStyle w:val="Strong"/>
          <w:rFonts w:ascii="Trebuchet MS" w:hAnsi="Trebuchet MS"/>
          <w:b w:val="0"/>
          <w:bCs w:val="0"/>
          <w:color w:val="131313"/>
        </w:rPr>
        <w:t xml:space="preserve"> cu </w:t>
      </w:r>
      <w:proofErr w:type="spellStart"/>
      <w:r w:rsidRPr="00DD617A">
        <w:rPr>
          <w:rStyle w:val="Strong"/>
          <w:rFonts w:ascii="Trebuchet MS" w:hAnsi="Trebuchet MS"/>
          <w:b w:val="0"/>
          <w:bCs w:val="0"/>
          <w:color w:val="131313"/>
        </w:rPr>
        <w:t>prevederile</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Legii</w:t>
      </w:r>
      <w:proofErr w:type="spellEnd"/>
      <w:r w:rsidRPr="00DD617A">
        <w:rPr>
          <w:rStyle w:val="Strong"/>
          <w:rFonts w:ascii="Trebuchet MS" w:hAnsi="Trebuchet MS"/>
          <w:b w:val="0"/>
          <w:bCs w:val="0"/>
          <w:color w:val="131313"/>
        </w:rPr>
        <w:t xml:space="preserve"> nr. 52/2003 </w:t>
      </w:r>
      <w:proofErr w:type="spellStart"/>
      <w:r w:rsidRPr="00DD617A">
        <w:rPr>
          <w:rStyle w:val="Strong"/>
          <w:rFonts w:ascii="Trebuchet MS" w:hAnsi="Trebuchet MS"/>
          <w:b w:val="0"/>
          <w:bCs w:val="0"/>
          <w:color w:val="131313"/>
        </w:rPr>
        <w:t>privind</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transparența</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decizională</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în</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administrația</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publică</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republicată</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Ministerul</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Mediului</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Apelor</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și</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Pădurilor</w:t>
      </w:r>
      <w:proofErr w:type="spellEnd"/>
      <w:r w:rsidRPr="00DD617A">
        <w:rPr>
          <w:rStyle w:val="Strong"/>
          <w:rFonts w:ascii="Trebuchet MS" w:hAnsi="Trebuchet MS"/>
          <w:b w:val="0"/>
          <w:bCs w:val="0"/>
          <w:color w:val="131313"/>
        </w:rPr>
        <w:t xml:space="preserve"> (MMAP) </w:t>
      </w:r>
      <w:proofErr w:type="gramStart"/>
      <w:r w:rsidRPr="00DD617A">
        <w:rPr>
          <w:rStyle w:val="Strong"/>
          <w:rFonts w:ascii="Trebuchet MS" w:hAnsi="Trebuchet MS"/>
          <w:b w:val="0"/>
          <w:bCs w:val="0"/>
          <w:color w:val="131313"/>
        </w:rPr>
        <w:t>a</w:t>
      </w:r>
      <w:proofErr w:type="gram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organizat</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în</w:t>
      </w:r>
      <w:proofErr w:type="spellEnd"/>
      <w:r w:rsidRPr="00DD617A">
        <w:rPr>
          <w:rStyle w:val="Strong"/>
          <w:rFonts w:ascii="Trebuchet MS" w:hAnsi="Trebuchet MS"/>
          <w:b w:val="0"/>
          <w:bCs w:val="0"/>
          <w:color w:val="131313"/>
        </w:rPr>
        <w:t xml:space="preserve"> data de 29.04.2026, </w:t>
      </w:r>
      <w:proofErr w:type="spellStart"/>
      <w:r w:rsidRPr="00DD617A">
        <w:rPr>
          <w:rStyle w:val="Strong"/>
          <w:rFonts w:ascii="Trebuchet MS" w:hAnsi="Trebuchet MS"/>
          <w:b w:val="0"/>
          <w:bCs w:val="0"/>
          <w:color w:val="131313"/>
        </w:rPr>
        <w:t>atât</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în</w:t>
      </w:r>
      <w:proofErr w:type="spellEnd"/>
      <w:r w:rsidRPr="00DD617A">
        <w:rPr>
          <w:rStyle w:val="Strong"/>
          <w:rFonts w:ascii="Trebuchet MS" w:hAnsi="Trebuchet MS"/>
          <w:b w:val="0"/>
          <w:bCs w:val="0"/>
          <w:color w:val="131313"/>
        </w:rPr>
        <w:t xml:space="preserve"> format </w:t>
      </w:r>
      <w:proofErr w:type="spellStart"/>
      <w:r w:rsidRPr="00DD617A">
        <w:rPr>
          <w:rStyle w:val="Strong"/>
          <w:rFonts w:ascii="Trebuchet MS" w:hAnsi="Trebuchet MS"/>
          <w:b w:val="0"/>
          <w:bCs w:val="0"/>
          <w:color w:val="131313"/>
        </w:rPr>
        <w:t>fizic</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cât</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și</w:t>
      </w:r>
      <w:proofErr w:type="spellEnd"/>
      <w:r w:rsidRPr="00DD617A">
        <w:rPr>
          <w:rStyle w:val="Strong"/>
          <w:rFonts w:ascii="Trebuchet MS" w:hAnsi="Trebuchet MS"/>
          <w:b w:val="0"/>
          <w:bCs w:val="0"/>
          <w:color w:val="131313"/>
        </w:rPr>
        <w:t xml:space="preserve"> online, </w:t>
      </w:r>
      <w:proofErr w:type="spellStart"/>
      <w:r w:rsidRPr="00DD617A">
        <w:rPr>
          <w:rStyle w:val="Strong"/>
          <w:rFonts w:ascii="Trebuchet MS" w:hAnsi="Trebuchet MS"/>
          <w:b w:val="0"/>
          <w:bCs w:val="0"/>
          <w:color w:val="131313"/>
        </w:rPr>
        <w:t>dezbaterea</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publică</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având</w:t>
      </w:r>
      <w:proofErr w:type="spellEnd"/>
      <w:r w:rsidRPr="00DD617A">
        <w:rPr>
          <w:rStyle w:val="Strong"/>
          <w:rFonts w:ascii="Trebuchet MS" w:hAnsi="Trebuchet MS"/>
          <w:b w:val="0"/>
          <w:bCs w:val="0"/>
          <w:color w:val="131313"/>
        </w:rPr>
        <w:t xml:space="preserve"> ca </w:t>
      </w:r>
      <w:proofErr w:type="spellStart"/>
      <w:r w:rsidRPr="00DD617A">
        <w:rPr>
          <w:rStyle w:val="Strong"/>
          <w:rFonts w:ascii="Trebuchet MS" w:hAnsi="Trebuchet MS"/>
          <w:b w:val="0"/>
          <w:bCs w:val="0"/>
          <w:color w:val="131313"/>
        </w:rPr>
        <w:t>obiect</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următoarele</w:t>
      </w:r>
      <w:proofErr w:type="spellEnd"/>
      <w:r w:rsidRPr="00DD617A">
        <w:rPr>
          <w:rStyle w:val="Strong"/>
          <w:rFonts w:ascii="Trebuchet MS" w:hAnsi="Trebuchet MS"/>
          <w:b w:val="0"/>
          <w:bCs w:val="0"/>
          <w:color w:val="131313"/>
        </w:rPr>
        <w:t xml:space="preserve"> </w:t>
      </w:r>
      <w:proofErr w:type="spellStart"/>
      <w:r w:rsidRPr="00DD617A">
        <w:rPr>
          <w:rStyle w:val="Strong"/>
          <w:rFonts w:ascii="Trebuchet MS" w:hAnsi="Trebuchet MS"/>
          <w:b w:val="0"/>
          <w:bCs w:val="0"/>
          <w:color w:val="131313"/>
        </w:rPr>
        <w:t>proiecte</w:t>
      </w:r>
      <w:proofErr w:type="spellEnd"/>
      <w:r w:rsidRPr="00DD617A">
        <w:rPr>
          <w:rStyle w:val="Strong"/>
          <w:rFonts w:ascii="Trebuchet MS" w:hAnsi="Trebuchet MS"/>
          <w:b w:val="0"/>
          <w:bCs w:val="0"/>
          <w:color w:val="131313"/>
        </w:rPr>
        <w:t xml:space="preserve"> de </w:t>
      </w:r>
      <w:proofErr w:type="spellStart"/>
      <w:r w:rsidRPr="00DD617A">
        <w:rPr>
          <w:rStyle w:val="Strong"/>
          <w:rFonts w:ascii="Trebuchet MS" w:hAnsi="Trebuchet MS"/>
          <w:b w:val="0"/>
          <w:bCs w:val="0"/>
          <w:color w:val="131313"/>
        </w:rPr>
        <w:t>acte</w:t>
      </w:r>
      <w:proofErr w:type="spellEnd"/>
      <w:r w:rsidRPr="00DD617A">
        <w:rPr>
          <w:rStyle w:val="Strong"/>
          <w:rFonts w:ascii="Trebuchet MS" w:hAnsi="Trebuchet MS"/>
          <w:b w:val="0"/>
          <w:bCs w:val="0"/>
          <w:color w:val="131313"/>
        </w:rPr>
        <w:t xml:space="preserve"> normative:</w:t>
      </w:r>
    </w:p>
    <w:p w14:paraId="7F63E9BC" w14:textId="31BB9B2F" w:rsidR="00F33D3A" w:rsidRPr="009A62BC" w:rsidRDefault="009A62BC" w:rsidP="009A62BC">
      <w:pPr>
        <w:pStyle w:val="ListParagraph"/>
        <w:numPr>
          <w:ilvl w:val="0"/>
          <w:numId w:val="33"/>
        </w:numPr>
        <w:tabs>
          <w:tab w:val="num" w:pos="360"/>
        </w:tabs>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b/>
          <w:bCs/>
          <w:kern w:val="0"/>
          <w:lang w:val="ro-RO"/>
          <w14:ligatures w14:val="none"/>
        </w:rPr>
        <w:t xml:space="preserve">   </w:t>
      </w:r>
      <w:r w:rsidR="00F33D3A" w:rsidRPr="009A62BC">
        <w:rPr>
          <w:rFonts w:ascii="Trebuchet MS" w:eastAsia="Times New Roman" w:hAnsi="Trebuchet MS" w:cs="Times New Roman"/>
          <w:b/>
          <w:bCs/>
          <w:kern w:val="0"/>
          <w:lang w:val="ro-RO"/>
          <w14:ligatures w14:val="none"/>
        </w:rPr>
        <w:t>proiect de Hotărâre a Guvernului privind modificarea și completarea Hotărârii Guvernului nr. 167/2024 pentru aprobarea normelor metodologice de acordare, utilizare și control al compensațiilor reprezentând contravaloarea produselor pe care proprietarii nu le recoltează din cauza funcțiilor de protecție stabilite prin amenajamente silvice care determină restricții în recoltarea de masă lemnoasă;</w:t>
      </w:r>
      <w:r w:rsidR="00F33D3A" w:rsidRPr="009A62BC">
        <w:rPr>
          <w:rFonts w:ascii="Trebuchet MS" w:eastAsia="Times New Roman" w:hAnsi="Trebuchet MS" w:cs="Times New Roman"/>
          <w:kern w:val="0"/>
          <w:lang w:val="ro-RO"/>
          <w14:ligatures w14:val="none"/>
        </w:rPr>
        <w:t xml:space="preserve"> </w:t>
      </w:r>
    </w:p>
    <w:p w14:paraId="370ACF41" w14:textId="14375963" w:rsidR="00F33D3A" w:rsidRPr="009A62BC" w:rsidRDefault="00F33D3A" w:rsidP="009A62BC">
      <w:pPr>
        <w:pStyle w:val="ListParagraph"/>
        <w:numPr>
          <w:ilvl w:val="0"/>
          <w:numId w:val="33"/>
        </w:numPr>
        <w:spacing w:before="100" w:beforeAutospacing="1" w:after="100" w:afterAutospacing="1" w:line="240" w:lineRule="auto"/>
        <w:ind w:left="567"/>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b/>
          <w:bCs/>
          <w:kern w:val="0"/>
          <w:lang w:val="ro-RO"/>
          <w14:ligatures w14:val="none"/>
        </w:rPr>
        <w:t>proiect de Hotărâre a Guvernului privind aprobarea Normelor metodologice de acordare a contravalorii compensațiilor cuvenite în perioada 2010–2013 pentru masa lemnoasă nerecoltată din cauza funcțiilor de protecție stabilite prin amenajamente silvice, aferente acoperirii costurilor reclamate de gestionarea durabilă a pădurilor situate în siturile de importanță comunitară Natura 2000.</w:t>
      </w:r>
      <w:r w:rsidRPr="009A62BC">
        <w:rPr>
          <w:rFonts w:ascii="Trebuchet MS" w:eastAsia="Times New Roman" w:hAnsi="Trebuchet MS" w:cs="Times New Roman"/>
          <w:kern w:val="0"/>
          <w:lang w:val="ro-RO"/>
          <w14:ligatures w14:val="none"/>
        </w:rPr>
        <w:t xml:space="preserve"> </w:t>
      </w:r>
    </w:p>
    <w:p w14:paraId="7F78A665" w14:textId="0AFCAF3E" w:rsidR="000C1250" w:rsidRPr="009A62BC" w:rsidRDefault="00F03566" w:rsidP="006B1E27">
      <w:pPr>
        <w:spacing w:before="100" w:beforeAutospacing="1" w:after="100" w:afterAutospacing="1" w:line="240" w:lineRule="auto"/>
        <w:ind w:left="-426"/>
        <w:jc w:val="both"/>
        <w:rPr>
          <w:rFonts w:ascii="Trebuchet MS" w:eastAsia="Times New Roman" w:hAnsi="Trebuchet MS" w:cs="Times New Roman"/>
          <w:b/>
          <w:bCs/>
          <w:kern w:val="0"/>
          <w:lang w:val="ro-RO"/>
          <w14:ligatures w14:val="none"/>
        </w:rPr>
      </w:pPr>
      <w:r w:rsidRPr="009A62BC">
        <w:rPr>
          <w:rFonts w:ascii="Trebuchet MS" w:eastAsia="Times New Roman" w:hAnsi="Trebuchet MS" w:cs="Times New Roman"/>
          <w:b/>
          <w:bCs/>
          <w:kern w:val="0"/>
          <w:lang w:val="ro-RO"/>
          <w14:ligatures w14:val="none"/>
        </w:rPr>
        <w:t xml:space="preserve">    </w:t>
      </w:r>
      <w:r w:rsidR="000C1250" w:rsidRPr="009A62BC">
        <w:rPr>
          <w:rFonts w:ascii="Trebuchet MS" w:eastAsia="Times New Roman" w:hAnsi="Trebuchet MS" w:cs="Times New Roman"/>
          <w:b/>
          <w:bCs/>
          <w:kern w:val="0"/>
          <w:lang w:val="ro-RO"/>
          <w14:ligatures w14:val="none"/>
        </w:rPr>
        <w:t>Participanți:</w:t>
      </w:r>
    </w:p>
    <w:p w14:paraId="49A5EE7F" w14:textId="77777777" w:rsidR="00DD617A" w:rsidRDefault="00DD617A" w:rsidP="004B45CC">
      <w:pPr>
        <w:spacing w:before="100" w:beforeAutospacing="1" w:after="100" w:afterAutospacing="1" w:line="240" w:lineRule="auto"/>
        <w:ind w:left="-142"/>
        <w:jc w:val="both"/>
        <w:rPr>
          <w:rStyle w:val="Strong"/>
          <w:rFonts w:ascii="Trebuchet MS" w:eastAsia="Times New Roman" w:hAnsi="Trebuchet MS" w:cs="Times New Roman"/>
          <w:b w:val="0"/>
          <w:bCs w:val="0"/>
          <w:color w:val="131313"/>
          <w:kern w:val="0"/>
          <w14:ligatures w14:val="none"/>
        </w:rPr>
      </w:pPr>
      <w:r w:rsidRPr="00DD617A">
        <w:rPr>
          <w:rStyle w:val="Strong"/>
          <w:rFonts w:ascii="Trebuchet MS" w:eastAsia="Times New Roman" w:hAnsi="Trebuchet MS" w:cs="Times New Roman"/>
          <w:b w:val="0"/>
          <w:bCs w:val="0"/>
          <w:color w:val="131313"/>
          <w:kern w:val="0"/>
          <w14:ligatures w14:val="none"/>
        </w:rPr>
        <w:t xml:space="preserve">Ca </w:t>
      </w:r>
      <w:proofErr w:type="spellStart"/>
      <w:r w:rsidRPr="00DD617A">
        <w:rPr>
          <w:rStyle w:val="Strong"/>
          <w:rFonts w:ascii="Trebuchet MS" w:eastAsia="Times New Roman" w:hAnsi="Trebuchet MS" w:cs="Times New Roman"/>
          <w:b w:val="0"/>
          <w:bCs w:val="0"/>
          <w:color w:val="131313"/>
          <w:kern w:val="0"/>
          <w14:ligatures w14:val="none"/>
        </w:rPr>
        <w:t>urmare</w:t>
      </w:r>
      <w:proofErr w:type="spellEnd"/>
      <w:r w:rsidRPr="00DD617A">
        <w:rPr>
          <w:rStyle w:val="Strong"/>
          <w:rFonts w:ascii="Trebuchet MS" w:eastAsia="Times New Roman" w:hAnsi="Trebuchet MS" w:cs="Times New Roman"/>
          <w:b w:val="0"/>
          <w:bCs w:val="0"/>
          <w:color w:val="131313"/>
          <w:kern w:val="0"/>
          <w14:ligatures w14:val="none"/>
        </w:rPr>
        <w:t xml:space="preserve"> </w:t>
      </w:r>
      <w:proofErr w:type="gramStart"/>
      <w:r w:rsidRPr="00DD617A">
        <w:rPr>
          <w:rStyle w:val="Strong"/>
          <w:rFonts w:ascii="Trebuchet MS" w:eastAsia="Times New Roman" w:hAnsi="Trebuchet MS" w:cs="Times New Roman"/>
          <w:b w:val="0"/>
          <w:bCs w:val="0"/>
          <w:color w:val="131313"/>
          <w:kern w:val="0"/>
          <w14:ligatures w14:val="none"/>
        </w:rPr>
        <w:t>a</w:t>
      </w:r>
      <w:proofErr w:type="gramEnd"/>
      <w:r w:rsidRPr="00DD617A">
        <w:rPr>
          <w:rStyle w:val="Strong"/>
          <w:rFonts w:ascii="Trebuchet MS" w:eastAsia="Times New Roman" w:hAnsi="Trebuchet MS" w:cs="Times New Roman"/>
          <w:b w:val="0"/>
          <w:bCs w:val="0"/>
          <w:color w:val="131313"/>
          <w:kern w:val="0"/>
          <w14:ligatures w14:val="none"/>
        </w:rPr>
        <w:t xml:space="preserve"> </w:t>
      </w:r>
      <w:proofErr w:type="spellStart"/>
      <w:r w:rsidRPr="00DD617A">
        <w:rPr>
          <w:rStyle w:val="Strong"/>
          <w:rFonts w:ascii="Trebuchet MS" w:eastAsia="Times New Roman" w:hAnsi="Trebuchet MS" w:cs="Times New Roman"/>
          <w:b w:val="0"/>
          <w:bCs w:val="0"/>
          <w:color w:val="131313"/>
          <w:kern w:val="0"/>
          <w14:ligatures w14:val="none"/>
        </w:rPr>
        <w:t>anunțului</w:t>
      </w:r>
      <w:proofErr w:type="spellEnd"/>
      <w:r w:rsidRPr="00DD617A">
        <w:rPr>
          <w:rStyle w:val="Strong"/>
          <w:rFonts w:ascii="Trebuchet MS" w:eastAsia="Times New Roman" w:hAnsi="Trebuchet MS" w:cs="Times New Roman"/>
          <w:b w:val="0"/>
          <w:bCs w:val="0"/>
          <w:color w:val="131313"/>
          <w:kern w:val="0"/>
          <w14:ligatures w14:val="none"/>
        </w:rPr>
        <w:t xml:space="preserve"> </w:t>
      </w:r>
      <w:proofErr w:type="spellStart"/>
      <w:r w:rsidRPr="00DD617A">
        <w:rPr>
          <w:rStyle w:val="Strong"/>
          <w:rFonts w:ascii="Trebuchet MS" w:eastAsia="Times New Roman" w:hAnsi="Trebuchet MS" w:cs="Times New Roman"/>
          <w:b w:val="0"/>
          <w:bCs w:val="0"/>
          <w:color w:val="131313"/>
          <w:kern w:val="0"/>
          <w14:ligatures w14:val="none"/>
        </w:rPr>
        <w:t>publicat</w:t>
      </w:r>
      <w:proofErr w:type="spellEnd"/>
      <w:r w:rsidRPr="00DD617A">
        <w:rPr>
          <w:rStyle w:val="Strong"/>
          <w:rFonts w:ascii="Trebuchet MS" w:eastAsia="Times New Roman" w:hAnsi="Trebuchet MS" w:cs="Times New Roman"/>
          <w:b w:val="0"/>
          <w:bCs w:val="0"/>
          <w:color w:val="131313"/>
          <w:kern w:val="0"/>
          <w14:ligatures w14:val="none"/>
        </w:rPr>
        <w:t xml:space="preserve"> pe site-ul MMAP </w:t>
      </w:r>
      <w:proofErr w:type="spellStart"/>
      <w:r w:rsidRPr="00DD617A">
        <w:rPr>
          <w:rStyle w:val="Strong"/>
          <w:rFonts w:ascii="Trebuchet MS" w:eastAsia="Times New Roman" w:hAnsi="Trebuchet MS" w:cs="Times New Roman"/>
          <w:b w:val="0"/>
          <w:bCs w:val="0"/>
          <w:color w:val="131313"/>
          <w:kern w:val="0"/>
          <w14:ligatures w14:val="none"/>
        </w:rPr>
        <w:t>în</w:t>
      </w:r>
      <w:proofErr w:type="spellEnd"/>
      <w:r w:rsidRPr="00DD617A">
        <w:rPr>
          <w:rStyle w:val="Strong"/>
          <w:rFonts w:ascii="Trebuchet MS" w:eastAsia="Times New Roman" w:hAnsi="Trebuchet MS" w:cs="Times New Roman"/>
          <w:b w:val="0"/>
          <w:bCs w:val="0"/>
          <w:color w:val="131313"/>
          <w:kern w:val="0"/>
          <w14:ligatures w14:val="none"/>
        </w:rPr>
        <w:t xml:space="preserve"> data de 21.04.2026, la </w:t>
      </w:r>
      <w:proofErr w:type="spellStart"/>
      <w:r w:rsidRPr="00DD617A">
        <w:rPr>
          <w:rStyle w:val="Strong"/>
          <w:rFonts w:ascii="Trebuchet MS" w:eastAsia="Times New Roman" w:hAnsi="Trebuchet MS" w:cs="Times New Roman"/>
          <w:b w:val="0"/>
          <w:bCs w:val="0"/>
          <w:color w:val="131313"/>
          <w:kern w:val="0"/>
          <w14:ligatures w14:val="none"/>
        </w:rPr>
        <w:t>dezbatere</w:t>
      </w:r>
      <w:proofErr w:type="spellEnd"/>
      <w:r w:rsidRPr="00DD617A">
        <w:rPr>
          <w:rStyle w:val="Strong"/>
          <w:rFonts w:ascii="Trebuchet MS" w:eastAsia="Times New Roman" w:hAnsi="Trebuchet MS" w:cs="Times New Roman"/>
          <w:b w:val="0"/>
          <w:bCs w:val="0"/>
          <w:color w:val="131313"/>
          <w:kern w:val="0"/>
          <w14:ligatures w14:val="none"/>
        </w:rPr>
        <w:t xml:space="preserve"> au </w:t>
      </w:r>
      <w:proofErr w:type="spellStart"/>
      <w:r w:rsidRPr="00DD617A">
        <w:rPr>
          <w:rStyle w:val="Strong"/>
          <w:rFonts w:ascii="Trebuchet MS" w:eastAsia="Times New Roman" w:hAnsi="Trebuchet MS" w:cs="Times New Roman"/>
          <w:b w:val="0"/>
          <w:bCs w:val="0"/>
          <w:color w:val="131313"/>
          <w:kern w:val="0"/>
          <w14:ligatures w14:val="none"/>
        </w:rPr>
        <w:t>participat</w:t>
      </w:r>
      <w:proofErr w:type="spellEnd"/>
      <w:r w:rsidRPr="00DD617A">
        <w:rPr>
          <w:rStyle w:val="Strong"/>
          <w:rFonts w:ascii="Trebuchet MS" w:eastAsia="Times New Roman" w:hAnsi="Trebuchet MS" w:cs="Times New Roman"/>
          <w:b w:val="0"/>
          <w:bCs w:val="0"/>
          <w:color w:val="131313"/>
          <w:kern w:val="0"/>
          <w14:ligatures w14:val="none"/>
        </w:rPr>
        <w:t xml:space="preserve"> </w:t>
      </w:r>
      <w:proofErr w:type="spellStart"/>
      <w:r w:rsidRPr="00DD617A">
        <w:rPr>
          <w:rStyle w:val="Strong"/>
          <w:rFonts w:ascii="Trebuchet MS" w:eastAsia="Times New Roman" w:hAnsi="Trebuchet MS" w:cs="Times New Roman"/>
          <w:b w:val="0"/>
          <w:bCs w:val="0"/>
          <w:color w:val="131313"/>
          <w:kern w:val="0"/>
          <w14:ligatures w14:val="none"/>
        </w:rPr>
        <w:t>următoarele</w:t>
      </w:r>
      <w:proofErr w:type="spellEnd"/>
      <w:r w:rsidRPr="00DD617A">
        <w:rPr>
          <w:rStyle w:val="Strong"/>
          <w:rFonts w:ascii="Trebuchet MS" w:eastAsia="Times New Roman" w:hAnsi="Trebuchet MS" w:cs="Times New Roman"/>
          <w:b w:val="0"/>
          <w:bCs w:val="0"/>
          <w:color w:val="131313"/>
          <w:kern w:val="0"/>
          <w14:ligatures w14:val="none"/>
        </w:rPr>
        <w:t xml:space="preserve"> </w:t>
      </w:r>
      <w:proofErr w:type="spellStart"/>
      <w:r w:rsidRPr="00DD617A">
        <w:rPr>
          <w:rStyle w:val="Strong"/>
          <w:rFonts w:ascii="Trebuchet MS" w:eastAsia="Times New Roman" w:hAnsi="Trebuchet MS" w:cs="Times New Roman"/>
          <w:b w:val="0"/>
          <w:bCs w:val="0"/>
          <w:color w:val="131313"/>
          <w:kern w:val="0"/>
          <w14:ligatures w14:val="none"/>
        </w:rPr>
        <w:t>persoane</w:t>
      </w:r>
      <w:proofErr w:type="spellEnd"/>
      <w:r w:rsidRPr="00DD617A">
        <w:rPr>
          <w:rStyle w:val="Strong"/>
          <w:rFonts w:ascii="Trebuchet MS" w:eastAsia="Times New Roman" w:hAnsi="Trebuchet MS" w:cs="Times New Roman"/>
          <w:b w:val="0"/>
          <w:bCs w:val="0"/>
          <w:color w:val="131313"/>
          <w:kern w:val="0"/>
          <w14:ligatures w14:val="none"/>
        </w:rPr>
        <w:t>:</w:t>
      </w:r>
    </w:p>
    <w:p w14:paraId="0331DF1B" w14:textId="57C2077B" w:rsidR="00743736" w:rsidRPr="009A62BC" w:rsidRDefault="00743736" w:rsidP="004B45CC">
      <w:pPr>
        <w:spacing w:before="100" w:beforeAutospacing="1" w:after="100" w:afterAutospacing="1" w:line="240" w:lineRule="auto"/>
        <w:ind w:left="-142"/>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b/>
          <w:bCs/>
          <w:kern w:val="0"/>
          <w:lang w:val="ro-RO"/>
          <w14:ligatures w14:val="none"/>
        </w:rPr>
        <w:t xml:space="preserve">I. Participanți din partea </w:t>
      </w:r>
      <w:r w:rsidR="000B5211" w:rsidRPr="009A62BC">
        <w:rPr>
          <w:rFonts w:ascii="Trebuchet MS" w:eastAsia="Times New Roman" w:hAnsi="Trebuchet MS" w:cs="Times New Roman"/>
          <w:b/>
          <w:bCs/>
          <w:kern w:val="0"/>
          <w:lang w:val="ro-RO"/>
          <w14:ligatures w14:val="none"/>
        </w:rPr>
        <w:t xml:space="preserve">Ministerul Mediului, Apelor și Pădurilor  </w:t>
      </w:r>
    </w:p>
    <w:p w14:paraId="2B48CEE0" w14:textId="209CF9BD" w:rsidR="00743736" w:rsidRPr="009A62BC" w:rsidRDefault="00743736" w:rsidP="00743736">
      <w:pPr>
        <w:numPr>
          <w:ilvl w:val="0"/>
          <w:numId w:val="1"/>
        </w:num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domnul Dănuț Iacob – Director General</w:t>
      </w:r>
      <w:r w:rsidR="00440288" w:rsidRPr="009A62BC">
        <w:rPr>
          <w:rFonts w:ascii="Trebuchet MS" w:eastAsia="Times New Roman" w:hAnsi="Trebuchet MS" w:cs="Times New Roman"/>
          <w:kern w:val="0"/>
          <w:lang w:val="ro-RO"/>
          <w14:ligatures w14:val="none"/>
        </w:rPr>
        <w:t xml:space="preserve"> – Direcția Generală Păduri și </w:t>
      </w:r>
      <w:r w:rsidR="00D27263" w:rsidRPr="009A62BC">
        <w:rPr>
          <w:rFonts w:ascii="Trebuchet MS" w:eastAsia="Times New Roman" w:hAnsi="Trebuchet MS" w:cs="Times New Roman"/>
          <w:kern w:val="0"/>
          <w:lang w:val="ro-RO"/>
          <w14:ligatures w14:val="none"/>
        </w:rPr>
        <w:t>S</w:t>
      </w:r>
      <w:r w:rsidR="00440288" w:rsidRPr="009A62BC">
        <w:rPr>
          <w:rFonts w:ascii="Trebuchet MS" w:eastAsia="Times New Roman" w:hAnsi="Trebuchet MS" w:cs="Times New Roman"/>
          <w:kern w:val="0"/>
          <w:lang w:val="ro-RO"/>
          <w14:ligatures w14:val="none"/>
        </w:rPr>
        <w:t>trategii în Silvicultură</w:t>
      </w:r>
      <w:r w:rsidRPr="009A62BC">
        <w:rPr>
          <w:rFonts w:ascii="Trebuchet MS" w:eastAsia="Times New Roman" w:hAnsi="Trebuchet MS" w:cs="Times New Roman"/>
          <w:kern w:val="0"/>
          <w:lang w:val="ro-RO"/>
          <w14:ligatures w14:val="none"/>
        </w:rPr>
        <w:t xml:space="preserve">; </w:t>
      </w:r>
    </w:p>
    <w:p w14:paraId="23352678" w14:textId="5719D211" w:rsidR="00743736" w:rsidRPr="009A62BC" w:rsidRDefault="00743736" w:rsidP="002D7874">
      <w:pPr>
        <w:numPr>
          <w:ilvl w:val="0"/>
          <w:numId w:val="1"/>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doamna Silvia Bratu – consilier</w:t>
      </w:r>
      <w:r w:rsidR="00440288" w:rsidRPr="009A62BC">
        <w:rPr>
          <w:rFonts w:ascii="Trebuchet MS" w:eastAsia="Times New Roman" w:hAnsi="Trebuchet MS" w:cs="Times New Roman"/>
          <w:kern w:val="0"/>
          <w:lang w:val="ro-RO"/>
          <w14:ligatures w14:val="none"/>
        </w:rPr>
        <w:t xml:space="preserve"> - Direcția Generală Păduri și </w:t>
      </w:r>
      <w:r w:rsidR="00D27263" w:rsidRPr="009A62BC">
        <w:rPr>
          <w:rFonts w:ascii="Trebuchet MS" w:eastAsia="Times New Roman" w:hAnsi="Trebuchet MS" w:cs="Times New Roman"/>
          <w:kern w:val="0"/>
          <w:lang w:val="ro-RO"/>
          <w14:ligatures w14:val="none"/>
        </w:rPr>
        <w:t>S</w:t>
      </w:r>
      <w:r w:rsidR="00440288" w:rsidRPr="009A62BC">
        <w:rPr>
          <w:rFonts w:ascii="Trebuchet MS" w:eastAsia="Times New Roman" w:hAnsi="Trebuchet MS" w:cs="Times New Roman"/>
          <w:kern w:val="0"/>
          <w:lang w:val="ro-RO"/>
          <w14:ligatures w14:val="none"/>
        </w:rPr>
        <w:t>trategii în Silvicultură</w:t>
      </w:r>
      <w:r w:rsidRPr="009A62BC">
        <w:rPr>
          <w:rFonts w:ascii="Trebuchet MS" w:eastAsia="Times New Roman" w:hAnsi="Trebuchet MS" w:cs="Times New Roman"/>
          <w:kern w:val="0"/>
          <w:lang w:val="ro-RO"/>
          <w14:ligatures w14:val="none"/>
        </w:rPr>
        <w:t xml:space="preserve">; </w:t>
      </w:r>
    </w:p>
    <w:p w14:paraId="491191D3" w14:textId="59A9402B" w:rsidR="00743736" w:rsidRPr="009A62BC" w:rsidRDefault="00743736" w:rsidP="002D7874">
      <w:pPr>
        <w:numPr>
          <w:ilvl w:val="0"/>
          <w:numId w:val="1"/>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domnul Silviu Nicoară – consilier</w:t>
      </w:r>
      <w:r w:rsidR="00440288" w:rsidRPr="009A62BC">
        <w:rPr>
          <w:rFonts w:ascii="Trebuchet MS" w:eastAsia="Times New Roman" w:hAnsi="Trebuchet MS" w:cs="Times New Roman"/>
          <w:kern w:val="0"/>
          <w:lang w:val="ro-RO"/>
          <w14:ligatures w14:val="none"/>
        </w:rPr>
        <w:t xml:space="preserve"> - Direcția Generală Păduri și </w:t>
      </w:r>
      <w:r w:rsidR="00D27263" w:rsidRPr="009A62BC">
        <w:rPr>
          <w:rFonts w:ascii="Trebuchet MS" w:eastAsia="Times New Roman" w:hAnsi="Trebuchet MS" w:cs="Times New Roman"/>
          <w:kern w:val="0"/>
          <w:lang w:val="ro-RO"/>
          <w14:ligatures w14:val="none"/>
        </w:rPr>
        <w:t>S</w:t>
      </w:r>
      <w:r w:rsidR="00440288" w:rsidRPr="009A62BC">
        <w:rPr>
          <w:rFonts w:ascii="Trebuchet MS" w:eastAsia="Times New Roman" w:hAnsi="Trebuchet MS" w:cs="Times New Roman"/>
          <w:kern w:val="0"/>
          <w:lang w:val="ro-RO"/>
          <w14:ligatures w14:val="none"/>
        </w:rPr>
        <w:t>trategii în Silvicultură</w:t>
      </w:r>
      <w:r w:rsidRPr="009A62BC">
        <w:rPr>
          <w:rFonts w:ascii="Trebuchet MS" w:eastAsia="Times New Roman" w:hAnsi="Trebuchet MS" w:cs="Times New Roman"/>
          <w:kern w:val="0"/>
          <w:lang w:val="ro-RO"/>
          <w14:ligatures w14:val="none"/>
        </w:rPr>
        <w:t xml:space="preserve">; </w:t>
      </w:r>
    </w:p>
    <w:p w14:paraId="5C12DFA5" w14:textId="5D400CD2" w:rsidR="00D27263" w:rsidRPr="009A62BC" w:rsidRDefault="00743736" w:rsidP="002D7874">
      <w:pPr>
        <w:numPr>
          <w:ilvl w:val="0"/>
          <w:numId w:val="1"/>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domnul Ciprian Vlad – șef serviciu</w:t>
      </w:r>
      <w:r w:rsidR="00D27263" w:rsidRPr="009A62BC">
        <w:rPr>
          <w:rFonts w:ascii="Trebuchet MS" w:eastAsia="Times New Roman" w:hAnsi="Trebuchet MS" w:cs="Times New Roman"/>
          <w:kern w:val="0"/>
          <w:lang w:val="ro-RO"/>
          <w14:ligatures w14:val="none"/>
        </w:rPr>
        <w:t>, Serviciul Contencios -</w:t>
      </w:r>
      <w:r w:rsidR="00D27263" w:rsidRPr="009A62BC">
        <w:rPr>
          <w:rFonts w:ascii="Trebuchet MS" w:hAnsi="Trebuchet MS"/>
          <w:lang w:val="ro-RO"/>
        </w:rPr>
        <w:t xml:space="preserve"> </w:t>
      </w:r>
      <w:r w:rsidR="00D27263" w:rsidRPr="009A62BC">
        <w:rPr>
          <w:rFonts w:ascii="Trebuchet MS" w:eastAsia="Times New Roman" w:hAnsi="Trebuchet MS" w:cs="Times New Roman"/>
          <w:kern w:val="0"/>
          <w:lang w:val="ro-RO"/>
          <w14:ligatures w14:val="none"/>
        </w:rPr>
        <w:t>Direcția Generală Resurse Umane, Juridică și Relația cu Parlamentul</w:t>
      </w:r>
      <w:r w:rsidR="00797EEA" w:rsidRPr="009A62BC">
        <w:rPr>
          <w:rFonts w:ascii="Trebuchet MS" w:eastAsia="Times New Roman" w:hAnsi="Trebuchet MS" w:cs="Times New Roman"/>
          <w:kern w:val="0"/>
          <w:lang w:val="ro-RO"/>
          <w14:ligatures w14:val="none"/>
        </w:rPr>
        <w:t>;</w:t>
      </w:r>
    </w:p>
    <w:p w14:paraId="1A849DB9" w14:textId="519076E4" w:rsidR="00743736" w:rsidRPr="009A62BC" w:rsidRDefault="00743736" w:rsidP="002D7874">
      <w:pPr>
        <w:numPr>
          <w:ilvl w:val="0"/>
          <w:numId w:val="1"/>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lastRenderedPageBreak/>
        <w:t>doamna Jessica Jivan – consilier juridic</w:t>
      </w:r>
      <w:r w:rsidR="00440288" w:rsidRPr="009A62BC">
        <w:rPr>
          <w:rFonts w:ascii="Trebuchet MS" w:eastAsia="Times New Roman" w:hAnsi="Trebuchet MS" w:cs="Times New Roman"/>
          <w:kern w:val="0"/>
          <w:lang w:val="ro-RO"/>
          <w14:ligatures w14:val="none"/>
        </w:rPr>
        <w:t xml:space="preserve"> – Serviciul Contencios </w:t>
      </w:r>
      <w:r w:rsidR="00D27263" w:rsidRPr="009A62BC">
        <w:rPr>
          <w:rFonts w:ascii="Trebuchet MS" w:eastAsia="Times New Roman" w:hAnsi="Trebuchet MS" w:cs="Times New Roman"/>
          <w:kern w:val="0"/>
          <w:lang w:val="ro-RO"/>
          <w14:ligatures w14:val="none"/>
        </w:rPr>
        <w:t>-</w:t>
      </w:r>
      <w:r w:rsidR="00D27263" w:rsidRPr="009A62BC">
        <w:rPr>
          <w:rFonts w:ascii="Trebuchet MS" w:hAnsi="Trebuchet MS"/>
          <w:lang w:val="ro-RO"/>
        </w:rPr>
        <w:t xml:space="preserve"> </w:t>
      </w:r>
      <w:r w:rsidR="00D27263" w:rsidRPr="009A62BC">
        <w:rPr>
          <w:rFonts w:ascii="Trebuchet MS" w:eastAsia="Times New Roman" w:hAnsi="Trebuchet MS" w:cs="Times New Roman"/>
          <w:kern w:val="0"/>
          <w:lang w:val="ro-RO"/>
          <w14:ligatures w14:val="none"/>
        </w:rPr>
        <w:t xml:space="preserve">Direcția Generală Resurse Umane, Juridică și Relația cu Parlamentul </w:t>
      </w:r>
      <w:r w:rsidRPr="009A62BC">
        <w:rPr>
          <w:rFonts w:ascii="Trebuchet MS" w:eastAsia="Times New Roman" w:hAnsi="Trebuchet MS" w:cs="Times New Roman"/>
          <w:kern w:val="0"/>
          <w:lang w:val="ro-RO"/>
          <w14:ligatures w14:val="none"/>
        </w:rPr>
        <w:t xml:space="preserve">; </w:t>
      </w:r>
    </w:p>
    <w:p w14:paraId="6CA3851E" w14:textId="3D0E82B1" w:rsidR="00743736" w:rsidRPr="009A62BC" w:rsidRDefault="00743736" w:rsidP="002D7874">
      <w:pPr>
        <w:numPr>
          <w:ilvl w:val="0"/>
          <w:numId w:val="1"/>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doamna Ana</w:t>
      </w:r>
      <w:r w:rsidR="006E6E6E" w:rsidRPr="009A62BC">
        <w:rPr>
          <w:rFonts w:ascii="Trebuchet MS" w:eastAsia="Times New Roman" w:hAnsi="Trebuchet MS" w:cs="Times New Roman"/>
          <w:kern w:val="0"/>
          <w:lang w:val="ro-RO"/>
          <w14:ligatures w14:val="none"/>
        </w:rPr>
        <w:t xml:space="preserve"> -</w:t>
      </w:r>
      <w:r w:rsidRPr="009A62BC">
        <w:rPr>
          <w:rFonts w:ascii="Trebuchet MS" w:eastAsia="Times New Roman" w:hAnsi="Trebuchet MS" w:cs="Times New Roman"/>
          <w:kern w:val="0"/>
          <w:lang w:val="ro-RO"/>
          <w14:ligatures w14:val="none"/>
        </w:rPr>
        <w:t xml:space="preserve"> Maria Ionița – consilier juridic</w:t>
      </w:r>
      <w:r w:rsidR="00D27263" w:rsidRPr="009A62BC">
        <w:rPr>
          <w:rFonts w:ascii="Trebuchet MS" w:eastAsia="Times New Roman" w:hAnsi="Trebuchet MS" w:cs="Times New Roman"/>
          <w:kern w:val="0"/>
          <w:lang w:val="ro-RO"/>
          <w14:ligatures w14:val="none"/>
        </w:rPr>
        <w:t>, Serviciul Contencios -</w:t>
      </w:r>
      <w:r w:rsidR="00D27263" w:rsidRPr="009A62BC">
        <w:rPr>
          <w:rFonts w:ascii="Trebuchet MS" w:hAnsi="Trebuchet MS"/>
          <w:lang w:val="ro-RO"/>
        </w:rPr>
        <w:t xml:space="preserve"> </w:t>
      </w:r>
      <w:r w:rsidR="00D27263" w:rsidRPr="009A62BC">
        <w:rPr>
          <w:rFonts w:ascii="Trebuchet MS" w:eastAsia="Times New Roman" w:hAnsi="Trebuchet MS" w:cs="Times New Roman"/>
          <w:kern w:val="0"/>
          <w:lang w:val="ro-RO"/>
          <w14:ligatures w14:val="none"/>
        </w:rPr>
        <w:t>Direcția Generală Resurse Umane, Juridică și Relația cu Parlamentul</w:t>
      </w:r>
      <w:r w:rsidR="002D7874" w:rsidRPr="009A62BC">
        <w:rPr>
          <w:rFonts w:ascii="Trebuchet MS" w:eastAsia="Times New Roman" w:hAnsi="Trebuchet MS" w:cs="Times New Roman"/>
          <w:kern w:val="0"/>
          <w:lang w:val="ro-RO"/>
          <w14:ligatures w14:val="none"/>
        </w:rPr>
        <w:t>.</w:t>
      </w:r>
    </w:p>
    <w:p w14:paraId="5836B19B" w14:textId="05297AEE" w:rsidR="00743736" w:rsidRPr="009A62BC" w:rsidRDefault="00743736" w:rsidP="00743736">
      <w:pPr>
        <w:spacing w:after="0" w:line="240" w:lineRule="auto"/>
        <w:rPr>
          <w:rFonts w:ascii="Trebuchet MS" w:eastAsia="Times New Roman" w:hAnsi="Trebuchet MS" w:cs="Times New Roman"/>
          <w:kern w:val="0"/>
          <w:lang w:val="ro-RO"/>
          <w14:ligatures w14:val="none"/>
        </w:rPr>
      </w:pPr>
    </w:p>
    <w:p w14:paraId="45485BC1" w14:textId="77777777" w:rsidR="00743736" w:rsidRPr="009A62BC" w:rsidRDefault="00743736" w:rsidP="00743736">
      <w:pPr>
        <w:spacing w:before="100" w:beforeAutospacing="1" w:after="100" w:afterAutospacing="1" w:line="240" w:lineRule="auto"/>
        <w:outlineLvl w:val="2"/>
        <w:rPr>
          <w:rFonts w:ascii="Trebuchet MS" w:eastAsia="Times New Roman" w:hAnsi="Trebuchet MS" w:cs="Times New Roman"/>
          <w:b/>
          <w:bCs/>
          <w:kern w:val="0"/>
          <w:lang w:val="ro-RO"/>
          <w14:ligatures w14:val="none"/>
        </w:rPr>
      </w:pPr>
      <w:r w:rsidRPr="009A62BC">
        <w:rPr>
          <w:rFonts w:ascii="Trebuchet MS" w:eastAsia="Times New Roman" w:hAnsi="Trebuchet MS" w:cs="Times New Roman"/>
          <w:b/>
          <w:bCs/>
          <w:kern w:val="0"/>
          <w:lang w:val="ro-RO"/>
          <w14:ligatures w14:val="none"/>
        </w:rPr>
        <w:t>II. Participanți prezenți fizic</w:t>
      </w:r>
    </w:p>
    <w:p w14:paraId="60EE1995" w14:textId="3135F868" w:rsidR="00743736" w:rsidRPr="009A62BC" w:rsidRDefault="00743736" w:rsidP="002B5F4A">
      <w:pPr>
        <w:numPr>
          <w:ilvl w:val="0"/>
          <w:numId w:val="2"/>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domnul Z</w:t>
      </w:r>
      <w:r w:rsidR="001805DC" w:rsidRPr="009A62BC">
        <w:rPr>
          <w:rFonts w:ascii="Trebuchet MS" w:eastAsia="Times New Roman" w:hAnsi="Trebuchet MS" w:cs="Times New Roman"/>
          <w:kern w:val="0"/>
          <w:lang w:val="ro-RO"/>
          <w14:ligatures w14:val="none"/>
        </w:rPr>
        <w:t>ă</w:t>
      </w:r>
      <w:r w:rsidRPr="009A62BC">
        <w:rPr>
          <w:rFonts w:ascii="Trebuchet MS" w:eastAsia="Times New Roman" w:hAnsi="Trebuchet MS" w:cs="Times New Roman"/>
          <w:kern w:val="0"/>
          <w:lang w:val="ro-RO"/>
          <w14:ligatures w14:val="none"/>
        </w:rPr>
        <w:t xml:space="preserve">grean Gabriel Gavrilă – avocat, </w:t>
      </w:r>
      <w:r w:rsidR="004B45CC" w:rsidRPr="009A62BC">
        <w:rPr>
          <w:rFonts w:ascii="Trebuchet MS" w:eastAsia="Times New Roman" w:hAnsi="Trebuchet MS" w:cs="Times New Roman"/>
          <w:kern w:val="0"/>
          <w:lang w:val="ro-RO"/>
          <w14:ligatures w14:val="none"/>
        </w:rPr>
        <w:t>reprezentant al proprietarilor de păduri</w:t>
      </w:r>
      <w:r w:rsidRPr="009A62BC">
        <w:rPr>
          <w:rFonts w:ascii="Trebuchet MS" w:eastAsia="Times New Roman" w:hAnsi="Trebuchet MS" w:cs="Times New Roman"/>
          <w:kern w:val="0"/>
          <w:lang w:val="ro-RO"/>
          <w14:ligatures w14:val="none"/>
        </w:rPr>
        <w:t xml:space="preserve">; </w:t>
      </w:r>
      <w:r w:rsidR="00741DDE" w:rsidRPr="009A62BC">
        <w:rPr>
          <w:rFonts w:ascii="Trebuchet MS" w:eastAsia="Times New Roman" w:hAnsi="Trebuchet MS" w:cs="Times New Roman"/>
          <w:kern w:val="0"/>
          <w:lang w:val="ro-RO"/>
          <w14:ligatures w14:val="none"/>
        </w:rPr>
        <w:t xml:space="preserve">reprezentant al doamnei </w:t>
      </w:r>
      <w:r w:rsidRPr="009A62BC">
        <w:rPr>
          <w:rFonts w:ascii="Trebuchet MS" w:eastAsia="Times New Roman" w:hAnsi="Trebuchet MS" w:cs="Times New Roman"/>
          <w:kern w:val="0"/>
          <w:lang w:val="ro-RO"/>
          <w14:ligatures w14:val="none"/>
        </w:rPr>
        <w:t>Costin Adela Cătălina – avocat</w:t>
      </w:r>
      <w:r w:rsidR="00741DDE" w:rsidRPr="009A62BC">
        <w:rPr>
          <w:rFonts w:ascii="Trebuchet MS" w:eastAsia="Times New Roman" w:hAnsi="Trebuchet MS" w:cs="Times New Roman"/>
          <w:kern w:val="0"/>
          <w:lang w:val="ro-RO"/>
          <w14:ligatures w14:val="none"/>
        </w:rPr>
        <w:t>;</w:t>
      </w:r>
    </w:p>
    <w:p w14:paraId="295842BF" w14:textId="61D8099D" w:rsidR="00743736" w:rsidRPr="009A62BC" w:rsidRDefault="00743736" w:rsidP="00AD7545">
      <w:pPr>
        <w:numPr>
          <w:ilvl w:val="0"/>
          <w:numId w:val="2"/>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domnul Arin Dondera –</w:t>
      </w:r>
      <w:r w:rsidR="00AD7545" w:rsidRPr="009A62BC">
        <w:rPr>
          <w:rFonts w:ascii="Trebuchet MS" w:eastAsia="Times New Roman" w:hAnsi="Trebuchet MS" w:cs="Times New Roman"/>
          <w:kern w:val="0"/>
          <w:lang w:val="ro-RO"/>
          <w14:ligatures w14:val="none"/>
        </w:rPr>
        <w:t xml:space="preserve">Fundația „Patrimoniu” </w:t>
      </w:r>
      <w:r w:rsidRPr="009A62BC">
        <w:rPr>
          <w:rFonts w:ascii="Trebuchet MS" w:eastAsia="Times New Roman" w:hAnsi="Trebuchet MS" w:cs="Times New Roman"/>
          <w:kern w:val="0"/>
          <w:lang w:val="ro-RO"/>
          <w14:ligatures w14:val="none"/>
        </w:rPr>
        <w:t xml:space="preserve">a Academiei Române ; </w:t>
      </w:r>
    </w:p>
    <w:p w14:paraId="3A055627" w14:textId="77777777" w:rsidR="00743736" w:rsidRPr="009A62BC" w:rsidRDefault="00743736" w:rsidP="00AD7545">
      <w:pPr>
        <w:numPr>
          <w:ilvl w:val="0"/>
          <w:numId w:val="2"/>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domnul Roșescu Mircea – președinte al Consiliului de Administrație al Obștei Moșnenilor Brătieni, județul Argeș; </w:t>
      </w:r>
    </w:p>
    <w:p w14:paraId="7FF03570" w14:textId="34CA02AB" w:rsidR="001805DC" w:rsidRPr="009A62BC" w:rsidRDefault="001805DC" w:rsidP="00AD7545">
      <w:pPr>
        <w:numPr>
          <w:ilvl w:val="0"/>
          <w:numId w:val="2"/>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Domnul Borchina Petre - presedinte Obștea Mo</w:t>
      </w:r>
      <w:r w:rsidR="00AD7545" w:rsidRPr="009A62BC">
        <w:rPr>
          <w:rFonts w:ascii="Trebuchet MS" w:eastAsia="Times New Roman" w:hAnsi="Trebuchet MS" w:cs="Times New Roman"/>
          <w:kern w:val="0"/>
          <w:lang w:val="ro-RO"/>
          <w14:ligatures w14:val="none"/>
        </w:rPr>
        <w:t>ș</w:t>
      </w:r>
      <w:r w:rsidRPr="009A62BC">
        <w:rPr>
          <w:rFonts w:ascii="Trebuchet MS" w:eastAsia="Times New Roman" w:hAnsi="Trebuchet MS" w:cs="Times New Roman"/>
          <w:kern w:val="0"/>
          <w:lang w:val="ro-RO"/>
          <w14:ligatures w14:val="none"/>
        </w:rPr>
        <w:t>nenilor Brezoieni</w:t>
      </w:r>
      <w:r w:rsidR="00AD7545" w:rsidRPr="009A62BC">
        <w:rPr>
          <w:rFonts w:ascii="Trebuchet MS" w:eastAsia="Times New Roman" w:hAnsi="Trebuchet MS" w:cs="Times New Roman"/>
          <w:kern w:val="0"/>
          <w:lang w:val="ro-RO"/>
          <w14:ligatures w14:val="none"/>
        </w:rPr>
        <w:t>, județul Vâlcea</w:t>
      </w:r>
      <w:r w:rsidRPr="009A62BC">
        <w:rPr>
          <w:rFonts w:ascii="Trebuchet MS" w:eastAsia="Times New Roman" w:hAnsi="Trebuchet MS" w:cs="Times New Roman"/>
          <w:kern w:val="0"/>
          <w:lang w:val="ro-RO"/>
          <w14:ligatures w14:val="none"/>
        </w:rPr>
        <w:t>;</w:t>
      </w:r>
    </w:p>
    <w:p w14:paraId="79C6FBEB" w14:textId="5DB96D64" w:rsidR="00743736" w:rsidRPr="009A62BC" w:rsidRDefault="00743736" w:rsidP="00AD7545">
      <w:pPr>
        <w:numPr>
          <w:ilvl w:val="0"/>
          <w:numId w:val="2"/>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doamna Clio Roman – co</w:t>
      </w:r>
      <w:r w:rsidR="006B1E27" w:rsidRPr="009A62BC">
        <w:rPr>
          <w:rFonts w:ascii="Trebuchet MS" w:eastAsia="Times New Roman" w:hAnsi="Trebuchet MS" w:cs="Times New Roman"/>
          <w:kern w:val="0"/>
          <w:lang w:val="ro-RO"/>
          <w14:ligatures w14:val="none"/>
        </w:rPr>
        <w:t xml:space="preserve"> - </w:t>
      </w:r>
      <w:r w:rsidRPr="009A62BC">
        <w:rPr>
          <w:rFonts w:ascii="Trebuchet MS" w:eastAsia="Times New Roman" w:hAnsi="Trebuchet MS" w:cs="Times New Roman"/>
          <w:kern w:val="0"/>
          <w:lang w:val="ro-RO"/>
          <w14:ligatures w14:val="none"/>
        </w:rPr>
        <w:t xml:space="preserve">proprietar de teren forestier situat în arie naturală protejată </w:t>
      </w:r>
    </w:p>
    <w:p w14:paraId="61BB59D5" w14:textId="235DA9CB" w:rsidR="00743736" w:rsidRPr="009A62BC" w:rsidRDefault="00743736" w:rsidP="00743736">
      <w:pPr>
        <w:spacing w:after="0" w:line="240" w:lineRule="auto"/>
        <w:rPr>
          <w:rFonts w:ascii="Trebuchet MS" w:eastAsia="Times New Roman" w:hAnsi="Trebuchet MS" w:cs="Times New Roman"/>
          <w:kern w:val="0"/>
          <w:lang w:val="ro-RO"/>
          <w14:ligatures w14:val="none"/>
        </w:rPr>
      </w:pPr>
    </w:p>
    <w:p w14:paraId="6B723D22" w14:textId="77777777" w:rsidR="00743736" w:rsidRPr="009A62BC" w:rsidRDefault="00743736" w:rsidP="00743736">
      <w:pPr>
        <w:spacing w:before="100" w:beforeAutospacing="1" w:after="100" w:afterAutospacing="1" w:line="240" w:lineRule="auto"/>
        <w:outlineLvl w:val="2"/>
        <w:rPr>
          <w:rFonts w:ascii="Trebuchet MS" w:eastAsia="Times New Roman" w:hAnsi="Trebuchet MS" w:cs="Times New Roman"/>
          <w:b/>
          <w:bCs/>
          <w:kern w:val="0"/>
          <w:lang w:val="ro-RO"/>
          <w14:ligatures w14:val="none"/>
        </w:rPr>
      </w:pPr>
      <w:r w:rsidRPr="009A62BC">
        <w:rPr>
          <w:rFonts w:ascii="Trebuchet MS" w:eastAsia="Times New Roman" w:hAnsi="Trebuchet MS" w:cs="Times New Roman"/>
          <w:b/>
          <w:bCs/>
          <w:kern w:val="0"/>
          <w:lang w:val="ro-RO"/>
          <w14:ligatures w14:val="none"/>
        </w:rPr>
        <w:t>III. Participanți online</w:t>
      </w:r>
    </w:p>
    <w:p w14:paraId="7387FAF8" w14:textId="63907568" w:rsidR="00316999" w:rsidRPr="009A62BC" w:rsidRDefault="00316999" w:rsidP="00316999">
      <w:pPr>
        <w:numPr>
          <w:ilvl w:val="0"/>
          <w:numId w:val="3"/>
        </w:num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domnul Mihai Florin Ionescu </w:t>
      </w:r>
      <w:r w:rsidR="007E6721" w:rsidRPr="009A62BC">
        <w:rPr>
          <w:rFonts w:ascii="Trebuchet MS" w:eastAsia="Times New Roman" w:hAnsi="Trebuchet MS" w:cs="Times New Roman"/>
          <w:kern w:val="0"/>
          <w:lang w:val="ro-RO"/>
          <w14:ligatures w14:val="none"/>
        </w:rPr>
        <w:t xml:space="preserve">- </w:t>
      </w:r>
      <w:r w:rsidRPr="009A62BC">
        <w:rPr>
          <w:rFonts w:ascii="Trebuchet MS" w:eastAsia="Times New Roman" w:hAnsi="Trebuchet MS" w:cs="Times New Roman"/>
          <w:kern w:val="0"/>
          <w:lang w:val="ro-RO"/>
          <w14:ligatures w14:val="none"/>
        </w:rPr>
        <w:t xml:space="preserve">președinte Asociația Proprietarilor de Păduri din România (A.P.P.R.); </w:t>
      </w:r>
    </w:p>
    <w:p w14:paraId="78CEAF15" w14:textId="474CDBD9" w:rsidR="00741DDE" w:rsidRPr="009A62BC" w:rsidRDefault="00743736" w:rsidP="00741DDE">
      <w:pPr>
        <w:numPr>
          <w:ilvl w:val="0"/>
          <w:numId w:val="3"/>
        </w:num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domnul Arbagic Valentin Cosmin </w:t>
      </w:r>
      <w:r w:rsidR="007E6721" w:rsidRPr="009A62BC">
        <w:rPr>
          <w:rFonts w:ascii="Trebuchet MS" w:eastAsia="Times New Roman" w:hAnsi="Trebuchet MS" w:cs="Times New Roman"/>
          <w:kern w:val="0"/>
          <w:lang w:val="ro-RO"/>
          <w14:ligatures w14:val="none"/>
        </w:rPr>
        <w:t>-</w:t>
      </w:r>
      <w:r w:rsidRPr="009A62BC">
        <w:rPr>
          <w:rFonts w:ascii="Trebuchet MS" w:eastAsia="Times New Roman" w:hAnsi="Trebuchet MS" w:cs="Times New Roman"/>
          <w:kern w:val="0"/>
          <w:lang w:val="ro-RO"/>
          <w14:ligatures w14:val="none"/>
        </w:rPr>
        <w:t xml:space="preserve"> președinte Obștea Muntele Runcu</w:t>
      </w:r>
      <w:r w:rsidR="00AD7545" w:rsidRPr="009A62BC">
        <w:rPr>
          <w:rFonts w:ascii="Trebuchet MS" w:eastAsia="Times New Roman" w:hAnsi="Trebuchet MS" w:cs="Times New Roman"/>
          <w:kern w:val="0"/>
          <w:lang w:val="ro-RO"/>
          <w14:ligatures w14:val="none"/>
        </w:rPr>
        <w:t>, județul Gorj</w:t>
      </w:r>
      <w:r w:rsidRPr="009A62BC">
        <w:rPr>
          <w:rFonts w:ascii="Trebuchet MS" w:eastAsia="Times New Roman" w:hAnsi="Trebuchet MS" w:cs="Times New Roman"/>
          <w:kern w:val="0"/>
          <w:lang w:val="ro-RO"/>
          <w14:ligatures w14:val="none"/>
        </w:rPr>
        <w:t xml:space="preserve">; </w:t>
      </w:r>
    </w:p>
    <w:p w14:paraId="5C641FC1" w14:textId="3148FE6B" w:rsidR="00741DDE" w:rsidRPr="009A62BC" w:rsidRDefault="00741DDE" w:rsidP="00741DDE">
      <w:pPr>
        <w:numPr>
          <w:ilvl w:val="0"/>
          <w:numId w:val="3"/>
        </w:num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domnul Albert Alfonz </w:t>
      </w:r>
      <w:r w:rsidR="007E6721" w:rsidRPr="009A62BC">
        <w:rPr>
          <w:rFonts w:ascii="Trebuchet MS" w:eastAsia="Times New Roman" w:hAnsi="Trebuchet MS" w:cs="Times New Roman"/>
          <w:kern w:val="0"/>
          <w:lang w:val="ro-RO"/>
          <w14:ligatures w14:val="none"/>
        </w:rPr>
        <w:t>-</w:t>
      </w:r>
      <w:r w:rsidRPr="009A62BC">
        <w:rPr>
          <w:rFonts w:ascii="Trebuchet MS" w:eastAsia="Times New Roman" w:hAnsi="Trebuchet MS" w:cs="Times New Roman"/>
          <w:kern w:val="0"/>
          <w:lang w:val="ro-RO"/>
          <w14:ligatures w14:val="none"/>
        </w:rPr>
        <w:t xml:space="preserve"> președinte Uniunea Asociațiilor Composesoratelor din Ciuc; </w:t>
      </w:r>
    </w:p>
    <w:p w14:paraId="57CBF782" w14:textId="101AAC09" w:rsidR="00741DDE" w:rsidRPr="009A62BC" w:rsidRDefault="00741DDE" w:rsidP="00741DDE">
      <w:pPr>
        <w:numPr>
          <w:ilvl w:val="0"/>
          <w:numId w:val="3"/>
        </w:num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domnul Poenaru Ion </w:t>
      </w:r>
      <w:r w:rsidR="007E6721" w:rsidRPr="009A62BC">
        <w:rPr>
          <w:rFonts w:ascii="Trebuchet MS" w:eastAsia="Times New Roman" w:hAnsi="Trebuchet MS" w:cs="Times New Roman"/>
          <w:kern w:val="0"/>
          <w:lang w:val="ro-RO"/>
          <w14:ligatures w14:val="none"/>
        </w:rPr>
        <w:t>-</w:t>
      </w:r>
      <w:r w:rsidRPr="009A62BC">
        <w:rPr>
          <w:rFonts w:ascii="Trebuchet MS" w:eastAsia="Times New Roman" w:hAnsi="Trebuchet MS" w:cs="Times New Roman"/>
          <w:kern w:val="0"/>
          <w:lang w:val="ro-RO"/>
          <w14:ligatures w14:val="none"/>
        </w:rPr>
        <w:t xml:space="preserve"> președinte Obștea Peștișani, județul Gorj; </w:t>
      </w:r>
    </w:p>
    <w:p w14:paraId="733B14B4" w14:textId="571195D2" w:rsidR="00741DDE" w:rsidRPr="009A62BC" w:rsidRDefault="00741DDE" w:rsidP="00741DDE">
      <w:pPr>
        <w:numPr>
          <w:ilvl w:val="0"/>
          <w:numId w:val="3"/>
        </w:num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domnul Boc Teodor </w:t>
      </w:r>
      <w:r w:rsidR="007E6721" w:rsidRPr="009A62BC">
        <w:rPr>
          <w:rFonts w:ascii="Trebuchet MS" w:eastAsia="Times New Roman" w:hAnsi="Trebuchet MS" w:cs="Times New Roman"/>
          <w:kern w:val="0"/>
          <w:lang w:val="ro-RO"/>
          <w14:ligatures w14:val="none"/>
        </w:rPr>
        <w:t>-</w:t>
      </w:r>
      <w:r w:rsidRPr="009A62BC">
        <w:rPr>
          <w:rFonts w:ascii="Trebuchet MS" w:eastAsia="Times New Roman" w:hAnsi="Trebuchet MS" w:cs="Times New Roman"/>
          <w:kern w:val="0"/>
          <w:lang w:val="ro-RO"/>
          <w14:ligatures w14:val="none"/>
        </w:rPr>
        <w:t>președinte Composesoratul Răchițele „Piatra Grăitoare”</w:t>
      </w:r>
      <w:r w:rsidR="00AD7545" w:rsidRPr="009A62BC">
        <w:rPr>
          <w:rFonts w:ascii="Trebuchet MS" w:eastAsia="Times New Roman" w:hAnsi="Trebuchet MS" w:cs="Times New Roman"/>
          <w:kern w:val="0"/>
          <w:lang w:val="ro-RO"/>
          <w14:ligatures w14:val="none"/>
        </w:rPr>
        <w:t>, județul Cluj</w:t>
      </w:r>
      <w:r w:rsidRPr="009A62BC">
        <w:rPr>
          <w:rFonts w:ascii="Trebuchet MS" w:eastAsia="Times New Roman" w:hAnsi="Trebuchet MS" w:cs="Times New Roman"/>
          <w:kern w:val="0"/>
          <w:lang w:val="ro-RO"/>
          <w14:ligatures w14:val="none"/>
        </w:rPr>
        <w:t xml:space="preserve">; </w:t>
      </w:r>
    </w:p>
    <w:p w14:paraId="4CB7FB3C" w14:textId="6F0D5B71" w:rsidR="007E6721" w:rsidRPr="009A62BC" w:rsidRDefault="007E6721" w:rsidP="007E6721">
      <w:pPr>
        <w:numPr>
          <w:ilvl w:val="0"/>
          <w:numId w:val="3"/>
        </w:num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domnul Alin Olteanu - președinte Obștea de Moșneni Tulnici, județul Vrancea; </w:t>
      </w:r>
    </w:p>
    <w:p w14:paraId="78CD3D89" w14:textId="4E8E4997" w:rsidR="007E6721" w:rsidRPr="009A62BC" w:rsidRDefault="007E6721" w:rsidP="007E6721">
      <w:pPr>
        <w:numPr>
          <w:ilvl w:val="0"/>
          <w:numId w:val="3"/>
        </w:num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domnul Bogdan Culiță - președinte Obștea Păulești, județul Vrancea; </w:t>
      </w:r>
    </w:p>
    <w:p w14:paraId="2E368FCD" w14:textId="25BF32B8" w:rsidR="007E6721" w:rsidRPr="009A62BC" w:rsidRDefault="007E6721" w:rsidP="007E6721">
      <w:pPr>
        <w:numPr>
          <w:ilvl w:val="0"/>
          <w:numId w:val="3"/>
        </w:num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domnul Daniel Nicolaescu - Director Politici Publice - Asociația Proprietarilor de Păduri din România (A.P.P.R.)</w:t>
      </w:r>
    </w:p>
    <w:p w14:paraId="1767B42E" w14:textId="2D8C78D3" w:rsidR="00743736" w:rsidRPr="009A62BC" w:rsidRDefault="00743736" w:rsidP="00743736">
      <w:pPr>
        <w:spacing w:after="0" w:line="240" w:lineRule="auto"/>
        <w:rPr>
          <w:rFonts w:ascii="Trebuchet MS" w:eastAsia="Times New Roman" w:hAnsi="Trebuchet MS" w:cs="Times New Roman"/>
          <w:kern w:val="0"/>
          <w:lang w:val="ro-RO"/>
          <w14:ligatures w14:val="none"/>
        </w:rPr>
      </w:pPr>
    </w:p>
    <w:p w14:paraId="42089E3F" w14:textId="77777777" w:rsidR="009A62BC" w:rsidRPr="009A62BC" w:rsidRDefault="009A62BC" w:rsidP="00743736">
      <w:pPr>
        <w:spacing w:after="0" w:line="240" w:lineRule="auto"/>
        <w:rPr>
          <w:rFonts w:ascii="Trebuchet MS" w:eastAsia="Times New Roman" w:hAnsi="Trebuchet MS" w:cs="Times New Roman"/>
          <w:kern w:val="0"/>
          <w:lang w:val="ro-RO"/>
          <w14:ligatures w14:val="none"/>
        </w:rPr>
      </w:pPr>
    </w:p>
    <w:p w14:paraId="69B6552C" w14:textId="77777777" w:rsidR="009A62BC" w:rsidRPr="009A62BC" w:rsidRDefault="009A62BC" w:rsidP="00743736">
      <w:pPr>
        <w:spacing w:after="0" w:line="240" w:lineRule="auto"/>
        <w:rPr>
          <w:rFonts w:ascii="Trebuchet MS" w:eastAsia="Times New Roman" w:hAnsi="Trebuchet MS" w:cs="Times New Roman"/>
          <w:kern w:val="0"/>
          <w:lang w:val="ro-RO"/>
          <w14:ligatures w14:val="none"/>
        </w:rPr>
      </w:pPr>
    </w:p>
    <w:p w14:paraId="5C6D9481" w14:textId="77777777" w:rsidR="009A62BC" w:rsidRPr="009A62BC" w:rsidRDefault="009A62BC" w:rsidP="00743736">
      <w:pPr>
        <w:spacing w:after="0" w:line="240" w:lineRule="auto"/>
        <w:rPr>
          <w:rFonts w:ascii="Trebuchet MS" w:eastAsia="Times New Roman" w:hAnsi="Trebuchet MS" w:cs="Times New Roman"/>
          <w:kern w:val="0"/>
          <w:lang w:val="ro-RO"/>
          <w14:ligatures w14:val="none"/>
        </w:rPr>
      </w:pPr>
    </w:p>
    <w:p w14:paraId="21DCCAD9" w14:textId="77777777" w:rsidR="009A62BC" w:rsidRPr="009A62BC" w:rsidRDefault="009A62BC" w:rsidP="00743736">
      <w:pPr>
        <w:spacing w:after="0" w:line="240" w:lineRule="auto"/>
        <w:rPr>
          <w:rFonts w:ascii="Trebuchet MS" w:eastAsia="Times New Roman" w:hAnsi="Trebuchet MS" w:cs="Times New Roman"/>
          <w:kern w:val="0"/>
          <w:lang w:val="ro-RO"/>
          <w14:ligatures w14:val="none"/>
        </w:rPr>
      </w:pPr>
    </w:p>
    <w:p w14:paraId="01383902" w14:textId="77777777" w:rsidR="009A62BC" w:rsidRPr="009A62BC" w:rsidRDefault="009A62BC" w:rsidP="00743736">
      <w:pPr>
        <w:spacing w:after="0" w:line="240" w:lineRule="auto"/>
        <w:rPr>
          <w:rFonts w:ascii="Trebuchet MS" w:eastAsia="Times New Roman" w:hAnsi="Trebuchet MS" w:cs="Times New Roman"/>
          <w:kern w:val="0"/>
          <w:lang w:val="ro-RO"/>
          <w14:ligatures w14:val="none"/>
        </w:rPr>
      </w:pPr>
    </w:p>
    <w:p w14:paraId="5C99CB75" w14:textId="77777777" w:rsidR="009A62BC" w:rsidRPr="009A62BC" w:rsidRDefault="009A62BC" w:rsidP="00743736">
      <w:pPr>
        <w:spacing w:after="0" w:line="240" w:lineRule="auto"/>
        <w:rPr>
          <w:rFonts w:ascii="Trebuchet MS" w:eastAsia="Times New Roman" w:hAnsi="Trebuchet MS" w:cs="Times New Roman"/>
          <w:kern w:val="0"/>
          <w:lang w:val="ro-RO"/>
          <w14:ligatures w14:val="none"/>
        </w:rPr>
      </w:pPr>
    </w:p>
    <w:p w14:paraId="0077F5BF" w14:textId="77777777" w:rsidR="00743736" w:rsidRPr="009A62BC" w:rsidRDefault="00743736" w:rsidP="00743736">
      <w:pPr>
        <w:spacing w:before="100" w:beforeAutospacing="1" w:after="100" w:afterAutospacing="1" w:line="240" w:lineRule="auto"/>
        <w:outlineLvl w:val="1"/>
        <w:rPr>
          <w:rFonts w:ascii="Trebuchet MS" w:eastAsia="Times New Roman" w:hAnsi="Trebuchet MS" w:cs="Times New Roman"/>
          <w:b/>
          <w:bCs/>
          <w:kern w:val="0"/>
          <w:lang w:val="ro-RO"/>
          <w14:ligatures w14:val="none"/>
        </w:rPr>
      </w:pPr>
      <w:r w:rsidRPr="009A62BC">
        <w:rPr>
          <w:rFonts w:ascii="Trebuchet MS" w:eastAsia="Times New Roman" w:hAnsi="Trebuchet MS" w:cs="Times New Roman"/>
          <w:b/>
          <w:bCs/>
          <w:kern w:val="0"/>
          <w:lang w:val="ro-RO"/>
          <w14:ligatures w14:val="none"/>
        </w:rPr>
        <w:lastRenderedPageBreak/>
        <w:t>Desfășurarea dezbaterii</w:t>
      </w:r>
    </w:p>
    <w:p w14:paraId="2E716444" w14:textId="6DB400B8" w:rsidR="00743736" w:rsidRPr="009A62BC" w:rsidRDefault="00743736" w:rsidP="00743736">
      <w:pPr>
        <w:spacing w:after="0" w:line="240" w:lineRule="auto"/>
        <w:rPr>
          <w:rFonts w:ascii="Trebuchet MS" w:eastAsia="Times New Roman" w:hAnsi="Trebuchet MS" w:cs="Times New Roman"/>
          <w:kern w:val="0"/>
          <w:lang w:val="ro-RO"/>
          <w14:ligatures w14:val="none"/>
        </w:rPr>
      </w:pPr>
    </w:p>
    <w:p w14:paraId="096D7BED" w14:textId="291660EF" w:rsidR="00381343" w:rsidRPr="009A62BC" w:rsidRDefault="00381343" w:rsidP="00381343">
      <w:pPr>
        <w:pStyle w:val="Heading3"/>
        <w:rPr>
          <w:rFonts w:ascii="Trebuchet MS" w:eastAsia="Times New Roman" w:hAnsi="Trebuchet MS" w:cs="Times New Roman"/>
          <w:b/>
          <w:bCs/>
          <w:color w:val="auto"/>
          <w:kern w:val="0"/>
          <w:sz w:val="24"/>
          <w:szCs w:val="24"/>
          <w:lang w:val="ro-RO"/>
          <w14:ligatures w14:val="none"/>
        </w:rPr>
      </w:pPr>
      <w:r w:rsidRPr="009A62BC">
        <w:rPr>
          <w:rFonts w:ascii="Trebuchet MS" w:eastAsia="Times New Roman" w:hAnsi="Trebuchet MS" w:cs="Times New Roman"/>
          <w:b/>
          <w:bCs/>
          <w:color w:val="auto"/>
          <w:kern w:val="0"/>
          <w:sz w:val="24"/>
          <w:szCs w:val="24"/>
          <w:lang w:val="ro-RO"/>
          <w14:ligatures w14:val="none"/>
        </w:rPr>
        <w:t>1. Intervenția domnului Poenaru Ion – Președinte Obștea Peștișani</w:t>
      </w:r>
    </w:p>
    <w:p w14:paraId="4837EAEB" w14:textId="77777777" w:rsidR="00381343" w:rsidRPr="009A62BC" w:rsidRDefault="00381343" w:rsidP="003444E9">
      <w:p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Domnul Poenaru Ion, reprezentând o structură care administrează peste 10.000 ha de fond forestier și peste 3.000 de coproprietari, a semnalat existența unor întârzieri semnificative în plata compensațiilor aferente anului 2023, precum și blocaje în efectuarea plăților curente.</w:t>
      </w:r>
    </w:p>
    <w:p w14:paraId="243C1F93" w14:textId="77777777" w:rsidR="00381343" w:rsidRPr="009A62BC" w:rsidRDefault="00381343" w:rsidP="003444E9">
      <w:p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S-a subliniat că mecanismul de acordare a compensațiilor nu funcționează în mod eficient, numeroși proprietari neprimind sumele cuvenite sau primindu-le cu întârziere semnificativă.</w:t>
      </w:r>
    </w:p>
    <w:p w14:paraId="31941AF4" w14:textId="77777777" w:rsidR="00381343" w:rsidRPr="009A62BC" w:rsidRDefault="00381343" w:rsidP="00381343">
      <w:p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A fost evidențiată necesitatea:</w:t>
      </w:r>
    </w:p>
    <w:p w14:paraId="19DAC03C" w14:textId="77777777" w:rsidR="00381343" w:rsidRPr="009A62BC" w:rsidRDefault="00381343" w:rsidP="00381343">
      <w:pPr>
        <w:numPr>
          <w:ilvl w:val="0"/>
          <w:numId w:val="13"/>
        </w:num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deblocării urgente a sumelor restante, </w:t>
      </w:r>
    </w:p>
    <w:p w14:paraId="780D7D1C" w14:textId="77777777" w:rsidR="00381343" w:rsidRPr="009A62BC" w:rsidRDefault="00381343" w:rsidP="00381343">
      <w:pPr>
        <w:numPr>
          <w:ilvl w:val="0"/>
          <w:numId w:val="13"/>
        </w:num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actualizării formulei de calcul a compensațiilor în raport cu creșterea costurilor, </w:t>
      </w:r>
    </w:p>
    <w:p w14:paraId="388587AB" w14:textId="77777777" w:rsidR="00381343" w:rsidRPr="009A62BC" w:rsidRDefault="00381343" w:rsidP="00381343">
      <w:pPr>
        <w:numPr>
          <w:ilvl w:val="0"/>
          <w:numId w:val="13"/>
        </w:num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simplificării procedurilor administrative, </w:t>
      </w:r>
    </w:p>
    <w:p w14:paraId="75B2858E" w14:textId="77777777" w:rsidR="00381343" w:rsidRPr="009A62BC" w:rsidRDefault="00381343" w:rsidP="00381343">
      <w:pPr>
        <w:numPr>
          <w:ilvl w:val="0"/>
          <w:numId w:val="13"/>
        </w:num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stabilirii unor termene clare și previzibile de plată.</w:t>
      </w:r>
    </w:p>
    <w:p w14:paraId="18C461B6" w14:textId="77777777" w:rsidR="00B12036" w:rsidRPr="009A62BC" w:rsidRDefault="00B12036" w:rsidP="00B12036">
      <w:pPr>
        <w:spacing w:before="100" w:beforeAutospacing="1" w:after="100" w:afterAutospacing="1" w:line="240" w:lineRule="auto"/>
        <w:ind w:left="720"/>
        <w:rPr>
          <w:rFonts w:ascii="Trebuchet MS" w:eastAsia="Times New Roman" w:hAnsi="Trebuchet MS" w:cs="Times New Roman"/>
          <w:kern w:val="0"/>
          <w:lang w:val="ro-RO"/>
          <w14:ligatures w14:val="none"/>
        </w:rPr>
      </w:pPr>
    </w:p>
    <w:p w14:paraId="20460E34" w14:textId="77777777" w:rsidR="00CA241D" w:rsidRPr="009A62BC" w:rsidRDefault="00B12036" w:rsidP="004B45CC">
      <w:pPr>
        <w:pStyle w:val="NormalWeb"/>
        <w:numPr>
          <w:ilvl w:val="1"/>
          <w:numId w:val="13"/>
        </w:numPr>
        <w:ind w:left="-142" w:hanging="142"/>
        <w:rPr>
          <w:rFonts w:ascii="Trebuchet MS" w:hAnsi="Trebuchet MS"/>
          <w:lang w:val="ro-RO"/>
        </w:rPr>
      </w:pPr>
      <w:r w:rsidRPr="009A62BC">
        <w:rPr>
          <w:rStyle w:val="Strong"/>
          <w:rFonts w:ascii="Trebuchet MS" w:hAnsi="Trebuchet MS"/>
          <w:lang w:val="ro-RO"/>
        </w:rPr>
        <w:t>Intervenția domnului Boc Teodor – Președinte Composesoratul Piatra Grăitoare</w:t>
      </w:r>
      <w:r w:rsidRPr="009A62BC">
        <w:rPr>
          <w:rFonts w:ascii="Trebuchet MS" w:hAnsi="Trebuchet MS"/>
          <w:lang w:val="ro-RO"/>
        </w:rPr>
        <w:t xml:space="preserve"> </w:t>
      </w:r>
    </w:p>
    <w:p w14:paraId="7B2D0FA9" w14:textId="39738870" w:rsidR="00B12036" w:rsidRPr="009A62BC" w:rsidRDefault="00B12036" w:rsidP="00CA241D">
      <w:pPr>
        <w:pStyle w:val="NormalWeb"/>
        <w:ind w:left="-142"/>
        <w:jc w:val="both"/>
        <w:rPr>
          <w:rFonts w:ascii="Trebuchet MS" w:hAnsi="Trebuchet MS"/>
          <w:lang w:val="ro-RO"/>
        </w:rPr>
      </w:pPr>
      <w:r w:rsidRPr="009A62BC">
        <w:rPr>
          <w:rFonts w:ascii="Trebuchet MS" w:hAnsi="Trebuchet MS"/>
          <w:lang w:val="ro-RO"/>
        </w:rPr>
        <w:t>Domnul Boc Teodor a evidențiat rolul istoric și importanța composesoratelor în administrarea durabilă a fondului forestier și în protejarea proprietății comune. Totodată, a subliniat necesitatea respectării obligațiilor statului față de proprietarii de păduri și a unei mai bune corelări a politicilor publice cu realitățile din teren.</w:t>
      </w:r>
    </w:p>
    <w:p w14:paraId="30857CD2" w14:textId="0ABEBC2F" w:rsidR="00B12036" w:rsidRPr="009A62BC" w:rsidRDefault="00B12036" w:rsidP="00B12036">
      <w:pPr>
        <w:pStyle w:val="NormalWeb"/>
        <w:ind w:left="1440"/>
        <w:rPr>
          <w:rFonts w:ascii="Trebuchet MS" w:hAnsi="Trebuchet MS"/>
          <w:lang w:val="ro-RO"/>
        </w:rPr>
      </w:pPr>
    </w:p>
    <w:p w14:paraId="52932B1C" w14:textId="66153309" w:rsidR="00B12036" w:rsidRPr="009A62BC" w:rsidRDefault="00B12036" w:rsidP="004B45CC">
      <w:pPr>
        <w:spacing w:before="100" w:beforeAutospacing="1" w:after="100" w:afterAutospacing="1" w:line="240" w:lineRule="auto"/>
        <w:ind w:left="-284"/>
        <w:rPr>
          <w:rFonts w:ascii="Trebuchet MS" w:eastAsia="Times New Roman" w:hAnsi="Trebuchet MS" w:cs="Times New Roman"/>
          <w:kern w:val="0"/>
          <w:lang w:val="ro-RO"/>
          <w14:ligatures w14:val="none"/>
        </w:rPr>
      </w:pPr>
      <w:r w:rsidRPr="009A62BC">
        <w:rPr>
          <w:rFonts w:ascii="Trebuchet MS" w:eastAsia="Times New Roman" w:hAnsi="Trebuchet MS" w:cs="Times New Roman"/>
          <w:b/>
          <w:bCs/>
          <w:kern w:val="0"/>
          <w:lang w:val="ro-RO"/>
          <w14:ligatures w14:val="none"/>
        </w:rPr>
        <w:t>3. Intervenția domnului Mihai Florin Ionescu – Președinte al Asociației Proprietarilor de Păduri din România</w:t>
      </w:r>
      <w:r w:rsidR="006B1E27" w:rsidRPr="009A62BC">
        <w:rPr>
          <w:rFonts w:ascii="Trebuchet MS" w:eastAsia="Times New Roman" w:hAnsi="Trebuchet MS" w:cs="Times New Roman"/>
          <w:b/>
          <w:bCs/>
          <w:kern w:val="0"/>
          <w:lang w:val="ro-RO"/>
          <w14:ligatures w14:val="none"/>
        </w:rPr>
        <w:t>(A.P.P.R.)</w:t>
      </w:r>
    </w:p>
    <w:p w14:paraId="49E63C12" w14:textId="77777777" w:rsidR="004B45CC" w:rsidRPr="009A62BC" w:rsidRDefault="004B45CC" w:rsidP="004B45CC">
      <w:pPr>
        <w:spacing w:before="100" w:beforeAutospacing="1" w:after="100" w:afterAutospacing="1" w:line="240" w:lineRule="auto"/>
        <w:ind w:left="-142"/>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Domnul Mihai Florin Ionescu a formulat observații atât cu privire la proiectul aferent perioadei 2010–2013, cât și la reglementările aflate în vigoare și propuse spre modificare.</w:t>
      </w:r>
    </w:p>
    <w:p w14:paraId="209B5276" w14:textId="77777777" w:rsidR="004B45CC" w:rsidRPr="009A62BC" w:rsidRDefault="004B45CC" w:rsidP="004B45CC">
      <w:pPr>
        <w:spacing w:before="100" w:beforeAutospacing="1" w:after="100" w:afterAutospacing="1" w:line="240" w:lineRule="auto"/>
        <w:ind w:left="-142"/>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Acesta a criticat lipsa unei consultări reale și efective a proprietarilor de păduri în procesul de elaborare a actelor normative, apreciind că mecanismele actuale de consultare publică nu asigură o participare substanțială a tuturor categoriilor de persoane interesate.</w:t>
      </w:r>
    </w:p>
    <w:p w14:paraId="01B73D22" w14:textId="77777777" w:rsidR="004B45CC" w:rsidRPr="009A62BC" w:rsidRDefault="004B45CC" w:rsidP="004B45CC">
      <w:pPr>
        <w:spacing w:before="100" w:beforeAutospacing="1" w:after="100" w:afterAutospacing="1" w:line="240" w:lineRule="auto"/>
        <w:ind w:left="-142"/>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lastRenderedPageBreak/>
        <w:t>Totodată, a semnalat:</w:t>
      </w:r>
    </w:p>
    <w:p w14:paraId="6DB0E0AB" w14:textId="77777777" w:rsidR="004B45CC" w:rsidRPr="009A62BC" w:rsidRDefault="004B45CC" w:rsidP="004B45CC">
      <w:pPr>
        <w:numPr>
          <w:ilvl w:val="0"/>
          <w:numId w:val="34"/>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plafonarea compensațiilor și eșalonarea plăților fără acordarea de penalități, cu impact asupra drepturilor patrimoniale ale proprietarilor; </w:t>
      </w:r>
    </w:p>
    <w:p w14:paraId="35A7FD7B" w14:textId="77777777" w:rsidR="004B45CC" w:rsidRPr="009A62BC" w:rsidRDefault="004B45CC" w:rsidP="004B45CC">
      <w:pPr>
        <w:numPr>
          <w:ilvl w:val="0"/>
          <w:numId w:val="34"/>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lipsa unor criterii transparente și unitare de fundamentare bugetară și de stabilire a sumelor; </w:t>
      </w:r>
    </w:p>
    <w:p w14:paraId="08B41DBF" w14:textId="77777777" w:rsidR="004B45CC" w:rsidRPr="009A62BC" w:rsidRDefault="004B45CC" w:rsidP="004B45CC">
      <w:pPr>
        <w:numPr>
          <w:ilvl w:val="0"/>
          <w:numId w:val="34"/>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necesitatea clarificării noțiunilor de „amenajament silvic în vigoare” și „amenajament silvic valabil”; </w:t>
      </w:r>
    </w:p>
    <w:p w14:paraId="00E5D57F" w14:textId="77777777" w:rsidR="004B45CC" w:rsidRPr="009A62BC" w:rsidRDefault="004B45CC" w:rsidP="004B45CC">
      <w:pPr>
        <w:numPr>
          <w:ilvl w:val="0"/>
          <w:numId w:val="34"/>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dificultățile practice întâmpinate în aplicarea restricțiilor din ariile naturale protejate. </w:t>
      </w:r>
    </w:p>
    <w:p w14:paraId="0C3C29F4" w14:textId="77777777" w:rsidR="004B45CC" w:rsidRPr="009A62BC" w:rsidRDefault="004B45CC" w:rsidP="004B45CC">
      <w:p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A mai subliniat necesitatea:</w:t>
      </w:r>
    </w:p>
    <w:p w14:paraId="7B222DAF" w14:textId="77777777" w:rsidR="004B45CC" w:rsidRPr="009A62BC" w:rsidRDefault="004B45CC" w:rsidP="004B45CC">
      <w:pPr>
        <w:numPr>
          <w:ilvl w:val="0"/>
          <w:numId w:val="35"/>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revenirii la metodologia de calcul prevăzută de HG nr. 861/2009 privind acordarea de compensații proprietarilor de păduri, apreciată ca fiind mai echitabilă; </w:t>
      </w:r>
    </w:p>
    <w:p w14:paraId="693F992E" w14:textId="77777777" w:rsidR="004B45CC" w:rsidRPr="009A62BC" w:rsidRDefault="004B45CC" w:rsidP="004B45CC">
      <w:pPr>
        <w:numPr>
          <w:ilvl w:val="0"/>
          <w:numId w:val="35"/>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diferențierii compensațiilor în funcție de speciile forestiere; </w:t>
      </w:r>
    </w:p>
    <w:p w14:paraId="47E47305" w14:textId="77777777" w:rsidR="004B45CC" w:rsidRPr="009A62BC" w:rsidRDefault="004B45CC" w:rsidP="004B45CC">
      <w:pPr>
        <w:numPr>
          <w:ilvl w:val="0"/>
          <w:numId w:val="35"/>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stabilirii prețului mediu al masei lemnoase de către Institutul Național de Statistică, și nu prin act normativ primar; </w:t>
      </w:r>
    </w:p>
    <w:p w14:paraId="221D6394" w14:textId="77777777" w:rsidR="004B45CC" w:rsidRPr="009A62BC" w:rsidRDefault="004B45CC" w:rsidP="004B45CC">
      <w:pPr>
        <w:numPr>
          <w:ilvl w:val="0"/>
          <w:numId w:val="35"/>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utilizării prețului mediu al lemnului aferent anului precedent, și nu a unei medii multianuale, pentru determinarea compensațiilor. </w:t>
      </w:r>
    </w:p>
    <w:p w14:paraId="73FC0817" w14:textId="77777777" w:rsidR="004B45CC" w:rsidRPr="009A62BC" w:rsidRDefault="004B45CC" w:rsidP="004B45CC">
      <w:p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În final, a susținut necesitatea unui mecanism de compensare predictibil, transparent și corelat cu realitățile pieței și cu restricțiile efective impuse proprietarilor de terenuri forestiere.</w:t>
      </w:r>
    </w:p>
    <w:p w14:paraId="300C3CCE" w14:textId="0A7635D6" w:rsidR="00B12036" w:rsidRPr="009A62BC" w:rsidRDefault="00B12036" w:rsidP="004B45CC">
      <w:p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b/>
          <w:bCs/>
          <w:kern w:val="0"/>
          <w:lang w:val="ro-RO"/>
          <w14:ligatures w14:val="none"/>
        </w:rPr>
        <w:t>4. Intervenția domnului avocat Zăgrean Gabriel Gavrilă</w:t>
      </w:r>
    </w:p>
    <w:p w14:paraId="220452D1" w14:textId="77777777" w:rsidR="00E51134" w:rsidRPr="009A62BC" w:rsidRDefault="00E51134" w:rsidP="004B45CC">
      <w:pPr>
        <w:spacing w:before="100" w:beforeAutospacing="1" w:after="0"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Domnul avocat Zăgrean Gabriel Gavrilă, reprezentant al unui număr semnificativ de proprietari de păduri, a formulat observații și propuneri privind atât proiectul aferent perioadei 2010–2013, cât și proiectul de modificare și completare a HG nr. 167/2024.</w:t>
      </w:r>
    </w:p>
    <w:p w14:paraId="1AE9D506" w14:textId="77777777" w:rsidR="00E51134" w:rsidRPr="009A62BC" w:rsidRDefault="00E51134" w:rsidP="004B45CC">
      <w:pPr>
        <w:spacing w:before="100" w:beforeAutospacing="1" w:after="0"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În debutul intervenției, a apreciat că numărul redus de participanți la dezbaterea publică impune îmbunătățirea mecanismului de informare și convocare, fără ca responsabilitatea să revină exclusiv Ministerului Mediului, Apelor și Pădurilor.</w:t>
      </w:r>
    </w:p>
    <w:p w14:paraId="179E0A65" w14:textId="77777777" w:rsidR="00E51134" w:rsidRPr="009A62BC" w:rsidRDefault="00E51134" w:rsidP="004B45CC">
      <w:pPr>
        <w:spacing w:before="100" w:beforeAutospacing="1" w:after="0"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În acest sens, a propus instituirea unui circuit structurat de comunicare între:</w:t>
      </w:r>
    </w:p>
    <w:p w14:paraId="2501758C" w14:textId="77777777" w:rsidR="00E51134" w:rsidRPr="009A62BC" w:rsidRDefault="00E51134" w:rsidP="004B45CC">
      <w:pPr>
        <w:numPr>
          <w:ilvl w:val="0"/>
          <w:numId w:val="26"/>
        </w:numPr>
        <w:spacing w:before="100" w:beforeAutospacing="1" w:after="0"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Ministerul Mediului, Apelor și Pădurilor; </w:t>
      </w:r>
    </w:p>
    <w:p w14:paraId="44073FD2" w14:textId="77777777" w:rsidR="00E51134" w:rsidRPr="009A62BC" w:rsidRDefault="00E51134" w:rsidP="004B45CC">
      <w:pPr>
        <w:numPr>
          <w:ilvl w:val="0"/>
          <w:numId w:val="26"/>
        </w:numPr>
        <w:spacing w:before="100" w:beforeAutospacing="1" w:after="0"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administrațiile ariilor naturale protejate; </w:t>
      </w:r>
    </w:p>
    <w:p w14:paraId="65282B76" w14:textId="77777777" w:rsidR="00E51134" w:rsidRPr="009A62BC" w:rsidRDefault="00E51134" w:rsidP="004B45CC">
      <w:pPr>
        <w:numPr>
          <w:ilvl w:val="0"/>
          <w:numId w:val="26"/>
        </w:numPr>
        <w:spacing w:before="100" w:beforeAutospacing="1" w:after="0"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ocoalele silvice; </w:t>
      </w:r>
    </w:p>
    <w:p w14:paraId="51183558" w14:textId="77777777" w:rsidR="00E51134" w:rsidRPr="009A62BC" w:rsidRDefault="00E51134" w:rsidP="004B45CC">
      <w:pPr>
        <w:numPr>
          <w:ilvl w:val="0"/>
          <w:numId w:val="26"/>
        </w:numPr>
        <w:spacing w:before="100" w:beforeAutospacing="1" w:after="0"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obști/asociații de proprietari; </w:t>
      </w:r>
    </w:p>
    <w:p w14:paraId="28C344E4" w14:textId="77777777" w:rsidR="00E51134" w:rsidRPr="009A62BC" w:rsidRDefault="00E51134" w:rsidP="004B45CC">
      <w:pPr>
        <w:numPr>
          <w:ilvl w:val="0"/>
          <w:numId w:val="26"/>
        </w:numPr>
        <w:spacing w:before="100" w:beforeAutospacing="1" w:after="0"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proprietarii de păduri, inclusiv prin transmitere electronică. </w:t>
      </w:r>
    </w:p>
    <w:p w14:paraId="6636A316" w14:textId="77777777" w:rsidR="00E51134" w:rsidRPr="009A62BC" w:rsidRDefault="00E51134" w:rsidP="004B45CC">
      <w:pPr>
        <w:spacing w:before="100" w:beforeAutospacing="1" w:after="0"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lastRenderedPageBreak/>
        <w:t>De asemenea, a propus:</w:t>
      </w:r>
    </w:p>
    <w:p w14:paraId="591B6F0A" w14:textId="77777777" w:rsidR="00E51134" w:rsidRPr="009A62BC" w:rsidRDefault="00E51134" w:rsidP="004B45CC">
      <w:pPr>
        <w:numPr>
          <w:ilvl w:val="0"/>
          <w:numId w:val="27"/>
        </w:numPr>
        <w:spacing w:before="100" w:beforeAutospacing="1" w:after="0"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constituirea unei baze de date centralizate cu datele de contact ale administratorilor ariilor protejate, ocoalelor silvice și asociațiilor de proprietari; </w:t>
      </w:r>
    </w:p>
    <w:p w14:paraId="0C7FA9A1" w14:textId="77777777" w:rsidR="00E51134" w:rsidRPr="009A62BC" w:rsidRDefault="00E51134" w:rsidP="004B45CC">
      <w:pPr>
        <w:numPr>
          <w:ilvl w:val="0"/>
          <w:numId w:val="27"/>
        </w:numPr>
        <w:spacing w:before="100" w:beforeAutospacing="1" w:after="0"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prelungirea termenelor de publicitate și consultare; </w:t>
      </w:r>
    </w:p>
    <w:p w14:paraId="189B348C" w14:textId="77777777" w:rsidR="00E51134" w:rsidRPr="009A62BC" w:rsidRDefault="00E51134" w:rsidP="004B45CC">
      <w:pPr>
        <w:numPr>
          <w:ilvl w:val="0"/>
          <w:numId w:val="27"/>
        </w:numPr>
        <w:spacing w:before="100" w:beforeAutospacing="1" w:after="0"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consolidarea mecanismelor de transparență decizională. </w:t>
      </w:r>
    </w:p>
    <w:p w14:paraId="2A0C2EF0" w14:textId="77777777" w:rsidR="004B45CC" w:rsidRPr="009A62BC" w:rsidRDefault="00E51134" w:rsidP="004B45CC">
      <w:pPr>
        <w:spacing w:before="100" w:beforeAutospacing="1" w:after="0"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S-a menționat că, deși participarea a fost redusă numeric, interesele proprietarilor au fost reprezentate prin intermediul A.P.P.R. și al președinților unor obști.</w:t>
      </w:r>
    </w:p>
    <w:p w14:paraId="29D13A43" w14:textId="4221E99E" w:rsidR="00E51134" w:rsidRPr="009A62BC" w:rsidRDefault="00E51134" w:rsidP="004B45CC">
      <w:p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b/>
          <w:bCs/>
          <w:kern w:val="0"/>
          <w:lang w:val="ro-RO"/>
          <w14:ligatures w14:val="none"/>
        </w:rPr>
        <w:t>a) Cu privire la proiectul aferent perioadei 2010–2013</w:t>
      </w:r>
    </w:p>
    <w:p w14:paraId="5AB4D476" w14:textId="77777777" w:rsidR="00E51134" w:rsidRPr="009A62BC" w:rsidRDefault="00E51134" w:rsidP="00E51134">
      <w:pPr>
        <w:spacing w:before="100" w:beforeAutospacing="1"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Domnul avocat a susținut că:</w:t>
      </w:r>
    </w:p>
    <w:p w14:paraId="66478E94" w14:textId="77777777" w:rsidR="00E51134" w:rsidRPr="009A62BC" w:rsidRDefault="00E51134" w:rsidP="00E51134">
      <w:pPr>
        <w:numPr>
          <w:ilvl w:val="0"/>
          <w:numId w:val="28"/>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obligațiile stabilite prin hotărârile judecătorești definitive nu impun adoptarea unui nou act normativ, în condițiile existenței unui cadru normativ deja în vigoare, respectiv HG nr. 1370/2022; </w:t>
      </w:r>
    </w:p>
    <w:p w14:paraId="6235AA31" w14:textId="77777777" w:rsidR="00E51134" w:rsidRPr="009A62BC" w:rsidRDefault="00E51134" w:rsidP="00E51134">
      <w:pPr>
        <w:numPr>
          <w:ilvl w:val="0"/>
          <w:numId w:val="28"/>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hotărârile judecătorești invocate în fundamentarea proiectului nu prevăd expres elaborarea unui nou act normativ cu soluțiile propuse; </w:t>
      </w:r>
    </w:p>
    <w:p w14:paraId="3FCEFF41" w14:textId="77777777" w:rsidR="00E51134" w:rsidRPr="009A62BC" w:rsidRDefault="00E51134" w:rsidP="00E51134">
      <w:pPr>
        <w:numPr>
          <w:ilvl w:val="0"/>
          <w:numId w:val="28"/>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proiectul depășește limitele stabilite prin hotărârile instanțelor, prin introducerea unor soluții normative suplimentare față de cele dispuse jurisdicțional.</w:t>
      </w:r>
    </w:p>
    <w:p w14:paraId="67F47B6B" w14:textId="77777777" w:rsidR="00CA1DEB" w:rsidRPr="009A62BC" w:rsidRDefault="00CA1DEB" w:rsidP="00CA1DEB">
      <w:pPr>
        <w:pStyle w:val="Heading3"/>
        <w:rPr>
          <w:rFonts w:ascii="Trebuchet MS" w:hAnsi="Trebuchet MS"/>
          <w:b/>
          <w:bCs/>
          <w:color w:val="auto"/>
          <w:sz w:val="24"/>
          <w:szCs w:val="24"/>
          <w:lang w:val="ro-RO"/>
        </w:rPr>
      </w:pPr>
      <w:r w:rsidRPr="009A62BC">
        <w:rPr>
          <w:rFonts w:ascii="Trebuchet MS" w:hAnsi="Trebuchet MS"/>
          <w:b/>
          <w:bCs/>
          <w:color w:val="auto"/>
          <w:sz w:val="24"/>
          <w:szCs w:val="24"/>
          <w:lang w:val="ro-RO"/>
        </w:rPr>
        <w:t>b) Cu privire la proiectul de modificare și completare a HG nr. 167/2024</w:t>
      </w:r>
    </w:p>
    <w:p w14:paraId="292F9F20" w14:textId="77777777" w:rsidR="00CA1DEB" w:rsidRPr="009A62BC" w:rsidRDefault="00CA1DEB" w:rsidP="004B45CC">
      <w:pPr>
        <w:pStyle w:val="NormalWeb"/>
        <w:spacing w:before="0" w:beforeAutospacing="0"/>
        <w:rPr>
          <w:rFonts w:ascii="Trebuchet MS" w:hAnsi="Trebuchet MS"/>
          <w:lang w:val="ro-RO"/>
        </w:rPr>
      </w:pPr>
      <w:r w:rsidRPr="009A62BC">
        <w:rPr>
          <w:rFonts w:ascii="Trebuchet MS" w:hAnsi="Trebuchet MS"/>
          <w:lang w:val="ro-RO"/>
        </w:rPr>
        <w:t>Au fost formulate următoarele observații:</w:t>
      </w:r>
    </w:p>
    <w:p w14:paraId="22F84DA4" w14:textId="77777777" w:rsidR="00CA1DEB" w:rsidRPr="009A62BC" w:rsidRDefault="00CA1DEB" w:rsidP="004B45CC">
      <w:pPr>
        <w:numPr>
          <w:ilvl w:val="0"/>
          <w:numId w:val="30"/>
        </w:numPr>
        <w:spacing w:after="100" w:afterAutospacing="1" w:line="240" w:lineRule="auto"/>
        <w:jc w:val="both"/>
        <w:rPr>
          <w:rFonts w:ascii="Trebuchet MS" w:hAnsi="Trebuchet MS"/>
          <w:lang w:val="ro-RO"/>
        </w:rPr>
      </w:pPr>
      <w:r w:rsidRPr="009A62BC">
        <w:rPr>
          <w:rFonts w:ascii="Trebuchet MS" w:hAnsi="Trebuchet MS"/>
          <w:lang w:val="ro-RO"/>
        </w:rPr>
        <w:t xml:space="preserve">necesitatea clarificării terminologiei utilizate, în special a noțiunilor de „amenajament silvic în vigoare” și „amenajament silvic valabil”, în corelare cu legislația aplicabilă; </w:t>
      </w:r>
    </w:p>
    <w:p w14:paraId="2AC75D34" w14:textId="77777777" w:rsidR="00CA1DEB" w:rsidRPr="009A62BC" w:rsidRDefault="00CA1DEB" w:rsidP="004B45CC">
      <w:pPr>
        <w:numPr>
          <w:ilvl w:val="0"/>
          <w:numId w:val="30"/>
        </w:numPr>
        <w:spacing w:after="100" w:afterAutospacing="1" w:line="240" w:lineRule="auto"/>
        <w:jc w:val="both"/>
        <w:rPr>
          <w:rFonts w:ascii="Trebuchet MS" w:hAnsi="Trebuchet MS"/>
          <w:lang w:val="ro-RO"/>
        </w:rPr>
      </w:pPr>
      <w:r w:rsidRPr="009A62BC">
        <w:rPr>
          <w:rFonts w:ascii="Trebuchet MS" w:hAnsi="Trebuchet MS"/>
          <w:lang w:val="ro-RO"/>
        </w:rPr>
        <w:t xml:space="preserve">necesitatea actualizării formulei de calcul al compensațiilor în raport cu valorile reale ale pieței; </w:t>
      </w:r>
    </w:p>
    <w:p w14:paraId="3D4F5873" w14:textId="77777777" w:rsidR="00CA1DEB" w:rsidRPr="009A62BC" w:rsidRDefault="00CA1DEB" w:rsidP="004B45CC">
      <w:pPr>
        <w:numPr>
          <w:ilvl w:val="0"/>
          <w:numId w:val="30"/>
        </w:numPr>
        <w:spacing w:after="100" w:afterAutospacing="1" w:line="240" w:lineRule="auto"/>
        <w:jc w:val="both"/>
        <w:rPr>
          <w:rFonts w:ascii="Trebuchet MS" w:hAnsi="Trebuchet MS"/>
          <w:lang w:val="ro-RO"/>
        </w:rPr>
      </w:pPr>
      <w:r w:rsidRPr="009A62BC">
        <w:rPr>
          <w:rFonts w:ascii="Trebuchet MS" w:hAnsi="Trebuchet MS"/>
          <w:lang w:val="ro-RO"/>
        </w:rPr>
        <w:t xml:space="preserve">stabilirea unor criterii clare, unitare și transparente privind acordarea compensațiilor și eșalonarea plăților; </w:t>
      </w:r>
    </w:p>
    <w:p w14:paraId="28011556" w14:textId="77777777" w:rsidR="00CA1DEB" w:rsidRPr="009A62BC" w:rsidRDefault="00CA1DEB" w:rsidP="004B45CC">
      <w:pPr>
        <w:numPr>
          <w:ilvl w:val="0"/>
          <w:numId w:val="30"/>
        </w:numPr>
        <w:spacing w:after="100" w:afterAutospacing="1" w:line="240" w:lineRule="auto"/>
        <w:jc w:val="both"/>
        <w:rPr>
          <w:rFonts w:ascii="Trebuchet MS" w:hAnsi="Trebuchet MS"/>
          <w:lang w:val="ro-RO"/>
        </w:rPr>
      </w:pPr>
      <w:r w:rsidRPr="009A62BC">
        <w:rPr>
          <w:rFonts w:ascii="Trebuchet MS" w:hAnsi="Trebuchet MS"/>
          <w:lang w:val="ro-RO"/>
        </w:rPr>
        <w:t xml:space="preserve">identificarea unei soluții normative pentru situațiile în care ocolul silvic inițial nu mai există, astfel încât ocolul silvic care preia administrarea să poată întocmi documentele necesare calculului compensațiilor; </w:t>
      </w:r>
    </w:p>
    <w:p w14:paraId="4C9C4AC0" w14:textId="77777777" w:rsidR="00CA1DEB" w:rsidRPr="009A62BC" w:rsidRDefault="00CA1DEB" w:rsidP="004B45CC">
      <w:pPr>
        <w:numPr>
          <w:ilvl w:val="0"/>
          <w:numId w:val="30"/>
        </w:numPr>
        <w:spacing w:after="100" w:afterAutospacing="1" w:line="240" w:lineRule="auto"/>
        <w:jc w:val="both"/>
        <w:rPr>
          <w:rFonts w:ascii="Trebuchet MS" w:hAnsi="Trebuchet MS"/>
          <w:lang w:val="ro-RO"/>
        </w:rPr>
      </w:pPr>
      <w:r w:rsidRPr="009A62BC">
        <w:rPr>
          <w:rFonts w:ascii="Trebuchet MS" w:hAnsi="Trebuchet MS"/>
          <w:lang w:val="ro-RO"/>
        </w:rPr>
        <w:t xml:space="preserve">necesitatea asigurării transparenței decizionale și implicării tuturor instituțiilor relevante în procesul de elaborare a actelor normative. </w:t>
      </w:r>
    </w:p>
    <w:p w14:paraId="22EC7EAB" w14:textId="77777777" w:rsidR="00CA1DEB" w:rsidRPr="009A62BC" w:rsidRDefault="00CA1DEB" w:rsidP="004B45CC">
      <w:pPr>
        <w:pStyle w:val="NormalWeb"/>
        <w:spacing w:before="0" w:beforeAutospacing="0"/>
        <w:jc w:val="both"/>
        <w:rPr>
          <w:rFonts w:ascii="Trebuchet MS" w:hAnsi="Trebuchet MS"/>
          <w:lang w:val="ro-RO"/>
        </w:rPr>
      </w:pPr>
      <w:r w:rsidRPr="009A62BC">
        <w:rPr>
          <w:rFonts w:ascii="Trebuchet MS" w:hAnsi="Trebuchet MS"/>
          <w:lang w:val="ro-RO"/>
        </w:rPr>
        <w:t>În final, domnul avocat a precizat că va transmite un memoriu scris care va sistematiza toate observațiile și propunerile formulate în cadrul dezbaterii publice.</w:t>
      </w:r>
    </w:p>
    <w:p w14:paraId="0F302522" w14:textId="77777777" w:rsidR="00DA049F" w:rsidRPr="009A62BC" w:rsidRDefault="000B0C9C" w:rsidP="004B45CC">
      <w:pPr>
        <w:pStyle w:val="Heading3"/>
        <w:spacing w:before="0"/>
        <w:rPr>
          <w:rFonts w:ascii="Trebuchet MS" w:eastAsia="Times New Roman" w:hAnsi="Trebuchet MS" w:cs="Times New Roman"/>
          <w:b/>
          <w:bCs/>
          <w:color w:val="auto"/>
          <w:kern w:val="0"/>
          <w:sz w:val="24"/>
          <w:szCs w:val="24"/>
          <w:lang w:val="ro-RO"/>
          <w14:ligatures w14:val="none"/>
        </w:rPr>
      </w:pPr>
      <w:r w:rsidRPr="009A62BC">
        <w:rPr>
          <w:rFonts w:ascii="Trebuchet MS" w:eastAsia="Times New Roman" w:hAnsi="Trebuchet MS" w:cs="Times New Roman"/>
          <w:b/>
          <w:bCs/>
          <w:color w:val="auto"/>
          <w:kern w:val="0"/>
          <w:sz w:val="24"/>
          <w:szCs w:val="24"/>
          <w:lang w:val="ro-RO"/>
          <w14:ligatures w14:val="none"/>
        </w:rPr>
        <w:lastRenderedPageBreak/>
        <w:t xml:space="preserve">6. </w:t>
      </w:r>
      <w:r w:rsidR="00DA049F" w:rsidRPr="009A62BC">
        <w:rPr>
          <w:rFonts w:ascii="Trebuchet MS" w:eastAsia="Times New Roman" w:hAnsi="Trebuchet MS" w:cs="Times New Roman"/>
          <w:b/>
          <w:bCs/>
          <w:color w:val="auto"/>
          <w:kern w:val="0"/>
          <w:sz w:val="24"/>
          <w:szCs w:val="24"/>
          <w:lang w:val="ro-RO"/>
          <w14:ligatures w14:val="none"/>
        </w:rPr>
        <w:t>Intervenția doamnei Clio Roman</w:t>
      </w:r>
    </w:p>
    <w:p w14:paraId="450D31BD" w14:textId="77777777" w:rsidR="00DA049F" w:rsidRPr="009A62BC" w:rsidRDefault="00DA049F" w:rsidP="004B45CC">
      <w:pPr>
        <w:spacing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Doamna Clio Roman, co-proprietar al unui teren forestier afectat de restricțiile instituite în cadrul ariilor naturale protejate, a subliniat necesitatea respectării efective a dreptului de proprietate și a asigurării unui echilibru real între interesul public privind protecția mediului și drepturile patrimoniale ale proprietarilor de păduri.</w:t>
      </w:r>
    </w:p>
    <w:p w14:paraId="2639F5D4" w14:textId="4D878EA9" w:rsidR="00DA049F" w:rsidRPr="009A62BC" w:rsidRDefault="00DA049F" w:rsidP="004B45CC">
      <w:pPr>
        <w:spacing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Aceasta a arătat că restricțiile aplicabile fondului forestier derivă în principal din planurile de management ale ariilor naturale protejate, reglementate prin O.U.G. nr. 57/2007 privind regimul ariilor naturale protejate, și nu exclusiv din legislația silvică.</w:t>
      </w:r>
    </w:p>
    <w:p w14:paraId="18989B83" w14:textId="77777777" w:rsidR="00DA049F" w:rsidRPr="009A62BC" w:rsidRDefault="00DA049F" w:rsidP="004B45CC">
      <w:pPr>
        <w:spacing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În acest context, a susținut că dreptul la compensații are natura unor plăți reparatorii pentru limitările impuse exercitării dreptului de proprietate, fiind necesară delimitarea clară între compensații și ajutorul de stat.</w:t>
      </w:r>
    </w:p>
    <w:p w14:paraId="3192ADBC" w14:textId="77777777" w:rsidR="00DA049F" w:rsidRPr="009A62BC" w:rsidRDefault="00DA049F" w:rsidP="004B45CC">
      <w:pPr>
        <w:spacing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Totodată, a evidențiat:</w:t>
      </w:r>
    </w:p>
    <w:p w14:paraId="631FC12A" w14:textId="77777777" w:rsidR="00DA049F" w:rsidRPr="009A62BC" w:rsidRDefault="00DA049F" w:rsidP="004B45CC">
      <w:pPr>
        <w:numPr>
          <w:ilvl w:val="0"/>
          <w:numId w:val="31"/>
        </w:numPr>
        <w:spacing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necesitatea asigurării caracterului efectiv al compensațiilor, ca drept patrimonial recunoscut prin lege; </w:t>
      </w:r>
    </w:p>
    <w:p w14:paraId="5442471E" w14:textId="77777777" w:rsidR="00DA049F" w:rsidRPr="009A62BC" w:rsidRDefault="00DA049F" w:rsidP="004B45CC">
      <w:pPr>
        <w:numPr>
          <w:ilvl w:val="0"/>
          <w:numId w:val="31"/>
        </w:numPr>
        <w:spacing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necesitatea simplificării procedurilor administrative; </w:t>
      </w:r>
    </w:p>
    <w:p w14:paraId="0DAF2218" w14:textId="77777777" w:rsidR="00DA049F" w:rsidRPr="009A62BC" w:rsidRDefault="00DA049F" w:rsidP="004B45CC">
      <w:pPr>
        <w:numPr>
          <w:ilvl w:val="0"/>
          <w:numId w:val="31"/>
        </w:numPr>
        <w:spacing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necesitatea corelării cadrului normativ cu jurisprudența națională și europeană relevantă; </w:t>
      </w:r>
    </w:p>
    <w:p w14:paraId="12BB9E2E" w14:textId="77777777" w:rsidR="00DA049F" w:rsidRPr="009A62BC" w:rsidRDefault="00DA049F" w:rsidP="004B45CC">
      <w:pPr>
        <w:numPr>
          <w:ilvl w:val="0"/>
          <w:numId w:val="31"/>
        </w:numPr>
        <w:spacing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eliminarea condiționării acordării compensațiilor de existența unui amenajament silvic valabil, apreciindu-se că o asemenea condiție nu este prevăzută de legea primară și conduce la restrângerea accesului la un drept patrimonial recunoscut prin lege. </w:t>
      </w:r>
    </w:p>
    <w:p w14:paraId="42B00BAD" w14:textId="77777777" w:rsidR="00DA049F" w:rsidRPr="009A62BC" w:rsidRDefault="00DA049F" w:rsidP="004B45CC">
      <w:pPr>
        <w:spacing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S-a solicitat elaborarea unui proiect de act normativ care:</w:t>
      </w:r>
    </w:p>
    <w:p w14:paraId="76BCB1D4" w14:textId="77777777" w:rsidR="00DA049F" w:rsidRPr="009A62BC" w:rsidRDefault="00DA049F" w:rsidP="004B45CC">
      <w:pPr>
        <w:numPr>
          <w:ilvl w:val="0"/>
          <w:numId w:val="32"/>
        </w:numPr>
        <w:spacing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să asigure aplicarea dispozițiilor art. 26 alin. (1) din OUG nr. 57/2007 privind dreptul la compensații; </w:t>
      </w:r>
    </w:p>
    <w:p w14:paraId="3FFF04E2" w14:textId="77777777" w:rsidR="00DA049F" w:rsidRPr="009A62BC" w:rsidRDefault="00DA049F" w:rsidP="004B45CC">
      <w:pPr>
        <w:numPr>
          <w:ilvl w:val="0"/>
          <w:numId w:val="32"/>
        </w:numPr>
        <w:spacing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să respecte caracterul reparatoriu al acestor plăți; </w:t>
      </w:r>
    </w:p>
    <w:p w14:paraId="356B171D" w14:textId="77777777" w:rsidR="00DA049F" w:rsidRPr="009A62BC" w:rsidRDefault="00DA049F" w:rsidP="004B45CC">
      <w:pPr>
        <w:numPr>
          <w:ilvl w:val="0"/>
          <w:numId w:val="32"/>
        </w:numPr>
        <w:spacing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să nu introducă condiții suplimentare neprevăzute de legea primară; </w:t>
      </w:r>
    </w:p>
    <w:p w14:paraId="6862722C" w14:textId="77777777" w:rsidR="00DA049F" w:rsidRPr="009A62BC" w:rsidRDefault="00DA049F" w:rsidP="004B45CC">
      <w:pPr>
        <w:numPr>
          <w:ilvl w:val="0"/>
          <w:numId w:val="32"/>
        </w:numPr>
        <w:spacing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să nu modifice regimul juridic al drepturilor deja recunoscute; </w:t>
      </w:r>
    </w:p>
    <w:p w14:paraId="23C2FC7F" w14:textId="77777777" w:rsidR="00DA049F" w:rsidRPr="009A62BC" w:rsidRDefault="00DA049F" w:rsidP="004B45CC">
      <w:pPr>
        <w:numPr>
          <w:ilvl w:val="0"/>
          <w:numId w:val="32"/>
        </w:numPr>
        <w:spacing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să asigure compensarea efectivă a prejudiciilor rezultate din restrângerea exercitării dreptului de proprietate. </w:t>
      </w:r>
    </w:p>
    <w:p w14:paraId="51A28905" w14:textId="77777777" w:rsidR="004B45CC" w:rsidRPr="009A62BC" w:rsidRDefault="00DA049F" w:rsidP="004B45CC">
      <w:pPr>
        <w:spacing w:after="100" w:afterAutospacing="1" w:line="240" w:lineRule="auto"/>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În final, s-a subliniat că drepturile recunoscute prin lege nu pot fi restrânse prin acte normative subsecvente, iar reglementarea trebuie să fie în concordanță cu legea primară și cu jurisprudența relevantă în materie.</w:t>
      </w:r>
    </w:p>
    <w:p w14:paraId="1BDCB6D5" w14:textId="74613E5E" w:rsidR="00743736" w:rsidRPr="009A62BC" w:rsidRDefault="00DA049F" w:rsidP="004B45CC">
      <w:pPr>
        <w:spacing w:before="100" w:beforeAutospacing="1" w:after="100" w:afterAutospacing="1" w:line="240" w:lineRule="auto"/>
        <w:rPr>
          <w:rFonts w:ascii="Trebuchet MS" w:eastAsia="Times New Roman" w:hAnsi="Trebuchet MS" w:cs="Times New Roman"/>
          <w:b/>
          <w:bCs/>
          <w:kern w:val="0"/>
          <w:lang w:val="ro-RO"/>
          <w14:ligatures w14:val="none"/>
        </w:rPr>
      </w:pPr>
      <w:r w:rsidRPr="009A62BC">
        <w:rPr>
          <w:rFonts w:ascii="Trebuchet MS" w:eastAsia="Times New Roman" w:hAnsi="Trebuchet MS" w:cs="Times New Roman"/>
          <w:b/>
          <w:bCs/>
          <w:kern w:val="0"/>
          <w:lang w:val="ro-RO"/>
          <w14:ligatures w14:val="none"/>
        </w:rPr>
        <w:t>7</w:t>
      </w:r>
      <w:r w:rsidR="00743736" w:rsidRPr="009A62BC">
        <w:rPr>
          <w:rFonts w:ascii="Trebuchet MS" w:eastAsia="Times New Roman" w:hAnsi="Trebuchet MS" w:cs="Times New Roman"/>
          <w:b/>
          <w:bCs/>
          <w:kern w:val="0"/>
          <w:lang w:val="ro-RO"/>
          <w14:ligatures w14:val="none"/>
        </w:rPr>
        <w:t xml:space="preserve">. Intervenția domnului Argagic </w:t>
      </w:r>
      <w:r w:rsidR="0056144A" w:rsidRPr="009A62BC">
        <w:rPr>
          <w:rFonts w:ascii="Trebuchet MS" w:eastAsia="Times New Roman" w:hAnsi="Trebuchet MS" w:cs="Times New Roman"/>
          <w:b/>
          <w:bCs/>
          <w:kern w:val="0"/>
          <w:lang w:val="ro-RO"/>
          <w14:ligatures w14:val="none"/>
        </w:rPr>
        <w:t>-</w:t>
      </w:r>
      <w:r w:rsidR="00743736" w:rsidRPr="009A62BC">
        <w:rPr>
          <w:rFonts w:ascii="Trebuchet MS" w:eastAsia="Times New Roman" w:hAnsi="Trebuchet MS" w:cs="Times New Roman"/>
          <w:b/>
          <w:bCs/>
          <w:kern w:val="0"/>
          <w:lang w:val="ro-RO"/>
          <w14:ligatures w14:val="none"/>
        </w:rPr>
        <w:t xml:space="preserve"> Președinte Obștea Plaiurile Dobriței</w:t>
      </w:r>
    </w:p>
    <w:p w14:paraId="13F90E75" w14:textId="77777777" w:rsidR="004B45CC" w:rsidRPr="009A62BC" w:rsidRDefault="00743736" w:rsidP="004B45CC">
      <w:p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lastRenderedPageBreak/>
        <w:t>Domnul Argagic a exprimat susținerea pentru demersurile reprezentanților proprietarilor de păduri și a evidențiat caracterul neadecvat al eșalonării plăților, în raport cu cheltuielile deja suportate de obști.</w:t>
      </w:r>
    </w:p>
    <w:p w14:paraId="09A8E59E" w14:textId="6F831CE9" w:rsidR="00743736" w:rsidRPr="009A62BC" w:rsidRDefault="00DA049F" w:rsidP="004B45CC">
      <w:p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b/>
          <w:bCs/>
          <w:kern w:val="0"/>
          <w:lang w:val="ro-RO"/>
          <w14:ligatures w14:val="none"/>
        </w:rPr>
        <w:t>8</w:t>
      </w:r>
      <w:r w:rsidR="00743736" w:rsidRPr="009A62BC">
        <w:rPr>
          <w:rFonts w:ascii="Trebuchet MS" w:eastAsia="Times New Roman" w:hAnsi="Trebuchet MS" w:cs="Times New Roman"/>
          <w:b/>
          <w:bCs/>
          <w:kern w:val="0"/>
          <w:lang w:val="ro-RO"/>
          <w14:ligatures w14:val="none"/>
        </w:rPr>
        <w:t>. Intervenția doamnei Silvia Bratu</w:t>
      </w:r>
      <w:r w:rsidRPr="009A62BC">
        <w:rPr>
          <w:rFonts w:ascii="Trebuchet MS" w:eastAsia="Times New Roman" w:hAnsi="Trebuchet MS" w:cs="Times New Roman"/>
          <w:b/>
          <w:bCs/>
          <w:kern w:val="0"/>
          <w:lang w:val="ro-RO"/>
          <w14:ligatures w14:val="none"/>
        </w:rPr>
        <w:t xml:space="preserve"> – consilier,</w:t>
      </w:r>
      <w:r w:rsidRPr="009A62BC">
        <w:rPr>
          <w:rFonts w:ascii="Trebuchet MS" w:hAnsi="Trebuchet MS"/>
          <w:lang w:val="ro-RO"/>
        </w:rPr>
        <w:t xml:space="preserve"> </w:t>
      </w:r>
      <w:r w:rsidRPr="009A62BC">
        <w:rPr>
          <w:rFonts w:ascii="Trebuchet MS" w:eastAsia="Times New Roman" w:hAnsi="Trebuchet MS" w:cs="Times New Roman"/>
          <w:b/>
          <w:bCs/>
          <w:kern w:val="0"/>
          <w:lang w:val="ro-RO"/>
          <w14:ligatures w14:val="none"/>
        </w:rPr>
        <w:t>Direcția Generală Păduri și Strategii în Silvicultură</w:t>
      </w:r>
    </w:p>
    <w:p w14:paraId="2F89B1CE" w14:textId="77777777" w:rsidR="00115659" w:rsidRPr="009A62BC" w:rsidRDefault="00115659" w:rsidP="000C1250">
      <w:p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Doamna Silvia Bratu a precizat că preambulul proiectelor de acte normative poate fi completat cu referiri generale la deciziile definitive ale instanțelor de judecată, în vederea consolidării fundamentării juridice.</w:t>
      </w:r>
    </w:p>
    <w:p w14:paraId="50770274" w14:textId="77777777" w:rsidR="00115659" w:rsidRPr="009A62BC" w:rsidRDefault="00115659" w:rsidP="000C1250">
      <w:p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S-a menționat că, până la această dată, nu au fost comunicate toate hotărârile judecătorești definitive relevante, acestea urmând a fi analizate în procesul de definitivare a proiectului de modificare și completare a HG nr. 167/2024.</w:t>
      </w:r>
    </w:p>
    <w:p w14:paraId="72358010" w14:textId="77777777" w:rsidR="004B45CC" w:rsidRPr="009A62BC" w:rsidRDefault="00115659" w:rsidP="004B45CC">
      <w:p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De asemenea, a arătat că procedura de transparență decizională este în curs, în conformitate cu prevederile Legea nr. 52/2003 privind transparența decizională în administrația publică, fiind respectate cerințele legale aplicabile.</w:t>
      </w:r>
    </w:p>
    <w:p w14:paraId="0C1B777F" w14:textId="10080F97" w:rsidR="00115659" w:rsidRPr="009A62BC" w:rsidRDefault="00DA049F" w:rsidP="004B45CC">
      <w:p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b/>
          <w:bCs/>
          <w:color w:val="000000" w:themeColor="text1"/>
          <w:kern w:val="0"/>
          <w:lang w:val="ro-RO"/>
          <w14:ligatures w14:val="none"/>
        </w:rPr>
        <w:t>9</w:t>
      </w:r>
      <w:r w:rsidR="00115659" w:rsidRPr="009A62BC">
        <w:rPr>
          <w:rFonts w:ascii="Trebuchet MS" w:eastAsia="Times New Roman" w:hAnsi="Trebuchet MS" w:cs="Times New Roman"/>
          <w:kern w:val="0"/>
          <w:lang w:val="ro-RO"/>
          <w14:ligatures w14:val="none"/>
        </w:rPr>
        <w:t>.</w:t>
      </w:r>
      <w:r w:rsidR="00CA241D" w:rsidRPr="009A62BC">
        <w:rPr>
          <w:rFonts w:ascii="Trebuchet MS" w:hAnsi="Trebuchet MS"/>
          <w:lang w:val="ro-RO"/>
        </w:rPr>
        <w:t xml:space="preserve"> </w:t>
      </w:r>
      <w:r w:rsidR="00CA241D" w:rsidRPr="009A62BC">
        <w:rPr>
          <w:rFonts w:ascii="Trebuchet MS" w:eastAsia="Times New Roman" w:hAnsi="Trebuchet MS" w:cs="Times New Roman"/>
          <w:b/>
          <w:bCs/>
          <w:kern w:val="0"/>
          <w:lang w:val="ro-RO"/>
          <w14:ligatures w14:val="none"/>
        </w:rPr>
        <w:t>Intervenția domnului Dănuț Iacob, Director General - Direcția Generală Păduri și Strategii în Silvicultură</w:t>
      </w:r>
    </w:p>
    <w:p w14:paraId="14C4011B" w14:textId="77777777" w:rsidR="00115659" w:rsidRPr="009A62BC" w:rsidRDefault="00115659" w:rsidP="00CA241D">
      <w:p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S-au făcut precizări privind utilizarea noțiunilor de „amenajament silvic în vigoare” și „amenajament silvic valabil”, subliniindu-se că, pentru perioada 2010–2013, terminologia era raportată la cadrul legal aplicabil la acel moment, iar în prezent noțiunea de „amenajament silvic în vigoare” se referă la amenajamentul aprobat prin ordin al conducătorului autorității publice centrale care răspunde de silvicultură.</w:t>
      </w:r>
    </w:p>
    <w:p w14:paraId="3E6B249A" w14:textId="77777777" w:rsidR="00115659" w:rsidRPr="009A62BC" w:rsidRDefault="00115659" w:rsidP="00A914E6">
      <w:p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Totodată, s-a subliniat că prețul mediu al unui metru cub de masă lemnoasă pe picior, stabilit potrivit prevederilor Legea nr. 265/2017 pentru aprobarea Ordonanței Guvernului nr. 9/2017, reprezintă elementul de referință utilizat în mecanismul de calcul al compensațiilor, termenul de aplicare al acestuia fiind prorogat prin acte normative succesive.</w:t>
      </w:r>
    </w:p>
    <w:p w14:paraId="2F67FFD6" w14:textId="77777777" w:rsidR="00115659" w:rsidRPr="009A62BC" w:rsidRDefault="00115659" w:rsidP="00A914E6">
      <w:p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De asemenea, s-a arătat că, în contextul modificărilor legislative avute în vedere, termenul de aplicare a valorilor existente a fost prelungit până la finalul anului 2026, menținându-se același nivel al prețului de referință.</w:t>
      </w:r>
    </w:p>
    <w:p w14:paraId="43CE910E" w14:textId="77777777" w:rsidR="00115659" w:rsidRPr="009A62BC" w:rsidRDefault="00115659" w:rsidP="00A914E6">
      <w:p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S-a precizat că, în ipoteza unei noi modificări legislative, determinarea valorii de referință va avea în vedere alte elemente de analiză, inclusiv datele statistice furnizate de Institutul Național de Statistică pentru ultimii trei ani.</w:t>
      </w:r>
    </w:p>
    <w:p w14:paraId="669F9788" w14:textId="77777777" w:rsidR="00115659" w:rsidRPr="009A62BC" w:rsidRDefault="00115659" w:rsidP="00A914E6">
      <w:p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De asemenea, au fost făcute precizări privind respectarea principiilor transparenței decizionale și derularea procedurii de avizare a actelor normative, menționându-se că </w:t>
      </w:r>
      <w:r w:rsidRPr="009A62BC">
        <w:rPr>
          <w:rFonts w:ascii="Trebuchet MS" w:eastAsia="Times New Roman" w:hAnsi="Trebuchet MS" w:cs="Times New Roman"/>
          <w:kern w:val="0"/>
          <w:lang w:val="ro-RO"/>
          <w14:ligatures w14:val="none"/>
        </w:rPr>
        <w:lastRenderedPageBreak/>
        <w:t>toate observațiile formulate în cadrul dezbaterii publice vor fi analizate în etapa de finalizare a proiectelor, anterior promovării acestora în procedura de adoptare.</w:t>
      </w:r>
    </w:p>
    <w:p w14:paraId="3A138E47" w14:textId="755D9478" w:rsidR="00353CC4" w:rsidRPr="009A62BC" w:rsidRDefault="00DA049F" w:rsidP="00797EEA">
      <w:pPr>
        <w:spacing w:before="100" w:beforeAutospacing="1" w:after="100" w:afterAutospacing="1" w:line="240" w:lineRule="auto"/>
        <w:jc w:val="both"/>
        <w:rPr>
          <w:rFonts w:ascii="Trebuchet MS" w:eastAsia="Times New Roman" w:hAnsi="Trebuchet MS" w:cs="Times New Roman"/>
          <w:b/>
          <w:bCs/>
          <w:kern w:val="0"/>
          <w:lang w:val="ro-RO"/>
          <w14:ligatures w14:val="none"/>
        </w:rPr>
      </w:pPr>
      <w:r w:rsidRPr="009A62BC">
        <w:rPr>
          <w:rFonts w:ascii="Trebuchet MS" w:eastAsia="Times New Roman" w:hAnsi="Trebuchet MS" w:cs="Times New Roman"/>
          <w:b/>
          <w:bCs/>
          <w:kern w:val="0"/>
          <w:lang w:val="ro-RO"/>
          <w14:ligatures w14:val="none"/>
        </w:rPr>
        <w:t>10</w:t>
      </w:r>
      <w:r w:rsidR="00353CC4" w:rsidRPr="009A62BC">
        <w:rPr>
          <w:rFonts w:ascii="Trebuchet MS" w:eastAsia="Times New Roman" w:hAnsi="Trebuchet MS" w:cs="Times New Roman"/>
          <w:b/>
          <w:bCs/>
          <w:kern w:val="0"/>
          <w:lang w:val="ro-RO"/>
          <w14:ligatures w14:val="none"/>
        </w:rPr>
        <w:t>. Domnul Ciprian Vlad</w:t>
      </w:r>
      <w:r w:rsidR="00797EEA" w:rsidRPr="009A62BC">
        <w:rPr>
          <w:rFonts w:ascii="Trebuchet MS" w:eastAsia="Times New Roman" w:hAnsi="Trebuchet MS" w:cs="Times New Roman"/>
          <w:b/>
          <w:bCs/>
          <w:kern w:val="0"/>
          <w:lang w:val="ro-RO"/>
          <w14:ligatures w14:val="none"/>
        </w:rPr>
        <w:t xml:space="preserve">, </w:t>
      </w:r>
      <w:r w:rsidR="00797EEA" w:rsidRPr="009A62BC">
        <w:rPr>
          <w:rFonts w:ascii="Trebuchet MS" w:eastAsia="Times New Roman" w:hAnsi="Trebuchet MS" w:cs="Times New Roman"/>
          <w:kern w:val="0"/>
          <w:lang w:val="ro-RO"/>
          <w14:ligatures w14:val="none"/>
        </w:rPr>
        <w:t xml:space="preserve"> </w:t>
      </w:r>
      <w:r w:rsidR="00797EEA" w:rsidRPr="009A62BC">
        <w:rPr>
          <w:rFonts w:ascii="Trebuchet MS" w:eastAsia="Times New Roman" w:hAnsi="Trebuchet MS" w:cs="Times New Roman"/>
          <w:b/>
          <w:bCs/>
          <w:kern w:val="0"/>
          <w:lang w:val="ro-RO"/>
          <w14:ligatures w14:val="none"/>
        </w:rPr>
        <w:t>șef serviciu, Serviciul Contencios -</w:t>
      </w:r>
      <w:r w:rsidR="00797EEA" w:rsidRPr="009A62BC">
        <w:rPr>
          <w:rFonts w:ascii="Trebuchet MS" w:hAnsi="Trebuchet MS"/>
          <w:b/>
          <w:bCs/>
          <w:lang w:val="ro-RO"/>
        </w:rPr>
        <w:t xml:space="preserve"> </w:t>
      </w:r>
      <w:r w:rsidR="00797EEA" w:rsidRPr="009A62BC">
        <w:rPr>
          <w:rFonts w:ascii="Trebuchet MS" w:eastAsia="Times New Roman" w:hAnsi="Trebuchet MS" w:cs="Times New Roman"/>
          <w:b/>
          <w:bCs/>
          <w:kern w:val="0"/>
          <w:lang w:val="ro-RO"/>
          <w14:ligatures w14:val="none"/>
        </w:rPr>
        <w:t>Direcția Generală Resurse Umane, Juridică și Relația cu Parlamentul</w:t>
      </w:r>
      <w:r w:rsidR="00353CC4" w:rsidRPr="009A62BC">
        <w:rPr>
          <w:rFonts w:ascii="Trebuchet MS" w:eastAsia="Times New Roman" w:hAnsi="Trebuchet MS" w:cs="Times New Roman"/>
          <w:b/>
          <w:bCs/>
          <w:kern w:val="0"/>
          <w:lang w:val="ro-RO"/>
          <w14:ligatures w14:val="none"/>
        </w:rPr>
        <w:t xml:space="preserve"> a făcut următoarele precizări și solicitări:</w:t>
      </w:r>
    </w:p>
    <w:p w14:paraId="1B45FA29" w14:textId="77777777" w:rsidR="00353CC4" w:rsidRPr="009A62BC" w:rsidRDefault="00353CC4" w:rsidP="00A914E6">
      <w:pPr>
        <w:numPr>
          <w:ilvl w:val="0"/>
          <w:numId w:val="15"/>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s-a subliniat că organizarea dezbaterii publice s-a realizat cu respectarea prevederilor legale privind transparența decizională; </w:t>
      </w:r>
    </w:p>
    <w:p w14:paraId="669AAB7E" w14:textId="77777777" w:rsidR="00353CC4" w:rsidRPr="009A62BC" w:rsidRDefault="00353CC4" w:rsidP="00A914E6">
      <w:pPr>
        <w:numPr>
          <w:ilvl w:val="0"/>
          <w:numId w:val="15"/>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a solicitat transmiterea în scris a tuturor observațiilor formulate, într-un mod clar, punctual și argumentat, în vederea analizei și centralizării acestora; </w:t>
      </w:r>
    </w:p>
    <w:p w14:paraId="56B1EE3E" w14:textId="77777777" w:rsidR="00353CC4" w:rsidRPr="009A62BC" w:rsidRDefault="00353CC4" w:rsidP="00A914E6">
      <w:pPr>
        <w:numPr>
          <w:ilvl w:val="0"/>
          <w:numId w:val="15"/>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au fost solicitate clarificări privind aplicarea actelor normative pe intervale distincte de timp, în corelare cu hotărârile judecătorești relevante; </w:t>
      </w:r>
    </w:p>
    <w:p w14:paraId="030DA8D4" w14:textId="0A14095F" w:rsidR="00353CC4" w:rsidRPr="009A62BC" w:rsidRDefault="00353CC4" w:rsidP="00A914E6">
      <w:pPr>
        <w:numPr>
          <w:ilvl w:val="0"/>
          <w:numId w:val="15"/>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în ceea ce privește elaborarea proiectului de act normativ pentru perioada 2010</w:t>
      </w:r>
      <w:r w:rsidR="00A914E6" w:rsidRPr="009A62BC">
        <w:rPr>
          <w:rFonts w:ascii="Trebuchet MS" w:eastAsia="Times New Roman" w:hAnsi="Trebuchet MS" w:cs="Times New Roman"/>
          <w:kern w:val="0"/>
          <w:lang w:val="ro-RO"/>
          <w14:ligatures w14:val="none"/>
        </w:rPr>
        <w:t xml:space="preserve"> - </w:t>
      </w:r>
      <w:r w:rsidRPr="009A62BC">
        <w:rPr>
          <w:rFonts w:ascii="Trebuchet MS" w:eastAsia="Times New Roman" w:hAnsi="Trebuchet MS" w:cs="Times New Roman"/>
          <w:kern w:val="0"/>
          <w:lang w:val="ro-RO"/>
          <w14:ligatures w14:val="none"/>
        </w:rPr>
        <w:t xml:space="preserve">2013, s-a arătat că, având în vedere existența unor hotărâri judecătorești definitive și faptul că sumele aferente au fost achitate, nu se mai justifică, în principiu, necesitatea promovării unui nou act normativ distinct pentru această perioadă; în acest sens, s-a menționat că soluțiile instanțelor sunt publice și lipsite de echivoc; </w:t>
      </w:r>
    </w:p>
    <w:p w14:paraId="3E127A7F" w14:textId="77777777" w:rsidR="00353CC4" w:rsidRPr="009A62BC" w:rsidRDefault="00353CC4" w:rsidP="00A914E6">
      <w:pPr>
        <w:numPr>
          <w:ilvl w:val="0"/>
          <w:numId w:val="15"/>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a fost exprimată disponibilitatea de a analiza puncte de vedere fundamentate, fiind solicitată transmiterea unui memoriu detaliat în susținerea eventualelor propuneri; </w:t>
      </w:r>
    </w:p>
    <w:p w14:paraId="65F23DCB" w14:textId="218989AE" w:rsidR="00353CC4" w:rsidRPr="009A62BC" w:rsidRDefault="00353CC4" w:rsidP="00A914E6">
      <w:pPr>
        <w:numPr>
          <w:ilvl w:val="0"/>
          <w:numId w:val="15"/>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referitor la proiectul de modificare și completare a HG nr. 167/2024, s-a arătat că există numeroase hotărâri judecătorești definitive care vizează elaborarea normelor metodologice pentru perioada 10.08.2023 </w:t>
      </w:r>
      <w:r w:rsidR="0056144A" w:rsidRPr="009A62BC">
        <w:rPr>
          <w:rFonts w:ascii="Trebuchet MS" w:eastAsia="Times New Roman" w:hAnsi="Trebuchet MS" w:cs="Times New Roman"/>
          <w:kern w:val="0"/>
          <w:lang w:val="ro-RO"/>
          <w14:ligatures w14:val="none"/>
        </w:rPr>
        <w:t>-</w:t>
      </w:r>
      <w:r w:rsidRPr="009A62BC">
        <w:rPr>
          <w:rFonts w:ascii="Trebuchet MS" w:eastAsia="Times New Roman" w:hAnsi="Trebuchet MS" w:cs="Times New Roman"/>
          <w:kern w:val="0"/>
          <w:lang w:val="ro-RO"/>
          <w14:ligatures w14:val="none"/>
        </w:rPr>
        <w:t xml:space="preserve"> 31.12.2023; </w:t>
      </w:r>
    </w:p>
    <w:p w14:paraId="1939758E" w14:textId="77777777" w:rsidR="00353CC4" w:rsidRPr="009A62BC" w:rsidRDefault="00353CC4" w:rsidP="00A914E6">
      <w:pPr>
        <w:numPr>
          <w:ilvl w:val="0"/>
          <w:numId w:val="15"/>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s-a precizat că se analizează posibilitatea reglementării pentru întreg anul 2023, aspect care urmează a fi clarificat în etapa de definitivare a proiectului; </w:t>
      </w:r>
    </w:p>
    <w:p w14:paraId="4C5F9623" w14:textId="77777777" w:rsidR="00353CC4" w:rsidRPr="009A62BC" w:rsidRDefault="00353CC4" w:rsidP="00A914E6">
      <w:pPr>
        <w:numPr>
          <w:ilvl w:val="0"/>
          <w:numId w:val="15"/>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s-a subliniat necesitatea flexibilizării mecanismului de plată și a reducerii termenelor de acordare a compensațiilor; </w:t>
      </w:r>
    </w:p>
    <w:p w14:paraId="0A0F967C" w14:textId="77777777" w:rsidR="00353CC4" w:rsidRPr="009A62BC" w:rsidRDefault="00353CC4" w:rsidP="00A914E6">
      <w:pPr>
        <w:numPr>
          <w:ilvl w:val="0"/>
          <w:numId w:val="15"/>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a fost formulată propunerea privind digitalizarea procesului de acordare și plată a compensațiilor, în scopul eficientizării acestuia; </w:t>
      </w:r>
    </w:p>
    <w:p w14:paraId="130CB764" w14:textId="13853087" w:rsidR="00353CC4" w:rsidRPr="009A62BC" w:rsidRDefault="00353CC4" w:rsidP="00A914E6">
      <w:pPr>
        <w:numPr>
          <w:ilvl w:val="0"/>
          <w:numId w:val="15"/>
        </w:num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s-a solicitat formularea unor propuneri concrete privind termenele și criteriile de plată, corelate cucriteriile de eligibilitate.</w:t>
      </w:r>
    </w:p>
    <w:p w14:paraId="0B0BB003" w14:textId="56276666" w:rsidR="009B4D04" w:rsidRDefault="000C1250" w:rsidP="000C1250">
      <w:pPr>
        <w:spacing w:before="100" w:beforeAutospacing="1" w:after="100" w:afterAutospacing="1" w:line="240" w:lineRule="auto"/>
        <w:jc w:val="both"/>
        <w:rPr>
          <w:rFonts w:ascii="Trebuchet MS" w:eastAsia="Times New Roman" w:hAnsi="Trebuchet MS" w:cs="Times New Roman"/>
          <w:kern w:val="0"/>
          <w:lang w:val="ro-RO"/>
          <w14:ligatures w14:val="none"/>
        </w:rPr>
      </w:pPr>
      <w:r w:rsidRPr="009A62BC">
        <w:rPr>
          <w:rFonts w:ascii="Trebuchet MS" w:eastAsia="Times New Roman" w:hAnsi="Trebuchet MS" w:cs="Times New Roman"/>
          <w:kern w:val="0"/>
          <w:lang w:val="ro-RO"/>
          <w14:ligatures w14:val="none"/>
        </w:rPr>
        <w:t xml:space="preserve">Potrivit prevederilor art. 7 alin.(10) lit. b) din Legea nr. 52/2003, </w:t>
      </w:r>
      <w:r w:rsidR="00DA049F" w:rsidRPr="009A62BC">
        <w:rPr>
          <w:rFonts w:ascii="Trebuchet MS" w:eastAsia="Times New Roman" w:hAnsi="Trebuchet MS" w:cs="Times New Roman"/>
          <w:kern w:val="0"/>
          <w:lang w:val="ro-RO"/>
          <w14:ligatures w14:val="none"/>
        </w:rPr>
        <w:t xml:space="preserve">republicată, </w:t>
      </w:r>
      <w:r w:rsidRPr="009A62BC">
        <w:rPr>
          <w:rFonts w:ascii="Trebuchet MS" w:eastAsia="Times New Roman" w:hAnsi="Trebuchet MS" w:cs="Times New Roman"/>
          <w:kern w:val="0"/>
          <w:lang w:val="ro-RO"/>
          <w14:ligatures w14:val="none"/>
        </w:rPr>
        <w:t>dezbaterea publică s-a încheiat în momentul în care toți solicitanții înscriși la cuvânt și-au exprimat recomandările și au fost ascultate toate persoanele care au dorit să - și exprime punctele de vedere.</w:t>
      </w:r>
    </w:p>
    <w:p w14:paraId="1119D267" w14:textId="77777777" w:rsidR="00DD617A" w:rsidRPr="009A62BC" w:rsidRDefault="00DD617A" w:rsidP="000C1250">
      <w:pPr>
        <w:spacing w:before="100" w:beforeAutospacing="1" w:after="100" w:afterAutospacing="1" w:line="240" w:lineRule="auto"/>
        <w:jc w:val="both"/>
        <w:rPr>
          <w:rFonts w:ascii="Trebuchet MS" w:eastAsia="Times New Roman" w:hAnsi="Trebuchet MS" w:cs="Times New Roman"/>
          <w:kern w:val="0"/>
          <w:lang w:val="ro-RO"/>
          <w14:ligatures w14:val="none"/>
        </w:rPr>
      </w:pPr>
    </w:p>
    <w:sectPr w:rsidR="00DD617A" w:rsidRPr="009A62BC" w:rsidSect="00DD617A">
      <w:headerReference w:type="default" r:id="rId8"/>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EC3B" w14:textId="77777777" w:rsidR="008F2513" w:rsidRDefault="008F2513" w:rsidP="009A62BC">
      <w:pPr>
        <w:spacing w:after="0" w:line="240" w:lineRule="auto"/>
      </w:pPr>
      <w:r>
        <w:separator/>
      </w:r>
    </w:p>
  </w:endnote>
  <w:endnote w:type="continuationSeparator" w:id="0">
    <w:p w14:paraId="79C76998" w14:textId="77777777" w:rsidR="008F2513" w:rsidRDefault="008F2513" w:rsidP="009A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D26D" w14:textId="77777777" w:rsidR="008F2513" w:rsidRDefault="008F2513" w:rsidP="009A62BC">
      <w:pPr>
        <w:spacing w:after="0" w:line="240" w:lineRule="auto"/>
      </w:pPr>
      <w:r>
        <w:separator/>
      </w:r>
    </w:p>
  </w:footnote>
  <w:footnote w:type="continuationSeparator" w:id="0">
    <w:p w14:paraId="0D697DFB" w14:textId="77777777" w:rsidR="008F2513" w:rsidRDefault="008F2513" w:rsidP="009A6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28ED" w14:textId="47180D01" w:rsidR="009A62BC" w:rsidRDefault="009A62BC">
    <w:pPr>
      <w:pStyle w:val="Header"/>
    </w:pPr>
    <w:r>
      <w:rPr>
        <w:noProof/>
        <w:lang w:val="en-GB" w:eastAsia="en-GB"/>
      </w:rPr>
      <w:drawing>
        <wp:inline distT="0" distB="0" distL="0" distR="0" wp14:anchorId="00B7C44C" wp14:editId="50702205">
          <wp:extent cx="2667000" cy="742950"/>
          <wp:effectExtent l="0" t="0" r="0" b="0"/>
          <wp:docPr id="1638241670"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A6F"/>
    <w:multiLevelType w:val="multilevel"/>
    <w:tmpl w:val="D77E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15010"/>
    <w:multiLevelType w:val="multilevel"/>
    <w:tmpl w:val="7834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855D9"/>
    <w:multiLevelType w:val="multilevel"/>
    <w:tmpl w:val="46AE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4136C"/>
    <w:multiLevelType w:val="multilevel"/>
    <w:tmpl w:val="8146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109C6"/>
    <w:multiLevelType w:val="multilevel"/>
    <w:tmpl w:val="56C0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5194C"/>
    <w:multiLevelType w:val="multilevel"/>
    <w:tmpl w:val="62B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41AB6"/>
    <w:multiLevelType w:val="multilevel"/>
    <w:tmpl w:val="E7BA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12262"/>
    <w:multiLevelType w:val="multilevel"/>
    <w:tmpl w:val="8CD8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34458"/>
    <w:multiLevelType w:val="multilevel"/>
    <w:tmpl w:val="6210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16EF3"/>
    <w:multiLevelType w:val="multilevel"/>
    <w:tmpl w:val="58A4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92EEB"/>
    <w:multiLevelType w:val="multilevel"/>
    <w:tmpl w:val="5838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05A97"/>
    <w:multiLevelType w:val="multilevel"/>
    <w:tmpl w:val="5B6C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D44B6A"/>
    <w:multiLevelType w:val="hybridMultilevel"/>
    <w:tmpl w:val="3DCC1492"/>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3A5061A"/>
    <w:multiLevelType w:val="multilevel"/>
    <w:tmpl w:val="A68C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8652E"/>
    <w:multiLevelType w:val="multilevel"/>
    <w:tmpl w:val="DF9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A5AC0"/>
    <w:multiLevelType w:val="multilevel"/>
    <w:tmpl w:val="6262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A79F8"/>
    <w:multiLevelType w:val="multilevel"/>
    <w:tmpl w:val="EA54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4C0834"/>
    <w:multiLevelType w:val="multilevel"/>
    <w:tmpl w:val="459AB20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F85E96"/>
    <w:multiLevelType w:val="multilevel"/>
    <w:tmpl w:val="E628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C6DBD"/>
    <w:multiLevelType w:val="multilevel"/>
    <w:tmpl w:val="9344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337D2"/>
    <w:multiLevelType w:val="multilevel"/>
    <w:tmpl w:val="5920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D42626"/>
    <w:multiLevelType w:val="multilevel"/>
    <w:tmpl w:val="516E7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FA0115"/>
    <w:multiLevelType w:val="multilevel"/>
    <w:tmpl w:val="4D2C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A34984"/>
    <w:multiLevelType w:val="multilevel"/>
    <w:tmpl w:val="111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307202"/>
    <w:multiLevelType w:val="multilevel"/>
    <w:tmpl w:val="F182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D5A1B"/>
    <w:multiLevelType w:val="multilevel"/>
    <w:tmpl w:val="F2FC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167469"/>
    <w:multiLevelType w:val="multilevel"/>
    <w:tmpl w:val="6E1C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212E6F"/>
    <w:multiLevelType w:val="multilevel"/>
    <w:tmpl w:val="2F72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B0038A"/>
    <w:multiLevelType w:val="multilevel"/>
    <w:tmpl w:val="C728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A6284A"/>
    <w:multiLevelType w:val="multilevel"/>
    <w:tmpl w:val="D884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C6057D"/>
    <w:multiLevelType w:val="multilevel"/>
    <w:tmpl w:val="746A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E86053"/>
    <w:multiLevelType w:val="multilevel"/>
    <w:tmpl w:val="1288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0A7687"/>
    <w:multiLevelType w:val="multilevel"/>
    <w:tmpl w:val="B510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330A2D"/>
    <w:multiLevelType w:val="multilevel"/>
    <w:tmpl w:val="83F24A60"/>
    <w:lvl w:ilvl="0">
      <w:start w:val="1"/>
      <w:numFmt w:val="bullet"/>
      <w:lvlText w:val=""/>
      <w:lvlJc w:val="left"/>
      <w:pPr>
        <w:tabs>
          <w:tab w:val="num" w:pos="643"/>
        </w:tabs>
        <w:ind w:left="643"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B56A32"/>
    <w:multiLevelType w:val="multilevel"/>
    <w:tmpl w:val="98A8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24904">
    <w:abstractNumId w:val="15"/>
  </w:num>
  <w:num w:numId="2" w16cid:durableId="1228885019">
    <w:abstractNumId w:val="8"/>
  </w:num>
  <w:num w:numId="3" w16cid:durableId="1319648382">
    <w:abstractNumId w:val="33"/>
  </w:num>
  <w:num w:numId="4" w16cid:durableId="283081421">
    <w:abstractNumId w:val="16"/>
  </w:num>
  <w:num w:numId="5" w16cid:durableId="2053576706">
    <w:abstractNumId w:val="23"/>
  </w:num>
  <w:num w:numId="6" w16cid:durableId="2004697977">
    <w:abstractNumId w:val="14"/>
  </w:num>
  <w:num w:numId="7" w16cid:durableId="1717047328">
    <w:abstractNumId w:val="11"/>
  </w:num>
  <w:num w:numId="8" w16cid:durableId="1872179618">
    <w:abstractNumId w:val="21"/>
  </w:num>
  <w:num w:numId="9" w16cid:durableId="1181815866">
    <w:abstractNumId w:val="2"/>
  </w:num>
  <w:num w:numId="10" w16cid:durableId="1313945885">
    <w:abstractNumId w:val="13"/>
  </w:num>
  <w:num w:numId="11" w16cid:durableId="2118981197">
    <w:abstractNumId w:val="26"/>
  </w:num>
  <w:num w:numId="12" w16cid:durableId="582181037">
    <w:abstractNumId w:val="5"/>
  </w:num>
  <w:num w:numId="13" w16cid:durableId="150411442">
    <w:abstractNumId w:val="17"/>
  </w:num>
  <w:num w:numId="14" w16cid:durableId="1306158239">
    <w:abstractNumId w:val="27"/>
  </w:num>
  <w:num w:numId="15" w16cid:durableId="1243375731">
    <w:abstractNumId w:val="25"/>
  </w:num>
  <w:num w:numId="16" w16cid:durableId="1686204348">
    <w:abstractNumId w:val="9"/>
  </w:num>
  <w:num w:numId="17" w16cid:durableId="67509123">
    <w:abstractNumId w:val="18"/>
  </w:num>
  <w:num w:numId="18" w16cid:durableId="1299187524">
    <w:abstractNumId w:val="22"/>
  </w:num>
  <w:num w:numId="19" w16cid:durableId="804588088">
    <w:abstractNumId w:val="29"/>
  </w:num>
  <w:num w:numId="20" w16cid:durableId="526407992">
    <w:abstractNumId w:val="7"/>
  </w:num>
  <w:num w:numId="21" w16cid:durableId="1509127906">
    <w:abstractNumId w:val="32"/>
  </w:num>
  <w:num w:numId="22" w16cid:durableId="1780492282">
    <w:abstractNumId w:val="4"/>
  </w:num>
  <w:num w:numId="23" w16cid:durableId="1214657362">
    <w:abstractNumId w:val="19"/>
  </w:num>
  <w:num w:numId="24" w16cid:durableId="1122502871">
    <w:abstractNumId w:val="10"/>
  </w:num>
  <w:num w:numId="25" w16cid:durableId="888801637">
    <w:abstractNumId w:val="31"/>
  </w:num>
  <w:num w:numId="26" w16cid:durableId="376513277">
    <w:abstractNumId w:val="1"/>
  </w:num>
  <w:num w:numId="27" w16cid:durableId="584725669">
    <w:abstractNumId w:val="0"/>
  </w:num>
  <w:num w:numId="28" w16cid:durableId="874658728">
    <w:abstractNumId w:val="24"/>
  </w:num>
  <w:num w:numId="29" w16cid:durableId="1635714841">
    <w:abstractNumId w:val="20"/>
  </w:num>
  <w:num w:numId="30" w16cid:durableId="1079210021">
    <w:abstractNumId w:val="30"/>
  </w:num>
  <w:num w:numId="31" w16cid:durableId="2106489791">
    <w:abstractNumId w:val="34"/>
  </w:num>
  <w:num w:numId="32" w16cid:durableId="1685325385">
    <w:abstractNumId w:val="3"/>
  </w:num>
  <w:num w:numId="33" w16cid:durableId="394351355">
    <w:abstractNumId w:val="12"/>
  </w:num>
  <w:num w:numId="34" w16cid:durableId="1748770598">
    <w:abstractNumId w:val="28"/>
  </w:num>
  <w:num w:numId="35" w16cid:durableId="1981184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46"/>
    <w:rsid w:val="0008666D"/>
    <w:rsid w:val="00094788"/>
    <w:rsid w:val="000B008F"/>
    <w:rsid w:val="000B0C9C"/>
    <w:rsid w:val="000B5211"/>
    <w:rsid w:val="000C1250"/>
    <w:rsid w:val="00115659"/>
    <w:rsid w:val="00172635"/>
    <w:rsid w:val="001805DC"/>
    <w:rsid w:val="001A0855"/>
    <w:rsid w:val="001F06B8"/>
    <w:rsid w:val="00230A0C"/>
    <w:rsid w:val="00254FBC"/>
    <w:rsid w:val="002B5F4A"/>
    <w:rsid w:val="002D7874"/>
    <w:rsid w:val="002F0014"/>
    <w:rsid w:val="00316999"/>
    <w:rsid w:val="003444E9"/>
    <w:rsid w:val="00353CC4"/>
    <w:rsid w:val="00381343"/>
    <w:rsid w:val="00440288"/>
    <w:rsid w:val="00484C9C"/>
    <w:rsid w:val="004B45CC"/>
    <w:rsid w:val="004B551C"/>
    <w:rsid w:val="0056144A"/>
    <w:rsid w:val="006058B4"/>
    <w:rsid w:val="006A45F1"/>
    <w:rsid w:val="006B1E27"/>
    <w:rsid w:val="006E6E6E"/>
    <w:rsid w:val="00741DDE"/>
    <w:rsid w:val="00743736"/>
    <w:rsid w:val="00757006"/>
    <w:rsid w:val="00797EEA"/>
    <w:rsid w:val="007E6721"/>
    <w:rsid w:val="00860BBB"/>
    <w:rsid w:val="008A78BF"/>
    <w:rsid w:val="008C1A46"/>
    <w:rsid w:val="008F2513"/>
    <w:rsid w:val="009A62BC"/>
    <w:rsid w:val="009B4D04"/>
    <w:rsid w:val="009D30A8"/>
    <w:rsid w:val="00A02FFD"/>
    <w:rsid w:val="00A914E6"/>
    <w:rsid w:val="00AA053B"/>
    <w:rsid w:val="00AD7545"/>
    <w:rsid w:val="00B12036"/>
    <w:rsid w:val="00BF5014"/>
    <w:rsid w:val="00CA1DEB"/>
    <w:rsid w:val="00CA241D"/>
    <w:rsid w:val="00CB4576"/>
    <w:rsid w:val="00CB7856"/>
    <w:rsid w:val="00D27263"/>
    <w:rsid w:val="00DA049F"/>
    <w:rsid w:val="00DD40AF"/>
    <w:rsid w:val="00DD617A"/>
    <w:rsid w:val="00E07494"/>
    <w:rsid w:val="00E51134"/>
    <w:rsid w:val="00E6016E"/>
    <w:rsid w:val="00E64475"/>
    <w:rsid w:val="00EF455E"/>
    <w:rsid w:val="00F03566"/>
    <w:rsid w:val="00F33D3A"/>
    <w:rsid w:val="00F608BD"/>
    <w:rsid w:val="00FE5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23DC2"/>
  <w15:chartTrackingRefBased/>
  <w15:docId w15:val="{7C5FF227-CA33-4CA7-9D3E-FD913D2A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C1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C1A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A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A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A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C1A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C1A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A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A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A46"/>
    <w:rPr>
      <w:rFonts w:eastAsiaTheme="majorEastAsia" w:cstheme="majorBidi"/>
      <w:color w:val="272727" w:themeColor="text1" w:themeTint="D8"/>
    </w:rPr>
  </w:style>
  <w:style w:type="paragraph" w:styleId="Title">
    <w:name w:val="Title"/>
    <w:basedOn w:val="Normal"/>
    <w:next w:val="Normal"/>
    <w:link w:val="TitleChar"/>
    <w:uiPriority w:val="10"/>
    <w:qFormat/>
    <w:rsid w:val="008C1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A46"/>
    <w:pPr>
      <w:spacing w:before="160"/>
      <w:jc w:val="center"/>
    </w:pPr>
    <w:rPr>
      <w:i/>
      <w:iCs/>
      <w:color w:val="404040" w:themeColor="text1" w:themeTint="BF"/>
    </w:rPr>
  </w:style>
  <w:style w:type="character" w:customStyle="1" w:styleId="QuoteChar">
    <w:name w:val="Quote Char"/>
    <w:basedOn w:val="DefaultParagraphFont"/>
    <w:link w:val="Quote"/>
    <w:uiPriority w:val="29"/>
    <w:rsid w:val="008C1A46"/>
    <w:rPr>
      <w:i/>
      <w:iCs/>
      <w:color w:val="404040" w:themeColor="text1" w:themeTint="BF"/>
    </w:rPr>
  </w:style>
  <w:style w:type="paragraph" w:styleId="ListParagraph">
    <w:name w:val="List Paragraph"/>
    <w:basedOn w:val="Normal"/>
    <w:uiPriority w:val="34"/>
    <w:qFormat/>
    <w:rsid w:val="008C1A46"/>
    <w:pPr>
      <w:ind w:left="720"/>
      <w:contextualSpacing/>
    </w:pPr>
  </w:style>
  <w:style w:type="character" w:styleId="IntenseEmphasis">
    <w:name w:val="Intense Emphasis"/>
    <w:basedOn w:val="DefaultParagraphFont"/>
    <w:uiPriority w:val="21"/>
    <w:qFormat/>
    <w:rsid w:val="008C1A46"/>
    <w:rPr>
      <w:i/>
      <w:iCs/>
      <w:color w:val="2F5496" w:themeColor="accent1" w:themeShade="BF"/>
    </w:rPr>
  </w:style>
  <w:style w:type="paragraph" w:styleId="IntenseQuote">
    <w:name w:val="Intense Quote"/>
    <w:basedOn w:val="Normal"/>
    <w:next w:val="Normal"/>
    <w:link w:val="IntenseQuoteChar"/>
    <w:uiPriority w:val="30"/>
    <w:qFormat/>
    <w:rsid w:val="008C1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A46"/>
    <w:rPr>
      <w:i/>
      <w:iCs/>
      <w:color w:val="2F5496" w:themeColor="accent1" w:themeShade="BF"/>
    </w:rPr>
  </w:style>
  <w:style w:type="character" w:styleId="IntenseReference">
    <w:name w:val="Intense Reference"/>
    <w:basedOn w:val="DefaultParagraphFont"/>
    <w:uiPriority w:val="32"/>
    <w:qFormat/>
    <w:rsid w:val="008C1A46"/>
    <w:rPr>
      <w:b/>
      <w:bCs/>
      <w:smallCaps/>
      <w:color w:val="2F5496" w:themeColor="accent1" w:themeShade="BF"/>
      <w:spacing w:val="5"/>
    </w:rPr>
  </w:style>
  <w:style w:type="character" w:styleId="Strong">
    <w:name w:val="Strong"/>
    <w:basedOn w:val="DefaultParagraphFont"/>
    <w:uiPriority w:val="22"/>
    <w:qFormat/>
    <w:rsid w:val="00172635"/>
    <w:rPr>
      <w:b/>
      <w:bCs/>
    </w:rPr>
  </w:style>
  <w:style w:type="paragraph" w:styleId="NormalWeb">
    <w:name w:val="Normal (Web)"/>
    <w:basedOn w:val="Normal"/>
    <w:uiPriority w:val="99"/>
    <w:unhideWhenUsed/>
    <w:rsid w:val="0017263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94788"/>
    <w:rPr>
      <w:color w:val="0000FF"/>
      <w:u w:val="single"/>
    </w:rPr>
  </w:style>
  <w:style w:type="paragraph" w:styleId="Header">
    <w:name w:val="header"/>
    <w:basedOn w:val="Normal"/>
    <w:link w:val="HeaderChar"/>
    <w:uiPriority w:val="99"/>
    <w:unhideWhenUsed/>
    <w:rsid w:val="009A6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BC"/>
  </w:style>
  <w:style w:type="paragraph" w:styleId="Footer">
    <w:name w:val="footer"/>
    <w:basedOn w:val="Normal"/>
    <w:link w:val="FooterChar"/>
    <w:uiPriority w:val="99"/>
    <w:unhideWhenUsed/>
    <w:rsid w:val="009A6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99C7C-25DF-454C-A088-64788698F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8</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Bratu</dc:creator>
  <cp:keywords/>
  <dc:description/>
  <cp:lastModifiedBy>Silvia Bratu</cp:lastModifiedBy>
  <cp:revision>29</cp:revision>
  <cp:lastPrinted>2026-05-08T07:09:00Z</cp:lastPrinted>
  <dcterms:created xsi:type="dcterms:W3CDTF">2026-05-06T07:16:00Z</dcterms:created>
  <dcterms:modified xsi:type="dcterms:W3CDTF">2026-05-08T07:09:00Z</dcterms:modified>
</cp:coreProperties>
</file>