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82288" w14:textId="6596F703" w:rsidR="00EA2CFE" w:rsidRPr="009E3CC6" w:rsidRDefault="00EA2CFE" w:rsidP="008A7CFF">
      <w:pPr>
        <w:suppressAutoHyphens/>
        <w:spacing w:after="0" w:line="360" w:lineRule="auto"/>
        <w:jc w:val="center"/>
        <w:rPr>
          <w:rFonts w:ascii="Times New Roman" w:eastAsia="Times New Roman" w:hAnsi="Times New Roman" w:cs="Times New Roman"/>
          <w:b/>
          <w:sz w:val="24"/>
          <w:szCs w:val="24"/>
          <w:lang w:eastAsia="ar-SA"/>
          <w14:ligatures w14:val="none"/>
        </w:rPr>
      </w:pPr>
      <w:bookmarkStart w:id="1" w:name="_Hlk161124445"/>
      <w:r w:rsidRPr="009E3CC6">
        <w:rPr>
          <w:rFonts w:ascii="Times New Roman" w:eastAsia="Times New Roman" w:hAnsi="Times New Roman" w:cs="Times New Roman"/>
          <w:b/>
          <w:sz w:val="24"/>
          <w:szCs w:val="24"/>
          <w:lang w:eastAsia="ar-SA"/>
          <w14:ligatures w14:val="none"/>
        </w:rPr>
        <w:t>GUVERNUL ROMÂNIEI</w:t>
      </w:r>
    </w:p>
    <w:p w14:paraId="3FD92E15" w14:textId="56F86E3D" w:rsidR="00A946EA" w:rsidRPr="009E3CC6" w:rsidRDefault="00EA2CFE" w:rsidP="00A00CED">
      <w:pPr>
        <w:spacing w:after="0" w:line="276" w:lineRule="auto"/>
        <w:jc w:val="center"/>
        <w:rPr>
          <w:rFonts w:ascii="Times New Roman" w:hAnsi="Times New Roman" w:cs="Times New Roman"/>
          <w:b/>
          <w:bCs/>
          <w:sz w:val="24"/>
          <w:szCs w:val="24"/>
        </w:rPr>
      </w:pPr>
      <w:r w:rsidRPr="009E3CC6">
        <w:rPr>
          <w:rFonts w:ascii="Times New Roman" w:eastAsia="Times New Roman" w:hAnsi="Times New Roman" w:cs="Times New Roman"/>
          <w:b/>
          <w:noProof/>
          <w:sz w:val="24"/>
          <w:szCs w:val="24"/>
          <w:lang w:eastAsia="ar-SA"/>
          <w14:ligatures w14:val="none"/>
        </w:rPr>
        <w:drawing>
          <wp:inline distT="0" distB="0" distL="0" distR="0" wp14:anchorId="51DED991" wp14:editId="6719A95B">
            <wp:extent cx="1136650" cy="858520"/>
            <wp:effectExtent l="0" t="0" r="0" b="0"/>
            <wp:docPr id="81118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650" cy="858520"/>
                    </a:xfrm>
                    <a:prstGeom prst="rect">
                      <a:avLst/>
                    </a:prstGeom>
                    <a:noFill/>
                  </pic:spPr>
                </pic:pic>
              </a:graphicData>
            </a:graphic>
          </wp:inline>
        </w:drawing>
      </w:r>
    </w:p>
    <w:p w14:paraId="4BFAEF82" w14:textId="309E9532" w:rsidR="00EA2CFE" w:rsidRPr="009E3CC6" w:rsidRDefault="00082B30" w:rsidP="00A00CED">
      <w:pPr>
        <w:spacing w:after="0" w:line="276" w:lineRule="auto"/>
        <w:jc w:val="center"/>
        <w:rPr>
          <w:rFonts w:ascii="Times New Roman" w:hAnsi="Times New Roman" w:cs="Times New Roman"/>
          <w:b/>
          <w:bCs/>
          <w:sz w:val="24"/>
          <w:szCs w:val="24"/>
        </w:rPr>
      </w:pPr>
      <w:r w:rsidRPr="009E3CC6">
        <w:rPr>
          <w:rFonts w:ascii="Times New Roman" w:hAnsi="Times New Roman" w:cs="Times New Roman"/>
          <w:b/>
          <w:bCs/>
          <w:sz w:val="24"/>
          <w:szCs w:val="24"/>
        </w:rPr>
        <w:t>ORDONANȚĂ DE URGENȚĂ</w:t>
      </w:r>
    </w:p>
    <w:p w14:paraId="21556601" w14:textId="6D2C7938" w:rsidR="00E8091F" w:rsidRPr="009E3CC6" w:rsidRDefault="00A946EA" w:rsidP="00A00CED">
      <w:pPr>
        <w:pStyle w:val="Default"/>
        <w:spacing w:line="276" w:lineRule="auto"/>
        <w:jc w:val="center"/>
        <w:rPr>
          <w:b/>
          <w:color w:val="auto"/>
          <w:lang w:val="ro-RO" w:eastAsia="en-US"/>
          <w14:ligatures w14:val="standardContextual"/>
        </w:rPr>
      </w:pPr>
      <w:r w:rsidRPr="009E3CC6">
        <w:rPr>
          <w:b/>
          <w:color w:val="auto"/>
          <w:lang w:val="ro-RO" w:eastAsia="en-US"/>
          <w14:ligatures w14:val="standardContextual"/>
        </w:rPr>
        <w:t xml:space="preserve">pentru </w:t>
      </w:r>
      <w:r w:rsidR="00082B30" w:rsidRPr="009E3CC6">
        <w:rPr>
          <w:b/>
          <w:color w:val="auto"/>
          <w:lang w:val="ro-RO" w:eastAsia="en-US"/>
          <w14:ligatures w14:val="standardContextual"/>
        </w:rPr>
        <w:t xml:space="preserve">completarea </w:t>
      </w:r>
      <w:r w:rsidR="000D1A8C">
        <w:rPr>
          <w:b/>
          <w:color w:val="auto"/>
          <w:lang w:val="ro-RO" w:eastAsia="en-US"/>
          <w14:ligatures w14:val="standardContextual"/>
        </w:rPr>
        <w:t>Ordonanței de urgență a Guvernului</w:t>
      </w:r>
      <w:r w:rsidR="00082B30" w:rsidRPr="009E3CC6">
        <w:rPr>
          <w:b/>
          <w:color w:val="auto"/>
          <w:lang w:val="ro-RO" w:eastAsia="en-US"/>
          <w14:ligatures w14:val="standardContextual"/>
        </w:rPr>
        <w:t xml:space="preserve"> nr. 41</w:t>
      </w:r>
      <w:r w:rsidR="000D1A8C">
        <w:rPr>
          <w:b/>
          <w:color w:val="auto"/>
          <w:lang w:val="ro-RO" w:eastAsia="en-US"/>
          <w14:ligatures w14:val="standardContextual"/>
        </w:rPr>
        <w:t>/</w:t>
      </w:r>
      <w:r w:rsidR="00082B30" w:rsidRPr="009E3CC6">
        <w:rPr>
          <w:b/>
          <w:color w:val="auto"/>
          <w:lang w:val="ro-RO" w:eastAsia="en-US"/>
          <w14:ligatures w14:val="standardContextual"/>
        </w:rPr>
        <w:t>2025</w:t>
      </w:r>
      <w:r w:rsidR="000D1A8C">
        <w:rPr>
          <w:b/>
          <w:color w:val="auto"/>
          <w:lang w:val="ro-RO" w:eastAsia="en-US"/>
          <w14:ligatures w14:val="standardContextual"/>
        </w:rPr>
        <w:t xml:space="preserve"> </w:t>
      </w:r>
      <w:r w:rsidR="00082B30" w:rsidRPr="009E3CC6">
        <w:rPr>
          <w:b/>
          <w:color w:val="auto"/>
          <w:lang w:val="ro-RO" w:eastAsia="en-US"/>
          <w14:ligatures w14:val="standardContextual"/>
        </w:rPr>
        <w:t>pentru instituirea unor măsuri în domeniul gestionării investițiilor finanțate din Planul național de redresare și reziliență și din fonduri publice naționale</w:t>
      </w:r>
    </w:p>
    <w:p w14:paraId="704CCD46" w14:textId="77777777" w:rsidR="00A946EA" w:rsidRPr="009E3CC6" w:rsidRDefault="00A946EA" w:rsidP="00A00CED">
      <w:pPr>
        <w:pStyle w:val="Default"/>
        <w:spacing w:line="276" w:lineRule="auto"/>
        <w:jc w:val="both"/>
        <w:rPr>
          <w:color w:val="auto"/>
          <w:lang w:val="ro-RO"/>
        </w:rPr>
      </w:pPr>
    </w:p>
    <w:p w14:paraId="5BF743EA" w14:textId="5E335400" w:rsidR="00351F6F" w:rsidRPr="00351F6F" w:rsidRDefault="00351F6F" w:rsidP="00A00CED">
      <w:pPr>
        <w:pStyle w:val="Default"/>
        <w:spacing w:line="276" w:lineRule="auto"/>
        <w:jc w:val="both"/>
        <w:rPr>
          <w:lang w:val="ro-RO"/>
        </w:rPr>
      </w:pPr>
      <w:r w:rsidRPr="00351F6F">
        <w:rPr>
          <w:bCs/>
          <w:lang w:val="ro-RO"/>
        </w:rPr>
        <w:t>Având în vedere rolul Fondului pentru mediu de</w:t>
      </w:r>
      <w:r w:rsidRPr="00F2427A">
        <w:rPr>
          <w:bCs/>
          <w:lang w:val="ro-RO"/>
        </w:rPr>
        <w:t xml:space="preserve"> </w:t>
      </w:r>
      <w:r w:rsidRPr="00CF3A02">
        <w:rPr>
          <w:bCs/>
          <w:lang w:val="ro-RO"/>
        </w:rPr>
        <w:t>instrument economico-financiar</w:t>
      </w:r>
      <w:r w:rsidRPr="00F2427A">
        <w:rPr>
          <w:bCs/>
          <w:lang w:val="ro-RO"/>
        </w:rPr>
        <w:t xml:space="preserve"> </w:t>
      </w:r>
      <w:r w:rsidRPr="00351F6F">
        <w:rPr>
          <w:bCs/>
          <w:lang w:val="ro-RO"/>
        </w:rPr>
        <w:t>destinat susținerii proiectelor pentru protecția mediului și îndeplinirii obiectivelor Uniunii Europene în domeniul mediului și schimbărilor climatice, astfel cum este consacrat la art. 1 din Ordonanța de urgență a Guvernului nr. 196/2005 privind Fondul pentru mediu,</w:t>
      </w:r>
      <w:r w:rsidRPr="00351F6F">
        <w:rPr>
          <w:lang w:val="ro-RO"/>
        </w:rPr>
        <w:t xml:space="preserve"> </w:t>
      </w:r>
      <w:bookmarkStart w:id="2" w:name="_Hlk212025440"/>
      <w:r w:rsidRPr="00351F6F">
        <w:rPr>
          <w:lang w:val="ro-RO"/>
        </w:rPr>
        <w:t>aprobată cu modificări şi completări prin Legea nr. 105/2006</w:t>
      </w:r>
      <w:bookmarkEnd w:id="2"/>
      <w:r w:rsidRPr="00351F6F">
        <w:rPr>
          <w:lang w:val="ro-RO"/>
        </w:rPr>
        <w:t>, cu modificările şi completările ulterioare</w:t>
      </w:r>
      <w:r w:rsidRPr="00351F6F">
        <w:rPr>
          <w:iCs/>
          <w:lang w:val="ro-RO"/>
        </w:rPr>
        <w:t>,</w:t>
      </w:r>
    </w:p>
    <w:p w14:paraId="37F54179" w14:textId="23BE9639" w:rsidR="00351F6F" w:rsidRPr="00351F6F" w:rsidRDefault="000C173C" w:rsidP="00A00CED">
      <w:pPr>
        <w:pStyle w:val="Default"/>
        <w:spacing w:line="276" w:lineRule="auto"/>
        <w:jc w:val="both"/>
        <w:rPr>
          <w:bCs/>
          <w:lang w:val="pt-PT"/>
        </w:rPr>
      </w:pPr>
      <w:r>
        <w:rPr>
          <w:bCs/>
          <w:lang w:val="pt-PT"/>
        </w:rPr>
        <w:t>Î</w:t>
      </w:r>
      <w:r w:rsidR="00351F6F" w:rsidRPr="00351F6F">
        <w:rPr>
          <w:bCs/>
          <w:lang w:val="pt-PT"/>
        </w:rPr>
        <w:t xml:space="preserve">ntrucât finanțarea proiectelor și programelor pentru protecția mediului, derulate prin Administrația Fondului pentru Mediu, se asigură din </w:t>
      </w:r>
      <w:r w:rsidR="00351F6F" w:rsidRPr="00CF3A02">
        <w:rPr>
          <w:bCs/>
          <w:lang w:val="pt-PT"/>
        </w:rPr>
        <w:t>veniturile proprii</w:t>
      </w:r>
      <w:r w:rsidR="00351F6F" w:rsidRPr="00351F6F">
        <w:rPr>
          <w:bCs/>
          <w:lang w:val="pt-PT"/>
        </w:rPr>
        <w:t xml:space="preserve"> ale Fondului pentru </w:t>
      </w:r>
      <w:r w:rsidR="00671D42">
        <w:rPr>
          <w:bCs/>
          <w:lang w:val="pt-PT"/>
        </w:rPr>
        <w:t>m</w:t>
      </w:r>
      <w:r w:rsidR="00351F6F" w:rsidRPr="00351F6F">
        <w:rPr>
          <w:bCs/>
          <w:lang w:val="pt-PT"/>
        </w:rPr>
        <w:t>ediu, respectiv din contribuții, taxe și alte sume reglementate la art. 9 din Ordonanța de urgență a Guvernului nr. 196/2005,</w:t>
      </w:r>
      <w:r>
        <w:rPr>
          <w:bCs/>
          <w:lang w:val="pt-PT"/>
        </w:rPr>
        <w:t xml:space="preserve"> </w:t>
      </w:r>
      <w:r w:rsidRPr="000C173C">
        <w:rPr>
          <w:bCs/>
          <w:lang w:val="pt-PT"/>
        </w:rPr>
        <w:t>aprobată cu modificări şi completări prin Legea nr. 105/2006</w:t>
      </w:r>
      <w:r>
        <w:rPr>
          <w:bCs/>
          <w:lang w:val="pt-PT"/>
        </w:rPr>
        <w:t xml:space="preserve">, </w:t>
      </w:r>
      <w:r w:rsidR="00351F6F" w:rsidRPr="00351F6F">
        <w:rPr>
          <w:bCs/>
          <w:lang w:val="pt-PT"/>
        </w:rPr>
        <w:t>cu modificările și completările ulterioare,</w:t>
      </w:r>
    </w:p>
    <w:p w14:paraId="56DD9426" w14:textId="6195CCE4" w:rsidR="00351F6F" w:rsidRPr="00351F6F" w:rsidRDefault="000C173C" w:rsidP="00A00CED">
      <w:pPr>
        <w:pStyle w:val="Default"/>
        <w:spacing w:line="276" w:lineRule="auto"/>
        <w:jc w:val="both"/>
        <w:rPr>
          <w:bCs/>
          <w:lang w:val="pt-PT"/>
        </w:rPr>
      </w:pPr>
      <w:r>
        <w:rPr>
          <w:bCs/>
          <w:lang w:val="pt-PT"/>
        </w:rPr>
        <w:t>Ț</w:t>
      </w:r>
      <w:r w:rsidR="00351F6F" w:rsidRPr="00351F6F">
        <w:rPr>
          <w:bCs/>
          <w:lang w:val="pt-PT"/>
        </w:rPr>
        <w:t xml:space="preserve">inând cont că </w:t>
      </w:r>
      <w:r w:rsidR="00351F6F" w:rsidRPr="00CF3A02">
        <w:rPr>
          <w:bCs/>
          <w:lang w:val="pt-PT"/>
        </w:rPr>
        <w:t>destinația Fondului pentru mediu</w:t>
      </w:r>
      <w:r w:rsidR="00351F6F" w:rsidRPr="00351F6F">
        <w:rPr>
          <w:bCs/>
          <w:lang w:val="pt-PT"/>
        </w:rPr>
        <w:t xml:space="preserve"> este expres reglementată la art. 13 alin. (1) din Ordonanța de urgență a Guvernului nr. 196/2005,</w:t>
      </w:r>
      <w:r w:rsidR="00671D42" w:rsidRPr="00044A0D">
        <w:rPr>
          <w:lang w:val="pt-PT"/>
        </w:rPr>
        <w:t xml:space="preserve"> </w:t>
      </w:r>
      <w:r w:rsidR="00671D42" w:rsidRPr="00671D42">
        <w:rPr>
          <w:bCs/>
          <w:lang w:val="pt-PT"/>
        </w:rPr>
        <w:t>aprobată cu modificări şi completări prin Legea nr. 105/2006</w:t>
      </w:r>
      <w:r w:rsidR="00671D42">
        <w:rPr>
          <w:bCs/>
          <w:lang w:val="pt-PT"/>
        </w:rPr>
        <w:t>,</w:t>
      </w:r>
      <w:r w:rsidR="00351F6F" w:rsidRPr="00351F6F">
        <w:rPr>
          <w:bCs/>
          <w:lang w:val="pt-PT"/>
        </w:rPr>
        <w:t xml:space="preserve"> cu modificările și completările ulterioare, fiind reglementate proiectele şi programele-pilot, precum şi categoriile de proiecte şi programe pentru protecţia mediului care se finanțează din Fondul pentru mediu,</w:t>
      </w:r>
    </w:p>
    <w:p w14:paraId="0D8963CE" w14:textId="1333F8A8" w:rsidR="00351F6F" w:rsidRPr="00351F6F" w:rsidRDefault="00DE78D0" w:rsidP="00A00CED">
      <w:pPr>
        <w:pStyle w:val="Default"/>
        <w:spacing w:line="276" w:lineRule="auto"/>
        <w:jc w:val="both"/>
        <w:rPr>
          <w:bCs/>
          <w:lang w:val="pt-PT"/>
        </w:rPr>
      </w:pPr>
      <w:proofErr w:type="spellStart"/>
      <w:r>
        <w:rPr>
          <w:bCs/>
        </w:rPr>
        <w:t>Î</w:t>
      </w:r>
      <w:r w:rsidR="00351F6F" w:rsidRPr="00351F6F">
        <w:rPr>
          <w:bCs/>
        </w:rPr>
        <w:t>n</w:t>
      </w:r>
      <w:proofErr w:type="spellEnd"/>
      <w:r w:rsidR="00351F6F" w:rsidRPr="00351F6F">
        <w:rPr>
          <w:bCs/>
        </w:rPr>
        <w:t xml:space="preserve"> </w:t>
      </w:r>
      <w:proofErr w:type="spellStart"/>
      <w:r w:rsidR="00351F6F" w:rsidRPr="00351F6F">
        <w:rPr>
          <w:bCs/>
        </w:rPr>
        <w:t>vederea</w:t>
      </w:r>
      <w:proofErr w:type="spellEnd"/>
      <w:r w:rsidR="00351F6F" w:rsidRPr="00351F6F">
        <w:rPr>
          <w:bCs/>
        </w:rPr>
        <w:t xml:space="preserve"> </w:t>
      </w:r>
      <w:proofErr w:type="spellStart"/>
      <w:r w:rsidR="00351F6F" w:rsidRPr="00351F6F">
        <w:rPr>
          <w:bCs/>
        </w:rPr>
        <w:t>respectării</w:t>
      </w:r>
      <w:proofErr w:type="spellEnd"/>
      <w:r w:rsidR="00351F6F" w:rsidRPr="00351F6F">
        <w:rPr>
          <w:bCs/>
        </w:rPr>
        <w:t xml:space="preserve"> </w:t>
      </w:r>
      <w:proofErr w:type="spellStart"/>
      <w:r w:rsidR="00351F6F" w:rsidRPr="00351F6F">
        <w:rPr>
          <w:bCs/>
        </w:rPr>
        <w:t>prevederilor</w:t>
      </w:r>
      <w:proofErr w:type="spellEnd"/>
      <w:r w:rsidR="00351F6F" w:rsidRPr="00351F6F">
        <w:rPr>
          <w:bCs/>
        </w:rPr>
        <w:t xml:space="preserve"> art. 13 </w:t>
      </w:r>
      <w:proofErr w:type="spellStart"/>
      <w:r w:rsidR="00351F6F" w:rsidRPr="00351F6F">
        <w:rPr>
          <w:bCs/>
        </w:rPr>
        <w:t>alin</w:t>
      </w:r>
      <w:proofErr w:type="spellEnd"/>
      <w:r w:rsidR="00351F6F" w:rsidRPr="00351F6F">
        <w:rPr>
          <w:bCs/>
        </w:rPr>
        <w:t xml:space="preserve">. </w:t>
      </w:r>
      <w:r w:rsidR="00351F6F" w:rsidRPr="00351F6F">
        <w:rPr>
          <w:bCs/>
          <w:lang w:val="pt-PT"/>
        </w:rPr>
        <w:t xml:space="preserve">(2) din Ordonanța de urgență a Guvernului nr. 115/2011 privind stabilirea cadrului instituțional și autorizarea Guvernului, prin Ministerul Finanțelor, de a scoate la licitație certificatele de emisii de gaze cu efect de seră atribuite României la nivelul Uniunii Europene, aprobată prin Legea nr. 163/2012, cu modificările și completările ulterioare, potrivit cărora </w:t>
      </w:r>
      <w:r w:rsidR="00351F6F" w:rsidRPr="00CF3A02">
        <w:rPr>
          <w:bCs/>
          <w:lang w:val="pt-PT"/>
        </w:rPr>
        <w:t>Administrația Fondului pentru Mediu are obligația de a raporta autorității publice centrale pentru protecția mediului</w:t>
      </w:r>
      <w:r w:rsidR="00351F6F" w:rsidRPr="00351F6F">
        <w:rPr>
          <w:b/>
          <w:i/>
          <w:iCs/>
          <w:lang w:val="pt-PT"/>
        </w:rPr>
        <w:t xml:space="preserve"> </w:t>
      </w:r>
      <w:r w:rsidR="00351F6F" w:rsidRPr="00351F6F">
        <w:rPr>
          <w:bCs/>
          <w:lang w:val="pt-PT"/>
        </w:rPr>
        <w:t>modul de utilizare a sumelor obținute din valorificarea certificatelor de emisii de gaze cu efect de seră, precum și cantitatea de emisii reduse</w:t>
      </w:r>
      <w:r w:rsidR="00D54BAC">
        <w:rPr>
          <w:bCs/>
          <w:lang w:val="pt-PT"/>
        </w:rPr>
        <w:t xml:space="preserve">, </w:t>
      </w:r>
      <w:r w:rsidR="00351F6F" w:rsidRPr="00351F6F">
        <w:rPr>
          <w:bCs/>
          <w:lang w:val="pt-PT"/>
        </w:rPr>
        <w:t>exprimată în tone de dioxid de carbon echivalent</w:t>
      </w:r>
      <w:r w:rsidR="00D54BAC">
        <w:rPr>
          <w:bCs/>
          <w:lang w:val="pt-PT"/>
        </w:rPr>
        <w:t>,</w:t>
      </w:r>
      <w:r w:rsidR="00351F6F" w:rsidRPr="00351F6F">
        <w:rPr>
          <w:bCs/>
          <w:lang w:val="pt-PT"/>
        </w:rPr>
        <w:t xml:space="preserve"> prin implementarea proiectelor în anul precedent,</w:t>
      </w:r>
    </w:p>
    <w:p w14:paraId="6AC67BD3" w14:textId="530608C4" w:rsidR="00351F6F" w:rsidRPr="00351F6F" w:rsidRDefault="00D54BAC" w:rsidP="00A00CED">
      <w:pPr>
        <w:pStyle w:val="Default"/>
        <w:spacing w:line="276" w:lineRule="auto"/>
        <w:jc w:val="both"/>
        <w:rPr>
          <w:bCs/>
          <w:lang w:val="pt-PT"/>
        </w:rPr>
      </w:pPr>
      <w:r>
        <w:rPr>
          <w:bCs/>
          <w:lang w:val="pt-PT"/>
        </w:rPr>
        <w:t>A</w:t>
      </w:r>
      <w:r w:rsidRPr="00351F6F">
        <w:rPr>
          <w:bCs/>
          <w:lang w:val="pt-PT"/>
        </w:rPr>
        <w:t xml:space="preserve">vând </w:t>
      </w:r>
      <w:r w:rsidR="00351F6F" w:rsidRPr="00351F6F">
        <w:rPr>
          <w:bCs/>
          <w:lang w:val="pt-PT"/>
        </w:rPr>
        <w:t xml:space="preserve">în vedere dispozițiile art. 12 din Ordonanța de urgență a Guvernului nr. 41/2025 pentru instituirea unor măsuri în domeniul gestionării investițiilor finanțate din Planul </w:t>
      </w:r>
      <w:r>
        <w:rPr>
          <w:bCs/>
          <w:lang w:val="pt-PT"/>
        </w:rPr>
        <w:t>n</w:t>
      </w:r>
      <w:r w:rsidRPr="00351F6F">
        <w:rPr>
          <w:bCs/>
          <w:lang w:val="pt-PT"/>
        </w:rPr>
        <w:t xml:space="preserve">ațional </w:t>
      </w:r>
      <w:r w:rsidR="00351F6F" w:rsidRPr="00351F6F">
        <w:rPr>
          <w:bCs/>
          <w:lang w:val="pt-PT"/>
        </w:rPr>
        <w:t xml:space="preserve">de </w:t>
      </w:r>
      <w:r>
        <w:rPr>
          <w:bCs/>
          <w:lang w:val="pt-PT"/>
        </w:rPr>
        <w:t>r</w:t>
      </w:r>
      <w:r w:rsidRPr="00351F6F">
        <w:rPr>
          <w:bCs/>
          <w:lang w:val="pt-PT"/>
        </w:rPr>
        <w:t xml:space="preserve">edresare </w:t>
      </w:r>
      <w:r w:rsidR="00351F6F" w:rsidRPr="00351F6F">
        <w:rPr>
          <w:bCs/>
          <w:lang w:val="pt-PT"/>
        </w:rPr>
        <w:t xml:space="preserve">și </w:t>
      </w:r>
      <w:r>
        <w:rPr>
          <w:bCs/>
          <w:lang w:val="pt-PT"/>
        </w:rPr>
        <w:t>r</w:t>
      </w:r>
      <w:r w:rsidRPr="00351F6F">
        <w:rPr>
          <w:bCs/>
          <w:lang w:val="pt-PT"/>
        </w:rPr>
        <w:t xml:space="preserve">eziliență </w:t>
      </w:r>
      <w:r w:rsidR="00351F6F" w:rsidRPr="00351F6F">
        <w:rPr>
          <w:bCs/>
          <w:lang w:val="pt-PT"/>
        </w:rPr>
        <w:t>și din fonduri publice naționale, cu completările ulterioare, prin care au fost suspendate toate procedurile de evaluare a proiectelor și programelor pentru care au fost deja parcurse etapele de înscriere a beneficiarilor,</w:t>
      </w:r>
    </w:p>
    <w:p w14:paraId="5B892B03" w14:textId="312ACC12" w:rsidR="00351F6F" w:rsidRPr="00351F6F" w:rsidRDefault="00D54BAC" w:rsidP="00A00CED">
      <w:pPr>
        <w:pStyle w:val="Default"/>
        <w:spacing w:line="276" w:lineRule="auto"/>
        <w:jc w:val="both"/>
        <w:rPr>
          <w:bCs/>
          <w:lang w:val="pt-PT"/>
        </w:rPr>
      </w:pPr>
      <w:r>
        <w:rPr>
          <w:bCs/>
          <w:lang w:val="pt-PT"/>
        </w:rPr>
        <w:t>Ț</w:t>
      </w:r>
      <w:r w:rsidRPr="00351F6F">
        <w:rPr>
          <w:bCs/>
          <w:lang w:val="pt-PT"/>
        </w:rPr>
        <w:t xml:space="preserve">inând </w:t>
      </w:r>
      <w:r w:rsidR="00351F6F" w:rsidRPr="00351F6F">
        <w:rPr>
          <w:bCs/>
          <w:lang w:val="pt-PT"/>
        </w:rPr>
        <w:t xml:space="preserve">cont de necesitatea respectării indicatorilor de performanță asumați prin programele lansate de Administrația Fondului pentru Mediu, precum și de importanța unei execuții bugetare riguroase, care să asigure utilizarea veniturilor Fondului pentru </w:t>
      </w:r>
      <w:r>
        <w:rPr>
          <w:bCs/>
          <w:lang w:val="pt-PT"/>
        </w:rPr>
        <w:t>m</w:t>
      </w:r>
      <w:r w:rsidRPr="00351F6F">
        <w:rPr>
          <w:bCs/>
          <w:lang w:val="pt-PT"/>
        </w:rPr>
        <w:t xml:space="preserve">ediu </w:t>
      </w:r>
      <w:r w:rsidR="00351F6F" w:rsidRPr="00351F6F">
        <w:rPr>
          <w:bCs/>
          <w:lang w:val="pt-PT"/>
        </w:rPr>
        <w:t>în conformitate cu destinațiile prevăzute de lege,</w:t>
      </w:r>
    </w:p>
    <w:p w14:paraId="22A1C568" w14:textId="47EFF1CD" w:rsidR="00351F6F" w:rsidRPr="00351F6F" w:rsidRDefault="00D54BAC" w:rsidP="00A00CED">
      <w:pPr>
        <w:pStyle w:val="Default"/>
        <w:spacing w:line="276" w:lineRule="auto"/>
        <w:jc w:val="both"/>
        <w:rPr>
          <w:bCs/>
          <w:lang w:val="pt-PT"/>
        </w:rPr>
      </w:pPr>
      <w:r>
        <w:rPr>
          <w:bCs/>
          <w:lang w:val="pt-PT"/>
        </w:rPr>
        <w:lastRenderedPageBreak/>
        <w:t>Î</w:t>
      </w:r>
      <w:r w:rsidRPr="00351F6F">
        <w:rPr>
          <w:bCs/>
          <w:lang w:val="pt-PT"/>
        </w:rPr>
        <w:t xml:space="preserve">n </w:t>
      </w:r>
      <w:r w:rsidR="00351F6F" w:rsidRPr="00351F6F">
        <w:rPr>
          <w:bCs/>
          <w:lang w:val="pt-PT"/>
        </w:rPr>
        <w:t xml:space="preserve">scopul asigurării desfășurării corespunzătoare a etapelor Programului privind creșterea eficienței energetice a infrastructurii de iluminat public și a Programului vizând sisteme de alimentare cu apă, canalizare și epurare a apelor uzate, pentru a se asigura procesele de </w:t>
      </w:r>
      <w:r w:rsidRPr="00351F6F">
        <w:rPr>
          <w:bCs/>
          <w:lang w:val="pt-PT"/>
        </w:rPr>
        <w:t>analiz</w:t>
      </w:r>
      <w:r>
        <w:rPr>
          <w:bCs/>
          <w:lang w:val="pt-PT"/>
        </w:rPr>
        <w:t>ă</w:t>
      </w:r>
      <w:r w:rsidRPr="00351F6F">
        <w:rPr>
          <w:bCs/>
          <w:lang w:val="pt-PT"/>
        </w:rPr>
        <w:t xml:space="preserve"> </w:t>
      </w:r>
      <w:r w:rsidR="00351F6F" w:rsidRPr="00351F6F">
        <w:rPr>
          <w:bCs/>
          <w:lang w:val="pt-PT"/>
        </w:rPr>
        <w:t xml:space="preserve">a conformităţii administrative şi a eligibilităţii solicitantului, de evaluare şi selectare a proiectelor propuse pentru finanţare, de avizare şi aprobare a proiectelor selectate pentru finanţare, de încheiere a contractelor de </w:t>
      </w:r>
      <w:r w:rsidR="00351F6F">
        <w:rPr>
          <w:bCs/>
          <w:lang w:val="pt-PT"/>
        </w:rPr>
        <w:t>f</w:t>
      </w:r>
      <w:r w:rsidR="00351F6F" w:rsidRPr="00351F6F">
        <w:rPr>
          <w:bCs/>
          <w:lang w:val="pt-PT"/>
        </w:rPr>
        <w:t>inanţare și de implementare a proiectelor propuse spre finanțare în cadrul sesiunilor de înscriere din cursul anului 2024,</w:t>
      </w:r>
    </w:p>
    <w:p w14:paraId="331EFE60" w14:textId="5B1C290D" w:rsidR="00351F6F" w:rsidRPr="00351F6F" w:rsidRDefault="00D54BAC" w:rsidP="00A00CED">
      <w:pPr>
        <w:pStyle w:val="Default"/>
        <w:spacing w:line="276" w:lineRule="auto"/>
        <w:jc w:val="both"/>
        <w:rPr>
          <w:bCs/>
          <w:lang w:val="pt-PT"/>
        </w:rPr>
      </w:pPr>
      <w:r>
        <w:rPr>
          <w:bCs/>
          <w:lang w:val="pt-PT"/>
        </w:rPr>
        <w:t>A</w:t>
      </w:r>
      <w:r w:rsidR="00351F6F" w:rsidRPr="00351F6F">
        <w:rPr>
          <w:bCs/>
          <w:lang w:val="pt-PT"/>
        </w:rPr>
        <w:t xml:space="preserve">vând în vedere evoluția semnificativă a prețurilor materialelor de construcție și a lucrărilor de execuție aferente obiectivelor de investiții reprezentate de clădiri publice, se impune reanalizarea condițiilor de finanțare ale </w:t>
      </w:r>
      <w:r w:rsidR="00351F6F" w:rsidRPr="00CF3A02">
        <w:rPr>
          <w:bCs/>
          <w:lang w:val="pt-PT"/>
        </w:rPr>
        <w:t>Programului privind creșterea eficienței energetice și gestionarea inteligentă a energiei în clădirile publice</w:t>
      </w:r>
      <w:r w:rsidR="00351F6F" w:rsidRPr="00D54BAC">
        <w:rPr>
          <w:bCs/>
          <w:lang w:val="pt-PT"/>
        </w:rPr>
        <w:t>,</w:t>
      </w:r>
      <w:r w:rsidR="00351F6F" w:rsidRPr="00351F6F">
        <w:rPr>
          <w:bCs/>
          <w:lang w:val="pt-PT"/>
        </w:rPr>
        <w:t xml:space="preserve"> pentru proiectele propuse spre finanțare în cadrul sesiunii de înscriere demarată în data de 11.12.2023,</w:t>
      </w:r>
    </w:p>
    <w:p w14:paraId="165138D6" w14:textId="4B60D9D3" w:rsidR="00D54BAC" w:rsidRDefault="00A00CED" w:rsidP="00A00CED">
      <w:pPr>
        <w:pStyle w:val="Default"/>
        <w:spacing w:line="276" w:lineRule="auto"/>
        <w:jc w:val="both"/>
        <w:rPr>
          <w:bCs/>
          <w:lang w:val="pt-PT"/>
        </w:rPr>
      </w:pPr>
      <w:r>
        <w:rPr>
          <w:bCs/>
          <w:lang w:val="pt-PT"/>
        </w:rPr>
        <w:t>Ținând cont de</w:t>
      </w:r>
      <w:r w:rsidR="00D54BAC">
        <w:rPr>
          <w:bCs/>
          <w:lang w:val="pt-PT"/>
        </w:rPr>
        <w:t xml:space="preserve"> </w:t>
      </w:r>
      <w:r w:rsidR="00351F6F" w:rsidRPr="00351F6F">
        <w:rPr>
          <w:bCs/>
          <w:lang w:val="pt-PT"/>
        </w:rPr>
        <w:t>creșterea constantă a costurilor</w:t>
      </w:r>
      <w:r w:rsidR="00D54BAC">
        <w:rPr>
          <w:bCs/>
          <w:lang w:val="pt-PT"/>
        </w:rPr>
        <w:t xml:space="preserve"> care</w:t>
      </w:r>
      <w:r w:rsidR="00351F6F" w:rsidRPr="00351F6F">
        <w:rPr>
          <w:bCs/>
          <w:lang w:val="pt-PT"/>
        </w:rPr>
        <w:t xml:space="preserve"> afectează fezabilitatea tehnico-economică a proiectelor de investiții în clădiri publice, iar valorile prevăzute în cererile de finanțare și în documentațiile tehnico-financiare depuse de beneficiari în etapa de înscriere nu mai reflectă realitatea actuală din piață, iar menținerea unei sesiuni de înscriere fără actualizarea corespunzătoare a plafoanelor eligibile poate conduce la imposibilitatea implementării proiectelor, la blocaje contractuale și la presiuni suplimentare asupra bugetului disponibil din Fondul pentru mediu, dar și asupra bugetelor beneficiarilor, unități administrativ teritoriale, care sunt obligați să asigure contribuţie financiară proprie pentru realizarea proiectelor propuse spre finanțare,</w:t>
      </w:r>
    </w:p>
    <w:p w14:paraId="2BACBD0F" w14:textId="561ECA09" w:rsidR="00A00CED" w:rsidRPr="00A00CED" w:rsidRDefault="00A00CED" w:rsidP="00A00CED">
      <w:pPr>
        <w:pStyle w:val="Default"/>
        <w:spacing w:line="276" w:lineRule="auto"/>
        <w:jc w:val="both"/>
        <w:rPr>
          <w:bCs/>
          <w:lang w:val="ro-RO"/>
        </w:rPr>
      </w:pPr>
      <w:r w:rsidRPr="00A00CED">
        <w:rPr>
          <w:bCs/>
          <w:lang w:val="ro-RO"/>
        </w:rPr>
        <w:t>Luând în considerare necesitatea realocării fondurilor disponibile către proiectele aflate deja în implementare și care au contracte de finanțare încheiate, dar nu se mai încadrează integral în alocările, țintele și jaloanele aferente PNRR – Componentele 1 și 3, coordonate de Ministerul Mediului, Apelor și Pădurilor, precum și Memorandumul aprobat privind finanțarea, din bugetul Fondului pentru mediu, a proiectelor cu un progres fizic de până la 30%, pentru care România are obligația de a continua investițiile, în vederea evitării riscului de penalități și al neîndeplinirii țintelor asumate prin directivele europene în domeniile apei și gestionării deșeurilor</w:t>
      </w:r>
      <w:r>
        <w:rPr>
          <w:bCs/>
          <w:lang w:val="ro-RO"/>
        </w:rPr>
        <w:t>,</w:t>
      </w:r>
    </w:p>
    <w:p w14:paraId="49401243" w14:textId="3A095FCB" w:rsidR="00A00CED" w:rsidRPr="00695D95" w:rsidRDefault="00D54BAC" w:rsidP="00A00CED">
      <w:pPr>
        <w:pStyle w:val="Default"/>
        <w:spacing w:line="276" w:lineRule="auto"/>
        <w:jc w:val="both"/>
        <w:rPr>
          <w:bCs/>
          <w:lang w:val="ro-RO"/>
        </w:rPr>
      </w:pPr>
      <w:r w:rsidRPr="00D54BAC">
        <w:rPr>
          <w:bCs/>
          <w:lang w:val="ro-RO"/>
        </w:rPr>
        <w:t>Întrucât elementele antemenționate vizează interesul public</w:t>
      </w:r>
      <w:r>
        <w:rPr>
          <w:bCs/>
          <w:lang w:val="ro-RO"/>
        </w:rPr>
        <w:t xml:space="preserve"> general</w:t>
      </w:r>
      <w:r w:rsidRPr="00D54BAC">
        <w:rPr>
          <w:bCs/>
          <w:lang w:val="ro-RO"/>
        </w:rPr>
        <w:t xml:space="preserve"> şi constituie o situaţie de urgenţă şi extraordinară a cărei reglementare nu poate fi amânată,</w:t>
      </w:r>
    </w:p>
    <w:p w14:paraId="67AADBD1" w14:textId="51E11286" w:rsidR="00082B30" w:rsidRPr="009E3CC6" w:rsidRDefault="00D54BAC" w:rsidP="00A00CED">
      <w:pPr>
        <w:spacing w:after="15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w:t>
      </w:r>
      <w:r w:rsidR="00082B30" w:rsidRPr="009E3CC6">
        <w:rPr>
          <w:rFonts w:ascii="Times New Roman" w:eastAsia="Times New Roman" w:hAnsi="Times New Roman" w:cs="Times New Roman"/>
          <w:sz w:val="24"/>
          <w:szCs w:val="24"/>
        </w:rPr>
        <w:t>n temeiul art. 115 alin. (4) din Constituția României, republicată,</w:t>
      </w:r>
    </w:p>
    <w:p w14:paraId="560BFE20" w14:textId="495D5489" w:rsidR="00D54BAC" w:rsidRPr="009E3CC6" w:rsidRDefault="00AB1952" w:rsidP="00A00CED">
      <w:pPr>
        <w:spacing w:after="120" w:line="276" w:lineRule="auto"/>
        <w:jc w:val="both"/>
        <w:rPr>
          <w:rFonts w:ascii="Times New Roman" w:eastAsia="Times New Roman" w:hAnsi="Times New Roman" w:cs="Times New Roman"/>
          <w:sz w:val="24"/>
          <w:szCs w:val="24"/>
        </w:rPr>
      </w:pPr>
      <w:r w:rsidRPr="009E3CC6">
        <w:rPr>
          <w:rFonts w:ascii="Times New Roman" w:eastAsia="Times New Roman" w:hAnsi="Times New Roman" w:cs="Times New Roman"/>
          <w:b/>
          <w:bCs/>
          <w:sz w:val="24"/>
          <w:szCs w:val="24"/>
        </w:rPr>
        <w:t>Guvernul României</w:t>
      </w:r>
      <w:r w:rsidRPr="009E3CC6">
        <w:rPr>
          <w:rFonts w:ascii="Times New Roman" w:eastAsia="Times New Roman" w:hAnsi="Times New Roman" w:cs="Times New Roman"/>
          <w:sz w:val="24"/>
          <w:szCs w:val="24"/>
        </w:rPr>
        <w:t xml:space="preserve"> adoptă prezenta </w:t>
      </w:r>
      <w:r w:rsidR="00B555DC" w:rsidRPr="009E3CC6">
        <w:rPr>
          <w:rFonts w:ascii="Times New Roman" w:eastAsia="Times New Roman" w:hAnsi="Times New Roman" w:cs="Times New Roman"/>
          <w:sz w:val="24"/>
          <w:szCs w:val="24"/>
        </w:rPr>
        <w:t>ordonanță de urgență</w:t>
      </w:r>
      <w:r w:rsidR="00EA2CFE" w:rsidRPr="009E3CC6">
        <w:rPr>
          <w:rFonts w:ascii="Times New Roman" w:eastAsia="Times New Roman" w:hAnsi="Times New Roman" w:cs="Times New Roman"/>
          <w:sz w:val="24"/>
          <w:szCs w:val="24"/>
        </w:rPr>
        <w:t>:</w:t>
      </w:r>
    </w:p>
    <w:p w14:paraId="6CE4C090" w14:textId="16DE3EFA" w:rsidR="00CD6536" w:rsidRPr="009E3CC6" w:rsidRDefault="00CD6536" w:rsidP="00A00CED">
      <w:pPr>
        <w:spacing w:after="120" w:line="276" w:lineRule="auto"/>
        <w:jc w:val="both"/>
        <w:rPr>
          <w:rFonts w:ascii="Times New Roman" w:eastAsia="Times New Roman" w:hAnsi="Times New Roman" w:cs="Times New Roman"/>
          <w:sz w:val="24"/>
          <w:szCs w:val="24"/>
        </w:rPr>
      </w:pPr>
      <w:r w:rsidRPr="00CF3A02">
        <w:rPr>
          <w:rFonts w:ascii="Times New Roman" w:eastAsia="Times New Roman" w:hAnsi="Times New Roman" w:cs="Times New Roman"/>
          <w:b/>
          <w:bCs/>
          <w:sz w:val="24"/>
          <w:szCs w:val="24"/>
        </w:rPr>
        <w:t>Articol unic</w:t>
      </w:r>
      <w:r w:rsidR="00D54BAC">
        <w:rPr>
          <w:rFonts w:ascii="Times New Roman" w:eastAsia="Times New Roman" w:hAnsi="Times New Roman" w:cs="Times New Roman"/>
          <w:bCs/>
          <w:sz w:val="24"/>
          <w:szCs w:val="24"/>
        </w:rPr>
        <w:t xml:space="preserve"> - </w:t>
      </w:r>
      <w:r w:rsidRPr="009E3CC6">
        <w:rPr>
          <w:rFonts w:ascii="Times New Roman" w:eastAsia="Times New Roman" w:hAnsi="Times New Roman" w:cs="Times New Roman"/>
          <w:bCs/>
          <w:sz w:val="24"/>
          <w:szCs w:val="24"/>
        </w:rPr>
        <w:t>Ordonanța de urgență a Guvernului nr. 41/2025 pentru instituirea unor măsuri în domeniul gestionării investițiilor finanțate din Planul național de redresare și reziliență și din fonduri publice naționale, publicată în Monitorul Oficial al României, Partea I, nr. 773 din 19 august 2025</w:t>
      </w:r>
      <w:r w:rsidR="000D1A8C">
        <w:rPr>
          <w:rFonts w:ascii="Times New Roman" w:eastAsia="Times New Roman" w:hAnsi="Times New Roman" w:cs="Times New Roman"/>
          <w:bCs/>
          <w:sz w:val="24"/>
          <w:szCs w:val="24"/>
        </w:rPr>
        <w:t>, cu</w:t>
      </w:r>
      <w:r w:rsidR="00EB5B6C">
        <w:rPr>
          <w:rFonts w:ascii="Times New Roman" w:eastAsia="Times New Roman" w:hAnsi="Times New Roman" w:cs="Times New Roman"/>
          <w:bCs/>
          <w:sz w:val="24"/>
          <w:szCs w:val="24"/>
        </w:rPr>
        <w:t xml:space="preserve"> </w:t>
      </w:r>
      <w:r w:rsidR="000D1A8C">
        <w:rPr>
          <w:rFonts w:ascii="Times New Roman" w:eastAsia="Times New Roman" w:hAnsi="Times New Roman" w:cs="Times New Roman"/>
          <w:bCs/>
          <w:sz w:val="24"/>
          <w:szCs w:val="24"/>
        </w:rPr>
        <w:t>completările ulterioare,</w:t>
      </w:r>
      <w:r w:rsidRPr="009E3CC6">
        <w:rPr>
          <w:rFonts w:ascii="Times New Roman" w:eastAsia="Times New Roman" w:hAnsi="Times New Roman" w:cs="Times New Roman"/>
          <w:bCs/>
          <w:sz w:val="24"/>
          <w:szCs w:val="24"/>
        </w:rPr>
        <w:t xml:space="preserve"> se completează după cum urmeaza:</w:t>
      </w:r>
    </w:p>
    <w:p w14:paraId="43004726" w14:textId="51E47CED" w:rsidR="006264D1" w:rsidRPr="00CF3A02" w:rsidRDefault="006264D1" w:rsidP="00A00CED">
      <w:pPr>
        <w:pStyle w:val="ListParagraph"/>
        <w:numPr>
          <w:ilvl w:val="0"/>
          <w:numId w:val="2"/>
        </w:numPr>
        <w:spacing w:line="276" w:lineRule="auto"/>
        <w:ind w:left="0"/>
        <w:jc w:val="both"/>
        <w:rPr>
          <w:rFonts w:ascii="Times New Roman" w:hAnsi="Times New Roman" w:cs="Times New Roman"/>
          <w:b/>
          <w:sz w:val="24"/>
          <w:szCs w:val="24"/>
        </w:rPr>
      </w:pPr>
      <w:r w:rsidRPr="00CF3A02">
        <w:rPr>
          <w:rFonts w:ascii="Times New Roman" w:hAnsi="Times New Roman" w:cs="Times New Roman"/>
          <w:b/>
          <w:sz w:val="24"/>
          <w:szCs w:val="24"/>
        </w:rPr>
        <w:t xml:space="preserve">La </w:t>
      </w:r>
      <w:r w:rsidR="00EB5B6C" w:rsidRPr="00CF3A02">
        <w:rPr>
          <w:rFonts w:ascii="Times New Roman" w:hAnsi="Times New Roman" w:cs="Times New Roman"/>
          <w:b/>
          <w:sz w:val="24"/>
          <w:szCs w:val="24"/>
        </w:rPr>
        <w:t xml:space="preserve">articolul </w:t>
      </w:r>
      <w:r w:rsidRPr="00CF3A02">
        <w:rPr>
          <w:rFonts w:ascii="Times New Roman" w:hAnsi="Times New Roman" w:cs="Times New Roman"/>
          <w:b/>
          <w:sz w:val="24"/>
          <w:szCs w:val="24"/>
        </w:rPr>
        <w:t>12,  după alineatul (5) se introduc</w:t>
      </w:r>
      <w:r w:rsidR="004F4524" w:rsidRPr="00CF3A02">
        <w:rPr>
          <w:rFonts w:ascii="Times New Roman" w:hAnsi="Times New Roman" w:cs="Times New Roman"/>
          <w:b/>
          <w:sz w:val="24"/>
          <w:szCs w:val="24"/>
        </w:rPr>
        <w:t xml:space="preserve"> </w:t>
      </w:r>
      <w:r w:rsidR="008F10E9">
        <w:rPr>
          <w:rFonts w:ascii="Times New Roman" w:hAnsi="Times New Roman" w:cs="Times New Roman"/>
          <w:b/>
          <w:sz w:val="24"/>
          <w:szCs w:val="24"/>
        </w:rPr>
        <w:t>patru</w:t>
      </w:r>
      <w:r w:rsidR="004F4524" w:rsidRPr="00CF3A02">
        <w:rPr>
          <w:rFonts w:ascii="Times New Roman" w:hAnsi="Times New Roman" w:cs="Times New Roman"/>
          <w:b/>
          <w:sz w:val="24"/>
          <w:szCs w:val="24"/>
        </w:rPr>
        <w:t xml:space="preserve"> noi</w:t>
      </w:r>
      <w:r w:rsidRPr="00CF3A02">
        <w:rPr>
          <w:rFonts w:ascii="Times New Roman" w:hAnsi="Times New Roman" w:cs="Times New Roman"/>
          <w:b/>
          <w:sz w:val="24"/>
          <w:szCs w:val="24"/>
        </w:rPr>
        <w:t xml:space="preserve"> alineat</w:t>
      </w:r>
      <w:r w:rsidR="004F4524" w:rsidRPr="00CF3A02">
        <w:rPr>
          <w:rFonts w:ascii="Times New Roman" w:hAnsi="Times New Roman" w:cs="Times New Roman"/>
          <w:b/>
          <w:sz w:val="24"/>
          <w:szCs w:val="24"/>
        </w:rPr>
        <w:t>e</w:t>
      </w:r>
      <w:r w:rsidRPr="00CF3A02">
        <w:rPr>
          <w:rFonts w:ascii="Times New Roman" w:hAnsi="Times New Roman" w:cs="Times New Roman"/>
          <w:b/>
          <w:sz w:val="24"/>
          <w:szCs w:val="24"/>
        </w:rPr>
        <w:t xml:space="preserve">, </w:t>
      </w:r>
      <w:r w:rsidR="00EB5B6C" w:rsidRPr="00CF3A02">
        <w:rPr>
          <w:rFonts w:ascii="Times New Roman" w:hAnsi="Times New Roman" w:cs="Times New Roman"/>
          <w:b/>
          <w:sz w:val="24"/>
          <w:szCs w:val="24"/>
        </w:rPr>
        <w:t xml:space="preserve">alin. </w:t>
      </w:r>
      <w:r w:rsidRPr="00CF3A02">
        <w:rPr>
          <w:rFonts w:ascii="Times New Roman" w:hAnsi="Times New Roman" w:cs="Times New Roman"/>
          <w:b/>
          <w:sz w:val="24"/>
          <w:szCs w:val="24"/>
        </w:rPr>
        <w:t>(6</w:t>
      </w:r>
      <w:r w:rsidR="000D1A8C" w:rsidRPr="00CF3A02">
        <w:rPr>
          <w:rFonts w:ascii="Times New Roman" w:hAnsi="Times New Roman" w:cs="Times New Roman"/>
          <w:b/>
          <w:sz w:val="24"/>
          <w:szCs w:val="24"/>
        </w:rPr>
        <w:t>) -</w:t>
      </w:r>
      <w:r w:rsidR="004F4524" w:rsidRPr="00CF3A02">
        <w:rPr>
          <w:rFonts w:ascii="Times New Roman" w:hAnsi="Times New Roman" w:cs="Times New Roman"/>
          <w:b/>
          <w:sz w:val="24"/>
          <w:szCs w:val="24"/>
        </w:rPr>
        <w:t xml:space="preserve"> (</w:t>
      </w:r>
      <w:r w:rsidR="008F10E9">
        <w:rPr>
          <w:rFonts w:ascii="Times New Roman" w:hAnsi="Times New Roman" w:cs="Times New Roman"/>
          <w:b/>
          <w:sz w:val="24"/>
          <w:szCs w:val="24"/>
        </w:rPr>
        <w:t>9</w:t>
      </w:r>
      <w:r w:rsidR="004F4524" w:rsidRPr="00CF3A02">
        <w:rPr>
          <w:rFonts w:ascii="Times New Roman" w:hAnsi="Times New Roman" w:cs="Times New Roman"/>
          <w:b/>
          <w:sz w:val="24"/>
          <w:szCs w:val="24"/>
        </w:rPr>
        <w:t>)</w:t>
      </w:r>
      <w:r w:rsidR="00EB5B6C" w:rsidRPr="00CF3A02">
        <w:rPr>
          <w:rFonts w:ascii="Times New Roman" w:hAnsi="Times New Roman" w:cs="Times New Roman"/>
          <w:b/>
          <w:sz w:val="24"/>
          <w:szCs w:val="24"/>
        </w:rPr>
        <w:t xml:space="preserve">, </w:t>
      </w:r>
      <w:r w:rsidRPr="00CF3A02">
        <w:rPr>
          <w:rFonts w:ascii="Times New Roman" w:hAnsi="Times New Roman" w:cs="Times New Roman"/>
          <w:b/>
          <w:sz w:val="24"/>
          <w:szCs w:val="24"/>
        </w:rPr>
        <w:t>cu următorul cuprins:</w:t>
      </w:r>
    </w:p>
    <w:p w14:paraId="074B3944" w14:textId="19362C5F" w:rsidR="008F10E9" w:rsidRDefault="008F10E9" w:rsidP="00A00CE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w:t>
      </w:r>
      <w:r w:rsidRPr="00340D6B">
        <w:rPr>
          <w:rFonts w:ascii="Times New Roman" w:hAnsi="Times New Roman" w:cs="Times New Roman"/>
          <w:bCs/>
          <w:sz w:val="24"/>
          <w:szCs w:val="24"/>
        </w:rPr>
        <w:t xml:space="preserve">(6) Prin excepție de la prevederile alin. (1), începând cu data de </w:t>
      </w:r>
      <w:r w:rsidRPr="007C7304">
        <w:rPr>
          <w:rFonts w:ascii="Times New Roman" w:hAnsi="Times New Roman" w:cs="Times New Roman"/>
          <w:bCs/>
          <w:sz w:val="24"/>
          <w:szCs w:val="24"/>
        </w:rPr>
        <w:t>03.11.2025</w:t>
      </w:r>
      <w:r>
        <w:rPr>
          <w:rFonts w:ascii="Times New Roman" w:hAnsi="Times New Roman" w:cs="Times New Roman"/>
          <w:bCs/>
          <w:sz w:val="24"/>
          <w:szCs w:val="24"/>
        </w:rPr>
        <w:t xml:space="preserve">, </w:t>
      </w:r>
      <w:r w:rsidRPr="000D1A8C">
        <w:rPr>
          <w:rFonts w:ascii="Times New Roman" w:hAnsi="Times New Roman" w:cs="Times New Roman"/>
          <w:bCs/>
          <w:sz w:val="24"/>
          <w:szCs w:val="24"/>
        </w:rPr>
        <w:t>Administrația Fondului pentru Mediu derulează, în limita bugetului aprobat pentru anul 2025</w:t>
      </w:r>
      <w:r>
        <w:rPr>
          <w:rFonts w:ascii="Times New Roman" w:hAnsi="Times New Roman" w:cs="Times New Roman"/>
          <w:bCs/>
          <w:sz w:val="24"/>
          <w:szCs w:val="24"/>
        </w:rPr>
        <w:t>, respectiv 3.000.000</w:t>
      </w:r>
      <w:r w:rsidR="00C4155E">
        <w:rPr>
          <w:rFonts w:ascii="Times New Roman" w:hAnsi="Times New Roman" w:cs="Times New Roman"/>
          <w:bCs/>
          <w:sz w:val="24"/>
          <w:szCs w:val="24"/>
        </w:rPr>
        <w:t xml:space="preserve"> mii</w:t>
      </w:r>
      <w:r>
        <w:rPr>
          <w:rFonts w:ascii="Times New Roman" w:hAnsi="Times New Roman" w:cs="Times New Roman"/>
          <w:bCs/>
          <w:sz w:val="24"/>
          <w:szCs w:val="24"/>
        </w:rPr>
        <w:t xml:space="preserve"> lei</w:t>
      </w:r>
      <w:r w:rsidR="00C4155E" w:rsidRPr="00C4155E">
        <w:rPr>
          <w:rFonts w:ascii="Times New Roman" w:hAnsi="Times New Roman" w:cs="Times New Roman"/>
          <w:bCs/>
          <w:sz w:val="24"/>
          <w:szCs w:val="24"/>
        </w:rPr>
        <w:t xml:space="preserve"> </w:t>
      </w:r>
      <w:r w:rsidR="00C4155E">
        <w:rPr>
          <w:rFonts w:ascii="Times New Roman" w:hAnsi="Times New Roman" w:cs="Times New Roman"/>
          <w:bCs/>
          <w:sz w:val="24"/>
          <w:szCs w:val="24"/>
        </w:rPr>
        <w:t>credite de angajament</w:t>
      </w:r>
      <w:r w:rsidR="00C4155E">
        <w:rPr>
          <w:rFonts w:ascii="Times New Roman" w:hAnsi="Times New Roman" w:cs="Times New Roman"/>
          <w:bCs/>
          <w:sz w:val="24"/>
          <w:szCs w:val="24"/>
        </w:rPr>
        <w:t>,</w:t>
      </w:r>
      <w:r w:rsidRPr="000D1A8C">
        <w:rPr>
          <w:rFonts w:ascii="Times New Roman" w:hAnsi="Times New Roman" w:cs="Times New Roman"/>
          <w:bCs/>
          <w:sz w:val="24"/>
          <w:szCs w:val="24"/>
        </w:rPr>
        <w:t xml:space="preserve"> Programul vizând sisteme de alimentare cu apă, canalizare și epurare a apelor uzate, sesiunea demarată la data de 05.04.2024, conform Ordinului ministrului mediului, apelor și </w:t>
      </w:r>
      <w:r w:rsidRPr="000D1A8C">
        <w:rPr>
          <w:rFonts w:ascii="Times New Roman" w:hAnsi="Times New Roman" w:cs="Times New Roman"/>
          <w:bCs/>
          <w:sz w:val="24"/>
          <w:szCs w:val="24"/>
        </w:rPr>
        <w:lastRenderedPageBreak/>
        <w:t xml:space="preserve">pădurilor nr. 475/2024 </w:t>
      </w:r>
      <w:r w:rsidRPr="00C17221">
        <w:rPr>
          <w:rFonts w:ascii="Times New Roman" w:hAnsi="Times New Roman" w:cs="Times New Roman"/>
          <w:bCs/>
          <w:sz w:val="24"/>
          <w:szCs w:val="24"/>
        </w:rPr>
        <w:t>pentru aprobarea Ghidului de finanţare a Programului vizând sisteme de alimentare cu apă, canalizare şi epurare a apelor uzate</w:t>
      </w:r>
      <w:r>
        <w:rPr>
          <w:rFonts w:ascii="Times New Roman" w:hAnsi="Times New Roman" w:cs="Times New Roman"/>
          <w:bCs/>
          <w:sz w:val="24"/>
          <w:szCs w:val="24"/>
        </w:rPr>
        <w:t>.</w:t>
      </w:r>
      <w:r w:rsidRPr="000D1A8C">
        <w:rPr>
          <w:rFonts w:ascii="Times New Roman" w:hAnsi="Times New Roman" w:cs="Times New Roman"/>
          <w:bCs/>
          <w:sz w:val="24"/>
          <w:szCs w:val="24"/>
        </w:rPr>
        <w:t xml:space="preserve"> </w:t>
      </w:r>
    </w:p>
    <w:p w14:paraId="6BE09E92" w14:textId="10F7B8D9" w:rsidR="008F10E9" w:rsidRPr="006B11CD" w:rsidRDefault="008F10E9" w:rsidP="00A00CED">
      <w:pPr>
        <w:spacing w:after="0" w:line="276" w:lineRule="auto"/>
        <w:jc w:val="both"/>
        <w:rPr>
          <w:rFonts w:ascii="Times New Roman" w:hAnsi="Times New Roman" w:cs="Times New Roman"/>
          <w:bCs/>
          <w:sz w:val="24"/>
          <w:szCs w:val="24"/>
          <w:lang w:val="pt-PT"/>
        </w:rPr>
      </w:pPr>
      <w:r w:rsidRPr="006B11CD">
        <w:rPr>
          <w:rFonts w:ascii="Times New Roman" w:hAnsi="Times New Roman" w:cs="Times New Roman"/>
          <w:bCs/>
          <w:sz w:val="24"/>
          <w:szCs w:val="24"/>
        </w:rPr>
        <w:t>(7) Prin excepție de la prevederile alin. (1),</w:t>
      </w:r>
      <w:r>
        <w:rPr>
          <w:rFonts w:ascii="Times New Roman" w:hAnsi="Times New Roman" w:cs="Times New Roman"/>
          <w:bCs/>
          <w:sz w:val="24"/>
          <w:szCs w:val="24"/>
        </w:rPr>
        <w:t xml:space="preserve"> </w:t>
      </w:r>
      <w:r w:rsidRPr="00340D6B">
        <w:rPr>
          <w:rFonts w:ascii="Times New Roman" w:hAnsi="Times New Roman" w:cs="Times New Roman"/>
          <w:bCs/>
          <w:sz w:val="24"/>
          <w:szCs w:val="24"/>
        </w:rPr>
        <w:t>începând cu data de</w:t>
      </w:r>
      <w:r>
        <w:rPr>
          <w:rFonts w:ascii="Times New Roman" w:hAnsi="Times New Roman" w:cs="Times New Roman"/>
          <w:bCs/>
          <w:sz w:val="24"/>
          <w:szCs w:val="24"/>
        </w:rPr>
        <w:t xml:space="preserve"> </w:t>
      </w:r>
      <w:r w:rsidRPr="007C7304">
        <w:rPr>
          <w:rFonts w:ascii="Times New Roman" w:hAnsi="Times New Roman" w:cs="Times New Roman"/>
          <w:bCs/>
          <w:sz w:val="24"/>
          <w:szCs w:val="24"/>
        </w:rPr>
        <w:t>03.11.2025</w:t>
      </w:r>
      <w:r>
        <w:rPr>
          <w:rFonts w:ascii="Times New Roman" w:hAnsi="Times New Roman" w:cs="Times New Roman"/>
          <w:bCs/>
          <w:sz w:val="24"/>
          <w:szCs w:val="24"/>
        </w:rPr>
        <w:t xml:space="preserve">, </w:t>
      </w:r>
      <w:r w:rsidRPr="006B11CD">
        <w:rPr>
          <w:rFonts w:ascii="Times New Roman" w:hAnsi="Times New Roman" w:cs="Times New Roman"/>
          <w:bCs/>
          <w:sz w:val="24"/>
          <w:szCs w:val="24"/>
        </w:rPr>
        <w:t>Administrația Fondului pentru Mediu</w:t>
      </w:r>
      <w:r>
        <w:rPr>
          <w:rFonts w:ascii="Times New Roman" w:hAnsi="Times New Roman" w:cs="Times New Roman"/>
          <w:bCs/>
          <w:sz w:val="24"/>
          <w:szCs w:val="24"/>
        </w:rPr>
        <w:t xml:space="preserve"> derulează</w:t>
      </w:r>
      <w:r w:rsidRPr="006B11CD">
        <w:rPr>
          <w:rFonts w:ascii="Times New Roman" w:hAnsi="Times New Roman" w:cs="Times New Roman"/>
          <w:bCs/>
          <w:sz w:val="24"/>
          <w:szCs w:val="24"/>
        </w:rPr>
        <w:t xml:space="preserve"> Programul privind creșterea eficienței energetice a infrastructurii de iluminat public, în limita a </w:t>
      </w:r>
      <w:r w:rsidR="00E13A3E">
        <w:rPr>
          <w:rFonts w:ascii="Times New Roman" w:hAnsi="Times New Roman" w:cs="Times New Roman"/>
          <w:bCs/>
          <w:sz w:val="24"/>
          <w:szCs w:val="24"/>
        </w:rPr>
        <w:t>631</w:t>
      </w:r>
      <w:r w:rsidRPr="006B11CD">
        <w:rPr>
          <w:rFonts w:ascii="Times New Roman" w:hAnsi="Times New Roman" w:cs="Times New Roman"/>
          <w:bCs/>
          <w:sz w:val="24"/>
          <w:szCs w:val="24"/>
        </w:rPr>
        <w:t>.</w:t>
      </w:r>
      <w:r w:rsidR="00E13A3E">
        <w:rPr>
          <w:rFonts w:ascii="Times New Roman" w:hAnsi="Times New Roman" w:cs="Times New Roman"/>
          <w:bCs/>
          <w:sz w:val="24"/>
          <w:szCs w:val="24"/>
        </w:rPr>
        <w:t>500</w:t>
      </w:r>
      <w:r w:rsidR="00C4155E">
        <w:rPr>
          <w:rFonts w:ascii="Times New Roman" w:hAnsi="Times New Roman" w:cs="Times New Roman"/>
          <w:bCs/>
          <w:sz w:val="24"/>
          <w:szCs w:val="24"/>
        </w:rPr>
        <w:t xml:space="preserve"> mii </w:t>
      </w:r>
      <w:r w:rsidRPr="006B11CD">
        <w:rPr>
          <w:rFonts w:ascii="Times New Roman" w:hAnsi="Times New Roman" w:cs="Times New Roman"/>
          <w:bCs/>
          <w:sz w:val="24"/>
          <w:szCs w:val="24"/>
        </w:rPr>
        <w:t xml:space="preserve">lei </w:t>
      </w:r>
      <w:r w:rsidR="00C4155E" w:rsidRPr="00C4155E">
        <w:rPr>
          <w:rFonts w:ascii="Times New Roman" w:hAnsi="Times New Roman" w:cs="Times New Roman"/>
          <w:bCs/>
          <w:sz w:val="24"/>
          <w:szCs w:val="24"/>
        </w:rPr>
        <w:t>credite de angajament</w:t>
      </w:r>
      <w:r w:rsidR="00C4155E" w:rsidRPr="00C4155E">
        <w:rPr>
          <w:rFonts w:ascii="Times New Roman" w:hAnsi="Times New Roman" w:cs="Times New Roman"/>
          <w:bCs/>
          <w:sz w:val="24"/>
          <w:szCs w:val="24"/>
        </w:rPr>
        <w:t xml:space="preserve"> </w:t>
      </w:r>
      <w:r w:rsidRPr="006B11CD">
        <w:rPr>
          <w:rFonts w:ascii="Times New Roman" w:hAnsi="Times New Roman" w:cs="Times New Roman"/>
          <w:bCs/>
          <w:sz w:val="24"/>
          <w:szCs w:val="24"/>
        </w:rPr>
        <w:t xml:space="preserve">pentru fiecare </w:t>
      </w:r>
      <w:r>
        <w:rPr>
          <w:rFonts w:ascii="Times New Roman" w:hAnsi="Times New Roman" w:cs="Times New Roman"/>
          <w:bCs/>
          <w:sz w:val="24"/>
          <w:szCs w:val="24"/>
        </w:rPr>
        <w:t xml:space="preserve">dintre </w:t>
      </w:r>
      <w:r w:rsidRPr="006B11CD">
        <w:rPr>
          <w:rFonts w:ascii="Times New Roman" w:hAnsi="Times New Roman" w:cs="Times New Roman"/>
          <w:bCs/>
          <w:sz w:val="24"/>
          <w:szCs w:val="24"/>
        </w:rPr>
        <w:t>sesiu</w:t>
      </w:r>
      <w:r>
        <w:rPr>
          <w:rFonts w:ascii="Times New Roman" w:hAnsi="Times New Roman" w:cs="Times New Roman"/>
          <w:bCs/>
          <w:sz w:val="24"/>
          <w:szCs w:val="24"/>
        </w:rPr>
        <w:t>nile</w:t>
      </w:r>
      <w:r w:rsidRPr="006B11CD">
        <w:rPr>
          <w:rFonts w:ascii="Times New Roman" w:hAnsi="Times New Roman" w:cs="Times New Roman"/>
          <w:bCs/>
          <w:sz w:val="24"/>
          <w:szCs w:val="24"/>
        </w:rPr>
        <w:t xml:space="preserve"> de înscriere</w:t>
      </w:r>
      <w:r>
        <w:rPr>
          <w:rFonts w:ascii="Times New Roman" w:hAnsi="Times New Roman" w:cs="Times New Roman"/>
          <w:bCs/>
          <w:sz w:val="24"/>
          <w:szCs w:val="24"/>
        </w:rPr>
        <w:t xml:space="preserve"> </w:t>
      </w:r>
      <w:r w:rsidRPr="006B11CD">
        <w:rPr>
          <w:rFonts w:ascii="Times New Roman" w:hAnsi="Times New Roman" w:cs="Times New Roman"/>
          <w:bCs/>
          <w:sz w:val="24"/>
          <w:szCs w:val="24"/>
        </w:rPr>
        <w:t>demarat</w:t>
      </w:r>
      <w:r>
        <w:rPr>
          <w:rFonts w:ascii="Times New Roman" w:hAnsi="Times New Roman" w:cs="Times New Roman"/>
          <w:bCs/>
          <w:sz w:val="24"/>
          <w:szCs w:val="24"/>
        </w:rPr>
        <w:t>e</w:t>
      </w:r>
      <w:r w:rsidRPr="006B11CD">
        <w:rPr>
          <w:rFonts w:ascii="Times New Roman" w:hAnsi="Times New Roman" w:cs="Times New Roman"/>
          <w:bCs/>
          <w:sz w:val="24"/>
          <w:szCs w:val="24"/>
        </w:rPr>
        <w:t xml:space="preserve"> în 20.11.2024</w:t>
      </w:r>
      <w:r>
        <w:rPr>
          <w:rFonts w:ascii="Times New Roman" w:hAnsi="Times New Roman" w:cs="Times New Roman"/>
          <w:bCs/>
          <w:sz w:val="24"/>
          <w:szCs w:val="24"/>
        </w:rPr>
        <w:t>, respectiv</w:t>
      </w:r>
      <w:r w:rsidRPr="006B11CD">
        <w:rPr>
          <w:rFonts w:ascii="Times New Roman" w:hAnsi="Times New Roman" w:cs="Times New Roman"/>
          <w:bCs/>
          <w:sz w:val="24"/>
          <w:szCs w:val="24"/>
        </w:rPr>
        <w:t xml:space="preserve"> 30.12.2024, conform Ordinului ministrului mediului, apelor și pădurilor nr. 1866/2021 </w:t>
      </w:r>
      <w:r w:rsidRPr="006B11CD">
        <w:rPr>
          <w:rFonts w:ascii="Times New Roman" w:hAnsi="Times New Roman" w:cs="Times New Roman"/>
          <w:bCs/>
          <w:sz w:val="24"/>
          <w:szCs w:val="24"/>
          <w:lang w:val="pt-PT"/>
        </w:rPr>
        <w:t xml:space="preserve">pentru aprobarea </w:t>
      </w:r>
      <w:hyperlink w:history="1">
        <w:r w:rsidRPr="006B11CD">
          <w:rPr>
            <w:rStyle w:val="Hyperlink"/>
            <w:rFonts w:ascii="Times New Roman" w:hAnsi="Times New Roman" w:cs="Times New Roman"/>
            <w:bCs/>
            <w:color w:val="auto"/>
            <w:sz w:val="24"/>
            <w:szCs w:val="24"/>
            <w:u w:val="none"/>
            <w:lang w:val="pt-PT"/>
          </w:rPr>
          <w:t>Ghidului de finanţare</w:t>
        </w:r>
      </w:hyperlink>
      <w:r w:rsidRPr="006B11CD">
        <w:rPr>
          <w:rFonts w:ascii="Times New Roman" w:hAnsi="Times New Roman" w:cs="Times New Roman"/>
          <w:bCs/>
          <w:sz w:val="24"/>
          <w:szCs w:val="24"/>
          <w:lang w:val="pt-PT"/>
        </w:rPr>
        <w:t xml:space="preserve"> a Programului privind creşterea eficienţei energetice a infrastructurii de iluminat public, cu modificările și completările ulterioare.</w:t>
      </w:r>
    </w:p>
    <w:p w14:paraId="23304213" w14:textId="77777777" w:rsidR="008F10E9" w:rsidRDefault="008F10E9" w:rsidP="00A00CED">
      <w:pPr>
        <w:tabs>
          <w:tab w:val="left" w:pos="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(8) </w:t>
      </w:r>
      <w:r w:rsidRPr="00E12D0E">
        <w:rPr>
          <w:rFonts w:ascii="Times New Roman" w:hAnsi="Times New Roman" w:cs="Times New Roman"/>
          <w:bCs/>
          <w:sz w:val="24"/>
          <w:szCs w:val="24"/>
        </w:rPr>
        <w:t>Sesiunea de depunere a dosarelor de finanțare în cadrul Programului privind creșterea eficienței energetice și gestionarea inteligentă a energiei în clădirile publice, conform Ordinului ministrului mediului, apelor și pădurilor nr. 2057/2020 pentru aprobarea Ghidului de finanţare al programului, cu modificările și completările ulterioare, aprobată prin Dispoziția președintelui Administrației Fondului pentru Mediu nr. 719 din 20.10.2023, se anulează</w:t>
      </w:r>
      <w:r w:rsidRPr="00044A0D">
        <w:rPr>
          <w:rFonts w:ascii="Times New Roman" w:hAnsi="Times New Roman" w:cs="Times New Roman"/>
          <w:bCs/>
          <w:sz w:val="24"/>
          <w:szCs w:val="24"/>
        </w:rPr>
        <w:t>.</w:t>
      </w:r>
    </w:p>
    <w:p w14:paraId="0D639046" w14:textId="3658F6A3" w:rsidR="008F10E9" w:rsidRDefault="008F10E9" w:rsidP="00A00CED">
      <w:pPr>
        <w:tabs>
          <w:tab w:val="left" w:pos="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(9) </w:t>
      </w:r>
      <w:r w:rsidRPr="00583797">
        <w:rPr>
          <w:rFonts w:ascii="Times New Roman" w:hAnsi="Times New Roman" w:cs="Times New Roman"/>
          <w:bCs/>
          <w:sz w:val="24"/>
          <w:szCs w:val="24"/>
        </w:rPr>
        <w:t>Documentele aferente dosarelor de finanțare</w:t>
      </w:r>
      <w:r>
        <w:rPr>
          <w:rFonts w:ascii="Times New Roman" w:hAnsi="Times New Roman" w:cs="Times New Roman"/>
          <w:bCs/>
          <w:sz w:val="24"/>
          <w:szCs w:val="24"/>
        </w:rPr>
        <w:t xml:space="preserve"> prevăzute la alin. (8)</w:t>
      </w:r>
      <w:r w:rsidRPr="00583797">
        <w:rPr>
          <w:rFonts w:ascii="Times New Roman" w:hAnsi="Times New Roman" w:cs="Times New Roman"/>
          <w:bCs/>
          <w:sz w:val="24"/>
          <w:szCs w:val="24"/>
        </w:rPr>
        <w:t xml:space="preserve"> nu mai fac obiectul verificării conformității administrative, respectiv al evaluării eligibilității solicitantului, proiectului și cheltuielilor de către A</w:t>
      </w:r>
      <w:r>
        <w:rPr>
          <w:rFonts w:ascii="Times New Roman" w:hAnsi="Times New Roman" w:cs="Times New Roman"/>
          <w:bCs/>
          <w:sz w:val="24"/>
          <w:szCs w:val="24"/>
        </w:rPr>
        <w:t>dministrația Fondului pentru Mediu.”</w:t>
      </w:r>
    </w:p>
    <w:p w14:paraId="431699FC" w14:textId="77777777" w:rsidR="00A00CED" w:rsidRPr="009E3CC6" w:rsidRDefault="00A00CED" w:rsidP="00A00CED">
      <w:pPr>
        <w:tabs>
          <w:tab w:val="left" w:pos="0"/>
        </w:tabs>
        <w:spacing w:after="0" w:line="276" w:lineRule="auto"/>
        <w:jc w:val="both"/>
        <w:rPr>
          <w:rFonts w:ascii="Times New Roman" w:hAnsi="Times New Roman" w:cs="Times New Roman"/>
          <w:bCs/>
          <w:sz w:val="24"/>
          <w:szCs w:val="24"/>
        </w:rPr>
      </w:pPr>
    </w:p>
    <w:p w14:paraId="309E56CD" w14:textId="547BB3C1" w:rsidR="00F75A1E" w:rsidRPr="009E3CC6" w:rsidRDefault="00104FCB" w:rsidP="00A00CED">
      <w:pPr>
        <w:spacing w:after="0" w:line="276" w:lineRule="auto"/>
        <w:jc w:val="both"/>
        <w:rPr>
          <w:rFonts w:ascii="Times New Roman" w:hAnsi="Times New Roman" w:cs="Times New Roman"/>
          <w:bCs/>
          <w:sz w:val="24"/>
          <w:szCs w:val="24"/>
        </w:rPr>
      </w:pPr>
      <w:r w:rsidRPr="009E3CC6">
        <w:rPr>
          <w:rFonts w:ascii="Times New Roman" w:hAnsi="Times New Roman" w:cs="Times New Roman"/>
          <w:bCs/>
          <w:sz w:val="24"/>
          <w:szCs w:val="24"/>
        </w:rPr>
        <w:t xml:space="preserve">     </w:t>
      </w:r>
    </w:p>
    <w:p w14:paraId="48A966D4" w14:textId="6804BAD8" w:rsidR="00AB1952" w:rsidRPr="009E3CC6" w:rsidRDefault="00AB1952" w:rsidP="00A00CED">
      <w:pPr>
        <w:spacing w:after="120" w:line="276" w:lineRule="auto"/>
        <w:jc w:val="center"/>
        <w:rPr>
          <w:rFonts w:ascii="Times New Roman" w:hAnsi="Times New Roman" w:cs="Times New Roman"/>
          <w:b/>
          <w:sz w:val="24"/>
          <w:szCs w:val="24"/>
        </w:rPr>
      </w:pPr>
      <w:r w:rsidRPr="009E3CC6">
        <w:rPr>
          <w:rFonts w:ascii="Times New Roman" w:hAnsi="Times New Roman" w:cs="Times New Roman"/>
          <w:b/>
          <w:sz w:val="24"/>
          <w:szCs w:val="24"/>
        </w:rPr>
        <w:t>PRIM-MINISTRU</w:t>
      </w:r>
      <w:bookmarkEnd w:id="1"/>
    </w:p>
    <w:p w14:paraId="1550718C" w14:textId="16BCE31E" w:rsidR="00EA2CFE" w:rsidRPr="009E3CC6" w:rsidRDefault="00EB5B6C" w:rsidP="00A00CED">
      <w:pPr>
        <w:spacing w:after="120" w:line="276" w:lineRule="auto"/>
        <w:jc w:val="center"/>
        <w:rPr>
          <w:rFonts w:ascii="Times New Roman" w:hAnsi="Times New Roman" w:cs="Times New Roman"/>
          <w:b/>
          <w:sz w:val="24"/>
          <w:szCs w:val="24"/>
        </w:rPr>
      </w:pPr>
      <w:r w:rsidRPr="009E3CC6">
        <w:rPr>
          <w:rFonts w:ascii="Times New Roman" w:hAnsi="Times New Roman" w:cs="Times New Roman"/>
          <w:b/>
          <w:sz w:val="24"/>
          <w:szCs w:val="24"/>
        </w:rPr>
        <w:t xml:space="preserve">ILIE-GAVRIL </w:t>
      </w:r>
      <w:r w:rsidR="00EA2CFE" w:rsidRPr="009E3CC6">
        <w:rPr>
          <w:rFonts w:ascii="Times New Roman" w:hAnsi="Times New Roman" w:cs="Times New Roman"/>
          <w:b/>
          <w:sz w:val="24"/>
          <w:szCs w:val="24"/>
        </w:rPr>
        <w:t>BOLOJAN</w:t>
      </w:r>
    </w:p>
    <w:sectPr w:rsidR="00EA2CFE" w:rsidRPr="009E3CC6" w:rsidSect="000E76B8">
      <w:headerReference w:type="even" r:id="rId9"/>
      <w:headerReference w:type="default" r:id="rId10"/>
      <w:footerReference w:type="even" r:id="rId11"/>
      <w:footerReference w:type="default" r:id="rId12"/>
      <w:headerReference w:type="first" r:id="rId13"/>
      <w:footerReference w:type="first" r:id="rId14"/>
      <w:pgSz w:w="11906" w:h="16838" w:code="9"/>
      <w:pgMar w:top="1440" w:right="1080" w:bottom="1440" w:left="1080" w:header="567"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3109" w14:textId="77777777" w:rsidR="006E6201" w:rsidRDefault="006E6201" w:rsidP="00143ACD">
      <w:pPr>
        <w:spacing w:after="0" w:line="240" w:lineRule="auto"/>
      </w:pPr>
      <w:r>
        <w:separator/>
      </w:r>
    </w:p>
  </w:endnote>
  <w:endnote w:type="continuationSeparator" w:id="0">
    <w:p w14:paraId="6763FC8B" w14:textId="77777777" w:rsidR="006E6201" w:rsidRDefault="006E6201"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567" w14:textId="77777777" w:rsidR="00657BDD" w:rsidRDefault="00657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1BE07989" w14:textId="77777777" w:rsidR="00D62259" w:rsidRDefault="004C0CE7">
            <w:pPr>
              <w:pStyle w:val="Footer"/>
              <w:jc w:val="right"/>
              <w:rPr>
                <w:b/>
                <w:bCs/>
                <w:sz w:val="24"/>
                <w:szCs w:val="24"/>
              </w:rP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3C145A">
              <w:rPr>
                <w:b/>
                <w:bCs/>
                <w:noProof/>
              </w:rPr>
              <w:t>1</w:t>
            </w:r>
            <w:r>
              <w:rPr>
                <w:b/>
                <w:bCs/>
                <w:sz w:val="24"/>
                <w:szCs w:val="24"/>
              </w:rPr>
              <w:fldChar w:fldCharType="end"/>
            </w:r>
          </w:p>
          <w:p w14:paraId="4410F7E4" w14:textId="406EABC6" w:rsidR="0090061B" w:rsidRPr="00D62259" w:rsidRDefault="00000000" w:rsidP="00D62259">
            <w:pPr>
              <w:pStyle w:val="Footer"/>
              <w:rPr>
                <w:rFonts w:ascii="Trebuchet MS" w:hAnsi="Trebuchet MS"/>
                <w:sz w:val="16"/>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28A86AC9" w14:textId="77777777" w:rsidR="00D16F8C" w:rsidRDefault="00D16F8C">
            <w:pPr>
              <w:pStyle w:val="Footer"/>
              <w:jc w:val="right"/>
            </w:pPr>
          </w:p>
          <w:p w14:paraId="16664DF5" w14:textId="5EB035D9" w:rsidR="004C0CE7" w:rsidRDefault="00000000">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7E83" w14:textId="77777777" w:rsidR="006E6201" w:rsidRDefault="006E6201" w:rsidP="00143ACD">
      <w:pPr>
        <w:spacing w:after="0" w:line="240" w:lineRule="auto"/>
      </w:pPr>
      <w:bookmarkStart w:id="0" w:name="_Hlk161124366"/>
      <w:bookmarkEnd w:id="0"/>
      <w:r>
        <w:separator/>
      </w:r>
    </w:p>
  </w:footnote>
  <w:footnote w:type="continuationSeparator" w:id="0">
    <w:p w14:paraId="206A7EC1" w14:textId="77777777" w:rsidR="006E6201" w:rsidRDefault="006E6201"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A4F0" w14:textId="23B0A948" w:rsidR="00657BDD" w:rsidRDefault="00000000">
    <w:pPr>
      <w:pStyle w:val="Header"/>
    </w:pPr>
    <w:r>
      <w:rPr>
        <w:noProof/>
      </w:rPr>
      <w:pict w14:anchorId="29C5C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157" o:spid="_x0000_s1026" type="#_x0000_t136" style="position:absolute;margin-left:0;margin-top:0;width:480.95pt;height:206.1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CAF8C2A" w:rsidR="00143ACD" w:rsidRDefault="00000000">
    <w:pPr>
      <w:pStyle w:val="Header"/>
    </w:pPr>
    <w:r>
      <w:rPr>
        <w:noProof/>
      </w:rPr>
      <w:pict w14:anchorId="0FD44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158" o:spid="_x0000_s1027" type="#_x0000_t136" style="position:absolute;margin-left:0;margin-top:0;width:480.95pt;height:206.1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r w:rsidR="00E84F3C" w:rsidRPr="00E84F3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67C6" w14:textId="695C41AE" w:rsidR="00657BDD" w:rsidRDefault="00000000">
    <w:pPr>
      <w:pStyle w:val="Header"/>
    </w:pPr>
    <w:r>
      <w:rPr>
        <w:noProof/>
      </w:rPr>
      <w:pict w14:anchorId="3AC31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6156" o:spid="_x0000_s1025" type="#_x0000_t136" style="position:absolute;margin-left:0;margin-top:0;width:480.95pt;height:206.1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07190"/>
    <w:multiLevelType w:val="hybridMultilevel"/>
    <w:tmpl w:val="60DEBD1A"/>
    <w:lvl w:ilvl="0" w:tplc="9FB0B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456C7"/>
    <w:multiLevelType w:val="hybridMultilevel"/>
    <w:tmpl w:val="5538D92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620523">
    <w:abstractNumId w:val="0"/>
  </w:num>
  <w:num w:numId="2" w16cid:durableId="460271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3451C"/>
    <w:rsid w:val="00042469"/>
    <w:rsid w:val="00044A0D"/>
    <w:rsid w:val="000528E0"/>
    <w:rsid w:val="0006103C"/>
    <w:rsid w:val="00082B30"/>
    <w:rsid w:val="00084B44"/>
    <w:rsid w:val="00086C17"/>
    <w:rsid w:val="00095528"/>
    <w:rsid w:val="000C173C"/>
    <w:rsid w:val="000D06E5"/>
    <w:rsid w:val="000D1A8C"/>
    <w:rsid w:val="000D2CF8"/>
    <w:rsid w:val="000E76B8"/>
    <w:rsid w:val="000F7979"/>
    <w:rsid w:val="00104FCB"/>
    <w:rsid w:val="00105A22"/>
    <w:rsid w:val="00116674"/>
    <w:rsid w:val="00120A07"/>
    <w:rsid w:val="001226A9"/>
    <w:rsid w:val="00124EBC"/>
    <w:rsid w:val="001365AE"/>
    <w:rsid w:val="00136A8F"/>
    <w:rsid w:val="00143ACD"/>
    <w:rsid w:val="00174C73"/>
    <w:rsid w:val="001777C3"/>
    <w:rsid w:val="00195F0D"/>
    <w:rsid w:val="001B47C8"/>
    <w:rsid w:val="001C39B9"/>
    <w:rsid w:val="00200049"/>
    <w:rsid w:val="002139A4"/>
    <w:rsid w:val="00232913"/>
    <w:rsid w:val="00236AD0"/>
    <w:rsid w:val="00286A1D"/>
    <w:rsid w:val="00286B75"/>
    <w:rsid w:val="002E3D57"/>
    <w:rsid w:val="002E5DCA"/>
    <w:rsid w:val="002E6BAE"/>
    <w:rsid w:val="00311C9B"/>
    <w:rsid w:val="0031220F"/>
    <w:rsid w:val="00312DFF"/>
    <w:rsid w:val="00332832"/>
    <w:rsid w:val="00336339"/>
    <w:rsid w:val="00340D6B"/>
    <w:rsid w:val="00343F92"/>
    <w:rsid w:val="00351F6F"/>
    <w:rsid w:val="00354326"/>
    <w:rsid w:val="00356145"/>
    <w:rsid w:val="00374491"/>
    <w:rsid w:val="00390DD3"/>
    <w:rsid w:val="003C13EF"/>
    <w:rsid w:val="003C145A"/>
    <w:rsid w:val="003C1898"/>
    <w:rsid w:val="003F677E"/>
    <w:rsid w:val="004022A4"/>
    <w:rsid w:val="00405007"/>
    <w:rsid w:val="00473CC7"/>
    <w:rsid w:val="00481EDA"/>
    <w:rsid w:val="00482EF6"/>
    <w:rsid w:val="004A2A79"/>
    <w:rsid w:val="004A6111"/>
    <w:rsid w:val="004B7417"/>
    <w:rsid w:val="004C0CE7"/>
    <w:rsid w:val="004C21F1"/>
    <w:rsid w:val="004C7186"/>
    <w:rsid w:val="004C7B20"/>
    <w:rsid w:val="004F4524"/>
    <w:rsid w:val="00501435"/>
    <w:rsid w:val="00505A6C"/>
    <w:rsid w:val="00514F4E"/>
    <w:rsid w:val="0053065D"/>
    <w:rsid w:val="005318C7"/>
    <w:rsid w:val="00545615"/>
    <w:rsid w:val="00545C7F"/>
    <w:rsid w:val="00546BC1"/>
    <w:rsid w:val="005548F1"/>
    <w:rsid w:val="0056284B"/>
    <w:rsid w:val="00564697"/>
    <w:rsid w:val="00597F7D"/>
    <w:rsid w:val="005B5772"/>
    <w:rsid w:val="005B58C1"/>
    <w:rsid w:val="005D5431"/>
    <w:rsid w:val="005E5308"/>
    <w:rsid w:val="005F1F04"/>
    <w:rsid w:val="005F3BF0"/>
    <w:rsid w:val="00616AC9"/>
    <w:rsid w:val="006264D1"/>
    <w:rsid w:val="00657BDD"/>
    <w:rsid w:val="0066301E"/>
    <w:rsid w:val="00671D42"/>
    <w:rsid w:val="00673277"/>
    <w:rsid w:val="00695D95"/>
    <w:rsid w:val="006B11CD"/>
    <w:rsid w:val="006C4FB2"/>
    <w:rsid w:val="006D1AD8"/>
    <w:rsid w:val="006E24E9"/>
    <w:rsid w:val="006E2816"/>
    <w:rsid w:val="006E6201"/>
    <w:rsid w:val="006E6FD6"/>
    <w:rsid w:val="006F127F"/>
    <w:rsid w:val="006F3745"/>
    <w:rsid w:val="00707B27"/>
    <w:rsid w:val="00717284"/>
    <w:rsid w:val="00737C4E"/>
    <w:rsid w:val="00753896"/>
    <w:rsid w:val="00773886"/>
    <w:rsid w:val="007762D2"/>
    <w:rsid w:val="00790DD3"/>
    <w:rsid w:val="0079627F"/>
    <w:rsid w:val="007B5723"/>
    <w:rsid w:val="007C582E"/>
    <w:rsid w:val="007C7304"/>
    <w:rsid w:val="007D4A5C"/>
    <w:rsid w:val="007D5813"/>
    <w:rsid w:val="007F52FD"/>
    <w:rsid w:val="00814776"/>
    <w:rsid w:val="00814989"/>
    <w:rsid w:val="0081504B"/>
    <w:rsid w:val="0081699D"/>
    <w:rsid w:val="00821FB2"/>
    <w:rsid w:val="008402B6"/>
    <w:rsid w:val="008507D9"/>
    <w:rsid w:val="008565FC"/>
    <w:rsid w:val="00860642"/>
    <w:rsid w:val="00887625"/>
    <w:rsid w:val="008925C4"/>
    <w:rsid w:val="008A7CFF"/>
    <w:rsid w:val="008C7811"/>
    <w:rsid w:val="008D246C"/>
    <w:rsid w:val="008F08B8"/>
    <w:rsid w:val="008F10E9"/>
    <w:rsid w:val="008F2ACE"/>
    <w:rsid w:val="008F5237"/>
    <w:rsid w:val="0090061B"/>
    <w:rsid w:val="00905A7B"/>
    <w:rsid w:val="00911F8B"/>
    <w:rsid w:val="009142A5"/>
    <w:rsid w:val="009277B0"/>
    <w:rsid w:val="00940BCC"/>
    <w:rsid w:val="00945986"/>
    <w:rsid w:val="00946CA5"/>
    <w:rsid w:val="009534DD"/>
    <w:rsid w:val="009617D4"/>
    <w:rsid w:val="009743B0"/>
    <w:rsid w:val="00986EE5"/>
    <w:rsid w:val="00990D16"/>
    <w:rsid w:val="00994A00"/>
    <w:rsid w:val="009A531F"/>
    <w:rsid w:val="009B0828"/>
    <w:rsid w:val="009B480A"/>
    <w:rsid w:val="009D6618"/>
    <w:rsid w:val="009E3421"/>
    <w:rsid w:val="009E3CC6"/>
    <w:rsid w:val="00A00CED"/>
    <w:rsid w:val="00A03321"/>
    <w:rsid w:val="00A0719A"/>
    <w:rsid w:val="00A2189A"/>
    <w:rsid w:val="00A55159"/>
    <w:rsid w:val="00A946EA"/>
    <w:rsid w:val="00AB1952"/>
    <w:rsid w:val="00AB5B5C"/>
    <w:rsid w:val="00AB6560"/>
    <w:rsid w:val="00AB74C0"/>
    <w:rsid w:val="00AD6A64"/>
    <w:rsid w:val="00AF31F5"/>
    <w:rsid w:val="00AF76C2"/>
    <w:rsid w:val="00B170B0"/>
    <w:rsid w:val="00B256E1"/>
    <w:rsid w:val="00B555DC"/>
    <w:rsid w:val="00B60C5E"/>
    <w:rsid w:val="00B715AC"/>
    <w:rsid w:val="00B77EE6"/>
    <w:rsid w:val="00B80076"/>
    <w:rsid w:val="00B8041B"/>
    <w:rsid w:val="00B820F0"/>
    <w:rsid w:val="00BA5235"/>
    <w:rsid w:val="00BA5255"/>
    <w:rsid w:val="00BB0693"/>
    <w:rsid w:val="00BB167B"/>
    <w:rsid w:val="00BB7EAF"/>
    <w:rsid w:val="00BC0840"/>
    <w:rsid w:val="00BD5D08"/>
    <w:rsid w:val="00BE0746"/>
    <w:rsid w:val="00BF0A02"/>
    <w:rsid w:val="00C13994"/>
    <w:rsid w:val="00C17221"/>
    <w:rsid w:val="00C33509"/>
    <w:rsid w:val="00C35F21"/>
    <w:rsid w:val="00C4155E"/>
    <w:rsid w:val="00C70719"/>
    <w:rsid w:val="00C97098"/>
    <w:rsid w:val="00CC4AEF"/>
    <w:rsid w:val="00CD6536"/>
    <w:rsid w:val="00CF3A02"/>
    <w:rsid w:val="00D0683C"/>
    <w:rsid w:val="00D16F8C"/>
    <w:rsid w:val="00D356FA"/>
    <w:rsid w:val="00D3571F"/>
    <w:rsid w:val="00D50A66"/>
    <w:rsid w:val="00D54BAC"/>
    <w:rsid w:val="00D62259"/>
    <w:rsid w:val="00D8381D"/>
    <w:rsid w:val="00DA75E5"/>
    <w:rsid w:val="00DD1438"/>
    <w:rsid w:val="00DE78D0"/>
    <w:rsid w:val="00E13A3E"/>
    <w:rsid w:val="00E62BC3"/>
    <w:rsid w:val="00E8091F"/>
    <w:rsid w:val="00E82CD9"/>
    <w:rsid w:val="00E84F3C"/>
    <w:rsid w:val="00EA2CFE"/>
    <w:rsid w:val="00EB5B6C"/>
    <w:rsid w:val="00EC140C"/>
    <w:rsid w:val="00F16853"/>
    <w:rsid w:val="00F2427A"/>
    <w:rsid w:val="00F26B90"/>
    <w:rsid w:val="00F331C5"/>
    <w:rsid w:val="00F358CB"/>
    <w:rsid w:val="00F42150"/>
    <w:rsid w:val="00F75A1E"/>
    <w:rsid w:val="00F771A3"/>
    <w:rsid w:val="00F944BB"/>
    <w:rsid w:val="00F9770A"/>
    <w:rsid w:val="00FA408B"/>
    <w:rsid w:val="00FB5C16"/>
    <w:rsid w:val="00FE0846"/>
    <w:rsid w:val="00FE16A4"/>
    <w:rsid w:val="00FF1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chartTrackingRefBased/>
  <w15:docId w15:val="{E8AC5687-4A08-499A-9245-7931D5E9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8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paragraph" w:customStyle="1" w:styleId="Default">
    <w:name w:val="Default"/>
    <w:rsid w:val="00473CC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14:ligatures w14:val="none"/>
    </w:rPr>
  </w:style>
  <w:style w:type="paragraph" w:customStyle="1" w:styleId="al">
    <w:name w:val="a_l"/>
    <w:basedOn w:val="Normal"/>
    <w:rsid w:val="00473CC7"/>
    <w:pPr>
      <w:spacing w:before="100" w:beforeAutospacing="1" w:after="100" w:afterAutospacing="1" w:line="240" w:lineRule="auto"/>
    </w:pPr>
    <w:rPr>
      <w:rFonts w:ascii="Times New Roman" w:eastAsia="Times New Roman" w:hAnsi="Times New Roman" w:cs="Times New Roman"/>
      <w:sz w:val="24"/>
      <w:szCs w:val="24"/>
      <w:lang w:val="en-GB" w:eastAsia="en-GB"/>
      <w14:ligatures w14:val="none"/>
    </w:rPr>
  </w:style>
  <w:style w:type="paragraph" w:styleId="BalloonText">
    <w:name w:val="Balloon Text"/>
    <w:basedOn w:val="Normal"/>
    <w:link w:val="BalloonTextChar"/>
    <w:uiPriority w:val="99"/>
    <w:semiHidden/>
    <w:unhideWhenUsed/>
    <w:rsid w:val="00061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03C"/>
    <w:rPr>
      <w:rFonts w:ascii="Segoe UI" w:hAnsi="Segoe UI" w:cs="Segoe UI"/>
      <w:sz w:val="18"/>
      <w:szCs w:val="18"/>
    </w:rPr>
  </w:style>
  <w:style w:type="paragraph" w:styleId="ListParagraph">
    <w:name w:val="List Paragraph"/>
    <w:basedOn w:val="Normal"/>
    <w:uiPriority w:val="34"/>
    <w:qFormat/>
    <w:rsid w:val="006264D1"/>
    <w:pPr>
      <w:ind w:left="720"/>
      <w:contextualSpacing/>
    </w:pPr>
  </w:style>
  <w:style w:type="paragraph" w:styleId="NoSpacing">
    <w:name w:val="No Spacing"/>
    <w:uiPriority w:val="1"/>
    <w:qFormat/>
    <w:rsid w:val="00B555DC"/>
    <w:pPr>
      <w:spacing w:after="0" w:line="240" w:lineRule="auto"/>
    </w:pPr>
  </w:style>
  <w:style w:type="paragraph" w:styleId="NormalWeb">
    <w:name w:val="Normal (Web)"/>
    <w:basedOn w:val="Normal"/>
    <w:uiPriority w:val="99"/>
    <w:semiHidden/>
    <w:unhideWhenUsed/>
    <w:rsid w:val="00AF31F5"/>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customStyle="1" w:styleId="salnttl">
    <w:name w:val="s_aln_ttl"/>
    <w:basedOn w:val="DefaultParagraphFont"/>
    <w:rsid w:val="00AF31F5"/>
  </w:style>
  <w:style w:type="character" w:customStyle="1" w:styleId="salnbdy">
    <w:name w:val="s_aln_bdy"/>
    <w:basedOn w:val="DefaultParagraphFont"/>
    <w:rsid w:val="00AF31F5"/>
  </w:style>
  <w:style w:type="character" w:styleId="UnresolvedMention">
    <w:name w:val="Unresolved Mention"/>
    <w:basedOn w:val="DefaultParagraphFont"/>
    <w:uiPriority w:val="99"/>
    <w:semiHidden/>
    <w:unhideWhenUsed/>
    <w:rsid w:val="00104FCB"/>
    <w:rPr>
      <w:color w:val="605E5C"/>
      <w:shd w:val="clear" w:color="auto" w:fill="E1DFDD"/>
    </w:rPr>
  </w:style>
  <w:style w:type="paragraph" w:styleId="Revision">
    <w:name w:val="Revision"/>
    <w:hidden/>
    <w:uiPriority w:val="99"/>
    <w:semiHidden/>
    <w:rsid w:val="00F242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25A2-C213-4A4E-82E2-662EA6CA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Ramona Danulet</cp:lastModifiedBy>
  <cp:revision>4</cp:revision>
  <cp:lastPrinted>2025-10-31T11:03:00Z</cp:lastPrinted>
  <dcterms:created xsi:type="dcterms:W3CDTF">2025-10-31T07:39:00Z</dcterms:created>
  <dcterms:modified xsi:type="dcterms:W3CDTF">2025-10-31T11:24:00Z</dcterms:modified>
</cp:coreProperties>
</file>