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4326601" w14:textId="18EA9D16" w:rsidR="00A70974" w:rsidRPr="002D15DD" w:rsidRDefault="00927D99" w:rsidP="000641FD">
      <w:pPr>
        <w:spacing w:line="25" w:lineRule="atLeast"/>
        <w:jc w:val="center"/>
        <w:rPr>
          <w:rFonts w:ascii="Times New Roman" w:hAnsi="Times New Roman" w:cs="Times New Roman"/>
          <w:b/>
          <w:bCs/>
          <w:color w:val="000000" w:themeColor="text1"/>
          <w:sz w:val="24"/>
          <w:szCs w:val="24"/>
        </w:rPr>
      </w:pP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r w:rsidRPr="002D15DD">
        <w:rPr>
          <w:rFonts w:ascii="Times New Roman" w:hAnsi="Times New Roman" w:cs="Times New Roman"/>
          <w:b/>
          <w:bCs/>
          <w:color w:val="000000" w:themeColor="text1"/>
          <w:sz w:val="24"/>
          <w:szCs w:val="24"/>
        </w:rPr>
        <w:tab/>
      </w:r>
    </w:p>
    <w:p w14:paraId="4C801D6A" w14:textId="77777777" w:rsidR="00113A62" w:rsidRPr="0028787B" w:rsidRDefault="00A96E70" w:rsidP="000641FD">
      <w:pPr>
        <w:spacing w:line="25" w:lineRule="atLeast"/>
        <w:jc w:val="center"/>
        <w:rPr>
          <w:rFonts w:ascii="Times New Roman" w:hAnsi="Times New Roman" w:cs="Times New Roman"/>
          <w:b/>
          <w:bCs/>
          <w:color w:val="000000" w:themeColor="text1"/>
          <w:sz w:val="24"/>
          <w:szCs w:val="24"/>
        </w:rPr>
      </w:pPr>
      <w:r w:rsidRPr="002D15DD">
        <w:rPr>
          <w:rFonts w:ascii="Times New Roman" w:hAnsi="Times New Roman" w:cs="Times New Roman"/>
          <w:b/>
          <w:bCs/>
          <w:color w:val="000000" w:themeColor="text1"/>
          <w:sz w:val="24"/>
          <w:szCs w:val="24"/>
        </w:rPr>
        <w:t xml:space="preserve"> </w:t>
      </w:r>
      <w:r w:rsidR="004B5849" w:rsidRPr="0028787B">
        <w:rPr>
          <w:rFonts w:ascii="Times New Roman" w:hAnsi="Times New Roman" w:cs="Times New Roman"/>
          <w:b/>
          <w:bCs/>
          <w:color w:val="000000" w:themeColor="text1"/>
          <w:sz w:val="24"/>
          <w:szCs w:val="24"/>
        </w:rPr>
        <w:t>NOTĂ DE FUNDAMENTARE</w:t>
      </w:r>
    </w:p>
    <w:p w14:paraId="69F53875" w14:textId="77777777" w:rsidR="00A70974" w:rsidRPr="0028787B" w:rsidRDefault="00A70974" w:rsidP="000641FD">
      <w:pPr>
        <w:spacing w:line="25" w:lineRule="atLeast"/>
        <w:jc w:val="center"/>
        <w:rPr>
          <w:rFonts w:ascii="Times New Roman" w:hAnsi="Times New Roman" w:cs="Times New Roman"/>
          <w:b/>
          <w:bCs/>
          <w:color w:val="000000" w:themeColor="text1"/>
          <w:sz w:val="24"/>
          <w:szCs w:val="24"/>
        </w:rPr>
      </w:pPr>
    </w:p>
    <w:p w14:paraId="7F83CF3F" w14:textId="77777777" w:rsidR="00A70974" w:rsidRPr="0028787B" w:rsidRDefault="00A70974" w:rsidP="000641FD">
      <w:pPr>
        <w:spacing w:line="25" w:lineRule="atLeast"/>
        <w:jc w:val="center"/>
        <w:rPr>
          <w:rFonts w:ascii="Times New Roman" w:hAnsi="Times New Roman" w:cs="Times New Roman"/>
          <w:b/>
          <w:bCs/>
          <w:color w:val="000000" w:themeColor="text1"/>
          <w:sz w:val="24"/>
          <w:szCs w:val="24"/>
        </w:rPr>
      </w:pPr>
    </w:p>
    <w:tbl>
      <w:tblPr>
        <w:tblW w:w="10348" w:type="dxa"/>
        <w:tblInd w:w="-572" w:type="dxa"/>
        <w:tblLayout w:type="fixed"/>
        <w:tblLook w:val="0000" w:firstRow="0" w:lastRow="0" w:firstColumn="0" w:lastColumn="0" w:noHBand="0" w:noVBand="0"/>
      </w:tblPr>
      <w:tblGrid>
        <w:gridCol w:w="817"/>
        <w:gridCol w:w="2366"/>
        <w:gridCol w:w="1847"/>
        <w:gridCol w:w="1802"/>
        <w:gridCol w:w="464"/>
        <w:gridCol w:w="465"/>
        <w:gridCol w:w="465"/>
        <w:gridCol w:w="465"/>
        <w:gridCol w:w="1657"/>
      </w:tblGrid>
      <w:tr w:rsidR="0023496B" w:rsidRPr="0028787B" w14:paraId="7FFDBD76"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7EB28F8E" w14:textId="77777777" w:rsidR="00D5535A" w:rsidRPr="0028787B" w:rsidRDefault="00D5535A" w:rsidP="000641FD">
            <w:pPr>
              <w:spacing w:line="25" w:lineRule="atLeast"/>
              <w:jc w:val="center"/>
              <w:rPr>
                <w:rFonts w:ascii="Times New Roman" w:hAnsi="Times New Roman" w:cs="Times New Roman"/>
                <w:b/>
                <w:bCs/>
                <w:color w:val="000000" w:themeColor="text1"/>
                <w:sz w:val="24"/>
                <w:szCs w:val="24"/>
              </w:rPr>
            </w:pPr>
          </w:p>
          <w:p w14:paraId="233A3B8A" w14:textId="77777777" w:rsidR="00113A62" w:rsidRPr="0028787B" w:rsidRDefault="004B5849" w:rsidP="000641FD">
            <w:pPr>
              <w:spacing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Secţiunea 1</w:t>
            </w:r>
          </w:p>
          <w:p w14:paraId="0C0AE7D7" w14:textId="77777777" w:rsidR="007860E1" w:rsidRPr="0028787B" w:rsidRDefault="004B5849" w:rsidP="000641FD">
            <w:pPr>
              <w:spacing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Titlul proiectului de act normativ</w:t>
            </w:r>
          </w:p>
          <w:p w14:paraId="196CDA41" w14:textId="77777777" w:rsidR="00B22F36" w:rsidRPr="0028787B" w:rsidRDefault="00B22F36" w:rsidP="000641FD">
            <w:pPr>
              <w:spacing w:line="25" w:lineRule="atLeast"/>
              <w:jc w:val="center"/>
              <w:rPr>
                <w:rFonts w:ascii="Times New Roman" w:hAnsi="Times New Roman" w:cs="Times New Roman"/>
                <w:b/>
                <w:bCs/>
                <w:color w:val="000000" w:themeColor="text1"/>
                <w:sz w:val="24"/>
                <w:szCs w:val="24"/>
              </w:rPr>
            </w:pPr>
          </w:p>
        </w:tc>
      </w:tr>
      <w:tr w:rsidR="0023496B" w:rsidRPr="0028787B" w14:paraId="18D78A9A"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445A4D81" w14:textId="77777777" w:rsidR="00964F56" w:rsidRPr="0028787B" w:rsidRDefault="00964F56" w:rsidP="000641FD">
            <w:pPr>
              <w:spacing w:line="25" w:lineRule="atLeast"/>
              <w:jc w:val="center"/>
              <w:rPr>
                <w:rFonts w:ascii="Times New Roman" w:hAnsi="Times New Roman" w:cs="Times New Roman"/>
                <w:b/>
                <w:bCs/>
                <w:color w:val="000000" w:themeColor="text1"/>
                <w:sz w:val="24"/>
                <w:szCs w:val="24"/>
              </w:rPr>
            </w:pPr>
          </w:p>
          <w:p w14:paraId="1A8DADFD" w14:textId="15E1BBCF" w:rsidR="00434070" w:rsidRPr="0028787B" w:rsidRDefault="00ED79DF" w:rsidP="00434070">
            <w:pPr>
              <w:spacing w:line="300" w:lineRule="auto"/>
              <w:jc w:val="center"/>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 xml:space="preserve">Hotărârea Guvernului </w:t>
            </w:r>
            <w:r w:rsidR="00434070" w:rsidRPr="0028787B">
              <w:rPr>
                <w:rFonts w:ascii="Times New Roman" w:eastAsia="Times New Roman" w:hAnsi="Times New Roman" w:cs="Times New Roman"/>
                <w:b/>
                <w:bCs/>
                <w:color w:val="000000" w:themeColor="text1"/>
                <w:sz w:val="24"/>
                <w:szCs w:val="24"/>
              </w:rPr>
              <w:t>privind aprobarea unor măsuri și lucrări de intervenție în regim de urgență</w:t>
            </w:r>
          </w:p>
          <w:p w14:paraId="4858872B" w14:textId="77777777" w:rsidR="00434070" w:rsidRPr="0028787B" w:rsidRDefault="00434070" w:rsidP="00434070">
            <w:pPr>
              <w:spacing w:line="300" w:lineRule="auto"/>
              <w:jc w:val="center"/>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pentru asigurarea unor debite și niveluri necesare CNE Cernavodă,</w:t>
            </w:r>
          </w:p>
          <w:p w14:paraId="074668AC" w14:textId="30856BCC" w:rsidR="00434070" w:rsidRPr="0028787B" w:rsidRDefault="00434070" w:rsidP="00434070">
            <w:pPr>
              <w:spacing w:line="300" w:lineRule="auto"/>
              <w:jc w:val="center"/>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 xml:space="preserve">suplimentarea bugetului Ministerului Mediului, Apelor și Pădurilor </w:t>
            </w:r>
            <w:r w:rsidR="006A1369" w:rsidRPr="0028787B">
              <w:rPr>
                <w:rFonts w:ascii="Times New Roman" w:eastAsia="Times New Roman" w:hAnsi="Times New Roman" w:cs="Times New Roman"/>
                <w:b/>
                <w:bCs/>
                <w:color w:val="000000" w:themeColor="text1"/>
                <w:sz w:val="24"/>
                <w:szCs w:val="24"/>
              </w:rPr>
              <w:t xml:space="preserve">și al </w:t>
            </w:r>
            <w:r w:rsidR="006A1369" w:rsidRPr="0028787B">
              <w:rPr>
                <w:rFonts w:ascii="Times New Roman" w:hAnsi="Times New Roman" w:cs="Times New Roman"/>
                <w:b/>
                <w:bCs/>
                <w:color w:val="000000" w:themeColor="text1"/>
                <w:sz w:val="24"/>
                <w:szCs w:val="24"/>
              </w:rPr>
              <w:t xml:space="preserve">Ministerului Transporturilor și Infrasctructurii </w:t>
            </w:r>
            <w:r w:rsidRPr="0028787B">
              <w:rPr>
                <w:rFonts w:ascii="Times New Roman" w:eastAsia="Times New Roman" w:hAnsi="Times New Roman" w:cs="Times New Roman"/>
                <w:b/>
                <w:bCs/>
                <w:color w:val="000000" w:themeColor="text1"/>
                <w:sz w:val="24"/>
                <w:szCs w:val="24"/>
              </w:rPr>
              <w:t>din Fondul de rezervă la dispoziția Guvernului, precum și pentru aprobarea bugetului de venituri şi cheltuieli rectificat pe anul 2026 pentru Administraţia Naţională „Apele Române”, instituție cu personalitate juridică aflată în coordonarea Ministerului Mediului, Apelor şi Pădurilor</w:t>
            </w:r>
          </w:p>
          <w:p w14:paraId="62C774C5" w14:textId="77777777" w:rsidR="00DE4C16" w:rsidRPr="0028787B" w:rsidRDefault="00DE4C16" w:rsidP="000641FD">
            <w:pPr>
              <w:spacing w:line="25" w:lineRule="atLeast"/>
              <w:jc w:val="center"/>
              <w:rPr>
                <w:rFonts w:ascii="Times New Roman" w:hAnsi="Times New Roman" w:cs="Times New Roman"/>
                <w:b/>
                <w:bCs/>
                <w:color w:val="000000" w:themeColor="text1"/>
                <w:sz w:val="24"/>
                <w:szCs w:val="24"/>
              </w:rPr>
            </w:pPr>
          </w:p>
        </w:tc>
      </w:tr>
      <w:tr w:rsidR="0023496B" w:rsidRPr="0028787B" w14:paraId="1C622019"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1FECF20A" w14:textId="77777777" w:rsidR="00113A62" w:rsidRPr="0028787B" w:rsidRDefault="004B5849" w:rsidP="000641FD">
            <w:pPr>
              <w:spacing w:before="120" w:after="120"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Secţiunea a 2-a</w:t>
            </w:r>
          </w:p>
          <w:p w14:paraId="600E3708" w14:textId="77777777" w:rsidR="00EA151C" w:rsidRPr="0028787B" w:rsidRDefault="004B5849" w:rsidP="000641FD">
            <w:pPr>
              <w:spacing w:before="120" w:after="120"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Motivul emiterii actului normativ</w:t>
            </w:r>
          </w:p>
        </w:tc>
      </w:tr>
      <w:tr w:rsidR="0023496B" w:rsidRPr="0028787B" w14:paraId="2AFF34B4" w14:textId="77777777" w:rsidTr="00FE2EE0">
        <w:tc>
          <w:tcPr>
            <w:tcW w:w="817" w:type="dxa"/>
            <w:tcBorders>
              <w:top w:val="single" w:sz="4" w:space="0" w:color="000000"/>
              <w:left w:val="single" w:sz="4" w:space="0" w:color="000000"/>
              <w:bottom w:val="single" w:sz="4" w:space="0" w:color="000000"/>
              <w:right w:val="single" w:sz="4" w:space="0" w:color="auto"/>
            </w:tcBorders>
          </w:tcPr>
          <w:p w14:paraId="7B763206" w14:textId="77777777" w:rsidR="00D117DA" w:rsidRPr="0028787B" w:rsidRDefault="00D117DA"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2.1</w:t>
            </w:r>
          </w:p>
        </w:tc>
        <w:tc>
          <w:tcPr>
            <w:tcW w:w="2366" w:type="dxa"/>
            <w:tcBorders>
              <w:top w:val="single" w:sz="4" w:space="0" w:color="000000"/>
              <w:left w:val="single" w:sz="4" w:space="0" w:color="000000"/>
              <w:bottom w:val="single" w:sz="4" w:space="0" w:color="000000"/>
              <w:right w:val="single" w:sz="4" w:space="0" w:color="auto"/>
            </w:tcBorders>
          </w:tcPr>
          <w:p w14:paraId="006A134F" w14:textId="77777777" w:rsidR="00D117DA" w:rsidRPr="0028787B" w:rsidRDefault="00D117DA" w:rsidP="000641FD">
            <w:pPr>
              <w:spacing w:line="25" w:lineRule="atLeast"/>
              <w:rPr>
                <w:rFonts w:ascii="Times New Roman" w:hAnsi="Times New Roman" w:cs="Times New Roman"/>
                <w:b/>
                <w:bCs/>
                <w:color w:val="000000" w:themeColor="text1"/>
                <w:sz w:val="24"/>
                <w:szCs w:val="24"/>
              </w:rPr>
            </w:pPr>
            <w:r w:rsidRPr="0028787B">
              <w:rPr>
                <w:rFonts w:ascii="Times New Roman" w:hAnsi="Times New Roman" w:cs="Times New Roman"/>
                <w:noProof/>
                <w:color w:val="000000" w:themeColor="text1"/>
                <w:sz w:val="24"/>
                <w:szCs w:val="24"/>
              </w:rPr>
              <w:t>Sursa proiectului de act normativ</w:t>
            </w:r>
          </w:p>
        </w:tc>
        <w:tc>
          <w:tcPr>
            <w:tcW w:w="7165" w:type="dxa"/>
            <w:gridSpan w:val="7"/>
            <w:tcBorders>
              <w:top w:val="single" w:sz="4" w:space="0" w:color="000000"/>
              <w:left w:val="single" w:sz="4" w:space="0" w:color="000000"/>
              <w:bottom w:val="single" w:sz="4" w:space="0" w:color="000000"/>
              <w:right w:val="single" w:sz="4" w:space="0" w:color="auto"/>
            </w:tcBorders>
          </w:tcPr>
          <w:p w14:paraId="00736C62" w14:textId="77777777" w:rsidR="00D117DA" w:rsidRPr="0028787B" w:rsidRDefault="00D117DA" w:rsidP="000641FD">
            <w:pPr>
              <w:autoSpaceDE w:val="0"/>
              <w:autoSpaceDN w:val="0"/>
              <w:adjustRightInd w:val="0"/>
              <w:spacing w:line="25" w:lineRule="atLeast"/>
              <w:jc w:val="both"/>
              <w:rPr>
                <w:rFonts w:ascii="Times New Roman" w:hAnsi="Times New Roman" w:cs="Times New Roman"/>
                <w:bCs/>
                <w:iCs/>
                <w:noProof/>
                <w:color w:val="000000" w:themeColor="text1"/>
                <w:sz w:val="24"/>
                <w:szCs w:val="24"/>
              </w:rPr>
            </w:pPr>
            <w:r w:rsidRPr="0028787B">
              <w:rPr>
                <w:rFonts w:ascii="Times New Roman" w:hAnsi="Times New Roman" w:cs="Times New Roman"/>
                <w:bCs/>
                <w:iCs/>
                <w:noProof/>
                <w:color w:val="000000" w:themeColor="text1"/>
                <w:sz w:val="24"/>
                <w:szCs w:val="24"/>
              </w:rPr>
              <w:t>Inițiativa Ministerului Mediului, Apelor și Pădurilor.</w:t>
            </w:r>
          </w:p>
          <w:p w14:paraId="4E884B51" w14:textId="77777777" w:rsidR="003F548B" w:rsidRPr="0028787B" w:rsidRDefault="00D117DA" w:rsidP="000641FD">
            <w:pPr>
              <w:spacing w:line="25" w:lineRule="atLeast"/>
              <w:jc w:val="both"/>
              <w:rPr>
                <w:rFonts w:ascii="Times New Roman" w:hAnsi="Times New Roman" w:cs="Times New Roman"/>
                <w:bCs/>
                <w:iCs/>
                <w:noProof/>
                <w:color w:val="000000" w:themeColor="text1"/>
                <w:sz w:val="24"/>
                <w:szCs w:val="24"/>
              </w:rPr>
            </w:pPr>
            <w:r w:rsidRPr="0028787B">
              <w:rPr>
                <w:rFonts w:ascii="Times New Roman" w:hAnsi="Times New Roman" w:cs="Times New Roman"/>
                <w:color w:val="000000" w:themeColor="text1"/>
                <w:sz w:val="24"/>
                <w:szCs w:val="24"/>
              </w:rPr>
              <w:t>În temeiul art.108 din Constituţia României, republicată</w:t>
            </w:r>
            <w:r w:rsidR="001E7B57" w:rsidRPr="0028787B">
              <w:rPr>
                <w:rFonts w:ascii="Times New Roman" w:hAnsi="Times New Roman" w:cs="Times New Roman"/>
                <w:color w:val="000000" w:themeColor="text1"/>
                <w:sz w:val="24"/>
                <w:szCs w:val="24"/>
              </w:rPr>
              <w:t>,</w:t>
            </w:r>
            <w:r w:rsidR="00922E4D" w:rsidRPr="0028787B">
              <w:rPr>
                <w:rFonts w:ascii="Times New Roman" w:hAnsi="Times New Roman" w:cs="Times New Roman"/>
                <w:color w:val="000000" w:themeColor="text1"/>
                <w:sz w:val="24"/>
                <w:szCs w:val="24"/>
              </w:rPr>
              <w:t xml:space="preserve"> </w:t>
            </w:r>
            <w:r w:rsidR="004A142D" w:rsidRPr="0028787B">
              <w:rPr>
                <w:rFonts w:ascii="Times New Roman" w:hAnsi="Times New Roman" w:cs="Times New Roman"/>
                <w:color w:val="000000" w:themeColor="text1"/>
                <w:sz w:val="24"/>
                <w:szCs w:val="24"/>
              </w:rPr>
              <w:t>al art.</w:t>
            </w:r>
            <w:r w:rsidR="007E2F33" w:rsidRPr="0028787B">
              <w:rPr>
                <w:rFonts w:ascii="Times New Roman" w:hAnsi="Times New Roman" w:cs="Times New Roman"/>
                <w:color w:val="000000" w:themeColor="text1"/>
                <w:sz w:val="24"/>
                <w:szCs w:val="24"/>
              </w:rPr>
              <w:t xml:space="preserve"> </w:t>
            </w:r>
            <w:r w:rsidR="004A142D" w:rsidRPr="0028787B">
              <w:rPr>
                <w:rFonts w:ascii="Times New Roman" w:hAnsi="Times New Roman" w:cs="Times New Roman"/>
                <w:color w:val="000000" w:themeColor="text1"/>
                <w:sz w:val="24"/>
                <w:szCs w:val="24"/>
              </w:rPr>
              <w:t>4 alin.</w:t>
            </w:r>
            <w:r w:rsidR="007E2F33" w:rsidRPr="0028787B">
              <w:rPr>
                <w:rFonts w:ascii="Times New Roman" w:hAnsi="Times New Roman" w:cs="Times New Roman"/>
                <w:color w:val="000000" w:themeColor="text1"/>
                <w:sz w:val="24"/>
                <w:szCs w:val="24"/>
              </w:rPr>
              <w:t xml:space="preserve"> </w:t>
            </w:r>
            <w:r w:rsidR="004A142D" w:rsidRPr="0028787B">
              <w:rPr>
                <w:rFonts w:ascii="Times New Roman" w:hAnsi="Times New Roman" w:cs="Times New Roman"/>
                <w:color w:val="000000" w:themeColor="text1"/>
                <w:sz w:val="24"/>
                <w:szCs w:val="24"/>
              </w:rPr>
              <w:t>(8) din Ordonanţa de urgenţă a Guvernului nr.107/2002 privind înfiinţarea Administraţiei</w:t>
            </w:r>
            <w:r w:rsidR="004A142D" w:rsidRPr="0028787B">
              <w:rPr>
                <w:rFonts w:ascii="Times New Roman" w:hAnsi="Times New Roman" w:cs="Times New Roman"/>
                <w:bCs/>
                <w:iCs/>
                <w:noProof/>
                <w:color w:val="000000" w:themeColor="text1"/>
                <w:sz w:val="24"/>
                <w:szCs w:val="24"/>
              </w:rPr>
              <w:t xml:space="preserve"> Naţionale „Apele Române”,</w:t>
            </w:r>
            <w:r w:rsidR="0037271C" w:rsidRPr="0028787B">
              <w:rPr>
                <w:rFonts w:ascii="Times New Roman" w:hAnsi="Times New Roman" w:cs="Times New Roman"/>
                <w:bCs/>
                <w:iCs/>
                <w:noProof/>
                <w:color w:val="000000" w:themeColor="text1"/>
                <w:sz w:val="24"/>
                <w:szCs w:val="24"/>
              </w:rPr>
              <w:t xml:space="preserve"> </w:t>
            </w:r>
            <w:r w:rsidR="00922E4D" w:rsidRPr="0028787B">
              <w:rPr>
                <w:rFonts w:ascii="Times New Roman" w:hAnsi="Times New Roman" w:cs="Times New Roman"/>
                <w:color w:val="000000" w:themeColor="text1"/>
                <w:sz w:val="24"/>
                <w:szCs w:val="24"/>
              </w:rPr>
              <w:t>aprobată cu modificări  şi completări prin  Legea nr. 404/2003, cu modificările şi completările ulterioare</w:t>
            </w:r>
            <w:r w:rsidR="004A142D" w:rsidRPr="0028787B">
              <w:rPr>
                <w:rFonts w:ascii="Times New Roman" w:hAnsi="Times New Roman" w:cs="Times New Roman"/>
                <w:bCs/>
                <w:iCs/>
                <w:noProof/>
                <w:color w:val="000000" w:themeColor="text1"/>
                <w:sz w:val="24"/>
                <w:szCs w:val="24"/>
              </w:rPr>
              <w:t>.</w:t>
            </w:r>
          </w:p>
          <w:p w14:paraId="6711A54C" w14:textId="1CEF6A07" w:rsidR="00781497" w:rsidRPr="0028787B" w:rsidRDefault="00781497" w:rsidP="000641FD">
            <w:pPr>
              <w:spacing w:line="25" w:lineRule="atLeast"/>
              <w:jc w:val="both"/>
              <w:rPr>
                <w:rFonts w:ascii="Times New Roman" w:hAnsi="Times New Roman" w:cs="Times New Roman"/>
                <w:b/>
                <w:bCs/>
                <w:iCs/>
                <w:color w:val="000000" w:themeColor="text1"/>
                <w:sz w:val="24"/>
                <w:szCs w:val="24"/>
              </w:rPr>
            </w:pPr>
            <w:r w:rsidRPr="0028787B">
              <w:rPr>
                <w:rFonts w:ascii="Times New Roman" w:hAnsi="Times New Roman" w:cs="Times New Roman"/>
                <w:bCs/>
                <w:iCs/>
                <w:noProof/>
                <w:color w:val="000000" w:themeColor="text1"/>
                <w:sz w:val="24"/>
                <w:szCs w:val="24"/>
              </w:rPr>
              <w:t xml:space="preserve">Alocarea de sume din Fondul de </w:t>
            </w:r>
            <w:r w:rsidR="00CC1546" w:rsidRPr="0028787B">
              <w:rPr>
                <w:rFonts w:ascii="Times New Roman" w:hAnsi="Times New Roman" w:cs="Times New Roman"/>
                <w:bCs/>
                <w:iCs/>
                <w:noProof/>
                <w:color w:val="000000" w:themeColor="text1"/>
                <w:sz w:val="24"/>
                <w:szCs w:val="24"/>
              </w:rPr>
              <w:t>Rezervă</w:t>
            </w:r>
            <w:r w:rsidRPr="0028787B">
              <w:rPr>
                <w:rFonts w:ascii="Times New Roman" w:hAnsi="Times New Roman" w:cs="Times New Roman"/>
                <w:bCs/>
                <w:iCs/>
                <w:noProof/>
                <w:color w:val="000000" w:themeColor="text1"/>
                <w:sz w:val="24"/>
                <w:szCs w:val="24"/>
              </w:rPr>
              <w:t xml:space="preserve"> la dispoziția Guvernului pentru asigurarea sumelor pentru înlăturarea efectelor calamităților naturale, conform art. 30, alin. (2) din Legea nr.</w:t>
            </w:r>
            <w:r w:rsidR="00736EAB" w:rsidRPr="0028787B">
              <w:rPr>
                <w:rFonts w:ascii="Times New Roman" w:hAnsi="Times New Roman" w:cs="Times New Roman"/>
                <w:bCs/>
                <w:iCs/>
                <w:noProof/>
                <w:color w:val="000000" w:themeColor="text1"/>
                <w:sz w:val="24"/>
                <w:szCs w:val="24"/>
              </w:rPr>
              <w:t xml:space="preserve"> 500/2002 </w:t>
            </w:r>
            <w:r w:rsidR="00736EAB" w:rsidRPr="0028787B">
              <w:rPr>
                <w:rFonts w:ascii="Times New Roman" w:hAnsi="Times New Roman" w:cs="Times New Roman"/>
                <w:bCs/>
                <w:i/>
                <w:noProof/>
                <w:color w:val="000000" w:themeColor="text1"/>
                <w:sz w:val="24"/>
                <w:szCs w:val="24"/>
              </w:rPr>
              <w:t>privind fin</w:t>
            </w:r>
            <w:r w:rsidR="0003123B" w:rsidRPr="0028787B">
              <w:rPr>
                <w:rFonts w:ascii="Times New Roman" w:hAnsi="Times New Roman" w:cs="Times New Roman"/>
                <w:bCs/>
                <w:i/>
                <w:noProof/>
                <w:color w:val="000000" w:themeColor="text1"/>
                <w:sz w:val="24"/>
                <w:szCs w:val="24"/>
              </w:rPr>
              <w:t>anțele</w:t>
            </w:r>
            <w:r w:rsidR="00736EAB" w:rsidRPr="0028787B">
              <w:rPr>
                <w:rFonts w:ascii="Times New Roman" w:hAnsi="Times New Roman" w:cs="Times New Roman"/>
                <w:bCs/>
                <w:i/>
                <w:noProof/>
                <w:color w:val="000000" w:themeColor="text1"/>
                <w:sz w:val="24"/>
                <w:szCs w:val="24"/>
              </w:rPr>
              <w:t xml:space="preserve"> publice, </w:t>
            </w:r>
            <w:r w:rsidR="00736EAB" w:rsidRPr="0028787B">
              <w:rPr>
                <w:rFonts w:ascii="Times New Roman" w:hAnsi="Times New Roman" w:cs="Times New Roman"/>
                <w:bCs/>
                <w:iCs/>
                <w:noProof/>
                <w:color w:val="000000" w:themeColor="text1"/>
                <w:sz w:val="24"/>
                <w:szCs w:val="24"/>
              </w:rPr>
              <w:t>cu modificările și completările ulterioare</w:t>
            </w:r>
            <w:r w:rsidR="00810C67" w:rsidRPr="0028787B">
              <w:rPr>
                <w:rFonts w:ascii="Times New Roman" w:hAnsi="Times New Roman" w:cs="Times New Roman"/>
                <w:bCs/>
                <w:iCs/>
                <w:noProof/>
                <w:color w:val="000000" w:themeColor="text1"/>
                <w:sz w:val="24"/>
                <w:szCs w:val="24"/>
              </w:rPr>
              <w:t>.</w:t>
            </w:r>
          </w:p>
        </w:tc>
      </w:tr>
      <w:tr w:rsidR="0023496B" w:rsidRPr="0028787B" w14:paraId="036AE612" w14:textId="77777777" w:rsidTr="009215F0">
        <w:tc>
          <w:tcPr>
            <w:tcW w:w="817" w:type="dxa"/>
            <w:tcBorders>
              <w:top w:val="single" w:sz="4" w:space="0" w:color="000000"/>
              <w:left w:val="single" w:sz="4" w:space="0" w:color="000000"/>
              <w:bottom w:val="single" w:sz="4" w:space="0" w:color="000000"/>
              <w:right w:val="single" w:sz="4" w:space="0" w:color="auto"/>
            </w:tcBorders>
          </w:tcPr>
          <w:p w14:paraId="1B95B1B0"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2.2 </w:t>
            </w:r>
          </w:p>
        </w:tc>
        <w:tc>
          <w:tcPr>
            <w:tcW w:w="2366" w:type="dxa"/>
            <w:tcBorders>
              <w:top w:val="single" w:sz="4" w:space="0" w:color="000000"/>
              <w:left w:val="single" w:sz="4" w:space="0" w:color="auto"/>
              <w:bottom w:val="single" w:sz="4" w:space="0" w:color="000000"/>
              <w:right w:val="single" w:sz="4" w:space="0" w:color="auto"/>
            </w:tcBorders>
          </w:tcPr>
          <w:p w14:paraId="58CE6DAD"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Descrierea situaţiei actuale</w:t>
            </w:r>
          </w:p>
          <w:p w14:paraId="02525D4B" w14:textId="77777777" w:rsidR="00F72EB8" w:rsidRPr="0028787B" w:rsidRDefault="00F72EB8" w:rsidP="000641FD">
            <w:pPr>
              <w:spacing w:line="25" w:lineRule="atLeast"/>
              <w:rPr>
                <w:rFonts w:ascii="Times New Roman" w:hAnsi="Times New Roman" w:cs="Times New Roman"/>
                <w:color w:val="000000" w:themeColor="text1"/>
                <w:sz w:val="24"/>
                <w:szCs w:val="24"/>
              </w:rPr>
            </w:pPr>
          </w:p>
        </w:tc>
        <w:tc>
          <w:tcPr>
            <w:tcW w:w="7165" w:type="dxa"/>
            <w:gridSpan w:val="7"/>
            <w:tcBorders>
              <w:top w:val="single" w:sz="4" w:space="0" w:color="000000"/>
              <w:left w:val="single" w:sz="4" w:space="0" w:color="auto"/>
              <w:bottom w:val="single" w:sz="4" w:space="0" w:color="000000"/>
              <w:right w:val="single" w:sz="4" w:space="0" w:color="000000"/>
            </w:tcBorders>
          </w:tcPr>
          <w:p w14:paraId="257EF307" w14:textId="52391D8F" w:rsidR="00FF63E5" w:rsidRPr="0028787B" w:rsidRDefault="00FF63E5" w:rsidP="00FF63E5">
            <w:pPr>
              <w:ind w:firstLine="36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Având în vedere Hotărârea CNSU nr. 15 din 31.07.2026 privind declararea stării de alertă la nivelul României în vederea gestionării efectelor generate de scăderea producţiei de energie electrică, în contextul actualei situații hidrometeorologice,</w:t>
            </w:r>
          </w:p>
          <w:p w14:paraId="123E20CC" w14:textId="77777777" w:rsidR="00FF63E5" w:rsidRPr="0028787B" w:rsidRDefault="00FF63E5" w:rsidP="00FF63E5">
            <w:pPr>
              <w:ind w:firstLine="36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și luând în considerare următoarele:</w:t>
            </w:r>
          </w:p>
          <w:p w14:paraId="747CEFFF" w14:textId="77777777" w:rsidR="00FF63E5" w:rsidRPr="0028787B" w:rsidRDefault="00FF63E5" w:rsidP="00FF63E5">
            <w:pPr>
              <w:pStyle w:val="ListParagraph"/>
              <w:numPr>
                <w:ilvl w:val="0"/>
                <w:numId w:val="43"/>
              </w:numPr>
              <w:suppressAutoHyphens w:val="0"/>
              <w:ind w:left="241" w:hanging="27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prognoza meteorologică pentru următoarea perioadă indică un val de căldură extremă, care va afecta tot teritoriul naţional, fără precipitații în bazinul hidrografic al Dunării,</w:t>
            </w:r>
          </w:p>
          <w:p w14:paraId="78100B2F" w14:textId="1FDCD304" w:rsidR="00FF63E5" w:rsidRPr="0028787B" w:rsidRDefault="00FF63E5" w:rsidP="00FF63E5">
            <w:pPr>
              <w:pStyle w:val="ListParagraph"/>
              <w:numPr>
                <w:ilvl w:val="0"/>
                <w:numId w:val="43"/>
              </w:numPr>
              <w:suppressAutoHyphens w:val="0"/>
              <w:spacing w:line="259" w:lineRule="auto"/>
              <w:ind w:left="245" w:hanging="274"/>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 xml:space="preserve">prognoza debitului Dunării, realizată de INHGA </w:t>
            </w:r>
            <w:r w:rsidR="00C759A7" w:rsidRPr="0028787B">
              <w:rPr>
                <w:rFonts w:ascii="Times New Roman" w:eastAsia="Times New Roman" w:hAnsi="Times New Roman" w:cs="Times New Roman"/>
                <w:color w:val="000000" w:themeColor="text1"/>
                <w:sz w:val="24"/>
                <w:szCs w:val="24"/>
              </w:rPr>
              <w:t>la data de 25.08.2026 pentru perioada următoare din luna august 2026, indică la Baziaș un debit  situat  în jurul valorii de 1400 mc/s în intervalul 25 ÷ 27 august. Ulterior se estimează o ușoară creștere până la un debit de cca 1600 mc/s în perioada 30-31 august 2026, urmată de o scădere la 1550 mc/s pe data de 01 septembrie 2026.</w:t>
            </w:r>
            <w:r w:rsidRPr="0028787B">
              <w:rPr>
                <w:rFonts w:ascii="Times New Roman" w:eastAsia="Times New Roman" w:hAnsi="Times New Roman" w:cs="Times New Roman"/>
                <w:color w:val="000000" w:themeColor="text1"/>
                <w:sz w:val="24"/>
                <w:szCs w:val="24"/>
              </w:rPr>
              <w:t xml:space="preserve"> Această evoluție NU trebuie interpretată ca începutul unei refaceri regionale a Dunării.  </w:t>
            </w:r>
          </w:p>
          <w:p w14:paraId="1A8A0C87" w14:textId="60A73EAA" w:rsidR="00FF63E5" w:rsidRPr="0028787B" w:rsidRDefault="00A67906" w:rsidP="00FF63E5">
            <w:pPr>
              <w:numPr>
                <w:ilvl w:val="0"/>
                <w:numId w:val="42"/>
              </w:numPr>
              <w:suppressAutoHyphens w:val="0"/>
              <w:ind w:left="245" w:hanging="274"/>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resursa</w:t>
            </w:r>
            <w:r w:rsidR="00FF63E5" w:rsidRPr="0028787B">
              <w:rPr>
                <w:rFonts w:ascii="Times New Roman" w:eastAsia="Times New Roman" w:hAnsi="Times New Roman" w:cs="Times New Roman"/>
                <w:color w:val="000000" w:themeColor="text1"/>
                <w:sz w:val="24"/>
                <w:szCs w:val="24"/>
              </w:rPr>
              <w:t xml:space="preserve"> </w:t>
            </w:r>
            <w:r w:rsidRPr="0028787B">
              <w:rPr>
                <w:rFonts w:ascii="Times New Roman" w:eastAsia="Times New Roman" w:hAnsi="Times New Roman" w:cs="Times New Roman"/>
                <w:color w:val="000000" w:themeColor="text1"/>
                <w:sz w:val="24"/>
                <w:szCs w:val="24"/>
              </w:rPr>
              <w:t xml:space="preserve">de apă </w:t>
            </w:r>
            <w:r w:rsidR="00FF63E5" w:rsidRPr="0028787B">
              <w:rPr>
                <w:rFonts w:ascii="Times New Roman" w:eastAsia="Times New Roman" w:hAnsi="Times New Roman" w:cs="Times New Roman"/>
                <w:color w:val="000000" w:themeColor="text1"/>
                <w:sz w:val="24"/>
                <w:szCs w:val="24"/>
              </w:rPr>
              <w:t>pe râurile din țară este scăzută, ca urmare a precipitaţiilor deficitare din ultima perioadă, ceea ce are impact asupra producției de energie din surse hidro, cât şi asupra perspectivei de creştere a debitului Dunării în amonte de CNE Cernavodă, în perioada următoare,</w:t>
            </w:r>
          </w:p>
          <w:p w14:paraId="3D0F53A9" w14:textId="327484F0" w:rsidR="00FF63E5" w:rsidRPr="0028787B" w:rsidRDefault="00FF63E5" w:rsidP="00FF63E5">
            <w:pPr>
              <w:numPr>
                <w:ilvl w:val="0"/>
                <w:numId w:val="42"/>
              </w:numPr>
              <w:suppressAutoHyphens w:val="0"/>
              <w:ind w:left="241" w:hanging="270"/>
              <w:jc w:val="both"/>
              <w:rPr>
                <w:rFonts w:ascii="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lastRenderedPageBreak/>
              <w:t>debitul extrem de redus al Dunării este aproape de pragul critic de exploatare în siguranță a pompelor de răcire ale Centralei Nuclearo-Electrice de la Cernavodă, existând informații operative transmise de CNE Cernavodă potrivit cărora, l</w:t>
            </w:r>
            <w:r w:rsidRPr="0028787B">
              <w:rPr>
                <w:rFonts w:ascii="Times New Roman" w:hAnsi="Times New Roman" w:cs="Times New Roman"/>
                <w:color w:val="000000" w:themeColor="text1"/>
                <w:sz w:val="24"/>
                <w:szCs w:val="24"/>
              </w:rPr>
              <w:t xml:space="preserve">a nivelul CNE, la </w:t>
            </w:r>
            <w:r w:rsidR="005903B9" w:rsidRPr="0028787B">
              <w:rPr>
                <w:rFonts w:ascii="Times New Roman" w:hAnsi="Times New Roman" w:cs="Times New Roman"/>
                <w:color w:val="000000" w:themeColor="text1"/>
                <w:sz w:val="24"/>
                <w:szCs w:val="24"/>
              </w:rPr>
              <w:t>26</w:t>
            </w:r>
            <w:r w:rsidRPr="0028787B">
              <w:rPr>
                <w:rFonts w:ascii="Times New Roman" w:hAnsi="Times New Roman" w:cs="Times New Roman"/>
                <w:color w:val="000000" w:themeColor="text1"/>
                <w:sz w:val="24"/>
                <w:szCs w:val="24"/>
              </w:rPr>
              <w:t>.08.</w:t>
            </w:r>
            <w:r w:rsidR="005903B9" w:rsidRPr="0028787B">
              <w:rPr>
                <w:rFonts w:ascii="Times New Roman" w:hAnsi="Times New Roman" w:cs="Times New Roman"/>
                <w:color w:val="000000" w:themeColor="text1"/>
                <w:sz w:val="24"/>
                <w:szCs w:val="24"/>
              </w:rPr>
              <w:t>2026</w:t>
            </w:r>
            <w:r w:rsidRPr="0028787B">
              <w:rPr>
                <w:rFonts w:ascii="Times New Roman" w:hAnsi="Times New Roman" w:cs="Times New Roman"/>
                <w:color w:val="000000" w:themeColor="text1"/>
                <w:sz w:val="24"/>
                <w:szCs w:val="24"/>
              </w:rPr>
              <w:t>, ora 6.00, valoarea de aproximativ 1</w:t>
            </w:r>
            <w:r w:rsidR="005903B9" w:rsidRPr="0028787B">
              <w:rPr>
                <w:rFonts w:ascii="Times New Roman" w:hAnsi="Times New Roman" w:cs="Times New Roman"/>
                <w:color w:val="000000" w:themeColor="text1"/>
                <w:sz w:val="24"/>
                <w:szCs w:val="24"/>
              </w:rPr>
              <w:t>,690</w:t>
            </w:r>
            <w:r w:rsidRPr="0028787B">
              <w:rPr>
                <w:rFonts w:ascii="Times New Roman" w:hAnsi="Times New Roman" w:cs="Times New Roman"/>
                <w:color w:val="000000" w:themeColor="text1"/>
                <w:sz w:val="24"/>
                <w:szCs w:val="24"/>
              </w:rPr>
              <w:t xml:space="preserve"> m dMB, lasă o rezervă de circa 0,2</w:t>
            </w:r>
            <w:r w:rsidR="005903B9" w:rsidRPr="0028787B">
              <w:rPr>
                <w:rFonts w:ascii="Times New Roman" w:hAnsi="Times New Roman" w:cs="Times New Roman"/>
                <w:color w:val="000000" w:themeColor="text1"/>
                <w:sz w:val="24"/>
                <w:szCs w:val="24"/>
              </w:rPr>
              <w:t>4</w:t>
            </w:r>
            <w:r w:rsidRPr="0028787B">
              <w:rPr>
                <w:rFonts w:ascii="Times New Roman" w:hAnsi="Times New Roman" w:cs="Times New Roman"/>
                <w:color w:val="000000" w:themeColor="text1"/>
                <w:sz w:val="24"/>
                <w:szCs w:val="24"/>
              </w:rPr>
              <w:t>0 m până la cota de avertizare de 1,45 m dMB, la atingerea căreia pompele de răcire din regimul curent sunt oprite și se trece pe treapta de recirculare),</w:t>
            </w:r>
          </w:p>
          <w:p w14:paraId="10095237" w14:textId="77777777" w:rsidR="00FF63E5" w:rsidRPr="0028787B" w:rsidRDefault="00FF63E5" w:rsidP="00FF63E5">
            <w:pPr>
              <w:pStyle w:val="ListParagraph"/>
              <w:numPr>
                <w:ilvl w:val="0"/>
                <w:numId w:val="44"/>
              </w:numPr>
              <w:suppressAutoHyphens w:val="0"/>
              <w:spacing w:after="160" w:line="259" w:lineRule="auto"/>
              <w:ind w:left="241" w:hanging="241"/>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la atingerea cotei de 1,50 m dMB la priza CNE Cernavodă, comunicată operativ de Societatea Națională Nuclearelectrica S.A. - Sucursala CNE Cernavodă, Compania Națională „Administrația Canalelor Navigabile” S.A. va emite avizul de sistare a ecluzărilor și a traficului pe Canalul Dunăre-Marea Neagră,</w:t>
            </w:r>
          </w:p>
          <w:p w14:paraId="5EE666DB" w14:textId="77777777" w:rsidR="005903B9" w:rsidRPr="0028787B" w:rsidRDefault="00FF63E5" w:rsidP="00C759A7">
            <w:pPr>
              <w:pStyle w:val="ListParagraph"/>
              <w:numPr>
                <w:ilvl w:val="0"/>
                <w:numId w:val="44"/>
              </w:numPr>
              <w:suppressAutoHyphens w:val="0"/>
              <w:spacing w:after="160" w:line="259" w:lineRule="auto"/>
              <w:ind w:left="241" w:hanging="126"/>
              <w:jc w:val="both"/>
              <w:rPr>
                <w:rFonts w:ascii="Times New Roman" w:eastAsia="Times New Roman" w:hAnsi="Times New Roman" w:cs="Times New Roman"/>
                <w:color w:val="000000" w:themeColor="text1"/>
                <w:sz w:val="24"/>
                <w:szCs w:val="24"/>
                <w:lang w:val="it-IT"/>
              </w:rPr>
            </w:pPr>
            <w:r w:rsidRPr="0028787B">
              <w:rPr>
                <w:rFonts w:ascii="Times New Roman" w:eastAsia="Times New Roman" w:hAnsi="Times New Roman" w:cs="Times New Roman"/>
                <w:color w:val="000000" w:themeColor="text1"/>
                <w:sz w:val="24"/>
                <w:szCs w:val="24"/>
                <w:lang w:val="it-IT"/>
              </w:rPr>
              <w:t xml:space="preserve">prognoza </w:t>
            </w:r>
            <w:r w:rsidR="00C759A7" w:rsidRPr="0028787B">
              <w:rPr>
                <w:rFonts w:ascii="Times New Roman" w:eastAsia="Times New Roman" w:hAnsi="Times New Roman" w:cs="Times New Roman"/>
                <w:color w:val="000000" w:themeColor="text1"/>
                <w:sz w:val="24"/>
                <w:szCs w:val="24"/>
                <w:lang w:val="it-IT"/>
              </w:rPr>
              <w:t>pe termen scurt pentru perioada 25 august–01 septembrie 2026 indică, conform INHGA, o ușoară creștere a nivelului Dunării la Cernavodă de la circa  -253 cm la -249 cm,</w:t>
            </w:r>
            <w:r w:rsidR="005903B9" w:rsidRPr="0028787B">
              <w:rPr>
                <w:rFonts w:ascii="Times New Roman" w:eastAsia="Times New Roman" w:hAnsi="Times New Roman" w:cs="Times New Roman"/>
                <w:color w:val="000000" w:themeColor="text1"/>
                <w:sz w:val="24"/>
                <w:szCs w:val="24"/>
                <w:lang w:val="it-IT"/>
              </w:rPr>
              <w:t xml:space="preserve"> </w:t>
            </w:r>
          </w:p>
          <w:p w14:paraId="3BCBA598" w14:textId="77777777" w:rsidR="00E24C3A" w:rsidRPr="0028787B" w:rsidRDefault="00E24C3A" w:rsidP="005903B9">
            <w:pPr>
              <w:pStyle w:val="ListParagraph"/>
              <w:suppressAutoHyphens w:val="0"/>
              <w:spacing w:after="160" w:line="259" w:lineRule="auto"/>
              <w:ind w:left="241"/>
              <w:jc w:val="both"/>
              <w:rPr>
                <w:rFonts w:ascii="Times New Roman" w:eastAsia="Times New Roman" w:hAnsi="Times New Roman" w:cs="Times New Roman"/>
                <w:color w:val="000000" w:themeColor="text1"/>
                <w:sz w:val="24"/>
                <w:szCs w:val="24"/>
                <w:lang w:val="it-IT"/>
              </w:rPr>
            </w:pPr>
          </w:p>
          <w:p w14:paraId="3C82CEFB" w14:textId="2420DDBA" w:rsidR="00FF63E5" w:rsidRPr="0028787B" w:rsidRDefault="00E24C3A" w:rsidP="00E24C3A">
            <w:pPr>
              <w:pStyle w:val="ListParagraph"/>
              <w:suppressAutoHyphens w:val="0"/>
              <w:spacing w:after="160" w:line="259" w:lineRule="auto"/>
              <w:ind w:left="-28"/>
              <w:jc w:val="both"/>
              <w:rPr>
                <w:rFonts w:ascii="Times New Roman" w:eastAsia="Times New Roman" w:hAnsi="Times New Roman" w:cs="Times New Roman"/>
                <w:color w:val="000000" w:themeColor="text1"/>
                <w:sz w:val="24"/>
                <w:szCs w:val="24"/>
                <w:lang w:val="it-IT"/>
              </w:rPr>
            </w:pPr>
            <w:r w:rsidRPr="0028787B">
              <w:rPr>
                <w:rFonts w:ascii="Times New Roman" w:eastAsia="Times New Roman" w:hAnsi="Times New Roman" w:cs="Times New Roman"/>
                <w:color w:val="000000" w:themeColor="text1"/>
                <w:sz w:val="24"/>
                <w:szCs w:val="24"/>
                <w:lang w:val="it-IT"/>
              </w:rPr>
              <w:t xml:space="preserve">    </w:t>
            </w:r>
            <w:r w:rsidR="00FF63E5" w:rsidRPr="0028787B">
              <w:rPr>
                <w:rFonts w:ascii="Times New Roman" w:eastAsia="Times New Roman" w:hAnsi="Times New Roman" w:cs="Times New Roman"/>
                <w:color w:val="000000" w:themeColor="text1"/>
                <w:sz w:val="24"/>
                <w:szCs w:val="24"/>
                <w:lang w:val="it-IT"/>
              </w:rPr>
              <w:t>în contextul necesității iminente de protejare a populaţiei, menținere a continuității serviciilor publice esenţiale, asigurarea resursei de apă brută a utilizatorilor de apă  și preîntâmpinării avariilor majore la nivelul infrastructurilor critice, concomitent cu menținerea unui nivel de alertă adecvat la nivelul tuturor componentelor Sistemului Național de Management al Situaţiilor de Urgenţă,</w:t>
            </w:r>
          </w:p>
          <w:p w14:paraId="014B3A98" w14:textId="77777777" w:rsidR="00FF63E5" w:rsidRPr="0028787B" w:rsidRDefault="00FF63E5" w:rsidP="00FF63E5">
            <w:pPr>
              <w:jc w:val="both"/>
              <w:rPr>
                <w:rFonts w:ascii="Times New Roman" w:eastAsia="Times New Roman" w:hAnsi="Times New Roman" w:cs="Times New Roman"/>
                <w:color w:val="000000" w:themeColor="text1"/>
                <w:sz w:val="24"/>
                <w:szCs w:val="24"/>
                <w:lang w:val="it-IT"/>
              </w:rPr>
            </w:pPr>
            <w:r w:rsidRPr="0028787B">
              <w:rPr>
                <w:rFonts w:ascii="Times New Roman" w:eastAsia="Times New Roman" w:hAnsi="Times New Roman" w:cs="Times New Roman"/>
                <w:color w:val="000000" w:themeColor="text1"/>
                <w:sz w:val="24"/>
                <w:szCs w:val="24"/>
                <w:lang w:val="it-IT"/>
              </w:rPr>
              <w:t xml:space="preserve">     structurile Ministerului Mediului, Apelor și Pădurilor,  Ministerului Transporturilor şi Infrastructurii au elaborat o serie de propuneri privind soluţiile tehnice necesare conform Notei Tehnice a ANAR cu nr. 25123/20.08.2026.</w:t>
            </w:r>
          </w:p>
          <w:p w14:paraId="06070255" w14:textId="77777777" w:rsidR="00E24C3A" w:rsidRPr="0028787B" w:rsidRDefault="00E24C3A" w:rsidP="00FF63E5">
            <w:pPr>
              <w:jc w:val="both"/>
              <w:rPr>
                <w:rFonts w:ascii="Times New Roman" w:eastAsia="Times New Roman" w:hAnsi="Times New Roman" w:cs="Times New Roman"/>
                <w:color w:val="000000" w:themeColor="text1"/>
                <w:sz w:val="24"/>
                <w:szCs w:val="24"/>
                <w:lang w:val="it-IT"/>
              </w:rPr>
            </w:pPr>
          </w:p>
          <w:p w14:paraId="3E1390AB" w14:textId="77777777" w:rsidR="00FF63E5" w:rsidRPr="0028787B" w:rsidRDefault="00FF63E5" w:rsidP="00FF63E5">
            <w:pPr>
              <w:ind w:firstLine="36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lang w:val="it-IT"/>
              </w:rPr>
              <w:t xml:space="preserve">Comitetul Național pentru Situații de Urgență a emis </w:t>
            </w:r>
            <w:r w:rsidRPr="0028787B">
              <w:rPr>
                <w:rFonts w:ascii="Times New Roman" w:eastAsia="Times New Roman" w:hAnsi="Times New Roman" w:cs="Times New Roman"/>
                <w:color w:val="000000" w:themeColor="text1"/>
                <w:sz w:val="24"/>
                <w:szCs w:val="24"/>
              </w:rPr>
              <w:t>Hotărârea nr.20 din 21.08.2026 privind aprobarea unor măsuri și lucrări de intervenție în regim de urgență pentru asigurarea unor debite și niveluri necesare CNE Cernavodă, în perioada stării de alertă declarată prin HCNSU nr.15 din 31.07.2026.</w:t>
            </w:r>
          </w:p>
          <w:p w14:paraId="0FA1B37C" w14:textId="77777777" w:rsidR="00FF63E5" w:rsidRPr="0028787B" w:rsidRDefault="00FF63E5" w:rsidP="00FF63E5">
            <w:pPr>
              <w:ind w:firstLine="360"/>
              <w:jc w:val="both"/>
              <w:rPr>
                <w:rFonts w:ascii="Times New Roman" w:eastAsia="Times New Roman" w:hAnsi="Times New Roman" w:cs="Times New Roman"/>
                <w:color w:val="000000" w:themeColor="text1"/>
                <w:sz w:val="24"/>
                <w:szCs w:val="24"/>
              </w:rPr>
            </w:pPr>
          </w:p>
          <w:p w14:paraId="496F664D" w14:textId="20011616" w:rsidR="00FF63E5" w:rsidRPr="0028787B" w:rsidRDefault="00FF63E5" w:rsidP="00FF63E5">
            <w:pPr>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Conform măsurilor dispuse prin HCNSU nr.</w:t>
            </w:r>
            <w:r w:rsidR="00E24C3A" w:rsidRPr="0028787B">
              <w:rPr>
                <w:rFonts w:ascii="Times New Roman" w:eastAsia="Times New Roman" w:hAnsi="Times New Roman" w:cs="Times New Roman"/>
                <w:color w:val="000000" w:themeColor="text1"/>
                <w:sz w:val="24"/>
                <w:szCs w:val="24"/>
              </w:rPr>
              <w:t xml:space="preserve"> </w:t>
            </w:r>
            <w:r w:rsidRPr="0028787B">
              <w:rPr>
                <w:rFonts w:ascii="Times New Roman" w:eastAsia="Times New Roman" w:hAnsi="Times New Roman" w:cs="Times New Roman"/>
                <w:color w:val="000000" w:themeColor="text1"/>
                <w:sz w:val="24"/>
                <w:szCs w:val="24"/>
              </w:rPr>
              <w:t>20/21.08.2026, se impun următoarele măsuri cu caracter imediat:</w:t>
            </w:r>
          </w:p>
          <w:p w14:paraId="51B47209" w14:textId="77777777" w:rsidR="00FF63E5" w:rsidRPr="0028787B" w:rsidRDefault="00FF63E5" w:rsidP="00FF63E5">
            <w:pPr>
              <w:jc w:val="both"/>
              <w:rPr>
                <w:rFonts w:ascii="Times New Roman" w:eastAsia="Times New Roman" w:hAnsi="Times New Roman" w:cs="Times New Roman"/>
                <w:color w:val="000000" w:themeColor="text1"/>
                <w:sz w:val="24"/>
                <w:szCs w:val="24"/>
              </w:rPr>
            </w:pPr>
          </w:p>
          <w:p w14:paraId="1287A9D9" w14:textId="61F87357" w:rsidR="00FF63E5" w:rsidRPr="0028787B" w:rsidRDefault="00FF63E5" w:rsidP="00FF63E5">
            <w:pPr>
              <w:pStyle w:val="ListParagraph"/>
              <w:numPr>
                <w:ilvl w:val="3"/>
                <w:numId w:val="42"/>
              </w:numPr>
              <w:suppressAutoHyphens w:val="0"/>
              <w:spacing w:after="160" w:line="259" w:lineRule="auto"/>
              <w:ind w:left="241" w:hanging="270"/>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 xml:space="preserve">Realizarea unor lucrări de intervenție în regim de urgență în albia Dunării Vechi, în zona Cernavodă, </w:t>
            </w:r>
            <w:r w:rsidRPr="0028787B">
              <w:rPr>
                <w:rFonts w:ascii="Times New Roman" w:hAnsi="Times New Roman" w:cs="Times New Roman"/>
                <w:color w:val="000000" w:themeColor="text1"/>
                <w:sz w:val="24"/>
                <w:szCs w:val="24"/>
              </w:rPr>
              <w:t>constând în realizarea unui</w:t>
            </w:r>
            <w:r w:rsidR="00E24C3A" w:rsidRPr="0028787B">
              <w:rPr>
                <w:rFonts w:ascii="Times New Roman" w:hAnsi="Times New Roman" w:cs="Times New Roman"/>
                <w:color w:val="000000" w:themeColor="text1"/>
                <w:sz w:val="24"/>
                <w:szCs w:val="24"/>
              </w:rPr>
              <w:t>/unor</w:t>
            </w:r>
            <w:r w:rsidRPr="0028787B">
              <w:rPr>
                <w:rFonts w:ascii="Times New Roman" w:hAnsi="Times New Roman" w:cs="Times New Roman"/>
                <w:color w:val="000000" w:themeColor="text1"/>
                <w:sz w:val="24"/>
                <w:szCs w:val="24"/>
              </w:rPr>
              <w:t xml:space="preserve"> epiu</w:t>
            </w:r>
            <w:r w:rsidR="00E24C3A" w:rsidRPr="0028787B">
              <w:rPr>
                <w:rFonts w:ascii="Times New Roman" w:hAnsi="Times New Roman" w:cs="Times New Roman"/>
                <w:color w:val="000000" w:themeColor="text1"/>
                <w:sz w:val="24"/>
                <w:szCs w:val="24"/>
              </w:rPr>
              <w:t>ri</w:t>
            </w:r>
            <w:r w:rsidRPr="0028787B">
              <w:rPr>
                <w:rFonts w:ascii="Times New Roman" w:hAnsi="Times New Roman" w:cs="Times New Roman"/>
                <w:color w:val="000000" w:themeColor="text1"/>
                <w:sz w:val="24"/>
                <w:szCs w:val="24"/>
              </w:rPr>
              <w:t xml:space="preserve"> de dirijare a curentului apei, pentru prevenirea unor posibile efecte asupra siguranței operaționale a CNE Cernavodă ca urmare a regimului hidrologic critic al Dunării – soluția convenită pentru execuție urgentă</w:t>
            </w:r>
          </w:p>
          <w:p w14:paraId="469CB755" w14:textId="77777777" w:rsidR="00E24C3A" w:rsidRPr="0028787B" w:rsidRDefault="00FF63E5" w:rsidP="00FF63E5">
            <w:pPr>
              <w:jc w:val="both"/>
              <w:rPr>
                <w:rFonts w:ascii="Times New Roman" w:hAnsi="Times New Roman" w:cs="Times New Roman"/>
                <w:color w:val="000000" w:themeColor="text1"/>
                <w:sz w:val="24"/>
                <w:szCs w:val="24"/>
                <w:lang w:val="it-IT"/>
              </w:rPr>
            </w:pPr>
            <w:r w:rsidRPr="0028787B">
              <w:rPr>
                <w:rFonts w:ascii="Times New Roman" w:hAnsi="Times New Roman" w:cs="Times New Roman"/>
                <w:color w:val="000000" w:themeColor="text1"/>
                <w:sz w:val="24"/>
                <w:szCs w:val="24"/>
                <w:lang w:val="it-IT"/>
              </w:rPr>
              <w:t>Au fost analizate două poziții pentru amplasarea unor epiuri/praguri submerse. Soluția convenită constă în realizarea, în regim de urgență, a unei structuri parțial submerse, orientate oblic față de axul albiei</w:t>
            </w:r>
            <w:r w:rsidR="00E24C3A" w:rsidRPr="0028787B">
              <w:rPr>
                <w:rFonts w:ascii="Times New Roman" w:hAnsi="Times New Roman" w:cs="Times New Roman"/>
                <w:color w:val="000000" w:themeColor="text1"/>
                <w:sz w:val="24"/>
                <w:szCs w:val="24"/>
                <w:lang w:val="it-IT"/>
              </w:rPr>
              <w:t>.</w:t>
            </w:r>
          </w:p>
          <w:p w14:paraId="7FF2E544" w14:textId="79267708" w:rsidR="00FF63E5" w:rsidRPr="0028787B" w:rsidRDefault="00E24C3A" w:rsidP="00FF63E5">
            <w:pPr>
              <w:jc w:val="both"/>
              <w:rPr>
                <w:rFonts w:ascii="Times New Roman" w:hAnsi="Times New Roman" w:cs="Times New Roman"/>
                <w:color w:val="000000" w:themeColor="text1"/>
                <w:sz w:val="24"/>
                <w:szCs w:val="24"/>
                <w:lang w:val="it-IT"/>
              </w:rPr>
            </w:pPr>
            <w:r w:rsidRPr="0028787B">
              <w:rPr>
                <w:rFonts w:ascii="Times New Roman" w:hAnsi="Times New Roman" w:cs="Times New Roman"/>
                <w:color w:val="000000" w:themeColor="text1"/>
                <w:sz w:val="24"/>
                <w:szCs w:val="24"/>
                <w:lang w:val="it-IT"/>
              </w:rPr>
              <w:t>L</w:t>
            </w:r>
            <w:r w:rsidR="00FF63E5" w:rsidRPr="0028787B">
              <w:rPr>
                <w:rFonts w:ascii="Times New Roman" w:hAnsi="Times New Roman" w:cs="Times New Roman"/>
                <w:color w:val="000000" w:themeColor="text1"/>
                <w:sz w:val="24"/>
                <w:szCs w:val="24"/>
                <w:lang w:val="it-IT"/>
              </w:rPr>
              <w:t>ungime</w:t>
            </w:r>
            <w:r w:rsidRPr="0028787B">
              <w:rPr>
                <w:rFonts w:ascii="Times New Roman" w:hAnsi="Times New Roman" w:cs="Times New Roman"/>
                <w:color w:val="000000" w:themeColor="text1"/>
                <w:sz w:val="24"/>
                <w:szCs w:val="24"/>
                <w:lang w:val="it-IT"/>
              </w:rPr>
              <w:t>a</w:t>
            </w:r>
            <w:r w:rsidR="00FF63E5" w:rsidRPr="0028787B">
              <w:rPr>
                <w:rFonts w:ascii="Times New Roman" w:hAnsi="Times New Roman" w:cs="Times New Roman"/>
                <w:color w:val="000000" w:themeColor="text1"/>
                <w:sz w:val="24"/>
                <w:szCs w:val="24"/>
                <w:lang w:val="it-IT"/>
              </w:rPr>
              <w:t xml:space="preserve"> </w:t>
            </w:r>
            <w:r w:rsidRPr="0028787B">
              <w:rPr>
                <w:rFonts w:ascii="Times New Roman" w:hAnsi="Times New Roman" w:cs="Times New Roman"/>
                <w:color w:val="000000" w:themeColor="text1"/>
                <w:sz w:val="24"/>
                <w:szCs w:val="24"/>
                <w:lang w:val="it-IT"/>
              </w:rPr>
              <w:t xml:space="preserve">cumulată estimată a structurii compusă din epiu/epiuri este </w:t>
            </w:r>
            <w:r w:rsidR="00FF63E5" w:rsidRPr="0028787B">
              <w:rPr>
                <w:rFonts w:ascii="Times New Roman" w:hAnsi="Times New Roman" w:cs="Times New Roman"/>
                <w:color w:val="000000" w:themeColor="text1"/>
                <w:sz w:val="24"/>
                <w:szCs w:val="24"/>
                <w:lang w:val="it-IT"/>
              </w:rPr>
              <w:t>de cca. 150 m</w:t>
            </w:r>
            <w:r w:rsidRPr="0028787B">
              <w:rPr>
                <w:rFonts w:ascii="Times New Roman" w:hAnsi="Times New Roman" w:cs="Times New Roman"/>
                <w:color w:val="000000" w:themeColor="text1"/>
                <w:sz w:val="24"/>
                <w:szCs w:val="24"/>
                <w:lang w:val="it-IT"/>
              </w:rPr>
              <w:t>, urmând a fi stabilită funcție de soluția tehnică aleasă</w:t>
            </w:r>
            <w:r w:rsidR="00FF63E5" w:rsidRPr="0028787B">
              <w:rPr>
                <w:rFonts w:ascii="Times New Roman" w:hAnsi="Times New Roman" w:cs="Times New Roman"/>
                <w:color w:val="000000" w:themeColor="text1"/>
                <w:sz w:val="24"/>
                <w:szCs w:val="24"/>
                <w:lang w:val="it-IT"/>
              </w:rPr>
              <w:t xml:space="preserve"> (</w:t>
            </w:r>
            <w:r w:rsidRPr="0028787B">
              <w:rPr>
                <w:rFonts w:ascii="Times New Roman" w:hAnsi="Times New Roman" w:cs="Times New Roman"/>
                <w:color w:val="000000" w:themeColor="text1"/>
                <w:sz w:val="24"/>
                <w:szCs w:val="24"/>
                <w:lang w:val="it-IT"/>
              </w:rPr>
              <w:t>cu posibilitatea de</w:t>
            </w:r>
            <w:r w:rsidR="00FF63E5" w:rsidRPr="0028787B">
              <w:rPr>
                <w:rFonts w:ascii="Times New Roman" w:hAnsi="Times New Roman" w:cs="Times New Roman"/>
                <w:color w:val="000000" w:themeColor="text1"/>
                <w:sz w:val="24"/>
                <w:szCs w:val="24"/>
                <w:lang w:val="it-IT"/>
              </w:rPr>
              <w:t xml:space="preserve"> prelungi</w:t>
            </w:r>
            <w:r w:rsidRPr="0028787B">
              <w:rPr>
                <w:rFonts w:ascii="Times New Roman" w:hAnsi="Times New Roman" w:cs="Times New Roman"/>
                <w:color w:val="000000" w:themeColor="text1"/>
                <w:sz w:val="24"/>
                <w:szCs w:val="24"/>
                <w:lang w:val="it-IT"/>
              </w:rPr>
              <w:t>re a structurii</w:t>
            </w:r>
            <w:r w:rsidR="00FF63E5" w:rsidRPr="0028787B">
              <w:rPr>
                <w:rFonts w:ascii="Times New Roman" w:hAnsi="Times New Roman" w:cs="Times New Roman"/>
                <w:color w:val="000000" w:themeColor="text1"/>
                <w:sz w:val="24"/>
                <w:szCs w:val="24"/>
                <w:lang w:val="it-IT"/>
              </w:rPr>
              <w:t xml:space="preserve"> în </w:t>
            </w:r>
            <w:r w:rsidRPr="0028787B">
              <w:rPr>
                <w:rFonts w:ascii="Times New Roman" w:hAnsi="Times New Roman" w:cs="Times New Roman"/>
                <w:color w:val="000000" w:themeColor="text1"/>
                <w:sz w:val="24"/>
                <w:szCs w:val="24"/>
                <w:lang w:val="it-IT"/>
              </w:rPr>
              <w:t xml:space="preserve">raport cu </w:t>
            </w:r>
            <w:r w:rsidR="00FF63E5" w:rsidRPr="0028787B">
              <w:rPr>
                <w:rFonts w:ascii="Times New Roman" w:hAnsi="Times New Roman" w:cs="Times New Roman"/>
                <w:color w:val="000000" w:themeColor="text1"/>
                <w:sz w:val="24"/>
                <w:szCs w:val="24"/>
                <w:lang w:val="it-IT"/>
              </w:rPr>
              <w:t xml:space="preserve">evoluția ulterioară a </w:t>
            </w:r>
            <w:r w:rsidRPr="0028787B">
              <w:rPr>
                <w:rFonts w:ascii="Times New Roman" w:hAnsi="Times New Roman" w:cs="Times New Roman"/>
                <w:color w:val="000000" w:themeColor="text1"/>
                <w:sz w:val="24"/>
                <w:szCs w:val="24"/>
                <w:lang w:val="it-IT"/>
              </w:rPr>
              <w:t>situației</w:t>
            </w:r>
            <w:r w:rsidR="00FF63E5" w:rsidRPr="0028787B">
              <w:rPr>
                <w:rFonts w:ascii="Times New Roman" w:hAnsi="Times New Roman" w:cs="Times New Roman"/>
                <w:color w:val="000000" w:themeColor="text1"/>
                <w:sz w:val="24"/>
                <w:szCs w:val="24"/>
                <w:lang w:val="it-IT"/>
              </w:rPr>
              <w:t xml:space="preserve"> în teren)</w:t>
            </w:r>
            <w:r w:rsidRPr="0028787B">
              <w:rPr>
                <w:rFonts w:ascii="Times New Roman" w:hAnsi="Times New Roman" w:cs="Times New Roman"/>
                <w:color w:val="000000" w:themeColor="text1"/>
                <w:sz w:val="24"/>
                <w:szCs w:val="24"/>
                <w:lang w:val="it-IT"/>
              </w:rPr>
              <w:t xml:space="preserve">. Structura va fi realizată din anrocamente </w:t>
            </w:r>
            <w:r w:rsidR="00FF63E5" w:rsidRPr="0028787B">
              <w:rPr>
                <w:rFonts w:ascii="Times New Roman" w:hAnsi="Times New Roman" w:cs="Times New Roman"/>
                <w:color w:val="000000" w:themeColor="text1"/>
                <w:sz w:val="24"/>
                <w:szCs w:val="24"/>
                <w:lang w:val="it-IT"/>
              </w:rPr>
              <w:t>și</w:t>
            </w:r>
            <w:r w:rsidRPr="0028787B">
              <w:rPr>
                <w:rFonts w:ascii="Times New Roman" w:hAnsi="Times New Roman" w:cs="Times New Roman"/>
                <w:color w:val="000000" w:themeColor="text1"/>
                <w:sz w:val="24"/>
                <w:szCs w:val="24"/>
                <w:lang w:val="it-IT"/>
              </w:rPr>
              <w:t>/sau geocontainere, conform soluției tehnice aprobate.</w:t>
            </w:r>
          </w:p>
          <w:p w14:paraId="19CE6472" w14:textId="77777777" w:rsidR="00FF63E5" w:rsidRPr="0028787B" w:rsidRDefault="00FF63E5" w:rsidP="000641FD">
            <w:pPr>
              <w:spacing w:after="120" w:line="25" w:lineRule="atLeast"/>
              <w:jc w:val="both"/>
              <w:rPr>
                <w:rFonts w:ascii="Times New Roman" w:hAnsi="Times New Roman" w:cs="Times New Roman"/>
                <w:color w:val="000000" w:themeColor="text1"/>
                <w:sz w:val="24"/>
                <w:szCs w:val="24"/>
              </w:rPr>
            </w:pPr>
          </w:p>
          <w:p w14:paraId="39A5EDB8" w14:textId="77777777" w:rsidR="00FF63E5" w:rsidRPr="0028787B" w:rsidRDefault="00FF63E5" w:rsidP="00FF63E5">
            <w:pPr>
              <w:jc w:val="both"/>
              <w:rPr>
                <w:rFonts w:ascii="Times New Roman" w:eastAsia="Times New Roman" w:hAnsi="Times New Roman" w:cs="Times New Roman"/>
                <w:color w:val="000000" w:themeColor="text1"/>
                <w:sz w:val="24"/>
                <w:szCs w:val="24"/>
                <w:lang w:val="it-IT"/>
              </w:rPr>
            </w:pPr>
            <w:r w:rsidRPr="0028787B">
              <w:rPr>
                <w:rFonts w:ascii="Times New Roman" w:hAnsi="Times New Roman" w:cs="Times New Roman"/>
                <w:noProof/>
                <w:color w:val="000000" w:themeColor="text1"/>
                <w:sz w:val="24"/>
                <w:szCs w:val="24"/>
              </w:rPr>
              <w:drawing>
                <wp:inline distT="0" distB="0" distL="0" distR="0" wp14:anchorId="4C8849E9" wp14:editId="23885194">
                  <wp:extent cx="6120000" cy="281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1fe891-97f4-45d3-b72f-81150e9a7d19.png"/>
                          <pic:cNvPicPr/>
                        </pic:nvPicPr>
                        <pic:blipFill>
                          <a:blip r:embed="rId8"/>
                          <a:stretch>
                            <a:fillRect/>
                          </a:stretch>
                        </pic:blipFill>
                        <pic:spPr>
                          <a:xfrm>
                            <a:off x="0" y="0"/>
                            <a:ext cx="6120000" cy="2812150"/>
                          </a:xfrm>
                          <a:prstGeom prst="rect">
                            <a:avLst/>
                          </a:prstGeom>
                        </pic:spPr>
                      </pic:pic>
                    </a:graphicData>
                  </a:graphic>
                </wp:inline>
              </w:drawing>
            </w:r>
          </w:p>
          <w:p w14:paraId="2D9D701B" w14:textId="77777777" w:rsidR="00FF63E5" w:rsidRPr="0028787B" w:rsidRDefault="00FF63E5" w:rsidP="00FF63E5">
            <w:pPr>
              <w:jc w:val="both"/>
              <w:rPr>
                <w:rFonts w:ascii="Times New Roman" w:hAnsi="Times New Roman" w:cs="Times New Roman"/>
                <w:color w:val="000000" w:themeColor="text1"/>
                <w:sz w:val="24"/>
                <w:szCs w:val="24"/>
                <w:lang w:val="it-IT"/>
              </w:rPr>
            </w:pPr>
            <w:r w:rsidRPr="0028787B">
              <w:rPr>
                <w:rFonts w:ascii="Times New Roman" w:hAnsi="Times New Roman" w:cs="Times New Roman"/>
                <w:i/>
                <w:color w:val="000000" w:themeColor="text1"/>
                <w:sz w:val="24"/>
                <w:szCs w:val="24"/>
                <w:lang w:val="it-IT"/>
              </w:rPr>
              <w:t xml:space="preserve"> Amplasamentul orientativ al epiului/pragului parțial submers de dirijare analizat la Cernavodă; lungime de ordinul a 150 m. Sursa: schița de lucru transmisă de catre CNE Cernavodă pentru analiza tehnică din 20.08.2026.</w:t>
            </w:r>
          </w:p>
          <w:p w14:paraId="0BE2817F" w14:textId="72B1977D" w:rsidR="00FF63E5" w:rsidRPr="0028787B" w:rsidRDefault="00FF63E5" w:rsidP="00FF63E5">
            <w:pPr>
              <w:jc w:val="both"/>
              <w:rPr>
                <w:rFonts w:ascii="Times New Roman" w:hAnsi="Times New Roman" w:cs="Times New Roman"/>
                <w:color w:val="000000" w:themeColor="text1"/>
                <w:sz w:val="24"/>
                <w:szCs w:val="24"/>
                <w:lang w:val="it-IT"/>
              </w:rPr>
            </w:pPr>
            <w:r w:rsidRPr="0028787B">
              <w:rPr>
                <w:rFonts w:ascii="Times New Roman" w:hAnsi="Times New Roman" w:cs="Times New Roman"/>
                <w:color w:val="000000" w:themeColor="text1"/>
                <w:sz w:val="24"/>
                <w:szCs w:val="24"/>
                <w:lang w:val="it-IT"/>
              </w:rPr>
              <w:t xml:space="preserve">Structura trebuie construită etapizat, cu măsurători topometrice și hidrometrice după fiecare etapă. </w:t>
            </w:r>
          </w:p>
          <w:p w14:paraId="0B8E95C5" w14:textId="19A08CAF" w:rsidR="00FF63E5" w:rsidRPr="0028787B" w:rsidRDefault="00FF63E5" w:rsidP="00FF63E5">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Suplimentar se impun lucrări conexe de amenajare a drumului de acces, rampe de traversare a digurilor, precum și rampe de acces către Dunăre</w:t>
            </w:r>
            <w:r w:rsidR="006F1FCC" w:rsidRPr="0028787B">
              <w:rPr>
                <w:rFonts w:ascii="Times New Roman" w:hAnsi="Times New Roman" w:cs="Times New Roman"/>
                <w:color w:val="000000" w:themeColor="text1"/>
                <w:sz w:val="24"/>
                <w:szCs w:val="24"/>
                <w:shd w:val="clear" w:color="auto" w:fill="FFFFFF"/>
              </w:rPr>
              <w:t>.</w:t>
            </w:r>
          </w:p>
          <w:p w14:paraId="7814559E"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p>
          <w:p w14:paraId="3C2FEDDA"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Lucrările aprobate prin Hotărârea CNSU nr. 20/21.08.2026 nu îmbracă natura unei investiții publice (fonduri de dezvoltare/active noi cu amortizare pe termen lung), ci reprezintă o </w:t>
            </w:r>
            <w:r w:rsidRPr="0028787B">
              <w:rPr>
                <w:rFonts w:ascii="Times New Roman" w:hAnsi="Times New Roman" w:cs="Times New Roman"/>
                <w:color w:val="000000" w:themeColor="text1"/>
                <w:sz w:val="24"/>
                <w:szCs w:val="24"/>
                <w:bdr w:val="none" w:sz="0" w:space="0" w:color="auto" w:frame="1"/>
                <w:shd w:val="clear" w:color="auto" w:fill="FFFFFF"/>
              </w:rPr>
              <w:t xml:space="preserve">intervenție operativă de urgență, </w:t>
            </w:r>
            <w:r w:rsidRPr="0028787B">
              <w:rPr>
                <w:rFonts w:ascii="Times New Roman" w:hAnsi="Times New Roman" w:cs="Times New Roman"/>
                <w:color w:val="000000" w:themeColor="text1"/>
                <w:sz w:val="24"/>
                <w:szCs w:val="24"/>
                <w:shd w:val="clear" w:color="auto" w:fill="FFFFFF"/>
              </w:rPr>
              <w:t xml:space="preserve">cu caracter strict temporar și structural provizoriu, executată în albia Dunării Vechi. </w:t>
            </w:r>
          </w:p>
          <w:p w14:paraId="15C4A96D"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Pragurile submerse (epiuri) propuse au un caracter tehnic reversibil și un efect strict temporar, funcția lor de dirijare fiind activă exclusiv pe perioada nivelurilor critice de secetă hidrologică. Odată cu restabilirea regimului hidrologic normal și creșterea debitelor Dunării, amenajarea își pierde temporar funcția geometrică, structura din agregate naturale fiind integrată în dinamica morfologică a albiei ca stoc de material local. Acest volum de piatră brută va rămâne la dispoziția structurii locale de exploatare a unității de gospodărire a apelor ca resursă locală de intervenție operativă, putând fi reconfigurat sau redistribuit prin lucrări curente de întreținere a albiei, în scopul îmbunătățirii permanente a secțiunilor de scurgere din zona sistemului de răcire al CNE Cernavodă.</w:t>
            </w:r>
          </w:p>
          <w:p w14:paraId="34A47D49"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Funcția lor se poate păstra și în cazul unui regim de niveluri și debite normale (cca. 1000 mc/s), față de cca. 250 mc/s în prezent. </w:t>
            </w:r>
          </w:p>
          <w:p w14:paraId="25672653"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În cazul realizării investiției, conform HG nr.1097 aprobat în 2024, având ca beneficiar Ministerul Transporturilor și Infrastructurii, urmare a îmbunătățirii condițiilor de navigație, cu efecte favorabile și asupra asigurării apei de răcire pentru CNE Cernavodă, epiul se poate dezafecta total sau parțial, materialele de construcție putându-se valorifica pentru realizarea unor alte construcții hidrotehnice în zone învecinate</w:t>
            </w:r>
          </w:p>
          <w:p w14:paraId="0135F89A"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Necesitatea acestei distincții derivă din caracterul iminent al riscului hidrometeorologic extrem din perioada august 2026, scopul exclusiv al lucrării fiind stoparea degradării nivelului critic al apei  (sub cota de </w:t>
            </w:r>
            <w:r w:rsidRPr="0028787B">
              <w:rPr>
                <w:rFonts w:ascii="Times New Roman" w:hAnsi="Times New Roman" w:cs="Times New Roman"/>
                <w:color w:val="000000" w:themeColor="text1"/>
                <w:sz w:val="24"/>
                <w:szCs w:val="24"/>
                <w:shd w:val="clear" w:color="auto" w:fill="FFFFFF"/>
              </w:rPr>
              <w:lastRenderedPageBreak/>
              <w:t xml:space="preserve">alertă de 1,45 m dMB) și preîntâmpinarea unei avarii majore la infrastructura critică CNE Cernavodă. </w:t>
            </w:r>
          </w:p>
          <w:p w14:paraId="0E8ED323"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p>
          <w:p w14:paraId="1846991F" w14:textId="77777777" w:rsidR="00DE22BC" w:rsidRPr="0028787B" w:rsidRDefault="00DE22BC" w:rsidP="00DE22BC">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Structura hidrotehnică propusă (epiu/epiuri de dirijare) este dimensionată și configurată exclusiv pentru a gestiona dinamica locală a curentului în perioada în care se înregistrează un regim hidrologic critic pe Dunăre, cu precădere în zona Cernavodă, confluență CDMN. Aceasta nu modifică permanent morfologia albiei Dunării, nu generează active fixe noi în patrimoniul statului și nu produce o refacere regională sau structurală a bazinului hidrografic. </w:t>
            </w:r>
          </w:p>
          <w:p w14:paraId="676CEA1A" w14:textId="77777777" w:rsidR="00DE22BC" w:rsidRPr="0028787B" w:rsidRDefault="00DE22BC" w:rsidP="00DE22BC">
            <w:pPr>
              <w:spacing w:after="120" w:line="25" w:lineRule="atLeast"/>
              <w:jc w:val="both"/>
              <w:rPr>
                <w:rFonts w:ascii="Times New Roman" w:eastAsia="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shd w:val="clear" w:color="auto" w:fill="FFFFFF"/>
              </w:rPr>
              <w:t xml:space="preserve">Ca atare, cheltuielile aferente sunt asimilate în totalitate unor lucrări de reparații curent-operative și întreținere operativă pentru eliminarea/reducerea efectelor calamităților generate de nivelul critic al Dunării. Acestea sunt de strictă interpretare și aplicare în regim de urgență,  </w:t>
            </w:r>
            <w:r w:rsidRPr="0028787B">
              <w:rPr>
                <w:rFonts w:ascii="Times New Roman" w:eastAsia="Times New Roman" w:hAnsi="Times New Roman" w:cs="Times New Roman"/>
                <w:color w:val="000000" w:themeColor="text1"/>
                <w:sz w:val="24"/>
                <w:szCs w:val="24"/>
              </w:rPr>
              <w:t>având ca scop exclusiv asigurarea continuității serviciului public esențial de producție energetică și securitate nucleară.</w:t>
            </w:r>
          </w:p>
          <w:p w14:paraId="585DD39A" w14:textId="77777777" w:rsidR="00DE22BC" w:rsidRPr="0028787B" w:rsidRDefault="00DE22BC" w:rsidP="00DE22BC">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Elaborarea documentaţiei tehnico-economice şi execuţia lucrărilor se contractează de către Administraţia Naţională „Apele Române“, instituţie publică aflată în coordonarea Ministerului Mediului, Apelor şi Pădurilor, cu respectarea prevederilor Legii nr. 98/2016 privind achiziţiile publice, cu modificările şi completările ulterioare.</w:t>
            </w:r>
          </w:p>
          <w:p w14:paraId="1FF87806"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p>
          <w:p w14:paraId="1A214D9B"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Lucrările de intervenție, gropile de împrumut și amenajarea căilor de acces către amplasament se vor realiza pe terenurile din zona dig-mal, precum și pe terenurile agricole protejate, aflate în administrarea altor entități decât Administrația Națională «Apele Române». </w:t>
            </w:r>
          </w:p>
          <w:p w14:paraId="0AAAFB78"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lang w:val="it-IT"/>
              </w:rPr>
            </w:pPr>
            <w:r w:rsidRPr="0028787B">
              <w:rPr>
                <w:rFonts w:ascii="Times New Roman" w:hAnsi="Times New Roman" w:cs="Times New Roman"/>
                <w:color w:val="000000" w:themeColor="text1"/>
                <w:sz w:val="24"/>
                <w:szCs w:val="24"/>
                <w:shd w:val="clear" w:color="auto" w:fill="FFFFFF"/>
                <w:lang w:val="pt-BR"/>
              </w:rPr>
              <w:t xml:space="preserve">Ocuparea temporară a terenurilor din fondul forestier național administrate de Regia Națională a Pădurilor-Romsilva a terenurilor necesare realizării cu caracter urgent a lucrărilor de intervenție, a gropilor de împrumut și a căilor de acces, cu asigurarea condițiilor de acces necesare execuției se aprobă de către garda forestieră competentă teritorial în condițiile art. 44 alin. </w:t>
            </w:r>
            <w:r w:rsidRPr="0028787B">
              <w:rPr>
                <w:rFonts w:ascii="Times New Roman" w:hAnsi="Times New Roman" w:cs="Times New Roman"/>
                <w:color w:val="000000" w:themeColor="text1"/>
                <w:sz w:val="24"/>
                <w:szCs w:val="24"/>
                <w:shd w:val="clear" w:color="auto" w:fill="FFFFFF"/>
                <w:lang w:val="it-IT"/>
              </w:rPr>
              <w:t xml:space="preserve">(6)-(8) din Legea nr. 331/2024 privind Codul silvic, cu modificările și completările ulterioare. </w:t>
            </w:r>
          </w:p>
          <w:p w14:paraId="5C7DDAFF"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lang w:val="it-IT"/>
              </w:rPr>
            </w:pPr>
            <w:r w:rsidRPr="0028787B">
              <w:rPr>
                <w:rFonts w:ascii="Times New Roman" w:hAnsi="Times New Roman" w:cs="Times New Roman"/>
                <w:color w:val="000000" w:themeColor="text1"/>
                <w:sz w:val="24"/>
                <w:szCs w:val="24"/>
                <w:shd w:val="clear" w:color="auto" w:fill="FFFFFF"/>
                <w:lang w:val="it-IT"/>
              </w:rPr>
              <w:t>Administrația Națională «Apele Române» va pune, terenurile prevăzute la alin.  (3) și (4) la dispoziția executantului lucrărilor, exclusiv în scopul realizării lucrărilor aprobate.</w:t>
            </w:r>
          </w:p>
          <w:p w14:paraId="63474F83"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lang w:val="it-IT"/>
              </w:rPr>
            </w:pPr>
          </w:p>
          <w:p w14:paraId="41C23D7D" w14:textId="7EC9DCE8" w:rsidR="00FF63E5" w:rsidRPr="0028787B" w:rsidRDefault="00FF63E5" w:rsidP="00FF63E5">
            <w:pPr>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Fondurile necesare se vor asigura prin suplimentarea bugetului Ministerului Mediului, Apelor şi Pădurilor pe anul 2026, din Fondul de rezerva la dispoziţia Guvernului, prevăzut în bugetul de stat pe anul 2026, cu suma de </w:t>
            </w:r>
            <w:r w:rsidR="00F93D5A" w:rsidRPr="0028787B">
              <w:rPr>
                <w:rFonts w:ascii="Times New Roman" w:hAnsi="Times New Roman" w:cs="Times New Roman"/>
                <w:color w:val="000000" w:themeColor="text1"/>
                <w:sz w:val="24"/>
                <w:szCs w:val="24"/>
              </w:rPr>
              <w:t>26</w:t>
            </w:r>
            <w:r w:rsidR="00040B37" w:rsidRPr="0028787B">
              <w:rPr>
                <w:rFonts w:ascii="Times New Roman" w:hAnsi="Times New Roman" w:cs="Times New Roman"/>
                <w:color w:val="000000" w:themeColor="text1"/>
                <w:sz w:val="24"/>
                <w:szCs w:val="24"/>
              </w:rPr>
              <w:t>.000</w:t>
            </w:r>
            <w:r w:rsidRPr="0028787B">
              <w:rPr>
                <w:rFonts w:ascii="Times New Roman" w:hAnsi="Times New Roman" w:cs="Times New Roman"/>
                <w:color w:val="000000" w:themeColor="text1"/>
                <w:sz w:val="24"/>
                <w:szCs w:val="24"/>
              </w:rPr>
              <w:t xml:space="preserve"> mii lei, reprezentând credite de angajament şi credite bugetare, la capitolul 80.01 „ Actiuni generale, economice, comerciale si de munca”,  titlul 20 – „Bunuri și servicii”, articol bugetar 20.22 – „Finanțarea acțiunilor din domeniul apelor.</w:t>
            </w:r>
          </w:p>
          <w:p w14:paraId="53BDC9A3"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p>
          <w:p w14:paraId="32ED5B44"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rPr>
              <w:t>Ministerul Mediului, Apelor şi Pădurilor, prin Administraţia Naţională „Apele Române“, răspunde de modul de utilizare, în conformitate cu dispoziţiile legale.</w:t>
            </w:r>
          </w:p>
          <w:p w14:paraId="56D30C81"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p>
          <w:p w14:paraId="799391AB" w14:textId="77777777" w:rsidR="00FF63E5" w:rsidRPr="0028787B" w:rsidRDefault="00FF63E5" w:rsidP="00FF63E5">
            <w:pPr>
              <w:jc w:val="both"/>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2).  Lucrări pentru îndepărtarea aluviunilor și a obstacolelor submerse</w:t>
            </w:r>
          </w:p>
          <w:p w14:paraId="40AF6E94" w14:textId="5E7E043D" w:rsidR="00FF63E5" w:rsidRPr="0028787B" w:rsidRDefault="00FF63E5" w:rsidP="00FF63E5">
            <w:pPr>
              <w:spacing w:after="120"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Pentru asigurarea resursei de apă brută utilizată la CNE Cernavodă, Administrația Națională „Apele Române” și Regia Autonomă </w:t>
            </w:r>
            <w:r w:rsidRPr="0028787B">
              <w:rPr>
                <w:rFonts w:ascii="Times New Roman" w:hAnsi="Times New Roman" w:cs="Times New Roman"/>
                <w:color w:val="000000" w:themeColor="text1"/>
                <w:sz w:val="24"/>
                <w:szCs w:val="24"/>
              </w:rPr>
              <w:lastRenderedPageBreak/>
              <w:t xml:space="preserve">„Administrația Fluvială a Dunării de Jos” Galați, </w:t>
            </w:r>
            <w:r w:rsidR="00AC29B0" w:rsidRPr="0028787B">
              <w:rPr>
                <w:rFonts w:ascii="Times New Roman" w:hAnsi="Times New Roman" w:cs="Times New Roman"/>
                <w:color w:val="000000" w:themeColor="text1"/>
                <w:sz w:val="24"/>
                <w:szCs w:val="24"/>
              </w:rPr>
              <w:t>continuă intervențiile</w:t>
            </w:r>
            <w:r w:rsidRPr="0028787B">
              <w:rPr>
                <w:rFonts w:ascii="Times New Roman" w:hAnsi="Times New Roman" w:cs="Times New Roman"/>
                <w:color w:val="000000" w:themeColor="text1"/>
                <w:sz w:val="24"/>
                <w:szCs w:val="24"/>
              </w:rPr>
              <w:t xml:space="preserve"> și relocă, </w:t>
            </w:r>
            <w:r w:rsidR="00AC29B0" w:rsidRPr="0028787B">
              <w:rPr>
                <w:rFonts w:ascii="Times New Roman" w:hAnsi="Times New Roman" w:cs="Times New Roman"/>
                <w:color w:val="000000" w:themeColor="text1"/>
                <w:sz w:val="24"/>
                <w:szCs w:val="24"/>
              </w:rPr>
              <w:t xml:space="preserve">după caz, </w:t>
            </w:r>
            <w:r w:rsidRPr="0028787B">
              <w:rPr>
                <w:rFonts w:ascii="Times New Roman" w:hAnsi="Times New Roman" w:cs="Times New Roman"/>
                <w:color w:val="000000" w:themeColor="text1"/>
                <w:sz w:val="24"/>
                <w:szCs w:val="24"/>
              </w:rPr>
              <w:t>cu celeritate, echipamente de tip dragă, greifere plutitoare și orice alte echipamente de sprijin necesare pentru îndepărtarea aluviunilor și a obstacolelor submerse, în zona canalului de aducțiune și a Bazinului de Distribuție aferente Unităților 1 și 2 ale Societății Naționale Nuclearelectrica S.A. - Sucursala CNE Cernavodă, în zona Cernavodă - zona de depunere și racordul spre Canalul Dunăre-Marea Neagră, precum și pe întreg sectorul Izvoarele-Cernavodă al Dunării Vechi, pe toată secțiunea albiei, acolo unde condițiile permit realizarea șenalelor de curgere,</w:t>
            </w:r>
          </w:p>
          <w:p w14:paraId="6BC7E3F7" w14:textId="77777777" w:rsidR="00FF63E5" w:rsidRPr="0028787B" w:rsidRDefault="00FF63E5" w:rsidP="00FF63E5">
            <w:pPr>
              <w:jc w:val="both"/>
              <w:rPr>
                <w:rFonts w:ascii="Times New Roman" w:eastAsia="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asigurând personalul deservent necesar, combustibilul și transportul echipamentelor, si dupa caz, materiale / alte echipamente necesare .</w:t>
            </w:r>
          </w:p>
          <w:p w14:paraId="6E817A8E" w14:textId="77777777" w:rsidR="00FF63E5" w:rsidRPr="0028787B" w:rsidRDefault="00FF63E5" w:rsidP="00FF63E5">
            <w:pPr>
              <w:jc w:val="both"/>
              <w:rPr>
                <w:rFonts w:ascii="Times New Roman" w:eastAsia="Times New Roman" w:hAnsi="Times New Roman" w:cs="Times New Roman"/>
                <w:color w:val="000000" w:themeColor="text1"/>
                <w:sz w:val="24"/>
                <w:szCs w:val="24"/>
              </w:rPr>
            </w:pPr>
          </w:p>
          <w:p w14:paraId="7847954A" w14:textId="77777777" w:rsidR="00FF63E5" w:rsidRPr="0028787B" w:rsidRDefault="00FF63E5" w:rsidP="00FF63E5">
            <w:pPr>
              <w:pStyle w:val="Default"/>
              <w:jc w:val="both"/>
              <w:rPr>
                <w:rFonts w:ascii="Times New Roman" w:hAnsi="Times New Roman" w:cs="Times New Roman"/>
                <w:color w:val="000000" w:themeColor="text1"/>
                <w:lang w:val="ro-RO"/>
              </w:rPr>
            </w:pPr>
            <w:r w:rsidRPr="0028787B">
              <w:rPr>
                <w:rFonts w:ascii="Times New Roman" w:hAnsi="Times New Roman" w:cs="Times New Roman"/>
                <w:color w:val="000000" w:themeColor="text1"/>
                <w:lang w:val="ro-RO"/>
              </w:rPr>
              <w:t xml:space="preserve">Lucrările prevăzute la pct.2) și executate de Administrația Națională „Apele Române” vor fi finanțate din Bugetul de Venituri și Cheltuieli - anul 2026 al Administrației Naționale „Apele Române” - surse proprii, din titlul 20 – „Bunuri și servicii”, articol bugetar 20.22 – „Finanțarea acțiunilor din domeniul apelor” și/sau din alte alineate bugetare”, sumele fiind asigurate prin prioritizarea fondurilor disponibile. </w:t>
            </w:r>
          </w:p>
          <w:p w14:paraId="6D3733E3" w14:textId="77777777" w:rsidR="00FF63E5" w:rsidRPr="0028787B" w:rsidRDefault="00FF63E5" w:rsidP="00FF63E5">
            <w:pPr>
              <w:pStyle w:val="Default"/>
              <w:jc w:val="both"/>
              <w:rPr>
                <w:rFonts w:ascii="Times New Roman" w:hAnsi="Times New Roman" w:cs="Times New Roman"/>
                <w:color w:val="000000" w:themeColor="text1"/>
                <w:lang w:val="ro-RO"/>
              </w:rPr>
            </w:pPr>
            <w:r w:rsidRPr="0028787B">
              <w:rPr>
                <w:rFonts w:ascii="Times New Roman" w:hAnsi="Times New Roman" w:cs="Times New Roman"/>
                <w:color w:val="000000" w:themeColor="text1"/>
                <w:lang w:val="ro-RO"/>
              </w:rPr>
              <w:t xml:space="preserve">Sumele vor fi recuperate ulterior de la Societatea Națională Nuclearelectrica S.A., pe bază de deviz, pentru cheltuielile de încărcare-descărcare, transport și funcționare echipamente, alte cheltuieli materiale. </w:t>
            </w:r>
          </w:p>
          <w:p w14:paraId="79CE7CFA" w14:textId="77777777" w:rsidR="00FF63E5" w:rsidRPr="0028787B" w:rsidRDefault="00FF63E5" w:rsidP="00FF63E5">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Lucrările prevăzute la pct.2) și executate de Regia Autonomă „Administrația Fluvială a Dunării de Jos” Galați sunt finanțate din sumele deja alocate din fondul de rezervă bugetară la dispoziția guvernului prin HG care urmează a fi suplimentate în funcție de necesarul stabilit la nivelul Regiei.</w:t>
            </w:r>
          </w:p>
          <w:p w14:paraId="019D8A38" w14:textId="77777777" w:rsidR="00FF63E5" w:rsidRPr="0028787B" w:rsidRDefault="00FF63E5" w:rsidP="00FF63E5">
            <w:pPr>
              <w:spacing w:line="25" w:lineRule="atLeast"/>
              <w:jc w:val="both"/>
              <w:rPr>
                <w:rFonts w:ascii="Times New Roman" w:hAnsi="Times New Roman" w:cs="Times New Roman"/>
                <w:color w:val="000000" w:themeColor="text1"/>
                <w:sz w:val="24"/>
                <w:szCs w:val="24"/>
              </w:rPr>
            </w:pPr>
          </w:p>
          <w:p w14:paraId="13CC4284" w14:textId="77777777" w:rsidR="00FF63E5" w:rsidRPr="0028787B" w:rsidRDefault="00FF63E5" w:rsidP="00FF63E5">
            <w:pPr>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Structurile Ministerului Afacerilor Interne, precum şi Autoritatea Navală Română asigură desfăşurarea în condiții de siguranţă a măsurilor de intervenţie, prin restricționarea și relocarea, dupa caz, a ambarcațiunilor ancorate și a traficului fluvial în zonele de intervenţie aferente realizării măsurilor propuse la punctele 1). Și 2)., funcție de necesitățile identificate.</w:t>
            </w:r>
          </w:p>
          <w:p w14:paraId="1E206FF6" w14:textId="77777777" w:rsidR="00FF63E5" w:rsidRPr="0028787B" w:rsidRDefault="00FF63E5" w:rsidP="00FF63E5">
            <w:pPr>
              <w:jc w:val="both"/>
              <w:rPr>
                <w:rFonts w:ascii="Times New Roman" w:eastAsia="Times New Roman" w:hAnsi="Times New Roman" w:cs="Times New Roman"/>
                <w:color w:val="000000" w:themeColor="text1"/>
                <w:sz w:val="24"/>
                <w:szCs w:val="24"/>
              </w:rPr>
            </w:pPr>
          </w:p>
          <w:p w14:paraId="5D740393" w14:textId="187CA291" w:rsidR="00FF63E5" w:rsidRPr="0028787B" w:rsidRDefault="00FF63E5" w:rsidP="00FF63E5">
            <w:pPr>
              <w:jc w:val="both"/>
              <w:rPr>
                <w:rFonts w:ascii="Times New Roman" w:eastAsia="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Ministerul Energiei și Societatea de Producere a Energiei Electrice în Hidrocentrale „Hidroelectrica” S.A. </w:t>
            </w:r>
            <w:r w:rsidR="009900FB" w:rsidRPr="0028787B">
              <w:rPr>
                <w:rFonts w:ascii="Times New Roman" w:hAnsi="Times New Roman" w:cs="Times New Roman"/>
                <w:color w:val="000000" w:themeColor="text1"/>
                <w:sz w:val="24"/>
                <w:szCs w:val="24"/>
              </w:rPr>
              <w:t xml:space="preserve">dispune măsuri pentru uzinarea </w:t>
            </w:r>
            <w:r w:rsidRPr="0028787B">
              <w:rPr>
                <w:rFonts w:ascii="Times New Roman" w:hAnsi="Times New Roman" w:cs="Times New Roman"/>
                <w:color w:val="000000" w:themeColor="text1"/>
                <w:sz w:val="24"/>
                <w:szCs w:val="24"/>
              </w:rPr>
              <w:t>în Dunăre a unor debite medii zilnice suplimentare de circa 50 mc/s, pe o perioadă de 5 zile, începând cu data de 22 august 2026, de pe salba de lacuri de pe râul Olt. Programul de exploatare va fi ajustat în consecință.</w:t>
            </w:r>
          </w:p>
          <w:p w14:paraId="46BA005F" w14:textId="77777777" w:rsidR="00FF63E5" w:rsidRPr="0028787B" w:rsidRDefault="00FF63E5" w:rsidP="00FF63E5">
            <w:pPr>
              <w:jc w:val="both"/>
              <w:rPr>
                <w:rFonts w:ascii="Times New Roman" w:hAnsi="Times New Roman" w:cs="Times New Roman"/>
                <w:color w:val="000000" w:themeColor="text1"/>
                <w:sz w:val="24"/>
                <w:szCs w:val="24"/>
                <w:shd w:val="clear" w:color="auto" w:fill="FFFFFF"/>
              </w:rPr>
            </w:pPr>
          </w:p>
          <w:p w14:paraId="68AD1620" w14:textId="2DF0432C" w:rsidR="00FF63E5" w:rsidRPr="0028787B" w:rsidRDefault="00FF63E5" w:rsidP="00FF63E5">
            <w:pPr>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Ministerul Apărării Naționale sprijin</w:t>
            </w:r>
            <w:r w:rsidR="00AA174A" w:rsidRPr="0028787B">
              <w:rPr>
                <w:rFonts w:ascii="Times New Roman" w:hAnsi="Times New Roman" w:cs="Times New Roman"/>
                <w:color w:val="000000" w:themeColor="text1"/>
                <w:sz w:val="24"/>
                <w:szCs w:val="24"/>
              </w:rPr>
              <w:t>ă</w:t>
            </w:r>
            <w:r w:rsidRPr="0028787B">
              <w:rPr>
                <w:rFonts w:ascii="Times New Roman" w:hAnsi="Times New Roman" w:cs="Times New Roman"/>
                <w:color w:val="000000" w:themeColor="text1"/>
                <w:sz w:val="24"/>
                <w:szCs w:val="24"/>
              </w:rPr>
              <w:t xml:space="preserve"> efortul instituțional prin efectuarea de măsurători topobatimetrice și geodezice în sectoarele critice ale Dunării Vechi și în zona Canalului Dunăre-Marea Neagră și a CNE Cernavodă, precum și prin asigurarea sprijinului cu scafandri pentru lucrările de intervenție în vederea realizării epiului și a altor lucrări specifice necesare. </w:t>
            </w:r>
          </w:p>
          <w:p w14:paraId="5336ACC1" w14:textId="77777777" w:rsidR="00FF63E5" w:rsidRPr="0028787B" w:rsidRDefault="00FF63E5" w:rsidP="00FF63E5">
            <w:pPr>
              <w:jc w:val="both"/>
              <w:rPr>
                <w:rFonts w:ascii="Times New Roman" w:hAnsi="Times New Roman" w:cs="Times New Roman"/>
                <w:color w:val="000000" w:themeColor="text1"/>
                <w:sz w:val="24"/>
                <w:szCs w:val="24"/>
              </w:rPr>
            </w:pPr>
          </w:p>
          <w:p w14:paraId="738E4DDD" w14:textId="77777777" w:rsidR="00FF63E5" w:rsidRPr="0028787B" w:rsidRDefault="00FF63E5" w:rsidP="00FF63E5">
            <w:pPr>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Compania Națională „Administrația Canalelor Navigabile” S.A. asigură, la solicitarea Societății Naționale Nuclearelectrica S.A. - Sucursala CNE Cernavodă și cu avizul Administrației Naționale „Apele Române”, eliberarea controlată din Canalul Dunăre-Marea Neagră a unui debit de </w:t>
            </w:r>
            <w:r w:rsidRPr="0028787B">
              <w:rPr>
                <w:rFonts w:ascii="Times New Roman" w:hAnsi="Times New Roman" w:cs="Times New Roman"/>
                <w:color w:val="000000" w:themeColor="text1"/>
                <w:sz w:val="24"/>
                <w:szCs w:val="24"/>
              </w:rPr>
              <w:lastRenderedPageBreak/>
              <w:t>3-4 mc/s, ca rezervă operațională pentru captarea CNE Cernavodă, precum și reglarea regimului ecluzărilor în funcție de necesarul de apă.</w:t>
            </w:r>
          </w:p>
          <w:p w14:paraId="354E0AC0" w14:textId="77777777" w:rsidR="00FF63E5" w:rsidRPr="0028787B" w:rsidRDefault="00FF63E5" w:rsidP="00FF63E5">
            <w:pPr>
              <w:jc w:val="both"/>
              <w:rPr>
                <w:rFonts w:ascii="Times New Roman" w:hAnsi="Times New Roman" w:cs="Times New Roman"/>
                <w:color w:val="000000" w:themeColor="text1"/>
                <w:sz w:val="24"/>
                <w:szCs w:val="24"/>
              </w:rPr>
            </w:pPr>
          </w:p>
          <w:p w14:paraId="47301F7A" w14:textId="0DBE84E2" w:rsidR="00FF63E5" w:rsidRPr="0028787B" w:rsidRDefault="00FF63E5" w:rsidP="00FF63E5">
            <w:pPr>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Departamentul pentru Situații de Urgență, prin Inspectoratul General pentru Situații de Urgență, Agenția Națională de Îmbunătățiri Funciare, Administrația Națională „Apele Române” și Ministerul Transporturilor și Infrastructurii asigură, în regim de urgență, cu sprijinul Societății Naționale Nuclearelectrica S.A. – Sucursala CNE Cernavodă, identificarea, transportul și amplasarea etapizată, până la atingerea cotei de 1,45 m dMB, a motopompelor și electropompelor de mare capacitate, a generatoarelor electrice și a panourilor demontabile necesare menținerii nivelului în zona prizei CNE Cernavodă.</w:t>
            </w:r>
          </w:p>
          <w:p w14:paraId="1C3466A9" w14:textId="77777777" w:rsidR="00FF63E5" w:rsidRPr="0028787B" w:rsidRDefault="00FF63E5" w:rsidP="00FF63E5">
            <w:pPr>
              <w:jc w:val="both"/>
              <w:rPr>
                <w:rFonts w:ascii="Times New Roman" w:hAnsi="Times New Roman" w:cs="Times New Roman"/>
                <w:color w:val="000000" w:themeColor="text1"/>
                <w:sz w:val="24"/>
                <w:szCs w:val="24"/>
              </w:rPr>
            </w:pPr>
          </w:p>
          <w:p w14:paraId="1DCA0FAB" w14:textId="215324FB" w:rsidR="00FF63E5" w:rsidRPr="0028787B" w:rsidRDefault="00FF63E5" w:rsidP="00FF63E5">
            <w:pPr>
              <w:spacing w:after="120"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Ministerul Transporturilor și Infrastructurii prezintă Guvernului, în regim de urgență, propunerea de modificare a hotărârii Guvernului care stabilește repartizarea volumelor de dragaj între punctele Cochirleni și Caragheorghe, în vederea relocării volumelor rămase către zonele critice pentru asigurarea apei de răcire.</w:t>
            </w:r>
          </w:p>
          <w:p w14:paraId="384F9492" w14:textId="77777777" w:rsidR="0047677C" w:rsidRPr="0028787B" w:rsidRDefault="0047677C" w:rsidP="003F5AAB">
            <w:pPr>
              <w:spacing w:line="23" w:lineRule="atLeast"/>
              <w:jc w:val="both"/>
              <w:rPr>
                <w:rFonts w:ascii="Times New Roman" w:hAnsi="Times New Roman" w:cs="Times New Roman"/>
                <w:color w:val="000000" w:themeColor="text1"/>
                <w:sz w:val="24"/>
                <w:szCs w:val="24"/>
              </w:rPr>
            </w:pPr>
          </w:p>
          <w:p w14:paraId="698C56AF" w14:textId="42044172"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În contextul manifestării unei secete hidrologice severe, regimul hidrologic al fluviului Dunărea este caracterizat de reducerea debitelor și nivelurilor apei, cu efecte asupra condițiilor hidrologice existente în sectorul Cernavodă.</w:t>
            </w:r>
          </w:p>
          <w:p w14:paraId="47E65682"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p>
          <w:p w14:paraId="6A919862"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Evoluția debitelor Dunării și distribuția acestora la bifurcația Bala–Dunărea Veche prezintă o importanță deosebită pentru asigurarea nivelurilor și debitelor necesare în zona Cernavodă, în raport cu cerințele de funcționare a unităților Centralei Nuclearoelectrice Cernavodă.</w:t>
            </w:r>
          </w:p>
          <w:p w14:paraId="6E8FDBAA"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p>
          <w:p w14:paraId="1FEAF076"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Acțiunile necesare pentru implementarea activităților privind pregătirea și realizarea intervenției de urgență pentru redistribuirea debitelor la bifurcția Bala-Dunărea Veche, inclusiv pentru achiziția, închirierea, mobilizarea, transportul și punerea la dispoziție a echipamentelor, materialelor și mijloacelor tehnice, precum și pentru executarea lucrărilor și măsurilor care au fost stabilite prin soluția tehnică propusă de Administrația Națională Apele Române și aprobată la momentul adoptării Hotărârii de Guvern nr. 581/2026, actualizată conform Raportului cu privire la completarea măsurilor care urmează să fie implementate pentru intervenții în regim de urgență, până la încetarea stării de alertă, coroborat cu Hotărârea C.N.S.U. nr. 17/07.08.2026.</w:t>
            </w:r>
          </w:p>
          <w:p w14:paraId="1317A155"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p>
          <w:p w14:paraId="0C94F1C7"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 xml:space="preserve">Prin Hotărârea de Guvern nr. 581/31.07.2026 privind alocarea unor sume din Fondul de rezervă bugetară la dispoziţia Guvernului, prevăzut în bugetul de stat pe anul 2026, pentru suplimentarea bugetului Ministerului Transporturilor şi Infrastructurii  s-a solicitat </w:t>
            </w:r>
            <w:r w:rsidRPr="0028787B">
              <w:rPr>
                <w:rFonts w:ascii="Times New Roman" w:hAnsi="Times New Roman" w:cs="Times New Roman"/>
                <w:bCs/>
                <w:color w:val="000000" w:themeColor="text1"/>
                <w:sz w:val="24"/>
                <w:szCs w:val="24"/>
              </w:rPr>
              <w:t>aprobarea asigurării fondurilor necesare finanțării unor cheltuieli urgente și neprevăzute în vederea realizării, în regim de urgență, a unei intervenții temporare pentru redistribuirea unei părți din debitul brațului Bala către Dunărea Veche, în vederea gestionării efectelor secetei hidrologice severe și a reducerii riscului de afectare a funcționării Sistemului Electroenergetic Național, determinat de posibilitatea indisponibilizării unităților Centralei Nuclearoelectrice Cernavodă.</w:t>
            </w:r>
          </w:p>
          <w:p w14:paraId="58CF1B2D" w14:textId="490C261A" w:rsidR="006A1369" w:rsidRPr="0028787B" w:rsidRDefault="003F5AAB" w:rsidP="003F5AAB">
            <w:pPr>
              <w:tabs>
                <w:tab w:val="left" w:pos="0"/>
              </w:tabs>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bCs/>
                <w:color w:val="000000" w:themeColor="text1"/>
                <w:sz w:val="24"/>
                <w:szCs w:val="24"/>
              </w:rPr>
              <w:lastRenderedPageBreak/>
              <w:t>Pentru realizarea intervenției s-a propus suplimentarea bugetului Ministerului Transporturilor și Infrastructurii pe anul 2026 cu suma de</w:t>
            </w:r>
          </w:p>
          <w:p w14:paraId="180D1FE0"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7.000 mii lei, </w:t>
            </w:r>
            <w:r w:rsidRPr="0028787B">
              <w:rPr>
                <w:rFonts w:ascii="Times New Roman" w:hAnsi="Times New Roman" w:cs="Times New Roman"/>
                <w:bCs/>
                <w:color w:val="000000" w:themeColor="text1"/>
                <w:sz w:val="24"/>
                <w:szCs w:val="24"/>
                <w:lang w:val="it-IT"/>
              </w:rPr>
              <w:t xml:space="preserve">reprezentând credite de angajament si credite bugetare, la capitolul bugetar 84.01 “Transporturi”, titlul 55 “Alte transferuri”, </w:t>
            </w:r>
            <w:r w:rsidRPr="0028787B">
              <w:rPr>
                <w:rFonts w:ascii="Times New Roman" w:hAnsi="Times New Roman" w:cs="Times New Roman"/>
                <w:bCs/>
                <w:color w:val="000000" w:themeColor="text1"/>
                <w:sz w:val="24"/>
                <w:szCs w:val="24"/>
              </w:rPr>
              <w:t>din Fondul de rezervă bugetară la dispoziția Guvernului, fondurile urmând să fie utilizate pentru finanțarea activităților necesare pregătirii și realizării intervenției de urgență pentru redistribuirea debitelor la bifurcația Bala–Dunărea Veche inclusiv pentru achiziția, închirierea, mobilizarea, transportul și punerea la dispoziție a echipamentelor, materialelor și mijloacelor tehnice precum și pentru executarea lucrărilor și măsurilor care vor fi stabilite prin soluția tehnică adoptată.</w:t>
            </w:r>
          </w:p>
          <w:p w14:paraId="4A8C8D9F"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p>
          <w:p w14:paraId="0D21DDEA"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Prin Hotărârea de Guvern nr. 605/2026 </w:t>
            </w:r>
            <w:r w:rsidRPr="0028787B">
              <w:rPr>
                <w:rFonts w:ascii="Times New Roman" w:hAnsi="Times New Roman" w:cs="Times New Roman"/>
                <w:color w:val="000000" w:themeColor="text1"/>
                <w:sz w:val="24"/>
                <w:szCs w:val="24"/>
              </w:rPr>
              <w:t>privind alocarea unor sume din Fondul de rezervă bugetară la dispoziţia Guvernului, prevăzut în bugetul de stat pe anul 2026, pentru suplimentarea bugetului Ministerului Transporturilor şi Infrastructurii</w:t>
            </w:r>
            <w:r w:rsidRPr="0028787B">
              <w:rPr>
                <w:rFonts w:ascii="Times New Roman" w:hAnsi="Times New Roman" w:cs="Times New Roman"/>
                <w:b/>
                <w:bCs/>
                <w:color w:val="000000" w:themeColor="text1"/>
                <w:sz w:val="24"/>
                <w:szCs w:val="24"/>
              </w:rPr>
              <w:t xml:space="preserve">  </w:t>
            </w:r>
            <w:r w:rsidRPr="0028787B">
              <w:rPr>
                <w:rFonts w:ascii="Times New Roman" w:hAnsi="Times New Roman" w:cs="Times New Roman"/>
                <w:bCs/>
                <w:color w:val="000000" w:themeColor="text1"/>
                <w:sz w:val="24"/>
                <w:szCs w:val="24"/>
              </w:rPr>
              <w:t>s-a  solicitat aprobarea suplimentării fondurilor necesare finanțării unor cheltuieli urgente și neprevăzute în vederea realizării, în regim de urgență a unei intervenții temporare pentru redistribuirea unei părți din debitul brațului Bala către Dunărea Veche, în vederea gestionării efectelor secetei hidrologice severe și a reducerii riscului de afectare a funcționării Sistemului Electroenergetic Național, determinat de posibilitatea indisponibilizării unităților Centralei Nuclearoelectrice Cernavodă.</w:t>
            </w:r>
          </w:p>
          <w:p w14:paraId="674B029E"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Pentru realizarea intervenției din soluția tehnică adoptată și actualizată la momentul emiterii hotărârii de Guvern s-a propus suplimentarea bugetului Ministerului Transporturilor și Infrastructurii pe anul 2026 cu suma de 5.100 mii lei, </w:t>
            </w:r>
            <w:r w:rsidRPr="0028787B">
              <w:rPr>
                <w:rFonts w:ascii="Times New Roman" w:hAnsi="Times New Roman" w:cs="Times New Roman"/>
                <w:bCs/>
                <w:color w:val="000000" w:themeColor="text1"/>
                <w:sz w:val="24"/>
                <w:szCs w:val="24"/>
                <w:lang w:val="it-IT"/>
              </w:rPr>
              <w:t xml:space="preserve">reprezentând credite de angajament si credite bugetare, la capitolul bugetar 84.01 “Transporturi”, titlul 55 “Alte transferuri”, </w:t>
            </w:r>
            <w:r w:rsidRPr="0028787B">
              <w:rPr>
                <w:rFonts w:ascii="Times New Roman" w:hAnsi="Times New Roman" w:cs="Times New Roman"/>
                <w:bCs/>
                <w:color w:val="000000" w:themeColor="text1"/>
                <w:sz w:val="24"/>
                <w:szCs w:val="24"/>
              </w:rPr>
              <w:t>din Fondul de rezervă bugetară la dispoziția Guvernului, fondurile urmând să fie utilizate pentru finanțarea activităților necesare pregătirii și realizării intervenției de urgență pentru redistribuirea debitelor la bifurcația Bala–Dunărea Veche, respectiv pentru:</w:t>
            </w:r>
          </w:p>
          <w:p w14:paraId="43B05279"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- 2.550 mii lei - lucrări de dragaj la punctul critic Cochirleni, km fluvial 309–304 (aproximativ 50.000 mc x 51 lei/mc);</w:t>
            </w:r>
          </w:p>
          <w:p w14:paraId="5E58B516"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- 2.550 mii lei - lucrări de dragaj la punctul critic Caragheorghe-Turcescu, km fluvial 345-342 (aprox.50.000 mc x 51 lei).</w:t>
            </w:r>
          </w:p>
          <w:p w14:paraId="0C27F1A0" w14:textId="77777777" w:rsidR="003F5AAB" w:rsidRPr="0028787B" w:rsidRDefault="003F5AAB" w:rsidP="003F5AAB">
            <w:pPr>
              <w:spacing w:line="23" w:lineRule="atLeast"/>
              <w:jc w:val="both"/>
              <w:rPr>
                <w:rFonts w:ascii="Times New Roman" w:hAnsi="Times New Roman" w:cs="Times New Roman"/>
                <w:bCs/>
                <w:color w:val="000000" w:themeColor="text1"/>
                <w:sz w:val="24"/>
                <w:szCs w:val="24"/>
              </w:rPr>
            </w:pPr>
          </w:p>
          <w:p w14:paraId="736D386D"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Prin Hotărârea Comitetului Național pentru Situații de Urgență nr. 20/21.08.2026 privind aprobarea unor măsuri si lucrări de intervenție în regim de urgență pentru asigurarea unor debite si niveluri necesare Centralei Nuclearoelectrice Cernavodă, în perioada stării de alertă declarate prin Hotărârea Comitetului National pentru Situatii de Urgență nr.15/2026 au fost identificate instituțiile responsabile cu privire la punerea acestei Hotărâri în aplicare astfel:</w:t>
            </w:r>
          </w:p>
          <w:p w14:paraId="401A9B5E"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Potrivit art. 1 alin. (2) Regia Autonomă Administrația Fluvială a Dunării de Jos Galați asigură menținerea pe poziție a utilajelor aflate în zonele de intervenție.</w:t>
            </w:r>
          </w:p>
          <w:p w14:paraId="57C74308"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Potrivit art. 4 alin. (3) lucrările prevăzute și executate de Regia Autonomă Administrația Fluvială a Dunării de Jos Galați se finanțează din bugetul MTI.</w:t>
            </w:r>
          </w:p>
          <w:p w14:paraId="20B20996" w14:textId="12637A9A" w:rsidR="006A1369" w:rsidRPr="0028787B" w:rsidRDefault="003F5AAB" w:rsidP="003F5AAB">
            <w:pPr>
              <w:tabs>
                <w:tab w:val="left" w:pos="0"/>
              </w:tabs>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Potrivit art. 9 Compania Națională „Administrația Canalelor Navigabile” S.A. asigură, la solicitarea Societății Naționale Nuclearelectrica S.A. - Sucursala Centrala Nuclearoelectrică Cernavodă și cu avizul Administrației Naționale „Apele Române”, eliberarea controlată din </w:t>
            </w:r>
            <w:r w:rsidRPr="0028787B">
              <w:rPr>
                <w:rFonts w:ascii="Times New Roman" w:hAnsi="Times New Roman" w:cs="Times New Roman"/>
                <w:color w:val="000000" w:themeColor="text1"/>
                <w:sz w:val="24"/>
                <w:szCs w:val="24"/>
              </w:rPr>
              <w:lastRenderedPageBreak/>
              <w:t>Canalul Dunăre-Marea Neagră a unui debit de 3-4 mc/s, ca</w:t>
            </w:r>
            <w:r w:rsidRPr="0028787B">
              <w:rPr>
                <w:rFonts w:ascii="Trebuchet MS" w:eastAsiaTheme="majorEastAsia" w:hAnsi="Trebuchet MS" w:cs="Times New Roman"/>
                <w:color w:val="000000" w:themeColor="text1"/>
                <w:sz w:val="24"/>
                <w:szCs w:val="24"/>
                <w:lang w:eastAsia="en-US"/>
              </w:rPr>
              <w:t xml:space="preserve"> </w:t>
            </w:r>
            <w:r w:rsidRPr="0028787B">
              <w:rPr>
                <w:rFonts w:ascii="Times New Roman" w:hAnsi="Times New Roman" w:cs="Times New Roman"/>
                <w:color w:val="000000" w:themeColor="text1"/>
                <w:sz w:val="24"/>
                <w:szCs w:val="24"/>
              </w:rPr>
              <w:t>rezervă operațională pentru captarea de apă a Centralei Nuclearoelectrice</w:t>
            </w:r>
          </w:p>
          <w:p w14:paraId="4E13EE71" w14:textId="77777777" w:rsidR="003F5AAB" w:rsidRPr="0028787B" w:rsidRDefault="003F5AAB" w:rsidP="003F5AAB">
            <w:pPr>
              <w:spacing w:line="23" w:lineRule="atLeast"/>
              <w:jc w:val="both"/>
              <w:rPr>
                <w:rFonts w:ascii="Times New Roman" w:hAnsi="Times New Roman" w:cs="Times New Roman"/>
                <w:color w:val="000000" w:themeColor="text1"/>
                <w:sz w:val="24"/>
                <w:szCs w:val="24"/>
                <w:lang w:val="en-US"/>
              </w:rPr>
            </w:pPr>
            <w:r w:rsidRPr="0028787B">
              <w:rPr>
                <w:rFonts w:ascii="Times New Roman" w:hAnsi="Times New Roman" w:cs="Times New Roman"/>
                <w:color w:val="000000" w:themeColor="text1"/>
                <w:sz w:val="24"/>
                <w:szCs w:val="24"/>
                <w:lang w:val="en-GB"/>
              </w:rPr>
              <w:t>Cernavodă, precum și reglarea regimului ecluzărilor în funcție de necesarul de apă.</w:t>
            </w:r>
          </w:p>
          <w:p w14:paraId="6DAF4A6D" w14:textId="77777777" w:rsidR="003F5AAB" w:rsidRPr="0028787B" w:rsidRDefault="003F5AAB" w:rsidP="003F5AAB">
            <w:pPr>
              <w:spacing w:line="23" w:lineRule="atLeast"/>
              <w:jc w:val="both"/>
              <w:rPr>
                <w:rFonts w:ascii="Times New Roman" w:hAnsi="Times New Roman" w:cs="Times New Roman"/>
                <w:color w:val="000000" w:themeColor="text1"/>
                <w:sz w:val="24"/>
                <w:szCs w:val="24"/>
                <w:lang w:val="en-US"/>
              </w:rPr>
            </w:pPr>
          </w:p>
          <w:p w14:paraId="78C72E95" w14:textId="77777777" w:rsidR="003F5AAB" w:rsidRPr="0028787B" w:rsidRDefault="003F5AAB" w:rsidP="003F5AAB">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De asemenea, C.N. Administrația Canalelor Navigabile S.A. pune la dispoziția Ministerului Transporturilor și Infrastructurii documentația tehnică, măsurătorile batimetrice și fundamentarea valorii necesare realizării lucrărilor.</w:t>
            </w:r>
          </w:p>
          <w:p w14:paraId="0465B6A3" w14:textId="77777777" w:rsidR="006A1369" w:rsidRPr="0028787B" w:rsidRDefault="006A1369" w:rsidP="00A300FE">
            <w:pPr>
              <w:tabs>
                <w:tab w:val="left" w:pos="0"/>
              </w:tabs>
              <w:spacing w:line="23" w:lineRule="atLeast"/>
              <w:jc w:val="both"/>
              <w:rPr>
                <w:rFonts w:ascii="Times New Roman" w:hAnsi="Times New Roman" w:cs="Times New Roman"/>
                <w:color w:val="000000" w:themeColor="text1"/>
                <w:sz w:val="24"/>
                <w:szCs w:val="24"/>
              </w:rPr>
            </w:pPr>
          </w:p>
          <w:p w14:paraId="2ECEF3BC" w14:textId="470DA833" w:rsidR="00B405F2" w:rsidRPr="0028787B" w:rsidRDefault="00B405F2" w:rsidP="00A300FE">
            <w:pPr>
              <w:tabs>
                <w:tab w:val="left" w:pos="0"/>
              </w:tabs>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Având în vedere </w:t>
            </w:r>
            <w:r w:rsidR="00D12D13" w:rsidRPr="0028787B">
              <w:rPr>
                <w:rFonts w:ascii="Times New Roman" w:hAnsi="Times New Roman" w:cs="Times New Roman"/>
                <w:color w:val="000000" w:themeColor="text1"/>
                <w:sz w:val="24"/>
                <w:szCs w:val="24"/>
              </w:rPr>
              <w:t>cele de mai sus</w:t>
            </w:r>
            <w:r w:rsidRPr="0028787B">
              <w:rPr>
                <w:rFonts w:ascii="Times New Roman" w:hAnsi="Times New Roman" w:cs="Times New Roman"/>
                <w:color w:val="000000" w:themeColor="text1"/>
                <w:sz w:val="24"/>
                <w:szCs w:val="24"/>
              </w:rPr>
              <w:t xml:space="preserve">, precum şi prevederile: </w:t>
            </w:r>
          </w:p>
          <w:p w14:paraId="4D1ECE90" w14:textId="77777777" w:rsidR="0085586A" w:rsidRPr="0028787B" w:rsidRDefault="00B405F2" w:rsidP="0085586A">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 xml:space="preserve"> </w:t>
            </w:r>
            <w:r w:rsidR="0085586A" w:rsidRPr="0028787B">
              <w:rPr>
                <w:rFonts w:ascii="Times New Roman" w:hAnsi="Times New Roman" w:cs="Times New Roman"/>
                <w:color w:val="000000" w:themeColor="text1"/>
                <w:sz w:val="24"/>
                <w:szCs w:val="24"/>
              </w:rPr>
              <w:t xml:space="preserve">Scrisorii Cadru nr. </w:t>
            </w:r>
            <w:r w:rsidR="0085586A" w:rsidRPr="0028787B">
              <w:rPr>
                <w:rFonts w:ascii="Times New Roman" w:hAnsi="Times New Roman" w:cs="Times New Roman"/>
                <w:bCs/>
                <w:color w:val="000000" w:themeColor="text1"/>
                <w:sz w:val="24"/>
                <w:szCs w:val="24"/>
              </w:rPr>
              <w:t>490253/26.01.2026 privind contextul macroeconomic, metodologia de elaborare a proiectelor de buget pe anul 2026 şi a estimărilor pentru anii 2027-2029;</w:t>
            </w:r>
          </w:p>
          <w:p w14:paraId="31E754A3" w14:textId="77777777" w:rsidR="0085586A" w:rsidRPr="0028787B" w:rsidRDefault="0085586A" w:rsidP="0085586A">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 </w:t>
            </w:r>
            <w:bookmarkStart w:id="0" w:name="_Hlk157777563"/>
            <w:r w:rsidRPr="0028787B">
              <w:rPr>
                <w:rFonts w:ascii="Times New Roman" w:hAnsi="Times New Roman" w:cs="Times New Roman"/>
                <w:bCs/>
                <w:color w:val="000000" w:themeColor="text1"/>
                <w:sz w:val="24"/>
                <w:szCs w:val="24"/>
              </w:rPr>
              <w:t xml:space="preserve">Legii bugetului de stat pe anul 2026 nr. </w:t>
            </w:r>
            <w:bookmarkEnd w:id="0"/>
            <w:r w:rsidRPr="0028787B">
              <w:rPr>
                <w:rFonts w:ascii="Times New Roman" w:hAnsi="Times New Roman" w:cs="Times New Roman"/>
                <w:bCs/>
                <w:color w:val="000000" w:themeColor="text1"/>
                <w:sz w:val="24"/>
                <w:szCs w:val="24"/>
              </w:rPr>
              <w:t>43/27.03.2026;</w:t>
            </w:r>
          </w:p>
          <w:p w14:paraId="12A6C164" w14:textId="77777777" w:rsidR="0085586A" w:rsidRPr="0028787B" w:rsidRDefault="0085586A" w:rsidP="0085586A">
            <w:pPr>
              <w:pStyle w:val="ListParagraph"/>
              <w:numPr>
                <w:ilvl w:val="0"/>
                <w:numId w:val="40"/>
              </w:numPr>
              <w:tabs>
                <w:tab w:val="left" w:pos="0"/>
                <w:tab w:val="left" w:pos="709"/>
              </w:tabs>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Bugetul de cheltuieli aprobat de către Ministerul Mediului, Apelor și Pădurilor</w:t>
            </w:r>
            <w:r w:rsidRPr="0028787B">
              <w:rPr>
                <w:rFonts w:ascii="Times New Roman" w:hAnsi="Times New Roman" w:cs="Times New Roman"/>
                <w:bCs/>
                <w:color w:val="000000" w:themeColor="text1"/>
                <w:sz w:val="24"/>
                <w:szCs w:val="24"/>
              </w:rPr>
              <w:t>;</w:t>
            </w:r>
          </w:p>
          <w:p w14:paraId="6DF8A788" w14:textId="014B6A35" w:rsidR="00D12D13" w:rsidRPr="0028787B" w:rsidRDefault="00D12D13" w:rsidP="00D12D13">
            <w:pPr>
              <w:pStyle w:val="ListParagraph"/>
              <w:numPr>
                <w:ilvl w:val="0"/>
                <w:numId w:val="40"/>
              </w:numPr>
              <w:tabs>
                <w:tab w:val="left" w:pos="709"/>
              </w:tabs>
              <w:spacing w:line="25" w:lineRule="atLeast"/>
              <w:jc w:val="both"/>
              <w:rPr>
                <w:rStyle w:val="spar"/>
                <w:rFonts w:ascii="Times New Roman" w:hAnsi="Times New Roman" w:cs="Times New Roman"/>
                <w:i/>
                <w:iCs/>
                <w:color w:val="000000" w:themeColor="text1"/>
                <w:sz w:val="24"/>
                <w:szCs w:val="24"/>
              </w:rPr>
            </w:pPr>
            <w:r w:rsidRPr="0028787B">
              <w:rPr>
                <w:rFonts w:ascii="Times New Roman" w:hAnsi="Times New Roman" w:cs="Times New Roman"/>
                <w:color w:val="000000" w:themeColor="text1"/>
                <w:sz w:val="24"/>
                <w:szCs w:val="24"/>
              </w:rPr>
              <w:t xml:space="preserve">Virările de credite de angajament și credite bugetare, </w:t>
            </w:r>
            <w:r w:rsidRPr="0028787B">
              <w:rPr>
                <w:rFonts w:ascii="Times New Roman" w:hAnsi="Times New Roman" w:cs="Times New Roman"/>
                <w:noProof/>
                <w:color w:val="000000" w:themeColor="text1"/>
                <w:sz w:val="24"/>
                <w:szCs w:val="24"/>
              </w:rPr>
              <w:t>conform H.C.C. al A.N.A.R. nr. 12/25.05.2026, nr. 13/30.06.2026,    respectiv nr. 14/31.07.2026;</w:t>
            </w:r>
          </w:p>
          <w:p w14:paraId="4429B311" w14:textId="3C946B6A" w:rsidR="002F4010" w:rsidRPr="0028787B" w:rsidRDefault="00D12D13" w:rsidP="00D12D13">
            <w:pPr>
              <w:pStyle w:val="ListParagraph"/>
              <w:numPr>
                <w:ilvl w:val="0"/>
                <w:numId w:val="40"/>
              </w:numPr>
              <w:tabs>
                <w:tab w:val="left" w:pos="0"/>
              </w:tabs>
              <w:spacing w:line="23" w:lineRule="atLeast"/>
              <w:ind w:left="541" w:hanging="142"/>
              <w:jc w:val="both"/>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 xml:space="preserve">  </w:t>
            </w:r>
            <w:r w:rsidR="002F4010" w:rsidRPr="0028787B">
              <w:rPr>
                <w:rFonts w:ascii="Times New Roman" w:eastAsia="Times New Roman" w:hAnsi="Times New Roman" w:cs="Times New Roman"/>
                <w:noProof/>
                <w:color w:val="000000" w:themeColor="text1"/>
                <w:sz w:val="24"/>
                <w:szCs w:val="24"/>
              </w:rPr>
              <w:t xml:space="preserve">Proiectului </w:t>
            </w:r>
            <w:r w:rsidR="002F4010" w:rsidRPr="0028787B">
              <w:rPr>
                <w:rFonts w:ascii="Times New Roman" w:hAnsi="Times New Roman" w:cs="Times New Roman"/>
                <w:bCs/>
                <w:color w:val="000000" w:themeColor="text1"/>
                <w:sz w:val="24"/>
                <w:szCs w:val="24"/>
              </w:rPr>
              <w:t xml:space="preserve">„DALIA”, conform Acordului de grant încheiat între </w:t>
            </w:r>
            <w:r w:rsidR="002F4010" w:rsidRPr="0028787B">
              <w:rPr>
                <w:rFonts w:ascii="Times New Roman" w:eastAsia="Times New Roman" w:hAnsi="Times New Roman" w:cs="Times New Roman"/>
                <w:bCs/>
                <w:color w:val="000000" w:themeColor="text1"/>
                <w:sz w:val="24"/>
                <w:szCs w:val="24"/>
                <w:lang w:val="fr-FR" w:eastAsia="ja-JP"/>
              </w:rPr>
              <w:t xml:space="preserve">European Climate, Infrastructure and Environment Executive Agency </w:t>
            </w:r>
            <w:r w:rsidR="002F4010" w:rsidRPr="0028787B">
              <w:rPr>
                <w:rFonts w:ascii="Times New Roman" w:eastAsia="Times New Roman" w:hAnsi="Times New Roman" w:cs="Times New Roman"/>
                <w:bCs/>
                <w:color w:val="000000" w:themeColor="text1"/>
                <w:sz w:val="24"/>
                <w:szCs w:val="24"/>
                <w:lang w:eastAsia="ja-JP"/>
              </w:rPr>
              <w:t xml:space="preserve">(CINEA), </w:t>
            </w:r>
          </w:p>
          <w:p w14:paraId="429A85D5" w14:textId="77777777" w:rsidR="002F4010" w:rsidRPr="0028787B" w:rsidRDefault="002F4010" w:rsidP="0085586A">
            <w:pPr>
              <w:pStyle w:val="ListParagraph"/>
              <w:tabs>
                <w:tab w:val="left" w:pos="317"/>
              </w:tabs>
              <w:spacing w:line="25" w:lineRule="atLeast"/>
              <w:ind w:left="34"/>
              <w:jc w:val="both"/>
              <w:rPr>
                <w:rFonts w:ascii="Times New Roman" w:hAnsi="Times New Roman" w:cs="Times New Roman"/>
                <w:color w:val="000000" w:themeColor="text1"/>
                <w:sz w:val="24"/>
                <w:szCs w:val="24"/>
              </w:rPr>
            </w:pPr>
          </w:p>
          <w:p w14:paraId="43B0D946" w14:textId="37B1FF43" w:rsidR="00C47D34" w:rsidRPr="0028787B" w:rsidRDefault="00C47D34" w:rsidP="0085586A">
            <w:pPr>
              <w:pStyle w:val="ListParagraph"/>
              <w:tabs>
                <w:tab w:val="left" w:pos="317"/>
              </w:tabs>
              <w:spacing w:line="25" w:lineRule="atLeast"/>
              <w:ind w:left="34"/>
              <w:jc w:val="both"/>
              <w:rPr>
                <w:rFonts w:ascii="Times New Roman" w:eastAsia="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Administraţia Naţională „Apele Române” a întocmit proiectul bugetului de venituri şi cheltuieli rectificat pentru anul 202</w:t>
            </w:r>
            <w:r w:rsidR="0085586A" w:rsidRPr="0028787B">
              <w:rPr>
                <w:rFonts w:ascii="Times New Roman" w:hAnsi="Times New Roman" w:cs="Times New Roman"/>
                <w:color w:val="000000" w:themeColor="text1"/>
                <w:sz w:val="24"/>
                <w:szCs w:val="24"/>
              </w:rPr>
              <w:t>6</w:t>
            </w:r>
            <w:r w:rsidRPr="0028787B">
              <w:rPr>
                <w:rFonts w:ascii="Times New Roman" w:hAnsi="Times New Roman" w:cs="Times New Roman"/>
                <w:color w:val="000000" w:themeColor="text1"/>
                <w:sz w:val="24"/>
                <w:szCs w:val="24"/>
              </w:rPr>
              <w:t>.</w:t>
            </w:r>
            <w:r w:rsidRPr="0028787B">
              <w:rPr>
                <w:rFonts w:ascii="Times New Roman" w:eastAsia="Times New Roman" w:hAnsi="Times New Roman" w:cs="Times New Roman"/>
                <w:noProof/>
                <w:color w:val="000000" w:themeColor="text1"/>
                <w:sz w:val="24"/>
                <w:szCs w:val="24"/>
              </w:rPr>
              <w:t xml:space="preserve"> </w:t>
            </w:r>
          </w:p>
          <w:p w14:paraId="728C3C00" w14:textId="6D0CD642" w:rsidR="00C47D34" w:rsidRPr="0028787B" w:rsidRDefault="00C47D34" w:rsidP="000641FD">
            <w:pPr>
              <w:tabs>
                <w:tab w:val="left" w:pos="0"/>
              </w:tabs>
              <w:spacing w:after="120" w:line="25" w:lineRule="atLeast"/>
              <w:jc w:val="both"/>
              <w:rPr>
                <w:rFonts w:ascii="Times New Roman" w:hAnsi="Times New Roman" w:cs="Times New Roman"/>
                <w:b/>
                <w:bCs/>
                <w:color w:val="000000" w:themeColor="text1"/>
                <w:sz w:val="24"/>
                <w:szCs w:val="24"/>
                <w:shd w:val="clear" w:color="auto" w:fill="FFFFFF"/>
              </w:rPr>
            </w:pPr>
            <w:r w:rsidRPr="0028787B">
              <w:rPr>
                <w:rFonts w:ascii="Times New Roman" w:hAnsi="Times New Roman" w:cs="Times New Roman"/>
                <w:color w:val="000000" w:themeColor="text1"/>
                <w:sz w:val="24"/>
                <w:szCs w:val="24"/>
              </w:rPr>
              <w:t>Astfel, pentru anul 202</w:t>
            </w:r>
            <w:r w:rsidR="0085586A" w:rsidRPr="0028787B">
              <w:rPr>
                <w:rFonts w:ascii="Times New Roman" w:hAnsi="Times New Roman" w:cs="Times New Roman"/>
                <w:color w:val="000000" w:themeColor="text1"/>
                <w:sz w:val="24"/>
                <w:szCs w:val="24"/>
              </w:rPr>
              <w:t>6</w:t>
            </w:r>
            <w:r w:rsidRPr="0028787B">
              <w:rPr>
                <w:rFonts w:ascii="Times New Roman" w:hAnsi="Times New Roman" w:cs="Times New Roman"/>
                <w:color w:val="000000" w:themeColor="text1"/>
                <w:sz w:val="24"/>
                <w:szCs w:val="24"/>
              </w:rPr>
              <w:t xml:space="preserve">, veniturile aprobate prin                                          Hotărârea Guvernului nr. </w:t>
            </w:r>
            <w:r w:rsidR="0085586A" w:rsidRPr="0028787B">
              <w:rPr>
                <w:rFonts w:ascii="Times New Roman" w:hAnsi="Times New Roman" w:cs="Times New Roman"/>
                <w:color w:val="000000" w:themeColor="text1"/>
                <w:sz w:val="24"/>
                <w:szCs w:val="24"/>
              </w:rPr>
              <w:t>363/2026</w:t>
            </w:r>
            <w:r w:rsidRPr="0028787B">
              <w:rPr>
                <w:rFonts w:ascii="Times New Roman" w:hAnsi="Times New Roman" w:cs="Times New Roman"/>
                <w:color w:val="000000" w:themeColor="text1"/>
                <w:sz w:val="24"/>
                <w:szCs w:val="24"/>
              </w:rPr>
              <w:t xml:space="preserve"> </w:t>
            </w:r>
            <w:r w:rsidRPr="0028787B">
              <w:rPr>
                <w:rStyle w:val="spar"/>
                <w:rFonts w:ascii="Times New Roman" w:hAnsi="Times New Roman" w:cs="Times New Roman"/>
                <w:iCs/>
                <w:color w:val="000000" w:themeColor="text1"/>
                <w:sz w:val="24"/>
                <w:szCs w:val="24"/>
              </w:rPr>
              <w:t>privind aprobarea bugetului de venituri şi cheltuieli pe anul 202</w:t>
            </w:r>
            <w:r w:rsidR="0085586A" w:rsidRPr="0028787B">
              <w:rPr>
                <w:rStyle w:val="spar"/>
                <w:rFonts w:ascii="Times New Roman" w:hAnsi="Times New Roman" w:cs="Times New Roman"/>
                <w:iCs/>
                <w:color w:val="000000" w:themeColor="text1"/>
                <w:sz w:val="24"/>
                <w:szCs w:val="24"/>
              </w:rPr>
              <w:t>6</w:t>
            </w:r>
            <w:r w:rsidRPr="0028787B">
              <w:rPr>
                <w:rStyle w:val="spar"/>
                <w:rFonts w:ascii="Times New Roman" w:hAnsi="Times New Roman" w:cs="Times New Roman"/>
                <w:iCs/>
                <w:color w:val="000000" w:themeColor="text1"/>
                <w:sz w:val="24"/>
                <w:szCs w:val="24"/>
              </w:rPr>
              <w:t xml:space="preserve"> pentru Administraţia Naţională "Apele Române", aflată în coordonarea Ministerului Mediului, Apelor şi Pădurilor,</w:t>
            </w:r>
            <w:r w:rsidRPr="0028787B">
              <w:rPr>
                <w:rFonts w:ascii="Times New Roman" w:hAnsi="Times New Roman" w:cs="Times New Roman"/>
                <w:color w:val="000000" w:themeColor="text1"/>
                <w:sz w:val="24"/>
                <w:szCs w:val="24"/>
              </w:rPr>
              <w:t xml:space="preserve"> au fost în sumă de </w:t>
            </w:r>
            <w:r w:rsidR="00E1358D" w:rsidRPr="0028787B">
              <w:rPr>
                <w:rFonts w:ascii="Times New Roman" w:hAnsi="Times New Roman" w:cs="Times New Roman"/>
                <w:color w:val="000000" w:themeColor="text1"/>
                <w:sz w:val="24"/>
                <w:szCs w:val="24"/>
              </w:rPr>
              <w:t>3.050.074</w:t>
            </w:r>
            <w:r w:rsidRPr="0028787B">
              <w:rPr>
                <w:rFonts w:ascii="Times New Roman" w:hAnsi="Times New Roman" w:cs="Times New Roman"/>
                <w:color w:val="000000" w:themeColor="text1"/>
                <w:sz w:val="24"/>
                <w:szCs w:val="24"/>
              </w:rPr>
              <w:t xml:space="preserve"> mii lei, iar cuantumul cheltuielilor a fost stabilit la suma de </w:t>
            </w:r>
            <w:r w:rsidR="00E1358D" w:rsidRPr="0028787B">
              <w:rPr>
                <w:rFonts w:ascii="Times New Roman" w:hAnsi="Times New Roman" w:cs="Times New Roman"/>
                <w:color w:val="000000" w:themeColor="text1"/>
                <w:sz w:val="24"/>
                <w:szCs w:val="24"/>
              </w:rPr>
              <w:t>3.384.645</w:t>
            </w:r>
            <w:r w:rsidRPr="0028787B">
              <w:rPr>
                <w:rFonts w:ascii="Times New Roman" w:hAnsi="Times New Roman" w:cs="Times New Roman"/>
                <w:color w:val="000000" w:themeColor="text1"/>
                <w:sz w:val="24"/>
                <w:szCs w:val="24"/>
              </w:rPr>
              <w:t xml:space="preserve"> mii lei, rezultând un deficit aprobat de </w:t>
            </w:r>
            <w:r w:rsidR="00E1358D" w:rsidRPr="0028787B">
              <w:rPr>
                <w:rFonts w:ascii="Times New Roman" w:hAnsi="Times New Roman" w:cs="Times New Roman"/>
                <w:color w:val="000000" w:themeColor="text1"/>
                <w:sz w:val="24"/>
                <w:szCs w:val="24"/>
              </w:rPr>
              <w:t>334.571</w:t>
            </w:r>
            <w:r w:rsidRPr="0028787B">
              <w:rPr>
                <w:rFonts w:ascii="Times New Roman" w:hAnsi="Times New Roman" w:cs="Times New Roman"/>
                <w:color w:val="000000" w:themeColor="text1"/>
                <w:sz w:val="24"/>
                <w:szCs w:val="24"/>
              </w:rPr>
              <w:t xml:space="preserve"> mii lei, acoperit din excedentul anilor precedenți.</w:t>
            </w:r>
            <w:r w:rsidRPr="0028787B">
              <w:rPr>
                <w:rFonts w:ascii="Times New Roman" w:hAnsi="Times New Roman" w:cs="Times New Roman"/>
                <w:b/>
                <w:bCs/>
                <w:color w:val="000000" w:themeColor="text1"/>
                <w:sz w:val="24"/>
                <w:szCs w:val="24"/>
                <w:shd w:val="clear" w:color="auto" w:fill="FFFFFF"/>
              </w:rPr>
              <w:t xml:space="preserve"> </w:t>
            </w:r>
          </w:p>
          <w:p w14:paraId="08E6C995" w14:textId="1BBBCB8C" w:rsidR="00C47D34" w:rsidRPr="0028787B" w:rsidRDefault="00C47D34" w:rsidP="000641FD">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Bugetul de venituri și cheltuieli al Administrației Naționale „Apele Române” propus spre rectificare în anul 202</w:t>
            </w:r>
            <w:r w:rsidR="00E1358D" w:rsidRPr="0028787B">
              <w:rPr>
                <w:rFonts w:ascii="Times New Roman" w:hAnsi="Times New Roman" w:cs="Times New Roman"/>
                <w:color w:val="000000" w:themeColor="text1"/>
                <w:sz w:val="24"/>
                <w:szCs w:val="24"/>
                <w:shd w:val="clear" w:color="auto" w:fill="FFFFFF"/>
              </w:rPr>
              <w:t>6</w:t>
            </w:r>
            <w:r w:rsidRPr="0028787B">
              <w:rPr>
                <w:rFonts w:ascii="Times New Roman" w:hAnsi="Times New Roman" w:cs="Times New Roman"/>
                <w:color w:val="000000" w:themeColor="text1"/>
                <w:sz w:val="24"/>
                <w:szCs w:val="24"/>
                <w:shd w:val="clear" w:color="auto" w:fill="FFFFFF"/>
              </w:rPr>
              <w:t xml:space="preserve"> se prezintă, astfel:</w:t>
            </w:r>
          </w:p>
          <w:p w14:paraId="18D01D17" w14:textId="77777777" w:rsidR="001D5761" w:rsidRPr="0028787B" w:rsidRDefault="001D5761" w:rsidP="000641FD">
            <w:pPr>
              <w:pStyle w:val="ListParagraph"/>
              <w:tabs>
                <w:tab w:val="left" w:pos="0"/>
                <w:tab w:val="left" w:pos="1026"/>
              </w:tabs>
              <w:spacing w:line="25" w:lineRule="atLeast"/>
              <w:ind w:left="786"/>
              <w:jc w:val="both"/>
              <w:rPr>
                <w:rFonts w:ascii="Times New Roman" w:hAnsi="Times New Roman" w:cs="Times New Roman"/>
                <w:b/>
                <w:color w:val="000000" w:themeColor="text1"/>
                <w:sz w:val="24"/>
                <w:szCs w:val="24"/>
              </w:rPr>
            </w:pPr>
          </w:p>
          <w:p w14:paraId="6BBD5409" w14:textId="77777777" w:rsidR="00C55772" w:rsidRPr="0028787B" w:rsidRDefault="00C55772" w:rsidP="000641FD">
            <w:pPr>
              <w:pStyle w:val="ListParagraph"/>
              <w:tabs>
                <w:tab w:val="left" w:pos="0"/>
                <w:tab w:val="left" w:pos="1026"/>
              </w:tabs>
              <w:spacing w:line="25" w:lineRule="atLeast"/>
              <w:ind w:left="786"/>
              <w:jc w:val="both"/>
              <w:rPr>
                <w:rFonts w:ascii="Times New Roman" w:hAnsi="Times New Roman" w:cs="Times New Roman"/>
                <w:b/>
                <w:color w:val="000000" w:themeColor="text1"/>
                <w:sz w:val="24"/>
                <w:szCs w:val="24"/>
              </w:rPr>
            </w:pPr>
          </w:p>
          <w:p w14:paraId="02F8CB88" w14:textId="73027B5D" w:rsidR="00C47D34" w:rsidRPr="0028787B" w:rsidRDefault="00C47D34" w:rsidP="000641FD">
            <w:pPr>
              <w:pStyle w:val="ListParagraph"/>
              <w:tabs>
                <w:tab w:val="left" w:pos="0"/>
                <w:tab w:val="left" w:pos="1026"/>
              </w:tabs>
              <w:spacing w:line="25" w:lineRule="atLeast"/>
              <w:ind w:left="786"/>
              <w:jc w:val="both"/>
              <w:rPr>
                <w:rFonts w:ascii="Times New Roman" w:hAnsi="Times New Roman" w:cs="Times New Roman"/>
                <w:color w:val="000000" w:themeColor="text1"/>
                <w:sz w:val="24"/>
                <w:szCs w:val="24"/>
              </w:rPr>
            </w:pPr>
            <w:r w:rsidRPr="0028787B">
              <w:rPr>
                <w:rFonts w:ascii="Times New Roman" w:hAnsi="Times New Roman" w:cs="Times New Roman"/>
                <w:b/>
                <w:color w:val="000000" w:themeColor="text1"/>
                <w:sz w:val="24"/>
                <w:szCs w:val="24"/>
              </w:rPr>
              <w:t xml:space="preserve">LA CAPITOLUL DE VENITURI: </w:t>
            </w:r>
            <w:r w:rsidR="00E1358D" w:rsidRPr="0028787B">
              <w:rPr>
                <w:rFonts w:ascii="Times New Roman" w:hAnsi="Times New Roman" w:cs="Times New Roman"/>
                <w:b/>
                <w:color w:val="000000" w:themeColor="text1"/>
                <w:sz w:val="24"/>
                <w:szCs w:val="24"/>
              </w:rPr>
              <w:t>3.0</w:t>
            </w:r>
            <w:r w:rsidR="00F93D5A" w:rsidRPr="0028787B">
              <w:rPr>
                <w:rFonts w:ascii="Times New Roman" w:hAnsi="Times New Roman" w:cs="Times New Roman"/>
                <w:b/>
                <w:color w:val="000000" w:themeColor="text1"/>
                <w:sz w:val="24"/>
                <w:szCs w:val="24"/>
              </w:rPr>
              <w:t>54</w:t>
            </w:r>
            <w:r w:rsidR="003D0F1F" w:rsidRPr="0028787B">
              <w:rPr>
                <w:rFonts w:ascii="Times New Roman" w:hAnsi="Times New Roman" w:cs="Times New Roman"/>
                <w:b/>
                <w:color w:val="000000" w:themeColor="text1"/>
                <w:sz w:val="24"/>
                <w:szCs w:val="24"/>
              </w:rPr>
              <w:t>.</w:t>
            </w:r>
            <w:r w:rsidR="00E1358D" w:rsidRPr="0028787B">
              <w:rPr>
                <w:rFonts w:ascii="Times New Roman" w:hAnsi="Times New Roman" w:cs="Times New Roman"/>
                <w:b/>
                <w:color w:val="000000" w:themeColor="text1"/>
                <w:sz w:val="24"/>
                <w:szCs w:val="24"/>
              </w:rPr>
              <w:t>074</w:t>
            </w:r>
            <w:r w:rsidRPr="0028787B">
              <w:rPr>
                <w:rFonts w:ascii="Times New Roman" w:hAnsi="Times New Roman" w:cs="Times New Roman"/>
                <w:b/>
                <w:color w:val="000000" w:themeColor="text1"/>
                <w:sz w:val="24"/>
                <w:szCs w:val="24"/>
              </w:rPr>
              <w:t xml:space="preserve"> mii lei</w:t>
            </w:r>
          </w:p>
          <w:p w14:paraId="1DA4E185" w14:textId="77777777" w:rsidR="00C47D34" w:rsidRPr="0028787B" w:rsidRDefault="00C47D34" w:rsidP="000641FD">
            <w:pPr>
              <w:pStyle w:val="ListParagraph"/>
              <w:tabs>
                <w:tab w:val="left" w:pos="0"/>
                <w:tab w:val="left" w:pos="1026"/>
              </w:tabs>
              <w:spacing w:line="25" w:lineRule="atLeast"/>
              <w:ind w:left="786"/>
              <w:jc w:val="both"/>
              <w:rPr>
                <w:rFonts w:ascii="Times New Roman" w:hAnsi="Times New Roman" w:cs="Times New Roman"/>
                <w:color w:val="000000" w:themeColor="text1"/>
                <w:sz w:val="24"/>
                <w:szCs w:val="24"/>
              </w:rPr>
            </w:pPr>
          </w:p>
          <w:p w14:paraId="0448F8C3" w14:textId="59DF397A" w:rsidR="004730FF" w:rsidRPr="0028787B" w:rsidRDefault="00A9708D" w:rsidP="00A9708D">
            <w:pPr>
              <w:tabs>
                <w:tab w:val="left" w:pos="851"/>
              </w:tabs>
              <w:suppressAutoHyphens w:val="0"/>
              <w:spacing w:after="160"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rPr>
              <w:t xml:space="preserve">          </w:t>
            </w:r>
            <w:r w:rsidR="004730FF" w:rsidRPr="0028787B">
              <w:rPr>
                <w:rFonts w:ascii="Times New Roman" w:hAnsi="Times New Roman" w:cs="Times New Roman"/>
                <w:color w:val="000000" w:themeColor="text1"/>
                <w:sz w:val="24"/>
                <w:szCs w:val="24"/>
              </w:rPr>
              <w:t xml:space="preserve">Comparativ cu veniturile aprobate prin Hotărârea Guvernului </w:t>
            </w:r>
            <w:r w:rsidRPr="0028787B">
              <w:rPr>
                <w:rFonts w:ascii="Times New Roman" w:hAnsi="Times New Roman" w:cs="Times New Roman"/>
                <w:color w:val="000000" w:themeColor="text1"/>
                <w:sz w:val="24"/>
                <w:szCs w:val="24"/>
              </w:rPr>
              <w:t xml:space="preserve">       </w:t>
            </w:r>
            <w:r w:rsidR="004730FF" w:rsidRPr="0028787B">
              <w:rPr>
                <w:rFonts w:ascii="Times New Roman" w:hAnsi="Times New Roman" w:cs="Times New Roman"/>
                <w:color w:val="000000" w:themeColor="text1"/>
                <w:sz w:val="24"/>
                <w:szCs w:val="24"/>
              </w:rPr>
              <w:t xml:space="preserve">nr. </w:t>
            </w:r>
            <w:r w:rsidR="00E1358D" w:rsidRPr="0028787B">
              <w:rPr>
                <w:rFonts w:ascii="Times New Roman" w:hAnsi="Times New Roman" w:cs="Times New Roman"/>
                <w:color w:val="000000" w:themeColor="text1"/>
                <w:sz w:val="24"/>
                <w:szCs w:val="24"/>
              </w:rPr>
              <w:t>363/2026</w:t>
            </w:r>
            <w:r w:rsidR="004730FF" w:rsidRPr="0028787B">
              <w:rPr>
                <w:rStyle w:val="spar"/>
                <w:rFonts w:ascii="Times New Roman" w:hAnsi="Times New Roman" w:cs="Times New Roman"/>
                <w:i/>
                <w:iCs/>
                <w:color w:val="000000" w:themeColor="text1"/>
                <w:sz w:val="24"/>
                <w:szCs w:val="24"/>
              </w:rPr>
              <w:t>,</w:t>
            </w:r>
            <w:r w:rsidR="004730FF" w:rsidRPr="0028787B">
              <w:rPr>
                <w:rFonts w:ascii="Times New Roman" w:hAnsi="Times New Roman" w:cs="Times New Roman"/>
                <w:color w:val="000000" w:themeColor="text1"/>
                <w:sz w:val="24"/>
                <w:szCs w:val="24"/>
              </w:rPr>
              <w:t xml:space="preserve"> </w:t>
            </w:r>
            <w:r w:rsidR="004730FF" w:rsidRPr="0028787B">
              <w:rPr>
                <w:rFonts w:ascii="Times New Roman" w:hAnsi="Times New Roman" w:cs="Times New Roman"/>
                <w:color w:val="000000" w:themeColor="text1"/>
                <w:sz w:val="24"/>
                <w:szCs w:val="24"/>
                <w:shd w:val="clear" w:color="auto" w:fill="FFFFFF"/>
              </w:rPr>
              <w:t xml:space="preserve">în valoare de </w:t>
            </w:r>
            <w:r w:rsidR="00E1358D" w:rsidRPr="0028787B">
              <w:rPr>
                <w:rFonts w:ascii="Times New Roman" w:hAnsi="Times New Roman" w:cs="Times New Roman"/>
                <w:color w:val="000000" w:themeColor="text1"/>
                <w:sz w:val="24"/>
                <w:szCs w:val="24"/>
              </w:rPr>
              <w:t>3.050.074</w:t>
            </w:r>
            <w:r w:rsidR="004730FF" w:rsidRPr="0028787B">
              <w:rPr>
                <w:rFonts w:ascii="Times New Roman" w:hAnsi="Times New Roman" w:cs="Times New Roman"/>
                <w:color w:val="000000" w:themeColor="text1"/>
                <w:sz w:val="24"/>
                <w:szCs w:val="24"/>
              </w:rPr>
              <w:t xml:space="preserve"> </w:t>
            </w:r>
            <w:r w:rsidR="004730FF" w:rsidRPr="0028787B">
              <w:rPr>
                <w:rFonts w:ascii="Times New Roman" w:hAnsi="Times New Roman" w:cs="Times New Roman"/>
                <w:color w:val="000000" w:themeColor="text1"/>
                <w:sz w:val="24"/>
                <w:szCs w:val="24"/>
                <w:shd w:val="clear" w:color="auto" w:fill="FFFFFF"/>
              </w:rPr>
              <w:t xml:space="preserve">mii lei și realizate la data de </w:t>
            </w:r>
            <w:r w:rsidR="00E1358D" w:rsidRPr="0028787B">
              <w:rPr>
                <w:rFonts w:ascii="Times New Roman" w:hAnsi="Times New Roman" w:cs="Times New Roman"/>
                <w:color w:val="000000" w:themeColor="text1"/>
                <w:sz w:val="24"/>
                <w:szCs w:val="24"/>
                <w:shd w:val="clear" w:color="auto" w:fill="FFFFFF"/>
              </w:rPr>
              <w:t>31.07.2026</w:t>
            </w:r>
            <w:r w:rsidR="004730FF" w:rsidRPr="0028787B">
              <w:rPr>
                <w:rFonts w:ascii="Times New Roman" w:hAnsi="Times New Roman" w:cs="Times New Roman"/>
                <w:color w:val="000000" w:themeColor="text1"/>
                <w:sz w:val="24"/>
                <w:szCs w:val="24"/>
                <w:shd w:val="clear" w:color="auto" w:fill="FFFFFF"/>
              </w:rPr>
              <w:t xml:space="preserve"> în sumă de </w:t>
            </w:r>
            <w:r w:rsidR="00E1358D" w:rsidRPr="0028787B">
              <w:rPr>
                <w:rFonts w:ascii="Times New Roman" w:hAnsi="Times New Roman" w:cs="Times New Roman"/>
                <w:color w:val="000000" w:themeColor="text1"/>
                <w:sz w:val="24"/>
                <w:szCs w:val="24"/>
                <w:shd w:val="clear" w:color="auto" w:fill="FFFFFF"/>
              </w:rPr>
              <w:t>1.816.467</w:t>
            </w:r>
            <w:r w:rsidR="004730FF" w:rsidRPr="0028787B">
              <w:rPr>
                <w:rFonts w:ascii="Times New Roman" w:hAnsi="Times New Roman" w:cs="Times New Roman"/>
                <w:color w:val="000000" w:themeColor="text1"/>
                <w:sz w:val="24"/>
                <w:szCs w:val="24"/>
                <w:shd w:val="clear" w:color="auto" w:fill="FFFFFF"/>
              </w:rPr>
              <w:t xml:space="preserve"> mii lei, respectiv </w:t>
            </w:r>
            <w:r w:rsidR="00E1358D" w:rsidRPr="0028787B">
              <w:rPr>
                <w:rFonts w:ascii="Times New Roman" w:hAnsi="Times New Roman" w:cs="Times New Roman"/>
                <w:color w:val="000000" w:themeColor="text1"/>
                <w:sz w:val="24"/>
                <w:szCs w:val="24"/>
                <w:shd w:val="clear" w:color="auto" w:fill="FFFFFF"/>
              </w:rPr>
              <w:t>59,55</w:t>
            </w:r>
            <w:r w:rsidR="004730FF" w:rsidRPr="0028787B">
              <w:rPr>
                <w:rFonts w:ascii="Times New Roman" w:hAnsi="Times New Roman" w:cs="Times New Roman"/>
                <w:color w:val="000000" w:themeColor="text1"/>
                <w:sz w:val="24"/>
                <w:szCs w:val="24"/>
                <w:shd w:val="clear" w:color="auto" w:fill="FFFFFF"/>
              </w:rPr>
              <w:t xml:space="preserve">%, se </w:t>
            </w:r>
            <w:r w:rsidR="00FA2756" w:rsidRPr="0028787B">
              <w:rPr>
                <w:rFonts w:ascii="Times New Roman" w:hAnsi="Times New Roman" w:cs="Times New Roman"/>
                <w:color w:val="000000" w:themeColor="text1"/>
                <w:sz w:val="24"/>
                <w:szCs w:val="24"/>
                <w:shd w:val="clear" w:color="auto" w:fill="FFFFFF"/>
              </w:rPr>
              <w:t>modifică</w:t>
            </w:r>
            <w:r w:rsidR="004730FF" w:rsidRPr="0028787B">
              <w:rPr>
                <w:rFonts w:ascii="Times New Roman" w:hAnsi="Times New Roman" w:cs="Times New Roman"/>
                <w:color w:val="000000" w:themeColor="text1"/>
                <w:sz w:val="24"/>
                <w:szCs w:val="24"/>
                <w:shd w:val="clear" w:color="auto" w:fill="FFFFFF"/>
              </w:rPr>
              <w:t xml:space="preserve"> în total cu suma de </w:t>
            </w:r>
            <w:r w:rsidR="00F93D5A" w:rsidRPr="0028787B">
              <w:rPr>
                <w:rFonts w:ascii="Times New Roman" w:hAnsi="Times New Roman" w:cs="Times New Roman"/>
                <w:color w:val="000000" w:themeColor="text1"/>
                <w:sz w:val="24"/>
                <w:szCs w:val="24"/>
                <w:shd w:val="clear" w:color="auto" w:fill="FFFFFF"/>
              </w:rPr>
              <w:t>4</w:t>
            </w:r>
            <w:r w:rsidR="00E1358D" w:rsidRPr="0028787B">
              <w:rPr>
                <w:rFonts w:ascii="Times New Roman" w:hAnsi="Times New Roman" w:cs="Times New Roman"/>
                <w:color w:val="000000" w:themeColor="text1"/>
                <w:sz w:val="24"/>
                <w:szCs w:val="24"/>
                <w:shd w:val="clear" w:color="auto" w:fill="FFFFFF"/>
              </w:rPr>
              <w:t>.000</w:t>
            </w:r>
            <w:r w:rsidR="004730FF" w:rsidRPr="0028787B">
              <w:rPr>
                <w:rFonts w:ascii="Times New Roman" w:hAnsi="Times New Roman" w:cs="Times New Roman"/>
                <w:color w:val="000000" w:themeColor="text1"/>
                <w:sz w:val="24"/>
                <w:szCs w:val="24"/>
                <w:shd w:val="clear" w:color="auto" w:fill="FFFFFF"/>
              </w:rPr>
              <w:t xml:space="preserve"> mii lei, capitolului </w:t>
            </w:r>
            <w:r w:rsidR="004730FF" w:rsidRPr="0028787B">
              <w:rPr>
                <w:rFonts w:ascii="Times New Roman" w:eastAsia="Times New Roman" w:hAnsi="Times New Roman" w:cs="Times New Roman"/>
                <w:color w:val="000000" w:themeColor="text1"/>
                <w:sz w:val="24"/>
                <w:szCs w:val="24"/>
              </w:rPr>
              <w:t xml:space="preserve">„Venituri curente”, respectiv </w:t>
            </w:r>
            <w:r w:rsidR="004730FF" w:rsidRPr="0028787B">
              <w:rPr>
                <w:rFonts w:ascii="Times New Roman" w:hAnsi="Times New Roman" w:cs="Times New Roman"/>
                <w:color w:val="000000" w:themeColor="text1"/>
                <w:sz w:val="24"/>
                <w:szCs w:val="24"/>
                <w:shd w:val="clear" w:color="auto" w:fill="FFFFFF"/>
              </w:rPr>
              <w:t xml:space="preserve">capitolul </w:t>
            </w:r>
            <w:r w:rsidR="004730FF" w:rsidRPr="0028787B">
              <w:rPr>
                <w:rFonts w:ascii="Times New Roman" w:eastAsia="Times New Roman" w:hAnsi="Times New Roman" w:cs="Times New Roman"/>
                <w:color w:val="000000" w:themeColor="text1"/>
                <w:sz w:val="24"/>
                <w:szCs w:val="24"/>
              </w:rPr>
              <w:t>„S</w:t>
            </w:r>
            <w:r w:rsidR="004730FF" w:rsidRPr="0028787B">
              <w:rPr>
                <w:rFonts w:ascii="Times New Roman" w:hAnsi="Times New Roman" w:cs="Times New Roman"/>
                <w:color w:val="000000" w:themeColor="text1"/>
                <w:sz w:val="24"/>
                <w:szCs w:val="24"/>
                <w:shd w:val="clear" w:color="auto" w:fill="FFFFFF"/>
              </w:rPr>
              <w:t>ubvenții de la bugetul de stat</w:t>
            </w:r>
            <w:r w:rsidR="004730FF" w:rsidRPr="0028787B">
              <w:rPr>
                <w:rFonts w:ascii="Times New Roman" w:eastAsia="Times New Roman" w:hAnsi="Times New Roman" w:cs="Times New Roman"/>
                <w:color w:val="000000" w:themeColor="text1"/>
                <w:sz w:val="24"/>
                <w:szCs w:val="24"/>
              </w:rPr>
              <w:t>”</w:t>
            </w:r>
            <w:r w:rsidR="004730FF" w:rsidRPr="0028787B">
              <w:rPr>
                <w:rFonts w:ascii="Times New Roman" w:hAnsi="Times New Roman" w:cs="Times New Roman"/>
                <w:color w:val="000000" w:themeColor="text1"/>
                <w:sz w:val="24"/>
                <w:szCs w:val="24"/>
                <w:shd w:val="clear" w:color="auto" w:fill="FFFFFF"/>
              </w:rPr>
              <w:t>, astfel:</w:t>
            </w:r>
          </w:p>
          <w:p w14:paraId="2358F739" w14:textId="6568A77A" w:rsidR="001A6EF6" w:rsidRPr="0028787B" w:rsidRDefault="004730FF" w:rsidP="00A9708D">
            <w:pPr>
              <w:pStyle w:val="ListParagraph"/>
              <w:numPr>
                <w:ilvl w:val="0"/>
                <w:numId w:val="30"/>
              </w:numPr>
              <w:tabs>
                <w:tab w:val="left" w:pos="237"/>
                <w:tab w:val="left" w:pos="399"/>
              </w:tabs>
              <w:spacing w:line="25" w:lineRule="atLeast"/>
              <w:ind w:left="115" w:firstLine="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 xml:space="preserve">Capitolul „Venituri curente”, </w:t>
            </w:r>
            <w:r w:rsidR="001A6EF6" w:rsidRPr="0028787B">
              <w:rPr>
                <w:rFonts w:ascii="Times New Roman" w:eastAsia="Times New Roman" w:hAnsi="Times New Roman" w:cs="Times New Roman"/>
                <w:color w:val="000000" w:themeColor="text1"/>
                <w:sz w:val="24"/>
                <w:szCs w:val="24"/>
              </w:rPr>
              <w:t xml:space="preserve">se diminuează cu suma de </w:t>
            </w:r>
            <w:r w:rsidR="00E1358D" w:rsidRPr="0028787B">
              <w:rPr>
                <w:rFonts w:ascii="Times New Roman" w:eastAsia="Times New Roman" w:hAnsi="Times New Roman" w:cs="Times New Roman"/>
                <w:color w:val="000000" w:themeColor="text1"/>
                <w:sz w:val="24"/>
                <w:szCs w:val="24"/>
              </w:rPr>
              <w:t>888</w:t>
            </w:r>
            <w:r w:rsidR="001A6EF6" w:rsidRPr="0028787B">
              <w:rPr>
                <w:rFonts w:ascii="Times New Roman" w:eastAsia="Times New Roman" w:hAnsi="Times New Roman" w:cs="Times New Roman"/>
                <w:color w:val="000000" w:themeColor="text1"/>
                <w:sz w:val="24"/>
                <w:szCs w:val="24"/>
              </w:rPr>
              <w:t xml:space="preserve"> mii lei, respectiv </w:t>
            </w:r>
            <w:r w:rsidR="00E1358D" w:rsidRPr="0028787B">
              <w:rPr>
                <w:rFonts w:ascii="Times New Roman" w:eastAsia="Times New Roman" w:hAnsi="Times New Roman" w:cs="Times New Roman"/>
                <w:color w:val="000000" w:themeColor="text1"/>
                <w:sz w:val="24"/>
                <w:szCs w:val="24"/>
              </w:rPr>
              <w:t>0,06</w:t>
            </w:r>
            <w:r w:rsidR="001A6EF6" w:rsidRPr="0028787B">
              <w:rPr>
                <w:rFonts w:ascii="Times New Roman" w:eastAsia="Times New Roman" w:hAnsi="Times New Roman" w:cs="Times New Roman"/>
                <w:color w:val="000000" w:themeColor="text1"/>
                <w:sz w:val="24"/>
                <w:szCs w:val="24"/>
              </w:rPr>
              <w:t>%, din care:</w:t>
            </w:r>
          </w:p>
          <w:p w14:paraId="40E84B67" w14:textId="429C9A33" w:rsidR="00E1358D" w:rsidRPr="0028787B" w:rsidRDefault="00E1358D" w:rsidP="003B17CB">
            <w:pPr>
              <w:pStyle w:val="ListParagraph"/>
              <w:numPr>
                <w:ilvl w:val="0"/>
                <w:numId w:val="30"/>
              </w:numPr>
              <w:tabs>
                <w:tab w:val="left" w:pos="237"/>
                <w:tab w:val="left" w:pos="399"/>
              </w:tabs>
              <w:suppressAutoHyphens w:val="0"/>
              <w:spacing w:line="25" w:lineRule="atLeast"/>
              <w:ind w:left="115" w:firstLine="284"/>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subcapitolul 33.10.03 „</w:t>
            </w:r>
            <w:r w:rsidRPr="0028787B">
              <w:rPr>
                <w:rFonts w:ascii="Times New Roman" w:hAnsi="Times New Roman" w:cs="Times New Roman"/>
                <w:color w:val="000000" w:themeColor="text1"/>
                <w:sz w:val="24"/>
                <w:szCs w:val="24"/>
              </w:rPr>
              <w:t>Dividende de la societatile si companiile nationale si societatile cu capital majoritar de stat</w:t>
            </w:r>
            <w:r w:rsidRPr="0028787B">
              <w:rPr>
                <w:rFonts w:ascii="Times New Roman" w:eastAsia="Times New Roman" w:hAnsi="Times New Roman" w:cs="Times New Roman"/>
                <w:color w:val="000000" w:themeColor="text1"/>
                <w:sz w:val="24"/>
                <w:szCs w:val="24"/>
              </w:rPr>
              <w:t>” se majorează cu suma de 482 mii lei, respectiv 48,20%, ca urmare a încasării dividendelor de la S.C. ESZ Prahova S.A;</w:t>
            </w:r>
          </w:p>
          <w:p w14:paraId="7E7C018A" w14:textId="34272DC2" w:rsidR="004730FF" w:rsidRPr="0028787B" w:rsidRDefault="004730FF" w:rsidP="00A9708D">
            <w:pPr>
              <w:pStyle w:val="ListParagraph"/>
              <w:numPr>
                <w:ilvl w:val="0"/>
                <w:numId w:val="30"/>
              </w:numPr>
              <w:tabs>
                <w:tab w:val="left" w:pos="237"/>
              </w:tabs>
              <w:spacing w:line="25" w:lineRule="atLeast"/>
              <w:ind w:left="0" w:firstLine="399"/>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 xml:space="preserve">subcapitolul 33.10.08 „Venituri din prestări de servicii” se diminuează cu suma de </w:t>
            </w:r>
            <w:r w:rsidR="00E1358D" w:rsidRPr="0028787B">
              <w:rPr>
                <w:rFonts w:ascii="Times New Roman" w:eastAsia="Times New Roman" w:hAnsi="Times New Roman" w:cs="Times New Roman"/>
                <w:color w:val="000000" w:themeColor="text1"/>
                <w:sz w:val="24"/>
                <w:szCs w:val="24"/>
              </w:rPr>
              <w:t>1.578</w:t>
            </w:r>
            <w:r w:rsidRPr="0028787B">
              <w:rPr>
                <w:rFonts w:ascii="Times New Roman" w:eastAsia="Times New Roman" w:hAnsi="Times New Roman" w:cs="Times New Roman"/>
                <w:color w:val="000000" w:themeColor="text1"/>
                <w:sz w:val="24"/>
                <w:szCs w:val="24"/>
              </w:rPr>
              <w:t xml:space="preserve"> mii lei, respectiv </w:t>
            </w:r>
            <w:r w:rsidR="00E1358D" w:rsidRPr="0028787B">
              <w:rPr>
                <w:rFonts w:ascii="Times New Roman" w:eastAsia="Times New Roman" w:hAnsi="Times New Roman" w:cs="Times New Roman"/>
                <w:color w:val="000000" w:themeColor="text1"/>
                <w:sz w:val="24"/>
                <w:szCs w:val="24"/>
              </w:rPr>
              <w:t>0,10</w:t>
            </w:r>
            <w:r w:rsidRPr="0028787B">
              <w:rPr>
                <w:rFonts w:ascii="Times New Roman" w:eastAsia="Times New Roman" w:hAnsi="Times New Roman" w:cs="Times New Roman"/>
                <w:color w:val="000000" w:themeColor="text1"/>
                <w:sz w:val="24"/>
                <w:szCs w:val="24"/>
              </w:rPr>
              <w:t>%,</w:t>
            </w:r>
            <w:r w:rsidR="00E1358D" w:rsidRPr="0028787B">
              <w:rPr>
                <w:rFonts w:ascii="Times New Roman" w:eastAsia="Times New Roman" w:hAnsi="Times New Roman" w:cs="Times New Roman"/>
                <w:color w:val="000000" w:themeColor="text1"/>
                <w:sz w:val="24"/>
                <w:szCs w:val="24"/>
              </w:rPr>
              <w:t>;</w:t>
            </w:r>
          </w:p>
          <w:p w14:paraId="553A2B13" w14:textId="5D513AD2" w:rsidR="001A6EF6" w:rsidRPr="0028787B" w:rsidRDefault="001A6EF6" w:rsidP="00A9708D">
            <w:pPr>
              <w:pStyle w:val="ListParagraph"/>
              <w:numPr>
                <w:ilvl w:val="0"/>
                <w:numId w:val="30"/>
              </w:numPr>
              <w:tabs>
                <w:tab w:val="left" w:pos="237"/>
              </w:tabs>
              <w:spacing w:line="25" w:lineRule="atLeast"/>
              <w:ind w:left="0" w:firstLine="399"/>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lastRenderedPageBreak/>
              <w:t>subcapitolul 36.10.50 „Alte venituri”</w:t>
            </w:r>
            <w:r w:rsidR="00AF363A" w:rsidRPr="0028787B">
              <w:rPr>
                <w:rFonts w:ascii="Times New Roman" w:eastAsia="Times New Roman" w:hAnsi="Times New Roman" w:cs="Times New Roman"/>
                <w:color w:val="000000" w:themeColor="text1"/>
                <w:sz w:val="24"/>
                <w:szCs w:val="24"/>
              </w:rPr>
              <w:t xml:space="preserve"> se majorează cu suma de </w:t>
            </w:r>
            <w:r w:rsidR="00E1358D" w:rsidRPr="0028787B">
              <w:rPr>
                <w:rFonts w:ascii="Times New Roman" w:eastAsia="Times New Roman" w:hAnsi="Times New Roman" w:cs="Times New Roman"/>
                <w:color w:val="000000" w:themeColor="text1"/>
                <w:sz w:val="24"/>
                <w:szCs w:val="24"/>
              </w:rPr>
              <w:t>208</w:t>
            </w:r>
            <w:r w:rsidR="00AF363A" w:rsidRPr="0028787B">
              <w:rPr>
                <w:rFonts w:ascii="Times New Roman" w:eastAsia="Times New Roman" w:hAnsi="Times New Roman" w:cs="Times New Roman"/>
                <w:color w:val="000000" w:themeColor="text1"/>
                <w:sz w:val="24"/>
                <w:szCs w:val="24"/>
              </w:rPr>
              <w:t xml:space="preserve"> mii lei, respectiv </w:t>
            </w:r>
            <w:r w:rsidR="00E1358D" w:rsidRPr="0028787B">
              <w:rPr>
                <w:rFonts w:ascii="Times New Roman" w:eastAsia="Times New Roman" w:hAnsi="Times New Roman" w:cs="Times New Roman"/>
                <w:color w:val="000000" w:themeColor="text1"/>
                <w:sz w:val="24"/>
                <w:szCs w:val="24"/>
              </w:rPr>
              <w:t>11,55</w:t>
            </w:r>
            <w:r w:rsidR="00AF363A" w:rsidRPr="0028787B">
              <w:rPr>
                <w:rFonts w:ascii="Times New Roman" w:eastAsia="Times New Roman" w:hAnsi="Times New Roman" w:cs="Times New Roman"/>
                <w:color w:val="000000" w:themeColor="text1"/>
                <w:sz w:val="24"/>
                <w:szCs w:val="24"/>
              </w:rPr>
              <w:t>%</w:t>
            </w:r>
            <w:r w:rsidR="00E1358D" w:rsidRPr="0028787B">
              <w:rPr>
                <w:rFonts w:ascii="Times New Roman" w:eastAsia="Times New Roman" w:hAnsi="Times New Roman" w:cs="Times New Roman"/>
                <w:color w:val="000000" w:themeColor="text1"/>
                <w:sz w:val="24"/>
                <w:szCs w:val="24"/>
              </w:rPr>
              <w:t>, ca urmare a încasărilor de la comisiile teritoriale privind siguranța barajelor</w:t>
            </w:r>
            <w:r w:rsidR="00AF363A" w:rsidRPr="0028787B">
              <w:rPr>
                <w:rFonts w:ascii="Times New Roman" w:eastAsia="Times New Roman" w:hAnsi="Times New Roman" w:cs="Times New Roman"/>
                <w:color w:val="000000" w:themeColor="text1"/>
                <w:sz w:val="24"/>
                <w:szCs w:val="24"/>
              </w:rPr>
              <w:t>;</w:t>
            </w:r>
          </w:p>
          <w:p w14:paraId="76540DE1" w14:textId="6B51E2A1" w:rsidR="004730FF" w:rsidRPr="0028787B" w:rsidRDefault="004730FF" w:rsidP="00A9708D">
            <w:pPr>
              <w:pStyle w:val="ListParagraph"/>
              <w:numPr>
                <w:ilvl w:val="0"/>
                <w:numId w:val="30"/>
              </w:numPr>
              <w:tabs>
                <w:tab w:val="left" w:pos="257"/>
              </w:tabs>
              <w:spacing w:line="25" w:lineRule="atLeast"/>
              <w:ind w:left="0" w:firstLine="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Capitolul „Sume primite de la U.E./alți donatori în contul plăților efectuate și prefinanțări</w:t>
            </w:r>
            <w:r w:rsidRPr="0028787B">
              <w:rPr>
                <w:rFonts w:ascii="Times New Roman" w:eastAsia="Times New Roman" w:hAnsi="Times New Roman" w:cs="Times New Roman"/>
                <w:color w:val="000000" w:themeColor="text1"/>
                <w:sz w:val="24"/>
                <w:szCs w:val="24"/>
                <w:lang w:val="fr-FR"/>
              </w:rPr>
              <w:t>”</w:t>
            </w:r>
            <w:r w:rsidRPr="0028787B">
              <w:rPr>
                <w:rFonts w:ascii="Times New Roman" w:eastAsia="Times New Roman" w:hAnsi="Times New Roman" w:cs="Times New Roman"/>
                <w:color w:val="000000" w:themeColor="text1"/>
                <w:sz w:val="24"/>
                <w:szCs w:val="24"/>
              </w:rPr>
              <w:t xml:space="preserve">, se majorează cu suma de </w:t>
            </w:r>
            <w:r w:rsidR="003D0F1F" w:rsidRPr="0028787B">
              <w:rPr>
                <w:rFonts w:ascii="Times New Roman" w:eastAsia="Times New Roman" w:hAnsi="Times New Roman" w:cs="Times New Roman"/>
                <w:color w:val="000000" w:themeColor="text1"/>
                <w:sz w:val="24"/>
                <w:szCs w:val="24"/>
              </w:rPr>
              <w:t>690</w:t>
            </w:r>
            <w:r w:rsidRPr="0028787B">
              <w:rPr>
                <w:rFonts w:ascii="Times New Roman" w:eastAsia="Times New Roman" w:hAnsi="Times New Roman" w:cs="Times New Roman"/>
                <w:color w:val="000000" w:themeColor="text1"/>
                <w:sz w:val="24"/>
                <w:szCs w:val="24"/>
              </w:rPr>
              <w:t xml:space="preserve"> mii lei, respectiv </w:t>
            </w:r>
            <w:r w:rsidR="009B48FA" w:rsidRPr="0028787B">
              <w:rPr>
                <w:rFonts w:ascii="Times New Roman" w:eastAsia="Times New Roman" w:hAnsi="Times New Roman" w:cs="Times New Roman"/>
                <w:color w:val="000000" w:themeColor="text1"/>
                <w:sz w:val="24"/>
                <w:szCs w:val="24"/>
              </w:rPr>
              <w:t>0,07</w:t>
            </w:r>
            <w:r w:rsidRPr="0028787B">
              <w:rPr>
                <w:rFonts w:ascii="Times New Roman" w:eastAsia="Times New Roman" w:hAnsi="Times New Roman" w:cs="Times New Roman"/>
                <w:color w:val="000000" w:themeColor="text1"/>
                <w:sz w:val="24"/>
                <w:szCs w:val="24"/>
              </w:rPr>
              <w:t>%, astfel:</w:t>
            </w:r>
          </w:p>
          <w:p w14:paraId="12B6E1A1" w14:textId="56F28CC6" w:rsidR="004730FF" w:rsidRPr="0028787B" w:rsidRDefault="004730FF" w:rsidP="00320E7A">
            <w:pPr>
              <w:pStyle w:val="ListParagraph"/>
              <w:numPr>
                <w:ilvl w:val="0"/>
                <w:numId w:val="30"/>
              </w:numPr>
              <w:tabs>
                <w:tab w:val="left" w:pos="237"/>
                <w:tab w:val="left" w:pos="396"/>
              </w:tabs>
              <w:spacing w:line="25" w:lineRule="atLeast"/>
              <w:ind w:left="115" w:firstLine="284"/>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subcapitolul „Alte programe comunitare finanțate în perioada 2021-2027”,</w:t>
            </w:r>
            <w:r w:rsidRPr="0028787B">
              <w:rPr>
                <w:rFonts w:ascii="Times New Roman" w:eastAsia="Times New Roman" w:hAnsi="Times New Roman" w:cs="Times New Roman"/>
                <w:color w:val="000000" w:themeColor="text1"/>
                <w:sz w:val="24"/>
                <w:szCs w:val="24"/>
                <w:lang w:val="fr-FR"/>
              </w:rPr>
              <w:t xml:space="preserve"> se </w:t>
            </w:r>
            <w:r w:rsidRPr="0028787B">
              <w:rPr>
                <w:rFonts w:ascii="Times New Roman" w:eastAsia="Times New Roman" w:hAnsi="Times New Roman" w:cs="Times New Roman"/>
                <w:color w:val="000000" w:themeColor="text1"/>
                <w:sz w:val="24"/>
                <w:szCs w:val="24"/>
              </w:rPr>
              <w:t xml:space="preserve">majorează cu suma de </w:t>
            </w:r>
            <w:r w:rsidR="0039683A" w:rsidRPr="0028787B">
              <w:rPr>
                <w:rFonts w:ascii="Times New Roman" w:eastAsia="Times New Roman" w:hAnsi="Times New Roman" w:cs="Times New Roman"/>
                <w:color w:val="000000" w:themeColor="text1"/>
                <w:sz w:val="24"/>
                <w:szCs w:val="24"/>
              </w:rPr>
              <w:t>690</w:t>
            </w:r>
            <w:r w:rsidRPr="0028787B">
              <w:rPr>
                <w:rFonts w:ascii="Times New Roman" w:eastAsia="Times New Roman" w:hAnsi="Times New Roman" w:cs="Times New Roman"/>
                <w:color w:val="000000" w:themeColor="text1"/>
                <w:sz w:val="24"/>
                <w:szCs w:val="24"/>
              </w:rPr>
              <w:t xml:space="preserve"> mii lei, respectiv 100,</w:t>
            </w:r>
            <w:r w:rsidR="0039683A" w:rsidRPr="0028787B">
              <w:rPr>
                <w:rFonts w:ascii="Times New Roman" w:eastAsia="Times New Roman" w:hAnsi="Times New Roman" w:cs="Times New Roman"/>
                <w:color w:val="000000" w:themeColor="text1"/>
                <w:sz w:val="24"/>
                <w:szCs w:val="24"/>
              </w:rPr>
              <w:t>0</w:t>
            </w:r>
            <w:r w:rsidRPr="0028787B">
              <w:rPr>
                <w:rFonts w:ascii="Times New Roman" w:eastAsia="Times New Roman" w:hAnsi="Times New Roman" w:cs="Times New Roman"/>
                <w:color w:val="000000" w:themeColor="text1"/>
                <w:sz w:val="24"/>
                <w:szCs w:val="24"/>
              </w:rPr>
              <w:t>0%;</w:t>
            </w:r>
          </w:p>
          <w:p w14:paraId="0CFA94F0" w14:textId="154C4D7F" w:rsidR="004730FF" w:rsidRPr="0028787B" w:rsidRDefault="004730FF" w:rsidP="00320E7A">
            <w:pPr>
              <w:pStyle w:val="ListParagraph"/>
              <w:numPr>
                <w:ilvl w:val="0"/>
                <w:numId w:val="30"/>
              </w:numPr>
              <w:tabs>
                <w:tab w:val="left" w:pos="237"/>
              </w:tabs>
              <w:spacing w:line="25" w:lineRule="atLeast"/>
              <w:ind w:left="115" w:firstLine="284"/>
              <w:jc w:val="both"/>
              <w:rPr>
                <w:rFonts w:ascii="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Capitolul „Sume primite de la U.E./alți donatori în contul plăților efectuate și prefinanțări aferente cadrului financiar 2014-2020</w:t>
            </w:r>
            <w:r w:rsidRPr="0028787B">
              <w:rPr>
                <w:rFonts w:ascii="Times New Roman" w:eastAsia="Times New Roman" w:hAnsi="Times New Roman" w:cs="Times New Roman"/>
                <w:color w:val="000000" w:themeColor="text1"/>
                <w:sz w:val="24"/>
                <w:szCs w:val="24"/>
                <w:lang w:val="fr-FR"/>
              </w:rPr>
              <w:t>”</w:t>
            </w:r>
            <w:r w:rsidRPr="0028787B">
              <w:rPr>
                <w:rFonts w:ascii="Times New Roman" w:eastAsia="Times New Roman" w:hAnsi="Times New Roman" w:cs="Times New Roman"/>
                <w:color w:val="000000" w:themeColor="text1"/>
                <w:sz w:val="24"/>
                <w:szCs w:val="24"/>
              </w:rPr>
              <w:t xml:space="preserve">, se majorează cu suma de </w:t>
            </w:r>
            <w:r w:rsidR="003D0F1F" w:rsidRPr="0028787B">
              <w:rPr>
                <w:rFonts w:ascii="Times New Roman" w:eastAsia="Times New Roman" w:hAnsi="Times New Roman" w:cs="Times New Roman"/>
                <w:color w:val="000000" w:themeColor="text1"/>
                <w:sz w:val="24"/>
                <w:szCs w:val="24"/>
              </w:rPr>
              <w:t>198</w:t>
            </w:r>
            <w:r w:rsidRPr="0028787B">
              <w:rPr>
                <w:rFonts w:ascii="Times New Roman" w:eastAsia="Times New Roman" w:hAnsi="Times New Roman" w:cs="Times New Roman"/>
                <w:color w:val="000000" w:themeColor="text1"/>
                <w:sz w:val="24"/>
                <w:szCs w:val="24"/>
              </w:rPr>
              <w:t xml:space="preserve"> mii lei, respectiv </w:t>
            </w:r>
            <w:r w:rsidR="003D0F1F" w:rsidRPr="0028787B">
              <w:rPr>
                <w:rFonts w:ascii="Times New Roman" w:eastAsia="Times New Roman" w:hAnsi="Times New Roman" w:cs="Times New Roman"/>
                <w:color w:val="000000" w:themeColor="text1"/>
                <w:sz w:val="24"/>
                <w:szCs w:val="24"/>
              </w:rPr>
              <w:t>1,43</w:t>
            </w:r>
            <w:r w:rsidRPr="0028787B">
              <w:rPr>
                <w:rFonts w:ascii="Times New Roman" w:eastAsia="Times New Roman" w:hAnsi="Times New Roman" w:cs="Times New Roman"/>
                <w:color w:val="000000" w:themeColor="text1"/>
                <w:sz w:val="24"/>
                <w:szCs w:val="24"/>
              </w:rPr>
              <w:t>%, as</w:t>
            </w:r>
            <w:r w:rsidR="005C17DA" w:rsidRPr="0028787B">
              <w:rPr>
                <w:rFonts w:ascii="Times New Roman" w:eastAsia="Times New Roman" w:hAnsi="Times New Roman" w:cs="Times New Roman"/>
                <w:color w:val="000000" w:themeColor="text1"/>
                <w:sz w:val="24"/>
                <w:szCs w:val="24"/>
              </w:rPr>
              <w:t>t</w:t>
            </w:r>
            <w:r w:rsidRPr="0028787B">
              <w:rPr>
                <w:rFonts w:ascii="Times New Roman" w:eastAsia="Times New Roman" w:hAnsi="Times New Roman" w:cs="Times New Roman"/>
                <w:color w:val="000000" w:themeColor="text1"/>
                <w:sz w:val="24"/>
                <w:szCs w:val="24"/>
              </w:rPr>
              <w:t>fel:</w:t>
            </w:r>
          </w:p>
          <w:p w14:paraId="04307E8D" w14:textId="381149F4" w:rsidR="004730FF" w:rsidRPr="0028787B" w:rsidRDefault="004730FF" w:rsidP="00320E7A">
            <w:pPr>
              <w:pStyle w:val="ListParagraph"/>
              <w:numPr>
                <w:ilvl w:val="0"/>
                <w:numId w:val="30"/>
              </w:numPr>
              <w:tabs>
                <w:tab w:val="left" w:pos="237"/>
              </w:tabs>
              <w:spacing w:line="25" w:lineRule="atLeast"/>
              <w:ind w:left="115" w:firstLine="284"/>
              <w:jc w:val="both"/>
              <w:rPr>
                <w:rFonts w:ascii="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 xml:space="preserve">subcapitolul „Fondul European de Dezvoltare Regională (FEDR)”, se majorează cu suma de </w:t>
            </w:r>
            <w:r w:rsidR="003D0F1F" w:rsidRPr="0028787B">
              <w:rPr>
                <w:rFonts w:ascii="Times New Roman" w:eastAsia="Times New Roman" w:hAnsi="Times New Roman" w:cs="Times New Roman"/>
                <w:color w:val="000000" w:themeColor="text1"/>
                <w:sz w:val="24"/>
                <w:szCs w:val="24"/>
              </w:rPr>
              <w:t>198</w:t>
            </w:r>
            <w:r w:rsidRPr="0028787B">
              <w:rPr>
                <w:rFonts w:ascii="Times New Roman" w:eastAsia="Times New Roman" w:hAnsi="Times New Roman" w:cs="Times New Roman"/>
                <w:color w:val="000000" w:themeColor="text1"/>
                <w:sz w:val="24"/>
                <w:szCs w:val="24"/>
              </w:rPr>
              <w:t xml:space="preserve"> mii lei, respectiv 100,00%;</w:t>
            </w:r>
          </w:p>
          <w:p w14:paraId="5CF12669" w14:textId="3F363063" w:rsidR="00F07E83" w:rsidRPr="0028787B" w:rsidRDefault="004730FF" w:rsidP="00320E7A">
            <w:pPr>
              <w:pStyle w:val="ListParagraph"/>
              <w:numPr>
                <w:ilvl w:val="0"/>
                <w:numId w:val="30"/>
              </w:numPr>
              <w:tabs>
                <w:tab w:val="left" w:pos="115"/>
                <w:tab w:val="left" w:pos="237"/>
              </w:tabs>
              <w:spacing w:line="25" w:lineRule="atLeast"/>
              <w:ind w:left="0" w:hanging="26"/>
              <w:jc w:val="both"/>
              <w:rPr>
                <w:rFonts w:ascii="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Capitolul „S</w:t>
            </w:r>
            <w:r w:rsidRPr="0028787B">
              <w:rPr>
                <w:rFonts w:ascii="Times New Roman" w:hAnsi="Times New Roman" w:cs="Times New Roman"/>
                <w:color w:val="000000" w:themeColor="text1"/>
                <w:sz w:val="24"/>
                <w:szCs w:val="24"/>
                <w:shd w:val="clear" w:color="auto" w:fill="FFFFFF"/>
              </w:rPr>
              <w:t>ubvenții de la bugetul de stat</w:t>
            </w:r>
            <w:r w:rsidRPr="0028787B">
              <w:rPr>
                <w:rFonts w:ascii="Times New Roman" w:eastAsia="Times New Roman" w:hAnsi="Times New Roman" w:cs="Times New Roman"/>
                <w:color w:val="000000" w:themeColor="text1"/>
                <w:sz w:val="24"/>
                <w:szCs w:val="24"/>
              </w:rPr>
              <w:t xml:space="preserve">”, se </w:t>
            </w:r>
            <w:r w:rsidR="00F07E83" w:rsidRPr="0028787B">
              <w:rPr>
                <w:rFonts w:ascii="Times New Roman" w:eastAsia="Times New Roman" w:hAnsi="Times New Roman" w:cs="Times New Roman"/>
                <w:color w:val="000000" w:themeColor="text1"/>
                <w:sz w:val="24"/>
                <w:szCs w:val="24"/>
              </w:rPr>
              <w:t>diminue</w:t>
            </w:r>
            <w:r w:rsidRPr="0028787B">
              <w:rPr>
                <w:rFonts w:ascii="Times New Roman" w:eastAsia="Times New Roman" w:hAnsi="Times New Roman" w:cs="Times New Roman"/>
                <w:color w:val="000000" w:themeColor="text1"/>
                <w:sz w:val="24"/>
                <w:szCs w:val="24"/>
              </w:rPr>
              <w:t xml:space="preserve">ază cu suma de </w:t>
            </w:r>
            <w:r w:rsidR="00A872A0" w:rsidRPr="0028787B">
              <w:rPr>
                <w:rFonts w:ascii="Times New Roman" w:eastAsia="Times New Roman" w:hAnsi="Times New Roman" w:cs="Times New Roman"/>
                <w:color w:val="000000" w:themeColor="text1"/>
                <w:sz w:val="24"/>
                <w:szCs w:val="24"/>
              </w:rPr>
              <w:t>13</w:t>
            </w:r>
            <w:r w:rsidR="003D0F1F" w:rsidRPr="0028787B">
              <w:rPr>
                <w:rFonts w:ascii="Times New Roman" w:eastAsia="Times New Roman" w:hAnsi="Times New Roman" w:cs="Times New Roman"/>
                <w:color w:val="000000" w:themeColor="text1"/>
                <w:sz w:val="24"/>
                <w:szCs w:val="24"/>
              </w:rPr>
              <w:t>.000</w:t>
            </w:r>
            <w:r w:rsidRPr="0028787B">
              <w:rPr>
                <w:rFonts w:ascii="Times New Roman" w:eastAsia="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rPr>
              <w:t xml:space="preserve"> respectiv </w:t>
            </w:r>
            <w:r w:rsidR="003D0F1F" w:rsidRPr="0028787B">
              <w:rPr>
                <w:rFonts w:ascii="Times New Roman" w:hAnsi="Times New Roman" w:cs="Times New Roman"/>
                <w:color w:val="000000" w:themeColor="text1"/>
                <w:sz w:val="24"/>
                <w:szCs w:val="24"/>
              </w:rPr>
              <w:t>0,</w:t>
            </w:r>
            <w:r w:rsidR="00A872A0" w:rsidRPr="0028787B">
              <w:rPr>
                <w:rFonts w:ascii="Times New Roman" w:hAnsi="Times New Roman" w:cs="Times New Roman"/>
                <w:color w:val="000000" w:themeColor="text1"/>
                <w:sz w:val="24"/>
                <w:szCs w:val="24"/>
              </w:rPr>
              <w:t>87</w:t>
            </w:r>
            <w:r w:rsidRPr="0028787B">
              <w:rPr>
                <w:rFonts w:ascii="Times New Roman" w:hAnsi="Times New Roman" w:cs="Times New Roman"/>
                <w:color w:val="000000" w:themeColor="text1"/>
                <w:sz w:val="24"/>
                <w:szCs w:val="24"/>
              </w:rPr>
              <w:t>%</w:t>
            </w:r>
            <w:r w:rsidRPr="0028787B">
              <w:rPr>
                <w:rFonts w:ascii="Times New Roman" w:eastAsia="Times New Roman" w:hAnsi="Times New Roman" w:cs="Times New Roman"/>
                <w:color w:val="000000" w:themeColor="text1"/>
                <w:sz w:val="24"/>
                <w:szCs w:val="24"/>
              </w:rPr>
              <w:t>,</w:t>
            </w:r>
            <w:r w:rsidR="00F07E83" w:rsidRPr="0028787B">
              <w:rPr>
                <w:rFonts w:ascii="Times New Roman" w:eastAsia="Times New Roman" w:hAnsi="Times New Roman" w:cs="Times New Roman"/>
                <w:color w:val="000000" w:themeColor="text1"/>
                <w:sz w:val="24"/>
                <w:szCs w:val="24"/>
              </w:rPr>
              <w:t xml:space="preserve"> astfel:</w:t>
            </w:r>
          </w:p>
          <w:p w14:paraId="70E6A06A" w14:textId="7FEFF01D" w:rsidR="00320E7A" w:rsidRPr="0028787B" w:rsidRDefault="00745452" w:rsidP="00320E7A">
            <w:pPr>
              <w:pStyle w:val="ListParagraph"/>
              <w:numPr>
                <w:ilvl w:val="0"/>
                <w:numId w:val="30"/>
              </w:numPr>
              <w:tabs>
                <w:tab w:val="left" w:pos="237"/>
                <w:tab w:val="left" w:pos="396"/>
              </w:tabs>
              <w:spacing w:line="25" w:lineRule="atLeast"/>
              <w:ind w:left="0" w:firstLine="399"/>
              <w:jc w:val="both"/>
              <w:rPr>
                <w:rStyle w:val="spar"/>
                <w:rFonts w:ascii="Times New Roman" w:eastAsia="Times New Roman" w:hAnsi="Times New Roman" w:cs="Times New Roman"/>
                <w:color w:val="000000" w:themeColor="text1"/>
                <w:sz w:val="24"/>
                <w:szCs w:val="24"/>
              </w:rPr>
            </w:pPr>
            <w:r w:rsidRPr="0028787B">
              <w:rPr>
                <w:rStyle w:val="spar"/>
                <w:rFonts w:ascii="Times New Roman" w:hAnsi="Times New Roman" w:cs="Times New Roman"/>
                <w:color w:val="000000" w:themeColor="text1"/>
                <w:sz w:val="24"/>
                <w:szCs w:val="24"/>
              </w:rPr>
              <w:t>s</w:t>
            </w:r>
            <w:r w:rsidR="00320E7A" w:rsidRPr="0028787B">
              <w:rPr>
                <w:rStyle w:val="spar"/>
                <w:rFonts w:ascii="Times New Roman" w:hAnsi="Times New Roman" w:cs="Times New Roman"/>
                <w:color w:val="000000" w:themeColor="text1"/>
                <w:sz w:val="24"/>
                <w:szCs w:val="24"/>
              </w:rPr>
              <w:t>ubcapitolul</w:t>
            </w:r>
            <w:r w:rsidR="00D7024A" w:rsidRPr="0028787B">
              <w:rPr>
                <w:rStyle w:val="spar"/>
                <w:rFonts w:ascii="Times New Roman" w:hAnsi="Times New Roman" w:cs="Times New Roman"/>
                <w:color w:val="000000" w:themeColor="text1"/>
                <w:sz w:val="24"/>
                <w:szCs w:val="24"/>
              </w:rPr>
              <w:t xml:space="preserve"> </w:t>
            </w:r>
            <w:r w:rsidR="00320E7A" w:rsidRPr="0028787B">
              <w:rPr>
                <w:rStyle w:val="spar"/>
                <w:rFonts w:ascii="Times New Roman" w:hAnsi="Times New Roman" w:cs="Times New Roman"/>
                <w:color w:val="000000" w:themeColor="text1"/>
                <w:sz w:val="24"/>
                <w:szCs w:val="24"/>
              </w:rPr>
              <w:t>"</w:t>
            </w:r>
            <w:r w:rsidR="00320E7A" w:rsidRPr="0028787B">
              <w:rPr>
                <w:rFonts w:ascii="Times New Roman" w:eastAsia="Times New Roman" w:hAnsi="Times New Roman" w:cs="Times New Roman"/>
                <w:color w:val="000000" w:themeColor="text1"/>
                <w:sz w:val="24"/>
                <w:szCs w:val="24"/>
                <w:lang w:val="pt-BR"/>
              </w:rPr>
              <w:t xml:space="preserve">Subvenţii de la bugetul de stat </w:t>
            </w:r>
            <w:r w:rsidRPr="0028787B">
              <w:rPr>
                <w:rFonts w:ascii="Times New Roman" w:eastAsia="Times New Roman" w:hAnsi="Times New Roman" w:cs="Times New Roman"/>
                <w:color w:val="000000" w:themeColor="text1"/>
                <w:sz w:val="24"/>
                <w:szCs w:val="24"/>
                <w:lang w:val="pt-BR"/>
              </w:rPr>
              <w:t>pentru</w:t>
            </w:r>
            <w:r w:rsidR="00320E7A" w:rsidRPr="0028787B">
              <w:rPr>
                <w:rFonts w:ascii="Times New Roman" w:eastAsia="Times New Roman" w:hAnsi="Times New Roman" w:cs="Times New Roman"/>
                <w:color w:val="000000" w:themeColor="text1"/>
                <w:sz w:val="24"/>
                <w:szCs w:val="24"/>
                <w:lang w:val="pt-BR"/>
              </w:rPr>
              <w:t xml:space="preserve"> instituţii</w:t>
            </w:r>
            <w:r w:rsidRPr="0028787B">
              <w:rPr>
                <w:rFonts w:ascii="Times New Roman" w:eastAsia="Times New Roman" w:hAnsi="Times New Roman" w:cs="Times New Roman"/>
                <w:color w:val="000000" w:themeColor="text1"/>
                <w:sz w:val="24"/>
                <w:szCs w:val="24"/>
                <w:lang w:val="pt-BR"/>
              </w:rPr>
              <w:t xml:space="preserve"> și</w:t>
            </w:r>
            <w:r w:rsidR="00320E7A" w:rsidRPr="0028787B">
              <w:rPr>
                <w:rFonts w:ascii="Times New Roman" w:eastAsia="Times New Roman" w:hAnsi="Times New Roman" w:cs="Times New Roman"/>
                <w:color w:val="000000" w:themeColor="text1"/>
                <w:sz w:val="24"/>
                <w:szCs w:val="24"/>
                <w:lang w:val="pt-BR"/>
              </w:rPr>
              <w:t xml:space="preserve"> publice </w:t>
            </w:r>
            <w:r w:rsidRPr="0028787B">
              <w:rPr>
                <w:rFonts w:ascii="Times New Roman" w:eastAsia="Times New Roman" w:hAnsi="Times New Roman" w:cs="Times New Roman"/>
                <w:color w:val="000000" w:themeColor="text1"/>
                <w:sz w:val="24"/>
                <w:szCs w:val="24"/>
                <w:lang w:val="pt-BR"/>
              </w:rPr>
              <w:t xml:space="preserve">publice sau </w:t>
            </w:r>
            <w:r w:rsidR="00320E7A" w:rsidRPr="0028787B">
              <w:rPr>
                <w:rFonts w:ascii="Times New Roman" w:eastAsia="Times New Roman" w:hAnsi="Times New Roman" w:cs="Times New Roman"/>
                <w:color w:val="000000" w:themeColor="text1"/>
                <w:sz w:val="24"/>
                <w:szCs w:val="24"/>
                <w:lang w:val="pt-BR"/>
              </w:rPr>
              <w:t>finanţate integral din venituri proprii</w:t>
            </w:r>
            <w:r w:rsidR="00320E7A" w:rsidRPr="0028787B">
              <w:rPr>
                <w:rStyle w:val="spar"/>
                <w:rFonts w:ascii="Times New Roman" w:hAnsi="Times New Roman" w:cs="Times New Roman"/>
                <w:color w:val="000000" w:themeColor="text1"/>
                <w:sz w:val="24"/>
                <w:szCs w:val="24"/>
              </w:rPr>
              <w:t xml:space="preserve">", se </w:t>
            </w:r>
            <w:r w:rsidR="003D0F1F" w:rsidRPr="0028787B">
              <w:rPr>
                <w:rStyle w:val="spar"/>
                <w:rFonts w:ascii="Times New Roman" w:hAnsi="Times New Roman" w:cs="Times New Roman"/>
                <w:color w:val="000000" w:themeColor="text1"/>
                <w:sz w:val="24"/>
                <w:szCs w:val="24"/>
              </w:rPr>
              <w:t>majorează</w:t>
            </w:r>
            <w:r w:rsidR="00320E7A" w:rsidRPr="0028787B">
              <w:rPr>
                <w:rStyle w:val="spar"/>
                <w:rFonts w:ascii="Times New Roman" w:hAnsi="Times New Roman" w:cs="Times New Roman"/>
                <w:color w:val="000000" w:themeColor="text1"/>
                <w:sz w:val="24"/>
                <w:szCs w:val="24"/>
              </w:rPr>
              <w:t xml:space="preserve"> cu suma de </w:t>
            </w:r>
            <w:r w:rsidR="00F93D5A" w:rsidRPr="0028787B">
              <w:rPr>
                <w:rStyle w:val="spar"/>
                <w:rFonts w:ascii="Times New Roman" w:hAnsi="Times New Roman" w:cs="Times New Roman"/>
                <w:color w:val="000000" w:themeColor="text1"/>
                <w:sz w:val="24"/>
                <w:szCs w:val="24"/>
              </w:rPr>
              <w:t>26</w:t>
            </w:r>
            <w:r w:rsidR="003D0F1F" w:rsidRPr="0028787B">
              <w:rPr>
                <w:rStyle w:val="spar"/>
                <w:rFonts w:ascii="Times New Roman" w:hAnsi="Times New Roman" w:cs="Times New Roman"/>
                <w:color w:val="000000" w:themeColor="text1"/>
                <w:sz w:val="24"/>
                <w:szCs w:val="24"/>
              </w:rPr>
              <w:t xml:space="preserve">.000 </w:t>
            </w:r>
            <w:r w:rsidR="00320E7A" w:rsidRPr="0028787B">
              <w:rPr>
                <w:rStyle w:val="spar"/>
                <w:rFonts w:ascii="Times New Roman" w:hAnsi="Times New Roman" w:cs="Times New Roman"/>
                <w:color w:val="000000" w:themeColor="text1"/>
                <w:sz w:val="24"/>
                <w:szCs w:val="24"/>
              </w:rPr>
              <w:t xml:space="preserve">mii lei, respectiv </w:t>
            </w:r>
            <w:r w:rsidR="00F93D5A" w:rsidRPr="0028787B">
              <w:rPr>
                <w:rStyle w:val="spar"/>
                <w:rFonts w:ascii="Times New Roman" w:hAnsi="Times New Roman" w:cs="Times New Roman"/>
                <w:color w:val="000000" w:themeColor="text1"/>
                <w:sz w:val="24"/>
                <w:szCs w:val="24"/>
              </w:rPr>
              <w:t>10,73</w:t>
            </w:r>
            <w:r w:rsidR="00320E7A" w:rsidRPr="0028787B">
              <w:rPr>
                <w:rStyle w:val="spar"/>
                <w:rFonts w:ascii="Times New Roman" w:hAnsi="Times New Roman" w:cs="Times New Roman"/>
                <w:color w:val="000000" w:themeColor="text1"/>
                <w:sz w:val="24"/>
                <w:szCs w:val="24"/>
              </w:rPr>
              <w:t>%;</w:t>
            </w:r>
          </w:p>
          <w:p w14:paraId="5AA4F273" w14:textId="796F2D7B" w:rsidR="00320E7A" w:rsidRPr="0028787B" w:rsidRDefault="00320E7A" w:rsidP="00320E7A">
            <w:pPr>
              <w:pStyle w:val="ListParagraph"/>
              <w:numPr>
                <w:ilvl w:val="0"/>
                <w:numId w:val="30"/>
              </w:numPr>
              <w:tabs>
                <w:tab w:val="left" w:pos="142"/>
                <w:tab w:val="left" w:pos="396"/>
              </w:tabs>
              <w:spacing w:line="25" w:lineRule="atLeast"/>
              <w:ind w:left="0" w:firstLine="399"/>
              <w:jc w:val="both"/>
              <w:rPr>
                <w:rStyle w:val="spar"/>
                <w:rFonts w:ascii="Times New Roman" w:eastAsia="Times New Roman" w:hAnsi="Times New Roman" w:cs="Times New Roman"/>
                <w:color w:val="000000" w:themeColor="text1"/>
                <w:sz w:val="24"/>
                <w:szCs w:val="24"/>
              </w:rPr>
            </w:pPr>
            <w:r w:rsidRPr="0028787B">
              <w:rPr>
                <w:rStyle w:val="spar"/>
                <w:rFonts w:ascii="Times New Roman" w:hAnsi="Times New Roman" w:cs="Times New Roman"/>
                <w:color w:val="000000" w:themeColor="text1"/>
                <w:sz w:val="24"/>
                <w:szCs w:val="24"/>
              </w:rPr>
              <w:t>s</w:t>
            </w:r>
            <w:r w:rsidRPr="0028787B">
              <w:rPr>
                <w:rFonts w:ascii="Times New Roman" w:eastAsia="Times New Roman" w:hAnsi="Times New Roman" w:cs="Times New Roman"/>
                <w:color w:val="000000" w:themeColor="text1"/>
                <w:sz w:val="24"/>
                <w:szCs w:val="24"/>
                <w:lang w:val="pt-BR" w:eastAsia="ja-JP"/>
              </w:rPr>
              <w:t xml:space="preserve">ubcapitolul </w:t>
            </w:r>
            <w:r w:rsidRPr="0028787B">
              <w:rPr>
                <w:rStyle w:val="spar"/>
                <w:rFonts w:ascii="Times New Roman" w:hAnsi="Times New Roman" w:cs="Times New Roman"/>
                <w:color w:val="000000" w:themeColor="text1"/>
                <w:sz w:val="24"/>
                <w:szCs w:val="24"/>
              </w:rPr>
              <w:t>"</w:t>
            </w:r>
            <w:r w:rsidRPr="0028787B">
              <w:rPr>
                <w:rFonts w:ascii="Times New Roman" w:eastAsia="Times New Roman" w:hAnsi="Times New Roman" w:cs="Times New Roman"/>
                <w:color w:val="000000" w:themeColor="text1"/>
                <w:sz w:val="24"/>
                <w:szCs w:val="24"/>
                <w:lang w:val="pt-BR" w:eastAsia="ja-JP"/>
              </w:rPr>
              <w:t>Alocări de sume din PNRR aferente componentei împrumuturi</w:t>
            </w:r>
            <w:r w:rsidRPr="0028787B">
              <w:rPr>
                <w:rStyle w:val="spar"/>
                <w:rFonts w:ascii="Times New Roman" w:hAnsi="Times New Roman" w:cs="Times New Roman"/>
                <w:color w:val="000000" w:themeColor="text1"/>
                <w:sz w:val="24"/>
                <w:szCs w:val="24"/>
              </w:rPr>
              <w:t xml:space="preserve">" se </w:t>
            </w:r>
            <w:r w:rsidR="003D0F1F" w:rsidRPr="0028787B">
              <w:rPr>
                <w:rStyle w:val="spar"/>
                <w:rFonts w:ascii="Times New Roman" w:hAnsi="Times New Roman" w:cs="Times New Roman"/>
                <w:color w:val="000000" w:themeColor="text1"/>
                <w:sz w:val="24"/>
                <w:szCs w:val="24"/>
              </w:rPr>
              <w:t>diminue</w:t>
            </w:r>
            <w:r w:rsidRPr="0028787B">
              <w:rPr>
                <w:rStyle w:val="spar"/>
                <w:rFonts w:ascii="Times New Roman" w:hAnsi="Times New Roman" w:cs="Times New Roman"/>
                <w:color w:val="000000" w:themeColor="text1"/>
                <w:sz w:val="24"/>
                <w:szCs w:val="24"/>
              </w:rPr>
              <w:t xml:space="preserve">ază cu suma de </w:t>
            </w:r>
            <w:r w:rsidR="003D0F1F" w:rsidRPr="0028787B">
              <w:rPr>
                <w:rStyle w:val="spar"/>
                <w:rFonts w:ascii="Times New Roman" w:hAnsi="Times New Roman" w:cs="Times New Roman"/>
                <w:color w:val="000000" w:themeColor="text1"/>
                <w:sz w:val="24"/>
                <w:szCs w:val="24"/>
              </w:rPr>
              <w:t>22.000</w:t>
            </w:r>
            <w:r w:rsidRPr="0028787B">
              <w:rPr>
                <w:rStyle w:val="spar"/>
                <w:rFonts w:ascii="Times New Roman" w:hAnsi="Times New Roman" w:cs="Times New Roman"/>
                <w:color w:val="000000" w:themeColor="text1"/>
                <w:sz w:val="24"/>
                <w:szCs w:val="24"/>
              </w:rPr>
              <w:t xml:space="preserve"> mii lei, respectiv </w:t>
            </w:r>
            <w:r w:rsidR="000D6A5E" w:rsidRPr="0028787B">
              <w:rPr>
                <w:rStyle w:val="spar"/>
                <w:rFonts w:ascii="Times New Roman" w:hAnsi="Times New Roman" w:cs="Times New Roman"/>
                <w:color w:val="000000" w:themeColor="text1"/>
                <w:sz w:val="24"/>
                <w:szCs w:val="24"/>
              </w:rPr>
              <w:t>11,16</w:t>
            </w:r>
            <w:r w:rsidRPr="0028787B">
              <w:rPr>
                <w:rStyle w:val="spar"/>
                <w:rFonts w:ascii="Times New Roman" w:hAnsi="Times New Roman" w:cs="Times New Roman"/>
                <w:color w:val="000000" w:themeColor="text1"/>
                <w:sz w:val="24"/>
                <w:szCs w:val="24"/>
              </w:rPr>
              <w:t>%</w:t>
            </w:r>
            <w:r w:rsidR="00745452" w:rsidRPr="0028787B">
              <w:rPr>
                <w:rStyle w:val="spar"/>
                <w:rFonts w:ascii="Times New Roman" w:hAnsi="Times New Roman" w:cs="Times New Roman"/>
                <w:color w:val="000000" w:themeColor="text1"/>
                <w:sz w:val="24"/>
                <w:szCs w:val="24"/>
              </w:rPr>
              <w:t>.</w:t>
            </w:r>
          </w:p>
          <w:p w14:paraId="56D5D18B" w14:textId="77777777" w:rsidR="00AF7DFD" w:rsidRPr="0028787B" w:rsidRDefault="00AF7DFD" w:rsidP="00067EAB">
            <w:pPr>
              <w:pStyle w:val="ListParagraph"/>
              <w:tabs>
                <w:tab w:val="left" w:pos="142"/>
                <w:tab w:val="left" w:pos="396"/>
              </w:tabs>
              <w:spacing w:line="25" w:lineRule="atLeast"/>
              <w:ind w:left="399"/>
              <w:jc w:val="both"/>
              <w:rPr>
                <w:rFonts w:ascii="Times New Roman" w:hAnsi="Times New Roman" w:cs="Times New Roman"/>
                <w:b/>
                <w:color w:val="000000" w:themeColor="text1"/>
                <w:sz w:val="24"/>
                <w:szCs w:val="24"/>
              </w:rPr>
            </w:pPr>
            <w:r w:rsidRPr="0028787B">
              <w:rPr>
                <w:rFonts w:ascii="Times New Roman" w:hAnsi="Times New Roman" w:cs="Times New Roman"/>
                <w:b/>
                <w:color w:val="000000" w:themeColor="text1"/>
                <w:sz w:val="24"/>
                <w:szCs w:val="24"/>
              </w:rPr>
              <w:t xml:space="preserve">              </w:t>
            </w:r>
          </w:p>
          <w:p w14:paraId="77B7DD6F" w14:textId="6F25B930" w:rsidR="00067EAB" w:rsidRPr="0028787B" w:rsidRDefault="00AF7DFD" w:rsidP="00067EAB">
            <w:pPr>
              <w:pStyle w:val="ListParagraph"/>
              <w:tabs>
                <w:tab w:val="left" w:pos="142"/>
                <w:tab w:val="left" w:pos="396"/>
              </w:tabs>
              <w:spacing w:line="25" w:lineRule="atLeast"/>
              <w:ind w:left="399"/>
              <w:jc w:val="both"/>
              <w:rPr>
                <w:rFonts w:ascii="Times New Roman" w:hAnsi="Times New Roman" w:cs="Times New Roman"/>
                <w:b/>
                <w:color w:val="000000" w:themeColor="text1"/>
                <w:sz w:val="24"/>
                <w:szCs w:val="24"/>
              </w:rPr>
            </w:pPr>
            <w:r w:rsidRPr="0028787B">
              <w:rPr>
                <w:rFonts w:ascii="Times New Roman" w:hAnsi="Times New Roman" w:cs="Times New Roman"/>
                <w:b/>
                <w:color w:val="000000" w:themeColor="text1"/>
                <w:sz w:val="24"/>
                <w:szCs w:val="24"/>
              </w:rPr>
              <w:t xml:space="preserve">                    LA CAPITOLUL DE CHELTUIELI:</w:t>
            </w:r>
          </w:p>
          <w:p w14:paraId="4862EF99" w14:textId="77777777" w:rsidR="00AF7DFD" w:rsidRPr="0028787B" w:rsidRDefault="00AF7DFD" w:rsidP="00067EAB">
            <w:pPr>
              <w:pStyle w:val="ListParagraph"/>
              <w:tabs>
                <w:tab w:val="left" w:pos="142"/>
                <w:tab w:val="left" w:pos="396"/>
              </w:tabs>
              <w:spacing w:line="25" w:lineRule="atLeast"/>
              <w:ind w:left="399"/>
              <w:jc w:val="both"/>
              <w:rPr>
                <w:rStyle w:val="spar"/>
                <w:rFonts w:ascii="Times New Roman" w:eastAsia="Times New Roman" w:hAnsi="Times New Roman" w:cs="Times New Roman"/>
                <w:color w:val="000000" w:themeColor="text1"/>
                <w:sz w:val="24"/>
                <w:szCs w:val="24"/>
              </w:rPr>
            </w:pPr>
          </w:p>
          <w:p w14:paraId="2AE49FE9" w14:textId="4F4E9ED6" w:rsidR="004730FF" w:rsidRPr="0028787B" w:rsidRDefault="004730FF" w:rsidP="004730F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Comparativ cu bugetul de venituri și cheltuieli aprobat prin </w:t>
            </w:r>
            <w:r w:rsidRPr="0028787B">
              <w:rPr>
                <w:rFonts w:ascii="Times New Roman" w:hAnsi="Times New Roman" w:cs="Times New Roman"/>
                <w:color w:val="000000" w:themeColor="text1"/>
                <w:sz w:val="24"/>
                <w:szCs w:val="24"/>
              </w:rPr>
              <w:t xml:space="preserve">Hotărârea Guvernului nr. </w:t>
            </w:r>
            <w:r w:rsidR="000D6A5E" w:rsidRPr="0028787B">
              <w:rPr>
                <w:rFonts w:ascii="Times New Roman" w:hAnsi="Times New Roman" w:cs="Times New Roman"/>
                <w:color w:val="000000" w:themeColor="text1"/>
                <w:sz w:val="24"/>
                <w:szCs w:val="24"/>
              </w:rPr>
              <w:t>363/2026</w:t>
            </w:r>
            <w:r w:rsidRPr="0028787B">
              <w:rPr>
                <w:rStyle w:val="spar"/>
                <w:rFonts w:ascii="Times New Roman" w:hAnsi="Times New Roman" w:cs="Times New Roman"/>
                <w:i/>
                <w:iCs/>
                <w:color w:val="000000" w:themeColor="text1"/>
                <w:sz w:val="24"/>
                <w:szCs w:val="24"/>
              </w:rPr>
              <w:t>,</w:t>
            </w:r>
            <w:r w:rsidRPr="0028787B">
              <w:rPr>
                <w:rFonts w:ascii="Times New Roman" w:hAnsi="Times New Roman" w:cs="Times New Roman"/>
                <w:color w:val="000000" w:themeColor="text1"/>
                <w:sz w:val="24"/>
                <w:szCs w:val="24"/>
              </w:rPr>
              <w:t xml:space="preserve"> sunt modificări la:</w:t>
            </w:r>
          </w:p>
          <w:p w14:paraId="1FD767B7" w14:textId="18A1A528" w:rsidR="004730FF" w:rsidRPr="0028787B" w:rsidRDefault="004730FF" w:rsidP="00D609C6">
            <w:pPr>
              <w:pStyle w:val="ListParagraph"/>
              <w:numPr>
                <w:ilvl w:val="0"/>
                <w:numId w:val="30"/>
              </w:numPr>
              <w:tabs>
                <w:tab w:val="left" w:pos="0"/>
                <w:tab w:val="left" w:pos="257"/>
                <w:tab w:val="left" w:pos="399"/>
              </w:tabs>
              <w:spacing w:line="25" w:lineRule="atLeast"/>
              <w:ind w:left="0" w:firstLine="115"/>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Credite de angajament se </w:t>
            </w:r>
            <w:r w:rsidR="000D6A5E" w:rsidRPr="0028787B">
              <w:rPr>
                <w:rFonts w:ascii="Times New Roman" w:hAnsi="Times New Roman" w:cs="Times New Roman"/>
                <w:bCs/>
                <w:color w:val="000000" w:themeColor="text1"/>
                <w:sz w:val="24"/>
                <w:szCs w:val="24"/>
              </w:rPr>
              <w:t>major</w:t>
            </w:r>
            <w:r w:rsidRPr="0028787B">
              <w:rPr>
                <w:rFonts w:ascii="Times New Roman" w:hAnsi="Times New Roman" w:cs="Times New Roman"/>
                <w:bCs/>
                <w:color w:val="000000" w:themeColor="text1"/>
                <w:sz w:val="24"/>
                <w:szCs w:val="24"/>
              </w:rPr>
              <w:t xml:space="preserve">ează cu suma de </w:t>
            </w:r>
            <w:r w:rsidR="00D356DF" w:rsidRPr="0028787B">
              <w:rPr>
                <w:rFonts w:ascii="Times New Roman" w:hAnsi="Times New Roman" w:cs="Times New Roman"/>
                <w:bCs/>
                <w:color w:val="000000" w:themeColor="text1"/>
                <w:sz w:val="24"/>
                <w:szCs w:val="24"/>
              </w:rPr>
              <w:t>31</w:t>
            </w:r>
            <w:r w:rsidR="000D6A5E" w:rsidRPr="0028787B">
              <w:rPr>
                <w:rFonts w:ascii="Times New Roman" w:hAnsi="Times New Roman" w:cs="Times New Roman"/>
                <w:bCs/>
                <w:color w:val="000000" w:themeColor="text1"/>
                <w:sz w:val="24"/>
                <w:szCs w:val="24"/>
              </w:rPr>
              <w:t>.332</w:t>
            </w:r>
            <w:r w:rsidRPr="0028787B">
              <w:rPr>
                <w:rFonts w:ascii="Times New Roman" w:hAnsi="Times New Roman" w:cs="Times New Roman"/>
                <w:bCs/>
                <w:color w:val="000000" w:themeColor="text1"/>
                <w:sz w:val="24"/>
                <w:szCs w:val="24"/>
              </w:rPr>
              <w:t xml:space="preserve"> mii lei, respectiv </w:t>
            </w:r>
            <w:r w:rsidR="00D356DF" w:rsidRPr="0028787B">
              <w:rPr>
                <w:rFonts w:ascii="Times New Roman" w:hAnsi="Times New Roman" w:cs="Times New Roman"/>
                <w:bCs/>
                <w:color w:val="000000" w:themeColor="text1"/>
                <w:sz w:val="24"/>
                <w:szCs w:val="24"/>
              </w:rPr>
              <w:t>0,92</w:t>
            </w:r>
            <w:r w:rsidRPr="0028787B">
              <w:rPr>
                <w:rFonts w:ascii="Times New Roman" w:hAnsi="Times New Roman" w:cs="Times New Roman"/>
                <w:bCs/>
                <w:color w:val="000000" w:themeColor="text1"/>
                <w:sz w:val="24"/>
                <w:szCs w:val="24"/>
              </w:rPr>
              <w:t xml:space="preserve">%, față de bugetul aprobat în sumă de </w:t>
            </w:r>
            <w:r w:rsidR="000D6A5E" w:rsidRPr="0028787B">
              <w:rPr>
                <w:rFonts w:ascii="Times New Roman" w:hAnsi="Times New Roman" w:cs="Times New Roman"/>
                <w:bCs/>
                <w:color w:val="000000" w:themeColor="text1"/>
                <w:sz w:val="24"/>
                <w:szCs w:val="24"/>
              </w:rPr>
              <w:t>3.388.514</w:t>
            </w:r>
            <w:r w:rsidRPr="0028787B">
              <w:rPr>
                <w:rFonts w:ascii="Times New Roman" w:hAnsi="Times New Roman" w:cs="Times New Roman"/>
                <w:bCs/>
                <w:color w:val="000000" w:themeColor="text1"/>
                <w:sz w:val="24"/>
                <w:szCs w:val="24"/>
              </w:rPr>
              <w:t xml:space="preserve"> mii lei, suma acestora devenind</w:t>
            </w:r>
            <w:r w:rsidRPr="0028787B">
              <w:rPr>
                <w:rFonts w:ascii="Times New Roman" w:hAnsi="Times New Roman" w:cs="Times New Roman"/>
                <w:b/>
                <w:color w:val="000000" w:themeColor="text1"/>
                <w:sz w:val="24"/>
                <w:szCs w:val="24"/>
              </w:rPr>
              <w:t xml:space="preserve"> </w:t>
            </w:r>
            <w:r w:rsidR="000D6A5E" w:rsidRPr="0028787B">
              <w:rPr>
                <w:rFonts w:ascii="Times New Roman" w:hAnsi="Times New Roman" w:cs="Times New Roman"/>
                <w:bCs/>
                <w:color w:val="000000" w:themeColor="text1"/>
                <w:sz w:val="24"/>
                <w:szCs w:val="24"/>
              </w:rPr>
              <w:t>3.4</w:t>
            </w:r>
            <w:r w:rsidR="00D356DF" w:rsidRPr="0028787B">
              <w:rPr>
                <w:rFonts w:ascii="Times New Roman" w:hAnsi="Times New Roman" w:cs="Times New Roman"/>
                <w:bCs/>
                <w:color w:val="000000" w:themeColor="text1"/>
                <w:sz w:val="24"/>
                <w:szCs w:val="24"/>
              </w:rPr>
              <w:t>19</w:t>
            </w:r>
            <w:r w:rsidR="000D6A5E" w:rsidRPr="0028787B">
              <w:rPr>
                <w:rFonts w:ascii="Times New Roman" w:hAnsi="Times New Roman" w:cs="Times New Roman"/>
                <w:bCs/>
                <w:color w:val="000000" w:themeColor="text1"/>
                <w:sz w:val="24"/>
                <w:szCs w:val="24"/>
              </w:rPr>
              <w:t>.846</w:t>
            </w:r>
            <w:r w:rsidRPr="0028787B">
              <w:rPr>
                <w:rFonts w:ascii="Times New Roman" w:hAnsi="Times New Roman" w:cs="Times New Roman"/>
                <w:bCs/>
                <w:color w:val="000000" w:themeColor="text1"/>
                <w:sz w:val="24"/>
                <w:szCs w:val="24"/>
              </w:rPr>
              <w:t xml:space="preserve"> mii lei;</w:t>
            </w:r>
          </w:p>
          <w:p w14:paraId="25B2A88E" w14:textId="0EA11432" w:rsidR="004730FF" w:rsidRPr="0028787B" w:rsidRDefault="004730FF" w:rsidP="00D609C6">
            <w:pPr>
              <w:pStyle w:val="ListParagraph"/>
              <w:numPr>
                <w:ilvl w:val="0"/>
                <w:numId w:val="30"/>
              </w:numPr>
              <w:tabs>
                <w:tab w:val="left" w:pos="0"/>
                <w:tab w:val="left" w:pos="396"/>
              </w:tabs>
              <w:spacing w:line="25" w:lineRule="atLeast"/>
              <w:ind w:left="0" w:firstLine="115"/>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Credite bugetare se diminuează cu suma de </w:t>
            </w:r>
            <w:r w:rsidR="00D356DF" w:rsidRPr="0028787B">
              <w:rPr>
                <w:rFonts w:ascii="Times New Roman" w:hAnsi="Times New Roman" w:cs="Times New Roman"/>
                <w:bCs/>
                <w:color w:val="000000" w:themeColor="text1"/>
                <w:sz w:val="24"/>
                <w:szCs w:val="24"/>
              </w:rPr>
              <w:t>4</w:t>
            </w:r>
            <w:r w:rsidR="000D6A5E" w:rsidRPr="0028787B">
              <w:rPr>
                <w:rFonts w:ascii="Times New Roman" w:hAnsi="Times New Roman" w:cs="Times New Roman"/>
                <w:bCs/>
                <w:color w:val="000000" w:themeColor="text1"/>
                <w:sz w:val="24"/>
                <w:szCs w:val="24"/>
              </w:rPr>
              <w:t>.000</w:t>
            </w:r>
            <w:r w:rsidRPr="0028787B">
              <w:rPr>
                <w:rFonts w:ascii="Times New Roman" w:hAnsi="Times New Roman" w:cs="Times New Roman"/>
                <w:bCs/>
                <w:color w:val="000000" w:themeColor="text1"/>
                <w:sz w:val="24"/>
                <w:szCs w:val="24"/>
              </w:rPr>
              <w:t xml:space="preserve"> mii lei, respectiv </w:t>
            </w:r>
            <w:r w:rsidR="000D6A5E" w:rsidRPr="0028787B">
              <w:rPr>
                <w:rFonts w:ascii="Times New Roman" w:hAnsi="Times New Roman" w:cs="Times New Roman"/>
                <w:bCs/>
                <w:color w:val="000000" w:themeColor="text1"/>
                <w:sz w:val="24"/>
                <w:szCs w:val="24"/>
              </w:rPr>
              <w:t>0,</w:t>
            </w:r>
            <w:r w:rsidR="00D356DF" w:rsidRPr="0028787B">
              <w:rPr>
                <w:rFonts w:ascii="Times New Roman" w:hAnsi="Times New Roman" w:cs="Times New Roman"/>
                <w:bCs/>
                <w:color w:val="000000" w:themeColor="text1"/>
                <w:sz w:val="24"/>
                <w:szCs w:val="24"/>
              </w:rPr>
              <w:t>12</w:t>
            </w:r>
            <w:r w:rsidRPr="0028787B">
              <w:rPr>
                <w:rFonts w:ascii="Times New Roman" w:hAnsi="Times New Roman" w:cs="Times New Roman"/>
                <w:bCs/>
                <w:color w:val="000000" w:themeColor="text1"/>
                <w:sz w:val="24"/>
                <w:szCs w:val="24"/>
              </w:rPr>
              <w:t xml:space="preserve">%, față de bugetul aprobat în sumă de </w:t>
            </w:r>
            <w:r w:rsidR="000D6A5E" w:rsidRPr="0028787B">
              <w:rPr>
                <w:rFonts w:ascii="Times New Roman" w:hAnsi="Times New Roman" w:cs="Times New Roman"/>
                <w:bCs/>
                <w:color w:val="000000" w:themeColor="text1"/>
                <w:sz w:val="24"/>
                <w:szCs w:val="24"/>
              </w:rPr>
              <w:t>3.384.645</w:t>
            </w:r>
            <w:r w:rsidRPr="0028787B">
              <w:rPr>
                <w:rFonts w:ascii="Times New Roman" w:hAnsi="Times New Roman" w:cs="Times New Roman"/>
                <w:bCs/>
                <w:color w:val="000000" w:themeColor="text1"/>
                <w:sz w:val="24"/>
                <w:szCs w:val="24"/>
              </w:rPr>
              <w:t xml:space="preserve"> mii lei, suma acestora devenind </w:t>
            </w:r>
            <w:r w:rsidR="000D6A5E" w:rsidRPr="0028787B">
              <w:rPr>
                <w:rFonts w:ascii="Times New Roman" w:hAnsi="Times New Roman" w:cs="Times New Roman"/>
                <w:bCs/>
                <w:color w:val="000000" w:themeColor="text1"/>
                <w:sz w:val="24"/>
                <w:szCs w:val="24"/>
              </w:rPr>
              <w:t>3.</w:t>
            </w:r>
            <w:r w:rsidR="00D356DF" w:rsidRPr="0028787B">
              <w:rPr>
                <w:rFonts w:ascii="Times New Roman" w:hAnsi="Times New Roman" w:cs="Times New Roman"/>
                <w:bCs/>
                <w:color w:val="000000" w:themeColor="text1"/>
                <w:sz w:val="24"/>
                <w:szCs w:val="24"/>
              </w:rPr>
              <w:t>388.645</w:t>
            </w:r>
            <w:r w:rsidRPr="0028787B">
              <w:rPr>
                <w:rFonts w:ascii="Times New Roman" w:hAnsi="Times New Roman" w:cs="Times New Roman"/>
                <w:bCs/>
                <w:color w:val="000000" w:themeColor="text1"/>
                <w:sz w:val="24"/>
                <w:szCs w:val="24"/>
              </w:rPr>
              <w:t xml:space="preserve"> mii lei.</w:t>
            </w:r>
          </w:p>
          <w:p w14:paraId="09F35BAE" w14:textId="77777777" w:rsidR="00C47D34" w:rsidRPr="0028787B" w:rsidRDefault="00C47D34" w:rsidP="000641FD">
            <w:pPr>
              <w:tabs>
                <w:tab w:val="left" w:pos="489"/>
              </w:tabs>
              <w:spacing w:line="25" w:lineRule="atLeast"/>
              <w:ind w:firstLine="64"/>
              <w:jc w:val="both"/>
              <w:rPr>
                <w:rFonts w:ascii="Times New Roman" w:hAnsi="Times New Roman" w:cs="Times New Roman"/>
                <w:color w:val="000000" w:themeColor="text1"/>
                <w:sz w:val="24"/>
                <w:szCs w:val="24"/>
                <w:shd w:val="clear" w:color="auto" w:fill="FFFFFF"/>
              </w:rPr>
            </w:pPr>
          </w:p>
          <w:p w14:paraId="79FA598E" w14:textId="77777777" w:rsidR="00AF7DFD" w:rsidRPr="0028787B" w:rsidRDefault="00AF7DFD" w:rsidP="000641FD">
            <w:pPr>
              <w:tabs>
                <w:tab w:val="left" w:pos="489"/>
              </w:tabs>
              <w:spacing w:line="25" w:lineRule="atLeast"/>
              <w:ind w:firstLine="64"/>
              <w:jc w:val="both"/>
              <w:rPr>
                <w:rFonts w:ascii="Times New Roman" w:hAnsi="Times New Roman" w:cs="Times New Roman"/>
                <w:color w:val="000000" w:themeColor="text1"/>
                <w:sz w:val="24"/>
                <w:szCs w:val="24"/>
                <w:shd w:val="clear" w:color="auto" w:fill="FFFFFF"/>
              </w:rPr>
            </w:pPr>
          </w:p>
          <w:p w14:paraId="5810DED4" w14:textId="77777777" w:rsidR="00C47D34" w:rsidRPr="0028787B" w:rsidRDefault="00C47D34" w:rsidP="000641FD">
            <w:pPr>
              <w:tabs>
                <w:tab w:val="left" w:pos="489"/>
              </w:tabs>
              <w:spacing w:line="25" w:lineRule="atLeast"/>
              <w:ind w:firstLine="64"/>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Rectificarea bugetară se realizează, astfel:</w:t>
            </w:r>
          </w:p>
          <w:p w14:paraId="1A4142D6" w14:textId="77777777" w:rsidR="00C47D34" w:rsidRPr="0028787B" w:rsidRDefault="00C47D34" w:rsidP="000641FD">
            <w:pPr>
              <w:tabs>
                <w:tab w:val="left" w:pos="0"/>
                <w:tab w:val="left" w:pos="990"/>
                <w:tab w:val="left" w:pos="1080"/>
              </w:tabs>
              <w:spacing w:line="25" w:lineRule="atLeast"/>
              <w:ind w:firstLine="421"/>
              <w:jc w:val="both"/>
              <w:rPr>
                <w:rFonts w:ascii="Times New Roman" w:hAnsi="Times New Roman" w:cs="Times New Roman"/>
                <w:color w:val="000000" w:themeColor="text1"/>
                <w:sz w:val="24"/>
                <w:szCs w:val="24"/>
              </w:rPr>
            </w:pPr>
          </w:p>
          <w:p w14:paraId="54ADBAB9" w14:textId="08BCBFA4" w:rsidR="00C47D34" w:rsidRPr="0028787B" w:rsidRDefault="00C47D34" w:rsidP="006B77AC">
            <w:pPr>
              <w:pStyle w:val="ListParagraph"/>
              <w:tabs>
                <w:tab w:val="left" w:pos="963"/>
              </w:tabs>
              <w:suppressAutoHyphens w:val="0"/>
              <w:spacing w:line="25" w:lineRule="atLeast"/>
              <w:ind w:left="1440"/>
              <w:jc w:val="both"/>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shd w:val="clear" w:color="auto" w:fill="FFFFFF"/>
              </w:rPr>
              <w:t>Surse proprii</w:t>
            </w:r>
          </w:p>
          <w:p w14:paraId="5DC2B6C8" w14:textId="77777777" w:rsidR="00561016" w:rsidRPr="0028787B" w:rsidRDefault="00561016" w:rsidP="00561016">
            <w:pPr>
              <w:pStyle w:val="ListParagraph"/>
              <w:tabs>
                <w:tab w:val="left" w:pos="963"/>
              </w:tabs>
              <w:suppressAutoHyphens w:val="0"/>
              <w:spacing w:line="25" w:lineRule="atLeast"/>
              <w:ind w:left="541"/>
              <w:jc w:val="both"/>
              <w:rPr>
                <w:rFonts w:ascii="Times New Roman" w:hAnsi="Times New Roman" w:cs="Times New Roman"/>
                <w:b/>
                <w:bCs/>
                <w:color w:val="000000" w:themeColor="text1"/>
                <w:sz w:val="24"/>
                <w:szCs w:val="24"/>
              </w:rPr>
            </w:pPr>
          </w:p>
          <w:p w14:paraId="72C3B73C" w14:textId="3A874483" w:rsidR="004730FF" w:rsidRPr="0028787B" w:rsidRDefault="00C47D34" w:rsidP="004730FF">
            <w:pPr>
              <w:pStyle w:val="ListParagraph"/>
              <w:spacing w:line="25" w:lineRule="atLeast"/>
              <w:ind w:left="86"/>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La titlul 10 „Cheltuieli de personal”,</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creditele de angajament, cât și la creditele bugetare </w:t>
            </w:r>
            <w:r w:rsidR="001C2532" w:rsidRPr="0028787B">
              <w:rPr>
                <w:rFonts w:ascii="Times New Roman" w:hAnsi="Times New Roman" w:cs="Times New Roman"/>
                <w:color w:val="000000" w:themeColor="text1"/>
                <w:sz w:val="24"/>
                <w:szCs w:val="24"/>
                <w:shd w:val="clear" w:color="auto" w:fill="FFFFFF"/>
              </w:rPr>
              <w:t>nu au fost modificate</w:t>
            </w:r>
            <w:r w:rsidR="00D62472" w:rsidRPr="0028787B">
              <w:rPr>
                <w:rFonts w:ascii="Times New Roman" w:hAnsi="Times New Roman" w:cs="Times New Roman"/>
                <w:color w:val="000000" w:themeColor="text1"/>
                <w:sz w:val="24"/>
                <w:szCs w:val="24"/>
                <w:shd w:val="clear" w:color="auto" w:fill="FFFFFF"/>
              </w:rPr>
              <w:t xml:space="preserve"> pe total titlu</w:t>
            </w:r>
            <w:r w:rsidR="001C2532" w:rsidRPr="0028787B">
              <w:rPr>
                <w:rFonts w:ascii="Times New Roman" w:hAnsi="Times New Roman" w:cs="Times New Roman"/>
                <w:color w:val="000000" w:themeColor="text1"/>
                <w:sz w:val="24"/>
                <w:szCs w:val="24"/>
                <w:shd w:val="clear" w:color="auto" w:fill="FFFFFF"/>
              </w:rPr>
              <w:t>.</w:t>
            </w:r>
          </w:p>
          <w:p w14:paraId="02B33668" w14:textId="77777777" w:rsidR="00C47D34" w:rsidRPr="0028787B" w:rsidRDefault="00C47D34" w:rsidP="000641FD">
            <w:pPr>
              <w:pStyle w:val="ListParagraph"/>
              <w:spacing w:before="120" w:line="25" w:lineRule="atLeast"/>
              <w:ind w:left="91"/>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Detalierea influențelor privind rectificarea bugetară pe alineate bugetare se prezintă, astfel:</w:t>
            </w:r>
          </w:p>
          <w:p w14:paraId="75C5805C" w14:textId="1CF68E9E" w:rsidR="000856A9" w:rsidRPr="0028787B" w:rsidRDefault="000856A9" w:rsidP="000856A9">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10.01.01 „Salarii de bază”, suma s-a diminuat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1C2532" w:rsidRPr="0028787B">
              <w:rPr>
                <w:rFonts w:ascii="Times New Roman" w:hAnsi="Times New Roman" w:cs="Times New Roman"/>
                <w:color w:val="000000" w:themeColor="text1"/>
                <w:sz w:val="24"/>
                <w:szCs w:val="24"/>
                <w:shd w:val="clear" w:color="auto" w:fill="FFFFFF"/>
              </w:rPr>
              <w:t>190</w:t>
            </w:r>
            <w:r w:rsidRPr="0028787B">
              <w:rPr>
                <w:rFonts w:ascii="Times New Roman" w:hAnsi="Times New Roman" w:cs="Times New Roman"/>
                <w:color w:val="000000" w:themeColor="text1"/>
                <w:sz w:val="24"/>
                <w:szCs w:val="24"/>
                <w:shd w:val="clear" w:color="auto" w:fill="FFFFFF"/>
              </w:rPr>
              <w:t xml:space="preserve"> mii lei, </w:t>
            </w:r>
            <w:r w:rsidR="001C2532"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 respectiv cu </w:t>
            </w:r>
            <w:r w:rsidR="001C2532" w:rsidRPr="0028787B">
              <w:rPr>
                <w:rFonts w:ascii="Times New Roman" w:hAnsi="Times New Roman" w:cs="Times New Roman"/>
                <w:color w:val="000000" w:themeColor="text1"/>
                <w:sz w:val="24"/>
                <w:szCs w:val="24"/>
                <w:shd w:val="clear" w:color="auto" w:fill="FFFFFF"/>
              </w:rPr>
              <w:t>0,02</w:t>
            </w:r>
            <w:r w:rsidRPr="0028787B">
              <w:rPr>
                <w:rFonts w:ascii="Times New Roman" w:hAnsi="Times New Roman" w:cs="Times New Roman"/>
                <w:color w:val="000000" w:themeColor="text1"/>
                <w:sz w:val="24"/>
                <w:szCs w:val="24"/>
                <w:shd w:val="clear" w:color="auto" w:fill="FFFFFF"/>
              </w:rPr>
              <w:t>%;</w:t>
            </w:r>
          </w:p>
          <w:p w14:paraId="197E52DC" w14:textId="71F5C74B" w:rsidR="001C2532" w:rsidRPr="0028787B" w:rsidRDefault="000856A9" w:rsidP="001C2532">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bCs/>
                <w:color w:val="000000" w:themeColor="text1"/>
                <w:sz w:val="24"/>
                <w:szCs w:val="24"/>
                <w:lang w:val="nl-NL"/>
              </w:rPr>
              <w:t xml:space="preserve">alineat 10.02.06 </w:t>
            </w:r>
            <w:r w:rsidRPr="0028787B">
              <w:rPr>
                <w:rFonts w:ascii="Times New Roman" w:hAnsi="Times New Roman" w:cs="Times New Roman"/>
                <w:bCs/>
                <w:color w:val="000000" w:themeColor="text1"/>
                <w:sz w:val="24"/>
                <w:szCs w:val="24"/>
              </w:rPr>
              <w:t>„</w:t>
            </w:r>
            <w:r w:rsidRPr="0028787B">
              <w:rPr>
                <w:rFonts w:ascii="Times New Roman" w:hAnsi="Times New Roman" w:cs="Times New Roman"/>
                <w:bCs/>
                <w:color w:val="000000" w:themeColor="text1"/>
                <w:sz w:val="24"/>
                <w:szCs w:val="24"/>
                <w:lang w:val="nl-NL"/>
              </w:rPr>
              <w:t>Vouchere de vacanță</w:t>
            </w:r>
            <w:r w:rsidRPr="0028787B">
              <w:rPr>
                <w:rFonts w:ascii="Times New Roman" w:hAnsi="Times New Roman" w:cs="Times New Roman"/>
                <w:bCs/>
                <w:color w:val="000000" w:themeColor="text1"/>
                <w:sz w:val="24"/>
                <w:szCs w:val="24"/>
              </w:rPr>
              <w:t xml:space="preserve">”, </w:t>
            </w:r>
            <w:r w:rsidRPr="0028787B">
              <w:rPr>
                <w:rFonts w:ascii="Times New Roman" w:hAnsi="Times New Roman" w:cs="Times New Roman"/>
                <w:color w:val="000000" w:themeColor="text1"/>
                <w:sz w:val="24"/>
                <w:szCs w:val="24"/>
              </w:rPr>
              <w:t xml:space="preserve">suma </w:t>
            </w:r>
            <w:r w:rsidR="001C2532"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1C2532" w:rsidRPr="0028787B">
              <w:rPr>
                <w:rFonts w:ascii="Times New Roman" w:hAnsi="Times New Roman" w:cs="Times New Roman"/>
                <w:color w:val="000000" w:themeColor="text1"/>
                <w:sz w:val="24"/>
                <w:szCs w:val="24"/>
                <w:shd w:val="clear" w:color="auto" w:fill="FFFFFF"/>
              </w:rPr>
              <w:t>190</w:t>
            </w:r>
            <w:r w:rsidRPr="0028787B">
              <w:rPr>
                <w:rFonts w:ascii="Times New Roman" w:hAnsi="Times New Roman" w:cs="Times New Roman"/>
                <w:color w:val="000000" w:themeColor="text1"/>
                <w:sz w:val="24"/>
                <w:szCs w:val="24"/>
                <w:shd w:val="clear" w:color="auto" w:fill="FFFFFF"/>
              </w:rPr>
              <w:t xml:space="preserve"> mii lei, </w:t>
            </w:r>
            <w:r w:rsidR="001C2532" w:rsidRPr="0028787B">
              <w:rPr>
                <w:rFonts w:ascii="Times New Roman" w:hAnsi="Times New Roman" w:cs="Times New Roman"/>
                <w:color w:val="000000" w:themeColor="text1"/>
                <w:sz w:val="24"/>
                <w:szCs w:val="24"/>
                <w:shd w:val="clear" w:color="auto" w:fill="FFFFFF"/>
              </w:rPr>
              <w:t>prin virări de credite efectuate până în prezent, respectiv cu 3,48%</w:t>
            </w:r>
            <w:r w:rsidR="00D62472" w:rsidRPr="0028787B">
              <w:rPr>
                <w:rFonts w:ascii="Times New Roman" w:hAnsi="Times New Roman" w:cs="Times New Roman"/>
                <w:bCs/>
                <w:color w:val="000000" w:themeColor="text1"/>
                <w:sz w:val="24"/>
                <w:szCs w:val="24"/>
              </w:rPr>
              <w:t xml:space="preserve"> și reprezintă contravaloarea voucherele de vacanță ce se vor acorda personalului instituției în anul 2026, </w:t>
            </w:r>
            <w:r w:rsidR="00D62472" w:rsidRPr="0028787B">
              <w:rPr>
                <w:rFonts w:ascii="Times New Roman" w:eastAsia="Times New Roman" w:hAnsi="Times New Roman" w:cs="Times New Roman"/>
                <w:bCs/>
                <w:color w:val="000000" w:themeColor="text1"/>
                <w:sz w:val="24"/>
                <w:szCs w:val="24"/>
                <w:lang w:eastAsia="en-US"/>
              </w:rPr>
              <w:t xml:space="preserve">prin raportare la prevederile </w:t>
            </w:r>
            <w:r w:rsidR="00D62472" w:rsidRPr="0028787B">
              <w:rPr>
                <w:rFonts w:ascii="Times New Roman" w:hAnsi="Times New Roman" w:cs="Times New Roman"/>
                <w:bCs/>
                <w:color w:val="000000" w:themeColor="text1"/>
                <w:sz w:val="24"/>
                <w:szCs w:val="24"/>
              </w:rPr>
              <w:t>Legii nr. 141/2025</w:t>
            </w:r>
            <w:r w:rsidR="00D62472" w:rsidRPr="0028787B">
              <w:rPr>
                <w:rFonts w:ascii="Times New Roman" w:hAnsi="Times New Roman" w:cs="Times New Roman"/>
                <w:bCs/>
                <w:i/>
                <w:iCs/>
                <w:color w:val="000000" w:themeColor="text1"/>
                <w:sz w:val="24"/>
                <w:szCs w:val="24"/>
              </w:rPr>
              <w:t xml:space="preserve"> </w:t>
            </w:r>
            <w:r w:rsidR="00D62472" w:rsidRPr="0028787B">
              <w:rPr>
                <w:rFonts w:ascii="Times New Roman" w:hAnsi="Times New Roman" w:cs="Times New Roman"/>
                <w:i/>
                <w:iCs/>
                <w:color w:val="000000" w:themeColor="text1"/>
                <w:sz w:val="24"/>
                <w:szCs w:val="24"/>
              </w:rPr>
              <w:t>privind unele măsuri fiscal-bugetare.</w:t>
            </w:r>
          </w:p>
          <w:p w14:paraId="64B1C416" w14:textId="77777777" w:rsidR="00D62472" w:rsidRPr="0028787B" w:rsidRDefault="00594117" w:rsidP="00D62472">
            <w:pPr>
              <w:pStyle w:val="ListParagraph"/>
              <w:spacing w:line="25" w:lineRule="atLeast"/>
              <w:ind w:left="86"/>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b/>
                <w:color w:val="000000" w:themeColor="text1"/>
                <w:sz w:val="24"/>
                <w:szCs w:val="24"/>
              </w:rPr>
              <w:t>La titlul 20 „Bunuri si servicii</w:t>
            </w:r>
            <w:r w:rsidRPr="0028787B">
              <w:rPr>
                <w:rFonts w:ascii="Times New Roman" w:hAnsi="Times New Roman" w:cs="Times New Roman"/>
                <w:color w:val="000000" w:themeColor="text1"/>
                <w:sz w:val="24"/>
                <w:szCs w:val="24"/>
              </w:rPr>
              <w:t xml:space="preserve">”, </w:t>
            </w:r>
            <w:r w:rsidR="00D62472" w:rsidRPr="0028787B">
              <w:rPr>
                <w:rFonts w:ascii="Times New Roman" w:hAnsi="Times New Roman" w:cs="Times New Roman"/>
                <w:color w:val="000000" w:themeColor="text1"/>
                <w:sz w:val="24"/>
                <w:szCs w:val="24"/>
                <w:shd w:val="clear" w:color="auto" w:fill="FFFFFF"/>
              </w:rPr>
              <w:t>creditele de angajament, cât și la creditele bugetare nu au fost modificate pe total titlu.</w:t>
            </w:r>
          </w:p>
          <w:p w14:paraId="12BC7E79" w14:textId="77777777" w:rsidR="00D62472" w:rsidRPr="0028787B" w:rsidRDefault="00D62472" w:rsidP="00D62472">
            <w:pPr>
              <w:pStyle w:val="ListParagraph"/>
              <w:spacing w:before="120" w:line="25" w:lineRule="atLeast"/>
              <w:ind w:left="91"/>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lastRenderedPageBreak/>
              <w:t>Detalierea influențelor privind rectificarea bugetară pe alineate bugetare se prezintă, astfel:</w:t>
            </w:r>
          </w:p>
          <w:p w14:paraId="21AE078D" w14:textId="41E57E58" w:rsidR="00B0607F" w:rsidRPr="0028787B" w:rsidRDefault="00B0607F" w:rsidP="00B0607F">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b/>
                <w:bCs/>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shd w:val="clear" w:color="auto" w:fill="FFFFFF"/>
              </w:rPr>
              <w:t xml:space="preserve">alineat </w:t>
            </w:r>
            <w:r w:rsidRPr="0028787B">
              <w:rPr>
                <w:rFonts w:ascii="Times New Roman" w:hAnsi="Times New Roman" w:cs="Times New Roman"/>
                <w:color w:val="000000" w:themeColor="text1"/>
                <w:sz w:val="24"/>
                <w:szCs w:val="24"/>
              </w:rPr>
              <w:t xml:space="preserve">20.01.01 „Furnituri de birou”, suma </w:t>
            </w:r>
            <w:r w:rsidR="00DB3B23"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D62472" w:rsidRPr="0028787B">
              <w:rPr>
                <w:rFonts w:ascii="Times New Roman" w:hAnsi="Times New Roman" w:cs="Times New Roman"/>
                <w:color w:val="000000" w:themeColor="text1"/>
                <w:sz w:val="24"/>
                <w:szCs w:val="24"/>
                <w:shd w:val="clear" w:color="auto" w:fill="FFFFFF"/>
              </w:rPr>
              <w:t>20</w:t>
            </w:r>
            <w:r w:rsidRPr="0028787B">
              <w:rPr>
                <w:rFonts w:ascii="Times New Roman" w:hAnsi="Times New Roman" w:cs="Times New Roman"/>
                <w:color w:val="000000" w:themeColor="text1"/>
                <w:sz w:val="24"/>
                <w:szCs w:val="24"/>
                <w:shd w:val="clear" w:color="auto" w:fill="FFFFFF"/>
              </w:rPr>
              <w:t xml:space="preserve"> mii lei, </w:t>
            </w:r>
            <w:r w:rsidR="00D62472"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respectiv </w:t>
            </w:r>
            <w:r w:rsidR="00D62472" w:rsidRPr="0028787B">
              <w:rPr>
                <w:rFonts w:ascii="Times New Roman" w:hAnsi="Times New Roman" w:cs="Times New Roman"/>
                <w:color w:val="000000" w:themeColor="text1"/>
                <w:sz w:val="24"/>
                <w:szCs w:val="24"/>
                <w:shd w:val="clear" w:color="auto" w:fill="FFFFFF"/>
              </w:rPr>
              <w:t>1,31</w:t>
            </w:r>
            <w:r w:rsidRPr="0028787B">
              <w:rPr>
                <w:rFonts w:ascii="Times New Roman" w:hAnsi="Times New Roman" w:cs="Times New Roman"/>
                <w:color w:val="000000" w:themeColor="text1"/>
                <w:sz w:val="24"/>
                <w:szCs w:val="24"/>
                <w:shd w:val="clear" w:color="auto" w:fill="FFFFFF"/>
              </w:rPr>
              <w:t>%;</w:t>
            </w:r>
          </w:p>
          <w:p w14:paraId="0CF6477A" w14:textId="3B32218E" w:rsidR="0074328D" w:rsidRPr="0028787B" w:rsidRDefault="00B0607F" w:rsidP="0074328D">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 xml:space="preserve">20.01.02 „Materiale pentru curățenie”, </w:t>
            </w:r>
            <w:r w:rsidR="0074328D" w:rsidRPr="0028787B">
              <w:rPr>
                <w:rFonts w:ascii="Times New Roman" w:hAnsi="Times New Roman" w:cs="Times New Roman"/>
                <w:color w:val="000000" w:themeColor="text1"/>
                <w:sz w:val="24"/>
                <w:szCs w:val="24"/>
              </w:rPr>
              <w:t>suma s-a diminuat la</w:t>
            </w:r>
            <w:r w:rsidR="0074328D" w:rsidRPr="0028787B">
              <w:rPr>
                <w:rFonts w:ascii="Times New Roman" w:hAnsi="Times New Roman" w:cs="Times New Roman"/>
                <w:color w:val="000000" w:themeColor="text1"/>
                <w:sz w:val="24"/>
                <w:szCs w:val="24"/>
                <w:shd w:val="clear" w:color="auto" w:fill="FFFFFF"/>
              </w:rPr>
              <w:t xml:space="preserve"> creditele de angajament, cât și la creditele bugetare cu 25 mii lei, prin virări de credite efectuate până în, respectiv 2,70%;</w:t>
            </w:r>
          </w:p>
          <w:p w14:paraId="22B51C52" w14:textId="5D227D3D" w:rsidR="00B0607F" w:rsidRPr="0028787B" w:rsidRDefault="00B0607F" w:rsidP="00B0607F">
            <w:pPr>
              <w:spacing w:line="25" w:lineRule="atLeast"/>
              <w:jc w:val="both"/>
              <w:rPr>
                <w:rFonts w:ascii="Times New Roman" w:hAnsi="Times New Roman" w:cs="Times New Roman"/>
                <w:bCs/>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20.01.03 „Încălzit, iluminat și forță motrică”,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74328D" w:rsidRPr="0028787B">
              <w:rPr>
                <w:rFonts w:ascii="Times New Roman" w:hAnsi="Times New Roman" w:cs="Times New Roman"/>
                <w:color w:val="000000" w:themeColor="text1"/>
                <w:sz w:val="24"/>
                <w:szCs w:val="24"/>
              </w:rPr>
              <w:t>347</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74328D"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w:t>
            </w:r>
            <w:r w:rsidRPr="0028787B">
              <w:rPr>
                <w:rFonts w:ascii="Times New Roman" w:hAnsi="Times New Roman" w:cs="Times New Roman"/>
                <w:color w:val="000000" w:themeColor="text1"/>
                <w:sz w:val="24"/>
                <w:szCs w:val="24"/>
              </w:rPr>
              <w:t xml:space="preserve"> respectiv</w:t>
            </w:r>
            <w:r w:rsidRPr="0028787B">
              <w:rPr>
                <w:rFonts w:ascii="Times New Roman" w:hAnsi="Times New Roman" w:cs="Times New Roman"/>
                <w:color w:val="000000" w:themeColor="text1"/>
                <w:sz w:val="24"/>
                <w:szCs w:val="24"/>
                <w:shd w:val="clear" w:color="auto" w:fill="FFFFFF"/>
              </w:rPr>
              <w:t xml:space="preserve"> </w:t>
            </w:r>
            <w:r w:rsidR="0074328D" w:rsidRPr="0028787B">
              <w:rPr>
                <w:rFonts w:ascii="Times New Roman" w:hAnsi="Times New Roman" w:cs="Times New Roman"/>
                <w:color w:val="000000" w:themeColor="text1"/>
                <w:sz w:val="24"/>
                <w:szCs w:val="24"/>
                <w:shd w:val="clear" w:color="auto" w:fill="FFFFFF"/>
              </w:rPr>
              <w:t>1,13</w:t>
            </w:r>
            <w:r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bCs/>
                <w:color w:val="000000" w:themeColor="text1"/>
                <w:sz w:val="24"/>
                <w:szCs w:val="24"/>
                <w:shd w:val="clear" w:color="auto" w:fill="FFFFFF"/>
              </w:rPr>
              <w:t xml:space="preserve"> și reprezintă acoperirea necesarului de energie electrică și gaze naturale</w:t>
            </w:r>
            <w:r w:rsidR="0074328D" w:rsidRPr="0028787B">
              <w:rPr>
                <w:rFonts w:ascii="Times New Roman" w:hAnsi="Times New Roman" w:cs="Times New Roman"/>
                <w:bCs/>
                <w:color w:val="000000" w:themeColor="text1"/>
                <w:sz w:val="24"/>
                <w:szCs w:val="24"/>
                <w:shd w:val="clear" w:color="auto" w:fill="FFFFFF"/>
              </w:rPr>
              <w:t>;</w:t>
            </w:r>
          </w:p>
          <w:p w14:paraId="190C3DCC" w14:textId="3E4633F3"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20.01.04 „Apă, canal și salubritate”,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4328D" w:rsidRPr="0028787B">
              <w:rPr>
                <w:rFonts w:ascii="Times New Roman" w:hAnsi="Times New Roman" w:cs="Times New Roman"/>
                <w:color w:val="000000" w:themeColor="text1"/>
                <w:sz w:val="24"/>
                <w:szCs w:val="24"/>
                <w:shd w:val="clear" w:color="auto" w:fill="FFFFFF"/>
              </w:rPr>
              <w:t>168</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FF0D83"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74328D" w:rsidRPr="0028787B">
              <w:rPr>
                <w:rFonts w:ascii="Times New Roman" w:hAnsi="Times New Roman" w:cs="Times New Roman"/>
                <w:color w:val="000000" w:themeColor="text1"/>
                <w:sz w:val="24"/>
                <w:szCs w:val="24"/>
                <w:shd w:val="clear" w:color="auto" w:fill="FFFFFF"/>
              </w:rPr>
              <w:t>5,72</w:t>
            </w:r>
            <w:r w:rsidRPr="0028787B">
              <w:rPr>
                <w:rFonts w:ascii="Times New Roman" w:hAnsi="Times New Roman" w:cs="Times New Roman"/>
                <w:color w:val="000000" w:themeColor="text1"/>
                <w:sz w:val="24"/>
                <w:szCs w:val="24"/>
                <w:shd w:val="clear" w:color="auto" w:fill="FFFFFF"/>
              </w:rPr>
              <w:t>%, sumă datorată creșterii tarifelor de către operatorii economici</w:t>
            </w:r>
            <w:r w:rsidRPr="0028787B">
              <w:rPr>
                <w:rFonts w:ascii="Times New Roman" w:hAnsi="Times New Roman" w:cs="Times New Roman"/>
                <w:color w:val="000000" w:themeColor="text1"/>
                <w:sz w:val="24"/>
                <w:szCs w:val="24"/>
              </w:rPr>
              <w:t>;</w:t>
            </w:r>
          </w:p>
          <w:p w14:paraId="05AB83F2" w14:textId="1A7B58A9" w:rsidR="00B0607F" w:rsidRPr="0028787B" w:rsidRDefault="00B0607F" w:rsidP="00B0607F">
            <w:pPr>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20.01.05 „Carburanți și lubrifianți”,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4328D" w:rsidRPr="0028787B">
              <w:rPr>
                <w:rFonts w:ascii="Times New Roman" w:hAnsi="Times New Roman" w:cs="Times New Roman"/>
                <w:color w:val="000000" w:themeColor="text1"/>
                <w:sz w:val="24"/>
                <w:szCs w:val="24"/>
                <w:shd w:val="clear" w:color="auto" w:fill="FFFFFF"/>
              </w:rPr>
              <w:t>365</w:t>
            </w:r>
            <w:r w:rsidRPr="0028787B">
              <w:rPr>
                <w:rFonts w:ascii="Times New Roman" w:hAnsi="Times New Roman" w:cs="Times New Roman"/>
                <w:color w:val="000000" w:themeColor="text1"/>
                <w:sz w:val="24"/>
                <w:szCs w:val="24"/>
                <w:shd w:val="clear" w:color="auto" w:fill="FFFFFF"/>
              </w:rPr>
              <w:t xml:space="preserve"> mii lei</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74328D"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 respectiv </w:t>
            </w:r>
            <w:r w:rsidR="0074328D" w:rsidRPr="0028787B">
              <w:rPr>
                <w:rFonts w:ascii="Times New Roman" w:hAnsi="Times New Roman" w:cs="Times New Roman"/>
                <w:color w:val="000000" w:themeColor="text1"/>
                <w:sz w:val="24"/>
                <w:szCs w:val="24"/>
                <w:shd w:val="clear" w:color="auto" w:fill="FFFFFF"/>
              </w:rPr>
              <w:t>1,09</w:t>
            </w:r>
            <w:r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bCs/>
                <w:color w:val="000000" w:themeColor="text1"/>
                <w:sz w:val="24"/>
                <w:szCs w:val="24"/>
              </w:rPr>
              <w:t xml:space="preserve"> asigurând necesarul minim pentru consumul de carburant aferent utilajelor și mijloacelor de transport implicate în realizarea obiectivelor Administrației Naționale „Apele Române”;</w:t>
            </w:r>
          </w:p>
          <w:p w14:paraId="1FF17D4F" w14:textId="1B9B0F98" w:rsidR="00B0607F" w:rsidRPr="0028787B" w:rsidRDefault="00B0607F" w:rsidP="00B0607F">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alineat 20.01.06 „Piese de schimb”,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4328D" w:rsidRPr="0028787B">
              <w:rPr>
                <w:rFonts w:ascii="Times New Roman" w:hAnsi="Times New Roman" w:cs="Times New Roman"/>
                <w:color w:val="000000" w:themeColor="text1"/>
                <w:sz w:val="24"/>
                <w:szCs w:val="24"/>
                <w:shd w:val="clear" w:color="auto" w:fill="FFFFFF"/>
              </w:rPr>
              <w:t>1.168</w:t>
            </w:r>
            <w:r w:rsidRPr="0028787B">
              <w:rPr>
                <w:rFonts w:ascii="Times New Roman" w:hAnsi="Times New Roman" w:cs="Times New Roman"/>
                <w:color w:val="000000" w:themeColor="text1"/>
                <w:sz w:val="24"/>
                <w:szCs w:val="24"/>
                <w:shd w:val="clear" w:color="auto" w:fill="FFFFFF"/>
              </w:rPr>
              <w:t xml:space="preserve"> mii lei, </w:t>
            </w:r>
            <w:r w:rsidR="0074328D"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74328D" w:rsidRPr="0028787B">
              <w:rPr>
                <w:rFonts w:ascii="Times New Roman" w:hAnsi="Times New Roman" w:cs="Times New Roman"/>
                <w:color w:val="000000" w:themeColor="text1"/>
                <w:sz w:val="24"/>
                <w:szCs w:val="24"/>
                <w:shd w:val="clear" w:color="auto" w:fill="FFFFFF"/>
              </w:rPr>
              <w:t>6,50</w:t>
            </w:r>
            <w:r w:rsidRPr="0028787B">
              <w:rPr>
                <w:rFonts w:ascii="Times New Roman" w:hAnsi="Times New Roman" w:cs="Times New Roman"/>
                <w:color w:val="000000" w:themeColor="text1"/>
                <w:sz w:val="24"/>
                <w:szCs w:val="24"/>
                <w:shd w:val="clear" w:color="auto" w:fill="FFFFFF"/>
              </w:rPr>
              <w:t>%, sumă</w:t>
            </w:r>
            <w:r w:rsidRPr="0028787B">
              <w:rPr>
                <w:rFonts w:ascii="Times New Roman" w:hAnsi="Times New Roman" w:cs="Times New Roman"/>
                <w:bCs/>
                <w:color w:val="000000" w:themeColor="text1"/>
                <w:sz w:val="24"/>
                <w:szCs w:val="24"/>
              </w:rPr>
              <w:t xml:space="preserve"> necesară pentru achiziționarea pieselor de schimb aferente parcului de utilaje și mijloacelor de transport din dotarea Administrațiilor Bazinale de Apă</w:t>
            </w:r>
            <w:r w:rsidRPr="0028787B">
              <w:rPr>
                <w:rFonts w:ascii="Times New Roman" w:hAnsi="Times New Roman" w:cs="Times New Roman"/>
                <w:color w:val="000000" w:themeColor="text1"/>
                <w:sz w:val="24"/>
                <w:szCs w:val="24"/>
                <w:shd w:val="clear" w:color="auto" w:fill="FFFFFF"/>
              </w:rPr>
              <w:t>;</w:t>
            </w:r>
          </w:p>
          <w:p w14:paraId="0E61017D" w14:textId="33A9D304" w:rsidR="00B0607F" w:rsidRPr="0028787B" w:rsidRDefault="00B0607F" w:rsidP="00B0607F">
            <w:pPr>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 alineat 20.01.07 „Transport”,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4328D" w:rsidRPr="0028787B">
              <w:rPr>
                <w:rFonts w:ascii="Times New Roman" w:hAnsi="Times New Roman" w:cs="Times New Roman"/>
                <w:color w:val="000000" w:themeColor="text1"/>
                <w:sz w:val="24"/>
                <w:szCs w:val="24"/>
                <w:shd w:val="clear" w:color="auto" w:fill="FFFFFF"/>
              </w:rPr>
              <w:t>80</w:t>
            </w:r>
            <w:r w:rsidRPr="0028787B">
              <w:rPr>
                <w:rFonts w:ascii="Times New Roman" w:hAnsi="Times New Roman" w:cs="Times New Roman"/>
                <w:color w:val="000000" w:themeColor="text1"/>
                <w:sz w:val="24"/>
                <w:szCs w:val="24"/>
                <w:shd w:val="clear" w:color="auto" w:fill="FFFFFF"/>
              </w:rPr>
              <w:t xml:space="preserve"> mii lei, </w:t>
            </w:r>
            <w:r w:rsidR="00FF0D83"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74328D" w:rsidRPr="0028787B">
              <w:rPr>
                <w:rFonts w:ascii="Times New Roman" w:hAnsi="Times New Roman" w:cs="Times New Roman"/>
                <w:color w:val="000000" w:themeColor="text1"/>
                <w:sz w:val="24"/>
                <w:szCs w:val="24"/>
                <w:shd w:val="clear" w:color="auto" w:fill="FFFFFF"/>
              </w:rPr>
              <w:t>23,39</w:t>
            </w:r>
            <w:r w:rsidRPr="0028787B">
              <w:rPr>
                <w:rFonts w:ascii="Times New Roman" w:hAnsi="Times New Roman" w:cs="Times New Roman"/>
                <w:color w:val="000000" w:themeColor="text1"/>
                <w:sz w:val="24"/>
                <w:szCs w:val="24"/>
                <w:shd w:val="clear" w:color="auto" w:fill="FFFFFF"/>
              </w:rPr>
              <w:t xml:space="preserve">%, reprezentând </w:t>
            </w:r>
            <w:r w:rsidRPr="0028787B">
              <w:rPr>
                <w:rFonts w:ascii="Times New Roman" w:hAnsi="Times New Roman" w:cs="Times New Roman"/>
                <w:bCs/>
                <w:color w:val="000000" w:themeColor="text1"/>
                <w:sz w:val="24"/>
                <w:szCs w:val="24"/>
              </w:rPr>
              <w:t>achitarea contravalorii serviciilor de transport efectuat de terți;</w:t>
            </w:r>
          </w:p>
          <w:p w14:paraId="3A82DE52" w14:textId="4BFE5066"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alineat 20.01.08 „Poștă, telecomunicații, radio, tv, internet”, suma </w:t>
            </w:r>
            <w:r w:rsidR="0074328D"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4328D" w:rsidRPr="0028787B">
              <w:rPr>
                <w:rFonts w:ascii="Times New Roman" w:hAnsi="Times New Roman" w:cs="Times New Roman"/>
                <w:color w:val="000000" w:themeColor="text1"/>
                <w:sz w:val="24"/>
                <w:szCs w:val="24"/>
                <w:shd w:val="clear" w:color="auto" w:fill="FFFFFF"/>
              </w:rPr>
              <w:t>110</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FF0D83"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74328D" w:rsidRPr="0028787B">
              <w:rPr>
                <w:rFonts w:ascii="Times New Roman" w:hAnsi="Times New Roman" w:cs="Times New Roman"/>
                <w:color w:val="000000" w:themeColor="text1"/>
                <w:sz w:val="24"/>
                <w:szCs w:val="24"/>
                <w:shd w:val="clear" w:color="auto" w:fill="FFFFFF"/>
              </w:rPr>
              <w:t>2,53</w:t>
            </w:r>
            <w:r w:rsidRPr="0028787B">
              <w:rPr>
                <w:rFonts w:ascii="Times New Roman" w:hAnsi="Times New Roman" w:cs="Times New Roman"/>
                <w:color w:val="000000" w:themeColor="text1"/>
                <w:sz w:val="24"/>
                <w:szCs w:val="24"/>
                <w:shd w:val="clear" w:color="auto" w:fill="FFFFFF"/>
              </w:rPr>
              <w:t>%</w:t>
            </w:r>
            <w:r w:rsidR="0074328D" w:rsidRPr="0028787B">
              <w:rPr>
                <w:rFonts w:ascii="Times New Roman" w:hAnsi="Times New Roman" w:cs="Times New Roman"/>
                <w:color w:val="000000" w:themeColor="text1"/>
                <w:sz w:val="24"/>
                <w:szCs w:val="24"/>
                <w:shd w:val="clear" w:color="auto" w:fill="FFFFFF"/>
              </w:rPr>
              <w:t>;</w:t>
            </w:r>
          </w:p>
          <w:p w14:paraId="4997B552" w14:textId="4F2C6D37" w:rsidR="00B0607F" w:rsidRPr="0028787B" w:rsidRDefault="00B0607F" w:rsidP="00AD6B93">
            <w:pPr>
              <w:spacing w:line="25" w:lineRule="atLeast"/>
              <w:ind w:firstLine="52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alineat 20.01.09 „Materiale și prestări de servicii cu caracter funcțional”, suma </w:t>
            </w:r>
            <w:r w:rsidR="0074328D"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4328D" w:rsidRPr="0028787B">
              <w:rPr>
                <w:rFonts w:ascii="Times New Roman" w:hAnsi="Times New Roman" w:cs="Times New Roman"/>
                <w:color w:val="000000" w:themeColor="text1"/>
                <w:sz w:val="24"/>
                <w:szCs w:val="24"/>
                <w:shd w:val="clear" w:color="auto" w:fill="FFFFFF"/>
              </w:rPr>
              <w:t>1.110</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74328D"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74328D" w:rsidRPr="0028787B">
              <w:rPr>
                <w:rFonts w:ascii="Times New Roman" w:hAnsi="Times New Roman" w:cs="Times New Roman"/>
                <w:color w:val="000000" w:themeColor="text1"/>
                <w:sz w:val="24"/>
                <w:szCs w:val="24"/>
                <w:shd w:val="clear" w:color="auto" w:fill="FFFFFF"/>
              </w:rPr>
              <w:t>6,49</w:t>
            </w:r>
            <w:r w:rsidRPr="0028787B">
              <w:rPr>
                <w:rFonts w:ascii="Times New Roman" w:hAnsi="Times New Roman" w:cs="Times New Roman"/>
                <w:color w:val="000000" w:themeColor="text1"/>
                <w:sz w:val="24"/>
                <w:szCs w:val="24"/>
                <w:shd w:val="clear" w:color="auto" w:fill="FFFFFF"/>
              </w:rPr>
              <w:t>%</w:t>
            </w:r>
            <w:r w:rsidR="00AD6B93" w:rsidRPr="0028787B">
              <w:rPr>
                <w:rFonts w:ascii="Times New Roman" w:hAnsi="Times New Roman" w:cs="Times New Roman"/>
                <w:color w:val="000000" w:themeColor="text1"/>
                <w:sz w:val="24"/>
                <w:szCs w:val="24"/>
              </w:rPr>
              <w:t xml:space="preserve"> și reprezintă achiziția de materiale și prestări de servicii aferente programului de gospodărire a apelor;</w:t>
            </w:r>
          </w:p>
          <w:p w14:paraId="5C13FA35" w14:textId="38DFBCE0"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alineat 20.01.30 „Alte bunuri și servicii pentru întreținere și funcționare”,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AD6B93" w:rsidRPr="0028787B">
              <w:rPr>
                <w:rFonts w:ascii="Times New Roman" w:hAnsi="Times New Roman" w:cs="Times New Roman"/>
                <w:color w:val="000000" w:themeColor="text1"/>
                <w:sz w:val="24"/>
                <w:szCs w:val="24"/>
                <w:shd w:val="clear" w:color="auto" w:fill="FFFFFF"/>
              </w:rPr>
              <w:t>4.473</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AD6B93"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 6.043 mii lei,</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D6B93" w:rsidRPr="0028787B">
              <w:rPr>
                <w:rFonts w:ascii="Times New Roman" w:hAnsi="Times New Roman" w:cs="Times New Roman"/>
                <w:color w:val="000000" w:themeColor="text1"/>
                <w:sz w:val="24"/>
                <w:szCs w:val="24"/>
                <w:shd w:val="clear" w:color="auto" w:fill="FFFFFF"/>
              </w:rPr>
              <w:t>9,54</w:t>
            </w:r>
            <w:r w:rsidRPr="0028787B">
              <w:rPr>
                <w:rFonts w:ascii="Times New Roman" w:hAnsi="Times New Roman" w:cs="Times New Roman"/>
                <w:color w:val="000000" w:themeColor="text1"/>
                <w:sz w:val="24"/>
                <w:szCs w:val="24"/>
                <w:shd w:val="clear" w:color="auto" w:fill="FFFFFF"/>
              </w:rPr>
              <w:t>% și reprezintă p</w:t>
            </w:r>
            <w:r w:rsidRPr="0028787B">
              <w:rPr>
                <w:rFonts w:ascii="Times New Roman" w:hAnsi="Times New Roman" w:cs="Times New Roman"/>
                <w:color w:val="000000" w:themeColor="text1"/>
                <w:sz w:val="24"/>
                <w:szCs w:val="24"/>
              </w:rPr>
              <w:t>lata contractelor încheiate cu terți în vederea asigurării întreținerii instalațiilor, pazei, inspecțiilor tehnice, deratizare și dezinsecție, ITP, servicii de acreditare a laboratoarelor, servicii de monitorizare a mijloacelor de transport, service și întreținere tehnică de calcul, mentenanță, aparatură de laborator, etc.;</w:t>
            </w:r>
          </w:p>
          <w:p w14:paraId="23F93891" w14:textId="1DD9FD81" w:rsidR="00AD6B93" w:rsidRPr="0028787B" w:rsidRDefault="00B0607F" w:rsidP="00AD6B93">
            <w:pPr>
              <w:spacing w:line="25" w:lineRule="atLeast"/>
              <w:ind w:firstLine="52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articol 20.02 „Reparații curente” suma </w:t>
            </w:r>
            <w:r w:rsidR="00AD6B93"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w:t>
            </w:r>
            <w:r w:rsidRPr="0028787B">
              <w:rPr>
                <w:rFonts w:ascii="Times New Roman" w:hAnsi="Times New Roman" w:cs="Times New Roman"/>
                <w:color w:val="000000" w:themeColor="text1"/>
                <w:sz w:val="24"/>
                <w:szCs w:val="24"/>
              </w:rPr>
              <w:t xml:space="preserve"> cu </w:t>
            </w:r>
            <w:r w:rsidR="00AD6B93" w:rsidRPr="0028787B">
              <w:rPr>
                <w:rFonts w:ascii="Times New Roman" w:hAnsi="Times New Roman" w:cs="Times New Roman"/>
                <w:color w:val="000000" w:themeColor="text1"/>
                <w:sz w:val="24"/>
                <w:szCs w:val="24"/>
              </w:rPr>
              <w:t>6.718</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AD6B93"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000D1B25" w:rsidRPr="0028787B">
              <w:rPr>
                <w:rFonts w:ascii="Times New Roman" w:hAnsi="Times New Roman" w:cs="Times New Roman"/>
                <w:color w:val="000000" w:themeColor="text1"/>
                <w:sz w:val="24"/>
                <w:szCs w:val="24"/>
                <w:shd w:val="clear" w:color="auto" w:fill="FFFFFF"/>
              </w:rPr>
              <w:t xml:space="preserve"> </w:t>
            </w:r>
            <w:r w:rsidR="00566C6B" w:rsidRPr="0028787B">
              <w:rPr>
                <w:rFonts w:ascii="Times New Roman" w:hAnsi="Times New Roman" w:cs="Times New Roman"/>
                <w:color w:val="000000" w:themeColor="text1"/>
                <w:sz w:val="24"/>
                <w:szCs w:val="24"/>
                <w:shd w:val="clear" w:color="auto" w:fill="FFFFFF"/>
              </w:rPr>
              <w:t>299</w:t>
            </w:r>
            <w:r w:rsidRPr="0028787B">
              <w:rPr>
                <w:rFonts w:ascii="Times New Roman" w:hAnsi="Times New Roman" w:cs="Times New Roman"/>
                <w:color w:val="000000" w:themeColor="text1"/>
                <w:sz w:val="24"/>
                <w:szCs w:val="24"/>
                <w:shd w:val="clear" w:color="auto" w:fill="FFFFFF"/>
              </w:rPr>
              <w:t xml:space="preserve"> mii lei,</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D6B93" w:rsidRPr="0028787B">
              <w:rPr>
                <w:rFonts w:ascii="Times New Roman" w:hAnsi="Times New Roman" w:cs="Times New Roman"/>
                <w:color w:val="000000" w:themeColor="text1"/>
                <w:sz w:val="24"/>
                <w:szCs w:val="24"/>
                <w:shd w:val="clear" w:color="auto" w:fill="FFFFFF"/>
              </w:rPr>
              <w:t>8,13</w:t>
            </w:r>
            <w:r w:rsidRPr="0028787B">
              <w:rPr>
                <w:rFonts w:ascii="Times New Roman" w:hAnsi="Times New Roman" w:cs="Times New Roman"/>
                <w:color w:val="000000" w:themeColor="text1"/>
                <w:sz w:val="24"/>
                <w:szCs w:val="24"/>
                <w:shd w:val="clear" w:color="auto" w:fill="FFFFFF"/>
              </w:rPr>
              <w:t>%</w:t>
            </w:r>
            <w:r w:rsidR="00AD6B93" w:rsidRPr="0028787B">
              <w:rPr>
                <w:rFonts w:ascii="Times New Roman" w:hAnsi="Times New Roman" w:cs="Times New Roman"/>
                <w:color w:val="000000" w:themeColor="text1"/>
                <w:sz w:val="24"/>
                <w:szCs w:val="24"/>
              </w:rPr>
              <w:t xml:space="preserve"> și reprezintă lucrări de reparații curente prin programul de gospodărire a apelor; </w:t>
            </w:r>
          </w:p>
          <w:p w14:paraId="5FBBB524" w14:textId="3EA38DA0"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alineat 20.04.03 „Reactivi”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AD6B93" w:rsidRPr="0028787B">
              <w:rPr>
                <w:rFonts w:ascii="Times New Roman" w:hAnsi="Times New Roman" w:cs="Times New Roman"/>
                <w:color w:val="000000" w:themeColor="text1"/>
                <w:sz w:val="24"/>
                <w:szCs w:val="24"/>
                <w:shd w:val="clear" w:color="auto" w:fill="FFFFFF"/>
              </w:rPr>
              <w:t>2</w:t>
            </w:r>
            <w:r w:rsidR="00566C6B" w:rsidRPr="0028787B">
              <w:rPr>
                <w:rFonts w:ascii="Times New Roman" w:hAnsi="Times New Roman" w:cs="Times New Roman"/>
                <w:color w:val="000000" w:themeColor="text1"/>
                <w:sz w:val="24"/>
                <w:szCs w:val="24"/>
                <w:shd w:val="clear" w:color="auto" w:fill="FFFFFF"/>
              </w:rPr>
              <w:t>5</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566C6B"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w:t>
            </w:r>
            <w:r w:rsidRPr="0028787B">
              <w:rPr>
                <w:rFonts w:ascii="Times New Roman" w:hAnsi="Times New Roman" w:cs="Times New Roman"/>
                <w:color w:val="000000" w:themeColor="text1"/>
                <w:sz w:val="24"/>
                <w:szCs w:val="24"/>
                <w:shd w:val="clear" w:color="auto" w:fill="FFFFFF"/>
              </w:rPr>
              <w:lastRenderedPageBreak/>
              <w:t>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D6B93" w:rsidRPr="0028787B">
              <w:rPr>
                <w:rFonts w:ascii="Times New Roman" w:hAnsi="Times New Roman" w:cs="Times New Roman"/>
                <w:color w:val="000000" w:themeColor="text1"/>
                <w:sz w:val="24"/>
                <w:szCs w:val="24"/>
                <w:shd w:val="clear" w:color="auto" w:fill="FFFFFF"/>
              </w:rPr>
              <w:t>1,11</w:t>
            </w:r>
            <w:r w:rsidRPr="0028787B">
              <w:rPr>
                <w:rFonts w:ascii="Times New Roman" w:hAnsi="Times New Roman" w:cs="Times New Roman"/>
                <w:color w:val="000000" w:themeColor="text1"/>
                <w:sz w:val="24"/>
                <w:szCs w:val="24"/>
                <w:shd w:val="clear" w:color="auto" w:fill="FFFFFF"/>
              </w:rPr>
              <w:t>%</w:t>
            </w:r>
            <w:r w:rsidR="00AD6B93"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color w:val="000000" w:themeColor="text1"/>
                <w:sz w:val="24"/>
                <w:szCs w:val="24"/>
                <w:shd w:val="clear" w:color="auto" w:fill="FFFFFF"/>
              </w:rPr>
              <w:t xml:space="preserve"> sumă </w:t>
            </w:r>
            <w:r w:rsidRPr="0028787B">
              <w:rPr>
                <w:rFonts w:ascii="Times New Roman" w:hAnsi="Times New Roman" w:cs="Times New Roman"/>
                <w:color w:val="000000" w:themeColor="text1"/>
                <w:sz w:val="24"/>
                <w:szCs w:val="24"/>
              </w:rPr>
              <w:t>necesară pentru achitarea reactivilor folosiți în laboratoare;</w:t>
            </w:r>
          </w:p>
          <w:p w14:paraId="3F210769" w14:textId="5413E962" w:rsidR="00B0607F" w:rsidRPr="0028787B" w:rsidRDefault="00B0607F" w:rsidP="00B0607F">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rPr>
              <w:t xml:space="preserve">- alineat 20.05.01 „Uniforme și echipament” suma </w:t>
            </w:r>
            <w:r w:rsidR="00AD6B93"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AD6B93" w:rsidRPr="0028787B">
              <w:rPr>
                <w:rFonts w:ascii="Times New Roman" w:hAnsi="Times New Roman" w:cs="Times New Roman"/>
                <w:color w:val="000000" w:themeColor="text1"/>
                <w:sz w:val="24"/>
                <w:szCs w:val="24"/>
                <w:shd w:val="clear" w:color="auto" w:fill="FFFFFF"/>
              </w:rPr>
              <w:t>250</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566C6B"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respectiv </w:t>
            </w:r>
            <w:r w:rsidR="00AD6B93" w:rsidRPr="0028787B">
              <w:rPr>
                <w:rFonts w:ascii="Times New Roman" w:hAnsi="Times New Roman" w:cs="Times New Roman"/>
                <w:color w:val="000000" w:themeColor="text1"/>
                <w:sz w:val="24"/>
                <w:szCs w:val="24"/>
                <w:shd w:val="clear" w:color="auto" w:fill="FFFFFF"/>
              </w:rPr>
              <w:t>9,58</w:t>
            </w:r>
            <w:r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color w:val="000000" w:themeColor="text1"/>
                <w:sz w:val="24"/>
                <w:szCs w:val="24"/>
              </w:rPr>
              <w:t>;</w:t>
            </w:r>
          </w:p>
          <w:p w14:paraId="71261F1C" w14:textId="77777777"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alineat 20.05.03 „Lenjerie și accesorii de pat”,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w:t>
            </w:r>
            <w:r w:rsidRPr="0028787B">
              <w:rPr>
                <w:rFonts w:ascii="Times New Roman" w:hAnsi="Times New Roman" w:cs="Times New Roman"/>
                <w:color w:val="000000" w:themeColor="text1"/>
                <w:sz w:val="24"/>
                <w:szCs w:val="24"/>
              </w:rPr>
              <w:t xml:space="preserve"> prin </w:t>
            </w:r>
            <w:r w:rsidRPr="0028787B">
              <w:rPr>
                <w:rFonts w:ascii="Times New Roman" w:hAnsi="Times New Roman" w:cs="Times New Roman"/>
                <w:color w:val="000000" w:themeColor="text1"/>
                <w:sz w:val="24"/>
                <w:szCs w:val="24"/>
                <w:shd w:val="clear" w:color="auto" w:fill="FFFFFF"/>
              </w:rPr>
              <w:t xml:space="preserve">virări de credite efectuate până în prezent, </w:t>
            </w:r>
            <w:r w:rsidRPr="0028787B">
              <w:rPr>
                <w:rFonts w:ascii="Times New Roman" w:hAnsi="Times New Roman" w:cs="Times New Roman"/>
                <w:color w:val="000000" w:themeColor="text1"/>
                <w:sz w:val="24"/>
                <w:szCs w:val="24"/>
              </w:rPr>
              <w:t>cu 52 mii lei,</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respectiv 62,65% și reprezintă achizițioanarea lenjeriilor și accesoriilor de pat;</w:t>
            </w:r>
          </w:p>
          <w:p w14:paraId="5E845873" w14:textId="5139235E" w:rsidR="00B0607F" w:rsidRPr="0028787B" w:rsidRDefault="00B0607F" w:rsidP="00832D7E">
            <w:pPr>
              <w:spacing w:line="25" w:lineRule="atLeast"/>
              <w:ind w:firstLine="52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alineat 20.05.30 „Alte obiecte de inventar”, suma </w:t>
            </w:r>
            <w:r w:rsidR="00AD6B93"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AD6B93" w:rsidRPr="0028787B">
              <w:rPr>
                <w:rFonts w:ascii="Times New Roman" w:hAnsi="Times New Roman" w:cs="Times New Roman"/>
                <w:color w:val="000000" w:themeColor="text1"/>
                <w:sz w:val="24"/>
                <w:szCs w:val="24"/>
                <w:shd w:val="clear" w:color="auto" w:fill="FFFFFF"/>
              </w:rPr>
              <w:t>565</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AD6B93"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D6B93" w:rsidRPr="0028787B">
              <w:rPr>
                <w:rFonts w:ascii="Times New Roman" w:hAnsi="Times New Roman" w:cs="Times New Roman"/>
                <w:color w:val="000000" w:themeColor="text1"/>
                <w:sz w:val="24"/>
                <w:szCs w:val="24"/>
                <w:shd w:val="clear" w:color="auto" w:fill="FFFFFF"/>
              </w:rPr>
              <w:t>15,85</w:t>
            </w:r>
            <w:r w:rsidRPr="0028787B">
              <w:rPr>
                <w:rFonts w:ascii="Times New Roman" w:hAnsi="Times New Roman" w:cs="Times New Roman"/>
                <w:color w:val="000000" w:themeColor="text1"/>
                <w:sz w:val="24"/>
                <w:szCs w:val="24"/>
                <w:shd w:val="clear" w:color="auto" w:fill="FFFFFF"/>
              </w:rPr>
              <w:t>%</w:t>
            </w:r>
            <w:r w:rsidR="00832D7E" w:rsidRPr="0028787B">
              <w:rPr>
                <w:rFonts w:ascii="Times New Roman" w:hAnsi="Times New Roman" w:cs="Times New Roman"/>
                <w:color w:val="000000" w:themeColor="text1"/>
                <w:sz w:val="24"/>
                <w:szCs w:val="24"/>
                <w:shd w:val="clear" w:color="auto" w:fill="FFFFFF"/>
              </w:rPr>
              <w:t xml:space="preserve"> și </w:t>
            </w:r>
            <w:r w:rsidR="00832D7E" w:rsidRPr="0028787B">
              <w:rPr>
                <w:rFonts w:ascii="Times New Roman" w:hAnsi="Times New Roman" w:cs="Times New Roman"/>
                <w:color w:val="000000" w:themeColor="text1"/>
                <w:sz w:val="24"/>
                <w:szCs w:val="24"/>
              </w:rPr>
              <w:t>reprezintă achizițioanarea obiectelor de inventar necesare în desfășurarea activităților din cadrul programului de gospodărire a apelor;</w:t>
            </w:r>
          </w:p>
          <w:p w14:paraId="292A9E9F" w14:textId="63DFBF28" w:rsidR="00566C6B" w:rsidRPr="0028787B" w:rsidRDefault="00B0607F" w:rsidP="00566C6B">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alineat 20.06.01 „Deplasări interne, detașări, transferuri”, suma </w:t>
            </w:r>
            <w:r w:rsidR="00832D7E"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w:t>
            </w:r>
            <w:r w:rsidRPr="0028787B">
              <w:rPr>
                <w:rFonts w:ascii="Times New Roman" w:hAnsi="Times New Roman" w:cs="Times New Roman"/>
                <w:color w:val="000000" w:themeColor="text1"/>
                <w:sz w:val="24"/>
                <w:szCs w:val="24"/>
              </w:rPr>
              <w:t xml:space="preserve"> cu </w:t>
            </w:r>
            <w:r w:rsidR="00832D7E" w:rsidRPr="0028787B">
              <w:rPr>
                <w:rFonts w:ascii="Times New Roman" w:hAnsi="Times New Roman" w:cs="Times New Roman"/>
                <w:color w:val="000000" w:themeColor="text1"/>
                <w:sz w:val="24"/>
                <w:szCs w:val="24"/>
              </w:rPr>
              <w:t>54</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832D7E"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respectiv </w:t>
            </w:r>
            <w:r w:rsidR="00832D7E" w:rsidRPr="0028787B">
              <w:rPr>
                <w:rFonts w:ascii="Times New Roman" w:hAnsi="Times New Roman" w:cs="Times New Roman"/>
                <w:color w:val="000000" w:themeColor="text1"/>
                <w:sz w:val="24"/>
                <w:szCs w:val="24"/>
              </w:rPr>
              <w:t>1,74</w:t>
            </w:r>
            <w:r w:rsidRPr="0028787B">
              <w:rPr>
                <w:rFonts w:ascii="Times New Roman" w:hAnsi="Times New Roman" w:cs="Times New Roman"/>
                <w:color w:val="000000" w:themeColor="text1"/>
                <w:sz w:val="24"/>
                <w:szCs w:val="24"/>
              </w:rPr>
              <w:t>%;</w:t>
            </w:r>
            <w:r w:rsidR="00566C6B" w:rsidRPr="0028787B">
              <w:rPr>
                <w:rFonts w:ascii="Times New Roman" w:hAnsi="Times New Roman" w:cs="Times New Roman"/>
                <w:color w:val="000000" w:themeColor="text1"/>
                <w:sz w:val="24"/>
                <w:szCs w:val="24"/>
              </w:rPr>
              <w:t xml:space="preserve"> </w:t>
            </w:r>
          </w:p>
          <w:p w14:paraId="443B7CDB" w14:textId="33290B1C" w:rsidR="00566C6B" w:rsidRPr="0028787B" w:rsidRDefault="00566C6B" w:rsidP="00566C6B">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alineat 20.06.02 „Deplasări în str</w:t>
            </w:r>
            <w:r w:rsidR="00AF7DFD" w:rsidRPr="0028787B">
              <w:rPr>
                <w:rFonts w:ascii="Times New Roman" w:hAnsi="Times New Roman" w:cs="Times New Roman"/>
                <w:color w:val="000000" w:themeColor="text1"/>
                <w:sz w:val="24"/>
                <w:szCs w:val="24"/>
              </w:rPr>
              <w:t>ă</w:t>
            </w:r>
            <w:r w:rsidRPr="0028787B">
              <w:rPr>
                <w:rFonts w:ascii="Times New Roman" w:hAnsi="Times New Roman" w:cs="Times New Roman"/>
                <w:color w:val="000000" w:themeColor="text1"/>
                <w:sz w:val="24"/>
                <w:szCs w:val="24"/>
              </w:rPr>
              <w:t>in</w:t>
            </w:r>
            <w:r w:rsidR="00AF7DFD" w:rsidRPr="0028787B">
              <w:rPr>
                <w:rFonts w:ascii="Times New Roman" w:hAnsi="Times New Roman" w:cs="Times New Roman"/>
                <w:color w:val="000000" w:themeColor="text1"/>
                <w:sz w:val="24"/>
                <w:szCs w:val="24"/>
              </w:rPr>
              <w:t>ă</w:t>
            </w:r>
            <w:r w:rsidRPr="0028787B">
              <w:rPr>
                <w:rFonts w:ascii="Times New Roman" w:hAnsi="Times New Roman" w:cs="Times New Roman"/>
                <w:color w:val="000000" w:themeColor="text1"/>
                <w:sz w:val="24"/>
                <w:szCs w:val="24"/>
              </w:rPr>
              <w:t>tate”, suma s-a diminuat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w:t>
            </w:r>
            <w:r w:rsidRPr="0028787B">
              <w:rPr>
                <w:rFonts w:ascii="Times New Roman" w:hAnsi="Times New Roman" w:cs="Times New Roman"/>
                <w:color w:val="000000" w:themeColor="text1"/>
                <w:sz w:val="24"/>
                <w:szCs w:val="24"/>
              </w:rPr>
              <w:t xml:space="preserve"> cu </w:t>
            </w:r>
            <w:r w:rsidR="00832D7E" w:rsidRPr="0028787B">
              <w:rPr>
                <w:rFonts w:ascii="Times New Roman" w:hAnsi="Times New Roman" w:cs="Times New Roman"/>
                <w:color w:val="000000" w:themeColor="text1"/>
                <w:sz w:val="24"/>
                <w:szCs w:val="24"/>
              </w:rPr>
              <w:t>1</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prin rectificare bugetară,</w:t>
            </w:r>
            <w:r w:rsidRPr="0028787B">
              <w:rPr>
                <w:rFonts w:ascii="Times New Roman" w:hAnsi="Times New Roman" w:cs="Times New Roman"/>
                <w:color w:val="000000" w:themeColor="text1"/>
                <w:sz w:val="24"/>
                <w:szCs w:val="24"/>
              </w:rPr>
              <w:t xml:space="preserve"> respectiv </w:t>
            </w:r>
            <w:r w:rsidR="00832D7E" w:rsidRPr="0028787B">
              <w:rPr>
                <w:rFonts w:ascii="Times New Roman" w:hAnsi="Times New Roman" w:cs="Times New Roman"/>
                <w:color w:val="000000" w:themeColor="text1"/>
                <w:sz w:val="24"/>
                <w:szCs w:val="24"/>
              </w:rPr>
              <w:t>0,48</w:t>
            </w:r>
            <w:r w:rsidRPr="0028787B">
              <w:rPr>
                <w:rFonts w:ascii="Times New Roman" w:hAnsi="Times New Roman" w:cs="Times New Roman"/>
                <w:color w:val="000000" w:themeColor="text1"/>
                <w:sz w:val="24"/>
                <w:szCs w:val="24"/>
              </w:rPr>
              <w:t>%;</w:t>
            </w:r>
          </w:p>
          <w:p w14:paraId="5DCC0219" w14:textId="6B977D2D"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articol 20.11 „Cărți, publicații și materiale documentare”, suma </w:t>
            </w:r>
            <w:r w:rsidR="00832D7E"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prin virări de credite efectuate până în prezent, respectiv </w:t>
            </w:r>
            <w:r w:rsidR="00832D7E" w:rsidRPr="0028787B">
              <w:rPr>
                <w:rFonts w:ascii="Times New Roman" w:hAnsi="Times New Roman" w:cs="Times New Roman"/>
                <w:color w:val="000000" w:themeColor="text1"/>
                <w:sz w:val="24"/>
                <w:szCs w:val="24"/>
                <w:shd w:val="clear" w:color="auto" w:fill="FFFFFF"/>
              </w:rPr>
              <w:t>4,18</w:t>
            </w:r>
            <w:r w:rsidRPr="0028787B">
              <w:rPr>
                <w:rFonts w:ascii="Times New Roman" w:hAnsi="Times New Roman" w:cs="Times New Roman"/>
                <w:color w:val="000000" w:themeColor="text1"/>
                <w:sz w:val="24"/>
                <w:szCs w:val="24"/>
                <w:shd w:val="clear" w:color="auto" w:fill="FFFFFF"/>
              </w:rPr>
              <w:t>%</w:t>
            </w:r>
            <w:r w:rsidR="00832D7E" w:rsidRPr="0028787B">
              <w:rPr>
                <w:rFonts w:ascii="Times New Roman" w:hAnsi="Times New Roman" w:cs="Times New Roman"/>
                <w:color w:val="000000" w:themeColor="text1"/>
                <w:sz w:val="24"/>
                <w:szCs w:val="24"/>
                <w:shd w:val="clear" w:color="auto" w:fill="FFFFFF"/>
              </w:rPr>
              <w:t>;</w:t>
            </w:r>
          </w:p>
          <w:p w14:paraId="1A49AAB7" w14:textId="14BEC029" w:rsidR="00832D7E" w:rsidRPr="0028787B" w:rsidRDefault="00B0607F" w:rsidP="00832D7E">
            <w:pPr>
              <w:spacing w:line="25" w:lineRule="atLeast"/>
              <w:ind w:firstLine="52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articol 20.12 „Consultanță și expertiză” suma </w:t>
            </w:r>
            <w:r w:rsidR="00832D7E"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832D7E" w:rsidRPr="0028787B">
              <w:rPr>
                <w:rFonts w:ascii="Times New Roman" w:hAnsi="Times New Roman" w:cs="Times New Roman"/>
                <w:color w:val="000000" w:themeColor="text1"/>
                <w:sz w:val="24"/>
                <w:szCs w:val="24"/>
              </w:rPr>
              <w:t>296</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832D7E"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respectiv </w:t>
            </w:r>
            <w:r w:rsidR="00832D7E" w:rsidRPr="0028787B">
              <w:rPr>
                <w:rFonts w:ascii="Times New Roman" w:hAnsi="Times New Roman" w:cs="Times New Roman"/>
                <w:color w:val="000000" w:themeColor="text1"/>
                <w:sz w:val="24"/>
                <w:szCs w:val="24"/>
              </w:rPr>
              <w:t>4,81</w:t>
            </w:r>
            <w:r w:rsidRPr="0028787B">
              <w:rPr>
                <w:rFonts w:ascii="Times New Roman" w:hAnsi="Times New Roman" w:cs="Times New Roman"/>
                <w:color w:val="000000" w:themeColor="text1"/>
                <w:sz w:val="24"/>
                <w:szCs w:val="24"/>
              </w:rPr>
              <w:t>%</w:t>
            </w:r>
            <w:r w:rsidR="00832D7E" w:rsidRPr="0028787B">
              <w:rPr>
                <w:rFonts w:ascii="Times New Roman" w:hAnsi="Times New Roman" w:cs="Times New Roman"/>
                <w:color w:val="000000" w:themeColor="text1"/>
                <w:sz w:val="24"/>
                <w:szCs w:val="24"/>
              </w:rPr>
              <w:t>, sumă necesară pentru achitarea serviciilor de consultanță și expertizare baraje;</w:t>
            </w:r>
          </w:p>
          <w:p w14:paraId="3AD5C585" w14:textId="6950BC10" w:rsidR="00832D7E" w:rsidRPr="0028787B" w:rsidRDefault="00B0607F" w:rsidP="00832D7E">
            <w:pPr>
              <w:spacing w:line="25" w:lineRule="atLeast"/>
              <w:ind w:firstLine="52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articol 20.13 „Pregătire profesională” suma </w:t>
            </w:r>
            <w:r w:rsidR="00832D7E"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832D7E" w:rsidRPr="0028787B">
              <w:rPr>
                <w:rFonts w:ascii="Times New Roman" w:hAnsi="Times New Roman" w:cs="Times New Roman"/>
                <w:color w:val="000000" w:themeColor="text1"/>
                <w:sz w:val="24"/>
                <w:szCs w:val="24"/>
                <w:shd w:val="clear" w:color="auto" w:fill="FFFFFF"/>
              </w:rPr>
              <w:t>1.053</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832D7E" w:rsidRPr="0028787B">
              <w:rPr>
                <w:rFonts w:ascii="Times New Roman" w:hAnsi="Times New Roman" w:cs="Times New Roman"/>
                <w:color w:val="000000" w:themeColor="text1"/>
                <w:sz w:val="24"/>
                <w:szCs w:val="24"/>
                <w:shd w:val="clear" w:color="auto" w:fill="FFFFFF"/>
              </w:rPr>
              <w:t>prin</w:t>
            </w:r>
            <w:r w:rsidR="00B427A2" w:rsidRPr="0028787B">
              <w:rPr>
                <w:rFonts w:ascii="Times New Roman" w:hAnsi="Times New Roman" w:cs="Times New Roman"/>
                <w:color w:val="000000" w:themeColor="text1"/>
                <w:sz w:val="24"/>
                <w:szCs w:val="24"/>
                <w:shd w:val="clear" w:color="auto" w:fill="FFFFFF"/>
              </w:rPr>
              <w:t xml:space="preserve"> virări de credite efectuate până în prezent,</w:t>
            </w:r>
            <w:r w:rsidR="00B427A2" w:rsidRPr="0028787B">
              <w:rPr>
                <w:rFonts w:ascii="Times New Roman" w:hAnsi="Times New Roman" w:cs="Times New Roman"/>
                <w:color w:val="000000" w:themeColor="text1"/>
                <w:sz w:val="24"/>
                <w:szCs w:val="24"/>
              </w:rPr>
              <w:t xml:space="preserve"> respectiv </w:t>
            </w:r>
            <w:r w:rsidR="00832D7E" w:rsidRPr="0028787B">
              <w:rPr>
                <w:rFonts w:ascii="Times New Roman" w:hAnsi="Times New Roman" w:cs="Times New Roman"/>
                <w:color w:val="000000" w:themeColor="text1"/>
                <w:sz w:val="24"/>
                <w:szCs w:val="24"/>
              </w:rPr>
              <w:t>105,19</w:t>
            </w:r>
            <w:r w:rsidR="00B427A2" w:rsidRPr="0028787B">
              <w:rPr>
                <w:rFonts w:ascii="Times New Roman" w:hAnsi="Times New Roman" w:cs="Times New Roman"/>
                <w:color w:val="000000" w:themeColor="text1"/>
                <w:sz w:val="24"/>
                <w:szCs w:val="24"/>
              </w:rPr>
              <w:t>%</w:t>
            </w:r>
            <w:r w:rsidR="00832D7E" w:rsidRPr="0028787B">
              <w:rPr>
                <w:rFonts w:ascii="Times New Roman" w:hAnsi="Times New Roman" w:cs="Times New Roman"/>
                <w:color w:val="000000" w:themeColor="text1"/>
                <w:sz w:val="24"/>
                <w:szCs w:val="24"/>
              </w:rPr>
              <w:t xml:space="preserve"> și reprezintă achiziționarea cursurilor de pregătire profesională a personalului din </w:t>
            </w:r>
            <w:r w:rsidR="00832D7E" w:rsidRPr="0028787B">
              <w:rPr>
                <w:rFonts w:ascii="Times New Roman" w:eastAsia="Times New Roman" w:hAnsi="Times New Roman" w:cs="Times New Roman"/>
                <w:color w:val="000000" w:themeColor="text1"/>
                <w:sz w:val="24"/>
                <w:szCs w:val="24"/>
                <w:lang w:eastAsia="en-US"/>
              </w:rPr>
              <w:t>Administrației Naționale „Apele Române”</w:t>
            </w:r>
            <w:r w:rsidR="00832D7E" w:rsidRPr="0028787B">
              <w:rPr>
                <w:rFonts w:ascii="Times New Roman" w:hAnsi="Times New Roman" w:cs="Times New Roman"/>
                <w:color w:val="000000" w:themeColor="text1"/>
                <w:sz w:val="24"/>
                <w:szCs w:val="24"/>
              </w:rPr>
              <w:t>;</w:t>
            </w:r>
          </w:p>
          <w:p w14:paraId="378F7E34" w14:textId="411E2003"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articol 20.14 „Protecția muncii”, suma a crescut </w:t>
            </w:r>
            <w:r w:rsidR="00832D7E" w:rsidRPr="0028787B">
              <w:rPr>
                <w:rFonts w:ascii="Times New Roman" w:hAnsi="Times New Roman" w:cs="Times New Roman"/>
                <w:color w:val="000000" w:themeColor="text1"/>
                <w:sz w:val="24"/>
                <w:szCs w:val="24"/>
              </w:rPr>
              <w:t>la</w:t>
            </w:r>
            <w:r w:rsidR="00832D7E" w:rsidRPr="0028787B">
              <w:rPr>
                <w:rFonts w:ascii="Times New Roman" w:hAnsi="Times New Roman" w:cs="Times New Roman"/>
                <w:color w:val="000000" w:themeColor="text1"/>
                <w:sz w:val="24"/>
                <w:szCs w:val="24"/>
                <w:shd w:val="clear" w:color="auto" w:fill="FFFFFF"/>
              </w:rPr>
              <w:t xml:space="preserve"> creditele de angajament, cât și la creditele bugetare</w:t>
            </w:r>
            <w:r w:rsidR="00832D7E"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rPr>
              <w:t xml:space="preserve">cu </w:t>
            </w:r>
            <w:r w:rsidR="00832D7E" w:rsidRPr="0028787B">
              <w:rPr>
                <w:rFonts w:ascii="Times New Roman" w:hAnsi="Times New Roman" w:cs="Times New Roman"/>
                <w:color w:val="000000" w:themeColor="text1"/>
                <w:sz w:val="24"/>
                <w:szCs w:val="24"/>
              </w:rPr>
              <w:t>388</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B427A2"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respectiv </w:t>
            </w:r>
            <w:r w:rsidR="00832D7E" w:rsidRPr="0028787B">
              <w:rPr>
                <w:rFonts w:ascii="Times New Roman" w:hAnsi="Times New Roman" w:cs="Times New Roman"/>
                <w:color w:val="000000" w:themeColor="text1"/>
                <w:sz w:val="24"/>
                <w:szCs w:val="24"/>
              </w:rPr>
              <w:t>17,99</w:t>
            </w:r>
            <w:r w:rsidRPr="0028787B">
              <w:rPr>
                <w:rFonts w:ascii="Times New Roman" w:hAnsi="Times New Roman" w:cs="Times New Roman"/>
                <w:color w:val="000000" w:themeColor="text1"/>
                <w:sz w:val="24"/>
                <w:szCs w:val="24"/>
              </w:rPr>
              <w:t>% și reprezintă plata serviciilor de medicina muncii;</w:t>
            </w:r>
          </w:p>
          <w:p w14:paraId="16E96E8E" w14:textId="2510F505"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articol 20.16 „Studii și cercetări”, suma s-a diminuat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832D7E" w:rsidRPr="0028787B">
              <w:rPr>
                <w:rFonts w:ascii="Times New Roman" w:hAnsi="Times New Roman" w:cs="Times New Roman"/>
                <w:color w:val="000000" w:themeColor="text1"/>
                <w:sz w:val="24"/>
                <w:szCs w:val="24"/>
              </w:rPr>
              <w:t>1.657</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din care virări de credite efectuate până în prezent,</w:t>
            </w:r>
            <w:r w:rsidRPr="0028787B">
              <w:rPr>
                <w:rFonts w:ascii="Times New Roman" w:hAnsi="Times New Roman" w:cs="Times New Roman"/>
                <w:color w:val="000000" w:themeColor="text1"/>
                <w:sz w:val="24"/>
                <w:szCs w:val="24"/>
              </w:rPr>
              <w:t xml:space="preserve"> respectiv </w:t>
            </w:r>
            <w:r w:rsidR="00832D7E" w:rsidRPr="0028787B">
              <w:rPr>
                <w:rFonts w:ascii="Times New Roman" w:hAnsi="Times New Roman" w:cs="Times New Roman"/>
                <w:color w:val="000000" w:themeColor="text1"/>
                <w:sz w:val="24"/>
                <w:szCs w:val="24"/>
              </w:rPr>
              <w:t>9,25</w:t>
            </w:r>
            <w:r w:rsidRPr="0028787B">
              <w:rPr>
                <w:rFonts w:ascii="Times New Roman" w:hAnsi="Times New Roman" w:cs="Times New Roman"/>
                <w:color w:val="000000" w:themeColor="text1"/>
                <w:sz w:val="24"/>
                <w:szCs w:val="24"/>
              </w:rPr>
              <w:t>%;</w:t>
            </w:r>
          </w:p>
          <w:p w14:paraId="08736399" w14:textId="4F1D3C7A"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articol 20.25 „Cheltuieli judiciare și extrajudiciare derivate din acțiuni în reprezentarea intereselor statului, potrivit dispozițiilor legale”, suma </w:t>
            </w:r>
            <w:r w:rsidR="00087175" w:rsidRPr="0028787B">
              <w:rPr>
                <w:rFonts w:ascii="Times New Roman" w:hAnsi="Times New Roman" w:cs="Times New Roman"/>
                <w:color w:val="000000" w:themeColor="text1"/>
                <w:sz w:val="24"/>
                <w:szCs w:val="24"/>
              </w:rPr>
              <w:t>s-a diminuat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BE4384" w:rsidRPr="0028787B">
              <w:rPr>
                <w:rFonts w:ascii="Times New Roman" w:hAnsi="Times New Roman" w:cs="Times New Roman"/>
                <w:color w:val="000000" w:themeColor="text1"/>
                <w:sz w:val="24"/>
                <w:szCs w:val="24"/>
              </w:rPr>
              <w:t>200</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BE4384"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respectiv </w:t>
            </w:r>
            <w:r w:rsidR="00BE4384" w:rsidRPr="0028787B">
              <w:rPr>
                <w:rFonts w:ascii="Times New Roman" w:hAnsi="Times New Roman" w:cs="Times New Roman"/>
                <w:color w:val="000000" w:themeColor="text1"/>
                <w:sz w:val="24"/>
                <w:szCs w:val="24"/>
              </w:rPr>
              <w:t>6,98</w:t>
            </w:r>
            <w:r w:rsidRPr="0028787B">
              <w:rPr>
                <w:rFonts w:ascii="Times New Roman" w:hAnsi="Times New Roman" w:cs="Times New Roman"/>
                <w:color w:val="000000" w:themeColor="text1"/>
                <w:sz w:val="24"/>
                <w:szCs w:val="24"/>
              </w:rPr>
              <w:t>%;</w:t>
            </w:r>
          </w:p>
          <w:p w14:paraId="6B33AD58" w14:textId="3995CAAB" w:rsidR="004F5D86" w:rsidRPr="0028787B" w:rsidRDefault="00B0607F" w:rsidP="004F5D86">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alineat 20.30.01 „Reclamă și publicitate”, suma </w:t>
            </w:r>
            <w:r w:rsidR="00BE4384"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BE4384" w:rsidRPr="0028787B">
              <w:rPr>
                <w:rFonts w:ascii="Times New Roman" w:hAnsi="Times New Roman" w:cs="Times New Roman"/>
                <w:color w:val="000000" w:themeColor="text1"/>
                <w:sz w:val="24"/>
                <w:szCs w:val="24"/>
              </w:rPr>
              <w:t>35</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BE4384"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respectiv </w:t>
            </w:r>
            <w:r w:rsidR="00BE4384" w:rsidRPr="0028787B">
              <w:rPr>
                <w:rFonts w:ascii="Times New Roman" w:hAnsi="Times New Roman" w:cs="Times New Roman"/>
                <w:color w:val="000000" w:themeColor="text1"/>
                <w:sz w:val="24"/>
                <w:szCs w:val="24"/>
              </w:rPr>
              <w:t>4,32</w:t>
            </w:r>
            <w:r w:rsidRPr="0028787B">
              <w:rPr>
                <w:rFonts w:ascii="Times New Roman" w:hAnsi="Times New Roman" w:cs="Times New Roman"/>
                <w:color w:val="000000" w:themeColor="text1"/>
                <w:sz w:val="24"/>
                <w:szCs w:val="24"/>
              </w:rPr>
              <w:t>%</w:t>
            </w:r>
            <w:r w:rsidR="004F5D86" w:rsidRPr="0028787B">
              <w:rPr>
                <w:rFonts w:ascii="Times New Roman" w:hAnsi="Times New Roman" w:cs="Times New Roman"/>
                <w:color w:val="000000" w:themeColor="text1"/>
                <w:sz w:val="24"/>
                <w:szCs w:val="24"/>
              </w:rPr>
              <w:t xml:space="preserve"> și reprezintă cheltuieli privind publicarea unor articole în presa locală, ,respectiv cheltuieli promovarea instituției;</w:t>
            </w:r>
          </w:p>
          <w:p w14:paraId="74AD3BFD" w14:textId="0CFECBFA" w:rsidR="004F5D86" w:rsidRPr="0028787B" w:rsidRDefault="00B0607F" w:rsidP="004F5D86">
            <w:pPr>
              <w:spacing w:line="25" w:lineRule="atLeast"/>
              <w:ind w:firstLine="522"/>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 xml:space="preserve">- </w:t>
            </w:r>
            <w:r w:rsidRPr="0028787B">
              <w:rPr>
                <w:rFonts w:ascii="Times New Roman" w:hAnsi="Times New Roman" w:cs="Times New Roman"/>
                <w:color w:val="000000" w:themeColor="text1"/>
                <w:sz w:val="24"/>
                <w:szCs w:val="24"/>
              </w:rPr>
              <w:t xml:space="preserve">alineat 20.30.02 „Protocol si reprezentare”, suma </w:t>
            </w:r>
            <w:r w:rsidR="004F5D86" w:rsidRPr="0028787B">
              <w:rPr>
                <w:rFonts w:ascii="Times New Roman" w:hAnsi="Times New Roman" w:cs="Times New Roman"/>
                <w:color w:val="000000" w:themeColor="text1"/>
                <w:sz w:val="24"/>
                <w:szCs w:val="24"/>
              </w:rPr>
              <w:t>a crescut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4F5D86" w:rsidRPr="0028787B">
              <w:rPr>
                <w:rFonts w:ascii="Times New Roman" w:hAnsi="Times New Roman" w:cs="Times New Roman"/>
                <w:color w:val="000000" w:themeColor="text1"/>
                <w:sz w:val="24"/>
                <w:szCs w:val="24"/>
              </w:rPr>
              <w:t>155</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4F5D86"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 </w:t>
            </w:r>
            <w:r w:rsidRPr="0028787B">
              <w:rPr>
                <w:rFonts w:ascii="Times New Roman" w:hAnsi="Times New Roman" w:cs="Times New Roman"/>
                <w:color w:val="000000" w:themeColor="text1"/>
                <w:sz w:val="24"/>
                <w:szCs w:val="24"/>
              </w:rPr>
              <w:t xml:space="preserve">respectiv </w:t>
            </w:r>
            <w:r w:rsidR="004F5D86" w:rsidRPr="0028787B">
              <w:rPr>
                <w:rFonts w:ascii="Times New Roman" w:hAnsi="Times New Roman" w:cs="Times New Roman"/>
                <w:color w:val="000000" w:themeColor="text1"/>
                <w:sz w:val="24"/>
                <w:szCs w:val="24"/>
              </w:rPr>
              <w:t>14,72</w:t>
            </w:r>
            <w:r w:rsidRPr="0028787B">
              <w:rPr>
                <w:rFonts w:ascii="Times New Roman" w:hAnsi="Times New Roman" w:cs="Times New Roman"/>
                <w:color w:val="000000" w:themeColor="text1"/>
                <w:sz w:val="24"/>
                <w:szCs w:val="24"/>
              </w:rPr>
              <w:t>%</w:t>
            </w:r>
            <w:r w:rsidR="004F5D86" w:rsidRPr="0028787B">
              <w:rPr>
                <w:rFonts w:ascii="Times New Roman" w:hAnsi="Times New Roman" w:cs="Times New Roman"/>
                <w:color w:val="000000" w:themeColor="text1"/>
                <w:sz w:val="24"/>
                <w:szCs w:val="24"/>
              </w:rPr>
              <w:t xml:space="preserve"> acoperă necesarul anului curent, ținând cont și de reprezentarea României prin A.N.A.R. în cadrul Comisiilor bilaterale;</w:t>
            </w:r>
          </w:p>
          <w:p w14:paraId="0B9FAC63" w14:textId="0E00810F"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lastRenderedPageBreak/>
              <w:t xml:space="preserve">- alineat 20.30.03 „Prime de asigurare non-viață”, suma </w:t>
            </w:r>
            <w:r w:rsidR="004F5D86"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w:t>
            </w:r>
            <w:r w:rsidRPr="0028787B">
              <w:rPr>
                <w:rFonts w:ascii="Times New Roman" w:hAnsi="Times New Roman" w:cs="Times New Roman"/>
                <w:color w:val="000000" w:themeColor="text1"/>
                <w:sz w:val="24"/>
                <w:szCs w:val="24"/>
              </w:rPr>
              <w:t xml:space="preserve">cu </w:t>
            </w:r>
            <w:r w:rsidR="004F5D86" w:rsidRPr="0028787B">
              <w:rPr>
                <w:rFonts w:ascii="Times New Roman" w:hAnsi="Times New Roman" w:cs="Times New Roman"/>
                <w:color w:val="000000" w:themeColor="text1"/>
                <w:sz w:val="24"/>
                <w:szCs w:val="24"/>
              </w:rPr>
              <w:t>224</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087175" w:rsidRPr="0028787B">
              <w:rPr>
                <w:rFonts w:ascii="Times New Roman" w:hAnsi="Times New Roman" w:cs="Times New Roman"/>
                <w:color w:val="000000" w:themeColor="text1"/>
                <w:sz w:val="24"/>
                <w:szCs w:val="24"/>
                <w:shd w:val="clear" w:color="auto" w:fill="FFFFFF"/>
              </w:rPr>
              <w:t xml:space="preserve">prin </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respectiv </w:t>
            </w:r>
            <w:r w:rsidR="004F5D86" w:rsidRPr="0028787B">
              <w:rPr>
                <w:rFonts w:ascii="Times New Roman" w:hAnsi="Times New Roman" w:cs="Times New Roman"/>
                <w:color w:val="000000" w:themeColor="text1"/>
                <w:sz w:val="24"/>
                <w:szCs w:val="24"/>
              </w:rPr>
              <w:t>6,35</w:t>
            </w:r>
            <w:r w:rsidRPr="0028787B">
              <w:rPr>
                <w:rFonts w:ascii="Times New Roman" w:hAnsi="Times New Roman" w:cs="Times New Roman"/>
                <w:color w:val="000000" w:themeColor="text1"/>
                <w:sz w:val="24"/>
                <w:szCs w:val="24"/>
              </w:rPr>
              <w:t>%</w:t>
            </w:r>
            <w:r w:rsidR="004F5D86" w:rsidRPr="0028787B">
              <w:rPr>
                <w:rFonts w:ascii="Times New Roman" w:hAnsi="Times New Roman" w:cs="Times New Roman"/>
                <w:color w:val="000000" w:themeColor="text1"/>
                <w:sz w:val="24"/>
                <w:szCs w:val="24"/>
              </w:rPr>
              <w:t>;</w:t>
            </w:r>
          </w:p>
          <w:p w14:paraId="07A516D4" w14:textId="17E4FAB4" w:rsidR="00B0607F" w:rsidRPr="0028787B" w:rsidRDefault="00B0607F" w:rsidP="00B0607F">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alineat 20.30.04 „Chirii”,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w:t>
            </w:r>
            <w:r w:rsidRPr="0028787B">
              <w:rPr>
                <w:rFonts w:ascii="Times New Roman" w:hAnsi="Times New Roman" w:cs="Times New Roman"/>
                <w:color w:val="000000" w:themeColor="text1"/>
                <w:sz w:val="24"/>
                <w:szCs w:val="24"/>
              </w:rPr>
              <w:t xml:space="preserve"> cu </w:t>
            </w:r>
            <w:r w:rsidR="004F5D86" w:rsidRPr="0028787B">
              <w:rPr>
                <w:rFonts w:ascii="Times New Roman" w:hAnsi="Times New Roman" w:cs="Times New Roman"/>
                <w:color w:val="000000" w:themeColor="text1"/>
                <w:sz w:val="24"/>
                <w:szCs w:val="24"/>
              </w:rPr>
              <w:t>52</w:t>
            </w:r>
            <w:r w:rsidRPr="0028787B">
              <w:rPr>
                <w:rFonts w:ascii="Times New Roman" w:hAnsi="Times New Roman" w:cs="Times New Roman"/>
                <w:color w:val="000000" w:themeColor="text1"/>
                <w:sz w:val="24"/>
                <w:szCs w:val="24"/>
              </w:rPr>
              <w:t xml:space="preserve"> mii lei,</w:t>
            </w:r>
            <w:r w:rsidRPr="0028787B">
              <w:rPr>
                <w:rFonts w:ascii="Times New Roman" w:hAnsi="Times New Roman" w:cs="Times New Roman"/>
                <w:color w:val="000000" w:themeColor="text1"/>
                <w:sz w:val="24"/>
                <w:szCs w:val="24"/>
                <w:shd w:val="clear" w:color="auto" w:fill="FFFFFF"/>
              </w:rPr>
              <w:t xml:space="preserve"> </w:t>
            </w:r>
            <w:r w:rsidR="004F5D86"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004F5D86"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 xml:space="preserve">respectiv </w:t>
            </w:r>
            <w:r w:rsidR="004F5D86" w:rsidRPr="0028787B">
              <w:rPr>
                <w:rFonts w:ascii="Times New Roman" w:hAnsi="Times New Roman" w:cs="Times New Roman"/>
                <w:color w:val="000000" w:themeColor="text1"/>
                <w:sz w:val="24"/>
                <w:szCs w:val="24"/>
              </w:rPr>
              <w:t>1,38</w:t>
            </w:r>
            <w:r w:rsidRPr="0028787B">
              <w:rPr>
                <w:rFonts w:ascii="Times New Roman" w:hAnsi="Times New Roman" w:cs="Times New Roman"/>
                <w:color w:val="000000" w:themeColor="text1"/>
                <w:sz w:val="24"/>
                <w:szCs w:val="24"/>
              </w:rPr>
              <w:t>% și reprezintă plata serviciilor de închiriere;</w:t>
            </w:r>
          </w:p>
          <w:p w14:paraId="25020592" w14:textId="1F403162" w:rsidR="004F5D86" w:rsidRPr="0028787B" w:rsidRDefault="004F5D86" w:rsidP="004F5D86">
            <w:pPr>
              <w:spacing w:line="25" w:lineRule="atLeast"/>
              <w:ind w:hanging="26"/>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alineat 20.30.09 „Executarea silită a creanțelor bugetare”, suma </w:t>
            </w:r>
            <w:r w:rsidR="007E65BC" w:rsidRPr="0028787B">
              <w:rPr>
                <w:rFonts w:ascii="Times New Roman" w:hAnsi="Times New Roman" w:cs="Times New Roman"/>
                <w:color w:val="000000" w:themeColor="text1"/>
                <w:sz w:val="24"/>
                <w:szCs w:val="24"/>
              </w:rPr>
              <w:t>s-a diminuat la</w:t>
            </w:r>
            <w:r w:rsidRPr="0028787B">
              <w:rPr>
                <w:rFonts w:ascii="Times New Roman" w:hAnsi="Times New Roman" w:cs="Times New Roman"/>
                <w:color w:val="000000" w:themeColor="text1"/>
                <w:sz w:val="24"/>
                <w:szCs w:val="24"/>
              </w:rPr>
              <w:t xml:space="preserve"> </w:t>
            </w:r>
            <w:r w:rsidR="007E65BC" w:rsidRPr="0028787B">
              <w:rPr>
                <w:rFonts w:ascii="Times New Roman" w:hAnsi="Times New Roman" w:cs="Times New Roman"/>
                <w:color w:val="000000" w:themeColor="text1"/>
                <w:sz w:val="24"/>
                <w:szCs w:val="24"/>
                <w:shd w:val="clear" w:color="auto" w:fill="FFFFFF"/>
              </w:rPr>
              <w:t>creditele de angajament, cât și la creditele bugetare</w:t>
            </w:r>
            <w:r w:rsidR="007E65BC"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rPr>
              <w:t xml:space="preserve">cu </w:t>
            </w:r>
            <w:r w:rsidR="007E65BC" w:rsidRPr="0028787B">
              <w:rPr>
                <w:rFonts w:ascii="Times New Roman" w:hAnsi="Times New Roman" w:cs="Times New Roman"/>
                <w:color w:val="000000" w:themeColor="text1"/>
                <w:sz w:val="24"/>
                <w:szCs w:val="24"/>
              </w:rPr>
              <w:t>11</w:t>
            </w:r>
            <w:r w:rsidRPr="0028787B">
              <w:rPr>
                <w:rFonts w:ascii="Times New Roman" w:hAnsi="Times New Roman" w:cs="Times New Roman"/>
                <w:color w:val="000000" w:themeColor="text1"/>
                <w:sz w:val="24"/>
                <w:szCs w:val="24"/>
              </w:rPr>
              <w:t xml:space="preserve"> mii lei, respectiv </w:t>
            </w:r>
            <w:r w:rsidR="007E65BC" w:rsidRPr="0028787B">
              <w:rPr>
                <w:rFonts w:ascii="Times New Roman" w:hAnsi="Times New Roman" w:cs="Times New Roman"/>
                <w:color w:val="000000" w:themeColor="text1"/>
                <w:sz w:val="24"/>
                <w:szCs w:val="24"/>
              </w:rPr>
              <w:t>25,58</w:t>
            </w:r>
            <w:r w:rsidRPr="0028787B">
              <w:rPr>
                <w:rFonts w:ascii="Times New Roman" w:hAnsi="Times New Roman" w:cs="Times New Roman"/>
                <w:color w:val="000000" w:themeColor="text1"/>
                <w:sz w:val="24"/>
                <w:szCs w:val="24"/>
              </w:rPr>
              <w:t>%</w:t>
            </w:r>
            <w:r w:rsidR="007E65BC" w:rsidRPr="0028787B">
              <w:rPr>
                <w:rFonts w:ascii="Times New Roman" w:hAnsi="Times New Roman" w:cs="Times New Roman"/>
                <w:color w:val="000000" w:themeColor="text1"/>
                <w:sz w:val="24"/>
                <w:szCs w:val="24"/>
              </w:rPr>
              <w:t>;</w:t>
            </w:r>
          </w:p>
          <w:p w14:paraId="257C2D0F" w14:textId="4D6CA20B" w:rsidR="00B0607F" w:rsidRPr="0028787B" w:rsidRDefault="00B0607F" w:rsidP="00B0607F">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rPr>
              <w:t xml:space="preserve">- alineat 20.30.30 „Alte cheltuieli cu bunuri si servicii”, suma </w:t>
            </w:r>
            <w:r w:rsidR="007E65BC"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7E65BC" w:rsidRPr="0028787B">
              <w:rPr>
                <w:rFonts w:ascii="Times New Roman" w:hAnsi="Times New Roman" w:cs="Times New Roman"/>
                <w:color w:val="000000" w:themeColor="text1"/>
                <w:sz w:val="24"/>
                <w:szCs w:val="24"/>
                <w:shd w:val="clear" w:color="auto" w:fill="FFFFFF"/>
              </w:rPr>
              <w:t>14.432</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7E65BC"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7E65BC" w:rsidRPr="0028787B">
              <w:rPr>
                <w:rFonts w:ascii="Times New Roman" w:hAnsi="Times New Roman" w:cs="Times New Roman"/>
                <w:color w:val="000000" w:themeColor="text1"/>
                <w:sz w:val="24"/>
                <w:szCs w:val="24"/>
                <w:shd w:val="clear" w:color="auto" w:fill="FFFFFF"/>
              </w:rPr>
              <w:t>30,78</w:t>
            </w:r>
            <w:r w:rsidRPr="0028787B">
              <w:rPr>
                <w:rFonts w:ascii="Times New Roman" w:hAnsi="Times New Roman" w:cs="Times New Roman"/>
                <w:color w:val="000000" w:themeColor="text1"/>
                <w:sz w:val="24"/>
                <w:szCs w:val="24"/>
                <w:shd w:val="clear" w:color="auto" w:fill="FFFFFF"/>
              </w:rPr>
              <w:t>%</w:t>
            </w:r>
            <w:r w:rsidR="007E65BC" w:rsidRPr="0028787B">
              <w:rPr>
                <w:rFonts w:ascii="Times New Roman" w:hAnsi="Times New Roman" w:cs="Times New Roman"/>
                <w:color w:val="000000" w:themeColor="text1"/>
                <w:sz w:val="24"/>
                <w:szCs w:val="24"/>
                <w:shd w:val="clear" w:color="auto" w:fill="FFFFFF"/>
              </w:rPr>
              <w:t>.</w:t>
            </w:r>
          </w:p>
          <w:p w14:paraId="7A151AEC" w14:textId="77777777" w:rsidR="00A70F7E" w:rsidRPr="0028787B" w:rsidRDefault="00594117" w:rsidP="00A70F7E">
            <w:pPr>
              <w:pStyle w:val="ListParagraph"/>
              <w:spacing w:line="25" w:lineRule="atLeast"/>
              <w:ind w:left="86"/>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b/>
                <w:color w:val="000000" w:themeColor="text1"/>
                <w:sz w:val="24"/>
                <w:szCs w:val="24"/>
              </w:rPr>
              <w:t>La titlul 70 „Cheltuieli de capital</w:t>
            </w:r>
            <w:r w:rsidRPr="0028787B">
              <w:rPr>
                <w:rFonts w:ascii="Times New Roman" w:hAnsi="Times New Roman" w:cs="Times New Roman"/>
                <w:color w:val="000000" w:themeColor="text1"/>
                <w:sz w:val="24"/>
                <w:szCs w:val="24"/>
              </w:rPr>
              <w:t xml:space="preserve">”, </w:t>
            </w:r>
            <w:r w:rsidR="00A70F7E" w:rsidRPr="0028787B">
              <w:rPr>
                <w:rFonts w:ascii="Times New Roman" w:hAnsi="Times New Roman" w:cs="Times New Roman"/>
                <w:color w:val="000000" w:themeColor="text1"/>
                <w:sz w:val="24"/>
                <w:szCs w:val="24"/>
                <w:shd w:val="clear" w:color="auto" w:fill="FFFFFF"/>
              </w:rPr>
              <w:t>creditele de angajament, cât și la creditele bugetare nu au fost modificate pe total titlu.</w:t>
            </w:r>
          </w:p>
          <w:p w14:paraId="16B6D842" w14:textId="77777777" w:rsidR="00A70F7E" w:rsidRPr="0028787B" w:rsidRDefault="00A70F7E" w:rsidP="00A70F7E">
            <w:pPr>
              <w:pStyle w:val="ListParagraph"/>
              <w:spacing w:before="120" w:line="25" w:lineRule="atLeast"/>
              <w:ind w:left="91"/>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Detalierea influențelor privind rectificarea bugetară pe alineate bugetare se prezintă, astfel:</w:t>
            </w:r>
          </w:p>
          <w:p w14:paraId="29D9FAD9" w14:textId="0250B538" w:rsidR="00594117" w:rsidRPr="0028787B" w:rsidRDefault="00594117" w:rsidP="000641FD">
            <w:pPr>
              <w:spacing w:line="25" w:lineRule="atLeast"/>
              <w:ind w:hanging="29"/>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 xml:space="preserve">71.01.01 „Construcții”, </w:t>
            </w:r>
            <w:r w:rsidRPr="0028787B">
              <w:rPr>
                <w:rFonts w:ascii="Times New Roman" w:hAnsi="Times New Roman" w:cs="Times New Roman"/>
                <w:color w:val="000000" w:themeColor="text1"/>
                <w:sz w:val="24"/>
                <w:szCs w:val="24"/>
                <w:shd w:val="clear" w:color="auto" w:fill="FFFFFF"/>
              </w:rPr>
              <w:t xml:space="preserve">creditele de angajament </w:t>
            </w:r>
            <w:r w:rsidR="00A70F7E" w:rsidRPr="0028787B">
              <w:rPr>
                <w:rFonts w:ascii="Times New Roman" w:hAnsi="Times New Roman" w:cs="Times New Roman"/>
                <w:color w:val="000000" w:themeColor="text1"/>
                <w:sz w:val="24"/>
                <w:szCs w:val="24"/>
                <w:shd w:val="clear" w:color="auto" w:fill="FFFFFF"/>
              </w:rPr>
              <w:t>au crescut</w:t>
            </w:r>
            <w:r w:rsidRPr="0028787B">
              <w:rPr>
                <w:rFonts w:ascii="Times New Roman" w:hAnsi="Times New Roman" w:cs="Times New Roman"/>
                <w:color w:val="000000" w:themeColor="text1"/>
                <w:sz w:val="24"/>
                <w:szCs w:val="24"/>
                <w:shd w:val="clear" w:color="auto" w:fill="FFFFFF"/>
              </w:rPr>
              <w:t xml:space="preserve"> cu suma de </w:t>
            </w:r>
            <w:r w:rsidR="00A70F7E" w:rsidRPr="0028787B">
              <w:rPr>
                <w:rFonts w:ascii="Times New Roman" w:hAnsi="Times New Roman" w:cs="Times New Roman"/>
                <w:color w:val="000000" w:themeColor="text1"/>
                <w:sz w:val="24"/>
                <w:szCs w:val="24"/>
                <w:shd w:val="clear" w:color="auto" w:fill="FFFFFF"/>
              </w:rPr>
              <w:t>1.508</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A70F7E"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   ,</w:t>
            </w:r>
            <w:r w:rsidRPr="0028787B">
              <w:rPr>
                <w:rFonts w:ascii="Times New Roman" w:hAnsi="Times New Roman" w:cs="Times New Roman"/>
                <w:color w:val="000000" w:themeColor="text1"/>
                <w:sz w:val="24"/>
                <w:szCs w:val="24"/>
              </w:rPr>
              <w:t xml:space="preserve"> </w:t>
            </w:r>
            <w:r w:rsidR="00E92CD9" w:rsidRPr="0028787B">
              <w:rPr>
                <w:rFonts w:ascii="Times New Roman" w:hAnsi="Times New Roman" w:cs="Times New Roman"/>
                <w:color w:val="000000" w:themeColor="text1"/>
                <w:sz w:val="24"/>
                <w:szCs w:val="24"/>
                <w:shd w:val="clear" w:color="auto" w:fill="FFFFFF"/>
              </w:rPr>
              <w:t xml:space="preserve">respectiv </w:t>
            </w:r>
            <w:r w:rsidR="00A70F7E" w:rsidRPr="0028787B">
              <w:rPr>
                <w:rFonts w:ascii="Times New Roman" w:hAnsi="Times New Roman" w:cs="Times New Roman"/>
                <w:color w:val="000000" w:themeColor="text1"/>
                <w:sz w:val="24"/>
                <w:szCs w:val="24"/>
                <w:shd w:val="clear" w:color="auto" w:fill="FFFFFF"/>
              </w:rPr>
              <w:t>0,64</w:t>
            </w:r>
            <w:r w:rsidR="00E92CD9"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shd w:val="clear" w:color="auto" w:fill="FFFFFF"/>
              </w:rPr>
              <w:t xml:space="preserve">iar creditele bugetare </w:t>
            </w:r>
            <w:r w:rsidR="00A70F7E" w:rsidRPr="0028787B">
              <w:rPr>
                <w:rFonts w:ascii="Times New Roman" w:hAnsi="Times New Roman" w:cs="Times New Roman"/>
                <w:color w:val="000000" w:themeColor="text1"/>
                <w:sz w:val="24"/>
                <w:szCs w:val="24"/>
                <w:shd w:val="clear" w:color="auto" w:fill="FFFFFF"/>
              </w:rPr>
              <w:t>au crescut</w:t>
            </w:r>
            <w:r w:rsidRPr="0028787B">
              <w:rPr>
                <w:rFonts w:ascii="Times New Roman" w:hAnsi="Times New Roman" w:cs="Times New Roman"/>
                <w:color w:val="000000" w:themeColor="text1"/>
                <w:sz w:val="24"/>
                <w:szCs w:val="24"/>
                <w:shd w:val="clear" w:color="auto" w:fill="FFFFFF"/>
              </w:rPr>
              <w:t xml:space="preserve"> cu suma de </w:t>
            </w:r>
            <w:r w:rsidR="00A70F7E" w:rsidRPr="0028787B">
              <w:rPr>
                <w:rFonts w:ascii="Times New Roman" w:hAnsi="Times New Roman" w:cs="Times New Roman"/>
                <w:color w:val="000000" w:themeColor="text1"/>
                <w:sz w:val="24"/>
                <w:szCs w:val="24"/>
                <w:shd w:val="clear" w:color="auto" w:fill="FFFFFF"/>
              </w:rPr>
              <w:t>1.806</w:t>
            </w:r>
            <w:r w:rsidRPr="0028787B">
              <w:rPr>
                <w:rFonts w:ascii="Times New Roman" w:hAnsi="Times New Roman" w:cs="Times New Roman"/>
                <w:color w:val="000000" w:themeColor="text1"/>
                <w:sz w:val="24"/>
                <w:szCs w:val="24"/>
                <w:shd w:val="clear" w:color="auto" w:fill="FFFFFF"/>
              </w:rPr>
              <w:t xml:space="preserve"> mii lei, </w:t>
            </w:r>
            <w:r w:rsidR="00A70F7E"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00972E27" w:rsidRPr="0028787B">
              <w:rPr>
                <w:rFonts w:ascii="Times New Roman" w:hAnsi="Times New Roman" w:cs="Times New Roman"/>
                <w:color w:val="000000" w:themeColor="text1"/>
                <w:sz w:val="24"/>
                <w:szCs w:val="24"/>
                <w:shd w:val="clear" w:color="auto" w:fill="FFFFFF"/>
              </w:rPr>
              <w:t xml:space="preserve">, </w:t>
            </w:r>
            <w:r w:rsidR="00E92CD9" w:rsidRPr="0028787B">
              <w:rPr>
                <w:rFonts w:ascii="Times New Roman" w:hAnsi="Times New Roman" w:cs="Times New Roman"/>
                <w:color w:val="000000" w:themeColor="text1"/>
                <w:sz w:val="24"/>
                <w:szCs w:val="24"/>
                <w:shd w:val="clear" w:color="auto" w:fill="FFFFFF"/>
              </w:rPr>
              <w:t xml:space="preserve">respectiv </w:t>
            </w:r>
            <w:r w:rsidR="00A70F7E" w:rsidRPr="0028787B">
              <w:rPr>
                <w:rFonts w:ascii="Times New Roman" w:hAnsi="Times New Roman" w:cs="Times New Roman"/>
                <w:color w:val="000000" w:themeColor="text1"/>
                <w:sz w:val="24"/>
                <w:szCs w:val="24"/>
                <w:shd w:val="clear" w:color="auto" w:fill="FFFFFF"/>
              </w:rPr>
              <w:t>1,12</w:t>
            </w:r>
            <w:r w:rsidR="00E92CD9"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color w:val="000000" w:themeColor="text1"/>
                <w:sz w:val="24"/>
                <w:szCs w:val="24"/>
              </w:rPr>
              <w:t>;</w:t>
            </w:r>
          </w:p>
          <w:p w14:paraId="2A791699" w14:textId="5067EA00" w:rsidR="00594117" w:rsidRPr="0028787B" w:rsidRDefault="00594117" w:rsidP="000641FD">
            <w:pPr>
              <w:pStyle w:val="ListParagraph"/>
              <w:spacing w:line="25" w:lineRule="atLeast"/>
              <w:ind w:left="-28" w:firstLine="28"/>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71.01.02 „Mașini, echipamente și mijloace de trasnport”, 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A70F7E" w:rsidRPr="0028787B">
              <w:rPr>
                <w:rFonts w:ascii="Times New Roman" w:hAnsi="Times New Roman" w:cs="Times New Roman"/>
                <w:color w:val="000000" w:themeColor="text1"/>
                <w:sz w:val="24"/>
                <w:szCs w:val="24"/>
                <w:shd w:val="clear" w:color="auto" w:fill="FFFFFF"/>
              </w:rPr>
              <w:t>460</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EF1065"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70F7E" w:rsidRPr="0028787B">
              <w:rPr>
                <w:rFonts w:ascii="Times New Roman" w:hAnsi="Times New Roman" w:cs="Times New Roman"/>
                <w:color w:val="000000" w:themeColor="text1"/>
                <w:sz w:val="24"/>
                <w:szCs w:val="24"/>
                <w:shd w:val="clear" w:color="auto" w:fill="FFFFFF"/>
              </w:rPr>
              <w:t>1,37</w:t>
            </w:r>
            <w:r w:rsidRPr="0028787B">
              <w:rPr>
                <w:rFonts w:ascii="Times New Roman" w:hAnsi="Times New Roman" w:cs="Times New Roman"/>
                <w:color w:val="000000" w:themeColor="text1"/>
                <w:sz w:val="24"/>
                <w:szCs w:val="24"/>
                <w:shd w:val="clear" w:color="auto" w:fill="FFFFFF"/>
              </w:rPr>
              <w:t xml:space="preserve">%, cu respectarea prevederilor </w:t>
            </w:r>
            <w:r w:rsidRPr="0028787B">
              <w:rPr>
                <w:rFonts w:ascii="Times New Roman" w:hAnsi="Times New Roman" w:cs="Times New Roman"/>
                <w:color w:val="000000" w:themeColor="text1"/>
                <w:sz w:val="24"/>
                <w:szCs w:val="24"/>
              </w:rPr>
              <w:t xml:space="preserve">Ordonanței de </w:t>
            </w:r>
            <w:r w:rsidR="00C5553F" w:rsidRPr="0028787B">
              <w:rPr>
                <w:rFonts w:ascii="Times New Roman" w:hAnsi="Times New Roman" w:cs="Times New Roman"/>
                <w:color w:val="000000" w:themeColor="text1"/>
                <w:sz w:val="24"/>
                <w:szCs w:val="24"/>
              </w:rPr>
              <w:t>u</w:t>
            </w:r>
            <w:r w:rsidRPr="0028787B">
              <w:rPr>
                <w:rFonts w:ascii="Times New Roman" w:hAnsi="Times New Roman" w:cs="Times New Roman"/>
                <w:color w:val="000000" w:themeColor="text1"/>
                <w:sz w:val="24"/>
                <w:szCs w:val="24"/>
              </w:rPr>
              <w:t xml:space="preserve">rgență a Guvernului </w:t>
            </w:r>
            <w:r w:rsidR="00A70F7E"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rPr>
              <w:t>nr.</w:t>
            </w:r>
            <w:r w:rsidR="00E92CD9" w:rsidRPr="0028787B">
              <w:rPr>
                <w:rFonts w:ascii="Times New Roman" w:hAnsi="Times New Roman" w:cs="Times New Roman"/>
                <w:color w:val="000000" w:themeColor="text1"/>
                <w:sz w:val="24"/>
                <w:szCs w:val="24"/>
              </w:rPr>
              <w:t xml:space="preserve"> 156/2024</w:t>
            </w:r>
            <w:r w:rsidR="00C5553F" w:rsidRPr="0028787B">
              <w:rPr>
                <w:rFonts w:ascii="Times New Roman" w:hAnsi="Times New Roman" w:cs="Times New Roman"/>
                <w:color w:val="000000" w:themeColor="text1"/>
                <w:sz w:val="24"/>
                <w:szCs w:val="24"/>
              </w:rPr>
              <w:t>, cu modificările și completările ulterioare</w:t>
            </w:r>
            <w:r w:rsidRPr="0028787B">
              <w:rPr>
                <w:rFonts w:ascii="Times New Roman" w:hAnsi="Times New Roman" w:cs="Times New Roman"/>
                <w:color w:val="000000" w:themeColor="text1"/>
                <w:sz w:val="24"/>
                <w:szCs w:val="24"/>
                <w:shd w:val="clear" w:color="auto" w:fill="FFFFFF"/>
              </w:rPr>
              <w:t>;</w:t>
            </w:r>
          </w:p>
          <w:p w14:paraId="0264B52A" w14:textId="144DD380" w:rsidR="00594117" w:rsidRPr="0028787B" w:rsidRDefault="00594117" w:rsidP="000641FD">
            <w:pPr>
              <w:spacing w:line="25" w:lineRule="atLeast"/>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alineat </w:t>
            </w:r>
            <w:r w:rsidRPr="0028787B">
              <w:rPr>
                <w:rFonts w:ascii="Times New Roman" w:hAnsi="Times New Roman" w:cs="Times New Roman"/>
                <w:color w:val="000000" w:themeColor="text1"/>
                <w:sz w:val="24"/>
                <w:szCs w:val="24"/>
              </w:rPr>
              <w:t xml:space="preserve">71.01.30 „Alte active fixe”, suma </w:t>
            </w:r>
            <w:r w:rsidR="00A70F7E" w:rsidRPr="0028787B">
              <w:rPr>
                <w:rFonts w:ascii="Times New Roman" w:hAnsi="Times New Roman" w:cs="Times New Roman"/>
                <w:color w:val="000000" w:themeColor="text1"/>
                <w:sz w:val="24"/>
                <w:szCs w:val="24"/>
              </w:rPr>
              <w:t>s-a diminuat</w:t>
            </w:r>
            <w:r w:rsidRPr="0028787B">
              <w:rPr>
                <w:rFonts w:ascii="Times New Roman" w:hAnsi="Times New Roman" w:cs="Times New Roman"/>
                <w:color w:val="000000" w:themeColor="text1"/>
                <w:sz w:val="24"/>
                <w:szCs w:val="24"/>
              </w:rPr>
              <w:t xml:space="preserve">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A70F7E" w:rsidRPr="0028787B">
              <w:rPr>
                <w:rFonts w:ascii="Times New Roman" w:hAnsi="Times New Roman" w:cs="Times New Roman"/>
                <w:color w:val="000000" w:themeColor="text1"/>
                <w:sz w:val="24"/>
                <w:szCs w:val="24"/>
                <w:shd w:val="clear" w:color="auto" w:fill="FFFFFF"/>
              </w:rPr>
              <w:t>801</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EF1065"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00EF1065"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70F7E" w:rsidRPr="0028787B">
              <w:rPr>
                <w:rFonts w:ascii="Times New Roman" w:hAnsi="Times New Roman" w:cs="Times New Roman"/>
                <w:color w:val="000000" w:themeColor="text1"/>
                <w:sz w:val="24"/>
                <w:szCs w:val="24"/>
                <w:shd w:val="clear" w:color="auto" w:fill="FFFFFF"/>
              </w:rPr>
              <w:t>3,54</w:t>
            </w:r>
            <w:r w:rsidRPr="0028787B">
              <w:rPr>
                <w:rFonts w:ascii="Times New Roman" w:hAnsi="Times New Roman" w:cs="Times New Roman"/>
                <w:color w:val="000000" w:themeColor="text1"/>
                <w:sz w:val="24"/>
                <w:szCs w:val="24"/>
                <w:shd w:val="clear" w:color="auto" w:fill="FFFFFF"/>
              </w:rPr>
              <w:t>%;</w:t>
            </w:r>
          </w:p>
          <w:p w14:paraId="6C86CDF8" w14:textId="79D3857A" w:rsidR="00594117" w:rsidRPr="0028787B" w:rsidRDefault="00594117" w:rsidP="000641FD">
            <w:pPr>
              <w:spacing w:line="25" w:lineRule="atLeast"/>
              <w:ind w:left="-31" w:firstLine="31"/>
              <w:jc w:val="both"/>
              <w:rPr>
                <w:rFonts w:ascii="Times New Roman" w:hAnsi="Times New Roman" w:cs="Times New Roman"/>
                <w:color w:val="000000" w:themeColor="text1"/>
                <w:sz w:val="24"/>
                <w:szCs w:val="24"/>
                <w:shd w:val="clear" w:color="auto" w:fill="FFFFFF"/>
              </w:rPr>
            </w:pPr>
            <w:r w:rsidRPr="0028787B">
              <w:rPr>
                <w:rFonts w:ascii="Times New Roman" w:hAnsi="Times New Roman" w:cs="Times New Roman"/>
                <w:color w:val="000000" w:themeColor="text1"/>
                <w:sz w:val="24"/>
                <w:szCs w:val="24"/>
                <w:shd w:val="clear" w:color="auto" w:fill="FFFFFF"/>
              </w:rPr>
              <w:t xml:space="preserve">- articol </w:t>
            </w:r>
            <w:r w:rsidRPr="0028787B">
              <w:rPr>
                <w:rFonts w:ascii="Times New Roman" w:hAnsi="Times New Roman" w:cs="Times New Roman"/>
                <w:color w:val="000000" w:themeColor="text1"/>
                <w:sz w:val="24"/>
                <w:szCs w:val="24"/>
              </w:rPr>
              <w:t xml:space="preserve">71.03 „Reparații capitale”, </w:t>
            </w:r>
            <w:r w:rsidRPr="0028787B">
              <w:rPr>
                <w:rFonts w:ascii="Times New Roman" w:hAnsi="Times New Roman" w:cs="Times New Roman"/>
                <w:color w:val="000000" w:themeColor="text1"/>
                <w:sz w:val="24"/>
                <w:szCs w:val="24"/>
                <w:shd w:val="clear" w:color="auto" w:fill="FFFFFF"/>
              </w:rPr>
              <w:t xml:space="preserve">creditele de angajament </w:t>
            </w:r>
            <w:r w:rsidR="00A70F7E" w:rsidRPr="0028787B">
              <w:rPr>
                <w:rFonts w:ascii="Times New Roman" w:hAnsi="Times New Roman" w:cs="Times New Roman"/>
                <w:color w:val="000000" w:themeColor="text1"/>
                <w:sz w:val="24"/>
                <w:szCs w:val="24"/>
                <w:shd w:val="clear" w:color="auto" w:fill="FFFFFF"/>
              </w:rPr>
              <w:t>s-au diminuat</w:t>
            </w:r>
            <w:r w:rsidRPr="0028787B">
              <w:rPr>
                <w:rFonts w:ascii="Times New Roman" w:hAnsi="Times New Roman" w:cs="Times New Roman"/>
                <w:color w:val="000000" w:themeColor="text1"/>
                <w:sz w:val="24"/>
                <w:szCs w:val="24"/>
                <w:shd w:val="clear" w:color="auto" w:fill="FFFFFF"/>
              </w:rPr>
              <w:t xml:space="preserve"> cu suma de </w:t>
            </w:r>
            <w:r w:rsidR="00A70F7E" w:rsidRPr="0028787B">
              <w:rPr>
                <w:rFonts w:ascii="Times New Roman" w:hAnsi="Times New Roman" w:cs="Times New Roman"/>
                <w:color w:val="000000" w:themeColor="text1"/>
                <w:sz w:val="24"/>
                <w:szCs w:val="24"/>
                <w:shd w:val="clear" w:color="auto" w:fill="FFFFFF"/>
              </w:rPr>
              <w:t>1.167</w:t>
            </w:r>
            <w:r w:rsidRPr="0028787B">
              <w:rPr>
                <w:rFonts w:ascii="Times New Roman" w:hAnsi="Times New Roman" w:cs="Times New Roman"/>
                <w:color w:val="000000" w:themeColor="text1"/>
                <w:sz w:val="24"/>
                <w:szCs w:val="24"/>
                <w:shd w:val="clear" w:color="auto" w:fill="FFFFFF"/>
              </w:rPr>
              <w:t xml:space="preserve"> </w:t>
            </w:r>
            <w:r w:rsidRPr="0028787B">
              <w:rPr>
                <w:rFonts w:ascii="Times New Roman" w:hAnsi="Times New Roman" w:cs="Times New Roman"/>
                <w:color w:val="000000" w:themeColor="text1"/>
                <w:sz w:val="24"/>
                <w:szCs w:val="24"/>
              </w:rPr>
              <w:t>mii lei,</w:t>
            </w:r>
            <w:r w:rsidRPr="0028787B">
              <w:rPr>
                <w:rFonts w:ascii="Times New Roman" w:hAnsi="Times New Roman" w:cs="Times New Roman"/>
                <w:color w:val="000000" w:themeColor="text1"/>
                <w:sz w:val="24"/>
                <w:szCs w:val="24"/>
                <w:shd w:val="clear" w:color="auto" w:fill="FFFFFF"/>
              </w:rPr>
              <w:t xml:space="preserve"> </w:t>
            </w:r>
            <w:r w:rsidR="00A70F7E" w:rsidRPr="0028787B">
              <w:rPr>
                <w:rFonts w:ascii="Times New Roman" w:hAnsi="Times New Roman" w:cs="Times New Roman"/>
                <w:color w:val="000000" w:themeColor="text1"/>
                <w:sz w:val="24"/>
                <w:szCs w:val="24"/>
                <w:shd w:val="clear" w:color="auto" w:fill="FFFFFF"/>
              </w:rPr>
              <w:t>prin</w:t>
            </w:r>
            <w:r w:rsidRPr="0028787B">
              <w:rPr>
                <w:rFonts w:ascii="Times New Roman" w:hAnsi="Times New Roman" w:cs="Times New Roman"/>
                <w:color w:val="000000" w:themeColor="text1"/>
                <w:sz w:val="24"/>
                <w:szCs w:val="24"/>
                <w:shd w:val="clear" w:color="auto" w:fill="FFFFFF"/>
              </w:rPr>
              <w:t xml:space="preserve"> virări de credite efectuate până în prezent,</w:t>
            </w:r>
            <w:r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shd w:val="clear" w:color="auto" w:fill="FFFFFF"/>
              </w:rPr>
              <w:t xml:space="preserve">respectiv </w:t>
            </w:r>
            <w:r w:rsidR="00A70F7E" w:rsidRPr="0028787B">
              <w:rPr>
                <w:rFonts w:ascii="Times New Roman" w:hAnsi="Times New Roman" w:cs="Times New Roman"/>
                <w:color w:val="000000" w:themeColor="text1"/>
                <w:sz w:val="24"/>
                <w:szCs w:val="24"/>
                <w:shd w:val="clear" w:color="auto" w:fill="FFFFFF"/>
              </w:rPr>
              <w:t>3,03</w:t>
            </w:r>
            <w:r w:rsidRPr="0028787B">
              <w:rPr>
                <w:rFonts w:ascii="Times New Roman" w:hAnsi="Times New Roman" w:cs="Times New Roman"/>
                <w:color w:val="000000" w:themeColor="text1"/>
                <w:sz w:val="24"/>
                <w:szCs w:val="24"/>
                <w:shd w:val="clear" w:color="auto" w:fill="FFFFFF"/>
              </w:rPr>
              <w:t xml:space="preserve">%, iar creditele bugetare </w:t>
            </w:r>
            <w:r w:rsidR="00A70F7E" w:rsidRPr="0028787B">
              <w:rPr>
                <w:rFonts w:ascii="Times New Roman" w:hAnsi="Times New Roman" w:cs="Times New Roman"/>
                <w:color w:val="000000" w:themeColor="text1"/>
                <w:sz w:val="24"/>
                <w:szCs w:val="24"/>
                <w:shd w:val="clear" w:color="auto" w:fill="FFFFFF"/>
              </w:rPr>
              <w:t>s-au diminuat</w:t>
            </w:r>
            <w:r w:rsidRPr="0028787B">
              <w:rPr>
                <w:rFonts w:ascii="Times New Roman" w:hAnsi="Times New Roman" w:cs="Times New Roman"/>
                <w:color w:val="000000" w:themeColor="text1"/>
                <w:sz w:val="24"/>
                <w:szCs w:val="24"/>
                <w:shd w:val="clear" w:color="auto" w:fill="FFFFFF"/>
              </w:rPr>
              <w:t xml:space="preserve"> cu suma de </w:t>
            </w:r>
            <w:r w:rsidR="00A70F7E" w:rsidRPr="0028787B">
              <w:rPr>
                <w:rFonts w:ascii="Times New Roman" w:hAnsi="Times New Roman" w:cs="Times New Roman"/>
                <w:color w:val="000000" w:themeColor="text1"/>
                <w:sz w:val="24"/>
                <w:szCs w:val="24"/>
                <w:shd w:val="clear" w:color="auto" w:fill="FFFFFF"/>
              </w:rPr>
              <w:t>1.465</w:t>
            </w:r>
            <w:r w:rsidRPr="0028787B">
              <w:rPr>
                <w:rFonts w:ascii="Times New Roman" w:hAnsi="Times New Roman" w:cs="Times New Roman"/>
                <w:color w:val="000000" w:themeColor="text1"/>
                <w:sz w:val="24"/>
                <w:szCs w:val="24"/>
                <w:shd w:val="clear" w:color="auto" w:fill="FFFFFF"/>
              </w:rPr>
              <w:t xml:space="preserve"> mii lei, </w:t>
            </w:r>
            <w:r w:rsidR="00A70F7E" w:rsidRPr="0028787B">
              <w:rPr>
                <w:rFonts w:ascii="Times New Roman" w:hAnsi="Times New Roman" w:cs="Times New Roman"/>
                <w:color w:val="000000" w:themeColor="text1"/>
                <w:sz w:val="24"/>
                <w:szCs w:val="24"/>
                <w:shd w:val="clear" w:color="auto" w:fill="FFFFFF"/>
              </w:rPr>
              <w:t xml:space="preserve">prin </w:t>
            </w:r>
            <w:r w:rsidRPr="0028787B">
              <w:rPr>
                <w:rFonts w:ascii="Times New Roman" w:hAnsi="Times New Roman" w:cs="Times New Roman"/>
                <w:color w:val="000000" w:themeColor="text1"/>
                <w:sz w:val="24"/>
                <w:szCs w:val="24"/>
                <w:shd w:val="clear" w:color="auto" w:fill="FFFFFF"/>
              </w:rPr>
              <w:t>virări de credite efectuate până în prezent</w:t>
            </w:r>
            <w:r w:rsidR="00E92CD9" w:rsidRPr="0028787B">
              <w:rPr>
                <w:rFonts w:ascii="Times New Roman" w:hAnsi="Times New Roman" w:cs="Times New Roman"/>
                <w:color w:val="000000" w:themeColor="text1"/>
                <w:sz w:val="24"/>
                <w:szCs w:val="24"/>
                <w:shd w:val="clear" w:color="auto" w:fill="FFFFFF"/>
              </w:rPr>
              <w:t>,</w:t>
            </w:r>
            <w:r w:rsidRPr="0028787B">
              <w:rPr>
                <w:rFonts w:ascii="Times New Roman" w:hAnsi="Times New Roman" w:cs="Times New Roman"/>
                <w:color w:val="000000" w:themeColor="text1"/>
                <w:sz w:val="24"/>
                <w:szCs w:val="24"/>
                <w:shd w:val="clear" w:color="auto" w:fill="FFFFFF"/>
              </w:rPr>
              <w:t xml:space="preserve"> respectiv </w:t>
            </w:r>
            <w:r w:rsidR="00A70F7E" w:rsidRPr="0028787B">
              <w:rPr>
                <w:rFonts w:ascii="Times New Roman" w:hAnsi="Times New Roman" w:cs="Times New Roman"/>
                <w:color w:val="000000" w:themeColor="text1"/>
                <w:sz w:val="24"/>
                <w:szCs w:val="24"/>
                <w:shd w:val="clear" w:color="auto" w:fill="FFFFFF"/>
              </w:rPr>
              <w:t>3,46</w:t>
            </w:r>
            <w:r w:rsidRPr="0028787B">
              <w:rPr>
                <w:rFonts w:ascii="Times New Roman" w:hAnsi="Times New Roman" w:cs="Times New Roman"/>
                <w:color w:val="000000" w:themeColor="text1"/>
                <w:sz w:val="24"/>
                <w:szCs w:val="24"/>
                <w:shd w:val="clear" w:color="auto" w:fill="FFFFFF"/>
              </w:rPr>
              <w:t>%.</w:t>
            </w:r>
          </w:p>
          <w:p w14:paraId="0A988867" w14:textId="77777777" w:rsidR="00594117" w:rsidRPr="0028787B" w:rsidRDefault="00594117" w:rsidP="000641FD">
            <w:pPr>
              <w:tabs>
                <w:tab w:val="left" w:pos="489"/>
              </w:tabs>
              <w:spacing w:line="25" w:lineRule="atLeast"/>
              <w:jc w:val="both"/>
              <w:rPr>
                <w:rFonts w:ascii="Times New Roman" w:hAnsi="Times New Roman" w:cs="Times New Roman"/>
                <w:color w:val="000000" w:themeColor="text1"/>
                <w:sz w:val="24"/>
                <w:szCs w:val="24"/>
                <w:shd w:val="clear" w:color="auto" w:fill="FFFFFF"/>
              </w:rPr>
            </w:pPr>
            <w:bookmarkStart w:id="1" w:name="_Hlk164174460"/>
          </w:p>
          <w:p w14:paraId="18B591CA" w14:textId="1D1DC04B" w:rsidR="00594117" w:rsidRPr="0028787B" w:rsidRDefault="00594117" w:rsidP="002131D0">
            <w:pPr>
              <w:pStyle w:val="ListParagraph"/>
              <w:tabs>
                <w:tab w:val="left" w:pos="489"/>
              </w:tabs>
              <w:spacing w:line="25" w:lineRule="atLeast"/>
              <w:ind w:left="1440"/>
              <w:jc w:val="both"/>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shd w:val="clear" w:color="auto" w:fill="FFFFFF"/>
              </w:rPr>
              <w:t>Sursa Buget de stat</w:t>
            </w:r>
          </w:p>
          <w:p w14:paraId="08A6B8F8" w14:textId="77777777" w:rsidR="00594117" w:rsidRPr="0028787B" w:rsidRDefault="00594117" w:rsidP="00C807BF">
            <w:pPr>
              <w:pStyle w:val="ListParagraph"/>
              <w:tabs>
                <w:tab w:val="left" w:pos="1428"/>
              </w:tabs>
              <w:spacing w:line="25" w:lineRule="atLeast"/>
              <w:ind w:left="1428"/>
              <w:jc w:val="both"/>
              <w:rPr>
                <w:rFonts w:ascii="Times New Roman" w:hAnsi="Times New Roman" w:cs="Times New Roman"/>
                <w:b/>
                <w:bCs/>
                <w:color w:val="000000" w:themeColor="text1"/>
                <w:sz w:val="24"/>
                <w:szCs w:val="24"/>
              </w:rPr>
            </w:pPr>
          </w:p>
          <w:p w14:paraId="06E6E732" w14:textId="6BE77E8A" w:rsidR="00527339" w:rsidRPr="0028787B" w:rsidRDefault="00447F96" w:rsidP="00447F96">
            <w:pPr>
              <w:pStyle w:val="ListParagraph"/>
              <w:spacing w:after="120" w:line="25" w:lineRule="atLeast"/>
              <w:ind w:left="-26" w:firstLine="112"/>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shd w:val="clear" w:color="auto" w:fill="FFFFFF"/>
              </w:rPr>
              <w:t xml:space="preserve">       </w:t>
            </w:r>
            <w:r w:rsidR="00594117" w:rsidRPr="0028787B">
              <w:rPr>
                <w:rFonts w:ascii="Times New Roman" w:hAnsi="Times New Roman" w:cs="Times New Roman"/>
                <w:color w:val="000000" w:themeColor="text1"/>
                <w:sz w:val="24"/>
                <w:szCs w:val="24"/>
                <w:shd w:val="clear" w:color="auto" w:fill="FFFFFF"/>
              </w:rPr>
              <w:t>La Sursa B</w:t>
            </w:r>
            <w:r w:rsidR="00594117" w:rsidRPr="0028787B">
              <w:rPr>
                <w:rFonts w:ascii="Times New Roman" w:eastAsia="Times New Roman" w:hAnsi="Times New Roman" w:cs="Times New Roman"/>
                <w:color w:val="000000" w:themeColor="text1"/>
                <w:sz w:val="24"/>
                <w:szCs w:val="24"/>
              </w:rPr>
              <w:t xml:space="preserve">uget de Stat, </w:t>
            </w:r>
            <w:r w:rsidR="00527339" w:rsidRPr="0028787B">
              <w:rPr>
                <w:rFonts w:ascii="Times New Roman" w:hAnsi="Times New Roman" w:cs="Times New Roman"/>
                <w:color w:val="000000" w:themeColor="text1"/>
                <w:sz w:val="24"/>
                <w:szCs w:val="24"/>
              </w:rPr>
              <w:t>conform Buget</w:t>
            </w:r>
            <w:r w:rsidR="00CA3D1A" w:rsidRPr="0028787B">
              <w:rPr>
                <w:rFonts w:ascii="Times New Roman" w:hAnsi="Times New Roman" w:cs="Times New Roman"/>
                <w:color w:val="000000" w:themeColor="text1"/>
                <w:sz w:val="24"/>
                <w:szCs w:val="24"/>
              </w:rPr>
              <w:t xml:space="preserve">ului </w:t>
            </w:r>
            <w:r w:rsidR="00527339" w:rsidRPr="0028787B">
              <w:rPr>
                <w:rFonts w:ascii="Times New Roman" w:hAnsi="Times New Roman" w:cs="Times New Roman"/>
                <w:color w:val="000000" w:themeColor="text1"/>
                <w:sz w:val="24"/>
                <w:szCs w:val="24"/>
              </w:rPr>
              <w:t xml:space="preserve">de cheltuieli aprobat de către Ministerul Mediului, Apelor și Pădurilor, creditele de angajament au crescut cu suma de </w:t>
            </w:r>
            <w:r w:rsidR="008044FE" w:rsidRPr="0028787B">
              <w:rPr>
                <w:rFonts w:ascii="Times New Roman" w:hAnsi="Times New Roman" w:cs="Times New Roman"/>
                <w:color w:val="000000" w:themeColor="text1"/>
                <w:sz w:val="24"/>
                <w:szCs w:val="24"/>
              </w:rPr>
              <w:t>31</w:t>
            </w:r>
            <w:r w:rsidR="00CA3D1A" w:rsidRPr="0028787B">
              <w:rPr>
                <w:rFonts w:ascii="Times New Roman" w:hAnsi="Times New Roman" w:cs="Times New Roman"/>
                <w:color w:val="000000" w:themeColor="text1"/>
                <w:sz w:val="24"/>
                <w:szCs w:val="24"/>
              </w:rPr>
              <w:t>.332</w:t>
            </w:r>
            <w:r w:rsidR="00527339" w:rsidRPr="0028787B">
              <w:rPr>
                <w:rFonts w:ascii="Times New Roman" w:hAnsi="Times New Roman" w:cs="Times New Roman"/>
                <w:color w:val="000000" w:themeColor="text1"/>
                <w:sz w:val="24"/>
                <w:szCs w:val="24"/>
              </w:rPr>
              <w:t xml:space="preserve"> mii lei, respectiv </w:t>
            </w:r>
            <w:r w:rsidR="00775188" w:rsidRPr="0028787B">
              <w:rPr>
                <w:rFonts w:ascii="Times New Roman" w:hAnsi="Times New Roman" w:cs="Times New Roman"/>
                <w:color w:val="000000" w:themeColor="text1"/>
                <w:sz w:val="24"/>
                <w:szCs w:val="24"/>
              </w:rPr>
              <w:t>2,</w:t>
            </w:r>
            <w:r w:rsidR="008044FE" w:rsidRPr="0028787B">
              <w:rPr>
                <w:rFonts w:ascii="Times New Roman" w:hAnsi="Times New Roman" w:cs="Times New Roman"/>
                <w:color w:val="000000" w:themeColor="text1"/>
                <w:sz w:val="24"/>
                <w:szCs w:val="24"/>
              </w:rPr>
              <w:t>20</w:t>
            </w:r>
            <w:r w:rsidR="00527339" w:rsidRPr="0028787B">
              <w:rPr>
                <w:rFonts w:ascii="Times New Roman" w:hAnsi="Times New Roman" w:cs="Times New Roman"/>
                <w:color w:val="000000" w:themeColor="text1"/>
                <w:sz w:val="24"/>
                <w:szCs w:val="24"/>
              </w:rPr>
              <w:t xml:space="preserve">%, iar creditele bugetare </w:t>
            </w:r>
            <w:r w:rsidR="008044FE" w:rsidRPr="0028787B">
              <w:rPr>
                <w:rFonts w:ascii="Times New Roman" w:hAnsi="Times New Roman" w:cs="Times New Roman"/>
                <w:color w:val="000000" w:themeColor="text1"/>
                <w:sz w:val="24"/>
                <w:szCs w:val="24"/>
              </w:rPr>
              <w:t>au crescut</w:t>
            </w:r>
            <w:r w:rsidR="00527339" w:rsidRPr="0028787B">
              <w:rPr>
                <w:rFonts w:ascii="Times New Roman" w:eastAsia="Times New Roman" w:hAnsi="Times New Roman" w:cs="Times New Roman"/>
                <w:color w:val="000000" w:themeColor="text1"/>
                <w:sz w:val="24"/>
                <w:szCs w:val="24"/>
              </w:rPr>
              <w:t xml:space="preserve"> cu </w:t>
            </w:r>
            <w:r w:rsidR="00527339" w:rsidRPr="0028787B">
              <w:rPr>
                <w:rFonts w:ascii="Times New Roman" w:hAnsi="Times New Roman" w:cs="Times New Roman"/>
                <w:color w:val="000000" w:themeColor="text1"/>
                <w:sz w:val="24"/>
                <w:szCs w:val="24"/>
              </w:rPr>
              <w:t xml:space="preserve">suma de </w:t>
            </w:r>
            <w:r w:rsidR="008044FE" w:rsidRPr="0028787B">
              <w:rPr>
                <w:rFonts w:ascii="Times New Roman" w:hAnsi="Times New Roman" w:cs="Times New Roman"/>
                <w:color w:val="000000" w:themeColor="text1"/>
                <w:sz w:val="24"/>
                <w:szCs w:val="24"/>
              </w:rPr>
              <w:t>4</w:t>
            </w:r>
            <w:r w:rsidR="00CA3D1A" w:rsidRPr="0028787B">
              <w:rPr>
                <w:rFonts w:ascii="Times New Roman" w:hAnsi="Times New Roman" w:cs="Times New Roman"/>
                <w:color w:val="000000" w:themeColor="text1"/>
                <w:sz w:val="24"/>
                <w:szCs w:val="24"/>
              </w:rPr>
              <w:t>.000</w:t>
            </w:r>
            <w:r w:rsidR="00527339" w:rsidRPr="0028787B">
              <w:rPr>
                <w:rFonts w:ascii="Times New Roman" w:hAnsi="Times New Roman" w:cs="Times New Roman"/>
                <w:color w:val="000000" w:themeColor="text1"/>
                <w:sz w:val="24"/>
                <w:szCs w:val="24"/>
              </w:rPr>
              <w:t xml:space="preserve"> mii lei, respectiv </w:t>
            </w:r>
            <w:r w:rsidR="002131D0" w:rsidRPr="0028787B">
              <w:rPr>
                <w:rFonts w:ascii="Times New Roman" w:hAnsi="Times New Roman" w:cs="Times New Roman"/>
                <w:color w:val="000000" w:themeColor="text1"/>
                <w:sz w:val="24"/>
                <w:szCs w:val="24"/>
              </w:rPr>
              <w:t>0,</w:t>
            </w:r>
            <w:r w:rsidR="008044FE" w:rsidRPr="0028787B">
              <w:rPr>
                <w:rFonts w:ascii="Times New Roman" w:hAnsi="Times New Roman" w:cs="Times New Roman"/>
                <w:color w:val="000000" w:themeColor="text1"/>
                <w:sz w:val="24"/>
                <w:szCs w:val="24"/>
              </w:rPr>
              <w:t>2</w:t>
            </w:r>
            <w:r w:rsidR="00775188" w:rsidRPr="0028787B">
              <w:rPr>
                <w:rFonts w:ascii="Times New Roman" w:hAnsi="Times New Roman" w:cs="Times New Roman"/>
                <w:color w:val="000000" w:themeColor="text1"/>
                <w:sz w:val="24"/>
                <w:szCs w:val="24"/>
              </w:rPr>
              <w:t>7</w:t>
            </w:r>
            <w:r w:rsidR="00527339" w:rsidRPr="0028787B">
              <w:rPr>
                <w:rFonts w:ascii="Times New Roman" w:hAnsi="Times New Roman" w:cs="Times New Roman"/>
                <w:color w:val="000000" w:themeColor="text1"/>
                <w:sz w:val="24"/>
                <w:szCs w:val="24"/>
              </w:rPr>
              <w:t>%, astfel:</w:t>
            </w:r>
          </w:p>
          <w:p w14:paraId="50B24851" w14:textId="24781F5B" w:rsidR="002131D0" w:rsidRPr="0028787B" w:rsidRDefault="002131D0" w:rsidP="002131D0">
            <w:pPr>
              <w:pStyle w:val="ListParagraph"/>
              <w:spacing w:after="120" w:line="25" w:lineRule="atLeast"/>
              <w:ind w:left="-26" w:firstLine="112"/>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C</w:t>
            </w:r>
            <w:r w:rsidR="00701921" w:rsidRPr="0028787B">
              <w:rPr>
                <w:rFonts w:ascii="Times New Roman" w:hAnsi="Times New Roman" w:cs="Times New Roman"/>
                <w:b/>
                <w:bCs/>
                <w:color w:val="000000" w:themeColor="text1"/>
                <w:sz w:val="24"/>
                <w:szCs w:val="24"/>
              </w:rPr>
              <w:t>apitolul 70.01 „Locuințe, servicii și dezvoltare publică”</w:t>
            </w:r>
            <w:r w:rsidR="00701921"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rPr>
              <w:t xml:space="preserve">creditele de angajament au crescut cu suma de </w:t>
            </w:r>
            <w:r w:rsidR="00CA3D1A" w:rsidRPr="0028787B">
              <w:rPr>
                <w:rFonts w:ascii="Times New Roman" w:hAnsi="Times New Roman" w:cs="Times New Roman"/>
                <w:color w:val="000000" w:themeColor="text1"/>
                <w:sz w:val="24"/>
                <w:szCs w:val="24"/>
              </w:rPr>
              <w:t>5.332</w:t>
            </w:r>
            <w:r w:rsidRPr="0028787B">
              <w:rPr>
                <w:rFonts w:ascii="Times New Roman" w:hAnsi="Times New Roman" w:cs="Times New Roman"/>
                <w:color w:val="000000" w:themeColor="text1"/>
                <w:sz w:val="24"/>
                <w:szCs w:val="24"/>
              </w:rPr>
              <w:t xml:space="preserve"> mii lei, respectiv 0,</w:t>
            </w:r>
            <w:r w:rsidR="00CA3D1A" w:rsidRPr="0028787B">
              <w:rPr>
                <w:rFonts w:ascii="Times New Roman" w:hAnsi="Times New Roman" w:cs="Times New Roman"/>
                <w:color w:val="000000" w:themeColor="text1"/>
                <w:sz w:val="24"/>
                <w:szCs w:val="24"/>
              </w:rPr>
              <w:t>38</w:t>
            </w:r>
            <w:r w:rsidRPr="0028787B">
              <w:rPr>
                <w:rFonts w:ascii="Times New Roman" w:hAnsi="Times New Roman" w:cs="Times New Roman"/>
                <w:color w:val="000000" w:themeColor="text1"/>
                <w:sz w:val="24"/>
                <w:szCs w:val="24"/>
              </w:rPr>
              <w:t>%, iar creditele bugetare s-</w:t>
            </w:r>
            <w:r w:rsidRPr="0028787B">
              <w:rPr>
                <w:rFonts w:ascii="Times New Roman" w:eastAsia="Times New Roman" w:hAnsi="Times New Roman" w:cs="Times New Roman"/>
                <w:color w:val="000000" w:themeColor="text1"/>
                <w:sz w:val="24"/>
                <w:szCs w:val="24"/>
              </w:rPr>
              <w:t xml:space="preserve">au diminuat cu </w:t>
            </w:r>
            <w:r w:rsidRPr="0028787B">
              <w:rPr>
                <w:rFonts w:ascii="Times New Roman" w:hAnsi="Times New Roman" w:cs="Times New Roman"/>
                <w:color w:val="000000" w:themeColor="text1"/>
                <w:sz w:val="24"/>
                <w:szCs w:val="24"/>
              </w:rPr>
              <w:t xml:space="preserve">suma de </w:t>
            </w:r>
            <w:r w:rsidR="00CA3D1A" w:rsidRPr="0028787B">
              <w:rPr>
                <w:rFonts w:ascii="Times New Roman" w:hAnsi="Times New Roman" w:cs="Times New Roman"/>
                <w:color w:val="000000" w:themeColor="text1"/>
                <w:sz w:val="24"/>
                <w:szCs w:val="24"/>
              </w:rPr>
              <w:t>22.000</w:t>
            </w:r>
            <w:r w:rsidRPr="0028787B">
              <w:rPr>
                <w:rFonts w:ascii="Times New Roman" w:hAnsi="Times New Roman" w:cs="Times New Roman"/>
                <w:color w:val="000000" w:themeColor="text1"/>
                <w:sz w:val="24"/>
                <w:szCs w:val="24"/>
              </w:rPr>
              <w:t xml:space="preserve"> mii lei, respectiv </w:t>
            </w:r>
            <w:r w:rsidR="00CA3D1A" w:rsidRPr="0028787B">
              <w:rPr>
                <w:rFonts w:ascii="Times New Roman" w:hAnsi="Times New Roman" w:cs="Times New Roman"/>
                <w:color w:val="000000" w:themeColor="text1"/>
                <w:sz w:val="24"/>
                <w:szCs w:val="24"/>
              </w:rPr>
              <w:t>1,48</w:t>
            </w:r>
            <w:r w:rsidRPr="0028787B">
              <w:rPr>
                <w:rFonts w:ascii="Times New Roman" w:hAnsi="Times New Roman" w:cs="Times New Roman"/>
                <w:color w:val="000000" w:themeColor="text1"/>
                <w:sz w:val="24"/>
                <w:szCs w:val="24"/>
              </w:rPr>
              <w:t>%, astfel:</w:t>
            </w:r>
          </w:p>
          <w:p w14:paraId="67D0E376" w14:textId="51727173" w:rsidR="00CA3D1A" w:rsidRPr="0028787B" w:rsidRDefault="00CA3D1A" w:rsidP="00CA3D1A">
            <w:pPr>
              <w:pStyle w:val="ListParagraph"/>
              <w:spacing w:after="120" w:line="25" w:lineRule="atLeast"/>
              <w:ind w:left="-26" w:firstLine="112"/>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 xml:space="preserve">La titlul 56 </w:t>
            </w:r>
            <w:r w:rsidRPr="0028787B">
              <w:rPr>
                <w:rFonts w:ascii="Times New Roman" w:hAnsi="Times New Roman" w:cs="Times New Roman"/>
                <w:b/>
                <w:bCs/>
                <w:i/>
                <w:iCs/>
                <w:color w:val="000000" w:themeColor="text1"/>
                <w:sz w:val="24"/>
                <w:szCs w:val="24"/>
              </w:rPr>
              <w:t>„</w:t>
            </w:r>
            <w:r w:rsidRPr="0028787B">
              <w:rPr>
                <w:rFonts w:ascii="Times New Roman" w:hAnsi="Times New Roman" w:cs="Times New Roman"/>
                <w:b/>
                <w:bCs/>
                <w:color w:val="000000" w:themeColor="text1"/>
                <w:sz w:val="24"/>
                <w:szCs w:val="24"/>
              </w:rPr>
              <w:t>Proiecte cu finanțare din Fonduri Externe Nerambursabile (FEN) Postaderare</w:t>
            </w:r>
            <w:r w:rsidRPr="0028787B">
              <w:rPr>
                <w:rFonts w:ascii="Times New Roman" w:hAnsi="Times New Roman" w:cs="Times New Roman"/>
                <w:b/>
                <w:bCs/>
                <w:i/>
                <w:iCs/>
                <w:color w:val="000000" w:themeColor="text1"/>
                <w:sz w:val="24"/>
                <w:szCs w:val="24"/>
              </w:rPr>
              <w:t>”,</w:t>
            </w:r>
            <w:r w:rsidRPr="0028787B">
              <w:rPr>
                <w:rFonts w:ascii="Times New Roman" w:hAnsi="Times New Roman" w:cs="Times New Roman"/>
                <w:color w:val="000000" w:themeColor="text1"/>
                <w:sz w:val="24"/>
                <w:szCs w:val="24"/>
              </w:rPr>
              <w:t xml:space="preserve"> creditele de angajament au crescut cu suma de 5.332 mii lei, respectiv 1,66%.</w:t>
            </w:r>
          </w:p>
          <w:p w14:paraId="1EBF5646" w14:textId="2B4269E5" w:rsidR="00CA3D1A" w:rsidRPr="0028787B" w:rsidRDefault="00CF512B" w:rsidP="00CA3D1A">
            <w:pPr>
              <w:pStyle w:val="ListParagraph"/>
              <w:spacing w:after="120" w:line="25" w:lineRule="atLeast"/>
              <w:ind w:left="-26" w:firstLine="112"/>
              <w:contextualSpacing w:val="0"/>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 xml:space="preserve">La </w:t>
            </w:r>
            <w:r w:rsidR="00CA7E67" w:rsidRPr="0028787B">
              <w:rPr>
                <w:rFonts w:ascii="Times New Roman" w:hAnsi="Times New Roman" w:cs="Times New Roman"/>
                <w:b/>
                <w:bCs/>
                <w:color w:val="000000" w:themeColor="text1"/>
                <w:sz w:val="24"/>
                <w:szCs w:val="24"/>
              </w:rPr>
              <w:t>titlul 61 „Proiecte cu finanțare din sumele aferente componentei de împrumut a PNRR”</w:t>
            </w:r>
            <w:r w:rsidR="00CA7E67" w:rsidRPr="0028787B">
              <w:rPr>
                <w:rFonts w:ascii="Times New Roman" w:hAnsi="Times New Roman" w:cs="Times New Roman"/>
                <w:color w:val="000000" w:themeColor="text1"/>
                <w:sz w:val="24"/>
                <w:szCs w:val="24"/>
              </w:rPr>
              <w:t xml:space="preserve">, </w:t>
            </w:r>
            <w:r w:rsidR="00CA3D1A" w:rsidRPr="0028787B">
              <w:rPr>
                <w:rFonts w:ascii="Times New Roman" w:hAnsi="Times New Roman" w:cs="Times New Roman"/>
                <w:color w:val="000000" w:themeColor="text1"/>
                <w:sz w:val="24"/>
                <w:szCs w:val="24"/>
              </w:rPr>
              <w:t>creditele bugetare s-au diminuat cu suma de 22.000 mii lei, respectiv 13,47%.</w:t>
            </w:r>
          </w:p>
          <w:bookmarkEnd w:id="1"/>
          <w:p w14:paraId="5CB96FEE" w14:textId="77777777" w:rsidR="00812152" w:rsidRPr="0028787B" w:rsidRDefault="00812152" w:rsidP="00812152">
            <w:pPr>
              <w:pStyle w:val="ListParagraph"/>
              <w:tabs>
                <w:tab w:val="left" w:pos="1051"/>
              </w:tabs>
              <w:suppressAutoHyphens w:val="0"/>
              <w:spacing w:line="25" w:lineRule="atLeast"/>
              <w:ind w:left="0"/>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În cadrul Proiectelor cu finanțare din reprezentând asistența financiară nerambursabilă aferentă PNRR</w:t>
            </w:r>
            <w:r w:rsidRPr="0028787B">
              <w:rPr>
                <w:rFonts w:ascii="Times New Roman" w:hAnsi="Times New Roman" w:cs="Times New Roman"/>
                <w:color w:val="000000" w:themeColor="text1"/>
                <w:sz w:val="24"/>
                <w:szCs w:val="24"/>
              </w:rPr>
              <w:t xml:space="preserve">, credite de angajament în </w:t>
            </w:r>
            <w:r w:rsidRPr="0028787B">
              <w:rPr>
                <w:rFonts w:ascii="Times New Roman" w:hAnsi="Times New Roman" w:cs="Times New Roman"/>
                <w:color w:val="000000" w:themeColor="text1"/>
                <w:sz w:val="24"/>
                <w:szCs w:val="24"/>
              </w:rPr>
              <w:lastRenderedPageBreak/>
              <w:t>sumă de 3.415 mii lei și credite bugetare în sumă de 95.783 mii lei, din care:</w:t>
            </w:r>
          </w:p>
          <w:p w14:paraId="5107D5A7" w14:textId="77777777" w:rsidR="00812152" w:rsidRPr="0028787B" w:rsidRDefault="00812152" w:rsidP="00812152">
            <w:pPr>
              <w:pStyle w:val="ListParagraph"/>
              <w:numPr>
                <w:ilvl w:val="0"/>
                <w:numId w:val="40"/>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Fonduri europene nerambursabile, credite de angajament în sumă de 419 mii lei și credite bugetare în sumă de 64.945 mii lei;</w:t>
            </w:r>
          </w:p>
          <w:p w14:paraId="349C397E" w14:textId="77777777" w:rsidR="00812152" w:rsidRPr="0028787B" w:rsidRDefault="00812152" w:rsidP="00812152">
            <w:pPr>
              <w:pStyle w:val="ListParagraph"/>
              <w:numPr>
                <w:ilvl w:val="0"/>
                <w:numId w:val="40"/>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Sume aferente TVA, credite de angajament în sumă de 2.996 mii lei și credite bugetare în sumă de 30.838 mii lei,</w:t>
            </w:r>
          </w:p>
          <w:p w14:paraId="685657BC" w14:textId="77777777" w:rsidR="00812152" w:rsidRPr="0028787B" w:rsidRDefault="00812152" w:rsidP="00812152">
            <w:pPr>
              <w:tabs>
                <w:tab w:val="left" w:pos="399"/>
                <w:tab w:val="left" w:pos="541"/>
              </w:tabs>
              <w:suppressAutoHyphens w:val="0"/>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enumerăm următoarele Contracte de finanțare:</w:t>
            </w:r>
          </w:p>
          <w:p w14:paraId="5370B3A4" w14:textId="77777777" w:rsidR="00812152" w:rsidRPr="0028787B" w:rsidRDefault="00812152" w:rsidP="00812152">
            <w:pPr>
              <w:pStyle w:val="ListParagraph"/>
              <w:numPr>
                <w:ilvl w:val="0"/>
                <w:numId w:val="41"/>
              </w:numPr>
              <w:tabs>
                <w:tab w:val="left" w:pos="0"/>
              </w:tabs>
              <w:spacing w:line="25" w:lineRule="atLeast"/>
              <w:ind w:left="541" w:hanging="284"/>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Contractul de finanțare nr. 71601/08.11.2023 pentru</w:t>
            </w:r>
            <w:r w:rsidRPr="0028787B">
              <w:rPr>
                <w:rFonts w:ascii="Times New Roman" w:hAnsi="Times New Roman" w:cs="Times New Roman"/>
                <w:bCs/>
                <w:color w:val="000000" w:themeColor="text1"/>
                <w:sz w:val="24"/>
                <w:szCs w:val="24"/>
              </w:rPr>
              <w:t xml:space="preserve"> Proiectul „I.6 Realizarea cadastrului apelor”, în sumă de 180.724 mii lei (valoarea eligibilă PNRR este de 149.400 mii lei, iar valoarea TVA este de 31.324 mii lei), coordonator de reformă și/sau investiții M.M.A.P. Pentru anul 2026 este bugetat, astfel: </w:t>
            </w:r>
          </w:p>
          <w:p w14:paraId="25A88D72"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60.01 „</w:t>
            </w:r>
            <w:r w:rsidRPr="0028787B">
              <w:rPr>
                <w:rFonts w:ascii="Times New Roman" w:hAnsi="Times New Roman" w:cs="Times New Roman"/>
                <w:color w:val="000000" w:themeColor="text1"/>
                <w:sz w:val="24"/>
                <w:szCs w:val="24"/>
              </w:rPr>
              <w:t>Fonduri europene nerambursabile</w:t>
            </w:r>
            <w:r w:rsidRPr="0028787B">
              <w:rPr>
                <w:rFonts w:ascii="Times New Roman" w:hAnsi="Times New Roman" w:cs="Times New Roman"/>
                <w:bCs/>
                <w:color w:val="000000" w:themeColor="text1"/>
                <w:sz w:val="24"/>
                <w:szCs w:val="24"/>
              </w:rPr>
              <w:t>”, credite de angajament în sumă de 282 mii lei și credite bugetare în sumă de 63.878 mii lei;</w:t>
            </w:r>
          </w:p>
          <w:p w14:paraId="4E471359"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60.03 „Sume Aferente TVA”, credite de angajament în sumă de 2.970 mii lei și credite bugetare în sumă de 30.636 mii lei.</w:t>
            </w:r>
          </w:p>
          <w:p w14:paraId="17BE1B5F" w14:textId="77777777" w:rsidR="00812152" w:rsidRPr="0028787B" w:rsidRDefault="00812152" w:rsidP="00812152">
            <w:pPr>
              <w:pStyle w:val="ListParagraph"/>
              <w:numPr>
                <w:ilvl w:val="0"/>
                <w:numId w:val="41"/>
              </w:numPr>
              <w:tabs>
                <w:tab w:val="left" w:pos="0"/>
              </w:tabs>
              <w:spacing w:line="25" w:lineRule="atLeast"/>
              <w:ind w:left="257" w:hanging="142"/>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Contractul de finanțare nr. 11400/27.01.2023 pentru</w:t>
            </w:r>
            <w:r w:rsidRPr="0028787B">
              <w:rPr>
                <w:rFonts w:ascii="Times New Roman" w:hAnsi="Times New Roman" w:cs="Times New Roman"/>
                <w:bCs/>
                <w:color w:val="000000" w:themeColor="text1"/>
                <w:sz w:val="24"/>
                <w:szCs w:val="24"/>
              </w:rPr>
              <w:t xml:space="preserve"> Proiectul „B2.2.b/1 Operațiunea Renovarea energetică aprofundată a clădirilor publice – Autorități centrale” – Administrația Bazinală de Apă Mureș, în sumă de 1.331 mii lei (valoarea eligibilă PNRR este de 1.118 mii lei, iar valoarea TVA este de 213 mii lei), coordonator de investiții M.D.L.P.A. Pentru anul 2026 este bugetat, astfel: </w:t>
            </w:r>
          </w:p>
          <w:p w14:paraId="732CBD69"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60.01 „Fonduri </w:t>
            </w:r>
            <w:r w:rsidRPr="0028787B">
              <w:rPr>
                <w:rFonts w:ascii="Times New Roman" w:hAnsi="Times New Roman" w:cs="Times New Roman"/>
                <w:color w:val="000000" w:themeColor="text1"/>
                <w:sz w:val="24"/>
                <w:szCs w:val="24"/>
              </w:rPr>
              <w:t>europene nerambursabile</w:t>
            </w:r>
            <w:r w:rsidRPr="0028787B">
              <w:rPr>
                <w:rFonts w:ascii="Times New Roman" w:hAnsi="Times New Roman" w:cs="Times New Roman"/>
                <w:bCs/>
                <w:color w:val="000000" w:themeColor="text1"/>
                <w:sz w:val="24"/>
                <w:szCs w:val="24"/>
              </w:rPr>
              <w:t>”, credite de angajament în sumă de 137 mii lei și credite bugetare în sumă de 1.067 mii lei;</w:t>
            </w:r>
          </w:p>
          <w:p w14:paraId="166B644D"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60.03 „Sume Aferente TVA”, credite de angajament în sumă de 26 mii lei și credite bugetare în sumă de 202 mii lei.</w:t>
            </w:r>
          </w:p>
          <w:p w14:paraId="30F39AE4" w14:textId="77777777" w:rsidR="00812152" w:rsidRPr="0028787B" w:rsidRDefault="00812152" w:rsidP="00812152">
            <w:pPr>
              <w:tabs>
                <w:tab w:val="left" w:pos="399"/>
                <w:tab w:val="left" w:pos="541"/>
              </w:tabs>
              <w:suppressAutoHyphens w:val="0"/>
              <w:spacing w:line="25" w:lineRule="atLeast"/>
              <w:jc w:val="both"/>
              <w:rPr>
                <w:rFonts w:ascii="Times New Roman" w:hAnsi="Times New Roman" w:cs="Times New Roman"/>
                <w:color w:val="000000" w:themeColor="text1"/>
                <w:sz w:val="24"/>
                <w:szCs w:val="24"/>
              </w:rPr>
            </w:pPr>
          </w:p>
          <w:p w14:paraId="0C89EA28" w14:textId="152ECD86" w:rsidR="00812152" w:rsidRPr="0028787B" w:rsidRDefault="00812152" w:rsidP="00812152">
            <w:pPr>
              <w:tabs>
                <w:tab w:val="left" w:pos="1051"/>
              </w:tabs>
              <w:suppressAutoHyphens w:val="0"/>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b/>
                <w:bCs/>
                <w:color w:val="000000" w:themeColor="text1"/>
                <w:sz w:val="24"/>
                <w:szCs w:val="24"/>
              </w:rPr>
              <w:t>În cadrul Proiectelor cu finanțare din componenta de împrumut a PNRR</w:t>
            </w:r>
            <w:r w:rsidRPr="0028787B">
              <w:rPr>
                <w:rFonts w:ascii="Times New Roman" w:hAnsi="Times New Roman" w:cs="Times New Roman"/>
                <w:color w:val="000000" w:themeColor="text1"/>
                <w:sz w:val="24"/>
                <w:szCs w:val="24"/>
              </w:rPr>
              <w:t>, credite de angajament în sumă de 74.339 mii lei și credite bugetare în sumă de 1</w:t>
            </w:r>
            <w:r w:rsidR="00C20153" w:rsidRPr="0028787B">
              <w:rPr>
                <w:rFonts w:ascii="Times New Roman" w:hAnsi="Times New Roman" w:cs="Times New Roman"/>
                <w:color w:val="000000" w:themeColor="text1"/>
                <w:sz w:val="24"/>
                <w:szCs w:val="24"/>
              </w:rPr>
              <w:t>75</w:t>
            </w:r>
            <w:r w:rsidRPr="0028787B">
              <w:rPr>
                <w:rFonts w:ascii="Times New Roman" w:hAnsi="Times New Roman" w:cs="Times New Roman"/>
                <w:color w:val="000000" w:themeColor="text1"/>
                <w:sz w:val="24"/>
                <w:szCs w:val="24"/>
              </w:rPr>
              <w:t>.174 mii lei, din care:</w:t>
            </w:r>
          </w:p>
          <w:p w14:paraId="21E8C564" w14:textId="27FC7645" w:rsidR="00812152" w:rsidRPr="0028787B" w:rsidRDefault="00812152" w:rsidP="00812152">
            <w:pPr>
              <w:pStyle w:val="ListParagraph"/>
              <w:numPr>
                <w:ilvl w:val="0"/>
                <w:numId w:val="40"/>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Fonduri din împrumut rambursabil, credite de angajament în sumă de 60.092 mii lei și credite bugetare în sumă de 1</w:t>
            </w:r>
            <w:r w:rsidR="00C20153" w:rsidRPr="0028787B">
              <w:rPr>
                <w:rFonts w:ascii="Times New Roman" w:hAnsi="Times New Roman" w:cs="Times New Roman"/>
                <w:color w:val="000000" w:themeColor="text1"/>
                <w:sz w:val="24"/>
                <w:szCs w:val="24"/>
              </w:rPr>
              <w:t>41</w:t>
            </w:r>
            <w:r w:rsidRPr="0028787B">
              <w:rPr>
                <w:rFonts w:ascii="Times New Roman" w:hAnsi="Times New Roman" w:cs="Times New Roman"/>
                <w:color w:val="000000" w:themeColor="text1"/>
                <w:sz w:val="24"/>
                <w:szCs w:val="24"/>
              </w:rPr>
              <w:t>.356 mii lei;</w:t>
            </w:r>
          </w:p>
          <w:p w14:paraId="79E96464" w14:textId="77777777" w:rsidR="00812152" w:rsidRPr="0028787B" w:rsidRDefault="00812152" w:rsidP="00812152">
            <w:pPr>
              <w:pStyle w:val="ListParagraph"/>
              <w:numPr>
                <w:ilvl w:val="0"/>
                <w:numId w:val="40"/>
              </w:numPr>
              <w:tabs>
                <w:tab w:val="left" w:pos="399"/>
                <w:tab w:val="left" w:pos="541"/>
              </w:tabs>
              <w:suppressAutoHyphens w:val="0"/>
              <w:spacing w:line="25" w:lineRule="atLeast"/>
              <w:ind w:left="0" w:firstLine="36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Sume aferente TVA, credite de angajament în sumă de 14.247 mii lei și credite bugetare în sumă de 33.818 mii lei,</w:t>
            </w:r>
          </w:p>
          <w:p w14:paraId="09BD5315" w14:textId="77777777" w:rsidR="00812152" w:rsidRPr="0028787B" w:rsidRDefault="00812152" w:rsidP="00812152">
            <w:pPr>
              <w:tabs>
                <w:tab w:val="left" w:pos="399"/>
                <w:tab w:val="left" w:pos="541"/>
              </w:tabs>
              <w:suppressAutoHyphens w:val="0"/>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enumerăm următoarele Contracte de finanțare:</w:t>
            </w:r>
          </w:p>
          <w:p w14:paraId="3F28FEC2" w14:textId="77777777" w:rsidR="00812152" w:rsidRPr="0028787B" w:rsidRDefault="00812152" w:rsidP="00812152">
            <w:pPr>
              <w:pStyle w:val="ListParagraph"/>
              <w:numPr>
                <w:ilvl w:val="0"/>
                <w:numId w:val="41"/>
              </w:numPr>
              <w:spacing w:line="25" w:lineRule="atLeast"/>
              <w:ind w:left="0" w:firstLine="115"/>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Contractul de finanțare nr. 34509/01.10.2024 pentru</w:t>
            </w:r>
            <w:r w:rsidRPr="0028787B">
              <w:rPr>
                <w:rFonts w:ascii="Times New Roman" w:hAnsi="Times New Roman" w:cs="Times New Roman"/>
                <w:bCs/>
                <w:color w:val="000000" w:themeColor="text1"/>
                <w:sz w:val="24"/>
                <w:szCs w:val="24"/>
              </w:rPr>
              <w:t xml:space="preserve"> Proiectul „C1 I.4.2 Lucrări pentru investiția Adaptarea la schimbările climatice prin automatizarea și digitalizarea echipamentelor de evacuare și stocare a apei la acumulări existente pentru asigurarea debitului ecologic și creșterea siguranței alimentării cu apă a populației și reducerea riscului la inundații”, în sumă de 1.180.415 mii lei (valoarea eligibilă PNRR este de 815.789 mii lei, valoarea TVA este de 155.000 mii lei și Finanțare Publică Națională, inclusiv TVA este de 209.626), coordonator de reformă și/sau investiții M.M.A.P., în anul 2026, conform prevederilor </w:t>
            </w:r>
            <w:r w:rsidRPr="0028787B">
              <w:rPr>
                <w:rFonts w:ascii="Times New Roman" w:hAnsi="Times New Roman" w:cs="Times New Roman"/>
                <w:color w:val="000000" w:themeColor="text1"/>
                <w:sz w:val="24"/>
                <w:szCs w:val="24"/>
              </w:rPr>
              <w:t>Memorandumului cu tema ”</w:t>
            </w:r>
            <w:r w:rsidRPr="0028787B">
              <w:rPr>
                <w:rFonts w:ascii="Times New Roman" w:hAnsi="Times New Roman" w:cs="Times New Roman"/>
                <w:i/>
                <w:iCs/>
                <w:color w:val="000000" w:themeColor="text1"/>
                <w:sz w:val="24"/>
                <w:szCs w:val="24"/>
              </w:rPr>
              <w:t>Aprobarea continuării/ suspendării /încheierii unor contracte și angajamente legale finanțate prin Planul Național de Redresare și Reziliență (PNRR) – Componentele 1, 2, 3 și al Investiției I5 – Digitalizare în domeniul mediului din cadrul Componentei 7, coordonate de MMAP, în temeiul art. 1-6 și art. 8 din OUG nr. 41/2025</w:t>
            </w:r>
            <w:r w:rsidRPr="0028787B">
              <w:rPr>
                <w:rFonts w:ascii="Times New Roman" w:hAnsi="Times New Roman" w:cs="Times New Roman"/>
                <w:color w:val="000000" w:themeColor="text1"/>
                <w:sz w:val="24"/>
                <w:szCs w:val="24"/>
              </w:rPr>
              <w:t xml:space="preserve">”, document aprobat în ședința  Guvernului din data de 16.10.2025, comunicat de către Ministerul Mediului, Apelor și Pădurilor </w:t>
            </w:r>
            <w:r w:rsidRPr="0028787B">
              <w:rPr>
                <w:rFonts w:ascii="Times New Roman" w:hAnsi="Times New Roman" w:cs="Times New Roman"/>
                <w:color w:val="000000" w:themeColor="text1"/>
                <w:sz w:val="24"/>
                <w:szCs w:val="24"/>
              </w:rPr>
              <w:lastRenderedPageBreak/>
              <w:t xml:space="preserve">la Administrația Națională ”Apele Române”, prin e-mail în data de 24.10.2025, cu adresa nr. 75728/23.10.2025, </w:t>
            </w:r>
            <w:r w:rsidRPr="0028787B">
              <w:rPr>
                <w:rFonts w:ascii="Times New Roman" w:hAnsi="Times New Roman" w:cs="Times New Roman"/>
                <w:bCs/>
                <w:color w:val="000000" w:themeColor="text1"/>
                <w:sz w:val="24"/>
                <w:szCs w:val="24"/>
              </w:rPr>
              <w:t xml:space="preserve">pentru Lucrarea </w:t>
            </w:r>
            <w:r w:rsidRPr="0028787B">
              <w:rPr>
                <w:rFonts w:ascii="Times New Roman" w:hAnsi="Times New Roman" w:cs="Times New Roman"/>
                <w:bCs/>
                <w:i/>
                <w:iCs/>
                <w:color w:val="000000" w:themeColor="text1"/>
                <w:sz w:val="24"/>
                <w:szCs w:val="24"/>
              </w:rPr>
              <w:t>„Îmbunătățirea condițiilor de funcționare în siguranță a acumulării Leșu, județul Bihor”</w:t>
            </w:r>
            <w:r w:rsidRPr="0028787B">
              <w:rPr>
                <w:rFonts w:ascii="Times New Roman" w:hAnsi="Times New Roman" w:cs="Times New Roman"/>
                <w:bCs/>
                <w:color w:val="000000" w:themeColor="text1"/>
                <w:sz w:val="24"/>
                <w:szCs w:val="24"/>
              </w:rPr>
              <w:t xml:space="preserve"> - Administrația Bazinală de Apă Crișuri, prevederea bugetară se prezintă, astfel: </w:t>
            </w:r>
          </w:p>
          <w:p w14:paraId="22C21FCF" w14:textId="018DC0E8" w:rsidR="00812152" w:rsidRPr="0028787B" w:rsidRDefault="00812152" w:rsidP="00812152">
            <w:pPr>
              <w:pStyle w:val="ListParagraph"/>
              <w:numPr>
                <w:ilvl w:val="0"/>
                <w:numId w:val="40"/>
              </w:numPr>
              <w:tabs>
                <w:tab w:val="left" w:pos="257"/>
              </w:tabs>
              <w:spacing w:line="25" w:lineRule="atLeast"/>
              <w:ind w:left="541" w:hanging="181"/>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61.01 „Fonduri din împrumut rambursabil”, credite de angajament în sumă de  21.444 mii lei și credite bugetare în sumă de </w:t>
            </w:r>
            <w:r w:rsidR="00C20153" w:rsidRPr="0028787B">
              <w:rPr>
                <w:rFonts w:ascii="Times New Roman" w:hAnsi="Times New Roman" w:cs="Times New Roman"/>
                <w:bCs/>
                <w:color w:val="000000" w:themeColor="text1"/>
                <w:sz w:val="24"/>
                <w:szCs w:val="24"/>
              </w:rPr>
              <w:t>74</w:t>
            </w:r>
            <w:r w:rsidRPr="0028787B">
              <w:rPr>
                <w:rFonts w:ascii="Times New Roman" w:hAnsi="Times New Roman" w:cs="Times New Roman"/>
                <w:bCs/>
                <w:color w:val="000000" w:themeColor="text1"/>
                <w:sz w:val="24"/>
                <w:szCs w:val="24"/>
              </w:rPr>
              <w:t xml:space="preserve">.388 mii lei; </w:t>
            </w:r>
          </w:p>
          <w:p w14:paraId="0C4B1F0B" w14:textId="77777777" w:rsidR="00812152" w:rsidRPr="0028787B" w:rsidRDefault="00812152" w:rsidP="00812152">
            <w:pPr>
              <w:pStyle w:val="ListParagraph"/>
              <w:numPr>
                <w:ilvl w:val="0"/>
                <w:numId w:val="40"/>
              </w:numPr>
              <w:spacing w:line="25" w:lineRule="atLeast"/>
              <w:ind w:left="541" w:hanging="181"/>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 xml:space="preserve">61.03 „Sume Aferente TVA”, credite de angajament în sumă de 6.335 mii lei și credite bugetare în sumă de 20.156 mii lei; </w:t>
            </w:r>
          </w:p>
          <w:p w14:paraId="38F2B07A" w14:textId="77777777" w:rsidR="00812152" w:rsidRPr="0028787B" w:rsidRDefault="00812152" w:rsidP="00812152">
            <w:pPr>
              <w:pStyle w:val="ListParagraph"/>
              <w:numPr>
                <w:ilvl w:val="0"/>
                <w:numId w:val="41"/>
              </w:numPr>
              <w:tabs>
                <w:tab w:val="left" w:pos="257"/>
              </w:tabs>
              <w:spacing w:line="25" w:lineRule="atLeast"/>
              <w:ind w:left="-26" w:firstLine="141"/>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Contractul de finanțare nr. 3148/30.01.2025 pentru</w:t>
            </w:r>
            <w:r w:rsidRPr="0028787B">
              <w:rPr>
                <w:rFonts w:ascii="Times New Roman" w:hAnsi="Times New Roman" w:cs="Times New Roman"/>
                <w:bCs/>
                <w:color w:val="000000" w:themeColor="text1"/>
                <w:sz w:val="24"/>
                <w:szCs w:val="24"/>
              </w:rPr>
              <w:t xml:space="preserve"> Proiectul „C1 I.4.2.2 Etapa 2 (lucrări-execuție pe baza proiectului tehnic și de detaliu elaborat de beneficiar pentru 33,012 km linii de apărare și 4 acumulări nepermanente/poldere) în cadrul Componentei 1 „Managementul Apei”, Investiția I.4.1 și I.4.2.2-Grupa I- „Adaptarea la schimbările climatice prin automatizarea și digitalizarea echipamentelor de evacuare și stocare a apei la acumulări existente pentru asigurarea debitului ecologic și creșterea siguranței alimentării cu apă a populației și reducerea riscului la inundații” finanțat prin Planul Nțional de Redresare și Reziliență, Subinvestițiile:I.4.1- reabilitarea liniilor de apărare existente în conformitate cu Directiva privind Inundațiile și cu Strategia Națională pentru Managementul Riscului la Inundații (linii de apărare/diguri) ” și I.4.2.2-reabilitarea acumulărilor existente care necesită intervenții de urgență pentru exploatarea în condiții de siguranță (baraje și acumulări nepermanente/poldere) în sumă de 184.105 mii lei (valoarea eligibilă PNRR este de 126.540 mii lei, valoarea TVA este de 23.805 mii lei și Finanțare Publică Națională, inclusiv TVA este de 33.760), coordonator de reformă și/sau investiții M.M.A.P., în anul 2026 pentru Lucrarea </w:t>
            </w:r>
            <w:r w:rsidRPr="0028787B">
              <w:rPr>
                <w:rFonts w:ascii="Times New Roman" w:hAnsi="Times New Roman" w:cs="Times New Roman"/>
                <w:bCs/>
                <w:i/>
                <w:iCs/>
                <w:color w:val="000000" w:themeColor="text1"/>
                <w:sz w:val="24"/>
                <w:szCs w:val="24"/>
              </w:rPr>
              <w:t>„Îmbunătățirea condițiilor de funcționare în siguranță a acumulării nepermanente Sălard, județul Bihor”</w:t>
            </w:r>
            <w:r w:rsidRPr="0028787B">
              <w:rPr>
                <w:rFonts w:ascii="Times New Roman" w:hAnsi="Times New Roman" w:cs="Times New Roman"/>
                <w:bCs/>
                <w:color w:val="000000" w:themeColor="text1"/>
                <w:sz w:val="24"/>
                <w:szCs w:val="24"/>
              </w:rPr>
              <w:t xml:space="preserve"> - Administrația Bazinală de Apă Crișuri, în anul 2026, conform prevederilor </w:t>
            </w:r>
            <w:r w:rsidRPr="0028787B">
              <w:rPr>
                <w:rFonts w:ascii="Times New Roman" w:hAnsi="Times New Roman" w:cs="Times New Roman"/>
                <w:color w:val="000000" w:themeColor="text1"/>
                <w:sz w:val="24"/>
                <w:szCs w:val="24"/>
              </w:rPr>
              <w:t>Memorandumului cu tema ”</w:t>
            </w:r>
            <w:r w:rsidRPr="0028787B">
              <w:rPr>
                <w:rFonts w:ascii="Times New Roman" w:hAnsi="Times New Roman" w:cs="Times New Roman"/>
                <w:i/>
                <w:iCs/>
                <w:color w:val="000000" w:themeColor="text1"/>
                <w:sz w:val="24"/>
                <w:szCs w:val="24"/>
              </w:rPr>
              <w:t>Aprobarea continuării/suspendării/încheierii unor contracte și angajamente legale finanțate prin Planul Național de Redresare și Reziliență (PNRR) – Componentele 1, 2, 3 și al Investiției I5 – Digitalizare în domeniul mediului din cadrul Componentei 7, coordonate de MMAP, în temeiul art. 1-6 și art. 8 din OUG                           nr. 41/2025</w:t>
            </w:r>
            <w:r w:rsidRPr="0028787B">
              <w:rPr>
                <w:rFonts w:ascii="Times New Roman" w:hAnsi="Times New Roman" w:cs="Times New Roman"/>
                <w:color w:val="000000" w:themeColor="text1"/>
                <w:sz w:val="24"/>
                <w:szCs w:val="24"/>
              </w:rPr>
              <w:t xml:space="preserve">”, document aprobat în ședința  Guvernului din data de 16.10.2025, comunicat de către Ministerul Mediului, Apelor și Pădurilor la Administrația Națională ”Apele Române”, prin e-mail în data de 24.10.2025, cu adresa nr. 75728/23.10.2025, </w:t>
            </w:r>
            <w:r w:rsidRPr="0028787B">
              <w:rPr>
                <w:rFonts w:ascii="Times New Roman" w:hAnsi="Times New Roman" w:cs="Times New Roman"/>
                <w:bCs/>
                <w:color w:val="000000" w:themeColor="text1"/>
                <w:sz w:val="24"/>
                <w:szCs w:val="24"/>
              </w:rPr>
              <w:t xml:space="preserve">prevederea bugetară se prezintă, astfel: </w:t>
            </w:r>
          </w:p>
          <w:p w14:paraId="51691D19"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61.01 „Fonduri din împrumut rambursabil”, credite de angajament în sumă de  3.999 mii lei și credite bugetare în sumă de 17.581 mii lei;</w:t>
            </w:r>
          </w:p>
          <w:p w14:paraId="488E2DAF" w14:textId="77777777" w:rsidR="00812152" w:rsidRPr="0028787B" w:rsidRDefault="00812152" w:rsidP="00812152">
            <w:pPr>
              <w:pStyle w:val="ListParagraph"/>
              <w:numPr>
                <w:ilvl w:val="0"/>
                <w:numId w:val="40"/>
              </w:numPr>
              <w:tabs>
                <w:tab w:val="left" w:pos="0"/>
                <w:tab w:val="left" w:pos="399"/>
              </w:tabs>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bCs/>
                <w:color w:val="000000" w:themeColor="text1"/>
                <w:sz w:val="24"/>
                <w:szCs w:val="24"/>
              </w:rPr>
              <w:t>61.03 „Sume Aferente TVA”, credite de angajament în sumă de 993 mii lei și credite bugetare în sumă de 3.647 mii lei;</w:t>
            </w:r>
          </w:p>
          <w:p w14:paraId="117B781B" w14:textId="77777777" w:rsidR="00812152" w:rsidRPr="0028787B" w:rsidRDefault="00812152" w:rsidP="00812152">
            <w:pPr>
              <w:pStyle w:val="ListParagraph"/>
              <w:numPr>
                <w:ilvl w:val="0"/>
                <w:numId w:val="41"/>
              </w:numPr>
              <w:tabs>
                <w:tab w:val="left" w:pos="0"/>
              </w:tabs>
              <w:spacing w:line="25" w:lineRule="atLeast"/>
              <w:ind w:left="257" w:hanging="257"/>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Contractul de finanțare nr. 50565/26.07.2022 pentru</w:t>
            </w:r>
            <w:r w:rsidRPr="0028787B">
              <w:rPr>
                <w:rFonts w:ascii="Times New Roman" w:hAnsi="Times New Roman" w:cs="Times New Roman"/>
                <w:bCs/>
                <w:color w:val="000000" w:themeColor="text1"/>
                <w:sz w:val="24"/>
                <w:szCs w:val="24"/>
              </w:rPr>
              <w:t xml:space="preserve"> Proiectul „I.5 Dotarea adecvată a administrațiilor bazinale pentru monitorizarea infrastructurii, prevenirea și gestionarea situațiilor de urgență”, în sumă de 207.417 mii lei (valoarea eligibilă PNRR este de 174.300 mii lei, iar valoarea TVA este de 33.117 mii lei), coordonator de reformă și/sau investiții M.M.A.P. Pentru anul 2026 este bugetat, astfel: </w:t>
            </w:r>
          </w:p>
          <w:p w14:paraId="48BB5C01"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61.01 „Fonduri din împrumut rambursabil”, credite de angajament cât și credite bugetare în sumă de 31.664 mii lei;</w:t>
            </w:r>
          </w:p>
          <w:p w14:paraId="56C5750B"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lastRenderedPageBreak/>
              <w:t>61.03 „Sume Aferente TVA”, credite de angajament cât și credite bugetare în sumă de 6.650 mii lei;</w:t>
            </w:r>
          </w:p>
          <w:p w14:paraId="7028094D" w14:textId="77777777" w:rsidR="00812152" w:rsidRPr="0028787B" w:rsidRDefault="00812152" w:rsidP="00812152">
            <w:pPr>
              <w:pStyle w:val="ListParagraph"/>
              <w:numPr>
                <w:ilvl w:val="0"/>
                <w:numId w:val="41"/>
              </w:numPr>
              <w:tabs>
                <w:tab w:val="left" w:pos="0"/>
              </w:tabs>
              <w:spacing w:line="25" w:lineRule="atLeast"/>
              <w:ind w:left="115" w:hanging="141"/>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Contractul de finanțare nr. 6238/17.01.2023 pentru</w:t>
            </w:r>
            <w:r w:rsidRPr="0028787B">
              <w:rPr>
                <w:rFonts w:ascii="Times New Roman" w:hAnsi="Times New Roman" w:cs="Times New Roman"/>
                <w:bCs/>
                <w:color w:val="000000" w:themeColor="text1"/>
                <w:sz w:val="24"/>
                <w:szCs w:val="24"/>
              </w:rPr>
              <w:t xml:space="preserve"> Proiectul „C11/I.4 Implementarea a 3.000 km trasee cicloturistice” - </w:t>
            </w:r>
            <w:r w:rsidRPr="0028787B">
              <w:rPr>
                <w:rFonts w:ascii="Times New Roman" w:hAnsi="Times New Roman" w:cs="Times New Roman"/>
                <w:bCs/>
                <w:i/>
                <w:iCs/>
                <w:color w:val="000000" w:themeColor="text1"/>
                <w:sz w:val="24"/>
                <w:szCs w:val="24"/>
              </w:rPr>
              <w:t>„Lucrări de amenajare a digurilor pentru realizarea traseelor cicloturistice in judetul Harghita”</w:t>
            </w:r>
            <w:r w:rsidRPr="0028787B">
              <w:rPr>
                <w:rFonts w:ascii="Times New Roman" w:hAnsi="Times New Roman" w:cs="Times New Roman"/>
                <w:bCs/>
                <w:color w:val="000000" w:themeColor="text1"/>
                <w:sz w:val="24"/>
                <w:szCs w:val="24"/>
              </w:rPr>
              <w:t xml:space="preserve"> - Administrația Bazinală de Apă Olt, în sumă de 21.884 mii lei (valoarea eligibilă PNRR este de 18.390 mii lei, iar valoarea TVA este de 3.494 mii lei), coordonator de investiții M.D.L.P.A. Pentru anul 2026 este bugetat, astfel: </w:t>
            </w:r>
          </w:p>
          <w:p w14:paraId="4AF9B4CD"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61.01 „Fonduri din împrumut rambursabil”, credite de angajament în sumă de 2.985 mii lei și credite bugetare în sumă de 17.678 mii lei;</w:t>
            </w:r>
          </w:p>
          <w:p w14:paraId="6899F09D"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61.03 „Sume Aferente TVA”, credite de angajament în sumă de 269 mii lei și credite bugetare în sumă de 3.355 mii lei.</w:t>
            </w:r>
          </w:p>
          <w:p w14:paraId="74B0B68F" w14:textId="77777777" w:rsidR="00812152" w:rsidRPr="0028787B" w:rsidRDefault="00812152" w:rsidP="00812152">
            <w:pPr>
              <w:pStyle w:val="ListParagraph"/>
              <w:numPr>
                <w:ilvl w:val="0"/>
                <w:numId w:val="41"/>
              </w:numPr>
              <w:tabs>
                <w:tab w:val="left" w:pos="0"/>
              </w:tabs>
              <w:spacing w:line="25" w:lineRule="atLeast"/>
              <w:ind w:left="115" w:hanging="115"/>
              <w:jc w:val="both"/>
              <w:rPr>
                <w:rFonts w:ascii="Times New Roman" w:hAnsi="Times New Roman" w:cs="Times New Roman"/>
                <w:bCs/>
                <w:color w:val="000000" w:themeColor="text1"/>
                <w:sz w:val="24"/>
                <w:szCs w:val="24"/>
              </w:rPr>
            </w:pPr>
            <w:r w:rsidRPr="0028787B">
              <w:rPr>
                <w:rFonts w:ascii="Times New Roman" w:hAnsi="Times New Roman" w:cs="Times New Roman"/>
                <w:color w:val="000000" w:themeColor="text1"/>
                <w:sz w:val="24"/>
                <w:szCs w:val="24"/>
              </w:rPr>
              <w:t xml:space="preserve"> Contractul de finanțare nr. 6237/17.01.2023 pentru</w:t>
            </w:r>
            <w:r w:rsidRPr="0028787B">
              <w:rPr>
                <w:rFonts w:ascii="Times New Roman" w:hAnsi="Times New Roman" w:cs="Times New Roman"/>
                <w:bCs/>
                <w:color w:val="000000" w:themeColor="text1"/>
                <w:sz w:val="24"/>
                <w:szCs w:val="24"/>
              </w:rPr>
              <w:t xml:space="preserve"> Proiectul „C11/I.4 Implementarea a 3.000 km trasee cicloturistice” – Lucarea </w:t>
            </w:r>
            <w:r w:rsidRPr="0028787B">
              <w:rPr>
                <w:rFonts w:ascii="Times New Roman" w:hAnsi="Times New Roman" w:cs="Times New Roman"/>
                <w:bCs/>
                <w:i/>
                <w:iCs/>
                <w:color w:val="000000" w:themeColor="text1"/>
                <w:sz w:val="24"/>
                <w:szCs w:val="24"/>
              </w:rPr>
              <w:t>„Traseu cicloturistic Dig rau Timis mal stang, tronson Albina - frontiera Serbia” -</w:t>
            </w:r>
            <w:r w:rsidRPr="0028787B">
              <w:rPr>
                <w:rFonts w:ascii="Times New Roman" w:hAnsi="Times New Roman" w:cs="Times New Roman"/>
                <w:bCs/>
                <w:color w:val="000000" w:themeColor="text1"/>
                <w:sz w:val="24"/>
                <w:szCs w:val="24"/>
              </w:rPr>
              <w:t xml:space="preserve"> Administrația Bazinală de Apă Banat, în sumă de 31.576 mii lei (valoarea eligibilă PNRR este de 26.534 mii lei, iar valoarea TVA este de 5.042 mii lei), coordonator de investiții M.D.L.P.A. Pentru anul 2026 este bugetat, astfel: </w:t>
            </w:r>
          </w:p>
          <w:p w14:paraId="3A5891FF"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61.01 „Fonduri din împrumut rambursabil”, credite bugetare în sumă de 45 mii lei;</w:t>
            </w:r>
          </w:p>
          <w:p w14:paraId="72E5BBD3" w14:textId="77777777" w:rsidR="00812152" w:rsidRPr="0028787B" w:rsidRDefault="00812152" w:rsidP="00812152">
            <w:pPr>
              <w:pStyle w:val="ListParagraph"/>
              <w:numPr>
                <w:ilvl w:val="0"/>
                <w:numId w:val="40"/>
              </w:numPr>
              <w:tabs>
                <w:tab w:val="left" w:pos="0"/>
              </w:tabs>
              <w:spacing w:line="25" w:lineRule="atLeast"/>
              <w:jc w:val="both"/>
              <w:rPr>
                <w:rFonts w:ascii="Times New Roman" w:hAnsi="Times New Roman" w:cs="Times New Roman"/>
                <w:bCs/>
                <w:color w:val="000000" w:themeColor="text1"/>
                <w:sz w:val="24"/>
                <w:szCs w:val="24"/>
              </w:rPr>
            </w:pPr>
            <w:r w:rsidRPr="0028787B">
              <w:rPr>
                <w:rFonts w:ascii="Times New Roman" w:hAnsi="Times New Roman" w:cs="Times New Roman"/>
                <w:bCs/>
                <w:color w:val="000000" w:themeColor="text1"/>
                <w:sz w:val="24"/>
                <w:szCs w:val="24"/>
              </w:rPr>
              <w:t>61.03 „Sume Aferente TVA”, credite bugetare în sumă de 10 mii lei.</w:t>
            </w:r>
          </w:p>
          <w:p w14:paraId="726385D6" w14:textId="77777777" w:rsidR="00812152" w:rsidRPr="0028787B" w:rsidRDefault="00812152" w:rsidP="00812152">
            <w:pPr>
              <w:pStyle w:val="ListParagraph"/>
              <w:tabs>
                <w:tab w:val="left" w:pos="742"/>
              </w:tabs>
              <w:spacing w:line="25" w:lineRule="atLeast"/>
              <w:ind w:left="395" w:hanging="142"/>
              <w:jc w:val="both"/>
              <w:rPr>
                <w:rFonts w:ascii="Times New Roman" w:hAnsi="Times New Roman" w:cs="Times New Roman"/>
                <w:b/>
                <w:bCs/>
                <w:color w:val="000000" w:themeColor="text1"/>
                <w:sz w:val="24"/>
                <w:szCs w:val="24"/>
              </w:rPr>
            </w:pPr>
          </w:p>
          <w:p w14:paraId="6E967523" w14:textId="5B47E977" w:rsidR="00445910" w:rsidRPr="0028787B" w:rsidRDefault="00812152" w:rsidP="0021397E">
            <w:pPr>
              <w:pStyle w:val="ListParagraph"/>
              <w:spacing w:line="25" w:lineRule="atLeast"/>
              <w:ind w:left="-26"/>
              <w:jc w:val="both"/>
              <w:rPr>
                <w:rFonts w:ascii="Times New Roman" w:hAnsi="Times New Roman" w:cs="Times New Roman"/>
                <w:color w:val="000000" w:themeColor="text1"/>
                <w:sz w:val="24"/>
                <w:szCs w:val="24"/>
              </w:rPr>
            </w:pPr>
            <w:bookmarkStart w:id="2" w:name="_Hlk157777327"/>
            <w:r w:rsidRPr="0028787B">
              <w:rPr>
                <w:rFonts w:ascii="Times New Roman" w:hAnsi="Times New Roman" w:cs="Times New Roman"/>
                <w:b/>
                <w:bCs/>
                <w:color w:val="000000" w:themeColor="text1"/>
                <w:sz w:val="24"/>
                <w:szCs w:val="24"/>
              </w:rPr>
              <w:t xml:space="preserve">La capitolul 80.01 „Acțiuni generale economice, comerciale și de muncă”, </w:t>
            </w:r>
            <w:bookmarkEnd w:id="2"/>
            <w:r w:rsidR="00445910" w:rsidRPr="0028787B">
              <w:rPr>
                <w:rFonts w:ascii="Times New Roman" w:hAnsi="Times New Roman" w:cs="Times New Roman"/>
                <w:color w:val="000000" w:themeColor="text1"/>
                <w:sz w:val="24"/>
                <w:szCs w:val="24"/>
                <w:shd w:val="clear" w:color="auto" w:fill="FFFFFF"/>
              </w:rPr>
              <w:t>creditele de angajament, cât și la creditele bugetare</w:t>
            </w:r>
            <w:r w:rsidR="00445910" w:rsidRPr="0028787B">
              <w:rPr>
                <w:rFonts w:ascii="Times New Roman" w:hAnsi="Times New Roman" w:cs="Times New Roman"/>
                <w:color w:val="000000" w:themeColor="text1"/>
                <w:sz w:val="24"/>
                <w:szCs w:val="24"/>
              </w:rPr>
              <w:t xml:space="preserve"> au crescut</w:t>
            </w:r>
            <w:r w:rsidR="00445910" w:rsidRPr="0028787B">
              <w:rPr>
                <w:rFonts w:ascii="Times New Roman" w:eastAsia="Times New Roman" w:hAnsi="Times New Roman" w:cs="Times New Roman"/>
                <w:color w:val="000000" w:themeColor="text1"/>
                <w:sz w:val="24"/>
                <w:szCs w:val="24"/>
              </w:rPr>
              <w:t xml:space="preserve"> cu </w:t>
            </w:r>
            <w:r w:rsidR="00445910" w:rsidRPr="0028787B">
              <w:rPr>
                <w:rFonts w:ascii="Times New Roman" w:hAnsi="Times New Roman" w:cs="Times New Roman"/>
                <w:color w:val="000000" w:themeColor="text1"/>
                <w:sz w:val="24"/>
                <w:szCs w:val="24"/>
              </w:rPr>
              <w:t xml:space="preserve">suma de </w:t>
            </w:r>
            <w:r w:rsidR="00264818" w:rsidRPr="0028787B">
              <w:rPr>
                <w:rFonts w:ascii="Times New Roman" w:hAnsi="Times New Roman" w:cs="Times New Roman"/>
                <w:color w:val="000000" w:themeColor="text1"/>
                <w:sz w:val="24"/>
                <w:szCs w:val="24"/>
              </w:rPr>
              <w:t>26</w:t>
            </w:r>
            <w:r w:rsidR="0021397E" w:rsidRPr="0028787B">
              <w:rPr>
                <w:rFonts w:ascii="Times New Roman" w:hAnsi="Times New Roman" w:cs="Times New Roman"/>
                <w:color w:val="000000" w:themeColor="text1"/>
                <w:sz w:val="24"/>
                <w:szCs w:val="24"/>
              </w:rPr>
              <w:t>.000</w:t>
            </w:r>
            <w:r w:rsidR="00445910" w:rsidRPr="0028787B">
              <w:rPr>
                <w:rFonts w:ascii="Times New Roman" w:hAnsi="Times New Roman" w:cs="Times New Roman"/>
                <w:color w:val="000000" w:themeColor="text1"/>
                <w:sz w:val="24"/>
                <w:szCs w:val="24"/>
              </w:rPr>
              <w:t xml:space="preserve"> mii lei, respectiv </w:t>
            </w:r>
            <w:r w:rsidR="00775188" w:rsidRPr="0028787B">
              <w:rPr>
                <w:rFonts w:ascii="Times New Roman" w:hAnsi="Times New Roman" w:cs="Times New Roman"/>
                <w:color w:val="000000" w:themeColor="text1"/>
                <w:sz w:val="24"/>
                <w:szCs w:val="24"/>
              </w:rPr>
              <w:t>1.</w:t>
            </w:r>
            <w:r w:rsidR="00264818" w:rsidRPr="0028787B">
              <w:rPr>
                <w:rFonts w:ascii="Times New Roman" w:hAnsi="Times New Roman" w:cs="Times New Roman"/>
                <w:color w:val="000000" w:themeColor="text1"/>
                <w:sz w:val="24"/>
                <w:szCs w:val="24"/>
              </w:rPr>
              <w:t>4</w:t>
            </w:r>
            <w:r w:rsidR="00775188" w:rsidRPr="0028787B">
              <w:rPr>
                <w:rFonts w:ascii="Times New Roman" w:hAnsi="Times New Roman" w:cs="Times New Roman"/>
                <w:color w:val="000000" w:themeColor="text1"/>
                <w:sz w:val="24"/>
                <w:szCs w:val="24"/>
              </w:rPr>
              <w:t>44,44</w:t>
            </w:r>
            <w:r w:rsidR="00445910" w:rsidRPr="0028787B">
              <w:rPr>
                <w:rFonts w:ascii="Times New Roman" w:hAnsi="Times New Roman" w:cs="Times New Roman"/>
                <w:color w:val="000000" w:themeColor="text1"/>
                <w:sz w:val="24"/>
                <w:szCs w:val="24"/>
              </w:rPr>
              <w:t>%, astfel:</w:t>
            </w:r>
          </w:p>
          <w:p w14:paraId="1BA052CD" w14:textId="09014C0E" w:rsidR="00495FE9" w:rsidRPr="0028787B" w:rsidRDefault="00445910" w:rsidP="00495FE9">
            <w:pPr>
              <w:tabs>
                <w:tab w:val="left" w:pos="257"/>
              </w:tabs>
              <w:spacing w:after="120"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b/>
                <w:color w:val="000000" w:themeColor="text1"/>
                <w:sz w:val="24"/>
                <w:szCs w:val="24"/>
                <w:lang w:val="nl-NL"/>
              </w:rPr>
              <w:t>La titlul 20 “Bunuri și servicii”</w:t>
            </w:r>
            <w:r w:rsidRPr="0028787B">
              <w:rPr>
                <w:rFonts w:ascii="Times New Roman" w:hAnsi="Times New Roman" w:cs="Times New Roman"/>
                <w:color w:val="000000" w:themeColor="text1"/>
                <w:sz w:val="24"/>
                <w:szCs w:val="24"/>
                <w:lang w:val="nl-NL"/>
              </w:rPr>
              <w:t xml:space="preserve">, </w:t>
            </w:r>
            <w:r w:rsidRPr="0028787B">
              <w:rPr>
                <w:rFonts w:ascii="Times New Roman" w:hAnsi="Times New Roman" w:cs="Times New Roman"/>
                <w:color w:val="000000" w:themeColor="text1"/>
                <w:sz w:val="24"/>
                <w:szCs w:val="24"/>
              </w:rPr>
              <w:t>suma a crescut la</w:t>
            </w:r>
            <w:r w:rsidRPr="0028787B">
              <w:rPr>
                <w:rFonts w:ascii="Times New Roman" w:hAnsi="Times New Roman" w:cs="Times New Roman"/>
                <w:color w:val="000000" w:themeColor="text1"/>
                <w:sz w:val="24"/>
                <w:szCs w:val="24"/>
                <w:shd w:val="clear" w:color="auto" w:fill="FFFFFF"/>
              </w:rPr>
              <w:t xml:space="preserve"> creditele de angajament, cât și la creditele bugetare cu </w:t>
            </w:r>
            <w:r w:rsidR="00264818" w:rsidRPr="0028787B">
              <w:rPr>
                <w:rFonts w:ascii="Times New Roman" w:hAnsi="Times New Roman" w:cs="Times New Roman"/>
                <w:color w:val="000000" w:themeColor="text1"/>
                <w:sz w:val="24"/>
                <w:szCs w:val="24"/>
                <w:shd w:val="clear" w:color="auto" w:fill="FFFFFF"/>
              </w:rPr>
              <w:t>26</w:t>
            </w:r>
            <w:r w:rsidR="0021397E" w:rsidRPr="0028787B">
              <w:rPr>
                <w:rFonts w:ascii="Times New Roman" w:hAnsi="Times New Roman" w:cs="Times New Roman"/>
                <w:color w:val="000000" w:themeColor="text1"/>
                <w:sz w:val="24"/>
                <w:szCs w:val="24"/>
                <w:shd w:val="clear" w:color="auto" w:fill="FFFFFF"/>
              </w:rPr>
              <w:t>.000</w:t>
            </w:r>
            <w:r w:rsidRPr="0028787B">
              <w:rPr>
                <w:rFonts w:ascii="Times New Roman" w:hAnsi="Times New Roman" w:cs="Times New Roman"/>
                <w:color w:val="000000" w:themeColor="text1"/>
                <w:sz w:val="24"/>
                <w:szCs w:val="24"/>
                <w:shd w:val="clear" w:color="auto" w:fill="FFFFFF"/>
              </w:rPr>
              <w:t xml:space="preserve"> mii lei, </w:t>
            </w:r>
            <w:r w:rsidRPr="0028787B">
              <w:rPr>
                <w:rFonts w:ascii="Times New Roman" w:hAnsi="Times New Roman" w:cs="Times New Roman"/>
                <w:color w:val="000000" w:themeColor="text1"/>
                <w:sz w:val="24"/>
                <w:szCs w:val="24"/>
              </w:rPr>
              <w:t xml:space="preserve">respectiv </w:t>
            </w:r>
            <w:r w:rsidR="00264818" w:rsidRPr="0028787B">
              <w:rPr>
                <w:rFonts w:ascii="Times New Roman" w:hAnsi="Times New Roman" w:cs="Times New Roman"/>
                <w:color w:val="000000" w:themeColor="text1"/>
                <w:sz w:val="24"/>
                <w:szCs w:val="24"/>
              </w:rPr>
              <w:t>2.</w:t>
            </w:r>
            <w:r w:rsidR="00775188" w:rsidRPr="0028787B">
              <w:rPr>
                <w:rFonts w:ascii="Times New Roman" w:hAnsi="Times New Roman" w:cs="Times New Roman"/>
                <w:color w:val="000000" w:themeColor="text1"/>
                <w:sz w:val="24"/>
                <w:szCs w:val="24"/>
              </w:rPr>
              <w:t>888,89</w:t>
            </w:r>
            <w:r w:rsidRPr="0028787B">
              <w:rPr>
                <w:rFonts w:ascii="Times New Roman" w:hAnsi="Times New Roman" w:cs="Times New Roman"/>
                <w:color w:val="000000" w:themeColor="text1"/>
                <w:sz w:val="24"/>
                <w:szCs w:val="24"/>
              </w:rPr>
              <w:t>%</w:t>
            </w:r>
            <w:r w:rsidR="00F650C5" w:rsidRPr="0028787B">
              <w:rPr>
                <w:rFonts w:ascii="Times New Roman" w:hAnsi="Times New Roman" w:cs="Times New Roman"/>
                <w:color w:val="000000" w:themeColor="text1"/>
                <w:sz w:val="24"/>
                <w:szCs w:val="24"/>
              </w:rPr>
              <w:t>, la articolul bugetar 20.22</w:t>
            </w:r>
            <w:r w:rsidR="00775188" w:rsidRPr="0028787B">
              <w:rPr>
                <w:rFonts w:ascii="Times New Roman" w:hAnsi="Times New Roman" w:cs="Times New Roman"/>
                <w:color w:val="000000" w:themeColor="text1"/>
                <w:sz w:val="24"/>
                <w:szCs w:val="24"/>
              </w:rPr>
              <w:t xml:space="preserve"> </w:t>
            </w:r>
            <w:r w:rsidR="00F650C5" w:rsidRPr="0028787B">
              <w:rPr>
                <w:rFonts w:ascii="Times New Roman" w:hAnsi="Times New Roman" w:cs="Times New Roman"/>
                <w:color w:val="000000" w:themeColor="text1"/>
                <w:sz w:val="24"/>
                <w:szCs w:val="24"/>
              </w:rPr>
              <w:t>„Finanțarea acțiunilor din domeniul apelor”</w:t>
            </w:r>
            <w:r w:rsidR="0066793E" w:rsidRPr="0028787B">
              <w:rPr>
                <w:rFonts w:ascii="Times New Roman" w:hAnsi="Times New Roman" w:cs="Times New Roman"/>
                <w:color w:val="000000" w:themeColor="text1"/>
                <w:sz w:val="24"/>
                <w:szCs w:val="24"/>
              </w:rPr>
              <w:t>,</w:t>
            </w:r>
            <w:r w:rsidR="00F650C5" w:rsidRPr="0028787B">
              <w:rPr>
                <w:rFonts w:ascii="Times New Roman" w:hAnsi="Times New Roman" w:cs="Times New Roman"/>
                <w:color w:val="000000" w:themeColor="text1"/>
                <w:sz w:val="24"/>
                <w:szCs w:val="24"/>
              </w:rPr>
              <w:t xml:space="preserve"> respectiv 100%</w:t>
            </w:r>
            <w:r w:rsidR="003E0972" w:rsidRPr="0028787B">
              <w:rPr>
                <w:rFonts w:ascii="Times New Roman" w:hAnsi="Times New Roman" w:cs="Times New Roman"/>
                <w:color w:val="000000" w:themeColor="text1"/>
                <w:sz w:val="24"/>
                <w:szCs w:val="24"/>
              </w:rPr>
              <w:t>, având în vedere Hotărârea Comitetului Național pentru Situații de Urgență nr. 15 din 31.07.2026</w:t>
            </w:r>
            <w:r w:rsidR="00495FE9" w:rsidRPr="0028787B">
              <w:rPr>
                <w:rFonts w:ascii="Times New Roman" w:hAnsi="Times New Roman" w:cs="Times New Roman"/>
                <w:color w:val="000000" w:themeColor="text1"/>
                <w:sz w:val="24"/>
                <w:szCs w:val="24"/>
              </w:rPr>
              <w:t>, precum și Hotărârea Comitetului Național pentru Situații de Urgență nr. 20 din 21.08.2026.</w:t>
            </w:r>
          </w:p>
          <w:p w14:paraId="6D73082E" w14:textId="6B21EFB6" w:rsidR="00594117" w:rsidRPr="0028787B" w:rsidRDefault="00553063" w:rsidP="00553063">
            <w:pPr>
              <w:spacing w:line="25" w:lineRule="atLeast"/>
              <w:jc w:val="both"/>
              <w:rPr>
                <w:rFonts w:ascii="Times New Roman" w:hAnsi="Times New Roman" w:cs="Times New Roman"/>
                <w:b/>
                <w:color w:val="000000" w:themeColor="text1"/>
                <w:sz w:val="24"/>
                <w:szCs w:val="24"/>
              </w:rPr>
            </w:pPr>
            <w:r w:rsidRPr="0028787B">
              <w:rPr>
                <w:rFonts w:ascii="Times New Roman" w:hAnsi="Times New Roman" w:cs="Times New Roman"/>
                <w:b/>
                <w:bCs/>
                <w:color w:val="000000" w:themeColor="text1"/>
                <w:sz w:val="24"/>
                <w:szCs w:val="24"/>
                <w:shd w:val="clear" w:color="auto" w:fill="FFFFFF"/>
              </w:rPr>
              <w:t xml:space="preserve">          </w:t>
            </w:r>
            <w:r w:rsidR="00594117" w:rsidRPr="0028787B">
              <w:rPr>
                <w:rFonts w:ascii="Times New Roman" w:hAnsi="Times New Roman" w:cs="Times New Roman"/>
                <w:b/>
                <w:bCs/>
                <w:color w:val="000000" w:themeColor="text1"/>
                <w:sz w:val="24"/>
                <w:szCs w:val="24"/>
                <w:shd w:val="clear" w:color="auto" w:fill="FFFFFF"/>
              </w:rPr>
              <w:t xml:space="preserve">Sursa D </w:t>
            </w:r>
            <w:r w:rsidR="00594117" w:rsidRPr="0028787B">
              <w:rPr>
                <w:rFonts w:ascii="Times New Roman" w:hAnsi="Times New Roman" w:cs="Times New Roman"/>
                <w:b/>
                <w:bCs/>
                <w:color w:val="000000" w:themeColor="text1"/>
                <w:sz w:val="24"/>
                <w:szCs w:val="24"/>
              </w:rPr>
              <w:t>„Fonduri externe nerambursabile</w:t>
            </w:r>
            <w:r w:rsidR="00594117" w:rsidRPr="0028787B">
              <w:rPr>
                <w:rFonts w:ascii="Times New Roman" w:hAnsi="Times New Roman" w:cs="Times New Roman"/>
                <w:b/>
                <w:color w:val="000000" w:themeColor="text1"/>
                <w:sz w:val="24"/>
                <w:szCs w:val="24"/>
              </w:rPr>
              <w:t>”:</w:t>
            </w:r>
          </w:p>
          <w:p w14:paraId="710DB3CF" w14:textId="77777777" w:rsidR="00594117" w:rsidRPr="0028787B" w:rsidRDefault="00594117" w:rsidP="000641FD">
            <w:pPr>
              <w:pStyle w:val="ListParagraph"/>
              <w:spacing w:line="25" w:lineRule="atLeast"/>
              <w:ind w:left="1428"/>
              <w:jc w:val="both"/>
              <w:rPr>
                <w:rFonts w:ascii="Times New Roman" w:hAnsi="Times New Roman" w:cs="Times New Roman"/>
                <w:b/>
                <w:color w:val="000000" w:themeColor="text1"/>
                <w:sz w:val="24"/>
                <w:szCs w:val="24"/>
              </w:rPr>
            </w:pPr>
          </w:p>
          <w:p w14:paraId="5954E00F" w14:textId="3AABC756" w:rsidR="00B2661B" w:rsidRPr="0028787B" w:rsidRDefault="00594117" w:rsidP="00B2661B">
            <w:pPr>
              <w:tabs>
                <w:tab w:val="left" w:pos="115"/>
                <w:tab w:val="left" w:pos="257"/>
              </w:tabs>
              <w:spacing w:line="23" w:lineRule="atLeast"/>
              <w:jc w:val="both"/>
              <w:rPr>
                <w:rFonts w:ascii="Times New Roman" w:eastAsia="Times New Roman" w:hAnsi="Times New Roman" w:cs="Times New Roman"/>
                <w:bCs/>
                <w:color w:val="000000" w:themeColor="text1"/>
                <w:sz w:val="24"/>
                <w:szCs w:val="24"/>
                <w:lang w:eastAsia="ja-JP"/>
              </w:rPr>
            </w:pPr>
            <w:r w:rsidRPr="0028787B">
              <w:rPr>
                <w:rFonts w:ascii="Times New Roman" w:hAnsi="Times New Roman" w:cs="Times New Roman"/>
                <w:b/>
                <w:bCs/>
                <w:color w:val="000000" w:themeColor="text1"/>
                <w:sz w:val="24"/>
                <w:szCs w:val="24"/>
              </w:rPr>
              <w:t>Subc</w:t>
            </w:r>
            <w:r w:rsidRPr="0028787B">
              <w:rPr>
                <w:rFonts w:ascii="Times New Roman" w:eastAsia="Times New Roman" w:hAnsi="Times New Roman" w:cs="Times New Roman"/>
                <w:b/>
                <w:bCs/>
                <w:color w:val="000000" w:themeColor="text1"/>
                <w:sz w:val="24"/>
                <w:szCs w:val="24"/>
                <w:lang w:eastAsia="en-US"/>
              </w:rPr>
              <w:t xml:space="preserve">apitolul </w:t>
            </w:r>
            <w:r w:rsidR="00EC41A1" w:rsidRPr="0028787B">
              <w:rPr>
                <w:rFonts w:ascii="Times New Roman" w:eastAsia="Times New Roman" w:hAnsi="Times New Roman" w:cs="Times New Roman"/>
                <w:b/>
                <w:bCs/>
                <w:color w:val="000000" w:themeColor="text1"/>
                <w:sz w:val="24"/>
                <w:szCs w:val="24"/>
              </w:rPr>
              <w:t xml:space="preserve">41.08.04 </w:t>
            </w:r>
            <w:r w:rsidR="00EC41A1" w:rsidRPr="0028787B">
              <w:rPr>
                <w:rFonts w:ascii="Times New Roman" w:hAnsi="Times New Roman" w:cs="Times New Roman"/>
                <w:b/>
                <w:bCs/>
                <w:color w:val="000000" w:themeColor="text1"/>
                <w:sz w:val="24"/>
                <w:szCs w:val="24"/>
              </w:rPr>
              <w:t>„</w:t>
            </w:r>
            <w:r w:rsidR="00EC41A1" w:rsidRPr="0028787B">
              <w:rPr>
                <w:rFonts w:ascii="Times New Roman" w:hAnsi="Times New Roman" w:cs="Times New Roman"/>
                <w:b/>
                <w:bCs/>
                <w:color w:val="000000" w:themeColor="text1"/>
                <w:sz w:val="24"/>
                <w:szCs w:val="24"/>
                <w:lang w:val="nl-NL"/>
              </w:rPr>
              <w:t>Sume aferente fondurilor externe nerambursabile</w:t>
            </w:r>
            <w:r w:rsidR="00EC41A1" w:rsidRPr="0028787B">
              <w:rPr>
                <w:rFonts w:ascii="Times New Roman" w:hAnsi="Times New Roman" w:cs="Times New Roman"/>
                <w:b/>
                <w:bCs/>
                <w:color w:val="000000" w:themeColor="text1"/>
                <w:sz w:val="24"/>
                <w:szCs w:val="24"/>
              </w:rPr>
              <w:t>”</w:t>
            </w:r>
            <w:r w:rsidR="00EC41A1" w:rsidRPr="0028787B">
              <w:rPr>
                <w:rFonts w:ascii="Times New Roman" w:hAnsi="Times New Roman" w:cs="Times New Roman"/>
                <w:color w:val="000000" w:themeColor="text1"/>
                <w:sz w:val="24"/>
                <w:szCs w:val="24"/>
              </w:rPr>
              <w:t>,</w:t>
            </w:r>
            <w:r w:rsidR="00EC41A1" w:rsidRPr="0028787B">
              <w:rPr>
                <w:rFonts w:ascii="Times New Roman" w:hAnsi="Times New Roman" w:cs="Times New Roman"/>
                <w:b/>
                <w:bCs/>
                <w:color w:val="000000" w:themeColor="text1"/>
                <w:sz w:val="24"/>
                <w:szCs w:val="24"/>
                <w:lang w:val="nl-NL"/>
              </w:rPr>
              <w:t xml:space="preserve"> </w:t>
            </w:r>
            <w:r w:rsidRPr="0028787B">
              <w:rPr>
                <w:rFonts w:ascii="Times New Roman" w:hAnsi="Times New Roman" w:cs="Times New Roman"/>
                <w:bCs/>
                <w:color w:val="000000" w:themeColor="text1"/>
                <w:sz w:val="24"/>
                <w:szCs w:val="24"/>
              </w:rPr>
              <w:t xml:space="preserve">se majorează cu suma de </w:t>
            </w:r>
            <w:r w:rsidR="00F650C5" w:rsidRPr="0028787B">
              <w:rPr>
                <w:rFonts w:ascii="Times New Roman" w:hAnsi="Times New Roman" w:cs="Times New Roman"/>
                <w:bCs/>
                <w:color w:val="000000" w:themeColor="text1"/>
                <w:sz w:val="24"/>
                <w:szCs w:val="24"/>
              </w:rPr>
              <w:t>50</w:t>
            </w:r>
            <w:r w:rsidR="009F1EBE" w:rsidRPr="0028787B">
              <w:rPr>
                <w:rFonts w:ascii="Times New Roman" w:hAnsi="Times New Roman" w:cs="Times New Roman"/>
                <w:bCs/>
                <w:color w:val="000000" w:themeColor="text1"/>
                <w:sz w:val="24"/>
                <w:szCs w:val="24"/>
              </w:rPr>
              <w:t>3</w:t>
            </w:r>
            <w:r w:rsidRPr="0028787B">
              <w:rPr>
                <w:rFonts w:ascii="Times New Roman" w:hAnsi="Times New Roman" w:cs="Times New Roman"/>
                <w:bCs/>
                <w:color w:val="000000" w:themeColor="text1"/>
                <w:sz w:val="24"/>
                <w:szCs w:val="24"/>
              </w:rPr>
              <w:t xml:space="preserve"> mii lei</w:t>
            </w:r>
            <w:r w:rsidR="00B2661B" w:rsidRPr="0028787B">
              <w:rPr>
                <w:rFonts w:ascii="Times New Roman" w:hAnsi="Times New Roman" w:cs="Times New Roman"/>
                <w:bCs/>
                <w:color w:val="000000" w:themeColor="text1"/>
                <w:sz w:val="24"/>
                <w:szCs w:val="24"/>
              </w:rPr>
              <w:t xml:space="preserve">, respectiv </w:t>
            </w:r>
            <w:r w:rsidR="00E343D5" w:rsidRPr="0028787B">
              <w:rPr>
                <w:rFonts w:ascii="Times New Roman" w:hAnsi="Times New Roman" w:cs="Times New Roman"/>
                <w:bCs/>
                <w:color w:val="000000" w:themeColor="text1"/>
                <w:sz w:val="24"/>
                <w:szCs w:val="24"/>
              </w:rPr>
              <w:t>46,</w:t>
            </w:r>
            <w:r w:rsidR="009F1EBE" w:rsidRPr="0028787B">
              <w:rPr>
                <w:rFonts w:ascii="Times New Roman" w:hAnsi="Times New Roman" w:cs="Times New Roman"/>
                <w:bCs/>
                <w:color w:val="000000" w:themeColor="text1"/>
                <w:sz w:val="24"/>
                <w:szCs w:val="24"/>
              </w:rPr>
              <w:t>36</w:t>
            </w:r>
            <w:r w:rsidR="00B2661B" w:rsidRPr="0028787B">
              <w:rPr>
                <w:rFonts w:ascii="Times New Roman" w:hAnsi="Times New Roman" w:cs="Times New Roman"/>
                <w:bCs/>
                <w:color w:val="000000" w:themeColor="text1"/>
                <w:sz w:val="24"/>
                <w:szCs w:val="24"/>
              </w:rPr>
              <w:t>%, p</w:t>
            </w:r>
            <w:r w:rsidR="00B2661B" w:rsidRPr="0028787B">
              <w:rPr>
                <w:rFonts w:ascii="Times New Roman" w:eastAsia="Times New Roman" w:hAnsi="Times New Roman" w:cs="Times New Roman"/>
                <w:color w:val="000000" w:themeColor="text1"/>
                <w:sz w:val="24"/>
                <w:szCs w:val="24"/>
              </w:rPr>
              <w:t>entru P</w:t>
            </w:r>
            <w:r w:rsidR="00B2661B" w:rsidRPr="0028787B">
              <w:rPr>
                <w:rFonts w:ascii="Times New Roman" w:hAnsi="Times New Roman" w:cs="Times New Roman"/>
                <w:bCs/>
                <w:color w:val="000000" w:themeColor="text1"/>
                <w:sz w:val="24"/>
                <w:szCs w:val="24"/>
              </w:rPr>
              <w:t xml:space="preserve">roiectul </w:t>
            </w:r>
            <w:bookmarkStart w:id="3" w:name="_Hlk212704099"/>
            <w:r w:rsidR="00B2661B" w:rsidRPr="0028787B">
              <w:rPr>
                <w:rFonts w:ascii="Times New Roman" w:hAnsi="Times New Roman" w:cs="Times New Roman"/>
                <w:bCs/>
                <w:color w:val="000000" w:themeColor="text1"/>
                <w:sz w:val="24"/>
                <w:szCs w:val="24"/>
              </w:rPr>
              <w:t>„DALIA”</w:t>
            </w:r>
            <w:bookmarkEnd w:id="3"/>
            <w:r w:rsidR="00B2661B" w:rsidRPr="0028787B">
              <w:rPr>
                <w:rFonts w:ascii="Times New Roman" w:hAnsi="Times New Roman" w:cs="Times New Roman"/>
                <w:bCs/>
                <w:color w:val="000000" w:themeColor="text1"/>
                <w:sz w:val="24"/>
                <w:szCs w:val="24"/>
              </w:rPr>
              <w:t xml:space="preserve">, conform Acordului de grant încheiat între </w:t>
            </w:r>
            <w:r w:rsidR="00B2661B" w:rsidRPr="0028787B">
              <w:rPr>
                <w:rFonts w:ascii="Times New Roman" w:eastAsia="Times New Roman" w:hAnsi="Times New Roman" w:cs="Times New Roman"/>
                <w:bCs/>
                <w:color w:val="000000" w:themeColor="text1"/>
                <w:sz w:val="24"/>
                <w:szCs w:val="24"/>
                <w:lang w:val="fr-FR" w:eastAsia="ja-JP"/>
              </w:rPr>
              <w:t xml:space="preserve">European Climate, Infrastructure and Environment Executive Agency </w:t>
            </w:r>
            <w:r w:rsidR="00B2661B" w:rsidRPr="0028787B">
              <w:rPr>
                <w:rFonts w:ascii="Times New Roman" w:eastAsia="Times New Roman" w:hAnsi="Times New Roman" w:cs="Times New Roman"/>
                <w:bCs/>
                <w:color w:val="000000" w:themeColor="text1"/>
                <w:sz w:val="24"/>
                <w:szCs w:val="24"/>
                <w:lang w:eastAsia="ja-JP"/>
              </w:rPr>
              <w:t xml:space="preserve">(CINEA), </w:t>
            </w:r>
            <w:r w:rsidR="00B2661B" w:rsidRPr="0028787B">
              <w:rPr>
                <w:rFonts w:ascii="Times New Roman" w:hAnsi="Times New Roman" w:cs="Times New Roman"/>
                <w:bCs/>
                <w:color w:val="000000" w:themeColor="text1"/>
                <w:sz w:val="24"/>
                <w:szCs w:val="24"/>
              </w:rPr>
              <w:t>suma</w:t>
            </w:r>
            <w:r w:rsidRPr="0028787B">
              <w:rPr>
                <w:rFonts w:ascii="Times New Roman" w:hAnsi="Times New Roman" w:cs="Times New Roman"/>
                <w:bCs/>
                <w:color w:val="000000" w:themeColor="text1"/>
                <w:sz w:val="24"/>
                <w:szCs w:val="24"/>
              </w:rPr>
              <w:t xml:space="preserve"> fiind disponibilă în cont la data de </w:t>
            </w:r>
            <w:r w:rsidR="00F650C5" w:rsidRPr="0028787B">
              <w:rPr>
                <w:rFonts w:ascii="Times New Roman" w:hAnsi="Times New Roman" w:cs="Times New Roman"/>
                <w:bCs/>
                <w:color w:val="000000" w:themeColor="text1"/>
                <w:sz w:val="24"/>
                <w:szCs w:val="24"/>
              </w:rPr>
              <w:t>25.08.2026</w:t>
            </w:r>
            <w:r w:rsidRPr="0028787B">
              <w:rPr>
                <w:rFonts w:ascii="Times New Roman" w:hAnsi="Times New Roman" w:cs="Times New Roman"/>
                <w:bCs/>
                <w:color w:val="000000" w:themeColor="text1"/>
                <w:sz w:val="24"/>
                <w:szCs w:val="24"/>
              </w:rPr>
              <w:t xml:space="preserve">, conform extras cont Trezoreria </w:t>
            </w:r>
            <w:r w:rsidR="00B2661B" w:rsidRPr="0028787B">
              <w:rPr>
                <w:rFonts w:ascii="Times New Roman" w:hAnsi="Times New Roman" w:cs="Times New Roman"/>
                <w:bCs/>
                <w:color w:val="000000" w:themeColor="text1"/>
                <w:sz w:val="24"/>
                <w:szCs w:val="24"/>
              </w:rPr>
              <w:t xml:space="preserve">Trezoreria Sector 1. </w:t>
            </w:r>
          </w:p>
          <w:p w14:paraId="7064A14D" w14:textId="77777777" w:rsidR="00594117" w:rsidRPr="0028787B" w:rsidRDefault="00594117" w:rsidP="00B851EA">
            <w:pPr>
              <w:spacing w:line="25" w:lineRule="atLeast"/>
              <w:jc w:val="both"/>
              <w:rPr>
                <w:rFonts w:ascii="Times New Roman" w:hAnsi="Times New Roman" w:cs="Times New Roman"/>
                <w:b/>
                <w:color w:val="000000" w:themeColor="text1"/>
                <w:sz w:val="24"/>
                <w:szCs w:val="24"/>
              </w:rPr>
            </w:pPr>
            <w:r w:rsidRPr="0028787B">
              <w:rPr>
                <w:rFonts w:ascii="Times New Roman" w:hAnsi="Times New Roman" w:cs="Times New Roman"/>
                <w:b/>
                <w:bCs/>
                <w:color w:val="000000" w:themeColor="text1"/>
                <w:sz w:val="24"/>
                <w:szCs w:val="24"/>
              </w:rPr>
              <w:t>Capitolul 70.08 „Locuințe</w:t>
            </w:r>
            <w:r w:rsidRPr="0028787B">
              <w:rPr>
                <w:rFonts w:ascii="Times New Roman" w:hAnsi="Times New Roman" w:cs="Times New Roman"/>
                <w:b/>
                <w:color w:val="000000" w:themeColor="text1"/>
                <w:sz w:val="24"/>
                <w:szCs w:val="24"/>
              </w:rPr>
              <w:t>, servicii și dezvoltare publică”:</w:t>
            </w:r>
          </w:p>
          <w:p w14:paraId="7B26DF5E" w14:textId="6663FFA6" w:rsidR="00073FBB" w:rsidRPr="0028787B" w:rsidRDefault="00594117" w:rsidP="00FB0BE4">
            <w:pPr>
              <w:pStyle w:val="ListParagraph"/>
              <w:spacing w:line="23" w:lineRule="atLeast"/>
              <w:ind w:left="115"/>
              <w:jc w:val="both"/>
              <w:rPr>
                <w:rFonts w:ascii="Times New Roman" w:hAnsi="Times New Roman" w:cs="Times New Roman"/>
                <w:b/>
                <w:color w:val="000000" w:themeColor="text1"/>
                <w:sz w:val="24"/>
                <w:szCs w:val="24"/>
              </w:rPr>
            </w:pPr>
            <w:r w:rsidRPr="0028787B">
              <w:rPr>
                <w:rFonts w:ascii="Times New Roman" w:hAnsi="Times New Roman" w:cs="Times New Roman"/>
                <w:b/>
                <w:color w:val="000000" w:themeColor="text1"/>
                <w:sz w:val="24"/>
                <w:szCs w:val="24"/>
              </w:rPr>
              <w:t xml:space="preserve">La titlul 58 „Proiecte cu finanțare din fonduri externe nerambursabile aferente cadrului financiar 2014-2020”, </w:t>
            </w:r>
            <w:r w:rsidR="00073FBB" w:rsidRPr="0028787B">
              <w:rPr>
                <w:rFonts w:ascii="Times New Roman" w:hAnsi="Times New Roman" w:cs="Times New Roman"/>
                <w:color w:val="000000" w:themeColor="text1"/>
                <w:sz w:val="24"/>
                <w:szCs w:val="24"/>
              </w:rPr>
              <w:t>56 „Proiecte cu finantare din fonduri externe nerambursabile (FEN) postaderare</w:t>
            </w:r>
            <w:r w:rsidR="00073FBB" w:rsidRPr="0028787B">
              <w:rPr>
                <w:rFonts w:ascii="Times New Roman" w:hAnsi="Times New Roman" w:cs="Times New Roman"/>
                <w:b/>
                <w:color w:val="000000" w:themeColor="text1"/>
                <w:sz w:val="24"/>
                <w:szCs w:val="24"/>
              </w:rPr>
              <w:t xml:space="preserve">, </w:t>
            </w:r>
            <w:r w:rsidR="00073FBB" w:rsidRPr="0028787B">
              <w:rPr>
                <w:rFonts w:ascii="Times New Roman" w:hAnsi="Times New Roman" w:cs="Times New Roman"/>
                <w:color w:val="000000" w:themeColor="text1"/>
                <w:sz w:val="24"/>
                <w:szCs w:val="24"/>
              </w:rPr>
              <w:t>articol 56.72 „Alte programe comunitare finanțate în perioada 2021-2027</w:t>
            </w:r>
            <w:r w:rsidR="00073FBB" w:rsidRPr="0028787B">
              <w:rPr>
                <w:rFonts w:ascii="Times New Roman" w:hAnsi="Times New Roman" w:cs="Times New Roman"/>
                <w:color w:val="000000" w:themeColor="text1"/>
                <w:sz w:val="24"/>
                <w:szCs w:val="24"/>
                <w:lang w:val="fr-FR"/>
              </w:rPr>
              <w:t>”, alineat 56.72.02</w:t>
            </w:r>
            <w:r w:rsidR="00073FBB" w:rsidRPr="0028787B">
              <w:rPr>
                <w:rFonts w:ascii="Times New Roman" w:hAnsi="Times New Roman" w:cs="Times New Roman"/>
                <w:color w:val="000000" w:themeColor="text1"/>
                <w:sz w:val="24"/>
                <w:szCs w:val="24"/>
              </w:rPr>
              <w:t xml:space="preserve"> „Finanțare Externă Nerambursabilă”,</w:t>
            </w:r>
            <w:r w:rsidR="00073FBB" w:rsidRPr="0028787B">
              <w:rPr>
                <w:rFonts w:ascii="Times New Roman" w:hAnsi="Times New Roman" w:cs="Times New Roman"/>
                <w:b/>
                <w:bCs/>
                <w:color w:val="000000" w:themeColor="text1"/>
                <w:sz w:val="24"/>
                <w:szCs w:val="24"/>
              </w:rPr>
              <w:t xml:space="preserve"> </w:t>
            </w:r>
            <w:r w:rsidR="00073FBB" w:rsidRPr="0028787B">
              <w:rPr>
                <w:rFonts w:ascii="Times New Roman" w:hAnsi="Times New Roman" w:cs="Times New Roman"/>
                <w:color w:val="000000" w:themeColor="text1"/>
                <w:sz w:val="24"/>
                <w:szCs w:val="24"/>
              </w:rPr>
              <w:t>suma a crescut la</w:t>
            </w:r>
            <w:r w:rsidR="00073FBB" w:rsidRPr="0028787B">
              <w:rPr>
                <w:rFonts w:ascii="Times New Roman" w:hAnsi="Times New Roman" w:cs="Times New Roman"/>
                <w:color w:val="000000" w:themeColor="text1"/>
                <w:sz w:val="24"/>
                <w:szCs w:val="24"/>
                <w:shd w:val="clear" w:color="auto" w:fill="FFFFFF"/>
              </w:rPr>
              <w:t xml:space="preserve"> creditele bugetare </w:t>
            </w:r>
            <w:r w:rsidR="00541DF5" w:rsidRPr="0028787B">
              <w:rPr>
                <w:rFonts w:ascii="Times New Roman" w:hAnsi="Times New Roman" w:cs="Times New Roman"/>
                <w:color w:val="000000" w:themeColor="text1"/>
                <w:sz w:val="24"/>
                <w:szCs w:val="24"/>
                <w:shd w:val="clear" w:color="auto" w:fill="FFFFFF"/>
              </w:rPr>
              <w:t xml:space="preserve">cu </w:t>
            </w:r>
            <w:r w:rsidR="009F1EBE" w:rsidRPr="0028787B">
              <w:rPr>
                <w:rFonts w:ascii="Times New Roman" w:hAnsi="Times New Roman" w:cs="Times New Roman"/>
                <w:color w:val="000000" w:themeColor="text1"/>
                <w:sz w:val="24"/>
                <w:szCs w:val="24"/>
                <w:shd w:val="clear" w:color="auto" w:fill="FFFFFF"/>
              </w:rPr>
              <w:t>16</w:t>
            </w:r>
            <w:r w:rsidR="006D07C4" w:rsidRPr="0028787B">
              <w:rPr>
                <w:rFonts w:ascii="Times New Roman" w:hAnsi="Times New Roman" w:cs="Times New Roman"/>
                <w:color w:val="000000" w:themeColor="text1"/>
                <w:sz w:val="24"/>
                <w:szCs w:val="24"/>
                <w:shd w:val="clear" w:color="auto" w:fill="FFFFFF"/>
              </w:rPr>
              <w:t>,</w:t>
            </w:r>
            <w:r w:rsidR="009F1EBE" w:rsidRPr="0028787B">
              <w:rPr>
                <w:rFonts w:ascii="Times New Roman" w:hAnsi="Times New Roman" w:cs="Times New Roman"/>
                <w:color w:val="000000" w:themeColor="text1"/>
                <w:sz w:val="24"/>
                <w:szCs w:val="24"/>
                <w:shd w:val="clear" w:color="auto" w:fill="FFFFFF"/>
              </w:rPr>
              <w:t>99</w:t>
            </w:r>
            <w:r w:rsidR="00073FBB" w:rsidRPr="0028787B">
              <w:rPr>
                <w:rFonts w:ascii="Times New Roman" w:hAnsi="Times New Roman" w:cs="Times New Roman"/>
                <w:color w:val="000000" w:themeColor="text1"/>
                <w:sz w:val="24"/>
                <w:szCs w:val="24"/>
                <w:shd w:val="clear" w:color="auto" w:fill="FFFFFF"/>
              </w:rPr>
              <w:t xml:space="preserve">%, </w:t>
            </w:r>
            <w:r w:rsidR="00541DF5" w:rsidRPr="0028787B">
              <w:rPr>
                <w:rFonts w:ascii="Times New Roman" w:hAnsi="Times New Roman" w:cs="Times New Roman"/>
                <w:color w:val="000000" w:themeColor="text1"/>
                <w:sz w:val="24"/>
                <w:szCs w:val="24"/>
                <w:shd w:val="clear" w:color="auto" w:fill="FFFFFF"/>
              </w:rPr>
              <w:t xml:space="preserve">respectiv suma de </w:t>
            </w:r>
            <w:r w:rsidR="00F650C5" w:rsidRPr="0028787B">
              <w:rPr>
                <w:rFonts w:ascii="Times New Roman" w:hAnsi="Times New Roman" w:cs="Times New Roman"/>
                <w:color w:val="000000" w:themeColor="text1"/>
                <w:sz w:val="24"/>
                <w:szCs w:val="24"/>
                <w:shd w:val="clear" w:color="auto" w:fill="FFFFFF"/>
              </w:rPr>
              <w:t>50</w:t>
            </w:r>
            <w:r w:rsidR="009F1EBE" w:rsidRPr="0028787B">
              <w:rPr>
                <w:rFonts w:ascii="Times New Roman" w:hAnsi="Times New Roman" w:cs="Times New Roman"/>
                <w:color w:val="000000" w:themeColor="text1"/>
                <w:sz w:val="24"/>
                <w:szCs w:val="24"/>
                <w:shd w:val="clear" w:color="auto" w:fill="FFFFFF"/>
              </w:rPr>
              <w:t>3</w:t>
            </w:r>
            <w:r w:rsidR="00541DF5" w:rsidRPr="0028787B">
              <w:rPr>
                <w:rFonts w:ascii="Times New Roman" w:hAnsi="Times New Roman" w:cs="Times New Roman"/>
                <w:color w:val="000000" w:themeColor="text1"/>
                <w:sz w:val="24"/>
                <w:szCs w:val="24"/>
                <w:shd w:val="clear" w:color="auto" w:fill="FFFFFF"/>
              </w:rPr>
              <w:t xml:space="preserve"> mii lei, </w:t>
            </w:r>
            <w:r w:rsidR="00073FBB" w:rsidRPr="0028787B">
              <w:rPr>
                <w:rFonts w:ascii="Times New Roman" w:hAnsi="Times New Roman" w:cs="Times New Roman"/>
                <w:color w:val="000000" w:themeColor="text1"/>
                <w:sz w:val="24"/>
                <w:szCs w:val="24"/>
                <w:shd w:val="clear" w:color="auto" w:fill="FFFFFF"/>
              </w:rPr>
              <w:t xml:space="preserve"> asigurând finanțarea</w:t>
            </w:r>
            <w:r w:rsidR="00073FBB" w:rsidRPr="0028787B">
              <w:rPr>
                <w:rFonts w:ascii="Times New Roman" w:hAnsi="Times New Roman" w:cs="Times New Roman"/>
                <w:bCs/>
                <w:color w:val="000000" w:themeColor="text1"/>
                <w:sz w:val="24"/>
                <w:szCs w:val="24"/>
              </w:rPr>
              <w:t xml:space="preserve"> Proiectului „DALIA”, conform Acordului de grant încheiat între </w:t>
            </w:r>
            <w:r w:rsidR="00073FBB" w:rsidRPr="0028787B">
              <w:rPr>
                <w:rFonts w:ascii="Times New Roman" w:eastAsia="Times New Roman" w:hAnsi="Times New Roman" w:cs="Times New Roman"/>
                <w:bCs/>
                <w:color w:val="000000" w:themeColor="text1"/>
                <w:sz w:val="24"/>
                <w:szCs w:val="24"/>
                <w:lang w:val="fr-FR" w:eastAsia="ja-JP"/>
              </w:rPr>
              <w:t xml:space="preserve">European Climate, Infrastructure and Environment Executive Agency </w:t>
            </w:r>
            <w:r w:rsidR="00073FBB" w:rsidRPr="0028787B">
              <w:rPr>
                <w:rFonts w:ascii="Times New Roman" w:eastAsia="Times New Roman" w:hAnsi="Times New Roman" w:cs="Times New Roman"/>
                <w:bCs/>
                <w:color w:val="000000" w:themeColor="text1"/>
                <w:sz w:val="24"/>
                <w:szCs w:val="24"/>
                <w:lang w:eastAsia="ja-JP"/>
              </w:rPr>
              <w:t>(CINEA).</w:t>
            </w:r>
          </w:p>
          <w:p w14:paraId="405908E3" w14:textId="77777777" w:rsidR="003D5F75" w:rsidRPr="0028787B" w:rsidRDefault="003D5F75" w:rsidP="000641FD">
            <w:pPr>
              <w:tabs>
                <w:tab w:val="left" w:pos="0"/>
              </w:tabs>
              <w:spacing w:line="25" w:lineRule="atLeast"/>
              <w:ind w:firstLine="672"/>
              <w:jc w:val="both"/>
              <w:rPr>
                <w:rFonts w:ascii="Times New Roman" w:hAnsi="Times New Roman" w:cs="Times New Roman"/>
                <w:bCs/>
                <w:color w:val="000000" w:themeColor="text1"/>
                <w:sz w:val="24"/>
                <w:szCs w:val="24"/>
              </w:rPr>
            </w:pPr>
          </w:p>
          <w:p w14:paraId="2CA9AC81" w14:textId="7956362E" w:rsidR="00FA2756" w:rsidRPr="0028787B" w:rsidRDefault="00FA2756" w:rsidP="00FA2756">
            <w:pPr>
              <w:tabs>
                <w:tab w:val="left" w:pos="0"/>
              </w:tabs>
              <w:spacing w:line="25" w:lineRule="atLeast"/>
              <w:ind w:firstLine="675"/>
              <w:jc w:val="both"/>
              <w:rPr>
                <w:rStyle w:val="spar"/>
                <w:rFonts w:ascii="Times New Roman" w:hAnsi="Times New Roman" w:cs="Times New Roman"/>
                <w:i/>
                <w:iCs/>
                <w:color w:val="000000" w:themeColor="text1"/>
                <w:sz w:val="24"/>
                <w:szCs w:val="24"/>
              </w:rPr>
            </w:pPr>
            <w:r w:rsidRPr="0028787B">
              <w:rPr>
                <w:rFonts w:ascii="Times New Roman" w:hAnsi="Times New Roman" w:cs="Times New Roman"/>
                <w:bCs/>
                <w:color w:val="000000" w:themeColor="text1"/>
                <w:sz w:val="24"/>
                <w:szCs w:val="24"/>
              </w:rPr>
              <w:t xml:space="preserve">Diferența dintre cheltuieli și venituri, în sumă de </w:t>
            </w:r>
            <w:r w:rsidR="00E343D5" w:rsidRPr="0028787B">
              <w:rPr>
                <w:rFonts w:ascii="Times New Roman" w:hAnsi="Times New Roman" w:cs="Times New Roman"/>
                <w:bCs/>
                <w:color w:val="000000" w:themeColor="text1"/>
                <w:sz w:val="24"/>
                <w:szCs w:val="24"/>
              </w:rPr>
              <w:t>334.571</w:t>
            </w:r>
            <w:r w:rsidRPr="0028787B">
              <w:rPr>
                <w:rFonts w:ascii="Times New Roman" w:hAnsi="Times New Roman" w:cs="Times New Roman"/>
                <w:bCs/>
                <w:color w:val="000000" w:themeColor="text1"/>
                <w:sz w:val="24"/>
                <w:szCs w:val="24"/>
              </w:rPr>
              <w:t xml:space="preserve"> mii lei, reprezintă deficitul bugetar, aprobat</w:t>
            </w:r>
            <w:r w:rsidR="00E343D5" w:rsidRPr="0028787B">
              <w:rPr>
                <w:rFonts w:ascii="Times New Roman" w:hAnsi="Times New Roman" w:cs="Times New Roman"/>
                <w:bCs/>
                <w:color w:val="000000" w:themeColor="text1"/>
                <w:sz w:val="24"/>
                <w:szCs w:val="24"/>
              </w:rPr>
              <w:t xml:space="preserve"> </w:t>
            </w:r>
            <w:r w:rsidRPr="0028787B">
              <w:rPr>
                <w:rFonts w:ascii="Times New Roman" w:hAnsi="Times New Roman" w:cs="Times New Roman"/>
                <w:bCs/>
                <w:color w:val="000000" w:themeColor="text1"/>
                <w:sz w:val="24"/>
                <w:szCs w:val="24"/>
              </w:rPr>
              <w:t xml:space="preserve">conform Hotărârii Guvernului nr. </w:t>
            </w:r>
            <w:r w:rsidR="00E343D5" w:rsidRPr="0028787B">
              <w:rPr>
                <w:rFonts w:ascii="Times New Roman" w:hAnsi="Times New Roman" w:cs="Times New Roman"/>
                <w:bCs/>
                <w:color w:val="000000" w:themeColor="text1"/>
                <w:sz w:val="24"/>
                <w:szCs w:val="24"/>
              </w:rPr>
              <w:t>363/2026</w:t>
            </w:r>
            <w:r w:rsidRPr="0028787B">
              <w:rPr>
                <w:rFonts w:ascii="Times New Roman" w:hAnsi="Times New Roman" w:cs="Times New Roman"/>
                <w:bCs/>
                <w:color w:val="000000" w:themeColor="text1"/>
                <w:sz w:val="24"/>
                <w:szCs w:val="24"/>
              </w:rPr>
              <w:t xml:space="preserve"> </w:t>
            </w:r>
            <w:r w:rsidRPr="0028787B">
              <w:rPr>
                <w:rStyle w:val="spar"/>
                <w:rFonts w:ascii="Times New Roman" w:hAnsi="Times New Roman" w:cs="Times New Roman"/>
                <w:i/>
                <w:iCs/>
                <w:color w:val="000000" w:themeColor="text1"/>
                <w:sz w:val="24"/>
                <w:szCs w:val="24"/>
              </w:rPr>
              <w:t>privind aprobarea bugetului de venituri şi cheltuieli pe anul 202</w:t>
            </w:r>
            <w:r w:rsidR="00E343D5" w:rsidRPr="0028787B">
              <w:rPr>
                <w:rStyle w:val="spar"/>
                <w:rFonts w:ascii="Times New Roman" w:hAnsi="Times New Roman" w:cs="Times New Roman"/>
                <w:i/>
                <w:iCs/>
                <w:color w:val="000000" w:themeColor="text1"/>
                <w:sz w:val="24"/>
                <w:szCs w:val="24"/>
              </w:rPr>
              <w:t>6</w:t>
            </w:r>
            <w:r w:rsidRPr="0028787B">
              <w:rPr>
                <w:rStyle w:val="spar"/>
                <w:rFonts w:ascii="Times New Roman" w:hAnsi="Times New Roman" w:cs="Times New Roman"/>
                <w:i/>
                <w:iCs/>
                <w:color w:val="000000" w:themeColor="text1"/>
                <w:sz w:val="24"/>
                <w:szCs w:val="24"/>
              </w:rPr>
              <w:t xml:space="preserve"> pentru Administraţia Naţională „Apele Române”, aflată în coordonarea Ministerului Mediului, Apelor şi Pădurilor;</w:t>
            </w:r>
          </w:p>
          <w:p w14:paraId="013AF1B6"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ab/>
              <w:t>Componenţa acestui excedent este următoarea:</w:t>
            </w:r>
          </w:p>
          <w:p w14:paraId="4D578BD6" w14:textId="77777777" w:rsidR="00E343D5" w:rsidRPr="0028787B" w:rsidRDefault="00E343D5" w:rsidP="00E343D5">
            <w:pPr>
              <w:spacing w:line="25" w:lineRule="atLeast"/>
              <w:ind w:firstLine="871"/>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excedent an 2014 = 359.092 mii lei;</w:t>
            </w:r>
          </w:p>
          <w:p w14:paraId="329C7DD7" w14:textId="77777777" w:rsidR="00E343D5" w:rsidRPr="0028787B" w:rsidRDefault="00E343D5" w:rsidP="00E343D5">
            <w:pPr>
              <w:spacing w:line="25" w:lineRule="atLeast"/>
              <w:ind w:firstLine="871"/>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excedent an 2015 = 310.854 mii lei;         </w:t>
            </w:r>
          </w:p>
          <w:p w14:paraId="38947207"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deficit an 2016     =   42.634 mii lei;</w:t>
            </w:r>
          </w:p>
          <w:p w14:paraId="31E756FA"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deficit an 2017     = 181.467 mii lei;</w:t>
            </w:r>
          </w:p>
          <w:p w14:paraId="130085E5"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deficit an 2018     = 155.786 mii lei;</w:t>
            </w:r>
          </w:p>
          <w:p w14:paraId="161D6A33"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deficit an 2019     = 176.226 mii lei;</w:t>
            </w:r>
          </w:p>
          <w:p w14:paraId="017FEF5D"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deficit an 2020      =   66.728 mii lei; </w:t>
            </w:r>
          </w:p>
          <w:p w14:paraId="4857BD92"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excedent an 2021  = 213.359 mii lei;</w:t>
            </w:r>
          </w:p>
          <w:p w14:paraId="6910629A" w14:textId="77777777" w:rsidR="00E343D5" w:rsidRPr="0028787B" w:rsidRDefault="00E343D5" w:rsidP="00E343D5">
            <w:pPr>
              <w:spacing w:line="25" w:lineRule="atLeast"/>
              <w:ind w:firstLine="67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excedent an 2022  =    15.811 mii lei;</w:t>
            </w:r>
          </w:p>
          <w:p w14:paraId="34A3A29C" w14:textId="77777777" w:rsidR="00E343D5" w:rsidRPr="0028787B" w:rsidRDefault="00E343D5" w:rsidP="00E343D5">
            <w:pPr>
              <w:spacing w:line="25" w:lineRule="atLeast"/>
              <w:ind w:left="964" w:hanging="14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 excedent an 2023 = 258.682 mii lei;</w:t>
            </w:r>
          </w:p>
          <w:p w14:paraId="04A20D66" w14:textId="77777777" w:rsidR="00E343D5" w:rsidRPr="0028787B" w:rsidRDefault="00E343D5" w:rsidP="00E343D5">
            <w:pPr>
              <w:spacing w:line="25" w:lineRule="atLeast"/>
              <w:ind w:left="964" w:firstLine="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excedent an 2024 =     55.310 mii lei;</w:t>
            </w:r>
          </w:p>
          <w:p w14:paraId="57E8A38C" w14:textId="77777777" w:rsidR="00E343D5" w:rsidRPr="0028787B" w:rsidRDefault="00E343D5" w:rsidP="00E343D5">
            <w:pPr>
              <w:spacing w:line="25" w:lineRule="atLeast"/>
              <w:ind w:left="964" w:firstLine="2"/>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 deficit an 2025     =  185.179 mii lei,     </w:t>
            </w:r>
          </w:p>
          <w:p w14:paraId="550D89C3" w14:textId="3A318566" w:rsidR="002D6A1C" w:rsidRPr="0028787B" w:rsidRDefault="00E343D5" w:rsidP="00E343D5">
            <w:pPr>
              <w:spacing w:line="23"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rămânând astfel un excedent în sumă netă de 405.088 mii lei, iar Administraţia Naţională „Apele Române” a solicitat utilizarea </w:t>
            </w:r>
            <w:r w:rsidRPr="0028787B">
              <w:rPr>
                <w:rFonts w:ascii="Times New Roman" w:hAnsi="Times New Roman" w:cs="Times New Roman"/>
                <w:b/>
                <w:color w:val="000000" w:themeColor="text1"/>
                <w:sz w:val="24"/>
                <w:szCs w:val="24"/>
              </w:rPr>
              <w:t>sumei de 334.571 mii lei</w:t>
            </w:r>
            <w:r w:rsidRPr="0028787B">
              <w:rPr>
                <w:rFonts w:ascii="Times New Roman" w:hAnsi="Times New Roman" w:cs="Times New Roman"/>
                <w:color w:val="000000" w:themeColor="text1"/>
                <w:sz w:val="24"/>
                <w:szCs w:val="24"/>
              </w:rPr>
              <w:t>.</w:t>
            </w:r>
          </w:p>
        </w:tc>
      </w:tr>
      <w:tr w:rsidR="00160E4B" w:rsidRPr="0028787B" w14:paraId="69EE65D1" w14:textId="77777777" w:rsidTr="00FE2EE0">
        <w:tc>
          <w:tcPr>
            <w:tcW w:w="817" w:type="dxa"/>
            <w:tcBorders>
              <w:top w:val="single" w:sz="4" w:space="0" w:color="000000"/>
              <w:left w:val="single" w:sz="4" w:space="0" w:color="000000"/>
              <w:bottom w:val="single" w:sz="4" w:space="0" w:color="000000"/>
            </w:tcBorders>
          </w:tcPr>
          <w:p w14:paraId="3708E70E" w14:textId="77777777" w:rsidR="00160E4B" w:rsidRPr="0028787B" w:rsidRDefault="00160E4B"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lastRenderedPageBreak/>
              <w:t>2.3</w:t>
            </w:r>
          </w:p>
        </w:tc>
        <w:tc>
          <w:tcPr>
            <w:tcW w:w="2366" w:type="dxa"/>
            <w:tcBorders>
              <w:top w:val="single" w:sz="4" w:space="0" w:color="000000"/>
              <w:left w:val="single" w:sz="4" w:space="0" w:color="000000"/>
              <w:bottom w:val="single" w:sz="4" w:space="0" w:color="000000"/>
            </w:tcBorders>
          </w:tcPr>
          <w:p w14:paraId="6B94C57F" w14:textId="77777777" w:rsidR="00160E4B" w:rsidRPr="0028787B" w:rsidRDefault="00160E4B"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Schimbări preconizate</w:t>
            </w:r>
          </w:p>
        </w:tc>
        <w:tc>
          <w:tcPr>
            <w:tcW w:w="7165" w:type="dxa"/>
            <w:gridSpan w:val="7"/>
            <w:tcBorders>
              <w:top w:val="single" w:sz="4" w:space="0" w:color="000000"/>
              <w:left w:val="single" w:sz="4" w:space="0" w:color="000000"/>
              <w:bottom w:val="single" w:sz="4" w:space="0" w:color="000000"/>
              <w:right w:val="single" w:sz="4" w:space="0" w:color="000000"/>
            </w:tcBorders>
          </w:tcPr>
          <w:p w14:paraId="7157F821" w14:textId="7883BD02" w:rsidR="009C4D37" w:rsidRPr="0028787B" w:rsidRDefault="003E0972" w:rsidP="009C4D37">
            <w:pPr>
              <w:ind w:firstLine="360"/>
              <w:jc w:val="both"/>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Î</w:t>
            </w:r>
            <w:r w:rsidR="009C4D37" w:rsidRPr="0028787B">
              <w:rPr>
                <w:rFonts w:ascii="Times New Roman" w:eastAsia="Times New Roman" w:hAnsi="Times New Roman" w:cs="Times New Roman"/>
                <w:color w:val="000000" w:themeColor="text1"/>
                <w:sz w:val="24"/>
                <w:szCs w:val="24"/>
              </w:rPr>
              <w:t>n contextul necesității iminente de protejare a populaţiei, menținere a continuității serviciilor publice esenţiale, asigurarea resursei de apă brută a utilizatorilor de apă  și preîntâmpinării avariilor majore la nivelul infrastructurilor critice, concomitent cu menținerea unui nivel de alertă adecvat la nivelul tuturor componentelor Sistemului Național de Management al Situaţiilor de Urgenţă</w:t>
            </w:r>
            <w:r w:rsidRPr="0028787B">
              <w:rPr>
                <w:rFonts w:ascii="Times New Roman" w:eastAsia="Times New Roman" w:hAnsi="Times New Roman" w:cs="Times New Roman"/>
                <w:color w:val="000000" w:themeColor="text1"/>
                <w:sz w:val="24"/>
                <w:szCs w:val="24"/>
              </w:rPr>
              <w:t>.</w:t>
            </w:r>
          </w:p>
          <w:p w14:paraId="560DD91C" w14:textId="77777777" w:rsidR="00294487" w:rsidRPr="0028787B" w:rsidRDefault="00294487" w:rsidP="009C4D37">
            <w:pPr>
              <w:ind w:firstLine="360"/>
              <w:jc w:val="both"/>
              <w:rPr>
                <w:rFonts w:ascii="Times New Roman" w:eastAsia="Times New Roman" w:hAnsi="Times New Roman" w:cs="Times New Roman"/>
                <w:color w:val="000000" w:themeColor="text1"/>
                <w:sz w:val="24"/>
                <w:szCs w:val="24"/>
              </w:rPr>
            </w:pPr>
          </w:p>
          <w:p w14:paraId="26FF4C09" w14:textId="77777777" w:rsidR="00294487" w:rsidRPr="0028787B" w:rsidRDefault="00294487" w:rsidP="00294487">
            <w:pPr>
              <w:ind w:firstLine="360"/>
              <w:jc w:val="both"/>
              <w:rPr>
                <w:rFonts w:ascii="Times New Roman" w:hAnsi="Times New Roman" w:cs="Times New Roman"/>
                <w:bCs/>
                <w:noProof/>
                <w:color w:val="000000" w:themeColor="text1"/>
                <w:sz w:val="24"/>
                <w:szCs w:val="24"/>
              </w:rPr>
            </w:pPr>
            <w:r w:rsidRPr="0028787B">
              <w:rPr>
                <w:rFonts w:ascii="Times New Roman" w:hAnsi="Times New Roman" w:cs="Times New Roman"/>
                <w:noProof/>
                <w:color w:val="000000" w:themeColor="text1"/>
                <w:sz w:val="24"/>
                <w:szCs w:val="24"/>
              </w:rPr>
              <w:t xml:space="preserve">1.Prin adresa nr. 27.751/25.08.2026 AFDJ Galați a solicitat  </w:t>
            </w:r>
            <w:r w:rsidRPr="0028787B">
              <w:rPr>
                <w:rFonts w:ascii="Times New Roman" w:hAnsi="Times New Roman" w:cs="Times New Roman"/>
                <w:bCs/>
                <w:noProof/>
                <w:color w:val="000000" w:themeColor="text1"/>
                <w:sz w:val="24"/>
                <w:szCs w:val="24"/>
              </w:rPr>
              <w:t>aprobarea suplimentării fondurilor necesare finanțării unor lucrări de dragaj, în scopul îndepărtării aluviunilor și a obstacolelor submerse, pe întregul sector Izvoarele – Cernavodă al Dunării Vechi, în vederea gestionării efectelor secetei hidrologice severe și a reducerii riscului de afectare a funcționării Sistemului Electroenergetic Național, aspecte reglementate în cuprinsul prevederilor la art. 12.</w:t>
            </w:r>
          </w:p>
          <w:p w14:paraId="2B14CF8F" w14:textId="77777777" w:rsidR="00294487" w:rsidRPr="0028787B" w:rsidRDefault="00294487" w:rsidP="00294487">
            <w:pPr>
              <w:ind w:firstLine="360"/>
              <w:jc w:val="both"/>
              <w:rPr>
                <w:rFonts w:ascii="Times New Roman" w:hAnsi="Times New Roman" w:cs="Times New Roman"/>
                <w:bCs/>
                <w:noProof/>
                <w:color w:val="000000" w:themeColor="text1"/>
                <w:sz w:val="24"/>
                <w:szCs w:val="24"/>
              </w:rPr>
            </w:pPr>
            <w:r w:rsidRPr="0028787B">
              <w:rPr>
                <w:rFonts w:ascii="Times New Roman" w:hAnsi="Times New Roman" w:cs="Times New Roman"/>
                <w:bCs/>
                <w:noProof/>
                <w:color w:val="000000" w:themeColor="text1"/>
                <w:sz w:val="24"/>
                <w:szCs w:val="24"/>
              </w:rPr>
              <w:t xml:space="preserve">Pentru realizarea intervenției se propune suplimentarea bugetului Ministerului Transporturilor și Infrastructurii pe anul 2026 cu suma de 16.780 mii lei, </w:t>
            </w:r>
            <w:r w:rsidRPr="0028787B">
              <w:rPr>
                <w:rFonts w:ascii="Times New Roman" w:hAnsi="Times New Roman" w:cs="Times New Roman"/>
                <w:bCs/>
                <w:noProof/>
                <w:color w:val="000000" w:themeColor="text1"/>
                <w:sz w:val="24"/>
                <w:szCs w:val="24"/>
                <w:lang w:val="it-IT"/>
              </w:rPr>
              <w:t>reprezentând credite de angajament și credite bugetare, la capitolul bugetar 84.01 “Transporturi”,</w:t>
            </w:r>
            <w:r w:rsidRPr="0028787B">
              <w:rPr>
                <w:rFonts w:ascii="Times New Roman" w:hAnsi="Times New Roman" w:cs="Times New Roman"/>
                <w:bCs/>
                <w:noProof/>
                <w:color w:val="000000" w:themeColor="text1"/>
                <w:sz w:val="24"/>
                <w:szCs w:val="24"/>
              </w:rPr>
              <w:t xml:space="preserve"> </w:t>
            </w:r>
            <w:r w:rsidRPr="0028787B">
              <w:rPr>
                <w:rFonts w:ascii="Times New Roman" w:hAnsi="Times New Roman" w:cs="Times New Roman"/>
                <w:bCs/>
                <w:noProof/>
                <w:color w:val="000000" w:themeColor="text1"/>
                <w:sz w:val="24"/>
                <w:szCs w:val="24"/>
                <w:lang w:val="it-IT"/>
              </w:rPr>
              <w:t>titlul 55 “Alte transferuri”, din Fondul de rezervă bugetară la dispoziția Guvernului, fondurile urmând să fie utilizate pentru  lucrări de dragaj pe sectorul cuprins între km 345 și km 300, distribuite astfel:</w:t>
            </w:r>
          </w:p>
          <w:p w14:paraId="586B7611"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-Cochirleni</w:t>
            </w:r>
            <w:r w:rsidRPr="0028787B">
              <w:rPr>
                <w:rFonts w:ascii="Times New Roman" w:hAnsi="Times New Roman" w:cs="Times New Roman"/>
                <w:bCs/>
                <w:noProof/>
                <w:color w:val="000000" w:themeColor="text1"/>
                <w:sz w:val="24"/>
                <w:szCs w:val="24"/>
                <w:lang w:val="it-IT"/>
              </w:rPr>
              <w:tab/>
              <w:t xml:space="preserve">  - 205.000 mc;</w:t>
            </w:r>
          </w:p>
          <w:p w14:paraId="2D9D5134"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-Rasova</w:t>
            </w:r>
            <w:r w:rsidRPr="0028787B">
              <w:rPr>
                <w:rFonts w:ascii="Times New Roman" w:hAnsi="Times New Roman" w:cs="Times New Roman"/>
                <w:bCs/>
                <w:noProof/>
                <w:color w:val="000000" w:themeColor="text1"/>
                <w:sz w:val="24"/>
                <w:szCs w:val="24"/>
                <w:lang w:val="it-IT"/>
              </w:rPr>
              <w:tab/>
            </w:r>
            <w:r w:rsidRPr="0028787B">
              <w:rPr>
                <w:rFonts w:ascii="Times New Roman" w:hAnsi="Times New Roman" w:cs="Times New Roman"/>
                <w:bCs/>
                <w:noProof/>
                <w:color w:val="000000" w:themeColor="text1"/>
                <w:sz w:val="24"/>
                <w:szCs w:val="24"/>
                <w:lang w:val="it-IT"/>
              </w:rPr>
              <w:tab/>
              <w:t xml:space="preserve">  - 100.000 mc;</w:t>
            </w:r>
          </w:p>
          <w:p w14:paraId="0741085E"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 xml:space="preserve">-Fermecatu aval </w:t>
            </w:r>
            <w:r w:rsidRPr="0028787B">
              <w:rPr>
                <w:rFonts w:ascii="Times New Roman" w:hAnsi="Times New Roman" w:cs="Times New Roman"/>
                <w:bCs/>
                <w:noProof/>
                <w:color w:val="000000" w:themeColor="text1"/>
                <w:sz w:val="24"/>
                <w:szCs w:val="24"/>
                <w:lang w:val="it-IT"/>
              </w:rPr>
              <w:tab/>
              <w:t xml:space="preserve">  -   20.000 mc</w:t>
            </w:r>
            <w:bookmarkStart w:id="4" w:name="_Hlk238579262"/>
            <w:r w:rsidRPr="0028787B">
              <w:rPr>
                <w:rFonts w:ascii="Times New Roman" w:hAnsi="Times New Roman" w:cs="Times New Roman"/>
                <w:bCs/>
                <w:noProof/>
                <w:color w:val="000000" w:themeColor="text1"/>
                <w:sz w:val="24"/>
                <w:szCs w:val="24"/>
                <w:lang w:val="it-IT"/>
              </w:rPr>
              <w:t>;</w:t>
            </w:r>
            <w:bookmarkEnd w:id="4"/>
          </w:p>
          <w:p w14:paraId="64EAB4C5"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-Fermecatu amonte  -  70.000 mc;</w:t>
            </w:r>
          </w:p>
          <w:p w14:paraId="1B25D35E"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-Mârleanu</w:t>
            </w:r>
            <w:r w:rsidRPr="0028787B">
              <w:rPr>
                <w:rFonts w:ascii="Times New Roman" w:hAnsi="Times New Roman" w:cs="Times New Roman"/>
                <w:bCs/>
                <w:noProof/>
                <w:color w:val="000000" w:themeColor="text1"/>
                <w:sz w:val="24"/>
                <w:szCs w:val="24"/>
                <w:lang w:val="it-IT"/>
              </w:rPr>
              <w:tab/>
            </w:r>
            <w:r w:rsidRPr="0028787B">
              <w:rPr>
                <w:rFonts w:ascii="Times New Roman" w:hAnsi="Times New Roman" w:cs="Times New Roman"/>
                <w:bCs/>
                <w:noProof/>
                <w:color w:val="000000" w:themeColor="text1"/>
                <w:sz w:val="24"/>
                <w:szCs w:val="24"/>
                <w:lang w:val="it-IT"/>
              </w:rPr>
              <w:tab/>
              <w:t xml:space="preserve">  -   65.000 mc;</w:t>
            </w:r>
          </w:p>
          <w:p w14:paraId="152A82E9"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-Lebada</w:t>
            </w:r>
            <w:r w:rsidRPr="0028787B">
              <w:rPr>
                <w:rFonts w:ascii="Times New Roman" w:hAnsi="Times New Roman" w:cs="Times New Roman"/>
                <w:bCs/>
                <w:noProof/>
                <w:color w:val="000000" w:themeColor="text1"/>
                <w:sz w:val="24"/>
                <w:szCs w:val="24"/>
                <w:lang w:val="it-IT"/>
              </w:rPr>
              <w:tab/>
            </w:r>
            <w:r w:rsidRPr="0028787B">
              <w:rPr>
                <w:rFonts w:ascii="Times New Roman" w:hAnsi="Times New Roman" w:cs="Times New Roman"/>
                <w:bCs/>
                <w:noProof/>
                <w:color w:val="000000" w:themeColor="text1"/>
                <w:sz w:val="24"/>
                <w:szCs w:val="24"/>
                <w:lang w:val="it-IT"/>
              </w:rPr>
              <w:tab/>
              <w:t xml:space="preserve">  -   40.000 mc.</w:t>
            </w:r>
          </w:p>
          <w:p w14:paraId="1AECDC3E"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Având în vedere faptul că, AFDJ Galați are în vigoare, la acest moment, un Acord Cadru pentru execuția de lucrări de dragaj, pentru contractarea cantității de 500.000 mc, vor fi semnate Contracte subsecvente. Luând în considerare prețul de 33,56 lei/mc, este necesară suma de 16.780 mii lei pentru volumul de dragaj estimat de 500.000 mc.</w:t>
            </w:r>
          </w:p>
          <w:p w14:paraId="6FC0D47C" w14:textId="0BCA07D3" w:rsidR="00294487" w:rsidRPr="0028787B" w:rsidRDefault="00294487" w:rsidP="00294487">
            <w:pPr>
              <w:ind w:firstLine="360"/>
              <w:jc w:val="both"/>
              <w:rPr>
                <w:rFonts w:ascii="Times New Roman" w:eastAsia="Times New Roman" w:hAnsi="Times New Roman" w:cs="Times New Roman"/>
                <w:color w:val="000000" w:themeColor="text1"/>
                <w:sz w:val="24"/>
                <w:szCs w:val="24"/>
              </w:rPr>
            </w:pPr>
            <w:r w:rsidRPr="0028787B">
              <w:rPr>
                <w:rFonts w:ascii="Times New Roman" w:hAnsi="Times New Roman" w:cs="Times New Roman"/>
                <w:bCs/>
                <w:noProof/>
                <w:color w:val="000000" w:themeColor="text1"/>
                <w:sz w:val="24"/>
                <w:szCs w:val="24"/>
                <w:lang w:val="it-IT"/>
              </w:rPr>
              <w:lastRenderedPageBreak/>
              <w:t>Execuția se va face etapizat, exclusiv pe baza măsurătorilor hidrografice actualizate și a volumelor efectiv necesare, cu redistribuirea</w:t>
            </w:r>
          </w:p>
          <w:p w14:paraId="0D689B22"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 xml:space="preserve">internă a celor 500.000 m³ între punctele critice în funcție de necesitatea reală de intervenție, conform </w:t>
            </w:r>
            <w:r w:rsidRPr="0028787B">
              <w:rPr>
                <w:rFonts w:ascii="Times New Roman" w:hAnsi="Times New Roman" w:cs="Times New Roman"/>
                <w:b/>
                <w:noProof/>
                <w:color w:val="000000" w:themeColor="text1"/>
                <w:sz w:val="24"/>
                <w:szCs w:val="24"/>
                <w:lang w:val="it-IT"/>
              </w:rPr>
              <w:t>notei tehnice justificative pentru necesarul volumului necesar de dragat înregistrat cu nr. 27880/26.08.2026</w:t>
            </w:r>
            <w:r w:rsidRPr="0028787B">
              <w:rPr>
                <w:rFonts w:ascii="Times New Roman" w:hAnsi="Times New Roman" w:cs="Times New Roman"/>
                <w:bCs/>
                <w:noProof/>
                <w:color w:val="000000" w:themeColor="text1"/>
                <w:sz w:val="24"/>
                <w:szCs w:val="24"/>
                <w:lang w:val="it-IT"/>
              </w:rPr>
              <w:t>.</w:t>
            </w:r>
          </w:p>
          <w:p w14:paraId="01142F83"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p>
          <w:p w14:paraId="7E6F64FD" w14:textId="77777777" w:rsidR="00294487" w:rsidRPr="0028787B" w:rsidRDefault="00294487" w:rsidP="00294487">
            <w:pPr>
              <w:ind w:firstLine="360"/>
              <w:jc w:val="both"/>
              <w:rPr>
                <w:rFonts w:ascii="Times New Roman" w:hAnsi="Times New Roman" w:cs="Times New Roman"/>
                <w:bCs/>
                <w:noProof/>
                <w:color w:val="000000" w:themeColor="text1"/>
                <w:sz w:val="24"/>
                <w:szCs w:val="24"/>
                <w:lang w:val="it-IT"/>
              </w:rPr>
            </w:pPr>
            <w:r w:rsidRPr="0028787B">
              <w:rPr>
                <w:rFonts w:ascii="Times New Roman" w:hAnsi="Times New Roman" w:cs="Times New Roman"/>
                <w:bCs/>
                <w:noProof/>
                <w:color w:val="000000" w:themeColor="text1"/>
                <w:sz w:val="24"/>
                <w:szCs w:val="24"/>
                <w:lang w:val="it-IT"/>
              </w:rPr>
              <w:t xml:space="preserve">Ca urmare a realocării volumului de dragaj între punctele Cochirleni și Caragheorghe – Turcescu, în conformitate cu </w:t>
            </w:r>
            <w:hyperlink r:id="rId9" w:tgtFrame="_blank" w:history="1">
              <w:r w:rsidRPr="0028787B">
                <w:rPr>
                  <w:rStyle w:val="Hyperlink"/>
                  <w:rFonts w:ascii="Times New Roman" w:hAnsi="Times New Roman" w:cs="Times New Roman"/>
                  <w:bCs/>
                  <w:noProof/>
                  <w:color w:val="000000" w:themeColor="text1"/>
                  <w:sz w:val="24"/>
                  <w:szCs w:val="24"/>
                  <w:lang w:val="it-IT"/>
                </w:rPr>
                <w:t xml:space="preserve">Hotărârea C.N.S.U. nr. </w:t>
              </w:r>
            </w:hyperlink>
            <w:r w:rsidRPr="0028787B">
              <w:rPr>
                <w:rFonts w:ascii="Times New Roman" w:hAnsi="Times New Roman" w:cs="Times New Roman"/>
                <w:bCs/>
                <w:noProof/>
                <w:color w:val="000000" w:themeColor="text1"/>
                <w:sz w:val="24"/>
                <w:szCs w:val="24"/>
                <w:lang w:val="it-IT"/>
              </w:rPr>
              <w:t>20/21.08.2026, vor fi executate lucrări de dragaj numai în punctul critic Caragheorghe - Turcescu, astfel:</w:t>
            </w:r>
          </w:p>
          <w:p w14:paraId="12824B27" w14:textId="77777777" w:rsidR="00294487" w:rsidRPr="0028787B" w:rsidRDefault="00294487" w:rsidP="00294487">
            <w:pPr>
              <w:ind w:firstLine="360"/>
              <w:jc w:val="both"/>
              <w:rPr>
                <w:rFonts w:ascii="Times New Roman" w:hAnsi="Times New Roman" w:cs="Times New Roman"/>
                <w:bCs/>
                <w:noProof/>
                <w:color w:val="000000" w:themeColor="text1"/>
                <w:sz w:val="24"/>
                <w:szCs w:val="24"/>
              </w:rPr>
            </w:pPr>
            <w:r w:rsidRPr="0028787B">
              <w:rPr>
                <w:rFonts w:ascii="Times New Roman" w:hAnsi="Times New Roman" w:cs="Times New Roman"/>
                <w:bCs/>
                <w:noProof/>
                <w:color w:val="000000" w:themeColor="text1"/>
                <w:sz w:val="24"/>
                <w:szCs w:val="24"/>
              </w:rPr>
              <w:t>- 5.100 mii lei - lucrări de dragaj la punctul critic Caragheorghe-Turcescu, km fluvial 345-342 (aprox.100.000 mc x 51 lei)</w:t>
            </w:r>
          </w:p>
          <w:p w14:paraId="2B89E552" w14:textId="77777777" w:rsidR="00294487" w:rsidRPr="0028787B" w:rsidRDefault="00294487" w:rsidP="00294487">
            <w:pPr>
              <w:ind w:firstLine="360"/>
              <w:jc w:val="both"/>
              <w:rPr>
                <w:rFonts w:ascii="Times New Roman" w:hAnsi="Times New Roman" w:cs="Times New Roman"/>
                <w:b/>
                <w:bCs/>
                <w:noProof/>
                <w:color w:val="000000" w:themeColor="text1"/>
                <w:sz w:val="24"/>
                <w:szCs w:val="24"/>
              </w:rPr>
            </w:pPr>
          </w:p>
          <w:p w14:paraId="642F3F92" w14:textId="77777777" w:rsidR="00294487" w:rsidRPr="0028787B" w:rsidRDefault="00294487" w:rsidP="00294487">
            <w:pPr>
              <w:ind w:firstLine="360"/>
              <w:jc w:val="both"/>
              <w:rPr>
                <w:rFonts w:ascii="Times New Roman" w:hAnsi="Times New Roman" w:cs="Times New Roman"/>
                <w:bCs/>
                <w:noProof/>
                <w:color w:val="000000" w:themeColor="text1"/>
                <w:sz w:val="24"/>
                <w:szCs w:val="24"/>
              </w:rPr>
            </w:pPr>
            <w:r w:rsidRPr="0028787B">
              <w:rPr>
                <w:rFonts w:ascii="Times New Roman" w:hAnsi="Times New Roman" w:cs="Times New Roman"/>
                <w:noProof/>
                <w:color w:val="000000" w:themeColor="text1"/>
                <w:sz w:val="24"/>
                <w:szCs w:val="24"/>
              </w:rPr>
              <w:t xml:space="preserve">2.Prin adresa nr. 18069/25.08.2026 </w:t>
            </w:r>
            <w:r w:rsidRPr="0028787B">
              <w:rPr>
                <w:rFonts w:ascii="Times New Roman" w:hAnsi="Times New Roman" w:cs="Times New Roman"/>
                <w:noProof/>
                <w:color w:val="000000" w:themeColor="text1"/>
                <w:sz w:val="24"/>
                <w:szCs w:val="24"/>
                <w:lang w:val="en-US"/>
              </w:rPr>
              <w:t>CN Administratia Canalelor Navigabile SA a solicitat următoarele elemente,</w:t>
            </w:r>
            <w:r w:rsidRPr="0028787B">
              <w:rPr>
                <w:rFonts w:ascii="Times New Roman" w:hAnsi="Times New Roman" w:cs="Times New Roman"/>
                <w:bCs/>
                <w:noProof/>
                <w:color w:val="000000" w:themeColor="text1"/>
                <w:sz w:val="24"/>
                <w:szCs w:val="24"/>
              </w:rPr>
              <w:t xml:space="preserve"> reglementate în cuprinsul prevederilor la art. 13, astfel:</w:t>
            </w:r>
          </w:p>
          <w:p w14:paraId="03A6BA81" w14:textId="77777777" w:rsidR="00294487" w:rsidRPr="0028787B" w:rsidRDefault="00294487" w:rsidP="00294487">
            <w:pPr>
              <w:ind w:firstLine="360"/>
              <w:jc w:val="both"/>
              <w:rPr>
                <w:rFonts w:ascii="Times New Roman" w:hAnsi="Times New Roman" w:cs="Times New Roman"/>
                <w:b/>
                <w:bCs/>
                <w:noProof/>
                <w:color w:val="000000" w:themeColor="text1"/>
                <w:sz w:val="24"/>
                <w:szCs w:val="24"/>
              </w:rPr>
            </w:pPr>
          </w:p>
          <w:p w14:paraId="2E4DA102" w14:textId="77777777" w:rsidR="00294487" w:rsidRPr="0028787B" w:rsidRDefault="00294487" w:rsidP="00294487">
            <w:pPr>
              <w:ind w:firstLine="360"/>
              <w:jc w:val="both"/>
              <w:rPr>
                <w:rFonts w:ascii="Times New Roman" w:hAnsi="Times New Roman" w:cs="Times New Roman"/>
                <w:b/>
                <w:bCs/>
                <w:noProof/>
                <w:color w:val="000000" w:themeColor="text1"/>
                <w:sz w:val="24"/>
                <w:szCs w:val="24"/>
              </w:rPr>
            </w:pPr>
            <w:r w:rsidRPr="0028787B">
              <w:rPr>
                <w:rFonts w:ascii="Times New Roman" w:hAnsi="Times New Roman" w:cs="Times New Roman"/>
                <w:noProof/>
                <w:color w:val="000000" w:themeColor="text1"/>
                <w:sz w:val="24"/>
                <w:szCs w:val="24"/>
              </w:rPr>
              <w:t xml:space="preserve">      Necesitatea asigurării finanțării pentru executarea în regim de urgență a lucrărilor de dragaj în zona de confluență a Canalului Dunăre–Marea Neagră cu fluviul Dunărea – Cernavodă, în scopul îmbunătățirii condițiilor de curgere și asigurarea volumelor de apă necesare alimentării biefului I al Canalului Dunăre–Marea Neagră și, implicit, asigurării necesarului de apă pentru răcirea reactoarelor nucleare de la CNE Cernavodă, în contextul actualelor niveluri scăzute ale fluviului Dunărea, </w:t>
            </w:r>
            <w:r w:rsidRPr="0028787B">
              <w:rPr>
                <w:rFonts w:ascii="Times New Roman" w:hAnsi="Times New Roman" w:cs="Times New Roman"/>
                <w:b/>
                <w:bCs/>
                <w:noProof/>
                <w:color w:val="000000" w:themeColor="text1"/>
                <w:sz w:val="24"/>
                <w:szCs w:val="24"/>
              </w:rPr>
              <w:t xml:space="preserve">conform notei de fundamentare </w:t>
            </w:r>
            <w:r w:rsidRPr="0028787B">
              <w:rPr>
                <w:rFonts w:ascii="Times New Roman" w:hAnsi="Times New Roman" w:cs="Times New Roman"/>
                <w:b/>
                <w:bCs/>
                <w:noProof/>
                <w:color w:val="000000" w:themeColor="text1"/>
                <w:sz w:val="24"/>
                <w:szCs w:val="24"/>
                <w:lang w:val="x-none"/>
              </w:rPr>
              <w:t xml:space="preserve">privind necesitatea şi oportunitatea </w:t>
            </w:r>
            <w:r w:rsidRPr="0028787B">
              <w:rPr>
                <w:rFonts w:ascii="Times New Roman" w:hAnsi="Times New Roman" w:cs="Times New Roman"/>
                <w:b/>
                <w:bCs/>
                <w:noProof/>
                <w:color w:val="000000" w:themeColor="text1"/>
                <w:sz w:val="24"/>
                <w:szCs w:val="24"/>
              </w:rPr>
              <w:t xml:space="preserve">executării în regim de urgență a lucrărilor de dragaj  în zona </w:t>
            </w:r>
            <w:r w:rsidRPr="0028787B">
              <w:rPr>
                <w:rFonts w:ascii="Times New Roman" w:hAnsi="Times New Roman" w:cs="Times New Roman"/>
                <w:b/>
                <w:bCs/>
                <w:noProof/>
                <w:color w:val="000000" w:themeColor="text1"/>
                <w:sz w:val="24"/>
                <w:szCs w:val="24"/>
                <w:lang w:val="x-none"/>
              </w:rPr>
              <w:t>Cernavodă între km 64+000 al Canalului Dunăre–Marea Neagră și zona de confluență cu fluviul Dunărea, inclusiv pe canalul de derivație</w:t>
            </w:r>
            <w:r w:rsidRPr="0028787B">
              <w:rPr>
                <w:rFonts w:ascii="Times New Roman" w:hAnsi="Times New Roman" w:cs="Times New Roman"/>
                <w:b/>
                <w:bCs/>
                <w:noProof/>
                <w:color w:val="000000" w:themeColor="text1"/>
                <w:sz w:val="24"/>
                <w:szCs w:val="24"/>
              </w:rPr>
              <w:t xml:space="preserve"> și a altor măsuri necesare menținerii condițiilor necesare funcționării în siguranță a CNE Cernavodă, înregistrată cu nr. 18224/26.08.2026.</w:t>
            </w:r>
          </w:p>
          <w:p w14:paraId="7326A1C4" w14:textId="77777777" w:rsidR="00294487" w:rsidRPr="0028787B" w:rsidRDefault="00294487" w:rsidP="00294487">
            <w:pPr>
              <w:jc w:val="both"/>
              <w:rPr>
                <w:rFonts w:ascii="Times New Roman" w:hAnsi="Times New Roman" w:cs="Times New Roman"/>
                <w:noProof/>
                <w:color w:val="000000" w:themeColor="text1"/>
                <w:sz w:val="24"/>
                <w:szCs w:val="24"/>
              </w:rPr>
            </w:pPr>
          </w:p>
          <w:p w14:paraId="2C18C674"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În baza măsurătorilor batimetrice și a evaluărilor tehnice efectuate, pentru executarea lucrărilor este necesară o cantitate minimă estimată de 40.000.mc, valoarea estimată a lucrărilor fiind de aprox. 3.025. mii lei (cu TVA).</w:t>
            </w:r>
          </w:p>
          <w:p w14:paraId="4D82197F"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 xml:space="preserve">      Această valoare estimativă a fost determinată pornind de la un preț de piață de 12 euro/mc material dragat.</w:t>
            </w:r>
          </w:p>
          <w:p w14:paraId="1318F04F" w14:textId="77777777" w:rsidR="00294487" w:rsidRPr="0028787B" w:rsidRDefault="00294487" w:rsidP="00294487">
            <w:pPr>
              <w:ind w:firstLine="360"/>
              <w:jc w:val="both"/>
              <w:rPr>
                <w:rFonts w:ascii="Times New Roman" w:hAnsi="Times New Roman" w:cs="Times New Roman"/>
                <w:b/>
                <w:bCs/>
                <w:noProof/>
                <w:color w:val="000000" w:themeColor="text1"/>
                <w:sz w:val="24"/>
                <w:szCs w:val="24"/>
              </w:rPr>
            </w:pPr>
            <w:r w:rsidRPr="0028787B">
              <w:rPr>
                <w:rFonts w:ascii="Times New Roman" w:hAnsi="Times New Roman" w:cs="Times New Roman"/>
                <w:b/>
                <w:bCs/>
                <w:noProof/>
                <w:color w:val="000000" w:themeColor="text1"/>
                <w:sz w:val="24"/>
                <w:szCs w:val="24"/>
              </w:rPr>
              <w:tab/>
            </w:r>
          </w:p>
          <w:p w14:paraId="3EC7D201" w14:textId="77777777" w:rsidR="00294487" w:rsidRPr="0028787B" w:rsidRDefault="00294487" w:rsidP="00294487">
            <w:pPr>
              <w:numPr>
                <w:ilvl w:val="0"/>
                <w:numId w:val="45"/>
              </w:numPr>
              <w:jc w:val="both"/>
              <w:rPr>
                <w:rFonts w:ascii="Times New Roman" w:hAnsi="Times New Roman" w:cs="Times New Roman"/>
                <w:b/>
                <w:bCs/>
                <w:noProof/>
                <w:color w:val="000000" w:themeColor="text1"/>
                <w:sz w:val="24"/>
                <w:szCs w:val="24"/>
              </w:rPr>
            </w:pPr>
            <w:r w:rsidRPr="0028787B">
              <w:rPr>
                <w:rFonts w:ascii="Times New Roman" w:hAnsi="Times New Roman" w:cs="Times New Roman"/>
                <w:b/>
                <w:bCs/>
                <w:noProof/>
                <w:color w:val="000000" w:themeColor="text1"/>
                <w:sz w:val="24"/>
                <w:szCs w:val="24"/>
              </w:rPr>
              <w:t>Măsura tehnic-operatională constând în montarea a 3 barje pentru un epiu- măsură stabilită în Comitetul Național pentru Situații de Urgență.</w:t>
            </w:r>
          </w:p>
          <w:p w14:paraId="12D038E6"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costul estimat aferent acestei activități la aproximativ 1.815. mii lei, (cu TVA)</w:t>
            </w:r>
          </w:p>
          <w:p w14:paraId="59237C6F" w14:textId="77777777" w:rsidR="00294487" w:rsidRPr="0028787B" w:rsidRDefault="00294487" w:rsidP="00294487">
            <w:pPr>
              <w:ind w:firstLine="360"/>
              <w:jc w:val="both"/>
              <w:rPr>
                <w:rFonts w:ascii="Times New Roman" w:hAnsi="Times New Roman" w:cs="Times New Roman"/>
                <w:b/>
                <w:bCs/>
                <w:noProof/>
                <w:color w:val="000000" w:themeColor="text1"/>
                <w:sz w:val="24"/>
                <w:szCs w:val="24"/>
              </w:rPr>
            </w:pPr>
          </w:p>
          <w:p w14:paraId="4169A6F6" w14:textId="77777777" w:rsidR="00294487" w:rsidRPr="0028787B" w:rsidRDefault="00294487" w:rsidP="00294487">
            <w:pPr>
              <w:numPr>
                <w:ilvl w:val="0"/>
                <w:numId w:val="45"/>
              </w:numPr>
              <w:jc w:val="both"/>
              <w:rPr>
                <w:rFonts w:ascii="Times New Roman" w:hAnsi="Times New Roman" w:cs="Times New Roman"/>
                <w:b/>
                <w:bCs/>
                <w:noProof/>
                <w:color w:val="000000" w:themeColor="text1"/>
                <w:sz w:val="24"/>
                <w:szCs w:val="24"/>
              </w:rPr>
            </w:pPr>
            <w:r w:rsidRPr="0028787B">
              <w:rPr>
                <w:rFonts w:ascii="Times New Roman" w:hAnsi="Times New Roman" w:cs="Times New Roman"/>
                <w:b/>
                <w:bCs/>
                <w:noProof/>
                <w:color w:val="000000" w:themeColor="text1"/>
                <w:sz w:val="24"/>
                <w:szCs w:val="24"/>
              </w:rPr>
              <w:t xml:space="preserve">Evaluarea pagubelor produse de fenomenele meteorologice și hidrologice extreme din vara anului 2026, respectiv costuri crescute cu energia electrică. </w:t>
            </w:r>
          </w:p>
          <w:p w14:paraId="71C8D159" w14:textId="07AFB6E3"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 xml:space="preserve">Cu cât cota apei în bieful I (nivelul apei din fluviul Dunărea, respectiv amonte de Staţia de pompare complexă km. 60 Cernavodă) este mai mică, consumurile de energie electrică pentru companie sunt mai mari.   În perioadele în care cotele apelor Dunării scad, pentru menținerea în funcțiune a canalelor navigabile pentru folosințe (navigație, apă potabilă, </w:t>
            </w:r>
            <w:r w:rsidRPr="0028787B">
              <w:rPr>
                <w:rFonts w:ascii="Times New Roman" w:hAnsi="Times New Roman" w:cs="Times New Roman"/>
                <w:noProof/>
                <w:color w:val="000000" w:themeColor="text1"/>
                <w:sz w:val="24"/>
                <w:szCs w:val="24"/>
              </w:rPr>
              <w:lastRenderedPageBreak/>
              <w:t>irigații etc.) din administrare (CDMN și PAMN) este necesară pomparea apei din Dunăre în canal, pe nivele ale Dunării foarte mici, fapt ce conduce la un consum mult mai mare de energie electrică al Stației de Pompare Complexă km. 60 Cernavodă decât în mod obișnuit.</w:t>
            </w:r>
          </w:p>
          <w:p w14:paraId="40142C02"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Analiza consumurilor de energie electrică aferente SPC1 și SPC2 pentru perioada iunie–septembrie 2026, evidențiază o creștere semnificativă a necesarului de energie electrică pentru funcționarea instalațiilor de pompare.</w:t>
            </w:r>
          </w:p>
          <w:p w14:paraId="60E9191F"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Astfel, în perioada iunie–septembrie 2026, consumul cumulat al SPC1 și SPC2 este de 2.948.640 kWh. Rezultă un consum suplimentar de 1.136.400 kWh, reprezentând o creștere de aproximativ 62,71% .</w:t>
            </w:r>
          </w:p>
          <w:p w14:paraId="4DAB1111" w14:textId="19E7A315" w:rsidR="00294487" w:rsidRPr="0028787B" w:rsidRDefault="00294487" w:rsidP="00294487">
            <w:pPr>
              <w:ind w:firstLine="360"/>
              <w:jc w:val="both"/>
              <w:rPr>
                <w:rFonts w:ascii="Times New Roman" w:eastAsia="Times New Roman" w:hAnsi="Times New Roman" w:cs="Times New Roman"/>
                <w:color w:val="000000" w:themeColor="text1"/>
                <w:sz w:val="24"/>
                <w:szCs w:val="24"/>
                <w:lang w:val="en-US"/>
              </w:rPr>
            </w:pPr>
            <w:r w:rsidRPr="0028787B">
              <w:rPr>
                <w:rFonts w:ascii="Times New Roman" w:hAnsi="Times New Roman" w:cs="Times New Roman"/>
                <w:noProof/>
                <w:color w:val="000000" w:themeColor="text1"/>
                <w:sz w:val="24"/>
                <w:szCs w:val="24"/>
                <w:lang w:val="en-US"/>
              </w:rPr>
              <w:t>SPC – Stația de Pompare Complexă Cernavodă</w:t>
            </w:r>
          </w:p>
          <w:tbl>
            <w:tblPr>
              <w:tblW w:w="9639" w:type="dxa"/>
              <w:tblLook w:val="04A0" w:firstRow="1" w:lastRow="0" w:firstColumn="1" w:lastColumn="0" w:noHBand="0" w:noVBand="1"/>
            </w:tblPr>
            <w:tblGrid>
              <w:gridCol w:w="960"/>
              <w:gridCol w:w="2301"/>
              <w:gridCol w:w="2409"/>
              <w:gridCol w:w="1418"/>
              <w:gridCol w:w="2551"/>
            </w:tblGrid>
            <w:tr w:rsidR="00294487" w:rsidRPr="0028787B" w14:paraId="39DB7E8E" w14:textId="77777777" w:rsidTr="001E47EA">
              <w:trPr>
                <w:trHeight w:val="288"/>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ACEED9E"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p>
              </w:tc>
              <w:tc>
                <w:tcPr>
                  <w:tcW w:w="8679" w:type="dxa"/>
                  <w:gridSpan w:val="4"/>
                  <w:tcBorders>
                    <w:top w:val="single" w:sz="4" w:space="0" w:color="auto"/>
                    <w:left w:val="nil"/>
                    <w:bottom w:val="single" w:sz="4" w:space="0" w:color="auto"/>
                    <w:right w:val="single" w:sz="4" w:space="0" w:color="auto"/>
                  </w:tcBorders>
                  <w:vAlign w:val="center"/>
                  <w:hideMark/>
                </w:tcPr>
                <w:p w14:paraId="7F7EADB9"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2026</w:t>
                  </w:r>
                </w:p>
              </w:tc>
            </w:tr>
            <w:tr w:rsidR="00294487" w:rsidRPr="0028787B" w14:paraId="1FD17D92" w14:textId="77777777" w:rsidTr="001E47EA">
              <w:trPr>
                <w:trHeight w:val="288"/>
              </w:trPr>
              <w:tc>
                <w:tcPr>
                  <w:tcW w:w="960" w:type="dxa"/>
                  <w:tcBorders>
                    <w:top w:val="nil"/>
                    <w:left w:val="single" w:sz="4" w:space="0" w:color="auto"/>
                    <w:bottom w:val="single" w:sz="4" w:space="0" w:color="auto"/>
                    <w:right w:val="single" w:sz="4" w:space="0" w:color="auto"/>
                  </w:tcBorders>
                  <w:noWrap/>
                  <w:vAlign w:val="bottom"/>
                  <w:hideMark/>
                </w:tcPr>
                <w:p w14:paraId="3492DA3D"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p>
              </w:tc>
              <w:tc>
                <w:tcPr>
                  <w:tcW w:w="2301" w:type="dxa"/>
                  <w:tcBorders>
                    <w:top w:val="nil"/>
                    <w:left w:val="nil"/>
                    <w:bottom w:val="single" w:sz="4" w:space="0" w:color="auto"/>
                    <w:right w:val="single" w:sz="4" w:space="0" w:color="auto"/>
                  </w:tcBorders>
                  <w:noWrap/>
                  <w:vAlign w:val="bottom"/>
                  <w:hideMark/>
                </w:tcPr>
                <w:p w14:paraId="00CB2909" w14:textId="77777777" w:rsidR="00294487" w:rsidRPr="0028787B" w:rsidRDefault="00294487" w:rsidP="00294487">
                  <w:pPr>
                    <w:ind w:firstLine="360"/>
                    <w:jc w:val="center"/>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perioada facturată</w:t>
                  </w:r>
                </w:p>
              </w:tc>
              <w:tc>
                <w:tcPr>
                  <w:tcW w:w="2409" w:type="dxa"/>
                  <w:tcBorders>
                    <w:top w:val="nil"/>
                    <w:left w:val="nil"/>
                    <w:bottom w:val="single" w:sz="4" w:space="0" w:color="auto"/>
                    <w:right w:val="single" w:sz="4" w:space="0" w:color="auto"/>
                  </w:tcBorders>
                  <w:noWrap/>
                  <w:vAlign w:val="bottom"/>
                  <w:hideMark/>
                </w:tcPr>
                <w:p w14:paraId="0CF1EDB4" w14:textId="77777777" w:rsidR="00294487" w:rsidRPr="0028787B" w:rsidRDefault="00294487" w:rsidP="00294487">
                  <w:pPr>
                    <w:ind w:firstLine="360"/>
                    <w:jc w:val="center"/>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cantitate facturată (kwh)</w:t>
                  </w:r>
                </w:p>
              </w:tc>
              <w:tc>
                <w:tcPr>
                  <w:tcW w:w="1418" w:type="dxa"/>
                  <w:tcBorders>
                    <w:top w:val="nil"/>
                    <w:left w:val="nil"/>
                    <w:bottom w:val="single" w:sz="4" w:space="0" w:color="auto"/>
                    <w:right w:val="single" w:sz="4" w:space="0" w:color="auto"/>
                  </w:tcBorders>
                  <w:noWrap/>
                  <w:vAlign w:val="bottom"/>
                  <w:hideMark/>
                </w:tcPr>
                <w:p w14:paraId="3838C50B" w14:textId="77777777" w:rsidR="00294487" w:rsidRPr="0028787B" w:rsidRDefault="00294487" w:rsidP="00294487">
                  <w:pPr>
                    <w:ind w:firstLine="360"/>
                    <w:jc w:val="center"/>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pret fără TVA</w:t>
                  </w:r>
                </w:p>
              </w:tc>
              <w:tc>
                <w:tcPr>
                  <w:tcW w:w="2551" w:type="dxa"/>
                  <w:tcBorders>
                    <w:top w:val="nil"/>
                    <w:left w:val="nil"/>
                    <w:bottom w:val="single" w:sz="4" w:space="0" w:color="auto"/>
                    <w:right w:val="single" w:sz="4" w:space="0" w:color="auto"/>
                  </w:tcBorders>
                  <w:noWrap/>
                  <w:vAlign w:val="bottom"/>
                  <w:hideMark/>
                </w:tcPr>
                <w:p w14:paraId="74EC143E"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valoare fara tva</w:t>
                  </w:r>
                </w:p>
              </w:tc>
            </w:tr>
            <w:tr w:rsidR="00294487" w:rsidRPr="0028787B" w14:paraId="62DA66EF" w14:textId="77777777" w:rsidTr="001E47EA">
              <w:trPr>
                <w:trHeight w:val="288"/>
              </w:trPr>
              <w:tc>
                <w:tcPr>
                  <w:tcW w:w="960" w:type="dxa"/>
                  <w:tcBorders>
                    <w:top w:val="nil"/>
                    <w:left w:val="single" w:sz="4" w:space="0" w:color="auto"/>
                    <w:bottom w:val="single" w:sz="4" w:space="0" w:color="auto"/>
                    <w:right w:val="single" w:sz="4" w:space="0" w:color="auto"/>
                  </w:tcBorders>
                  <w:noWrap/>
                  <w:vAlign w:val="bottom"/>
                  <w:hideMark/>
                </w:tcPr>
                <w:p w14:paraId="42CB050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1</w:t>
                  </w:r>
                </w:p>
              </w:tc>
              <w:tc>
                <w:tcPr>
                  <w:tcW w:w="2301" w:type="dxa"/>
                  <w:tcBorders>
                    <w:top w:val="nil"/>
                    <w:left w:val="nil"/>
                    <w:bottom w:val="single" w:sz="4" w:space="0" w:color="auto"/>
                    <w:right w:val="single" w:sz="4" w:space="0" w:color="auto"/>
                  </w:tcBorders>
                  <w:noWrap/>
                  <w:vAlign w:val="bottom"/>
                  <w:hideMark/>
                </w:tcPr>
                <w:p w14:paraId="018BF5B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iunie</w:t>
                  </w:r>
                </w:p>
              </w:tc>
              <w:tc>
                <w:tcPr>
                  <w:tcW w:w="2409" w:type="dxa"/>
                  <w:tcBorders>
                    <w:top w:val="nil"/>
                    <w:left w:val="nil"/>
                    <w:bottom w:val="single" w:sz="4" w:space="0" w:color="auto"/>
                    <w:right w:val="single" w:sz="4" w:space="0" w:color="auto"/>
                  </w:tcBorders>
                  <w:noWrap/>
                  <w:vAlign w:val="bottom"/>
                  <w:hideMark/>
                </w:tcPr>
                <w:p w14:paraId="715D6A94"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9.600</w:t>
                  </w:r>
                </w:p>
              </w:tc>
              <w:tc>
                <w:tcPr>
                  <w:tcW w:w="1418" w:type="dxa"/>
                  <w:tcBorders>
                    <w:top w:val="nil"/>
                    <w:left w:val="nil"/>
                    <w:bottom w:val="single" w:sz="4" w:space="0" w:color="auto"/>
                    <w:right w:val="single" w:sz="4" w:space="0" w:color="auto"/>
                  </w:tcBorders>
                  <w:noWrap/>
                  <w:vAlign w:val="bottom"/>
                  <w:hideMark/>
                </w:tcPr>
                <w:p w14:paraId="27CEA375"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3D618FE7"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7.733,76</w:t>
                  </w:r>
                </w:p>
              </w:tc>
            </w:tr>
            <w:tr w:rsidR="00294487" w:rsidRPr="0028787B" w14:paraId="5A256DB8" w14:textId="77777777" w:rsidTr="001E47EA">
              <w:trPr>
                <w:trHeight w:val="288"/>
              </w:trPr>
              <w:tc>
                <w:tcPr>
                  <w:tcW w:w="960" w:type="dxa"/>
                  <w:tcBorders>
                    <w:top w:val="nil"/>
                    <w:left w:val="single" w:sz="4" w:space="0" w:color="auto"/>
                    <w:bottom w:val="single" w:sz="4" w:space="0" w:color="auto"/>
                    <w:right w:val="single" w:sz="4" w:space="0" w:color="auto"/>
                  </w:tcBorders>
                  <w:noWrap/>
                  <w:vAlign w:val="bottom"/>
                  <w:hideMark/>
                </w:tcPr>
                <w:p w14:paraId="6FABCCBE"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2</w:t>
                  </w:r>
                </w:p>
              </w:tc>
              <w:tc>
                <w:tcPr>
                  <w:tcW w:w="2301" w:type="dxa"/>
                  <w:tcBorders>
                    <w:top w:val="nil"/>
                    <w:left w:val="nil"/>
                    <w:bottom w:val="single" w:sz="4" w:space="0" w:color="auto"/>
                    <w:right w:val="single" w:sz="4" w:space="0" w:color="auto"/>
                  </w:tcBorders>
                  <w:noWrap/>
                  <w:vAlign w:val="bottom"/>
                  <w:hideMark/>
                </w:tcPr>
                <w:p w14:paraId="2CDA80C6"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iunie</w:t>
                  </w:r>
                </w:p>
              </w:tc>
              <w:tc>
                <w:tcPr>
                  <w:tcW w:w="2409" w:type="dxa"/>
                  <w:tcBorders>
                    <w:top w:val="nil"/>
                    <w:left w:val="nil"/>
                    <w:bottom w:val="single" w:sz="4" w:space="0" w:color="auto"/>
                    <w:right w:val="single" w:sz="4" w:space="0" w:color="auto"/>
                  </w:tcBorders>
                  <w:noWrap/>
                  <w:vAlign w:val="bottom"/>
                  <w:hideMark/>
                </w:tcPr>
                <w:p w14:paraId="558AE73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426.720</w:t>
                  </w:r>
                </w:p>
              </w:tc>
              <w:tc>
                <w:tcPr>
                  <w:tcW w:w="1418" w:type="dxa"/>
                  <w:tcBorders>
                    <w:top w:val="nil"/>
                    <w:left w:val="nil"/>
                    <w:bottom w:val="single" w:sz="4" w:space="0" w:color="auto"/>
                    <w:right w:val="single" w:sz="4" w:space="0" w:color="auto"/>
                  </w:tcBorders>
                  <w:noWrap/>
                  <w:vAlign w:val="bottom"/>
                  <w:hideMark/>
                </w:tcPr>
                <w:p w14:paraId="4CD45D01"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0A00C22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343.765,63</w:t>
                  </w:r>
                </w:p>
              </w:tc>
            </w:tr>
            <w:tr w:rsidR="00294487" w:rsidRPr="0028787B" w14:paraId="48563BE6" w14:textId="77777777" w:rsidTr="001E47EA">
              <w:trPr>
                <w:trHeight w:val="288"/>
              </w:trPr>
              <w:tc>
                <w:tcPr>
                  <w:tcW w:w="960" w:type="dxa"/>
                  <w:tcBorders>
                    <w:top w:val="nil"/>
                    <w:left w:val="single" w:sz="4" w:space="0" w:color="auto"/>
                    <w:bottom w:val="single" w:sz="4" w:space="0" w:color="auto"/>
                    <w:right w:val="single" w:sz="4" w:space="0" w:color="auto"/>
                  </w:tcBorders>
                  <w:noWrap/>
                  <w:vAlign w:val="bottom"/>
                  <w:hideMark/>
                </w:tcPr>
                <w:p w14:paraId="68EF08F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1</w:t>
                  </w:r>
                </w:p>
              </w:tc>
              <w:tc>
                <w:tcPr>
                  <w:tcW w:w="2301" w:type="dxa"/>
                  <w:tcBorders>
                    <w:top w:val="nil"/>
                    <w:left w:val="nil"/>
                    <w:bottom w:val="single" w:sz="4" w:space="0" w:color="auto"/>
                    <w:right w:val="single" w:sz="4" w:space="0" w:color="auto"/>
                  </w:tcBorders>
                  <w:noWrap/>
                  <w:vAlign w:val="bottom"/>
                  <w:hideMark/>
                </w:tcPr>
                <w:p w14:paraId="3538568F"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iulie</w:t>
                  </w:r>
                </w:p>
              </w:tc>
              <w:tc>
                <w:tcPr>
                  <w:tcW w:w="2409" w:type="dxa"/>
                  <w:tcBorders>
                    <w:top w:val="nil"/>
                    <w:left w:val="nil"/>
                    <w:bottom w:val="single" w:sz="4" w:space="0" w:color="auto"/>
                    <w:right w:val="single" w:sz="4" w:space="0" w:color="auto"/>
                  </w:tcBorders>
                  <w:noWrap/>
                  <w:vAlign w:val="bottom"/>
                  <w:hideMark/>
                </w:tcPr>
                <w:p w14:paraId="4D5D6977"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14.400</w:t>
                  </w:r>
                </w:p>
              </w:tc>
              <w:tc>
                <w:tcPr>
                  <w:tcW w:w="1418" w:type="dxa"/>
                  <w:tcBorders>
                    <w:top w:val="nil"/>
                    <w:left w:val="nil"/>
                    <w:bottom w:val="single" w:sz="4" w:space="0" w:color="auto"/>
                    <w:right w:val="single" w:sz="4" w:space="0" w:color="auto"/>
                  </w:tcBorders>
                  <w:noWrap/>
                  <w:vAlign w:val="bottom"/>
                  <w:hideMark/>
                </w:tcPr>
                <w:p w14:paraId="13A3D8F1"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0FC65FCF"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11.600,64</w:t>
                  </w:r>
                </w:p>
              </w:tc>
            </w:tr>
            <w:tr w:rsidR="00294487" w:rsidRPr="0028787B" w14:paraId="0923F672" w14:textId="77777777" w:rsidTr="001E47EA">
              <w:trPr>
                <w:trHeight w:val="288"/>
              </w:trPr>
              <w:tc>
                <w:tcPr>
                  <w:tcW w:w="960" w:type="dxa"/>
                  <w:tcBorders>
                    <w:top w:val="nil"/>
                    <w:left w:val="single" w:sz="4" w:space="0" w:color="auto"/>
                    <w:bottom w:val="single" w:sz="4" w:space="0" w:color="auto"/>
                    <w:right w:val="single" w:sz="4" w:space="0" w:color="auto"/>
                  </w:tcBorders>
                  <w:noWrap/>
                  <w:vAlign w:val="bottom"/>
                  <w:hideMark/>
                </w:tcPr>
                <w:p w14:paraId="2F44CD2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2</w:t>
                  </w:r>
                </w:p>
              </w:tc>
              <w:tc>
                <w:tcPr>
                  <w:tcW w:w="2301" w:type="dxa"/>
                  <w:tcBorders>
                    <w:top w:val="nil"/>
                    <w:left w:val="nil"/>
                    <w:bottom w:val="single" w:sz="4" w:space="0" w:color="auto"/>
                    <w:right w:val="single" w:sz="4" w:space="0" w:color="auto"/>
                  </w:tcBorders>
                  <w:noWrap/>
                  <w:vAlign w:val="bottom"/>
                  <w:hideMark/>
                </w:tcPr>
                <w:p w14:paraId="7D7E5E60"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iulie</w:t>
                  </w:r>
                </w:p>
              </w:tc>
              <w:tc>
                <w:tcPr>
                  <w:tcW w:w="2409" w:type="dxa"/>
                  <w:tcBorders>
                    <w:top w:val="nil"/>
                    <w:left w:val="nil"/>
                    <w:bottom w:val="single" w:sz="4" w:space="0" w:color="auto"/>
                    <w:right w:val="single" w:sz="4" w:space="0" w:color="auto"/>
                  </w:tcBorders>
                  <w:shd w:val="clear" w:color="auto" w:fill="FFFFFF"/>
                  <w:noWrap/>
                  <w:vAlign w:val="bottom"/>
                  <w:hideMark/>
                </w:tcPr>
                <w:p w14:paraId="73F77E96"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809.520</w:t>
                  </w:r>
                </w:p>
              </w:tc>
              <w:tc>
                <w:tcPr>
                  <w:tcW w:w="1418" w:type="dxa"/>
                  <w:tcBorders>
                    <w:top w:val="nil"/>
                    <w:left w:val="nil"/>
                    <w:bottom w:val="single" w:sz="4" w:space="0" w:color="auto"/>
                    <w:right w:val="single" w:sz="4" w:space="0" w:color="auto"/>
                  </w:tcBorders>
                  <w:noWrap/>
                  <w:vAlign w:val="bottom"/>
                  <w:hideMark/>
                </w:tcPr>
                <w:p w14:paraId="78C0281D"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7ECFE8D4"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652.149,31</w:t>
                  </w:r>
                </w:p>
              </w:tc>
            </w:tr>
            <w:tr w:rsidR="00294487" w:rsidRPr="0028787B" w14:paraId="78EFE6AA" w14:textId="77777777" w:rsidTr="0028787B">
              <w:trPr>
                <w:trHeight w:val="288"/>
              </w:trPr>
              <w:tc>
                <w:tcPr>
                  <w:tcW w:w="960" w:type="dxa"/>
                  <w:tcBorders>
                    <w:top w:val="nil"/>
                    <w:left w:val="single" w:sz="4" w:space="0" w:color="auto"/>
                    <w:bottom w:val="single" w:sz="4" w:space="0" w:color="auto"/>
                    <w:right w:val="single" w:sz="4" w:space="0" w:color="auto"/>
                  </w:tcBorders>
                  <w:noWrap/>
                  <w:vAlign w:val="bottom"/>
                  <w:hideMark/>
                </w:tcPr>
                <w:p w14:paraId="43B21668"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1</w:t>
                  </w:r>
                </w:p>
              </w:tc>
              <w:tc>
                <w:tcPr>
                  <w:tcW w:w="2301" w:type="dxa"/>
                  <w:tcBorders>
                    <w:top w:val="nil"/>
                    <w:left w:val="nil"/>
                    <w:bottom w:val="single" w:sz="4" w:space="0" w:color="auto"/>
                    <w:right w:val="single" w:sz="4" w:space="0" w:color="auto"/>
                  </w:tcBorders>
                  <w:noWrap/>
                  <w:vAlign w:val="bottom"/>
                  <w:hideMark/>
                </w:tcPr>
                <w:p w14:paraId="221266F4"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august</w:t>
                  </w:r>
                </w:p>
              </w:tc>
              <w:tc>
                <w:tcPr>
                  <w:tcW w:w="2409" w:type="dxa"/>
                  <w:tcBorders>
                    <w:top w:val="nil"/>
                    <w:left w:val="nil"/>
                    <w:bottom w:val="single" w:sz="4" w:space="0" w:color="auto"/>
                    <w:right w:val="single" w:sz="4" w:space="0" w:color="auto"/>
                  </w:tcBorders>
                  <w:noWrap/>
                  <w:vAlign w:val="bottom"/>
                  <w:hideMark/>
                </w:tcPr>
                <w:p w14:paraId="370469F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24.000</w:t>
                  </w:r>
                </w:p>
              </w:tc>
              <w:tc>
                <w:tcPr>
                  <w:tcW w:w="1418" w:type="dxa"/>
                  <w:tcBorders>
                    <w:top w:val="nil"/>
                    <w:left w:val="nil"/>
                    <w:bottom w:val="single" w:sz="4" w:space="0" w:color="auto"/>
                    <w:right w:val="single" w:sz="4" w:space="0" w:color="auto"/>
                  </w:tcBorders>
                  <w:noWrap/>
                  <w:vAlign w:val="bottom"/>
                  <w:hideMark/>
                </w:tcPr>
                <w:p w14:paraId="3F61317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0EB2B5A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19.334,40</w:t>
                  </w:r>
                </w:p>
              </w:tc>
            </w:tr>
            <w:tr w:rsidR="00294487" w:rsidRPr="0028787B" w14:paraId="796F13DF" w14:textId="77777777" w:rsidTr="0028787B">
              <w:trPr>
                <w:trHeight w:val="288"/>
              </w:trPr>
              <w:tc>
                <w:tcPr>
                  <w:tcW w:w="960" w:type="dxa"/>
                  <w:tcBorders>
                    <w:top w:val="nil"/>
                    <w:left w:val="single" w:sz="4" w:space="0" w:color="auto"/>
                    <w:bottom w:val="single" w:sz="4" w:space="0" w:color="auto"/>
                    <w:right w:val="single" w:sz="4" w:space="0" w:color="auto"/>
                  </w:tcBorders>
                  <w:noWrap/>
                  <w:vAlign w:val="bottom"/>
                  <w:hideMark/>
                </w:tcPr>
                <w:p w14:paraId="2670F288"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2</w:t>
                  </w:r>
                </w:p>
              </w:tc>
              <w:tc>
                <w:tcPr>
                  <w:tcW w:w="2301" w:type="dxa"/>
                  <w:tcBorders>
                    <w:top w:val="nil"/>
                    <w:left w:val="nil"/>
                    <w:bottom w:val="single" w:sz="4" w:space="0" w:color="auto"/>
                    <w:right w:val="single" w:sz="4" w:space="0" w:color="auto"/>
                  </w:tcBorders>
                  <w:noWrap/>
                  <w:vAlign w:val="bottom"/>
                  <w:hideMark/>
                </w:tcPr>
                <w:p w14:paraId="56151F1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august</w:t>
                  </w:r>
                </w:p>
              </w:tc>
              <w:tc>
                <w:tcPr>
                  <w:tcW w:w="2409" w:type="dxa"/>
                  <w:tcBorders>
                    <w:top w:val="nil"/>
                    <w:left w:val="nil"/>
                    <w:bottom w:val="single" w:sz="4" w:space="0" w:color="auto"/>
                    <w:right w:val="single" w:sz="4" w:space="0" w:color="auto"/>
                  </w:tcBorders>
                  <w:noWrap/>
                  <w:vAlign w:val="bottom"/>
                  <w:hideMark/>
                </w:tcPr>
                <w:p w14:paraId="0356FE2B"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840.000</w:t>
                  </w:r>
                </w:p>
              </w:tc>
              <w:tc>
                <w:tcPr>
                  <w:tcW w:w="1418" w:type="dxa"/>
                  <w:tcBorders>
                    <w:top w:val="nil"/>
                    <w:left w:val="nil"/>
                    <w:bottom w:val="single" w:sz="4" w:space="0" w:color="auto"/>
                    <w:right w:val="single" w:sz="4" w:space="0" w:color="auto"/>
                  </w:tcBorders>
                  <w:noWrap/>
                  <w:vAlign w:val="bottom"/>
                  <w:hideMark/>
                </w:tcPr>
                <w:p w14:paraId="3B61634E"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222B7D35"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676.704,00</w:t>
                  </w:r>
                </w:p>
              </w:tc>
            </w:tr>
            <w:tr w:rsidR="00294487" w:rsidRPr="0028787B" w14:paraId="559FDC2C" w14:textId="77777777" w:rsidTr="0028787B">
              <w:trPr>
                <w:trHeight w:val="288"/>
              </w:trPr>
              <w:tc>
                <w:tcPr>
                  <w:tcW w:w="960" w:type="dxa"/>
                  <w:tcBorders>
                    <w:top w:val="nil"/>
                    <w:left w:val="single" w:sz="4" w:space="0" w:color="auto"/>
                    <w:bottom w:val="single" w:sz="4" w:space="0" w:color="auto"/>
                    <w:right w:val="single" w:sz="4" w:space="0" w:color="auto"/>
                  </w:tcBorders>
                  <w:noWrap/>
                  <w:vAlign w:val="bottom"/>
                  <w:hideMark/>
                </w:tcPr>
                <w:p w14:paraId="355A4600"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1</w:t>
                  </w:r>
                </w:p>
              </w:tc>
              <w:tc>
                <w:tcPr>
                  <w:tcW w:w="2301" w:type="dxa"/>
                  <w:tcBorders>
                    <w:top w:val="nil"/>
                    <w:left w:val="nil"/>
                    <w:bottom w:val="single" w:sz="4" w:space="0" w:color="auto"/>
                    <w:right w:val="single" w:sz="4" w:space="0" w:color="auto"/>
                  </w:tcBorders>
                  <w:noWrap/>
                  <w:vAlign w:val="bottom"/>
                  <w:hideMark/>
                </w:tcPr>
                <w:p w14:paraId="633C4EBB"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septembrie</w:t>
                  </w:r>
                </w:p>
              </w:tc>
              <w:tc>
                <w:tcPr>
                  <w:tcW w:w="2409" w:type="dxa"/>
                  <w:tcBorders>
                    <w:top w:val="nil"/>
                    <w:left w:val="nil"/>
                    <w:bottom w:val="single" w:sz="4" w:space="0" w:color="auto"/>
                    <w:right w:val="single" w:sz="4" w:space="0" w:color="auto"/>
                  </w:tcBorders>
                  <w:noWrap/>
                  <w:vAlign w:val="bottom"/>
                  <w:hideMark/>
                </w:tcPr>
                <w:p w14:paraId="1BA548E2"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14.400</w:t>
                  </w:r>
                </w:p>
              </w:tc>
              <w:tc>
                <w:tcPr>
                  <w:tcW w:w="1418" w:type="dxa"/>
                  <w:tcBorders>
                    <w:top w:val="nil"/>
                    <w:left w:val="nil"/>
                    <w:bottom w:val="single" w:sz="4" w:space="0" w:color="auto"/>
                    <w:right w:val="single" w:sz="4" w:space="0" w:color="auto"/>
                  </w:tcBorders>
                  <w:noWrap/>
                  <w:vAlign w:val="bottom"/>
                  <w:hideMark/>
                </w:tcPr>
                <w:p w14:paraId="2EE9BDA0"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581C6D74"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11.600,64</w:t>
                  </w:r>
                </w:p>
              </w:tc>
            </w:tr>
            <w:tr w:rsidR="00294487" w:rsidRPr="0028787B" w14:paraId="3AF623DD" w14:textId="77777777" w:rsidTr="0028787B">
              <w:trPr>
                <w:trHeight w:val="288"/>
              </w:trPr>
              <w:tc>
                <w:tcPr>
                  <w:tcW w:w="960" w:type="dxa"/>
                  <w:tcBorders>
                    <w:top w:val="nil"/>
                    <w:left w:val="single" w:sz="4" w:space="0" w:color="auto"/>
                    <w:bottom w:val="single" w:sz="4" w:space="0" w:color="auto"/>
                    <w:right w:val="single" w:sz="4" w:space="0" w:color="auto"/>
                  </w:tcBorders>
                  <w:noWrap/>
                  <w:vAlign w:val="bottom"/>
                  <w:hideMark/>
                </w:tcPr>
                <w:p w14:paraId="70CE6670"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spc 2</w:t>
                  </w:r>
                </w:p>
              </w:tc>
              <w:tc>
                <w:tcPr>
                  <w:tcW w:w="2301" w:type="dxa"/>
                  <w:tcBorders>
                    <w:top w:val="nil"/>
                    <w:left w:val="nil"/>
                    <w:bottom w:val="single" w:sz="4" w:space="0" w:color="auto"/>
                    <w:right w:val="single" w:sz="4" w:space="0" w:color="auto"/>
                  </w:tcBorders>
                  <w:noWrap/>
                  <w:vAlign w:val="bottom"/>
                  <w:hideMark/>
                </w:tcPr>
                <w:p w14:paraId="393CCA74"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septembrie</w:t>
                  </w:r>
                </w:p>
              </w:tc>
              <w:tc>
                <w:tcPr>
                  <w:tcW w:w="2409" w:type="dxa"/>
                  <w:tcBorders>
                    <w:top w:val="nil"/>
                    <w:left w:val="nil"/>
                    <w:bottom w:val="single" w:sz="4" w:space="0" w:color="auto"/>
                    <w:right w:val="single" w:sz="4" w:space="0" w:color="auto"/>
                  </w:tcBorders>
                  <w:noWrap/>
                  <w:vAlign w:val="bottom"/>
                  <w:hideMark/>
                </w:tcPr>
                <w:p w14:paraId="6C2F900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810.000</w:t>
                  </w:r>
                </w:p>
              </w:tc>
              <w:tc>
                <w:tcPr>
                  <w:tcW w:w="1418" w:type="dxa"/>
                  <w:tcBorders>
                    <w:top w:val="nil"/>
                    <w:left w:val="nil"/>
                    <w:bottom w:val="single" w:sz="4" w:space="0" w:color="auto"/>
                    <w:right w:val="single" w:sz="4" w:space="0" w:color="auto"/>
                  </w:tcBorders>
                  <w:noWrap/>
                  <w:vAlign w:val="bottom"/>
                  <w:hideMark/>
                </w:tcPr>
                <w:p w14:paraId="77B5CFE8"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0,8056</w:t>
                  </w:r>
                </w:p>
              </w:tc>
              <w:tc>
                <w:tcPr>
                  <w:tcW w:w="2551" w:type="dxa"/>
                  <w:tcBorders>
                    <w:top w:val="nil"/>
                    <w:left w:val="nil"/>
                    <w:bottom w:val="single" w:sz="4" w:space="0" w:color="auto"/>
                    <w:right w:val="single" w:sz="4" w:space="0" w:color="auto"/>
                  </w:tcBorders>
                  <w:noWrap/>
                  <w:vAlign w:val="bottom"/>
                  <w:hideMark/>
                </w:tcPr>
                <w:p w14:paraId="14F5F64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652.536,00</w:t>
                  </w:r>
                </w:p>
              </w:tc>
            </w:tr>
            <w:tr w:rsidR="00294487" w:rsidRPr="0028787B" w14:paraId="5D96AFF6" w14:textId="77777777" w:rsidTr="001E47EA">
              <w:trPr>
                <w:trHeight w:val="300"/>
              </w:trPr>
              <w:tc>
                <w:tcPr>
                  <w:tcW w:w="960" w:type="dxa"/>
                  <w:tcBorders>
                    <w:top w:val="nil"/>
                    <w:left w:val="single" w:sz="4" w:space="0" w:color="auto"/>
                    <w:bottom w:val="single" w:sz="4" w:space="0" w:color="auto"/>
                    <w:right w:val="single" w:sz="4" w:space="0" w:color="auto"/>
                  </w:tcBorders>
                  <w:noWrap/>
                  <w:vAlign w:val="bottom"/>
                  <w:hideMark/>
                </w:tcPr>
                <w:p w14:paraId="0FCAAADB"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p>
              </w:tc>
              <w:tc>
                <w:tcPr>
                  <w:tcW w:w="2301" w:type="dxa"/>
                  <w:tcBorders>
                    <w:top w:val="nil"/>
                    <w:left w:val="nil"/>
                    <w:bottom w:val="single" w:sz="4" w:space="0" w:color="auto"/>
                    <w:right w:val="single" w:sz="4" w:space="0" w:color="auto"/>
                  </w:tcBorders>
                  <w:vAlign w:val="center"/>
                  <w:hideMark/>
                </w:tcPr>
                <w:p w14:paraId="6D0957AA"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GB"/>
                    </w:rPr>
                  </w:pPr>
                </w:p>
              </w:tc>
              <w:tc>
                <w:tcPr>
                  <w:tcW w:w="2409" w:type="dxa"/>
                  <w:tcBorders>
                    <w:top w:val="nil"/>
                    <w:left w:val="nil"/>
                    <w:bottom w:val="single" w:sz="4" w:space="0" w:color="auto"/>
                    <w:right w:val="single" w:sz="4" w:space="0" w:color="auto"/>
                  </w:tcBorders>
                  <w:noWrap/>
                  <w:vAlign w:val="bottom"/>
                  <w:hideMark/>
                </w:tcPr>
                <w:p w14:paraId="1A75193C"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2.948.640</w:t>
                  </w:r>
                </w:p>
              </w:tc>
              <w:tc>
                <w:tcPr>
                  <w:tcW w:w="1418" w:type="dxa"/>
                  <w:tcBorders>
                    <w:top w:val="nil"/>
                    <w:left w:val="nil"/>
                    <w:bottom w:val="single" w:sz="4" w:space="0" w:color="auto"/>
                    <w:right w:val="single" w:sz="4" w:space="0" w:color="auto"/>
                  </w:tcBorders>
                  <w:noWrap/>
                  <w:vAlign w:val="bottom"/>
                  <w:hideMark/>
                </w:tcPr>
                <w:p w14:paraId="1955CBAC"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p>
              </w:tc>
              <w:tc>
                <w:tcPr>
                  <w:tcW w:w="2551" w:type="dxa"/>
                  <w:tcBorders>
                    <w:top w:val="nil"/>
                    <w:left w:val="nil"/>
                    <w:bottom w:val="single" w:sz="4" w:space="0" w:color="auto"/>
                    <w:right w:val="single" w:sz="4" w:space="0" w:color="auto"/>
                  </w:tcBorders>
                  <w:noWrap/>
                  <w:vAlign w:val="bottom"/>
                  <w:hideMark/>
                </w:tcPr>
                <w:p w14:paraId="0B7333CB" w14:textId="77777777" w:rsidR="00294487" w:rsidRPr="0028787B" w:rsidRDefault="00294487" w:rsidP="00294487">
                  <w:pPr>
                    <w:ind w:firstLine="360"/>
                    <w:jc w:val="both"/>
                    <w:rPr>
                      <w:rFonts w:ascii="Times New Roman" w:hAnsi="Times New Roman" w:cs="Times New Roman"/>
                      <w:noProof/>
                      <w:color w:val="000000" w:themeColor="text1"/>
                      <w:sz w:val="24"/>
                      <w:szCs w:val="24"/>
                      <w:lang w:val="en-US"/>
                    </w:rPr>
                  </w:pPr>
                  <w:r w:rsidRPr="0028787B">
                    <w:rPr>
                      <w:rFonts w:ascii="Times New Roman" w:hAnsi="Times New Roman" w:cs="Times New Roman"/>
                      <w:noProof/>
                      <w:color w:val="000000" w:themeColor="text1"/>
                      <w:sz w:val="24"/>
                      <w:szCs w:val="24"/>
                      <w:lang w:val="en-US"/>
                    </w:rPr>
                    <w:t>2.375.424,38</w:t>
                  </w:r>
                </w:p>
              </w:tc>
            </w:tr>
          </w:tbl>
          <w:p w14:paraId="7DE0AECD"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 xml:space="preserve">Evaluat la prețul de 0,8056 lei/kWh, fără TVA, consumul suplimentar de energie electrică reprezintă un impact financiar de aproximativ 915.484 lei, fără TVA, numai pentru perioada iunie–septembrie. </w:t>
            </w:r>
          </w:p>
          <w:p w14:paraId="2F9EDC52" w14:textId="77777777" w:rsidR="00294487" w:rsidRPr="0028787B" w:rsidRDefault="00294487" w:rsidP="00294487">
            <w:pPr>
              <w:ind w:firstLine="360"/>
              <w:jc w:val="both"/>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În consecință, condițiile hidrologice din anul 2026 au determinat un efort energetic suplimentar de peste 1,13 milioane kWh, cu un impact financiar suplimentar estimat la aproximativ 920 mii lei (cu TVA).</w:t>
            </w:r>
          </w:p>
          <w:p w14:paraId="07630C6F" w14:textId="7C76F45A" w:rsidR="00294487" w:rsidRPr="0028787B" w:rsidRDefault="00294487" w:rsidP="00294487">
            <w:pPr>
              <w:ind w:firstLine="360"/>
              <w:jc w:val="both"/>
              <w:rPr>
                <w:rFonts w:ascii="Times New Roman" w:eastAsia="Times New Roman" w:hAnsi="Times New Roman" w:cs="Times New Roman"/>
                <w:color w:val="000000" w:themeColor="text1"/>
                <w:sz w:val="24"/>
                <w:szCs w:val="24"/>
                <w:lang w:val="en-US"/>
              </w:rPr>
            </w:pPr>
            <w:r w:rsidRPr="0028787B">
              <w:rPr>
                <w:rFonts w:ascii="Times New Roman" w:hAnsi="Times New Roman" w:cs="Times New Roman"/>
                <w:noProof/>
                <w:color w:val="000000" w:themeColor="text1"/>
                <w:sz w:val="24"/>
                <w:szCs w:val="24"/>
              </w:rPr>
              <w:t>În concluzie, estimăm impactul financiar al măsurilor și afectărilor cauzate de seceta în perioada de alertă la suma totală estimativă de 5.760. mii lei (cu TVA).</w:t>
            </w:r>
            <w:r w:rsidRPr="0028787B">
              <w:rPr>
                <w:rFonts w:ascii="Times New Roman" w:hAnsi="Times New Roman" w:cs="Times New Roman"/>
                <w:b/>
                <w:bCs/>
                <w:noProof/>
                <w:color w:val="000000" w:themeColor="text1"/>
                <w:sz w:val="24"/>
                <w:szCs w:val="24"/>
              </w:rPr>
              <w:t xml:space="preserve">     </w:t>
            </w:r>
          </w:p>
          <w:p w14:paraId="0CF7B76E" w14:textId="77777777" w:rsidR="00294487" w:rsidRPr="0028787B" w:rsidRDefault="00294487" w:rsidP="00294487">
            <w:pPr>
              <w:ind w:firstLine="360"/>
              <w:jc w:val="both"/>
              <w:rPr>
                <w:rFonts w:ascii="Times New Roman" w:eastAsia="Times New Roman" w:hAnsi="Times New Roman" w:cs="Times New Roman"/>
                <w:color w:val="000000" w:themeColor="text1"/>
                <w:sz w:val="24"/>
                <w:szCs w:val="24"/>
                <w:lang w:val="en-US"/>
              </w:rPr>
            </w:pPr>
          </w:p>
          <w:p w14:paraId="43160FBC" w14:textId="53585BB5" w:rsidR="0064799E" w:rsidRPr="0028787B" w:rsidRDefault="003E0972" w:rsidP="000641FD">
            <w:pPr>
              <w:spacing w:before="120" w:after="120" w:line="25" w:lineRule="atLeast"/>
              <w:jc w:val="both"/>
              <w:rPr>
                <w:rFonts w:ascii="Times New Roman" w:hAnsi="Times New Roman" w:cs="Times New Roman"/>
                <w:i/>
                <w:iCs/>
                <w:color w:val="000000" w:themeColor="text1"/>
                <w:sz w:val="24"/>
                <w:szCs w:val="24"/>
              </w:rPr>
            </w:pPr>
            <w:r w:rsidRPr="0028787B">
              <w:rPr>
                <w:rFonts w:ascii="Times New Roman" w:hAnsi="Times New Roman" w:cs="Times New Roman"/>
                <w:color w:val="000000" w:themeColor="text1"/>
                <w:sz w:val="24"/>
                <w:szCs w:val="24"/>
              </w:rPr>
              <w:t>Totodată,</w:t>
            </w:r>
            <w:r w:rsidR="0064799E" w:rsidRPr="0028787B">
              <w:rPr>
                <w:rFonts w:ascii="Times New Roman" w:hAnsi="Times New Roman" w:cs="Times New Roman"/>
                <w:color w:val="000000" w:themeColor="text1"/>
                <w:sz w:val="24"/>
                <w:szCs w:val="24"/>
              </w:rPr>
              <w:t xml:space="preserve"> prezentul proiect de Hotărâre a Guvernului privind </w:t>
            </w:r>
            <w:r w:rsidR="0064799E" w:rsidRPr="0028787B">
              <w:rPr>
                <w:rFonts w:ascii="Times New Roman" w:hAnsi="Times New Roman" w:cs="Times New Roman"/>
                <w:bCs/>
                <w:color w:val="000000" w:themeColor="text1"/>
                <w:sz w:val="24"/>
                <w:szCs w:val="24"/>
              </w:rPr>
              <w:t xml:space="preserve">aprobarea bugetului de venituri şi cheltuieli rectificat al Administraţiei Naţionale „Apele Române” </w:t>
            </w:r>
            <w:r w:rsidR="0064799E" w:rsidRPr="0028787B">
              <w:rPr>
                <w:rFonts w:ascii="Times New Roman" w:hAnsi="Times New Roman" w:cs="Times New Roman"/>
                <w:color w:val="000000" w:themeColor="text1"/>
                <w:sz w:val="24"/>
                <w:szCs w:val="24"/>
              </w:rPr>
              <w:t xml:space="preserve">se propune </w:t>
            </w:r>
            <w:r w:rsidR="00406B1E" w:rsidRPr="0028787B">
              <w:rPr>
                <w:rFonts w:ascii="Times New Roman" w:hAnsi="Times New Roman" w:cs="Times New Roman"/>
                <w:color w:val="000000" w:themeColor="text1"/>
                <w:sz w:val="24"/>
                <w:szCs w:val="24"/>
              </w:rPr>
              <w:t xml:space="preserve">ajustarea veniturilor curente având în vedere </w:t>
            </w:r>
            <w:r w:rsidR="002A333A" w:rsidRPr="0028787B">
              <w:rPr>
                <w:rFonts w:ascii="Times New Roman" w:hAnsi="Times New Roman" w:cs="Times New Roman"/>
                <w:color w:val="000000" w:themeColor="text1"/>
                <w:sz w:val="24"/>
                <w:szCs w:val="24"/>
              </w:rPr>
              <w:t>realizările la data de 31.07.2026,</w:t>
            </w:r>
            <w:r w:rsidR="00406B1E" w:rsidRPr="0028787B">
              <w:rPr>
                <w:rFonts w:ascii="Times New Roman" w:hAnsi="Times New Roman" w:cs="Times New Roman"/>
                <w:color w:val="000000" w:themeColor="text1"/>
                <w:sz w:val="24"/>
                <w:szCs w:val="24"/>
              </w:rPr>
              <w:t xml:space="preserve"> </w:t>
            </w:r>
            <w:r w:rsidR="0064799E" w:rsidRPr="0028787B">
              <w:rPr>
                <w:rFonts w:ascii="Times New Roman" w:hAnsi="Times New Roman" w:cs="Times New Roman"/>
                <w:color w:val="000000" w:themeColor="text1"/>
                <w:sz w:val="24"/>
                <w:szCs w:val="24"/>
              </w:rPr>
              <w:t xml:space="preserve">realizarea în condiţii optime a Programului de Gospodărire a Apelor şi de creştere a capacităţii de intervenţie la inundaţii, gheţuri şi poluări accidentale, având în vedere virările de credite efectuate în baza art. 47 alin. (8) din Legea </w:t>
            </w:r>
            <w:r w:rsidR="0090573D" w:rsidRPr="0028787B">
              <w:rPr>
                <w:rFonts w:ascii="Times New Roman" w:hAnsi="Times New Roman" w:cs="Times New Roman"/>
                <w:color w:val="000000" w:themeColor="text1"/>
                <w:sz w:val="24"/>
                <w:szCs w:val="24"/>
              </w:rPr>
              <w:t xml:space="preserve">                                   </w:t>
            </w:r>
            <w:r w:rsidR="0064799E" w:rsidRPr="0028787B">
              <w:rPr>
                <w:rFonts w:ascii="Times New Roman" w:hAnsi="Times New Roman" w:cs="Times New Roman"/>
                <w:color w:val="000000" w:themeColor="text1"/>
                <w:sz w:val="24"/>
                <w:szCs w:val="24"/>
              </w:rPr>
              <w:t xml:space="preserve">nr. 500/2002, a </w:t>
            </w:r>
            <w:r w:rsidR="002E516A" w:rsidRPr="0028787B">
              <w:rPr>
                <w:rFonts w:ascii="Times New Roman" w:hAnsi="Times New Roman" w:cs="Times New Roman"/>
                <w:bCs/>
                <w:color w:val="000000" w:themeColor="text1"/>
                <w:sz w:val="24"/>
                <w:szCs w:val="24"/>
              </w:rPr>
              <w:t>„Proiectelor cu finanțare din Fonduri Externe Nerambursabile (FEN) postaderare”</w:t>
            </w:r>
            <w:r w:rsidR="002E516A" w:rsidRPr="0028787B">
              <w:rPr>
                <w:rFonts w:ascii="Times New Roman" w:hAnsi="Times New Roman" w:cs="Times New Roman"/>
                <w:b/>
                <w:color w:val="000000" w:themeColor="text1"/>
                <w:sz w:val="24"/>
                <w:szCs w:val="24"/>
              </w:rPr>
              <w:t xml:space="preserve"> </w:t>
            </w:r>
            <w:r w:rsidR="0064799E" w:rsidRPr="0028787B">
              <w:rPr>
                <w:rFonts w:ascii="Times New Roman" w:hAnsi="Times New Roman" w:cs="Times New Roman"/>
                <w:color w:val="000000" w:themeColor="text1"/>
                <w:sz w:val="24"/>
                <w:szCs w:val="24"/>
              </w:rPr>
              <w:t xml:space="preserve">și a </w:t>
            </w:r>
            <w:r w:rsidR="0064799E" w:rsidRPr="0028787B">
              <w:rPr>
                <w:rStyle w:val="spar"/>
                <w:rFonts w:ascii="Times New Roman" w:hAnsi="Times New Roman" w:cs="Times New Roman"/>
                <w:color w:val="000000" w:themeColor="text1"/>
                <w:sz w:val="24"/>
                <w:szCs w:val="24"/>
              </w:rPr>
              <w:t xml:space="preserve">Proiectului </w:t>
            </w:r>
            <w:r w:rsidR="002E516A" w:rsidRPr="0028787B">
              <w:rPr>
                <w:rFonts w:ascii="Times New Roman" w:eastAsia="Times New Roman" w:hAnsi="Times New Roman" w:cs="Times New Roman"/>
                <w:color w:val="000000" w:themeColor="text1"/>
                <w:sz w:val="24"/>
                <w:szCs w:val="24"/>
              </w:rPr>
              <w:t>P</w:t>
            </w:r>
            <w:r w:rsidR="002E516A" w:rsidRPr="0028787B">
              <w:rPr>
                <w:rFonts w:ascii="Times New Roman" w:hAnsi="Times New Roman" w:cs="Times New Roman"/>
                <w:bCs/>
                <w:color w:val="000000" w:themeColor="text1"/>
                <w:sz w:val="24"/>
                <w:szCs w:val="24"/>
              </w:rPr>
              <w:t xml:space="preserve">roiectului „DALIA”, conform Acordului de grant încheiat între </w:t>
            </w:r>
            <w:r w:rsidR="002E516A" w:rsidRPr="0028787B">
              <w:rPr>
                <w:rFonts w:ascii="Times New Roman" w:eastAsia="Times New Roman" w:hAnsi="Times New Roman" w:cs="Times New Roman"/>
                <w:bCs/>
                <w:color w:val="000000" w:themeColor="text1"/>
                <w:sz w:val="24"/>
                <w:szCs w:val="24"/>
                <w:lang w:val="fr-FR" w:eastAsia="ja-JP"/>
              </w:rPr>
              <w:t xml:space="preserve">European Climate, </w:t>
            </w:r>
            <w:r w:rsidR="002E516A" w:rsidRPr="0028787B">
              <w:rPr>
                <w:rFonts w:ascii="Times New Roman" w:eastAsia="Times New Roman" w:hAnsi="Times New Roman" w:cs="Times New Roman"/>
                <w:bCs/>
                <w:color w:val="000000" w:themeColor="text1"/>
                <w:sz w:val="24"/>
                <w:szCs w:val="24"/>
                <w:lang w:val="fr-FR" w:eastAsia="ja-JP"/>
              </w:rPr>
              <w:lastRenderedPageBreak/>
              <w:t xml:space="preserve">Infrastructure and Environment Executive Agency </w:t>
            </w:r>
            <w:r w:rsidR="002E516A" w:rsidRPr="0028787B">
              <w:rPr>
                <w:rFonts w:ascii="Times New Roman" w:eastAsia="Times New Roman" w:hAnsi="Times New Roman" w:cs="Times New Roman"/>
                <w:bCs/>
                <w:color w:val="000000" w:themeColor="text1"/>
                <w:sz w:val="24"/>
                <w:szCs w:val="24"/>
                <w:lang w:eastAsia="ja-JP"/>
              </w:rPr>
              <w:t>(CINEA)</w:t>
            </w:r>
            <w:r w:rsidR="00406B1E" w:rsidRPr="0028787B">
              <w:rPr>
                <w:rFonts w:ascii="Times New Roman" w:eastAsia="Times New Roman" w:hAnsi="Times New Roman" w:cs="Times New Roman"/>
                <w:bCs/>
                <w:color w:val="000000" w:themeColor="text1"/>
                <w:sz w:val="24"/>
                <w:szCs w:val="24"/>
                <w:lang w:eastAsia="ja-JP"/>
              </w:rPr>
              <w:t xml:space="preserve">, respectiv prevederile </w:t>
            </w:r>
            <w:r w:rsidR="00FA2756" w:rsidRPr="0028787B">
              <w:rPr>
                <w:rFonts w:ascii="Times New Roman" w:hAnsi="Times New Roman" w:cs="Times New Roman"/>
                <w:color w:val="000000" w:themeColor="text1"/>
                <w:sz w:val="24"/>
                <w:szCs w:val="24"/>
              </w:rPr>
              <w:t>Legii</w:t>
            </w:r>
            <w:r w:rsidR="00406B1E" w:rsidRPr="0028787B">
              <w:rPr>
                <w:rFonts w:ascii="Times New Roman" w:hAnsi="Times New Roman" w:cs="Times New Roman"/>
                <w:color w:val="000000" w:themeColor="text1"/>
                <w:sz w:val="24"/>
                <w:szCs w:val="24"/>
              </w:rPr>
              <w:t xml:space="preserve"> </w:t>
            </w:r>
            <w:r w:rsidR="00FA2756" w:rsidRPr="0028787B">
              <w:rPr>
                <w:rFonts w:ascii="Times New Roman" w:hAnsi="Times New Roman" w:cs="Times New Roman"/>
                <w:color w:val="000000" w:themeColor="text1"/>
                <w:sz w:val="24"/>
                <w:szCs w:val="24"/>
              </w:rPr>
              <w:t>nr. 141/2025</w:t>
            </w:r>
            <w:r w:rsidR="00FA2756" w:rsidRPr="0028787B">
              <w:rPr>
                <w:rFonts w:ascii="Times New Roman" w:hAnsi="Times New Roman" w:cs="Times New Roman"/>
                <w:i/>
                <w:iCs/>
                <w:color w:val="000000" w:themeColor="text1"/>
                <w:sz w:val="24"/>
                <w:szCs w:val="24"/>
              </w:rPr>
              <w:t xml:space="preserve"> privind unele măsuri fiscal-bugetare</w:t>
            </w:r>
            <w:r w:rsidR="00406B1E" w:rsidRPr="0028787B">
              <w:rPr>
                <w:rFonts w:ascii="Times New Roman" w:hAnsi="Times New Roman" w:cs="Times New Roman"/>
                <w:i/>
                <w:iCs/>
                <w:color w:val="000000" w:themeColor="text1"/>
                <w:sz w:val="24"/>
                <w:szCs w:val="24"/>
              </w:rPr>
              <w:t>.</w:t>
            </w:r>
          </w:p>
          <w:p w14:paraId="1B0A01A9" w14:textId="50E36D4B" w:rsidR="002A333A" w:rsidRPr="0028787B" w:rsidRDefault="002A333A" w:rsidP="009C4D37">
            <w:pPr>
              <w:ind w:firstLine="360"/>
              <w:jc w:val="both"/>
              <w:rPr>
                <w:rFonts w:ascii="Times New Roman" w:hAnsi="Times New Roman" w:cs="Times New Roman"/>
                <w:noProof/>
                <w:color w:val="000000" w:themeColor="text1"/>
                <w:sz w:val="24"/>
                <w:szCs w:val="24"/>
              </w:rPr>
            </w:pPr>
          </w:p>
        </w:tc>
      </w:tr>
      <w:tr w:rsidR="00160E4B" w:rsidRPr="0028787B" w14:paraId="76A2A0AC" w14:textId="77777777" w:rsidTr="00FE2EE0">
        <w:trPr>
          <w:trHeight w:val="395"/>
        </w:trPr>
        <w:tc>
          <w:tcPr>
            <w:tcW w:w="817" w:type="dxa"/>
            <w:tcBorders>
              <w:top w:val="single" w:sz="4" w:space="0" w:color="000000"/>
              <w:left w:val="single" w:sz="4" w:space="0" w:color="000000"/>
              <w:bottom w:val="single" w:sz="4" w:space="0" w:color="000000"/>
            </w:tcBorders>
          </w:tcPr>
          <w:p w14:paraId="79C4F051" w14:textId="77777777" w:rsidR="00160E4B" w:rsidRPr="0028787B" w:rsidRDefault="00160E4B"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lastRenderedPageBreak/>
              <w:t>2.4</w:t>
            </w:r>
          </w:p>
        </w:tc>
        <w:tc>
          <w:tcPr>
            <w:tcW w:w="2366" w:type="dxa"/>
            <w:tcBorders>
              <w:top w:val="single" w:sz="4" w:space="0" w:color="000000"/>
              <w:left w:val="single" w:sz="4" w:space="0" w:color="000000"/>
              <w:bottom w:val="single" w:sz="4" w:space="0" w:color="000000"/>
            </w:tcBorders>
          </w:tcPr>
          <w:p w14:paraId="13445B20" w14:textId="77777777" w:rsidR="00160E4B" w:rsidRPr="0028787B" w:rsidRDefault="00160E4B"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tcPr>
          <w:p w14:paraId="2B76DBAA" w14:textId="77777777" w:rsidR="00160E4B" w:rsidRPr="0028787B" w:rsidRDefault="002E516A" w:rsidP="000641FD">
            <w:pPr>
              <w:tabs>
                <w:tab w:val="left" w:pos="994"/>
              </w:tabs>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Având în vedere </w:t>
            </w:r>
            <w:r w:rsidR="003E0972" w:rsidRPr="0028787B">
              <w:rPr>
                <w:rFonts w:ascii="Times New Roman" w:hAnsi="Times New Roman" w:cs="Times New Roman"/>
                <w:color w:val="000000" w:themeColor="text1"/>
                <w:sz w:val="24"/>
                <w:szCs w:val="24"/>
              </w:rPr>
              <w:t xml:space="preserve">Hotărârea Comitetului Național pentru Situații de Urgență nr. </w:t>
            </w:r>
            <w:r w:rsidR="00495FE9" w:rsidRPr="0028787B">
              <w:rPr>
                <w:rFonts w:ascii="Times New Roman" w:hAnsi="Times New Roman" w:cs="Times New Roman"/>
                <w:color w:val="000000" w:themeColor="text1"/>
                <w:sz w:val="24"/>
                <w:szCs w:val="24"/>
              </w:rPr>
              <w:t>15 din 31.07.2026, precum și Hotărârea Comitetului Național pentru Situații de Urgență nr. 20 din 21.08.2026</w:t>
            </w:r>
            <w:r w:rsidR="003E0972" w:rsidRPr="0028787B">
              <w:rPr>
                <w:rFonts w:ascii="Times New Roman" w:hAnsi="Times New Roman" w:cs="Times New Roman"/>
                <w:color w:val="000000" w:themeColor="text1"/>
                <w:sz w:val="24"/>
                <w:szCs w:val="24"/>
              </w:rPr>
              <w:t xml:space="preserve">, </w:t>
            </w:r>
            <w:r w:rsidR="00130851" w:rsidRPr="0028787B">
              <w:rPr>
                <w:rFonts w:ascii="Times New Roman" w:hAnsi="Times New Roman" w:cs="Times New Roman"/>
                <w:color w:val="000000" w:themeColor="text1"/>
                <w:sz w:val="24"/>
                <w:szCs w:val="24"/>
              </w:rPr>
              <w:t>a Buget</w:t>
            </w:r>
            <w:r w:rsidR="007B4771" w:rsidRPr="0028787B">
              <w:rPr>
                <w:rFonts w:ascii="Times New Roman" w:hAnsi="Times New Roman" w:cs="Times New Roman"/>
                <w:color w:val="000000" w:themeColor="text1"/>
                <w:sz w:val="24"/>
                <w:szCs w:val="24"/>
              </w:rPr>
              <w:t>ului</w:t>
            </w:r>
            <w:r w:rsidR="00130851" w:rsidRPr="0028787B">
              <w:rPr>
                <w:rFonts w:ascii="Times New Roman" w:hAnsi="Times New Roman" w:cs="Times New Roman"/>
                <w:color w:val="000000" w:themeColor="text1"/>
                <w:sz w:val="24"/>
                <w:szCs w:val="24"/>
              </w:rPr>
              <w:t xml:space="preserve"> de cheltuieli aprobat de către Ministerul Mediului, Apelor și Pădurilor</w:t>
            </w:r>
            <w:r w:rsidR="007B4771" w:rsidRPr="0028787B">
              <w:rPr>
                <w:rFonts w:ascii="Times New Roman" w:hAnsi="Times New Roman" w:cs="Times New Roman"/>
                <w:color w:val="000000" w:themeColor="text1"/>
                <w:sz w:val="24"/>
                <w:szCs w:val="24"/>
              </w:rPr>
              <w:t xml:space="preserve"> prin care s-au </w:t>
            </w:r>
            <w:r w:rsidR="002A333A" w:rsidRPr="0028787B">
              <w:rPr>
                <w:rFonts w:ascii="Times New Roman" w:hAnsi="Times New Roman" w:cs="Times New Roman"/>
                <w:color w:val="000000" w:themeColor="text1"/>
                <w:sz w:val="24"/>
                <w:szCs w:val="24"/>
              </w:rPr>
              <w:t xml:space="preserve">majorat creditele de angajament la titlul 56 </w:t>
            </w:r>
            <w:r w:rsidR="002A333A" w:rsidRPr="0028787B">
              <w:rPr>
                <w:rFonts w:ascii="Times New Roman" w:hAnsi="Times New Roman" w:cs="Times New Roman"/>
                <w:i/>
                <w:iCs/>
                <w:color w:val="000000" w:themeColor="text1"/>
                <w:sz w:val="24"/>
                <w:szCs w:val="24"/>
              </w:rPr>
              <w:t>„</w:t>
            </w:r>
            <w:r w:rsidR="002A333A" w:rsidRPr="0028787B">
              <w:rPr>
                <w:rFonts w:ascii="Times New Roman" w:hAnsi="Times New Roman" w:cs="Times New Roman"/>
                <w:color w:val="000000" w:themeColor="text1"/>
                <w:sz w:val="24"/>
                <w:szCs w:val="24"/>
              </w:rPr>
              <w:t>Proiecte cu finanțare din Fonduri Externe Nerambursabile (FEN) Postaderare</w:t>
            </w:r>
            <w:r w:rsidR="002A333A" w:rsidRPr="0028787B">
              <w:rPr>
                <w:rFonts w:ascii="Times New Roman" w:hAnsi="Times New Roman" w:cs="Times New Roman"/>
                <w:i/>
                <w:iCs/>
                <w:color w:val="000000" w:themeColor="text1"/>
                <w:sz w:val="24"/>
                <w:szCs w:val="24"/>
              </w:rPr>
              <w:t>”</w:t>
            </w:r>
            <w:r w:rsidR="00130851" w:rsidRPr="0028787B">
              <w:rPr>
                <w:rFonts w:ascii="Times New Roman" w:hAnsi="Times New Roman" w:cs="Times New Roman"/>
                <w:color w:val="000000" w:themeColor="text1"/>
                <w:sz w:val="24"/>
                <w:szCs w:val="24"/>
              </w:rPr>
              <w:t xml:space="preserve">, </w:t>
            </w:r>
            <w:r w:rsidRPr="0028787B">
              <w:rPr>
                <w:rFonts w:ascii="Times New Roman" w:hAnsi="Times New Roman" w:cs="Times New Roman"/>
                <w:color w:val="000000" w:themeColor="text1"/>
                <w:sz w:val="24"/>
                <w:szCs w:val="24"/>
              </w:rPr>
              <w:t xml:space="preserve">în lipsa Hotărârii Guvernului pentru aprobarea bugetului de venituri și cheltuieli rectificat al Administrației Naționale </w:t>
            </w:r>
            <w:r w:rsidRPr="0028787B">
              <w:rPr>
                <w:rFonts w:ascii="Times New Roman" w:hAnsi="Times New Roman" w:cs="Times New Roman"/>
                <w:bCs/>
                <w:color w:val="000000" w:themeColor="text1"/>
                <w:sz w:val="24"/>
                <w:szCs w:val="24"/>
              </w:rPr>
              <w:t xml:space="preserve">„Apele Române” </w:t>
            </w:r>
            <w:r w:rsidRPr="0028787B">
              <w:rPr>
                <w:rFonts w:ascii="Times New Roman" w:hAnsi="Times New Roman" w:cs="Times New Roman"/>
                <w:color w:val="000000" w:themeColor="text1"/>
                <w:sz w:val="24"/>
                <w:szCs w:val="24"/>
              </w:rPr>
              <w:t>pe anul 202</w:t>
            </w:r>
            <w:r w:rsidR="003E0972" w:rsidRPr="0028787B">
              <w:rPr>
                <w:rFonts w:ascii="Times New Roman" w:hAnsi="Times New Roman" w:cs="Times New Roman"/>
                <w:color w:val="000000" w:themeColor="text1"/>
                <w:sz w:val="24"/>
                <w:szCs w:val="24"/>
              </w:rPr>
              <w:t>6</w:t>
            </w:r>
            <w:r w:rsidRPr="0028787B">
              <w:rPr>
                <w:rFonts w:ascii="Times New Roman" w:hAnsi="Times New Roman" w:cs="Times New Roman"/>
                <w:color w:val="000000" w:themeColor="text1"/>
                <w:sz w:val="24"/>
                <w:szCs w:val="24"/>
              </w:rPr>
              <w:t xml:space="preserve">, conform Ordonanței de urgență a Guvernului nr. 26/2012 </w:t>
            </w:r>
            <w:r w:rsidRPr="0028787B">
              <w:rPr>
                <w:rFonts w:ascii="Times New Roman" w:hAnsi="Times New Roman" w:cs="Times New Roman"/>
                <w:i/>
                <w:iCs/>
                <w:color w:val="000000" w:themeColor="text1"/>
                <w:sz w:val="24"/>
                <w:szCs w:val="24"/>
              </w:rPr>
              <w:t>privind unele măsuri de reducere a cheltuielilor publice şi întărirea disciplinei financiare şi de modificare şi completare a unor acte normative</w:t>
            </w:r>
            <w:r w:rsidRPr="0028787B">
              <w:rPr>
                <w:rFonts w:ascii="Times New Roman" w:hAnsi="Times New Roman" w:cs="Times New Roman"/>
                <w:color w:val="000000" w:themeColor="text1"/>
                <w:sz w:val="24"/>
                <w:szCs w:val="24"/>
              </w:rPr>
              <w:t>, aprobată cu modificări și completări prin Legea nr.16/2013, cu modificările și completările ulterioare, instituția este în imposibilitatea implementării obiectivelor stabilite prin actele mentionate mai sus.</w:t>
            </w:r>
          </w:p>
          <w:p w14:paraId="7D95CB3B" w14:textId="6EEC47FA" w:rsidR="00793EF9" w:rsidRPr="0028787B" w:rsidRDefault="00793EF9" w:rsidP="000641FD">
            <w:pPr>
              <w:tabs>
                <w:tab w:val="left" w:pos="994"/>
              </w:tabs>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lang w:val="pt-BR"/>
              </w:rPr>
              <w:t>Având în vedere că la data prezentei Guvernul este interimar, devenind aplicabile prevederile art. 110 alin. (2) și (4) din Constituția României, republicată, apreciem că prezentul proiect de hotărâre se circumscrie noțiunii constituționale de „administrare a treburilor curente”.</w:t>
            </w:r>
          </w:p>
        </w:tc>
      </w:tr>
      <w:tr w:rsidR="0023496B" w:rsidRPr="0028787B" w14:paraId="4DBF4AF1" w14:textId="77777777" w:rsidTr="001B1C3A">
        <w:trPr>
          <w:trHeight w:val="576"/>
        </w:trPr>
        <w:tc>
          <w:tcPr>
            <w:tcW w:w="10348" w:type="dxa"/>
            <w:gridSpan w:val="9"/>
            <w:tcBorders>
              <w:top w:val="single" w:sz="4" w:space="0" w:color="000000"/>
              <w:left w:val="single" w:sz="4" w:space="0" w:color="000000"/>
              <w:bottom w:val="single" w:sz="4" w:space="0" w:color="000000"/>
              <w:right w:val="single" w:sz="4" w:space="0" w:color="000000"/>
            </w:tcBorders>
          </w:tcPr>
          <w:p w14:paraId="57FAEBA1" w14:textId="77777777" w:rsidR="00E675D4" w:rsidRPr="0028787B" w:rsidRDefault="00E675D4" w:rsidP="000641FD">
            <w:pPr>
              <w:spacing w:line="25" w:lineRule="atLeast"/>
              <w:jc w:val="center"/>
              <w:rPr>
                <w:rFonts w:ascii="Times New Roman" w:hAnsi="Times New Roman" w:cs="Times New Roman"/>
                <w:b/>
                <w:bCs/>
                <w:color w:val="000000" w:themeColor="text1"/>
                <w:sz w:val="24"/>
                <w:szCs w:val="24"/>
              </w:rPr>
            </w:pPr>
          </w:p>
          <w:p w14:paraId="502E7726" w14:textId="77777777" w:rsidR="00F72EB8" w:rsidRPr="0028787B" w:rsidRDefault="00F72EB8" w:rsidP="000641FD">
            <w:pPr>
              <w:spacing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Secţiunea a 3-a</w:t>
            </w:r>
          </w:p>
          <w:p w14:paraId="219DC9B8" w14:textId="77777777" w:rsidR="00F72EB8" w:rsidRPr="0028787B" w:rsidRDefault="00F72EB8" w:rsidP="000641FD">
            <w:pPr>
              <w:spacing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Impactul socio</w:t>
            </w:r>
            <w:r w:rsidR="006335FA" w:rsidRPr="0028787B">
              <w:rPr>
                <w:rFonts w:ascii="Times New Roman" w:hAnsi="Times New Roman" w:cs="Times New Roman"/>
                <w:b/>
                <w:bCs/>
                <w:color w:val="000000" w:themeColor="text1"/>
                <w:sz w:val="24"/>
                <w:szCs w:val="24"/>
              </w:rPr>
              <w:t>-</w:t>
            </w:r>
            <w:r w:rsidRPr="0028787B">
              <w:rPr>
                <w:rFonts w:ascii="Times New Roman" w:hAnsi="Times New Roman" w:cs="Times New Roman"/>
                <w:b/>
                <w:bCs/>
                <w:color w:val="000000" w:themeColor="text1"/>
                <w:sz w:val="24"/>
                <w:szCs w:val="24"/>
              </w:rPr>
              <w:t>economic al proiectului de act normativ</w:t>
            </w:r>
          </w:p>
          <w:p w14:paraId="3D505450" w14:textId="77777777" w:rsidR="00E675D4" w:rsidRPr="0028787B" w:rsidRDefault="00E675D4" w:rsidP="000641FD">
            <w:pPr>
              <w:spacing w:line="25" w:lineRule="atLeast"/>
              <w:jc w:val="center"/>
              <w:rPr>
                <w:rFonts w:ascii="Times New Roman" w:hAnsi="Times New Roman" w:cs="Times New Roman"/>
                <w:b/>
                <w:bCs/>
                <w:color w:val="000000" w:themeColor="text1"/>
                <w:sz w:val="24"/>
                <w:szCs w:val="24"/>
              </w:rPr>
            </w:pPr>
          </w:p>
        </w:tc>
      </w:tr>
      <w:tr w:rsidR="0023496B" w:rsidRPr="0028787B" w14:paraId="0BAD44B2" w14:textId="77777777" w:rsidTr="00FE2EE0">
        <w:tc>
          <w:tcPr>
            <w:tcW w:w="817" w:type="dxa"/>
            <w:tcBorders>
              <w:top w:val="single" w:sz="4" w:space="0" w:color="000000"/>
              <w:left w:val="single" w:sz="4" w:space="0" w:color="000000"/>
              <w:bottom w:val="single" w:sz="4" w:space="0" w:color="000000"/>
            </w:tcBorders>
          </w:tcPr>
          <w:p w14:paraId="3EAADD23"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3.1 </w:t>
            </w:r>
          </w:p>
        </w:tc>
        <w:tc>
          <w:tcPr>
            <w:tcW w:w="2366" w:type="dxa"/>
            <w:tcBorders>
              <w:top w:val="single" w:sz="4" w:space="0" w:color="000000"/>
              <w:left w:val="single" w:sz="4" w:space="0" w:color="000000"/>
              <w:bottom w:val="single" w:sz="4" w:space="0" w:color="000000"/>
            </w:tcBorders>
          </w:tcPr>
          <w:p w14:paraId="3BF25C89"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Descrierea generală a beneficiilor şi costurilor estimate ca urmare a intrării în vigoare a actului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5BD4BEEC" w14:textId="77777777" w:rsidR="00F72EB8" w:rsidRPr="0028787B" w:rsidRDefault="00F72EB8"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70D2BE34" w14:textId="77777777" w:rsidTr="00FE2EE0">
        <w:tc>
          <w:tcPr>
            <w:tcW w:w="817" w:type="dxa"/>
            <w:tcBorders>
              <w:top w:val="single" w:sz="4" w:space="0" w:color="000000"/>
              <w:left w:val="single" w:sz="4" w:space="0" w:color="000000"/>
              <w:bottom w:val="single" w:sz="4" w:space="0" w:color="000000"/>
            </w:tcBorders>
          </w:tcPr>
          <w:p w14:paraId="113115CB" w14:textId="77777777" w:rsidR="00F72EB8" w:rsidRPr="0028787B" w:rsidRDefault="00F72EB8" w:rsidP="000641FD">
            <w:pPr>
              <w:spacing w:line="25" w:lineRule="atLeast"/>
              <w:rPr>
                <w:rFonts w:ascii="Times New Roman" w:hAnsi="Times New Roman" w:cs="Times New Roman"/>
                <w:color w:val="000000" w:themeColor="text1"/>
                <w:sz w:val="24"/>
                <w:szCs w:val="24"/>
                <w:vertAlign w:val="superscript"/>
              </w:rPr>
            </w:pPr>
            <w:r w:rsidRPr="0028787B">
              <w:rPr>
                <w:rFonts w:ascii="Times New Roman" w:eastAsia="Times New Roman" w:hAnsi="Times New Roman" w:cs="Times New Roman"/>
                <w:noProof/>
                <w:color w:val="000000" w:themeColor="text1"/>
                <w:sz w:val="24"/>
                <w:szCs w:val="24"/>
              </w:rPr>
              <w:t>3.2.</w:t>
            </w:r>
          </w:p>
        </w:tc>
        <w:tc>
          <w:tcPr>
            <w:tcW w:w="2366" w:type="dxa"/>
            <w:tcBorders>
              <w:top w:val="single" w:sz="4" w:space="0" w:color="000000"/>
              <w:left w:val="single" w:sz="4" w:space="0" w:color="000000"/>
              <w:bottom w:val="single" w:sz="4" w:space="0" w:color="000000"/>
            </w:tcBorders>
          </w:tcPr>
          <w:p w14:paraId="231DB7E8"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social</w:t>
            </w:r>
          </w:p>
        </w:tc>
        <w:tc>
          <w:tcPr>
            <w:tcW w:w="7165" w:type="dxa"/>
            <w:gridSpan w:val="7"/>
            <w:tcBorders>
              <w:top w:val="single" w:sz="4" w:space="0" w:color="000000"/>
              <w:left w:val="single" w:sz="4" w:space="0" w:color="000000"/>
              <w:bottom w:val="single" w:sz="4" w:space="0" w:color="000000"/>
              <w:right w:val="single" w:sz="4" w:space="0" w:color="000000"/>
            </w:tcBorders>
          </w:tcPr>
          <w:p w14:paraId="1619A4C4" w14:textId="15E00EE3" w:rsidR="00F72EB8" w:rsidRPr="0028787B" w:rsidRDefault="009C4D37" w:rsidP="000641FD">
            <w:pPr>
              <w:spacing w:before="120" w:after="120" w:line="25" w:lineRule="atLeast"/>
              <w:jc w:val="both"/>
              <w:rPr>
                <w:rFonts w:ascii="Times New Roman" w:hAnsi="Times New Roman" w:cs="Times New Roman"/>
                <w:color w:val="000000" w:themeColor="text1"/>
                <w:sz w:val="24"/>
                <w:szCs w:val="24"/>
              </w:rPr>
            </w:pPr>
            <w:r w:rsidRPr="0028787B">
              <w:rPr>
                <w:rFonts w:ascii="Times New Roman" w:eastAsia="Times New Roman" w:hAnsi="Times New Roman" w:cs="Times New Roman"/>
                <w:color w:val="000000" w:themeColor="text1"/>
                <w:sz w:val="24"/>
                <w:szCs w:val="24"/>
              </w:rPr>
              <w:t>în contextul necesității iminente de protejare a populaţiei, menținere a continuității serviciilor publice esenţiale, asigurarea resursei de apă brută a utilizatorilor de apă  și preîntâmpinării avariilor majore la nivelul infrastructurilor critice, concomitent cu menținerea unui nivel de alertă adecvat la nivelul tuturor componentelor Sistemului Național de Management al Situaţiilor de Urgenţă.</w:t>
            </w:r>
          </w:p>
        </w:tc>
      </w:tr>
      <w:tr w:rsidR="0023496B" w:rsidRPr="0028787B" w14:paraId="1B668EC5" w14:textId="77777777" w:rsidTr="00FE2EE0">
        <w:tc>
          <w:tcPr>
            <w:tcW w:w="817" w:type="dxa"/>
            <w:tcBorders>
              <w:top w:val="single" w:sz="4" w:space="0" w:color="000000"/>
              <w:left w:val="single" w:sz="4" w:space="0" w:color="000000"/>
              <w:bottom w:val="single" w:sz="4" w:space="0" w:color="000000"/>
            </w:tcBorders>
          </w:tcPr>
          <w:p w14:paraId="5FD7CA46"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3.3.</w:t>
            </w:r>
          </w:p>
        </w:tc>
        <w:tc>
          <w:tcPr>
            <w:tcW w:w="2366" w:type="dxa"/>
            <w:tcBorders>
              <w:top w:val="single" w:sz="4" w:space="0" w:color="000000"/>
              <w:left w:val="single" w:sz="4" w:space="0" w:color="000000"/>
              <w:bottom w:val="single" w:sz="4" w:space="0" w:color="000000"/>
            </w:tcBorders>
          </w:tcPr>
          <w:p w14:paraId="7477C328"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asupra drepturilor şi libertăţilor fundamentale ale omului</w:t>
            </w:r>
          </w:p>
        </w:tc>
        <w:tc>
          <w:tcPr>
            <w:tcW w:w="7165" w:type="dxa"/>
            <w:gridSpan w:val="7"/>
            <w:tcBorders>
              <w:top w:val="single" w:sz="4" w:space="0" w:color="000000"/>
              <w:left w:val="single" w:sz="4" w:space="0" w:color="000000"/>
              <w:bottom w:val="single" w:sz="4" w:space="0" w:color="000000"/>
              <w:right w:val="single" w:sz="4" w:space="0" w:color="000000"/>
            </w:tcBorders>
          </w:tcPr>
          <w:p w14:paraId="3186CCAB" w14:textId="77777777" w:rsidR="00F72EB8" w:rsidRPr="0028787B" w:rsidRDefault="00F72EB8"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7BB57E70" w14:textId="77777777" w:rsidTr="00FE2EE0">
        <w:tc>
          <w:tcPr>
            <w:tcW w:w="817" w:type="dxa"/>
            <w:tcBorders>
              <w:top w:val="single" w:sz="4" w:space="0" w:color="000000"/>
              <w:left w:val="single" w:sz="4" w:space="0" w:color="000000"/>
              <w:bottom w:val="single" w:sz="4" w:space="0" w:color="000000"/>
            </w:tcBorders>
          </w:tcPr>
          <w:p w14:paraId="487FDC74"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3.4.</w:t>
            </w:r>
          </w:p>
        </w:tc>
        <w:tc>
          <w:tcPr>
            <w:tcW w:w="2366" w:type="dxa"/>
            <w:tcBorders>
              <w:top w:val="single" w:sz="4" w:space="0" w:color="000000"/>
              <w:left w:val="single" w:sz="4" w:space="0" w:color="000000"/>
              <w:bottom w:val="single" w:sz="4" w:space="0" w:color="000000"/>
            </w:tcBorders>
          </w:tcPr>
          <w:p w14:paraId="6C393384"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macroeconomic</w:t>
            </w:r>
          </w:p>
        </w:tc>
        <w:tc>
          <w:tcPr>
            <w:tcW w:w="7165" w:type="dxa"/>
            <w:gridSpan w:val="7"/>
            <w:tcBorders>
              <w:top w:val="single" w:sz="4" w:space="0" w:color="000000"/>
              <w:left w:val="single" w:sz="4" w:space="0" w:color="000000"/>
              <w:bottom w:val="single" w:sz="4" w:space="0" w:color="000000"/>
              <w:right w:val="single" w:sz="4" w:space="0" w:color="000000"/>
            </w:tcBorders>
          </w:tcPr>
          <w:p w14:paraId="0EC8D77E" w14:textId="0E1E8E5B" w:rsidR="009C4D37" w:rsidRPr="0028787B" w:rsidRDefault="009C4D37"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noProof/>
                <w:color w:val="000000" w:themeColor="text1"/>
                <w:sz w:val="24"/>
                <w:szCs w:val="24"/>
              </w:rPr>
              <w:t xml:space="preserve">Realizarea lucrărilor prevăzute în prezentul act normativ au în </w:t>
            </w:r>
            <w:r w:rsidRPr="0028787B">
              <w:rPr>
                <w:rFonts w:ascii="Times New Roman" w:eastAsia="Times New Roman" w:hAnsi="Times New Roman" w:cs="Times New Roman"/>
                <w:color w:val="000000" w:themeColor="text1"/>
                <w:sz w:val="24"/>
                <w:szCs w:val="24"/>
              </w:rPr>
              <w:t xml:space="preserve"> vederea prevenirea apariției unei situații de criză în funcţionarea Sistemului Electroenergetic Național, pentru preîntâmpinarea unor avarii majore la nivelul infrastructurii critice din cauza scăderii drastice a nivelului fluviului Dunărea şi râurilor</w:t>
            </w:r>
            <w:r w:rsidRPr="0028787B">
              <w:rPr>
                <w:rFonts w:ascii="Times New Roman" w:hAnsi="Times New Roman" w:cs="Times New Roman"/>
                <w:noProof/>
                <w:color w:val="000000" w:themeColor="text1"/>
                <w:sz w:val="24"/>
                <w:szCs w:val="24"/>
              </w:rPr>
              <w:tab/>
            </w:r>
          </w:p>
          <w:p w14:paraId="722A6CA2" w14:textId="77777777" w:rsidR="009C4D37" w:rsidRPr="0028787B" w:rsidRDefault="009C4D37" w:rsidP="000641FD">
            <w:pPr>
              <w:spacing w:line="25" w:lineRule="atLeast"/>
              <w:jc w:val="both"/>
              <w:rPr>
                <w:rFonts w:ascii="Times New Roman" w:hAnsi="Times New Roman" w:cs="Times New Roman"/>
                <w:color w:val="000000" w:themeColor="text1"/>
                <w:sz w:val="24"/>
                <w:szCs w:val="24"/>
              </w:rPr>
            </w:pPr>
          </w:p>
          <w:p w14:paraId="4E505ABA" w14:textId="07ACDF02" w:rsidR="00F72EB8" w:rsidRPr="0028787B" w:rsidRDefault="00555570"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 xml:space="preserve">Proiectul de hotărâre a Guvernului reprezintă în fapt alinierea statutului juridic al Administraţiei Naţionale „Apele Române” la cerinţele Guvernului de a promova o politică macroeconomică stabilă din punct de </w:t>
            </w:r>
            <w:r w:rsidRPr="0028787B">
              <w:rPr>
                <w:rFonts w:ascii="Times New Roman" w:hAnsi="Times New Roman" w:cs="Times New Roman"/>
                <w:color w:val="000000" w:themeColor="text1"/>
                <w:sz w:val="24"/>
                <w:szCs w:val="24"/>
              </w:rPr>
              <w:lastRenderedPageBreak/>
              <w:t>vedere financiar, care să asigure o execuţie bugetară prudentă, restrictivă şi echilibrată.</w:t>
            </w:r>
          </w:p>
        </w:tc>
      </w:tr>
      <w:tr w:rsidR="0023496B" w:rsidRPr="0028787B" w14:paraId="2AE0CE05" w14:textId="77777777" w:rsidTr="00FE2EE0">
        <w:tc>
          <w:tcPr>
            <w:tcW w:w="817" w:type="dxa"/>
            <w:tcBorders>
              <w:top w:val="single" w:sz="4" w:space="0" w:color="000000"/>
              <w:left w:val="single" w:sz="4" w:space="0" w:color="000000"/>
              <w:bottom w:val="single" w:sz="4" w:space="0" w:color="000000"/>
            </w:tcBorders>
          </w:tcPr>
          <w:p w14:paraId="7CC08BF7"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lastRenderedPageBreak/>
              <w:t>3.4.1.</w:t>
            </w:r>
          </w:p>
        </w:tc>
        <w:tc>
          <w:tcPr>
            <w:tcW w:w="2366" w:type="dxa"/>
            <w:tcBorders>
              <w:top w:val="single" w:sz="4" w:space="0" w:color="000000"/>
              <w:left w:val="single" w:sz="4" w:space="0" w:color="000000"/>
              <w:bottom w:val="single" w:sz="4" w:space="0" w:color="000000"/>
            </w:tcBorders>
          </w:tcPr>
          <w:p w14:paraId="01C6778C"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asupra economiei şi asupra principalilor indicatori macroeconomici</w:t>
            </w:r>
          </w:p>
        </w:tc>
        <w:tc>
          <w:tcPr>
            <w:tcW w:w="7165" w:type="dxa"/>
            <w:gridSpan w:val="7"/>
            <w:tcBorders>
              <w:top w:val="single" w:sz="4" w:space="0" w:color="000000"/>
              <w:left w:val="single" w:sz="4" w:space="0" w:color="000000"/>
              <w:bottom w:val="single" w:sz="4" w:space="0" w:color="000000"/>
              <w:right w:val="single" w:sz="4" w:space="0" w:color="000000"/>
            </w:tcBorders>
          </w:tcPr>
          <w:p w14:paraId="35E4F03B" w14:textId="77777777" w:rsidR="00F72EB8" w:rsidRPr="0028787B" w:rsidRDefault="00F72EB8"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455B5B43" w14:textId="77777777" w:rsidTr="00FE2EE0">
        <w:tc>
          <w:tcPr>
            <w:tcW w:w="817" w:type="dxa"/>
            <w:tcBorders>
              <w:top w:val="single" w:sz="4" w:space="0" w:color="000000"/>
              <w:left w:val="single" w:sz="4" w:space="0" w:color="000000"/>
              <w:bottom w:val="single" w:sz="4" w:space="0" w:color="000000"/>
            </w:tcBorders>
          </w:tcPr>
          <w:p w14:paraId="0D4C6458"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3.4.2.</w:t>
            </w:r>
          </w:p>
        </w:tc>
        <w:tc>
          <w:tcPr>
            <w:tcW w:w="2366" w:type="dxa"/>
            <w:tcBorders>
              <w:top w:val="single" w:sz="4" w:space="0" w:color="000000"/>
              <w:left w:val="single" w:sz="4" w:space="0" w:color="000000"/>
              <w:bottom w:val="single" w:sz="4" w:space="0" w:color="000000"/>
            </w:tcBorders>
          </w:tcPr>
          <w:p w14:paraId="46B2453B"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asupra mediului concurenţial şi domeniul ajutoarelor de stat</w:t>
            </w:r>
          </w:p>
        </w:tc>
        <w:tc>
          <w:tcPr>
            <w:tcW w:w="7165" w:type="dxa"/>
            <w:gridSpan w:val="7"/>
            <w:tcBorders>
              <w:top w:val="single" w:sz="4" w:space="0" w:color="000000"/>
              <w:left w:val="single" w:sz="4" w:space="0" w:color="000000"/>
              <w:bottom w:val="single" w:sz="4" w:space="0" w:color="000000"/>
              <w:right w:val="single" w:sz="4" w:space="0" w:color="000000"/>
            </w:tcBorders>
          </w:tcPr>
          <w:p w14:paraId="4016CA4A" w14:textId="77777777" w:rsidR="00F72EB8" w:rsidRPr="0028787B" w:rsidRDefault="00F72EB8"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7D6B2ECC" w14:textId="77777777" w:rsidTr="00FE2EE0">
        <w:tc>
          <w:tcPr>
            <w:tcW w:w="817" w:type="dxa"/>
            <w:tcBorders>
              <w:top w:val="single" w:sz="4" w:space="0" w:color="000000"/>
              <w:left w:val="single" w:sz="4" w:space="0" w:color="000000"/>
              <w:bottom w:val="single" w:sz="4" w:space="0" w:color="000000"/>
            </w:tcBorders>
          </w:tcPr>
          <w:p w14:paraId="5CC90622"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3.5.</w:t>
            </w:r>
          </w:p>
        </w:tc>
        <w:tc>
          <w:tcPr>
            <w:tcW w:w="2366" w:type="dxa"/>
            <w:tcBorders>
              <w:top w:val="single" w:sz="4" w:space="0" w:color="000000"/>
              <w:left w:val="single" w:sz="4" w:space="0" w:color="000000"/>
              <w:bottom w:val="single" w:sz="4" w:space="0" w:color="000000"/>
            </w:tcBorders>
          </w:tcPr>
          <w:p w14:paraId="26FD3CAA" w14:textId="77777777" w:rsidR="00F72EB8" w:rsidRPr="0028787B" w:rsidRDefault="00F72EB8"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asupra mediului de afaceri</w:t>
            </w:r>
          </w:p>
        </w:tc>
        <w:tc>
          <w:tcPr>
            <w:tcW w:w="7165" w:type="dxa"/>
            <w:gridSpan w:val="7"/>
            <w:tcBorders>
              <w:top w:val="single" w:sz="4" w:space="0" w:color="000000"/>
              <w:left w:val="single" w:sz="4" w:space="0" w:color="000000"/>
              <w:bottom w:val="single" w:sz="4" w:space="0" w:color="000000"/>
              <w:right w:val="single" w:sz="4" w:space="0" w:color="000000"/>
            </w:tcBorders>
          </w:tcPr>
          <w:p w14:paraId="5C0D1854" w14:textId="77777777" w:rsidR="00F72EB8" w:rsidRPr="0028787B" w:rsidRDefault="00F72EB8" w:rsidP="000641FD">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555570" w:rsidRPr="0028787B" w14:paraId="5053766A" w14:textId="77777777" w:rsidTr="00FE2EE0">
        <w:tc>
          <w:tcPr>
            <w:tcW w:w="817" w:type="dxa"/>
            <w:tcBorders>
              <w:top w:val="single" w:sz="4" w:space="0" w:color="000000"/>
              <w:left w:val="single" w:sz="4" w:space="0" w:color="000000"/>
              <w:bottom w:val="single" w:sz="4" w:space="0" w:color="000000"/>
            </w:tcBorders>
          </w:tcPr>
          <w:p w14:paraId="13EF319D" w14:textId="77777777" w:rsidR="00555570" w:rsidRPr="0028787B" w:rsidRDefault="00555570" w:rsidP="00555570">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noProof/>
                <w:color w:val="000000" w:themeColor="text1"/>
                <w:sz w:val="24"/>
                <w:szCs w:val="24"/>
              </w:rPr>
              <w:t>3.6.</w:t>
            </w:r>
          </w:p>
        </w:tc>
        <w:tc>
          <w:tcPr>
            <w:tcW w:w="2366" w:type="dxa"/>
            <w:tcBorders>
              <w:top w:val="single" w:sz="4" w:space="0" w:color="000000"/>
              <w:left w:val="single" w:sz="4" w:space="0" w:color="000000"/>
              <w:bottom w:val="single" w:sz="4" w:space="0" w:color="000000"/>
            </w:tcBorders>
          </w:tcPr>
          <w:p w14:paraId="5A4EFDEB" w14:textId="77777777" w:rsidR="00555570" w:rsidRPr="0028787B" w:rsidRDefault="00555570" w:rsidP="00555570">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Impactul asupra mediului înconjurător</w:t>
            </w:r>
          </w:p>
        </w:tc>
        <w:tc>
          <w:tcPr>
            <w:tcW w:w="7165" w:type="dxa"/>
            <w:gridSpan w:val="7"/>
            <w:tcBorders>
              <w:top w:val="single" w:sz="4" w:space="0" w:color="000000"/>
              <w:left w:val="single" w:sz="4" w:space="0" w:color="000000"/>
              <w:bottom w:val="single" w:sz="4" w:space="0" w:color="000000"/>
              <w:right w:val="single" w:sz="4" w:space="0" w:color="000000"/>
            </w:tcBorders>
          </w:tcPr>
          <w:p w14:paraId="06679F35" w14:textId="1BA190B1" w:rsidR="00555570" w:rsidRPr="0028787B" w:rsidRDefault="00555570" w:rsidP="00555570">
            <w:pPr>
              <w:pStyle w:val="ListParagraph"/>
              <w:spacing w:line="25" w:lineRule="atLeast"/>
              <w:ind w:left="0"/>
              <w:jc w:val="both"/>
              <w:rPr>
                <w:rFonts w:ascii="Times New Roman" w:eastAsia="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332D1FB1" w14:textId="77777777" w:rsidTr="00FE2EE0">
        <w:tc>
          <w:tcPr>
            <w:tcW w:w="817" w:type="dxa"/>
            <w:tcBorders>
              <w:top w:val="single" w:sz="4" w:space="0" w:color="000000"/>
              <w:left w:val="single" w:sz="4" w:space="0" w:color="000000"/>
              <w:bottom w:val="single" w:sz="4" w:space="0" w:color="000000"/>
            </w:tcBorders>
          </w:tcPr>
          <w:p w14:paraId="2CF2A942" w14:textId="77777777" w:rsidR="003251FB" w:rsidRPr="0028787B" w:rsidRDefault="003251FB" w:rsidP="000641FD">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3.7</w:t>
            </w:r>
          </w:p>
        </w:tc>
        <w:tc>
          <w:tcPr>
            <w:tcW w:w="2366" w:type="dxa"/>
            <w:tcBorders>
              <w:top w:val="single" w:sz="4" w:space="0" w:color="000000"/>
              <w:left w:val="single" w:sz="4" w:space="0" w:color="000000"/>
              <w:bottom w:val="single" w:sz="4" w:space="0" w:color="000000"/>
            </w:tcBorders>
          </w:tcPr>
          <w:p w14:paraId="74542044" w14:textId="77777777" w:rsidR="003251FB" w:rsidRPr="0028787B" w:rsidRDefault="003251FB" w:rsidP="000641FD">
            <w:pPr>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Evaluarea costurilor si beneficiilor din perspectiva inov</w:t>
            </w:r>
            <w:r w:rsidR="006D3292" w:rsidRPr="0028787B">
              <w:rPr>
                <w:rFonts w:ascii="Times New Roman" w:eastAsia="Times New Roman" w:hAnsi="Times New Roman" w:cs="Times New Roman"/>
                <w:noProof/>
                <w:color w:val="000000" w:themeColor="text1"/>
                <w:sz w:val="24"/>
                <w:szCs w:val="24"/>
              </w:rPr>
              <w:t>ă</w:t>
            </w:r>
            <w:r w:rsidRPr="0028787B">
              <w:rPr>
                <w:rFonts w:ascii="Times New Roman" w:eastAsia="Times New Roman" w:hAnsi="Times New Roman" w:cs="Times New Roman"/>
                <w:noProof/>
                <w:color w:val="000000" w:themeColor="text1"/>
                <w:sz w:val="24"/>
                <w:szCs w:val="24"/>
              </w:rPr>
              <w:t>rii si digitaliz</w:t>
            </w:r>
            <w:r w:rsidR="006D3292" w:rsidRPr="0028787B">
              <w:rPr>
                <w:rFonts w:ascii="Times New Roman" w:eastAsia="Times New Roman" w:hAnsi="Times New Roman" w:cs="Times New Roman"/>
                <w:noProof/>
                <w:color w:val="000000" w:themeColor="text1"/>
                <w:sz w:val="24"/>
                <w:szCs w:val="24"/>
              </w:rPr>
              <w:t>ă</w:t>
            </w:r>
            <w:r w:rsidRPr="0028787B">
              <w:rPr>
                <w:rFonts w:ascii="Times New Roman" w:eastAsia="Times New Roman" w:hAnsi="Times New Roman" w:cs="Times New Roman"/>
                <w:noProof/>
                <w:color w:val="000000" w:themeColor="text1"/>
                <w:sz w:val="24"/>
                <w:szCs w:val="24"/>
              </w:rPr>
              <w:t>rii</w:t>
            </w:r>
          </w:p>
        </w:tc>
        <w:tc>
          <w:tcPr>
            <w:tcW w:w="7165" w:type="dxa"/>
            <w:gridSpan w:val="7"/>
            <w:tcBorders>
              <w:top w:val="single" w:sz="4" w:space="0" w:color="000000"/>
              <w:left w:val="single" w:sz="4" w:space="0" w:color="000000"/>
              <w:bottom w:val="single" w:sz="4" w:space="0" w:color="000000"/>
              <w:right w:val="single" w:sz="4" w:space="0" w:color="000000"/>
            </w:tcBorders>
          </w:tcPr>
          <w:p w14:paraId="5A66C1FE" w14:textId="77777777" w:rsidR="003251FB" w:rsidRPr="0028787B" w:rsidRDefault="003251FB" w:rsidP="000641FD">
            <w:pPr>
              <w:pStyle w:val="ListParagraph"/>
              <w:spacing w:line="25" w:lineRule="atLeast"/>
              <w:ind w:left="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2E27B968" w14:textId="77777777" w:rsidTr="00FE2EE0">
        <w:tc>
          <w:tcPr>
            <w:tcW w:w="817" w:type="dxa"/>
            <w:tcBorders>
              <w:top w:val="single" w:sz="4" w:space="0" w:color="000000"/>
              <w:left w:val="single" w:sz="4" w:space="0" w:color="000000"/>
              <w:bottom w:val="single" w:sz="4" w:space="0" w:color="000000"/>
            </w:tcBorders>
          </w:tcPr>
          <w:p w14:paraId="65258AC9" w14:textId="77777777" w:rsidR="003251FB" w:rsidRPr="0028787B" w:rsidRDefault="003251FB" w:rsidP="000641FD">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3.8</w:t>
            </w:r>
          </w:p>
        </w:tc>
        <w:tc>
          <w:tcPr>
            <w:tcW w:w="2366" w:type="dxa"/>
            <w:tcBorders>
              <w:top w:val="single" w:sz="4" w:space="0" w:color="000000"/>
              <w:left w:val="single" w:sz="4" w:space="0" w:color="000000"/>
              <w:bottom w:val="single" w:sz="4" w:space="0" w:color="000000"/>
            </w:tcBorders>
          </w:tcPr>
          <w:p w14:paraId="6C4A37C7" w14:textId="77777777" w:rsidR="003251FB" w:rsidRPr="0028787B" w:rsidRDefault="003251FB" w:rsidP="000641FD">
            <w:pPr>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Evaluarea costurilor si beneficiilor din perspectiva dezvoltarii durabile</w:t>
            </w:r>
          </w:p>
        </w:tc>
        <w:tc>
          <w:tcPr>
            <w:tcW w:w="7165" w:type="dxa"/>
            <w:gridSpan w:val="7"/>
            <w:tcBorders>
              <w:top w:val="single" w:sz="4" w:space="0" w:color="000000"/>
              <w:left w:val="single" w:sz="4" w:space="0" w:color="000000"/>
              <w:bottom w:val="single" w:sz="4" w:space="0" w:color="000000"/>
              <w:right w:val="single" w:sz="4" w:space="0" w:color="000000"/>
            </w:tcBorders>
          </w:tcPr>
          <w:p w14:paraId="764AC9AC" w14:textId="77777777" w:rsidR="003251FB" w:rsidRPr="0028787B" w:rsidRDefault="003251FB" w:rsidP="000641FD">
            <w:pPr>
              <w:pStyle w:val="ListParagraph"/>
              <w:spacing w:line="25" w:lineRule="atLeast"/>
              <w:ind w:left="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23496B" w:rsidRPr="0028787B" w14:paraId="51C4738D" w14:textId="77777777" w:rsidTr="00FE2EE0">
        <w:tc>
          <w:tcPr>
            <w:tcW w:w="817" w:type="dxa"/>
            <w:tcBorders>
              <w:top w:val="single" w:sz="4" w:space="0" w:color="000000"/>
              <w:left w:val="single" w:sz="4" w:space="0" w:color="000000"/>
              <w:bottom w:val="single" w:sz="4" w:space="0" w:color="000000"/>
            </w:tcBorders>
          </w:tcPr>
          <w:p w14:paraId="4500903D" w14:textId="77777777" w:rsidR="003251FB" w:rsidRPr="0028787B" w:rsidRDefault="003251FB" w:rsidP="000641FD">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noProof/>
                <w:color w:val="000000" w:themeColor="text1"/>
                <w:sz w:val="24"/>
                <w:szCs w:val="24"/>
              </w:rPr>
              <w:t>3.9</w:t>
            </w:r>
          </w:p>
        </w:tc>
        <w:tc>
          <w:tcPr>
            <w:tcW w:w="2366" w:type="dxa"/>
            <w:tcBorders>
              <w:top w:val="single" w:sz="4" w:space="0" w:color="000000"/>
              <w:left w:val="single" w:sz="4" w:space="0" w:color="000000"/>
              <w:bottom w:val="single" w:sz="4" w:space="0" w:color="000000"/>
            </w:tcBorders>
          </w:tcPr>
          <w:p w14:paraId="41AA5C9C" w14:textId="77777777" w:rsidR="003251FB" w:rsidRPr="0028787B" w:rsidRDefault="003251FB" w:rsidP="000641FD">
            <w:pPr>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Alte informatii</w:t>
            </w:r>
          </w:p>
        </w:tc>
        <w:tc>
          <w:tcPr>
            <w:tcW w:w="7165" w:type="dxa"/>
            <w:gridSpan w:val="7"/>
            <w:tcBorders>
              <w:top w:val="single" w:sz="4" w:space="0" w:color="000000"/>
              <w:left w:val="single" w:sz="4" w:space="0" w:color="000000"/>
              <w:bottom w:val="single" w:sz="4" w:space="0" w:color="000000"/>
              <w:right w:val="single" w:sz="4" w:space="0" w:color="000000"/>
            </w:tcBorders>
          </w:tcPr>
          <w:p w14:paraId="3FAFAE74" w14:textId="77777777" w:rsidR="00E675D4" w:rsidRPr="0028787B" w:rsidRDefault="003251FB" w:rsidP="000641FD">
            <w:pPr>
              <w:pStyle w:val="ListParagraph"/>
              <w:spacing w:line="25" w:lineRule="atLeast"/>
              <w:ind w:left="0"/>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Nu au fost identificate</w:t>
            </w:r>
          </w:p>
        </w:tc>
      </w:tr>
      <w:tr w:rsidR="0023496B" w:rsidRPr="0028787B" w14:paraId="54781F31" w14:textId="77777777" w:rsidTr="001B1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861"/>
        </w:trPr>
        <w:tc>
          <w:tcPr>
            <w:tcW w:w="10348" w:type="dxa"/>
            <w:gridSpan w:val="9"/>
          </w:tcPr>
          <w:p w14:paraId="7891D923" w14:textId="77777777" w:rsidR="00E675D4" w:rsidRPr="0028787B" w:rsidRDefault="00E675D4" w:rsidP="000641FD">
            <w:pPr>
              <w:spacing w:before="120" w:after="120" w:line="25" w:lineRule="atLeast"/>
              <w:contextualSpacing/>
              <w:jc w:val="center"/>
              <w:rPr>
                <w:rFonts w:ascii="Times New Roman" w:eastAsia="Times New Roman" w:hAnsi="Times New Roman" w:cs="Times New Roman"/>
                <w:b/>
                <w:noProof/>
                <w:color w:val="000000" w:themeColor="text1"/>
                <w:sz w:val="24"/>
                <w:szCs w:val="24"/>
              </w:rPr>
            </w:pPr>
          </w:p>
          <w:p w14:paraId="0E4409A8" w14:textId="77777777" w:rsidR="003251FB" w:rsidRPr="0028787B" w:rsidRDefault="003251FB" w:rsidP="000641FD">
            <w:pPr>
              <w:spacing w:before="120" w:after="120" w:line="25" w:lineRule="atLeast"/>
              <w:contextualSpacing/>
              <w:jc w:val="center"/>
              <w:rPr>
                <w:rFonts w:ascii="Times New Roman" w:eastAsia="Times New Roman" w:hAnsi="Times New Roman" w:cs="Times New Roman"/>
                <w:b/>
                <w:noProof/>
                <w:color w:val="000000" w:themeColor="text1"/>
                <w:sz w:val="24"/>
                <w:szCs w:val="24"/>
              </w:rPr>
            </w:pPr>
            <w:r w:rsidRPr="0028787B">
              <w:rPr>
                <w:rFonts w:ascii="Times New Roman" w:eastAsia="Times New Roman" w:hAnsi="Times New Roman" w:cs="Times New Roman"/>
                <w:b/>
                <w:noProof/>
                <w:color w:val="000000" w:themeColor="text1"/>
                <w:sz w:val="24"/>
                <w:szCs w:val="24"/>
              </w:rPr>
              <w:t>Secţiunea a 4-a</w:t>
            </w:r>
          </w:p>
          <w:p w14:paraId="633321E9" w14:textId="77777777" w:rsidR="003251FB" w:rsidRPr="0028787B" w:rsidRDefault="003251FB" w:rsidP="000641FD">
            <w:pPr>
              <w:spacing w:line="25" w:lineRule="atLeast"/>
              <w:contextualSpacing/>
              <w:jc w:val="center"/>
              <w:rPr>
                <w:rFonts w:ascii="Times New Roman" w:eastAsia="Times New Roman" w:hAnsi="Times New Roman" w:cs="Times New Roman"/>
                <w:b/>
                <w:noProof/>
                <w:color w:val="000000" w:themeColor="text1"/>
                <w:sz w:val="24"/>
                <w:szCs w:val="24"/>
              </w:rPr>
            </w:pPr>
            <w:r w:rsidRPr="0028787B">
              <w:rPr>
                <w:rFonts w:ascii="Times New Roman" w:eastAsia="Times New Roman" w:hAnsi="Times New Roman" w:cs="Times New Roman"/>
                <w:b/>
                <w:noProof/>
                <w:color w:val="000000" w:themeColor="text1"/>
                <w:sz w:val="24"/>
                <w:szCs w:val="24"/>
              </w:rPr>
              <w:t>Impactul financiar asupra bugetului general consolidat atât pe termen scurt, pentru anul curent, cât şi pe termen lung (pe 5 ani), inclusiv informaţii cu privire la cheltuieli şi venituri</w:t>
            </w:r>
          </w:p>
          <w:p w14:paraId="3BA8C41B" w14:textId="77777777" w:rsidR="00E675D4" w:rsidRPr="0028787B" w:rsidRDefault="00E675D4" w:rsidP="000641FD">
            <w:pPr>
              <w:spacing w:line="25" w:lineRule="atLeast"/>
              <w:contextualSpacing/>
              <w:jc w:val="center"/>
              <w:rPr>
                <w:rFonts w:ascii="Times New Roman" w:eastAsia="Times New Roman" w:hAnsi="Times New Roman" w:cs="Times New Roman"/>
                <w:b/>
                <w:noProof/>
                <w:color w:val="000000" w:themeColor="text1"/>
                <w:sz w:val="24"/>
                <w:szCs w:val="24"/>
              </w:rPr>
            </w:pPr>
          </w:p>
        </w:tc>
      </w:tr>
      <w:tr w:rsidR="0023496B" w:rsidRPr="0028787B" w14:paraId="1444DA1F" w14:textId="77777777" w:rsidTr="001B1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2"/>
        </w:trPr>
        <w:tc>
          <w:tcPr>
            <w:tcW w:w="10348" w:type="dxa"/>
            <w:gridSpan w:val="9"/>
          </w:tcPr>
          <w:p w14:paraId="1F517D69"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 în mii lei (RON) –</w:t>
            </w:r>
          </w:p>
        </w:tc>
      </w:tr>
      <w:tr w:rsidR="0023496B" w:rsidRPr="0028787B" w14:paraId="733C7E54"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30709AD9" w14:textId="77777777" w:rsidR="003251FB" w:rsidRPr="0028787B" w:rsidRDefault="003251FB" w:rsidP="000641FD">
            <w:pPr>
              <w:spacing w:line="25" w:lineRule="atLeast"/>
              <w:contextualSpacing/>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Indicatori</w:t>
            </w:r>
          </w:p>
        </w:tc>
        <w:tc>
          <w:tcPr>
            <w:tcW w:w="1802" w:type="dxa"/>
            <w:vAlign w:val="center"/>
          </w:tcPr>
          <w:p w14:paraId="6AF14A86"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Anul curent</w:t>
            </w:r>
          </w:p>
        </w:tc>
        <w:tc>
          <w:tcPr>
            <w:tcW w:w="1859" w:type="dxa"/>
            <w:gridSpan w:val="4"/>
            <w:vAlign w:val="center"/>
          </w:tcPr>
          <w:p w14:paraId="45C4F2C3"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Următorii patru ani</w:t>
            </w:r>
          </w:p>
        </w:tc>
        <w:tc>
          <w:tcPr>
            <w:tcW w:w="1657" w:type="dxa"/>
            <w:vAlign w:val="center"/>
          </w:tcPr>
          <w:p w14:paraId="2FA1F4E3"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Media pe cinci ani</w:t>
            </w:r>
          </w:p>
        </w:tc>
      </w:tr>
      <w:tr w:rsidR="0023496B" w:rsidRPr="0028787B" w14:paraId="6C67F754"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72C762DC" w14:textId="77777777" w:rsidR="003251FB" w:rsidRPr="0028787B" w:rsidRDefault="003251FB" w:rsidP="000641FD">
            <w:pPr>
              <w:spacing w:line="25" w:lineRule="atLeast"/>
              <w:contextualSpacing/>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1</w:t>
            </w:r>
          </w:p>
        </w:tc>
        <w:tc>
          <w:tcPr>
            <w:tcW w:w="1802" w:type="dxa"/>
            <w:vAlign w:val="center"/>
          </w:tcPr>
          <w:p w14:paraId="662885F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2</w:t>
            </w:r>
          </w:p>
        </w:tc>
        <w:tc>
          <w:tcPr>
            <w:tcW w:w="464" w:type="dxa"/>
            <w:vAlign w:val="center"/>
          </w:tcPr>
          <w:p w14:paraId="3BA8FC53"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3</w:t>
            </w:r>
          </w:p>
        </w:tc>
        <w:tc>
          <w:tcPr>
            <w:tcW w:w="465" w:type="dxa"/>
            <w:vAlign w:val="center"/>
          </w:tcPr>
          <w:p w14:paraId="5CE4C595"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w:t>
            </w:r>
          </w:p>
        </w:tc>
        <w:tc>
          <w:tcPr>
            <w:tcW w:w="465" w:type="dxa"/>
            <w:vAlign w:val="center"/>
          </w:tcPr>
          <w:p w14:paraId="4F7CBF44"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5</w:t>
            </w:r>
          </w:p>
        </w:tc>
        <w:tc>
          <w:tcPr>
            <w:tcW w:w="465" w:type="dxa"/>
            <w:vAlign w:val="center"/>
          </w:tcPr>
          <w:p w14:paraId="7FC2813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6</w:t>
            </w:r>
          </w:p>
        </w:tc>
        <w:tc>
          <w:tcPr>
            <w:tcW w:w="1657" w:type="dxa"/>
            <w:vAlign w:val="center"/>
          </w:tcPr>
          <w:p w14:paraId="63E53D27"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7</w:t>
            </w:r>
          </w:p>
        </w:tc>
      </w:tr>
      <w:tr w:rsidR="0023496B" w:rsidRPr="0028787B" w14:paraId="5F68C32B"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B883C83"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4.1. Modificări ale veniturilor bugetare, plus/minus, din care:</w:t>
            </w:r>
          </w:p>
        </w:tc>
        <w:tc>
          <w:tcPr>
            <w:tcW w:w="1802" w:type="dxa"/>
            <w:vAlign w:val="center"/>
          </w:tcPr>
          <w:p w14:paraId="6486561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0A27F5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4FCCAA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30F8626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3E31607"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79D0EED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76600CE1"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11420A9"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 buget de stat, din acesta:</w:t>
            </w:r>
          </w:p>
          <w:p w14:paraId="0C35DDA5"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 impozit pe profit</w:t>
            </w:r>
          </w:p>
          <w:p w14:paraId="0984CC26"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(ii) impozit pe venit</w:t>
            </w:r>
          </w:p>
        </w:tc>
        <w:tc>
          <w:tcPr>
            <w:tcW w:w="1802" w:type="dxa"/>
            <w:vAlign w:val="center"/>
          </w:tcPr>
          <w:p w14:paraId="4698930A"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664DBA2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EEC3E7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826421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EC134E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6518757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3C5CDECB"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DDB1716"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b) bugete locale</w:t>
            </w:r>
          </w:p>
          <w:p w14:paraId="391190DE"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 impozit pe profit</w:t>
            </w:r>
          </w:p>
        </w:tc>
        <w:tc>
          <w:tcPr>
            <w:tcW w:w="1802" w:type="dxa"/>
            <w:vAlign w:val="center"/>
          </w:tcPr>
          <w:p w14:paraId="71EF615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077779B8"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D85333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A0B186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6B4FE1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08839E4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4F98045A"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1DBDE06"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c) bugetul asigurărilor sociale de stat:</w:t>
            </w:r>
          </w:p>
          <w:p w14:paraId="7AE16292"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 contribuţii de asigurări</w:t>
            </w:r>
          </w:p>
        </w:tc>
        <w:tc>
          <w:tcPr>
            <w:tcW w:w="1802" w:type="dxa"/>
            <w:vAlign w:val="center"/>
          </w:tcPr>
          <w:p w14:paraId="338F657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F3350D5"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EB0B86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C9DE8C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0F90DF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2D9887A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69F56C82"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5EBDADF"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d) alte tipuri de venituri</w:t>
            </w:r>
          </w:p>
          <w:p w14:paraId="14385F40"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(se va menționa natura acestora)</w:t>
            </w:r>
          </w:p>
        </w:tc>
        <w:tc>
          <w:tcPr>
            <w:tcW w:w="1802" w:type="dxa"/>
            <w:vAlign w:val="center"/>
          </w:tcPr>
          <w:p w14:paraId="51AAE39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23EA847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6E92DF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A960B7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941C14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0AA152E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5E616B0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0750B137"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4.2. Modificări ale cheltuielilor bugetare, plus/minus, din care:</w:t>
            </w:r>
          </w:p>
        </w:tc>
        <w:tc>
          <w:tcPr>
            <w:tcW w:w="1802" w:type="dxa"/>
            <w:vAlign w:val="center"/>
          </w:tcPr>
          <w:p w14:paraId="3DAB335E" w14:textId="6ADE8E5E" w:rsidR="003251FB" w:rsidRPr="0028787B" w:rsidRDefault="003251FB" w:rsidP="000641FD">
            <w:pPr>
              <w:tabs>
                <w:tab w:val="left" w:pos="720"/>
              </w:tabs>
              <w:spacing w:line="25" w:lineRule="atLeast"/>
              <w:jc w:val="right"/>
              <w:rPr>
                <w:rFonts w:ascii="Times New Roman" w:eastAsia="Times New Roman" w:hAnsi="Times New Roman" w:cs="Times New Roman"/>
                <w:noProof/>
                <w:color w:val="000000" w:themeColor="text1"/>
                <w:sz w:val="24"/>
                <w:szCs w:val="24"/>
              </w:rPr>
            </w:pPr>
          </w:p>
        </w:tc>
        <w:tc>
          <w:tcPr>
            <w:tcW w:w="464" w:type="dxa"/>
            <w:vAlign w:val="center"/>
          </w:tcPr>
          <w:p w14:paraId="6BDE735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FFABFE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1A17DF3"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B69BC7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72706F0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15C4007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5A5346E7"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 buget de stat, din acesta:</w:t>
            </w:r>
          </w:p>
          <w:p w14:paraId="47D3EC93"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 cheltuieli de personal</w:t>
            </w:r>
          </w:p>
          <w:p w14:paraId="2827A962"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(ii) bunuri şi servicii</w:t>
            </w:r>
          </w:p>
          <w:p w14:paraId="1499D03F" w14:textId="77777777" w:rsidR="00D329BC" w:rsidRPr="0028787B" w:rsidRDefault="00D329BC"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(iii) cheltuieli de capital – active nefinanciare</w:t>
            </w:r>
          </w:p>
        </w:tc>
        <w:tc>
          <w:tcPr>
            <w:tcW w:w="1802" w:type="dxa"/>
            <w:vAlign w:val="center"/>
          </w:tcPr>
          <w:p w14:paraId="106225FE" w14:textId="77777777" w:rsidR="00D329BC" w:rsidRPr="0028787B" w:rsidRDefault="00D329BC" w:rsidP="000641FD">
            <w:pPr>
              <w:pStyle w:val="ListParagraph"/>
              <w:tabs>
                <w:tab w:val="left" w:pos="720"/>
              </w:tabs>
              <w:spacing w:line="25" w:lineRule="atLeast"/>
              <w:jc w:val="right"/>
              <w:rPr>
                <w:rFonts w:ascii="Times New Roman" w:eastAsia="Times New Roman" w:hAnsi="Times New Roman" w:cs="Times New Roman"/>
                <w:noProof/>
                <w:color w:val="000000" w:themeColor="text1"/>
                <w:sz w:val="24"/>
                <w:szCs w:val="24"/>
              </w:rPr>
            </w:pPr>
          </w:p>
        </w:tc>
        <w:tc>
          <w:tcPr>
            <w:tcW w:w="464" w:type="dxa"/>
            <w:vAlign w:val="center"/>
          </w:tcPr>
          <w:p w14:paraId="2058301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23A437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03A1267"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EE0D6D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629F567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2141779C"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B51F5A0"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b) bugete locale:</w:t>
            </w:r>
          </w:p>
          <w:p w14:paraId="3248B74B"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 cheltuieli de personal</w:t>
            </w:r>
          </w:p>
          <w:p w14:paraId="2AAC8C9E"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(ii) bunuri şi servicii</w:t>
            </w:r>
          </w:p>
        </w:tc>
        <w:tc>
          <w:tcPr>
            <w:tcW w:w="1802" w:type="dxa"/>
            <w:vAlign w:val="center"/>
          </w:tcPr>
          <w:p w14:paraId="389B511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39834C2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D0C6739"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FE102B8"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632475A"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61E820D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7668598B"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7964D6C"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lastRenderedPageBreak/>
              <w:t>c) bugetul asigurărilor sociale de stat:</w:t>
            </w:r>
          </w:p>
          <w:p w14:paraId="0C251974"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 cheltuieli de personal</w:t>
            </w:r>
          </w:p>
          <w:p w14:paraId="064E3C3A"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(ii) bunuri şi servicii</w:t>
            </w:r>
          </w:p>
        </w:tc>
        <w:tc>
          <w:tcPr>
            <w:tcW w:w="1802" w:type="dxa"/>
            <w:vAlign w:val="center"/>
          </w:tcPr>
          <w:p w14:paraId="026942A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B2FDD3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6472057"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1B07668"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9BB5497"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12A8F269"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1A323722"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C401A91"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d) alte tipuri de cheltuieli</w:t>
            </w:r>
          </w:p>
          <w:p w14:paraId="6247E3E5"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(se va menționa natura acestora)</w:t>
            </w:r>
          </w:p>
        </w:tc>
        <w:tc>
          <w:tcPr>
            <w:tcW w:w="1802" w:type="dxa"/>
            <w:vAlign w:val="center"/>
          </w:tcPr>
          <w:p w14:paraId="7AFEC35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A9A0508"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1BFBE94"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3FEEFD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644985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409473F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54AC40CC"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379C9C1"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4.3. Impact financiar, plus/minus, din care:</w:t>
            </w:r>
          </w:p>
        </w:tc>
        <w:tc>
          <w:tcPr>
            <w:tcW w:w="1802" w:type="dxa"/>
            <w:vAlign w:val="center"/>
          </w:tcPr>
          <w:p w14:paraId="423D9FA5"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51224F1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C3FF5A6"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CBFBD2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52C8E89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0090F8FA"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0320780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F3EB1DE"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 buget de stat</w:t>
            </w:r>
          </w:p>
        </w:tc>
        <w:tc>
          <w:tcPr>
            <w:tcW w:w="1802" w:type="dxa"/>
            <w:vAlign w:val="center"/>
          </w:tcPr>
          <w:p w14:paraId="533A7C32" w14:textId="770894E5" w:rsidR="003251FB" w:rsidRPr="0028787B" w:rsidRDefault="003251FB" w:rsidP="000641FD">
            <w:pPr>
              <w:tabs>
                <w:tab w:val="left" w:pos="720"/>
              </w:tabs>
              <w:spacing w:line="25" w:lineRule="atLeast"/>
              <w:jc w:val="right"/>
              <w:rPr>
                <w:rFonts w:ascii="Times New Roman" w:eastAsia="Times New Roman" w:hAnsi="Times New Roman" w:cs="Times New Roman"/>
                <w:noProof/>
                <w:color w:val="000000" w:themeColor="text1"/>
                <w:sz w:val="24"/>
                <w:szCs w:val="24"/>
              </w:rPr>
            </w:pPr>
          </w:p>
        </w:tc>
        <w:tc>
          <w:tcPr>
            <w:tcW w:w="464" w:type="dxa"/>
            <w:vAlign w:val="center"/>
          </w:tcPr>
          <w:p w14:paraId="05BB6F65"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2AD386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A58AE0A"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719967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3BAD519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0906C645"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0FA8B042"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b) bugete locale</w:t>
            </w:r>
          </w:p>
        </w:tc>
        <w:tc>
          <w:tcPr>
            <w:tcW w:w="1802" w:type="dxa"/>
            <w:vAlign w:val="center"/>
          </w:tcPr>
          <w:p w14:paraId="557E8B0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72A94F9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45FDE0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CD48708"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04D205E"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79DF5D2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784550E1"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63F0F1A6"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4.4. Propuneri pentru acoperirea creşterii cheltuielilor bugetare</w:t>
            </w:r>
          </w:p>
        </w:tc>
        <w:tc>
          <w:tcPr>
            <w:tcW w:w="1802" w:type="dxa"/>
            <w:vAlign w:val="center"/>
          </w:tcPr>
          <w:p w14:paraId="2D734A1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3AED431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3B32DBA9"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921BF3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EB2164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610E2F9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2147811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63CC672"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4.5. Propuneri pentru a compensa reducerea veniturilor bugetare</w:t>
            </w:r>
          </w:p>
        </w:tc>
        <w:tc>
          <w:tcPr>
            <w:tcW w:w="1802" w:type="dxa"/>
            <w:vAlign w:val="center"/>
          </w:tcPr>
          <w:p w14:paraId="3495BCE3"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6F7C1027"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5849125"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9C0FE59"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0BEA883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3F79087D"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5370515D"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4F2F6B53"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4.6. Calcule detaliate privind fundamentarea modificărilor veniturilor şi/sau cheltuielilor bugetare</w:t>
            </w:r>
          </w:p>
        </w:tc>
        <w:tc>
          <w:tcPr>
            <w:tcW w:w="1802" w:type="dxa"/>
            <w:vAlign w:val="center"/>
          </w:tcPr>
          <w:p w14:paraId="69353C8C"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3A60A83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292137C5"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A653D7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18F48B60"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7893A6B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3C8A59D7"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16EE3953"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4.7. Prezentarea, în cazul proiectelor de acte normative a căror adoptare atrage majorarea cheltuielilor bugetare, a următoarelor documente:</w:t>
            </w:r>
          </w:p>
        </w:tc>
        <w:tc>
          <w:tcPr>
            <w:tcW w:w="1802" w:type="dxa"/>
            <w:vAlign w:val="center"/>
          </w:tcPr>
          <w:p w14:paraId="4C19E524"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vAlign w:val="center"/>
          </w:tcPr>
          <w:p w14:paraId="18787491"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601C9406"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4367909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vAlign w:val="center"/>
          </w:tcPr>
          <w:p w14:paraId="77236FC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vAlign w:val="center"/>
          </w:tcPr>
          <w:p w14:paraId="2583636F"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23496B" w:rsidRPr="0028787B" w14:paraId="3479F163"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22A54FA5"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 fişa financiară prevăzută la art. 15 din Legea nr. 500/2002 privind finanţele publice, cu modificările şi completările ulterioare, însoţită de ipotezele şi metodologia de calcul utilizate;</w:t>
            </w:r>
          </w:p>
          <w:p w14:paraId="12687558" w14:textId="77777777" w:rsidR="003251FB" w:rsidRPr="0028787B" w:rsidRDefault="003251FB"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p w14:paraId="0B99D698" w14:textId="77777777" w:rsidR="00793EF9" w:rsidRPr="0028787B" w:rsidRDefault="00793EF9" w:rsidP="00793EF9">
            <w:pPr>
              <w:tabs>
                <w:tab w:val="left" w:pos="567"/>
              </w:tabs>
              <w:jc w:val="both"/>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Pentru finanțarea intervenției  de către AFDJ Galați se aprobă suplimentarea bugetului Ministerului Transporturilor și Infrastructurii pe anul 2026 din Fondul de rezervă bugetară la dispoziția Guvernului, prevăzut în bugetul de stat pe anul 2026 cu suma de 16.780 mii lei mii lei, reprezentând credite de angajament si credite bugetare, la capitolul bugetar 84.01 “Transporturi”, titlul 55 “Alte transferuri”.</w:t>
            </w:r>
          </w:p>
          <w:p w14:paraId="3AED2BCF" w14:textId="27CA3579" w:rsidR="00793EF9" w:rsidRPr="0028787B" w:rsidRDefault="00793EF9" w:rsidP="00793EF9">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Pentru finanțarea intervenției  de către CN Administratia Canalelor Navigabile SA se aprobă suplimentarea bugetului Ministerului Transporturilor și Infrastructurii pe anul 2026 din Fondul de rezervă bugetară la dispoziția Guvernului, prevăzut în bugetul de stat pe anul 2026 cu suma de 5.760 mii lei mii lei, reprezentând credite de angajament si credite bugetare, la capitolul bugetar 84.01 “Transporturi”, titlul 55 “Alte transferuri”.</w:t>
            </w:r>
          </w:p>
        </w:tc>
        <w:tc>
          <w:tcPr>
            <w:tcW w:w="1802" w:type="dxa"/>
            <w:tcBorders>
              <w:bottom w:val="single" w:sz="4" w:space="0" w:color="auto"/>
            </w:tcBorders>
            <w:vAlign w:val="center"/>
          </w:tcPr>
          <w:p w14:paraId="37B666E3"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4" w:type="dxa"/>
            <w:tcBorders>
              <w:bottom w:val="single" w:sz="4" w:space="0" w:color="auto"/>
            </w:tcBorders>
            <w:vAlign w:val="center"/>
          </w:tcPr>
          <w:p w14:paraId="6B95DF44"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tcBorders>
              <w:bottom w:val="single" w:sz="4" w:space="0" w:color="auto"/>
            </w:tcBorders>
            <w:vAlign w:val="center"/>
          </w:tcPr>
          <w:p w14:paraId="6FA31482"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tcBorders>
              <w:bottom w:val="single" w:sz="4" w:space="0" w:color="auto"/>
            </w:tcBorders>
            <w:vAlign w:val="center"/>
          </w:tcPr>
          <w:p w14:paraId="5E56B324"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465" w:type="dxa"/>
            <w:tcBorders>
              <w:bottom w:val="single" w:sz="4" w:space="0" w:color="auto"/>
            </w:tcBorders>
            <w:vAlign w:val="center"/>
          </w:tcPr>
          <w:p w14:paraId="3F2345E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c>
          <w:tcPr>
            <w:tcW w:w="1657" w:type="dxa"/>
            <w:tcBorders>
              <w:bottom w:val="single" w:sz="4" w:space="0" w:color="auto"/>
            </w:tcBorders>
            <w:vAlign w:val="center"/>
          </w:tcPr>
          <w:p w14:paraId="473E1A0B" w14:textId="77777777" w:rsidR="003251FB" w:rsidRPr="0028787B" w:rsidRDefault="003251FB" w:rsidP="000641FD">
            <w:pPr>
              <w:tabs>
                <w:tab w:val="left" w:pos="720"/>
              </w:tabs>
              <w:spacing w:line="25" w:lineRule="atLeast"/>
              <w:jc w:val="center"/>
              <w:rPr>
                <w:rFonts w:ascii="Times New Roman" w:eastAsia="Times New Roman" w:hAnsi="Times New Roman" w:cs="Times New Roman"/>
                <w:noProof/>
                <w:color w:val="000000" w:themeColor="text1"/>
                <w:sz w:val="24"/>
                <w:szCs w:val="24"/>
              </w:rPr>
            </w:pPr>
          </w:p>
        </w:tc>
      </w:tr>
      <w:tr w:rsidR="00AD6BFF" w:rsidRPr="0028787B" w14:paraId="69164390" w14:textId="77777777" w:rsidTr="00FE2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
        </w:trPr>
        <w:tc>
          <w:tcPr>
            <w:tcW w:w="5030" w:type="dxa"/>
            <w:gridSpan w:val="3"/>
            <w:vAlign w:val="center"/>
          </w:tcPr>
          <w:p w14:paraId="452E3131" w14:textId="77777777" w:rsidR="00AD6BFF" w:rsidRPr="0028787B" w:rsidRDefault="00AD6BFF" w:rsidP="000641FD">
            <w:pPr>
              <w:spacing w:line="25" w:lineRule="atLeast"/>
              <w:contextualSpacing/>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 xml:space="preserve">4.8. Alte informații   </w:t>
            </w:r>
          </w:p>
        </w:tc>
        <w:tc>
          <w:tcPr>
            <w:tcW w:w="5318" w:type="dxa"/>
            <w:gridSpan w:val="6"/>
            <w:vAlign w:val="center"/>
          </w:tcPr>
          <w:p w14:paraId="1821F08E" w14:textId="1563FB16" w:rsidR="00AD6BFF" w:rsidRPr="0028787B" w:rsidRDefault="00AD6BFF" w:rsidP="000641FD">
            <w:pPr>
              <w:tabs>
                <w:tab w:val="left" w:pos="720"/>
              </w:tabs>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 xml:space="preserve">Deficitul  în valoare de </w:t>
            </w:r>
            <w:r w:rsidR="002A333A" w:rsidRPr="0028787B">
              <w:rPr>
                <w:rFonts w:ascii="Times New Roman" w:eastAsia="Times New Roman" w:hAnsi="Times New Roman" w:cs="Times New Roman"/>
                <w:noProof/>
                <w:color w:val="000000" w:themeColor="text1"/>
                <w:sz w:val="24"/>
                <w:szCs w:val="24"/>
              </w:rPr>
              <w:t>334.571</w:t>
            </w:r>
            <w:r w:rsidRPr="0028787B">
              <w:rPr>
                <w:rFonts w:ascii="Times New Roman" w:eastAsia="Times New Roman" w:hAnsi="Times New Roman" w:cs="Times New Roman"/>
                <w:noProof/>
                <w:color w:val="000000" w:themeColor="text1"/>
                <w:sz w:val="24"/>
                <w:szCs w:val="24"/>
              </w:rPr>
              <w:t xml:space="preserve"> mii lei va fi finanțat din excedentul anilor anteriori.</w:t>
            </w:r>
          </w:p>
        </w:tc>
      </w:tr>
      <w:tr w:rsidR="0023496B" w:rsidRPr="0028787B" w14:paraId="3E01203A"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162ACC33" w14:textId="77777777" w:rsidR="00E675D4" w:rsidRPr="0028787B" w:rsidRDefault="00E675D4" w:rsidP="000641FD">
            <w:pPr>
              <w:spacing w:line="25" w:lineRule="atLeast"/>
              <w:contextualSpacing/>
              <w:jc w:val="center"/>
              <w:rPr>
                <w:rFonts w:ascii="Times New Roman" w:eastAsia="Times New Roman" w:hAnsi="Times New Roman" w:cs="Times New Roman"/>
                <w:b/>
                <w:noProof/>
                <w:color w:val="000000" w:themeColor="text1"/>
                <w:sz w:val="24"/>
                <w:szCs w:val="24"/>
              </w:rPr>
            </w:pPr>
          </w:p>
          <w:p w14:paraId="02E86EB0" w14:textId="77777777" w:rsidR="003251FB" w:rsidRPr="0028787B" w:rsidRDefault="003251FB" w:rsidP="000641FD">
            <w:pPr>
              <w:spacing w:line="25" w:lineRule="atLeast"/>
              <w:contextualSpacing/>
              <w:jc w:val="center"/>
              <w:rPr>
                <w:rFonts w:ascii="Times New Roman" w:eastAsia="Times New Roman" w:hAnsi="Times New Roman" w:cs="Times New Roman"/>
                <w:b/>
                <w:noProof/>
                <w:color w:val="000000" w:themeColor="text1"/>
                <w:sz w:val="24"/>
                <w:szCs w:val="24"/>
              </w:rPr>
            </w:pPr>
            <w:r w:rsidRPr="0028787B">
              <w:rPr>
                <w:rFonts w:ascii="Times New Roman" w:eastAsia="Times New Roman" w:hAnsi="Times New Roman" w:cs="Times New Roman"/>
                <w:b/>
                <w:noProof/>
                <w:color w:val="000000" w:themeColor="text1"/>
                <w:sz w:val="24"/>
                <w:szCs w:val="24"/>
              </w:rPr>
              <w:t>Secţiunea a 5-a</w:t>
            </w:r>
          </w:p>
          <w:p w14:paraId="29EB0538" w14:textId="77777777" w:rsidR="003251FB" w:rsidRPr="0028787B" w:rsidRDefault="003251FB" w:rsidP="000641FD">
            <w:pPr>
              <w:spacing w:before="120" w:after="120" w:line="25" w:lineRule="atLeast"/>
              <w:jc w:val="center"/>
              <w:rPr>
                <w:rFonts w:ascii="Times New Roman" w:eastAsia="Times New Roman" w:hAnsi="Times New Roman" w:cs="Times New Roman"/>
                <w:b/>
                <w:iCs/>
                <w:noProof/>
                <w:color w:val="000000" w:themeColor="text1"/>
                <w:sz w:val="24"/>
                <w:szCs w:val="24"/>
              </w:rPr>
            </w:pPr>
            <w:r w:rsidRPr="0028787B">
              <w:rPr>
                <w:rFonts w:ascii="Times New Roman" w:eastAsia="Times New Roman" w:hAnsi="Times New Roman" w:cs="Times New Roman"/>
                <w:b/>
                <w:iCs/>
                <w:noProof/>
                <w:color w:val="000000" w:themeColor="text1"/>
                <w:sz w:val="24"/>
                <w:szCs w:val="24"/>
              </w:rPr>
              <w:t>Efectele proiectului de act normativ asupra legislaţiei în vigoare</w:t>
            </w:r>
          </w:p>
          <w:p w14:paraId="3834006D" w14:textId="77777777" w:rsidR="00E675D4" w:rsidRPr="0028787B" w:rsidRDefault="00E675D4" w:rsidP="000641FD">
            <w:pPr>
              <w:spacing w:before="120" w:after="120" w:line="25" w:lineRule="atLeast"/>
              <w:jc w:val="center"/>
              <w:rPr>
                <w:rFonts w:ascii="Times New Roman" w:hAnsi="Times New Roman" w:cs="Times New Roman"/>
                <w:b/>
                <w:bCs/>
                <w:color w:val="000000" w:themeColor="text1"/>
                <w:sz w:val="24"/>
                <w:szCs w:val="24"/>
              </w:rPr>
            </w:pPr>
          </w:p>
        </w:tc>
      </w:tr>
      <w:tr w:rsidR="0023496B" w:rsidRPr="0028787B" w14:paraId="1DD7513B" w14:textId="77777777" w:rsidTr="00FE2EE0">
        <w:tc>
          <w:tcPr>
            <w:tcW w:w="817" w:type="dxa"/>
            <w:tcBorders>
              <w:top w:val="single" w:sz="4" w:space="0" w:color="000000"/>
              <w:left w:val="single" w:sz="4" w:space="0" w:color="000000"/>
              <w:bottom w:val="single" w:sz="4" w:space="0" w:color="000000"/>
            </w:tcBorders>
          </w:tcPr>
          <w:p w14:paraId="4C3E279D" w14:textId="77777777" w:rsidR="003251FB" w:rsidRPr="0028787B" w:rsidRDefault="003251FB"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lastRenderedPageBreak/>
              <w:t>5.1.</w:t>
            </w:r>
          </w:p>
        </w:tc>
        <w:tc>
          <w:tcPr>
            <w:tcW w:w="2366" w:type="dxa"/>
            <w:tcBorders>
              <w:top w:val="single" w:sz="4" w:space="0" w:color="000000"/>
              <w:left w:val="single" w:sz="4" w:space="0" w:color="000000"/>
              <w:bottom w:val="single" w:sz="4" w:space="0" w:color="000000"/>
            </w:tcBorders>
          </w:tcPr>
          <w:p w14:paraId="07828403" w14:textId="77777777" w:rsidR="003251FB" w:rsidRPr="0028787B" w:rsidRDefault="003251FB" w:rsidP="000641FD">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Măsuri normative necesare pentru aplicarea prevederilor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350F0FA1" w14:textId="77777777" w:rsidR="003251FB" w:rsidRPr="0028787B" w:rsidRDefault="003251FB" w:rsidP="000641FD">
            <w:pPr>
              <w:spacing w:line="25" w:lineRule="atLeast"/>
              <w:rPr>
                <w:rFonts w:ascii="Times New Roman" w:hAnsi="Times New Roman" w:cs="Times New Roman"/>
                <w:color w:val="000000" w:themeColor="text1"/>
                <w:sz w:val="24"/>
                <w:szCs w:val="24"/>
                <w:lang w:eastAsia="ro-RO"/>
              </w:rPr>
            </w:pPr>
            <w:r w:rsidRPr="0028787B">
              <w:rPr>
                <w:rFonts w:ascii="Times New Roman" w:hAnsi="Times New Roman" w:cs="Times New Roman"/>
                <w:color w:val="000000" w:themeColor="text1"/>
                <w:sz w:val="24"/>
                <w:szCs w:val="24"/>
              </w:rPr>
              <w:t>Proiectul de act normativ nu se referă la acest subiect.</w:t>
            </w:r>
          </w:p>
        </w:tc>
      </w:tr>
      <w:tr w:rsidR="009C4D37" w:rsidRPr="0028787B" w14:paraId="2915E0FB" w14:textId="77777777" w:rsidTr="00245CD2">
        <w:trPr>
          <w:trHeight w:val="1276"/>
        </w:trPr>
        <w:tc>
          <w:tcPr>
            <w:tcW w:w="817" w:type="dxa"/>
            <w:tcBorders>
              <w:top w:val="single" w:sz="4" w:space="0" w:color="000000"/>
              <w:left w:val="single" w:sz="4" w:space="0" w:color="000000"/>
              <w:bottom w:val="single" w:sz="4" w:space="0" w:color="000000"/>
            </w:tcBorders>
          </w:tcPr>
          <w:p w14:paraId="685411AF" w14:textId="77777777" w:rsidR="009C4D37" w:rsidRPr="0028787B" w:rsidRDefault="009C4D37" w:rsidP="009C4D37">
            <w:pPr>
              <w:spacing w:line="25" w:lineRule="atLeast"/>
              <w:rPr>
                <w:rFonts w:ascii="Times New Roman" w:hAnsi="Times New Roman" w:cs="Times New Roman"/>
                <w:color w:val="000000" w:themeColor="text1"/>
                <w:sz w:val="24"/>
                <w:szCs w:val="24"/>
                <w:vertAlign w:val="superscript"/>
              </w:rPr>
            </w:pPr>
            <w:r w:rsidRPr="0028787B">
              <w:rPr>
                <w:rFonts w:ascii="Times New Roman" w:eastAsia="Times New Roman" w:hAnsi="Times New Roman" w:cs="Times New Roman"/>
                <w:noProof/>
                <w:color w:val="000000" w:themeColor="text1"/>
                <w:sz w:val="24"/>
                <w:szCs w:val="24"/>
              </w:rPr>
              <w:t>5.2</w:t>
            </w:r>
          </w:p>
        </w:tc>
        <w:tc>
          <w:tcPr>
            <w:tcW w:w="2366" w:type="dxa"/>
            <w:tcBorders>
              <w:top w:val="single" w:sz="4" w:space="0" w:color="000000"/>
              <w:left w:val="single" w:sz="4" w:space="0" w:color="000000"/>
              <w:bottom w:val="single" w:sz="4" w:space="0" w:color="000000"/>
            </w:tcBorders>
          </w:tcPr>
          <w:p w14:paraId="7C374AD3"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Impactul asupra legislaţiei în domeniul achiziţiilor publice</w:t>
            </w:r>
          </w:p>
        </w:tc>
        <w:tc>
          <w:tcPr>
            <w:tcW w:w="7165" w:type="dxa"/>
            <w:gridSpan w:val="7"/>
            <w:tcBorders>
              <w:top w:val="single" w:sz="4" w:space="0" w:color="000000"/>
              <w:left w:val="single" w:sz="4" w:space="0" w:color="000000"/>
              <w:bottom w:val="single" w:sz="4" w:space="0" w:color="000000"/>
              <w:right w:val="single" w:sz="4" w:space="0" w:color="000000"/>
            </w:tcBorders>
            <w:vAlign w:val="center"/>
          </w:tcPr>
          <w:p w14:paraId="703E8233" w14:textId="53394390" w:rsidR="009C4D37" w:rsidRPr="0028787B" w:rsidRDefault="009C4D37" w:rsidP="009C4D37">
            <w:pPr>
              <w:spacing w:line="25" w:lineRule="atLeast"/>
              <w:ind w:left="331" w:hanging="331"/>
              <w:rPr>
                <w:rFonts w:ascii="Times New Roman" w:hAnsi="Times New Roman" w:cs="Times New Roman"/>
                <w:color w:val="000000" w:themeColor="text1"/>
                <w:sz w:val="24"/>
                <w:szCs w:val="24"/>
                <w:lang w:val="pt-BR"/>
              </w:rPr>
            </w:pPr>
            <w:r w:rsidRPr="0028787B">
              <w:rPr>
                <w:rFonts w:ascii="Times New Roman" w:hAnsi="Times New Roman" w:cs="Times New Roman"/>
                <w:color w:val="000000" w:themeColor="text1"/>
                <w:sz w:val="24"/>
                <w:szCs w:val="24"/>
              </w:rPr>
              <w:t>Contractarea în conformitate cu respectarea prevederilor Legii nr. 98/2016 privind achizițiile publice, cu modificările și completările ulterioare.</w:t>
            </w:r>
          </w:p>
        </w:tc>
      </w:tr>
      <w:tr w:rsidR="009C4D37" w:rsidRPr="0028787B" w14:paraId="7ED1EFB6" w14:textId="77777777" w:rsidTr="00FE2EE0">
        <w:tc>
          <w:tcPr>
            <w:tcW w:w="817" w:type="dxa"/>
            <w:tcBorders>
              <w:top w:val="single" w:sz="4" w:space="0" w:color="000000"/>
              <w:left w:val="single" w:sz="4" w:space="0" w:color="000000"/>
              <w:bottom w:val="single" w:sz="4" w:space="0" w:color="000000"/>
            </w:tcBorders>
          </w:tcPr>
          <w:p w14:paraId="4764B9CD"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5.3.</w:t>
            </w:r>
          </w:p>
        </w:tc>
        <w:tc>
          <w:tcPr>
            <w:tcW w:w="2366" w:type="dxa"/>
            <w:tcBorders>
              <w:top w:val="single" w:sz="4" w:space="0" w:color="000000"/>
              <w:left w:val="single" w:sz="4" w:space="0" w:color="000000"/>
              <w:bottom w:val="single" w:sz="4" w:space="0" w:color="000000"/>
            </w:tcBorders>
          </w:tcPr>
          <w:p w14:paraId="7E38C549"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Conformitatea proiectului de act normativ cu legislaţia UE (în cazul proiectelor ce transpun sau asigură aplicarea unor prevederi de drept UE).</w:t>
            </w:r>
          </w:p>
        </w:tc>
        <w:tc>
          <w:tcPr>
            <w:tcW w:w="7165" w:type="dxa"/>
            <w:gridSpan w:val="7"/>
            <w:tcBorders>
              <w:top w:val="single" w:sz="4" w:space="0" w:color="000000"/>
              <w:left w:val="single" w:sz="4" w:space="0" w:color="000000"/>
              <w:bottom w:val="single" w:sz="4" w:space="0" w:color="000000"/>
              <w:right w:val="single" w:sz="4" w:space="0" w:color="000000"/>
            </w:tcBorders>
          </w:tcPr>
          <w:p w14:paraId="62F57D39"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9C4D37" w:rsidRPr="0028787B" w14:paraId="1671DD5C" w14:textId="77777777" w:rsidTr="00FE2EE0">
        <w:tc>
          <w:tcPr>
            <w:tcW w:w="817" w:type="dxa"/>
            <w:tcBorders>
              <w:top w:val="single" w:sz="4" w:space="0" w:color="000000"/>
              <w:left w:val="single" w:sz="4" w:space="0" w:color="000000"/>
              <w:bottom w:val="single" w:sz="4" w:space="0" w:color="000000"/>
            </w:tcBorders>
          </w:tcPr>
          <w:p w14:paraId="56E60A8F"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5.3.1.</w:t>
            </w:r>
          </w:p>
        </w:tc>
        <w:tc>
          <w:tcPr>
            <w:tcW w:w="2366" w:type="dxa"/>
            <w:tcBorders>
              <w:top w:val="single" w:sz="4" w:space="0" w:color="000000"/>
              <w:left w:val="single" w:sz="4" w:space="0" w:color="000000"/>
              <w:bottom w:val="single" w:sz="4" w:space="0" w:color="000000"/>
            </w:tcBorders>
          </w:tcPr>
          <w:p w14:paraId="522FEA16"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Măsuri normative necesare transpunerii directivelor UE</w:t>
            </w:r>
          </w:p>
        </w:tc>
        <w:tc>
          <w:tcPr>
            <w:tcW w:w="7165" w:type="dxa"/>
            <w:gridSpan w:val="7"/>
            <w:tcBorders>
              <w:top w:val="single" w:sz="4" w:space="0" w:color="000000"/>
              <w:left w:val="single" w:sz="4" w:space="0" w:color="000000"/>
              <w:bottom w:val="single" w:sz="4" w:space="0" w:color="000000"/>
              <w:right w:val="single" w:sz="4" w:space="0" w:color="000000"/>
            </w:tcBorders>
          </w:tcPr>
          <w:p w14:paraId="13343B8A" w14:textId="77777777" w:rsidR="009C4D37" w:rsidRPr="0028787B" w:rsidRDefault="009C4D37" w:rsidP="009C4D37">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p w14:paraId="55DCE609" w14:textId="77777777" w:rsidR="009C4D37" w:rsidRPr="0028787B" w:rsidRDefault="009C4D37" w:rsidP="009C4D37">
            <w:pPr>
              <w:spacing w:line="25" w:lineRule="atLeast"/>
              <w:rPr>
                <w:rFonts w:ascii="Times New Roman" w:hAnsi="Times New Roman" w:cs="Times New Roman"/>
                <w:color w:val="000000" w:themeColor="text1"/>
                <w:sz w:val="24"/>
                <w:szCs w:val="24"/>
              </w:rPr>
            </w:pPr>
          </w:p>
        </w:tc>
      </w:tr>
      <w:tr w:rsidR="009C4D37" w:rsidRPr="0028787B" w14:paraId="2A1FB39A" w14:textId="77777777" w:rsidTr="00FE2EE0">
        <w:tc>
          <w:tcPr>
            <w:tcW w:w="817" w:type="dxa"/>
            <w:tcBorders>
              <w:top w:val="single" w:sz="4" w:space="0" w:color="000000"/>
              <w:left w:val="single" w:sz="4" w:space="0" w:color="000000"/>
              <w:bottom w:val="single" w:sz="4" w:space="0" w:color="000000"/>
            </w:tcBorders>
          </w:tcPr>
          <w:p w14:paraId="2945D017"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5.3.2.</w:t>
            </w:r>
          </w:p>
        </w:tc>
        <w:tc>
          <w:tcPr>
            <w:tcW w:w="2366" w:type="dxa"/>
            <w:tcBorders>
              <w:top w:val="single" w:sz="4" w:space="0" w:color="000000"/>
              <w:left w:val="single" w:sz="4" w:space="0" w:color="000000"/>
              <w:bottom w:val="single" w:sz="4" w:space="0" w:color="000000"/>
            </w:tcBorders>
          </w:tcPr>
          <w:p w14:paraId="764CC8A3"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Măsuri normative necesare aplicării actelor legislative ale UE</w:t>
            </w:r>
          </w:p>
        </w:tc>
        <w:tc>
          <w:tcPr>
            <w:tcW w:w="7165" w:type="dxa"/>
            <w:gridSpan w:val="7"/>
            <w:tcBorders>
              <w:top w:val="single" w:sz="4" w:space="0" w:color="000000"/>
              <w:left w:val="single" w:sz="4" w:space="0" w:color="000000"/>
              <w:bottom w:val="single" w:sz="4" w:space="0" w:color="000000"/>
              <w:right w:val="single" w:sz="4" w:space="0" w:color="000000"/>
            </w:tcBorders>
          </w:tcPr>
          <w:p w14:paraId="7AB9FD96" w14:textId="77777777" w:rsidR="009C4D37" w:rsidRPr="0028787B" w:rsidRDefault="009C4D37" w:rsidP="009C4D37">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p w14:paraId="4C4264BE" w14:textId="77777777" w:rsidR="009C4D37" w:rsidRPr="0028787B" w:rsidRDefault="009C4D37" w:rsidP="009C4D37">
            <w:pPr>
              <w:spacing w:line="25" w:lineRule="atLeast"/>
              <w:jc w:val="center"/>
              <w:rPr>
                <w:rFonts w:ascii="Times New Roman" w:hAnsi="Times New Roman" w:cs="Times New Roman"/>
                <w:color w:val="000000" w:themeColor="text1"/>
                <w:sz w:val="24"/>
                <w:szCs w:val="24"/>
              </w:rPr>
            </w:pPr>
          </w:p>
        </w:tc>
      </w:tr>
      <w:tr w:rsidR="009C4D37" w:rsidRPr="0028787B" w14:paraId="365229C6" w14:textId="77777777" w:rsidTr="00FE2EE0">
        <w:trPr>
          <w:trHeight w:val="808"/>
        </w:trPr>
        <w:tc>
          <w:tcPr>
            <w:tcW w:w="817" w:type="dxa"/>
            <w:tcBorders>
              <w:top w:val="single" w:sz="4" w:space="0" w:color="000000"/>
              <w:left w:val="single" w:sz="4" w:space="0" w:color="000000"/>
              <w:bottom w:val="single" w:sz="4" w:space="0" w:color="000000"/>
            </w:tcBorders>
          </w:tcPr>
          <w:p w14:paraId="1D39E7F9"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5.4.</w:t>
            </w:r>
          </w:p>
        </w:tc>
        <w:tc>
          <w:tcPr>
            <w:tcW w:w="2366" w:type="dxa"/>
            <w:tcBorders>
              <w:top w:val="single" w:sz="4" w:space="0" w:color="000000"/>
              <w:left w:val="single" w:sz="4" w:space="0" w:color="000000"/>
              <w:bottom w:val="single" w:sz="4" w:space="0" w:color="000000"/>
            </w:tcBorders>
          </w:tcPr>
          <w:p w14:paraId="51850ACE"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Hotărâri ale Curţii de Justiţie a Uniunii Europene</w:t>
            </w:r>
          </w:p>
        </w:tc>
        <w:tc>
          <w:tcPr>
            <w:tcW w:w="7165" w:type="dxa"/>
            <w:gridSpan w:val="7"/>
            <w:tcBorders>
              <w:top w:val="single" w:sz="4" w:space="0" w:color="000000"/>
              <w:left w:val="single" w:sz="4" w:space="0" w:color="000000"/>
              <w:bottom w:val="single" w:sz="4" w:space="0" w:color="000000"/>
              <w:right w:val="single" w:sz="4" w:space="0" w:color="000000"/>
            </w:tcBorders>
          </w:tcPr>
          <w:p w14:paraId="77FC6862" w14:textId="77777777" w:rsidR="009C4D37" w:rsidRPr="0028787B" w:rsidRDefault="009C4D37" w:rsidP="009C4D37">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p w14:paraId="293D78DB" w14:textId="77777777" w:rsidR="009C4D37" w:rsidRPr="0028787B" w:rsidRDefault="009C4D37" w:rsidP="009C4D37">
            <w:pPr>
              <w:spacing w:line="25" w:lineRule="atLeast"/>
              <w:rPr>
                <w:rFonts w:ascii="Times New Roman" w:hAnsi="Times New Roman" w:cs="Times New Roman"/>
                <w:color w:val="000000" w:themeColor="text1"/>
                <w:sz w:val="24"/>
                <w:szCs w:val="24"/>
              </w:rPr>
            </w:pPr>
          </w:p>
        </w:tc>
      </w:tr>
      <w:tr w:rsidR="009C4D37" w:rsidRPr="0028787B" w14:paraId="677BA6C6" w14:textId="77777777" w:rsidTr="00FE2EE0">
        <w:tc>
          <w:tcPr>
            <w:tcW w:w="817" w:type="dxa"/>
            <w:tcBorders>
              <w:top w:val="single" w:sz="4" w:space="0" w:color="000000"/>
              <w:left w:val="single" w:sz="4" w:space="0" w:color="000000"/>
              <w:bottom w:val="single" w:sz="4" w:space="0" w:color="000000"/>
            </w:tcBorders>
          </w:tcPr>
          <w:p w14:paraId="09195DF6"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5.5.</w:t>
            </w:r>
          </w:p>
        </w:tc>
        <w:tc>
          <w:tcPr>
            <w:tcW w:w="2366" w:type="dxa"/>
            <w:tcBorders>
              <w:top w:val="single" w:sz="4" w:space="0" w:color="000000"/>
              <w:left w:val="single" w:sz="4" w:space="0" w:color="000000"/>
              <w:bottom w:val="single" w:sz="4" w:space="0" w:color="000000"/>
            </w:tcBorders>
          </w:tcPr>
          <w:p w14:paraId="2D364F5B"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Alte acte normative şi/sau documente internaţionale din care decurg angajamente asumate</w:t>
            </w:r>
          </w:p>
        </w:tc>
        <w:tc>
          <w:tcPr>
            <w:tcW w:w="7165" w:type="dxa"/>
            <w:gridSpan w:val="7"/>
            <w:tcBorders>
              <w:top w:val="single" w:sz="4" w:space="0" w:color="000000"/>
              <w:left w:val="single" w:sz="4" w:space="0" w:color="000000"/>
              <w:bottom w:val="single" w:sz="4" w:space="0" w:color="000000"/>
              <w:right w:val="single" w:sz="4" w:space="0" w:color="000000"/>
            </w:tcBorders>
          </w:tcPr>
          <w:p w14:paraId="178F1740"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9C4D37" w:rsidRPr="0028787B" w14:paraId="4C8CA2F7" w14:textId="77777777" w:rsidTr="00FE2EE0">
        <w:tc>
          <w:tcPr>
            <w:tcW w:w="817" w:type="dxa"/>
            <w:tcBorders>
              <w:top w:val="single" w:sz="4" w:space="0" w:color="000000"/>
              <w:left w:val="single" w:sz="4" w:space="0" w:color="000000"/>
              <w:bottom w:val="single" w:sz="4" w:space="0" w:color="000000"/>
            </w:tcBorders>
          </w:tcPr>
          <w:p w14:paraId="0DB9E06F" w14:textId="77777777" w:rsidR="009C4D37" w:rsidRPr="0028787B" w:rsidRDefault="009C4D37" w:rsidP="009C4D37">
            <w:pPr>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5.6</w:t>
            </w:r>
          </w:p>
        </w:tc>
        <w:tc>
          <w:tcPr>
            <w:tcW w:w="2366" w:type="dxa"/>
            <w:tcBorders>
              <w:top w:val="single" w:sz="4" w:space="0" w:color="000000"/>
              <w:left w:val="single" w:sz="4" w:space="0" w:color="000000"/>
              <w:bottom w:val="single" w:sz="4" w:space="0" w:color="000000"/>
            </w:tcBorders>
          </w:tcPr>
          <w:p w14:paraId="2EE3C862" w14:textId="77777777" w:rsidR="009C4D37" w:rsidRPr="0028787B" w:rsidRDefault="009C4D37" w:rsidP="009C4D37">
            <w:pPr>
              <w:spacing w:line="25" w:lineRule="atLeast"/>
              <w:rPr>
                <w:rFonts w:ascii="Times New Roman" w:eastAsia="Times New Roman" w:hAnsi="Times New Roman" w:cs="Times New Roman"/>
                <w:iCs/>
                <w:noProof/>
                <w:color w:val="000000" w:themeColor="text1"/>
                <w:sz w:val="24"/>
                <w:szCs w:val="24"/>
              </w:rPr>
            </w:pPr>
            <w:r w:rsidRPr="0028787B">
              <w:rPr>
                <w:rFonts w:ascii="Times New Roman" w:eastAsia="Times New Roman" w:hAnsi="Times New Roman" w:cs="Times New Roman"/>
                <w:iCs/>
                <w:noProof/>
                <w:color w:val="000000" w:themeColor="text1"/>
                <w:sz w:val="24"/>
                <w:szCs w:val="24"/>
              </w:rPr>
              <w:t>Alte informatii</w:t>
            </w:r>
          </w:p>
        </w:tc>
        <w:tc>
          <w:tcPr>
            <w:tcW w:w="7165" w:type="dxa"/>
            <w:gridSpan w:val="7"/>
            <w:tcBorders>
              <w:top w:val="single" w:sz="4" w:space="0" w:color="000000"/>
              <w:left w:val="single" w:sz="4" w:space="0" w:color="000000"/>
              <w:bottom w:val="single" w:sz="4" w:space="0" w:color="000000"/>
              <w:right w:val="single" w:sz="4" w:space="0" w:color="000000"/>
            </w:tcBorders>
          </w:tcPr>
          <w:p w14:paraId="738B2B12" w14:textId="77777777" w:rsidR="009C4D37" w:rsidRPr="0028787B" w:rsidRDefault="009C4D37" w:rsidP="009C4D37">
            <w:pPr>
              <w:spacing w:line="25" w:lineRule="atLeast"/>
              <w:jc w:val="both"/>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Nu au fost identificate.</w:t>
            </w:r>
          </w:p>
          <w:p w14:paraId="3D0038B7" w14:textId="77777777" w:rsidR="009C4D37" w:rsidRPr="0028787B" w:rsidRDefault="009C4D37" w:rsidP="009C4D37">
            <w:pPr>
              <w:spacing w:line="25" w:lineRule="atLeast"/>
              <w:jc w:val="both"/>
              <w:rPr>
                <w:rFonts w:ascii="Times New Roman" w:hAnsi="Times New Roman" w:cs="Times New Roman"/>
                <w:color w:val="000000" w:themeColor="text1"/>
                <w:sz w:val="24"/>
                <w:szCs w:val="24"/>
              </w:rPr>
            </w:pPr>
          </w:p>
        </w:tc>
      </w:tr>
      <w:tr w:rsidR="009C4D37" w:rsidRPr="0028787B" w14:paraId="764EF31D"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4A54B971" w14:textId="77777777" w:rsidR="009C4D37" w:rsidRPr="0028787B" w:rsidRDefault="009C4D37" w:rsidP="009C4D37">
            <w:pPr>
              <w:spacing w:before="120" w:line="25" w:lineRule="atLeast"/>
              <w:jc w:val="center"/>
              <w:rPr>
                <w:rFonts w:ascii="Times New Roman" w:hAnsi="Times New Roman" w:cs="Times New Roman"/>
                <w:b/>
                <w:bCs/>
                <w:color w:val="000000" w:themeColor="text1"/>
                <w:sz w:val="24"/>
                <w:szCs w:val="24"/>
              </w:rPr>
            </w:pPr>
          </w:p>
          <w:p w14:paraId="2F5B0A7B" w14:textId="77777777" w:rsidR="009C4D37" w:rsidRPr="0028787B" w:rsidRDefault="009C4D37" w:rsidP="009C4D37">
            <w:pPr>
              <w:spacing w:before="120"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Secţiunea a 6-a</w:t>
            </w:r>
          </w:p>
          <w:p w14:paraId="52ADCFC6" w14:textId="77777777" w:rsidR="009C4D37" w:rsidRPr="0028787B" w:rsidRDefault="009C4D37" w:rsidP="009C4D37">
            <w:pPr>
              <w:spacing w:before="120" w:after="120"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Consultările efectuate în vederea elaborării proiectului de act normativ</w:t>
            </w:r>
          </w:p>
          <w:p w14:paraId="7108B685" w14:textId="77777777" w:rsidR="009C4D37" w:rsidRPr="0028787B" w:rsidRDefault="009C4D37" w:rsidP="009C4D37">
            <w:pPr>
              <w:spacing w:before="120" w:after="120" w:line="25" w:lineRule="atLeast"/>
              <w:jc w:val="center"/>
              <w:rPr>
                <w:rFonts w:ascii="Times New Roman" w:hAnsi="Times New Roman" w:cs="Times New Roman"/>
                <w:b/>
                <w:bCs/>
                <w:color w:val="000000" w:themeColor="text1"/>
                <w:sz w:val="24"/>
                <w:szCs w:val="24"/>
              </w:rPr>
            </w:pPr>
          </w:p>
        </w:tc>
      </w:tr>
      <w:tr w:rsidR="009C4D37" w:rsidRPr="0028787B" w14:paraId="5783882C" w14:textId="77777777" w:rsidTr="00FE2EE0">
        <w:tc>
          <w:tcPr>
            <w:tcW w:w="817" w:type="dxa"/>
            <w:tcBorders>
              <w:top w:val="single" w:sz="4" w:space="0" w:color="000000"/>
              <w:left w:val="single" w:sz="4" w:space="0" w:color="000000"/>
              <w:bottom w:val="single" w:sz="4" w:space="0" w:color="000000"/>
            </w:tcBorders>
          </w:tcPr>
          <w:p w14:paraId="4DD1A7D4"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6.1.</w:t>
            </w:r>
          </w:p>
        </w:tc>
        <w:tc>
          <w:tcPr>
            <w:tcW w:w="2366" w:type="dxa"/>
            <w:tcBorders>
              <w:top w:val="single" w:sz="4" w:space="0" w:color="000000"/>
              <w:left w:val="single" w:sz="4" w:space="0" w:color="000000"/>
              <w:bottom w:val="single" w:sz="4" w:space="0" w:color="000000"/>
            </w:tcBorders>
          </w:tcPr>
          <w:p w14:paraId="7F205970"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Informaţii privind neaplicarea procedurii de participare la elaborarea actelor normative</w:t>
            </w:r>
          </w:p>
        </w:tc>
        <w:tc>
          <w:tcPr>
            <w:tcW w:w="7165" w:type="dxa"/>
            <w:gridSpan w:val="7"/>
            <w:tcBorders>
              <w:top w:val="single" w:sz="4" w:space="0" w:color="000000"/>
              <w:left w:val="single" w:sz="4" w:space="0" w:color="000000"/>
              <w:bottom w:val="single" w:sz="4" w:space="0" w:color="000000"/>
              <w:right w:val="single" w:sz="4" w:space="0" w:color="000000"/>
            </w:tcBorders>
          </w:tcPr>
          <w:p w14:paraId="17140D55" w14:textId="77777777" w:rsidR="009C4D37" w:rsidRPr="0028787B" w:rsidRDefault="009C4D37" w:rsidP="009C4D37">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p w14:paraId="7750423A" w14:textId="77777777" w:rsidR="009C4D37" w:rsidRPr="0028787B" w:rsidRDefault="009C4D37" w:rsidP="009C4D37">
            <w:pPr>
              <w:spacing w:line="25" w:lineRule="atLeast"/>
              <w:rPr>
                <w:rFonts w:ascii="Times New Roman" w:hAnsi="Times New Roman" w:cs="Times New Roman"/>
                <w:noProof/>
                <w:color w:val="000000" w:themeColor="text1"/>
                <w:sz w:val="24"/>
                <w:szCs w:val="24"/>
              </w:rPr>
            </w:pPr>
          </w:p>
          <w:p w14:paraId="5D09AECB" w14:textId="77777777" w:rsidR="009C4D37" w:rsidRPr="0028787B" w:rsidRDefault="009C4D37" w:rsidP="009C4D37">
            <w:pPr>
              <w:spacing w:line="25" w:lineRule="atLeast"/>
              <w:rPr>
                <w:rFonts w:ascii="Times New Roman" w:hAnsi="Times New Roman" w:cs="Times New Roman"/>
                <w:color w:val="000000" w:themeColor="text1"/>
                <w:sz w:val="24"/>
                <w:szCs w:val="24"/>
              </w:rPr>
            </w:pPr>
          </w:p>
        </w:tc>
      </w:tr>
      <w:tr w:rsidR="009C4D37" w:rsidRPr="0028787B" w14:paraId="20B5C406" w14:textId="77777777" w:rsidTr="00FE2EE0">
        <w:tc>
          <w:tcPr>
            <w:tcW w:w="817" w:type="dxa"/>
            <w:tcBorders>
              <w:top w:val="single" w:sz="4" w:space="0" w:color="000000"/>
              <w:left w:val="single" w:sz="4" w:space="0" w:color="000000"/>
              <w:bottom w:val="single" w:sz="4" w:space="0" w:color="000000"/>
            </w:tcBorders>
          </w:tcPr>
          <w:p w14:paraId="6C0BE56F"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6.2.</w:t>
            </w:r>
          </w:p>
        </w:tc>
        <w:tc>
          <w:tcPr>
            <w:tcW w:w="2366" w:type="dxa"/>
            <w:tcBorders>
              <w:top w:val="single" w:sz="4" w:space="0" w:color="000000"/>
              <w:left w:val="single" w:sz="4" w:space="0" w:color="000000"/>
              <w:bottom w:val="single" w:sz="4" w:space="0" w:color="000000"/>
            </w:tcBorders>
          </w:tcPr>
          <w:p w14:paraId="1F6DD148"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 xml:space="preserve">Informaţii privind procesul de consultare cu organizaţii neguvernamentale, institute de cercetare </w:t>
            </w:r>
            <w:r w:rsidRPr="0028787B">
              <w:rPr>
                <w:rFonts w:ascii="Times New Roman" w:eastAsia="Times New Roman" w:hAnsi="Times New Roman" w:cs="Times New Roman"/>
                <w:noProof/>
                <w:color w:val="000000" w:themeColor="text1"/>
                <w:sz w:val="24"/>
                <w:szCs w:val="24"/>
              </w:rPr>
              <w:lastRenderedPageBreak/>
              <w:t>şi alte organisme implicate</w:t>
            </w:r>
          </w:p>
        </w:tc>
        <w:tc>
          <w:tcPr>
            <w:tcW w:w="7165" w:type="dxa"/>
            <w:gridSpan w:val="7"/>
            <w:tcBorders>
              <w:top w:val="single" w:sz="4" w:space="0" w:color="000000"/>
              <w:left w:val="single" w:sz="4" w:space="0" w:color="000000"/>
              <w:bottom w:val="single" w:sz="4" w:space="0" w:color="000000"/>
              <w:right w:val="single" w:sz="4" w:space="0" w:color="000000"/>
            </w:tcBorders>
          </w:tcPr>
          <w:p w14:paraId="530277AB"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noProof/>
                <w:color w:val="000000" w:themeColor="text1"/>
                <w:sz w:val="24"/>
                <w:szCs w:val="24"/>
              </w:rPr>
              <w:lastRenderedPageBreak/>
              <w:t>Proiectul de act normativ nu se referă la acest subiect.</w:t>
            </w:r>
          </w:p>
        </w:tc>
      </w:tr>
      <w:tr w:rsidR="009C4D37" w:rsidRPr="0028787B" w14:paraId="4E8ADE71" w14:textId="77777777" w:rsidTr="00FE2EE0">
        <w:trPr>
          <w:trHeight w:val="841"/>
        </w:trPr>
        <w:tc>
          <w:tcPr>
            <w:tcW w:w="817" w:type="dxa"/>
            <w:tcBorders>
              <w:top w:val="single" w:sz="4" w:space="0" w:color="000000"/>
              <w:left w:val="single" w:sz="4" w:space="0" w:color="000000"/>
              <w:bottom w:val="single" w:sz="4" w:space="0" w:color="000000"/>
            </w:tcBorders>
          </w:tcPr>
          <w:p w14:paraId="782DD90B"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6.3.</w:t>
            </w:r>
          </w:p>
        </w:tc>
        <w:tc>
          <w:tcPr>
            <w:tcW w:w="2366" w:type="dxa"/>
            <w:tcBorders>
              <w:top w:val="single" w:sz="4" w:space="0" w:color="000000"/>
              <w:left w:val="single" w:sz="4" w:space="0" w:color="000000"/>
              <w:bottom w:val="single" w:sz="4" w:space="0" w:color="000000"/>
            </w:tcBorders>
          </w:tcPr>
          <w:p w14:paraId="11EC640C"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Informaţii despre consultările organizate cu autorităţile administraţiei publice locale</w:t>
            </w:r>
          </w:p>
        </w:tc>
        <w:tc>
          <w:tcPr>
            <w:tcW w:w="7165" w:type="dxa"/>
            <w:gridSpan w:val="7"/>
            <w:tcBorders>
              <w:top w:val="single" w:sz="4" w:space="0" w:color="000000"/>
              <w:left w:val="single" w:sz="4" w:space="0" w:color="000000"/>
              <w:bottom w:val="single" w:sz="4" w:space="0" w:color="000000"/>
              <w:right w:val="single" w:sz="4" w:space="0" w:color="000000"/>
            </w:tcBorders>
          </w:tcPr>
          <w:p w14:paraId="34C6ED50"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9C4D37" w:rsidRPr="0028787B" w14:paraId="6B76018E" w14:textId="77777777" w:rsidTr="00FE2EE0">
        <w:trPr>
          <w:trHeight w:val="2260"/>
        </w:trPr>
        <w:tc>
          <w:tcPr>
            <w:tcW w:w="817" w:type="dxa"/>
            <w:tcBorders>
              <w:top w:val="single" w:sz="4" w:space="0" w:color="000000"/>
              <w:left w:val="single" w:sz="4" w:space="0" w:color="000000"/>
              <w:bottom w:val="single" w:sz="4" w:space="0" w:color="000000"/>
            </w:tcBorders>
          </w:tcPr>
          <w:p w14:paraId="408480B9"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6.4.</w:t>
            </w:r>
          </w:p>
        </w:tc>
        <w:tc>
          <w:tcPr>
            <w:tcW w:w="2366" w:type="dxa"/>
            <w:tcBorders>
              <w:top w:val="single" w:sz="4" w:space="0" w:color="000000"/>
              <w:left w:val="single" w:sz="4" w:space="0" w:color="000000"/>
              <w:bottom w:val="single" w:sz="4" w:space="0" w:color="000000"/>
            </w:tcBorders>
          </w:tcPr>
          <w:p w14:paraId="364B13B9"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Informaţii privind puncte de vedere/opinii emise de organisme consultative constituite prin acte normative</w:t>
            </w:r>
          </w:p>
        </w:tc>
        <w:tc>
          <w:tcPr>
            <w:tcW w:w="7165" w:type="dxa"/>
            <w:gridSpan w:val="7"/>
            <w:tcBorders>
              <w:top w:val="single" w:sz="4" w:space="0" w:color="000000"/>
              <w:left w:val="single" w:sz="4" w:space="0" w:color="000000"/>
              <w:bottom w:val="single" w:sz="4" w:space="0" w:color="000000"/>
              <w:right w:val="single" w:sz="4" w:space="0" w:color="000000"/>
            </w:tcBorders>
          </w:tcPr>
          <w:p w14:paraId="794063DD" w14:textId="77777777" w:rsidR="009C4D37" w:rsidRPr="0028787B" w:rsidRDefault="009C4D37" w:rsidP="009C4D37">
            <w:pPr>
              <w:spacing w:line="25" w:lineRule="atLeast"/>
              <w:rPr>
                <w:rFonts w:ascii="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p w14:paraId="36441650" w14:textId="77777777" w:rsidR="009C4D37" w:rsidRPr="0028787B" w:rsidRDefault="009C4D37" w:rsidP="009C4D37">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p>
          <w:p w14:paraId="6D18CCCF" w14:textId="77777777" w:rsidR="009C4D37" w:rsidRPr="0028787B" w:rsidRDefault="009C4D37" w:rsidP="009C4D37">
            <w:pPr>
              <w:spacing w:line="25" w:lineRule="atLeast"/>
              <w:rPr>
                <w:rFonts w:ascii="Times New Roman" w:hAnsi="Times New Roman" w:cs="Times New Roman"/>
                <w:color w:val="000000" w:themeColor="text1"/>
                <w:sz w:val="24"/>
                <w:szCs w:val="24"/>
              </w:rPr>
            </w:pPr>
          </w:p>
        </w:tc>
      </w:tr>
      <w:tr w:rsidR="009C4D37" w:rsidRPr="0028787B" w14:paraId="1C2FC121" w14:textId="77777777" w:rsidTr="00FE2EE0">
        <w:tc>
          <w:tcPr>
            <w:tcW w:w="817" w:type="dxa"/>
            <w:tcBorders>
              <w:top w:val="single" w:sz="4" w:space="0" w:color="000000"/>
              <w:left w:val="single" w:sz="4" w:space="0" w:color="000000"/>
              <w:bottom w:val="single" w:sz="4" w:space="0" w:color="000000"/>
            </w:tcBorders>
          </w:tcPr>
          <w:p w14:paraId="29269534"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6.5.</w:t>
            </w:r>
          </w:p>
        </w:tc>
        <w:tc>
          <w:tcPr>
            <w:tcW w:w="2366" w:type="dxa"/>
            <w:tcBorders>
              <w:top w:val="single" w:sz="4" w:space="0" w:color="000000"/>
              <w:left w:val="single" w:sz="4" w:space="0" w:color="000000"/>
              <w:bottom w:val="single" w:sz="4" w:space="0" w:color="000000"/>
            </w:tcBorders>
          </w:tcPr>
          <w:p w14:paraId="4836C607" w14:textId="77777777" w:rsidR="009C4D37" w:rsidRPr="0028787B" w:rsidRDefault="009C4D37" w:rsidP="009C4D37">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Informaţii privind avizarea de către:</w:t>
            </w:r>
          </w:p>
          <w:p w14:paraId="7857E816" w14:textId="77777777" w:rsidR="009C4D37" w:rsidRPr="0028787B" w:rsidRDefault="009C4D37" w:rsidP="009C4D37">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a) Consiliul Legislativ</w:t>
            </w:r>
          </w:p>
          <w:p w14:paraId="5F6F8342" w14:textId="77777777" w:rsidR="009C4D37" w:rsidRPr="0028787B" w:rsidRDefault="009C4D37" w:rsidP="009C4D37">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b) Consiliul Suprem de Apărare a Ţării</w:t>
            </w:r>
          </w:p>
          <w:p w14:paraId="540B7123" w14:textId="77777777" w:rsidR="009C4D37" w:rsidRPr="0028787B" w:rsidRDefault="009C4D37" w:rsidP="009C4D37">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c) Consiliul Economic şi Social</w:t>
            </w:r>
          </w:p>
          <w:p w14:paraId="560036B6" w14:textId="77777777" w:rsidR="009C4D37" w:rsidRPr="0028787B" w:rsidRDefault="009C4D37" w:rsidP="009C4D37">
            <w:pPr>
              <w:autoSpaceDE w:val="0"/>
              <w:autoSpaceDN w:val="0"/>
              <w:adjustRightInd w:val="0"/>
              <w:spacing w:line="25" w:lineRule="atLeast"/>
              <w:rPr>
                <w:rFonts w:ascii="Times New Roman" w:eastAsia="Times New Roman" w:hAnsi="Times New Roman" w:cs="Times New Roman"/>
                <w:noProof/>
                <w:color w:val="000000" w:themeColor="text1"/>
                <w:sz w:val="24"/>
                <w:szCs w:val="24"/>
              </w:rPr>
            </w:pPr>
            <w:r w:rsidRPr="0028787B">
              <w:rPr>
                <w:rFonts w:ascii="Times New Roman" w:eastAsia="Times New Roman" w:hAnsi="Times New Roman" w:cs="Times New Roman"/>
                <w:noProof/>
                <w:color w:val="000000" w:themeColor="text1"/>
                <w:sz w:val="24"/>
                <w:szCs w:val="24"/>
              </w:rPr>
              <w:t>d) Consiliul Concurenţei</w:t>
            </w:r>
          </w:p>
          <w:p w14:paraId="613FCCA4"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e) Curtea de Conturi</w:t>
            </w:r>
          </w:p>
        </w:tc>
        <w:tc>
          <w:tcPr>
            <w:tcW w:w="7165" w:type="dxa"/>
            <w:gridSpan w:val="7"/>
            <w:tcBorders>
              <w:top w:val="single" w:sz="4" w:space="0" w:color="000000"/>
              <w:left w:val="single" w:sz="4" w:space="0" w:color="000000"/>
              <w:bottom w:val="single" w:sz="4" w:space="0" w:color="000000"/>
              <w:right w:val="single" w:sz="4" w:space="0" w:color="000000"/>
            </w:tcBorders>
          </w:tcPr>
          <w:p w14:paraId="679A9853" w14:textId="77777777" w:rsidR="009C4D37" w:rsidRPr="0028787B" w:rsidRDefault="009C4D37" w:rsidP="009C4D37">
            <w:pPr>
              <w:spacing w:line="25" w:lineRule="atLeast"/>
              <w:rPr>
                <w:rFonts w:ascii="Times New Roman" w:eastAsia="Times New Roman" w:hAnsi="Times New Roman" w:cs="Times New Roman"/>
                <w:noProof/>
                <w:color w:val="000000" w:themeColor="text1"/>
                <w:sz w:val="24"/>
                <w:szCs w:val="24"/>
              </w:rPr>
            </w:pPr>
            <w:r w:rsidRPr="0028787B">
              <w:rPr>
                <w:rFonts w:ascii="Times New Roman" w:hAnsi="Times New Roman" w:cs="Times New Roman"/>
                <w:bCs/>
                <w:color w:val="000000" w:themeColor="text1"/>
                <w:sz w:val="24"/>
                <w:szCs w:val="24"/>
              </w:rPr>
              <w:t>Proiectul de act normativ nu se referă la acest subiect.</w:t>
            </w:r>
          </w:p>
          <w:p w14:paraId="30D2A5CF" w14:textId="77777777" w:rsidR="009C4D37" w:rsidRPr="0028787B" w:rsidRDefault="009C4D37" w:rsidP="009C4D37">
            <w:pPr>
              <w:spacing w:line="25" w:lineRule="atLeast"/>
              <w:jc w:val="both"/>
              <w:rPr>
                <w:rFonts w:ascii="Times New Roman" w:hAnsi="Times New Roman" w:cs="Times New Roman"/>
                <w:color w:val="000000" w:themeColor="text1"/>
                <w:sz w:val="24"/>
                <w:szCs w:val="24"/>
              </w:rPr>
            </w:pPr>
          </w:p>
        </w:tc>
      </w:tr>
      <w:tr w:rsidR="009C4D37" w:rsidRPr="0028787B" w14:paraId="2F4F8240" w14:textId="77777777" w:rsidTr="00FE2EE0">
        <w:tc>
          <w:tcPr>
            <w:tcW w:w="817" w:type="dxa"/>
            <w:tcBorders>
              <w:top w:val="single" w:sz="4" w:space="0" w:color="000000"/>
              <w:left w:val="single" w:sz="4" w:space="0" w:color="000000"/>
              <w:bottom w:val="single" w:sz="4" w:space="0" w:color="000000"/>
            </w:tcBorders>
          </w:tcPr>
          <w:p w14:paraId="6F10DB0A"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6.6.</w:t>
            </w:r>
          </w:p>
        </w:tc>
        <w:tc>
          <w:tcPr>
            <w:tcW w:w="2366" w:type="dxa"/>
            <w:tcBorders>
              <w:top w:val="single" w:sz="4" w:space="0" w:color="000000"/>
              <w:left w:val="single" w:sz="4" w:space="0" w:color="000000"/>
              <w:bottom w:val="single" w:sz="4" w:space="0" w:color="000000"/>
            </w:tcBorders>
          </w:tcPr>
          <w:p w14:paraId="74AFF67B"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tcPr>
          <w:p w14:paraId="1D8FC399"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Nu au fost identificate.</w:t>
            </w:r>
          </w:p>
        </w:tc>
      </w:tr>
      <w:tr w:rsidR="009C4D37" w:rsidRPr="0028787B" w14:paraId="659EAA2A"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18449789" w14:textId="77777777" w:rsidR="009C4D37" w:rsidRPr="0028787B" w:rsidRDefault="009C4D37" w:rsidP="009C4D37">
            <w:pPr>
              <w:spacing w:line="25" w:lineRule="atLeast"/>
              <w:jc w:val="center"/>
              <w:rPr>
                <w:rFonts w:ascii="Times New Roman" w:hAnsi="Times New Roman" w:cs="Times New Roman"/>
                <w:b/>
                <w:bCs/>
                <w:color w:val="000000" w:themeColor="text1"/>
                <w:sz w:val="24"/>
                <w:szCs w:val="24"/>
              </w:rPr>
            </w:pPr>
          </w:p>
          <w:p w14:paraId="1A7624C9" w14:textId="77777777" w:rsidR="009C4D37" w:rsidRPr="0028787B" w:rsidRDefault="009C4D37" w:rsidP="009C4D37">
            <w:pPr>
              <w:spacing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Secţiunea a 7-a</w:t>
            </w:r>
          </w:p>
          <w:p w14:paraId="416DE778" w14:textId="77777777" w:rsidR="009C4D37" w:rsidRPr="0028787B" w:rsidRDefault="009C4D37" w:rsidP="009C4D37">
            <w:pPr>
              <w:spacing w:before="120" w:after="120"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Activităţi de informare publică privind elaborarea si implementarea proiectului de act normativ</w:t>
            </w:r>
          </w:p>
          <w:p w14:paraId="3055C621" w14:textId="77777777" w:rsidR="009C4D37" w:rsidRPr="0028787B" w:rsidRDefault="009C4D37" w:rsidP="009C4D37">
            <w:pPr>
              <w:spacing w:before="120" w:after="120" w:line="25" w:lineRule="atLeast"/>
              <w:jc w:val="center"/>
              <w:rPr>
                <w:rFonts w:ascii="Times New Roman" w:hAnsi="Times New Roman" w:cs="Times New Roman"/>
                <w:b/>
                <w:bCs/>
                <w:color w:val="000000" w:themeColor="text1"/>
                <w:sz w:val="24"/>
                <w:szCs w:val="24"/>
              </w:rPr>
            </w:pPr>
          </w:p>
        </w:tc>
      </w:tr>
      <w:tr w:rsidR="009C4D37" w:rsidRPr="0028787B" w14:paraId="0EDE7CA9" w14:textId="77777777" w:rsidTr="00FE2EE0">
        <w:tc>
          <w:tcPr>
            <w:tcW w:w="817" w:type="dxa"/>
            <w:tcBorders>
              <w:top w:val="single" w:sz="4" w:space="0" w:color="000000"/>
              <w:left w:val="single" w:sz="4" w:space="0" w:color="000000"/>
              <w:bottom w:val="single" w:sz="4" w:space="0" w:color="000000"/>
            </w:tcBorders>
            <w:vAlign w:val="center"/>
          </w:tcPr>
          <w:p w14:paraId="12F306B8"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7.1.</w:t>
            </w:r>
          </w:p>
        </w:tc>
        <w:tc>
          <w:tcPr>
            <w:tcW w:w="2366" w:type="dxa"/>
            <w:tcBorders>
              <w:top w:val="single" w:sz="4" w:space="0" w:color="000000"/>
              <w:left w:val="single" w:sz="4" w:space="0" w:color="000000"/>
              <w:bottom w:val="single" w:sz="4" w:space="0" w:color="000000"/>
            </w:tcBorders>
            <w:vAlign w:val="center"/>
          </w:tcPr>
          <w:p w14:paraId="1055852E"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Informarea societăţii civile cu privire la elaborarea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54186462" w14:textId="6D97E65A" w:rsidR="008C11DD" w:rsidRPr="0028787B" w:rsidRDefault="008C11DD" w:rsidP="009C4D37">
            <w:pPr>
              <w:spacing w:line="23" w:lineRule="atLeast"/>
              <w:jc w:val="both"/>
              <w:rPr>
                <w:rFonts w:ascii="Times New Roman" w:hAnsi="Times New Roman" w:cs="Times New Roman"/>
                <w:color w:val="000000" w:themeColor="text1"/>
                <w:sz w:val="24"/>
                <w:szCs w:val="24"/>
                <w:lang w:eastAsia="en-US"/>
              </w:rPr>
            </w:pPr>
            <w:bookmarkStart w:id="5" w:name="_Hlk140065127"/>
            <w:r w:rsidRPr="0028787B">
              <w:rPr>
                <w:rFonts w:ascii="Times New Roman" w:hAnsi="Times New Roman" w:cs="Times New Roman"/>
                <w:color w:val="000000" w:themeColor="text1"/>
                <w:sz w:val="24"/>
                <w:szCs w:val="24"/>
                <w:lang w:eastAsia="en-US"/>
              </w:rPr>
              <w:t>În procesul de elaborare a proiectului de act normativ a fost îndeplinită procedura prevăzută de Legea nr. 52/2003 privind transparența decizională în administrația publică, republicată, cu modificările ulterioare, proiectul de act normativ fiind postat pe site-ul instituției, la secțiunea „Transparență”, în data de ....................................</w:t>
            </w:r>
            <w:bookmarkEnd w:id="5"/>
          </w:p>
          <w:p w14:paraId="3BE3025D" w14:textId="408849FD" w:rsidR="008C11DD" w:rsidRPr="0028787B" w:rsidRDefault="008C11DD" w:rsidP="009C4D37">
            <w:pPr>
              <w:spacing w:line="23" w:lineRule="atLeast"/>
              <w:jc w:val="both"/>
              <w:rPr>
                <w:rFonts w:ascii="Times New Roman" w:hAnsi="Times New Roman" w:cs="Times New Roman"/>
                <w:color w:val="000000" w:themeColor="text1"/>
                <w:sz w:val="24"/>
                <w:szCs w:val="24"/>
              </w:rPr>
            </w:pPr>
          </w:p>
        </w:tc>
      </w:tr>
      <w:tr w:rsidR="009C4D37" w:rsidRPr="0028787B" w14:paraId="16161482" w14:textId="77777777" w:rsidTr="00FE2EE0">
        <w:tc>
          <w:tcPr>
            <w:tcW w:w="817" w:type="dxa"/>
            <w:tcBorders>
              <w:top w:val="single" w:sz="4" w:space="0" w:color="000000"/>
              <w:left w:val="single" w:sz="4" w:space="0" w:color="000000"/>
              <w:bottom w:val="single" w:sz="4" w:space="0" w:color="000000"/>
            </w:tcBorders>
            <w:vAlign w:val="center"/>
          </w:tcPr>
          <w:p w14:paraId="08610ED4"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7.2.</w:t>
            </w:r>
          </w:p>
        </w:tc>
        <w:tc>
          <w:tcPr>
            <w:tcW w:w="2366" w:type="dxa"/>
            <w:tcBorders>
              <w:top w:val="single" w:sz="4" w:space="0" w:color="000000"/>
              <w:left w:val="single" w:sz="4" w:space="0" w:color="000000"/>
              <w:bottom w:val="single" w:sz="4" w:space="0" w:color="000000"/>
            </w:tcBorders>
          </w:tcPr>
          <w:p w14:paraId="0E828DAC"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Informarea societăţii civile cu privire la eventualul impact asupra mediului în urma implementării proiectului de act normativ, precum şi efectele asupra sănătăţii şi securităţii cetăţenilor sau diversităţii biologice</w:t>
            </w:r>
          </w:p>
        </w:tc>
        <w:tc>
          <w:tcPr>
            <w:tcW w:w="7165" w:type="dxa"/>
            <w:gridSpan w:val="7"/>
            <w:tcBorders>
              <w:top w:val="single" w:sz="4" w:space="0" w:color="000000"/>
              <w:left w:val="single" w:sz="4" w:space="0" w:color="000000"/>
              <w:bottom w:val="single" w:sz="4" w:space="0" w:color="000000"/>
              <w:right w:val="single" w:sz="4" w:space="0" w:color="000000"/>
            </w:tcBorders>
          </w:tcPr>
          <w:p w14:paraId="4181AADE" w14:textId="77777777" w:rsidR="009C4D37" w:rsidRPr="0028787B" w:rsidRDefault="009C4D37" w:rsidP="009C4D37">
            <w:pPr>
              <w:spacing w:line="25" w:lineRule="atLeast"/>
              <w:jc w:val="center"/>
              <w:rPr>
                <w:rFonts w:ascii="Times New Roman" w:eastAsia="Times New Roman" w:hAnsi="Times New Roman" w:cs="Times New Roman"/>
                <w:noProof/>
                <w:color w:val="000000" w:themeColor="text1"/>
                <w:sz w:val="24"/>
                <w:szCs w:val="24"/>
              </w:rPr>
            </w:pPr>
          </w:p>
          <w:p w14:paraId="2684E702" w14:textId="77777777" w:rsidR="009C4D37" w:rsidRPr="0028787B" w:rsidRDefault="009C4D37" w:rsidP="009C4D37">
            <w:pPr>
              <w:spacing w:line="25" w:lineRule="atLeast"/>
              <w:rPr>
                <w:rFonts w:ascii="Times New Roman" w:eastAsia="Times New Roman" w:hAnsi="Times New Roman" w:cs="Times New Roman"/>
                <w:noProof/>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p w14:paraId="539F01D4" w14:textId="77777777" w:rsidR="009C4D37" w:rsidRPr="0028787B" w:rsidRDefault="009C4D37" w:rsidP="009C4D37">
            <w:pPr>
              <w:spacing w:line="25" w:lineRule="atLeast"/>
              <w:jc w:val="both"/>
              <w:rPr>
                <w:rFonts w:ascii="Times New Roman" w:hAnsi="Times New Roman" w:cs="Times New Roman"/>
                <w:color w:val="000000" w:themeColor="text1"/>
                <w:sz w:val="24"/>
                <w:szCs w:val="24"/>
              </w:rPr>
            </w:pPr>
          </w:p>
        </w:tc>
      </w:tr>
      <w:tr w:rsidR="009C4D37" w:rsidRPr="0028787B" w14:paraId="7630D1E3" w14:textId="77777777" w:rsidTr="001B1C3A">
        <w:tc>
          <w:tcPr>
            <w:tcW w:w="10348" w:type="dxa"/>
            <w:gridSpan w:val="9"/>
            <w:tcBorders>
              <w:top w:val="single" w:sz="4" w:space="0" w:color="000000"/>
              <w:left w:val="single" w:sz="4" w:space="0" w:color="000000"/>
              <w:bottom w:val="single" w:sz="4" w:space="0" w:color="000000"/>
              <w:right w:val="single" w:sz="4" w:space="0" w:color="000000"/>
            </w:tcBorders>
          </w:tcPr>
          <w:p w14:paraId="681D87AE" w14:textId="77777777" w:rsidR="009C4D37" w:rsidRPr="0028787B" w:rsidRDefault="009C4D37" w:rsidP="009C4D37">
            <w:pPr>
              <w:spacing w:line="25" w:lineRule="atLeast"/>
              <w:jc w:val="center"/>
              <w:rPr>
                <w:rFonts w:ascii="Times New Roman" w:hAnsi="Times New Roman" w:cs="Times New Roman"/>
                <w:b/>
                <w:bCs/>
                <w:color w:val="000000" w:themeColor="text1"/>
                <w:sz w:val="24"/>
                <w:szCs w:val="24"/>
              </w:rPr>
            </w:pPr>
          </w:p>
          <w:p w14:paraId="4FEB10DA" w14:textId="77777777" w:rsidR="009C4D37" w:rsidRPr="0028787B" w:rsidRDefault="009C4D37" w:rsidP="009C4D37">
            <w:pPr>
              <w:spacing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Secţiunea a 8-a</w:t>
            </w:r>
          </w:p>
          <w:p w14:paraId="07F25197" w14:textId="77777777" w:rsidR="009C4D37" w:rsidRPr="0028787B" w:rsidRDefault="009C4D37" w:rsidP="009C4D37">
            <w:pPr>
              <w:spacing w:before="120" w:after="120" w:line="25" w:lineRule="atLeast"/>
              <w:jc w:val="center"/>
              <w:rPr>
                <w:rFonts w:ascii="Times New Roman" w:hAnsi="Times New Roman" w:cs="Times New Roman"/>
                <w:b/>
                <w:bCs/>
                <w:color w:val="000000" w:themeColor="text1"/>
                <w:sz w:val="24"/>
                <w:szCs w:val="24"/>
              </w:rPr>
            </w:pPr>
            <w:r w:rsidRPr="0028787B">
              <w:rPr>
                <w:rFonts w:ascii="Times New Roman" w:hAnsi="Times New Roman" w:cs="Times New Roman"/>
                <w:b/>
                <w:bCs/>
                <w:color w:val="000000" w:themeColor="text1"/>
                <w:sz w:val="24"/>
                <w:szCs w:val="24"/>
              </w:rPr>
              <w:t>Măsuri de implementare</w:t>
            </w:r>
          </w:p>
        </w:tc>
      </w:tr>
      <w:tr w:rsidR="009C4D37" w:rsidRPr="0028787B" w14:paraId="485EB30D" w14:textId="77777777" w:rsidTr="00FE2EE0">
        <w:tc>
          <w:tcPr>
            <w:tcW w:w="817" w:type="dxa"/>
            <w:tcBorders>
              <w:top w:val="single" w:sz="4" w:space="0" w:color="000000"/>
              <w:left w:val="single" w:sz="4" w:space="0" w:color="000000"/>
              <w:bottom w:val="single" w:sz="4" w:space="0" w:color="000000"/>
            </w:tcBorders>
            <w:vAlign w:val="center"/>
          </w:tcPr>
          <w:p w14:paraId="49F0EEF8"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noProof/>
                <w:color w:val="000000" w:themeColor="text1"/>
                <w:sz w:val="24"/>
                <w:szCs w:val="24"/>
              </w:rPr>
              <w:lastRenderedPageBreak/>
              <w:t>8.1.</w:t>
            </w:r>
          </w:p>
        </w:tc>
        <w:tc>
          <w:tcPr>
            <w:tcW w:w="2366" w:type="dxa"/>
            <w:tcBorders>
              <w:top w:val="single" w:sz="4" w:space="0" w:color="000000"/>
              <w:left w:val="single" w:sz="4" w:space="0" w:color="000000"/>
              <w:bottom w:val="single" w:sz="4" w:space="0" w:color="000000"/>
            </w:tcBorders>
          </w:tcPr>
          <w:p w14:paraId="3B0C8386" w14:textId="77777777" w:rsidR="009C4D37" w:rsidRPr="0028787B" w:rsidRDefault="009C4D37" w:rsidP="009C4D37">
            <w:pPr>
              <w:spacing w:line="25" w:lineRule="atLeast"/>
              <w:rPr>
                <w:rFonts w:ascii="Times New Roman" w:eastAsia="Times New Roman" w:hAnsi="Times New Roman" w:cs="Times New Roman"/>
                <w:color w:val="000000" w:themeColor="text1"/>
                <w:sz w:val="24"/>
                <w:szCs w:val="24"/>
              </w:rPr>
            </w:pPr>
            <w:r w:rsidRPr="0028787B">
              <w:rPr>
                <w:rFonts w:ascii="Times New Roman" w:eastAsia="Times New Roman" w:hAnsi="Times New Roman" w:cs="Times New Roman"/>
                <w:noProof/>
                <w:color w:val="000000" w:themeColor="text1"/>
                <w:sz w:val="24"/>
                <w:szCs w:val="24"/>
              </w:rPr>
              <w:t>Măsuri de punere în aplicare a proiectului de act normativ</w:t>
            </w:r>
          </w:p>
        </w:tc>
        <w:tc>
          <w:tcPr>
            <w:tcW w:w="7165" w:type="dxa"/>
            <w:gridSpan w:val="7"/>
            <w:tcBorders>
              <w:top w:val="single" w:sz="4" w:space="0" w:color="000000"/>
              <w:left w:val="single" w:sz="4" w:space="0" w:color="000000"/>
              <w:bottom w:val="single" w:sz="4" w:space="0" w:color="000000"/>
              <w:right w:val="single" w:sz="4" w:space="0" w:color="000000"/>
            </w:tcBorders>
          </w:tcPr>
          <w:p w14:paraId="16D36F3A" w14:textId="776D0E57" w:rsidR="009C4D37" w:rsidRPr="0028787B" w:rsidRDefault="008C11DD" w:rsidP="009C4D37">
            <w:pPr>
              <w:spacing w:line="25" w:lineRule="atLeast"/>
              <w:jc w:val="both"/>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Proiectul de act normativ nu se referă la acest subiect.</w:t>
            </w:r>
          </w:p>
        </w:tc>
      </w:tr>
      <w:tr w:rsidR="009C4D37" w:rsidRPr="0028787B" w14:paraId="1B51E1BA" w14:textId="77777777" w:rsidTr="00FE2EE0">
        <w:tc>
          <w:tcPr>
            <w:tcW w:w="817" w:type="dxa"/>
            <w:tcBorders>
              <w:top w:val="single" w:sz="4" w:space="0" w:color="000000"/>
              <w:left w:val="single" w:sz="4" w:space="0" w:color="000000"/>
              <w:bottom w:val="single" w:sz="4" w:space="0" w:color="000000"/>
            </w:tcBorders>
            <w:vAlign w:val="center"/>
          </w:tcPr>
          <w:p w14:paraId="7407CF4A"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noProof/>
                <w:color w:val="000000" w:themeColor="text1"/>
                <w:sz w:val="24"/>
                <w:szCs w:val="24"/>
              </w:rPr>
              <w:t>8.2.</w:t>
            </w:r>
          </w:p>
        </w:tc>
        <w:tc>
          <w:tcPr>
            <w:tcW w:w="2366" w:type="dxa"/>
            <w:tcBorders>
              <w:top w:val="single" w:sz="4" w:space="0" w:color="000000"/>
              <w:left w:val="single" w:sz="4" w:space="0" w:color="000000"/>
              <w:bottom w:val="single" w:sz="4" w:space="0" w:color="000000"/>
            </w:tcBorders>
          </w:tcPr>
          <w:p w14:paraId="6AA8345B"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eastAsia="Times New Roman" w:hAnsi="Times New Roman" w:cs="Times New Roman"/>
                <w:iCs/>
                <w:noProof/>
                <w:color w:val="000000" w:themeColor="text1"/>
                <w:sz w:val="24"/>
                <w:szCs w:val="24"/>
              </w:rPr>
              <w:t>Alte informaţii</w:t>
            </w:r>
          </w:p>
        </w:tc>
        <w:tc>
          <w:tcPr>
            <w:tcW w:w="7165" w:type="dxa"/>
            <w:gridSpan w:val="7"/>
            <w:tcBorders>
              <w:top w:val="single" w:sz="4" w:space="0" w:color="000000"/>
              <w:left w:val="single" w:sz="4" w:space="0" w:color="000000"/>
              <w:bottom w:val="single" w:sz="4" w:space="0" w:color="000000"/>
              <w:right w:val="single" w:sz="4" w:space="0" w:color="000000"/>
            </w:tcBorders>
          </w:tcPr>
          <w:p w14:paraId="51ED653E" w14:textId="77777777" w:rsidR="009C4D37" w:rsidRPr="0028787B" w:rsidRDefault="009C4D37" w:rsidP="009C4D37">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t>Nu au fost identificate.</w:t>
            </w:r>
          </w:p>
        </w:tc>
      </w:tr>
    </w:tbl>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3496B" w:rsidRPr="0028787B" w14:paraId="485FFBDA" w14:textId="77777777" w:rsidTr="00F54982">
        <w:tc>
          <w:tcPr>
            <w:tcW w:w="9639" w:type="dxa"/>
          </w:tcPr>
          <w:p w14:paraId="2F4D6D1F" w14:textId="77777777" w:rsidR="00986624" w:rsidRPr="0028787B" w:rsidRDefault="00986624" w:rsidP="000641FD">
            <w:pPr>
              <w:spacing w:line="25" w:lineRule="atLeast"/>
              <w:rPr>
                <w:rFonts w:ascii="Times New Roman" w:hAnsi="Times New Roman" w:cs="Times New Roman"/>
                <w:color w:val="000000" w:themeColor="text1"/>
                <w:sz w:val="24"/>
                <w:szCs w:val="24"/>
              </w:rPr>
            </w:pPr>
          </w:p>
        </w:tc>
      </w:tr>
      <w:tr w:rsidR="0023496B" w:rsidRPr="0028787B" w14:paraId="0CEDE7AB" w14:textId="77777777" w:rsidTr="00F54982">
        <w:tc>
          <w:tcPr>
            <w:tcW w:w="9639" w:type="dxa"/>
          </w:tcPr>
          <w:p w14:paraId="254DBFE0" w14:textId="77777777" w:rsidR="00FE542A" w:rsidRPr="0028787B" w:rsidRDefault="003251FB" w:rsidP="000641FD">
            <w:pPr>
              <w:pStyle w:val="Heading1"/>
              <w:spacing w:before="0" w:line="25" w:lineRule="atLeast"/>
              <w:jc w:val="both"/>
              <w:rPr>
                <w:rFonts w:ascii="Times New Roman" w:hAnsi="Times New Roman" w:cs="Times New Roman"/>
                <w:color w:val="000000" w:themeColor="text1"/>
                <w:sz w:val="24"/>
                <w:szCs w:val="24"/>
                <w:lang w:val="ro-RO"/>
              </w:rPr>
            </w:pPr>
            <w:r w:rsidRPr="0028787B">
              <w:rPr>
                <w:rFonts w:ascii="Times New Roman" w:hAnsi="Times New Roman" w:cs="Times New Roman"/>
                <w:color w:val="000000" w:themeColor="text1"/>
                <w:sz w:val="24"/>
                <w:szCs w:val="24"/>
                <w:lang w:val="ro-RO"/>
              </w:rPr>
              <w:t xml:space="preserve">  </w:t>
            </w:r>
            <w:r w:rsidR="00FE542A" w:rsidRPr="0028787B">
              <w:rPr>
                <w:rFonts w:ascii="Times New Roman" w:hAnsi="Times New Roman" w:cs="Times New Roman"/>
                <w:color w:val="000000" w:themeColor="text1"/>
                <w:sz w:val="24"/>
                <w:szCs w:val="24"/>
                <w:lang w:val="ro-RO"/>
              </w:rPr>
              <w:t xml:space="preserve">    </w:t>
            </w:r>
          </w:p>
          <w:p w14:paraId="32C6BA82" w14:textId="77777777" w:rsidR="002D195B" w:rsidRPr="0028787B" w:rsidRDefault="002D195B" w:rsidP="000641FD">
            <w:pPr>
              <w:pStyle w:val="Heading1"/>
              <w:spacing w:before="0" w:line="25" w:lineRule="atLeast"/>
              <w:jc w:val="both"/>
              <w:rPr>
                <w:rFonts w:ascii="Times New Roman" w:hAnsi="Times New Roman" w:cs="Times New Roman"/>
                <w:color w:val="000000" w:themeColor="text1"/>
                <w:sz w:val="24"/>
                <w:szCs w:val="24"/>
                <w:lang w:val="ro-RO"/>
              </w:rPr>
            </w:pPr>
          </w:p>
        </w:tc>
      </w:tr>
    </w:tbl>
    <w:p w14:paraId="1DDD47D1" w14:textId="77777777" w:rsidR="00E675D4" w:rsidRPr="0028787B" w:rsidRDefault="00E675D4" w:rsidP="000641FD">
      <w:pPr>
        <w:spacing w:line="25" w:lineRule="atLeast"/>
        <w:rPr>
          <w:rFonts w:ascii="Times New Roman" w:hAnsi="Times New Roman" w:cs="Times New Roman"/>
          <w:color w:val="000000" w:themeColor="text1"/>
          <w:sz w:val="24"/>
          <w:szCs w:val="24"/>
        </w:rPr>
      </w:pPr>
      <w:r w:rsidRPr="0028787B">
        <w:rPr>
          <w:rFonts w:ascii="Times New Roman" w:hAnsi="Times New Roman" w:cs="Times New Roman"/>
          <w:color w:val="000000" w:themeColor="text1"/>
          <w:sz w:val="24"/>
          <w:szCs w:val="24"/>
        </w:rPr>
        <w:br w:type="page"/>
      </w:r>
    </w:p>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23496B" w:rsidRPr="0028787B" w14:paraId="4CBD888E" w14:textId="77777777" w:rsidTr="00145535">
        <w:tc>
          <w:tcPr>
            <w:tcW w:w="9855" w:type="dxa"/>
          </w:tcPr>
          <w:p w14:paraId="4D18D559" w14:textId="77777777" w:rsidR="002D195B" w:rsidRPr="0028787B" w:rsidRDefault="002D195B" w:rsidP="000641FD">
            <w:pPr>
              <w:spacing w:line="25" w:lineRule="atLeast"/>
              <w:rPr>
                <w:rFonts w:ascii="Times New Roman" w:hAnsi="Times New Roman" w:cs="Times New Roman"/>
                <w:b/>
                <w:bCs/>
                <w:color w:val="000000" w:themeColor="text1"/>
                <w:sz w:val="24"/>
                <w:szCs w:val="24"/>
              </w:rPr>
            </w:pPr>
          </w:p>
        </w:tc>
      </w:tr>
      <w:tr w:rsidR="0023496B" w:rsidRPr="0028787B" w14:paraId="2D0B72FF" w14:textId="77777777" w:rsidTr="00FE5950">
        <w:tc>
          <w:tcPr>
            <w:tcW w:w="9855" w:type="dxa"/>
          </w:tcPr>
          <w:p w14:paraId="1E2C8588" w14:textId="77777777" w:rsidR="002D195B" w:rsidRPr="0028787B" w:rsidRDefault="002D195B" w:rsidP="000641FD">
            <w:pPr>
              <w:spacing w:line="25" w:lineRule="atLeast"/>
              <w:jc w:val="center"/>
              <w:rPr>
                <w:rFonts w:ascii="Times New Roman" w:hAnsi="Times New Roman" w:cs="Times New Roman"/>
                <w:noProof/>
                <w:color w:val="000000" w:themeColor="text1"/>
                <w:sz w:val="24"/>
                <w:szCs w:val="24"/>
              </w:rPr>
            </w:pPr>
          </w:p>
        </w:tc>
      </w:tr>
      <w:tr w:rsidR="00145535" w:rsidRPr="0028787B" w14:paraId="1E2F696B" w14:textId="77777777" w:rsidTr="00FE5950">
        <w:trPr>
          <w:trHeight w:val="4557"/>
        </w:trPr>
        <w:tc>
          <w:tcPr>
            <w:tcW w:w="9855" w:type="dxa"/>
          </w:tcPr>
          <w:p w14:paraId="102629CF" w14:textId="70E3915F" w:rsidR="00145535" w:rsidRPr="0028787B" w:rsidRDefault="00145535" w:rsidP="00FE5950">
            <w:pPr>
              <w:pStyle w:val="Heading1"/>
              <w:spacing w:line="25" w:lineRule="atLeast"/>
              <w:jc w:val="both"/>
              <w:rPr>
                <w:color w:val="000000" w:themeColor="text1"/>
                <w:lang w:val="ro-RO"/>
              </w:rPr>
            </w:pPr>
            <w:r w:rsidRPr="0028787B">
              <w:rPr>
                <w:rFonts w:ascii="Times New Roman" w:hAnsi="Times New Roman" w:cs="Times New Roman"/>
                <w:color w:val="000000" w:themeColor="text1"/>
                <w:sz w:val="24"/>
                <w:szCs w:val="24"/>
                <w:lang w:val="ro-RO"/>
              </w:rPr>
              <w:t xml:space="preserve">Pentru considerentele de mai sus, am elaborat prezentul proiect de </w:t>
            </w:r>
            <w:r w:rsidRPr="0028787B">
              <w:rPr>
                <w:rFonts w:ascii="Times New Roman" w:hAnsi="Times New Roman" w:cs="Times New Roman"/>
                <w:b/>
                <w:bCs/>
                <w:color w:val="000000" w:themeColor="text1"/>
                <w:sz w:val="24"/>
                <w:szCs w:val="24"/>
                <w:lang w:val="ro-RO"/>
              </w:rPr>
              <w:t>Hotărâre a Guvernu</w:t>
            </w:r>
            <w:r w:rsidRPr="0028787B">
              <w:rPr>
                <w:rFonts w:ascii="Times New Roman" w:hAnsi="Times New Roman" w:cs="Times New Roman"/>
                <w:b/>
                <w:bCs/>
                <w:color w:val="000000" w:themeColor="text1"/>
                <w:sz w:val="24"/>
                <w:szCs w:val="24"/>
                <w:lang w:val="pt-BR"/>
              </w:rPr>
              <w:t>lui</w:t>
            </w:r>
            <w:r w:rsidRPr="0028787B">
              <w:rPr>
                <w:rFonts w:ascii="Times New Roman" w:hAnsi="Times New Roman" w:cs="Times New Roman"/>
                <w:color w:val="000000" w:themeColor="text1"/>
                <w:sz w:val="24"/>
                <w:szCs w:val="24"/>
                <w:lang w:val="ro-RO"/>
              </w:rPr>
              <w:t xml:space="preserve"> </w:t>
            </w:r>
            <w:r w:rsidR="00434070" w:rsidRPr="0028787B">
              <w:rPr>
                <w:rFonts w:ascii="Times New Roman" w:hAnsi="Times New Roman" w:cs="Times New Roman"/>
                <w:b/>
                <w:bCs/>
                <w:color w:val="000000" w:themeColor="text1"/>
                <w:sz w:val="24"/>
                <w:szCs w:val="24"/>
                <w:lang w:val="ro-RO"/>
              </w:rPr>
              <w:t xml:space="preserve">privind aprobarea unor măsuri și lucrări de intervenție în regim de urgență pentru asigurarea unor debite și niveluri necesare CNE Cernavodă, suplimentarea bugetului Ministerului Mediului, Apelor și Pădurilor </w:t>
            </w:r>
            <w:r w:rsidR="00CB77C6" w:rsidRPr="0028787B">
              <w:rPr>
                <w:rFonts w:ascii="Times New Roman" w:hAnsi="Times New Roman" w:cs="Times New Roman"/>
                <w:b/>
                <w:bCs/>
                <w:color w:val="000000" w:themeColor="text1"/>
                <w:sz w:val="24"/>
                <w:szCs w:val="24"/>
                <w:lang w:val="ro-RO"/>
              </w:rPr>
              <w:t xml:space="preserve">și al Ministerului Transporturilor și Infrasctructurii </w:t>
            </w:r>
            <w:r w:rsidR="00434070" w:rsidRPr="0028787B">
              <w:rPr>
                <w:rFonts w:ascii="Times New Roman" w:hAnsi="Times New Roman" w:cs="Times New Roman"/>
                <w:b/>
                <w:bCs/>
                <w:color w:val="000000" w:themeColor="text1"/>
                <w:sz w:val="24"/>
                <w:szCs w:val="24"/>
                <w:lang w:val="ro-RO"/>
              </w:rPr>
              <w:t>din Fondul de rezervă la dispoziția Guvernului, precum și pentru aprobarea bugetului de venituri şi cheltuieli rectificat pe anul 2026 pentru Administraţia Naţională „Apele Române”, instituție cu personalitate juridică aflată în coordonarea Ministerului Mediului, Apelor şi Pădurilor</w:t>
            </w:r>
            <w:r w:rsidRPr="0028787B">
              <w:rPr>
                <w:rFonts w:ascii="Times New Roman" w:eastAsiaTheme="minorEastAsia" w:hAnsi="Times New Roman" w:cs="Times New Roman"/>
                <w:b/>
                <w:color w:val="000000" w:themeColor="text1"/>
                <w:sz w:val="24"/>
                <w:szCs w:val="24"/>
                <w:lang w:val="ro-RO"/>
              </w:rPr>
              <w:t>,</w:t>
            </w:r>
            <w:r w:rsidRPr="0028787B">
              <w:rPr>
                <w:rFonts w:ascii="Times New Roman" w:hAnsi="Times New Roman" w:cs="Times New Roman"/>
                <w:b/>
                <w:color w:val="000000" w:themeColor="text1"/>
                <w:sz w:val="24"/>
                <w:szCs w:val="24"/>
                <w:lang w:val="ro-RO"/>
              </w:rPr>
              <w:t xml:space="preserve"> </w:t>
            </w:r>
            <w:r w:rsidRPr="0028787B">
              <w:rPr>
                <w:rFonts w:ascii="Times New Roman" w:hAnsi="Times New Roman" w:cs="Times New Roman"/>
                <w:color w:val="000000" w:themeColor="text1"/>
                <w:sz w:val="24"/>
                <w:szCs w:val="24"/>
                <w:lang w:val="ro-RO"/>
              </w:rPr>
              <w:t>care în forma prezentată a fost avizat de către ministerele interesate şi pe care îl supunem spre adoptare.</w:t>
            </w:r>
          </w:p>
          <w:p w14:paraId="231EA41F"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7E357410" w14:textId="1FD15C4C" w:rsidR="00434070" w:rsidRPr="0028787B" w:rsidRDefault="00145535" w:rsidP="00434070">
            <w:pPr>
              <w:autoSpaceDE w:val="0"/>
              <w:autoSpaceDN w:val="0"/>
              <w:adjustRightInd w:val="0"/>
              <w:rPr>
                <w:rFonts w:ascii="Times New Roman" w:hAnsi="Times New Roman" w:cs="Times New Roman"/>
                <w:b/>
                <w:bCs/>
                <w:noProof/>
                <w:color w:val="000000" w:themeColor="text1"/>
                <w:sz w:val="24"/>
                <w:szCs w:val="24"/>
                <w:lang w:eastAsia="en-US" w:bidi="en-US"/>
              </w:rPr>
            </w:pPr>
            <w:r w:rsidRPr="0028787B">
              <w:rPr>
                <w:rFonts w:ascii="Times New Roman" w:eastAsia="Times New Roman" w:hAnsi="Times New Roman" w:cs="Times New Roman"/>
                <w:b/>
                <w:bCs/>
                <w:color w:val="000000" w:themeColor="text1"/>
                <w:sz w:val="24"/>
                <w:szCs w:val="24"/>
              </w:rPr>
              <w:t xml:space="preserve">MINISTRUL MEDIULUI, </w:t>
            </w:r>
            <w:r w:rsidR="00434070" w:rsidRPr="0028787B">
              <w:rPr>
                <w:rFonts w:ascii="Times New Roman" w:eastAsia="Times New Roman" w:hAnsi="Times New Roman" w:cs="Times New Roman"/>
                <w:b/>
                <w:bCs/>
                <w:color w:val="000000" w:themeColor="text1"/>
                <w:sz w:val="24"/>
                <w:szCs w:val="24"/>
              </w:rPr>
              <w:t xml:space="preserve">         </w:t>
            </w:r>
            <w:r w:rsidR="00434070" w:rsidRPr="0028787B">
              <w:rPr>
                <w:rFonts w:ascii="Times New Roman" w:hAnsi="Times New Roman" w:cs="Times New Roman"/>
                <w:b/>
                <w:bCs/>
                <w:noProof/>
                <w:color w:val="000000" w:themeColor="text1"/>
                <w:sz w:val="24"/>
                <w:szCs w:val="24"/>
                <w:lang w:eastAsia="en-US" w:bidi="en-US"/>
              </w:rPr>
              <w:t>MINISTRUL TRANSPORTURILOR</w:t>
            </w:r>
            <w:r w:rsidR="00BE1342" w:rsidRPr="0028787B">
              <w:rPr>
                <w:rFonts w:ascii="Times New Roman" w:hAnsi="Times New Roman" w:cs="Times New Roman"/>
                <w:b/>
                <w:bCs/>
                <w:noProof/>
                <w:color w:val="000000" w:themeColor="text1"/>
                <w:sz w:val="24"/>
                <w:szCs w:val="24"/>
                <w:lang w:eastAsia="en-US" w:bidi="en-US"/>
              </w:rPr>
              <w:t xml:space="preserve">     </w:t>
            </w:r>
            <w:r w:rsidR="00434070" w:rsidRPr="0028787B">
              <w:rPr>
                <w:rFonts w:ascii="Times New Roman" w:hAnsi="Times New Roman" w:cs="Times New Roman"/>
                <w:b/>
                <w:bCs/>
                <w:noProof/>
                <w:color w:val="000000" w:themeColor="text1"/>
                <w:sz w:val="24"/>
                <w:szCs w:val="24"/>
                <w:lang w:eastAsia="en-US" w:bidi="en-US"/>
              </w:rPr>
              <w:t xml:space="preserve">MINISTRUL </w:t>
            </w:r>
          </w:p>
          <w:p w14:paraId="63B27A51" w14:textId="144C9264" w:rsidR="00434070" w:rsidRPr="0028787B" w:rsidRDefault="00434070" w:rsidP="00434070">
            <w:pPr>
              <w:suppressAutoHyphens w:val="0"/>
              <w:autoSpaceDE w:val="0"/>
              <w:autoSpaceDN w:val="0"/>
              <w:adjustRightInd w:val="0"/>
              <w:rPr>
                <w:rFonts w:ascii="Times New Roman" w:hAnsi="Times New Roman" w:cs="Times New Roman"/>
                <w:b/>
                <w:bCs/>
                <w:noProof/>
                <w:color w:val="000000" w:themeColor="text1"/>
                <w:sz w:val="24"/>
                <w:szCs w:val="24"/>
                <w:lang w:eastAsia="en-US" w:bidi="en-US"/>
              </w:rPr>
            </w:pPr>
            <w:r w:rsidRPr="0028787B">
              <w:rPr>
                <w:rFonts w:ascii="Times New Roman" w:hAnsi="Times New Roman" w:cs="Times New Roman"/>
                <w:b/>
                <w:bCs/>
                <w:noProof/>
                <w:color w:val="000000" w:themeColor="text1"/>
                <w:sz w:val="24"/>
                <w:szCs w:val="24"/>
                <w:lang w:eastAsia="en-US" w:bidi="en-US"/>
              </w:rPr>
              <w:t xml:space="preserve">APELOR  ŞI PĂDURILOR </w:t>
            </w:r>
            <w:r w:rsidR="00BE1342" w:rsidRPr="0028787B">
              <w:rPr>
                <w:rFonts w:ascii="Times New Roman" w:hAnsi="Times New Roman" w:cs="Times New Roman"/>
                <w:b/>
                <w:bCs/>
                <w:noProof/>
                <w:color w:val="000000" w:themeColor="text1"/>
                <w:sz w:val="24"/>
                <w:szCs w:val="24"/>
                <w:lang w:eastAsia="en-US" w:bidi="en-US"/>
              </w:rPr>
              <w:t xml:space="preserve">       </w:t>
            </w:r>
            <w:r w:rsidRPr="0028787B">
              <w:rPr>
                <w:rFonts w:ascii="Times New Roman" w:hAnsi="Times New Roman" w:cs="Times New Roman"/>
                <w:b/>
                <w:bCs/>
                <w:noProof/>
                <w:color w:val="000000" w:themeColor="text1"/>
                <w:sz w:val="24"/>
                <w:szCs w:val="24"/>
                <w:lang w:eastAsia="en-US" w:bidi="en-US"/>
              </w:rPr>
              <w:t xml:space="preserve">ȘI INFRASTRUCTURII, </w:t>
            </w:r>
            <w:r w:rsidRPr="0028787B">
              <w:rPr>
                <w:rFonts w:ascii="Times New Roman" w:hAnsi="Times New Roman" w:cs="Times New Roman"/>
                <w:b/>
                <w:bCs/>
                <w:noProof/>
                <w:color w:val="000000" w:themeColor="text1"/>
                <w:sz w:val="24"/>
                <w:szCs w:val="24"/>
                <w:lang w:eastAsia="en-US" w:bidi="en-US"/>
              </w:rPr>
              <w:tab/>
            </w:r>
            <w:r w:rsidRPr="0028787B">
              <w:rPr>
                <w:rFonts w:ascii="Times New Roman" w:hAnsi="Times New Roman" w:cs="Times New Roman"/>
                <w:b/>
                <w:bCs/>
                <w:noProof/>
                <w:color w:val="000000" w:themeColor="text1"/>
                <w:sz w:val="24"/>
                <w:szCs w:val="24"/>
                <w:lang w:eastAsia="en-US" w:bidi="en-US"/>
              </w:rPr>
              <w:tab/>
              <w:t xml:space="preserve">        ENERGIEI, </w:t>
            </w:r>
          </w:p>
          <w:p w14:paraId="1401A54E" w14:textId="64511498" w:rsidR="00145535" w:rsidRPr="0028787B" w:rsidRDefault="00434070" w:rsidP="00FE5950">
            <w:pPr>
              <w:suppressAutoHyphens w:val="0"/>
              <w:autoSpaceDE w:val="0"/>
              <w:autoSpaceDN w:val="0"/>
              <w:adjustRightInd w:val="0"/>
              <w:rPr>
                <w:rFonts w:ascii="Times New Roman" w:hAnsi="Times New Roman" w:cs="Times New Roman"/>
                <w:b/>
                <w:bCs/>
                <w:noProof/>
                <w:color w:val="000000" w:themeColor="text1"/>
                <w:sz w:val="24"/>
                <w:szCs w:val="24"/>
                <w:lang w:eastAsia="en-US" w:bidi="en-US"/>
              </w:rPr>
            </w:pPr>
            <w:r w:rsidRPr="0028787B">
              <w:rPr>
                <w:rFonts w:ascii="Times New Roman" w:hAnsi="Times New Roman" w:cs="Times New Roman"/>
                <w:b/>
                <w:bCs/>
                <w:noProof/>
                <w:color w:val="000000" w:themeColor="text1"/>
                <w:sz w:val="24"/>
                <w:szCs w:val="24"/>
                <w:lang w:eastAsia="en-US" w:bidi="en-US"/>
              </w:rPr>
              <w:tab/>
            </w:r>
            <w:r w:rsidRPr="0028787B">
              <w:rPr>
                <w:rFonts w:ascii="Times New Roman" w:hAnsi="Times New Roman" w:cs="Times New Roman"/>
                <w:b/>
                <w:bCs/>
                <w:noProof/>
                <w:color w:val="000000" w:themeColor="text1"/>
                <w:sz w:val="24"/>
                <w:szCs w:val="24"/>
                <w:lang w:eastAsia="en-US" w:bidi="en-US"/>
              </w:rPr>
              <w:tab/>
            </w:r>
            <w:r w:rsidRPr="0028787B">
              <w:rPr>
                <w:rFonts w:ascii="Times New Roman" w:hAnsi="Times New Roman" w:cs="Times New Roman"/>
                <w:b/>
                <w:bCs/>
                <w:noProof/>
                <w:color w:val="000000" w:themeColor="text1"/>
                <w:sz w:val="24"/>
                <w:szCs w:val="24"/>
                <w:lang w:eastAsia="en-US" w:bidi="en-US"/>
              </w:rPr>
              <w:tab/>
            </w:r>
            <w:r w:rsidRPr="0028787B">
              <w:rPr>
                <w:rFonts w:ascii="Times New Roman" w:hAnsi="Times New Roman" w:cs="Times New Roman"/>
                <w:b/>
                <w:bCs/>
                <w:noProof/>
                <w:color w:val="000000" w:themeColor="text1"/>
                <w:sz w:val="24"/>
                <w:szCs w:val="24"/>
                <w:lang w:eastAsia="en-US" w:bidi="en-US"/>
              </w:rPr>
              <w:tab/>
            </w:r>
            <w:r w:rsidR="00BE1342" w:rsidRPr="0028787B">
              <w:rPr>
                <w:rFonts w:ascii="Times New Roman" w:hAnsi="Times New Roman" w:cs="Times New Roman"/>
                <w:b/>
                <w:bCs/>
                <w:noProof/>
                <w:color w:val="000000" w:themeColor="text1"/>
                <w:sz w:val="24"/>
                <w:szCs w:val="24"/>
                <w:lang w:eastAsia="en-US" w:bidi="en-US"/>
              </w:rPr>
              <w:t xml:space="preserve">         </w:t>
            </w:r>
            <w:r w:rsidRPr="0028787B">
              <w:rPr>
                <w:rFonts w:ascii="Times New Roman" w:hAnsi="Times New Roman" w:cs="Times New Roman"/>
                <w:b/>
                <w:bCs/>
                <w:noProof/>
                <w:color w:val="000000" w:themeColor="text1"/>
                <w:sz w:val="24"/>
                <w:szCs w:val="24"/>
                <w:lang w:eastAsia="en-US" w:bidi="en-US"/>
              </w:rPr>
              <w:t>INTERIMAR</w:t>
            </w:r>
            <w:r w:rsidRPr="0028787B">
              <w:rPr>
                <w:rFonts w:ascii="Times New Roman" w:hAnsi="Times New Roman" w:cs="Times New Roman"/>
                <w:b/>
                <w:bCs/>
                <w:noProof/>
                <w:color w:val="000000" w:themeColor="text1"/>
                <w:sz w:val="24"/>
                <w:szCs w:val="24"/>
                <w:lang w:eastAsia="en-US" w:bidi="en-US"/>
              </w:rPr>
              <w:tab/>
            </w:r>
            <w:r w:rsidRPr="0028787B">
              <w:rPr>
                <w:rFonts w:ascii="Times New Roman" w:hAnsi="Times New Roman" w:cs="Times New Roman"/>
                <w:b/>
                <w:bCs/>
                <w:noProof/>
                <w:color w:val="000000" w:themeColor="text1"/>
                <w:sz w:val="24"/>
                <w:szCs w:val="24"/>
                <w:lang w:eastAsia="en-US" w:bidi="en-US"/>
              </w:rPr>
              <w:tab/>
            </w:r>
            <w:r w:rsidRPr="0028787B">
              <w:rPr>
                <w:rFonts w:ascii="Times New Roman" w:hAnsi="Times New Roman" w:cs="Times New Roman"/>
                <w:b/>
                <w:bCs/>
                <w:noProof/>
                <w:color w:val="000000" w:themeColor="text1"/>
                <w:sz w:val="24"/>
                <w:szCs w:val="24"/>
                <w:lang w:eastAsia="en-US" w:bidi="en-US"/>
              </w:rPr>
              <w:tab/>
              <w:t xml:space="preserve">              </w:t>
            </w:r>
            <w:r w:rsidR="00BE1342" w:rsidRPr="0028787B">
              <w:rPr>
                <w:rFonts w:ascii="Times New Roman" w:hAnsi="Times New Roman" w:cs="Times New Roman"/>
                <w:b/>
                <w:bCs/>
                <w:noProof/>
                <w:color w:val="000000" w:themeColor="text1"/>
                <w:sz w:val="24"/>
                <w:szCs w:val="24"/>
                <w:lang w:eastAsia="en-US" w:bidi="en-US"/>
              </w:rPr>
              <w:t xml:space="preserve">      </w:t>
            </w:r>
            <w:r w:rsidRPr="0028787B">
              <w:rPr>
                <w:rFonts w:ascii="Times New Roman" w:hAnsi="Times New Roman" w:cs="Times New Roman"/>
                <w:b/>
                <w:bCs/>
                <w:noProof/>
                <w:color w:val="000000" w:themeColor="text1"/>
                <w:sz w:val="24"/>
                <w:szCs w:val="24"/>
                <w:lang w:eastAsia="en-US" w:bidi="en-US"/>
              </w:rPr>
              <w:t>INTERIMAR</w:t>
            </w:r>
          </w:p>
        </w:tc>
      </w:tr>
      <w:tr w:rsidR="00145535" w:rsidRPr="0028787B" w14:paraId="19C68B6D" w14:textId="77777777" w:rsidTr="00FE5950">
        <w:tc>
          <w:tcPr>
            <w:tcW w:w="9855" w:type="dxa"/>
          </w:tcPr>
          <w:p w14:paraId="476F741E" w14:textId="74B1C7CA" w:rsidR="00145535" w:rsidRPr="0028787B" w:rsidRDefault="00145535" w:rsidP="00FE5950">
            <w:pPr>
              <w:shd w:val="clear" w:color="auto" w:fill="FFFFFF"/>
              <w:spacing w:line="25" w:lineRule="atLeast"/>
              <w:outlineLvl w:val="0"/>
              <w:rPr>
                <w:rFonts w:ascii="Times New Roman" w:hAnsi="Times New Roman" w:cs="Times New Roman"/>
                <w:b/>
                <w:bCs/>
                <w:color w:val="000000" w:themeColor="text1"/>
                <w:sz w:val="24"/>
                <w:szCs w:val="24"/>
              </w:rPr>
            </w:pPr>
            <w:r w:rsidRPr="0028787B">
              <w:rPr>
                <w:rFonts w:ascii="Times New Roman" w:hAnsi="Times New Roman" w:cs="Times New Roman"/>
                <w:b/>
                <w:color w:val="000000" w:themeColor="text1"/>
                <w:sz w:val="24"/>
                <w:szCs w:val="24"/>
              </w:rPr>
              <w:t>DIANA-ANDA BUZOIANU</w:t>
            </w:r>
            <w:r w:rsidR="00434070" w:rsidRPr="0028787B">
              <w:rPr>
                <w:rFonts w:ascii="Times New Roman" w:hAnsi="Times New Roman" w:cs="Times New Roman"/>
                <w:b/>
                <w:color w:val="000000" w:themeColor="text1"/>
                <w:sz w:val="24"/>
                <w:szCs w:val="24"/>
              </w:rPr>
              <w:t xml:space="preserve">       </w:t>
            </w:r>
            <w:r w:rsidR="00434070" w:rsidRPr="0028787B">
              <w:rPr>
                <w:rFonts w:ascii="Times New Roman" w:hAnsi="Times New Roman" w:cs="Times New Roman"/>
                <w:b/>
                <w:bCs/>
                <w:color w:val="000000" w:themeColor="text1"/>
                <w:sz w:val="24"/>
                <w:szCs w:val="24"/>
              </w:rPr>
              <w:t xml:space="preserve">RADU–DINEL MIRUȚĂ     </w:t>
            </w:r>
            <w:r w:rsidR="00BE1342" w:rsidRPr="0028787B">
              <w:rPr>
                <w:rFonts w:ascii="Times New Roman" w:hAnsi="Times New Roman" w:cs="Times New Roman"/>
                <w:b/>
                <w:bCs/>
                <w:color w:val="000000" w:themeColor="text1"/>
                <w:sz w:val="24"/>
                <w:szCs w:val="24"/>
              </w:rPr>
              <w:t xml:space="preserve">    </w:t>
            </w:r>
            <w:r w:rsidR="00434070" w:rsidRPr="0028787B">
              <w:rPr>
                <w:rFonts w:ascii="Times New Roman" w:hAnsi="Times New Roman" w:cs="Times New Roman"/>
                <w:b/>
                <w:bCs/>
                <w:color w:val="000000" w:themeColor="text1"/>
                <w:sz w:val="24"/>
                <w:szCs w:val="24"/>
              </w:rPr>
              <w:t xml:space="preserve"> ILIE–GAVRIL BOLOJAN</w:t>
            </w:r>
          </w:p>
        </w:tc>
      </w:tr>
      <w:tr w:rsidR="00145535" w:rsidRPr="0028787B" w14:paraId="4CB018D7" w14:textId="77777777" w:rsidTr="00FE5950">
        <w:trPr>
          <w:trHeight w:val="80"/>
        </w:trPr>
        <w:tc>
          <w:tcPr>
            <w:tcW w:w="9855" w:type="dxa"/>
          </w:tcPr>
          <w:p w14:paraId="70DF96FB"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48D7F431" w14:textId="77777777" w:rsidTr="00FE5950">
        <w:tc>
          <w:tcPr>
            <w:tcW w:w="9855" w:type="dxa"/>
          </w:tcPr>
          <w:p w14:paraId="1AB5BB1C" w14:textId="77777777" w:rsidR="00145535" w:rsidRPr="0028787B" w:rsidRDefault="00145535" w:rsidP="001F42F2">
            <w:pPr>
              <w:tabs>
                <w:tab w:val="left" w:pos="2835"/>
              </w:tabs>
              <w:spacing w:line="25" w:lineRule="atLeast"/>
              <w:outlineLvl w:val="0"/>
              <w:rPr>
                <w:rFonts w:ascii="Times New Roman" w:eastAsia="Times New Roman" w:hAnsi="Times New Roman" w:cs="Times New Roman"/>
                <w:b/>
                <w:bCs/>
                <w:color w:val="000000" w:themeColor="text1"/>
                <w:sz w:val="24"/>
                <w:szCs w:val="24"/>
              </w:rPr>
            </w:pPr>
          </w:p>
        </w:tc>
      </w:tr>
      <w:tr w:rsidR="00145535" w:rsidRPr="0028787B" w14:paraId="1EEF352E" w14:textId="77777777" w:rsidTr="00FE5950">
        <w:tc>
          <w:tcPr>
            <w:tcW w:w="9855" w:type="dxa"/>
          </w:tcPr>
          <w:p w14:paraId="1FBFDF88"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510BAD7B" w14:textId="77777777" w:rsidTr="00FE5950">
        <w:tc>
          <w:tcPr>
            <w:tcW w:w="9855" w:type="dxa"/>
          </w:tcPr>
          <w:p w14:paraId="0C55C24D"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AVIZĂM:</w:t>
            </w:r>
          </w:p>
        </w:tc>
      </w:tr>
      <w:tr w:rsidR="00145535" w:rsidRPr="0028787B" w14:paraId="71AF79B5" w14:textId="77777777" w:rsidTr="00FE5950">
        <w:tc>
          <w:tcPr>
            <w:tcW w:w="9855" w:type="dxa"/>
          </w:tcPr>
          <w:p w14:paraId="480B39A6"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00047496" w14:textId="77777777" w:rsidTr="00FE5950">
        <w:tc>
          <w:tcPr>
            <w:tcW w:w="9855" w:type="dxa"/>
          </w:tcPr>
          <w:p w14:paraId="73DCFDE0"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22CF6CC3" w14:textId="77777777" w:rsidTr="00FE5950">
        <w:tc>
          <w:tcPr>
            <w:tcW w:w="9855" w:type="dxa"/>
          </w:tcPr>
          <w:p w14:paraId="45F95BDC"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VICEPRIM-MINISTRU,</w:t>
            </w:r>
          </w:p>
          <w:p w14:paraId="0A45D7B3"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MINISTRUL APĂRĂRII NAȚIONALE</w:t>
            </w:r>
          </w:p>
          <w:p w14:paraId="00464B47" w14:textId="77777777" w:rsidR="00434070" w:rsidRPr="0028787B" w:rsidRDefault="00434070"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60EAB848"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RADU-DINEL MIRUȚĂ</w:t>
            </w:r>
          </w:p>
          <w:p w14:paraId="27AC94A6"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41AAF24A" w14:textId="77777777" w:rsidTr="00FE5950">
        <w:tc>
          <w:tcPr>
            <w:tcW w:w="9855" w:type="dxa"/>
          </w:tcPr>
          <w:p w14:paraId="0A8C411F"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54D8004C" w14:textId="77777777" w:rsidTr="00FE5950">
        <w:tc>
          <w:tcPr>
            <w:tcW w:w="9855" w:type="dxa"/>
          </w:tcPr>
          <w:p w14:paraId="6CBCC2DC" w14:textId="2649EABC" w:rsidR="00434070" w:rsidRPr="0028787B" w:rsidRDefault="00434070" w:rsidP="00434070">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VICEPRIM-MINISTRU,</w:t>
            </w:r>
          </w:p>
          <w:p w14:paraId="208C75A6" w14:textId="77777777" w:rsidR="00434070" w:rsidRPr="0028787B" w:rsidRDefault="00434070" w:rsidP="00434070">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MINISTRUL AFACERILOR INTERNE</w:t>
            </w:r>
          </w:p>
          <w:p w14:paraId="36FFF8B6" w14:textId="77777777" w:rsidR="00434070" w:rsidRPr="0028787B" w:rsidRDefault="00434070" w:rsidP="00434070">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478A215E" w14:textId="3D23ED0D" w:rsidR="00434070" w:rsidRPr="0028787B" w:rsidRDefault="00434070" w:rsidP="00434070">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MARIAN–CĂTĂLIN PREDOIU</w:t>
            </w:r>
          </w:p>
          <w:p w14:paraId="561DEB48"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r w:rsidR="00145535" w:rsidRPr="0028787B" w14:paraId="3ECB6A43" w14:textId="77777777" w:rsidTr="00FE5950">
        <w:tc>
          <w:tcPr>
            <w:tcW w:w="9855" w:type="dxa"/>
          </w:tcPr>
          <w:p w14:paraId="26BE0A06" w14:textId="77777777" w:rsidR="00434070" w:rsidRPr="0028787B" w:rsidRDefault="00434070"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62E3B5B" w14:textId="77777777" w:rsidR="00145535" w:rsidRPr="0028787B" w:rsidRDefault="00145535" w:rsidP="001F42F2">
            <w:pPr>
              <w:tabs>
                <w:tab w:val="left" w:pos="2835"/>
              </w:tabs>
              <w:spacing w:line="25" w:lineRule="atLeast"/>
              <w:outlineLvl w:val="0"/>
              <w:rPr>
                <w:rFonts w:ascii="Times New Roman" w:eastAsia="Times New Roman" w:hAnsi="Times New Roman" w:cs="Times New Roman"/>
                <w:b/>
                <w:bCs/>
                <w:color w:val="000000" w:themeColor="text1"/>
                <w:sz w:val="24"/>
                <w:szCs w:val="24"/>
              </w:rPr>
            </w:pPr>
          </w:p>
          <w:p w14:paraId="26A7F078" w14:textId="77777777" w:rsidR="00145535" w:rsidRPr="0028787B" w:rsidRDefault="00145535" w:rsidP="001F42F2">
            <w:pPr>
              <w:tabs>
                <w:tab w:val="left" w:pos="2835"/>
              </w:tabs>
              <w:spacing w:line="25" w:lineRule="atLeast"/>
              <w:outlineLvl w:val="0"/>
              <w:rPr>
                <w:rFonts w:ascii="Times New Roman" w:eastAsia="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 xml:space="preserve">                                                                                                        </w:t>
            </w:r>
          </w:p>
          <w:p w14:paraId="13C10057" w14:textId="77777777" w:rsidR="00145535" w:rsidRPr="0028787B" w:rsidRDefault="00145535" w:rsidP="001F42F2">
            <w:pPr>
              <w:tabs>
                <w:tab w:val="left" w:pos="2835"/>
              </w:tabs>
              <w:spacing w:line="25" w:lineRule="atLeast"/>
              <w:outlineLvl w:val="0"/>
              <w:rPr>
                <w:rFonts w:ascii="Times New Roman" w:hAnsi="Times New Roman" w:cs="Times New Roman"/>
                <w:b/>
                <w:bCs/>
                <w:iCs/>
                <w:color w:val="000000" w:themeColor="text1"/>
                <w:sz w:val="24"/>
                <w:szCs w:val="24"/>
              </w:rPr>
            </w:pPr>
            <w:r w:rsidRPr="0028787B">
              <w:rPr>
                <w:rFonts w:ascii="Times New Roman" w:eastAsia="Times New Roman" w:hAnsi="Times New Roman" w:cs="Times New Roman"/>
                <w:b/>
                <w:bCs/>
                <w:color w:val="000000" w:themeColor="text1"/>
                <w:sz w:val="24"/>
                <w:szCs w:val="24"/>
              </w:rPr>
              <w:t xml:space="preserve">MINISTRUL FINANŢELOR                                  </w:t>
            </w:r>
            <w:r w:rsidRPr="0028787B">
              <w:rPr>
                <w:rFonts w:ascii="Times New Roman" w:hAnsi="Times New Roman" w:cs="Times New Roman"/>
                <w:b/>
                <w:bCs/>
                <w:iCs/>
                <w:color w:val="000000" w:themeColor="text1"/>
                <w:sz w:val="24"/>
                <w:szCs w:val="24"/>
              </w:rPr>
              <w:t xml:space="preserve">MINISTRUL MUNCII, FAMILIEI, </w:t>
            </w:r>
          </w:p>
          <w:p w14:paraId="6E36CDCA" w14:textId="77777777" w:rsidR="00145535" w:rsidRPr="0028787B" w:rsidRDefault="00145535" w:rsidP="001F42F2">
            <w:pPr>
              <w:tabs>
                <w:tab w:val="left" w:pos="2835"/>
              </w:tabs>
              <w:spacing w:line="25" w:lineRule="atLeast"/>
              <w:outlineLvl w:val="0"/>
              <w:rPr>
                <w:rFonts w:ascii="Times New Roman" w:hAnsi="Times New Roman" w:cs="Times New Roman"/>
                <w:b/>
                <w:bCs/>
                <w:iCs/>
                <w:color w:val="000000" w:themeColor="text1"/>
                <w:sz w:val="24"/>
                <w:szCs w:val="24"/>
              </w:rPr>
            </w:pPr>
            <w:r w:rsidRPr="0028787B">
              <w:rPr>
                <w:rFonts w:ascii="Times New Roman" w:hAnsi="Times New Roman" w:cs="Times New Roman"/>
                <w:b/>
                <w:bCs/>
                <w:iCs/>
                <w:color w:val="000000" w:themeColor="text1"/>
                <w:sz w:val="24"/>
                <w:szCs w:val="24"/>
              </w:rPr>
              <w:t xml:space="preserve">                                                                           TINERETULUI ȘI SOLIDARITĂȚII SOCIALE, </w:t>
            </w:r>
          </w:p>
          <w:p w14:paraId="75CDC272" w14:textId="5BF12133" w:rsidR="00434070" w:rsidRPr="0028787B" w:rsidRDefault="00145535" w:rsidP="001F42F2">
            <w:pPr>
              <w:tabs>
                <w:tab w:val="left" w:pos="2835"/>
              </w:tabs>
              <w:spacing w:line="25" w:lineRule="atLeast"/>
              <w:outlineLvl w:val="0"/>
              <w:rPr>
                <w:rFonts w:ascii="Times New Roman" w:eastAsia="Times New Roman" w:hAnsi="Times New Roman" w:cs="Times New Roman"/>
                <w:b/>
                <w:bCs/>
                <w:color w:val="000000" w:themeColor="text1"/>
                <w:sz w:val="24"/>
                <w:szCs w:val="24"/>
              </w:rPr>
            </w:pPr>
            <w:r w:rsidRPr="0028787B">
              <w:rPr>
                <w:rFonts w:ascii="Times New Roman" w:hAnsi="Times New Roman" w:cs="Times New Roman"/>
                <w:b/>
                <w:bCs/>
                <w:iCs/>
                <w:color w:val="000000" w:themeColor="text1"/>
                <w:sz w:val="24"/>
                <w:szCs w:val="24"/>
              </w:rPr>
              <w:t xml:space="preserve">                                                                                                    </w:t>
            </w:r>
            <w:r w:rsidRPr="0028787B">
              <w:rPr>
                <w:rFonts w:ascii="Times New Roman" w:eastAsia="Times New Roman" w:hAnsi="Times New Roman" w:cs="Times New Roman"/>
                <w:b/>
                <w:bCs/>
                <w:color w:val="000000" w:themeColor="text1"/>
                <w:sz w:val="24"/>
                <w:szCs w:val="24"/>
              </w:rPr>
              <w:t>INTERIMAR,</w:t>
            </w:r>
          </w:p>
          <w:p w14:paraId="74C31218" w14:textId="4C939A17" w:rsidR="00145535" w:rsidRPr="0028787B" w:rsidRDefault="00145535" w:rsidP="001F42F2">
            <w:pPr>
              <w:tabs>
                <w:tab w:val="left" w:pos="2835"/>
              </w:tabs>
              <w:spacing w:line="25" w:lineRule="atLeast"/>
              <w:outlineLvl w:val="0"/>
              <w:rPr>
                <w:rFonts w:ascii="Times New Roman" w:eastAsia="Times New Roman" w:hAnsi="Times New Roman" w:cs="Times New Roman"/>
                <w:b/>
                <w:bCs/>
                <w:color w:val="000000" w:themeColor="text1"/>
                <w:sz w:val="24"/>
                <w:szCs w:val="24"/>
              </w:rPr>
            </w:pPr>
          </w:p>
          <w:p w14:paraId="7A9A2504" w14:textId="77777777" w:rsidR="00145535" w:rsidRPr="0028787B" w:rsidRDefault="00145535" w:rsidP="001F42F2">
            <w:pPr>
              <w:tabs>
                <w:tab w:val="left" w:pos="2835"/>
              </w:tabs>
              <w:spacing w:line="25" w:lineRule="atLeast"/>
              <w:outlineLvl w:val="0"/>
              <w:rPr>
                <w:rFonts w:ascii="Times New Roman" w:hAnsi="Times New Roman" w:cs="Times New Roman"/>
                <w:b/>
                <w:bCs/>
                <w:color w:val="000000" w:themeColor="text1"/>
                <w:sz w:val="24"/>
                <w:szCs w:val="24"/>
              </w:rPr>
            </w:pPr>
            <w:r w:rsidRPr="0028787B">
              <w:rPr>
                <w:rFonts w:ascii="Times New Roman" w:eastAsia="Times New Roman" w:hAnsi="Times New Roman" w:cs="Times New Roman"/>
                <w:b/>
                <w:bCs/>
                <w:color w:val="000000" w:themeColor="text1"/>
                <w:sz w:val="24"/>
                <w:szCs w:val="24"/>
              </w:rPr>
              <w:t xml:space="preserve">  ALEXANDRU NAZARE                                         </w:t>
            </w:r>
            <w:r w:rsidRPr="0028787B">
              <w:rPr>
                <w:rFonts w:ascii="Times New Roman" w:hAnsi="Times New Roman" w:cs="Times New Roman"/>
                <w:b/>
                <w:bCs/>
                <w:color w:val="000000" w:themeColor="text1"/>
                <w:sz w:val="24"/>
                <w:szCs w:val="24"/>
              </w:rPr>
              <w:t>DRAGOȘ-NICOLAE PÎSLARU</w:t>
            </w:r>
          </w:p>
          <w:p w14:paraId="782E5368" w14:textId="77777777" w:rsidR="00434070" w:rsidRPr="0028787B" w:rsidRDefault="00434070" w:rsidP="001F42F2">
            <w:pPr>
              <w:tabs>
                <w:tab w:val="left" w:pos="2835"/>
              </w:tabs>
              <w:spacing w:line="25" w:lineRule="atLeast"/>
              <w:outlineLvl w:val="0"/>
              <w:rPr>
                <w:rFonts w:ascii="Times New Roman" w:eastAsia="Times New Roman" w:hAnsi="Times New Roman" w:cs="Times New Roman"/>
                <w:b/>
                <w:bCs/>
                <w:color w:val="000000" w:themeColor="text1"/>
                <w:sz w:val="24"/>
                <w:szCs w:val="24"/>
              </w:rPr>
            </w:pPr>
          </w:p>
          <w:p w14:paraId="7F7B72B2" w14:textId="77777777" w:rsidR="00434070" w:rsidRPr="0028787B" w:rsidRDefault="00434070"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5AE20DCB"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2D381271"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67D54B1C" w14:textId="77777777" w:rsidR="00434070" w:rsidRPr="0028787B" w:rsidRDefault="00434070" w:rsidP="00434070">
            <w:pPr>
              <w:tabs>
                <w:tab w:val="left" w:pos="-540"/>
                <w:tab w:val="left" w:pos="0"/>
                <w:tab w:val="left" w:pos="1335"/>
                <w:tab w:val="center" w:pos="2340"/>
                <w:tab w:val="left" w:pos="6795"/>
              </w:tabs>
              <w:suppressAutoHyphens w:val="0"/>
              <w:ind w:left="180"/>
              <w:jc w:val="center"/>
              <w:rPr>
                <w:rFonts w:ascii="Times New Roman" w:hAnsi="Times New Roman" w:cs="Times New Roman"/>
                <w:b/>
                <w:bCs/>
                <w:noProof/>
                <w:color w:val="000000" w:themeColor="text1"/>
                <w:sz w:val="24"/>
                <w:szCs w:val="24"/>
                <w:lang w:eastAsia="en-US" w:bidi="en-US"/>
              </w:rPr>
            </w:pPr>
            <w:r w:rsidRPr="0028787B">
              <w:rPr>
                <w:rFonts w:ascii="Times New Roman" w:hAnsi="Times New Roman" w:cs="Times New Roman"/>
                <w:b/>
                <w:bCs/>
                <w:noProof/>
                <w:color w:val="000000" w:themeColor="text1"/>
                <w:sz w:val="24"/>
                <w:szCs w:val="24"/>
                <w:lang w:eastAsia="en-US" w:bidi="en-US"/>
              </w:rPr>
              <w:t>MINISTRUL JUSTIȚIEI, INTERIMAR</w:t>
            </w:r>
          </w:p>
          <w:p w14:paraId="49304B87" w14:textId="77777777" w:rsidR="00434070" w:rsidRPr="0028787B" w:rsidRDefault="00434070" w:rsidP="00434070">
            <w:pPr>
              <w:tabs>
                <w:tab w:val="left" w:pos="-540"/>
                <w:tab w:val="left" w:pos="0"/>
                <w:tab w:val="left" w:pos="1335"/>
                <w:tab w:val="center" w:pos="2340"/>
                <w:tab w:val="left" w:pos="6795"/>
              </w:tabs>
              <w:suppressAutoHyphens w:val="0"/>
              <w:ind w:left="180"/>
              <w:jc w:val="center"/>
              <w:rPr>
                <w:rFonts w:ascii="Times New Roman" w:hAnsi="Times New Roman" w:cs="Times New Roman"/>
                <w:b/>
                <w:bCs/>
                <w:noProof/>
                <w:color w:val="000000" w:themeColor="text1"/>
                <w:sz w:val="24"/>
                <w:szCs w:val="24"/>
                <w:lang w:eastAsia="en-US" w:bidi="en-US"/>
              </w:rPr>
            </w:pPr>
          </w:p>
          <w:p w14:paraId="7CAF6409" w14:textId="43BFA564" w:rsidR="00434070" w:rsidRPr="0028787B" w:rsidRDefault="00434070" w:rsidP="00434070">
            <w:pPr>
              <w:tabs>
                <w:tab w:val="left" w:pos="-540"/>
                <w:tab w:val="left" w:pos="0"/>
                <w:tab w:val="left" w:pos="1335"/>
                <w:tab w:val="center" w:pos="2340"/>
                <w:tab w:val="left" w:pos="6795"/>
              </w:tabs>
              <w:suppressAutoHyphens w:val="0"/>
              <w:ind w:left="180"/>
              <w:jc w:val="center"/>
              <w:rPr>
                <w:rFonts w:ascii="Times New Roman" w:hAnsi="Times New Roman" w:cs="Times New Roman"/>
                <w:b/>
                <w:bCs/>
                <w:noProof/>
                <w:color w:val="000000" w:themeColor="text1"/>
                <w:sz w:val="24"/>
                <w:szCs w:val="24"/>
                <w:lang w:eastAsia="en-US" w:bidi="en-US"/>
              </w:rPr>
            </w:pPr>
            <w:r w:rsidRPr="0028787B">
              <w:rPr>
                <w:rFonts w:ascii="Times New Roman" w:hAnsi="Times New Roman" w:cs="Times New Roman"/>
                <w:b/>
                <w:bCs/>
                <w:noProof/>
                <w:color w:val="000000" w:themeColor="text1"/>
                <w:sz w:val="24"/>
                <w:szCs w:val="24"/>
                <w:lang w:eastAsia="en-US" w:bidi="en-US"/>
              </w:rPr>
              <w:t>MARIAN–CĂTĂLIN PREDOIU</w:t>
            </w:r>
          </w:p>
          <w:p w14:paraId="5B284FE4"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57FE6A27" w14:textId="77777777" w:rsidR="00145535" w:rsidRPr="0028787B" w:rsidRDefault="00145535"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p w14:paraId="348DCBAD" w14:textId="77777777" w:rsidR="00434070" w:rsidRPr="0028787B" w:rsidRDefault="00434070" w:rsidP="001F42F2">
            <w:pPr>
              <w:tabs>
                <w:tab w:val="left" w:pos="2835"/>
              </w:tabs>
              <w:spacing w:line="25" w:lineRule="atLeast"/>
              <w:jc w:val="center"/>
              <w:outlineLvl w:val="0"/>
              <w:rPr>
                <w:rFonts w:ascii="Times New Roman" w:eastAsia="Times New Roman" w:hAnsi="Times New Roman" w:cs="Times New Roman"/>
                <w:b/>
                <w:bCs/>
                <w:color w:val="000000" w:themeColor="text1"/>
                <w:sz w:val="24"/>
                <w:szCs w:val="24"/>
              </w:rPr>
            </w:pPr>
          </w:p>
        </w:tc>
      </w:tr>
    </w:tbl>
    <w:p w14:paraId="17F59F2C" w14:textId="77777777" w:rsidR="002065E6" w:rsidRPr="002D15DD" w:rsidRDefault="002065E6" w:rsidP="000641FD">
      <w:pPr>
        <w:tabs>
          <w:tab w:val="left" w:pos="2835"/>
        </w:tabs>
        <w:spacing w:line="25" w:lineRule="atLeast"/>
        <w:ind w:right="338"/>
        <w:outlineLvl w:val="0"/>
        <w:rPr>
          <w:rFonts w:ascii="Times New Roman" w:eastAsia="Times New Roman" w:hAnsi="Times New Roman" w:cs="Times New Roman"/>
          <w:b/>
          <w:bCs/>
          <w:color w:val="000000" w:themeColor="text1"/>
          <w:sz w:val="24"/>
          <w:szCs w:val="24"/>
        </w:rPr>
      </w:pPr>
    </w:p>
    <w:sectPr w:rsidR="002065E6" w:rsidRPr="002D15DD" w:rsidSect="006D7665">
      <w:headerReference w:type="even" r:id="rId10"/>
      <w:headerReference w:type="default" r:id="rId11"/>
      <w:footerReference w:type="even" r:id="rId12"/>
      <w:footerReference w:type="default" r:id="rId13"/>
      <w:headerReference w:type="first" r:id="rId14"/>
      <w:footerReference w:type="first" r:id="rId15"/>
      <w:pgSz w:w="11906" w:h="16838" w:code="9"/>
      <w:pgMar w:top="851" w:right="1247" w:bottom="993" w:left="1418"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371DC" w14:textId="77777777" w:rsidR="00A42F80" w:rsidRDefault="00A42F80">
      <w:r>
        <w:separator/>
      </w:r>
    </w:p>
  </w:endnote>
  <w:endnote w:type="continuationSeparator" w:id="0">
    <w:p w14:paraId="784361D2" w14:textId="77777777" w:rsidR="00A42F80" w:rsidRDefault="00A4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EE"/>
    <w:family w:val="roman"/>
    <w:pitch w:val="default"/>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5113" w14:textId="77777777" w:rsidR="00AA7B08" w:rsidRDefault="00AA7B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ACFB" w14:textId="77777777" w:rsidR="00AA7B08" w:rsidRDefault="00AA7B08" w:rsidP="00962394">
    <w:pPr>
      <w:pStyle w:val="Footer"/>
      <w:tabs>
        <w:tab w:val="left" w:pos="1740"/>
        <w:tab w:val="center" w:pos="4705"/>
      </w:tabs>
      <w:jc w:val="center"/>
    </w:pPr>
  </w:p>
  <w:p w14:paraId="704EBE58" w14:textId="77777777" w:rsidR="00AA7B08" w:rsidRDefault="00AA7B0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1E15" w14:textId="77777777" w:rsidR="00AA7B08" w:rsidRDefault="00AA7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B4C7E" w14:textId="77777777" w:rsidR="00A42F80" w:rsidRDefault="00A42F80">
      <w:r>
        <w:separator/>
      </w:r>
    </w:p>
  </w:footnote>
  <w:footnote w:type="continuationSeparator" w:id="0">
    <w:p w14:paraId="15C3AD6E" w14:textId="77777777" w:rsidR="00A42F80" w:rsidRDefault="00A42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9EAA" w14:textId="1D3ADDE0" w:rsidR="00AA7B08" w:rsidRDefault="00AA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13642"/>
      <w:docPartObj>
        <w:docPartGallery w:val="Watermarks"/>
        <w:docPartUnique/>
      </w:docPartObj>
    </w:sdtPr>
    <w:sdtContent>
      <w:p w14:paraId="40010922" w14:textId="0E0E7A7F" w:rsidR="00AA7B08" w:rsidRDefault="00000000">
        <w:pPr>
          <w:pStyle w:val="Header"/>
        </w:pPr>
        <w:r>
          <w:pict w14:anchorId="355625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137845" o:spid="_x0000_s1025" type="#_x0000_t136" style="position:absolute;margin-left:0;margin-top:0;width:456pt;height:195.4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0185" w14:textId="3489958C" w:rsidR="00AA7B08" w:rsidRDefault="00AA7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4"/>
    <w:lvl w:ilvl="0">
      <w:start w:val="2"/>
      <w:numFmt w:val="bullet"/>
      <w:lvlText w:val="-"/>
      <w:lvlJc w:val="left"/>
      <w:pPr>
        <w:tabs>
          <w:tab w:val="num" w:pos="0"/>
        </w:tabs>
        <w:ind w:left="1080" w:hanging="360"/>
      </w:pPr>
      <w:rPr>
        <w:rFonts w:ascii="Arial" w:hAnsi="Arial" w:cs="Arial"/>
      </w:rPr>
    </w:lvl>
  </w:abstractNum>
  <w:abstractNum w:abstractNumId="2" w15:restartNumberingAfterBreak="0">
    <w:nsid w:val="00000003"/>
    <w:multiLevelType w:val="singleLevel"/>
    <w:tmpl w:val="00000003"/>
    <w:name w:val="WW8Num46"/>
    <w:lvl w:ilvl="0">
      <w:start w:val="1"/>
      <w:numFmt w:val="lowerLetter"/>
      <w:lvlText w:val="%1)"/>
      <w:lvlJc w:val="left"/>
      <w:pPr>
        <w:tabs>
          <w:tab w:val="num" w:pos="927"/>
        </w:tabs>
        <w:ind w:left="927" w:hanging="360"/>
      </w:pPr>
    </w:lvl>
  </w:abstractNum>
  <w:abstractNum w:abstractNumId="3" w15:restartNumberingAfterBreak="0">
    <w:nsid w:val="00270D4A"/>
    <w:multiLevelType w:val="hybridMultilevel"/>
    <w:tmpl w:val="6440644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5A0D87"/>
    <w:multiLevelType w:val="hybridMultilevel"/>
    <w:tmpl w:val="C75E1B96"/>
    <w:lvl w:ilvl="0" w:tplc="8F2E5AB8">
      <w:start w:val="1"/>
      <w:numFmt w:val="upperLetter"/>
      <w:lvlText w:val="%1."/>
      <w:lvlJc w:val="left"/>
      <w:pPr>
        <w:ind w:left="1440" w:hanging="72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7A0787"/>
    <w:multiLevelType w:val="hybridMultilevel"/>
    <w:tmpl w:val="648CC462"/>
    <w:lvl w:ilvl="0" w:tplc="907AF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55C56"/>
    <w:multiLevelType w:val="hybridMultilevel"/>
    <w:tmpl w:val="9E78D10A"/>
    <w:lvl w:ilvl="0" w:tplc="E97820CE">
      <w:start w:val="1"/>
      <w:numFmt w:val="decimal"/>
      <w:lvlText w:val="%1."/>
      <w:lvlJc w:val="left"/>
      <w:pPr>
        <w:ind w:left="1890" w:hanging="360"/>
      </w:pPr>
      <w:rPr>
        <w:rFonts w:eastAsia="Times New Roman" w:hint="default"/>
        <w:b w:val="0"/>
        <w:bCs w:val="0"/>
        <w:color w:val="000000" w:themeColor="text1"/>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7" w15:restartNumberingAfterBreak="0">
    <w:nsid w:val="11936401"/>
    <w:multiLevelType w:val="multilevel"/>
    <w:tmpl w:val="ACD844D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eastAsia="Times New Roman" w:hint="default"/>
      </w:rPr>
    </w:lvl>
    <w:lvl w:ilvl="3">
      <w:start w:val="1"/>
      <w:numFmt w:val="decimal"/>
      <w:lvlText w:val="%4)"/>
      <w:lvlJc w:val="left"/>
      <w:pPr>
        <w:ind w:left="2880" w:hanging="360"/>
      </w:pPr>
      <w:rPr>
        <w:rFonts w:eastAsia="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27E2F"/>
    <w:multiLevelType w:val="hybridMultilevel"/>
    <w:tmpl w:val="D1AA253E"/>
    <w:lvl w:ilvl="0" w:tplc="69EAAC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2F66160"/>
    <w:multiLevelType w:val="hybridMultilevel"/>
    <w:tmpl w:val="C40A2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B7C22"/>
    <w:multiLevelType w:val="hybridMultilevel"/>
    <w:tmpl w:val="CC00D086"/>
    <w:lvl w:ilvl="0" w:tplc="37A6565E">
      <w:start w:val="1"/>
      <w:numFmt w:val="upperRoman"/>
      <w:lvlText w:val="%1."/>
      <w:lvlJc w:val="left"/>
      <w:pPr>
        <w:ind w:left="1261" w:hanging="720"/>
      </w:pPr>
      <w:rPr>
        <w:rFonts w:hint="default"/>
      </w:rPr>
    </w:lvl>
    <w:lvl w:ilvl="1" w:tplc="08090019" w:tentative="1">
      <w:start w:val="1"/>
      <w:numFmt w:val="lowerLetter"/>
      <w:lvlText w:val="%2."/>
      <w:lvlJc w:val="left"/>
      <w:pPr>
        <w:ind w:left="1621" w:hanging="360"/>
      </w:pPr>
    </w:lvl>
    <w:lvl w:ilvl="2" w:tplc="0809001B" w:tentative="1">
      <w:start w:val="1"/>
      <w:numFmt w:val="lowerRoman"/>
      <w:lvlText w:val="%3."/>
      <w:lvlJc w:val="right"/>
      <w:pPr>
        <w:ind w:left="2341" w:hanging="180"/>
      </w:pPr>
    </w:lvl>
    <w:lvl w:ilvl="3" w:tplc="0809000F" w:tentative="1">
      <w:start w:val="1"/>
      <w:numFmt w:val="decimal"/>
      <w:lvlText w:val="%4."/>
      <w:lvlJc w:val="left"/>
      <w:pPr>
        <w:ind w:left="3061" w:hanging="360"/>
      </w:pPr>
    </w:lvl>
    <w:lvl w:ilvl="4" w:tplc="08090019" w:tentative="1">
      <w:start w:val="1"/>
      <w:numFmt w:val="lowerLetter"/>
      <w:lvlText w:val="%5."/>
      <w:lvlJc w:val="left"/>
      <w:pPr>
        <w:ind w:left="3781" w:hanging="360"/>
      </w:pPr>
    </w:lvl>
    <w:lvl w:ilvl="5" w:tplc="0809001B" w:tentative="1">
      <w:start w:val="1"/>
      <w:numFmt w:val="lowerRoman"/>
      <w:lvlText w:val="%6."/>
      <w:lvlJc w:val="right"/>
      <w:pPr>
        <w:ind w:left="4501" w:hanging="180"/>
      </w:pPr>
    </w:lvl>
    <w:lvl w:ilvl="6" w:tplc="0809000F" w:tentative="1">
      <w:start w:val="1"/>
      <w:numFmt w:val="decimal"/>
      <w:lvlText w:val="%7."/>
      <w:lvlJc w:val="left"/>
      <w:pPr>
        <w:ind w:left="5221" w:hanging="360"/>
      </w:pPr>
    </w:lvl>
    <w:lvl w:ilvl="7" w:tplc="08090019" w:tentative="1">
      <w:start w:val="1"/>
      <w:numFmt w:val="lowerLetter"/>
      <w:lvlText w:val="%8."/>
      <w:lvlJc w:val="left"/>
      <w:pPr>
        <w:ind w:left="5941" w:hanging="360"/>
      </w:pPr>
    </w:lvl>
    <w:lvl w:ilvl="8" w:tplc="0809001B" w:tentative="1">
      <w:start w:val="1"/>
      <w:numFmt w:val="lowerRoman"/>
      <w:lvlText w:val="%9."/>
      <w:lvlJc w:val="right"/>
      <w:pPr>
        <w:ind w:left="6661" w:hanging="180"/>
      </w:pPr>
    </w:lvl>
  </w:abstractNum>
  <w:abstractNum w:abstractNumId="11" w15:restartNumberingAfterBreak="0">
    <w:nsid w:val="286C6B1B"/>
    <w:multiLevelType w:val="hybridMultilevel"/>
    <w:tmpl w:val="8160B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64E4A"/>
    <w:multiLevelType w:val="hybridMultilevel"/>
    <w:tmpl w:val="5B3EBE1C"/>
    <w:lvl w:ilvl="0" w:tplc="ED80D274">
      <w:start w:val="9"/>
      <w:numFmt w:val="upperLetter"/>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3" w15:restartNumberingAfterBreak="0">
    <w:nsid w:val="2BF9276F"/>
    <w:multiLevelType w:val="hybridMultilevel"/>
    <w:tmpl w:val="0DDADA30"/>
    <w:lvl w:ilvl="0" w:tplc="0809000B">
      <w:start w:val="1"/>
      <w:numFmt w:val="bullet"/>
      <w:lvlText w:val=""/>
      <w:lvlJc w:val="left"/>
      <w:pPr>
        <w:ind w:left="806" w:hanging="360"/>
      </w:pPr>
      <w:rPr>
        <w:rFonts w:ascii="Wingdings" w:hAnsi="Wingdings"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4" w15:restartNumberingAfterBreak="0">
    <w:nsid w:val="2FE944B8"/>
    <w:multiLevelType w:val="hybridMultilevel"/>
    <w:tmpl w:val="C3447F3A"/>
    <w:lvl w:ilvl="0" w:tplc="B1325992">
      <w:start w:val="1"/>
      <w:numFmt w:val="decimal"/>
      <w:lvlText w:val="%1."/>
      <w:lvlJc w:val="left"/>
      <w:pPr>
        <w:ind w:left="424" w:hanging="360"/>
      </w:pPr>
      <w:rPr>
        <w:rFonts w:eastAsia="Calibri" w:hint="default"/>
        <w:b/>
        <w:color w:val="auto"/>
      </w:rPr>
    </w:lvl>
    <w:lvl w:ilvl="1" w:tplc="04090019" w:tentative="1">
      <w:start w:val="1"/>
      <w:numFmt w:val="lowerLetter"/>
      <w:lvlText w:val="%2."/>
      <w:lvlJc w:val="left"/>
      <w:pPr>
        <w:ind w:left="1144" w:hanging="360"/>
      </w:pPr>
    </w:lvl>
    <w:lvl w:ilvl="2" w:tplc="0409001B" w:tentative="1">
      <w:start w:val="1"/>
      <w:numFmt w:val="lowerRoman"/>
      <w:lvlText w:val="%3."/>
      <w:lvlJc w:val="right"/>
      <w:pPr>
        <w:ind w:left="1864" w:hanging="180"/>
      </w:pPr>
    </w:lvl>
    <w:lvl w:ilvl="3" w:tplc="0409000F" w:tentative="1">
      <w:start w:val="1"/>
      <w:numFmt w:val="decimal"/>
      <w:lvlText w:val="%4."/>
      <w:lvlJc w:val="left"/>
      <w:pPr>
        <w:ind w:left="2584" w:hanging="360"/>
      </w:pPr>
    </w:lvl>
    <w:lvl w:ilvl="4" w:tplc="04090019" w:tentative="1">
      <w:start w:val="1"/>
      <w:numFmt w:val="lowerLetter"/>
      <w:lvlText w:val="%5."/>
      <w:lvlJc w:val="left"/>
      <w:pPr>
        <w:ind w:left="3304" w:hanging="360"/>
      </w:pPr>
    </w:lvl>
    <w:lvl w:ilvl="5" w:tplc="0409001B" w:tentative="1">
      <w:start w:val="1"/>
      <w:numFmt w:val="lowerRoman"/>
      <w:lvlText w:val="%6."/>
      <w:lvlJc w:val="right"/>
      <w:pPr>
        <w:ind w:left="4024" w:hanging="180"/>
      </w:pPr>
    </w:lvl>
    <w:lvl w:ilvl="6" w:tplc="0409000F" w:tentative="1">
      <w:start w:val="1"/>
      <w:numFmt w:val="decimal"/>
      <w:lvlText w:val="%7."/>
      <w:lvlJc w:val="left"/>
      <w:pPr>
        <w:ind w:left="4744" w:hanging="360"/>
      </w:pPr>
    </w:lvl>
    <w:lvl w:ilvl="7" w:tplc="04090019" w:tentative="1">
      <w:start w:val="1"/>
      <w:numFmt w:val="lowerLetter"/>
      <w:lvlText w:val="%8."/>
      <w:lvlJc w:val="left"/>
      <w:pPr>
        <w:ind w:left="5464" w:hanging="360"/>
      </w:pPr>
    </w:lvl>
    <w:lvl w:ilvl="8" w:tplc="0409001B" w:tentative="1">
      <w:start w:val="1"/>
      <w:numFmt w:val="lowerRoman"/>
      <w:lvlText w:val="%9."/>
      <w:lvlJc w:val="right"/>
      <w:pPr>
        <w:ind w:left="6184" w:hanging="180"/>
      </w:pPr>
    </w:lvl>
  </w:abstractNum>
  <w:abstractNum w:abstractNumId="15" w15:restartNumberingAfterBreak="0">
    <w:nsid w:val="31653364"/>
    <w:multiLevelType w:val="hybridMultilevel"/>
    <w:tmpl w:val="8166AD9C"/>
    <w:lvl w:ilvl="0" w:tplc="04090013">
      <w:start w:val="1"/>
      <w:numFmt w:val="upperRoman"/>
      <w:lvlText w:val="%1."/>
      <w:lvlJc w:val="right"/>
      <w:pPr>
        <w:ind w:left="1771" w:hanging="720"/>
      </w:pPr>
      <w:rPr>
        <w:rFonts w:hint="default"/>
        <w:color w:val="000000"/>
      </w:rPr>
    </w:lvl>
    <w:lvl w:ilvl="1" w:tplc="04090019" w:tentative="1">
      <w:start w:val="1"/>
      <w:numFmt w:val="lowerLetter"/>
      <w:lvlText w:val="%2."/>
      <w:lvlJc w:val="left"/>
      <w:pPr>
        <w:ind w:left="2131" w:hanging="360"/>
      </w:pPr>
    </w:lvl>
    <w:lvl w:ilvl="2" w:tplc="0409001B" w:tentative="1">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16" w15:restartNumberingAfterBreak="0">
    <w:nsid w:val="342F2F12"/>
    <w:multiLevelType w:val="hybridMultilevel"/>
    <w:tmpl w:val="6440644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526056"/>
    <w:multiLevelType w:val="hybridMultilevel"/>
    <w:tmpl w:val="56A8F13C"/>
    <w:lvl w:ilvl="0" w:tplc="537C48CE">
      <w:numFmt w:val="bullet"/>
      <w:lvlText w:val="-"/>
      <w:lvlJc w:val="left"/>
      <w:pPr>
        <w:ind w:left="784" w:hanging="360"/>
      </w:pPr>
      <w:rPr>
        <w:rFonts w:ascii="Times New Roman" w:eastAsia="Calibri" w:hAnsi="Times New Roman" w:cs="Times New Roman" w:hint="default"/>
        <w:color w:val="000000" w:themeColor="text1"/>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8" w15:restartNumberingAfterBreak="0">
    <w:nsid w:val="361C153A"/>
    <w:multiLevelType w:val="hybridMultilevel"/>
    <w:tmpl w:val="38F0E122"/>
    <w:lvl w:ilvl="0" w:tplc="0D9C5E1E">
      <w:start w:val="1"/>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361E6115"/>
    <w:multiLevelType w:val="hybridMultilevel"/>
    <w:tmpl w:val="6440644E"/>
    <w:lvl w:ilvl="0" w:tplc="0B029D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640148"/>
    <w:multiLevelType w:val="hybridMultilevel"/>
    <w:tmpl w:val="D14E16D2"/>
    <w:lvl w:ilvl="0" w:tplc="59D2587A">
      <w:numFmt w:val="bullet"/>
      <w:lvlText w:val="-"/>
      <w:lvlJc w:val="left"/>
      <w:pPr>
        <w:ind w:left="5322" w:hanging="360"/>
      </w:pPr>
      <w:rPr>
        <w:rFonts w:ascii="Arial" w:eastAsiaTheme="minorHAnsi" w:hAnsi="Arial" w:cs="Arial" w:hint="default"/>
        <w:color w:val="auto"/>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15:restartNumberingAfterBreak="0">
    <w:nsid w:val="39953A33"/>
    <w:multiLevelType w:val="hybridMultilevel"/>
    <w:tmpl w:val="EF4A7CF0"/>
    <w:lvl w:ilvl="0" w:tplc="19227646">
      <w:start w:val="1"/>
      <w:numFmt w:val="bullet"/>
      <w:lvlText w:val="-"/>
      <w:lvlJc w:val="left"/>
      <w:pPr>
        <w:ind w:left="708" w:hanging="360"/>
      </w:pPr>
      <w:rPr>
        <w:rFonts w:ascii="Times New Roman" w:eastAsia="Calibri" w:hAnsi="Times New Roman" w:cs="Times New Roman"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22" w15:restartNumberingAfterBreak="0">
    <w:nsid w:val="3C485046"/>
    <w:multiLevelType w:val="hybridMultilevel"/>
    <w:tmpl w:val="33BAB16A"/>
    <w:lvl w:ilvl="0" w:tplc="6A20D63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6527A5"/>
    <w:multiLevelType w:val="hybridMultilevel"/>
    <w:tmpl w:val="898AD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0BC3852"/>
    <w:multiLevelType w:val="hybridMultilevel"/>
    <w:tmpl w:val="59687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2FF7238"/>
    <w:multiLevelType w:val="hybridMultilevel"/>
    <w:tmpl w:val="6B82D3AC"/>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46403DB2"/>
    <w:multiLevelType w:val="hybridMultilevel"/>
    <w:tmpl w:val="BCBE49A2"/>
    <w:lvl w:ilvl="0" w:tplc="6930ED06">
      <w:start w:val="1"/>
      <w:numFmt w:val="upperLetter"/>
      <w:lvlText w:val="%1."/>
      <w:lvlJc w:val="left"/>
      <w:pPr>
        <w:ind w:left="885" w:hanging="360"/>
      </w:pPr>
      <w:rPr>
        <w:rFonts w:cs="Arial" w:hint="default"/>
        <w:b/>
        <w:color w:val="000000" w:themeColor="text1"/>
      </w:r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27" w15:restartNumberingAfterBreak="0">
    <w:nsid w:val="46AD2DD9"/>
    <w:multiLevelType w:val="hybridMultilevel"/>
    <w:tmpl w:val="DF822F64"/>
    <w:lvl w:ilvl="0" w:tplc="3C6696BA">
      <w:numFmt w:val="bullet"/>
      <w:lvlText w:val="-"/>
      <w:lvlJc w:val="left"/>
      <w:pPr>
        <w:ind w:left="901" w:hanging="360"/>
      </w:pPr>
      <w:rPr>
        <w:rFonts w:ascii="Times New Roman" w:eastAsia="Calibri" w:hAnsi="Times New Roman" w:cs="Times New Roman"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8" w15:restartNumberingAfterBreak="0">
    <w:nsid w:val="52E31A17"/>
    <w:multiLevelType w:val="hybridMultilevel"/>
    <w:tmpl w:val="D9F0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3672CC"/>
    <w:multiLevelType w:val="hybridMultilevel"/>
    <w:tmpl w:val="489279B6"/>
    <w:lvl w:ilvl="0" w:tplc="F57AE44E">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87BF2"/>
    <w:multiLevelType w:val="hybridMultilevel"/>
    <w:tmpl w:val="3508CF48"/>
    <w:lvl w:ilvl="0" w:tplc="E88CD796">
      <w:numFmt w:val="bullet"/>
      <w:lvlText w:val="-"/>
      <w:lvlJc w:val="left"/>
      <w:pPr>
        <w:ind w:left="332" w:hanging="360"/>
      </w:pPr>
      <w:rPr>
        <w:rFonts w:ascii="Times New Roman" w:eastAsia="Calibri" w:hAnsi="Times New Roman" w:cs="Times New Roman" w:hint="default"/>
        <w:color w:val="000000" w:themeColor="text1"/>
      </w:rPr>
    </w:lvl>
    <w:lvl w:ilvl="1" w:tplc="08090003" w:tentative="1">
      <w:start w:val="1"/>
      <w:numFmt w:val="bullet"/>
      <w:lvlText w:val="o"/>
      <w:lvlJc w:val="left"/>
      <w:pPr>
        <w:ind w:left="1052" w:hanging="360"/>
      </w:pPr>
      <w:rPr>
        <w:rFonts w:ascii="Courier New" w:hAnsi="Courier New" w:cs="Courier New" w:hint="default"/>
      </w:rPr>
    </w:lvl>
    <w:lvl w:ilvl="2" w:tplc="08090005" w:tentative="1">
      <w:start w:val="1"/>
      <w:numFmt w:val="bullet"/>
      <w:lvlText w:val=""/>
      <w:lvlJc w:val="left"/>
      <w:pPr>
        <w:ind w:left="1772" w:hanging="360"/>
      </w:pPr>
      <w:rPr>
        <w:rFonts w:ascii="Wingdings" w:hAnsi="Wingdings" w:hint="default"/>
      </w:rPr>
    </w:lvl>
    <w:lvl w:ilvl="3" w:tplc="08090001" w:tentative="1">
      <w:start w:val="1"/>
      <w:numFmt w:val="bullet"/>
      <w:lvlText w:val=""/>
      <w:lvlJc w:val="left"/>
      <w:pPr>
        <w:ind w:left="2492" w:hanging="360"/>
      </w:pPr>
      <w:rPr>
        <w:rFonts w:ascii="Symbol" w:hAnsi="Symbol" w:hint="default"/>
      </w:rPr>
    </w:lvl>
    <w:lvl w:ilvl="4" w:tplc="08090003" w:tentative="1">
      <w:start w:val="1"/>
      <w:numFmt w:val="bullet"/>
      <w:lvlText w:val="o"/>
      <w:lvlJc w:val="left"/>
      <w:pPr>
        <w:ind w:left="3212" w:hanging="360"/>
      </w:pPr>
      <w:rPr>
        <w:rFonts w:ascii="Courier New" w:hAnsi="Courier New" w:cs="Courier New" w:hint="default"/>
      </w:rPr>
    </w:lvl>
    <w:lvl w:ilvl="5" w:tplc="08090005" w:tentative="1">
      <w:start w:val="1"/>
      <w:numFmt w:val="bullet"/>
      <w:lvlText w:val=""/>
      <w:lvlJc w:val="left"/>
      <w:pPr>
        <w:ind w:left="3932" w:hanging="360"/>
      </w:pPr>
      <w:rPr>
        <w:rFonts w:ascii="Wingdings" w:hAnsi="Wingdings" w:hint="default"/>
      </w:rPr>
    </w:lvl>
    <w:lvl w:ilvl="6" w:tplc="08090001" w:tentative="1">
      <w:start w:val="1"/>
      <w:numFmt w:val="bullet"/>
      <w:lvlText w:val=""/>
      <w:lvlJc w:val="left"/>
      <w:pPr>
        <w:ind w:left="4652" w:hanging="360"/>
      </w:pPr>
      <w:rPr>
        <w:rFonts w:ascii="Symbol" w:hAnsi="Symbol" w:hint="default"/>
      </w:rPr>
    </w:lvl>
    <w:lvl w:ilvl="7" w:tplc="08090003" w:tentative="1">
      <w:start w:val="1"/>
      <w:numFmt w:val="bullet"/>
      <w:lvlText w:val="o"/>
      <w:lvlJc w:val="left"/>
      <w:pPr>
        <w:ind w:left="5372" w:hanging="360"/>
      </w:pPr>
      <w:rPr>
        <w:rFonts w:ascii="Courier New" w:hAnsi="Courier New" w:cs="Courier New" w:hint="default"/>
      </w:rPr>
    </w:lvl>
    <w:lvl w:ilvl="8" w:tplc="08090005" w:tentative="1">
      <w:start w:val="1"/>
      <w:numFmt w:val="bullet"/>
      <w:lvlText w:val=""/>
      <w:lvlJc w:val="left"/>
      <w:pPr>
        <w:ind w:left="6092" w:hanging="360"/>
      </w:pPr>
      <w:rPr>
        <w:rFonts w:ascii="Wingdings" w:hAnsi="Wingdings" w:hint="default"/>
      </w:rPr>
    </w:lvl>
  </w:abstractNum>
  <w:abstractNum w:abstractNumId="31" w15:restartNumberingAfterBreak="0">
    <w:nsid w:val="56DE3EA2"/>
    <w:multiLevelType w:val="hybridMultilevel"/>
    <w:tmpl w:val="1F1A6ED8"/>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32" w15:restartNumberingAfterBreak="0">
    <w:nsid w:val="5A1E025D"/>
    <w:multiLevelType w:val="hybridMultilevel"/>
    <w:tmpl w:val="03A892EC"/>
    <w:lvl w:ilvl="0" w:tplc="04090017">
      <w:start w:val="1"/>
      <w:numFmt w:val="lowerLetter"/>
      <w:lvlText w:val="%1)"/>
      <w:lvlJc w:val="left"/>
      <w:pPr>
        <w:ind w:left="1920" w:hanging="360"/>
      </w:pPr>
      <w:rPr>
        <w:rFonts w:hint="default"/>
        <w:color w:val="auto"/>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3" w15:restartNumberingAfterBreak="0">
    <w:nsid w:val="5AE5496E"/>
    <w:multiLevelType w:val="hybridMultilevel"/>
    <w:tmpl w:val="B8367B5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5C29506C"/>
    <w:multiLevelType w:val="hybridMultilevel"/>
    <w:tmpl w:val="26420B7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5" w15:restartNumberingAfterBreak="0">
    <w:nsid w:val="5C2B2AF2"/>
    <w:multiLevelType w:val="hybridMultilevel"/>
    <w:tmpl w:val="B2B67800"/>
    <w:lvl w:ilvl="0" w:tplc="C666B24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0767F9"/>
    <w:multiLevelType w:val="hybridMultilevel"/>
    <w:tmpl w:val="8BC6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3332F9"/>
    <w:multiLevelType w:val="hybridMultilevel"/>
    <w:tmpl w:val="50BA46D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8" w15:restartNumberingAfterBreak="0">
    <w:nsid w:val="6B902F5B"/>
    <w:multiLevelType w:val="hybridMultilevel"/>
    <w:tmpl w:val="461C193E"/>
    <w:lvl w:ilvl="0" w:tplc="A0568694">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6C4845D5"/>
    <w:multiLevelType w:val="hybridMultilevel"/>
    <w:tmpl w:val="21E6E5EA"/>
    <w:lvl w:ilvl="0" w:tplc="621437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D54C96"/>
    <w:multiLevelType w:val="hybridMultilevel"/>
    <w:tmpl w:val="07885B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1E70A1F"/>
    <w:multiLevelType w:val="hybridMultilevel"/>
    <w:tmpl w:val="EE5497B8"/>
    <w:lvl w:ilvl="0" w:tplc="E2B00CE8">
      <w:start w:val="1"/>
      <w:numFmt w:val="bullet"/>
      <w:lvlText w:val="-"/>
      <w:lvlJc w:val="left"/>
      <w:pPr>
        <w:ind w:left="720" w:hanging="360"/>
      </w:pPr>
      <w:rPr>
        <w:rFonts w:ascii="Arial" w:hAnsi="Aria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2" w15:restartNumberingAfterBreak="0">
    <w:nsid w:val="7269780A"/>
    <w:multiLevelType w:val="hybridMultilevel"/>
    <w:tmpl w:val="31D89DA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2276" w:hanging="360"/>
      </w:pPr>
      <w:rPr>
        <w:rFonts w:ascii="Courier New" w:hAnsi="Courier New" w:cs="Courier New" w:hint="default"/>
      </w:rPr>
    </w:lvl>
    <w:lvl w:ilvl="2" w:tplc="04090005" w:tentative="1">
      <w:start w:val="1"/>
      <w:numFmt w:val="bullet"/>
      <w:lvlText w:val=""/>
      <w:lvlJc w:val="left"/>
      <w:pPr>
        <w:ind w:left="2996" w:hanging="360"/>
      </w:pPr>
      <w:rPr>
        <w:rFonts w:ascii="Wingdings" w:hAnsi="Wingdings" w:hint="default"/>
      </w:rPr>
    </w:lvl>
    <w:lvl w:ilvl="3" w:tplc="04090001" w:tentative="1">
      <w:start w:val="1"/>
      <w:numFmt w:val="bullet"/>
      <w:lvlText w:val=""/>
      <w:lvlJc w:val="left"/>
      <w:pPr>
        <w:ind w:left="3716" w:hanging="360"/>
      </w:pPr>
      <w:rPr>
        <w:rFonts w:ascii="Symbol" w:hAnsi="Symbol" w:hint="default"/>
      </w:rPr>
    </w:lvl>
    <w:lvl w:ilvl="4" w:tplc="04090003" w:tentative="1">
      <w:start w:val="1"/>
      <w:numFmt w:val="bullet"/>
      <w:lvlText w:val="o"/>
      <w:lvlJc w:val="left"/>
      <w:pPr>
        <w:ind w:left="4436" w:hanging="360"/>
      </w:pPr>
      <w:rPr>
        <w:rFonts w:ascii="Courier New" w:hAnsi="Courier New" w:cs="Courier New" w:hint="default"/>
      </w:rPr>
    </w:lvl>
    <w:lvl w:ilvl="5" w:tplc="04090005" w:tentative="1">
      <w:start w:val="1"/>
      <w:numFmt w:val="bullet"/>
      <w:lvlText w:val=""/>
      <w:lvlJc w:val="left"/>
      <w:pPr>
        <w:ind w:left="5156" w:hanging="360"/>
      </w:pPr>
      <w:rPr>
        <w:rFonts w:ascii="Wingdings" w:hAnsi="Wingdings" w:hint="default"/>
      </w:rPr>
    </w:lvl>
    <w:lvl w:ilvl="6" w:tplc="04090001" w:tentative="1">
      <w:start w:val="1"/>
      <w:numFmt w:val="bullet"/>
      <w:lvlText w:val=""/>
      <w:lvlJc w:val="left"/>
      <w:pPr>
        <w:ind w:left="5876" w:hanging="360"/>
      </w:pPr>
      <w:rPr>
        <w:rFonts w:ascii="Symbol" w:hAnsi="Symbol" w:hint="default"/>
      </w:rPr>
    </w:lvl>
    <w:lvl w:ilvl="7" w:tplc="04090003" w:tentative="1">
      <w:start w:val="1"/>
      <w:numFmt w:val="bullet"/>
      <w:lvlText w:val="o"/>
      <w:lvlJc w:val="left"/>
      <w:pPr>
        <w:ind w:left="6596" w:hanging="360"/>
      </w:pPr>
      <w:rPr>
        <w:rFonts w:ascii="Courier New" w:hAnsi="Courier New" w:cs="Courier New" w:hint="default"/>
      </w:rPr>
    </w:lvl>
    <w:lvl w:ilvl="8" w:tplc="04090005" w:tentative="1">
      <w:start w:val="1"/>
      <w:numFmt w:val="bullet"/>
      <w:lvlText w:val=""/>
      <w:lvlJc w:val="left"/>
      <w:pPr>
        <w:ind w:left="7316" w:hanging="360"/>
      </w:pPr>
      <w:rPr>
        <w:rFonts w:ascii="Wingdings" w:hAnsi="Wingdings" w:hint="default"/>
      </w:rPr>
    </w:lvl>
  </w:abstractNum>
  <w:abstractNum w:abstractNumId="43" w15:restartNumberingAfterBreak="0">
    <w:nsid w:val="7788766C"/>
    <w:multiLevelType w:val="hybridMultilevel"/>
    <w:tmpl w:val="A9547872"/>
    <w:lvl w:ilvl="0" w:tplc="0809000B">
      <w:start w:val="1"/>
      <w:numFmt w:val="bullet"/>
      <w:lvlText w:val=""/>
      <w:lvlJc w:val="left"/>
      <w:pPr>
        <w:ind w:left="806" w:hanging="360"/>
      </w:pPr>
      <w:rPr>
        <w:rFonts w:ascii="Wingdings" w:hAnsi="Wingdings"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44" w15:restartNumberingAfterBreak="0">
    <w:nsid w:val="7BAC44A6"/>
    <w:multiLevelType w:val="hybridMultilevel"/>
    <w:tmpl w:val="817CFAC6"/>
    <w:lvl w:ilvl="0" w:tplc="9B1618A2">
      <w:start w:val="3"/>
      <w:numFmt w:val="upperRoman"/>
      <w:lvlText w:val="%1."/>
      <w:lvlJc w:val="left"/>
      <w:pPr>
        <w:ind w:left="2148" w:hanging="720"/>
      </w:pPr>
      <w:rPr>
        <w:rFonts w:eastAsia="Times New Roman" w:hint="default"/>
        <w:color w:val="auto"/>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45" w15:restartNumberingAfterBreak="0">
    <w:nsid w:val="7E2E0734"/>
    <w:multiLevelType w:val="hybridMultilevel"/>
    <w:tmpl w:val="6440644E"/>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FB46F0C"/>
    <w:multiLevelType w:val="hybridMultilevel"/>
    <w:tmpl w:val="D2F20820"/>
    <w:lvl w:ilvl="0" w:tplc="6D586262">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num w:numId="1" w16cid:durableId="345908221">
    <w:abstractNumId w:val="0"/>
  </w:num>
  <w:num w:numId="2" w16cid:durableId="964578974">
    <w:abstractNumId w:val="42"/>
  </w:num>
  <w:num w:numId="3" w16cid:durableId="685668565">
    <w:abstractNumId w:val="31"/>
  </w:num>
  <w:num w:numId="4" w16cid:durableId="27032682">
    <w:abstractNumId w:val="34"/>
  </w:num>
  <w:num w:numId="5" w16cid:durableId="192772533">
    <w:abstractNumId w:val="17"/>
  </w:num>
  <w:num w:numId="6" w16cid:durableId="667830654">
    <w:abstractNumId w:val="6"/>
  </w:num>
  <w:num w:numId="7" w16cid:durableId="1962495221">
    <w:abstractNumId w:val="15"/>
  </w:num>
  <w:num w:numId="8" w16cid:durableId="1164665902">
    <w:abstractNumId w:val="37"/>
  </w:num>
  <w:num w:numId="9" w16cid:durableId="1179276299">
    <w:abstractNumId w:val="18"/>
  </w:num>
  <w:num w:numId="10" w16cid:durableId="1271815463">
    <w:abstractNumId w:val="8"/>
  </w:num>
  <w:num w:numId="11" w16cid:durableId="1094281203">
    <w:abstractNumId w:val="29"/>
  </w:num>
  <w:num w:numId="12" w16cid:durableId="1628663262">
    <w:abstractNumId w:val="38"/>
  </w:num>
  <w:num w:numId="13" w16cid:durableId="1245804076">
    <w:abstractNumId w:val="14"/>
  </w:num>
  <w:num w:numId="14" w16cid:durableId="325480269">
    <w:abstractNumId w:val="36"/>
  </w:num>
  <w:num w:numId="15" w16cid:durableId="18392296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1403650">
    <w:abstractNumId w:val="32"/>
  </w:num>
  <w:num w:numId="17" w16cid:durableId="922956304">
    <w:abstractNumId w:val="41"/>
  </w:num>
  <w:num w:numId="18" w16cid:durableId="2027829396">
    <w:abstractNumId w:val="19"/>
  </w:num>
  <w:num w:numId="19" w16cid:durableId="1637878794">
    <w:abstractNumId w:val="25"/>
  </w:num>
  <w:num w:numId="20" w16cid:durableId="1887986195">
    <w:abstractNumId w:val="3"/>
  </w:num>
  <w:num w:numId="21" w16cid:durableId="2081559668">
    <w:abstractNumId w:val="45"/>
  </w:num>
  <w:num w:numId="22" w16cid:durableId="539823804">
    <w:abstractNumId w:val="16"/>
  </w:num>
  <w:num w:numId="23" w16cid:durableId="2146119357">
    <w:abstractNumId w:val="12"/>
  </w:num>
  <w:num w:numId="24" w16cid:durableId="739913344">
    <w:abstractNumId w:val="44"/>
  </w:num>
  <w:num w:numId="25" w16cid:durableId="761612886">
    <w:abstractNumId w:val="4"/>
  </w:num>
  <w:num w:numId="26" w16cid:durableId="1145196937">
    <w:abstractNumId w:val="46"/>
  </w:num>
  <w:num w:numId="27" w16cid:durableId="2053655271">
    <w:abstractNumId w:val="22"/>
  </w:num>
  <w:num w:numId="28" w16cid:durableId="218319671">
    <w:abstractNumId w:val="5"/>
  </w:num>
  <w:num w:numId="29" w16cid:durableId="177738039">
    <w:abstractNumId w:val="21"/>
  </w:num>
  <w:num w:numId="30" w16cid:durableId="468983394">
    <w:abstractNumId w:val="33"/>
  </w:num>
  <w:num w:numId="31" w16cid:durableId="1914003574">
    <w:abstractNumId w:val="28"/>
  </w:num>
  <w:num w:numId="32" w16cid:durableId="1231847129">
    <w:abstractNumId w:val="27"/>
  </w:num>
  <w:num w:numId="33" w16cid:durableId="533733021">
    <w:abstractNumId w:val="10"/>
  </w:num>
  <w:num w:numId="34" w16cid:durableId="144712396">
    <w:abstractNumId w:val="26"/>
  </w:num>
  <w:num w:numId="35" w16cid:durableId="1434976963">
    <w:abstractNumId w:val="13"/>
  </w:num>
  <w:num w:numId="36" w16cid:durableId="827596086">
    <w:abstractNumId w:val="35"/>
  </w:num>
  <w:num w:numId="37" w16cid:durableId="1089887874">
    <w:abstractNumId w:val="43"/>
  </w:num>
  <w:num w:numId="38" w16cid:durableId="1496677453">
    <w:abstractNumId w:val="30"/>
  </w:num>
  <w:num w:numId="39" w16cid:durableId="175535226">
    <w:abstractNumId w:val="20"/>
  </w:num>
  <w:num w:numId="40" w16cid:durableId="207686557">
    <w:abstractNumId w:val="39"/>
  </w:num>
  <w:num w:numId="41" w16cid:durableId="1888879895">
    <w:abstractNumId w:val="40"/>
  </w:num>
  <w:num w:numId="42" w16cid:durableId="645743822">
    <w:abstractNumId w:val="7"/>
  </w:num>
  <w:num w:numId="43" w16cid:durableId="1683511876">
    <w:abstractNumId w:val="11"/>
  </w:num>
  <w:num w:numId="44" w16cid:durableId="478545573">
    <w:abstractNumId w:val="9"/>
  </w:num>
  <w:num w:numId="45" w16cid:durableId="5089820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C09"/>
    <w:rsid w:val="000008EC"/>
    <w:rsid w:val="00001528"/>
    <w:rsid w:val="000017CC"/>
    <w:rsid w:val="00001A4E"/>
    <w:rsid w:val="00003BA0"/>
    <w:rsid w:val="00003E23"/>
    <w:rsid w:val="000045D6"/>
    <w:rsid w:val="00004641"/>
    <w:rsid w:val="000052A0"/>
    <w:rsid w:val="00005E32"/>
    <w:rsid w:val="00006B91"/>
    <w:rsid w:val="00006D20"/>
    <w:rsid w:val="00006D9C"/>
    <w:rsid w:val="000072BF"/>
    <w:rsid w:val="00010387"/>
    <w:rsid w:val="00010D83"/>
    <w:rsid w:val="00011896"/>
    <w:rsid w:val="00012E0E"/>
    <w:rsid w:val="00013788"/>
    <w:rsid w:val="00014633"/>
    <w:rsid w:val="00014768"/>
    <w:rsid w:val="000166B5"/>
    <w:rsid w:val="00017813"/>
    <w:rsid w:val="00020186"/>
    <w:rsid w:val="00020227"/>
    <w:rsid w:val="00021932"/>
    <w:rsid w:val="00021F00"/>
    <w:rsid w:val="00022B05"/>
    <w:rsid w:val="00023451"/>
    <w:rsid w:val="0002362D"/>
    <w:rsid w:val="0002367B"/>
    <w:rsid w:val="00023BE1"/>
    <w:rsid w:val="00024490"/>
    <w:rsid w:val="000247CE"/>
    <w:rsid w:val="000257DA"/>
    <w:rsid w:val="00025999"/>
    <w:rsid w:val="00025E6F"/>
    <w:rsid w:val="00027125"/>
    <w:rsid w:val="00027153"/>
    <w:rsid w:val="000271B9"/>
    <w:rsid w:val="000273DC"/>
    <w:rsid w:val="000278D2"/>
    <w:rsid w:val="00030392"/>
    <w:rsid w:val="00030DD2"/>
    <w:rsid w:val="0003123B"/>
    <w:rsid w:val="000319A8"/>
    <w:rsid w:val="00032CC9"/>
    <w:rsid w:val="000337C3"/>
    <w:rsid w:val="00033C66"/>
    <w:rsid w:val="000344AA"/>
    <w:rsid w:val="00034A24"/>
    <w:rsid w:val="00034BCB"/>
    <w:rsid w:val="00035715"/>
    <w:rsid w:val="00035EFD"/>
    <w:rsid w:val="0003610A"/>
    <w:rsid w:val="000371B7"/>
    <w:rsid w:val="00037A96"/>
    <w:rsid w:val="00037D03"/>
    <w:rsid w:val="000402F1"/>
    <w:rsid w:val="000405C8"/>
    <w:rsid w:val="00040B37"/>
    <w:rsid w:val="00041093"/>
    <w:rsid w:val="00041F64"/>
    <w:rsid w:val="00042D9E"/>
    <w:rsid w:val="000431F6"/>
    <w:rsid w:val="0004364C"/>
    <w:rsid w:val="00043983"/>
    <w:rsid w:val="0004455B"/>
    <w:rsid w:val="00044F08"/>
    <w:rsid w:val="000450B3"/>
    <w:rsid w:val="00045914"/>
    <w:rsid w:val="00046F17"/>
    <w:rsid w:val="0005082C"/>
    <w:rsid w:val="00051531"/>
    <w:rsid w:val="00055B59"/>
    <w:rsid w:val="00056571"/>
    <w:rsid w:val="00057665"/>
    <w:rsid w:val="000579F8"/>
    <w:rsid w:val="00057AA7"/>
    <w:rsid w:val="000631E8"/>
    <w:rsid w:val="00063B62"/>
    <w:rsid w:val="00063CF8"/>
    <w:rsid w:val="00063FBB"/>
    <w:rsid w:val="000641FD"/>
    <w:rsid w:val="000663D6"/>
    <w:rsid w:val="0006668F"/>
    <w:rsid w:val="00066C98"/>
    <w:rsid w:val="00066E39"/>
    <w:rsid w:val="00067A9F"/>
    <w:rsid w:val="00067AE3"/>
    <w:rsid w:val="00067D25"/>
    <w:rsid w:val="00067EAB"/>
    <w:rsid w:val="00070A9D"/>
    <w:rsid w:val="0007114E"/>
    <w:rsid w:val="0007300F"/>
    <w:rsid w:val="00073434"/>
    <w:rsid w:val="00073FBB"/>
    <w:rsid w:val="000751F4"/>
    <w:rsid w:val="00075873"/>
    <w:rsid w:val="00075CB8"/>
    <w:rsid w:val="00077363"/>
    <w:rsid w:val="0008138A"/>
    <w:rsid w:val="0008194F"/>
    <w:rsid w:val="00082737"/>
    <w:rsid w:val="00083212"/>
    <w:rsid w:val="00083345"/>
    <w:rsid w:val="000842D2"/>
    <w:rsid w:val="00084E71"/>
    <w:rsid w:val="000856A9"/>
    <w:rsid w:val="000856DC"/>
    <w:rsid w:val="00085A9D"/>
    <w:rsid w:val="00085B68"/>
    <w:rsid w:val="00086DD8"/>
    <w:rsid w:val="00087175"/>
    <w:rsid w:val="0009019B"/>
    <w:rsid w:val="00090A93"/>
    <w:rsid w:val="00090E67"/>
    <w:rsid w:val="000914FB"/>
    <w:rsid w:val="00091903"/>
    <w:rsid w:val="00091A06"/>
    <w:rsid w:val="00091F9A"/>
    <w:rsid w:val="00092D1E"/>
    <w:rsid w:val="00092D84"/>
    <w:rsid w:val="000937B0"/>
    <w:rsid w:val="00094B88"/>
    <w:rsid w:val="000953C6"/>
    <w:rsid w:val="00096591"/>
    <w:rsid w:val="000971B4"/>
    <w:rsid w:val="00097533"/>
    <w:rsid w:val="00097BDD"/>
    <w:rsid w:val="000A07CC"/>
    <w:rsid w:val="000A0DB7"/>
    <w:rsid w:val="000A0EB5"/>
    <w:rsid w:val="000A1F74"/>
    <w:rsid w:val="000A2532"/>
    <w:rsid w:val="000A2698"/>
    <w:rsid w:val="000A26AA"/>
    <w:rsid w:val="000A2AD4"/>
    <w:rsid w:val="000A2D29"/>
    <w:rsid w:val="000A2D4F"/>
    <w:rsid w:val="000A416F"/>
    <w:rsid w:val="000A4A26"/>
    <w:rsid w:val="000A4A2D"/>
    <w:rsid w:val="000A4B2F"/>
    <w:rsid w:val="000A5413"/>
    <w:rsid w:val="000A5C41"/>
    <w:rsid w:val="000A6729"/>
    <w:rsid w:val="000B0106"/>
    <w:rsid w:val="000B2021"/>
    <w:rsid w:val="000B3D79"/>
    <w:rsid w:val="000B4CFE"/>
    <w:rsid w:val="000B4D69"/>
    <w:rsid w:val="000B4E2C"/>
    <w:rsid w:val="000B6873"/>
    <w:rsid w:val="000B7490"/>
    <w:rsid w:val="000B7CFC"/>
    <w:rsid w:val="000B7E68"/>
    <w:rsid w:val="000C023D"/>
    <w:rsid w:val="000C045E"/>
    <w:rsid w:val="000C09EE"/>
    <w:rsid w:val="000C0AE1"/>
    <w:rsid w:val="000C1DE3"/>
    <w:rsid w:val="000C234D"/>
    <w:rsid w:val="000C23A2"/>
    <w:rsid w:val="000C23FE"/>
    <w:rsid w:val="000C278F"/>
    <w:rsid w:val="000C288C"/>
    <w:rsid w:val="000C321E"/>
    <w:rsid w:val="000C3725"/>
    <w:rsid w:val="000C4308"/>
    <w:rsid w:val="000C51FB"/>
    <w:rsid w:val="000C5A2E"/>
    <w:rsid w:val="000C5E0A"/>
    <w:rsid w:val="000C5E58"/>
    <w:rsid w:val="000C6070"/>
    <w:rsid w:val="000C6BC6"/>
    <w:rsid w:val="000C6D6E"/>
    <w:rsid w:val="000C745E"/>
    <w:rsid w:val="000C7866"/>
    <w:rsid w:val="000C7C51"/>
    <w:rsid w:val="000C7E4B"/>
    <w:rsid w:val="000C7F6F"/>
    <w:rsid w:val="000D0F40"/>
    <w:rsid w:val="000D1B25"/>
    <w:rsid w:val="000D24A8"/>
    <w:rsid w:val="000D27C5"/>
    <w:rsid w:val="000D340E"/>
    <w:rsid w:val="000D3821"/>
    <w:rsid w:val="000D5420"/>
    <w:rsid w:val="000D6A28"/>
    <w:rsid w:val="000D6A5E"/>
    <w:rsid w:val="000D7211"/>
    <w:rsid w:val="000D76DF"/>
    <w:rsid w:val="000D7A99"/>
    <w:rsid w:val="000D7D7C"/>
    <w:rsid w:val="000E04A1"/>
    <w:rsid w:val="000E18D9"/>
    <w:rsid w:val="000E2194"/>
    <w:rsid w:val="000E290A"/>
    <w:rsid w:val="000E4FBE"/>
    <w:rsid w:val="000E5A18"/>
    <w:rsid w:val="000E5B5E"/>
    <w:rsid w:val="000E61D1"/>
    <w:rsid w:val="000E6219"/>
    <w:rsid w:val="000E7768"/>
    <w:rsid w:val="000E7A37"/>
    <w:rsid w:val="000E7C62"/>
    <w:rsid w:val="000F11CF"/>
    <w:rsid w:val="000F2BA0"/>
    <w:rsid w:val="000F2E4F"/>
    <w:rsid w:val="000F3CCA"/>
    <w:rsid w:val="000F43FA"/>
    <w:rsid w:val="000F4432"/>
    <w:rsid w:val="000F471A"/>
    <w:rsid w:val="000F602E"/>
    <w:rsid w:val="000F6561"/>
    <w:rsid w:val="000F6F59"/>
    <w:rsid w:val="00100791"/>
    <w:rsid w:val="00101991"/>
    <w:rsid w:val="00102D0B"/>
    <w:rsid w:val="00103B26"/>
    <w:rsid w:val="0010458D"/>
    <w:rsid w:val="00107566"/>
    <w:rsid w:val="0010770C"/>
    <w:rsid w:val="00107F0E"/>
    <w:rsid w:val="0011012E"/>
    <w:rsid w:val="00110C98"/>
    <w:rsid w:val="00112193"/>
    <w:rsid w:val="00112D30"/>
    <w:rsid w:val="00112F77"/>
    <w:rsid w:val="0011366E"/>
    <w:rsid w:val="001138D4"/>
    <w:rsid w:val="0011395F"/>
    <w:rsid w:val="00113A62"/>
    <w:rsid w:val="00113E40"/>
    <w:rsid w:val="00114EC6"/>
    <w:rsid w:val="00115389"/>
    <w:rsid w:val="001154C8"/>
    <w:rsid w:val="00116BD1"/>
    <w:rsid w:val="00116C8F"/>
    <w:rsid w:val="0011747F"/>
    <w:rsid w:val="00120F3A"/>
    <w:rsid w:val="00121FCA"/>
    <w:rsid w:val="001225EB"/>
    <w:rsid w:val="00122F1E"/>
    <w:rsid w:val="00123B86"/>
    <w:rsid w:val="00125323"/>
    <w:rsid w:val="00125C74"/>
    <w:rsid w:val="0012624A"/>
    <w:rsid w:val="00126EEA"/>
    <w:rsid w:val="00127901"/>
    <w:rsid w:val="00130312"/>
    <w:rsid w:val="00130851"/>
    <w:rsid w:val="00130B54"/>
    <w:rsid w:val="00131257"/>
    <w:rsid w:val="0013143E"/>
    <w:rsid w:val="00132741"/>
    <w:rsid w:val="00132AE3"/>
    <w:rsid w:val="0013319A"/>
    <w:rsid w:val="0013475C"/>
    <w:rsid w:val="00136B1A"/>
    <w:rsid w:val="00136F1A"/>
    <w:rsid w:val="001374FF"/>
    <w:rsid w:val="00142156"/>
    <w:rsid w:val="00142247"/>
    <w:rsid w:val="001425A2"/>
    <w:rsid w:val="00142837"/>
    <w:rsid w:val="001441A4"/>
    <w:rsid w:val="001445A9"/>
    <w:rsid w:val="00144695"/>
    <w:rsid w:val="00144933"/>
    <w:rsid w:val="00145370"/>
    <w:rsid w:val="00145535"/>
    <w:rsid w:val="00145CA5"/>
    <w:rsid w:val="001460CC"/>
    <w:rsid w:val="00146791"/>
    <w:rsid w:val="001505D4"/>
    <w:rsid w:val="00151FC1"/>
    <w:rsid w:val="00153CC7"/>
    <w:rsid w:val="00153E19"/>
    <w:rsid w:val="00153F08"/>
    <w:rsid w:val="00154D9C"/>
    <w:rsid w:val="00155A8C"/>
    <w:rsid w:val="00156F42"/>
    <w:rsid w:val="001600E9"/>
    <w:rsid w:val="00160135"/>
    <w:rsid w:val="00160D10"/>
    <w:rsid w:val="00160E4B"/>
    <w:rsid w:val="00161557"/>
    <w:rsid w:val="001616C3"/>
    <w:rsid w:val="00161C26"/>
    <w:rsid w:val="00161DD7"/>
    <w:rsid w:val="001623C5"/>
    <w:rsid w:val="001628FF"/>
    <w:rsid w:val="00163490"/>
    <w:rsid w:val="00163F7A"/>
    <w:rsid w:val="00163FC9"/>
    <w:rsid w:val="001648C7"/>
    <w:rsid w:val="00164A5D"/>
    <w:rsid w:val="001651E4"/>
    <w:rsid w:val="00165A39"/>
    <w:rsid w:val="001670AF"/>
    <w:rsid w:val="001672A2"/>
    <w:rsid w:val="00167A7D"/>
    <w:rsid w:val="00170919"/>
    <w:rsid w:val="00171A91"/>
    <w:rsid w:val="0017247B"/>
    <w:rsid w:val="0017286D"/>
    <w:rsid w:val="00173745"/>
    <w:rsid w:val="0017454C"/>
    <w:rsid w:val="0017491B"/>
    <w:rsid w:val="00176571"/>
    <w:rsid w:val="00176BB5"/>
    <w:rsid w:val="0017740A"/>
    <w:rsid w:val="001778F2"/>
    <w:rsid w:val="00177C33"/>
    <w:rsid w:val="00177E7C"/>
    <w:rsid w:val="00177FEA"/>
    <w:rsid w:val="00180AE3"/>
    <w:rsid w:val="001810A6"/>
    <w:rsid w:val="0018151D"/>
    <w:rsid w:val="00181F35"/>
    <w:rsid w:val="00182691"/>
    <w:rsid w:val="0018314B"/>
    <w:rsid w:val="0018392D"/>
    <w:rsid w:val="00185176"/>
    <w:rsid w:val="00185979"/>
    <w:rsid w:val="001860A5"/>
    <w:rsid w:val="00186FC3"/>
    <w:rsid w:val="001874D8"/>
    <w:rsid w:val="00190EAB"/>
    <w:rsid w:val="00191796"/>
    <w:rsid w:val="00191D91"/>
    <w:rsid w:val="00192010"/>
    <w:rsid w:val="0019225B"/>
    <w:rsid w:val="00192899"/>
    <w:rsid w:val="00192A94"/>
    <w:rsid w:val="00193525"/>
    <w:rsid w:val="00193824"/>
    <w:rsid w:val="0019439B"/>
    <w:rsid w:val="00194540"/>
    <w:rsid w:val="00194D8C"/>
    <w:rsid w:val="0019660E"/>
    <w:rsid w:val="001A02EF"/>
    <w:rsid w:val="001A0504"/>
    <w:rsid w:val="001A087D"/>
    <w:rsid w:val="001A0FC7"/>
    <w:rsid w:val="001A15B9"/>
    <w:rsid w:val="001A2065"/>
    <w:rsid w:val="001A26D4"/>
    <w:rsid w:val="001A2C3F"/>
    <w:rsid w:val="001A38C7"/>
    <w:rsid w:val="001A42D0"/>
    <w:rsid w:val="001A432E"/>
    <w:rsid w:val="001A49D0"/>
    <w:rsid w:val="001A5EEE"/>
    <w:rsid w:val="001A5F34"/>
    <w:rsid w:val="001A67EA"/>
    <w:rsid w:val="001A6EF6"/>
    <w:rsid w:val="001A7292"/>
    <w:rsid w:val="001A7472"/>
    <w:rsid w:val="001A765C"/>
    <w:rsid w:val="001A769A"/>
    <w:rsid w:val="001A78AF"/>
    <w:rsid w:val="001B031E"/>
    <w:rsid w:val="001B084F"/>
    <w:rsid w:val="001B13F1"/>
    <w:rsid w:val="001B176F"/>
    <w:rsid w:val="001B1C3A"/>
    <w:rsid w:val="001B2110"/>
    <w:rsid w:val="001B3280"/>
    <w:rsid w:val="001B4048"/>
    <w:rsid w:val="001B43F7"/>
    <w:rsid w:val="001B46F3"/>
    <w:rsid w:val="001B4C9D"/>
    <w:rsid w:val="001B4D6C"/>
    <w:rsid w:val="001B53B1"/>
    <w:rsid w:val="001B5B64"/>
    <w:rsid w:val="001B5C58"/>
    <w:rsid w:val="001B712B"/>
    <w:rsid w:val="001B7295"/>
    <w:rsid w:val="001B771F"/>
    <w:rsid w:val="001C0276"/>
    <w:rsid w:val="001C0663"/>
    <w:rsid w:val="001C17D1"/>
    <w:rsid w:val="001C1B38"/>
    <w:rsid w:val="001C1D2D"/>
    <w:rsid w:val="001C2532"/>
    <w:rsid w:val="001C2922"/>
    <w:rsid w:val="001C3339"/>
    <w:rsid w:val="001C3494"/>
    <w:rsid w:val="001C38F0"/>
    <w:rsid w:val="001C42E2"/>
    <w:rsid w:val="001C464A"/>
    <w:rsid w:val="001C5369"/>
    <w:rsid w:val="001C582D"/>
    <w:rsid w:val="001C60C8"/>
    <w:rsid w:val="001C7025"/>
    <w:rsid w:val="001C705C"/>
    <w:rsid w:val="001C73C9"/>
    <w:rsid w:val="001C7853"/>
    <w:rsid w:val="001D0012"/>
    <w:rsid w:val="001D05CA"/>
    <w:rsid w:val="001D28B7"/>
    <w:rsid w:val="001D3178"/>
    <w:rsid w:val="001D3DD5"/>
    <w:rsid w:val="001D46E3"/>
    <w:rsid w:val="001D4798"/>
    <w:rsid w:val="001D5103"/>
    <w:rsid w:val="001D5761"/>
    <w:rsid w:val="001D60E0"/>
    <w:rsid w:val="001D681F"/>
    <w:rsid w:val="001D6915"/>
    <w:rsid w:val="001D7E99"/>
    <w:rsid w:val="001E0813"/>
    <w:rsid w:val="001E094D"/>
    <w:rsid w:val="001E14D2"/>
    <w:rsid w:val="001E1761"/>
    <w:rsid w:val="001E219C"/>
    <w:rsid w:val="001E21E9"/>
    <w:rsid w:val="001E3554"/>
    <w:rsid w:val="001E3F0D"/>
    <w:rsid w:val="001E61E5"/>
    <w:rsid w:val="001E734C"/>
    <w:rsid w:val="001E7AE1"/>
    <w:rsid w:val="001E7B57"/>
    <w:rsid w:val="001F04C4"/>
    <w:rsid w:val="001F09DF"/>
    <w:rsid w:val="001F0E0C"/>
    <w:rsid w:val="001F1043"/>
    <w:rsid w:val="001F1077"/>
    <w:rsid w:val="001F2095"/>
    <w:rsid w:val="001F3E08"/>
    <w:rsid w:val="001F4044"/>
    <w:rsid w:val="001F5CA1"/>
    <w:rsid w:val="001F6D52"/>
    <w:rsid w:val="001F7376"/>
    <w:rsid w:val="001F7560"/>
    <w:rsid w:val="001F7884"/>
    <w:rsid w:val="0020040B"/>
    <w:rsid w:val="002017AC"/>
    <w:rsid w:val="00202945"/>
    <w:rsid w:val="002030F4"/>
    <w:rsid w:val="002032D3"/>
    <w:rsid w:val="00204A07"/>
    <w:rsid w:val="00204DFB"/>
    <w:rsid w:val="002055BC"/>
    <w:rsid w:val="00205D1F"/>
    <w:rsid w:val="002065E6"/>
    <w:rsid w:val="00206A91"/>
    <w:rsid w:val="002070F1"/>
    <w:rsid w:val="00207C14"/>
    <w:rsid w:val="00207CFB"/>
    <w:rsid w:val="00212ECE"/>
    <w:rsid w:val="002131D0"/>
    <w:rsid w:val="0021397E"/>
    <w:rsid w:val="00213D74"/>
    <w:rsid w:val="00215074"/>
    <w:rsid w:val="002154E5"/>
    <w:rsid w:val="0021633E"/>
    <w:rsid w:val="0021689A"/>
    <w:rsid w:val="00216CAF"/>
    <w:rsid w:val="00220263"/>
    <w:rsid w:val="00220DEA"/>
    <w:rsid w:val="00220F61"/>
    <w:rsid w:val="00221319"/>
    <w:rsid w:val="0022262F"/>
    <w:rsid w:val="00222EDB"/>
    <w:rsid w:val="002231FE"/>
    <w:rsid w:val="0022792A"/>
    <w:rsid w:val="00230070"/>
    <w:rsid w:val="00230509"/>
    <w:rsid w:val="00230C58"/>
    <w:rsid w:val="002312B5"/>
    <w:rsid w:val="002324AA"/>
    <w:rsid w:val="002344C2"/>
    <w:rsid w:val="0023496B"/>
    <w:rsid w:val="002350D5"/>
    <w:rsid w:val="002352F4"/>
    <w:rsid w:val="0023664E"/>
    <w:rsid w:val="002372D7"/>
    <w:rsid w:val="00241D4F"/>
    <w:rsid w:val="00241DC2"/>
    <w:rsid w:val="00242A4C"/>
    <w:rsid w:val="00243520"/>
    <w:rsid w:val="0024366A"/>
    <w:rsid w:val="002439D7"/>
    <w:rsid w:val="00244B70"/>
    <w:rsid w:val="00244C2D"/>
    <w:rsid w:val="00244FA9"/>
    <w:rsid w:val="00245FB1"/>
    <w:rsid w:val="002467EE"/>
    <w:rsid w:val="00246B6F"/>
    <w:rsid w:val="0024728F"/>
    <w:rsid w:val="00250137"/>
    <w:rsid w:val="00250921"/>
    <w:rsid w:val="00250F24"/>
    <w:rsid w:val="00251111"/>
    <w:rsid w:val="00252937"/>
    <w:rsid w:val="00252D6E"/>
    <w:rsid w:val="002533B6"/>
    <w:rsid w:val="0025432A"/>
    <w:rsid w:val="0025522D"/>
    <w:rsid w:val="0025588E"/>
    <w:rsid w:val="00256B31"/>
    <w:rsid w:val="002573A7"/>
    <w:rsid w:val="00257DAF"/>
    <w:rsid w:val="002612E0"/>
    <w:rsid w:val="00261334"/>
    <w:rsid w:val="0026291A"/>
    <w:rsid w:val="00262B27"/>
    <w:rsid w:val="00262E43"/>
    <w:rsid w:val="00264818"/>
    <w:rsid w:val="00264F89"/>
    <w:rsid w:val="002659E5"/>
    <w:rsid w:val="00267109"/>
    <w:rsid w:val="00270534"/>
    <w:rsid w:val="00270AEE"/>
    <w:rsid w:val="00270EEF"/>
    <w:rsid w:val="00270F59"/>
    <w:rsid w:val="002715A0"/>
    <w:rsid w:val="00271676"/>
    <w:rsid w:val="00271A87"/>
    <w:rsid w:val="00271C7D"/>
    <w:rsid w:val="0027201E"/>
    <w:rsid w:val="00272DD8"/>
    <w:rsid w:val="00273C6B"/>
    <w:rsid w:val="002743F3"/>
    <w:rsid w:val="002747DB"/>
    <w:rsid w:val="00274F5F"/>
    <w:rsid w:val="00275E57"/>
    <w:rsid w:val="00276B32"/>
    <w:rsid w:val="00277428"/>
    <w:rsid w:val="00277510"/>
    <w:rsid w:val="00281F7A"/>
    <w:rsid w:val="0028221E"/>
    <w:rsid w:val="0028394D"/>
    <w:rsid w:val="002839F6"/>
    <w:rsid w:val="002842CD"/>
    <w:rsid w:val="002847D9"/>
    <w:rsid w:val="00284FDA"/>
    <w:rsid w:val="002855A5"/>
    <w:rsid w:val="002859AA"/>
    <w:rsid w:val="00286180"/>
    <w:rsid w:val="00286ACE"/>
    <w:rsid w:val="0028787B"/>
    <w:rsid w:val="002879FE"/>
    <w:rsid w:val="00287CAB"/>
    <w:rsid w:val="00291BBA"/>
    <w:rsid w:val="0029287D"/>
    <w:rsid w:val="00292B4A"/>
    <w:rsid w:val="00292C96"/>
    <w:rsid w:val="00292FF8"/>
    <w:rsid w:val="00294487"/>
    <w:rsid w:val="0029506C"/>
    <w:rsid w:val="002956E7"/>
    <w:rsid w:val="00296177"/>
    <w:rsid w:val="00297AAC"/>
    <w:rsid w:val="002A038A"/>
    <w:rsid w:val="002A0AE2"/>
    <w:rsid w:val="002A0ED5"/>
    <w:rsid w:val="002A2583"/>
    <w:rsid w:val="002A261C"/>
    <w:rsid w:val="002A333A"/>
    <w:rsid w:val="002A3651"/>
    <w:rsid w:val="002A42DB"/>
    <w:rsid w:val="002A4FE4"/>
    <w:rsid w:val="002A57C7"/>
    <w:rsid w:val="002A7A8C"/>
    <w:rsid w:val="002B009E"/>
    <w:rsid w:val="002B063A"/>
    <w:rsid w:val="002B0964"/>
    <w:rsid w:val="002B0D35"/>
    <w:rsid w:val="002B0E50"/>
    <w:rsid w:val="002B152C"/>
    <w:rsid w:val="002B19B9"/>
    <w:rsid w:val="002B1B7D"/>
    <w:rsid w:val="002B1E5D"/>
    <w:rsid w:val="002B298E"/>
    <w:rsid w:val="002B3292"/>
    <w:rsid w:val="002B4223"/>
    <w:rsid w:val="002B462E"/>
    <w:rsid w:val="002B4C9A"/>
    <w:rsid w:val="002B579A"/>
    <w:rsid w:val="002B594D"/>
    <w:rsid w:val="002B6830"/>
    <w:rsid w:val="002C4D78"/>
    <w:rsid w:val="002C5142"/>
    <w:rsid w:val="002C752A"/>
    <w:rsid w:val="002D0768"/>
    <w:rsid w:val="002D098D"/>
    <w:rsid w:val="002D0B61"/>
    <w:rsid w:val="002D0C77"/>
    <w:rsid w:val="002D15DD"/>
    <w:rsid w:val="002D195B"/>
    <w:rsid w:val="002D1AC9"/>
    <w:rsid w:val="002D1DCB"/>
    <w:rsid w:val="002D1E4F"/>
    <w:rsid w:val="002D238E"/>
    <w:rsid w:val="002D24E0"/>
    <w:rsid w:val="002D29BA"/>
    <w:rsid w:val="002D328E"/>
    <w:rsid w:val="002D44CE"/>
    <w:rsid w:val="002D4516"/>
    <w:rsid w:val="002D4DAD"/>
    <w:rsid w:val="002D6A1C"/>
    <w:rsid w:val="002E019C"/>
    <w:rsid w:val="002E03F9"/>
    <w:rsid w:val="002E069A"/>
    <w:rsid w:val="002E268E"/>
    <w:rsid w:val="002E37FB"/>
    <w:rsid w:val="002E3A26"/>
    <w:rsid w:val="002E4A2A"/>
    <w:rsid w:val="002E516A"/>
    <w:rsid w:val="002E59CB"/>
    <w:rsid w:val="002E7C55"/>
    <w:rsid w:val="002E7D1E"/>
    <w:rsid w:val="002F0A05"/>
    <w:rsid w:val="002F16D9"/>
    <w:rsid w:val="002F199C"/>
    <w:rsid w:val="002F232B"/>
    <w:rsid w:val="002F4010"/>
    <w:rsid w:val="002F44A4"/>
    <w:rsid w:val="002F4AA8"/>
    <w:rsid w:val="002F5392"/>
    <w:rsid w:val="002F642F"/>
    <w:rsid w:val="002F65C6"/>
    <w:rsid w:val="002F6FF2"/>
    <w:rsid w:val="002F71A7"/>
    <w:rsid w:val="002F76B8"/>
    <w:rsid w:val="002F7999"/>
    <w:rsid w:val="0030086F"/>
    <w:rsid w:val="003014E3"/>
    <w:rsid w:val="00302CF2"/>
    <w:rsid w:val="00304F0E"/>
    <w:rsid w:val="0030548D"/>
    <w:rsid w:val="0030568B"/>
    <w:rsid w:val="00305A2F"/>
    <w:rsid w:val="00306C9F"/>
    <w:rsid w:val="003073F1"/>
    <w:rsid w:val="00307DBA"/>
    <w:rsid w:val="003106ED"/>
    <w:rsid w:val="00310BE1"/>
    <w:rsid w:val="00311623"/>
    <w:rsid w:val="00311F36"/>
    <w:rsid w:val="003146E9"/>
    <w:rsid w:val="003152B0"/>
    <w:rsid w:val="00316743"/>
    <w:rsid w:val="00316F85"/>
    <w:rsid w:val="00317839"/>
    <w:rsid w:val="00320117"/>
    <w:rsid w:val="00320624"/>
    <w:rsid w:val="00320A92"/>
    <w:rsid w:val="00320E7A"/>
    <w:rsid w:val="00320F16"/>
    <w:rsid w:val="00321DA3"/>
    <w:rsid w:val="00321EB1"/>
    <w:rsid w:val="003221F4"/>
    <w:rsid w:val="0032226E"/>
    <w:rsid w:val="0032338D"/>
    <w:rsid w:val="00323779"/>
    <w:rsid w:val="00323D2F"/>
    <w:rsid w:val="00324B81"/>
    <w:rsid w:val="003251FB"/>
    <w:rsid w:val="0032553C"/>
    <w:rsid w:val="003261FF"/>
    <w:rsid w:val="00326F7A"/>
    <w:rsid w:val="0032718D"/>
    <w:rsid w:val="003272CA"/>
    <w:rsid w:val="00327B08"/>
    <w:rsid w:val="00327DCC"/>
    <w:rsid w:val="00327DE8"/>
    <w:rsid w:val="003307F5"/>
    <w:rsid w:val="00331D75"/>
    <w:rsid w:val="00333E0D"/>
    <w:rsid w:val="00333ED9"/>
    <w:rsid w:val="00334A66"/>
    <w:rsid w:val="003352CF"/>
    <w:rsid w:val="003358D7"/>
    <w:rsid w:val="00335B2A"/>
    <w:rsid w:val="00335C78"/>
    <w:rsid w:val="00336ADB"/>
    <w:rsid w:val="00341D1D"/>
    <w:rsid w:val="00341E91"/>
    <w:rsid w:val="0034207B"/>
    <w:rsid w:val="00342127"/>
    <w:rsid w:val="00342580"/>
    <w:rsid w:val="00343710"/>
    <w:rsid w:val="00344007"/>
    <w:rsid w:val="00344048"/>
    <w:rsid w:val="0034498B"/>
    <w:rsid w:val="003457C6"/>
    <w:rsid w:val="00345FBA"/>
    <w:rsid w:val="003477ED"/>
    <w:rsid w:val="00347D27"/>
    <w:rsid w:val="00347F2D"/>
    <w:rsid w:val="003505FB"/>
    <w:rsid w:val="00350940"/>
    <w:rsid w:val="00351AF9"/>
    <w:rsid w:val="00351C1A"/>
    <w:rsid w:val="00352757"/>
    <w:rsid w:val="00352A59"/>
    <w:rsid w:val="003531B9"/>
    <w:rsid w:val="00353331"/>
    <w:rsid w:val="003534EB"/>
    <w:rsid w:val="003539B8"/>
    <w:rsid w:val="00353D27"/>
    <w:rsid w:val="003541E5"/>
    <w:rsid w:val="0035451E"/>
    <w:rsid w:val="00355700"/>
    <w:rsid w:val="00355D55"/>
    <w:rsid w:val="00356320"/>
    <w:rsid w:val="00356BEE"/>
    <w:rsid w:val="003576B9"/>
    <w:rsid w:val="00360451"/>
    <w:rsid w:val="00361028"/>
    <w:rsid w:val="00362A25"/>
    <w:rsid w:val="00362CA6"/>
    <w:rsid w:val="0036365C"/>
    <w:rsid w:val="00363EE8"/>
    <w:rsid w:val="003640E4"/>
    <w:rsid w:val="003643BD"/>
    <w:rsid w:val="003646A8"/>
    <w:rsid w:val="00365EAB"/>
    <w:rsid w:val="00366A9B"/>
    <w:rsid w:val="00370499"/>
    <w:rsid w:val="00370C72"/>
    <w:rsid w:val="00370DD6"/>
    <w:rsid w:val="0037271C"/>
    <w:rsid w:val="00372F6B"/>
    <w:rsid w:val="003733A0"/>
    <w:rsid w:val="00374DD7"/>
    <w:rsid w:val="003758C2"/>
    <w:rsid w:val="00375C43"/>
    <w:rsid w:val="003762EB"/>
    <w:rsid w:val="00376D4A"/>
    <w:rsid w:val="00380080"/>
    <w:rsid w:val="0038021C"/>
    <w:rsid w:val="00380385"/>
    <w:rsid w:val="0038305A"/>
    <w:rsid w:val="00383304"/>
    <w:rsid w:val="003836EE"/>
    <w:rsid w:val="0038419F"/>
    <w:rsid w:val="003841CD"/>
    <w:rsid w:val="003847BA"/>
    <w:rsid w:val="0038481B"/>
    <w:rsid w:val="00384A60"/>
    <w:rsid w:val="00384F3C"/>
    <w:rsid w:val="0038560C"/>
    <w:rsid w:val="00385658"/>
    <w:rsid w:val="00385B30"/>
    <w:rsid w:val="00386029"/>
    <w:rsid w:val="003863FF"/>
    <w:rsid w:val="003873CA"/>
    <w:rsid w:val="003874E5"/>
    <w:rsid w:val="00390579"/>
    <w:rsid w:val="00391E17"/>
    <w:rsid w:val="0039217F"/>
    <w:rsid w:val="00392F3B"/>
    <w:rsid w:val="0039431A"/>
    <w:rsid w:val="0039476E"/>
    <w:rsid w:val="00395005"/>
    <w:rsid w:val="003951BA"/>
    <w:rsid w:val="00395667"/>
    <w:rsid w:val="003962C2"/>
    <w:rsid w:val="0039683A"/>
    <w:rsid w:val="0039726C"/>
    <w:rsid w:val="003A0084"/>
    <w:rsid w:val="003A1587"/>
    <w:rsid w:val="003A1CA3"/>
    <w:rsid w:val="003A2E13"/>
    <w:rsid w:val="003A3FC1"/>
    <w:rsid w:val="003A55F7"/>
    <w:rsid w:val="003A5CB0"/>
    <w:rsid w:val="003A6C10"/>
    <w:rsid w:val="003B0304"/>
    <w:rsid w:val="003B207D"/>
    <w:rsid w:val="003B3305"/>
    <w:rsid w:val="003B3A82"/>
    <w:rsid w:val="003B3B32"/>
    <w:rsid w:val="003B435B"/>
    <w:rsid w:val="003B57D5"/>
    <w:rsid w:val="003B5804"/>
    <w:rsid w:val="003B5F13"/>
    <w:rsid w:val="003B6EEF"/>
    <w:rsid w:val="003C0C8F"/>
    <w:rsid w:val="003C0DFF"/>
    <w:rsid w:val="003C1284"/>
    <w:rsid w:val="003C2F47"/>
    <w:rsid w:val="003C32E7"/>
    <w:rsid w:val="003C374A"/>
    <w:rsid w:val="003C530D"/>
    <w:rsid w:val="003C6797"/>
    <w:rsid w:val="003C7AFB"/>
    <w:rsid w:val="003C7C07"/>
    <w:rsid w:val="003C7EC9"/>
    <w:rsid w:val="003D026B"/>
    <w:rsid w:val="003D0F1F"/>
    <w:rsid w:val="003D219B"/>
    <w:rsid w:val="003D226B"/>
    <w:rsid w:val="003D2840"/>
    <w:rsid w:val="003D35BB"/>
    <w:rsid w:val="003D3DF9"/>
    <w:rsid w:val="003D4E23"/>
    <w:rsid w:val="003D5873"/>
    <w:rsid w:val="003D5893"/>
    <w:rsid w:val="003D5F75"/>
    <w:rsid w:val="003D65EC"/>
    <w:rsid w:val="003D7201"/>
    <w:rsid w:val="003D7525"/>
    <w:rsid w:val="003E0972"/>
    <w:rsid w:val="003E20CF"/>
    <w:rsid w:val="003E2679"/>
    <w:rsid w:val="003E2B8C"/>
    <w:rsid w:val="003E2FF5"/>
    <w:rsid w:val="003E326C"/>
    <w:rsid w:val="003E33E0"/>
    <w:rsid w:val="003E35FE"/>
    <w:rsid w:val="003E4701"/>
    <w:rsid w:val="003E5BF8"/>
    <w:rsid w:val="003E63C0"/>
    <w:rsid w:val="003E78FC"/>
    <w:rsid w:val="003F0297"/>
    <w:rsid w:val="003F0F6F"/>
    <w:rsid w:val="003F17FA"/>
    <w:rsid w:val="003F19CC"/>
    <w:rsid w:val="003F3A26"/>
    <w:rsid w:val="003F548B"/>
    <w:rsid w:val="003F56C5"/>
    <w:rsid w:val="003F5AAB"/>
    <w:rsid w:val="003F6243"/>
    <w:rsid w:val="003F6302"/>
    <w:rsid w:val="003F6411"/>
    <w:rsid w:val="003F657E"/>
    <w:rsid w:val="003F6BBC"/>
    <w:rsid w:val="00400284"/>
    <w:rsid w:val="00401E7E"/>
    <w:rsid w:val="0040249C"/>
    <w:rsid w:val="0040264D"/>
    <w:rsid w:val="00402664"/>
    <w:rsid w:val="00404151"/>
    <w:rsid w:val="00404C22"/>
    <w:rsid w:val="00404D23"/>
    <w:rsid w:val="0040541D"/>
    <w:rsid w:val="00406B1E"/>
    <w:rsid w:val="00407287"/>
    <w:rsid w:val="004073A8"/>
    <w:rsid w:val="00407882"/>
    <w:rsid w:val="00410EA0"/>
    <w:rsid w:val="00411904"/>
    <w:rsid w:val="00412452"/>
    <w:rsid w:val="00412D49"/>
    <w:rsid w:val="00413156"/>
    <w:rsid w:val="004138AD"/>
    <w:rsid w:val="00413A60"/>
    <w:rsid w:val="00413B23"/>
    <w:rsid w:val="00414947"/>
    <w:rsid w:val="00414BEF"/>
    <w:rsid w:val="0041579C"/>
    <w:rsid w:val="00415DD7"/>
    <w:rsid w:val="004169A3"/>
    <w:rsid w:val="00420483"/>
    <w:rsid w:val="0042109B"/>
    <w:rsid w:val="00421964"/>
    <w:rsid w:val="00421E85"/>
    <w:rsid w:val="00422297"/>
    <w:rsid w:val="004225B1"/>
    <w:rsid w:val="00422FE0"/>
    <w:rsid w:val="00424787"/>
    <w:rsid w:val="00424AA0"/>
    <w:rsid w:val="0042513E"/>
    <w:rsid w:val="00426523"/>
    <w:rsid w:val="004278E1"/>
    <w:rsid w:val="00431484"/>
    <w:rsid w:val="004319BF"/>
    <w:rsid w:val="00431F69"/>
    <w:rsid w:val="0043238D"/>
    <w:rsid w:val="00434070"/>
    <w:rsid w:val="004342E0"/>
    <w:rsid w:val="00434418"/>
    <w:rsid w:val="004347BC"/>
    <w:rsid w:val="004354B4"/>
    <w:rsid w:val="00435AFC"/>
    <w:rsid w:val="00435D11"/>
    <w:rsid w:val="00436130"/>
    <w:rsid w:val="004366A5"/>
    <w:rsid w:val="00436BA1"/>
    <w:rsid w:val="00437690"/>
    <w:rsid w:val="00437696"/>
    <w:rsid w:val="0043798A"/>
    <w:rsid w:val="00437FC7"/>
    <w:rsid w:val="00440194"/>
    <w:rsid w:val="004402DF"/>
    <w:rsid w:val="00441535"/>
    <w:rsid w:val="00441792"/>
    <w:rsid w:val="00441836"/>
    <w:rsid w:val="00442222"/>
    <w:rsid w:val="00442A31"/>
    <w:rsid w:val="0044310D"/>
    <w:rsid w:val="00443666"/>
    <w:rsid w:val="00444FEA"/>
    <w:rsid w:val="00445463"/>
    <w:rsid w:val="00445910"/>
    <w:rsid w:val="00445B12"/>
    <w:rsid w:val="00446D2B"/>
    <w:rsid w:val="00447F96"/>
    <w:rsid w:val="00450070"/>
    <w:rsid w:val="00450FF6"/>
    <w:rsid w:val="004515B8"/>
    <w:rsid w:val="00451CF9"/>
    <w:rsid w:val="004531F8"/>
    <w:rsid w:val="004535B7"/>
    <w:rsid w:val="004539C7"/>
    <w:rsid w:val="0045428F"/>
    <w:rsid w:val="0045491B"/>
    <w:rsid w:val="00455B7F"/>
    <w:rsid w:val="00457B87"/>
    <w:rsid w:val="00460169"/>
    <w:rsid w:val="0046100F"/>
    <w:rsid w:val="004619EE"/>
    <w:rsid w:val="00461EC3"/>
    <w:rsid w:val="00462559"/>
    <w:rsid w:val="0046262C"/>
    <w:rsid w:val="00462B8A"/>
    <w:rsid w:val="0046455B"/>
    <w:rsid w:val="00466A57"/>
    <w:rsid w:val="004701EC"/>
    <w:rsid w:val="004705B5"/>
    <w:rsid w:val="004716CF"/>
    <w:rsid w:val="0047244C"/>
    <w:rsid w:val="004727E9"/>
    <w:rsid w:val="004730FF"/>
    <w:rsid w:val="00473375"/>
    <w:rsid w:val="0047382D"/>
    <w:rsid w:val="00474831"/>
    <w:rsid w:val="004763FE"/>
    <w:rsid w:val="00476473"/>
    <w:rsid w:val="0047677C"/>
    <w:rsid w:val="00476EF7"/>
    <w:rsid w:val="004806C4"/>
    <w:rsid w:val="00482596"/>
    <w:rsid w:val="004828C5"/>
    <w:rsid w:val="00483D4A"/>
    <w:rsid w:val="00483DCE"/>
    <w:rsid w:val="004842EF"/>
    <w:rsid w:val="00485110"/>
    <w:rsid w:val="00485ACD"/>
    <w:rsid w:val="0048609E"/>
    <w:rsid w:val="00487AE0"/>
    <w:rsid w:val="00487E74"/>
    <w:rsid w:val="004908AF"/>
    <w:rsid w:val="00491216"/>
    <w:rsid w:val="00491E4C"/>
    <w:rsid w:val="00493793"/>
    <w:rsid w:val="00493C59"/>
    <w:rsid w:val="00494712"/>
    <w:rsid w:val="00495FE9"/>
    <w:rsid w:val="00496487"/>
    <w:rsid w:val="00496535"/>
    <w:rsid w:val="00496CF2"/>
    <w:rsid w:val="00497CE7"/>
    <w:rsid w:val="00497D86"/>
    <w:rsid w:val="004A0F5E"/>
    <w:rsid w:val="004A12CA"/>
    <w:rsid w:val="004A142D"/>
    <w:rsid w:val="004A2528"/>
    <w:rsid w:val="004A272E"/>
    <w:rsid w:val="004A2948"/>
    <w:rsid w:val="004A321C"/>
    <w:rsid w:val="004A32A5"/>
    <w:rsid w:val="004A3486"/>
    <w:rsid w:val="004A42F9"/>
    <w:rsid w:val="004A5290"/>
    <w:rsid w:val="004A5D50"/>
    <w:rsid w:val="004A6614"/>
    <w:rsid w:val="004A7F39"/>
    <w:rsid w:val="004B0311"/>
    <w:rsid w:val="004B0A8E"/>
    <w:rsid w:val="004B129B"/>
    <w:rsid w:val="004B12FB"/>
    <w:rsid w:val="004B1760"/>
    <w:rsid w:val="004B2B25"/>
    <w:rsid w:val="004B2D4A"/>
    <w:rsid w:val="004B33C3"/>
    <w:rsid w:val="004B3A48"/>
    <w:rsid w:val="004B3A90"/>
    <w:rsid w:val="004B449E"/>
    <w:rsid w:val="004B506E"/>
    <w:rsid w:val="004B50E9"/>
    <w:rsid w:val="004B5663"/>
    <w:rsid w:val="004B5849"/>
    <w:rsid w:val="004B5E46"/>
    <w:rsid w:val="004B5E4B"/>
    <w:rsid w:val="004B5F54"/>
    <w:rsid w:val="004B6359"/>
    <w:rsid w:val="004B67DC"/>
    <w:rsid w:val="004B6C5E"/>
    <w:rsid w:val="004B711B"/>
    <w:rsid w:val="004B720C"/>
    <w:rsid w:val="004B7C98"/>
    <w:rsid w:val="004C0F7B"/>
    <w:rsid w:val="004C1E46"/>
    <w:rsid w:val="004C2BBE"/>
    <w:rsid w:val="004C3874"/>
    <w:rsid w:val="004C3896"/>
    <w:rsid w:val="004C3EF9"/>
    <w:rsid w:val="004C663B"/>
    <w:rsid w:val="004C66FA"/>
    <w:rsid w:val="004C6833"/>
    <w:rsid w:val="004D098E"/>
    <w:rsid w:val="004D1A64"/>
    <w:rsid w:val="004D2664"/>
    <w:rsid w:val="004D2CAB"/>
    <w:rsid w:val="004D3A67"/>
    <w:rsid w:val="004D52E8"/>
    <w:rsid w:val="004D6431"/>
    <w:rsid w:val="004D6CDE"/>
    <w:rsid w:val="004D70BD"/>
    <w:rsid w:val="004E0569"/>
    <w:rsid w:val="004E1E46"/>
    <w:rsid w:val="004E24B1"/>
    <w:rsid w:val="004E2998"/>
    <w:rsid w:val="004E2F32"/>
    <w:rsid w:val="004E308C"/>
    <w:rsid w:val="004E3B63"/>
    <w:rsid w:val="004E4092"/>
    <w:rsid w:val="004E4C1F"/>
    <w:rsid w:val="004E4EA1"/>
    <w:rsid w:val="004E5163"/>
    <w:rsid w:val="004E5718"/>
    <w:rsid w:val="004E64F7"/>
    <w:rsid w:val="004E6AEB"/>
    <w:rsid w:val="004E7539"/>
    <w:rsid w:val="004E7B59"/>
    <w:rsid w:val="004E7FF4"/>
    <w:rsid w:val="004F00DA"/>
    <w:rsid w:val="004F0654"/>
    <w:rsid w:val="004F0764"/>
    <w:rsid w:val="004F0825"/>
    <w:rsid w:val="004F0D05"/>
    <w:rsid w:val="004F0DE4"/>
    <w:rsid w:val="004F0FF5"/>
    <w:rsid w:val="004F14B8"/>
    <w:rsid w:val="004F154E"/>
    <w:rsid w:val="004F38CA"/>
    <w:rsid w:val="004F4C4E"/>
    <w:rsid w:val="004F5CA7"/>
    <w:rsid w:val="004F5D86"/>
    <w:rsid w:val="004F669F"/>
    <w:rsid w:val="004F6E76"/>
    <w:rsid w:val="004F7D3F"/>
    <w:rsid w:val="00500B54"/>
    <w:rsid w:val="00500E06"/>
    <w:rsid w:val="0050104C"/>
    <w:rsid w:val="005019AC"/>
    <w:rsid w:val="005021FB"/>
    <w:rsid w:val="00502290"/>
    <w:rsid w:val="00502591"/>
    <w:rsid w:val="005026DC"/>
    <w:rsid w:val="00502DCE"/>
    <w:rsid w:val="00502F23"/>
    <w:rsid w:val="00503148"/>
    <w:rsid w:val="0050326A"/>
    <w:rsid w:val="00503884"/>
    <w:rsid w:val="00503C4A"/>
    <w:rsid w:val="00503F9F"/>
    <w:rsid w:val="00503FBF"/>
    <w:rsid w:val="00504098"/>
    <w:rsid w:val="005043E5"/>
    <w:rsid w:val="00504BA3"/>
    <w:rsid w:val="00504BD0"/>
    <w:rsid w:val="00505364"/>
    <w:rsid w:val="005056AD"/>
    <w:rsid w:val="00506441"/>
    <w:rsid w:val="0050659A"/>
    <w:rsid w:val="005067C0"/>
    <w:rsid w:val="005067F9"/>
    <w:rsid w:val="00506CBD"/>
    <w:rsid w:val="00506D00"/>
    <w:rsid w:val="00506EF2"/>
    <w:rsid w:val="00507291"/>
    <w:rsid w:val="00507B4A"/>
    <w:rsid w:val="00511C30"/>
    <w:rsid w:val="0051222F"/>
    <w:rsid w:val="00512540"/>
    <w:rsid w:val="005126A3"/>
    <w:rsid w:val="00512EE0"/>
    <w:rsid w:val="00513012"/>
    <w:rsid w:val="005131FA"/>
    <w:rsid w:val="00513852"/>
    <w:rsid w:val="00514B9F"/>
    <w:rsid w:val="00515A06"/>
    <w:rsid w:val="00515BCE"/>
    <w:rsid w:val="00517C6C"/>
    <w:rsid w:val="00521A59"/>
    <w:rsid w:val="00522154"/>
    <w:rsid w:val="00522F7F"/>
    <w:rsid w:val="00523452"/>
    <w:rsid w:val="005239CE"/>
    <w:rsid w:val="00523B7E"/>
    <w:rsid w:val="00524066"/>
    <w:rsid w:val="005241C8"/>
    <w:rsid w:val="005242AC"/>
    <w:rsid w:val="0052451E"/>
    <w:rsid w:val="005250B9"/>
    <w:rsid w:val="005256D4"/>
    <w:rsid w:val="005256E6"/>
    <w:rsid w:val="00526452"/>
    <w:rsid w:val="00527339"/>
    <w:rsid w:val="00527664"/>
    <w:rsid w:val="00530539"/>
    <w:rsid w:val="00531F5F"/>
    <w:rsid w:val="00532646"/>
    <w:rsid w:val="00532E98"/>
    <w:rsid w:val="00534A09"/>
    <w:rsid w:val="00534A84"/>
    <w:rsid w:val="005354D8"/>
    <w:rsid w:val="00535AA4"/>
    <w:rsid w:val="00535E31"/>
    <w:rsid w:val="00537073"/>
    <w:rsid w:val="0053759D"/>
    <w:rsid w:val="005402C1"/>
    <w:rsid w:val="00541DF5"/>
    <w:rsid w:val="0054282F"/>
    <w:rsid w:val="00543DC5"/>
    <w:rsid w:val="00545303"/>
    <w:rsid w:val="005466CF"/>
    <w:rsid w:val="00546CA0"/>
    <w:rsid w:val="00547487"/>
    <w:rsid w:val="00547A03"/>
    <w:rsid w:val="00547C64"/>
    <w:rsid w:val="00552162"/>
    <w:rsid w:val="00552297"/>
    <w:rsid w:val="00552C32"/>
    <w:rsid w:val="00553063"/>
    <w:rsid w:val="005530CE"/>
    <w:rsid w:val="00554F8C"/>
    <w:rsid w:val="005554B2"/>
    <w:rsid w:val="00555570"/>
    <w:rsid w:val="00555B24"/>
    <w:rsid w:val="00556618"/>
    <w:rsid w:val="005567A5"/>
    <w:rsid w:val="005569A8"/>
    <w:rsid w:val="00556FEE"/>
    <w:rsid w:val="00557214"/>
    <w:rsid w:val="00557348"/>
    <w:rsid w:val="00560286"/>
    <w:rsid w:val="005607CF"/>
    <w:rsid w:val="00560D6D"/>
    <w:rsid w:val="00561016"/>
    <w:rsid w:val="005611E9"/>
    <w:rsid w:val="0056195D"/>
    <w:rsid w:val="00561CB7"/>
    <w:rsid w:val="00562B2A"/>
    <w:rsid w:val="00563959"/>
    <w:rsid w:val="0056411D"/>
    <w:rsid w:val="00564A9E"/>
    <w:rsid w:val="005659A0"/>
    <w:rsid w:val="00566306"/>
    <w:rsid w:val="00566C6B"/>
    <w:rsid w:val="00567386"/>
    <w:rsid w:val="00567CA3"/>
    <w:rsid w:val="0057173B"/>
    <w:rsid w:val="00571D65"/>
    <w:rsid w:val="005729B8"/>
    <w:rsid w:val="0057395E"/>
    <w:rsid w:val="00573A7E"/>
    <w:rsid w:val="005752DC"/>
    <w:rsid w:val="005763AC"/>
    <w:rsid w:val="0057684C"/>
    <w:rsid w:val="00577A60"/>
    <w:rsid w:val="00577F2D"/>
    <w:rsid w:val="0058010F"/>
    <w:rsid w:val="00580C8E"/>
    <w:rsid w:val="005810A7"/>
    <w:rsid w:val="00581BDC"/>
    <w:rsid w:val="005831B5"/>
    <w:rsid w:val="00583253"/>
    <w:rsid w:val="00583EA2"/>
    <w:rsid w:val="00585569"/>
    <w:rsid w:val="00585958"/>
    <w:rsid w:val="00585B93"/>
    <w:rsid w:val="0058679D"/>
    <w:rsid w:val="00586EAD"/>
    <w:rsid w:val="00586F5E"/>
    <w:rsid w:val="0058721A"/>
    <w:rsid w:val="00587411"/>
    <w:rsid w:val="0058756E"/>
    <w:rsid w:val="005903B9"/>
    <w:rsid w:val="005903F7"/>
    <w:rsid w:val="005908E6"/>
    <w:rsid w:val="005912AE"/>
    <w:rsid w:val="0059221E"/>
    <w:rsid w:val="0059315D"/>
    <w:rsid w:val="0059347B"/>
    <w:rsid w:val="00593719"/>
    <w:rsid w:val="0059371C"/>
    <w:rsid w:val="0059372F"/>
    <w:rsid w:val="0059398C"/>
    <w:rsid w:val="00594117"/>
    <w:rsid w:val="0059461B"/>
    <w:rsid w:val="00594AC2"/>
    <w:rsid w:val="00595209"/>
    <w:rsid w:val="00595506"/>
    <w:rsid w:val="00595AF8"/>
    <w:rsid w:val="00595C18"/>
    <w:rsid w:val="00595C88"/>
    <w:rsid w:val="00596820"/>
    <w:rsid w:val="00596865"/>
    <w:rsid w:val="00596916"/>
    <w:rsid w:val="0059731A"/>
    <w:rsid w:val="00597372"/>
    <w:rsid w:val="0059763A"/>
    <w:rsid w:val="005A00D4"/>
    <w:rsid w:val="005A0B95"/>
    <w:rsid w:val="005A2FEA"/>
    <w:rsid w:val="005A3347"/>
    <w:rsid w:val="005A37CA"/>
    <w:rsid w:val="005A50F2"/>
    <w:rsid w:val="005A5510"/>
    <w:rsid w:val="005A59BD"/>
    <w:rsid w:val="005A6A14"/>
    <w:rsid w:val="005A6E49"/>
    <w:rsid w:val="005A797D"/>
    <w:rsid w:val="005B01AE"/>
    <w:rsid w:val="005B058F"/>
    <w:rsid w:val="005B0815"/>
    <w:rsid w:val="005B08F4"/>
    <w:rsid w:val="005B22A2"/>
    <w:rsid w:val="005B31CC"/>
    <w:rsid w:val="005B3363"/>
    <w:rsid w:val="005B3B1B"/>
    <w:rsid w:val="005B4395"/>
    <w:rsid w:val="005B5CA8"/>
    <w:rsid w:val="005B67EA"/>
    <w:rsid w:val="005B7139"/>
    <w:rsid w:val="005B7806"/>
    <w:rsid w:val="005C0271"/>
    <w:rsid w:val="005C17DA"/>
    <w:rsid w:val="005C1B87"/>
    <w:rsid w:val="005C1F17"/>
    <w:rsid w:val="005C2BCB"/>
    <w:rsid w:val="005C2C06"/>
    <w:rsid w:val="005C378C"/>
    <w:rsid w:val="005C3BAC"/>
    <w:rsid w:val="005C4AA7"/>
    <w:rsid w:val="005C52CE"/>
    <w:rsid w:val="005C62D9"/>
    <w:rsid w:val="005C6322"/>
    <w:rsid w:val="005C68ED"/>
    <w:rsid w:val="005C6B2F"/>
    <w:rsid w:val="005C7706"/>
    <w:rsid w:val="005D00B1"/>
    <w:rsid w:val="005D0985"/>
    <w:rsid w:val="005D193D"/>
    <w:rsid w:val="005D1E8C"/>
    <w:rsid w:val="005D27E3"/>
    <w:rsid w:val="005D3003"/>
    <w:rsid w:val="005D42B6"/>
    <w:rsid w:val="005D4A27"/>
    <w:rsid w:val="005D4EB5"/>
    <w:rsid w:val="005D5567"/>
    <w:rsid w:val="005D6962"/>
    <w:rsid w:val="005D6B3E"/>
    <w:rsid w:val="005D775A"/>
    <w:rsid w:val="005D79F4"/>
    <w:rsid w:val="005D7A60"/>
    <w:rsid w:val="005E05BD"/>
    <w:rsid w:val="005E0D6C"/>
    <w:rsid w:val="005E1B41"/>
    <w:rsid w:val="005E28C1"/>
    <w:rsid w:val="005E2D8F"/>
    <w:rsid w:val="005E2EF6"/>
    <w:rsid w:val="005E342E"/>
    <w:rsid w:val="005E7FD6"/>
    <w:rsid w:val="005F1786"/>
    <w:rsid w:val="005F3A5F"/>
    <w:rsid w:val="005F3CA5"/>
    <w:rsid w:val="005F429B"/>
    <w:rsid w:val="005F4468"/>
    <w:rsid w:val="005F492E"/>
    <w:rsid w:val="005F4942"/>
    <w:rsid w:val="005F55E7"/>
    <w:rsid w:val="005F5BF5"/>
    <w:rsid w:val="005F607F"/>
    <w:rsid w:val="006016C9"/>
    <w:rsid w:val="00602250"/>
    <w:rsid w:val="00602DCE"/>
    <w:rsid w:val="00603191"/>
    <w:rsid w:val="006032B8"/>
    <w:rsid w:val="00603A03"/>
    <w:rsid w:val="00603B83"/>
    <w:rsid w:val="0060447D"/>
    <w:rsid w:val="00604762"/>
    <w:rsid w:val="006049C4"/>
    <w:rsid w:val="00607681"/>
    <w:rsid w:val="00607D52"/>
    <w:rsid w:val="00607ED1"/>
    <w:rsid w:val="00611469"/>
    <w:rsid w:val="006114A6"/>
    <w:rsid w:val="00611818"/>
    <w:rsid w:val="0061237A"/>
    <w:rsid w:val="006123BE"/>
    <w:rsid w:val="006126DC"/>
    <w:rsid w:val="00612793"/>
    <w:rsid w:val="00616F8F"/>
    <w:rsid w:val="00621376"/>
    <w:rsid w:val="00621FEF"/>
    <w:rsid w:val="006248CD"/>
    <w:rsid w:val="00625E51"/>
    <w:rsid w:val="0062675E"/>
    <w:rsid w:val="0062698D"/>
    <w:rsid w:val="00626DDA"/>
    <w:rsid w:val="0062737C"/>
    <w:rsid w:val="00627446"/>
    <w:rsid w:val="00627BA8"/>
    <w:rsid w:val="00630A76"/>
    <w:rsid w:val="0063107F"/>
    <w:rsid w:val="00631769"/>
    <w:rsid w:val="00631CD3"/>
    <w:rsid w:val="00632C63"/>
    <w:rsid w:val="00633123"/>
    <w:rsid w:val="006335FA"/>
    <w:rsid w:val="006338E6"/>
    <w:rsid w:val="00633AA9"/>
    <w:rsid w:val="00633F6C"/>
    <w:rsid w:val="00634085"/>
    <w:rsid w:val="00635E03"/>
    <w:rsid w:val="0063702B"/>
    <w:rsid w:val="00640EB3"/>
    <w:rsid w:val="00642DC9"/>
    <w:rsid w:val="00642E0D"/>
    <w:rsid w:val="006454C4"/>
    <w:rsid w:val="0064728F"/>
    <w:rsid w:val="0064799E"/>
    <w:rsid w:val="00650929"/>
    <w:rsid w:val="00650957"/>
    <w:rsid w:val="006516E5"/>
    <w:rsid w:val="006531F6"/>
    <w:rsid w:val="00653FA8"/>
    <w:rsid w:val="0065406A"/>
    <w:rsid w:val="00654F70"/>
    <w:rsid w:val="00655DD6"/>
    <w:rsid w:val="00655E4B"/>
    <w:rsid w:val="0065659D"/>
    <w:rsid w:val="00656C60"/>
    <w:rsid w:val="00656D66"/>
    <w:rsid w:val="00656D7C"/>
    <w:rsid w:val="00657C1B"/>
    <w:rsid w:val="00660A18"/>
    <w:rsid w:val="00660F7C"/>
    <w:rsid w:val="006615EE"/>
    <w:rsid w:val="00663664"/>
    <w:rsid w:val="00664501"/>
    <w:rsid w:val="00664A93"/>
    <w:rsid w:val="00665856"/>
    <w:rsid w:val="0066598C"/>
    <w:rsid w:val="00666BD3"/>
    <w:rsid w:val="0066756C"/>
    <w:rsid w:val="0066793E"/>
    <w:rsid w:val="00667AE6"/>
    <w:rsid w:val="006704F2"/>
    <w:rsid w:val="00670905"/>
    <w:rsid w:val="00670C6E"/>
    <w:rsid w:val="00671D19"/>
    <w:rsid w:val="00671D4B"/>
    <w:rsid w:val="006727BE"/>
    <w:rsid w:val="00673BBC"/>
    <w:rsid w:val="00674B93"/>
    <w:rsid w:val="00674CDF"/>
    <w:rsid w:val="0067525E"/>
    <w:rsid w:val="00675930"/>
    <w:rsid w:val="00675E64"/>
    <w:rsid w:val="00675FA9"/>
    <w:rsid w:val="0067727D"/>
    <w:rsid w:val="00677F79"/>
    <w:rsid w:val="0068023C"/>
    <w:rsid w:val="00681AD5"/>
    <w:rsid w:val="00683D95"/>
    <w:rsid w:val="006856B5"/>
    <w:rsid w:val="006869C4"/>
    <w:rsid w:val="00687264"/>
    <w:rsid w:val="00687AC9"/>
    <w:rsid w:val="00687AF2"/>
    <w:rsid w:val="006908D8"/>
    <w:rsid w:val="0069202D"/>
    <w:rsid w:val="006935A0"/>
    <w:rsid w:val="00693965"/>
    <w:rsid w:val="00693B72"/>
    <w:rsid w:val="00694494"/>
    <w:rsid w:val="00694A7A"/>
    <w:rsid w:val="00695A89"/>
    <w:rsid w:val="00695F08"/>
    <w:rsid w:val="006962A5"/>
    <w:rsid w:val="006971B8"/>
    <w:rsid w:val="00697773"/>
    <w:rsid w:val="00697D27"/>
    <w:rsid w:val="006A04B2"/>
    <w:rsid w:val="006A067C"/>
    <w:rsid w:val="006A096B"/>
    <w:rsid w:val="006A0B10"/>
    <w:rsid w:val="006A0DAB"/>
    <w:rsid w:val="006A0E4C"/>
    <w:rsid w:val="006A1308"/>
    <w:rsid w:val="006A1369"/>
    <w:rsid w:val="006A14FF"/>
    <w:rsid w:val="006A2A8A"/>
    <w:rsid w:val="006A331E"/>
    <w:rsid w:val="006A3974"/>
    <w:rsid w:val="006A3FA2"/>
    <w:rsid w:val="006A409E"/>
    <w:rsid w:val="006A628D"/>
    <w:rsid w:val="006A6B9E"/>
    <w:rsid w:val="006A6C49"/>
    <w:rsid w:val="006A7A5D"/>
    <w:rsid w:val="006A7BDC"/>
    <w:rsid w:val="006B0588"/>
    <w:rsid w:val="006B0DD9"/>
    <w:rsid w:val="006B162A"/>
    <w:rsid w:val="006B19BE"/>
    <w:rsid w:val="006B1E9B"/>
    <w:rsid w:val="006B438E"/>
    <w:rsid w:val="006B4779"/>
    <w:rsid w:val="006B5E1B"/>
    <w:rsid w:val="006B77AC"/>
    <w:rsid w:val="006C0CD0"/>
    <w:rsid w:val="006C1877"/>
    <w:rsid w:val="006C268E"/>
    <w:rsid w:val="006C26D8"/>
    <w:rsid w:val="006C3151"/>
    <w:rsid w:val="006C35A8"/>
    <w:rsid w:val="006C59E4"/>
    <w:rsid w:val="006C5CFE"/>
    <w:rsid w:val="006C6182"/>
    <w:rsid w:val="006C61CF"/>
    <w:rsid w:val="006C6D3E"/>
    <w:rsid w:val="006C7CFF"/>
    <w:rsid w:val="006C7E48"/>
    <w:rsid w:val="006D07C4"/>
    <w:rsid w:val="006D0DFA"/>
    <w:rsid w:val="006D0E9B"/>
    <w:rsid w:val="006D1182"/>
    <w:rsid w:val="006D1750"/>
    <w:rsid w:val="006D2C09"/>
    <w:rsid w:val="006D31BF"/>
    <w:rsid w:val="006D3292"/>
    <w:rsid w:val="006D3A5B"/>
    <w:rsid w:val="006D3FC7"/>
    <w:rsid w:val="006D6000"/>
    <w:rsid w:val="006D68F2"/>
    <w:rsid w:val="006D6BD8"/>
    <w:rsid w:val="006D7665"/>
    <w:rsid w:val="006D7AC8"/>
    <w:rsid w:val="006E0041"/>
    <w:rsid w:val="006E0203"/>
    <w:rsid w:val="006E02D9"/>
    <w:rsid w:val="006E0883"/>
    <w:rsid w:val="006E0A9B"/>
    <w:rsid w:val="006E2C6E"/>
    <w:rsid w:val="006E3207"/>
    <w:rsid w:val="006E3367"/>
    <w:rsid w:val="006E3E92"/>
    <w:rsid w:val="006E41E4"/>
    <w:rsid w:val="006E4627"/>
    <w:rsid w:val="006E5459"/>
    <w:rsid w:val="006E58B8"/>
    <w:rsid w:val="006E6AAB"/>
    <w:rsid w:val="006E7A78"/>
    <w:rsid w:val="006F04FF"/>
    <w:rsid w:val="006F0B15"/>
    <w:rsid w:val="006F0C07"/>
    <w:rsid w:val="006F0C4E"/>
    <w:rsid w:val="006F0F7D"/>
    <w:rsid w:val="006F16CB"/>
    <w:rsid w:val="006F1FCC"/>
    <w:rsid w:val="006F2114"/>
    <w:rsid w:val="006F2DC3"/>
    <w:rsid w:val="006F3121"/>
    <w:rsid w:val="006F44F8"/>
    <w:rsid w:val="006F4E7B"/>
    <w:rsid w:val="006F5EE5"/>
    <w:rsid w:val="006F63FA"/>
    <w:rsid w:val="006F70DE"/>
    <w:rsid w:val="00701866"/>
    <w:rsid w:val="00701921"/>
    <w:rsid w:val="00701949"/>
    <w:rsid w:val="00701B40"/>
    <w:rsid w:val="007023A3"/>
    <w:rsid w:val="00702936"/>
    <w:rsid w:val="0070450E"/>
    <w:rsid w:val="00704619"/>
    <w:rsid w:val="007061C3"/>
    <w:rsid w:val="00706BD4"/>
    <w:rsid w:val="00710209"/>
    <w:rsid w:val="0071050D"/>
    <w:rsid w:val="00710EDF"/>
    <w:rsid w:val="00711247"/>
    <w:rsid w:val="00711357"/>
    <w:rsid w:val="00711762"/>
    <w:rsid w:val="00711DD8"/>
    <w:rsid w:val="007128C2"/>
    <w:rsid w:val="00713DB9"/>
    <w:rsid w:val="00713DEA"/>
    <w:rsid w:val="007141ED"/>
    <w:rsid w:val="007143A5"/>
    <w:rsid w:val="00714DBD"/>
    <w:rsid w:val="00715004"/>
    <w:rsid w:val="0071560A"/>
    <w:rsid w:val="00715B3C"/>
    <w:rsid w:val="00715E07"/>
    <w:rsid w:val="00716964"/>
    <w:rsid w:val="00716E23"/>
    <w:rsid w:val="00717424"/>
    <w:rsid w:val="00720792"/>
    <w:rsid w:val="00720849"/>
    <w:rsid w:val="0072261D"/>
    <w:rsid w:val="007226D7"/>
    <w:rsid w:val="007232E8"/>
    <w:rsid w:val="007240CA"/>
    <w:rsid w:val="00724536"/>
    <w:rsid w:val="00724541"/>
    <w:rsid w:val="00724729"/>
    <w:rsid w:val="00724ABC"/>
    <w:rsid w:val="0072558A"/>
    <w:rsid w:val="007264A7"/>
    <w:rsid w:val="00731B24"/>
    <w:rsid w:val="00733593"/>
    <w:rsid w:val="007345D2"/>
    <w:rsid w:val="00734BFB"/>
    <w:rsid w:val="007351A4"/>
    <w:rsid w:val="0073595C"/>
    <w:rsid w:val="00735B49"/>
    <w:rsid w:val="00735BE2"/>
    <w:rsid w:val="00736EAB"/>
    <w:rsid w:val="00740CD1"/>
    <w:rsid w:val="00740D8B"/>
    <w:rsid w:val="007411C9"/>
    <w:rsid w:val="00742143"/>
    <w:rsid w:val="007422B0"/>
    <w:rsid w:val="0074316B"/>
    <w:rsid w:val="0074328D"/>
    <w:rsid w:val="00744259"/>
    <w:rsid w:val="007445E7"/>
    <w:rsid w:val="00745452"/>
    <w:rsid w:val="0074599B"/>
    <w:rsid w:val="007467A5"/>
    <w:rsid w:val="00747361"/>
    <w:rsid w:val="00747B47"/>
    <w:rsid w:val="007503BD"/>
    <w:rsid w:val="00750C2C"/>
    <w:rsid w:val="007510D3"/>
    <w:rsid w:val="00751933"/>
    <w:rsid w:val="00751C06"/>
    <w:rsid w:val="00751EAD"/>
    <w:rsid w:val="00753AD8"/>
    <w:rsid w:val="00756A5F"/>
    <w:rsid w:val="007575A4"/>
    <w:rsid w:val="0075783A"/>
    <w:rsid w:val="00760C94"/>
    <w:rsid w:val="00760CA2"/>
    <w:rsid w:val="00761767"/>
    <w:rsid w:val="007617F6"/>
    <w:rsid w:val="00763092"/>
    <w:rsid w:val="007639C9"/>
    <w:rsid w:val="007643B2"/>
    <w:rsid w:val="00764964"/>
    <w:rsid w:val="00765031"/>
    <w:rsid w:val="00765105"/>
    <w:rsid w:val="00766E8F"/>
    <w:rsid w:val="0076723F"/>
    <w:rsid w:val="0077001B"/>
    <w:rsid w:val="007714AF"/>
    <w:rsid w:val="0077176D"/>
    <w:rsid w:val="0077189D"/>
    <w:rsid w:val="00771CC6"/>
    <w:rsid w:val="0077237B"/>
    <w:rsid w:val="00772730"/>
    <w:rsid w:val="007732A9"/>
    <w:rsid w:val="007732B3"/>
    <w:rsid w:val="007737EB"/>
    <w:rsid w:val="007739B6"/>
    <w:rsid w:val="00773C10"/>
    <w:rsid w:val="007740BE"/>
    <w:rsid w:val="00774C72"/>
    <w:rsid w:val="00774F24"/>
    <w:rsid w:val="00775188"/>
    <w:rsid w:val="00775652"/>
    <w:rsid w:val="0077631E"/>
    <w:rsid w:val="00777744"/>
    <w:rsid w:val="00777D75"/>
    <w:rsid w:val="00780757"/>
    <w:rsid w:val="00781235"/>
    <w:rsid w:val="00781497"/>
    <w:rsid w:val="00781596"/>
    <w:rsid w:val="00781660"/>
    <w:rsid w:val="00784FFC"/>
    <w:rsid w:val="00785328"/>
    <w:rsid w:val="007860E1"/>
    <w:rsid w:val="007861A6"/>
    <w:rsid w:val="00787B46"/>
    <w:rsid w:val="0079042C"/>
    <w:rsid w:val="00790747"/>
    <w:rsid w:val="00790BA9"/>
    <w:rsid w:val="00791407"/>
    <w:rsid w:val="007917FE"/>
    <w:rsid w:val="00792E6A"/>
    <w:rsid w:val="00793601"/>
    <w:rsid w:val="00793EF9"/>
    <w:rsid w:val="007943F6"/>
    <w:rsid w:val="00794D96"/>
    <w:rsid w:val="00795EAD"/>
    <w:rsid w:val="00797783"/>
    <w:rsid w:val="00797EA2"/>
    <w:rsid w:val="00797FBC"/>
    <w:rsid w:val="007A0B50"/>
    <w:rsid w:val="007A175F"/>
    <w:rsid w:val="007A1D29"/>
    <w:rsid w:val="007A27FC"/>
    <w:rsid w:val="007A5899"/>
    <w:rsid w:val="007A616F"/>
    <w:rsid w:val="007A6E6C"/>
    <w:rsid w:val="007A72BD"/>
    <w:rsid w:val="007B05AC"/>
    <w:rsid w:val="007B0CC9"/>
    <w:rsid w:val="007B0CF7"/>
    <w:rsid w:val="007B1792"/>
    <w:rsid w:val="007B2A06"/>
    <w:rsid w:val="007B30F4"/>
    <w:rsid w:val="007B3B18"/>
    <w:rsid w:val="007B4347"/>
    <w:rsid w:val="007B4771"/>
    <w:rsid w:val="007B60C6"/>
    <w:rsid w:val="007B6747"/>
    <w:rsid w:val="007B6B99"/>
    <w:rsid w:val="007B6C56"/>
    <w:rsid w:val="007B6E22"/>
    <w:rsid w:val="007C29F7"/>
    <w:rsid w:val="007C32FF"/>
    <w:rsid w:val="007C4866"/>
    <w:rsid w:val="007C49A1"/>
    <w:rsid w:val="007C6312"/>
    <w:rsid w:val="007C69D4"/>
    <w:rsid w:val="007C6E5C"/>
    <w:rsid w:val="007C7716"/>
    <w:rsid w:val="007D03D9"/>
    <w:rsid w:val="007D0455"/>
    <w:rsid w:val="007D0A87"/>
    <w:rsid w:val="007D1878"/>
    <w:rsid w:val="007D2239"/>
    <w:rsid w:val="007D2B69"/>
    <w:rsid w:val="007D356C"/>
    <w:rsid w:val="007D3C0C"/>
    <w:rsid w:val="007D56F4"/>
    <w:rsid w:val="007D5856"/>
    <w:rsid w:val="007D5FB0"/>
    <w:rsid w:val="007D6A27"/>
    <w:rsid w:val="007D7447"/>
    <w:rsid w:val="007D7D78"/>
    <w:rsid w:val="007D7D81"/>
    <w:rsid w:val="007E041B"/>
    <w:rsid w:val="007E0489"/>
    <w:rsid w:val="007E0AA2"/>
    <w:rsid w:val="007E12FA"/>
    <w:rsid w:val="007E179D"/>
    <w:rsid w:val="007E1F9B"/>
    <w:rsid w:val="007E21C9"/>
    <w:rsid w:val="007E21D5"/>
    <w:rsid w:val="007E2B5E"/>
    <w:rsid w:val="007E2F33"/>
    <w:rsid w:val="007E48DD"/>
    <w:rsid w:val="007E5854"/>
    <w:rsid w:val="007E65BC"/>
    <w:rsid w:val="007E683A"/>
    <w:rsid w:val="007E6D16"/>
    <w:rsid w:val="007E773B"/>
    <w:rsid w:val="007E7D89"/>
    <w:rsid w:val="007F05AC"/>
    <w:rsid w:val="007F076F"/>
    <w:rsid w:val="007F2179"/>
    <w:rsid w:val="007F5C68"/>
    <w:rsid w:val="007F7F06"/>
    <w:rsid w:val="00800583"/>
    <w:rsid w:val="00800DF3"/>
    <w:rsid w:val="008015A2"/>
    <w:rsid w:val="00801D62"/>
    <w:rsid w:val="008026B1"/>
    <w:rsid w:val="00802DDA"/>
    <w:rsid w:val="00804136"/>
    <w:rsid w:val="008044FE"/>
    <w:rsid w:val="00804F4F"/>
    <w:rsid w:val="008052CA"/>
    <w:rsid w:val="008053AA"/>
    <w:rsid w:val="00807331"/>
    <w:rsid w:val="008075D0"/>
    <w:rsid w:val="00807771"/>
    <w:rsid w:val="00810C67"/>
    <w:rsid w:val="00812152"/>
    <w:rsid w:val="008126F8"/>
    <w:rsid w:val="00812D0D"/>
    <w:rsid w:val="008138DC"/>
    <w:rsid w:val="008141D9"/>
    <w:rsid w:val="00814DF9"/>
    <w:rsid w:val="00815300"/>
    <w:rsid w:val="008158A5"/>
    <w:rsid w:val="0081653F"/>
    <w:rsid w:val="008167B4"/>
    <w:rsid w:val="00816ADC"/>
    <w:rsid w:val="00820023"/>
    <w:rsid w:val="008217B8"/>
    <w:rsid w:val="00821837"/>
    <w:rsid w:val="00821CD3"/>
    <w:rsid w:val="00822551"/>
    <w:rsid w:val="00822A3F"/>
    <w:rsid w:val="00822D14"/>
    <w:rsid w:val="008230BF"/>
    <w:rsid w:val="008231AF"/>
    <w:rsid w:val="00823478"/>
    <w:rsid w:val="0082350B"/>
    <w:rsid w:val="00823B5E"/>
    <w:rsid w:val="00824422"/>
    <w:rsid w:val="00824A7A"/>
    <w:rsid w:val="00824C04"/>
    <w:rsid w:val="008250BC"/>
    <w:rsid w:val="008258C5"/>
    <w:rsid w:val="008263F1"/>
    <w:rsid w:val="008301B0"/>
    <w:rsid w:val="008305FC"/>
    <w:rsid w:val="0083229D"/>
    <w:rsid w:val="00832C70"/>
    <w:rsid w:val="00832D7E"/>
    <w:rsid w:val="00832ECA"/>
    <w:rsid w:val="0083307D"/>
    <w:rsid w:val="00833126"/>
    <w:rsid w:val="0083375A"/>
    <w:rsid w:val="008341C5"/>
    <w:rsid w:val="008358AB"/>
    <w:rsid w:val="00836024"/>
    <w:rsid w:val="00836DA1"/>
    <w:rsid w:val="0083728A"/>
    <w:rsid w:val="00837F05"/>
    <w:rsid w:val="0084091E"/>
    <w:rsid w:val="0084110D"/>
    <w:rsid w:val="008419B3"/>
    <w:rsid w:val="00843D29"/>
    <w:rsid w:val="00844616"/>
    <w:rsid w:val="00845A3A"/>
    <w:rsid w:val="008463EB"/>
    <w:rsid w:val="00846794"/>
    <w:rsid w:val="008478D5"/>
    <w:rsid w:val="00850C61"/>
    <w:rsid w:val="008512EB"/>
    <w:rsid w:val="008519DF"/>
    <w:rsid w:val="0085271F"/>
    <w:rsid w:val="0085289B"/>
    <w:rsid w:val="008529C7"/>
    <w:rsid w:val="00853264"/>
    <w:rsid w:val="00854752"/>
    <w:rsid w:val="00854A47"/>
    <w:rsid w:val="00854C24"/>
    <w:rsid w:val="0085586A"/>
    <w:rsid w:val="00855A26"/>
    <w:rsid w:val="00856371"/>
    <w:rsid w:val="00856926"/>
    <w:rsid w:val="008601F3"/>
    <w:rsid w:val="0086077A"/>
    <w:rsid w:val="00860CB4"/>
    <w:rsid w:val="0086115A"/>
    <w:rsid w:val="008612DA"/>
    <w:rsid w:val="0086137F"/>
    <w:rsid w:val="00862026"/>
    <w:rsid w:val="00862399"/>
    <w:rsid w:val="008626CA"/>
    <w:rsid w:val="00864A2F"/>
    <w:rsid w:val="0086638C"/>
    <w:rsid w:val="008703F4"/>
    <w:rsid w:val="00870782"/>
    <w:rsid w:val="00870930"/>
    <w:rsid w:val="008728F1"/>
    <w:rsid w:val="00872EA3"/>
    <w:rsid w:val="00874A09"/>
    <w:rsid w:val="00875715"/>
    <w:rsid w:val="00875A89"/>
    <w:rsid w:val="00875D0A"/>
    <w:rsid w:val="00875E80"/>
    <w:rsid w:val="0087672E"/>
    <w:rsid w:val="00876C88"/>
    <w:rsid w:val="00877788"/>
    <w:rsid w:val="00877856"/>
    <w:rsid w:val="008803F1"/>
    <w:rsid w:val="00880F71"/>
    <w:rsid w:val="00881B61"/>
    <w:rsid w:val="00882101"/>
    <w:rsid w:val="00883CC7"/>
    <w:rsid w:val="00885731"/>
    <w:rsid w:val="00885BA7"/>
    <w:rsid w:val="008862B5"/>
    <w:rsid w:val="00891070"/>
    <w:rsid w:val="008911B8"/>
    <w:rsid w:val="00891251"/>
    <w:rsid w:val="00891577"/>
    <w:rsid w:val="008916A7"/>
    <w:rsid w:val="00891B66"/>
    <w:rsid w:val="00891D53"/>
    <w:rsid w:val="00891EC6"/>
    <w:rsid w:val="00891F22"/>
    <w:rsid w:val="00892A3B"/>
    <w:rsid w:val="00892B62"/>
    <w:rsid w:val="008931D6"/>
    <w:rsid w:val="00893303"/>
    <w:rsid w:val="00893B7F"/>
    <w:rsid w:val="00894673"/>
    <w:rsid w:val="008950D2"/>
    <w:rsid w:val="00895336"/>
    <w:rsid w:val="00897F63"/>
    <w:rsid w:val="008A075D"/>
    <w:rsid w:val="008A0F69"/>
    <w:rsid w:val="008A0FF8"/>
    <w:rsid w:val="008A2205"/>
    <w:rsid w:val="008A3379"/>
    <w:rsid w:val="008A35A6"/>
    <w:rsid w:val="008A36B9"/>
    <w:rsid w:val="008A3707"/>
    <w:rsid w:val="008A4158"/>
    <w:rsid w:val="008A549F"/>
    <w:rsid w:val="008A5983"/>
    <w:rsid w:val="008A62E2"/>
    <w:rsid w:val="008A6DA6"/>
    <w:rsid w:val="008A7F85"/>
    <w:rsid w:val="008B0593"/>
    <w:rsid w:val="008B0917"/>
    <w:rsid w:val="008B1CE7"/>
    <w:rsid w:val="008B2E74"/>
    <w:rsid w:val="008B2FF8"/>
    <w:rsid w:val="008B334A"/>
    <w:rsid w:val="008B43F6"/>
    <w:rsid w:val="008B5C22"/>
    <w:rsid w:val="008B65D1"/>
    <w:rsid w:val="008B6BEA"/>
    <w:rsid w:val="008B6DD8"/>
    <w:rsid w:val="008C0982"/>
    <w:rsid w:val="008C0AB4"/>
    <w:rsid w:val="008C0E31"/>
    <w:rsid w:val="008C11DD"/>
    <w:rsid w:val="008C150F"/>
    <w:rsid w:val="008C3697"/>
    <w:rsid w:val="008C48AB"/>
    <w:rsid w:val="008C48C3"/>
    <w:rsid w:val="008C507C"/>
    <w:rsid w:val="008C5166"/>
    <w:rsid w:val="008C548A"/>
    <w:rsid w:val="008C54C7"/>
    <w:rsid w:val="008C580F"/>
    <w:rsid w:val="008C6DE0"/>
    <w:rsid w:val="008C6F57"/>
    <w:rsid w:val="008C7859"/>
    <w:rsid w:val="008D1E28"/>
    <w:rsid w:val="008D22B8"/>
    <w:rsid w:val="008D2486"/>
    <w:rsid w:val="008D285A"/>
    <w:rsid w:val="008D2A3F"/>
    <w:rsid w:val="008D316A"/>
    <w:rsid w:val="008D4B04"/>
    <w:rsid w:val="008D4DEC"/>
    <w:rsid w:val="008D5295"/>
    <w:rsid w:val="008D550C"/>
    <w:rsid w:val="008D5624"/>
    <w:rsid w:val="008D6080"/>
    <w:rsid w:val="008D65D3"/>
    <w:rsid w:val="008D65FC"/>
    <w:rsid w:val="008D67FB"/>
    <w:rsid w:val="008D6A31"/>
    <w:rsid w:val="008D6E8F"/>
    <w:rsid w:val="008D705B"/>
    <w:rsid w:val="008D74FE"/>
    <w:rsid w:val="008D7AB9"/>
    <w:rsid w:val="008D7BB3"/>
    <w:rsid w:val="008E0A0F"/>
    <w:rsid w:val="008E11A7"/>
    <w:rsid w:val="008E1768"/>
    <w:rsid w:val="008E2193"/>
    <w:rsid w:val="008E2713"/>
    <w:rsid w:val="008E297C"/>
    <w:rsid w:val="008E3A1B"/>
    <w:rsid w:val="008E4BD3"/>
    <w:rsid w:val="008E70D5"/>
    <w:rsid w:val="008F039B"/>
    <w:rsid w:val="008F083F"/>
    <w:rsid w:val="008F0F17"/>
    <w:rsid w:val="008F1F44"/>
    <w:rsid w:val="008F2227"/>
    <w:rsid w:val="008F25A5"/>
    <w:rsid w:val="008F3394"/>
    <w:rsid w:val="008F3722"/>
    <w:rsid w:val="008F40EB"/>
    <w:rsid w:val="008F4C77"/>
    <w:rsid w:val="008F50B3"/>
    <w:rsid w:val="008F513F"/>
    <w:rsid w:val="008F52B9"/>
    <w:rsid w:val="008F5432"/>
    <w:rsid w:val="008F56D0"/>
    <w:rsid w:val="008F56DC"/>
    <w:rsid w:val="008F58D4"/>
    <w:rsid w:val="008F7620"/>
    <w:rsid w:val="008F7655"/>
    <w:rsid w:val="008F7D60"/>
    <w:rsid w:val="009000EA"/>
    <w:rsid w:val="00900416"/>
    <w:rsid w:val="00900CCE"/>
    <w:rsid w:val="00901471"/>
    <w:rsid w:val="00901713"/>
    <w:rsid w:val="00901923"/>
    <w:rsid w:val="00902559"/>
    <w:rsid w:val="00902B50"/>
    <w:rsid w:val="00902D9E"/>
    <w:rsid w:val="009031FC"/>
    <w:rsid w:val="00903535"/>
    <w:rsid w:val="00903B01"/>
    <w:rsid w:val="0090472A"/>
    <w:rsid w:val="009048DC"/>
    <w:rsid w:val="00904AC6"/>
    <w:rsid w:val="009052C1"/>
    <w:rsid w:val="0090573D"/>
    <w:rsid w:val="009061BD"/>
    <w:rsid w:val="00906B9B"/>
    <w:rsid w:val="0090762A"/>
    <w:rsid w:val="00910DF9"/>
    <w:rsid w:val="009110A8"/>
    <w:rsid w:val="00911DAA"/>
    <w:rsid w:val="009121BB"/>
    <w:rsid w:val="00913EBC"/>
    <w:rsid w:val="00914DED"/>
    <w:rsid w:val="00914EFF"/>
    <w:rsid w:val="0091591D"/>
    <w:rsid w:val="009159D4"/>
    <w:rsid w:val="00916341"/>
    <w:rsid w:val="009169DB"/>
    <w:rsid w:val="00916D46"/>
    <w:rsid w:val="0091705D"/>
    <w:rsid w:val="00920D80"/>
    <w:rsid w:val="00921078"/>
    <w:rsid w:val="009215F0"/>
    <w:rsid w:val="00921CCA"/>
    <w:rsid w:val="00921DEE"/>
    <w:rsid w:val="00922E4D"/>
    <w:rsid w:val="0092322F"/>
    <w:rsid w:val="00923667"/>
    <w:rsid w:val="0092436E"/>
    <w:rsid w:val="00924EC0"/>
    <w:rsid w:val="00925426"/>
    <w:rsid w:val="00925441"/>
    <w:rsid w:val="009254F6"/>
    <w:rsid w:val="0092685C"/>
    <w:rsid w:val="00927D99"/>
    <w:rsid w:val="009312E3"/>
    <w:rsid w:val="00931A7A"/>
    <w:rsid w:val="009333ED"/>
    <w:rsid w:val="0093383F"/>
    <w:rsid w:val="009340D5"/>
    <w:rsid w:val="00936567"/>
    <w:rsid w:val="00937634"/>
    <w:rsid w:val="00940AFB"/>
    <w:rsid w:val="00940E9C"/>
    <w:rsid w:val="00941E9D"/>
    <w:rsid w:val="0094279F"/>
    <w:rsid w:val="009427DD"/>
    <w:rsid w:val="00942F7C"/>
    <w:rsid w:val="009431C9"/>
    <w:rsid w:val="009436FB"/>
    <w:rsid w:val="00943E39"/>
    <w:rsid w:val="00944318"/>
    <w:rsid w:val="00944DBB"/>
    <w:rsid w:val="0094558E"/>
    <w:rsid w:val="009458E3"/>
    <w:rsid w:val="0094720B"/>
    <w:rsid w:val="00947420"/>
    <w:rsid w:val="0094773E"/>
    <w:rsid w:val="00947818"/>
    <w:rsid w:val="0094794A"/>
    <w:rsid w:val="00947B81"/>
    <w:rsid w:val="00947FBB"/>
    <w:rsid w:val="00950607"/>
    <w:rsid w:val="009512B9"/>
    <w:rsid w:val="0095229C"/>
    <w:rsid w:val="0095328D"/>
    <w:rsid w:val="00953FD7"/>
    <w:rsid w:val="00955932"/>
    <w:rsid w:val="00956A65"/>
    <w:rsid w:val="00956DA2"/>
    <w:rsid w:val="00956ED9"/>
    <w:rsid w:val="00960851"/>
    <w:rsid w:val="00960A0D"/>
    <w:rsid w:val="00960A54"/>
    <w:rsid w:val="00962153"/>
    <w:rsid w:val="00962394"/>
    <w:rsid w:val="009629B4"/>
    <w:rsid w:val="009630DC"/>
    <w:rsid w:val="009637EE"/>
    <w:rsid w:val="00964F56"/>
    <w:rsid w:val="0096520F"/>
    <w:rsid w:val="00965898"/>
    <w:rsid w:val="00966535"/>
    <w:rsid w:val="00967AFB"/>
    <w:rsid w:val="00970BAA"/>
    <w:rsid w:val="00972288"/>
    <w:rsid w:val="00972E27"/>
    <w:rsid w:val="009733CB"/>
    <w:rsid w:val="00973C15"/>
    <w:rsid w:val="00973D92"/>
    <w:rsid w:val="00974C90"/>
    <w:rsid w:val="009766C2"/>
    <w:rsid w:val="009770F6"/>
    <w:rsid w:val="00977E0A"/>
    <w:rsid w:val="009809A7"/>
    <w:rsid w:val="00981812"/>
    <w:rsid w:val="00981BD9"/>
    <w:rsid w:val="00981D12"/>
    <w:rsid w:val="00981D92"/>
    <w:rsid w:val="00982531"/>
    <w:rsid w:val="00983258"/>
    <w:rsid w:val="009832C9"/>
    <w:rsid w:val="0098332C"/>
    <w:rsid w:val="00983565"/>
    <w:rsid w:val="00983627"/>
    <w:rsid w:val="00983CCD"/>
    <w:rsid w:val="00984CE8"/>
    <w:rsid w:val="00985572"/>
    <w:rsid w:val="0098658A"/>
    <w:rsid w:val="00986624"/>
    <w:rsid w:val="009873A1"/>
    <w:rsid w:val="0098759E"/>
    <w:rsid w:val="00987706"/>
    <w:rsid w:val="00987772"/>
    <w:rsid w:val="009900FB"/>
    <w:rsid w:val="00990628"/>
    <w:rsid w:val="00991C6E"/>
    <w:rsid w:val="00991FA5"/>
    <w:rsid w:val="0099233C"/>
    <w:rsid w:val="00992340"/>
    <w:rsid w:val="00993459"/>
    <w:rsid w:val="00993774"/>
    <w:rsid w:val="009939A0"/>
    <w:rsid w:val="00995309"/>
    <w:rsid w:val="00995491"/>
    <w:rsid w:val="00996976"/>
    <w:rsid w:val="00996981"/>
    <w:rsid w:val="00997F86"/>
    <w:rsid w:val="009A0705"/>
    <w:rsid w:val="009A09A2"/>
    <w:rsid w:val="009A2EEB"/>
    <w:rsid w:val="009A3A8A"/>
    <w:rsid w:val="009A49BE"/>
    <w:rsid w:val="009A4E2E"/>
    <w:rsid w:val="009A7CDB"/>
    <w:rsid w:val="009B10B8"/>
    <w:rsid w:val="009B133C"/>
    <w:rsid w:val="009B23CB"/>
    <w:rsid w:val="009B3D96"/>
    <w:rsid w:val="009B47EE"/>
    <w:rsid w:val="009B48FA"/>
    <w:rsid w:val="009B4982"/>
    <w:rsid w:val="009B50F0"/>
    <w:rsid w:val="009B56E8"/>
    <w:rsid w:val="009B59BC"/>
    <w:rsid w:val="009B6BFF"/>
    <w:rsid w:val="009B6DAC"/>
    <w:rsid w:val="009C0300"/>
    <w:rsid w:val="009C05F3"/>
    <w:rsid w:val="009C0743"/>
    <w:rsid w:val="009C0922"/>
    <w:rsid w:val="009C095B"/>
    <w:rsid w:val="009C0C4C"/>
    <w:rsid w:val="009C1C5D"/>
    <w:rsid w:val="009C30DC"/>
    <w:rsid w:val="009C455C"/>
    <w:rsid w:val="009C48AC"/>
    <w:rsid w:val="009C4D37"/>
    <w:rsid w:val="009C595A"/>
    <w:rsid w:val="009C5D8A"/>
    <w:rsid w:val="009C5DBC"/>
    <w:rsid w:val="009D00AA"/>
    <w:rsid w:val="009D0F79"/>
    <w:rsid w:val="009D1004"/>
    <w:rsid w:val="009D2041"/>
    <w:rsid w:val="009D3E0C"/>
    <w:rsid w:val="009D5E4A"/>
    <w:rsid w:val="009D60AE"/>
    <w:rsid w:val="009D6DC4"/>
    <w:rsid w:val="009D7730"/>
    <w:rsid w:val="009E0D96"/>
    <w:rsid w:val="009E1A30"/>
    <w:rsid w:val="009E208F"/>
    <w:rsid w:val="009E3021"/>
    <w:rsid w:val="009E4C41"/>
    <w:rsid w:val="009E570E"/>
    <w:rsid w:val="009E69DB"/>
    <w:rsid w:val="009E72E9"/>
    <w:rsid w:val="009F0F34"/>
    <w:rsid w:val="009F1163"/>
    <w:rsid w:val="009F1EBE"/>
    <w:rsid w:val="009F24CF"/>
    <w:rsid w:val="009F30A3"/>
    <w:rsid w:val="009F3C7F"/>
    <w:rsid w:val="009F4A2F"/>
    <w:rsid w:val="009F6DC9"/>
    <w:rsid w:val="009F7A66"/>
    <w:rsid w:val="00A013FD"/>
    <w:rsid w:val="00A017A5"/>
    <w:rsid w:val="00A01ACF"/>
    <w:rsid w:val="00A01EF7"/>
    <w:rsid w:val="00A02347"/>
    <w:rsid w:val="00A033C3"/>
    <w:rsid w:val="00A03E5C"/>
    <w:rsid w:val="00A044E3"/>
    <w:rsid w:val="00A04726"/>
    <w:rsid w:val="00A04ADF"/>
    <w:rsid w:val="00A04E43"/>
    <w:rsid w:val="00A05955"/>
    <w:rsid w:val="00A06CAC"/>
    <w:rsid w:val="00A0724E"/>
    <w:rsid w:val="00A0742F"/>
    <w:rsid w:val="00A07B61"/>
    <w:rsid w:val="00A10221"/>
    <w:rsid w:val="00A1027B"/>
    <w:rsid w:val="00A10B01"/>
    <w:rsid w:val="00A11317"/>
    <w:rsid w:val="00A11522"/>
    <w:rsid w:val="00A116F7"/>
    <w:rsid w:val="00A120AE"/>
    <w:rsid w:val="00A12B18"/>
    <w:rsid w:val="00A135B8"/>
    <w:rsid w:val="00A14420"/>
    <w:rsid w:val="00A15E34"/>
    <w:rsid w:val="00A16606"/>
    <w:rsid w:val="00A167D1"/>
    <w:rsid w:val="00A16D2E"/>
    <w:rsid w:val="00A17CBA"/>
    <w:rsid w:val="00A17CD6"/>
    <w:rsid w:val="00A17EB9"/>
    <w:rsid w:val="00A203A4"/>
    <w:rsid w:val="00A20E31"/>
    <w:rsid w:val="00A22338"/>
    <w:rsid w:val="00A24ABB"/>
    <w:rsid w:val="00A272F2"/>
    <w:rsid w:val="00A27B46"/>
    <w:rsid w:val="00A300FE"/>
    <w:rsid w:val="00A3094B"/>
    <w:rsid w:val="00A30E3E"/>
    <w:rsid w:val="00A30F18"/>
    <w:rsid w:val="00A31447"/>
    <w:rsid w:val="00A323FB"/>
    <w:rsid w:val="00A33451"/>
    <w:rsid w:val="00A338F1"/>
    <w:rsid w:val="00A344CF"/>
    <w:rsid w:val="00A347CB"/>
    <w:rsid w:val="00A351BD"/>
    <w:rsid w:val="00A3559B"/>
    <w:rsid w:val="00A35878"/>
    <w:rsid w:val="00A35BB4"/>
    <w:rsid w:val="00A36105"/>
    <w:rsid w:val="00A36B5F"/>
    <w:rsid w:val="00A36E28"/>
    <w:rsid w:val="00A42F80"/>
    <w:rsid w:val="00A44B18"/>
    <w:rsid w:val="00A46FA1"/>
    <w:rsid w:val="00A50C44"/>
    <w:rsid w:val="00A515C0"/>
    <w:rsid w:val="00A51B1F"/>
    <w:rsid w:val="00A51C6E"/>
    <w:rsid w:val="00A52171"/>
    <w:rsid w:val="00A52C59"/>
    <w:rsid w:val="00A542ED"/>
    <w:rsid w:val="00A54BF2"/>
    <w:rsid w:val="00A55007"/>
    <w:rsid w:val="00A55559"/>
    <w:rsid w:val="00A6047D"/>
    <w:rsid w:val="00A62C57"/>
    <w:rsid w:val="00A63040"/>
    <w:rsid w:val="00A64909"/>
    <w:rsid w:val="00A656B4"/>
    <w:rsid w:val="00A6698D"/>
    <w:rsid w:val="00A670E3"/>
    <w:rsid w:val="00A67906"/>
    <w:rsid w:val="00A6798F"/>
    <w:rsid w:val="00A67D26"/>
    <w:rsid w:val="00A70974"/>
    <w:rsid w:val="00A70B90"/>
    <w:rsid w:val="00A70B9F"/>
    <w:rsid w:val="00A70E78"/>
    <w:rsid w:val="00A70F7E"/>
    <w:rsid w:val="00A712FE"/>
    <w:rsid w:val="00A719CE"/>
    <w:rsid w:val="00A71D39"/>
    <w:rsid w:val="00A7229B"/>
    <w:rsid w:val="00A7280D"/>
    <w:rsid w:val="00A72E21"/>
    <w:rsid w:val="00A730F7"/>
    <w:rsid w:val="00A73FCB"/>
    <w:rsid w:val="00A751FA"/>
    <w:rsid w:val="00A75DB4"/>
    <w:rsid w:val="00A76EB9"/>
    <w:rsid w:val="00A77520"/>
    <w:rsid w:val="00A77646"/>
    <w:rsid w:val="00A8015C"/>
    <w:rsid w:val="00A81710"/>
    <w:rsid w:val="00A8245C"/>
    <w:rsid w:val="00A82D99"/>
    <w:rsid w:val="00A82DF5"/>
    <w:rsid w:val="00A83473"/>
    <w:rsid w:val="00A8373B"/>
    <w:rsid w:val="00A837C7"/>
    <w:rsid w:val="00A849A1"/>
    <w:rsid w:val="00A86B4F"/>
    <w:rsid w:val="00A86CDC"/>
    <w:rsid w:val="00A872A0"/>
    <w:rsid w:val="00A87E7A"/>
    <w:rsid w:val="00A90E16"/>
    <w:rsid w:val="00A915EA"/>
    <w:rsid w:val="00A91AE3"/>
    <w:rsid w:val="00A92268"/>
    <w:rsid w:val="00A954DF"/>
    <w:rsid w:val="00A96C39"/>
    <w:rsid w:val="00A96E70"/>
    <w:rsid w:val="00A9708D"/>
    <w:rsid w:val="00A97629"/>
    <w:rsid w:val="00A9771C"/>
    <w:rsid w:val="00A97E32"/>
    <w:rsid w:val="00AA0014"/>
    <w:rsid w:val="00AA0274"/>
    <w:rsid w:val="00AA0DF1"/>
    <w:rsid w:val="00AA174A"/>
    <w:rsid w:val="00AA1A56"/>
    <w:rsid w:val="00AA201F"/>
    <w:rsid w:val="00AA21AC"/>
    <w:rsid w:val="00AA29DF"/>
    <w:rsid w:val="00AA43FA"/>
    <w:rsid w:val="00AA4440"/>
    <w:rsid w:val="00AA463B"/>
    <w:rsid w:val="00AA4AF2"/>
    <w:rsid w:val="00AA4BF9"/>
    <w:rsid w:val="00AA584B"/>
    <w:rsid w:val="00AA70EA"/>
    <w:rsid w:val="00AA7B08"/>
    <w:rsid w:val="00AB0351"/>
    <w:rsid w:val="00AB121C"/>
    <w:rsid w:val="00AB12A3"/>
    <w:rsid w:val="00AB1C28"/>
    <w:rsid w:val="00AB2A6F"/>
    <w:rsid w:val="00AB3454"/>
    <w:rsid w:val="00AB385E"/>
    <w:rsid w:val="00AB4158"/>
    <w:rsid w:val="00AB7B74"/>
    <w:rsid w:val="00AC02B2"/>
    <w:rsid w:val="00AC29B0"/>
    <w:rsid w:val="00AC384A"/>
    <w:rsid w:val="00AC3FDC"/>
    <w:rsid w:val="00AC4251"/>
    <w:rsid w:val="00AC5460"/>
    <w:rsid w:val="00AC59CF"/>
    <w:rsid w:val="00AC6749"/>
    <w:rsid w:val="00AC7550"/>
    <w:rsid w:val="00AC765B"/>
    <w:rsid w:val="00AD009F"/>
    <w:rsid w:val="00AD0732"/>
    <w:rsid w:val="00AD0F5F"/>
    <w:rsid w:val="00AD0FE7"/>
    <w:rsid w:val="00AD1828"/>
    <w:rsid w:val="00AD1AAE"/>
    <w:rsid w:val="00AD374F"/>
    <w:rsid w:val="00AD526F"/>
    <w:rsid w:val="00AD54F4"/>
    <w:rsid w:val="00AD5723"/>
    <w:rsid w:val="00AD6A5B"/>
    <w:rsid w:val="00AD6B93"/>
    <w:rsid w:val="00AD6BFF"/>
    <w:rsid w:val="00AD7D6F"/>
    <w:rsid w:val="00AE17D9"/>
    <w:rsid w:val="00AE1E67"/>
    <w:rsid w:val="00AE21B9"/>
    <w:rsid w:val="00AE2FF6"/>
    <w:rsid w:val="00AE3AC4"/>
    <w:rsid w:val="00AE64C7"/>
    <w:rsid w:val="00AE6583"/>
    <w:rsid w:val="00AE7176"/>
    <w:rsid w:val="00AE741E"/>
    <w:rsid w:val="00AE775B"/>
    <w:rsid w:val="00AE7A5C"/>
    <w:rsid w:val="00AE7E5A"/>
    <w:rsid w:val="00AF01B5"/>
    <w:rsid w:val="00AF1768"/>
    <w:rsid w:val="00AF2033"/>
    <w:rsid w:val="00AF212C"/>
    <w:rsid w:val="00AF25F6"/>
    <w:rsid w:val="00AF330F"/>
    <w:rsid w:val="00AF363A"/>
    <w:rsid w:val="00AF400F"/>
    <w:rsid w:val="00AF46BF"/>
    <w:rsid w:val="00AF5CD5"/>
    <w:rsid w:val="00AF6183"/>
    <w:rsid w:val="00AF7CD2"/>
    <w:rsid w:val="00AF7DFD"/>
    <w:rsid w:val="00B00363"/>
    <w:rsid w:val="00B004F5"/>
    <w:rsid w:val="00B00AB3"/>
    <w:rsid w:val="00B0113F"/>
    <w:rsid w:val="00B01574"/>
    <w:rsid w:val="00B01602"/>
    <w:rsid w:val="00B0174F"/>
    <w:rsid w:val="00B026F9"/>
    <w:rsid w:val="00B0360F"/>
    <w:rsid w:val="00B038DD"/>
    <w:rsid w:val="00B03958"/>
    <w:rsid w:val="00B0495C"/>
    <w:rsid w:val="00B04BE4"/>
    <w:rsid w:val="00B04F9B"/>
    <w:rsid w:val="00B05182"/>
    <w:rsid w:val="00B051E5"/>
    <w:rsid w:val="00B05C0E"/>
    <w:rsid w:val="00B0607F"/>
    <w:rsid w:val="00B06773"/>
    <w:rsid w:val="00B11719"/>
    <w:rsid w:val="00B11A7D"/>
    <w:rsid w:val="00B11C94"/>
    <w:rsid w:val="00B124EE"/>
    <w:rsid w:val="00B14BDB"/>
    <w:rsid w:val="00B16828"/>
    <w:rsid w:val="00B16AB9"/>
    <w:rsid w:val="00B16D1E"/>
    <w:rsid w:val="00B17874"/>
    <w:rsid w:val="00B17F79"/>
    <w:rsid w:val="00B2088C"/>
    <w:rsid w:val="00B20A6F"/>
    <w:rsid w:val="00B214FF"/>
    <w:rsid w:val="00B21615"/>
    <w:rsid w:val="00B218CD"/>
    <w:rsid w:val="00B21AED"/>
    <w:rsid w:val="00B2232A"/>
    <w:rsid w:val="00B22786"/>
    <w:rsid w:val="00B22866"/>
    <w:rsid w:val="00B22AF1"/>
    <w:rsid w:val="00B22F36"/>
    <w:rsid w:val="00B230B7"/>
    <w:rsid w:val="00B24492"/>
    <w:rsid w:val="00B24C67"/>
    <w:rsid w:val="00B254D9"/>
    <w:rsid w:val="00B265CF"/>
    <w:rsid w:val="00B2661B"/>
    <w:rsid w:val="00B2671E"/>
    <w:rsid w:val="00B26E9E"/>
    <w:rsid w:val="00B300B7"/>
    <w:rsid w:val="00B30D94"/>
    <w:rsid w:val="00B3138C"/>
    <w:rsid w:val="00B31B75"/>
    <w:rsid w:val="00B33322"/>
    <w:rsid w:val="00B33C19"/>
    <w:rsid w:val="00B33D58"/>
    <w:rsid w:val="00B33FE8"/>
    <w:rsid w:val="00B3440E"/>
    <w:rsid w:val="00B34760"/>
    <w:rsid w:val="00B349B5"/>
    <w:rsid w:val="00B34CC4"/>
    <w:rsid w:val="00B35B10"/>
    <w:rsid w:val="00B35F80"/>
    <w:rsid w:val="00B36111"/>
    <w:rsid w:val="00B367D3"/>
    <w:rsid w:val="00B37EAE"/>
    <w:rsid w:val="00B405F2"/>
    <w:rsid w:val="00B4095E"/>
    <w:rsid w:val="00B40D50"/>
    <w:rsid w:val="00B41146"/>
    <w:rsid w:val="00B427A2"/>
    <w:rsid w:val="00B43355"/>
    <w:rsid w:val="00B4449F"/>
    <w:rsid w:val="00B44A80"/>
    <w:rsid w:val="00B462D6"/>
    <w:rsid w:val="00B476A9"/>
    <w:rsid w:val="00B4775F"/>
    <w:rsid w:val="00B47DB3"/>
    <w:rsid w:val="00B50200"/>
    <w:rsid w:val="00B508F6"/>
    <w:rsid w:val="00B50BAF"/>
    <w:rsid w:val="00B51CDD"/>
    <w:rsid w:val="00B52FF9"/>
    <w:rsid w:val="00B53155"/>
    <w:rsid w:val="00B53387"/>
    <w:rsid w:val="00B537A4"/>
    <w:rsid w:val="00B53D49"/>
    <w:rsid w:val="00B54AA6"/>
    <w:rsid w:val="00B55454"/>
    <w:rsid w:val="00B556EC"/>
    <w:rsid w:val="00B5620A"/>
    <w:rsid w:val="00B56C6E"/>
    <w:rsid w:val="00B56F37"/>
    <w:rsid w:val="00B570CE"/>
    <w:rsid w:val="00B571E4"/>
    <w:rsid w:val="00B60B95"/>
    <w:rsid w:val="00B60B9C"/>
    <w:rsid w:val="00B60D7E"/>
    <w:rsid w:val="00B60EE0"/>
    <w:rsid w:val="00B61192"/>
    <w:rsid w:val="00B61FD0"/>
    <w:rsid w:val="00B6493C"/>
    <w:rsid w:val="00B651E6"/>
    <w:rsid w:val="00B65EE8"/>
    <w:rsid w:val="00B6633F"/>
    <w:rsid w:val="00B66D60"/>
    <w:rsid w:val="00B67B0B"/>
    <w:rsid w:val="00B71C59"/>
    <w:rsid w:val="00B73AA1"/>
    <w:rsid w:val="00B73BBD"/>
    <w:rsid w:val="00B7556E"/>
    <w:rsid w:val="00B75B5D"/>
    <w:rsid w:val="00B75FE5"/>
    <w:rsid w:val="00B7611F"/>
    <w:rsid w:val="00B7694C"/>
    <w:rsid w:val="00B769E6"/>
    <w:rsid w:val="00B76ABD"/>
    <w:rsid w:val="00B814DF"/>
    <w:rsid w:val="00B8172F"/>
    <w:rsid w:val="00B8194F"/>
    <w:rsid w:val="00B820D1"/>
    <w:rsid w:val="00B8235E"/>
    <w:rsid w:val="00B82B5B"/>
    <w:rsid w:val="00B834E1"/>
    <w:rsid w:val="00B846C2"/>
    <w:rsid w:val="00B8502C"/>
    <w:rsid w:val="00B851EA"/>
    <w:rsid w:val="00B8608B"/>
    <w:rsid w:val="00B86F59"/>
    <w:rsid w:val="00B872A0"/>
    <w:rsid w:val="00B878E9"/>
    <w:rsid w:val="00B903A7"/>
    <w:rsid w:val="00B903BD"/>
    <w:rsid w:val="00B91B44"/>
    <w:rsid w:val="00B920C9"/>
    <w:rsid w:val="00B92175"/>
    <w:rsid w:val="00B925E9"/>
    <w:rsid w:val="00B92BFD"/>
    <w:rsid w:val="00B92D99"/>
    <w:rsid w:val="00B92DC0"/>
    <w:rsid w:val="00B92EC9"/>
    <w:rsid w:val="00B93A4D"/>
    <w:rsid w:val="00B94589"/>
    <w:rsid w:val="00B94850"/>
    <w:rsid w:val="00B94916"/>
    <w:rsid w:val="00B94FE3"/>
    <w:rsid w:val="00B95181"/>
    <w:rsid w:val="00B9535F"/>
    <w:rsid w:val="00B95773"/>
    <w:rsid w:val="00B95995"/>
    <w:rsid w:val="00B95BC9"/>
    <w:rsid w:val="00B96219"/>
    <w:rsid w:val="00B96DCC"/>
    <w:rsid w:val="00B97554"/>
    <w:rsid w:val="00BA023B"/>
    <w:rsid w:val="00BA09E9"/>
    <w:rsid w:val="00BA1EB2"/>
    <w:rsid w:val="00BA296F"/>
    <w:rsid w:val="00BA2A31"/>
    <w:rsid w:val="00BA2AA4"/>
    <w:rsid w:val="00BA393C"/>
    <w:rsid w:val="00BA3B19"/>
    <w:rsid w:val="00BA4B86"/>
    <w:rsid w:val="00BA604F"/>
    <w:rsid w:val="00BA6D40"/>
    <w:rsid w:val="00BA7335"/>
    <w:rsid w:val="00BA7A18"/>
    <w:rsid w:val="00BA7C05"/>
    <w:rsid w:val="00BB0184"/>
    <w:rsid w:val="00BB0AEE"/>
    <w:rsid w:val="00BB0CD2"/>
    <w:rsid w:val="00BB16AC"/>
    <w:rsid w:val="00BB1ADF"/>
    <w:rsid w:val="00BB2DAE"/>
    <w:rsid w:val="00BB3DD2"/>
    <w:rsid w:val="00BB442A"/>
    <w:rsid w:val="00BB4690"/>
    <w:rsid w:val="00BB4D8C"/>
    <w:rsid w:val="00BB56F3"/>
    <w:rsid w:val="00BB69C6"/>
    <w:rsid w:val="00BB6D07"/>
    <w:rsid w:val="00BC043F"/>
    <w:rsid w:val="00BC1E8F"/>
    <w:rsid w:val="00BC3755"/>
    <w:rsid w:val="00BC37E4"/>
    <w:rsid w:val="00BC5B41"/>
    <w:rsid w:val="00BC5E8F"/>
    <w:rsid w:val="00BC64EE"/>
    <w:rsid w:val="00BC6CA2"/>
    <w:rsid w:val="00BC79DB"/>
    <w:rsid w:val="00BD14B4"/>
    <w:rsid w:val="00BD179E"/>
    <w:rsid w:val="00BD1C71"/>
    <w:rsid w:val="00BD1F4E"/>
    <w:rsid w:val="00BD28D8"/>
    <w:rsid w:val="00BD2CAB"/>
    <w:rsid w:val="00BD3265"/>
    <w:rsid w:val="00BD409E"/>
    <w:rsid w:val="00BD4499"/>
    <w:rsid w:val="00BD4BEF"/>
    <w:rsid w:val="00BD4BF9"/>
    <w:rsid w:val="00BD4D21"/>
    <w:rsid w:val="00BD4E04"/>
    <w:rsid w:val="00BD72A4"/>
    <w:rsid w:val="00BD735D"/>
    <w:rsid w:val="00BD77C7"/>
    <w:rsid w:val="00BD7963"/>
    <w:rsid w:val="00BE1342"/>
    <w:rsid w:val="00BE2510"/>
    <w:rsid w:val="00BE4384"/>
    <w:rsid w:val="00BE6337"/>
    <w:rsid w:val="00BE7B46"/>
    <w:rsid w:val="00BE7F4A"/>
    <w:rsid w:val="00BE7F79"/>
    <w:rsid w:val="00BF2532"/>
    <w:rsid w:val="00BF26A2"/>
    <w:rsid w:val="00BF2D15"/>
    <w:rsid w:val="00BF35E3"/>
    <w:rsid w:val="00BF36DD"/>
    <w:rsid w:val="00BF3F58"/>
    <w:rsid w:val="00BF42D2"/>
    <w:rsid w:val="00BF51B0"/>
    <w:rsid w:val="00BF55D6"/>
    <w:rsid w:val="00BF58AC"/>
    <w:rsid w:val="00BF5CEA"/>
    <w:rsid w:val="00C002ED"/>
    <w:rsid w:val="00C002FB"/>
    <w:rsid w:val="00C00B87"/>
    <w:rsid w:val="00C044A9"/>
    <w:rsid w:val="00C04670"/>
    <w:rsid w:val="00C049BE"/>
    <w:rsid w:val="00C0666C"/>
    <w:rsid w:val="00C06C81"/>
    <w:rsid w:val="00C06D31"/>
    <w:rsid w:val="00C07D39"/>
    <w:rsid w:val="00C10077"/>
    <w:rsid w:val="00C10175"/>
    <w:rsid w:val="00C11277"/>
    <w:rsid w:val="00C11581"/>
    <w:rsid w:val="00C1198A"/>
    <w:rsid w:val="00C11BE0"/>
    <w:rsid w:val="00C120FC"/>
    <w:rsid w:val="00C127CC"/>
    <w:rsid w:val="00C14517"/>
    <w:rsid w:val="00C14548"/>
    <w:rsid w:val="00C14AB1"/>
    <w:rsid w:val="00C175E6"/>
    <w:rsid w:val="00C177C6"/>
    <w:rsid w:val="00C20153"/>
    <w:rsid w:val="00C21DB6"/>
    <w:rsid w:val="00C2255A"/>
    <w:rsid w:val="00C227F6"/>
    <w:rsid w:val="00C22FCA"/>
    <w:rsid w:val="00C24696"/>
    <w:rsid w:val="00C25919"/>
    <w:rsid w:val="00C264F3"/>
    <w:rsid w:val="00C266B4"/>
    <w:rsid w:val="00C26C3D"/>
    <w:rsid w:val="00C27EB4"/>
    <w:rsid w:val="00C30B2C"/>
    <w:rsid w:val="00C30DC9"/>
    <w:rsid w:val="00C31B54"/>
    <w:rsid w:val="00C31F20"/>
    <w:rsid w:val="00C33D27"/>
    <w:rsid w:val="00C33DD0"/>
    <w:rsid w:val="00C33E99"/>
    <w:rsid w:val="00C33EE3"/>
    <w:rsid w:val="00C34B59"/>
    <w:rsid w:val="00C35D43"/>
    <w:rsid w:val="00C36202"/>
    <w:rsid w:val="00C36C8A"/>
    <w:rsid w:val="00C36EE1"/>
    <w:rsid w:val="00C373D9"/>
    <w:rsid w:val="00C37A7E"/>
    <w:rsid w:val="00C37AE6"/>
    <w:rsid w:val="00C40AA2"/>
    <w:rsid w:val="00C413F9"/>
    <w:rsid w:val="00C4164E"/>
    <w:rsid w:val="00C416F6"/>
    <w:rsid w:val="00C42598"/>
    <w:rsid w:val="00C42BC8"/>
    <w:rsid w:val="00C430BF"/>
    <w:rsid w:val="00C439F5"/>
    <w:rsid w:val="00C4403D"/>
    <w:rsid w:val="00C44C21"/>
    <w:rsid w:val="00C44CAE"/>
    <w:rsid w:val="00C4530B"/>
    <w:rsid w:val="00C453B2"/>
    <w:rsid w:val="00C45765"/>
    <w:rsid w:val="00C45FF8"/>
    <w:rsid w:val="00C46E76"/>
    <w:rsid w:val="00C470A6"/>
    <w:rsid w:val="00C470E6"/>
    <w:rsid w:val="00C47208"/>
    <w:rsid w:val="00C475B6"/>
    <w:rsid w:val="00C47D34"/>
    <w:rsid w:val="00C50D81"/>
    <w:rsid w:val="00C53111"/>
    <w:rsid w:val="00C53B1F"/>
    <w:rsid w:val="00C53BC2"/>
    <w:rsid w:val="00C53CF6"/>
    <w:rsid w:val="00C541A2"/>
    <w:rsid w:val="00C542AB"/>
    <w:rsid w:val="00C5553F"/>
    <w:rsid w:val="00C55772"/>
    <w:rsid w:val="00C55884"/>
    <w:rsid w:val="00C567A6"/>
    <w:rsid w:val="00C570A7"/>
    <w:rsid w:val="00C574AD"/>
    <w:rsid w:val="00C57513"/>
    <w:rsid w:val="00C57DE4"/>
    <w:rsid w:val="00C605A8"/>
    <w:rsid w:val="00C6082B"/>
    <w:rsid w:val="00C608B7"/>
    <w:rsid w:val="00C609E9"/>
    <w:rsid w:val="00C611CC"/>
    <w:rsid w:val="00C61336"/>
    <w:rsid w:val="00C61B07"/>
    <w:rsid w:val="00C6241A"/>
    <w:rsid w:val="00C62777"/>
    <w:rsid w:val="00C631E7"/>
    <w:rsid w:val="00C6379A"/>
    <w:rsid w:val="00C63972"/>
    <w:rsid w:val="00C6505F"/>
    <w:rsid w:val="00C65298"/>
    <w:rsid w:val="00C67386"/>
    <w:rsid w:val="00C674FC"/>
    <w:rsid w:val="00C67DD5"/>
    <w:rsid w:val="00C70D9D"/>
    <w:rsid w:val="00C710FD"/>
    <w:rsid w:val="00C7188A"/>
    <w:rsid w:val="00C720AB"/>
    <w:rsid w:val="00C720F0"/>
    <w:rsid w:val="00C724A4"/>
    <w:rsid w:val="00C72E5D"/>
    <w:rsid w:val="00C72E63"/>
    <w:rsid w:val="00C73FE5"/>
    <w:rsid w:val="00C74854"/>
    <w:rsid w:val="00C74F7D"/>
    <w:rsid w:val="00C7566F"/>
    <w:rsid w:val="00C7574C"/>
    <w:rsid w:val="00C759A7"/>
    <w:rsid w:val="00C75FE6"/>
    <w:rsid w:val="00C77889"/>
    <w:rsid w:val="00C77D6B"/>
    <w:rsid w:val="00C807BF"/>
    <w:rsid w:val="00C80D10"/>
    <w:rsid w:val="00C80F86"/>
    <w:rsid w:val="00C80F94"/>
    <w:rsid w:val="00C81072"/>
    <w:rsid w:val="00C814AD"/>
    <w:rsid w:val="00C820B6"/>
    <w:rsid w:val="00C82C3D"/>
    <w:rsid w:val="00C830D6"/>
    <w:rsid w:val="00C839CE"/>
    <w:rsid w:val="00C847D7"/>
    <w:rsid w:val="00C86CB8"/>
    <w:rsid w:val="00C86F81"/>
    <w:rsid w:val="00C87232"/>
    <w:rsid w:val="00C87CC6"/>
    <w:rsid w:val="00C9056B"/>
    <w:rsid w:val="00C915A1"/>
    <w:rsid w:val="00C93B52"/>
    <w:rsid w:val="00C94385"/>
    <w:rsid w:val="00C945D7"/>
    <w:rsid w:val="00C95C3F"/>
    <w:rsid w:val="00C95DAA"/>
    <w:rsid w:val="00C961F8"/>
    <w:rsid w:val="00C97BC8"/>
    <w:rsid w:val="00CA1B11"/>
    <w:rsid w:val="00CA1B35"/>
    <w:rsid w:val="00CA1C29"/>
    <w:rsid w:val="00CA2550"/>
    <w:rsid w:val="00CA2AFD"/>
    <w:rsid w:val="00CA38E6"/>
    <w:rsid w:val="00CA3923"/>
    <w:rsid w:val="00CA3D1A"/>
    <w:rsid w:val="00CA54E2"/>
    <w:rsid w:val="00CA554D"/>
    <w:rsid w:val="00CA5891"/>
    <w:rsid w:val="00CA5B67"/>
    <w:rsid w:val="00CA5E92"/>
    <w:rsid w:val="00CA7E67"/>
    <w:rsid w:val="00CB09C3"/>
    <w:rsid w:val="00CB0C2E"/>
    <w:rsid w:val="00CB12F5"/>
    <w:rsid w:val="00CB2C1D"/>
    <w:rsid w:val="00CB475F"/>
    <w:rsid w:val="00CB5F68"/>
    <w:rsid w:val="00CB6130"/>
    <w:rsid w:val="00CB66F7"/>
    <w:rsid w:val="00CB67D1"/>
    <w:rsid w:val="00CB6A4B"/>
    <w:rsid w:val="00CB6B43"/>
    <w:rsid w:val="00CB6DBF"/>
    <w:rsid w:val="00CB73F0"/>
    <w:rsid w:val="00CB77C6"/>
    <w:rsid w:val="00CC0189"/>
    <w:rsid w:val="00CC094A"/>
    <w:rsid w:val="00CC0B7B"/>
    <w:rsid w:val="00CC0C4B"/>
    <w:rsid w:val="00CC0D85"/>
    <w:rsid w:val="00CC1546"/>
    <w:rsid w:val="00CC1611"/>
    <w:rsid w:val="00CC1B32"/>
    <w:rsid w:val="00CC30E1"/>
    <w:rsid w:val="00CC358F"/>
    <w:rsid w:val="00CC3812"/>
    <w:rsid w:val="00CC3B4F"/>
    <w:rsid w:val="00CC3C52"/>
    <w:rsid w:val="00CC3F00"/>
    <w:rsid w:val="00CC47AE"/>
    <w:rsid w:val="00CC4AD5"/>
    <w:rsid w:val="00CC4AF2"/>
    <w:rsid w:val="00CC712E"/>
    <w:rsid w:val="00CD0B6F"/>
    <w:rsid w:val="00CD0F82"/>
    <w:rsid w:val="00CD1192"/>
    <w:rsid w:val="00CD1611"/>
    <w:rsid w:val="00CD43BE"/>
    <w:rsid w:val="00CD4785"/>
    <w:rsid w:val="00CD4B95"/>
    <w:rsid w:val="00CE0520"/>
    <w:rsid w:val="00CE0C7C"/>
    <w:rsid w:val="00CE0DA7"/>
    <w:rsid w:val="00CE1257"/>
    <w:rsid w:val="00CE16E6"/>
    <w:rsid w:val="00CE353D"/>
    <w:rsid w:val="00CE3908"/>
    <w:rsid w:val="00CE43E2"/>
    <w:rsid w:val="00CE465F"/>
    <w:rsid w:val="00CE5776"/>
    <w:rsid w:val="00CE5856"/>
    <w:rsid w:val="00CE5CC5"/>
    <w:rsid w:val="00CE5E03"/>
    <w:rsid w:val="00CE6756"/>
    <w:rsid w:val="00CE6A6D"/>
    <w:rsid w:val="00CE6C74"/>
    <w:rsid w:val="00CF006C"/>
    <w:rsid w:val="00CF10B7"/>
    <w:rsid w:val="00CF1A62"/>
    <w:rsid w:val="00CF2045"/>
    <w:rsid w:val="00CF23A2"/>
    <w:rsid w:val="00CF251E"/>
    <w:rsid w:val="00CF2A97"/>
    <w:rsid w:val="00CF2E1D"/>
    <w:rsid w:val="00CF2FA6"/>
    <w:rsid w:val="00CF3593"/>
    <w:rsid w:val="00CF47BA"/>
    <w:rsid w:val="00CF512B"/>
    <w:rsid w:val="00CF5286"/>
    <w:rsid w:val="00CF53E9"/>
    <w:rsid w:val="00CF59F1"/>
    <w:rsid w:val="00CF6F9F"/>
    <w:rsid w:val="00CF7683"/>
    <w:rsid w:val="00D00479"/>
    <w:rsid w:val="00D023AD"/>
    <w:rsid w:val="00D02AF0"/>
    <w:rsid w:val="00D02E60"/>
    <w:rsid w:val="00D02E67"/>
    <w:rsid w:val="00D03BCA"/>
    <w:rsid w:val="00D03BFE"/>
    <w:rsid w:val="00D041B3"/>
    <w:rsid w:val="00D049BE"/>
    <w:rsid w:val="00D05B11"/>
    <w:rsid w:val="00D07A5C"/>
    <w:rsid w:val="00D1063D"/>
    <w:rsid w:val="00D10A2D"/>
    <w:rsid w:val="00D10D44"/>
    <w:rsid w:val="00D11175"/>
    <w:rsid w:val="00D113FF"/>
    <w:rsid w:val="00D117DA"/>
    <w:rsid w:val="00D11F67"/>
    <w:rsid w:val="00D125DB"/>
    <w:rsid w:val="00D12D13"/>
    <w:rsid w:val="00D12FCA"/>
    <w:rsid w:val="00D1340E"/>
    <w:rsid w:val="00D13C58"/>
    <w:rsid w:val="00D15350"/>
    <w:rsid w:val="00D16608"/>
    <w:rsid w:val="00D16EE2"/>
    <w:rsid w:val="00D17B19"/>
    <w:rsid w:val="00D17B87"/>
    <w:rsid w:val="00D2110C"/>
    <w:rsid w:val="00D218C0"/>
    <w:rsid w:val="00D228A9"/>
    <w:rsid w:val="00D2296D"/>
    <w:rsid w:val="00D229DA"/>
    <w:rsid w:val="00D2330F"/>
    <w:rsid w:val="00D24B20"/>
    <w:rsid w:val="00D261AA"/>
    <w:rsid w:val="00D2661A"/>
    <w:rsid w:val="00D26624"/>
    <w:rsid w:val="00D27615"/>
    <w:rsid w:val="00D318DB"/>
    <w:rsid w:val="00D325BF"/>
    <w:rsid w:val="00D327A4"/>
    <w:rsid w:val="00D329BC"/>
    <w:rsid w:val="00D33329"/>
    <w:rsid w:val="00D33D90"/>
    <w:rsid w:val="00D34444"/>
    <w:rsid w:val="00D356DF"/>
    <w:rsid w:val="00D35D7E"/>
    <w:rsid w:val="00D36124"/>
    <w:rsid w:val="00D365B5"/>
    <w:rsid w:val="00D40CAE"/>
    <w:rsid w:val="00D4264E"/>
    <w:rsid w:val="00D43F02"/>
    <w:rsid w:val="00D44022"/>
    <w:rsid w:val="00D4549E"/>
    <w:rsid w:val="00D505A9"/>
    <w:rsid w:val="00D50EC6"/>
    <w:rsid w:val="00D51098"/>
    <w:rsid w:val="00D51122"/>
    <w:rsid w:val="00D51192"/>
    <w:rsid w:val="00D52BC9"/>
    <w:rsid w:val="00D53B76"/>
    <w:rsid w:val="00D54D4F"/>
    <w:rsid w:val="00D5535A"/>
    <w:rsid w:val="00D55A0E"/>
    <w:rsid w:val="00D55E94"/>
    <w:rsid w:val="00D5605A"/>
    <w:rsid w:val="00D560C3"/>
    <w:rsid w:val="00D56264"/>
    <w:rsid w:val="00D56921"/>
    <w:rsid w:val="00D570BB"/>
    <w:rsid w:val="00D57E13"/>
    <w:rsid w:val="00D6007A"/>
    <w:rsid w:val="00D609C6"/>
    <w:rsid w:val="00D60D65"/>
    <w:rsid w:val="00D61655"/>
    <w:rsid w:val="00D6171A"/>
    <w:rsid w:val="00D61B5E"/>
    <w:rsid w:val="00D62472"/>
    <w:rsid w:val="00D63949"/>
    <w:rsid w:val="00D65101"/>
    <w:rsid w:val="00D6609F"/>
    <w:rsid w:val="00D66573"/>
    <w:rsid w:val="00D700EB"/>
    <w:rsid w:val="00D7024A"/>
    <w:rsid w:val="00D72A20"/>
    <w:rsid w:val="00D72E05"/>
    <w:rsid w:val="00D74FBF"/>
    <w:rsid w:val="00D75582"/>
    <w:rsid w:val="00D75AA3"/>
    <w:rsid w:val="00D76398"/>
    <w:rsid w:val="00D77943"/>
    <w:rsid w:val="00D779A1"/>
    <w:rsid w:val="00D77BEA"/>
    <w:rsid w:val="00D77F7E"/>
    <w:rsid w:val="00D80B35"/>
    <w:rsid w:val="00D81622"/>
    <w:rsid w:val="00D81EA2"/>
    <w:rsid w:val="00D85B8F"/>
    <w:rsid w:val="00D86069"/>
    <w:rsid w:val="00D86227"/>
    <w:rsid w:val="00D8651F"/>
    <w:rsid w:val="00D86638"/>
    <w:rsid w:val="00D87312"/>
    <w:rsid w:val="00D87549"/>
    <w:rsid w:val="00D90DC4"/>
    <w:rsid w:val="00D9216E"/>
    <w:rsid w:val="00D924C1"/>
    <w:rsid w:val="00D92FEA"/>
    <w:rsid w:val="00D939BA"/>
    <w:rsid w:val="00D945EC"/>
    <w:rsid w:val="00D95543"/>
    <w:rsid w:val="00D95D59"/>
    <w:rsid w:val="00D962A3"/>
    <w:rsid w:val="00D9644D"/>
    <w:rsid w:val="00D96555"/>
    <w:rsid w:val="00D96C36"/>
    <w:rsid w:val="00D97E2E"/>
    <w:rsid w:val="00D97F5D"/>
    <w:rsid w:val="00DA012D"/>
    <w:rsid w:val="00DA2560"/>
    <w:rsid w:val="00DA39A9"/>
    <w:rsid w:val="00DA42DD"/>
    <w:rsid w:val="00DA4868"/>
    <w:rsid w:val="00DA63DC"/>
    <w:rsid w:val="00DA66AA"/>
    <w:rsid w:val="00DA750B"/>
    <w:rsid w:val="00DB06BE"/>
    <w:rsid w:val="00DB21F8"/>
    <w:rsid w:val="00DB3B23"/>
    <w:rsid w:val="00DB3FF8"/>
    <w:rsid w:val="00DB4973"/>
    <w:rsid w:val="00DB5F6A"/>
    <w:rsid w:val="00DB620A"/>
    <w:rsid w:val="00DB676D"/>
    <w:rsid w:val="00DB6A28"/>
    <w:rsid w:val="00DB6B42"/>
    <w:rsid w:val="00DB7A7C"/>
    <w:rsid w:val="00DB7EDA"/>
    <w:rsid w:val="00DC0BD1"/>
    <w:rsid w:val="00DC0CEA"/>
    <w:rsid w:val="00DC1F77"/>
    <w:rsid w:val="00DC2138"/>
    <w:rsid w:val="00DC3929"/>
    <w:rsid w:val="00DC46C4"/>
    <w:rsid w:val="00DC4A9D"/>
    <w:rsid w:val="00DC55FD"/>
    <w:rsid w:val="00DC5642"/>
    <w:rsid w:val="00DC5BD8"/>
    <w:rsid w:val="00DC62C2"/>
    <w:rsid w:val="00DD0984"/>
    <w:rsid w:val="00DD0DAD"/>
    <w:rsid w:val="00DD1FD1"/>
    <w:rsid w:val="00DD247C"/>
    <w:rsid w:val="00DD2A03"/>
    <w:rsid w:val="00DD459F"/>
    <w:rsid w:val="00DD4AB2"/>
    <w:rsid w:val="00DD5DB9"/>
    <w:rsid w:val="00DD5F00"/>
    <w:rsid w:val="00DD6110"/>
    <w:rsid w:val="00DD6A45"/>
    <w:rsid w:val="00DD768C"/>
    <w:rsid w:val="00DD795D"/>
    <w:rsid w:val="00DE102D"/>
    <w:rsid w:val="00DE22BC"/>
    <w:rsid w:val="00DE246E"/>
    <w:rsid w:val="00DE44D2"/>
    <w:rsid w:val="00DE46F4"/>
    <w:rsid w:val="00DE4C16"/>
    <w:rsid w:val="00DE560D"/>
    <w:rsid w:val="00DE633F"/>
    <w:rsid w:val="00DE6480"/>
    <w:rsid w:val="00DE6DB0"/>
    <w:rsid w:val="00DE7AB7"/>
    <w:rsid w:val="00DE7FF4"/>
    <w:rsid w:val="00DF0026"/>
    <w:rsid w:val="00DF3783"/>
    <w:rsid w:val="00DF42CA"/>
    <w:rsid w:val="00DF4B11"/>
    <w:rsid w:val="00DF4F07"/>
    <w:rsid w:val="00DF54AA"/>
    <w:rsid w:val="00E00B08"/>
    <w:rsid w:val="00E00EE8"/>
    <w:rsid w:val="00E019BC"/>
    <w:rsid w:val="00E03E55"/>
    <w:rsid w:val="00E05494"/>
    <w:rsid w:val="00E060BC"/>
    <w:rsid w:val="00E0621B"/>
    <w:rsid w:val="00E07551"/>
    <w:rsid w:val="00E07554"/>
    <w:rsid w:val="00E07BDA"/>
    <w:rsid w:val="00E11A5E"/>
    <w:rsid w:val="00E12379"/>
    <w:rsid w:val="00E127F4"/>
    <w:rsid w:val="00E132CE"/>
    <w:rsid w:val="00E1358D"/>
    <w:rsid w:val="00E15CB4"/>
    <w:rsid w:val="00E163CE"/>
    <w:rsid w:val="00E20575"/>
    <w:rsid w:val="00E20CAE"/>
    <w:rsid w:val="00E22A8E"/>
    <w:rsid w:val="00E24C3A"/>
    <w:rsid w:val="00E250A2"/>
    <w:rsid w:val="00E25283"/>
    <w:rsid w:val="00E27DAE"/>
    <w:rsid w:val="00E30CE5"/>
    <w:rsid w:val="00E30EEE"/>
    <w:rsid w:val="00E31A72"/>
    <w:rsid w:val="00E327FA"/>
    <w:rsid w:val="00E334F5"/>
    <w:rsid w:val="00E343D5"/>
    <w:rsid w:val="00E34F32"/>
    <w:rsid w:val="00E35B91"/>
    <w:rsid w:val="00E36F94"/>
    <w:rsid w:val="00E37F77"/>
    <w:rsid w:val="00E401D7"/>
    <w:rsid w:val="00E40AE8"/>
    <w:rsid w:val="00E4161A"/>
    <w:rsid w:val="00E426F3"/>
    <w:rsid w:val="00E428F1"/>
    <w:rsid w:val="00E43FDD"/>
    <w:rsid w:val="00E44DF4"/>
    <w:rsid w:val="00E45DD6"/>
    <w:rsid w:val="00E45EBC"/>
    <w:rsid w:val="00E4633F"/>
    <w:rsid w:val="00E46BD8"/>
    <w:rsid w:val="00E4702A"/>
    <w:rsid w:val="00E47878"/>
    <w:rsid w:val="00E479C7"/>
    <w:rsid w:val="00E47AD9"/>
    <w:rsid w:val="00E47BC7"/>
    <w:rsid w:val="00E5028A"/>
    <w:rsid w:val="00E5073C"/>
    <w:rsid w:val="00E51614"/>
    <w:rsid w:val="00E53185"/>
    <w:rsid w:val="00E5337D"/>
    <w:rsid w:val="00E53D1E"/>
    <w:rsid w:val="00E56A25"/>
    <w:rsid w:val="00E56A81"/>
    <w:rsid w:val="00E57B08"/>
    <w:rsid w:val="00E6031B"/>
    <w:rsid w:val="00E62183"/>
    <w:rsid w:val="00E62748"/>
    <w:rsid w:val="00E62DF6"/>
    <w:rsid w:val="00E63227"/>
    <w:rsid w:val="00E63E53"/>
    <w:rsid w:val="00E64235"/>
    <w:rsid w:val="00E6439D"/>
    <w:rsid w:val="00E645AD"/>
    <w:rsid w:val="00E654AD"/>
    <w:rsid w:val="00E675D4"/>
    <w:rsid w:val="00E709CC"/>
    <w:rsid w:val="00E7142C"/>
    <w:rsid w:val="00E71BE6"/>
    <w:rsid w:val="00E72EB6"/>
    <w:rsid w:val="00E73628"/>
    <w:rsid w:val="00E74104"/>
    <w:rsid w:val="00E75EEA"/>
    <w:rsid w:val="00E7698E"/>
    <w:rsid w:val="00E801F8"/>
    <w:rsid w:val="00E807F6"/>
    <w:rsid w:val="00E80B5A"/>
    <w:rsid w:val="00E80D11"/>
    <w:rsid w:val="00E80EAF"/>
    <w:rsid w:val="00E81706"/>
    <w:rsid w:val="00E81A4F"/>
    <w:rsid w:val="00E827A7"/>
    <w:rsid w:val="00E82AE1"/>
    <w:rsid w:val="00E82B9E"/>
    <w:rsid w:val="00E848FA"/>
    <w:rsid w:val="00E84A4E"/>
    <w:rsid w:val="00E84B43"/>
    <w:rsid w:val="00E84E02"/>
    <w:rsid w:val="00E84FCD"/>
    <w:rsid w:val="00E86660"/>
    <w:rsid w:val="00E86768"/>
    <w:rsid w:val="00E86EB7"/>
    <w:rsid w:val="00E877CC"/>
    <w:rsid w:val="00E87EC5"/>
    <w:rsid w:val="00E9173A"/>
    <w:rsid w:val="00E91F6D"/>
    <w:rsid w:val="00E92525"/>
    <w:rsid w:val="00E92CD9"/>
    <w:rsid w:val="00E93947"/>
    <w:rsid w:val="00E940E7"/>
    <w:rsid w:val="00E95C3A"/>
    <w:rsid w:val="00E96549"/>
    <w:rsid w:val="00E967D0"/>
    <w:rsid w:val="00E96A79"/>
    <w:rsid w:val="00EA110B"/>
    <w:rsid w:val="00EA151C"/>
    <w:rsid w:val="00EA17DC"/>
    <w:rsid w:val="00EA1CB2"/>
    <w:rsid w:val="00EA1D41"/>
    <w:rsid w:val="00EA1FBC"/>
    <w:rsid w:val="00EA2980"/>
    <w:rsid w:val="00EA2DE1"/>
    <w:rsid w:val="00EA32F8"/>
    <w:rsid w:val="00EA3410"/>
    <w:rsid w:val="00EA4A9B"/>
    <w:rsid w:val="00EA4B1E"/>
    <w:rsid w:val="00EA598E"/>
    <w:rsid w:val="00EA77E6"/>
    <w:rsid w:val="00EB169D"/>
    <w:rsid w:val="00EB26A1"/>
    <w:rsid w:val="00EB299A"/>
    <w:rsid w:val="00EB419E"/>
    <w:rsid w:val="00EB419F"/>
    <w:rsid w:val="00EB44DD"/>
    <w:rsid w:val="00EB4CB4"/>
    <w:rsid w:val="00EB50D4"/>
    <w:rsid w:val="00EB51BA"/>
    <w:rsid w:val="00EB550A"/>
    <w:rsid w:val="00EB7160"/>
    <w:rsid w:val="00EB73CF"/>
    <w:rsid w:val="00EB7AA0"/>
    <w:rsid w:val="00EC0AA0"/>
    <w:rsid w:val="00EC148A"/>
    <w:rsid w:val="00EC1676"/>
    <w:rsid w:val="00EC1D1C"/>
    <w:rsid w:val="00EC24F8"/>
    <w:rsid w:val="00EC27E9"/>
    <w:rsid w:val="00EC2F40"/>
    <w:rsid w:val="00EC3821"/>
    <w:rsid w:val="00EC3A23"/>
    <w:rsid w:val="00EC41A1"/>
    <w:rsid w:val="00EC4C02"/>
    <w:rsid w:val="00EC57B3"/>
    <w:rsid w:val="00EC5F96"/>
    <w:rsid w:val="00EC600C"/>
    <w:rsid w:val="00EC7026"/>
    <w:rsid w:val="00EC7CB4"/>
    <w:rsid w:val="00EC7CDF"/>
    <w:rsid w:val="00EC7FEB"/>
    <w:rsid w:val="00ED104E"/>
    <w:rsid w:val="00ED23B0"/>
    <w:rsid w:val="00ED2701"/>
    <w:rsid w:val="00ED3096"/>
    <w:rsid w:val="00ED376C"/>
    <w:rsid w:val="00ED4CD9"/>
    <w:rsid w:val="00ED521F"/>
    <w:rsid w:val="00ED59AF"/>
    <w:rsid w:val="00ED69D1"/>
    <w:rsid w:val="00ED6F5B"/>
    <w:rsid w:val="00ED739D"/>
    <w:rsid w:val="00ED79DF"/>
    <w:rsid w:val="00EE08A1"/>
    <w:rsid w:val="00EE1B7E"/>
    <w:rsid w:val="00EE219A"/>
    <w:rsid w:val="00EE24C8"/>
    <w:rsid w:val="00EE2AB1"/>
    <w:rsid w:val="00EE390B"/>
    <w:rsid w:val="00EE4D8D"/>
    <w:rsid w:val="00EE553A"/>
    <w:rsid w:val="00EE618E"/>
    <w:rsid w:val="00EE6E60"/>
    <w:rsid w:val="00EE7EC0"/>
    <w:rsid w:val="00EF1065"/>
    <w:rsid w:val="00EF1A37"/>
    <w:rsid w:val="00EF28D2"/>
    <w:rsid w:val="00EF2A88"/>
    <w:rsid w:val="00EF330A"/>
    <w:rsid w:val="00EF336F"/>
    <w:rsid w:val="00EF3C31"/>
    <w:rsid w:val="00EF5FCC"/>
    <w:rsid w:val="00EF635B"/>
    <w:rsid w:val="00EF69E0"/>
    <w:rsid w:val="00EF6BC8"/>
    <w:rsid w:val="00EF6D02"/>
    <w:rsid w:val="00EF77E3"/>
    <w:rsid w:val="00EF7E54"/>
    <w:rsid w:val="00F01351"/>
    <w:rsid w:val="00F0287A"/>
    <w:rsid w:val="00F03F28"/>
    <w:rsid w:val="00F044A1"/>
    <w:rsid w:val="00F04787"/>
    <w:rsid w:val="00F04B8C"/>
    <w:rsid w:val="00F05BF4"/>
    <w:rsid w:val="00F05E31"/>
    <w:rsid w:val="00F063C9"/>
    <w:rsid w:val="00F0647C"/>
    <w:rsid w:val="00F06F26"/>
    <w:rsid w:val="00F0704A"/>
    <w:rsid w:val="00F07E83"/>
    <w:rsid w:val="00F101A3"/>
    <w:rsid w:val="00F10840"/>
    <w:rsid w:val="00F10B83"/>
    <w:rsid w:val="00F11286"/>
    <w:rsid w:val="00F11384"/>
    <w:rsid w:val="00F1258F"/>
    <w:rsid w:val="00F13151"/>
    <w:rsid w:val="00F1351D"/>
    <w:rsid w:val="00F138FB"/>
    <w:rsid w:val="00F14154"/>
    <w:rsid w:val="00F141C1"/>
    <w:rsid w:val="00F152EA"/>
    <w:rsid w:val="00F15CDF"/>
    <w:rsid w:val="00F15D05"/>
    <w:rsid w:val="00F162B0"/>
    <w:rsid w:val="00F178D1"/>
    <w:rsid w:val="00F17DA4"/>
    <w:rsid w:val="00F20460"/>
    <w:rsid w:val="00F20C18"/>
    <w:rsid w:val="00F20C69"/>
    <w:rsid w:val="00F20D10"/>
    <w:rsid w:val="00F20FF6"/>
    <w:rsid w:val="00F217BC"/>
    <w:rsid w:val="00F2298A"/>
    <w:rsid w:val="00F22D0C"/>
    <w:rsid w:val="00F2393D"/>
    <w:rsid w:val="00F242D2"/>
    <w:rsid w:val="00F26861"/>
    <w:rsid w:val="00F27626"/>
    <w:rsid w:val="00F27EA8"/>
    <w:rsid w:val="00F30589"/>
    <w:rsid w:val="00F30C93"/>
    <w:rsid w:val="00F31C5D"/>
    <w:rsid w:val="00F3291A"/>
    <w:rsid w:val="00F334EF"/>
    <w:rsid w:val="00F34654"/>
    <w:rsid w:val="00F34C09"/>
    <w:rsid w:val="00F34FE9"/>
    <w:rsid w:val="00F35B0D"/>
    <w:rsid w:val="00F36CAA"/>
    <w:rsid w:val="00F36E77"/>
    <w:rsid w:val="00F37B30"/>
    <w:rsid w:val="00F40BB5"/>
    <w:rsid w:val="00F414AC"/>
    <w:rsid w:val="00F41659"/>
    <w:rsid w:val="00F41E0C"/>
    <w:rsid w:val="00F4284E"/>
    <w:rsid w:val="00F42B0F"/>
    <w:rsid w:val="00F435C3"/>
    <w:rsid w:val="00F4397E"/>
    <w:rsid w:val="00F44018"/>
    <w:rsid w:val="00F4548A"/>
    <w:rsid w:val="00F45A92"/>
    <w:rsid w:val="00F45B73"/>
    <w:rsid w:val="00F45D1B"/>
    <w:rsid w:val="00F45D77"/>
    <w:rsid w:val="00F45F86"/>
    <w:rsid w:val="00F460F7"/>
    <w:rsid w:val="00F46318"/>
    <w:rsid w:val="00F463F4"/>
    <w:rsid w:val="00F500A1"/>
    <w:rsid w:val="00F51BBD"/>
    <w:rsid w:val="00F52A11"/>
    <w:rsid w:val="00F541BB"/>
    <w:rsid w:val="00F5436F"/>
    <w:rsid w:val="00F54891"/>
    <w:rsid w:val="00F54982"/>
    <w:rsid w:val="00F55161"/>
    <w:rsid w:val="00F55220"/>
    <w:rsid w:val="00F55A51"/>
    <w:rsid w:val="00F56373"/>
    <w:rsid w:val="00F56907"/>
    <w:rsid w:val="00F57687"/>
    <w:rsid w:val="00F57AAA"/>
    <w:rsid w:val="00F61B2C"/>
    <w:rsid w:val="00F61DB9"/>
    <w:rsid w:val="00F6243A"/>
    <w:rsid w:val="00F627A5"/>
    <w:rsid w:val="00F62BD5"/>
    <w:rsid w:val="00F634E6"/>
    <w:rsid w:val="00F63882"/>
    <w:rsid w:val="00F650C5"/>
    <w:rsid w:val="00F65BC6"/>
    <w:rsid w:val="00F65BC8"/>
    <w:rsid w:val="00F662F6"/>
    <w:rsid w:val="00F67690"/>
    <w:rsid w:val="00F67C9B"/>
    <w:rsid w:val="00F67CFB"/>
    <w:rsid w:val="00F67DDC"/>
    <w:rsid w:val="00F70DCF"/>
    <w:rsid w:val="00F711AC"/>
    <w:rsid w:val="00F7269E"/>
    <w:rsid w:val="00F727FB"/>
    <w:rsid w:val="00F72EB8"/>
    <w:rsid w:val="00F73123"/>
    <w:rsid w:val="00F7373A"/>
    <w:rsid w:val="00F73C84"/>
    <w:rsid w:val="00F749A9"/>
    <w:rsid w:val="00F7535C"/>
    <w:rsid w:val="00F75ADC"/>
    <w:rsid w:val="00F7609A"/>
    <w:rsid w:val="00F77DD8"/>
    <w:rsid w:val="00F77EA9"/>
    <w:rsid w:val="00F802C9"/>
    <w:rsid w:val="00F80AAA"/>
    <w:rsid w:val="00F81B36"/>
    <w:rsid w:val="00F82983"/>
    <w:rsid w:val="00F8343C"/>
    <w:rsid w:val="00F849D5"/>
    <w:rsid w:val="00F84A8D"/>
    <w:rsid w:val="00F85739"/>
    <w:rsid w:val="00F859BF"/>
    <w:rsid w:val="00F861CB"/>
    <w:rsid w:val="00F86FDD"/>
    <w:rsid w:val="00F87B11"/>
    <w:rsid w:val="00F87B43"/>
    <w:rsid w:val="00F87BDC"/>
    <w:rsid w:val="00F87F49"/>
    <w:rsid w:val="00F90C83"/>
    <w:rsid w:val="00F913BB"/>
    <w:rsid w:val="00F91B32"/>
    <w:rsid w:val="00F91D58"/>
    <w:rsid w:val="00F92258"/>
    <w:rsid w:val="00F924F5"/>
    <w:rsid w:val="00F928BD"/>
    <w:rsid w:val="00F93A26"/>
    <w:rsid w:val="00F93D5A"/>
    <w:rsid w:val="00F93DCC"/>
    <w:rsid w:val="00F941C9"/>
    <w:rsid w:val="00F94D39"/>
    <w:rsid w:val="00F96C46"/>
    <w:rsid w:val="00FA08DD"/>
    <w:rsid w:val="00FA0C99"/>
    <w:rsid w:val="00FA141E"/>
    <w:rsid w:val="00FA2756"/>
    <w:rsid w:val="00FA30EF"/>
    <w:rsid w:val="00FA3544"/>
    <w:rsid w:val="00FA366E"/>
    <w:rsid w:val="00FA3B05"/>
    <w:rsid w:val="00FA3BC4"/>
    <w:rsid w:val="00FA4DB7"/>
    <w:rsid w:val="00FA4DC7"/>
    <w:rsid w:val="00FA72FB"/>
    <w:rsid w:val="00FA738D"/>
    <w:rsid w:val="00FA7619"/>
    <w:rsid w:val="00FA7E5E"/>
    <w:rsid w:val="00FB063E"/>
    <w:rsid w:val="00FB0BE4"/>
    <w:rsid w:val="00FB167D"/>
    <w:rsid w:val="00FB29CD"/>
    <w:rsid w:val="00FB2C51"/>
    <w:rsid w:val="00FB2D51"/>
    <w:rsid w:val="00FB37B6"/>
    <w:rsid w:val="00FB44CC"/>
    <w:rsid w:val="00FB4780"/>
    <w:rsid w:val="00FB54E2"/>
    <w:rsid w:val="00FB580B"/>
    <w:rsid w:val="00FB66BA"/>
    <w:rsid w:val="00FB6E70"/>
    <w:rsid w:val="00FB6F8F"/>
    <w:rsid w:val="00FB7044"/>
    <w:rsid w:val="00FB7AA6"/>
    <w:rsid w:val="00FC0797"/>
    <w:rsid w:val="00FC2980"/>
    <w:rsid w:val="00FC3627"/>
    <w:rsid w:val="00FC37C6"/>
    <w:rsid w:val="00FC3B03"/>
    <w:rsid w:val="00FC3F3E"/>
    <w:rsid w:val="00FC4F7B"/>
    <w:rsid w:val="00FC4FC9"/>
    <w:rsid w:val="00FC6B88"/>
    <w:rsid w:val="00FC7063"/>
    <w:rsid w:val="00FC72BE"/>
    <w:rsid w:val="00FC72C5"/>
    <w:rsid w:val="00FD0421"/>
    <w:rsid w:val="00FD1694"/>
    <w:rsid w:val="00FD17B8"/>
    <w:rsid w:val="00FD208F"/>
    <w:rsid w:val="00FD22FA"/>
    <w:rsid w:val="00FD252B"/>
    <w:rsid w:val="00FD2AE2"/>
    <w:rsid w:val="00FD34A8"/>
    <w:rsid w:val="00FD3C8D"/>
    <w:rsid w:val="00FD3D94"/>
    <w:rsid w:val="00FD509C"/>
    <w:rsid w:val="00FD645C"/>
    <w:rsid w:val="00FD72C8"/>
    <w:rsid w:val="00FE0F4B"/>
    <w:rsid w:val="00FE14FC"/>
    <w:rsid w:val="00FE166B"/>
    <w:rsid w:val="00FE1995"/>
    <w:rsid w:val="00FE259C"/>
    <w:rsid w:val="00FE2EE0"/>
    <w:rsid w:val="00FE3257"/>
    <w:rsid w:val="00FE392A"/>
    <w:rsid w:val="00FE4205"/>
    <w:rsid w:val="00FE47BE"/>
    <w:rsid w:val="00FE4CA9"/>
    <w:rsid w:val="00FE542A"/>
    <w:rsid w:val="00FE5950"/>
    <w:rsid w:val="00FE5A6B"/>
    <w:rsid w:val="00FE6E82"/>
    <w:rsid w:val="00FF07C6"/>
    <w:rsid w:val="00FF07E1"/>
    <w:rsid w:val="00FF0D83"/>
    <w:rsid w:val="00FF1701"/>
    <w:rsid w:val="00FF1CE5"/>
    <w:rsid w:val="00FF2480"/>
    <w:rsid w:val="00FF2789"/>
    <w:rsid w:val="00FF3A45"/>
    <w:rsid w:val="00FF4A2D"/>
    <w:rsid w:val="00FF5336"/>
    <w:rsid w:val="00FF5721"/>
    <w:rsid w:val="00FF5C50"/>
    <w:rsid w:val="00FF5E80"/>
    <w:rsid w:val="00FF63E5"/>
    <w:rsid w:val="00FF66EF"/>
    <w:rsid w:val="00FF69F0"/>
    <w:rsid w:val="00FF7014"/>
    <w:rsid w:val="00FF760A"/>
  </w:rsids>
  <m:mathPr>
    <m:mathFont m:val="Cambria Math"/>
    <m:brkBin m:val="before"/>
    <m:brkBinSub m:val="--"/>
    <m:smallFrac m:val="0"/>
    <m:dispDef/>
    <m:lMargin m:val="0"/>
    <m:rMargin m:val="0"/>
    <m:defJc m:val="centerGroup"/>
    <m:wrapIndent m:val="1440"/>
    <m:intLim m:val="subSup"/>
    <m:naryLim m:val="undOvr"/>
  </m:mathPr>
  <w:themeFontLang w:val="ro-R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CE5F7A"/>
  <w15:docId w15:val="{F38418D8-1300-4554-8A32-B00682EDE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713"/>
    <w:pPr>
      <w:suppressAutoHyphens/>
    </w:pPr>
    <w:rPr>
      <w:rFonts w:ascii="Calibri" w:eastAsia="Calibri" w:hAnsi="Calibri" w:cs="Calibri"/>
      <w:sz w:val="22"/>
      <w:szCs w:val="22"/>
      <w:lang w:eastAsia="zh-CN"/>
    </w:rPr>
  </w:style>
  <w:style w:type="paragraph" w:styleId="Heading1">
    <w:name w:val="heading 1"/>
    <w:basedOn w:val="Normal"/>
    <w:next w:val="Normal"/>
    <w:link w:val="Heading1Char"/>
    <w:uiPriority w:val="9"/>
    <w:qFormat/>
    <w:rsid w:val="00DB4973"/>
    <w:pPr>
      <w:keepNext/>
      <w:keepLines/>
      <w:suppressAutoHyphens w:val="0"/>
      <w:spacing w:before="240" w:line="259"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2">
    <w:name w:val="heading 2"/>
    <w:basedOn w:val="Normal"/>
    <w:next w:val="Normal"/>
    <w:link w:val="Heading2Char"/>
    <w:qFormat/>
    <w:rsid w:val="00113A62"/>
    <w:pPr>
      <w:keepNext/>
      <w:numPr>
        <w:ilvl w:val="1"/>
        <w:numId w:val="1"/>
      </w:numPr>
      <w:spacing w:before="240" w:after="60"/>
      <w:outlineLvl w:val="1"/>
    </w:pPr>
    <w:rPr>
      <w:rFonts w:ascii="Arial" w:hAnsi="Arial" w:cs="Arial"/>
      <w:b/>
      <w:bCs/>
      <w:i/>
      <w:iCs/>
      <w:sz w:val="28"/>
      <w:szCs w:val="28"/>
    </w:rPr>
  </w:style>
  <w:style w:type="paragraph" w:styleId="Heading4">
    <w:name w:val="heading 4"/>
    <w:basedOn w:val="Normal"/>
    <w:next w:val="Normal"/>
    <w:qFormat/>
    <w:rsid w:val="00113A62"/>
    <w:pPr>
      <w:keepNext/>
      <w:numPr>
        <w:ilvl w:val="3"/>
        <w:numId w:val="1"/>
      </w:numPr>
      <w:spacing w:before="240" w:after="60"/>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qFormat/>
    <w:rsid w:val="00113A62"/>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13A62"/>
  </w:style>
  <w:style w:type="character" w:customStyle="1" w:styleId="WW8Num2z0">
    <w:name w:val="WW8Num2z0"/>
    <w:rsid w:val="00113A62"/>
  </w:style>
  <w:style w:type="character" w:customStyle="1" w:styleId="WW8Num3z0">
    <w:name w:val="WW8Num3z0"/>
    <w:rsid w:val="00113A62"/>
  </w:style>
  <w:style w:type="character" w:customStyle="1" w:styleId="WW8Num4z0">
    <w:name w:val="WW8Num4z0"/>
    <w:rsid w:val="00113A62"/>
  </w:style>
  <w:style w:type="character" w:customStyle="1" w:styleId="WW8Num5z0">
    <w:name w:val="WW8Num5z0"/>
    <w:rsid w:val="00113A62"/>
    <w:rPr>
      <w:rFonts w:ascii="Symbol" w:hAnsi="Symbol" w:cs="Symbol"/>
    </w:rPr>
  </w:style>
  <w:style w:type="character" w:customStyle="1" w:styleId="WW8Num6z0">
    <w:name w:val="WW8Num6z0"/>
    <w:rsid w:val="00113A62"/>
    <w:rPr>
      <w:rFonts w:ascii="Symbol" w:hAnsi="Symbol" w:cs="Symbol"/>
    </w:rPr>
  </w:style>
  <w:style w:type="character" w:customStyle="1" w:styleId="WW8Num7z0">
    <w:name w:val="WW8Num7z0"/>
    <w:rsid w:val="00113A62"/>
    <w:rPr>
      <w:rFonts w:ascii="Symbol" w:hAnsi="Symbol" w:cs="Symbol"/>
    </w:rPr>
  </w:style>
  <w:style w:type="character" w:customStyle="1" w:styleId="WW8Num8z0">
    <w:name w:val="WW8Num8z0"/>
    <w:rsid w:val="00113A62"/>
    <w:rPr>
      <w:rFonts w:ascii="Symbol" w:hAnsi="Symbol" w:cs="Symbol"/>
    </w:rPr>
  </w:style>
  <w:style w:type="character" w:customStyle="1" w:styleId="WW8Num9z0">
    <w:name w:val="WW8Num9z0"/>
    <w:rsid w:val="00113A62"/>
  </w:style>
  <w:style w:type="character" w:customStyle="1" w:styleId="WW8Num10z0">
    <w:name w:val="WW8Num10z0"/>
    <w:rsid w:val="00113A62"/>
    <w:rPr>
      <w:rFonts w:ascii="Symbol" w:hAnsi="Symbol" w:cs="Symbol"/>
    </w:rPr>
  </w:style>
  <w:style w:type="character" w:customStyle="1" w:styleId="WW8Num11z0">
    <w:name w:val="WW8Num11z0"/>
    <w:rsid w:val="00113A62"/>
    <w:rPr>
      <w:rFonts w:ascii="Arial" w:eastAsia="Times New Roman" w:hAnsi="Arial" w:cs="Arial"/>
    </w:rPr>
  </w:style>
  <w:style w:type="character" w:customStyle="1" w:styleId="WW8Num11z1">
    <w:name w:val="WW8Num11z1"/>
    <w:rsid w:val="00113A62"/>
    <w:rPr>
      <w:rFonts w:ascii="Courier New" w:hAnsi="Courier New" w:cs="Courier New"/>
    </w:rPr>
  </w:style>
  <w:style w:type="character" w:customStyle="1" w:styleId="WW8Num11z2">
    <w:name w:val="WW8Num11z2"/>
    <w:rsid w:val="00113A62"/>
    <w:rPr>
      <w:rFonts w:ascii="Wingdings" w:hAnsi="Wingdings" w:cs="Wingdings"/>
    </w:rPr>
  </w:style>
  <w:style w:type="character" w:customStyle="1" w:styleId="WW8Num11z3">
    <w:name w:val="WW8Num11z3"/>
    <w:rsid w:val="00113A62"/>
    <w:rPr>
      <w:rFonts w:ascii="Symbol" w:hAnsi="Symbol" w:cs="Symbol"/>
    </w:rPr>
  </w:style>
  <w:style w:type="character" w:customStyle="1" w:styleId="WW8Num12z0">
    <w:name w:val="WW8Num12z0"/>
    <w:rsid w:val="00113A62"/>
    <w:rPr>
      <w:rFonts w:ascii="Garamond" w:eastAsia="Times New Roman" w:hAnsi="Garamond" w:cs="Garamond"/>
    </w:rPr>
  </w:style>
  <w:style w:type="character" w:customStyle="1" w:styleId="WW8Num12z1">
    <w:name w:val="WW8Num12z1"/>
    <w:rsid w:val="00113A62"/>
    <w:rPr>
      <w:rFonts w:ascii="Courier New" w:hAnsi="Courier New" w:cs="Courier New"/>
    </w:rPr>
  </w:style>
  <w:style w:type="character" w:customStyle="1" w:styleId="WW8Num12z2">
    <w:name w:val="WW8Num12z2"/>
    <w:rsid w:val="00113A62"/>
    <w:rPr>
      <w:rFonts w:ascii="Wingdings" w:hAnsi="Wingdings" w:cs="Wingdings"/>
    </w:rPr>
  </w:style>
  <w:style w:type="character" w:customStyle="1" w:styleId="WW8Num12z3">
    <w:name w:val="WW8Num12z3"/>
    <w:rsid w:val="00113A62"/>
    <w:rPr>
      <w:rFonts w:ascii="Symbol" w:hAnsi="Symbol" w:cs="Symbol"/>
    </w:rPr>
  </w:style>
  <w:style w:type="character" w:customStyle="1" w:styleId="WW8Num13z0">
    <w:name w:val="WW8Num13z0"/>
    <w:rsid w:val="00113A62"/>
  </w:style>
  <w:style w:type="character" w:customStyle="1" w:styleId="WW8Num13z1">
    <w:name w:val="WW8Num13z1"/>
    <w:rsid w:val="00113A62"/>
  </w:style>
  <w:style w:type="character" w:customStyle="1" w:styleId="WW8Num13z2">
    <w:name w:val="WW8Num13z2"/>
    <w:rsid w:val="00113A62"/>
  </w:style>
  <w:style w:type="character" w:customStyle="1" w:styleId="WW8Num13z3">
    <w:name w:val="WW8Num13z3"/>
    <w:rsid w:val="00113A62"/>
  </w:style>
  <w:style w:type="character" w:customStyle="1" w:styleId="WW8Num13z4">
    <w:name w:val="WW8Num13z4"/>
    <w:rsid w:val="00113A62"/>
  </w:style>
  <w:style w:type="character" w:customStyle="1" w:styleId="WW8Num13z5">
    <w:name w:val="WW8Num13z5"/>
    <w:rsid w:val="00113A62"/>
  </w:style>
  <w:style w:type="character" w:customStyle="1" w:styleId="WW8Num13z6">
    <w:name w:val="WW8Num13z6"/>
    <w:rsid w:val="00113A62"/>
  </w:style>
  <w:style w:type="character" w:customStyle="1" w:styleId="WW8Num13z7">
    <w:name w:val="WW8Num13z7"/>
    <w:rsid w:val="00113A62"/>
  </w:style>
  <w:style w:type="character" w:customStyle="1" w:styleId="WW8Num13z8">
    <w:name w:val="WW8Num13z8"/>
    <w:rsid w:val="00113A62"/>
  </w:style>
  <w:style w:type="character" w:customStyle="1" w:styleId="WW8Num14z0">
    <w:name w:val="WW8Num14z0"/>
    <w:rsid w:val="00113A62"/>
    <w:rPr>
      <w:rFonts w:ascii="Times New Roman" w:eastAsia="Times New Roman" w:hAnsi="Times New Roman" w:cs="Times New Roman"/>
      <w:color w:val="auto"/>
    </w:rPr>
  </w:style>
  <w:style w:type="character" w:customStyle="1" w:styleId="WW8Num14z1">
    <w:name w:val="WW8Num14z1"/>
    <w:rsid w:val="00113A62"/>
    <w:rPr>
      <w:rFonts w:ascii="Courier New" w:hAnsi="Courier New" w:cs="Courier New"/>
    </w:rPr>
  </w:style>
  <w:style w:type="character" w:customStyle="1" w:styleId="WW8Num14z2">
    <w:name w:val="WW8Num14z2"/>
    <w:rsid w:val="00113A62"/>
    <w:rPr>
      <w:rFonts w:ascii="Wingdings" w:hAnsi="Wingdings" w:cs="Wingdings"/>
    </w:rPr>
  </w:style>
  <w:style w:type="character" w:customStyle="1" w:styleId="WW8Num14z3">
    <w:name w:val="WW8Num14z3"/>
    <w:rsid w:val="00113A62"/>
    <w:rPr>
      <w:rFonts w:ascii="Symbol" w:hAnsi="Symbol" w:cs="Symbol"/>
    </w:rPr>
  </w:style>
  <w:style w:type="character" w:customStyle="1" w:styleId="WW8Num15z0">
    <w:name w:val="WW8Num15z0"/>
    <w:rsid w:val="00113A62"/>
  </w:style>
  <w:style w:type="character" w:customStyle="1" w:styleId="WW8Num15z1">
    <w:name w:val="WW8Num15z1"/>
    <w:rsid w:val="00113A62"/>
    <w:rPr>
      <w:rFonts w:ascii="Garamond" w:eastAsia="Times New Roman" w:hAnsi="Garamond" w:cs="Garamond"/>
    </w:rPr>
  </w:style>
  <w:style w:type="character" w:customStyle="1" w:styleId="WW8Num15z2">
    <w:name w:val="WW8Num15z2"/>
    <w:rsid w:val="00113A62"/>
  </w:style>
  <w:style w:type="character" w:customStyle="1" w:styleId="WW8Num15z3">
    <w:name w:val="WW8Num15z3"/>
    <w:rsid w:val="00113A62"/>
  </w:style>
  <w:style w:type="character" w:customStyle="1" w:styleId="WW8Num15z4">
    <w:name w:val="WW8Num15z4"/>
    <w:rsid w:val="00113A62"/>
  </w:style>
  <w:style w:type="character" w:customStyle="1" w:styleId="WW8Num15z5">
    <w:name w:val="WW8Num15z5"/>
    <w:rsid w:val="00113A62"/>
  </w:style>
  <w:style w:type="character" w:customStyle="1" w:styleId="WW8Num15z6">
    <w:name w:val="WW8Num15z6"/>
    <w:rsid w:val="00113A62"/>
  </w:style>
  <w:style w:type="character" w:customStyle="1" w:styleId="WW8Num15z7">
    <w:name w:val="WW8Num15z7"/>
    <w:rsid w:val="00113A62"/>
  </w:style>
  <w:style w:type="character" w:customStyle="1" w:styleId="WW8Num15z8">
    <w:name w:val="WW8Num15z8"/>
    <w:rsid w:val="00113A62"/>
  </w:style>
  <w:style w:type="character" w:customStyle="1" w:styleId="WW8Num16z0">
    <w:name w:val="WW8Num16z0"/>
    <w:rsid w:val="00113A62"/>
  </w:style>
  <w:style w:type="character" w:customStyle="1" w:styleId="WW8Num16z1">
    <w:name w:val="WW8Num16z1"/>
    <w:rsid w:val="00113A62"/>
  </w:style>
  <w:style w:type="character" w:customStyle="1" w:styleId="WW8Num16z2">
    <w:name w:val="WW8Num16z2"/>
    <w:rsid w:val="00113A62"/>
  </w:style>
  <w:style w:type="character" w:customStyle="1" w:styleId="WW8Num16z3">
    <w:name w:val="WW8Num16z3"/>
    <w:rsid w:val="00113A62"/>
  </w:style>
  <w:style w:type="character" w:customStyle="1" w:styleId="WW8Num16z4">
    <w:name w:val="WW8Num16z4"/>
    <w:rsid w:val="00113A62"/>
  </w:style>
  <w:style w:type="character" w:customStyle="1" w:styleId="WW8Num16z5">
    <w:name w:val="WW8Num16z5"/>
    <w:rsid w:val="00113A62"/>
  </w:style>
  <w:style w:type="character" w:customStyle="1" w:styleId="WW8Num16z6">
    <w:name w:val="WW8Num16z6"/>
    <w:rsid w:val="00113A62"/>
  </w:style>
  <w:style w:type="character" w:customStyle="1" w:styleId="WW8Num16z7">
    <w:name w:val="WW8Num16z7"/>
    <w:rsid w:val="00113A62"/>
  </w:style>
  <w:style w:type="character" w:customStyle="1" w:styleId="WW8Num16z8">
    <w:name w:val="WW8Num16z8"/>
    <w:rsid w:val="00113A62"/>
  </w:style>
  <w:style w:type="character" w:customStyle="1" w:styleId="WW8Num17z0">
    <w:name w:val="WW8Num17z0"/>
    <w:rsid w:val="00113A62"/>
  </w:style>
  <w:style w:type="character" w:customStyle="1" w:styleId="WW8Num17z1">
    <w:name w:val="WW8Num17z1"/>
    <w:rsid w:val="00113A62"/>
  </w:style>
  <w:style w:type="character" w:customStyle="1" w:styleId="WW8Num17z2">
    <w:name w:val="WW8Num17z2"/>
    <w:rsid w:val="00113A62"/>
  </w:style>
  <w:style w:type="character" w:customStyle="1" w:styleId="WW8Num17z3">
    <w:name w:val="WW8Num17z3"/>
    <w:rsid w:val="00113A62"/>
  </w:style>
  <w:style w:type="character" w:customStyle="1" w:styleId="WW8Num17z4">
    <w:name w:val="WW8Num17z4"/>
    <w:rsid w:val="00113A62"/>
  </w:style>
  <w:style w:type="character" w:customStyle="1" w:styleId="WW8Num17z5">
    <w:name w:val="WW8Num17z5"/>
    <w:rsid w:val="00113A62"/>
  </w:style>
  <w:style w:type="character" w:customStyle="1" w:styleId="WW8Num17z6">
    <w:name w:val="WW8Num17z6"/>
    <w:rsid w:val="00113A62"/>
  </w:style>
  <w:style w:type="character" w:customStyle="1" w:styleId="WW8Num17z7">
    <w:name w:val="WW8Num17z7"/>
    <w:rsid w:val="00113A62"/>
  </w:style>
  <w:style w:type="character" w:customStyle="1" w:styleId="WW8Num17z8">
    <w:name w:val="WW8Num17z8"/>
    <w:rsid w:val="00113A62"/>
  </w:style>
  <w:style w:type="character" w:customStyle="1" w:styleId="WW8Num18z0">
    <w:name w:val="WW8Num18z0"/>
    <w:rsid w:val="00113A62"/>
  </w:style>
  <w:style w:type="character" w:customStyle="1" w:styleId="WW8Num18z1">
    <w:name w:val="WW8Num18z1"/>
    <w:rsid w:val="00113A62"/>
  </w:style>
  <w:style w:type="character" w:customStyle="1" w:styleId="WW8Num18z2">
    <w:name w:val="WW8Num18z2"/>
    <w:rsid w:val="00113A62"/>
  </w:style>
  <w:style w:type="character" w:customStyle="1" w:styleId="WW8Num18z3">
    <w:name w:val="WW8Num18z3"/>
    <w:rsid w:val="00113A62"/>
  </w:style>
  <w:style w:type="character" w:customStyle="1" w:styleId="WW8Num18z4">
    <w:name w:val="WW8Num18z4"/>
    <w:rsid w:val="00113A62"/>
  </w:style>
  <w:style w:type="character" w:customStyle="1" w:styleId="WW8Num18z5">
    <w:name w:val="WW8Num18z5"/>
    <w:rsid w:val="00113A62"/>
  </w:style>
  <w:style w:type="character" w:customStyle="1" w:styleId="WW8Num18z6">
    <w:name w:val="WW8Num18z6"/>
    <w:rsid w:val="00113A62"/>
  </w:style>
  <w:style w:type="character" w:customStyle="1" w:styleId="WW8Num18z7">
    <w:name w:val="WW8Num18z7"/>
    <w:rsid w:val="00113A62"/>
  </w:style>
  <w:style w:type="character" w:customStyle="1" w:styleId="WW8Num18z8">
    <w:name w:val="WW8Num18z8"/>
    <w:rsid w:val="00113A62"/>
  </w:style>
  <w:style w:type="character" w:customStyle="1" w:styleId="WW8Num19z0">
    <w:name w:val="WW8Num19z0"/>
    <w:rsid w:val="00113A62"/>
    <w:rPr>
      <w:rFonts w:ascii="Times New Roman" w:eastAsia="Times New Roman" w:hAnsi="Times New Roman" w:cs="Times New Roman"/>
    </w:rPr>
  </w:style>
  <w:style w:type="character" w:customStyle="1" w:styleId="WW8Num19z1">
    <w:name w:val="WW8Num19z1"/>
    <w:rsid w:val="00113A62"/>
    <w:rPr>
      <w:rFonts w:ascii="Courier New" w:hAnsi="Courier New" w:cs="Courier New"/>
    </w:rPr>
  </w:style>
  <w:style w:type="character" w:customStyle="1" w:styleId="WW8Num19z2">
    <w:name w:val="WW8Num19z2"/>
    <w:rsid w:val="00113A62"/>
    <w:rPr>
      <w:rFonts w:ascii="Wingdings" w:hAnsi="Wingdings" w:cs="Wingdings"/>
    </w:rPr>
  </w:style>
  <w:style w:type="character" w:customStyle="1" w:styleId="WW8Num19z3">
    <w:name w:val="WW8Num19z3"/>
    <w:rsid w:val="00113A62"/>
    <w:rPr>
      <w:rFonts w:ascii="Symbol" w:hAnsi="Symbol" w:cs="Symbol"/>
    </w:rPr>
  </w:style>
  <w:style w:type="character" w:customStyle="1" w:styleId="WW8Num20z0">
    <w:name w:val="WW8Num20z0"/>
    <w:rsid w:val="00113A62"/>
  </w:style>
  <w:style w:type="character" w:customStyle="1" w:styleId="WW8Num20z1">
    <w:name w:val="WW8Num20z1"/>
    <w:rsid w:val="00113A62"/>
  </w:style>
  <w:style w:type="character" w:customStyle="1" w:styleId="WW8Num20z2">
    <w:name w:val="WW8Num20z2"/>
    <w:rsid w:val="00113A62"/>
  </w:style>
  <w:style w:type="character" w:customStyle="1" w:styleId="WW8Num20z3">
    <w:name w:val="WW8Num20z3"/>
    <w:rsid w:val="00113A62"/>
  </w:style>
  <w:style w:type="character" w:customStyle="1" w:styleId="WW8Num20z4">
    <w:name w:val="WW8Num20z4"/>
    <w:rsid w:val="00113A62"/>
  </w:style>
  <w:style w:type="character" w:customStyle="1" w:styleId="WW8Num20z5">
    <w:name w:val="WW8Num20z5"/>
    <w:rsid w:val="00113A62"/>
  </w:style>
  <w:style w:type="character" w:customStyle="1" w:styleId="WW8Num20z6">
    <w:name w:val="WW8Num20z6"/>
    <w:rsid w:val="00113A62"/>
  </w:style>
  <w:style w:type="character" w:customStyle="1" w:styleId="WW8Num20z7">
    <w:name w:val="WW8Num20z7"/>
    <w:rsid w:val="00113A62"/>
  </w:style>
  <w:style w:type="character" w:customStyle="1" w:styleId="WW8Num20z8">
    <w:name w:val="WW8Num20z8"/>
    <w:rsid w:val="00113A62"/>
  </w:style>
  <w:style w:type="character" w:customStyle="1" w:styleId="WW8Num21z0">
    <w:name w:val="WW8Num21z0"/>
    <w:rsid w:val="00113A62"/>
    <w:rPr>
      <w:rFonts w:ascii="Garamond" w:eastAsia="Times New Roman" w:hAnsi="Garamond" w:cs="Garamond"/>
    </w:rPr>
  </w:style>
  <w:style w:type="character" w:customStyle="1" w:styleId="WW8Num21z2">
    <w:name w:val="WW8Num21z2"/>
    <w:rsid w:val="00113A62"/>
  </w:style>
  <w:style w:type="character" w:customStyle="1" w:styleId="WW8Num21z3">
    <w:name w:val="WW8Num21z3"/>
    <w:rsid w:val="00113A62"/>
  </w:style>
  <w:style w:type="character" w:customStyle="1" w:styleId="WW8Num21z4">
    <w:name w:val="WW8Num21z4"/>
    <w:rsid w:val="00113A62"/>
  </w:style>
  <w:style w:type="character" w:customStyle="1" w:styleId="WW8Num21z5">
    <w:name w:val="WW8Num21z5"/>
    <w:rsid w:val="00113A62"/>
  </w:style>
  <w:style w:type="character" w:customStyle="1" w:styleId="WW8Num21z6">
    <w:name w:val="WW8Num21z6"/>
    <w:rsid w:val="00113A62"/>
  </w:style>
  <w:style w:type="character" w:customStyle="1" w:styleId="WW8Num21z7">
    <w:name w:val="WW8Num21z7"/>
    <w:rsid w:val="00113A62"/>
  </w:style>
  <w:style w:type="character" w:customStyle="1" w:styleId="WW8Num21z8">
    <w:name w:val="WW8Num21z8"/>
    <w:rsid w:val="00113A62"/>
  </w:style>
  <w:style w:type="character" w:customStyle="1" w:styleId="WW8Num22z0">
    <w:name w:val="WW8Num22z0"/>
    <w:rsid w:val="00113A62"/>
  </w:style>
  <w:style w:type="character" w:customStyle="1" w:styleId="WW8Num22z1">
    <w:name w:val="WW8Num22z1"/>
    <w:rsid w:val="00113A62"/>
  </w:style>
  <w:style w:type="character" w:customStyle="1" w:styleId="WW8Num22z2">
    <w:name w:val="WW8Num22z2"/>
    <w:rsid w:val="00113A62"/>
  </w:style>
  <w:style w:type="character" w:customStyle="1" w:styleId="WW8Num22z3">
    <w:name w:val="WW8Num22z3"/>
    <w:rsid w:val="00113A62"/>
  </w:style>
  <w:style w:type="character" w:customStyle="1" w:styleId="WW8Num22z4">
    <w:name w:val="WW8Num22z4"/>
    <w:rsid w:val="00113A62"/>
  </w:style>
  <w:style w:type="character" w:customStyle="1" w:styleId="WW8Num22z5">
    <w:name w:val="WW8Num22z5"/>
    <w:rsid w:val="00113A62"/>
  </w:style>
  <w:style w:type="character" w:customStyle="1" w:styleId="WW8Num22z6">
    <w:name w:val="WW8Num22z6"/>
    <w:rsid w:val="00113A62"/>
  </w:style>
  <w:style w:type="character" w:customStyle="1" w:styleId="WW8Num22z7">
    <w:name w:val="WW8Num22z7"/>
    <w:rsid w:val="00113A62"/>
  </w:style>
  <w:style w:type="character" w:customStyle="1" w:styleId="WW8Num22z8">
    <w:name w:val="WW8Num22z8"/>
    <w:rsid w:val="00113A62"/>
  </w:style>
  <w:style w:type="character" w:customStyle="1" w:styleId="WW8Num23z0">
    <w:name w:val="WW8Num23z0"/>
    <w:rsid w:val="00113A62"/>
  </w:style>
  <w:style w:type="character" w:customStyle="1" w:styleId="WW8Num23z1">
    <w:name w:val="WW8Num23z1"/>
    <w:rsid w:val="00113A62"/>
  </w:style>
  <w:style w:type="character" w:customStyle="1" w:styleId="WW8Num23z2">
    <w:name w:val="WW8Num23z2"/>
    <w:rsid w:val="00113A62"/>
  </w:style>
  <w:style w:type="character" w:customStyle="1" w:styleId="WW8Num23z3">
    <w:name w:val="WW8Num23z3"/>
    <w:rsid w:val="00113A62"/>
  </w:style>
  <w:style w:type="character" w:customStyle="1" w:styleId="WW8Num23z4">
    <w:name w:val="WW8Num23z4"/>
    <w:rsid w:val="00113A62"/>
  </w:style>
  <w:style w:type="character" w:customStyle="1" w:styleId="WW8Num23z5">
    <w:name w:val="WW8Num23z5"/>
    <w:rsid w:val="00113A62"/>
  </w:style>
  <w:style w:type="character" w:customStyle="1" w:styleId="WW8Num23z6">
    <w:name w:val="WW8Num23z6"/>
    <w:rsid w:val="00113A62"/>
  </w:style>
  <w:style w:type="character" w:customStyle="1" w:styleId="WW8Num23z7">
    <w:name w:val="WW8Num23z7"/>
    <w:rsid w:val="00113A62"/>
  </w:style>
  <w:style w:type="character" w:customStyle="1" w:styleId="WW8Num23z8">
    <w:name w:val="WW8Num23z8"/>
    <w:rsid w:val="00113A62"/>
  </w:style>
  <w:style w:type="character" w:customStyle="1" w:styleId="WW8Num24z0">
    <w:name w:val="WW8Num24z0"/>
    <w:rsid w:val="00113A62"/>
    <w:rPr>
      <w:rFonts w:ascii="Arial" w:eastAsia="Times New Roman" w:hAnsi="Arial" w:cs="Arial"/>
    </w:rPr>
  </w:style>
  <w:style w:type="character" w:customStyle="1" w:styleId="WW8Num24z1">
    <w:name w:val="WW8Num24z1"/>
    <w:rsid w:val="00113A62"/>
    <w:rPr>
      <w:rFonts w:ascii="Courier New" w:hAnsi="Courier New" w:cs="Courier New"/>
    </w:rPr>
  </w:style>
  <w:style w:type="character" w:customStyle="1" w:styleId="WW8Num24z2">
    <w:name w:val="WW8Num24z2"/>
    <w:rsid w:val="00113A62"/>
    <w:rPr>
      <w:rFonts w:ascii="Wingdings" w:hAnsi="Wingdings" w:cs="Wingdings"/>
    </w:rPr>
  </w:style>
  <w:style w:type="character" w:customStyle="1" w:styleId="WW8Num24z3">
    <w:name w:val="WW8Num24z3"/>
    <w:rsid w:val="00113A62"/>
    <w:rPr>
      <w:rFonts w:ascii="Symbol" w:hAnsi="Symbol" w:cs="Symbol"/>
    </w:rPr>
  </w:style>
  <w:style w:type="character" w:customStyle="1" w:styleId="WW8Num25z0">
    <w:name w:val="WW8Num25z0"/>
    <w:rsid w:val="00113A62"/>
    <w:rPr>
      <w:rFonts w:ascii="Arial" w:eastAsia="Times New Roman" w:hAnsi="Arial" w:cs="Arial"/>
    </w:rPr>
  </w:style>
  <w:style w:type="character" w:customStyle="1" w:styleId="WW8Num25z1">
    <w:name w:val="WW8Num25z1"/>
    <w:rsid w:val="00113A62"/>
    <w:rPr>
      <w:rFonts w:ascii="Courier New" w:hAnsi="Courier New" w:cs="Courier New"/>
    </w:rPr>
  </w:style>
  <w:style w:type="character" w:customStyle="1" w:styleId="WW8Num25z2">
    <w:name w:val="WW8Num25z2"/>
    <w:rsid w:val="00113A62"/>
    <w:rPr>
      <w:rFonts w:ascii="Wingdings" w:hAnsi="Wingdings" w:cs="Wingdings"/>
    </w:rPr>
  </w:style>
  <w:style w:type="character" w:customStyle="1" w:styleId="WW8Num25z3">
    <w:name w:val="WW8Num25z3"/>
    <w:rsid w:val="00113A62"/>
    <w:rPr>
      <w:rFonts w:ascii="Symbol" w:hAnsi="Symbol" w:cs="Symbol"/>
    </w:rPr>
  </w:style>
  <w:style w:type="character" w:customStyle="1" w:styleId="WW8Num26z0">
    <w:name w:val="WW8Num26z0"/>
    <w:rsid w:val="00113A62"/>
    <w:rPr>
      <w:rFonts w:ascii="Arial" w:eastAsia="Times New Roman" w:hAnsi="Arial" w:cs="Arial"/>
    </w:rPr>
  </w:style>
  <w:style w:type="character" w:customStyle="1" w:styleId="WW8Num26z1">
    <w:name w:val="WW8Num26z1"/>
    <w:rsid w:val="00113A62"/>
    <w:rPr>
      <w:rFonts w:ascii="Courier New" w:hAnsi="Courier New" w:cs="Courier New"/>
    </w:rPr>
  </w:style>
  <w:style w:type="character" w:customStyle="1" w:styleId="WW8Num26z2">
    <w:name w:val="WW8Num26z2"/>
    <w:rsid w:val="00113A62"/>
    <w:rPr>
      <w:rFonts w:ascii="Wingdings" w:hAnsi="Wingdings" w:cs="Wingdings"/>
    </w:rPr>
  </w:style>
  <w:style w:type="character" w:customStyle="1" w:styleId="WW8Num26z3">
    <w:name w:val="WW8Num26z3"/>
    <w:rsid w:val="00113A62"/>
    <w:rPr>
      <w:rFonts w:ascii="Symbol" w:hAnsi="Symbol" w:cs="Symbol"/>
    </w:rPr>
  </w:style>
  <w:style w:type="character" w:customStyle="1" w:styleId="WW8Num27z0">
    <w:name w:val="WW8Num27z0"/>
    <w:rsid w:val="00113A62"/>
  </w:style>
  <w:style w:type="character" w:customStyle="1" w:styleId="WW8Num27z1">
    <w:name w:val="WW8Num27z1"/>
    <w:rsid w:val="00113A62"/>
  </w:style>
  <w:style w:type="character" w:customStyle="1" w:styleId="WW8Num27z2">
    <w:name w:val="WW8Num27z2"/>
    <w:rsid w:val="00113A62"/>
  </w:style>
  <w:style w:type="character" w:customStyle="1" w:styleId="WW8Num27z3">
    <w:name w:val="WW8Num27z3"/>
    <w:rsid w:val="00113A62"/>
  </w:style>
  <w:style w:type="character" w:customStyle="1" w:styleId="WW8Num27z4">
    <w:name w:val="WW8Num27z4"/>
    <w:rsid w:val="00113A62"/>
  </w:style>
  <w:style w:type="character" w:customStyle="1" w:styleId="WW8Num27z5">
    <w:name w:val="WW8Num27z5"/>
    <w:rsid w:val="00113A62"/>
  </w:style>
  <w:style w:type="character" w:customStyle="1" w:styleId="WW8Num27z6">
    <w:name w:val="WW8Num27z6"/>
    <w:rsid w:val="00113A62"/>
  </w:style>
  <w:style w:type="character" w:customStyle="1" w:styleId="WW8Num27z7">
    <w:name w:val="WW8Num27z7"/>
    <w:rsid w:val="00113A62"/>
  </w:style>
  <w:style w:type="character" w:customStyle="1" w:styleId="WW8Num27z8">
    <w:name w:val="WW8Num27z8"/>
    <w:rsid w:val="00113A62"/>
  </w:style>
  <w:style w:type="character" w:customStyle="1" w:styleId="WW8Num28z0">
    <w:name w:val="WW8Num28z0"/>
    <w:rsid w:val="00113A62"/>
    <w:rPr>
      <w:rFonts w:ascii="Symbol" w:hAnsi="Symbol" w:cs="Symbol"/>
    </w:rPr>
  </w:style>
  <w:style w:type="character" w:customStyle="1" w:styleId="WW8Num28z1">
    <w:name w:val="WW8Num28z1"/>
    <w:rsid w:val="00113A62"/>
    <w:rPr>
      <w:rFonts w:ascii="Courier New" w:hAnsi="Courier New" w:cs="Courier New"/>
    </w:rPr>
  </w:style>
  <w:style w:type="character" w:customStyle="1" w:styleId="WW8Num28z2">
    <w:name w:val="WW8Num28z2"/>
    <w:rsid w:val="00113A62"/>
    <w:rPr>
      <w:rFonts w:ascii="Wingdings" w:hAnsi="Wingdings" w:cs="Wingdings"/>
    </w:rPr>
  </w:style>
  <w:style w:type="character" w:customStyle="1" w:styleId="WW8Num29z0">
    <w:name w:val="WW8Num29z0"/>
    <w:rsid w:val="00113A62"/>
  </w:style>
  <w:style w:type="character" w:customStyle="1" w:styleId="WW8Num29z1">
    <w:name w:val="WW8Num29z1"/>
    <w:rsid w:val="00113A62"/>
  </w:style>
  <w:style w:type="character" w:customStyle="1" w:styleId="WW8Num29z2">
    <w:name w:val="WW8Num29z2"/>
    <w:rsid w:val="00113A62"/>
  </w:style>
  <w:style w:type="character" w:customStyle="1" w:styleId="WW8Num29z3">
    <w:name w:val="WW8Num29z3"/>
    <w:rsid w:val="00113A62"/>
  </w:style>
  <w:style w:type="character" w:customStyle="1" w:styleId="WW8Num29z4">
    <w:name w:val="WW8Num29z4"/>
    <w:rsid w:val="00113A62"/>
  </w:style>
  <w:style w:type="character" w:customStyle="1" w:styleId="WW8Num29z5">
    <w:name w:val="WW8Num29z5"/>
    <w:rsid w:val="00113A62"/>
  </w:style>
  <w:style w:type="character" w:customStyle="1" w:styleId="WW8Num29z6">
    <w:name w:val="WW8Num29z6"/>
    <w:rsid w:val="00113A62"/>
  </w:style>
  <w:style w:type="character" w:customStyle="1" w:styleId="WW8Num29z7">
    <w:name w:val="WW8Num29z7"/>
    <w:rsid w:val="00113A62"/>
  </w:style>
  <w:style w:type="character" w:customStyle="1" w:styleId="WW8Num29z8">
    <w:name w:val="WW8Num29z8"/>
    <w:rsid w:val="00113A62"/>
  </w:style>
  <w:style w:type="character" w:customStyle="1" w:styleId="WW8Num30z0">
    <w:name w:val="WW8Num30z0"/>
    <w:rsid w:val="00113A62"/>
    <w:rPr>
      <w:rFonts w:ascii="Times New Roman" w:hAnsi="Times New Roman" w:cs="Times New Roman"/>
      <w:b/>
      <w:bCs/>
      <w:sz w:val="24"/>
      <w:szCs w:val="24"/>
    </w:rPr>
  </w:style>
  <w:style w:type="character" w:customStyle="1" w:styleId="WW8Num30z1">
    <w:name w:val="WW8Num30z1"/>
    <w:rsid w:val="00113A62"/>
  </w:style>
  <w:style w:type="character" w:customStyle="1" w:styleId="WW8Num30z2">
    <w:name w:val="WW8Num30z2"/>
    <w:rsid w:val="00113A62"/>
  </w:style>
  <w:style w:type="character" w:customStyle="1" w:styleId="WW8Num30z3">
    <w:name w:val="WW8Num30z3"/>
    <w:rsid w:val="00113A62"/>
  </w:style>
  <w:style w:type="character" w:customStyle="1" w:styleId="WW8Num30z4">
    <w:name w:val="WW8Num30z4"/>
    <w:rsid w:val="00113A62"/>
  </w:style>
  <w:style w:type="character" w:customStyle="1" w:styleId="WW8Num30z5">
    <w:name w:val="WW8Num30z5"/>
    <w:rsid w:val="00113A62"/>
  </w:style>
  <w:style w:type="character" w:customStyle="1" w:styleId="WW8Num30z6">
    <w:name w:val="WW8Num30z6"/>
    <w:rsid w:val="00113A62"/>
  </w:style>
  <w:style w:type="character" w:customStyle="1" w:styleId="WW8Num30z7">
    <w:name w:val="WW8Num30z7"/>
    <w:rsid w:val="00113A62"/>
  </w:style>
  <w:style w:type="character" w:customStyle="1" w:styleId="WW8Num30z8">
    <w:name w:val="WW8Num30z8"/>
    <w:rsid w:val="00113A62"/>
  </w:style>
  <w:style w:type="character" w:customStyle="1" w:styleId="WW8Num31z0">
    <w:name w:val="WW8Num31z0"/>
    <w:rsid w:val="00113A62"/>
    <w:rPr>
      <w:rFonts w:ascii="Arial" w:eastAsia="Times New Roman" w:hAnsi="Arial" w:cs="Arial"/>
    </w:rPr>
  </w:style>
  <w:style w:type="character" w:customStyle="1" w:styleId="WW8Num31z1">
    <w:name w:val="WW8Num31z1"/>
    <w:rsid w:val="00113A62"/>
    <w:rPr>
      <w:rFonts w:ascii="Courier New" w:hAnsi="Courier New" w:cs="Courier New"/>
    </w:rPr>
  </w:style>
  <w:style w:type="character" w:customStyle="1" w:styleId="WW8Num31z2">
    <w:name w:val="WW8Num31z2"/>
    <w:rsid w:val="00113A62"/>
    <w:rPr>
      <w:rFonts w:ascii="Wingdings" w:hAnsi="Wingdings" w:cs="Wingdings"/>
    </w:rPr>
  </w:style>
  <w:style w:type="character" w:customStyle="1" w:styleId="WW8Num31z3">
    <w:name w:val="WW8Num31z3"/>
    <w:rsid w:val="00113A62"/>
    <w:rPr>
      <w:rFonts w:ascii="Symbol" w:hAnsi="Symbol" w:cs="Symbol"/>
    </w:rPr>
  </w:style>
  <w:style w:type="character" w:customStyle="1" w:styleId="WW8Num32z0">
    <w:name w:val="WW8Num32z0"/>
    <w:rsid w:val="00113A62"/>
    <w:rPr>
      <w:rFonts w:ascii="Arial" w:eastAsia="Times New Roman" w:hAnsi="Arial" w:cs="Arial"/>
    </w:rPr>
  </w:style>
  <w:style w:type="character" w:customStyle="1" w:styleId="WW8Num32z1">
    <w:name w:val="WW8Num32z1"/>
    <w:rsid w:val="00113A62"/>
    <w:rPr>
      <w:rFonts w:ascii="Courier New" w:hAnsi="Courier New" w:cs="Courier New"/>
    </w:rPr>
  </w:style>
  <w:style w:type="character" w:customStyle="1" w:styleId="WW8Num32z2">
    <w:name w:val="WW8Num32z2"/>
    <w:rsid w:val="00113A62"/>
    <w:rPr>
      <w:rFonts w:ascii="Wingdings" w:hAnsi="Wingdings" w:cs="Wingdings"/>
    </w:rPr>
  </w:style>
  <w:style w:type="character" w:customStyle="1" w:styleId="WW8Num32z3">
    <w:name w:val="WW8Num32z3"/>
    <w:rsid w:val="00113A62"/>
    <w:rPr>
      <w:rFonts w:ascii="Symbol" w:hAnsi="Symbol" w:cs="Symbol"/>
    </w:rPr>
  </w:style>
  <w:style w:type="character" w:customStyle="1" w:styleId="WW8Num33z0">
    <w:name w:val="WW8Num33z0"/>
    <w:rsid w:val="00113A62"/>
  </w:style>
  <w:style w:type="character" w:customStyle="1" w:styleId="WW8Num33z1">
    <w:name w:val="WW8Num33z1"/>
    <w:rsid w:val="00113A62"/>
  </w:style>
  <w:style w:type="character" w:customStyle="1" w:styleId="WW8Num33z2">
    <w:name w:val="WW8Num33z2"/>
    <w:rsid w:val="00113A62"/>
  </w:style>
  <w:style w:type="character" w:customStyle="1" w:styleId="WW8Num33z3">
    <w:name w:val="WW8Num33z3"/>
    <w:rsid w:val="00113A62"/>
  </w:style>
  <w:style w:type="character" w:customStyle="1" w:styleId="WW8Num33z4">
    <w:name w:val="WW8Num33z4"/>
    <w:rsid w:val="00113A62"/>
  </w:style>
  <w:style w:type="character" w:customStyle="1" w:styleId="WW8Num33z5">
    <w:name w:val="WW8Num33z5"/>
    <w:rsid w:val="00113A62"/>
  </w:style>
  <w:style w:type="character" w:customStyle="1" w:styleId="WW8Num33z6">
    <w:name w:val="WW8Num33z6"/>
    <w:rsid w:val="00113A62"/>
  </w:style>
  <w:style w:type="character" w:customStyle="1" w:styleId="WW8Num33z7">
    <w:name w:val="WW8Num33z7"/>
    <w:rsid w:val="00113A62"/>
  </w:style>
  <w:style w:type="character" w:customStyle="1" w:styleId="WW8Num33z8">
    <w:name w:val="WW8Num33z8"/>
    <w:rsid w:val="00113A62"/>
  </w:style>
  <w:style w:type="character" w:customStyle="1" w:styleId="WW8Num34z0">
    <w:name w:val="WW8Num34z0"/>
    <w:rsid w:val="00113A62"/>
    <w:rPr>
      <w:color w:val="auto"/>
    </w:rPr>
  </w:style>
  <w:style w:type="character" w:customStyle="1" w:styleId="WW8Num34z1">
    <w:name w:val="WW8Num34z1"/>
    <w:rsid w:val="00113A62"/>
  </w:style>
  <w:style w:type="character" w:customStyle="1" w:styleId="WW8Num34z2">
    <w:name w:val="WW8Num34z2"/>
    <w:rsid w:val="00113A62"/>
  </w:style>
  <w:style w:type="character" w:customStyle="1" w:styleId="WW8Num34z3">
    <w:name w:val="WW8Num34z3"/>
    <w:rsid w:val="00113A62"/>
  </w:style>
  <w:style w:type="character" w:customStyle="1" w:styleId="WW8Num34z4">
    <w:name w:val="WW8Num34z4"/>
    <w:rsid w:val="00113A62"/>
  </w:style>
  <w:style w:type="character" w:customStyle="1" w:styleId="WW8Num34z5">
    <w:name w:val="WW8Num34z5"/>
    <w:rsid w:val="00113A62"/>
  </w:style>
  <w:style w:type="character" w:customStyle="1" w:styleId="WW8Num34z6">
    <w:name w:val="WW8Num34z6"/>
    <w:rsid w:val="00113A62"/>
  </w:style>
  <w:style w:type="character" w:customStyle="1" w:styleId="WW8Num34z7">
    <w:name w:val="WW8Num34z7"/>
    <w:rsid w:val="00113A62"/>
  </w:style>
  <w:style w:type="character" w:customStyle="1" w:styleId="WW8Num34z8">
    <w:name w:val="WW8Num34z8"/>
    <w:rsid w:val="00113A62"/>
  </w:style>
  <w:style w:type="character" w:customStyle="1" w:styleId="WW8Num35z0">
    <w:name w:val="WW8Num35z0"/>
    <w:rsid w:val="00113A62"/>
  </w:style>
  <w:style w:type="character" w:customStyle="1" w:styleId="WW8Num35z1">
    <w:name w:val="WW8Num35z1"/>
    <w:rsid w:val="00113A62"/>
  </w:style>
  <w:style w:type="character" w:customStyle="1" w:styleId="WW8Num35z2">
    <w:name w:val="WW8Num35z2"/>
    <w:rsid w:val="00113A62"/>
  </w:style>
  <w:style w:type="character" w:customStyle="1" w:styleId="WW8Num35z3">
    <w:name w:val="WW8Num35z3"/>
    <w:rsid w:val="00113A62"/>
  </w:style>
  <w:style w:type="character" w:customStyle="1" w:styleId="WW8Num35z4">
    <w:name w:val="WW8Num35z4"/>
    <w:rsid w:val="00113A62"/>
  </w:style>
  <w:style w:type="character" w:customStyle="1" w:styleId="WW8Num35z5">
    <w:name w:val="WW8Num35z5"/>
    <w:rsid w:val="00113A62"/>
  </w:style>
  <w:style w:type="character" w:customStyle="1" w:styleId="WW8Num35z6">
    <w:name w:val="WW8Num35z6"/>
    <w:rsid w:val="00113A62"/>
  </w:style>
  <w:style w:type="character" w:customStyle="1" w:styleId="WW8Num35z7">
    <w:name w:val="WW8Num35z7"/>
    <w:rsid w:val="00113A62"/>
  </w:style>
  <w:style w:type="character" w:customStyle="1" w:styleId="WW8Num35z8">
    <w:name w:val="WW8Num35z8"/>
    <w:rsid w:val="00113A62"/>
  </w:style>
  <w:style w:type="character" w:customStyle="1" w:styleId="WW8Num36z0">
    <w:name w:val="WW8Num36z0"/>
    <w:rsid w:val="00113A62"/>
  </w:style>
  <w:style w:type="character" w:customStyle="1" w:styleId="WW8Num36z1">
    <w:name w:val="WW8Num36z1"/>
    <w:rsid w:val="00113A62"/>
  </w:style>
  <w:style w:type="character" w:customStyle="1" w:styleId="WW8Num36z2">
    <w:name w:val="WW8Num36z2"/>
    <w:rsid w:val="00113A62"/>
  </w:style>
  <w:style w:type="character" w:customStyle="1" w:styleId="WW8Num36z3">
    <w:name w:val="WW8Num36z3"/>
    <w:rsid w:val="00113A62"/>
  </w:style>
  <w:style w:type="character" w:customStyle="1" w:styleId="WW8Num36z4">
    <w:name w:val="WW8Num36z4"/>
    <w:rsid w:val="00113A62"/>
  </w:style>
  <w:style w:type="character" w:customStyle="1" w:styleId="WW8Num36z5">
    <w:name w:val="WW8Num36z5"/>
    <w:rsid w:val="00113A62"/>
  </w:style>
  <w:style w:type="character" w:customStyle="1" w:styleId="WW8Num36z6">
    <w:name w:val="WW8Num36z6"/>
    <w:rsid w:val="00113A62"/>
  </w:style>
  <w:style w:type="character" w:customStyle="1" w:styleId="WW8Num36z7">
    <w:name w:val="WW8Num36z7"/>
    <w:rsid w:val="00113A62"/>
  </w:style>
  <w:style w:type="character" w:customStyle="1" w:styleId="WW8Num36z8">
    <w:name w:val="WW8Num36z8"/>
    <w:rsid w:val="00113A62"/>
  </w:style>
  <w:style w:type="character" w:customStyle="1" w:styleId="WW8Num37z0">
    <w:name w:val="WW8Num37z0"/>
    <w:rsid w:val="00113A62"/>
  </w:style>
  <w:style w:type="character" w:customStyle="1" w:styleId="WW8Num37z1">
    <w:name w:val="WW8Num37z1"/>
    <w:rsid w:val="00113A62"/>
  </w:style>
  <w:style w:type="character" w:customStyle="1" w:styleId="WW8Num37z2">
    <w:name w:val="WW8Num37z2"/>
    <w:rsid w:val="00113A62"/>
  </w:style>
  <w:style w:type="character" w:customStyle="1" w:styleId="WW8Num37z3">
    <w:name w:val="WW8Num37z3"/>
    <w:rsid w:val="00113A62"/>
  </w:style>
  <w:style w:type="character" w:customStyle="1" w:styleId="WW8Num37z4">
    <w:name w:val="WW8Num37z4"/>
    <w:rsid w:val="00113A62"/>
  </w:style>
  <w:style w:type="character" w:customStyle="1" w:styleId="WW8Num37z5">
    <w:name w:val="WW8Num37z5"/>
    <w:rsid w:val="00113A62"/>
  </w:style>
  <w:style w:type="character" w:customStyle="1" w:styleId="WW8Num37z6">
    <w:name w:val="WW8Num37z6"/>
    <w:rsid w:val="00113A62"/>
  </w:style>
  <w:style w:type="character" w:customStyle="1" w:styleId="WW8Num37z7">
    <w:name w:val="WW8Num37z7"/>
    <w:rsid w:val="00113A62"/>
  </w:style>
  <w:style w:type="character" w:customStyle="1" w:styleId="WW8Num37z8">
    <w:name w:val="WW8Num37z8"/>
    <w:rsid w:val="00113A62"/>
  </w:style>
  <w:style w:type="character" w:customStyle="1" w:styleId="WW8Num38z0">
    <w:name w:val="WW8Num38z0"/>
    <w:rsid w:val="00113A62"/>
  </w:style>
  <w:style w:type="character" w:customStyle="1" w:styleId="WW8Num38z1">
    <w:name w:val="WW8Num38z1"/>
    <w:rsid w:val="00113A62"/>
    <w:rPr>
      <w:rFonts w:ascii="Garamond" w:eastAsia="Times New Roman" w:hAnsi="Garamond" w:cs="Garamond"/>
    </w:rPr>
  </w:style>
  <w:style w:type="character" w:customStyle="1" w:styleId="WW8Num38z2">
    <w:name w:val="WW8Num38z2"/>
    <w:rsid w:val="00113A62"/>
  </w:style>
  <w:style w:type="character" w:customStyle="1" w:styleId="WW8Num38z3">
    <w:name w:val="WW8Num38z3"/>
    <w:rsid w:val="00113A62"/>
  </w:style>
  <w:style w:type="character" w:customStyle="1" w:styleId="WW8Num38z4">
    <w:name w:val="WW8Num38z4"/>
    <w:rsid w:val="00113A62"/>
  </w:style>
  <w:style w:type="character" w:customStyle="1" w:styleId="WW8Num38z5">
    <w:name w:val="WW8Num38z5"/>
    <w:rsid w:val="00113A62"/>
  </w:style>
  <w:style w:type="character" w:customStyle="1" w:styleId="WW8Num38z6">
    <w:name w:val="WW8Num38z6"/>
    <w:rsid w:val="00113A62"/>
  </w:style>
  <w:style w:type="character" w:customStyle="1" w:styleId="WW8Num38z7">
    <w:name w:val="WW8Num38z7"/>
    <w:rsid w:val="00113A62"/>
  </w:style>
  <w:style w:type="character" w:customStyle="1" w:styleId="WW8Num38z8">
    <w:name w:val="WW8Num38z8"/>
    <w:rsid w:val="00113A62"/>
  </w:style>
  <w:style w:type="character" w:customStyle="1" w:styleId="WW8Num39z0">
    <w:name w:val="WW8Num39z0"/>
    <w:rsid w:val="00113A62"/>
    <w:rPr>
      <w:rFonts w:ascii="Symbol" w:hAnsi="Symbol" w:cs="Symbol"/>
    </w:rPr>
  </w:style>
  <w:style w:type="character" w:customStyle="1" w:styleId="WW8Num39z1">
    <w:name w:val="WW8Num39z1"/>
    <w:rsid w:val="00113A62"/>
    <w:rPr>
      <w:rFonts w:ascii="Courier New" w:hAnsi="Courier New" w:cs="Courier New"/>
    </w:rPr>
  </w:style>
  <w:style w:type="character" w:customStyle="1" w:styleId="WW8Num39z2">
    <w:name w:val="WW8Num39z2"/>
    <w:rsid w:val="00113A62"/>
    <w:rPr>
      <w:rFonts w:ascii="Wingdings" w:hAnsi="Wingdings" w:cs="Wingdings"/>
    </w:rPr>
  </w:style>
  <w:style w:type="character" w:customStyle="1" w:styleId="WW8Num40z0">
    <w:name w:val="WW8Num40z0"/>
    <w:rsid w:val="00113A62"/>
  </w:style>
  <w:style w:type="character" w:customStyle="1" w:styleId="WW8Num40z1">
    <w:name w:val="WW8Num40z1"/>
    <w:rsid w:val="00113A62"/>
  </w:style>
  <w:style w:type="character" w:customStyle="1" w:styleId="WW8Num40z2">
    <w:name w:val="WW8Num40z2"/>
    <w:rsid w:val="00113A62"/>
  </w:style>
  <w:style w:type="character" w:customStyle="1" w:styleId="WW8Num40z3">
    <w:name w:val="WW8Num40z3"/>
    <w:rsid w:val="00113A62"/>
  </w:style>
  <w:style w:type="character" w:customStyle="1" w:styleId="WW8Num40z4">
    <w:name w:val="WW8Num40z4"/>
    <w:rsid w:val="00113A62"/>
  </w:style>
  <w:style w:type="character" w:customStyle="1" w:styleId="WW8Num40z5">
    <w:name w:val="WW8Num40z5"/>
    <w:rsid w:val="00113A62"/>
  </w:style>
  <w:style w:type="character" w:customStyle="1" w:styleId="WW8Num40z6">
    <w:name w:val="WW8Num40z6"/>
    <w:rsid w:val="00113A62"/>
  </w:style>
  <w:style w:type="character" w:customStyle="1" w:styleId="WW8Num40z7">
    <w:name w:val="WW8Num40z7"/>
    <w:rsid w:val="00113A62"/>
  </w:style>
  <w:style w:type="character" w:customStyle="1" w:styleId="WW8Num40z8">
    <w:name w:val="WW8Num40z8"/>
    <w:rsid w:val="00113A62"/>
  </w:style>
  <w:style w:type="character" w:customStyle="1" w:styleId="WW8Num41z0">
    <w:name w:val="WW8Num41z0"/>
    <w:rsid w:val="00113A62"/>
  </w:style>
  <w:style w:type="character" w:customStyle="1" w:styleId="WW8Num41z1">
    <w:name w:val="WW8Num41z1"/>
    <w:rsid w:val="00113A62"/>
  </w:style>
  <w:style w:type="character" w:customStyle="1" w:styleId="WW8Num41z2">
    <w:name w:val="WW8Num41z2"/>
    <w:rsid w:val="00113A62"/>
  </w:style>
  <w:style w:type="character" w:customStyle="1" w:styleId="WW8Num41z3">
    <w:name w:val="WW8Num41z3"/>
    <w:rsid w:val="00113A62"/>
  </w:style>
  <w:style w:type="character" w:customStyle="1" w:styleId="WW8Num41z4">
    <w:name w:val="WW8Num41z4"/>
    <w:rsid w:val="00113A62"/>
  </w:style>
  <w:style w:type="character" w:customStyle="1" w:styleId="WW8Num41z5">
    <w:name w:val="WW8Num41z5"/>
    <w:rsid w:val="00113A62"/>
  </w:style>
  <w:style w:type="character" w:customStyle="1" w:styleId="WW8Num41z6">
    <w:name w:val="WW8Num41z6"/>
    <w:rsid w:val="00113A62"/>
  </w:style>
  <w:style w:type="character" w:customStyle="1" w:styleId="WW8Num41z7">
    <w:name w:val="WW8Num41z7"/>
    <w:rsid w:val="00113A62"/>
  </w:style>
  <w:style w:type="character" w:customStyle="1" w:styleId="WW8Num41z8">
    <w:name w:val="WW8Num41z8"/>
    <w:rsid w:val="00113A62"/>
  </w:style>
  <w:style w:type="character" w:customStyle="1" w:styleId="WW8Num42z0">
    <w:name w:val="WW8Num42z0"/>
    <w:rsid w:val="00113A62"/>
  </w:style>
  <w:style w:type="character" w:customStyle="1" w:styleId="WW8Num42z1">
    <w:name w:val="WW8Num42z1"/>
    <w:rsid w:val="00113A62"/>
  </w:style>
  <w:style w:type="character" w:customStyle="1" w:styleId="WW8Num42z2">
    <w:name w:val="WW8Num42z2"/>
    <w:rsid w:val="00113A62"/>
  </w:style>
  <w:style w:type="character" w:customStyle="1" w:styleId="WW8Num42z3">
    <w:name w:val="WW8Num42z3"/>
    <w:rsid w:val="00113A62"/>
  </w:style>
  <w:style w:type="character" w:customStyle="1" w:styleId="WW8Num42z4">
    <w:name w:val="WW8Num42z4"/>
    <w:rsid w:val="00113A62"/>
  </w:style>
  <w:style w:type="character" w:customStyle="1" w:styleId="WW8Num42z5">
    <w:name w:val="WW8Num42z5"/>
    <w:rsid w:val="00113A62"/>
  </w:style>
  <w:style w:type="character" w:customStyle="1" w:styleId="WW8Num42z6">
    <w:name w:val="WW8Num42z6"/>
    <w:rsid w:val="00113A62"/>
  </w:style>
  <w:style w:type="character" w:customStyle="1" w:styleId="WW8Num42z7">
    <w:name w:val="WW8Num42z7"/>
    <w:rsid w:val="00113A62"/>
  </w:style>
  <w:style w:type="character" w:customStyle="1" w:styleId="WW8Num42z8">
    <w:name w:val="WW8Num42z8"/>
    <w:rsid w:val="00113A62"/>
  </w:style>
  <w:style w:type="character" w:customStyle="1" w:styleId="WW8Num43z0">
    <w:name w:val="WW8Num43z0"/>
    <w:rsid w:val="00113A62"/>
    <w:rPr>
      <w:rFonts w:ascii="Garamond" w:eastAsia="Times New Roman" w:hAnsi="Garamond" w:cs="Garamond"/>
    </w:rPr>
  </w:style>
  <w:style w:type="character" w:customStyle="1" w:styleId="WW8Num43z1">
    <w:name w:val="WW8Num43z1"/>
    <w:rsid w:val="00113A62"/>
    <w:rPr>
      <w:rFonts w:ascii="Courier New" w:hAnsi="Courier New" w:cs="Courier New"/>
    </w:rPr>
  </w:style>
  <w:style w:type="character" w:customStyle="1" w:styleId="WW8Num43z2">
    <w:name w:val="WW8Num43z2"/>
    <w:rsid w:val="00113A62"/>
    <w:rPr>
      <w:rFonts w:ascii="Wingdings" w:hAnsi="Wingdings" w:cs="Wingdings"/>
    </w:rPr>
  </w:style>
  <w:style w:type="character" w:customStyle="1" w:styleId="WW8Num43z3">
    <w:name w:val="WW8Num43z3"/>
    <w:rsid w:val="00113A62"/>
    <w:rPr>
      <w:rFonts w:ascii="Symbol" w:hAnsi="Symbol" w:cs="Symbol"/>
    </w:rPr>
  </w:style>
  <w:style w:type="character" w:customStyle="1" w:styleId="WW8Num44z0">
    <w:name w:val="WW8Num44z0"/>
    <w:rsid w:val="00113A62"/>
    <w:rPr>
      <w:rFonts w:ascii="Symbol" w:hAnsi="Symbol" w:cs="Symbol"/>
    </w:rPr>
  </w:style>
  <w:style w:type="character" w:customStyle="1" w:styleId="WW8Num44z1">
    <w:name w:val="WW8Num44z1"/>
    <w:rsid w:val="00113A62"/>
    <w:rPr>
      <w:rFonts w:ascii="Courier New" w:hAnsi="Courier New" w:cs="Courier New"/>
    </w:rPr>
  </w:style>
  <w:style w:type="character" w:customStyle="1" w:styleId="WW8Num44z2">
    <w:name w:val="WW8Num44z2"/>
    <w:rsid w:val="00113A62"/>
    <w:rPr>
      <w:rFonts w:ascii="Wingdings" w:hAnsi="Wingdings" w:cs="Wingdings"/>
    </w:rPr>
  </w:style>
  <w:style w:type="character" w:customStyle="1" w:styleId="WW8Num45z0">
    <w:name w:val="WW8Num45z0"/>
    <w:rsid w:val="00113A62"/>
    <w:rPr>
      <w:rFonts w:ascii="Arial" w:eastAsia="Times New Roman" w:hAnsi="Arial" w:cs="Arial"/>
    </w:rPr>
  </w:style>
  <w:style w:type="character" w:customStyle="1" w:styleId="WW8Num45z1">
    <w:name w:val="WW8Num45z1"/>
    <w:rsid w:val="00113A62"/>
    <w:rPr>
      <w:rFonts w:ascii="Courier New" w:hAnsi="Courier New" w:cs="Courier New"/>
    </w:rPr>
  </w:style>
  <w:style w:type="character" w:customStyle="1" w:styleId="WW8Num45z2">
    <w:name w:val="WW8Num45z2"/>
    <w:rsid w:val="00113A62"/>
    <w:rPr>
      <w:rFonts w:ascii="Wingdings" w:hAnsi="Wingdings" w:cs="Wingdings"/>
    </w:rPr>
  </w:style>
  <w:style w:type="character" w:customStyle="1" w:styleId="WW8Num45z3">
    <w:name w:val="WW8Num45z3"/>
    <w:rsid w:val="00113A62"/>
    <w:rPr>
      <w:rFonts w:ascii="Symbol" w:hAnsi="Symbol" w:cs="Symbol"/>
    </w:rPr>
  </w:style>
  <w:style w:type="character" w:customStyle="1" w:styleId="WW8Num46z0">
    <w:name w:val="WW8Num46z0"/>
    <w:rsid w:val="00113A62"/>
  </w:style>
  <w:style w:type="character" w:customStyle="1" w:styleId="WW8Num47z0">
    <w:name w:val="WW8Num47z0"/>
    <w:rsid w:val="00113A62"/>
  </w:style>
  <w:style w:type="character" w:customStyle="1" w:styleId="WW8Num47z1">
    <w:name w:val="WW8Num47z1"/>
    <w:rsid w:val="00113A62"/>
  </w:style>
  <w:style w:type="character" w:customStyle="1" w:styleId="WW8Num47z2">
    <w:name w:val="WW8Num47z2"/>
    <w:rsid w:val="00113A62"/>
  </w:style>
  <w:style w:type="character" w:customStyle="1" w:styleId="WW8Num47z3">
    <w:name w:val="WW8Num47z3"/>
    <w:rsid w:val="00113A62"/>
  </w:style>
  <w:style w:type="character" w:customStyle="1" w:styleId="WW8Num47z4">
    <w:name w:val="WW8Num47z4"/>
    <w:rsid w:val="00113A62"/>
  </w:style>
  <w:style w:type="character" w:customStyle="1" w:styleId="WW8Num47z5">
    <w:name w:val="WW8Num47z5"/>
    <w:rsid w:val="00113A62"/>
  </w:style>
  <w:style w:type="character" w:customStyle="1" w:styleId="WW8Num47z6">
    <w:name w:val="WW8Num47z6"/>
    <w:rsid w:val="00113A62"/>
  </w:style>
  <w:style w:type="character" w:customStyle="1" w:styleId="WW8Num47z7">
    <w:name w:val="WW8Num47z7"/>
    <w:rsid w:val="00113A62"/>
  </w:style>
  <w:style w:type="character" w:customStyle="1" w:styleId="WW8Num47z8">
    <w:name w:val="WW8Num47z8"/>
    <w:rsid w:val="00113A62"/>
  </w:style>
  <w:style w:type="character" w:customStyle="1" w:styleId="Fontdeparagrafimplicit1">
    <w:name w:val="Font de paragraf implicit1"/>
    <w:rsid w:val="00113A62"/>
  </w:style>
  <w:style w:type="character" w:customStyle="1" w:styleId="Titlu2Caracter">
    <w:name w:val="Titlu 2 Caracter"/>
    <w:basedOn w:val="Fontdeparagrafimplicit1"/>
    <w:rsid w:val="00113A62"/>
    <w:rPr>
      <w:rFonts w:ascii="Cambria" w:eastAsia="Times New Roman" w:hAnsi="Cambria" w:cs="Times New Roman"/>
      <w:b/>
      <w:bCs/>
      <w:i/>
      <w:iCs/>
      <w:sz w:val="28"/>
      <w:szCs w:val="28"/>
      <w:lang w:val="ro-RO"/>
    </w:rPr>
  </w:style>
  <w:style w:type="character" w:customStyle="1" w:styleId="Titlu4Caracter">
    <w:name w:val="Titlu 4 Caracter"/>
    <w:basedOn w:val="Fontdeparagrafimplicit1"/>
    <w:rsid w:val="00113A62"/>
    <w:rPr>
      <w:rFonts w:ascii="Times New Roman" w:hAnsi="Times New Roman" w:cs="Times New Roman"/>
      <w:b/>
      <w:bCs/>
      <w:sz w:val="28"/>
      <w:szCs w:val="28"/>
      <w:lang w:val="en-US"/>
    </w:rPr>
  </w:style>
  <w:style w:type="character" w:customStyle="1" w:styleId="Titlu5Caracter">
    <w:name w:val="Titlu 5 Caracter"/>
    <w:basedOn w:val="Fontdeparagrafimplicit1"/>
    <w:rsid w:val="00113A62"/>
    <w:rPr>
      <w:rFonts w:ascii="Calibri" w:eastAsia="Times New Roman" w:hAnsi="Calibri" w:cs="Times New Roman"/>
      <w:b/>
      <w:bCs/>
      <w:i/>
      <w:iCs/>
      <w:sz w:val="26"/>
      <w:szCs w:val="26"/>
      <w:lang w:val="ro-RO"/>
    </w:rPr>
  </w:style>
  <w:style w:type="character" w:customStyle="1" w:styleId="AntetCaracter">
    <w:name w:val="Antet Caracter"/>
    <w:basedOn w:val="Fontdeparagrafimplicit1"/>
    <w:rsid w:val="00113A62"/>
  </w:style>
  <w:style w:type="character" w:customStyle="1" w:styleId="SubsolCaracter">
    <w:name w:val="Subsol Caracter"/>
    <w:basedOn w:val="Fontdeparagrafimplicit1"/>
    <w:rsid w:val="00113A62"/>
  </w:style>
  <w:style w:type="character" w:customStyle="1" w:styleId="do1">
    <w:name w:val="do1"/>
    <w:basedOn w:val="Fontdeparagrafimplicit1"/>
    <w:rsid w:val="00113A62"/>
    <w:rPr>
      <w:b/>
      <w:bCs/>
      <w:sz w:val="26"/>
      <w:szCs w:val="26"/>
    </w:rPr>
  </w:style>
  <w:style w:type="character" w:customStyle="1" w:styleId="Corptext2Caracter">
    <w:name w:val="Corp text 2 Caracter"/>
    <w:basedOn w:val="Fontdeparagrafimplicit1"/>
    <w:rsid w:val="00113A62"/>
    <w:rPr>
      <w:rFonts w:ascii="Times New Roman" w:hAnsi="Times New Roman" w:cs="Times New Roman"/>
      <w:sz w:val="28"/>
      <w:szCs w:val="28"/>
      <w:lang w:val="en-US"/>
    </w:rPr>
  </w:style>
  <w:style w:type="character" w:customStyle="1" w:styleId="tli1">
    <w:name w:val="tli1"/>
    <w:basedOn w:val="Fontdeparagrafimplicit1"/>
    <w:rsid w:val="00113A62"/>
  </w:style>
  <w:style w:type="character" w:customStyle="1" w:styleId="TextnBalonCaracter">
    <w:name w:val="Text în Balon Caracter"/>
    <w:basedOn w:val="Fontdeparagrafimplicit1"/>
    <w:rsid w:val="00113A62"/>
    <w:rPr>
      <w:rFonts w:ascii="Times New Roman" w:hAnsi="Times New Roman" w:cs="Times New Roman"/>
      <w:sz w:val="0"/>
      <w:szCs w:val="0"/>
      <w:lang w:val="ro-RO"/>
    </w:rPr>
  </w:style>
  <w:style w:type="character" w:styleId="Hyperlink">
    <w:name w:val="Hyperlink"/>
    <w:basedOn w:val="Fontdeparagrafimplicit1"/>
    <w:uiPriority w:val="99"/>
    <w:rsid w:val="00113A62"/>
    <w:rPr>
      <w:color w:val="0000FF"/>
      <w:u w:val="single"/>
    </w:rPr>
  </w:style>
  <w:style w:type="character" w:styleId="FollowedHyperlink">
    <w:name w:val="FollowedHyperlink"/>
    <w:basedOn w:val="Fontdeparagrafimplicit1"/>
    <w:rsid w:val="00113A62"/>
    <w:rPr>
      <w:color w:val="800080"/>
      <w:u w:val="single"/>
    </w:rPr>
  </w:style>
  <w:style w:type="character" w:styleId="Strong">
    <w:name w:val="Strong"/>
    <w:basedOn w:val="Fontdeparagrafimplicit1"/>
    <w:uiPriority w:val="22"/>
    <w:qFormat/>
    <w:rsid w:val="00113A62"/>
    <w:rPr>
      <w:b/>
      <w:bCs/>
    </w:rPr>
  </w:style>
  <w:style w:type="character" w:customStyle="1" w:styleId="CorptextCaracter">
    <w:name w:val="Corp text Caracter"/>
    <w:basedOn w:val="Fontdeparagrafimplicit1"/>
    <w:rsid w:val="00113A62"/>
    <w:rPr>
      <w:rFonts w:ascii="Calibri" w:eastAsia="Times New Roman" w:hAnsi="Calibri" w:cs="Calibri"/>
      <w:sz w:val="22"/>
      <w:szCs w:val="22"/>
      <w:lang w:val="ro-RO"/>
    </w:rPr>
  </w:style>
  <w:style w:type="character" w:customStyle="1" w:styleId="longtext1">
    <w:name w:val="long_text1"/>
    <w:basedOn w:val="Fontdeparagrafimplicit1"/>
    <w:rsid w:val="00113A62"/>
    <w:rPr>
      <w:sz w:val="20"/>
      <w:szCs w:val="20"/>
    </w:rPr>
  </w:style>
  <w:style w:type="character" w:customStyle="1" w:styleId="TitluCaracter">
    <w:name w:val="Titlu Caracter"/>
    <w:basedOn w:val="Fontdeparagrafimplicit1"/>
    <w:rsid w:val="00113A62"/>
    <w:rPr>
      <w:rFonts w:ascii="Cambria" w:eastAsia="Times New Roman" w:hAnsi="Cambria" w:cs="Times New Roman"/>
      <w:b/>
      <w:bCs/>
      <w:kern w:val="1"/>
      <w:sz w:val="32"/>
      <w:szCs w:val="32"/>
      <w:lang w:val="ro-RO"/>
    </w:rPr>
  </w:style>
  <w:style w:type="character" w:customStyle="1" w:styleId="tal1">
    <w:name w:val="tal1"/>
    <w:basedOn w:val="Fontdeparagrafimplicit1"/>
    <w:rsid w:val="00113A62"/>
  </w:style>
  <w:style w:type="character" w:styleId="PageNumber">
    <w:name w:val="page number"/>
    <w:basedOn w:val="Fontdeparagrafimplicit1"/>
    <w:rsid w:val="00113A62"/>
  </w:style>
  <w:style w:type="character" w:customStyle="1" w:styleId="IndentcorptextCaracter">
    <w:name w:val="Indent corp text Caracter"/>
    <w:basedOn w:val="Fontdeparagrafimplicit1"/>
    <w:rsid w:val="00113A62"/>
    <w:rPr>
      <w:rFonts w:cs="Calibri"/>
      <w:lang w:val="ro-RO"/>
    </w:rPr>
  </w:style>
  <w:style w:type="character" w:customStyle="1" w:styleId="MessageHeaderLabel">
    <w:name w:val="Message Header Label"/>
    <w:rsid w:val="00113A62"/>
    <w:rPr>
      <w:rFonts w:ascii="Arial Black" w:hAnsi="Arial Black" w:cs="Arial Black"/>
      <w:spacing w:val="-10"/>
      <w:sz w:val="18"/>
      <w:szCs w:val="18"/>
    </w:rPr>
  </w:style>
  <w:style w:type="character" w:customStyle="1" w:styleId="panchor1">
    <w:name w:val="panchor1"/>
    <w:basedOn w:val="Fontdeparagrafimplicit1"/>
    <w:rsid w:val="00113A62"/>
    <w:rPr>
      <w:rFonts w:ascii="Courier New" w:hAnsi="Courier New" w:cs="Courier New"/>
      <w:color w:val="0000FF"/>
      <w:sz w:val="22"/>
      <w:szCs w:val="22"/>
      <w:u w:val="single"/>
    </w:rPr>
  </w:style>
  <w:style w:type="character" w:customStyle="1" w:styleId="CitareHTML1">
    <w:name w:val="Citare HTML1"/>
    <w:basedOn w:val="Fontdeparagrafimplicit1"/>
    <w:rsid w:val="00113A62"/>
    <w:rPr>
      <w:i/>
      <w:iCs/>
    </w:rPr>
  </w:style>
  <w:style w:type="character" w:customStyle="1" w:styleId="apple-converted-space">
    <w:name w:val="apple-converted-space"/>
    <w:basedOn w:val="Fontdeparagrafimplicit1"/>
    <w:rsid w:val="00113A62"/>
  </w:style>
  <w:style w:type="character" w:customStyle="1" w:styleId="TextnotdefinalCaracter">
    <w:name w:val="Text notă de final Caracter"/>
    <w:basedOn w:val="Fontdeparagrafimplicit1"/>
    <w:rsid w:val="00113A62"/>
    <w:rPr>
      <w:rFonts w:cs="Calibri"/>
      <w:sz w:val="20"/>
      <w:szCs w:val="20"/>
      <w:lang w:val="ro-RO"/>
    </w:rPr>
  </w:style>
  <w:style w:type="character" w:customStyle="1" w:styleId="EndnoteCharacters">
    <w:name w:val="Endnote Characters"/>
    <w:basedOn w:val="Fontdeparagrafimplicit1"/>
    <w:rsid w:val="00113A62"/>
    <w:rPr>
      <w:vertAlign w:val="superscript"/>
    </w:rPr>
  </w:style>
  <w:style w:type="paragraph" w:customStyle="1" w:styleId="Heading">
    <w:name w:val="Heading"/>
    <w:basedOn w:val="Normal"/>
    <w:next w:val="BodyText"/>
    <w:rsid w:val="00113A62"/>
    <w:pPr>
      <w:jc w:val="center"/>
    </w:pPr>
    <w:rPr>
      <w:rFonts w:ascii="Times New Roman" w:eastAsia="Times New Roman" w:hAnsi="Times New Roman" w:cs="Times New Roman"/>
      <w:b/>
      <w:bCs/>
      <w:sz w:val="24"/>
      <w:szCs w:val="24"/>
      <w:lang w:val="en-GB"/>
    </w:rPr>
  </w:style>
  <w:style w:type="paragraph" w:styleId="BodyText">
    <w:name w:val="Body Text"/>
    <w:basedOn w:val="Normal"/>
    <w:link w:val="BodyTextChar"/>
    <w:rsid w:val="00113A62"/>
    <w:pPr>
      <w:spacing w:after="120"/>
    </w:pPr>
  </w:style>
  <w:style w:type="paragraph" w:styleId="List">
    <w:name w:val="List"/>
    <w:basedOn w:val="BodyText"/>
    <w:rsid w:val="00113A62"/>
    <w:rPr>
      <w:rFonts w:cs="Mangal"/>
    </w:rPr>
  </w:style>
  <w:style w:type="paragraph" w:styleId="Caption">
    <w:name w:val="caption"/>
    <w:basedOn w:val="Normal"/>
    <w:qFormat/>
    <w:rsid w:val="00113A62"/>
    <w:pPr>
      <w:suppressLineNumbers/>
      <w:spacing w:before="120" w:after="120"/>
    </w:pPr>
    <w:rPr>
      <w:rFonts w:cs="Mangal"/>
      <w:i/>
      <w:iCs/>
      <w:sz w:val="24"/>
      <w:szCs w:val="24"/>
    </w:rPr>
  </w:style>
  <w:style w:type="paragraph" w:customStyle="1" w:styleId="Index">
    <w:name w:val="Index"/>
    <w:basedOn w:val="Normal"/>
    <w:rsid w:val="00113A62"/>
    <w:pPr>
      <w:suppressLineNumbers/>
    </w:pPr>
    <w:rPr>
      <w:rFonts w:cs="Mangal"/>
    </w:rPr>
  </w:style>
  <w:style w:type="paragraph" w:customStyle="1" w:styleId="Listparagraf1">
    <w:name w:val="Listă paragraf1"/>
    <w:basedOn w:val="Normal"/>
    <w:rsid w:val="00113A62"/>
    <w:pPr>
      <w:ind w:left="720"/>
    </w:pPr>
  </w:style>
  <w:style w:type="paragraph" w:styleId="Header">
    <w:name w:val="header"/>
    <w:basedOn w:val="Normal"/>
    <w:rsid w:val="00113A62"/>
  </w:style>
  <w:style w:type="paragraph" w:styleId="Footer">
    <w:name w:val="footer"/>
    <w:basedOn w:val="Normal"/>
    <w:link w:val="FooterChar"/>
    <w:uiPriority w:val="99"/>
    <w:rsid w:val="00113A62"/>
  </w:style>
  <w:style w:type="paragraph" w:customStyle="1" w:styleId="CharCharChar1CharCharChar">
    <w:name w:val="Char Char Char1 Char Char Char"/>
    <w:basedOn w:val="Normal"/>
    <w:rsid w:val="00113A62"/>
    <w:rPr>
      <w:rFonts w:ascii="Times New Roman" w:eastAsia="Times New Roman" w:hAnsi="Times New Roman" w:cs="Times New Roman"/>
      <w:sz w:val="24"/>
      <w:szCs w:val="24"/>
      <w:lang w:val="pl-PL"/>
    </w:rPr>
  </w:style>
  <w:style w:type="paragraph" w:customStyle="1" w:styleId="Char1">
    <w:name w:val="Char1"/>
    <w:basedOn w:val="Normal"/>
    <w:rsid w:val="00113A62"/>
    <w:rPr>
      <w:rFonts w:ascii="Times New Roman" w:eastAsia="Times New Roman" w:hAnsi="Times New Roman" w:cs="Times New Roman"/>
      <w:sz w:val="24"/>
      <w:szCs w:val="24"/>
      <w:lang w:val="pl-PL"/>
    </w:rPr>
  </w:style>
  <w:style w:type="paragraph" w:customStyle="1" w:styleId="Corptext21">
    <w:name w:val="Corp text 21"/>
    <w:basedOn w:val="Normal"/>
    <w:rsid w:val="00113A62"/>
    <w:pPr>
      <w:ind w:firstLine="720"/>
      <w:jc w:val="both"/>
    </w:pPr>
    <w:rPr>
      <w:rFonts w:ascii="Times New Roman" w:eastAsia="Times New Roman" w:hAnsi="Times New Roman" w:cs="Times New Roman"/>
      <w:sz w:val="28"/>
      <w:szCs w:val="28"/>
      <w:lang w:val="en-US"/>
    </w:rPr>
  </w:style>
  <w:style w:type="paragraph" w:customStyle="1" w:styleId="TextnBalon1">
    <w:name w:val="Text în Balon1"/>
    <w:basedOn w:val="Normal"/>
    <w:rsid w:val="00113A62"/>
    <w:rPr>
      <w:rFonts w:ascii="Tahoma" w:hAnsi="Tahoma" w:cs="Tahoma"/>
      <w:sz w:val="16"/>
      <w:szCs w:val="16"/>
    </w:rPr>
  </w:style>
  <w:style w:type="paragraph" w:customStyle="1" w:styleId="Default">
    <w:name w:val="Default"/>
    <w:rsid w:val="00113A62"/>
    <w:pPr>
      <w:suppressAutoHyphens/>
      <w:autoSpaceDE w:val="0"/>
    </w:pPr>
    <w:rPr>
      <w:rFonts w:ascii="EUAlbertina" w:hAnsi="EUAlbertina" w:cs="EUAlbertina"/>
      <w:color w:val="000000"/>
      <w:sz w:val="24"/>
      <w:szCs w:val="24"/>
      <w:lang w:val="en-US" w:eastAsia="zh-CN"/>
    </w:rPr>
  </w:style>
  <w:style w:type="paragraph" w:customStyle="1" w:styleId="CaracterCaracter">
    <w:name w:val="Caracter Caracter"/>
    <w:basedOn w:val="Normal"/>
    <w:rsid w:val="00113A62"/>
    <w:rPr>
      <w:rFonts w:ascii="Times New Roman" w:eastAsia="MS Mincho" w:hAnsi="Times New Roman" w:cs="Times New Roman"/>
      <w:sz w:val="24"/>
      <w:szCs w:val="24"/>
      <w:lang w:val="pl-PL"/>
    </w:rPr>
  </w:style>
  <w:style w:type="paragraph" w:customStyle="1" w:styleId="DefaultText">
    <w:name w:val="Default Text"/>
    <w:basedOn w:val="Normal"/>
    <w:rsid w:val="00113A62"/>
    <w:pPr>
      <w:overflowPunct w:val="0"/>
      <w:autoSpaceDE w:val="0"/>
      <w:textAlignment w:val="baseline"/>
    </w:pPr>
    <w:rPr>
      <w:rFonts w:ascii="Times New Roman" w:eastAsia="Times New Roman" w:hAnsi="Times New Roman" w:cs="Times New Roman"/>
      <w:sz w:val="24"/>
      <w:szCs w:val="24"/>
    </w:rPr>
  </w:style>
  <w:style w:type="paragraph" w:customStyle="1" w:styleId="style2">
    <w:name w:val="style2"/>
    <w:basedOn w:val="Normal"/>
    <w:rsid w:val="00113A62"/>
    <w:pPr>
      <w:spacing w:before="280" w:after="280"/>
    </w:pPr>
    <w:rPr>
      <w:rFonts w:ascii="Times New Roman" w:eastAsia="Times New Roman" w:hAnsi="Times New Roman" w:cs="Times New Roman"/>
      <w:sz w:val="24"/>
      <w:szCs w:val="24"/>
      <w:lang w:val="en-US"/>
    </w:rPr>
  </w:style>
  <w:style w:type="paragraph" w:styleId="BodyTextIndent">
    <w:name w:val="Body Text Indent"/>
    <w:basedOn w:val="Normal"/>
    <w:rsid w:val="00113A62"/>
    <w:pPr>
      <w:spacing w:after="120"/>
      <w:ind w:left="283"/>
    </w:pPr>
  </w:style>
  <w:style w:type="paragraph" w:styleId="NormalWeb">
    <w:name w:val="Normal (Web)"/>
    <w:basedOn w:val="Normal"/>
    <w:rsid w:val="00113A62"/>
    <w:pPr>
      <w:spacing w:before="280" w:after="280"/>
    </w:pPr>
    <w:rPr>
      <w:rFonts w:ascii="Times New Roman" w:eastAsia="Times New Roman" w:hAnsi="Times New Roman" w:cs="Times New Roman"/>
      <w:sz w:val="24"/>
      <w:szCs w:val="24"/>
    </w:rPr>
  </w:style>
  <w:style w:type="paragraph" w:customStyle="1" w:styleId="Frspaiere1">
    <w:name w:val="Fără spațiere1"/>
    <w:rsid w:val="00113A62"/>
    <w:pPr>
      <w:suppressAutoHyphens/>
    </w:pPr>
    <w:rPr>
      <w:rFonts w:ascii="Calibri" w:eastAsia="Calibri" w:hAnsi="Calibri" w:cs="Calibri"/>
      <w:sz w:val="22"/>
      <w:szCs w:val="22"/>
      <w:lang w:eastAsia="zh-CN"/>
    </w:rPr>
  </w:style>
  <w:style w:type="paragraph" w:styleId="EndnoteText">
    <w:name w:val="endnote text"/>
    <w:basedOn w:val="Normal"/>
    <w:rsid w:val="00113A62"/>
    <w:rPr>
      <w:sz w:val="20"/>
      <w:szCs w:val="20"/>
    </w:rPr>
  </w:style>
  <w:style w:type="paragraph" w:customStyle="1" w:styleId="TableContents">
    <w:name w:val="Table Contents"/>
    <w:basedOn w:val="Normal"/>
    <w:rsid w:val="00113A62"/>
    <w:pPr>
      <w:suppressLineNumbers/>
    </w:pPr>
  </w:style>
  <w:style w:type="paragraph" w:customStyle="1" w:styleId="TableHeading">
    <w:name w:val="Table Heading"/>
    <w:basedOn w:val="TableContents"/>
    <w:rsid w:val="00113A62"/>
    <w:pPr>
      <w:jc w:val="center"/>
    </w:pPr>
    <w:rPr>
      <w:b/>
      <w:bCs/>
    </w:rPr>
  </w:style>
  <w:style w:type="paragraph" w:customStyle="1" w:styleId="FrameContents">
    <w:name w:val="Frame Contents"/>
    <w:basedOn w:val="Normal"/>
    <w:rsid w:val="00113A62"/>
  </w:style>
  <w:style w:type="paragraph" w:styleId="ListParagraph">
    <w:name w:val="List Paragraph"/>
    <w:aliases w:val="Heading 2_sj,Numbered Para 1,Dot pt,List Paragraph Char Char Char,Indicator Text,Bullet Points,MAIN CONTENT,List Paragraph12,F5 List Paragraph,LIST OF TABLES.,Table/Figure Heading,Listeafsnit,body 2,Forth level,Normal bullet 2,List1,lp1"/>
    <w:basedOn w:val="Normal"/>
    <w:link w:val="ListParagraphChar"/>
    <w:uiPriority w:val="34"/>
    <w:qFormat/>
    <w:rsid w:val="00C7574C"/>
    <w:pPr>
      <w:ind w:left="720"/>
      <w:contextualSpacing/>
    </w:pPr>
  </w:style>
  <w:style w:type="table" w:styleId="TableGrid">
    <w:name w:val="Table Grid"/>
    <w:basedOn w:val="TableNormal"/>
    <w:uiPriority w:val="59"/>
    <w:rsid w:val="00E01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9EE"/>
    <w:rPr>
      <w:rFonts w:ascii="Tahoma" w:hAnsi="Tahoma" w:cs="Tahoma"/>
      <w:sz w:val="16"/>
      <w:szCs w:val="16"/>
    </w:rPr>
  </w:style>
  <w:style w:type="character" w:customStyle="1" w:styleId="BalloonTextChar">
    <w:name w:val="Balloon Text Char"/>
    <w:basedOn w:val="DefaultParagraphFont"/>
    <w:link w:val="BalloonText"/>
    <w:uiPriority w:val="99"/>
    <w:semiHidden/>
    <w:rsid w:val="004619EE"/>
    <w:rPr>
      <w:rFonts w:ascii="Tahoma" w:eastAsia="Calibri" w:hAnsi="Tahoma" w:cs="Tahoma"/>
      <w:sz w:val="16"/>
      <w:szCs w:val="16"/>
      <w:lang w:eastAsia="zh-CN"/>
    </w:rPr>
  </w:style>
  <w:style w:type="character" w:customStyle="1" w:styleId="FooterChar">
    <w:name w:val="Footer Char"/>
    <w:basedOn w:val="DefaultParagraphFont"/>
    <w:link w:val="Footer"/>
    <w:uiPriority w:val="99"/>
    <w:rsid w:val="008D65D3"/>
    <w:rPr>
      <w:rFonts w:ascii="Calibri" w:eastAsia="Calibri" w:hAnsi="Calibri" w:cs="Calibri"/>
      <w:sz w:val="22"/>
      <w:szCs w:val="22"/>
      <w:lang w:eastAsia="zh-CN"/>
    </w:rPr>
  </w:style>
  <w:style w:type="character" w:styleId="HTMLCite">
    <w:name w:val="HTML Cite"/>
    <w:uiPriority w:val="99"/>
    <w:unhideWhenUsed/>
    <w:rsid w:val="00D00479"/>
    <w:rPr>
      <w:i/>
      <w:iCs/>
    </w:rPr>
  </w:style>
  <w:style w:type="character" w:customStyle="1" w:styleId="salnbdy">
    <w:name w:val="s_aln_bdy"/>
    <w:basedOn w:val="DefaultParagraphFont"/>
    <w:rsid w:val="00014633"/>
    <w:rPr>
      <w:rFonts w:ascii="Verdana" w:hAnsi="Verdana" w:hint="default"/>
      <w:b w:val="0"/>
      <w:bCs w:val="0"/>
      <w:color w:val="000000"/>
      <w:sz w:val="20"/>
      <w:szCs w:val="20"/>
      <w:shd w:val="clear" w:color="auto" w:fill="FFFFFF"/>
    </w:rPr>
  </w:style>
  <w:style w:type="character" w:customStyle="1" w:styleId="spar">
    <w:name w:val="s_par"/>
    <w:basedOn w:val="DefaultParagraphFont"/>
    <w:rsid w:val="00921078"/>
  </w:style>
  <w:style w:type="paragraph" w:styleId="HTMLPreformatted">
    <w:name w:val="HTML Preformatted"/>
    <w:basedOn w:val="Normal"/>
    <w:link w:val="HTMLPreformattedChar"/>
    <w:uiPriority w:val="99"/>
    <w:semiHidden/>
    <w:unhideWhenUsed/>
    <w:rsid w:val="00E92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92525"/>
    <w:rPr>
      <w:rFonts w:ascii="Courier New" w:hAnsi="Courier New" w:cs="Courier New"/>
      <w:lang w:val="en-US" w:eastAsia="en-US"/>
    </w:rPr>
  </w:style>
  <w:style w:type="character" w:customStyle="1" w:styleId="saln">
    <w:name w:val="s_aln"/>
    <w:basedOn w:val="DefaultParagraphFont"/>
    <w:rsid w:val="005B22A2"/>
  </w:style>
  <w:style w:type="character" w:customStyle="1" w:styleId="salnttl">
    <w:name w:val="s_aln_ttl"/>
    <w:basedOn w:val="DefaultParagraphFont"/>
    <w:rsid w:val="005B22A2"/>
  </w:style>
  <w:style w:type="paragraph" w:customStyle="1" w:styleId="shdr">
    <w:name w:val="s_hdr"/>
    <w:basedOn w:val="Normal"/>
    <w:rsid w:val="00612793"/>
    <w:pPr>
      <w:suppressAutoHyphens w:val="0"/>
      <w:spacing w:before="72" w:after="72"/>
      <w:ind w:left="72" w:right="72"/>
    </w:pPr>
    <w:rPr>
      <w:rFonts w:ascii="Verdana" w:eastAsiaTheme="minorEastAsia" w:hAnsi="Verdana" w:cs="Times New Roman"/>
      <w:b/>
      <w:bCs/>
      <w:color w:val="333333"/>
      <w:sz w:val="20"/>
      <w:szCs w:val="20"/>
      <w:lang w:val="en-US" w:eastAsia="en-US"/>
    </w:rPr>
  </w:style>
  <w:style w:type="character" w:customStyle="1" w:styleId="ListParagraphChar">
    <w:name w:val="List Paragraph Char"/>
    <w:aliases w:val="Heading 2_sj Char,Numbered Para 1 Char,Dot pt Char,List Paragraph Char Char Char Char,Indicator Text Char,Bullet Points Char,MAIN CONTENT Char,List Paragraph12 Char,F5 List Paragraph Char,LIST OF TABLES. Char,Listeafsnit Char"/>
    <w:link w:val="ListParagraph"/>
    <w:uiPriority w:val="99"/>
    <w:qFormat/>
    <w:locked/>
    <w:rsid w:val="00D117DA"/>
    <w:rPr>
      <w:rFonts w:ascii="Calibri" w:eastAsia="Calibri" w:hAnsi="Calibri" w:cs="Calibri"/>
      <w:sz w:val="22"/>
      <w:szCs w:val="22"/>
      <w:lang w:eastAsia="zh-CN"/>
    </w:rPr>
  </w:style>
  <w:style w:type="character" w:customStyle="1" w:styleId="BodyTextChar">
    <w:name w:val="Body Text Char"/>
    <w:link w:val="BodyText"/>
    <w:rsid w:val="000A4A2D"/>
    <w:rPr>
      <w:rFonts w:ascii="Calibri" w:eastAsia="Calibri" w:hAnsi="Calibri" w:cs="Calibri"/>
      <w:sz w:val="22"/>
      <w:szCs w:val="22"/>
      <w:lang w:eastAsia="zh-CN"/>
    </w:rPr>
  </w:style>
  <w:style w:type="character" w:customStyle="1" w:styleId="sanxttl">
    <w:name w:val="s_anx_ttl"/>
    <w:basedOn w:val="DefaultParagraphFont"/>
    <w:rsid w:val="00616F8F"/>
  </w:style>
  <w:style w:type="character" w:customStyle="1" w:styleId="Heading2Char">
    <w:name w:val="Heading 2 Char"/>
    <w:basedOn w:val="DefaultParagraphFont"/>
    <w:link w:val="Heading2"/>
    <w:rsid w:val="00616F8F"/>
    <w:rPr>
      <w:rFonts w:ascii="Arial" w:eastAsia="Calibri" w:hAnsi="Arial" w:cs="Arial"/>
      <w:b/>
      <w:bCs/>
      <w:i/>
      <w:iCs/>
      <w:sz w:val="28"/>
      <w:szCs w:val="28"/>
      <w:lang w:eastAsia="zh-CN"/>
    </w:rPr>
  </w:style>
  <w:style w:type="character" w:customStyle="1" w:styleId="sporden">
    <w:name w:val="s_por_den"/>
    <w:basedOn w:val="DefaultParagraphFont"/>
    <w:rsid w:val="00616F8F"/>
  </w:style>
  <w:style w:type="paragraph" w:customStyle="1" w:styleId="CaracterCharCharChar">
    <w:name w:val="Caracter Char Char Char"/>
    <w:basedOn w:val="Normal"/>
    <w:rsid w:val="00B16AB9"/>
    <w:pPr>
      <w:suppressAutoHyphens w:val="0"/>
      <w:autoSpaceDN w:val="0"/>
    </w:pPr>
    <w:rPr>
      <w:rFonts w:ascii="Arial" w:eastAsia="Times New Roman" w:hAnsi="Arial" w:cs="Arial"/>
      <w:b/>
      <w:sz w:val="28"/>
      <w:szCs w:val="28"/>
      <w:lang w:val="pl-PL" w:eastAsia="pl-PL"/>
    </w:rPr>
  </w:style>
  <w:style w:type="character" w:customStyle="1" w:styleId="sartttl">
    <w:name w:val="s_art_ttl"/>
    <w:basedOn w:val="DefaultParagraphFont"/>
    <w:rsid w:val="001778F2"/>
  </w:style>
  <w:style w:type="character" w:customStyle="1" w:styleId="Heading1Char">
    <w:name w:val="Heading 1 Char"/>
    <w:basedOn w:val="DefaultParagraphFont"/>
    <w:link w:val="Heading1"/>
    <w:uiPriority w:val="9"/>
    <w:rsid w:val="00DB4973"/>
    <w:rPr>
      <w:rFonts w:asciiTheme="majorHAnsi" w:eastAsiaTheme="majorEastAsia" w:hAnsiTheme="majorHAnsi" w:cstheme="majorBidi"/>
      <w:color w:val="365F91" w:themeColor="accent1" w:themeShade="BF"/>
      <w:sz w:val="32"/>
      <w:szCs w:val="32"/>
      <w:lang w:val="en-US" w:eastAsia="en-US"/>
    </w:rPr>
  </w:style>
  <w:style w:type="character" w:customStyle="1" w:styleId="sden1">
    <w:name w:val="s_den1"/>
    <w:basedOn w:val="DefaultParagraphFont"/>
    <w:rsid w:val="001225EB"/>
    <w:rPr>
      <w:rFonts w:ascii="Verdana" w:hAnsi="Verdana" w:hint="default"/>
      <w:b/>
      <w:bCs/>
      <w:vanish w:val="0"/>
      <w:webHidden w:val="0"/>
      <w:color w:val="8B0000"/>
      <w:sz w:val="30"/>
      <w:szCs w:val="30"/>
      <w:shd w:val="clear" w:color="auto" w:fill="FFFFFF"/>
      <w:specVanish w:val="0"/>
    </w:rPr>
  </w:style>
  <w:style w:type="character" w:customStyle="1" w:styleId="salnttl1">
    <w:name w:val="s_aln_ttl1"/>
    <w:basedOn w:val="DefaultParagraphFont"/>
    <w:rsid w:val="001225EB"/>
    <w:rPr>
      <w:rFonts w:ascii="Verdana" w:hAnsi="Verdana" w:hint="default"/>
      <w:b/>
      <w:bCs/>
      <w:vanish w:val="0"/>
      <w:webHidden w:val="0"/>
      <w:color w:val="8B0000"/>
      <w:sz w:val="20"/>
      <w:szCs w:val="20"/>
      <w:shd w:val="clear" w:color="auto" w:fill="FFFFFF"/>
      <w:specVanish w:val="0"/>
    </w:rPr>
  </w:style>
  <w:style w:type="paragraph" w:styleId="Revision">
    <w:name w:val="Revision"/>
    <w:hidden/>
    <w:uiPriority w:val="99"/>
    <w:semiHidden/>
    <w:rsid w:val="00515BCE"/>
    <w:rPr>
      <w:rFonts w:ascii="Calibri" w:eastAsia="Calibri" w:hAnsi="Calibri" w:cs="Calibri"/>
      <w:sz w:val="22"/>
      <w:szCs w:val="22"/>
      <w:lang w:eastAsia="zh-CN"/>
    </w:rPr>
  </w:style>
  <w:style w:type="character" w:styleId="CommentReference">
    <w:name w:val="annotation reference"/>
    <w:basedOn w:val="DefaultParagraphFont"/>
    <w:uiPriority w:val="99"/>
    <w:semiHidden/>
    <w:unhideWhenUsed/>
    <w:rsid w:val="00B22F36"/>
    <w:rPr>
      <w:sz w:val="16"/>
      <w:szCs w:val="16"/>
    </w:rPr>
  </w:style>
  <w:style w:type="paragraph" w:styleId="CommentText">
    <w:name w:val="annotation text"/>
    <w:basedOn w:val="Normal"/>
    <w:link w:val="CommentTextChar"/>
    <w:uiPriority w:val="99"/>
    <w:unhideWhenUsed/>
    <w:rsid w:val="00B22F36"/>
    <w:rPr>
      <w:sz w:val="20"/>
      <w:szCs w:val="20"/>
    </w:rPr>
  </w:style>
  <w:style w:type="character" w:customStyle="1" w:styleId="CommentTextChar">
    <w:name w:val="Comment Text Char"/>
    <w:basedOn w:val="DefaultParagraphFont"/>
    <w:link w:val="CommentText"/>
    <w:uiPriority w:val="99"/>
    <w:rsid w:val="00B22F36"/>
    <w:rPr>
      <w:rFonts w:ascii="Calibri" w:eastAsia="Calibri" w:hAnsi="Calibri" w:cs="Calibri"/>
      <w:lang w:eastAsia="zh-CN"/>
    </w:rPr>
  </w:style>
  <w:style w:type="paragraph" w:styleId="CommentSubject">
    <w:name w:val="annotation subject"/>
    <w:basedOn w:val="CommentText"/>
    <w:next w:val="CommentText"/>
    <w:link w:val="CommentSubjectChar"/>
    <w:uiPriority w:val="99"/>
    <w:semiHidden/>
    <w:unhideWhenUsed/>
    <w:rsid w:val="00B22F36"/>
    <w:rPr>
      <w:b/>
      <w:bCs/>
    </w:rPr>
  </w:style>
  <w:style w:type="character" w:customStyle="1" w:styleId="CommentSubjectChar">
    <w:name w:val="Comment Subject Char"/>
    <w:basedOn w:val="CommentTextChar"/>
    <w:link w:val="CommentSubject"/>
    <w:uiPriority w:val="99"/>
    <w:semiHidden/>
    <w:rsid w:val="00B22F36"/>
    <w:rPr>
      <w:rFonts w:ascii="Calibri" w:eastAsia="Calibri" w:hAnsi="Calibri" w:cs="Calibri"/>
      <w:b/>
      <w:bCs/>
      <w:lang w:eastAsia="zh-CN"/>
    </w:rPr>
  </w:style>
  <w:style w:type="character" w:customStyle="1" w:styleId="slgi1">
    <w:name w:val="s_lgi1"/>
    <w:basedOn w:val="DefaultParagraphFont"/>
    <w:rsid w:val="00812152"/>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62142996">
      <w:bodyDiv w:val="1"/>
      <w:marLeft w:val="0"/>
      <w:marRight w:val="0"/>
      <w:marTop w:val="0"/>
      <w:marBottom w:val="0"/>
      <w:divBdr>
        <w:top w:val="none" w:sz="0" w:space="0" w:color="auto"/>
        <w:left w:val="none" w:sz="0" w:space="0" w:color="auto"/>
        <w:bottom w:val="none" w:sz="0" w:space="0" w:color="auto"/>
        <w:right w:val="none" w:sz="0" w:space="0" w:color="auto"/>
      </w:divBdr>
      <w:divsChild>
        <w:div w:id="1775514601">
          <w:marLeft w:val="0"/>
          <w:marRight w:val="0"/>
          <w:marTop w:val="0"/>
          <w:marBottom w:val="0"/>
          <w:divBdr>
            <w:top w:val="none" w:sz="0" w:space="0" w:color="auto"/>
            <w:left w:val="none" w:sz="0" w:space="0" w:color="auto"/>
            <w:bottom w:val="none" w:sz="0" w:space="0" w:color="auto"/>
            <w:right w:val="none" w:sz="0" w:space="0" w:color="auto"/>
          </w:divBdr>
          <w:divsChild>
            <w:div w:id="1479570189">
              <w:marLeft w:val="0"/>
              <w:marRight w:val="0"/>
              <w:marTop w:val="0"/>
              <w:marBottom w:val="0"/>
              <w:divBdr>
                <w:top w:val="none" w:sz="0" w:space="0" w:color="auto"/>
                <w:left w:val="none" w:sz="0" w:space="0" w:color="auto"/>
                <w:bottom w:val="none" w:sz="0" w:space="0" w:color="auto"/>
                <w:right w:val="none" w:sz="0" w:space="0" w:color="auto"/>
              </w:divBdr>
              <w:divsChild>
                <w:div w:id="1834418308">
                  <w:marLeft w:val="0"/>
                  <w:marRight w:val="0"/>
                  <w:marTop w:val="0"/>
                  <w:marBottom w:val="0"/>
                  <w:divBdr>
                    <w:top w:val="none" w:sz="0" w:space="0" w:color="auto"/>
                    <w:left w:val="none" w:sz="0" w:space="0" w:color="auto"/>
                    <w:bottom w:val="none" w:sz="0" w:space="0" w:color="auto"/>
                    <w:right w:val="none" w:sz="0" w:space="0" w:color="auto"/>
                  </w:divBdr>
                  <w:divsChild>
                    <w:div w:id="674918504">
                      <w:marLeft w:val="0"/>
                      <w:marRight w:val="0"/>
                      <w:marTop w:val="0"/>
                      <w:marBottom w:val="0"/>
                      <w:divBdr>
                        <w:top w:val="none" w:sz="0" w:space="0" w:color="auto"/>
                        <w:left w:val="none" w:sz="0" w:space="0" w:color="auto"/>
                        <w:bottom w:val="none" w:sz="0" w:space="0" w:color="auto"/>
                        <w:right w:val="none" w:sz="0" w:space="0" w:color="auto"/>
                      </w:divBdr>
                      <w:divsChild>
                        <w:div w:id="181743790">
                          <w:marLeft w:val="0"/>
                          <w:marRight w:val="0"/>
                          <w:marTop w:val="0"/>
                          <w:marBottom w:val="0"/>
                          <w:divBdr>
                            <w:top w:val="none" w:sz="0" w:space="0" w:color="auto"/>
                            <w:left w:val="none" w:sz="0" w:space="0" w:color="auto"/>
                            <w:bottom w:val="none" w:sz="0" w:space="0" w:color="auto"/>
                            <w:right w:val="none" w:sz="0" w:space="0" w:color="auto"/>
                          </w:divBdr>
                          <w:divsChild>
                            <w:div w:id="137380452">
                              <w:marLeft w:val="0"/>
                              <w:marRight w:val="0"/>
                              <w:marTop w:val="0"/>
                              <w:marBottom w:val="0"/>
                              <w:divBdr>
                                <w:top w:val="none" w:sz="0" w:space="0" w:color="auto"/>
                                <w:left w:val="none" w:sz="0" w:space="0" w:color="auto"/>
                                <w:bottom w:val="none" w:sz="0" w:space="0" w:color="auto"/>
                                <w:right w:val="none" w:sz="0" w:space="0" w:color="auto"/>
                              </w:divBdr>
                              <w:divsChild>
                                <w:div w:id="735783309">
                                  <w:marLeft w:val="0"/>
                                  <w:marRight w:val="0"/>
                                  <w:marTop w:val="0"/>
                                  <w:marBottom w:val="0"/>
                                  <w:divBdr>
                                    <w:top w:val="none" w:sz="0" w:space="0" w:color="auto"/>
                                    <w:left w:val="none" w:sz="0" w:space="0" w:color="auto"/>
                                    <w:bottom w:val="none" w:sz="0" w:space="0" w:color="auto"/>
                                    <w:right w:val="none" w:sz="0" w:space="0" w:color="auto"/>
                                  </w:divBdr>
                                  <w:divsChild>
                                    <w:div w:id="1933006435">
                                      <w:marLeft w:val="0"/>
                                      <w:marRight w:val="0"/>
                                      <w:marTop w:val="0"/>
                                      <w:marBottom w:val="0"/>
                                      <w:divBdr>
                                        <w:top w:val="none" w:sz="0" w:space="0" w:color="auto"/>
                                        <w:left w:val="none" w:sz="0" w:space="0" w:color="auto"/>
                                        <w:bottom w:val="none" w:sz="0" w:space="0" w:color="auto"/>
                                        <w:right w:val="none" w:sz="0" w:space="0" w:color="auto"/>
                                      </w:divBdr>
                                      <w:divsChild>
                                        <w:div w:id="1702584623">
                                          <w:marLeft w:val="0"/>
                                          <w:marRight w:val="0"/>
                                          <w:marTop w:val="0"/>
                                          <w:marBottom w:val="0"/>
                                          <w:divBdr>
                                            <w:top w:val="none" w:sz="0" w:space="0" w:color="auto"/>
                                            <w:left w:val="none" w:sz="0" w:space="0" w:color="auto"/>
                                            <w:bottom w:val="none" w:sz="0" w:space="0" w:color="auto"/>
                                            <w:right w:val="none" w:sz="0" w:space="0" w:color="auto"/>
                                          </w:divBdr>
                                          <w:divsChild>
                                            <w:div w:id="458912515">
                                              <w:marLeft w:val="0"/>
                                              <w:marRight w:val="0"/>
                                              <w:marTop w:val="0"/>
                                              <w:marBottom w:val="0"/>
                                              <w:divBdr>
                                                <w:top w:val="none" w:sz="0" w:space="0" w:color="auto"/>
                                                <w:left w:val="none" w:sz="0" w:space="0" w:color="auto"/>
                                                <w:bottom w:val="none" w:sz="0" w:space="0" w:color="auto"/>
                                                <w:right w:val="none" w:sz="0" w:space="0" w:color="auto"/>
                                              </w:divBdr>
                                              <w:divsChild>
                                                <w:div w:id="939795009">
                                                  <w:marLeft w:val="0"/>
                                                  <w:marRight w:val="0"/>
                                                  <w:marTop w:val="0"/>
                                                  <w:marBottom w:val="0"/>
                                                  <w:divBdr>
                                                    <w:top w:val="none" w:sz="0" w:space="0" w:color="auto"/>
                                                    <w:left w:val="none" w:sz="0" w:space="0" w:color="auto"/>
                                                    <w:bottom w:val="none" w:sz="0" w:space="0" w:color="auto"/>
                                                    <w:right w:val="none" w:sz="0" w:space="0" w:color="auto"/>
                                                  </w:divBdr>
                                                  <w:divsChild>
                                                    <w:div w:id="1274052175">
                                                      <w:marLeft w:val="0"/>
                                                      <w:marRight w:val="0"/>
                                                      <w:marTop w:val="0"/>
                                                      <w:marBottom w:val="0"/>
                                                      <w:divBdr>
                                                        <w:top w:val="none" w:sz="0" w:space="0" w:color="auto"/>
                                                        <w:left w:val="none" w:sz="0" w:space="0" w:color="auto"/>
                                                        <w:bottom w:val="none" w:sz="0" w:space="0" w:color="auto"/>
                                                        <w:right w:val="none" w:sz="0" w:space="0" w:color="auto"/>
                                                      </w:divBdr>
                                                      <w:divsChild>
                                                        <w:div w:id="1247618099">
                                                          <w:marLeft w:val="0"/>
                                                          <w:marRight w:val="0"/>
                                                          <w:marTop w:val="0"/>
                                                          <w:marBottom w:val="0"/>
                                                          <w:divBdr>
                                                            <w:top w:val="none" w:sz="0" w:space="0" w:color="auto"/>
                                                            <w:left w:val="none" w:sz="0" w:space="0" w:color="auto"/>
                                                            <w:bottom w:val="none" w:sz="0" w:space="0" w:color="auto"/>
                                                            <w:right w:val="none" w:sz="0" w:space="0" w:color="auto"/>
                                                          </w:divBdr>
                                                          <w:divsChild>
                                                            <w:div w:id="671033559">
                                                              <w:marLeft w:val="0"/>
                                                              <w:marRight w:val="0"/>
                                                              <w:marTop w:val="0"/>
                                                              <w:marBottom w:val="0"/>
                                                              <w:divBdr>
                                                                <w:top w:val="none" w:sz="0" w:space="0" w:color="auto"/>
                                                                <w:left w:val="none" w:sz="0" w:space="0" w:color="auto"/>
                                                                <w:bottom w:val="none" w:sz="0" w:space="0" w:color="auto"/>
                                                                <w:right w:val="none" w:sz="0" w:space="0" w:color="auto"/>
                                                              </w:divBdr>
                                                              <w:divsChild>
                                                                <w:div w:id="1846703146">
                                                                  <w:marLeft w:val="0"/>
                                                                  <w:marRight w:val="0"/>
                                                                  <w:marTop w:val="0"/>
                                                                  <w:marBottom w:val="0"/>
                                                                  <w:divBdr>
                                                                    <w:top w:val="none" w:sz="0" w:space="0" w:color="auto"/>
                                                                    <w:left w:val="none" w:sz="0" w:space="0" w:color="auto"/>
                                                                    <w:bottom w:val="none" w:sz="0" w:space="0" w:color="auto"/>
                                                                    <w:right w:val="none" w:sz="0" w:space="0" w:color="auto"/>
                                                                  </w:divBdr>
                                                                  <w:divsChild>
                                                                    <w:div w:id="335811401">
                                                                      <w:marLeft w:val="0"/>
                                                                      <w:marRight w:val="0"/>
                                                                      <w:marTop w:val="0"/>
                                                                      <w:marBottom w:val="0"/>
                                                                      <w:divBdr>
                                                                        <w:top w:val="none" w:sz="0" w:space="0" w:color="auto"/>
                                                                        <w:left w:val="none" w:sz="0" w:space="0" w:color="auto"/>
                                                                        <w:bottom w:val="none" w:sz="0" w:space="0" w:color="auto"/>
                                                                        <w:right w:val="none" w:sz="0" w:space="0" w:color="auto"/>
                                                                      </w:divBdr>
                                                                      <w:divsChild>
                                                                        <w:div w:id="1383675101">
                                                                          <w:marLeft w:val="0"/>
                                                                          <w:marRight w:val="0"/>
                                                                          <w:marTop w:val="0"/>
                                                                          <w:marBottom w:val="0"/>
                                                                          <w:divBdr>
                                                                            <w:top w:val="none" w:sz="0" w:space="0" w:color="auto"/>
                                                                            <w:left w:val="none" w:sz="0" w:space="0" w:color="auto"/>
                                                                            <w:bottom w:val="none" w:sz="0" w:space="0" w:color="auto"/>
                                                                            <w:right w:val="none" w:sz="0" w:space="0" w:color="auto"/>
                                                                          </w:divBdr>
                                                                          <w:divsChild>
                                                                            <w:div w:id="426847567">
                                                                              <w:marLeft w:val="0"/>
                                                                              <w:marRight w:val="0"/>
                                                                              <w:marTop w:val="0"/>
                                                                              <w:marBottom w:val="0"/>
                                                                              <w:divBdr>
                                                                                <w:top w:val="none" w:sz="0" w:space="0" w:color="auto"/>
                                                                                <w:left w:val="none" w:sz="0" w:space="0" w:color="auto"/>
                                                                                <w:bottom w:val="none" w:sz="0" w:space="0" w:color="auto"/>
                                                                                <w:right w:val="none" w:sz="0" w:space="0" w:color="auto"/>
                                                                              </w:divBdr>
                                                                              <w:divsChild>
                                                                                <w:div w:id="1820805262">
                                                                                  <w:marLeft w:val="0"/>
                                                                                  <w:marRight w:val="0"/>
                                                                                  <w:marTop w:val="0"/>
                                                                                  <w:marBottom w:val="0"/>
                                                                                  <w:divBdr>
                                                                                    <w:top w:val="none" w:sz="0" w:space="0" w:color="auto"/>
                                                                                    <w:left w:val="none" w:sz="0" w:space="0" w:color="auto"/>
                                                                                    <w:bottom w:val="none" w:sz="0" w:space="0" w:color="auto"/>
                                                                                    <w:right w:val="none" w:sz="0" w:space="0" w:color="auto"/>
                                                                                  </w:divBdr>
                                                                                  <w:divsChild>
                                                                                    <w:div w:id="1269195292">
                                                                                      <w:marLeft w:val="0"/>
                                                                                      <w:marRight w:val="0"/>
                                                                                      <w:marTop w:val="0"/>
                                                                                      <w:marBottom w:val="0"/>
                                                                                      <w:divBdr>
                                                                                        <w:top w:val="none" w:sz="0" w:space="0" w:color="auto"/>
                                                                                        <w:left w:val="none" w:sz="0" w:space="0" w:color="auto"/>
                                                                                        <w:bottom w:val="none" w:sz="0" w:space="0" w:color="auto"/>
                                                                                        <w:right w:val="none" w:sz="0" w:space="0" w:color="auto"/>
                                                                                      </w:divBdr>
                                                                                      <w:divsChild>
                                                                                        <w:div w:id="503976059">
                                                                                          <w:marLeft w:val="0"/>
                                                                                          <w:marRight w:val="0"/>
                                                                                          <w:marTop w:val="0"/>
                                                                                          <w:marBottom w:val="0"/>
                                                                                          <w:divBdr>
                                                                                            <w:top w:val="none" w:sz="0" w:space="0" w:color="auto"/>
                                                                                            <w:left w:val="none" w:sz="0" w:space="0" w:color="auto"/>
                                                                                            <w:bottom w:val="none" w:sz="0" w:space="0" w:color="auto"/>
                                                                                            <w:right w:val="none" w:sz="0" w:space="0" w:color="auto"/>
                                                                                          </w:divBdr>
                                                                                          <w:divsChild>
                                                                                            <w:div w:id="1914700347">
                                                                                              <w:marLeft w:val="0"/>
                                                                                              <w:marRight w:val="0"/>
                                                                                              <w:marTop w:val="0"/>
                                                                                              <w:marBottom w:val="0"/>
                                                                                              <w:divBdr>
                                                                                                <w:top w:val="none" w:sz="0" w:space="0" w:color="auto"/>
                                                                                                <w:left w:val="none" w:sz="0" w:space="0" w:color="auto"/>
                                                                                                <w:bottom w:val="none" w:sz="0" w:space="0" w:color="auto"/>
                                                                                                <w:right w:val="none" w:sz="0" w:space="0" w:color="auto"/>
                                                                                              </w:divBdr>
                                                                                              <w:divsChild>
                                                                                                <w:div w:id="2118673431">
                                                                                                  <w:marLeft w:val="0"/>
                                                                                                  <w:marRight w:val="0"/>
                                                                                                  <w:marTop w:val="0"/>
                                                                                                  <w:marBottom w:val="0"/>
                                                                                                  <w:divBdr>
                                                                                                    <w:top w:val="none" w:sz="0" w:space="0" w:color="auto"/>
                                                                                                    <w:left w:val="none" w:sz="0" w:space="0" w:color="auto"/>
                                                                                                    <w:bottom w:val="none" w:sz="0" w:space="0" w:color="auto"/>
                                                                                                    <w:right w:val="none" w:sz="0" w:space="0" w:color="auto"/>
                                                                                                  </w:divBdr>
                                                                                                  <w:divsChild>
                                                                                                    <w:div w:id="302275360">
                                                                                                      <w:marLeft w:val="0"/>
                                                                                                      <w:marRight w:val="0"/>
                                                                                                      <w:marTop w:val="0"/>
                                                                                                      <w:marBottom w:val="0"/>
                                                                                                      <w:divBdr>
                                                                                                        <w:top w:val="none" w:sz="0" w:space="0" w:color="auto"/>
                                                                                                        <w:left w:val="none" w:sz="0" w:space="0" w:color="auto"/>
                                                                                                        <w:bottom w:val="none" w:sz="0" w:space="0" w:color="auto"/>
                                                                                                        <w:right w:val="none" w:sz="0" w:space="0" w:color="auto"/>
                                                                                                      </w:divBdr>
                                                                                                      <w:divsChild>
                                                                                                        <w:div w:id="13927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4161012">
      <w:bodyDiv w:val="1"/>
      <w:marLeft w:val="0"/>
      <w:marRight w:val="0"/>
      <w:marTop w:val="0"/>
      <w:marBottom w:val="0"/>
      <w:divBdr>
        <w:top w:val="none" w:sz="0" w:space="0" w:color="auto"/>
        <w:left w:val="none" w:sz="0" w:space="0" w:color="auto"/>
        <w:bottom w:val="none" w:sz="0" w:space="0" w:color="auto"/>
        <w:right w:val="none" w:sz="0" w:space="0" w:color="auto"/>
      </w:divBdr>
    </w:div>
    <w:div w:id="354499713">
      <w:bodyDiv w:val="1"/>
      <w:marLeft w:val="0"/>
      <w:marRight w:val="0"/>
      <w:marTop w:val="0"/>
      <w:marBottom w:val="0"/>
      <w:divBdr>
        <w:top w:val="none" w:sz="0" w:space="0" w:color="auto"/>
        <w:left w:val="none" w:sz="0" w:space="0" w:color="auto"/>
        <w:bottom w:val="none" w:sz="0" w:space="0" w:color="auto"/>
        <w:right w:val="none" w:sz="0" w:space="0" w:color="auto"/>
      </w:divBdr>
    </w:div>
    <w:div w:id="380789327">
      <w:bodyDiv w:val="1"/>
      <w:marLeft w:val="0"/>
      <w:marRight w:val="0"/>
      <w:marTop w:val="0"/>
      <w:marBottom w:val="0"/>
      <w:divBdr>
        <w:top w:val="none" w:sz="0" w:space="0" w:color="auto"/>
        <w:left w:val="none" w:sz="0" w:space="0" w:color="auto"/>
        <w:bottom w:val="none" w:sz="0" w:space="0" w:color="auto"/>
        <w:right w:val="none" w:sz="0" w:space="0" w:color="auto"/>
      </w:divBdr>
    </w:div>
    <w:div w:id="445927605">
      <w:bodyDiv w:val="1"/>
      <w:marLeft w:val="0"/>
      <w:marRight w:val="0"/>
      <w:marTop w:val="0"/>
      <w:marBottom w:val="0"/>
      <w:divBdr>
        <w:top w:val="none" w:sz="0" w:space="0" w:color="auto"/>
        <w:left w:val="none" w:sz="0" w:space="0" w:color="auto"/>
        <w:bottom w:val="none" w:sz="0" w:space="0" w:color="auto"/>
        <w:right w:val="none" w:sz="0" w:space="0" w:color="auto"/>
      </w:divBdr>
    </w:div>
    <w:div w:id="503129568">
      <w:bodyDiv w:val="1"/>
      <w:marLeft w:val="0"/>
      <w:marRight w:val="0"/>
      <w:marTop w:val="0"/>
      <w:marBottom w:val="0"/>
      <w:divBdr>
        <w:top w:val="none" w:sz="0" w:space="0" w:color="auto"/>
        <w:left w:val="none" w:sz="0" w:space="0" w:color="auto"/>
        <w:bottom w:val="none" w:sz="0" w:space="0" w:color="auto"/>
        <w:right w:val="none" w:sz="0" w:space="0" w:color="auto"/>
      </w:divBdr>
    </w:div>
    <w:div w:id="546648354">
      <w:bodyDiv w:val="1"/>
      <w:marLeft w:val="0"/>
      <w:marRight w:val="0"/>
      <w:marTop w:val="0"/>
      <w:marBottom w:val="0"/>
      <w:divBdr>
        <w:top w:val="none" w:sz="0" w:space="0" w:color="auto"/>
        <w:left w:val="none" w:sz="0" w:space="0" w:color="auto"/>
        <w:bottom w:val="none" w:sz="0" w:space="0" w:color="auto"/>
        <w:right w:val="none" w:sz="0" w:space="0" w:color="auto"/>
      </w:divBdr>
    </w:div>
    <w:div w:id="601307732">
      <w:bodyDiv w:val="1"/>
      <w:marLeft w:val="0"/>
      <w:marRight w:val="0"/>
      <w:marTop w:val="0"/>
      <w:marBottom w:val="0"/>
      <w:divBdr>
        <w:top w:val="none" w:sz="0" w:space="0" w:color="auto"/>
        <w:left w:val="none" w:sz="0" w:space="0" w:color="auto"/>
        <w:bottom w:val="none" w:sz="0" w:space="0" w:color="auto"/>
        <w:right w:val="none" w:sz="0" w:space="0" w:color="auto"/>
      </w:divBdr>
    </w:div>
    <w:div w:id="622423925">
      <w:bodyDiv w:val="1"/>
      <w:marLeft w:val="0"/>
      <w:marRight w:val="0"/>
      <w:marTop w:val="0"/>
      <w:marBottom w:val="0"/>
      <w:divBdr>
        <w:top w:val="none" w:sz="0" w:space="0" w:color="auto"/>
        <w:left w:val="none" w:sz="0" w:space="0" w:color="auto"/>
        <w:bottom w:val="none" w:sz="0" w:space="0" w:color="auto"/>
        <w:right w:val="none" w:sz="0" w:space="0" w:color="auto"/>
      </w:divBdr>
    </w:div>
    <w:div w:id="746457064">
      <w:bodyDiv w:val="1"/>
      <w:marLeft w:val="0"/>
      <w:marRight w:val="0"/>
      <w:marTop w:val="0"/>
      <w:marBottom w:val="0"/>
      <w:divBdr>
        <w:top w:val="none" w:sz="0" w:space="0" w:color="auto"/>
        <w:left w:val="none" w:sz="0" w:space="0" w:color="auto"/>
        <w:bottom w:val="none" w:sz="0" w:space="0" w:color="auto"/>
        <w:right w:val="none" w:sz="0" w:space="0" w:color="auto"/>
      </w:divBdr>
    </w:div>
    <w:div w:id="850947377">
      <w:bodyDiv w:val="1"/>
      <w:marLeft w:val="0"/>
      <w:marRight w:val="0"/>
      <w:marTop w:val="0"/>
      <w:marBottom w:val="0"/>
      <w:divBdr>
        <w:top w:val="none" w:sz="0" w:space="0" w:color="auto"/>
        <w:left w:val="none" w:sz="0" w:space="0" w:color="auto"/>
        <w:bottom w:val="none" w:sz="0" w:space="0" w:color="auto"/>
        <w:right w:val="none" w:sz="0" w:space="0" w:color="auto"/>
      </w:divBdr>
    </w:div>
    <w:div w:id="988703633">
      <w:bodyDiv w:val="1"/>
      <w:marLeft w:val="0"/>
      <w:marRight w:val="0"/>
      <w:marTop w:val="0"/>
      <w:marBottom w:val="0"/>
      <w:divBdr>
        <w:top w:val="none" w:sz="0" w:space="0" w:color="auto"/>
        <w:left w:val="none" w:sz="0" w:space="0" w:color="auto"/>
        <w:bottom w:val="none" w:sz="0" w:space="0" w:color="auto"/>
        <w:right w:val="none" w:sz="0" w:space="0" w:color="auto"/>
      </w:divBdr>
    </w:div>
    <w:div w:id="1073818631">
      <w:bodyDiv w:val="1"/>
      <w:marLeft w:val="0"/>
      <w:marRight w:val="0"/>
      <w:marTop w:val="0"/>
      <w:marBottom w:val="0"/>
      <w:divBdr>
        <w:top w:val="none" w:sz="0" w:space="0" w:color="auto"/>
        <w:left w:val="none" w:sz="0" w:space="0" w:color="auto"/>
        <w:bottom w:val="none" w:sz="0" w:space="0" w:color="auto"/>
        <w:right w:val="none" w:sz="0" w:space="0" w:color="auto"/>
      </w:divBdr>
    </w:div>
    <w:div w:id="1098795550">
      <w:bodyDiv w:val="1"/>
      <w:marLeft w:val="0"/>
      <w:marRight w:val="0"/>
      <w:marTop w:val="0"/>
      <w:marBottom w:val="0"/>
      <w:divBdr>
        <w:top w:val="none" w:sz="0" w:space="0" w:color="auto"/>
        <w:left w:val="none" w:sz="0" w:space="0" w:color="auto"/>
        <w:bottom w:val="none" w:sz="0" w:space="0" w:color="auto"/>
        <w:right w:val="none" w:sz="0" w:space="0" w:color="auto"/>
      </w:divBdr>
    </w:div>
    <w:div w:id="1187675662">
      <w:bodyDiv w:val="1"/>
      <w:marLeft w:val="0"/>
      <w:marRight w:val="0"/>
      <w:marTop w:val="0"/>
      <w:marBottom w:val="0"/>
      <w:divBdr>
        <w:top w:val="none" w:sz="0" w:space="0" w:color="auto"/>
        <w:left w:val="none" w:sz="0" w:space="0" w:color="auto"/>
        <w:bottom w:val="none" w:sz="0" w:space="0" w:color="auto"/>
        <w:right w:val="none" w:sz="0" w:space="0" w:color="auto"/>
      </w:divBdr>
    </w:div>
    <w:div w:id="1245186411">
      <w:bodyDiv w:val="1"/>
      <w:marLeft w:val="0"/>
      <w:marRight w:val="0"/>
      <w:marTop w:val="0"/>
      <w:marBottom w:val="0"/>
      <w:divBdr>
        <w:top w:val="none" w:sz="0" w:space="0" w:color="auto"/>
        <w:left w:val="none" w:sz="0" w:space="0" w:color="auto"/>
        <w:bottom w:val="none" w:sz="0" w:space="0" w:color="auto"/>
        <w:right w:val="none" w:sz="0" w:space="0" w:color="auto"/>
      </w:divBdr>
    </w:div>
    <w:div w:id="1282420193">
      <w:bodyDiv w:val="1"/>
      <w:marLeft w:val="0"/>
      <w:marRight w:val="0"/>
      <w:marTop w:val="0"/>
      <w:marBottom w:val="0"/>
      <w:divBdr>
        <w:top w:val="none" w:sz="0" w:space="0" w:color="auto"/>
        <w:left w:val="none" w:sz="0" w:space="0" w:color="auto"/>
        <w:bottom w:val="none" w:sz="0" w:space="0" w:color="auto"/>
        <w:right w:val="none" w:sz="0" w:space="0" w:color="auto"/>
      </w:divBdr>
    </w:div>
    <w:div w:id="1327855418">
      <w:bodyDiv w:val="1"/>
      <w:marLeft w:val="0"/>
      <w:marRight w:val="0"/>
      <w:marTop w:val="0"/>
      <w:marBottom w:val="0"/>
      <w:divBdr>
        <w:top w:val="none" w:sz="0" w:space="0" w:color="auto"/>
        <w:left w:val="none" w:sz="0" w:space="0" w:color="auto"/>
        <w:bottom w:val="none" w:sz="0" w:space="0" w:color="auto"/>
        <w:right w:val="none" w:sz="0" w:space="0" w:color="auto"/>
      </w:divBdr>
    </w:div>
    <w:div w:id="1398674297">
      <w:bodyDiv w:val="1"/>
      <w:marLeft w:val="0"/>
      <w:marRight w:val="0"/>
      <w:marTop w:val="0"/>
      <w:marBottom w:val="0"/>
      <w:divBdr>
        <w:top w:val="none" w:sz="0" w:space="0" w:color="auto"/>
        <w:left w:val="none" w:sz="0" w:space="0" w:color="auto"/>
        <w:bottom w:val="none" w:sz="0" w:space="0" w:color="auto"/>
        <w:right w:val="none" w:sz="0" w:space="0" w:color="auto"/>
      </w:divBdr>
    </w:div>
    <w:div w:id="1445729127">
      <w:bodyDiv w:val="1"/>
      <w:marLeft w:val="0"/>
      <w:marRight w:val="0"/>
      <w:marTop w:val="0"/>
      <w:marBottom w:val="0"/>
      <w:divBdr>
        <w:top w:val="none" w:sz="0" w:space="0" w:color="auto"/>
        <w:left w:val="none" w:sz="0" w:space="0" w:color="auto"/>
        <w:bottom w:val="none" w:sz="0" w:space="0" w:color="auto"/>
        <w:right w:val="none" w:sz="0" w:space="0" w:color="auto"/>
      </w:divBdr>
    </w:div>
    <w:div w:id="1523595194">
      <w:bodyDiv w:val="1"/>
      <w:marLeft w:val="0"/>
      <w:marRight w:val="0"/>
      <w:marTop w:val="0"/>
      <w:marBottom w:val="0"/>
      <w:divBdr>
        <w:top w:val="none" w:sz="0" w:space="0" w:color="auto"/>
        <w:left w:val="none" w:sz="0" w:space="0" w:color="auto"/>
        <w:bottom w:val="none" w:sz="0" w:space="0" w:color="auto"/>
        <w:right w:val="none" w:sz="0" w:space="0" w:color="auto"/>
      </w:divBdr>
    </w:div>
    <w:div w:id="1573465716">
      <w:bodyDiv w:val="1"/>
      <w:marLeft w:val="0"/>
      <w:marRight w:val="0"/>
      <w:marTop w:val="0"/>
      <w:marBottom w:val="0"/>
      <w:divBdr>
        <w:top w:val="none" w:sz="0" w:space="0" w:color="auto"/>
        <w:left w:val="none" w:sz="0" w:space="0" w:color="auto"/>
        <w:bottom w:val="none" w:sz="0" w:space="0" w:color="auto"/>
        <w:right w:val="none" w:sz="0" w:space="0" w:color="auto"/>
      </w:divBdr>
    </w:div>
    <w:div w:id="1663580610">
      <w:bodyDiv w:val="1"/>
      <w:marLeft w:val="0"/>
      <w:marRight w:val="0"/>
      <w:marTop w:val="0"/>
      <w:marBottom w:val="0"/>
      <w:divBdr>
        <w:top w:val="none" w:sz="0" w:space="0" w:color="auto"/>
        <w:left w:val="none" w:sz="0" w:space="0" w:color="auto"/>
        <w:bottom w:val="none" w:sz="0" w:space="0" w:color="auto"/>
        <w:right w:val="none" w:sz="0" w:space="0" w:color="auto"/>
      </w:divBdr>
    </w:div>
    <w:div w:id="1940599870">
      <w:bodyDiv w:val="1"/>
      <w:marLeft w:val="0"/>
      <w:marRight w:val="0"/>
      <w:marTop w:val="0"/>
      <w:marBottom w:val="0"/>
      <w:divBdr>
        <w:top w:val="none" w:sz="0" w:space="0" w:color="auto"/>
        <w:left w:val="none" w:sz="0" w:space="0" w:color="auto"/>
        <w:bottom w:val="none" w:sz="0" w:space="0" w:color="auto"/>
        <w:right w:val="none" w:sz="0" w:space="0" w:color="auto"/>
      </w:divBdr>
    </w:div>
    <w:div w:id="213313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e5.ro/Gratuit/ge4tamjtgm2ds/hotararea-nr-15-2026-privind-declararea-starii-de-alerta-la-nivelul-romaniei-in-vederea-gestionarii-efectelor-generate-de-scaderea-productiei-de-energie-electrica-in-contextul-actualei-situatii-hidr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BE1AF-CB3E-4FD8-86B6-5EBC3172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9908</Words>
  <Characters>56480</Characters>
  <Application>Microsoft Office Word</Application>
  <DocSecurity>0</DocSecurity>
  <Lines>470</Lines>
  <Paragraphs>132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NOTĂ DE FUNDAMENTARE</vt:lpstr>
      <vt:lpstr>NOTĂ DE FUNDAMENTARE</vt:lpstr>
    </vt:vector>
  </TitlesOfParts>
  <Company>Microsoft</Company>
  <LinksUpToDate>false</LinksUpToDate>
  <CharactersWithSpaces>66256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NOTĂ DE FUNDAMENTARE</dc:title>
  <dc:creator>iuliabogatu</dc:creator>
  <cp:lastModifiedBy>Ramona Danulet</cp:lastModifiedBy>
  <cp:revision>53</cp:revision>
  <cp:lastPrinted>2026-08-27T06:31:00Z</cp:lastPrinted>
  <dcterms:created xsi:type="dcterms:W3CDTF">2026-08-26T06:17:00Z</dcterms:created>
  <dcterms:modified xsi:type="dcterms:W3CDTF">2026-08-28T07:10:00Z</dcterms:modified>
</cp:coreProperties>
</file>