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B2F647" w14:textId="77777777" w:rsidR="00D3425C" w:rsidRPr="00640787" w:rsidRDefault="00D3425C" w:rsidP="00C64759">
      <w:pPr>
        <w:rPr>
          <w:b/>
          <w:sz w:val="24"/>
          <w:szCs w:val="24"/>
          <w:lang w:val="ro-RO"/>
        </w:rPr>
      </w:pPr>
    </w:p>
    <w:p w14:paraId="039EBFFD" w14:textId="77777777" w:rsidR="00F874A9" w:rsidRDefault="00F874A9" w:rsidP="00C64759">
      <w:pPr>
        <w:jc w:val="center"/>
        <w:rPr>
          <w:rStyle w:val="do1"/>
          <w:sz w:val="24"/>
          <w:szCs w:val="24"/>
          <w:lang w:val="ro-RO"/>
        </w:rPr>
      </w:pPr>
      <w:r w:rsidRPr="00640787">
        <w:rPr>
          <w:rStyle w:val="do1"/>
          <w:sz w:val="24"/>
          <w:szCs w:val="24"/>
          <w:lang w:val="ro-RO"/>
        </w:rPr>
        <w:t>GUVERNUL ROMÂNIEI</w:t>
      </w:r>
    </w:p>
    <w:p w14:paraId="6545C438" w14:textId="77777777" w:rsidR="00090496" w:rsidRPr="00640787" w:rsidRDefault="00090496" w:rsidP="00C64759">
      <w:pPr>
        <w:jc w:val="center"/>
        <w:rPr>
          <w:rStyle w:val="do1"/>
          <w:sz w:val="24"/>
          <w:szCs w:val="24"/>
          <w:lang w:val="ro-RO"/>
        </w:rPr>
      </w:pPr>
    </w:p>
    <w:p w14:paraId="0A14F76B" w14:textId="77777777" w:rsidR="00F874A9" w:rsidRDefault="00CF70C0" w:rsidP="00C64759">
      <w:pPr>
        <w:jc w:val="center"/>
        <w:rPr>
          <w:rStyle w:val="do1"/>
          <w:sz w:val="24"/>
          <w:szCs w:val="24"/>
          <w:lang w:val="ro-RO"/>
        </w:rPr>
      </w:pPr>
      <w:r w:rsidRPr="00640787">
        <w:rPr>
          <w:rStyle w:val="do1"/>
          <w:noProof/>
          <w:sz w:val="24"/>
          <w:szCs w:val="24"/>
          <w:lang w:val="ro-RO" w:eastAsia="ro-RO"/>
        </w:rPr>
        <w:drawing>
          <wp:inline distT="0" distB="0" distL="0" distR="0" wp14:anchorId="1D2437A2" wp14:editId="117700B8">
            <wp:extent cx="883920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461CEB" w14:textId="77777777" w:rsidR="00090496" w:rsidRPr="00640787" w:rsidRDefault="00090496" w:rsidP="00C64759">
      <w:pPr>
        <w:jc w:val="center"/>
        <w:rPr>
          <w:rStyle w:val="do1"/>
          <w:sz w:val="24"/>
          <w:szCs w:val="24"/>
          <w:lang w:val="ro-RO"/>
        </w:rPr>
      </w:pPr>
    </w:p>
    <w:p w14:paraId="61647AF1" w14:textId="77777777" w:rsidR="00F550D8" w:rsidRDefault="00F874A9" w:rsidP="00C64759">
      <w:pPr>
        <w:jc w:val="center"/>
        <w:rPr>
          <w:b/>
          <w:bCs/>
          <w:sz w:val="24"/>
          <w:szCs w:val="24"/>
          <w:lang w:val="ro-RO"/>
        </w:rPr>
      </w:pPr>
      <w:r w:rsidRPr="00640787">
        <w:rPr>
          <w:b/>
          <w:bCs/>
          <w:sz w:val="24"/>
          <w:szCs w:val="24"/>
          <w:lang w:val="ro-RO"/>
        </w:rPr>
        <w:t>HOTĂRÂRE</w:t>
      </w:r>
    </w:p>
    <w:p w14:paraId="49E5ABD5" w14:textId="77777777" w:rsidR="00640787" w:rsidRPr="00640787" w:rsidRDefault="00640787" w:rsidP="00C64759">
      <w:pPr>
        <w:jc w:val="center"/>
        <w:rPr>
          <w:b/>
          <w:bCs/>
          <w:sz w:val="24"/>
          <w:szCs w:val="24"/>
          <w:lang w:val="ro-RO"/>
        </w:rPr>
      </w:pPr>
    </w:p>
    <w:p w14:paraId="3350D9D8" w14:textId="3D753DDF" w:rsidR="001F400E" w:rsidRPr="00640787" w:rsidRDefault="00C64759" w:rsidP="00C64759">
      <w:pPr>
        <w:pStyle w:val="BodyText2"/>
        <w:jc w:val="center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205387932"/>
      <w:r w:rsidRPr="00640787">
        <w:rPr>
          <w:rFonts w:ascii="Times New Roman" w:hAnsi="Times New Roman"/>
          <w:b/>
          <w:sz w:val="24"/>
          <w:szCs w:val="24"/>
          <w:lang w:val="ro-RO"/>
        </w:rPr>
        <w:t>pentru modificarea Hotărârii Guvernului nr. 616/2015 privind aprobarea finanțării din bugetul Fondului pentru mediu a acțiunilor multianuale necesare programului "Colectarea, prelucrarea și crearea de mecanisme și instrumente de promovare a datelor și informațiilor necesare întocmirii rapoartelor către Comisia Europeană, Agenția Europeană de Mediu și Secretariatele Convențiilor internaționale din domeniul protecției mediului" desfășurat în perioada 2015 – 2030</w:t>
      </w:r>
    </w:p>
    <w:bookmarkEnd w:id="0"/>
    <w:p w14:paraId="67E53594" w14:textId="77777777" w:rsidR="00337988" w:rsidRPr="00640787" w:rsidRDefault="00337988" w:rsidP="00C64759">
      <w:pPr>
        <w:pStyle w:val="BodyText2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404362A" w14:textId="77777777" w:rsidR="00C64759" w:rsidRPr="00640787" w:rsidRDefault="00C64759" w:rsidP="00C64759">
      <w:pPr>
        <w:pStyle w:val="BodyText2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E24BC88" w14:textId="77777777" w:rsidR="00C64759" w:rsidRPr="00640787" w:rsidRDefault="002741F2" w:rsidP="00C64759">
      <w:pPr>
        <w:jc w:val="both"/>
        <w:rPr>
          <w:sz w:val="24"/>
          <w:szCs w:val="24"/>
          <w:lang w:val="ro-RO"/>
        </w:rPr>
      </w:pPr>
      <w:r w:rsidRPr="00640787">
        <w:rPr>
          <w:sz w:val="24"/>
          <w:szCs w:val="24"/>
          <w:lang w:val="ro-RO"/>
        </w:rPr>
        <w:t xml:space="preserve">În temeiul art. 108 din </w:t>
      </w:r>
      <w:r w:rsidR="00FA1C12" w:rsidRPr="00640787">
        <w:rPr>
          <w:sz w:val="24"/>
          <w:szCs w:val="24"/>
          <w:lang w:val="ro-RO"/>
        </w:rPr>
        <w:t>Constitu</w:t>
      </w:r>
      <w:r w:rsidR="007B1ABA" w:rsidRPr="00640787">
        <w:rPr>
          <w:sz w:val="24"/>
          <w:szCs w:val="24"/>
          <w:lang w:val="ro-RO"/>
        </w:rPr>
        <w:t>ț</w:t>
      </w:r>
      <w:r w:rsidR="00FA1C12" w:rsidRPr="00640787">
        <w:rPr>
          <w:sz w:val="24"/>
          <w:szCs w:val="24"/>
          <w:lang w:val="ro-RO"/>
        </w:rPr>
        <w:t>ia</w:t>
      </w:r>
      <w:r w:rsidRPr="00640787">
        <w:rPr>
          <w:sz w:val="24"/>
          <w:szCs w:val="24"/>
          <w:lang w:val="ro-RO"/>
        </w:rPr>
        <w:t xml:space="preserve"> României, republicată</w:t>
      </w:r>
    </w:p>
    <w:p w14:paraId="36684133" w14:textId="77777777" w:rsidR="00C64759" w:rsidRPr="00640787" w:rsidRDefault="00C64759" w:rsidP="00C64759">
      <w:pPr>
        <w:jc w:val="both"/>
        <w:rPr>
          <w:sz w:val="24"/>
          <w:szCs w:val="24"/>
          <w:lang w:val="ro-RO"/>
        </w:rPr>
      </w:pPr>
    </w:p>
    <w:p w14:paraId="1A278FDD" w14:textId="38AAA52A" w:rsidR="00397AE4" w:rsidRPr="00640787" w:rsidRDefault="002741F2" w:rsidP="00C64759">
      <w:pPr>
        <w:jc w:val="both"/>
        <w:rPr>
          <w:sz w:val="24"/>
          <w:szCs w:val="24"/>
          <w:lang w:val="ro-RO"/>
        </w:rPr>
      </w:pPr>
      <w:r w:rsidRPr="00640787">
        <w:rPr>
          <w:sz w:val="24"/>
          <w:szCs w:val="24"/>
          <w:lang w:val="ro-RO"/>
        </w:rPr>
        <w:t>Guvernul României</w:t>
      </w:r>
      <w:r w:rsidR="00382B9F" w:rsidRPr="00640787">
        <w:rPr>
          <w:sz w:val="24"/>
          <w:szCs w:val="24"/>
          <w:lang w:val="ro-RO"/>
        </w:rPr>
        <w:t xml:space="preserve"> adoptă prezenta hotărâre</w:t>
      </w:r>
      <w:r w:rsidR="00397AE4" w:rsidRPr="00640787">
        <w:rPr>
          <w:sz w:val="24"/>
          <w:szCs w:val="24"/>
          <w:lang w:val="ro-RO"/>
        </w:rPr>
        <w:t>.</w:t>
      </w:r>
    </w:p>
    <w:p w14:paraId="5CF392E4" w14:textId="77777777" w:rsidR="00397AE4" w:rsidRPr="00640787" w:rsidRDefault="00397AE4" w:rsidP="00C64759">
      <w:pPr>
        <w:jc w:val="both"/>
        <w:rPr>
          <w:sz w:val="24"/>
          <w:szCs w:val="24"/>
          <w:lang w:val="ro-RO"/>
        </w:rPr>
      </w:pPr>
    </w:p>
    <w:p w14:paraId="718E7703" w14:textId="6356ED3F" w:rsidR="0099526A" w:rsidRPr="00640787" w:rsidRDefault="00397AE4" w:rsidP="00640787">
      <w:pPr>
        <w:jc w:val="both"/>
        <w:rPr>
          <w:sz w:val="24"/>
          <w:szCs w:val="24"/>
          <w:lang w:val="ro-RO"/>
        </w:rPr>
      </w:pPr>
      <w:r w:rsidRPr="00640787">
        <w:rPr>
          <w:sz w:val="24"/>
          <w:szCs w:val="24"/>
          <w:lang w:val="ro-RO"/>
        </w:rPr>
        <w:t>Art</w:t>
      </w:r>
      <w:r w:rsidR="00A27E85" w:rsidRPr="00640787">
        <w:rPr>
          <w:sz w:val="24"/>
          <w:szCs w:val="24"/>
          <w:lang w:val="ro-RO"/>
        </w:rPr>
        <w:t>icol unic</w:t>
      </w:r>
      <w:r w:rsidR="00465C7F" w:rsidRPr="00640787">
        <w:rPr>
          <w:sz w:val="24"/>
          <w:szCs w:val="24"/>
          <w:lang w:val="ro-RO"/>
        </w:rPr>
        <w:t xml:space="preserve"> </w:t>
      </w:r>
      <w:r w:rsidR="00090496">
        <w:rPr>
          <w:sz w:val="24"/>
          <w:szCs w:val="24"/>
          <w:lang w:val="ro-RO"/>
        </w:rPr>
        <w:t>–</w:t>
      </w:r>
      <w:r w:rsidRPr="00640787">
        <w:rPr>
          <w:sz w:val="24"/>
          <w:szCs w:val="24"/>
          <w:lang w:val="ro-RO"/>
        </w:rPr>
        <w:t xml:space="preserve"> </w:t>
      </w:r>
      <w:r w:rsidR="00090496">
        <w:rPr>
          <w:sz w:val="24"/>
          <w:szCs w:val="24"/>
          <w:lang w:val="ro-RO"/>
        </w:rPr>
        <w:t xml:space="preserve">Pozițiile nr. 29 și 45 din anexa la </w:t>
      </w:r>
      <w:r w:rsidR="00C64759" w:rsidRPr="00640787">
        <w:rPr>
          <w:noProof/>
          <w:kern w:val="3"/>
          <w:sz w:val="24"/>
          <w:szCs w:val="24"/>
          <w:lang w:val="ro-RO" w:bidi="en-US"/>
        </w:rPr>
        <w:t xml:space="preserve">Hotărârea Guvernului nr. 616/2015 </w:t>
      </w:r>
      <w:r w:rsidR="00C64759" w:rsidRPr="00640787">
        <w:rPr>
          <w:sz w:val="24"/>
          <w:szCs w:val="24"/>
          <w:lang w:val="ro-RO"/>
        </w:rPr>
        <w:t>privind aprobarea finanțării din bugetul Fondului pentru mediu a acțiunilor multianuale necesare programului "Colectarea, prelucrarea și crearea de mecanisme și instrumente de promovare a datelor și informațiilor necesare întocmirii rapoartelor către Comisia Europeană, Agenția Europeană de Mediu și Secretariatele Convențiilor internaționale din domeniul protecției mediului" desfășurat în perioada 2015 – 2030</w:t>
      </w:r>
      <w:r w:rsidRPr="00640787">
        <w:rPr>
          <w:sz w:val="24"/>
          <w:szCs w:val="24"/>
          <w:lang w:val="ro-RO"/>
        </w:rPr>
        <w:t>, publicată în Monitorul Oficial al României, Partea I, nr. 5</w:t>
      </w:r>
      <w:r w:rsidR="00C64759" w:rsidRPr="00640787">
        <w:rPr>
          <w:sz w:val="24"/>
          <w:szCs w:val="24"/>
          <w:lang w:val="ro-RO"/>
        </w:rPr>
        <w:t>84</w:t>
      </w:r>
      <w:r w:rsidRPr="00640787">
        <w:rPr>
          <w:sz w:val="24"/>
          <w:szCs w:val="24"/>
          <w:lang w:val="ro-RO"/>
        </w:rPr>
        <w:t xml:space="preserve"> din </w:t>
      </w:r>
      <w:r w:rsidR="00C64759" w:rsidRPr="00640787">
        <w:rPr>
          <w:sz w:val="24"/>
          <w:szCs w:val="24"/>
          <w:lang w:val="ro-RO"/>
        </w:rPr>
        <w:t>4 august 2015</w:t>
      </w:r>
      <w:r w:rsidRPr="00640787">
        <w:rPr>
          <w:sz w:val="24"/>
          <w:szCs w:val="24"/>
          <w:lang w:val="ro-RO"/>
        </w:rPr>
        <w:t>, cu modificările</w:t>
      </w:r>
      <w:r w:rsidR="00C4683D" w:rsidRPr="00640787">
        <w:rPr>
          <w:sz w:val="24"/>
          <w:szCs w:val="24"/>
          <w:lang w:val="ro-RO"/>
        </w:rPr>
        <w:t xml:space="preserve"> și completările</w:t>
      </w:r>
      <w:r w:rsidRPr="00640787">
        <w:rPr>
          <w:sz w:val="24"/>
          <w:szCs w:val="24"/>
          <w:lang w:val="ro-RO"/>
        </w:rPr>
        <w:t xml:space="preserve"> ulterioare, se </w:t>
      </w:r>
      <w:r w:rsidR="00465C7F" w:rsidRPr="00640787">
        <w:rPr>
          <w:sz w:val="24"/>
          <w:szCs w:val="24"/>
          <w:lang w:val="ro-RO"/>
        </w:rPr>
        <w:t xml:space="preserve">modifică </w:t>
      </w:r>
      <w:r w:rsidR="00090496">
        <w:rPr>
          <w:sz w:val="24"/>
          <w:szCs w:val="24"/>
          <w:lang w:val="ro-RO"/>
        </w:rPr>
        <w:t xml:space="preserve">și </w:t>
      </w:r>
      <w:r w:rsidR="00C64759" w:rsidRPr="00640787">
        <w:rPr>
          <w:sz w:val="24"/>
          <w:szCs w:val="24"/>
          <w:lang w:val="ro-RO"/>
        </w:rPr>
        <w:t>vor avea următorul cuprins:</w:t>
      </w:r>
    </w:p>
    <w:p w14:paraId="44779CA2" w14:textId="77777777" w:rsidR="00C64759" w:rsidRPr="00640787" w:rsidRDefault="00C64759" w:rsidP="00C64759">
      <w:pPr>
        <w:rPr>
          <w:sz w:val="24"/>
          <w:szCs w:val="24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382"/>
      </w:tblGrid>
      <w:tr w:rsidR="00C64759" w:rsidRPr="00640787" w14:paraId="1CDA3748" w14:textId="77777777" w:rsidTr="003F5950">
        <w:tc>
          <w:tcPr>
            <w:tcW w:w="704" w:type="dxa"/>
          </w:tcPr>
          <w:p w14:paraId="63D1FB19" w14:textId="77777777" w:rsidR="00C64759" w:rsidRPr="00640787" w:rsidRDefault="00C64759" w:rsidP="003F5950">
            <w:pPr>
              <w:spacing w:line="276" w:lineRule="auto"/>
              <w:jc w:val="center"/>
              <w:rPr>
                <w:rFonts w:eastAsia="Arial Unicode MS"/>
                <w:b/>
                <w:bCs/>
                <w:sz w:val="24"/>
                <w:szCs w:val="24"/>
                <w:lang w:val="ro" w:eastAsia="ro-RO"/>
              </w:rPr>
            </w:pPr>
            <w:r w:rsidRPr="00640787">
              <w:rPr>
                <w:rFonts w:eastAsia="Arial Unicode MS"/>
                <w:b/>
                <w:bCs/>
                <w:sz w:val="24"/>
                <w:szCs w:val="24"/>
                <w:lang w:val="ro" w:eastAsia="ro-RO"/>
              </w:rPr>
              <w:t>Nr.</w:t>
            </w:r>
          </w:p>
          <w:p w14:paraId="099ACCCC" w14:textId="77777777" w:rsidR="00C64759" w:rsidRPr="00640787" w:rsidRDefault="00C64759" w:rsidP="003F5950">
            <w:pPr>
              <w:jc w:val="center"/>
              <w:rPr>
                <w:rStyle w:val="salnbdy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o-RO"/>
              </w:rPr>
            </w:pPr>
            <w:r w:rsidRPr="00640787">
              <w:rPr>
                <w:rFonts w:eastAsia="Arial Unicode MS"/>
                <w:b/>
                <w:bCs/>
                <w:sz w:val="24"/>
                <w:szCs w:val="24"/>
                <w:lang w:val="ro" w:eastAsia="ro-RO"/>
              </w:rPr>
              <w:t>crt</w:t>
            </w:r>
          </w:p>
        </w:tc>
        <w:tc>
          <w:tcPr>
            <w:tcW w:w="7513" w:type="dxa"/>
          </w:tcPr>
          <w:p w14:paraId="12AF5201" w14:textId="77777777" w:rsidR="00C64759" w:rsidRPr="00640787" w:rsidRDefault="00C64759" w:rsidP="003F5950">
            <w:pPr>
              <w:jc w:val="center"/>
              <w:rPr>
                <w:rFonts w:eastAsia="Arial Unicode MS"/>
                <w:b/>
                <w:bCs/>
                <w:sz w:val="24"/>
                <w:szCs w:val="24"/>
                <w:lang w:val="ro-RO" w:eastAsia="ro-RO"/>
              </w:rPr>
            </w:pPr>
          </w:p>
          <w:p w14:paraId="6AE9A410" w14:textId="77777777" w:rsidR="00C64759" w:rsidRPr="00640787" w:rsidRDefault="00C64759" w:rsidP="003F5950">
            <w:pPr>
              <w:jc w:val="center"/>
              <w:rPr>
                <w:rStyle w:val="salnbdy"/>
                <w:color w:val="000000" w:themeColor="text1"/>
                <w:sz w:val="24"/>
                <w:szCs w:val="24"/>
                <w:bdr w:val="none" w:sz="0" w:space="0" w:color="auto" w:frame="1"/>
                <w:lang w:val="ro-RO"/>
              </w:rPr>
            </w:pPr>
            <w:r w:rsidRPr="00640787">
              <w:rPr>
                <w:rFonts w:eastAsia="Arial Unicode MS"/>
                <w:b/>
                <w:bCs/>
                <w:sz w:val="24"/>
                <w:szCs w:val="24"/>
                <w:lang w:val="ro-RO" w:eastAsia="ro-RO"/>
              </w:rPr>
              <w:t>Denumirea studiului</w:t>
            </w:r>
          </w:p>
        </w:tc>
        <w:tc>
          <w:tcPr>
            <w:tcW w:w="1382" w:type="dxa"/>
          </w:tcPr>
          <w:p w14:paraId="2047E064" w14:textId="77777777" w:rsidR="00C64759" w:rsidRPr="00640787" w:rsidRDefault="00C64759" w:rsidP="003F5950">
            <w:pPr>
              <w:spacing w:line="276" w:lineRule="auto"/>
              <w:jc w:val="center"/>
              <w:rPr>
                <w:rFonts w:eastAsia="Arial Unicode MS"/>
                <w:b/>
                <w:bCs/>
                <w:sz w:val="24"/>
                <w:szCs w:val="24"/>
                <w:lang w:val="ro-RO" w:eastAsia="ro-RO"/>
              </w:rPr>
            </w:pPr>
            <w:r w:rsidRPr="00640787">
              <w:rPr>
                <w:rFonts w:eastAsia="Arial Unicode MS"/>
                <w:b/>
                <w:bCs/>
                <w:sz w:val="24"/>
                <w:szCs w:val="24"/>
                <w:lang w:val="ro-RO" w:eastAsia="ro-RO"/>
              </w:rPr>
              <w:t>Valoare  totală</w:t>
            </w:r>
          </w:p>
          <w:p w14:paraId="0078296F" w14:textId="77777777" w:rsidR="00C64759" w:rsidRPr="00640787" w:rsidRDefault="00C64759" w:rsidP="003F5950">
            <w:pPr>
              <w:jc w:val="center"/>
              <w:rPr>
                <w:sz w:val="24"/>
                <w:szCs w:val="24"/>
              </w:rPr>
            </w:pPr>
            <w:r w:rsidRPr="00640787">
              <w:rPr>
                <w:rFonts w:eastAsia="Arial Unicode MS"/>
                <w:b/>
                <w:bCs/>
                <w:sz w:val="24"/>
                <w:szCs w:val="24"/>
                <w:lang w:val="ro-RO" w:eastAsia="ro-RO"/>
              </w:rPr>
              <w:t>-mii lei-</w:t>
            </w:r>
          </w:p>
        </w:tc>
      </w:tr>
      <w:tr w:rsidR="00C64759" w:rsidRPr="00640787" w14:paraId="0187F443" w14:textId="77777777" w:rsidTr="003F5950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A878239" w14:textId="323BE996" w:rsidR="00C64759" w:rsidRPr="00090496" w:rsidRDefault="00090496" w:rsidP="003F5950">
            <w:pPr>
              <w:spacing w:line="276" w:lineRule="auto"/>
              <w:jc w:val="center"/>
              <w:rPr>
                <w:rFonts w:eastAsia="Arial Unicode MS"/>
                <w:sz w:val="24"/>
                <w:szCs w:val="24"/>
                <w:lang w:val="ro" w:eastAsia="ro-RO"/>
              </w:rPr>
            </w:pPr>
            <w:r>
              <w:rPr>
                <w:rFonts w:eastAsia="Arial Unicode MS"/>
                <w:sz w:val="24"/>
                <w:szCs w:val="24"/>
                <w:lang w:val="ro" w:eastAsia="ro-RO"/>
              </w:rPr>
              <w:t>„</w:t>
            </w:r>
            <w:r w:rsidR="00C64759" w:rsidRPr="00090496">
              <w:rPr>
                <w:rFonts w:eastAsia="Arial Unicode MS"/>
                <w:sz w:val="24"/>
                <w:szCs w:val="24"/>
                <w:lang w:val="ro" w:eastAsia="ro-RO"/>
              </w:rPr>
              <w:t>29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3B9BAB79" w14:textId="77777777" w:rsidR="00C64759" w:rsidRPr="00090496" w:rsidRDefault="00C64759" w:rsidP="003F5950">
            <w:pPr>
              <w:jc w:val="both"/>
              <w:rPr>
                <w:rFonts w:eastAsia="Arial Unicode MS"/>
                <w:bCs/>
                <w:sz w:val="24"/>
                <w:szCs w:val="24"/>
                <w:lang w:val="ro-RO" w:eastAsia="ro-RO"/>
              </w:rPr>
            </w:pPr>
            <w:r w:rsidRPr="00090496">
              <w:rPr>
                <w:rFonts w:eastAsia="Arial Unicode MS"/>
                <w:bCs/>
                <w:sz w:val="24"/>
                <w:szCs w:val="24"/>
                <w:lang w:val="ro-RO" w:eastAsia="ro-RO"/>
              </w:rPr>
              <w:t>Studiu privind fundamentarea și completarea informațiilor în vederea consolidării rețelei Natura 2000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5E0E0C42" w14:textId="77777777" w:rsidR="00C64759" w:rsidRPr="00090496" w:rsidRDefault="00C64759" w:rsidP="003F5950">
            <w:pPr>
              <w:spacing w:line="276" w:lineRule="auto"/>
              <w:ind w:left="278"/>
              <w:jc w:val="right"/>
              <w:rPr>
                <w:rFonts w:eastAsia="Arial Unicode MS"/>
                <w:b/>
                <w:bCs/>
                <w:sz w:val="24"/>
                <w:szCs w:val="24"/>
                <w:lang w:val="ro" w:eastAsia="ro-RO"/>
              </w:rPr>
            </w:pPr>
          </w:p>
          <w:p w14:paraId="5BF92EDE" w14:textId="77777777" w:rsidR="00C64759" w:rsidRPr="00090496" w:rsidRDefault="00C64759" w:rsidP="003F5950">
            <w:pPr>
              <w:spacing w:line="276" w:lineRule="auto"/>
              <w:jc w:val="right"/>
              <w:rPr>
                <w:rFonts w:eastAsia="Arial Unicode MS"/>
                <w:bCs/>
                <w:sz w:val="24"/>
                <w:szCs w:val="24"/>
                <w:lang w:eastAsia="ro-RO"/>
              </w:rPr>
            </w:pPr>
            <w:r w:rsidRPr="00090496">
              <w:rPr>
                <w:rFonts w:eastAsia="Arial Unicode MS"/>
                <w:bCs/>
                <w:sz w:val="24"/>
                <w:szCs w:val="24"/>
                <w:lang w:eastAsia="ro-RO"/>
              </w:rPr>
              <w:t>2.370</w:t>
            </w:r>
          </w:p>
        </w:tc>
      </w:tr>
      <w:tr w:rsidR="00090496" w:rsidRPr="00090496" w14:paraId="3034C5A5" w14:textId="77777777" w:rsidTr="003F5950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E040C27" w14:textId="0ACCA63D" w:rsidR="00090496" w:rsidRPr="00090496" w:rsidRDefault="00090496" w:rsidP="003F5950">
            <w:pPr>
              <w:spacing w:line="276" w:lineRule="auto"/>
              <w:jc w:val="center"/>
              <w:rPr>
                <w:rFonts w:eastAsia="Arial Unicode MS"/>
                <w:sz w:val="24"/>
                <w:szCs w:val="24"/>
                <w:lang w:val="ro" w:eastAsia="ro-RO"/>
              </w:rPr>
            </w:pPr>
            <w:r>
              <w:rPr>
                <w:rFonts w:eastAsia="Arial Unicode MS"/>
                <w:sz w:val="24"/>
                <w:szCs w:val="24"/>
                <w:lang w:val="ro" w:eastAsia="ro-RO"/>
              </w:rPr>
              <w:t>.......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2C5329E2" w14:textId="64514581" w:rsidR="00090496" w:rsidRPr="00090496" w:rsidRDefault="00090496" w:rsidP="003F5950">
            <w:pPr>
              <w:jc w:val="both"/>
              <w:rPr>
                <w:rFonts w:eastAsia="Arial Unicode MS"/>
                <w:bCs/>
                <w:sz w:val="24"/>
                <w:szCs w:val="24"/>
                <w:lang w:val="ro-RO" w:eastAsia="ro-RO"/>
              </w:rPr>
            </w:pPr>
            <w:r>
              <w:rPr>
                <w:rFonts w:eastAsia="Arial Unicode MS"/>
                <w:bCs/>
                <w:sz w:val="24"/>
                <w:szCs w:val="24"/>
                <w:lang w:val="ro-RO" w:eastAsia="ro-RO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0D7A845E" w14:textId="42E8682D" w:rsidR="00090496" w:rsidRPr="00640787" w:rsidRDefault="00090496" w:rsidP="003F5950">
            <w:pPr>
              <w:spacing w:line="276" w:lineRule="auto"/>
              <w:ind w:left="278"/>
              <w:jc w:val="right"/>
              <w:rPr>
                <w:rFonts w:eastAsia="Arial Unicode MS"/>
                <w:sz w:val="24"/>
                <w:szCs w:val="24"/>
                <w:lang w:val="ro" w:eastAsia="ro-RO"/>
              </w:rPr>
            </w:pPr>
            <w:r w:rsidRPr="00640787">
              <w:rPr>
                <w:rFonts w:eastAsia="Arial Unicode MS"/>
                <w:sz w:val="24"/>
                <w:szCs w:val="24"/>
                <w:lang w:val="ro" w:eastAsia="ro-RO"/>
              </w:rPr>
              <w:t>...........</w:t>
            </w:r>
          </w:p>
        </w:tc>
      </w:tr>
      <w:tr w:rsidR="00C64759" w:rsidRPr="00640787" w14:paraId="08F3947F" w14:textId="77777777" w:rsidTr="003F5950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25A3F" w14:textId="77777777" w:rsidR="00C64759" w:rsidRPr="00640787" w:rsidRDefault="00C64759" w:rsidP="003F5950">
            <w:pPr>
              <w:spacing w:line="276" w:lineRule="auto"/>
              <w:jc w:val="center"/>
              <w:rPr>
                <w:rFonts w:eastAsia="Arial Unicode MS"/>
                <w:sz w:val="24"/>
                <w:szCs w:val="24"/>
                <w:lang w:val="ro" w:eastAsia="ro-RO"/>
              </w:rPr>
            </w:pPr>
            <w:bookmarkStart w:id="1" w:name="_Hlk164413874"/>
            <w:r w:rsidRPr="00640787">
              <w:rPr>
                <w:rFonts w:eastAsia="Arial Unicode MS"/>
                <w:sz w:val="24"/>
                <w:szCs w:val="24"/>
                <w:lang w:val="ro" w:eastAsia="ro-RO"/>
              </w:rPr>
              <w:t>45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D0DA8" w14:textId="18D87C74" w:rsidR="00C64759" w:rsidRPr="00640787" w:rsidRDefault="00C64759" w:rsidP="003F5950">
            <w:pPr>
              <w:jc w:val="both"/>
              <w:rPr>
                <w:rFonts w:eastAsia="Arial Unicode MS"/>
                <w:bCs/>
                <w:sz w:val="24"/>
                <w:szCs w:val="24"/>
                <w:lang w:val="ro-RO" w:eastAsia="ro-RO"/>
              </w:rPr>
            </w:pPr>
            <w:r w:rsidRPr="00640787">
              <w:rPr>
                <w:rFonts w:eastAsia="Arial Unicode MS"/>
                <w:bCs/>
                <w:sz w:val="24"/>
                <w:szCs w:val="24"/>
                <w:lang w:val="ro-RO" w:eastAsia="ro-RO"/>
              </w:rPr>
              <w:t>Studiu suplimentar privind evaluarea ex-post a impactului asupra biodiversității al construcției și exploatării microhidrocentralelor amplasate pe cursurile de apă: Capra, Buda, Otic, Izvorul Mircea, Cuca, Cârțișoara, Porumbacu, Sâmbăta, Sebeș-Hotarele, Sebeș-Fântânele, Sebeș-Căciulata, Viștișoara, Dejani, Lupșa, Ucea, Sebeș, Craiului, Sebeșel, Valea Satului, Rânica (Râmna), Viștea și Taia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1EB7A" w14:textId="0F5D216F" w:rsidR="00C64759" w:rsidRPr="00640787" w:rsidRDefault="00C64759" w:rsidP="003F5950">
            <w:pPr>
              <w:autoSpaceDN w:val="0"/>
              <w:spacing w:after="160" w:line="259" w:lineRule="auto"/>
              <w:jc w:val="right"/>
              <w:textAlignment w:val="baseline"/>
              <w:rPr>
                <w:rFonts w:eastAsia="Arial Unicode MS"/>
                <w:bCs/>
                <w:sz w:val="24"/>
                <w:szCs w:val="24"/>
                <w:lang w:eastAsia="ro-RO"/>
              </w:rPr>
            </w:pPr>
            <w:r w:rsidRPr="00640787">
              <w:rPr>
                <w:rFonts w:eastAsia="Arial Unicode MS"/>
                <w:bCs/>
                <w:sz w:val="24"/>
                <w:szCs w:val="24"/>
                <w:lang w:val="ro" w:eastAsia="ro-RO"/>
              </w:rPr>
              <w:t>480</w:t>
            </w:r>
            <w:r w:rsidR="00090496">
              <w:rPr>
                <w:rFonts w:eastAsia="Arial Unicode MS"/>
                <w:bCs/>
                <w:sz w:val="24"/>
                <w:szCs w:val="24"/>
                <w:lang w:val="ro" w:eastAsia="ro-RO"/>
              </w:rPr>
              <w:t>”</w:t>
            </w:r>
          </w:p>
        </w:tc>
      </w:tr>
      <w:bookmarkEnd w:id="1"/>
    </w:tbl>
    <w:p w14:paraId="70AFBA7E" w14:textId="77777777" w:rsidR="00C64759" w:rsidRPr="00640787" w:rsidRDefault="00C64759" w:rsidP="00C64759">
      <w:pPr>
        <w:rPr>
          <w:sz w:val="24"/>
          <w:szCs w:val="24"/>
          <w:lang w:val="ro-RO"/>
        </w:rPr>
      </w:pPr>
    </w:p>
    <w:p w14:paraId="02475338" w14:textId="77777777" w:rsidR="00C64759" w:rsidRPr="00640787" w:rsidRDefault="00C64759" w:rsidP="00C64759">
      <w:pPr>
        <w:jc w:val="both"/>
        <w:rPr>
          <w:sz w:val="24"/>
          <w:szCs w:val="24"/>
          <w:lang w:val="ro-RO"/>
        </w:rPr>
      </w:pPr>
    </w:p>
    <w:p w14:paraId="25F09E91" w14:textId="226001B5" w:rsidR="004F092F" w:rsidRPr="00640787" w:rsidRDefault="002741F2" w:rsidP="00C64759">
      <w:pPr>
        <w:tabs>
          <w:tab w:val="left" w:pos="3855"/>
        </w:tabs>
        <w:jc w:val="center"/>
        <w:rPr>
          <w:b/>
          <w:sz w:val="24"/>
          <w:szCs w:val="24"/>
          <w:lang w:val="ro-RO"/>
        </w:rPr>
      </w:pPr>
      <w:r w:rsidRPr="00640787">
        <w:rPr>
          <w:b/>
          <w:sz w:val="24"/>
          <w:szCs w:val="24"/>
          <w:lang w:val="ro-RO"/>
        </w:rPr>
        <w:t xml:space="preserve">PRIM </w:t>
      </w:r>
      <w:r w:rsidR="00C64759" w:rsidRPr="00640787">
        <w:rPr>
          <w:b/>
          <w:sz w:val="24"/>
          <w:szCs w:val="24"/>
          <w:lang w:val="ro-RO"/>
        </w:rPr>
        <w:t>–</w:t>
      </w:r>
      <w:r w:rsidR="00574BA6" w:rsidRPr="00640787">
        <w:rPr>
          <w:b/>
          <w:sz w:val="24"/>
          <w:szCs w:val="24"/>
          <w:lang w:val="ro-RO"/>
        </w:rPr>
        <w:t xml:space="preserve"> </w:t>
      </w:r>
      <w:r w:rsidRPr="00640787">
        <w:rPr>
          <w:b/>
          <w:sz w:val="24"/>
          <w:szCs w:val="24"/>
          <w:lang w:val="ro-RO"/>
        </w:rPr>
        <w:t>MINISTRU</w:t>
      </w:r>
    </w:p>
    <w:p w14:paraId="7233462E" w14:textId="77777777" w:rsidR="00C64759" w:rsidRPr="00640787" w:rsidRDefault="00C64759" w:rsidP="00C64759">
      <w:pPr>
        <w:tabs>
          <w:tab w:val="left" w:pos="3855"/>
        </w:tabs>
        <w:jc w:val="center"/>
        <w:rPr>
          <w:b/>
          <w:sz w:val="24"/>
          <w:szCs w:val="24"/>
          <w:lang w:val="ro-RO"/>
        </w:rPr>
      </w:pPr>
    </w:p>
    <w:p w14:paraId="54AB3D3A" w14:textId="0AFDE126" w:rsidR="00613D1B" w:rsidRPr="00640787" w:rsidRDefault="0055708B" w:rsidP="00640787">
      <w:pPr>
        <w:jc w:val="center"/>
        <w:rPr>
          <w:b/>
          <w:bCs/>
          <w:sz w:val="24"/>
          <w:szCs w:val="24"/>
          <w:lang w:val="it-IT"/>
        </w:rPr>
      </w:pPr>
      <w:r w:rsidRPr="00640787">
        <w:rPr>
          <w:b/>
          <w:bCs/>
          <w:sz w:val="24"/>
          <w:szCs w:val="24"/>
          <w:bdr w:val="none" w:sz="0" w:space="0" w:color="auto" w:frame="1"/>
          <w:shd w:val="clear" w:color="auto" w:fill="FFFFFF"/>
          <w:lang w:val="ro-RO" w:eastAsia="en-GB"/>
        </w:rPr>
        <w:t>Ilie - Gavril BOLOJAN</w:t>
      </w:r>
    </w:p>
    <w:sectPr w:rsidR="00613D1B" w:rsidRPr="00640787" w:rsidSect="004A403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284" w:right="1080" w:bottom="568" w:left="1440" w:header="28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D63DB" w14:textId="77777777" w:rsidR="00016B13" w:rsidRDefault="00016B13">
      <w:r>
        <w:separator/>
      </w:r>
    </w:p>
  </w:endnote>
  <w:endnote w:type="continuationSeparator" w:id="0">
    <w:p w14:paraId="35A5F9D8" w14:textId="77777777" w:rsidR="00016B13" w:rsidRDefault="0001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8889" w14:textId="02DFBB37" w:rsidR="00AE0518" w:rsidRPr="00674D67" w:rsidRDefault="00AE0518">
    <w:pPr>
      <w:pStyle w:val="Footer"/>
      <w:jc w:val="right"/>
      <w:rPr>
        <w:sz w:val="22"/>
        <w:szCs w:val="22"/>
      </w:rPr>
    </w:pPr>
  </w:p>
  <w:p w14:paraId="10A8FC88" w14:textId="50A1C8AD" w:rsidR="00AE0518" w:rsidRDefault="00AE051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EA9A" w14:textId="77777777" w:rsidR="00016B13" w:rsidRDefault="00016B13">
      <w:r>
        <w:separator/>
      </w:r>
    </w:p>
  </w:footnote>
  <w:footnote w:type="continuationSeparator" w:id="0">
    <w:p w14:paraId="6D3C1EBC" w14:textId="77777777" w:rsidR="00016B13" w:rsidRDefault="0001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A3AE" w14:textId="68F8E4C6" w:rsidR="00AE18E3" w:rsidRDefault="00000000">
    <w:pPr>
      <w:pStyle w:val="Header"/>
    </w:pPr>
    <w:r>
      <w:rPr>
        <w:noProof/>
      </w:rPr>
      <w:pict w14:anchorId="5BB279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2" o:spid="_x0000_s1026" type="#_x0000_t136" style="position:absolute;margin-left:0;margin-top:0;width:532.95pt;height:152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2C4F" w14:textId="2845D29B" w:rsidR="00AE18E3" w:rsidRDefault="00000000">
    <w:pPr>
      <w:pStyle w:val="Header"/>
    </w:pPr>
    <w:r>
      <w:rPr>
        <w:noProof/>
      </w:rPr>
      <w:pict w14:anchorId="6C26D1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3" o:spid="_x0000_s1027" type="#_x0000_t136" style="position:absolute;margin-left:0;margin-top:0;width:532.95pt;height:152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A173" w14:textId="68AD774E" w:rsidR="00AE18E3" w:rsidRDefault="00000000">
    <w:pPr>
      <w:pStyle w:val="Header"/>
    </w:pPr>
    <w:r>
      <w:rPr>
        <w:noProof/>
      </w:rPr>
      <w:pict w14:anchorId="7C83D5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1" o:spid="_x0000_s1025" type="#_x0000_t136" style="position:absolute;margin-left:0;margin-top:0;width:532.95pt;height:152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CF1978"/>
    <w:multiLevelType w:val="hybridMultilevel"/>
    <w:tmpl w:val="2DF4373E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C55F4"/>
    <w:multiLevelType w:val="hybridMultilevel"/>
    <w:tmpl w:val="7F8EE8BC"/>
    <w:lvl w:ilvl="0" w:tplc="D7F46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D7A0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430E9"/>
    <w:multiLevelType w:val="hybridMultilevel"/>
    <w:tmpl w:val="35404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5E488C"/>
    <w:multiLevelType w:val="hybridMultilevel"/>
    <w:tmpl w:val="1A28E5E6"/>
    <w:lvl w:ilvl="0" w:tplc="2C0AD4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0148"/>
    <w:multiLevelType w:val="hybridMultilevel"/>
    <w:tmpl w:val="8CB4620C"/>
    <w:lvl w:ilvl="0" w:tplc="1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42A00"/>
    <w:multiLevelType w:val="hybridMultilevel"/>
    <w:tmpl w:val="6C14DBB4"/>
    <w:lvl w:ilvl="0" w:tplc="7A84A2F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E2CF6"/>
    <w:multiLevelType w:val="hybridMultilevel"/>
    <w:tmpl w:val="5BAC41D2"/>
    <w:lvl w:ilvl="0" w:tplc="1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D6837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C428D"/>
    <w:multiLevelType w:val="hybridMultilevel"/>
    <w:tmpl w:val="D090A202"/>
    <w:lvl w:ilvl="0" w:tplc="7348EEC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E54A85"/>
    <w:multiLevelType w:val="hybridMultilevel"/>
    <w:tmpl w:val="429E2F4E"/>
    <w:lvl w:ilvl="0" w:tplc="0C82401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2A6237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72BCA"/>
    <w:multiLevelType w:val="hybridMultilevel"/>
    <w:tmpl w:val="B406C392"/>
    <w:lvl w:ilvl="0" w:tplc="7B7A57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4667">
    <w:abstractNumId w:val="0"/>
  </w:num>
  <w:num w:numId="2" w16cid:durableId="192625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436267">
    <w:abstractNumId w:val="10"/>
  </w:num>
  <w:num w:numId="4" w16cid:durableId="1651790377">
    <w:abstractNumId w:val="4"/>
  </w:num>
  <w:num w:numId="5" w16cid:durableId="1055472735">
    <w:abstractNumId w:val="13"/>
  </w:num>
  <w:num w:numId="6" w16cid:durableId="1822698304">
    <w:abstractNumId w:val="5"/>
  </w:num>
  <w:num w:numId="7" w16cid:durableId="1225146849">
    <w:abstractNumId w:val="7"/>
  </w:num>
  <w:num w:numId="8" w16cid:durableId="527253490">
    <w:abstractNumId w:val="2"/>
  </w:num>
  <w:num w:numId="9" w16cid:durableId="1049720162">
    <w:abstractNumId w:val="9"/>
  </w:num>
  <w:num w:numId="10" w16cid:durableId="1964072187">
    <w:abstractNumId w:val="11"/>
  </w:num>
  <w:num w:numId="11" w16cid:durableId="441463574">
    <w:abstractNumId w:val="1"/>
  </w:num>
  <w:num w:numId="12" w16cid:durableId="120616033">
    <w:abstractNumId w:val="3"/>
  </w:num>
  <w:num w:numId="13" w16cid:durableId="19746329">
    <w:abstractNumId w:val="12"/>
  </w:num>
  <w:num w:numId="14" w16cid:durableId="1880438318">
    <w:abstractNumId w:val="6"/>
  </w:num>
  <w:num w:numId="15" w16cid:durableId="1741556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1E"/>
    <w:rsid w:val="00000167"/>
    <w:rsid w:val="00000C75"/>
    <w:rsid w:val="00000E27"/>
    <w:rsid w:val="000048A8"/>
    <w:rsid w:val="000112E0"/>
    <w:rsid w:val="000136F2"/>
    <w:rsid w:val="0001482B"/>
    <w:rsid w:val="00016B13"/>
    <w:rsid w:val="00023C26"/>
    <w:rsid w:val="000245BD"/>
    <w:rsid w:val="00024ED7"/>
    <w:rsid w:val="0002606B"/>
    <w:rsid w:val="000351A7"/>
    <w:rsid w:val="00041BE2"/>
    <w:rsid w:val="00046D25"/>
    <w:rsid w:val="0004700E"/>
    <w:rsid w:val="00051425"/>
    <w:rsid w:val="00053763"/>
    <w:rsid w:val="00056E30"/>
    <w:rsid w:val="00066319"/>
    <w:rsid w:val="000677B0"/>
    <w:rsid w:val="00072AA1"/>
    <w:rsid w:val="0007593B"/>
    <w:rsid w:val="00077A72"/>
    <w:rsid w:val="000818BF"/>
    <w:rsid w:val="0008202F"/>
    <w:rsid w:val="000850E7"/>
    <w:rsid w:val="00085925"/>
    <w:rsid w:val="00090496"/>
    <w:rsid w:val="00091C45"/>
    <w:rsid w:val="000A0BC1"/>
    <w:rsid w:val="000A0FA7"/>
    <w:rsid w:val="000A1CE7"/>
    <w:rsid w:val="000A617F"/>
    <w:rsid w:val="000A6D5E"/>
    <w:rsid w:val="000C0EAC"/>
    <w:rsid w:val="000C2816"/>
    <w:rsid w:val="000C72AC"/>
    <w:rsid w:val="000D0115"/>
    <w:rsid w:val="000D08AD"/>
    <w:rsid w:val="000D39F9"/>
    <w:rsid w:val="000D5D1D"/>
    <w:rsid w:val="000E1775"/>
    <w:rsid w:val="000E7F04"/>
    <w:rsid w:val="000F3F81"/>
    <w:rsid w:val="000F58B3"/>
    <w:rsid w:val="00106D27"/>
    <w:rsid w:val="00117A6B"/>
    <w:rsid w:val="0012282D"/>
    <w:rsid w:val="00125009"/>
    <w:rsid w:val="00141865"/>
    <w:rsid w:val="00143F96"/>
    <w:rsid w:val="00145154"/>
    <w:rsid w:val="00154697"/>
    <w:rsid w:val="0016061C"/>
    <w:rsid w:val="00164E07"/>
    <w:rsid w:val="00177D66"/>
    <w:rsid w:val="00182D3C"/>
    <w:rsid w:val="001856B0"/>
    <w:rsid w:val="00197B90"/>
    <w:rsid w:val="001A07AD"/>
    <w:rsid w:val="001A2B37"/>
    <w:rsid w:val="001B0F52"/>
    <w:rsid w:val="001B180C"/>
    <w:rsid w:val="001C5C74"/>
    <w:rsid w:val="001D4612"/>
    <w:rsid w:val="001E6CF9"/>
    <w:rsid w:val="001E75F4"/>
    <w:rsid w:val="001F400E"/>
    <w:rsid w:val="00217723"/>
    <w:rsid w:val="00221587"/>
    <w:rsid w:val="00224CEA"/>
    <w:rsid w:val="002401AE"/>
    <w:rsid w:val="002412E3"/>
    <w:rsid w:val="00252D16"/>
    <w:rsid w:val="00253D06"/>
    <w:rsid w:val="00253FCC"/>
    <w:rsid w:val="00256C5C"/>
    <w:rsid w:val="00256E72"/>
    <w:rsid w:val="002628BF"/>
    <w:rsid w:val="0026498A"/>
    <w:rsid w:val="002649F2"/>
    <w:rsid w:val="00265246"/>
    <w:rsid w:val="00271E4F"/>
    <w:rsid w:val="002741F2"/>
    <w:rsid w:val="00277C5F"/>
    <w:rsid w:val="00286A8F"/>
    <w:rsid w:val="002967CC"/>
    <w:rsid w:val="002A08AE"/>
    <w:rsid w:val="002A404A"/>
    <w:rsid w:val="002A686D"/>
    <w:rsid w:val="002D3E8E"/>
    <w:rsid w:val="002D3F63"/>
    <w:rsid w:val="002F3047"/>
    <w:rsid w:val="002F4CD5"/>
    <w:rsid w:val="002F737E"/>
    <w:rsid w:val="00305E68"/>
    <w:rsid w:val="0031245F"/>
    <w:rsid w:val="003130E6"/>
    <w:rsid w:val="00315806"/>
    <w:rsid w:val="003164DF"/>
    <w:rsid w:val="00323561"/>
    <w:rsid w:val="00323E00"/>
    <w:rsid w:val="00324808"/>
    <w:rsid w:val="00325254"/>
    <w:rsid w:val="003279C6"/>
    <w:rsid w:val="003315AE"/>
    <w:rsid w:val="00334630"/>
    <w:rsid w:val="00334F7D"/>
    <w:rsid w:val="00337988"/>
    <w:rsid w:val="0035340C"/>
    <w:rsid w:val="00353566"/>
    <w:rsid w:val="00374D0B"/>
    <w:rsid w:val="003761D5"/>
    <w:rsid w:val="00382B9F"/>
    <w:rsid w:val="0038456E"/>
    <w:rsid w:val="0038522C"/>
    <w:rsid w:val="00392EAC"/>
    <w:rsid w:val="00397AE4"/>
    <w:rsid w:val="003A1694"/>
    <w:rsid w:val="003A23FF"/>
    <w:rsid w:val="003A4C32"/>
    <w:rsid w:val="003A755B"/>
    <w:rsid w:val="003B618C"/>
    <w:rsid w:val="003C1893"/>
    <w:rsid w:val="003D1C14"/>
    <w:rsid w:val="003D7C07"/>
    <w:rsid w:val="003E2B39"/>
    <w:rsid w:val="003E4DC4"/>
    <w:rsid w:val="003E6E8B"/>
    <w:rsid w:val="003F2996"/>
    <w:rsid w:val="003F35C2"/>
    <w:rsid w:val="00400860"/>
    <w:rsid w:val="0040249C"/>
    <w:rsid w:val="0040249D"/>
    <w:rsid w:val="004200C7"/>
    <w:rsid w:val="0042588A"/>
    <w:rsid w:val="00426439"/>
    <w:rsid w:val="00426BAC"/>
    <w:rsid w:val="0043272D"/>
    <w:rsid w:val="00441633"/>
    <w:rsid w:val="00441FF8"/>
    <w:rsid w:val="00445771"/>
    <w:rsid w:val="004530FF"/>
    <w:rsid w:val="00454DDD"/>
    <w:rsid w:val="00455F7D"/>
    <w:rsid w:val="00457DE2"/>
    <w:rsid w:val="00461B65"/>
    <w:rsid w:val="00465C7F"/>
    <w:rsid w:val="00470856"/>
    <w:rsid w:val="00474439"/>
    <w:rsid w:val="00487C2F"/>
    <w:rsid w:val="004904FD"/>
    <w:rsid w:val="00491EF1"/>
    <w:rsid w:val="00495CB5"/>
    <w:rsid w:val="00496B22"/>
    <w:rsid w:val="004A403A"/>
    <w:rsid w:val="004A6686"/>
    <w:rsid w:val="004C4274"/>
    <w:rsid w:val="004D3438"/>
    <w:rsid w:val="004D65CF"/>
    <w:rsid w:val="004F092F"/>
    <w:rsid w:val="005010AB"/>
    <w:rsid w:val="00502ADD"/>
    <w:rsid w:val="00504143"/>
    <w:rsid w:val="005078D5"/>
    <w:rsid w:val="005141FC"/>
    <w:rsid w:val="00530674"/>
    <w:rsid w:val="00540437"/>
    <w:rsid w:val="0055163E"/>
    <w:rsid w:val="00551A48"/>
    <w:rsid w:val="005534D0"/>
    <w:rsid w:val="00554B1E"/>
    <w:rsid w:val="00554E82"/>
    <w:rsid w:val="0055708B"/>
    <w:rsid w:val="00563908"/>
    <w:rsid w:val="00566DC5"/>
    <w:rsid w:val="00571C10"/>
    <w:rsid w:val="00574BA6"/>
    <w:rsid w:val="005753B5"/>
    <w:rsid w:val="00577DA2"/>
    <w:rsid w:val="00582254"/>
    <w:rsid w:val="00596074"/>
    <w:rsid w:val="005A48AA"/>
    <w:rsid w:val="005A5562"/>
    <w:rsid w:val="005A60E3"/>
    <w:rsid w:val="005A7B4E"/>
    <w:rsid w:val="005B4F8B"/>
    <w:rsid w:val="005C3BC2"/>
    <w:rsid w:val="005C641A"/>
    <w:rsid w:val="005D0B64"/>
    <w:rsid w:val="005D30CB"/>
    <w:rsid w:val="005E0B85"/>
    <w:rsid w:val="005F2966"/>
    <w:rsid w:val="005F2AEF"/>
    <w:rsid w:val="005F7A0C"/>
    <w:rsid w:val="0060144F"/>
    <w:rsid w:val="006035D0"/>
    <w:rsid w:val="00613D1B"/>
    <w:rsid w:val="006167B4"/>
    <w:rsid w:val="00617405"/>
    <w:rsid w:val="00623CCF"/>
    <w:rsid w:val="0063550E"/>
    <w:rsid w:val="00640787"/>
    <w:rsid w:val="00643547"/>
    <w:rsid w:val="00647E72"/>
    <w:rsid w:val="00660D83"/>
    <w:rsid w:val="00662994"/>
    <w:rsid w:val="0067067F"/>
    <w:rsid w:val="00674D67"/>
    <w:rsid w:val="00680E82"/>
    <w:rsid w:val="00683A90"/>
    <w:rsid w:val="00692646"/>
    <w:rsid w:val="0069798E"/>
    <w:rsid w:val="006B36B2"/>
    <w:rsid w:val="006B543A"/>
    <w:rsid w:val="006B6F05"/>
    <w:rsid w:val="006C3D6F"/>
    <w:rsid w:val="006C4D43"/>
    <w:rsid w:val="006C63D2"/>
    <w:rsid w:val="006D1CD3"/>
    <w:rsid w:val="006D7049"/>
    <w:rsid w:val="006F0AD9"/>
    <w:rsid w:val="006F1253"/>
    <w:rsid w:val="006F2AA6"/>
    <w:rsid w:val="006F5796"/>
    <w:rsid w:val="007167AD"/>
    <w:rsid w:val="007234A8"/>
    <w:rsid w:val="0073491F"/>
    <w:rsid w:val="00737091"/>
    <w:rsid w:val="00740771"/>
    <w:rsid w:val="00741ABD"/>
    <w:rsid w:val="00744349"/>
    <w:rsid w:val="0074559D"/>
    <w:rsid w:val="007479B0"/>
    <w:rsid w:val="00747BF7"/>
    <w:rsid w:val="00766EFB"/>
    <w:rsid w:val="00772B0C"/>
    <w:rsid w:val="0078052C"/>
    <w:rsid w:val="007863AC"/>
    <w:rsid w:val="00791A62"/>
    <w:rsid w:val="007972ED"/>
    <w:rsid w:val="007A3CAF"/>
    <w:rsid w:val="007A6BF8"/>
    <w:rsid w:val="007A7AB7"/>
    <w:rsid w:val="007B11D0"/>
    <w:rsid w:val="007B1ABA"/>
    <w:rsid w:val="007B3D0B"/>
    <w:rsid w:val="007B729E"/>
    <w:rsid w:val="007C7C52"/>
    <w:rsid w:val="007D4B1F"/>
    <w:rsid w:val="007D6290"/>
    <w:rsid w:val="007D6C9B"/>
    <w:rsid w:val="007D73E6"/>
    <w:rsid w:val="007F2821"/>
    <w:rsid w:val="007F3345"/>
    <w:rsid w:val="007F44B5"/>
    <w:rsid w:val="008069EA"/>
    <w:rsid w:val="00806D72"/>
    <w:rsid w:val="00806D7F"/>
    <w:rsid w:val="00807510"/>
    <w:rsid w:val="00810919"/>
    <w:rsid w:val="00813539"/>
    <w:rsid w:val="00813EA1"/>
    <w:rsid w:val="00816446"/>
    <w:rsid w:val="0082513B"/>
    <w:rsid w:val="00840A7F"/>
    <w:rsid w:val="00843228"/>
    <w:rsid w:val="00851067"/>
    <w:rsid w:val="008650D5"/>
    <w:rsid w:val="008721D5"/>
    <w:rsid w:val="00875B6B"/>
    <w:rsid w:val="00877332"/>
    <w:rsid w:val="00885398"/>
    <w:rsid w:val="00886FA6"/>
    <w:rsid w:val="0089496C"/>
    <w:rsid w:val="008A3CA6"/>
    <w:rsid w:val="008B62FF"/>
    <w:rsid w:val="008C6685"/>
    <w:rsid w:val="008C7092"/>
    <w:rsid w:val="008C7514"/>
    <w:rsid w:val="008D08D2"/>
    <w:rsid w:val="008D0C46"/>
    <w:rsid w:val="008E6C3D"/>
    <w:rsid w:val="008F4B3F"/>
    <w:rsid w:val="0090046C"/>
    <w:rsid w:val="00906B0D"/>
    <w:rsid w:val="00906C5E"/>
    <w:rsid w:val="00907DE5"/>
    <w:rsid w:val="009273D1"/>
    <w:rsid w:val="00951552"/>
    <w:rsid w:val="009532EC"/>
    <w:rsid w:val="0095447C"/>
    <w:rsid w:val="00955660"/>
    <w:rsid w:val="009612A9"/>
    <w:rsid w:val="009714B6"/>
    <w:rsid w:val="00977683"/>
    <w:rsid w:val="009935F8"/>
    <w:rsid w:val="0099526A"/>
    <w:rsid w:val="00996AAD"/>
    <w:rsid w:val="009A581E"/>
    <w:rsid w:val="009B0A33"/>
    <w:rsid w:val="009B15CC"/>
    <w:rsid w:val="009B1887"/>
    <w:rsid w:val="009B3B18"/>
    <w:rsid w:val="009B49CB"/>
    <w:rsid w:val="009B4A30"/>
    <w:rsid w:val="009B4A93"/>
    <w:rsid w:val="009C078C"/>
    <w:rsid w:val="009C1B2E"/>
    <w:rsid w:val="009C2F37"/>
    <w:rsid w:val="009C718E"/>
    <w:rsid w:val="009D3297"/>
    <w:rsid w:val="009D692E"/>
    <w:rsid w:val="009F1B4E"/>
    <w:rsid w:val="009F6EE0"/>
    <w:rsid w:val="00A0711B"/>
    <w:rsid w:val="00A10439"/>
    <w:rsid w:val="00A12696"/>
    <w:rsid w:val="00A14694"/>
    <w:rsid w:val="00A2587A"/>
    <w:rsid w:val="00A27DCD"/>
    <w:rsid w:val="00A27E85"/>
    <w:rsid w:val="00A34F10"/>
    <w:rsid w:val="00A47458"/>
    <w:rsid w:val="00A53CE3"/>
    <w:rsid w:val="00A641E7"/>
    <w:rsid w:val="00A82320"/>
    <w:rsid w:val="00AA4BD6"/>
    <w:rsid w:val="00AB3119"/>
    <w:rsid w:val="00AB5A21"/>
    <w:rsid w:val="00AC115A"/>
    <w:rsid w:val="00AD6604"/>
    <w:rsid w:val="00AE0518"/>
    <w:rsid w:val="00AE18E3"/>
    <w:rsid w:val="00AF05F6"/>
    <w:rsid w:val="00AF5843"/>
    <w:rsid w:val="00AF6DB1"/>
    <w:rsid w:val="00B01FA6"/>
    <w:rsid w:val="00B145F2"/>
    <w:rsid w:val="00B16588"/>
    <w:rsid w:val="00B17572"/>
    <w:rsid w:val="00B23D09"/>
    <w:rsid w:val="00B33412"/>
    <w:rsid w:val="00B33CB0"/>
    <w:rsid w:val="00B3510A"/>
    <w:rsid w:val="00B40328"/>
    <w:rsid w:val="00B458F2"/>
    <w:rsid w:val="00B61D65"/>
    <w:rsid w:val="00B62F64"/>
    <w:rsid w:val="00B6611D"/>
    <w:rsid w:val="00B6689D"/>
    <w:rsid w:val="00B67608"/>
    <w:rsid w:val="00B70C12"/>
    <w:rsid w:val="00B73A1B"/>
    <w:rsid w:val="00B814EF"/>
    <w:rsid w:val="00B83ED6"/>
    <w:rsid w:val="00B84107"/>
    <w:rsid w:val="00BA7F2C"/>
    <w:rsid w:val="00BB1B14"/>
    <w:rsid w:val="00BB629B"/>
    <w:rsid w:val="00BC0432"/>
    <w:rsid w:val="00BC3399"/>
    <w:rsid w:val="00BC56F3"/>
    <w:rsid w:val="00BC670E"/>
    <w:rsid w:val="00BD5F85"/>
    <w:rsid w:val="00BE1561"/>
    <w:rsid w:val="00BE5BDC"/>
    <w:rsid w:val="00BF26B1"/>
    <w:rsid w:val="00BF7582"/>
    <w:rsid w:val="00BF7700"/>
    <w:rsid w:val="00C04196"/>
    <w:rsid w:val="00C05B56"/>
    <w:rsid w:val="00C209AC"/>
    <w:rsid w:val="00C2162D"/>
    <w:rsid w:val="00C245A8"/>
    <w:rsid w:val="00C30A91"/>
    <w:rsid w:val="00C326CD"/>
    <w:rsid w:val="00C35929"/>
    <w:rsid w:val="00C37893"/>
    <w:rsid w:val="00C4683D"/>
    <w:rsid w:val="00C47A4F"/>
    <w:rsid w:val="00C53D4D"/>
    <w:rsid w:val="00C544BA"/>
    <w:rsid w:val="00C608F3"/>
    <w:rsid w:val="00C60B2A"/>
    <w:rsid w:val="00C63210"/>
    <w:rsid w:val="00C64759"/>
    <w:rsid w:val="00C75E07"/>
    <w:rsid w:val="00C77786"/>
    <w:rsid w:val="00C77FCF"/>
    <w:rsid w:val="00C91FD1"/>
    <w:rsid w:val="00CA092F"/>
    <w:rsid w:val="00CB6FB6"/>
    <w:rsid w:val="00CC1984"/>
    <w:rsid w:val="00CD40DB"/>
    <w:rsid w:val="00CE3B15"/>
    <w:rsid w:val="00CE778D"/>
    <w:rsid w:val="00CF70C0"/>
    <w:rsid w:val="00D01353"/>
    <w:rsid w:val="00D02850"/>
    <w:rsid w:val="00D0639B"/>
    <w:rsid w:val="00D07CEF"/>
    <w:rsid w:val="00D07DDC"/>
    <w:rsid w:val="00D1399C"/>
    <w:rsid w:val="00D176A7"/>
    <w:rsid w:val="00D33E46"/>
    <w:rsid w:val="00D3425C"/>
    <w:rsid w:val="00D44E36"/>
    <w:rsid w:val="00D452B8"/>
    <w:rsid w:val="00D46AE5"/>
    <w:rsid w:val="00D470FA"/>
    <w:rsid w:val="00D572BD"/>
    <w:rsid w:val="00D63CD7"/>
    <w:rsid w:val="00D67C5A"/>
    <w:rsid w:val="00D7409A"/>
    <w:rsid w:val="00D75FCD"/>
    <w:rsid w:val="00D7684D"/>
    <w:rsid w:val="00D81032"/>
    <w:rsid w:val="00D84896"/>
    <w:rsid w:val="00D859D7"/>
    <w:rsid w:val="00D963FA"/>
    <w:rsid w:val="00D96506"/>
    <w:rsid w:val="00D96BE1"/>
    <w:rsid w:val="00D97DF6"/>
    <w:rsid w:val="00DA50AB"/>
    <w:rsid w:val="00DA752E"/>
    <w:rsid w:val="00DB0139"/>
    <w:rsid w:val="00DB0456"/>
    <w:rsid w:val="00DB67C2"/>
    <w:rsid w:val="00DC4D85"/>
    <w:rsid w:val="00DD3D48"/>
    <w:rsid w:val="00DE517D"/>
    <w:rsid w:val="00DE79AE"/>
    <w:rsid w:val="00DF1AD1"/>
    <w:rsid w:val="00DF4FF2"/>
    <w:rsid w:val="00DF524F"/>
    <w:rsid w:val="00DF6E39"/>
    <w:rsid w:val="00E004BE"/>
    <w:rsid w:val="00E03B63"/>
    <w:rsid w:val="00E10A3A"/>
    <w:rsid w:val="00E11EF7"/>
    <w:rsid w:val="00E23EEE"/>
    <w:rsid w:val="00E3072A"/>
    <w:rsid w:val="00E36578"/>
    <w:rsid w:val="00E37CA1"/>
    <w:rsid w:val="00E425A6"/>
    <w:rsid w:val="00E42676"/>
    <w:rsid w:val="00E428DC"/>
    <w:rsid w:val="00E43B6D"/>
    <w:rsid w:val="00E43F76"/>
    <w:rsid w:val="00E45697"/>
    <w:rsid w:val="00E51E5D"/>
    <w:rsid w:val="00E56754"/>
    <w:rsid w:val="00E60621"/>
    <w:rsid w:val="00E60847"/>
    <w:rsid w:val="00E64BE4"/>
    <w:rsid w:val="00E72420"/>
    <w:rsid w:val="00E83073"/>
    <w:rsid w:val="00E84DE5"/>
    <w:rsid w:val="00E85F2F"/>
    <w:rsid w:val="00E9520F"/>
    <w:rsid w:val="00EA0486"/>
    <w:rsid w:val="00EB21B0"/>
    <w:rsid w:val="00EB3051"/>
    <w:rsid w:val="00EB373F"/>
    <w:rsid w:val="00EB4128"/>
    <w:rsid w:val="00EB4CF8"/>
    <w:rsid w:val="00EC058F"/>
    <w:rsid w:val="00EC22CA"/>
    <w:rsid w:val="00EC5A24"/>
    <w:rsid w:val="00ED0631"/>
    <w:rsid w:val="00EE3EB7"/>
    <w:rsid w:val="00EE442C"/>
    <w:rsid w:val="00F02C0B"/>
    <w:rsid w:val="00F06ED6"/>
    <w:rsid w:val="00F10C3B"/>
    <w:rsid w:val="00F11453"/>
    <w:rsid w:val="00F1586E"/>
    <w:rsid w:val="00F16A3B"/>
    <w:rsid w:val="00F2373A"/>
    <w:rsid w:val="00F550D8"/>
    <w:rsid w:val="00F611C7"/>
    <w:rsid w:val="00F763EE"/>
    <w:rsid w:val="00F83792"/>
    <w:rsid w:val="00F8617E"/>
    <w:rsid w:val="00F874A9"/>
    <w:rsid w:val="00F94811"/>
    <w:rsid w:val="00F95754"/>
    <w:rsid w:val="00F97C46"/>
    <w:rsid w:val="00FA1C12"/>
    <w:rsid w:val="00FA23B6"/>
    <w:rsid w:val="00FA7AE0"/>
    <w:rsid w:val="00FB200E"/>
    <w:rsid w:val="00FC06B8"/>
    <w:rsid w:val="00FC3EC9"/>
    <w:rsid w:val="00FC47E3"/>
    <w:rsid w:val="00FC55B4"/>
    <w:rsid w:val="00F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D9A78B"/>
  <w15:chartTrackingRefBased/>
  <w15:docId w15:val="{298EEED0-BE51-41EE-B08A-BF26AA4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42C"/>
    <w:pPr>
      <w:suppressAutoHyphens/>
    </w:pPr>
    <w:rPr>
      <w:sz w:val="28"/>
      <w:szCs w:val="28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EE442C"/>
    <w:pPr>
      <w:keepNext/>
      <w:numPr>
        <w:numId w:val="1"/>
      </w:numPr>
      <w:outlineLvl w:val="0"/>
    </w:pPr>
    <w:rPr>
      <w:rFonts w:ascii="Arial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442C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E442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E442C"/>
  </w:style>
  <w:style w:type="character" w:customStyle="1" w:styleId="tpa1">
    <w:name w:val="tpa1"/>
    <w:basedOn w:val="DefaultParagraphFont"/>
    <w:rsid w:val="00EE442C"/>
  </w:style>
  <w:style w:type="character" w:customStyle="1" w:styleId="ar1">
    <w:name w:val="ar1"/>
    <w:rsid w:val="00EE442C"/>
    <w:rPr>
      <w:b/>
      <w:bCs/>
      <w:color w:val="0000AF"/>
      <w:sz w:val="22"/>
      <w:szCs w:val="22"/>
    </w:rPr>
  </w:style>
  <w:style w:type="paragraph" w:customStyle="1" w:styleId="Heading">
    <w:name w:val="Heading"/>
    <w:basedOn w:val="Normal"/>
    <w:next w:val="BodyText"/>
    <w:rsid w:val="00EE442C"/>
    <w:pPr>
      <w:keepNext/>
      <w:spacing w:before="240" w:after="120"/>
    </w:pPr>
    <w:rPr>
      <w:rFonts w:ascii="Arial" w:eastAsia="Microsoft YaHei" w:hAnsi="Arial" w:cs="Mangal"/>
    </w:rPr>
  </w:style>
  <w:style w:type="paragraph" w:styleId="BodyText">
    <w:name w:val="Body Text"/>
    <w:basedOn w:val="Normal"/>
    <w:link w:val="BodyTextChar"/>
    <w:rsid w:val="00EE442C"/>
    <w:rPr>
      <w:rFonts w:ascii="Arial" w:hAnsi="Arial" w:cs="Arial"/>
      <w:sz w:val="32"/>
      <w:szCs w:val="32"/>
    </w:rPr>
  </w:style>
  <w:style w:type="paragraph" w:styleId="List">
    <w:name w:val="List"/>
    <w:basedOn w:val="BodyText"/>
    <w:rsid w:val="00EE442C"/>
    <w:rPr>
      <w:rFonts w:cs="Mangal"/>
    </w:rPr>
  </w:style>
  <w:style w:type="paragraph" w:styleId="Caption">
    <w:name w:val="caption"/>
    <w:basedOn w:val="Normal"/>
    <w:qFormat/>
    <w:rsid w:val="00EE4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EE442C"/>
    <w:pPr>
      <w:suppressLineNumbers/>
    </w:pPr>
    <w:rPr>
      <w:rFonts w:cs="Mangal"/>
    </w:rPr>
  </w:style>
  <w:style w:type="paragraph" w:styleId="BodyText2">
    <w:name w:val="Body Text 2"/>
    <w:basedOn w:val="Normal"/>
    <w:link w:val="BodyText2Char"/>
    <w:rsid w:val="00EE442C"/>
    <w:pPr>
      <w:jc w:val="both"/>
    </w:pPr>
    <w:rPr>
      <w:rFonts w:ascii="Arial" w:hAnsi="Arial"/>
      <w:sz w:val="32"/>
      <w:szCs w:val="32"/>
    </w:rPr>
  </w:style>
  <w:style w:type="character" w:customStyle="1" w:styleId="BodyText2Char">
    <w:name w:val="Body Text 2 Char"/>
    <w:link w:val="BodyText2"/>
    <w:rsid w:val="00F550D8"/>
    <w:rPr>
      <w:rFonts w:ascii="Arial" w:hAnsi="Arial" w:cs="Arial"/>
      <w:sz w:val="32"/>
      <w:szCs w:val="32"/>
      <w:lang w:val="en-US" w:eastAsia="ar-SA"/>
    </w:rPr>
  </w:style>
  <w:style w:type="paragraph" w:styleId="Footer">
    <w:name w:val="footer"/>
    <w:basedOn w:val="Normal"/>
    <w:link w:val="FooterChar"/>
    <w:uiPriority w:val="99"/>
    <w:rsid w:val="00EE44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EE442C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BodyText"/>
    <w:rsid w:val="00EE442C"/>
  </w:style>
  <w:style w:type="paragraph" w:styleId="BalloonText">
    <w:name w:val="Balloon Text"/>
    <w:basedOn w:val="Normal"/>
    <w:link w:val="BalloonTextChar"/>
    <w:uiPriority w:val="99"/>
    <w:semiHidden/>
    <w:unhideWhenUsed/>
    <w:rsid w:val="009A581E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A581E"/>
    <w:rPr>
      <w:rFonts w:ascii="Segoe UI" w:hAnsi="Segoe UI" w:cs="Segoe UI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sid w:val="00DF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E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6E39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E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6E39"/>
    <w:rPr>
      <w:b/>
      <w:bCs/>
      <w:lang w:val="en-US" w:eastAsia="ar-SA"/>
    </w:rPr>
  </w:style>
  <w:style w:type="paragraph" w:customStyle="1" w:styleId="DefaultText">
    <w:name w:val="Default Text"/>
    <w:basedOn w:val="Normal"/>
    <w:rsid w:val="007234A8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4"/>
      <w:szCs w:val="20"/>
      <w:lang w:val="ro-RO" w:eastAsia="ro-RO"/>
    </w:rPr>
  </w:style>
  <w:style w:type="character" w:styleId="Hyperlink">
    <w:name w:val="Hyperlink"/>
    <w:uiPriority w:val="99"/>
    <w:unhideWhenUsed/>
    <w:rsid w:val="00554E8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458F2"/>
    <w:pPr>
      <w:suppressAutoHyphens w:val="0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do1">
    <w:name w:val="do1"/>
    <w:rsid w:val="00F874A9"/>
    <w:rPr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C2162D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617405"/>
    <w:rPr>
      <w:rFonts w:ascii="Arial" w:hAnsi="Arial" w:cs="Arial"/>
      <w:b/>
      <w:bCs/>
      <w:sz w:val="32"/>
      <w:szCs w:val="32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617405"/>
    <w:rPr>
      <w:rFonts w:ascii="Arial" w:hAnsi="Arial" w:cs="Arial"/>
      <w:b/>
      <w:bCs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17405"/>
    <w:rPr>
      <w:sz w:val="28"/>
      <w:szCs w:val="28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617405"/>
    <w:rPr>
      <w:sz w:val="28"/>
      <w:szCs w:val="28"/>
      <w:lang w:val="en-US" w:eastAsia="ar-SA"/>
    </w:rPr>
  </w:style>
  <w:style w:type="paragraph" w:styleId="Revision">
    <w:name w:val="Revision"/>
    <w:hidden/>
    <w:uiPriority w:val="99"/>
    <w:semiHidden/>
    <w:rsid w:val="00DB0456"/>
    <w:rPr>
      <w:sz w:val="28"/>
      <w:szCs w:val="28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97A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0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lnbdy">
    <w:name w:val="s_aln_bdy"/>
    <w:basedOn w:val="DefaultParagraphFont"/>
    <w:rsid w:val="00C6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2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B394-CA4F-407A-ADA1-CEC5536C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ROMANIEI</vt:lpstr>
      <vt:lpstr>GUVERNUL ROMANIEI</vt:lpstr>
    </vt:vector>
  </TitlesOfParts>
  <Company>SC ISPH SA</Company>
  <LinksUpToDate>false</LinksUpToDate>
  <CharactersWithSpaces>2022</CharactersWithSpaces>
  <SharedDoc>false</SharedDoc>
  <HLinks>
    <vt:vector size="12" baseType="variant">
      <vt:variant>
        <vt:i4>5832718</vt:i4>
      </vt:variant>
      <vt:variant>
        <vt:i4>3</vt:i4>
      </vt:variant>
      <vt:variant>
        <vt:i4>0</vt:i4>
      </vt:variant>
      <vt:variant>
        <vt:i4>5</vt:i4>
      </vt:variant>
      <vt:variant>
        <vt:lpwstr>http://www.mmediu.ro/articol/date-gis/434</vt:lpwstr>
      </vt:variant>
      <vt:variant>
        <vt:lpwstr/>
      </vt:variant>
      <vt:variant>
        <vt:i4>2556028</vt:i4>
      </vt:variant>
      <vt:variant>
        <vt:i4>0</vt:i4>
      </vt:variant>
      <vt:variant>
        <vt:i4>0</vt:i4>
      </vt:variant>
      <vt:variant>
        <vt:i4>5</vt:i4>
      </vt:variant>
      <vt:variant>
        <vt:lpwstr>https://inspire-geoportal.ec.europa.eu/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ROMANIEI</dc:title>
  <dc:subject/>
  <dc:creator>John Smaranda</dc:creator>
  <cp:keywords/>
  <cp:lastModifiedBy>Denisa Balint</cp:lastModifiedBy>
  <cp:revision>2</cp:revision>
  <cp:lastPrinted>2025-11-24T11:01:00Z</cp:lastPrinted>
  <dcterms:created xsi:type="dcterms:W3CDTF">2026-05-28T06:49:00Z</dcterms:created>
  <dcterms:modified xsi:type="dcterms:W3CDTF">2026-05-28T06:49:00Z</dcterms:modified>
</cp:coreProperties>
</file>