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D1A1A" w14:textId="77777777" w:rsidR="0086619F" w:rsidRDefault="0086619F" w:rsidP="008124CE">
      <w:pPr>
        <w:tabs>
          <w:tab w:val="left" w:pos="4111"/>
        </w:tabs>
        <w:spacing w:after="0" w:line="240" w:lineRule="auto"/>
        <w:ind w:right="141"/>
        <w:jc w:val="center"/>
        <w:rPr>
          <w:rFonts w:ascii="Times New Roman" w:eastAsia="Calibri" w:hAnsi="Times New Roman" w:cs="Times New Roman"/>
          <w:b/>
          <w:noProof/>
          <w:kern w:val="0"/>
          <w:lang w:val="ro-RO"/>
          <w14:ligatures w14:val="none"/>
        </w:rPr>
      </w:pPr>
      <w:bookmarkStart w:id="0" w:name="_Hlk194324393"/>
    </w:p>
    <w:p w14:paraId="51AB6DA3" w14:textId="56E928BF" w:rsidR="008124CE" w:rsidRPr="00E55D16" w:rsidRDefault="008124CE" w:rsidP="008124CE">
      <w:pPr>
        <w:tabs>
          <w:tab w:val="left" w:pos="4111"/>
        </w:tabs>
        <w:spacing w:after="0" w:line="240" w:lineRule="auto"/>
        <w:ind w:right="141"/>
        <w:jc w:val="center"/>
        <w:rPr>
          <w:rFonts w:ascii="Times New Roman" w:eastAsia="Calibri" w:hAnsi="Times New Roman" w:cs="Times New Roman"/>
          <w:b/>
          <w:noProof/>
          <w:kern w:val="0"/>
          <w:lang w:val="ro-RO"/>
          <w14:ligatures w14:val="none"/>
        </w:rPr>
      </w:pPr>
      <w:r w:rsidRPr="00E55D16">
        <w:rPr>
          <w:rFonts w:ascii="Times New Roman" w:eastAsia="Calibri" w:hAnsi="Times New Roman" w:cs="Times New Roman"/>
          <w:b/>
          <w:noProof/>
          <w:kern w:val="0"/>
          <w:lang w:val="ro-RO"/>
          <w14:ligatures w14:val="none"/>
        </w:rPr>
        <w:t>NOTĂ DE FUNDAMENTARE</w:t>
      </w:r>
    </w:p>
    <w:p w14:paraId="3899E8E5" w14:textId="77777777" w:rsidR="008124CE" w:rsidRPr="00E55D16" w:rsidRDefault="008124CE" w:rsidP="008124CE">
      <w:pPr>
        <w:tabs>
          <w:tab w:val="left" w:pos="4111"/>
        </w:tabs>
        <w:spacing w:after="0" w:line="240" w:lineRule="auto"/>
        <w:ind w:right="141"/>
        <w:jc w:val="center"/>
        <w:rPr>
          <w:rFonts w:ascii="Times New Roman" w:eastAsia="Calibri" w:hAnsi="Times New Roman" w:cs="Times New Roman"/>
          <w:b/>
          <w:noProof/>
          <w:kern w:val="0"/>
          <w:lang w:val="ro-RO"/>
          <w14:ligatures w14:val="none"/>
        </w:rPr>
      </w:pPr>
    </w:p>
    <w:tbl>
      <w:tblPr>
        <w:tblW w:w="1026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537"/>
        <w:gridCol w:w="1117"/>
        <w:gridCol w:w="94"/>
        <w:gridCol w:w="141"/>
        <w:gridCol w:w="1411"/>
        <w:gridCol w:w="204"/>
        <w:gridCol w:w="843"/>
        <w:gridCol w:w="75"/>
        <w:gridCol w:w="698"/>
        <w:gridCol w:w="749"/>
        <w:gridCol w:w="336"/>
        <w:gridCol w:w="463"/>
        <w:gridCol w:w="94"/>
        <w:gridCol w:w="742"/>
      </w:tblGrid>
      <w:tr w:rsidR="008124CE" w:rsidRPr="00FE64C5" w14:paraId="7B0180EC" w14:textId="77777777" w:rsidTr="0086619F">
        <w:trPr>
          <w:trHeight w:val="682"/>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03887B80" w14:textId="77777777" w:rsidR="008124CE" w:rsidRPr="00E55D16" w:rsidRDefault="008124CE" w:rsidP="0004685E">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p>
          <w:p w14:paraId="25F69CF7" w14:textId="77777777" w:rsidR="008124CE" w:rsidRPr="00E55D16" w:rsidRDefault="008124CE" w:rsidP="0004685E">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r w:rsidRPr="00E55D16">
              <w:rPr>
                <w:rFonts w:ascii="Times New Roman" w:eastAsia="Calibri" w:hAnsi="Times New Roman" w:cs="Times New Roman"/>
                <w:b/>
                <w:noProof/>
                <w:kern w:val="0"/>
                <w:lang w:val="ro-RO"/>
                <w14:ligatures w14:val="none"/>
              </w:rPr>
              <w:t>Secţiunea 1</w:t>
            </w:r>
          </w:p>
          <w:p w14:paraId="00F083CE" w14:textId="77777777" w:rsidR="008124CE" w:rsidRPr="00E55D16" w:rsidRDefault="008124CE" w:rsidP="0004685E">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r w:rsidRPr="00E55D16">
              <w:rPr>
                <w:rFonts w:ascii="Times New Roman" w:eastAsia="Calibri" w:hAnsi="Times New Roman" w:cs="Times New Roman"/>
                <w:b/>
                <w:noProof/>
                <w:kern w:val="0"/>
                <w:lang w:val="ro-RO"/>
                <w14:ligatures w14:val="none"/>
              </w:rPr>
              <w:t>Titlul proiectului de act normativ</w:t>
            </w:r>
          </w:p>
          <w:p w14:paraId="25FD21AC" w14:textId="77777777" w:rsidR="008124CE" w:rsidRPr="00E55D16" w:rsidRDefault="008124CE" w:rsidP="0004685E">
            <w:pPr>
              <w:suppressAutoHyphens/>
              <w:spacing w:after="0" w:line="240" w:lineRule="auto"/>
              <w:ind w:left="-142" w:firstLine="568"/>
              <w:jc w:val="center"/>
              <w:rPr>
                <w:rFonts w:ascii="Times New Roman" w:eastAsia="Calibri" w:hAnsi="Times New Roman" w:cs="Times New Roman"/>
                <w:b/>
                <w:bCs/>
                <w:noProof/>
                <w:kern w:val="0"/>
                <w:lang w:val="ro-RO"/>
                <w14:ligatures w14:val="none"/>
              </w:rPr>
            </w:pPr>
          </w:p>
        </w:tc>
      </w:tr>
      <w:tr w:rsidR="008124CE" w:rsidRPr="00FE64C5" w14:paraId="134C6D6B" w14:textId="77777777" w:rsidTr="0086619F">
        <w:trPr>
          <w:trHeight w:val="682"/>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03BBE758" w14:textId="77777777" w:rsidR="008124CE" w:rsidRPr="00E55D16" w:rsidRDefault="008124CE" w:rsidP="0004685E">
            <w:pPr>
              <w:suppressAutoHyphens/>
              <w:spacing w:after="0" w:line="240" w:lineRule="auto"/>
              <w:ind w:left="-426" w:firstLine="568"/>
              <w:jc w:val="center"/>
              <w:outlineLvl w:val="0"/>
              <w:rPr>
                <w:rFonts w:ascii="Times New Roman" w:eastAsia="Times New Roman" w:hAnsi="Times New Roman" w:cs="Times New Roman"/>
                <w:b/>
                <w:kern w:val="36"/>
                <w:lang w:val="ro-RO" w:eastAsia="ro-RO"/>
              </w:rPr>
            </w:pPr>
          </w:p>
          <w:p w14:paraId="3280ADA7" w14:textId="77777777" w:rsidR="0086619F" w:rsidRPr="0086619F" w:rsidRDefault="0086619F" w:rsidP="0086619F">
            <w:pPr>
              <w:suppressAutoHyphens/>
              <w:spacing w:after="0" w:line="240" w:lineRule="auto"/>
              <w:ind w:left="-426" w:firstLine="568"/>
              <w:jc w:val="center"/>
              <w:outlineLvl w:val="0"/>
              <w:rPr>
                <w:rFonts w:ascii="Times New Roman" w:eastAsia="Times New Roman" w:hAnsi="Times New Roman" w:cs="Times New Roman"/>
                <w:b/>
                <w:kern w:val="36"/>
                <w:lang w:val="ro-RO" w:eastAsia="ro-RO"/>
              </w:rPr>
            </w:pPr>
            <w:r w:rsidRPr="0086619F">
              <w:rPr>
                <w:rFonts w:ascii="Times New Roman" w:eastAsia="Times New Roman" w:hAnsi="Times New Roman" w:cs="Times New Roman"/>
                <w:b/>
                <w:kern w:val="36"/>
                <w:lang w:val="ro-RO" w:eastAsia="ro-RO"/>
              </w:rPr>
              <w:t>HOTĂRÂRE</w:t>
            </w:r>
          </w:p>
          <w:p w14:paraId="4EA7B80B" w14:textId="0D929BEA" w:rsidR="008124CE" w:rsidRPr="0086619F" w:rsidRDefault="0086619F" w:rsidP="0086619F">
            <w:pPr>
              <w:tabs>
                <w:tab w:val="left" w:pos="4111"/>
              </w:tabs>
              <w:autoSpaceDE w:val="0"/>
              <w:autoSpaceDN w:val="0"/>
              <w:adjustRightInd w:val="0"/>
              <w:spacing w:after="0" w:line="360" w:lineRule="auto"/>
              <w:jc w:val="center"/>
              <w:rPr>
                <w:rFonts w:ascii="Times New Roman" w:eastAsia="Times New Roman" w:hAnsi="Times New Roman" w:cs="Times New Roman"/>
                <w:b/>
                <w:iCs/>
                <w:lang w:val="ro-RO" w:eastAsia="ro-RO"/>
              </w:rPr>
            </w:pPr>
            <w:r w:rsidRPr="0086619F">
              <w:rPr>
                <w:rFonts w:ascii="Times New Roman" w:eastAsia="Times New Roman" w:hAnsi="Times New Roman" w:cs="Times New Roman"/>
                <w:b/>
                <w:kern w:val="36"/>
                <w:lang w:val="ro-RO" w:eastAsia="ro-RO"/>
              </w:rPr>
              <w:t>pentru modificarea Hotărârii Guvernului nr. 616/2015 privind aprobarea finanțării din bugetul Fondului pentru mediu a acțiunilor multianuale necesare programului "Colectarea, prelucrarea și crearea de mecanisme și instrumente de promovare a datelor și informațiilor necesare întocmirii rapoartelor către Comisia Europeană, Agenția Europeană de Mediu și Secretariatele Convențiilor internaționale din domeniul protecției mediului" desfășurat în perioada 2015 – 2030</w:t>
            </w:r>
          </w:p>
        </w:tc>
      </w:tr>
      <w:tr w:rsidR="008124CE" w:rsidRPr="00FE64C5" w14:paraId="36501D11" w14:textId="77777777" w:rsidTr="0086619F">
        <w:tc>
          <w:tcPr>
            <w:tcW w:w="10260" w:type="dxa"/>
            <w:gridSpan w:val="15"/>
            <w:tcBorders>
              <w:top w:val="single" w:sz="4" w:space="0" w:color="auto"/>
              <w:left w:val="single" w:sz="4" w:space="0" w:color="auto"/>
              <w:bottom w:val="single" w:sz="4" w:space="0" w:color="auto"/>
              <w:right w:val="single" w:sz="4" w:space="0" w:color="auto"/>
            </w:tcBorders>
            <w:vAlign w:val="center"/>
          </w:tcPr>
          <w:p w14:paraId="760E592A" w14:textId="77777777" w:rsidR="008124CE" w:rsidRPr="00E55D16" w:rsidRDefault="008124CE" w:rsidP="0004685E">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1F7FA269" w14:textId="77777777" w:rsidR="008124CE" w:rsidRPr="00E55D16" w:rsidRDefault="008124CE" w:rsidP="0004685E">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2-a</w:t>
            </w:r>
          </w:p>
          <w:p w14:paraId="7E865D3F" w14:textId="77777777" w:rsidR="008124CE" w:rsidRPr="00E55D16" w:rsidRDefault="008124CE" w:rsidP="0004685E">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Motivul emiterii actului normativ</w:t>
            </w:r>
          </w:p>
          <w:p w14:paraId="03B4488E" w14:textId="77777777" w:rsidR="008124CE" w:rsidRPr="00E55D16" w:rsidRDefault="008124CE" w:rsidP="0004685E">
            <w:pPr>
              <w:tabs>
                <w:tab w:val="left" w:pos="4111"/>
              </w:tabs>
              <w:spacing w:after="0" w:line="240" w:lineRule="auto"/>
              <w:contextualSpacing/>
              <w:jc w:val="center"/>
              <w:rPr>
                <w:rFonts w:ascii="Times New Roman" w:eastAsia="Times New Roman" w:hAnsi="Times New Roman" w:cs="Times New Roman"/>
                <w:noProof/>
                <w:kern w:val="0"/>
                <w:highlight w:val="yellow"/>
                <w:lang w:val="ro-RO"/>
                <w14:ligatures w14:val="none"/>
              </w:rPr>
            </w:pPr>
          </w:p>
        </w:tc>
      </w:tr>
      <w:tr w:rsidR="008124CE" w:rsidRPr="00C725BB" w14:paraId="16F76874" w14:textId="77777777" w:rsidTr="0086619F">
        <w:trPr>
          <w:trHeight w:val="90"/>
        </w:trPr>
        <w:tc>
          <w:tcPr>
            <w:tcW w:w="756" w:type="dxa"/>
            <w:tcBorders>
              <w:top w:val="single" w:sz="4" w:space="0" w:color="auto"/>
              <w:left w:val="single" w:sz="4" w:space="0" w:color="auto"/>
              <w:bottom w:val="single" w:sz="4" w:space="0" w:color="auto"/>
              <w:right w:val="single" w:sz="4" w:space="0" w:color="auto"/>
            </w:tcBorders>
            <w:vAlign w:val="center"/>
            <w:hideMark/>
          </w:tcPr>
          <w:p w14:paraId="3A77F8D5" w14:textId="77777777" w:rsidR="008124CE" w:rsidRPr="00E55D16" w:rsidRDefault="008124CE" w:rsidP="0004685E">
            <w:pPr>
              <w:tabs>
                <w:tab w:val="left" w:pos="4111"/>
              </w:tabs>
              <w:spacing w:after="0" w:line="240" w:lineRule="auto"/>
              <w:jc w:val="right"/>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2.1.</w:t>
            </w:r>
          </w:p>
        </w:tc>
        <w:tc>
          <w:tcPr>
            <w:tcW w:w="2537" w:type="dxa"/>
            <w:tcBorders>
              <w:top w:val="single" w:sz="4" w:space="0" w:color="auto"/>
              <w:left w:val="single" w:sz="4" w:space="0" w:color="auto"/>
              <w:bottom w:val="single" w:sz="4" w:space="0" w:color="auto"/>
              <w:right w:val="single" w:sz="4" w:space="0" w:color="auto"/>
            </w:tcBorders>
            <w:vAlign w:val="center"/>
            <w:hideMark/>
          </w:tcPr>
          <w:p w14:paraId="2791CD2F" w14:textId="77777777" w:rsidR="008124CE" w:rsidRPr="00E55D16" w:rsidRDefault="008124CE" w:rsidP="0004685E">
            <w:pPr>
              <w:tabs>
                <w:tab w:val="left" w:pos="4111"/>
              </w:tabs>
              <w:spacing w:after="0" w:line="240" w:lineRule="auto"/>
              <w:contextualSpacing/>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Sursa proiectului de act normativ</w:t>
            </w:r>
          </w:p>
        </w:tc>
        <w:tc>
          <w:tcPr>
            <w:tcW w:w="6967" w:type="dxa"/>
            <w:gridSpan w:val="13"/>
            <w:tcBorders>
              <w:top w:val="single" w:sz="4" w:space="0" w:color="auto"/>
              <w:left w:val="single" w:sz="4" w:space="0" w:color="auto"/>
              <w:bottom w:val="single" w:sz="4" w:space="0" w:color="auto"/>
              <w:right w:val="single" w:sz="4" w:space="0" w:color="auto"/>
            </w:tcBorders>
            <w:vAlign w:val="center"/>
            <w:hideMark/>
          </w:tcPr>
          <w:p w14:paraId="1F795AB2" w14:textId="77777777" w:rsidR="008124CE" w:rsidRPr="00E55D16" w:rsidRDefault="008124CE" w:rsidP="0004685E">
            <w:pPr>
              <w:suppressAutoHyphens/>
              <w:spacing w:after="0" w:line="240" w:lineRule="auto"/>
              <w:jc w:val="both"/>
              <w:rPr>
                <w:rFonts w:ascii="Times New Roman" w:eastAsia="Times New Roman" w:hAnsi="Times New Roman" w:cs="Times New Roman"/>
                <w:kern w:val="0"/>
                <w:lang w:val="ro-RO" w:eastAsia="ar-SA"/>
                <w14:ligatures w14:val="none"/>
              </w:rPr>
            </w:pPr>
            <w:r w:rsidRPr="00E55D16">
              <w:rPr>
                <w:rFonts w:ascii="Times New Roman" w:eastAsia="Times New Roman" w:hAnsi="Times New Roman" w:cs="Times New Roman"/>
                <w:kern w:val="0"/>
                <w:lang w:val="ro-RO" w:eastAsia="ar-SA"/>
                <w14:ligatures w14:val="none"/>
              </w:rPr>
              <w:t xml:space="preserve">             </w:t>
            </w:r>
          </w:p>
          <w:p w14:paraId="225EAB0C" w14:textId="4DD8C3A3" w:rsidR="0086619F" w:rsidRDefault="0086619F" w:rsidP="0086619F">
            <w:pPr>
              <w:suppressAutoHyphens/>
              <w:spacing w:after="0" w:line="240" w:lineRule="auto"/>
              <w:jc w:val="both"/>
              <w:rPr>
                <w:rFonts w:ascii="Times New Roman" w:eastAsia="Times New Roman" w:hAnsi="Times New Roman" w:cs="Times New Roman"/>
                <w:kern w:val="0"/>
                <w:lang w:val="ro-RO" w:eastAsia="ar-SA"/>
                <w14:ligatures w14:val="none"/>
              </w:rPr>
            </w:pPr>
            <w:r>
              <w:rPr>
                <w:rFonts w:ascii="Times New Roman" w:eastAsia="Times New Roman" w:hAnsi="Times New Roman" w:cs="Times New Roman"/>
                <w:kern w:val="0"/>
                <w:lang w:val="ro-RO" w:eastAsia="ar-SA"/>
                <w14:ligatures w14:val="none"/>
              </w:rPr>
              <w:t xml:space="preserve">  </w:t>
            </w:r>
            <w:r w:rsidR="008124CE" w:rsidRPr="00E55D16">
              <w:rPr>
                <w:rFonts w:ascii="Times New Roman" w:eastAsia="Times New Roman" w:hAnsi="Times New Roman" w:cs="Times New Roman"/>
                <w:kern w:val="0"/>
                <w:lang w:val="ro-RO" w:eastAsia="ar-SA"/>
                <w14:ligatures w14:val="none"/>
              </w:rPr>
              <w:t>Inițiativa Ministerului Mediului, Apelor și Pădurilor.</w:t>
            </w:r>
          </w:p>
          <w:p w14:paraId="0008B273" w14:textId="77777777" w:rsidR="0086619F" w:rsidRPr="00E55D16" w:rsidRDefault="0086619F" w:rsidP="0086619F">
            <w:pPr>
              <w:suppressAutoHyphens/>
              <w:spacing w:after="0" w:line="240" w:lineRule="auto"/>
              <w:ind w:firstLine="496"/>
              <w:jc w:val="both"/>
              <w:rPr>
                <w:rFonts w:ascii="Times New Roman" w:eastAsia="Times New Roman" w:hAnsi="Times New Roman" w:cs="Times New Roman"/>
                <w:kern w:val="0"/>
                <w:lang w:val="ro-RO" w:eastAsia="ar-SA"/>
                <w14:ligatures w14:val="none"/>
              </w:rPr>
            </w:pPr>
          </w:p>
          <w:p w14:paraId="4437424D" w14:textId="77777777" w:rsidR="008124CE" w:rsidRPr="00E55D16" w:rsidRDefault="008124CE" w:rsidP="0004685E">
            <w:pPr>
              <w:tabs>
                <w:tab w:val="left" w:pos="4111"/>
              </w:tabs>
              <w:autoSpaceDE w:val="0"/>
              <w:autoSpaceDN w:val="0"/>
              <w:adjustRightInd w:val="0"/>
              <w:spacing w:after="0" w:line="240" w:lineRule="auto"/>
              <w:jc w:val="both"/>
              <w:rPr>
                <w:rFonts w:ascii="Times New Roman" w:eastAsia="Calibri" w:hAnsi="Times New Roman" w:cs="Times New Roman"/>
                <w:bCs/>
                <w:noProof/>
                <w:kern w:val="0"/>
                <w:lang w:val="ro-RO"/>
                <w14:ligatures w14:val="none"/>
              </w:rPr>
            </w:pPr>
          </w:p>
        </w:tc>
      </w:tr>
      <w:tr w:rsidR="008124CE" w:rsidRPr="00FE64C5" w14:paraId="3EEE5020" w14:textId="77777777" w:rsidTr="0086619F">
        <w:trPr>
          <w:trHeight w:val="709"/>
        </w:trPr>
        <w:tc>
          <w:tcPr>
            <w:tcW w:w="756" w:type="dxa"/>
            <w:tcBorders>
              <w:top w:val="single" w:sz="4" w:space="0" w:color="auto"/>
              <w:left w:val="single" w:sz="4" w:space="0" w:color="auto"/>
              <w:bottom w:val="single" w:sz="4" w:space="0" w:color="auto"/>
              <w:right w:val="single" w:sz="4" w:space="0" w:color="auto"/>
            </w:tcBorders>
            <w:vAlign w:val="center"/>
            <w:hideMark/>
          </w:tcPr>
          <w:p w14:paraId="2C6EF3DF" w14:textId="77777777" w:rsidR="008124CE" w:rsidRPr="00E55D16" w:rsidRDefault="008124CE" w:rsidP="0004685E">
            <w:pPr>
              <w:tabs>
                <w:tab w:val="left" w:pos="4111"/>
              </w:tabs>
              <w:spacing w:after="0" w:line="240" w:lineRule="auto"/>
              <w:jc w:val="right"/>
              <w:rPr>
                <w:rFonts w:ascii="Times New Roman" w:eastAsia="Calibri" w:hAnsi="Times New Roman" w:cs="Times New Roman"/>
                <w:noProof/>
                <w:kern w:val="0"/>
                <w:vertAlign w:val="superscript"/>
                <w:lang w:val="ro-RO"/>
                <w14:ligatures w14:val="none"/>
              </w:rPr>
            </w:pPr>
            <w:r w:rsidRPr="00E55D16">
              <w:rPr>
                <w:rFonts w:ascii="Times New Roman" w:eastAsia="Calibri" w:hAnsi="Times New Roman" w:cs="Times New Roman"/>
                <w:noProof/>
                <w:kern w:val="0"/>
                <w:lang w:val="ro-RO"/>
                <w14:ligatures w14:val="none"/>
              </w:rPr>
              <w:t>2.2.</w:t>
            </w:r>
          </w:p>
        </w:tc>
        <w:tc>
          <w:tcPr>
            <w:tcW w:w="2537" w:type="dxa"/>
            <w:tcBorders>
              <w:top w:val="single" w:sz="4" w:space="0" w:color="auto"/>
              <w:left w:val="single" w:sz="4" w:space="0" w:color="auto"/>
              <w:bottom w:val="single" w:sz="4" w:space="0" w:color="auto"/>
              <w:right w:val="single" w:sz="4" w:space="0" w:color="auto"/>
            </w:tcBorders>
            <w:vAlign w:val="center"/>
            <w:hideMark/>
          </w:tcPr>
          <w:p w14:paraId="378E81A9" w14:textId="77777777" w:rsidR="008124CE" w:rsidRPr="00E55D16" w:rsidRDefault="008124CE" w:rsidP="0004685E">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Descrierea situaţiei actuale</w:t>
            </w:r>
          </w:p>
        </w:tc>
        <w:tc>
          <w:tcPr>
            <w:tcW w:w="6967" w:type="dxa"/>
            <w:gridSpan w:val="13"/>
            <w:tcBorders>
              <w:top w:val="single" w:sz="4" w:space="0" w:color="auto"/>
              <w:left w:val="single" w:sz="4" w:space="0" w:color="auto"/>
              <w:bottom w:val="single" w:sz="4" w:space="0" w:color="auto"/>
              <w:right w:val="single" w:sz="4" w:space="0" w:color="auto"/>
            </w:tcBorders>
          </w:tcPr>
          <w:p w14:paraId="47EF63B4" w14:textId="5C7F7983" w:rsidR="0086619F" w:rsidRPr="002410C4" w:rsidRDefault="0086619F" w:rsidP="0086619F">
            <w:pPr>
              <w:spacing w:after="0" w:line="276" w:lineRule="auto"/>
              <w:ind w:left="-29" w:right="-14" w:firstLine="122"/>
              <w:jc w:val="both"/>
              <w:rPr>
                <w:rFonts w:ascii="Times New Roman" w:hAnsi="Times New Roman" w:cs="Times New Roman"/>
                <w:lang w:val="ro-RO"/>
              </w:rPr>
            </w:pPr>
            <w:r>
              <w:rPr>
                <w:rFonts w:ascii="Times New Roman" w:hAnsi="Times New Roman" w:cs="Times New Roman"/>
                <w:color w:val="000000"/>
                <w:lang w:val="ro-RO"/>
              </w:rPr>
              <w:t>Î</w:t>
            </w:r>
            <w:r w:rsidRPr="002410C4">
              <w:rPr>
                <w:rFonts w:ascii="Times New Roman" w:hAnsi="Times New Roman" w:cs="Times New Roman"/>
                <w:lang w:val="ro-RO"/>
              </w:rPr>
              <w:t>n conformitate cu prevederile Hotărârii Guvernului nr. 616/2015 privind aprobarea finanțării din bugetul Fondului pentru mediu a acțiunilor multianuale necesare programului "Colectarea, prelucrarea și crearea de mecanisme și instrumente de promovare a datelor și informațiilor necesare întocmirii rapoartelor către Comisia Europeană, Agenția Europeană de Mediu și Secretariatele Convențiilor internaționale din domeniul protecției mediului" desfășurat în perioada 2015 – 2030, cu modificările și completările ulterioare, Ministerul Mediului, Apelor și Pădurilor are calitatea de beneficiar al studiilor prevăzute la pozițiile 1- 50 din anexa la actul normativ invocat anterior, prin care s-a stabilit lista subprogramelor finanțate din Fondul pentru mediu, atât din domeniul mediului, cât și al  apelor și pădurilor.</w:t>
            </w:r>
          </w:p>
          <w:p w14:paraId="45D0CE93"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p>
          <w:p w14:paraId="7691C39A"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r w:rsidRPr="002410C4">
              <w:rPr>
                <w:rFonts w:ascii="Times New Roman" w:hAnsi="Times New Roman" w:cs="Times New Roman"/>
                <w:lang w:val="ro-RO"/>
              </w:rPr>
              <w:t xml:space="preserve">Realizarea acestor subprograme presupune realizarea unor studii a căror rezultate să conducă la îndeplinirea obligațiilor de raportare asumate de România ca stat membru UE și Parte semnatară la Convențiile internaționale din domeniul mediului și domeniul apelor și pădurilor. </w:t>
            </w:r>
          </w:p>
          <w:p w14:paraId="5109E1DB"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r w:rsidRPr="002410C4">
              <w:rPr>
                <w:rFonts w:ascii="Times New Roman" w:hAnsi="Times New Roman" w:cs="Times New Roman"/>
                <w:lang w:val="ro-RO"/>
              </w:rPr>
              <w:t xml:space="preserve">În vederea îndeplinirii obligațiilor de raportare este necesară colectarea, prelucrarea și interpretarea datelor, precum și integrarea acestora în formatele de raportare elaborate  de către Comisia </w:t>
            </w:r>
            <w:r w:rsidRPr="002410C4">
              <w:rPr>
                <w:rFonts w:ascii="Times New Roman" w:hAnsi="Times New Roman" w:cs="Times New Roman"/>
                <w:lang w:val="ro-RO"/>
              </w:rPr>
              <w:lastRenderedPageBreak/>
              <w:t>Europeană și/sau Convențiile internaționale. Prezentul proiectul de act normativ propune, în primul rând, continuarea finanțării studiilor existente necesare raportărilor pe care România trebuie să le realizeze anual către Comisia Europeană, Agenția Europeană de Mediu și către Convențiile internaționale la care România este parte.</w:t>
            </w:r>
          </w:p>
          <w:p w14:paraId="032A7298"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p>
          <w:p w14:paraId="0E7AD124"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r w:rsidRPr="002410C4">
              <w:rPr>
                <w:rFonts w:ascii="Times New Roman" w:hAnsi="Times New Roman" w:cs="Times New Roman"/>
                <w:lang w:val="ro-RO"/>
              </w:rPr>
              <w:t>Proiectul de Hotărâre pentru modificarea Hotărârii Guvernului nr. 616/2015 privind aprobarea finanțării din bugetul Fondului pentru mediu a acțiunilor multianuale necesare programului "Colectarea, prelucrarea și crearea de mecanisme și instrumente de promovare a datelor și informațiilor necesare întocmirii rapoartelor către Comisia Europeană, Agenția Europeană de Mediu și Secretariatele Convențiilor internaționale din domeniul protecției mediului" desfășurat în perioada 2015 - 2030 urmărește  revizuirea bugetului unor studii deja  aprobate  pe domeniul biodiversitate prevăzute în anexa la Hotărârea Guvernului nr. 616/2015, cu modificările și completările ulterioare, ca urmare a modificării cotei de TVA de la 19% la 21% prevăzute în Legea nr. 227/2015 privind Codul fiscal, astfel:</w:t>
            </w:r>
          </w:p>
          <w:p w14:paraId="18B61418" w14:textId="77777777" w:rsidR="0086619F" w:rsidRPr="002410C4" w:rsidRDefault="0086619F" w:rsidP="0086619F">
            <w:pPr>
              <w:pStyle w:val="ListParagraph"/>
              <w:numPr>
                <w:ilvl w:val="0"/>
                <w:numId w:val="6"/>
              </w:numPr>
              <w:spacing w:after="0" w:line="276" w:lineRule="auto"/>
              <w:ind w:left="-29" w:right="-14" w:firstLine="122"/>
              <w:jc w:val="both"/>
              <w:rPr>
                <w:rFonts w:ascii="Times New Roman" w:hAnsi="Times New Roman" w:cs="Times New Roman"/>
                <w:lang w:val="ro-RO"/>
              </w:rPr>
            </w:pPr>
            <w:r w:rsidRPr="002410C4">
              <w:rPr>
                <w:rFonts w:ascii="Times New Roman" w:hAnsi="Times New Roman" w:cs="Times New Roman"/>
                <w:lang w:val="ro-RO"/>
              </w:rPr>
              <w:t>Studiu suplimentar privind evaluarea ex-post a impactului asupra biodiversității al construcției și exploatării microhidrocentralelor amplasate pe cursurile de apă: Capra, Buda, Otic, Izvorul Mircea, Cuca, Cârțișoara, Porumbacu, Sâmbăta, Sebeș - Hotarele, Sebeș-Fântânele, Sebeș - Căciulata, Viștișoara, Dejani, Lupșa, Ucea, Sebeș, Craiului, Sebeșel, Valea Satului, Rânica (Râmna), Viștea și Taia</w:t>
            </w:r>
          </w:p>
          <w:p w14:paraId="1C2DA82D" w14:textId="77777777" w:rsidR="0086619F" w:rsidRPr="002410C4" w:rsidRDefault="0086619F" w:rsidP="0086619F">
            <w:pPr>
              <w:pStyle w:val="ListParagraph"/>
              <w:numPr>
                <w:ilvl w:val="0"/>
                <w:numId w:val="6"/>
              </w:numPr>
              <w:spacing w:after="0" w:line="276" w:lineRule="auto"/>
              <w:ind w:left="-29" w:right="-14" w:firstLine="122"/>
              <w:jc w:val="both"/>
              <w:rPr>
                <w:rFonts w:ascii="Times New Roman" w:hAnsi="Times New Roman" w:cs="Times New Roman"/>
                <w:lang w:val="ro-RO"/>
              </w:rPr>
            </w:pPr>
            <w:r w:rsidRPr="002410C4">
              <w:rPr>
                <w:rFonts w:ascii="Times New Roman" w:eastAsia="Times New Roman" w:hAnsi="Times New Roman" w:cs="Times New Roman"/>
                <w:noProof/>
                <w:lang w:eastAsia="en-GB"/>
              </w:rPr>
              <w:t>Studiu privind fundamentarea și completarea informaţiilor în vederea consolidării reţelei Natura 2000</w:t>
            </w:r>
            <w:r w:rsidRPr="002410C4">
              <w:rPr>
                <w:rFonts w:ascii="Times New Roman" w:eastAsia="Times New Roman" w:hAnsi="Times New Roman" w:cs="Times New Roman"/>
                <w:noProof/>
                <w:lang w:val="ro-RO" w:eastAsia="en-GB"/>
              </w:rPr>
              <w:t>.</w:t>
            </w:r>
          </w:p>
          <w:p w14:paraId="1E997674"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p>
          <w:p w14:paraId="00620B26"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r w:rsidRPr="002410C4">
              <w:rPr>
                <w:rFonts w:ascii="Times New Roman" w:hAnsi="Times New Roman" w:cs="Times New Roman"/>
                <w:lang w:val="ro-RO"/>
              </w:rPr>
              <w:t xml:space="preserve">Studiul suplimentar privind evaluarea ex-post a impactului asupra biodiversității al construcției și exploatării microhidrocentralelor amplasate pe cursurile de apă: Capra, Buda, Otic, Izvorul Mircea, Cuca, Cârțișoara, Porumbacu, Sâmbăta, Sebeș - Hotarele, Sebeș-Fântânele, Sebeș - Căciulata, Viștișoara, Dejani, Lupșa, Ucea, Sebeș, Craiului, Sebeșel, Valea Satului, Rânica (Râmna), Viștea și Taia, a fost solicitat în mod expres de către Comisia Europeană, fiind necesar pentru a răspunde solicitărilor Comisiei Europene în cauza de infringement nr. C-2015/4036. </w:t>
            </w:r>
          </w:p>
          <w:p w14:paraId="4C525D76"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p>
          <w:p w14:paraId="0ED85B9A"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r w:rsidRPr="002410C4">
              <w:rPr>
                <w:rFonts w:ascii="Times New Roman" w:hAnsi="Times New Roman" w:cs="Times New Roman"/>
                <w:lang w:val="ro-RO"/>
              </w:rPr>
              <w:t>Studiu privind fundamentarea și completarea informațiilor în vederea consolidării rețelei Natura 2000, urmărește rezolvarea cauzei de infringement nr. C-2019/2138.</w:t>
            </w:r>
          </w:p>
          <w:p w14:paraId="1D3EDBBE" w14:textId="77777777" w:rsidR="0086619F" w:rsidRPr="002410C4" w:rsidRDefault="0086619F" w:rsidP="0086619F">
            <w:pPr>
              <w:spacing w:after="0" w:line="276" w:lineRule="auto"/>
              <w:ind w:left="-29" w:right="-14" w:firstLine="122"/>
              <w:jc w:val="both"/>
              <w:rPr>
                <w:rFonts w:ascii="Times New Roman" w:hAnsi="Times New Roman" w:cs="Times New Roman"/>
                <w:lang w:val="ro-RO"/>
              </w:rPr>
            </w:pPr>
          </w:p>
          <w:p w14:paraId="12130B29" w14:textId="77777777" w:rsidR="008124CE" w:rsidRDefault="0086619F" w:rsidP="0086619F">
            <w:pPr>
              <w:tabs>
                <w:tab w:val="left" w:pos="3079"/>
              </w:tabs>
              <w:spacing w:after="0" w:line="276" w:lineRule="auto"/>
              <w:ind w:left="-29" w:right="-14" w:firstLine="122"/>
              <w:jc w:val="both"/>
              <w:rPr>
                <w:rFonts w:ascii="Times New Roman" w:hAnsi="Times New Roman" w:cs="Times New Roman"/>
                <w:lang w:val="ro-RO"/>
              </w:rPr>
            </w:pPr>
            <w:r w:rsidRPr="002410C4">
              <w:rPr>
                <w:rFonts w:ascii="Times New Roman" w:hAnsi="Times New Roman" w:cs="Times New Roman"/>
                <w:lang w:val="ro-RO"/>
              </w:rPr>
              <w:lastRenderedPageBreak/>
              <w:t>Ținând cont de modificările aduse de Codul fiscal, proiectul urmărește actualizarea și corelarea bugetelor alocate pentru cele două proiecte din domeniul biodiversității aflate în derulare cu prevederile Capitolului VIII – Cotele de taxă, art. 291 – Cotele alin (1) din  Legea nr. 227/2015 privind Codul fiscal, ca urmare a schimbării cotei de TVA.</w:t>
            </w:r>
          </w:p>
          <w:p w14:paraId="13FF29AB" w14:textId="0F80D5BA" w:rsidR="0086619F" w:rsidRPr="00E55D16" w:rsidRDefault="0086619F" w:rsidP="0086619F">
            <w:pPr>
              <w:tabs>
                <w:tab w:val="left" w:pos="3079"/>
              </w:tabs>
              <w:spacing w:after="0" w:line="276" w:lineRule="auto"/>
              <w:ind w:left="-29" w:right="-14" w:firstLine="122"/>
              <w:jc w:val="both"/>
              <w:rPr>
                <w:rFonts w:ascii="Times New Roman" w:hAnsi="Times New Roman" w:cs="Times New Roman"/>
                <w:color w:val="000000"/>
                <w:lang w:val="ro-RO"/>
              </w:rPr>
            </w:pPr>
          </w:p>
        </w:tc>
      </w:tr>
      <w:tr w:rsidR="00E55D16" w:rsidRPr="00FE64C5" w14:paraId="2292F809" w14:textId="77777777" w:rsidTr="0086619F">
        <w:trPr>
          <w:trHeight w:val="90"/>
        </w:trPr>
        <w:tc>
          <w:tcPr>
            <w:tcW w:w="756" w:type="dxa"/>
            <w:tcBorders>
              <w:top w:val="single" w:sz="4" w:space="0" w:color="auto"/>
              <w:left w:val="single" w:sz="4" w:space="0" w:color="auto"/>
              <w:bottom w:val="single" w:sz="4" w:space="0" w:color="auto"/>
              <w:right w:val="single" w:sz="4" w:space="0" w:color="auto"/>
            </w:tcBorders>
            <w:vAlign w:val="center"/>
            <w:hideMark/>
          </w:tcPr>
          <w:p w14:paraId="5784AEA5" w14:textId="77777777" w:rsidR="00E55D16" w:rsidRPr="00E55D16" w:rsidRDefault="00E55D16" w:rsidP="00E55D16">
            <w:pPr>
              <w:tabs>
                <w:tab w:val="left" w:pos="4111"/>
              </w:tabs>
              <w:spacing w:after="0" w:line="240" w:lineRule="auto"/>
              <w:jc w:val="right"/>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lastRenderedPageBreak/>
              <w:t>2.3.</w:t>
            </w:r>
          </w:p>
        </w:tc>
        <w:tc>
          <w:tcPr>
            <w:tcW w:w="2537" w:type="dxa"/>
            <w:tcBorders>
              <w:top w:val="single" w:sz="4" w:space="0" w:color="auto"/>
              <w:left w:val="single" w:sz="4" w:space="0" w:color="auto"/>
              <w:bottom w:val="single" w:sz="4" w:space="0" w:color="auto"/>
              <w:right w:val="single" w:sz="4" w:space="0" w:color="auto"/>
            </w:tcBorders>
            <w:vAlign w:val="center"/>
            <w:hideMark/>
          </w:tcPr>
          <w:p w14:paraId="182CD3AC"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Schimbări</w:t>
            </w:r>
            <w:r w:rsidRPr="00E55D16">
              <w:rPr>
                <w:rFonts w:ascii="Times New Roman" w:eastAsia="Times New Roman" w:hAnsi="Times New Roman" w:cs="Times New Roman"/>
                <w:noProof/>
                <w:kern w:val="0"/>
                <w:lang w:val="ro-RO"/>
                <w14:ligatures w14:val="none"/>
              </w:rPr>
              <w:t xml:space="preserve"> preconizate</w:t>
            </w:r>
          </w:p>
        </w:tc>
        <w:tc>
          <w:tcPr>
            <w:tcW w:w="6967" w:type="dxa"/>
            <w:gridSpan w:val="13"/>
            <w:tcBorders>
              <w:top w:val="single" w:sz="4" w:space="0" w:color="auto"/>
              <w:left w:val="single" w:sz="4" w:space="0" w:color="auto"/>
              <w:bottom w:val="single" w:sz="4" w:space="0" w:color="auto"/>
              <w:right w:val="single" w:sz="4" w:space="0" w:color="auto"/>
            </w:tcBorders>
            <w:vAlign w:val="center"/>
          </w:tcPr>
          <w:p w14:paraId="53D4020A" w14:textId="77777777" w:rsidR="0086619F" w:rsidRPr="002410C4" w:rsidRDefault="0086619F" w:rsidP="0086619F">
            <w:pPr>
              <w:spacing w:after="0" w:line="276" w:lineRule="auto"/>
              <w:ind w:right="-14" w:firstLine="78"/>
              <w:jc w:val="both"/>
              <w:rPr>
                <w:rFonts w:ascii="Times New Roman" w:eastAsia="Times New Roman" w:hAnsi="Times New Roman" w:cs="Times New Roman"/>
                <w:noProof/>
                <w:lang w:val="ro-RO" w:eastAsia="en-GB"/>
              </w:rPr>
            </w:pPr>
            <w:r w:rsidRPr="002410C4">
              <w:rPr>
                <w:rFonts w:ascii="Times New Roman" w:eastAsia="Times New Roman" w:hAnsi="Times New Roman" w:cs="Times New Roman"/>
                <w:noProof/>
                <w:lang w:val="ro-RO" w:eastAsia="en-GB"/>
              </w:rPr>
              <w:t>Pentru a îndeplini obligațiile de raportare ale României către Comisia Europeană, precum și pentru a asigura corelarea între bugetele alocate pentru proiectele din domeniul biodiversității aflate în derulare cu prevederile Capitolului VIII – Cotele de taxă, art. 291 – Cotele alin (1) din  Legea nr. 227/2015 privind Codul fiscal, ca urmare a schimbării cotei de TVA, prin prezentul proiect de hotărâre a Guvernului se urmărește modificarea anexei la Hotărârea Guvernului 616/2015, cu modificările și completările ulterioare, astfel:</w:t>
            </w:r>
          </w:p>
          <w:p w14:paraId="075F2B9A" w14:textId="77777777" w:rsidR="0086619F" w:rsidRPr="002410C4" w:rsidRDefault="0086619F" w:rsidP="0086619F">
            <w:pPr>
              <w:spacing w:after="0" w:line="276" w:lineRule="auto"/>
              <w:ind w:right="-14" w:firstLine="78"/>
              <w:jc w:val="both"/>
              <w:rPr>
                <w:rFonts w:ascii="Times New Roman" w:eastAsia="Times New Roman" w:hAnsi="Times New Roman" w:cs="Times New Roman"/>
                <w:noProof/>
                <w:lang w:val="ro-RO" w:eastAsia="en-GB"/>
              </w:rPr>
            </w:pPr>
          </w:p>
          <w:p w14:paraId="691870FC" w14:textId="77777777" w:rsidR="0086619F" w:rsidRPr="006D6644" w:rsidRDefault="0086619F" w:rsidP="0086619F">
            <w:pPr>
              <w:pStyle w:val="ListParagraph"/>
              <w:numPr>
                <w:ilvl w:val="0"/>
                <w:numId w:val="7"/>
              </w:numPr>
              <w:spacing w:after="0" w:line="276" w:lineRule="auto"/>
              <w:ind w:left="0" w:right="-14" w:firstLine="78"/>
              <w:jc w:val="both"/>
              <w:rPr>
                <w:rFonts w:ascii="Times New Roman" w:eastAsia="Times New Roman" w:hAnsi="Times New Roman" w:cs="Times New Roman"/>
                <w:noProof/>
                <w:lang w:val="ro-RO" w:eastAsia="en-GB"/>
              </w:rPr>
            </w:pPr>
            <w:r w:rsidRPr="002410C4">
              <w:rPr>
                <w:rFonts w:ascii="Times New Roman" w:eastAsia="Times New Roman" w:hAnsi="Times New Roman" w:cs="Times New Roman"/>
                <w:noProof/>
                <w:lang w:val="ro-RO" w:eastAsia="en-GB"/>
              </w:rPr>
              <w:t xml:space="preserve">Modificarea sumei aferente studiului prevăzut la poziția 45 din anexă, </w:t>
            </w:r>
            <w:r w:rsidRPr="006D6644">
              <w:rPr>
                <w:rFonts w:ascii="Times New Roman" w:hAnsi="Times New Roman" w:cs="Times New Roman"/>
                <w:lang w:val="ro-RO"/>
              </w:rPr>
              <w:t xml:space="preserve"> </w:t>
            </w:r>
            <w:r w:rsidRPr="002410C4">
              <w:rPr>
                <w:rFonts w:ascii="Times New Roman" w:eastAsia="Times New Roman" w:hAnsi="Times New Roman" w:cs="Times New Roman"/>
                <w:noProof/>
                <w:lang w:val="ro-RO" w:eastAsia="en-GB"/>
              </w:rPr>
              <w:t xml:space="preserve">cu tematica ”Studiu suplimentar privind evaluarea ex-post a impactului asupra biodiversităţii al construcţiei și exploatării microhidrocentralelor amplasate pe cursurile de apă: Capra, Buda, Otic, Izvorul Mircea, Cuca, Cârţișoara, Porumbacu, Sâmbăta, Sebeș - Hotarele, Sebeș-Fântânele, Sebeș - Căciulata, Viștișoara, Dejani, Lupșa, Ucea, Sebeș, Craiului, Sebeșel, Valea Satului, Rânica (Râmna), Viștea și Taia”,  în valoare de 500 mii lei, cu realocarea parțială a sumei aferente acestuia, în valoare de </w:t>
            </w:r>
            <w:r>
              <w:rPr>
                <w:rFonts w:ascii="Times New Roman" w:eastAsia="Times New Roman" w:hAnsi="Times New Roman" w:cs="Times New Roman"/>
                <w:noProof/>
                <w:lang w:val="ro-RO" w:eastAsia="en-GB"/>
              </w:rPr>
              <w:t xml:space="preserve">20 mii lei </w:t>
            </w:r>
            <w:r w:rsidRPr="002410C4">
              <w:rPr>
                <w:rFonts w:ascii="Times New Roman" w:eastAsia="Times New Roman" w:hAnsi="Times New Roman" w:cs="Times New Roman"/>
                <w:noProof/>
                <w:lang w:val="ro-RO" w:eastAsia="en-GB"/>
              </w:rPr>
              <w:t xml:space="preserve">către studiul prevăzut la poziția 29 din anexă, </w:t>
            </w:r>
            <w:r w:rsidRPr="006D6644">
              <w:rPr>
                <w:rFonts w:ascii="Times New Roman" w:hAnsi="Times New Roman" w:cs="Times New Roman"/>
                <w:lang w:val="ro-RO"/>
              </w:rPr>
              <w:t xml:space="preserve"> </w:t>
            </w:r>
            <w:r w:rsidRPr="002410C4">
              <w:rPr>
                <w:rFonts w:ascii="Times New Roman" w:eastAsia="Times New Roman" w:hAnsi="Times New Roman" w:cs="Times New Roman"/>
                <w:noProof/>
                <w:lang w:val="ro-RO" w:eastAsia="en-GB"/>
              </w:rPr>
              <w:t>cu tematica ”</w:t>
            </w:r>
            <w:r w:rsidRPr="006D6644">
              <w:rPr>
                <w:rFonts w:ascii="Times New Roman" w:eastAsia="Times New Roman" w:hAnsi="Times New Roman" w:cs="Times New Roman"/>
                <w:noProof/>
                <w:lang w:val="ro-RO" w:eastAsia="en-GB"/>
              </w:rPr>
              <w:t>Studiu privind fundamentarea și completarea informaţiilor în vederea consolidării reţelei Natura 2000</w:t>
            </w:r>
            <w:r w:rsidRPr="002410C4">
              <w:rPr>
                <w:rFonts w:ascii="Times New Roman" w:eastAsia="Times New Roman" w:hAnsi="Times New Roman" w:cs="Times New Roman"/>
                <w:noProof/>
                <w:lang w:val="ro-RO" w:eastAsia="en-GB"/>
              </w:rPr>
              <w:t>”.</w:t>
            </w:r>
          </w:p>
          <w:p w14:paraId="69B35CAB" w14:textId="77777777" w:rsidR="0086619F" w:rsidRPr="002410C4" w:rsidRDefault="0086619F" w:rsidP="0086619F">
            <w:pPr>
              <w:pStyle w:val="ListParagraph"/>
              <w:numPr>
                <w:ilvl w:val="0"/>
                <w:numId w:val="7"/>
              </w:numPr>
              <w:spacing w:after="0" w:line="276" w:lineRule="auto"/>
              <w:ind w:left="0" w:right="-14" w:firstLine="78"/>
              <w:jc w:val="both"/>
              <w:rPr>
                <w:rFonts w:ascii="Times New Roman" w:eastAsia="Times New Roman" w:hAnsi="Times New Roman" w:cs="Times New Roman"/>
                <w:noProof/>
                <w:lang w:val="ro-RO" w:eastAsia="en-GB"/>
              </w:rPr>
            </w:pPr>
            <w:r w:rsidRPr="002410C4">
              <w:rPr>
                <w:rFonts w:ascii="Times New Roman" w:eastAsia="Times New Roman" w:hAnsi="Times New Roman" w:cs="Times New Roman"/>
                <w:noProof/>
                <w:lang w:val="ro-RO" w:eastAsia="en-GB"/>
              </w:rPr>
              <w:t xml:space="preserve">Modificarea sumei aferente studiului prevăzut la poziția 29  din anexă, </w:t>
            </w:r>
            <w:r w:rsidRPr="006D6644">
              <w:rPr>
                <w:rFonts w:ascii="Times New Roman" w:hAnsi="Times New Roman" w:cs="Times New Roman"/>
                <w:lang w:val="ro-RO"/>
              </w:rPr>
              <w:t xml:space="preserve"> </w:t>
            </w:r>
            <w:r w:rsidRPr="002410C4">
              <w:rPr>
                <w:rFonts w:ascii="Times New Roman" w:eastAsia="Times New Roman" w:hAnsi="Times New Roman" w:cs="Times New Roman"/>
                <w:noProof/>
                <w:lang w:val="ro-RO" w:eastAsia="en-GB"/>
              </w:rPr>
              <w:t>cu tematica ”</w:t>
            </w:r>
            <w:r w:rsidRPr="006D6644">
              <w:rPr>
                <w:rFonts w:ascii="Times New Roman" w:eastAsia="Times New Roman" w:hAnsi="Times New Roman" w:cs="Times New Roman"/>
                <w:noProof/>
                <w:lang w:val="ro-RO" w:eastAsia="en-GB"/>
              </w:rPr>
              <w:t>Studiu privind fundamentarea și completarea informaţiilor în vederea consolidării reţelei Natura 2000</w:t>
            </w:r>
            <w:r w:rsidRPr="002410C4">
              <w:rPr>
                <w:rFonts w:ascii="Times New Roman" w:eastAsia="Times New Roman" w:hAnsi="Times New Roman" w:cs="Times New Roman"/>
                <w:noProof/>
                <w:lang w:val="ro-RO" w:eastAsia="en-GB"/>
              </w:rPr>
              <w:t xml:space="preserve">”, </w:t>
            </w:r>
            <w:r w:rsidRPr="006D6644">
              <w:rPr>
                <w:rFonts w:ascii="Times New Roman" w:hAnsi="Times New Roman" w:cs="Times New Roman"/>
                <w:lang w:val="ro-RO"/>
              </w:rPr>
              <w:t xml:space="preserve"> </w:t>
            </w:r>
            <w:r w:rsidRPr="002410C4">
              <w:rPr>
                <w:rFonts w:ascii="Times New Roman" w:eastAsia="Times New Roman" w:hAnsi="Times New Roman" w:cs="Times New Roman"/>
                <w:noProof/>
                <w:lang w:val="ro-RO" w:eastAsia="en-GB"/>
              </w:rPr>
              <w:t>în valoare de 2350 mii lei, și suplimentarea sumei aferente acestuia, cu suma de</w:t>
            </w:r>
            <w:r>
              <w:rPr>
                <w:rFonts w:ascii="Times New Roman" w:eastAsia="Times New Roman" w:hAnsi="Times New Roman" w:cs="Times New Roman"/>
                <w:noProof/>
                <w:lang w:val="ro-RO" w:eastAsia="en-GB"/>
              </w:rPr>
              <w:t xml:space="preserve"> 20 mii lei</w:t>
            </w:r>
            <w:r w:rsidRPr="002410C4">
              <w:rPr>
                <w:rFonts w:ascii="Times New Roman" w:eastAsia="Times New Roman" w:hAnsi="Times New Roman" w:cs="Times New Roman"/>
                <w:noProof/>
                <w:lang w:val="ro-RO" w:eastAsia="en-GB"/>
              </w:rPr>
              <w:t xml:space="preserve">, sumă realocată de la studiul prevăzut la poziția </w:t>
            </w:r>
            <w:r w:rsidRPr="006D6644">
              <w:rPr>
                <w:rFonts w:ascii="Times New Roman" w:hAnsi="Times New Roman" w:cs="Times New Roman"/>
                <w:lang w:val="ro-RO"/>
              </w:rPr>
              <w:t xml:space="preserve"> </w:t>
            </w:r>
            <w:r w:rsidRPr="002410C4">
              <w:rPr>
                <w:rFonts w:ascii="Times New Roman" w:eastAsia="Times New Roman" w:hAnsi="Times New Roman" w:cs="Times New Roman"/>
                <w:noProof/>
                <w:lang w:val="ro-RO" w:eastAsia="en-GB"/>
              </w:rPr>
              <w:t>poziția 45 din anexă,  cu tematica ”Studiu suplimentar privind evaluarea ex-post a impactului asupra biodiversităţii al construcţiei și exploatării microhidrocentralelor amplasate pe cursurile de apă: Capra, Buda, Otic, Izvorul Mircea, Cuca, Cârţișoara, Porumbacu, Sâmbăta, Sebeș - Hotarele, Sebeș-Fântânele, Sebeș - Căciulata, Viștișoara, Dejani, Lupșa, Ucea, Sebeș, Craiului, Sebeșel, Valea Satului, Rânica (Râmna), Viștea și Taia”.</w:t>
            </w:r>
          </w:p>
          <w:p w14:paraId="20F70642" w14:textId="77777777" w:rsidR="0086619F" w:rsidRPr="002410C4" w:rsidRDefault="0086619F" w:rsidP="0086619F">
            <w:pPr>
              <w:spacing w:after="0" w:line="276" w:lineRule="auto"/>
              <w:ind w:right="-14" w:firstLine="78"/>
              <w:jc w:val="both"/>
              <w:rPr>
                <w:rFonts w:ascii="Times New Roman" w:eastAsia="Times New Roman" w:hAnsi="Times New Roman" w:cs="Times New Roman"/>
                <w:noProof/>
                <w:lang w:val="ro-RO" w:eastAsia="en-GB"/>
              </w:rPr>
            </w:pPr>
          </w:p>
          <w:p w14:paraId="3FB7C84D" w14:textId="77777777" w:rsidR="0086619F" w:rsidRPr="002410C4" w:rsidRDefault="0086619F" w:rsidP="0086619F">
            <w:pPr>
              <w:spacing w:after="0" w:line="276" w:lineRule="auto"/>
              <w:ind w:right="-14" w:firstLine="78"/>
              <w:jc w:val="both"/>
              <w:rPr>
                <w:rFonts w:ascii="Times New Roman" w:eastAsia="Times New Roman" w:hAnsi="Times New Roman" w:cs="Times New Roman"/>
                <w:noProof/>
                <w:lang w:val="ro-RO" w:eastAsia="en-GB"/>
              </w:rPr>
            </w:pPr>
            <w:r w:rsidRPr="002410C4">
              <w:rPr>
                <w:rFonts w:ascii="Times New Roman" w:eastAsia="Times New Roman" w:hAnsi="Times New Roman" w:cs="Times New Roman"/>
                <w:noProof/>
                <w:lang w:val="ro-RO" w:eastAsia="en-GB"/>
              </w:rPr>
              <w:t xml:space="preserve">Realocarea sumelor între studiile prevăzute la pozițiile 29 și 45 se face ca urmare a fapului că, în urma subcontractării acestor studii, precum și în urma intrării în vigoare a </w:t>
            </w:r>
            <w:r w:rsidRPr="006D6644">
              <w:rPr>
                <w:rFonts w:ascii="Times New Roman" w:hAnsi="Times New Roman" w:cs="Times New Roman"/>
                <w:lang w:val="ro-RO"/>
              </w:rPr>
              <w:t xml:space="preserve"> </w:t>
            </w:r>
            <w:r w:rsidRPr="002410C4">
              <w:rPr>
                <w:rFonts w:ascii="Times New Roman" w:eastAsia="Times New Roman" w:hAnsi="Times New Roman" w:cs="Times New Roman"/>
                <w:noProof/>
                <w:lang w:val="ro-RO" w:eastAsia="en-GB"/>
              </w:rPr>
              <w:t xml:space="preserve">prevederile Capitolului VIII – Cotele de </w:t>
            </w:r>
            <w:r w:rsidRPr="002410C4">
              <w:rPr>
                <w:rFonts w:ascii="Times New Roman" w:eastAsia="Times New Roman" w:hAnsi="Times New Roman" w:cs="Times New Roman"/>
                <w:noProof/>
                <w:lang w:val="ro-RO" w:eastAsia="en-GB"/>
              </w:rPr>
              <w:lastRenderedPageBreak/>
              <w:t>taxă, art. 291 – Cotele alin (1) din  Legea nr. 227/2015 privind Codul fiscal, în cadrul ”Studiu suplimentar privind evaluarea ex-post a impactului asupra biodiversităţii al construcţiei și exploatării microhidrocentralelor amplasate pe cursurile de apă: Capra, Buda, Otic, Izvorul Mircea, Cuca, Cârţișoara, Porumbacu, Sâmbăta, Sebeș - Hotarele, Sebeș-Fântânele, Sebeș - Căciulata, Viștișoara, Dejani, Lupșa, Ucea, Sebeș, Craiului, Sebeșel, Valea Satului, Rânica (Râmna), Viștea și Taia” s-a realizat o economie la bugetul aferent acestuia, în vreme ce în cazul studiului ”Studiu privind fundamentarea și completarea informaţiilor în vederea consolidării reţelei Natura 2000”, prin aplicarea cotei de TVA de 21% pentru restul de plată către subcontractant, suma depășește alocarea curentă prevăzută în anexa la poziția 29.</w:t>
            </w:r>
          </w:p>
          <w:p w14:paraId="31CE4C6B" w14:textId="77777777" w:rsidR="00E55D16" w:rsidRDefault="0086619F" w:rsidP="0086619F">
            <w:pPr>
              <w:pStyle w:val="BodyText"/>
              <w:kinsoku w:val="0"/>
              <w:overflowPunct w:val="0"/>
              <w:spacing w:before="6"/>
              <w:ind w:right="-14" w:firstLine="78"/>
              <w:jc w:val="both"/>
              <w:rPr>
                <w:noProof/>
                <w:sz w:val="24"/>
                <w:szCs w:val="24"/>
                <w:lang w:val="ro-RO" w:eastAsia="en-GB"/>
              </w:rPr>
            </w:pPr>
            <w:r w:rsidRPr="006D6644">
              <w:rPr>
                <w:noProof/>
                <w:sz w:val="24"/>
                <w:szCs w:val="24"/>
                <w:lang w:val="ro-RO" w:eastAsia="en-GB"/>
              </w:rPr>
              <w:t>Precizăm că modificarea bugetului celor două proiecte în sensul mai sus menționat nu afectează și nu modifică bugetul total alocat programului "Colectarea, prelucrarea și crearea de mecanisme și instrumente de promovare a datelor și informațiilor necesare întocmirii rapoartelor către Comisia Europeană, Agenția Europeană de Mediu și Secretariatele Convențiilor internaționale din domeniul protecției mediului" desfășurat în perioada 2015 – 2030.</w:t>
            </w:r>
          </w:p>
          <w:p w14:paraId="632521EA" w14:textId="088BFFE7" w:rsidR="0086619F" w:rsidRPr="0086619F" w:rsidRDefault="0086619F" w:rsidP="0086619F">
            <w:pPr>
              <w:pStyle w:val="BodyText"/>
              <w:kinsoku w:val="0"/>
              <w:overflowPunct w:val="0"/>
              <w:spacing w:before="6"/>
              <w:ind w:right="-14" w:firstLine="78"/>
              <w:jc w:val="both"/>
              <w:rPr>
                <w:position w:val="-2"/>
                <w:sz w:val="24"/>
                <w:szCs w:val="24"/>
                <w:u w:color="000000"/>
                <w:bdr w:val="nil"/>
                <w:lang w:val="ro-RO" w:eastAsia="ro-RO"/>
              </w:rPr>
            </w:pPr>
          </w:p>
        </w:tc>
      </w:tr>
      <w:tr w:rsidR="00E55D16" w:rsidRPr="00FE64C5" w14:paraId="4CE47D6E" w14:textId="77777777" w:rsidTr="0086619F">
        <w:trPr>
          <w:trHeight w:val="90"/>
        </w:trPr>
        <w:tc>
          <w:tcPr>
            <w:tcW w:w="756" w:type="dxa"/>
            <w:tcBorders>
              <w:top w:val="single" w:sz="4" w:space="0" w:color="auto"/>
              <w:left w:val="single" w:sz="4" w:space="0" w:color="auto"/>
              <w:bottom w:val="single" w:sz="4" w:space="0" w:color="auto"/>
              <w:right w:val="single" w:sz="4" w:space="0" w:color="auto"/>
            </w:tcBorders>
            <w:vAlign w:val="center"/>
            <w:hideMark/>
          </w:tcPr>
          <w:p w14:paraId="7B422591" w14:textId="77777777" w:rsidR="00E55D16" w:rsidRPr="00E55D16" w:rsidRDefault="00E55D16" w:rsidP="00E55D16">
            <w:pPr>
              <w:tabs>
                <w:tab w:val="left" w:pos="4111"/>
              </w:tabs>
              <w:spacing w:after="0" w:line="240" w:lineRule="auto"/>
              <w:jc w:val="right"/>
              <w:rPr>
                <w:rFonts w:ascii="Times New Roman" w:eastAsia="Calibri" w:hAnsi="Times New Roman" w:cs="Times New Roman"/>
                <w:bCs/>
                <w:noProof/>
                <w:kern w:val="0"/>
                <w:lang w:val="ro-RO"/>
                <w14:ligatures w14:val="none"/>
              </w:rPr>
            </w:pPr>
            <w:r w:rsidRPr="00E55D16">
              <w:rPr>
                <w:rFonts w:ascii="Times New Roman" w:eastAsia="Calibri" w:hAnsi="Times New Roman" w:cs="Times New Roman"/>
                <w:bCs/>
                <w:noProof/>
                <w:kern w:val="0"/>
                <w:lang w:val="ro-RO"/>
                <w14:ligatures w14:val="none"/>
              </w:rPr>
              <w:lastRenderedPageBreak/>
              <w:t>2.4.</w:t>
            </w:r>
          </w:p>
        </w:tc>
        <w:tc>
          <w:tcPr>
            <w:tcW w:w="2537" w:type="dxa"/>
            <w:tcBorders>
              <w:top w:val="single" w:sz="4" w:space="0" w:color="auto"/>
              <w:left w:val="single" w:sz="4" w:space="0" w:color="auto"/>
              <w:bottom w:val="single" w:sz="4" w:space="0" w:color="auto"/>
              <w:right w:val="single" w:sz="4" w:space="0" w:color="auto"/>
            </w:tcBorders>
            <w:vAlign w:val="center"/>
            <w:hideMark/>
          </w:tcPr>
          <w:p w14:paraId="33A823A3" w14:textId="77777777" w:rsidR="00E55D16" w:rsidRPr="00E55D16" w:rsidRDefault="00E55D16" w:rsidP="00E55D16">
            <w:pPr>
              <w:tabs>
                <w:tab w:val="left" w:pos="4111"/>
              </w:tabs>
              <w:spacing w:after="0" w:line="240" w:lineRule="auto"/>
              <w:jc w:val="both"/>
              <w:rPr>
                <w:rFonts w:ascii="Times New Roman" w:eastAsia="Calibri" w:hAnsi="Times New Roman" w:cs="Times New Roman"/>
                <w:bCs/>
                <w:noProof/>
                <w:kern w:val="0"/>
                <w:lang w:val="ro-RO"/>
                <w14:ligatures w14:val="none"/>
              </w:rPr>
            </w:pPr>
            <w:r w:rsidRPr="00E55D16">
              <w:rPr>
                <w:rFonts w:ascii="Times New Roman" w:eastAsia="Times New Roman" w:hAnsi="Times New Roman" w:cs="Times New Roman"/>
                <w:bCs/>
                <w:noProof/>
                <w:kern w:val="0"/>
                <w:lang w:val="ro-RO"/>
                <w14:ligatures w14:val="none"/>
              </w:rPr>
              <w:t>Alte informaţii</w:t>
            </w:r>
          </w:p>
        </w:tc>
        <w:tc>
          <w:tcPr>
            <w:tcW w:w="6967" w:type="dxa"/>
            <w:gridSpan w:val="13"/>
            <w:tcBorders>
              <w:top w:val="single" w:sz="4" w:space="0" w:color="auto"/>
              <w:left w:val="single" w:sz="4" w:space="0" w:color="auto"/>
              <w:bottom w:val="single" w:sz="4" w:space="0" w:color="auto"/>
              <w:right w:val="single" w:sz="4" w:space="0" w:color="auto"/>
            </w:tcBorders>
            <w:vAlign w:val="center"/>
            <w:hideMark/>
          </w:tcPr>
          <w:p w14:paraId="546BF6B6" w14:textId="77777777" w:rsidR="00E55D16" w:rsidRPr="00E55D16" w:rsidRDefault="00E55D16" w:rsidP="00E55D16">
            <w:pPr>
              <w:tabs>
                <w:tab w:val="left" w:pos="4111"/>
              </w:tabs>
              <w:spacing w:before="120" w:after="120" w:line="240" w:lineRule="auto"/>
              <w:ind w:firstLine="490"/>
              <w:jc w:val="both"/>
              <w:rPr>
                <w:rFonts w:ascii="Times New Roman" w:eastAsia="Calibri" w:hAnsi="Times New Roman" w:cs="Times New Roman"/>
                <w:lang w:val="ro-RO"/>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E55D16" w14:paraId="0CAB7C43" w14:textId="77777777" w:rsidTr="0086619F">
        <w:trPr>
          <w:trHeight w:val="90"/>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74ACD294"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25176E01"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3-a</w:t>
            </w:r>
          </w:p>
          <w:p w14:paraId="0EE3E81E"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Impactul socioeconomic</w:t>
            </w:r>
          </w:p>
          <w:p w14:paraId="584C92E0"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E55D16" w:rsidRPr="00FE64C5" w14:paraId="4DE73649" w14:textId="77777777" w:rsidTr="0086619F">
        <w:trPr>
          <w:trHeight w:val="55"/>
        </w:trPr>
        <w:tc>
          <w:tcPr>
            <w:tcW w:w="756" w:type="dxa"/>
            <w:tcBorders>
              <w:top w:val="single" w:sz="4" w:space="0" w:color="auto"/>
              <w:left w:val="single" w:sz="4" w:space="0" w:color="auto"/>
              <w:bottom w:val="single" w:sz="4" w:space="0" w:color="auto"/>
              <w:right w:val="single" w:sz="4" w:space="0" w:color="auto"/>
            </w:tcBorders>
            <w:hideMark/>
          </w:tcPr>
          <w:p w14:paraId="29CAC47F"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3.1.</w:t>
            </w:r>
          </w:p>
        </w:tc>
        <w:tc>
          <w:tcPr>
            <w:tcW w:w="2537" w:type="dxa"/>
            <w:tcBorders>
              <w:top w:val="single" w:sz="4" w:space="0" w:color="auto"/>
              <w:left w:val="single" w:sz="4" w:space="0" w:color="auto"/>
              <w:bottom w:val="single" w:sz="4" w:space="0" w:color="auto"/>
              <w:right w:val="single" w:sz="4" w:space="0" w:color="auto"/>
            </w:tcBorders>
            <w:hideMark/>
          </w:tcPr>
          <w:p w14:paraId="62E111C7"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Descrierea generală a beneficiilor şi costurilor estimate ca urmare a intrării în vigoare a actului normativ</w:t>
            </w:r>
          </w:p>
        </w:tc>
        <w:tc>
          <w:tcPr>
            <w:tcW w:w="6967" w:type="dxa"/>
            <w:gridSpan w:val="13"/>
            <w:tcBorders>
              <w:top w:val="single" w:sz="4" w:space="0" w:color="auto"/>
              <w:left w:val="single" w:sz="4" w:space="0" w:color="auto"/>
              <w:bottom w:val="single" w:sz="4" w:space="0" w:color="auto"/>
              <w:right w:val="single" w:sz="4" w:space="0" w:color="auto"/>
            </w:tcBorders>
            <w:hideMark/>
          </w:tcPr>
          <w:p w14:paraId="6F73F0BB"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6F4D9536" w14:textId="77777777" w:rsidTr="0086619F">
        <w:trPr>
          <w:trHeight w:val="55"/>
        </w:trPr>
        <w:tc>
          <w:tcPr>
            <w:tcW w:w="756" w:type="dxa"/>
            <w:tcBorders>
              <w:top w:val="single" w:sz="4" w:space="0" w:color="auto"/>
              <w:left w:val="single" w:sz="4" w:space="0" w:color="auto"/>
              <w:bottom w:val="single" w:sz="4" w:space="0" w:color="auto"/>
              <w:right w:val="single" w:sz="4" w:space="0" w:color="auto"/>
            </w:tcBorders>
            <w:hideMark/>
          </w:tcPr>
          <w:p w14:paraId="3A1A6E34"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3.2.</w:t>
            </w:r>
          </w:p>
        </w:tc>
        <w:tc>
          <w:tcPr>
            <w:tcW w:w="2537" w:type="dxa"/>
            <w:tcBorders>
              <w:top w:val="single" w:sz="4" w:space="0" w:color="auto"/>
              <w:left w:val="single" w:sz="4" w:space="0" w:color="auto"/>
              <w:bottom w:val="single" w:sz="4" w:space="0" w:color="auto"/>
              <w:right w:val="single" w:sz="4" w:space="0" w:color="auto"/>
            </w:tcBorders>
            <w:hideMark/>
          </w:tcPr>
          <w:p w14:paraId="23029902"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social</w:t>
            </w:r>
          </w:p>
        </w:tc>
        <w:tc>
          <w:tcPr>
            <w:tcW w:w="6967" w:type="dxa"/>
            <w:gridSpan w:val="13"/>
            <w:tcBorders>
              <w:top w:val="single" w:sz="4" w:space="0" w:color="auto"/>
              <w:left w:val="single" w:sz="4" w:space="0" w:color="auto"/>
              <w:bottom w:val="single" w:sz="4" w:space="0" w:color="auto"/>
              <w:right w:val="single" w:sz="4" w:space="0" w:color="auto"/>
            </w:tcBorders>
            <w:hideMark/>
          </w:tcPr>
          <w:p w14:paraId="35B4AC95"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7B5C3AD8" w14:textId="77777777" w:rsidTr="0086619F">
        <w:trPr>
          <w:trHeight w:val="55"/>
        </w:trPr>
        <w:tc>
          <w:tcPr>
            <w:tcW w:w="756" w:type="dxa"/>
            <w:tcBorders>
              <w:top w:val="single" w:sz="4" w:space="0" w:color="auto"/>
              <w:left w:val="single" w:sz="4" w:space="0" w:color="auto"/>
              <w:bottom w:val="single" w:sz="4" w:space="0" w:color="auto"/>
              <w:right w:val="single" w:sz="4" w:space="0" w:color="auto"/>
            </w:tcBorders>
            <w:hideMark/>
          </w:tcPr>
          <w:p w14:paraId="0E622498"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3.3.</w:t>
            </w:r>
          </w:p>
        </w:tc>
        <w:tc>
          <w:tcPr>
            <w:tcW w:w="2537" w:type="dxa"/>
            <w:tcBorders>
              <w:top w:val="single" w:sz="4" w:space="0" w:color="auto"/>
              <w:left w:val="single" w:sz="4" w:space="0" w:color="auto"/>
              <w:bottom w:val="single" w:sz="4" w:space="0" w:color="auto"/>
              <w:right w:val="single" w:sz="4" w:space="0" w:color="auto"/>
            </w:tcBorders>
            <w:hideMark/>
          </w:tcPr>
          <w:p w14:paraId="662284F4"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drepturilor şi libertăţilor fundamentale ale omului</w:t>
            </w:r>
          </w:p>
        </w:tc>
        <w:tc>
          <w:tcPr>
            <w:tcW w:w="6967" w:type="dxa"/>
            <w:gridSpan w:val="13"/>
            <w:tcBorders>
              <w:top w:val="single" w:sz="4" w:space="0" w:color="auto"/>
              <w:left w:val="single" w:sz="4" w:space="0" w:color="auto"/>
              <w:bottom w:val="single" w:sz="4" w:space="0" w:color="auto"/>
              <w:right w:val="single" w:sz="4" w:space="0" w:color="auto"/>
            </w:tcBorders>
            <w:hideMark/>
          </w:tcPr>
          <w:p w14:paraId="55536526"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0FA0D77C" w14:textId="77777777" w:rsidTr="0086619F">
        <w:trPr>
          <w:trHeight w:val="55"/>
        </w:trPr>
        <w:tc>
          <w:tcPr>
            <w:tcW w:w="756" w:type="dxa"/>
            <w:tcBorders>
              <w:top w:val="single" w:sz="4" w:space="0" w:color="auto"/>
              <w:left w:val="single" w:sz="4" w:space="0" w:color="auto"/>
              <w:bottom w:val="single" w:sz="4" w:space="0" w:color="auto"/>
              <w:right w:val="single" w:sz="4" w:space="0" w:color="auto"/>
            </w:tcBorders>
            <w:hideMark/>
          </w:tcPr>
          <w:p w14:paraId="1C4A5AB8"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3.4.</w:t>
            </w:r>
          </w:p>
        </w:tc>
        <w:tc>
          <w:tcPr>
            <w:tcW w:w="2537" w:type="dxa"/>
            <w:tcBorders>
              <w:top w:val="single" w:sz="4" w:space="0" w:color="auto"/>
              <w:left w:val="single" w:sz="4" w:space="0" w:color="auto"/>
              <w:bottom w:val="single" w:sz="4" w:space="0" w:color="auto"/>
              <w:right w:val="single" w:sz="4" w:space="0" w:color="auto"/>
            </w:tcBorders>
            <w:hideMark/>
          </w:tcPr>
          <w:p w14:paraId="6B870E32"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macroeconomic</w:t>
            </w:r>
          </w:p>
        </w:tc>
        <w:tc>
          <w:tcPr>
            <w:tcW w:w="6967" w:type="dxa"/>
            <w:gridSpan w:val="13"/>
            <w:tcBorders>
              <w:top w:val="single" w:sz="4" w:space="0" w:color="auto"/>
              <w:left w:val="single" w:sz="4" w:space="0" w:color="auto"/>
              <w:bottom w:val="single" w:sz="4" w:space="0" w:color="auto"/>
              <w:right w:val="single" w:sz="4" w:space="0" w:color="auto"/>
            </w:tcBorders>
            <w:hideMark/>
          </w:tcPr>
          <w:p w14:paraId="37388DB3"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7213BD44"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28776027"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3.4.1.</w:t>
            </w:r>
          </w:p>
        </w:tc>
        <w:tc>
          <w:tcPr>
            <w:tcW w:w="2537" w:type="dxa"/>
            <w:tcBorders>
              <w:top w:val="single" w:sz="4" w:space="0" w:color="auto"/>
              <w:left w:val="single" w:sz="4" w:space="0" w:color="auto"/>
              <w:bottom w:val="single" w:sz="4" w:space="0" w:color="auto"/>
              <w:right w:val="single" w:sz="4" w:space="0" w:color="auto"/>
            </w:tcBorders>
            <w:hideMark/>
          </w:tcPr>
          <w:p w14:paraId="06B0832D"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economiei şi asupra principalilor indicatori macroeconomici</w:t>
            </w:r>
          </w:p>
        </w:tc>
        <w:tc>
          <w:tcPr>
            <w:tcW w:w="6967" w:type="dxa"/>
            <w:gridSpan w:val="13"/>
            <w:tcBorders>
              <w:top w:val="single" w:sz="4" w:space="0" w:color="auto"/>
              <w:left w:val="single" w:sz="4" w:space="0" w:color="auto"/>
              <w:bottom w:val="single" w:sz="4" w:space="0" w:color="auto"/>
              <w:right w:val="single" w:sz="4" w:space="0" w:color="auto"/>
            </w:tcBorders>
          </w:tcPr>
          <w:p w14:paraId="3CA50201"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p w14:paraId="214AC418"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p>
          <w:p w14:paraId="4C519D7E"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FE64C5" w14:paraId="47236B95"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7A50D96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3.4.2.</w:t>
            </w:r>
          </w:p>
        </w:tc>
        <w:tc>
          <w:tcPr>
            <w:tcW w:w="2537" w:type="dxa"/>
            <w:tcBorders>
              <w:top w:val="single" w:sz="4" w:space="0" w:color="auto"/>
              <w:left w:val="single" w:sz="4" w:space="0" w:color="auto"/>
              <w:bottom w:val="single" w:sz="4" w:space="0" w:color="auto"/>
              <w:right w:val="single" w:sz="4" w:space="0" w:color="auto"/>
            </w:tcBorders>
            <w:hideMark/>
          </w:tcPr>
          <w:p w14:paraId="0AB04BDD"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Impactul asupra mediului concurenţial şi </w:t>
            </w:r>
            <w:r w:rsidRPr="00E55D16">
              <w:rPr>
                <w:rFonts w:ascii="Times New Roman" w:eastAsia="Times New Roman" w:hAnsi="Times New Roman" w:cs="Times New Roman"/>
                <w:noProof/>
                <w:kern w:val="0"/>
                <w:lang w:val="ro-RO"/>
                <w14:ligatures w14:val="none"/>
              </w:rPr>
              <w:lastRenderedPageBreak/>
              <w:t>domeniul ajutoarelor de stat</w:t>
            </w:r>
          </w:p>
        </w:tc>
        <w:tc>
          <w:tcPr>
            <w:tcW w:w="6967" w:type="dxa"/>
            <w:gridSpan w:val="13"/>
            <w:tcBorders>
              <w:top w:val="single" w:sz="4" w:space="0" w:color="auto"/>
              <w:left w:val="single" w:sz="4" w:space="0" w:color="auto"/>
              <w:bottom w:val="single" w:sz="4" w:space="0" w:color="auto"/>
              <w:right w:val="single" w:sz="4" w:space="0" w:color="auto"/>
            </w:tcBorders>
            <w:hideMark/>
          </w:tcPr>
          <w:p w14:paraId="285B06DF"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lastRenderedPageBreak/>
              <w:t>Proiectul de act normativ nu se referă la acest subiect.</w:t>
            </w:r>
          </w:p>
        </w:tc>
      </w:tr>
      <w:tr w:rsidR="00E55D16" w:rsidRPr="00FE64C5" w14:paraId="2CC92DE2"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34E3136A"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3.5.</w:t>
            </w:r>
          </w:p>
        </w:tc>
        <w:tc>
          <w:tcPr>
            <w:tcW w:w="2537" w:type="dxa"/>
            <w:tcBorders>
              <w:top w:val="single" w:sz="4" w:space="0" w:color="auto"/>
              <w:left w:val="single" w:sz="4" w:space="0" w:color="auto"/>
              <w:bottom w:val="single" w:sz="4" w:space="0" w:color="auto"/>
              <w:right w:val="single" w:sz="4" w:space="0" w:color="auto"/>
            </w:tcBorders>
            <w:hideMark/>
          </w:tcPr>
          <w:p w14:paraId="066C8CA6"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mediului de afaceri</w:t>
            </w:r>
          </w:p>
        </w:tc>
        <w:tc>
          <w:tcPr>
            <w:tcW w:w="6967" w:type="dxa"/>
            <w:gridSpan w:val="13"/>
            <w:tcBorders>
              <w:top w:val="single" w:sz="4" w:space="0" w:color="auto"/>
              <w:left w:val="single" w:sz="4" w:space="0" w:color="auto"/>
              <w:bottom w:val="single" w:sz="4" w:space="0" w:color="auto"/>
              <w:right w:val="single" w:sz="4" w:space="0" w:color="auto"/>
            </w:tcBorders>
            <w:hideMark/>
          </w:tcPr>
          <w:p w14:paraId="0D5C6631"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tc>
      </w:tr>
      <w:tr w:rsidR="00E55D16" w:rsidRPr="00FE64C5" w14:paraId="2CD4DD23"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3CF206E7"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3.6.</w:t>
            </w:r>
          </w:p>
        </w:tc>
        <w:tc>
          <w:tcPr>
            <w:tcW w:w="2537" w:type="dxa"/>
            <w:tcBorders>
              <w:top w:val="single" w:sz="4" w:space="0" w:color="auto"/>
              <w:left w:val="single" w:sz="4" w:space="0" w:color="auto"/>
              <w:bottom w:val="single" w:sz="4" w:space="0" w:color="auto"/>
              <w:right w:val="single" w:sz="4" w:space="0" w:color="auto"/>
            </w:tcBorders>
            <w:hideMark/>
          </w:tcPr>
          <w:p w14:paraId="2BFF908E"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mediului înconjurător</w:t>
            </w:r>
          </w:p>
        </w:tc>
        <w:tc>
          <w:tcPr>
            <w:tcW w:w="6967" w:type="dxa"/>
            <w:gridSpan w:val="13"/>
            <w:tcBorders>
              <w:top w:val="single" w:sz="4" w:space="0" w:color="auto"/>
              <w:left w:val="single" w:sz="4" w:space="0" w:color="auto"/>
              <w:bottom w:val="single" w:sz="4" w:space="0" w:color="auto"/>
              <w:right w:val="single" w:sz="4" w:space="0" w:color="auto"/>
            </w:tcBorders>
            <w:hideMark/>
          </w:tcPr>
          <w:p w14:paraId="065959C0"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tc>
      </w:tr>
      <w:tr w:rsidR="00E55D16" w:rsidRPr="00FE64C5" w14:paraId="54516C7B"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7D345F0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3.7.</w:t>
            </w:r>
          </w:p>
        </w:tc>
        <w:tc>
          <w:tcPr>
            <w:tcW w:w="2537" w:type="dxa"/>
            <w:tcBorders>
              <w:top w:val="single" w:sz="4" w:space="0" w:color="auto"/>
              <w:left w:val="single" w:sz="4" w:space="0" w:color="auto"/>
              <w:bottom w:val="single" w:sz="4" w:space="0" w:color="auto"/>
              <w:right w:val="single" w:sz="4" w:space="0" w:color="auto"/>
            </w:tcBorders>
            <w:hideMark/>
          </w:tcPr>
          <w:p w14:paraId="5D2D9AA7"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Evaluarea costurilor şi beneficiilor din perspectiva inovării şi digitalizării</w:t>
            </w:r>
          </w:p>
        </w:tc>
        <w:tc>
          <w:tcPr>
            <w:tcW w:w="6967" w:type="dxa"/>
            <w:gridSpan w:val="13"/>
            <w:tcBorders>
              <w:top w:val="single" w:sz="4" w:space="0" w:color="auto"/>
              <w:left w:val="single" w:sz="4" w:space="0" w:color="auto"/>
              <w:bottom w:val="single" w:sz="4" w:space="0" w:color="auto"/>
              <w:right w:val="single" w:sz="4" w:space="0" w:color="auto"/>
            </w:tcBorders>
            <w:hideMark/>
          </w:tcPr>
          <w:p w14:paraId="3992EB16"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tc>
      </w:tr>
      <w:tr w:rsidR="00E55D16" w:rsidRPr="00FE64C5" w14:paraId="564208BE"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52BB7B15"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3.8.</w:t>
            </w:r>
          </w:p>
        </w:tc>
        <w:tc>
          <w:tcPr>
            <w:tcW w:w="2537" w:type="dxa"/>
            <w:tcBorders>
              <w:top w:val="single" w:sz="4" w:space="0" w:color="auto"/>
              <w:left w:val="single" w:sz="4" w:space="0" w:color="auto"/>
              <w:bottom w:val="single" w:sz="4" w:space="0" w:color="auto"/>
              <w:right w:val="single" w:sz="4" w:space="0" w:color="auto"/>
            </w:tcBorders>
            <w:hideMark/>
          </w:tcPr>
          <w:p w14:paraId="7D6DAAA5"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Evaluarea costurilor şi beneficiilor din perspectiva dezvoltării durabile</w:t>
            </w:r>
          </w:p>
        </w:tc>
        <w:tc>
          <w:tcPr>
            <w:tcW w:w="6967" w:type="dxa"/>
            <w:gridSpan w:val="13"/>
            <w:tcBorders>
              <w:top w:val="single" w:sz="4" w:space="0" w:color="auto"/>
              <w:left w:val="single" w:sz="4" w:space="0" w:color="auto"/>
              <w:bottom w:val="single" w:sz="4" w:space="0" w:color="auto"/>
              <w:right w:val="single" w:sz="4" w:space="0" w:color="auto"/>
            </w:tcBorders>
            <w:hideMark/>
          </w:tcPr>
          <w:p w14:paraId="733869DC"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kern w:val="0"/>
                <w:lang w:val="ro-RO" w:eastAsia="ro-RO"/>
                <w14:ligatures w14:val="none"/>
              </w:rPr>
              <w:t>Proiectul de act normativ nu se referă la acest subiect.</w:t>
            </w:r>
          </w:p>
        </w:tc>
      </w:tr>
      <w:tr w:rsidR="00E55D16" w:rsidRPr="00E55D16" w14:paraId="526D71A8"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3E56498D"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3.9.</w:t>
            </w:r>
          </w:p>
        </w:tc>
        <w:tc>
          <w:tcPr>
            <w:tcW w:w="2537" w:type="dxa"/>
            <w:tcBorders>
              <w:top w:val="single" w:sz="4" w:space="0" w:color="auto"/>
              <w:left w:val="single" w:sz="4" w:space="0" w:color="auto"/>
              <w:bottom w:val="single" w:sz="4" w:space="0" w:color="auto"/>
              <w:right w:val="single" w:sz="4" w:space="0" w:color="auto"/>
            </w:tcBorders>
            <w:hideMark/>
          </w:tcPr>
          <w:p w14:paraId="0F50689D"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Alte informaţii</w:t>
            </w:r>
          </w:p>
        </w:tc>
        <w:tc>
          <w:tcPr>
            <w:tcW w:w="6967" w:type="dxa"/>
            <w:gridSpan w:val="13"/>
            <w:tcBorders>
              <w:top w:val="single" w:sz="4" w:space="0" w:color="auto"/>
              <w:left w:val="single" w:sz="4" w:space="0" w:color="auto"/>
              <w:bottom w:val="single" w:sz="4" w:space="0" w:color="auto"/>
              <w:right w:val="single" w:sz="4" w:space="0" w:color="auto"/>
            </w:tcBorders>
            <w:hideMark/>
          </w:tcPr>
          <w:p w14:paraId="1AC9FFF7"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bCs/>
                <w:noProof/>
                <w:kern w:val="0"/>
                <w:lang w:val="ro-RO"/>
                <w14:ligatures w14:val="none"/>
              </w:rPr>
              <w:t>Nu au fost identificate.</w:t>
            </w:r>
          </w:p>
        </w:tc>
      </w:tr>
      <w:tr w:rsidR="00E55D16" w:rsidRPr="00E55D16" w14:paraId="44E811A8" w14:textId="77777777" w:rsidTr="0086619F">
        <w:trPr>
          <w:trHeight w:val="52"/>
        </w:trPr>
        <w:tc>
          <w:tcPr>
            <w:tcW w:w="10260" w:type="dxa"/>
            <w:gridSpan w:val="15"/>
            <w:tcBorders>
              <w:top w:val="single" w:sz="4" w:space="0" w:color="auto"/>
              <w:left w:val="single" w:sz="4" w:space="0" w:color="auto"/>
              <w:bottom w:val="single" w:sz="4" w:space="0" w:color="auto"/>
              <w:right w:val="single" w:sz="4" w:space="0" w:color="auto"/>
            </w:tcBorders>
          </w:tcPr>
          <w:p w14:paraId="4BAE2C72"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73EBF943"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4-a</w:t>
            </w:r>
          </w:p>
          <w:p w14:paraId="3EC6761A"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Impactul financiar asupra bugetului general consolidat atât pe termen scurt, pentru anul curent, cât şi pe termen lung (pe 5 ani), inclusiv informaţii cu privire la cheltuieli şi venituri</w:t>
            </w:r>
          </w:p>
          <w:p w14:paraId="5EAD9989"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E55D16" w:rsidRPr="00E55D16" w14:paraId="3CB5ABE3" w14:textId="77777777" w:rsidTr="0086619F">
        <w:trPr>
          <w:trHeight w:val="52"/>
        </w:trPr>
        <w:tc>
          <w:tcPr>
            <w:tcW w:w="10260" w:type="dxa"/>
            <w:gridSpan w:val="15"/>
            <w:tcBorders>
              <w:top w:val="single" w:sz="4" w:space="0" w:color="auto"/>
              <w:left w:val="single" w:sz="4" w:space="0" w:color="auto"/>
              <w:bottom w:val="single" w:sz="4" w:space="0" w:color="auto"/>
              <w:right w:val="single" w:sz="4" w:space="0" w:color="auto"/>
            </w:tcBorders>
            <w:hideMark/>
          </w:tcPr>
          <w:p w14:paraId="15FA41A9"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în mii lei (RON) –</w:t>
            </w:r>
          </w:p>
        </w:tc>
      </w:tr>
      <w:tr w:rsidR="00E55D16" w:rsidRPr="00E55D16" w14:paraId="773C898C"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209005D9"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Indicatori</w:t>
            </w:r>
          </w:p>
        </w:tc>
        <w:tc>
          <w:tcPr>
            <w:tcW w:w="1850" w:type="dxa"/>
            <w:gridSpan w:val="4"/>
            <w:tcBorders>
              <w:top w:val="single" w:sz="4" w:space="0" w:color="auto"/>
              <w:left w:val="single" w:sz="4" w:space="0" w:color="auto"/>
              <w:bottom w:val="single" w:sz="4" w:space="0" w:color="auto"/>
              <w:right w:val="single" w:sz="4" w:space="0" w:color="auto"/>
            </w:tcBorders>
            <w:vAlign w:val="center"/>
            <w:hideMark/>
          </w:tcPr>
          <w:p w14:paraId="503D1C44"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Anul</w:t>
            </w:r>
          </w:p>
          <w:p w14:paraId="53722CA7"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curent</w:t>
            </w:r>
          </w:p>
        </w:tc>
        <w:tc>
          <w:tcPr>
            <w:tcW w:w="3164" w:type="dxa"/>
            <w:gridSpan w:val="6"/>
            <w:tcBorders>
              <w:top w:val="single" w:sz="4" w:space="0" w:color="auto"/>
              <w:left w:val="single" w:sz="4" w:space="0" w:color="auto"/>
              <w:bottom w:val="single" w:sz="4" w:space="0" w:color="auto"/>
              <w:right w:val="single" w:sz="4" w:space="0" w:color="auto"/>
            </w:tcBorders>
            <w:vAlign w:val="center"/>
            <w:hideMark/>
          </w:tcPr>
          <w:p w14:paraId="5E27D53D"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Urmatorii patru ani</w:t>
            </w:r>
          </w:p>
        </w:tc>
        <w:tc>
          <w:tcPr>
            <w:tcW w:w="836" w:type="dxa"/>
            <w:gridSpan w:val="2"/>
            <w:tcBorders>
              <w:top w:val="single" w:sz="4" w:space="0" w:color="auto"/>
              <w:left w:val="single" w:sz="4" w:space="0" w:color="auto"/>
              <w:bottom w:val="single" w:sz="4" w:space="0" w:color="auto"/>
              <w:right w:val="single" w:sz="4" w:space="0" w:color="auto"/>
            </w:tcBorders>
            <w:vAlign w:val="center"/>
            <w:hideMark/>
          </w:tcPr>
          <w:p w14:paraId="392C6572"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Media pe cinci ani</w:t>
            </w:r>
          </w:p>
        </w:tc>
      </w:tr>
      <w:tr w:rsidR="00E55D16" w:rsidRPr="00E55D16" w14:paraId="4D1C28DD"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6875B678"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1</w:t>
            </w:r>
          </w:p>
        </w:tc>
        <w:tc>
          <w:tcPr>
            <w:tcW w:w="1850" w:type="dxa"/>
            <w:gridSpan w:val="4"/>
            <w:tcBorders>
              <w:top w:val="single" w:sz="4" w:space="0" w:color="auto"/>
              <w:left w:val="single" w:sz="4" w:space="0" w:color="auto"/>
              <w:bottom w:val="single" w:sz="4" w:space="0" w:color="auto"/>
              <w:right w:val="single" w:sz="4" w:space="0" w:color="auto"/>
            </w:tcBorders>
            <w:vAlign w:val="center"/>
            <w:hideMark/>
          </w:tcPr>
          <w:p w14:paraId="06E6081E"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2</w:t>
            </w:r>
          </w:p>
        </w:tc>
        <w:tc>
          <w:tcPr>
            <w:tcW w:w="843" w:type="dxa"/>
            <w:tcBorders>
              <w:top w:val="single" w:sz="4" w:space="0" w:color="auto"/>
              <w:left w:val="single" w:sz="4" w:space="0" w:color="auto"/>
              <w:bottom w:val="single" w:sz="4" w:space="0" w:color="auto"/>
              <w:right w:val="single" w:sz="4" w:space="0" w:color="auto"/>
            </w:tcBorders>
            <w:vAlign w:val="center"/>
            <w:hideMark/>
          </w:tcPr>
          <w:p w14:paraId="41D2174D"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w:t>
            </w:r>
          </w:p>
        </w:tc>
        <w:tc>
          <w:tcPr>
            <w:tcW w:w="1522" w:type="dxa"/>
            <w:gridSpan w:val="3"/>
            <w:tcBorders>
              <w:top w:val="single" w:sz="4" w:space="0" w:color="auto"/>
              <w:left w:val="single" w:sz="4" w:space="0" w:color="auto"/>
              <w:bottom w:val="single" w:sz="4" w:space="0" w:color="auto"/>
              <w:right w:val="single" w:sz="4" w:space="0" w:color="auto"/>
            </w:tcBorders>
            <w:vAlign w:val="center"/>
            <w:hideMark/>
          </w:tcPr>
          <w:p w14:paraId="33D4CBDA"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w:t>
            </w:r>
          </w:p>
        </w:tc>
        <w:tc>
          <w:tcPr>
            <w:tcW w:w="336" w:type="dxa"/>
            <w:tcBorders>
              <w:top w:val="single" w:sz="4" w:space="0" w:color="auto"/>
              <w:left w:val="single" w:sz="4" w:space="0" w:color="auto"/>
              <w:bottom w:val="single" w:sz="4" w:space="0" w:color="auto"/>
              <w:right w:val="single" w:sz="4" w:space="0" w:color="auto"/>
            </w:tcBorders>
            <w:vAlign w:val="center"/>
            <w:hideMark/>
          </w:tcPr>
          <w:p w14:paraId="059D2CBC"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79C9E729"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w:t>
            </w:r>
          </w:p>
        </w:tc>
        <w:tc>
          <w:tcPr>
            <w:tcW w:w="742" w:type="dxa"/>
            <w:tcBorders>
              <w:top w:val="single" w:sz="4" w:space="0" w:color="auto"/>
              <w:left w:val="single" w:sz="4" w:space="0" w:color="auto"/>
              <w:bottom w:val="single" w:sz="4" w:space="0" w:color="auto"/>
              <w:right w:val="single" w:sz="4" w:space="0" w:color="auto"/>
            </w:tcBorders>
            <w:vAlign w:val="center"/>
            <w:hideMark/>
          </w:tcPr>
          <w:p w14:paraId="51B5F8F1"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7</w:t>
            </w:r>
          </w:p>
        </w:tc>
      </w:tr>
      <w:tr w:rsidR="00E55D16" w:rsidRPr="00E55D16" w14:paraId="7D5A1936" w14:textId="77777777" w:rsidTr="0086619F">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hideMark/>
          </w:tcPr>
          <w:p w14:paraId="4C589507" w14:textId="77777777" w:rsidR="00E55D16" w:rsidRPr="00E55D16" w:rsidRDefault="00E55D16" w:rsidP="00E55D16">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4.1. Modificări ale veniturilor bugetare, plus/minus, din care:</w:t>
            </w:r>
          </w:p>
        </w:tc>
      </w:tr>
      <w:tr w:rsidR="00E55D16" w:rsidRPr="00FE64C5" w14:paraId="3CCEF677"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04862D7F"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 buget de stat, din acesta:</w:t>
            </w:r>
          </w:p>
          <w:p w14:paraId="2A8C24CC"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impozit pe profit</w:t>
            </w:r>
          </w:p>
          <w:p w14:paraId="5D6C80C5"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(ii) impozit pe venit</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2694FD87"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5A89F86A"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6AD20593"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b) bugete locale</w:t>
            </w:r>
          </w:p>
          <w:p w14:paraId="162CCA25"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impozit pe profit</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4F53BD17"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18E0C763"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7A0BEB46"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c) bugetul asigurărilor sociale de stat:</w:t>
            </w:r>
          </w:p>
          <w:p w14:paraId="364DC46E"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contribuţii de asigurări</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60758E4B"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E55D16" w14:paraId="29ACD92D"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024DE946"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d) alte tipuri de venituri</w:t>
            </w:r>
          </w:p>
          <w:p w14:paraId="01FAE0C6"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(se va menționa natura acestora)</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108DC43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r w:rsidR="00E55D16" w:rsidRPr="00E55D16" w14:paraId="13D40966" w14:textId="77777777" w:rsidTr="0086619F">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hideMark/>
          </w:tcPr>
          <w:p w14:paraId="671460D7" w14:textId="77777777" w:rsidR="00E55D16" w:rsidRPr="00E55D16" w:rsidRDefault="00E55D16" w:rsidP="00E55D16">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4.2. Modificări ale cheltuielilor bugetare, plus/minus, din care:</w:t>
            </w:r>
          </w:p>
        </w:tc>
      </w:tr>
      <w:tr w:rsidR="00E55D16" w:rsidRPr="00FE64C5" w14:paraId="47C757A1"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48795A1B"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 buget de stat, din acesta:</w:t>
            </w:r>
          </w:p>
          <w:p w14:paraId="7282A5A8"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cheltuieli de personal</w:t>
            </w:r>
          </w:p>
          <w:p w14:paraId="191A14CC"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(ii) bunuri şi servicii</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189C85D7"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3BC6D02C"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4579A31D"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b) bugete locale:</w:t>
            </w:r>
          </w:p>
          <w:p w14:paraId="66737164"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cheltuieli de personal</w:t>
            </w:r>
          </w:p>
          <w:p w14:paraId="75D1EBB5"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(ii) bunuri şi servicii</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114C6B8E"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2EBD162B"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552CFA8E"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c) bugetul asigurărilor sociale de stat:</w:t>
            </w:r>
          </w:p>
          <w:p w14:paraId="3994F9DF"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cheltuieli de personal</w:t>
            </w:r>
          </w:p>
          <w:p w14:paraId="2342A326"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(ii) bunuri şi servicii</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4E79B90D"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E55D16" w14:paraId="6D0ADFBC"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27083F6C"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d) alte tipuri de cheltuieli</w:t>
            </w:r>
          </w:p>
          <w:p w14:paraId="0275D6DF"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lastRenderedPageBreak/>
              <w:t>(se va menționa natura acestora)</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7DC0EB2C"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lastRenderedPageBreak/>
              <w:t>Nu au fost identificate.</w:t>
            </w:r>
          </w:p>
        </w:tc>
      </w:tr>
      <w:tr w:rsidR="00E55D16" w:rsidRPr="00E55D16" w14:paraId="181CF207" w14:textId="77777777" w:rsidTr="0086619F">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hideMark/>
          </w:tcPr>
          <w:p w14:paraId="55361DAA" w14:textId="77777777" w:rsidR="00E55D16" w:rsidRPr="00E55D16" w:rsidRDefault="00E55D16" w:rsidP="00E55D16">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4.3. Impact financiar, plus/minus, din care:</w:t>
            </w:r>
          </w:p>
        </w:tc>
      </w:tr>
      <w:tr w:rsidR="00E55D16" w:rsidRPr="00E55D16" w14:paraId="624C52D4"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297DC645"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 buget de stat</w:t>
            </w:r>
          </w:p>
        </w:tc>
        <w:tc>
          <w:tcPr>
            <w:tcW w:w="1646" w:type="dxa"/>
            <w:gridSpan w:val="3"/>
            <w:tcBorders>
              <w:top w:val="single" w:sz="4" w:space="0" w:color="auto"/>
              <w:left w:val="single" w:sz="4" w:space="0" w:color="auto"/>
              <w:bottom w:val="single" w:sz="4" w:space="0" w:color="auto"/>
              <w:right w:val="single" w:sz="4" w:space="0" w:color="auto"/>
            </w:tcBorders>
            <w:vAlign w:val="center"/>
          </w:tcPr>
          <w:p w14:paraId="592C02BB"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1122" w:type="dxa"/>
            <w:gridSpan w:val="3"/>
            <w:tcBorders>
              <w:top w:val="single" w:sz="4" w:space="0" w:color="auto"/>
              <w:left w:val="single" w:sz="4" w:space="0" w:color="auto"/>
              <w:bottom w:val="single" w:sz="4" w:space="0" w:color="auto"/>
              <w:right w:val="single" w:sz="4" w:space="0" w:color="auto"/>
            </w:tcBorders>
            <w:vAlign w:val="center"/>
          </w:tcPr>
          <w:p w14:paraId="0871AC9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698" w:type="dxa"/>
            <w:tcBorders>
              <w:top w:val="single" w:sz="4" w:space="0" w:color="auto"/>
              <w:left w:val="single" w:sz="4" w:space="0" w:color="auto"/>
              <w:bottom w:val="single" w:sz="4" w:space="0" w:color="auto"/>
              <w:right w:val="single" w:sz="4" w:space="0" w:color="auto"/>
            </w:tcBorders>
            <w:vAlign w:val="center"/>
          </w:tcPr>
          <w:p w14:paraId="0BF6922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749" w:type="dxa"/>
            <w:tcBorders>
              <w:top w:val="single" w:sz="4" w:space="0" w:color="auto"/>
              <w:left w:val="single" w:sz="4" w:space="0" w:color="auto"/>
              <w:bottom w:val="single" w:sz="4" w:space="0" w:color="auto"/>
              <w:right w:val="single" w:sz="4" w:space="0" w:color="auto"/>
            </w:tcBorders>
            <w:vAlign w:val="center"/>
          </w:tcPr>
          <w:p w14:paraId="0D5149E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799" w:type="dxa"/>
            <w:gridSpan w:val="2"/>
            <w:tcBorders>
              <w:top w:val="single" w:sz="4" w:space="0" w:color="auto"/>
              <w:left w:val="single" w:sz="4" w:space="0" w:color="auto"/>
              <w:bottom w:val="single" w:sz="4" w:space="0" w:color="auto"/>
              <w:right w:val="single" w:sz="4" w:space="0" w:color="auto"/>
            </w:tcBorders>
            <w:vAlign w:val="center"/>
          </w:tcPr>
          <w:p w14:paraId="028C8F5E"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836" w:type="dxa"/>
            <w:gridSpan w:val="2"/>
            <w:tcBorders>
              <w:top w:val="single" w:sz="4" w:space="0" w:color="auto"/>
              <w:left w:val="single" w:sz="4" w:space="0" w:color="auto"/>
              <w:bottom w:val="single" w:sz="4" w:space="0" w:color="auto"/>
              <w:right w:val="single" w:sz="4" w:space="0" w:color="auto"/>
            </w:tcBorders>
            <w:vAlign w:val="center"/>
          </w:tcPr>
          <w:p w14:paraId="6564ACF6"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r>
      <w:tr w:rsidR="00E55D16" w:rsidRPr="00FE64C5" w14:paraId="2897D5A3"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25126A5B"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b) bugete locale</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4E86E8A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3C3F15E1"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63EBA3EE"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4.4. Propuneri pentru acoperirea creşterii cheltuielilor bugetare</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61FCD9DE"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277C721D"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5B3738B8"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4.5. Propuneri pentru a compensa reducerea veniturilor bugetare</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7087DED5" w14:textId="77777777" w:rsidR="00E55D16" w:rsidRPr="00E55D16" w:rsidRDefault="00E55D16" w:rsidP="00E55D16">
            <w:pPr>
              <w:tabs>
                <w:tab w:val="left" w:pos="343"/>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    Proiectul de act normativ nu se referă la acest subiect.</w:t>
            </w:r>
          </w:p>
        </w:tc>
      </w:tr>
      <w:tr w:rsidR="00E55D16" w:rsidRPr="00FE64C5" w14:paraId="6C3A5063"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6C328931"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4.6. Calcule detaliate privind fundamentarea modificărilor veniturilor şi/sau cheltuielilor bugetare</w:t>
            </w:r>
          </w:p>
        </w:tc>
        <w:tc>
          <w:tcPr>
            <w:tcW w:w="5850" w:type="dxa"/>
            <w:gridSpan w:val="12"/>
            <w:tcBorders>
              <w:top w:val="single" w:sz="4" w:space="0" w:color="auto"/>
              <w:left w:val="single" w:sz="4" w:space="0" w:color="auto"/>
              <w:bottom w:val="single" w:sz="4" w:space="0" w:color="auto"/>
              <w:right w:val="single" w:sz="4" w:space="0" w:color="auto"/>
            </w:tcBorders>
            <w:vAlign w:val="center"/>
          </w:tcPr>
          <w:p w14:paraId="69C601A7" w14:textId="77777777" w:rsidR="00E55D16" w:rsidRPr="00E55D16" w:rsidRDefault="00E55D16" w:rsidP="00E55D16">
            <w:pPr>
              <w:tabs>
                <w:tab w:val="left" w:pos="720"/>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    Proiectul de act normativ nu se referă la acest subiect.</w:t>
            </w:r>
          </w:p>
        </w:tc>
      </w:tr>
      <w:tr w:rsidR="0086619F" w:rsidRPr="00FE64C5" w14:paraId="4A460E8A"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7F8A609F" w14:textId="77777777" w:rsidR="0086619F" w:rsidRPr="00E55D16" w:rsidRDefault="0086619F" w:rsidP="00C54596">
            <w:pPr>
              <w:tabs>
                <w:tab w:val="left" w:pos="720"/>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4.7. Prezentarea, în cazul proiectelor de acte normative a căror adoptare atrage majorarea cheltuielilor bugetare, a următoarelor documente:</w:t>
            </w:r>
          </w:p>
        </w:tc>
        <w:tc>
          <w:tcPr>
            <w:tcW w:w="5850" w:type="dxa"/>
            <w:gridSpan w:val="12"/>
            <w:tcBorders>
              <w:top w:val="single" w:sz="4" w:space="0" w:color="auto"/>
              <w:left w:val="single" w:sz="4" w:space="0" w:color="auto"/>
              <w:bottom w:val="single" w:sz="4" w:space="0" w:color="auto"/>
              <w:right w:val="single" w:sz="4" w:space="0" w:color="auto"/>
            </w:tcBorders>
            <w:vAlign w:val="center"/>
          </w:tcPr>
          <w:p w14:paraId="142AD550" w14:textId="3F3F9A46" w:rsidR="0086619F" w:rsidRPr="00E55D16" w:rsidRDefault="0086619F" w:rsidP="00C54596">
            <w:pPr>
              <w:tabs>
                <w:tab w:val="left" w:pos="720"/>
                <w:tab w:val="left" w:pos="4111"/>
              </w:tabs>
              <w:spacing w:after="0" w:line="240" w:lineRule="auto"/>
              <w:jc w:val="both"/>
              <w:rPr>
                <w:rFonts w:ascii="Times New Roman" w:eastAsia="Times New Roman" w:hAnsi="Times New Roman" w:cs="Times New Roman"/>
                <w:noProof/>
                <w:kern w:val="0"/>
                <w:lang w:val="ro-RO"/>
                <w14:ligatures w14:val="none"/>
              </w:rPr>
            </w:pPr>
            <w:r>
              <w:rPr>
                <w:rFonts w:ascii="Times New Roman" w:eastAsia="Times New Roman" w:hAnsi="Times New Roman" w:cs="Times New Roman"/>
                <w:noProof/>
                <w:kern w:val="0"/>
                <w:lang w:val="ro-RO"/>
                <w14:ligatures w14:val="none"/>
              </w:rPr>
              <w:t xml:space="preserve">    </w:t>
            </w: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51B85F8C"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7CA8B1F9"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 fişa financiară prevăzută la art. 15 din Legea nr. 500/2002 privind finanţele publice, cu modificările şi completările ulterioare, însoţită de ipotezele şi metodologia de calcul utilizate;</w:t>
            </w:r>
          </w:p>
          <w:p w14:paraId="6EC0A899"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7010DB42" w14:textId="675C6D6E" w:rsidR="00E55D16" w:rsidRPr="00E55D16" w:rsidRDefault="0086619F" w:rsidP="0086619F">
            <w:pPr>
              <w:tabs>
                <w:tab w:val="left" w:pos="720"/>
                <w:tab w:val="left" w:pos="4111"/>
              </w:tabs>
              <w:spacing w:after="0" w:line="240" w:lineRule="auto"/>
              <w:rPr>
                <w:rFonts w:ascii="Times New Roman" w:eastAsia="Times New Roman" w:hAnsi="Times New Roman" w:cs="Times New Roman"/>
                <w:noProof/>
                <w:kern w:val="0"/>
                <w:lang w:val="ro-RO"/>
                <w14:ligatures w14:val="none"/>
              </w:rPr>
            </w:pPr>
            <w:r>
              <w:rPr>
                <w:rFonts w:ascii="Times New Roman" w:eastAsia="Times New Roman" w:hAnsi="Times New Roman" w:cs="Times New Roman"/>
                <w:noProof/>
                <w:kern w:val="0"/>
                <w:lang w:val="ro-RO"/>
                <w14:ligatures w14:val="none"/>
              </w:rPr>
              <w:t xml:space="preserve">    </w:t>
            </w:r>
            <w:r w:rsidR="00E55D16"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2DD9C044" w14:textId="77777777" w:rsidTr="0086619F">
        <w:trPr>
          <w:trHeight w:val="45"/>
        </w:trPr>
        <w:tc>
          <w:tcPr>
            <w:tcW w:w="4410" w:type="dxa"/>
            <w:gridSpan w:val="3"/>
            <w:tcBorders>
              <w:top w:val="single" w:sz="4" w:space="0" w:color="auto"/>
              <w:left w:val="single" w:sz="4" w:space="0" w:color="auto"/>
              <w:bottom w:val="single" w:sz="4" w:space="0" w:color="auto"/>
              <w:right w:val="single" w:sz="4" w:space="0" w:color="auto"/>
            </w:tcBorders>
            <w:vAlign w:val="center"/>
            <w:hideMark/>
          </w:tcPr>
          <w:p w14:paraId="29365F58"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4.8. Alte informații</w:t>
            </w:r>
          </w:p>
        </w:tc>
        <w:tc>
          <w:tcPr>
            <w:tcW w:w="5850" w:type="dxa"/>
            <w:gridSpan w:val="12"/>
            <w:tcBorders>
              <w:top w:val="single" w:sz="4" w:space="0" w:color="auto"/>
              <w:left w:val="single" w:sz="4" w:space="0" w:color="auto"/>
              <w:bottom w:val="single" w:sz="4" w:space="0" w:color="auto"/>
              <w:right w:val="single" w:sz="4" w:space="0" w:color="auto"/>
            </w:tcBorders>
            <w:vAlign w:val="center"/>
            <w:hideMark/>
          </w:tcPr>
          <w:p w14:paraId="25F47283" w14:textId="17F7C1DB" w:rsidR="00E55D16" w:rsidRPr="00842730" w:rsidRDefault="00946BBA" w:rsidP="00946BBA">
            <w:pPr>
              <w:pStyle w:val="NormalWeb"/>
              <w:spacing w:before="0" w:beforeAutospacing="0" w:after="0" w:afterAutospacing="0"/>
              <w:ind w:firstLine="341"/>
              <w:jc w:val="both"/>
              <w:rPr>
                <w:noProof/>
                <w:lang w:val="ro-RO"/>
              </w:rPr>
            </w:pPr>
            <w:r w:rsidRPr="00E55D16">
              <w:rPr>
                <w:iCs/>
                <w:color w:val="000000"/>
                <w:lang w:val="ro-RO" w:eastAsia="ro-RO"/>
              </w:rPr>
              <w:t>Nu este cazul</w:t>
            </w:r>
          </w:p>
        </w:tc>
      </w:tr>
      <w:tr w:rsidR="00E55D16" w:rsidRPr="00FE64C5" w14:paraId="6D34823E" w14:textId="77777777" w:rsidTr="0086619F">
        <w:trPr>
          <w:trHeight w:val="45"/>
        </w:trPr>
        <w:tc>
          <w:tcPr>
            <w:tcW w:w="10260" w:type="dxa"/>
            <w:gridSpan w:val="15"/>
            <w:tcBorders>
              <w:top w:val="single" w:sz="4" w:space="0" w:color="auto"/>
              <w:left w:val="single" w:sz="4" w:space="0" w:color="auto"/>
              <w:bottom w:val="single" w:sz="4" w:space="0" w:color="auto"/>
              <w:right w:val="single" w:sz="4" w:space="0" w:color="auto"/>
            </w:tcBorders>
          </w:tcPr>
          <w:p w14:paraId="15B1BEC8"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5EF0BC78"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5-a</w:t>
            </w:r>
          </w:p>
          <w:p w14:paraId="547B422D"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b/>
                <w:iCs/>
                <w:noProof/>
                <w:kern w:val="0"/>
                <w:lang w:val="ro-RO"/>
                <w14:ligatures w14:val="none"/>
              </w:rPr>
              <w:t>Efectele proiectului de act normativ asupra legislaţiei în vigoare</w:t>
            </w:r>
            <w:r w:rsidRPr="00E55D16">
              <w:rPr>
                <w:rFonts w:ascii="Times New Roman" w:eastAsia="Times New Roman" w:hAnsi="Times New Roman" w:cs="Times New Roman"/>
                <w:iCs/>
                <w:noProof/>
                <w:kern w:val="0"/>
                <w:lang w:val="ro-RO"/>
                <w14:ligatures w14:val="none"/>
              </w:rPr>
              <w:t xml:space="preserve">  </w:t>
            </w:r>
          </w:p>
          <w:p w14:paraId="17A6987C"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 </w:t>
            </w:r>
          </w:p>
        </w:tc>
      </w:tr>
      <w:tr w:rsidR="00E55D16" w:rsidRPr="00E55D16" w14:paraId="6AE9AC2F" w14:textId="77777777" w:rsidTr="0086619F">
        <w:trPr>
          <w:trHeight w:val="45"/>
        </w:trPr>
        <w:tc>
          <w:tcPr>
            <w:tcW w:w="756" w:type="dxa"/>
            <w:tcBorders>
              <w:top w:val="single" w:sz="4" w:space="0" w:color="auto"/>
              <w:left w:val="single" w:sz="4" w:space="0" w:color="auto"/>
              <w:bottom w:val="single" w:sz="4" w:space="0" w:color="auto"/>
              <w:right w:val="single" w:sz="4" w:space="0" w:color="auto"/>
            </w:tcBorders>
            <w:hideMark/>
          </w:tcPr>
          <w:p w14:paraId="1275836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5.1.</w:t>
            </w:r>
          </w:p>
        </w:tc>
        <w:tc>
          <w:tcPr>
            <w:tcW w:w="3654" w:type="dxa"/>
            <w:gridSpan w:val="2"/>
            <w:tcBorders>
              <w:top w:val="single" w:sz="4" w:space="0" w:color="auto"/>
              <w:left w:val="single" w:sz="4" w:space="0" w:color="auto"/>
              <w:bottom w:val="single" w:sz="4" w:space="0" w:color="auto"/>
              <w:right w:val="single" w:sz="4" w:space="0" w:color="auto"/>
            </w:tcBorders>
            <w:hideMark/>
          </w:tcPr>
          <w:p w14:paraId="413DE7A5"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
                <w:iCs/>
                <w:noProof/>
                <w:kern w:val="0"/>
                <w:lang w:val="ro-RO"/>
                <w14:ligatures w14:val="none"/>
              </w:rPr>
            </w:pPr>
            <w:r w:rsidRPr="00E55D16">
              <w:rPr>
                <w:rFonts w:ascii="Times New Roman" w:eastAsia="Times New Roman" w:hAnsi="Times New Roman" w:cs="Times New Roman"/>
                <w:iCs/>
                <w:noProof/>
                <w:kern w:val="0"/>
                <w:lang w:val="ro-RO"/>
                <w14:ligatures w14:val="none"/>
              </w:rPr>
              <w:t>Măsuri normative necesare pentru aplicarea prevederilor proiectului de act normativ</w:t>
            </w:r>
          </w:p>
        </w:tc>
        <w:tc>
          <w:tcPr>
            <w:tcW w:w="5850" w:type="dxa"/>
            <w:gridSpan w:val="12"/>
            <w:tcBorders>
              <w:top w:val="single" w:sz="4" w:space="0" w:color="auto"/>
              <w:left w:val="single" w:sz="4" w:space="0" w:color="auto"/>
              <w:bottom w:val="single" w:sz="4" w:space="0" w:color="auto"/>
              <w:right w:val="single" w:sz="4" w:space="0" w:color="auto"/>
            </w:tcBorders>
          </w:tcPr>
          <w:p w14:paraId="7EEC82C0" w14:textId="77777777" w:rsidR="00E55D16" w:rsidRPr="00E55D16" w:rsidRDefault="00E55D16" w:rsidP="00E55D16">
            <w:pPr>
              <w:spacing w:after="0" w:line="240" w:lineRule="auto"/>
              <w:ind w:left="-86"/>
              <w:jc w:val="both"/>
              <w:rPr>
                <w:rFonts w:ascii="Times New Roman" w:hAnsi="Times New Roman" w:cs="Times New Roman"/>
                <w:iCs/>
                <w:lang w:val="ro-RO"/>
              </w:rPr>
            </w:pPr>
            <w:r w:rsidRPr="00E55D16">
              <w:rPr>
                <w:rFonts w:ascii="Times New Roman" w:hAnsi="Times New Roman" w:cs="Times New Roman"/>
                <w:iCs/>
                <w:lang w:val="ro-RO" w:eastAsia="ro-RO"/>
              </w:rPr>
              <w:t xml:space="preserve"> </w:t>
            </w:r>
          </w:p>
          <w:p w14:paraId="5260E979" w14:textId="77777777" w:rsidR="00E55D16" w:rsidRPr="00E55D16" w:rsidRDefault="00E55D16" w:rsidP="00E55D16">
            <w:pPr>
              <w:spacing w:after="0" w:line="240" w:lineRule="auto"/>
              <w:jc w:val="both"/>
              <w:rPr>
                <w:rFonts w:ascii="Times New Roman" w:eastAsia="Calibri" w:hAnsi="Times New Roman" w:cs="Times New Roman"/>
                <w:noProof/>
                <w:kern w:val="0"/>
                <w:lang w:val="ro-RO"/>
                <w14:ligatures w14:val="none"/>
              </w:rPr>
            </w:pPr>
            <w:r w:rsidRPr="00E55D16">
              <w:rPr>
                <w:rFonts w:ascii="Times New Roman" w:hAnsi="Times New Roman" w:cs="Times New Roman"/>
                <w:iCs/>
                <w:color w:val="000000"/>
                <w:lang w:val="ro-RO" w:eastAsia="ro-RO"/>
              </w:rPr>
              <w:t>Nu este cazul</w:t>
            </w:r>
          </w:p>
        </w:tc>
      </w:tr>
      <w:tr w:rsidR="00E55D16" w:rsidRPr="00FE64C5" w14:paraId="03B3FC21" w14:textId="77777777" w:rsidTr="0086619F">
        <w:trPr>
          <w:trHeight w:val="45"/>
        </w:trPr>
        <w:tc>
          <w:tcPr>
            <w:tcW w:w="756" w:type="dxa"/>
            <w:tcBorders>
              <w:top w:val="single" w:sz="4" w:space="0" w:color="auto"/>
              <w:left w:val="single" w:sz="4" w:space="0" w:color="auto"/>
              <w:bottom w:val="single" w:sz="4" w:space="0" w:color="auto"/>
              <w:right w:val="single" w:sz="4" w:space="0" w:color="auto"/>
            </w:tcBorders>
            <w:hideMark/>
          </w:tcPr>
          <w:p w14:paraId="217F7020"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5.2.</w:t>
            </w:r>
          </w:p>
        </w:tc>
        <w:tc>
          <w:tcPr>
            <w:tcW w:w="3654" w:type="dxa"/>
            <w:gridSpan w:val="2"/>
            <w:tcBorders>
              <w:top w:val="single" w:sz="4" w:space="0" w:color="auto"/>
              <w:left w:val="single" w:sz="4" w:space="0" w:color="auto"/>
              <w:bottom w:val="single" w:sz="4" w:space="0" w:color="auto"/>
              <w:right w:val="single" w:sz="4" w:space="0" w:color="auto"/>
            </w:tcBorders>
            <w:hideMark/>
          </w:tcPr>
          <w:p w14:paraId="30FD4894"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Impactul asupra legislaţiei în domeniul achiziţiilor publice</w:t>
            </w:r>
          </w:p>
        </w:tc>
        <w:tc>
          <w:tcPr>
            <w:tcW w:w="5850" w:type="dxa"/>
            <w:gridSpan w:val="12"/>
            <w:tcBorders>
              <w:top w:val="single" w:sz="4" w:space="0" w:color="auto"/>
              <w:left w:val="single" w:sz="4" w:space="0" w:color="auto"/>
              <w:bottom w:val="single" w:sz="4" w:space="0" w:color="auto"/>
              <w:right w:val="single" w:sz="4" w:space="0" w:color="auto"/>
            </w:tcBorders>
          </w:tcPr>
          <w:p w14:paraId="7FD61E25"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p w14:paraId="544F5D1D"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p>
        </w:tc>
      </w:tr>
      <w:tr w:rsidR="00E55D16" w:rsidRPr="00FE64C5" w14:paraId="6EB091C3" w14:textId="77777777" w:rsidTr="0086619F">
        <w:trPr>
          <w:trHeight w:val="45"/>
        </w:trPr>
        <w:tc>
          <w:tcPr>
            <w:tcW w:w="756" w:type="dxa"/>
            <w:tcBorders>
              <w:top w:val="single" w:sz="4" w:space="0" w:color="auto"/>
              <w:left w:val="single" w:sz="4" w:space="0" w:color="auto"/>
              <w:bottom w:val="single" w:sz="4" w:space="0" w:color="auto"/>
              <w:right w:val="single" w:sz="4" w:space="0" w:color="auto"/>
            </w:tcBorders>
            <w:hideMark/>
          </w:tcPr>
          <w:p w14:paraId="2ADC224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5.3.</w:t>
            </w:r>
          </w:p>
        </w:tc>
        <w:tc>
          <w:tcPr>
            <w:tcW w:w="3654" w:type="dxa"/>
            <w:gridSpan w:val="2"/>
            <w:tcBorders>
              <w:top w:val="single" w:sz="4" w:space="0" w:color="auto"/>
              <w:left w:val="single" w:sz="4" w:space="0" w:color="auto"/>
              <w:bottom w:val="single" w:sz="4" w:space="0" w:color="auto"/>
              <w:right w:val="single" w:sz="4" w:space="0" w:color="auto"/>
            </w:tcBorders>
            <w:hideMark/>
          </w:tcPr>
          <w:p w14:paraId="5A1AEE27"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Conformitatea proiectului de act normativ cu legislaţia UE (în cazul proiectelor ce transpun sau asigură aplicarea unor prevederi de drept UE).</w:t>
            </w:r>
          </w:p>
        </w:tc>
        <w:tc>
          <w:tcPr>
            <w:tcW w:w="5850" w:type="dxa"/>
            <w:gridSpan w:val="12"/>
            <w:tcBorders>
              <w:top w:val="single" w:sz="4" w:space="0" w:color="auto"/>
              <w:left w:val="single" w:sz="4" w:space="0" w:color="auto"/>
              <w:bottom w:val="single" w:sz="4" w:space="0" w:color="auto"/>
              <w:right w:val="single" w:sz="4" w:space="0" w:color="auto"/>
            </w:tcBorders>
          </w:tcPr>
          <w:p w14:paraId="562F4680"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75F70F4D" w14:textId="77777777" w:rsidTr="0086619F">
        <w:trPr>
          <w:trHeight w:val="45"/>
        </w:trPr>
        <w:tc>
          <w:tcPr>
            <w:tcW w:w="756" w:type="dxa"/>
            <w:tcBorders>
              <w:top w:val="single" w:sz="4" w:space="0" w:color="auto"/>
              <w:left w:val="single" w:sz="4" w:space="0" w:color="auto"/>
              <w:bottom w:val="single" w:sz="4" w:space="0" w:color="auto"/>
              <w:right w:val="single" w:sz="4" w:space="0" w:color="auto"/>
            </w:tcBorders>
            <w:hideMark/>
          </w:tcPr>
          <w:p w14:paraId="06D4C9F3"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5.3.1.</w:t>
            </w:r>
          </w:p>
        </w:tc>
        <w:tc>
          <w:tcPr>
            <w:tcW w:w="3654" w:type="dxa"/>
            <w:gridSpan w:val="2"/>
            <w:tcBorders>
              <w:top w:val="single" w:sz="4" w:space="0" w:color="auto"/>
              <w:left w:val="single" w:sz="4" w:space="0" w:color="auto"/>
              <w:bottom w:val="single" w:sz="4" w:space="0" w:color="auto"/>
              <w:right w:val="single" w:sz="4" w:space="0" w:color="auto"/>
            </w:tcBorders>
            <w:hideMark/>
          </w:tcPr>
          <w:p w14:paraId="2C54162B"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Măsuri normative necesare transpunerii directivelor UE</w:t>
            </w:r>
          </w:p>
        </w:tc>
        <w:tc>
          <w:tcPr>
            <w:tcW w:w="5850" w:type="dxa"/>
            <w:gridSpan w:val="12"/>
            <w:tcBorders>
              <w:top w:val="single" w:sz="4" w:space="0" w:color="auto"/>
              <w:left w:val="single" w:sz="4" w:space="0" w:color="auto"/>
              <w:bottom w:val="single" w:sz="4" w:space="0" w:color="auto"/>
              <w:right w:val="single" w:sz="4" w:space="0" w:color="auto"/>
            </w:tcBorders>
          </w:tcPr>
          <w:p w14:paraId="30E32D83"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p w14:paraId="1655D5C8"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b/>
                <w:noProof/>
                <w:kern w:val="0"/>
                <w:lang w:val="ro-RO"/>
                <w14:ligatures w14:val="none"/>
              </w:rPr>
            </w:pPr>
          </w:p>
        </w:tc>
      </w:tr>
      <w:tr w:rsidR="00E55D16" w:rsidRPr="00FE64C5" w14:paraId="46B5FA0C" w14:textId="77777777" w:rsidTr="0086619F">
        <w:trPr>
          <w:trHeight w:val="45"/>
        </w:trPr>
        <w:tc>
          <w:tcPr>
            <w:tcW w:w="756" w:type="dxa"/>
            <w:tcBorders>
              <w:top w:val="single" w:sz="4" w:space="0" w:color="auto"/>
              <w:left w:val="single" w:sz="4" w:space="0" w:color="auto"/>
              <w:bottom w:val="single" w:sz="4" w:space="0" w:color="auto"/>
              <w:right w:val="single" w:sz="4" w:space="0" w:color="auto"/>
            </w:tcBorders>
            <w:hideMark/>
          </w:tcPr>
          <w:p w14:paraId="2212FF46"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5.3.2.</w:t>
            </w:r>
          </w:p>
        </w:tc>
        <w:tc>
          <w:tcPr>
            <w:tcW w:w="3654" w:type="dxa"/>
            <w:gridSpan w:val="2"/>
            <w:tcBorders>
              <w:top w:val="single" w:sz="4" w:space="0" w:color="auto"/>
              <w:left w:val="single" w:sz="4" w:space="0" w:color="auto"/>
              <w:bottom w:val="single" w:sz="4" w:space="0" w:color="auto"/>
              <w:right w:val="single" w:sz="4" w:space="0" w:color="auto"/>
            </w:tcBorders>
            <w:hideMark/>
          </w:tcPr>
          <w:p w14:paraId="4DD7F579"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Măsuri normative necesare aplicării actelor legislative ale UE</w:t>
            </w:r>
          </w:p>
        </w:tc>
        <w:tc>
          <w:tcPr>
            <w:tcW w:w="5850" w:type="dxa"/>
            <w:gridSpan w:val="12"/>
            <w:tcBorders>
              <w:top w:val="single" w:sz="4" w:space="0" w:color="auto"/>
              <w:left w:val="single" w:sz="4" w:space="0" w:color="auto"/>
              <w:bottom w:val="single" w:sz="4" w:space="0" w:color="auto"/>
              <w:right w:val="single" w:sz="4" w:space="0" w:color="auto"/>
            </w:tcBorders>
          </w:tcPr>
          <w:p w14:paraId="70F10303"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690D850C"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FE64C5" w14:paraId="55189C81" w14:textId="77777777" w:rsidTr="0086619F">
        <w:trPr>
          <w:trHeight w:val="45"/>
        </w:trPr>
        <w:tc>
          <w:tcPr>
            <w:tcW w:w="756" w:type="dxa"/>
            <w:tcBorders>
              <w:top w:val="single" w:sz="4" w:space="0" w:color="auto"/>
              <w:left w:val="single" w:sz="4" w:space="0" w:color="auto"/>
              <w:bottom w:val="single" w:sz="4" w:space="0" w:color="auto"/>
              <w:right w:val="single" w:sz="4" w:space="0" w:color="auto"/>
            </w:tcBorders>
            <w:hideMark/>
          </w:tcPr>
          <w:p w14:paraId="4E466C49"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lastRenderedPageBreak/>
              <w:t>5.4.</w:t>
            </w:r>
          </w:p>
        </w:tc>
        <w:tc>
          <w:tcPr>
            <w:tcW w:w="3654" w:type="dxa"/>
            <w:gridSpan w:val="2"/>
            <w:tcBorders>
              <w:top w:val="single" w:sz="4" w:space="0" w:color="auto"/>
              <w:left w:val="single" w:sz="4" w:space="0" w:color="auto"/>
              <w:bottom w:val="single" w:sz="4" w:space="0" w:color="auto"/>
              <w:right w:val="single" w:sz="4" w:space="0" w:color="auto"/>
            </w:tcBorders>
            <w:hideMark/>
          </w:tcPr>
          <w:p w14:paraId="7EB502C2"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Hotărâri ale Curţii de Justiţie a Uniunii Europene </w:t>
            </w:r>
          </w:p>
        </w:tc>
        <w:tc>
          <w:tcPr>
            <w:tcW w:w="5850" w:type="dxa"/>
            <w:gridSpan w:val="12"/>
            <w:tcBorders>
              <w:top w:val="single" w:sz="4" w:space="0" w:color="auto"/>
              <w:left w:val="single" w:sz="4" w:space="0" w:color="auto"/>
              <w:bottom w:val="single" w:sz="4" w:space="0" w:color="auto"/>
              <w:right w:val="single" w:sz="4" w:space="0" w:color="auto"/>
            </w:tcBorders>
            <w:hideMark/>
          </w:tcPr>
          <w:p w14:paraId="0137CF4E"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7C381F7A" w14:textId="77777777" w:rsidTr="0086619F">
        <w:trPr>
          <w:trHeight w:val="252"/>
        </w:trPr>
        <w:tc>
          <w:tcPr>
            <w:tcW w:w="756" w:type="dxa"/>
            <w:tcBorders>
              <w:top w:val="single" w:sz="4" w:space="0" w:color="auto"/>
              <w:left w:val="single" w:sz="4" w:space="0" w:color="auto"/>
              <w:bottom w:val="single" w:sz="4" w:space="0" w:color="auto"/>
              <w:right w:val="single" w:sz="4" w:space="0" w:color="auto"/>
            </w:tcBorders>
            <w:hideMark/>
          </w:tcPr>
          <w:p w14:paraId="2C38F169"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5.5.</w:t>
            </w:r>
          </w:p>
        </w:tc>
        <w:tc>
          <w:tcPr>
            <w:tcW w:w="3654" w:type="dxa"/>
            <w:gridSpan w:val="2"/>
            <w:tcBorders>
              <w:top w:val="single" w:sz="4" w:space="0" w:color="auto"/>
              <w:left w:val="single" w:sz="4" w:space="0" w:color="auto"/>
              <w:bottom w:val="single" w:sz="4" w:space="0" w:color="auto"/>
              <w:right w:val="single" w:sz="4" w:space="0" w:color="auto"/>
            </w:tcBorders>
            <w:hideMark/>
          </w:tcPr>
          <w:p w14:paraId="1F920158"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Alte acte normative şi/sau documente internaţionale din care decurg angajamente asumate </w:t>
            </w:r>
          </w:p>
        </w:tc>
        <w:tc>
          <w:tcPr>
            <w:tcW w:w="5850" w:type="dxa"/>
            <w:gridSpan w:val="12"/>
            <w:tcBorders>
              <w:top w:val="single" w:sz="4" w:space="0" w:color="auto"/>
              <w:left w:val="single" w:sz="4" w:space="0" w:color="auto"/>
              <w:bottom w:val="single" w:sz="4" w:space="0" w:color="auto"/>
              <w:right w:val="single" w:sz="4" w:space="0" w:color="auto"/>
            </w:tcBorders>
          </w:tcPr>
          <w:p w14:paraId="3F4A4949"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1FEA57D4"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b/>
                <w:noProof/>
                <w:kern w:val="0"/>
                <w:lang w:val="ro-RO"/>
                <w14:ligatures w14:val="none"/>
              </w:rPr>
            </w:pPr>
          </w:p>
        </w:tc>
      </w:tr>
      <w:tr w:rsidR="00E55D16" w:rsidRPr="00E55D16" w14:paraId="19C75963" w14:textId="77777777" w:rsidTr="0086619F">
        <w:trPr>
          <w:trHeight w:val="252"/>
        </w:trPr>
        <w:tc>
          <w:tcPr>
            <w:tcW w:w="756" w:type="dxa"/>
            <w:tcBorders>
              <w:top w:val="single" w:sz="4" w:space="0" w:color="auto"/>
              <w:left w:val="single" w:sz="4" w:space="0" w:color="auto"/>
              <w:bottom w:val="single" w:sz="4" w:space="0" w:color="auto"/>
              <w:right w:val="single" w:sz="4" w:space="0" w:color="auto"/>
            </w:tcBorders>
            <w:hideMark/>
          </w:tcPr>
          <w:p w14:paraId="101C85C2"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5.6.</w:t>
            </w:r>
          </w:p>
        </w:tc>
        <w:tc>
          <w:tcPr>
            <w:tcW w:w="3654" w:type="dxa"/>
            <w:gridSpan w:val="2"/>
            <w:tcBorders>
              <w:top w:val="single" w:sz="4" w:space="0" w:color="auto"/>
              <w:left w:val="single" w:sz="4" w:space="0" w:color="auto"/>
              <w:bottom w:val="single" w:sz="4" w:space="0" w:color="auto"/>
              <w:right w:val="single" w:sz="4" w:space="0" w:color="auto"/>
            </w:tcBorders>
            <w:hideMark/>
          </w:tcPr>
          <w:p w14:paraId="31440F76"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Alte informaţii</w:t>
            </w:r>
          </w:p>
        </w:tc>
        <w:tc>
          <w:tcPr>
            <w:tcW w:w="5850" w:type="dxa"/>
            <w:gridSpan w:val="12"/>
            <w:tcBorders>
              <w:top w:val="single" w:sz="4" w:space="0" w:color="auto"/>
              <w:left w:val="single" w:sz="4" w:space="0" w:color="auto"/>
              <w:bottom w:val="single" w:sz="4" w:space="0" w:color="auto"/>
              <w:right w:val="single" w:sz="4" w:space="0" w:color="auto"/>
            </w:tcBorders>
            <w:hideMark/>
          </w:tcPr>
          <w:p w14:paraId="1B11ED3F"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r w:rsidR="00E55D16" w:rsidRPr="00C725BB" w14:paraId="237BCF1D" w14:textId="77777777" w:rsidTr="0086619F">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0FBCFA18"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5FD31700"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6-a</w:t>
            </w:r>
          </w:p>
          <w:p w14:paraId="40264240"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 xml:space="preserve">Consultările efectuate în vederea elaborării proiectului de act normativ </w:t>
            </w:r>
          </w:p>
          <w:p w14:paraId="16C876A1"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E55D16" w:rsidRPr="00FE64C5" w14:paraId="3DD6C547" w14:textId="77777777" w:rsidTr="0086619F">
        <w:trPr>
          <w:trHeight w:val="55"/>
        </w:trPr>
        <w:tc>
          <w:tcPr>
            <w:tcW w:w="756" w:type="dxa"/>
            <w:tcBorders>
              <w:top w:val="single" w:sz="4" w:space="0" w:color="auto"/>
              <w:left w:val="single" w:sz="4" w:space="0" w:color="auto"/>
              <w:bottom w:val="single" w:sz="4" w:space="0" w:color="auto"/>
              <w:right w:val="single" w:sz="4" w:space="0" w:color="auto"/>
            </w:tcBorders>
            <w:hideMark/>
          </w:tcPr>
          <w:p w14:paraId="5FC55018"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6.1.</w:t>
            </w:r>
          </w:p>
        </w:tc>
        <w:tc>
          <w:tcPr>
            <w:tcW w:w="3748" w:type="dxa"/>
            <w:gridSpan w:val="3"/>
            <w:tcBorders>
              <w:top w:val="single" w:sz="4" w:space="0" w:color="auto"/>
              <w:left w:val="single" w:sz="4" w:space="0" w:color="auto"/>
              <w:bottom w:val="single" w:sz="4" w:space="0" w:color="auto"/>
              <w:right w:val="single" w:sz="4" w:space="0" w:color="auto"/>
            </w:tcBorders>
            <w:hideMark/>
          </w:tcPr>
          <w:p w14:paraId="2F9E8A47"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Informaţii privind neaplicarea procedurii de participare la elaborarea actelor normative</w:t>
            </w:r>
          </w:p>
        </w:tc>
        <w:tc>
          <w:tcPr>
            <w:tcW w:w="5756" w:type="dxa"/>
            <w:gridSpan w:val="11"/>
            <w:tcBorders>
              <w:top w:val="single" w:sz="4" w:space="0" w:color="auto"/>
              <w:left w:val="single" w:sz="4" w:space="0" w:color="auto"/>
              <w:bottom w:val="single" w:sz="4" w:space="0" w:color="auto"/>
              <w:right w:val="single" w:sz="4" w:space="0" w:color="auto"/>
            </w:tcBorders>
          </w:tcPr>
          <w:p w14:paraId="702B8C4C"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p w14:paraId="51B23CE4"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FE64C5" w14:paraId="0E0C7717"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735B1573"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6.2.</w:t>
            </w:r>
          </w:p>
        </w:tc>
        <w:tc>
          <w:tcPr>
            <w:tcW w:w="3748" w:type="dxa"/>
            <w:gridSpan w:val="3"/>
            <w:tcBorders>
              <w:top w:val="single" w:sz="4" w:space="0" w:color="auto"/>
              <w:left w:val="single" w:sz="4" w:space="0" w:color="auto"/>
              <w:bottom w:val="single" w:sz="4" w:space="0" w:color="auto"/>
              <w:right w:val="single" w:sz="4" w:space="0" w:color="auto"/>
            </w:tcBorders>
            <w:hideMark/>
          </w:tcPr>
          <w:p w14:paraId="0852C2C2"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Informaţii privind procesul de consultare cu organizaţii neguvernamentale, institute de cercetare şi alte organisme implicate</w:t>
            </w:r>
          </w:p>
        </w:tc>
        <w:tc>
          <w:tcPr>
            <w:tcW w:w="5756" w:type="dxa"/>
            <w:gridSpan w:val="11"/>
            <w:tcBorders>
              <w:top w:val="single" w:sz="4" w:space="0" w:color="auto"/>
              <w:left w:val="single" w:sz="4" w:space="0" w:color="auto"/>
              <w:bottom w:val="single" w:sz="4" w:space="0" w:color="auto"/>
              <w:right w:val="single" w:sz="4" w:space="0" w:color="auto"/>
            </w:tcBorders>
          </w:tcPr>
          <w:p w14:paraId="6A064831"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highlight w:val="yellow"/>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23E5199B"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0F41676E"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6.3.</w:t>
            </w:r>
          </w:p>
        </w:tc>
        <w:tc>
          <w:tcPr>
            <w:tcW w:w="3748" w:type="dxa"/>
            <w:gridSpan w:val="3"/>
            <w:tcBorders>
              <w:top w:val="single" w:sz="4" w:space="0" w:color="auto"/>
              <w:left w:val="single" w:sz="4" w:space="0" w:color="auto"/>
              <w:bottom w:val="single" w:sz="4" w:space="0" w:color="auto"/>
              <w:right w:val="single" w:sz="4" w:space="0" w:color="auto"/>
            </w:tcBorders>
            <w:hideMark/>
          </w:tcPr>
          <w:p w14:paraId="5B2991AB"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Informaţii despre consultările organizate cu autorităţile administraţiei publice locale</w:t>
            </w:r>
          </w:p>
        </w:tc>
        <w:tc>
          <w:tcPr>
            <w:tcW w:w="5756" w:type="dxa"/>
            <w:gridSpan w:val="11"/>
            <w:tcBorders>
              <w:top w:val="single" w:sz="4" w:space="0" w:color="auto"/>
              <w:left w:val="single" w:sz="4" w:space="0" w:color="auto"/>
              <w:bottom w:val="single" w:sz="4" w:space="0" w:color="auto"/>
              <w:right w:val="single" w:sz="4" w:space="0" w:color="auto"/>
            </w:tcBorders>
            <w:hideMark/>
          </w:tcPr>
          <w:p w14:paraId="64C63B7D"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FE64C5" w14:paraId="7BFE5E83"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2714181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6.4.</w:t>
            </w:r>
          </w:p>
        </w:tc>
        <w:tc>
          <w:tcPr>
            <w:tcW w:w="3748" w:type="dxa"/>
            <w:gridSpan w:val="3"/>
            <w:tcBorders>
              <w:top w:val="single" w:sz="4" w:space="0" w:color="auto"/>
              <w:left w:val="single" w:sz="4" w:space="0" w:color="auto"/>
              <w:bottom w:val="single" w:sz="4" w:space="0" w:color="auto"/>
              <w:right w:val="single" w:sz="4" w:space="0" w:color="auto"/>
            </w:tcBorders>
            <w:hideMark/>
          </w:tcPr>
          <w:p w14:paraId="48EC05F6"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Informaţii privind puncte de vedere/opinii emise de organisme consultative constituite prin acte normative</w:t>
            </w:r>
          </w:p>
        </w:tc>
        <w:tc>
          <w:tcPr>
            <w:tcW w:w="5756" w:type="dxa"/>
            <w:gridSpan w:val="11"/>
            <w:tcBorders>
              <w:top w:val="single" w:sz="4" w:space="0" w:color="auto"/>
              <w:left w:val="single" w:sz="4" w:space="0" w:color="auto"/>
              <w:bottom w:val="single" w:sz="4" w:space="0" w:color="auto"/>
              <w:right w:val="single" w:sz="4" w:space="0" w:color="auto"/>
            </w:tcBorders>
          </w:tcPr>
          <w:p w14:paraId="21AD9AA4"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1C124B1D"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p>
          <w:p w14:paraId="04D86098"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86619F" w14:paraId="0617847B"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687CC9BD"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6.5.</w:t>
            </w:r>
          </w:p>
        </w:tc>
        <w:tc>
          <w:tcPr>
            <w:tcW w:w="3748" w:type="dxa"/>
            <w:gridSpan w:val="3"/>
            <w:tcBorders>
              <w:top w:val="single" w:sz="4" w:space="0" w:color="auto"/>
              <w:left w:val="single" w:sz="4" w:space="0" w:color="auto"/>
              <w:bottom w:val="single" w:sz="4" w:space="0" w:color="auto"/>
              <w:right w:val="single" w:sz="4" w:space="0" w:color="auto"/>
            </w:tcBorders>
            <w:hideMark/>
          </w:tcPr>
          <w:p w14:paraId="16544522"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Informaţii privind avizarea de către:                           </w:t>
            </w:r>
          </w:p>
          <w:p w14:paraId="39ECEB4A"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a) Consiliul Legislativ </w:t>
            </w:r>
          </w:p>
          <w:p w14:paraId="510B49BA"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b) Consiliul Suprem de Apărare a Ţării                         </w:t>
            </w:r>
          </w:p>
          <w:p w14:paraId="3918483A"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c) Consiliul Economic şi Social </w:t>
            </w:r>
          </w:p>
          <w:p w14:paraId="7397A2DF"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d) Consiliul Concurenţei    </w:t>
            </w:r>
          </w:p>
          <w:p w14:paraId="693BE242" w14:textId="77777777" w:rsidR="0086619F"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e) Curtea de Conturi     </w:t>
            </w:r>
          </w:p>
          <w:p w14:paraId="1B5041FF" w14:textId="57CCDCB5"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        </w:t>
            </w:r>
          </w:p>
        </w:tc>
        <w:tc>
          <w:tcPr>
            <w:tcW w:w="5756" w:type="dxa"/>
            <w:gridSpan w:val="11"/>
            <w:tcBorders>
              <w:top w:val="single" w:sz="4" w:space="0" w:color="auto"/>
              <w:left w:val="single" w:sz="4" w:space="0" w:color="auto"/>
              <w:bottom w:val="single" w:sz="4" w:space="0" w:color="auto"/>
              <w:right w:val="single" w:sz="4" w:space="0" w:color="auto"/>
            </w:tcBorders>
          </w:tcPr>
          <w:p w14:paraId="3C29B6C2" w14:textId="2481E596" w:rsidR="00E55D16" w:rsidRPr="00E55D16" w:rsidRDefault="0086619F" w:rsidP="0086619F">
            <w:pPr>
              <w:tabs>
                <w:tab w:val="left" w:pos="4111"/>
              </w:tabs>
              <w:autoSpaceDE w:val="0"/>
              <w:autoSpaceDN w:val="0"/>
              <w:adjustRightInd w:val="0"/>
              <w:spacing w:after="0" w:line="240" w:lineRule="auto"/>
              <w:ind w:right="-194"/>
              <w:rPr>
                <w:rFonts w:ascii="Times New Roman" w:eastAsia="Times New Roman" w:hAnsi="Times New Roman" w:cs="Times New Roman"/>
                <w:noProof/>
                <w:kern w:val="0"/>
                <w:lang w:val="ro-RO"/>
                <w14:ligatures w14:val="none"/>
              </w:rPr>
            </w:pPr>
            <w:r w:rsidRPr="0086619F">
              <w:rPr>
                <w:rFonts w:ascii="Times New Roman" w:eastAsia="Times New Roman" w:hAnsi="Times New Roman" w:cs="Times New Roman"/>
                <w:noProof/>
                <w:kern w:val="0"/>
                <w:lang w:val="ro-RO"/>
                <w14:ligatures w14:val="none"/>
              </w:rPr>
              <w:t>Proiectul de act normativ urmează să fie avizat de</w:t>
            </w:r>
            <w:r>
              <w:rPr>
                <w:rFonts w:ascii="Times New Roman" w:eastAsia="Times New Roman" w:hAnsi="Times New Roman" w:cs="Times New Roman"/>
                <w:noProof/>
                <w:kern w:val="0"/>
                <w:lang w:val="ro-RO"/>
                <w14:ligatures w14:val="none"/>
              </w:rPr>
              <w:t xml:space="preserve"> </w:t>
            </w:r>
            <w:r w:rsidRPr="0086619F">
              <w:rPr>
                <w:rFonts w:ascii="Times New Roman" w:eastAsia="Times New Roman" w:hAnsi="Times New Roman" w:cs="Times New Roman"/>
                <w:noProof/>
                <w:kern w:val="0"/>
                <w:lang w:val="ro-RO"/>
                <w14:ligatures w14:val="none"/>
              </w:rPr>
              <w:t>Consiliul Legislativ și de Consiliul Economic și Social.</w:t>
            </w:r>
          </w:p>
          <w:p w14:paraId="2755151B"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E55D16" w14:paraId="083DA086" w14:textId="77777777" w:rsidTr="0086619F">
        <w:trPr>
          <w:trHeight w:val="52"/>
        </w:trPr>
        <w:tc>
          <w:tcPr>
            <w:tcW w:w="756" w:type="dxa"/>
            <w:tcBorders>
              <w:top w:val="single" w:sz="4" w:space="0" w:color="auto"/>
              <w:left w:val="single" w:sz="4" w:space="0" w:color="auto"/>
              <w:bottom w:val="single" w:sz="4" w:space="0" w:color="auto"/>
              <w:right w:val="single" w:sz="4" w:space="0" w:color="auto"/>
            </w:tcBorders>
            <w:hideMark/>
          </w:tcPr>
          <w:p w14:paraId="4F4203BA"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6.6.</w:t>
            </w:r>
          </w:p>
        </w:tc>
        <w:tc>
          <w:tcPr>
            <w:tcW w:w="3748" w:type="dxa"/>
            <w:gridSpan w:val="3"/>
            <w:tcBorders>
              <w:top w:val="single" w:sz="4" w:space="0" w:color="auto"/>
              <w:left w:val="single" w:sz="4" w:space="0" w:color="auto"/>
              <w:bottom w:val="single" w:sz="4" w:space="0" w:color="auto"/>
              <w:right w:val="single" w:sz="4" w:space="0" w:color="auto"/>
            </w:tcBorders>
            <w:hideMark/>
          </w:tcPr>
          <w:p w14:paraId="3295D462"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Alte informaţii                  </w:t>
            </w:r>
          </w:p>
        </w:tc>
        <w:tc>
          <w:tcPr>
            <w:tcW w:w="5756" w:type="dxa"/>
            <w:gridSpan w:val="11"/>
            <w:tcBorders>
              <w:top w:val="single" w:sz="4" w:space="0" w:color="auto"/>
              <w:left w:val="single" w:sz="4" w:space="0" w:color="auto"/>
              <w:bottom w:val="single" w:sz="4" w:space="0" w:color="auto"/>
              <w:right w:val="single" w:sz="4" w:space="0" w:color="auto"/>
            </w:tcBorders>
            <w:hideMark/>
          </w:tcPr>
          <w:p w14:paraId="390176F6"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r w:rsidR="00E55D16" w:rsidRPr="00E55D16" w14:paraId="5CD801BE" w14:textId="77777777" w:rsidTr="0086619F">
        <w:trPr>
          <w:trHeight w:val="52"/>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3F43F066"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2C6A49FB"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7-a</w:t>
            </w:r>
          </w:p>
          <w:p w14:paraId="04A4DC42"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Activităţi de informare publică privind elaborarea şi implementarea</w:t>
            </w:r>
          </w:p>
          <w:p w14:paraId="43A27AB0"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proiectului de act normativ</w:t>
            </w:r>
          </w:p>
          <w:p w14:paraId="4B4979F1"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p>
        </w:tc>
      </w:tr>
      <w:tr w:rsidR="00E55D16" w:rsidRPr="00FE64C5" w14:paraId="0CABB9EC" w14:textId="77777777" w:rsidTr="0086619F">
        <w:trPr>
          <w:trHeight w:val="105"/>
        </w:trPr>
        <w:tc>
          <w:tcPr>
            <w:tcW w:w="756" w:type="dxa"/>
            <w:tcBorders>
              <w:top w:val="single" w:sz="4" w:space="0" w:color="auto"/>
              <w:left w:val="single" w:sz="4" w:space="0" w:color="auto"/>
              <w:bottom w:val="single" w:sz="4" w:space="0" w:color="auto"/>
              <w:right w:val="single" w:sz="4" w:space="0" w:color="auto"/>
            </w:tcBorders>
            <w:vAlign w:val="center"/>
            <w:hideMark/>
          </w:tcPr>
          <w:p w14:paraId="65C7C524"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7.1.</w:t>
            </w:r>
          </w:p>
        </w:tc>
        <w:tc>
          <w:tcPr>
            <w:tcW w:w="3889" w:type="dxa"/>
            <w:gridSpan w:val="4"/>
            <w:tcBorders>
              <w:top w:val="single" w:sz="4" w:space="0" w:color="auto"/>
              <w:left w:val="single" w:sz="4" w:space="0" w:color="auto"/>
              <w:bottom w:val="single" w:sz="4" w:space="0" w:color="auto"/>
              <w:right w:val="single" w:sz="4" w:space="0" w:color="auto"/>
            </w:tcBorders>
            <w:hideMark/>
          </w:tcPr>
          <w:p w14:paraId="3BE2DE3B"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noProof/>
                <w:kern w:val="0"/>
                <w:lang w:val="ro-RO"/>
                <w14:ligatures w14:val="none"/>
              </w:rPr>
              <w:t>Informarea societăţii civile cu privire la elaborarea proiectului de act normativ</w:t>
            </w:r>
          </w:p>
        </w:tc>
        <w:tc>
          <w:tcPr>
            <w:tcW w:w="5615" w:type="dxa"/>
            <w:gridSpan w:val="10"/>
            <w:tcBorders>
              <w:top w:val="single" w:sz="4" w:space="0" w:color="auto"/>
              <w:left w:val="single" w:sz="4" w:space="0" w:color="auto"/>
              <w:bottom w:val="single" w:sz="4" w:space="0" w:color="auto"/>
              <w:right w:val="single" w:sz="4" w:space="0" w:color="auto"/>
            </w:tcBorders>
            <w:hideMark/>
          </w:tcPr>
          <w:p w14:paraId="09744358" w14:textId="77777777" w:rsidR="00E55D16" w:rsidRPr="00E55D16" w:rsidRDefault="00E55D16" w:rsidP="00E55D16">
            <w:pPr>
              <w:tabs>
                <w:tab w:val="left" w:pos="709"/>
                <w:tab w:val="left" w:pos="851"/>
              </w:tabs>
              <w:spacing w:line="240" w:lineRule="auto"/>
              <w:ind w:firstLine="378"/>
              <w:jc w:val="both"/>
              <w:rPr>
                <w:rFonts w:ascii="Times New Roman" w:eastAsia="Times New Roman" w:hAnsi="Times New Roman" w:cs="Times New Roman"/>
                <w:kern w:val="0"/>
                <w:lang w:val="ro-RO"/>
                <w14:ligatures w14:val="none"/>
              </w:rPr>
            </w:pPr>
            <w:r w:rsidRPr="00E55D16">
              <w:rPr>
                <w:rFonts w:ascii="Times New Roman" w:eastAsia="Times New Roman" w:hAnsi="Times New Roman" w:cs="Times New Roman"/>
                <w:kern w:val="0"/>
                <w:lang w:val="ro-RO"/>
                <w14:ligatures w14:val="none"/>
              </w:rPr>
              <w:t xml:space="preserve">În elaborarea proiectului de act normativ a fost îndeplinită procedura stabilită prin Legea nr.52/2003 privind transparența decizională în administrația publică, republicată, cu modificările ulterioare. </w:t>
            </w:r>
          </w:p>
          <w:p w14:paraId="3322346F" w14:textId="77777777" w:rsidR="00E55D16" w:rsidRDefault="00E55D16" w:rsidP="00E55D16">
            <w:pPr>
              <w:tabs>
                <w:tab w:val="left" w:pos="709"/>
                <w:tab w:val="left" w:pos="851"/>
              </w:tabs>
              <w:spacing w:line="240" w:lineRule="auto"/>
              <w:ind w:firstLine="378"/>
              <w:jc w:val="both"/>
              <w:rPr>
                <w:rFonts w:ascii="Times New Roman" w:eastAsia="Times New Roman" w:hAnsi="Times New Roman" w:cs="Times New Roman"/>
                <w:kern w:val="0"/>
                <w:lang w:val="ro-RO"/>
                <w14:ligatures w14:val="none"/>
              </w:rPr>
            </w:pPr>
            <w:r w:rsidRPr="00E55D16">
              <w:rPr>
                <w:rFonts w:ascii="Times New Roman" w:eastAsia="Times New Roman" w:hAnsi="Times New Roman" w:cs="Times New Roman"/>
                <w:kern w:val="0"/>
                <w:lang w:val="ro-RO"/>
                <w14:ligatures w14:val="none"/>
              </w:rPr>
              <w:t xml:space="preserve">De asemenea, menționăm faptul că proiectul de act normativ a fost publicat pe site-ul Ministerului Mediului, Apelor și Pădurilor în data de </w:t>
            </w:r>
            <w:r w:rsidR="0086619F">
              <w:rPr>
                <w:rFonts w:ascii="Times New Roman" w:eastAsia="Times New Roman" w:hAnsi="Times New Roman" w:cs="Times New Roman"/>
                <w:kern w:val="0"/>
                <w:lang w:val="ro-RO"/>
                <w14:ligatures w14:val="none"/>
              </w:rPr>
              <w:t>.................</w:t>
            </w:r>
            <w:r w:rsidRPr="00E55D16">
              <w:rPr>
                <w:rFonts w:ascii="Times New Roman" w:eastAsia="Times New Roman" w:hAnsi="Times New Roman" w:cs="Times New Roman"/>
                <w:kern w:val="0"/>
                <w:lang w:val="ro-RO"/>
                <w14:ligatures w14:val="none"/>
              </w:rPr>
              <w:t>.</w:t>
            </w:r>
          </w:p>
          <w:p w14:paraId="4C484C80" w14:textId="267E9A87" w:rsidR="0086619F" w:rsidRPr="00E55D16" w:rsidRDefault="0086619F" w:rsidP="00E55D16">
            <w:pPr>
              <w:tabs>
                <w:tab w:val="left" w:pos="709"/>
                <w:tab w:val="left" w:pos="851"/>
              </w:tabs>
              <w:spacing w:line="240" w:lineRule="auto"/>
              <w:ind w:firstLine="378"/>
              <w:jc w:val="both"/>
              <w:rPr>
                <w:rFonts w:ascii="Times New Roman" w:eastAsia="Calibri" w:hAnsi="Times New Roman" w:cs="Times New Roman"/>
                <w:noProof/>
                <w:kern w:val="0"/>
                <w:highlight w:val="yellow"/>
                <w:lang w:val="ro-RO"/>
                <w14:ligatures w14:val="none"/>
              </w:rPr>
            </w:pPr>
          </w:p>
        </w:tc>
      </w:tr>
      <w:tr w:rsidR="00E55D16" w:rsidRPr="00FE64C5" w14:paraId="0AAAD119" w14:textId="77777777" w:rsidTr="0086619F">
        <w:trPr>
          <w:trHeight w:val="105"/>
        </w:trPr>
        <w:tc>
          <w:tcPr>
            <w:tcW w:w="756" w:type="dxa"/>
            <w:tcBorders>
              <w:top w:val="single" w:sz="4" w:space="0" w:color="auto"/>
              <w:left w:val="single" w:sz="4" w:space="0" w:color="auto"/>
              <w:bottom w:val="single" w:sz="4" w:space="0" w:color="auto"/>
              <w:right w:val="single" w:sz="4" w:space="0" w:color="auto"/>
            </w:tcBorders>
            <w:vAlign w:val="center"/>
            <w:hideMark/>
          </w:tcPr>
          <w:p w14:paraId="33084A08"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lastRenderedPageBreak/>
              <w:t>7.2.</w:t>
            </w:r>
          </w:p>
        </w:tc>
        <w:tc>
          <w:tcPr>
            <w:tcW w:w="3889" w:type="dxa"/>
            <w:gridSpan w:val="4"/>
            <w:tcBorders>
              <w:top w:val="single" w:sz="4" w:space="0" w:color="auto"/>
              <w:left w:val="single" w:sz="4" w:space="0" w:color="auto"/>
              <w:bottom w:val="single" w:sz="4" w:space="0" w:color="auto"/>
              <w:right w:val="single" w:sz="4" w:space="0" w:color="auto"/>
            </w:tcBorders>
            <w:hideMark/>
          </w:tcPr>
          <w:p w14:paraId="600CF0B1"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Informarea societăţii civile cu privire la eventualul impact asupra mediului în urma implementării proiectului de act normativ, precum şi efectele asupra sănătăţii şi securităţii cetăţenilor sau diversităţii biologice</w:t>
            </w:r>
          </w:p>
        </w:tc>
        <w:tc>
          <w:tcPr>
            <w:tcW w:w="5615" w:type="dxa"/>
            <w:gridSpan w:val="10"/>
            <w:tcBorders>
              <w:top w:val="single" w:sz="4" w:space="0" w:color="auto"/>
              <w:left w:val="single" w:sz="4" w:space="0" w:color="auto"/>
              <w:bottom w:val="single" w:sz="4" w:space="0" w:color="auto"/>
              <w:right w:val="single" w:sz="4" w:space="0" w:color="auto"/>
            </w:tcBorders>
          </w:tcPr>
          <w:p w14:paraId="6B7AA3B2"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5AE6C4FF"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p w14:paraId="622042AD"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C725BB" w14:paraId="3A0CD474" w14:textId="77777777" w:rsidTr="0086619F">
        <w:trPr>
          <w:trHeight w:val="105"/>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56247549" w14:textId="77777777" w:rsidR="00E55D16" w:rsidRPr="00E55D16" w:rsidRDefault="00E55D16" w:rsidP="00E55D16">
            <w:pPr>
              <w:tabs>
                <w:tab w:val="left" w:pos="4111"/>
              </w:tabs>
              <w:spacing w:after="0" w:line="240" w:lineRule="auto"/>
              <w:contextualSpacing/>
              <w:rPr>
                <w:rFonts w:ascii="Times New Roman" w:eastAsia="Calibri" w:hAnsi="Times New Roman" w:cs="Times New Roman"/>
                <w:b/>
                <w:noProof/>
                <w:kern w:val="0"/>
                <w:lang w:val="ro-RO"/>
                <w14:ligatures w14:val="none"/>
              </w:rPr>
            </w:pPr>
            <w:r w:rsidRPr="00E55D16">
              <w:rPr>
                <w:rFonts w:ascii="Times New Roman" w:eastAsia="Calibri" w:hAnsi="Times New Roman" w:cs="Times New Roman"/>
                <w:b/>
                <w:noProof/>
                <w:kern w:val="0"/>
                <w:lang w:val="ro-RO"/>
                <w14:ligatures w14:val="none"/>
              </w:rPr>
              <w:t xml:space="preserve"> </w:t>
            </w:r>
          </w:p>
          <w:p w14:paraId="4FB45D1E"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8-a</w:t>
            </w:r>
          </w:p>
          <w:p w14:paraId="55651B71"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Măsuri de implementare</w:t>
            </w:r>
          </w:p>
          <w:p w14:paraId="22DAAC33"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E55D16" w:rsidRPr="00FE64C5" w14:paraId="1300875F" w14:textId="77777777" w:rsidTr="0086619F">
        <w:trPr>
          <w:trHeight w:val="158"/>
        </w:trPr>
        <w:tc>
          <w:tcPr>
            <w:tcW w:w="756" w:type="dxa"/>
            <w:tcBorders>
              <w:top w:val="single" w:sz="4" w:space="0" w:color="auto"/>
              <w:left w:val="single" w:sz="4" w:space="0" w:color="auto"/>
              <w:bottom w:val="single" w:sz="4" w:space="0" w:color="auto"/>
              <w:right w:val="single" w:sz="4" w:space="0" w:color="auto"/>
            </w:tcBorders>
            <w:vAlign w:val="center"/>
            <w:hideMark/>
          </w:tcPr>
          <w:p w14:paraId="193F3B43" w14:textId="77777777" w:rsidR="00E55D16" w:rsidRPr="00E55D16" w:rsidRDefault="00E55D16" w:rsidP="00E55D16">
            <w:pPr>
              <w:tabs>
                <w:tab w:val="left" w:pos="4111"/>
              </w:tabs>
              <w:spacing w:after="0" w:line="240" w:lineRule="auto"/>
              <w:contextualSpacing/>
              <w:jc w:val="right"/>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8.1.</w:t>
            </w:r>
          </w:p>
        </w:tc>
        <w:tc>
          <w:tcPr>
            <w:tcW w:w="3889" w:type="dxa"/>
            <w:gridSpan w:val="4"/>
            <w:tcBorders>
              <w:top w:val="single" w:sz="4" w:space="0" w:color="auto"/>
              <w:left w:val="single" w:sz="4" w:space="0" w:color="auto"/>
              <w:bottom w:val="single" w:sz="4" w:space="0" w:color="auto"/>
              <w:right w:val="single" w:sz="4" w:space="0" w:color="auto"/>
            </w:tcBorders>
            <w:hideMark/>
          </w:tcPr>
          <w:p w14:paraId="030C0F80" w14:textId="77777777" w:rsid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Măsuri de punere în aplicare a proiectului de act normativ </w:t>
            </w:r>
          </w:p>
          <w:p w14:paraId="29D13A01" w14:textId="77777777" w:rsidR="0086619F" w:rsidRPr="00E55D16" w:rsidRDefault="0086619F" w:rsidP="00E55D16">
            <w:pPr>
              <w:tabs>
                <w:tab w:val="left" w:pos="4111"/>
              </w:tabs>
              <w:spacing w:after="0" w:line="240" w:lineRule="auto"/>
              <w:contextualSpacing/>
              <w:rPr>
                <w:rFonts w:ascii="Times New Roman" w:eastAsia="Times New Roman" w:hAnsi="Times New Roman" w:cs="Times New Roman"/>
                <w:iCs/>
                <w:noProof/>
                <w:kern w:val="0"/>
                <w:lang w:val="ro-RO"/>
                <w14:ligatures w14:val="none"/>
              </w:rPr>
            </w:pPr>
          </w:p>
        </w:tc>
        <w:tc>
          <w:tcPr>
            <w:tcW w:w="5615" w:type="dxa"/>
            <w:gridSpan w:val="10"/>
            <w:tcBorders>
              <w:top w:val="single" w:sz="4" w:space="0" w:color="auto"/>
              <w:left w:val="single" w:sz="4" w:space="0" w:color="auto"/>
              <w:bottom w:val="single" w:sz="4" w:space="0" w:color="auto"/>
              <w:right w:val="single" w:sz="4" w:space="0" w:color="auto"/>
            </w:tcBorders>
          </w:tcPr>
          <w:p w14:paraId="5AAB08D6" w14:textId="77777777" w:rsidR="00E55D16" w:rsidRPr="00E55D16" w:rsidRDefault="00E55D16" w:rsidP="00E55D16">
            <w:pPr>
              <w:tabs>
                <w:tab w:val="left" w:pos="4111"/>
              </w:tabs>
              <w:autoSpaceDE w:val="0"/>
              <w:autoSpaceDN w:val="0"/>
              <w:adjustRightInd w:val="0"/>
              <w:spacing w:after="0" w:line="240" w:lineRule="auto"/>
              <w:jc w:val="both"/>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Proiectul de act normativ nu se referă la acest subiect.</w:t>
            </w:r>
          </w:p>
          <w:p w14:paraId="6E7ED6BA" w14:textId="77777777" w:rsidR="00E55D16" w:rsidRPr="00E55D16" w:rsidRDefault="00E55D16" w:rsidP="00E55D16">
            <w:pPr>
              <w:tabs>
                <w:tab w:val="left" w:pos="4111"/>
              </w:tabs>
              <w:autoSpaceDE w:val="0"/>
              <w:autoSpaceDN w:val="0"/>
              <w:adjustRightInd w:val="0"/>
              <w:spacing w:after="0" w:line="240" w:lineRule="auto"/>
              <w:jc w:val="both"/>
              <w:rPr>
                <w:rFonts w:ascii="Times New Roman" w:eastAsia="Times New Roman" w:hAnsi="Times New Roman" w:cs="Times New Roman"/>
                <w:noProof/>
                <w:kern w:val="0"/>
                <w:lang w:val="ro-RO"/>
                <w14:ligatures w14:val="none"/>
              </w:rPr>
            </w:pPr>
          </w:p>
        </w:tc>
      </w:tr>
      <w:tr w:rsidR="00E55D16" w:rsidRPr="00E55D16" w14:paraId="51343C17" w14:textId="77777777" w:rsidTr="0086619F">
        <w:trPr>
          <w:trHeight w:val="157"/>
        </w:trPr>
        <w:tc>
          <w:tcPr>
            <w:tcW w:w="756" w:type="dxa"/>
            <w:tcBorders>
              <w:top w:val="single" w:sz="4" w:space="0" w:color="auto"/>
              <w:left w:val="single" w:sz="4" w:space="0" w:color="auto"/>
              <w:bottom w:val="single" w:sz="4" w:space="0" w:color="auto"/>
              <w:right w:val="single" w:sz="4" w:space="0" w:color="auto"/>
            </w:tcBorders>
            <w:vAlign w:val="center"/>
            <w:hideMark/>
          </w:tcPr>
          <w:p w14:paraId="16560D46" w14:textId="77777777" w:rsidR="00E55D16" w:rsidRPr="00E55D16" w:rsidRDefault="00E55D16" w:rsidP="00E55D16">
            <w:pPr>
              <w:tabs>
                <w:tab w:val="left" w:pos="4111"/>
              </w:tabs>
              <w:spacing w:after="0" w:line="240" w:lineRule="auto"/>
              <w:contextualSpacing/>
              <w:jc w:val="right"/>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8.2.</w:t>
            </w:r>
          </w:p>
        </w:tc>
        <w:tc>
          <w:tcPr>
            <w:tcW w:w="3889" w:type="dxa"/>
            <w:gridSpan w:val="4"/>
            <w:tcBorders>
              <w:top w:val="single" w:sz="4" w:space="0" w:color="auto"/>
              <w:left w:val="single" w:sz="4" w:space="0" w:color="auto"/>
              <w:bottom w:val="single" w:sz="4" w:space="0" w:color="auto"/>
              <w:right w:val="single" w:sz="4" w:space="0" w:color="auto"/>
            </w:tcBorders>
            <w:hideMark/>
          </w:tcPr>
          <w:p w14:paraId="2DA96D24" w14:textId="77777777" w:rsid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Alte informaţii    </w:t>
            </w:r>
          </w:p>
          <w:p w14:paraId="7E47EE06" w14:textId="77777777" w:rsidR="0086619F" w:rsidRPr="00E55D16" w:rsidRDefault="0086619F"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p>
        </w:tc>
        <w:tc>
          <w:tcPr>
            <w:tcW w:w="5615" w:type="dxa"/>
            <w:gridSpan w:val="10"/>
            <w:tcBorders>
              <w:top w:val="single" w:sz="4" w:space="0" w:color="auto"/>
              <w:left w:val="single" w:sz="4" w:space="0" w:color="auto"/>
              <w:bottom w:val="single" w:sz="4" w:space="0" w:color="auto"/>
              <w:right w:val="single" w:sz="4" w:space="0" w:color="auto"/>
            </w:tcBorders>
            <w:hideMark/>
          </w:tcPr>
          <w:p w14:paraId="288353D8"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bl>
    <w:p w14:paraId="4FE3F84C" w14:textId="77777777" w:rsidR="00E74E18" w:rsidRDefault="00E74E18" w:rsidP="008124CE">
      <w:pPr>
        <w:spacing w:after="0" w:line="360" w:lineRule="auto"/>
        <w:jc w:val="both"/>
        <w:rPr>
          <w:rFonts w:ascii="Times New Roman" w:hAnsi="Times New Roman" w:cs="Times New Roman"/>
          <w:color w:val="000000"/>
          <w:lang w:val="ro-RO"/>
        </w:rPr>
      </w:pPr>
    </w:p>
    <w:p w14:paraId="40BBFFFB" w14:textId="77777777" w:rsidR="0086619F" w:rsidRDefault="0086619F" w:rsidP="008124CE">
      <w:pPr>
        <w:spacing w:after="0" w:line="360" w:lineRule="auto"/>
        <w:jc w:val="both"/>
        <w:rPr>
          <w:rFonts w:ascii="Times New Roman" w:hAnsi="Times New Roman" w:cs="Times New Roman"/>
          <w:color w:val="000000"/>
          <w:lang w:val="ro-RO"/>
        </w:rPr>
      </w:pPr>
    </w:p>
    <w:p w14:paraId="7BFE8DA8"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1E1F22FA"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73073C04"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5C45D820"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3E480261"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13C0CE0B"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1DA3FF64"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2A123C52"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6E2A66C8"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40B93D1A"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012F5F25"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70980C2D"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7A9E8200"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278F0AD0"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21CE1480"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4C939B6E"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113A7651"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5C6E1A0E"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6B3F91F9"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41CB019D"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2455FC8E"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0DCA0258"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3E9DC37C"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40586069"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19463B95"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5FCBF34A"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1B2B1608"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0EC2C53E"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344C3A6C" w14:textId="77777777" w:rsidR="00FE64C5" w:rsidRDefault="00FE64C5" w:rsidP="0086619F">
      <w:pPr>
        <w:autoSpaceDE w:val="0"/>
        <w:autoSpaceDN w:val="0"/>
        <w:adjustRightInd w:val="0"/>
        <w:spacing w:after="0" w:line="240" w:lineRule="auto"/>
        <w:ind w:left="-540" w:right="-308"/>
        <w:jc w:val="both"/>
        <w:rPr>
          <w:rFonts w:ascii="Times New Roman" w:hAnsi="Times New Roman" w:cs="Times New Roman"/>
          <w:lang w:val="ro-RO"/>
        </w:rPr>
      </w:pPr>
    </w:p>
    <w:p w14:paraId="61723001" w14:textId="77777777" w:rsidR="00FE64C5" w:rsidRDefault="00FE64C5" w:rsidP="0086619F">
      <w:pPr>
        <w:autoSpaceDE w:val="0"/>
        <w:autoSpaceDN w:val="0"/>
        <w:adjustRightInd w:val="0"/>
        <w:spacing w:after="0" w:line="240" w:lineRule="auto"/>
        <w:ind w:left="-540" w:right="-308"/>
        <w:jc w:val="both"/>
        <w:rPr>
          <w:rFonts w:ascii="Times New Roman" w:hAnsi="Times New Roman" w:cs="Times New Roman"/>
          <w:lang w:val="ro-RO"/>
        </w:rPr>
      </w:pPr>
    </w:p>
    <w:p w14:paraId="7D1EC9F9" w14:textId="77777777" w:rsidR="00FE64C5" w:rsidRDefault="00FE64C5" w:rsidP="0086619F">
      <w:pPr>
        <w:autoSpaceDE w:val="0"/>
        <w:autoSpaceDN w:val="0"/>
        <w:adjustRightInd w:val="0"/>
        <w:spacing w:after="0" w:line="240" w:lineRule="auto"/>
        <w:ind w:left="-540" w:right="-308"/>
        <w:jc w:val="both"/>
        <w:rPr>
          <w:rFonts w:ascii="Times New Roman" w:hAnsi="Times New Roman" w:cs="Times New Roman"/>
          <w:lang w:val="ro-RO"/>
        </w:rPr>
      </w:pPr>
    </w:p>
    <w:p w14:paraId="11331AA9"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3FA3C421" w14:textId="77777777" w:rsidR="0086619F" w:rsidRDefault="0086619F" w:rsidP="0086619F">
      <w:pPr>
        <w:autoSpaceDE w:val="0"/>
        <w:autoSpaceDN w:val="0"/>
        <w:adjustRightInd w:val="0"/>
        <w:spacing w:after="0" w:line="240" w:lineRule="auto"/>
        <w:ind w:left="-540" w:right="-308"/>
        <w:jc w:val="both"/>
        <w:rPr>
          <w:rFonts w:ascii="Times New Roman" w:hAnsi="Times New Roman" w:cs="Times New Roman"/>
          <w:lang w:val="ro-RO"/>
        </w:rPr>
      </w:pPr>
    </w:p>
    <w:p w14:paraId="030BD156" w14:textId="7B485719" w:rsidR="0086619F" w:rsidRPr="002410C4" w:rsidRDefault="0086619F" w:rsidP="0086619F">
      <w:pPr>
        <w:autoSpaceDE w:val="0"/>
        <w:autoSpaceDN w:val="0"/>
        <w:adjustRightInd w:val="0"/>
        <w:spacing w:after="0" w:line="240" w:lineRule="auto"/>
        <w:ind w:right="52"/>
        <w:jc w:val="both"/>
        <w:rPr>
          <w:rFonts w:ascii="Times New Roman" w:eastAsia="Calibri" w:hAnsi="Times New Roman" w:cs="Times New Roman"/>
          <w:noProof/>
          <w:lang w:val="ro-RO" w:bidi="en-US"/>
        </w:rPr>
      </w:pPr>
      <w:r w:rsidRPr="002410C4">
        <w:rPr>
          <w:rFonts w:ascii="Times New Roman" w:hAnsi="Times New Roman" w:cs="Times New Roman"/>
          <w:lang w:val="ro-RO"/>
        </w:rPr>
        <w:t xml:space="preserve">Pentru considerentele de mai sus, a fost elaborat proiectul de </w:t>
      </w:r>
      <w:r w:rsidRPr="006D6644">
        <w:rPr>
          <w:rFonts w:ascii="Times New Roman" w:hAnsi="Times New Roman" w:cs="Times New Roman"/>
          <w:b/>
          <w:bCs/>
          <w:lang w:val="ro-RO"/>
        </w:rPr>
        <w:t>h</w:t>
      </w:r>
      <w:r w:rsidRPr="006D6644">
        <w:rPr>
          <w:rFonts w:ascii="Times New Roman" w:eastAsia="Times New Roman" w:hAnsi="Times New Roman" w:cs="Times New Roman"/>
          <w:b/>
          <w:bCs/>
          <w:noProof/>
          <w:kern w:val="3"/>
          <w:lang w:val="ro-RO" w:bidi="en-US"/>
        </w:rPr>
        <w:t xml:space="preserve">otărâre a Guvernului pentru modificarea Hotărârii Guvernului nr. 616/2015 </w:t>
      </w:r>
      <w:r w:rsidRPr="006D6644">
        <w:rPr>
          <w:rFonts w:ascii="Times New Roman" w:hAnsi="Times New Roman" w:cs="Times New Roman"/>
          <w:b/>
          <w:bCs/>
          <w:lang w:val="ro-RO"/>
        </w:rPr>
        <w:t xml:space="preserve">privind aprobarea finanțării din bugetul Fondului pentru mediu a acțiunilor multianuale necesare programului "Colectarea, prelucrarea și crearea de mecanisme și instrumente de promovare a datelor și informațiilor necesare întocmirii rapoartelor către Comisia Europeană, Agenția Europeană de Mediu și Secretariatele Convențiilor internaționale din domeniul protecției mediului" desfășurat în perioada 2015 </w:t>
      </w:r>
      <w:r>
        <w:rPr>
          <w:rFonts w:ascii="Times New Roman" w:hAnsi="Times New Roman" w:cs="Times New Roman"/>
          <w:b/>
          <w:bCs/>
          <w:lang w:val="ro-RO"/>
        </w:rPr>
        <w:t>–</w:t>
      </w:r>
      <w:r w:rsidRPr="006D6644">
        <w:rPr>
          <w:rFonts w:ascii="Times New Roman" w:hAnsi="Times New Roman" w:cs="Times New Roman"/>
          <w:b/>
          <w:bCs/>
          <w:lang w:val="ro-RO"/>
        </w:rPr>
        <w:t xml:space="preserve"> 2030</w:t>
      </w:r>
      <w:r>
        <w:rPr>
          <w:rFonts w:ascii="Times New Roman" w:hAnsi="Times New Roman" w:cs="Times New Roman"/>
          <w:b/>
          <w:bCs/>
          <w:lang w:val="ro-RO"/>
        </w:rPr>
        <w:t>,</w:t>
      </w:r>
      <w:r w:rsidRPr="002410C4">
        <w:rPr>
          <w:rFonts w:ascii="Times New Roman" w:hAnsi="Times New Roman" w:cs="Times New Roman"/>
          <w:lang w:val="ro-RO"/>
        </w:rPr>
        <w:t xml:space="preserve"> care în forma prezentată </w:t>
      </w:r>
      <w:r w:rsidRPr="002410C4">
        <w:rPr>
          <w:rFonts w:ascii="Times New Roman" w:eastAsia="Calibri" w:hAnsi="Times New Roman" w:cs="Times New Roman"/>
          <w:noProof/>
          <w:lang w:val="ro-RO" w:bidi="en-US"/>
        </w:rPr>
        <w:t xml:space="preserve">a fost avizat de către ministerele interesate și de Consiliul Legislativ și pe care îl supunem spre adoptare. </w:t>
      </w:r>
    </w:p>
    <w:p w14:paraId="7DC88EE0" w14:textId="77777777" w:rsidR="008124CE" w:rsidRPr="00E55D16" w:rsidRDefault="008124CE" w:rsidP="008124CE">
      <w:pPr>
        <w:tabs>
          <w:tab w:val="left" w:pos="4111"/>
        </w:tabs>
        <w:autoSpaceDE w:val="0"/>
        <w:autoSpaceDN w:val="0"/>
        <w:adjustRightInd w:val="0"/>
        <w:spacing w:after="0" w:line="276" w:lineRule="auto"/>
        <w:jc w:val="both"/>
        <w:rPr>
          <w:rFonts w:ascii="Times New Roman" w:eastAsia="Calibri" w:hAnsi="Times New Roman" w:cs="Times New Roman"/>
          <w:noProof/>
          <w:kern w:val="0"/>
          <w:lang w:val="ro-RO" w:bidi="en-US"/>
          <w14:ligatures w14:val="none"/>
        </w:rPr>
      </w:pPr>
    </w:p>
    <w:p w14:paraId="45D8D646" w14:textId="77777777" w:rsidR="0086619F" w:rsidRDefault="0086619F" w:rsidP="00654144">
      <w:pPr>
        <w:ind w:right="338"/>
        <w:jc w:val="center"/>
        <w:outlineLvl w:val="0"/>
        <w:rPr>
          <w:rFonts w:ascii="Times New Roman" w:eastAsia="Times New Roman" w:hAnsi="Times New Roman" w:cs="Times New Roman"/>
          <w:b/>
          <w:bCs/>
          <w:iCs/>
          <w:lang w:val="ro-RO"/>
        </w:rPr>
      </w:pPr>
    </w:p>
    <w:p w14:paraId="2C0071FF" w14:textId="2AA11100" w:rsidR="008124CE" w:rsidRPr="00E55D16" w:rsidRDefault="008124CE" w:rsidP="00654144">
      <w:pPr>
        <w:ind w:right="338"/>
        <w:jc w:val="center"/>
        <w:outlineLvl w:val="0"/>
        <w:rPr>
          <w:rFonts w:ascii="Times New Roman" w:eastAsia="Times New Roman" w:hAnsi="Times New Roman" w:cs="Times New Roman"/>
          <w:b/>
          <w:bCs/>
          <w:iCs/>
          <w:lang w:val="ro-RO"/>
        </w:rPr>
      </w:pPr>
      <w:r w:rsidRPr="00E55D16">
        <w:rPr>
          <w:rFonts w:ascii="Times New Roman" w:eastAsia="Times New Roman" w:hAnsi="Times New Roman" w:cs="Times New Roman"/>
          <w:b/>
          <w:bCs/>
          <w:iCs/>
          <w:lang w:val="ro-RO"/>
        </w:rPr>
        <w:t>MINISTRUL MEDIULUI, APELOR ȘI PĂDURILOR</w:t>
      </w:r>
    </w:p>
    <w:p w14:paraId="1C8830A0" w14:textId="06E1BF0F" w:rsidR="008124CE" w:rsidRDefault="000E70BB" w:rsidP="0086619F">
      <w:pPr>
        <w:ind w:right="3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DIANA – ANDA BUZOIANU</w:t>
      </w:r>
      <w:bookmarkEnd w:id="0"/>
    </w:p>
    <w:p w14:paraId="073D4A70" w14:textId="77777777" w:rsidR="0086619F" w:rsidRDefault="0086619F" w:rsidP="0086619F">
      <w:pPr>
        <w:ind w:right="338"/>
        <w:jc w:val="center"/>
        <w:outlineLvl w:val="0"/>
        <w:rPr>
          <w:rFonts w:ascii="Times New Roman" w:eastAsia="Times New Roman" w:hAnsi="Times New Roman" w:cs="Times New Roman"/>
          <w:b/>
          <w:bCs/>
          <w:iCs/>
          <w:lang w:val="ro-RO"/>
        </w:rPr>
      </w:pPr>
    </w:p>
    <w:p w14:paraId="7A28E078" w14:textId="0A14B17A" w:rsidR="0086619F" w:rsidRDefault="0086619F" w:rsidP="0086619F">
      <w:pPr>
        <w:ind w:right="338"/>
        <w:jc w:val="center"/>
        <w:outlineLvl w:val="0"/>
        <w:rPr>
          <w:rFonts w:ascii="Times New Roman" w:eastAsia="Times New Roman" w:hAnsi="Times New Roman" w:cs="Times New Roman"/>
          <w:b/>
          <w:bCs/>
          <w:iCs/>
          <w:u w:val="single"/>
          <w:lang w:val="ro-RO"/>
        </w:rPr>
      </w:pPr>
      <w:r w:rsidRPr="0086619F">
        <w:rPr>
          <w:rFonts w:ascii="Times New Roman" w:eastAsia="Times New Roman" w:hAnsi="Times New Roman" w:cs="Times New Roman"/>
          <w:b/>
          <w:bCs/>
          <w:iCs/>
          <w:u w:val="single"/>
          <w:lang w:val="ro-RO"/>
        </w:rPr>
        <w:t>AVIZĂM</w:t>
      </w:r>
    </w:p>
    <w:p w14:paraId="50919526" w14:textId="77777777" w:rsidR="0086619F" w:rsidRDefault="0086619F" w:rsidP="0086619F">
      <w:pPr>
        <w:ind w:right="338"/>
        <w:jc w:val="center"/>
        <w:outlineLvl w:val="0"/>
        <w:rPr>
          <w:rFonts w:ascii="Times New Roman" w:eastAsia="Times New Roman" w:hAnsi="Times New Roman" w:cs="Times New Roman"/>
          <w:b/>
          <w:bCs/>
          <w:iCs/>
          <w:u w:val="single"/>
          <w:lang w:val="ro-RO"/>
        </w:rPr>
      </w:pPr>
    </w:p>
    <w:p w14:paraId="5DF2E1E4" w14:textId="77777777" w:rsidR="0086619F" w:rsidRPr="00FE64C5" w:rsidRDefault="0086619F" w:rsidP="0086619F">
      <w:pPr>
        <w:ind w:right="338"/>
        <w:jc w:val="center"/>
        <w:outlineLvl w:val="0"/>
        <w:rPr>
          <w:rFonts w:ascii="Times New Roman" w:eastAsia="Times New Roman" w:hAnsi="Times New Roman" w:cs="Times New Roman"/>
          <w:b/>
          <w:lang w:val="ro-RO" w:eastAsia="ro-RO"/>
        </w:rPr>
      </w:pPr>
      <w:r w:rsidRPr="00FE64C5">
        <w:rPr>
          <w:rFonts w:ascii="Times New Roman" w:eastAsia="Times New Roman" w:hAnsi="Times New Roman" w:cs="Times New Roman"/>
          <w:b/>
          <w:lang w:val="ro-RO" w:eastAsia="ro-RO"/>
        </w:rPr>
        <w:t xml:space="preserve">VICEPRIM-MINISTRU, </w:t>
      </w:r>
    </w:p>
    <w:p w14:paraId="1AE9DB12" w14:textId="2046FA09" w:rsidR="0086619F" w:rsidRPr="00FE64C5" w:rsidRDefault="0086619F" w:rsidP="0086619F">
      <w:pPr>
        <w:ind w:right="338"/>
        <w:jc w:val="center"/>
        <w:outlineLvl w:val="0"/>
        <w:rPr>
          <w:rFonts w:ascii="Times New Roman" w:eastAsia="Times New Roman" w:hAnsi="Times New Roman" w:cs="Times New Roman"/>
          <w:b/>
          <w:lang w:val="ro-RO" w:eastAsia="ro-RO"/>
        </w:rPr>
      </w:pPr>
      <w:r w:rsidRPr="00FE64C5">
        <w:rPr>
          <w:rFonts w:ascii="Times New Roman" w:eastAsia="Times New Roman" w:hAnsi="Times New Roman" w:cs="Times New Roman"/>
          <w:b/>
          <w:lang w:val="ro-RO" w:eastAsia="ro-RO"/>
        </w:rPr>
        <w:t>MINISTRUL APĂRĂRII NAȚIONALE</w:t>
      </w:r>
    </w:p>
    <w:p w14:paraId="40FE5748" w14:textId="786729B6" w:rsidR="0086619F" w:rsidRPr="00FE64C5" w:rsidRDefault="0086619F" w:rsidP="0086619F">
      <w:pPr>
        <w:ind w:right="338"/>
        <w:jc w:val="center"/>
        <w:outlineLvl w:val="0"/>
        <w:rPr>
          <w:rFonts w:ascii="Times New Roman" w:hAnsi="Times New Roman"/>
          <w:b/>
          <w:lang w:val="ro-RO"/>
        </w:rPr>
      </w:pPr>
      <w:r w:rsidRPr="00FE64C5">
        <w:rPr>
          <w:rFonts w:ascii="Times New Roman" w:hAnsi="Times New Roman"/>
          <w:b/>
          <w:lang w:val="ro-RO"/>
        </w:rPr>
        <w:t>RADU-DINEL MIRUȚĂ</w:t>
      </w:r>
    </w:p>
    <w:p w14:paraId="67C5D0CF" w14:textId="77777777" w:rsidR="0086619F" w:rsidRPr="00FE64C5" w:rsidRDefault="0086619F" w:rsidP="0086619F">
      <w:pPr>
        <w:ind w:right="338"/>
        <w:jc w:val="center"/>
        <w:outlineLvl w:val="0"/>
        <w:rPr>
          <w:rFonts w:ascii="Times New Roman" w:hAnsi="Times New Roman"/>
          <w:b/>
          <w:lang w:val="ro-RO"/>
        </w:rPr>
      </w:pPr>
    </w:p>
    <w:p w14:paraId="498FC5EC" w14:textId="77777777" w:rsidR="0086619F" w:rsidRDefault="0086619F" w:rsidP="0086619F">
      <w:pPr>
        <w:ind w:right="338"/>
        <w:outlineLvl w:val="0"/>
        <w:rPr>
          <w:rFonts w:ascii="Times New Roman" w:eastAsia="Times New Roman" w:hAnsi="Times New Roman" w:cs="Times New Roman"/>
          <w:b/>
          <w:bCs/>
          <w:iCs/>
          <w:lang w:val="ro-RO"/>
        </w:rPr>
      </w:pPr>
    </w:p>
    <w:p w14:paraId="051521BA" w14:textId="77777777" w:rsidR="0086619F" w:rsidRDefault="0086619F" w:rsidP="0086619F">
      <w:pPr>
        <w:ind w:right="338"/>
        <w:outlineLvl w:val="0"/>
        <w:rPr>
          <w:rFonts w:ascii="Times New Roman" w:eastAsia="Times New Roman" w:hAnsi="Times New Roman" w:cs="Times New Roman"/>
          <w:b/>
          <w:bCs/>
          <w:iCs/>
          <w:lang w:val="ro-RO"/>
        </w:rPr>
      </w:pPr>
    </w:p>
    <w:p w14:paraId="5B2E91B7" w14:textId="5FC19A0A" w:rsidR="0086619F" w:rsidRPr="0086619F" w:rsidRDefault="0086619F" w:rsidP="0086619F">
      <w:pPr>
        <w:ind w:right="338"/>
        <w:outlineLvl w:val="0"/>
        <w:rPr>
          <w:rFonts w:ascii="Times New Roman" w:eastAsia="Times New Roman" w:hAnsi="Times New Roman" w:cs="Times New Roman"/>
          <w:b/>
          <w:bCs/>
          <w:iCs/>
          <w:lang w:val="ro-RO"/>
        </w:rPr>
      </w:pPr>
      <w:r w:rsidRPr="0086619F">
        <w:rPr>
          <w:rFonts w:ascii="Times New Roman" w:eastAsia="Times New Roman" w:hAnsi="Times New Roman" w:cs="Times New Roman"/>
          <w:b/>
          <w:bCs/>
          <w:iCs/>
          <w:lang w:val="ro-RO"/>
        </w:rPr>
        <w:t>MINISTRUL FINANȚELOR</w:t>
      </w:r>
      <w:r>
        <w:rPr>
          <w:rFonts w:ascii="Times New Roman" w:eastAsia="Times New Roman" w:hAnsi="Times New Roman" w:cs="Times New Roman"/>
          <w:b/>
          <w:bCs/>
          <w:iCs/>
          <w:lang w:val="ro-RO"/>
        </w:rPr>
        <w:tab/>
      </w:r>
      <w:r>
        <w:rPr>
          <w:rFonts w:ascii="Times New Roman" w:eastAsia="Times New Roman" w:hAnsi="Times New Roman" w:cs="Times New Roman"/>
          <w:b/>
          <w:bCs/>
          <w:iCs/>
          <w:lang w:val="ro-RO"/>
        </w:rPr>
        <w:tab/>
        <w:t xml:space="preserve">                </w:t>
      </w:r>
      <w:r w:rsidRPr="0086619F">
        <w:rPr>
          <w:rFonts w:ascii="Times New Roman" w:eastAsia="Times New Roman" w:hAnsi="Times New Roman" w:cs="Times New Roman"/>
          <w:b/>
          <w:bCs/>
          <w:iCs/>
          <w:lang w:val="ro-RO"/>
        </w:rPr>
        <w:t>MINISTRUL JUSTIȚIEI, INTERIMAR</w:t>
      </w:r>
    </w:p>
    <w:p w14:paraId="376AC595" w14:textId="2F79A8D2" w:rsidR="0086619F" w:rsidRPr="00FE64C5" w:rsidRDefault="0086619F" w:rsidP="0086619F">
      <w:pPr>
        <w:ind w:right="338"/>
        <w:outlineLvl w:val="0"/>
        <w:rPr>
          <w:rFonts w:ascii="Times New Roman" w:eastAsia="Times New Roman" w:hAnsi="Times New Roman"/>
          <w:b/>
          <w:lang w:val="ro-RO" w:eastAsia="ro-RO"/>
        </w:rPr>
      </w:pPr>
      <w:r>
        <w:rPr>
          <w:rFonts w:ascii="Times New Roman" w:eastAsia="Times New Roman" w:hAnsi="Times New Roman" w:cs="Times New Roman"/>
          <w:b/>
          <w:bCs/>
          <w:iCs/>
          <w:lang w:val="ro-RO"/>
        </w:rPr>
        <w:t xml:space="preserve">   </w:t>
      </w:r>
      <w:r w:rsidRPr="0086619F">
        <w:rPr>
          <w:rFonts w:ascii="Times New Roman" w:eastAsia="Times New Roman" w:hAnsi="Times New Roman" w:cs="Times New Roman"/>
          <w:b/>
          <w:bCs/>
          <w:iCs/>
          <w:lang w:val="ro-RO"/>
        </w:rPr>
        <w:t>ALEXANDRU NAZARE</w:t>
      </w:r>
      <w:r>
        <w:rPr>
          <w:rFonts w:ascii="Times New Roman" w:eastAsia="Times New Roman" w:hAnsi="Times New Roman" w:cs="Times New Roman"/>
          <w:b/>
          <w:bCs/>
          <w:iCs/>
          <w:lang w:val="ro-RO"/>
        </w:rPr>
        <w:tab/>
      </w:r>
      <w:r>
        <w:rPr>
          <w:rFonts w:ascii="Times New Roman" w:eastAsia="Times New Roman" w:hAnsi="Times New Roman" w:cs="Times New Roman"/>
          <w:b/>
          <w:bCs/>
          <w:iCs/>
          <w:lang w:val="ro-RO"/>
        </w:rPr>
        <w:tab/>
      </w:r>
      <w:r>
        <w:rPr>
          <w:rFonts w:ascii="Times New Roman" w:eastAsia="Times New Roman" w:hAnsi="Times New Roman" w:cs="Times New Roman"/>
          <w:b/>
          <w:bCs/>
          <w:iCs/>
          <w:lang w:val="ro-RO"/>
        </w:rPr>
        <w:tab/>
      </w:r>
      <w:r>
        <w:rPr>
          <w:rFonts w:ascii="Times New Roman" w:eastAsia="Times New Roman" w:hAnsi="Times New Roman" w:cs="Times New Roman"/>
          <w:b/>
          <w:bCs/>
          <w:iCs/>
          <w:lang w:val="ro-RO"/>
        </w:rPr>
        <w:tab/>
      </w:r>
      <w:r>
        <w:rPr>
          <w:rFonts w:ascii="Times New Roman" w:eastAsia="Times New Roman" w:hAnsi="Times New Roman" w:cs="Times New Roman"/>
          <w:b/>
          <w:bCs/>
          <w:iCs/>
          <w:lang w:val="ro-RO"/>
        </w:rPr>
        <w:tab/>
      </w:r>
      <w:r w:rsidRPr="00FE64C5">
        <w:rPr>
          <w:rFonts w:ascii="Times New Roman" w:eastAsia="Times New Roman" w:hAnsi="Times New Roman"/>
          <w:b/>
          <w:lang w:val="ro-RO" w:eastAsia="ro-RO"/>
        </w:rPr>
        <w:t>MARIAN-CĂTĂLIN PREDOIU</w:t>
      </w:r>
    </w:p>
    <w:p w14:paraId="41E3F575" w14:textId="77777777" w:rsidR="0086619F" w:rsidRPr="00FE64C5" w:rsidRDefault="0086619F" w:rsidP="0086619F">
      <w:pPr>
        <w:ind w:right="338"/>
        <w:outlineLvl w:val="0"/>
        <w:rPr>
          <w:rFonts w:ascii="Times New Roman" w:eastAsia="Times New Roman" w:hAnsi="Times New Roman"/>
          <w:b/>
          <w:lang w:val="ro-RO" w:eastAsia="ro-RO"/>
        </w:rPr>
      </w:pPr>
    </w:p>
    <w:p w14:paraId="48E84B86" w14:textId="77777777" w:rsidR="0086619F" w:rsidRPr="00FE64C5" w:rsidRDefault="0086619F" w:rsidP="0086619F">
      <w:pPr>
        <w:ind w:right="338"/>
        <w:outlineLvl w:val="0"/>
        <w:rPr>
          <w:rFonts w:ascii="Times New Roman" w:eastAsia="Times New Roman" w:hAnsi="Times New Roman"/>
          <w:b/>
          <w:lang w:val="ro-RO" w:eastAsia="ro-RO"/>
        </w:rPr>
      </w:pPr>
    </w:p>
    <w:p w14:paraId="0A4A2EB8" w14:textId="77777777" w:rsidR="0086619F" w:rsidRPr="00FE64C5" w:rsidRDefault="0086619F" w:rsidP="0086619F">
      <w:pPr>
        <w:ind w:right="338"/>
        <w:outlineLvl w:val="0"/>
        <w:rPr>
          <w:rFonts w:ascii="Times New Roman" w:eastAsia="Times New Roman" w:hAnsi="Times New Roman"/>
          <w:b/>
          <w:lang w:val="ro-RO" w:eastAsia="ro-RO"/>
        </w:rPr>
      </w:pPr>
    </w:p>
    <w:p w14:paraId="1D866523" w14:textId="77777777" w:rsidR="0086619F" w:rsidRPr="00FE64C5" w:rsidRDefault="0086619F" w:rsidP="0086619F">
      <w:pPr>
        <w:ind w:right="338"/>
        <w:outlineLvl w:val="0"/>
        <w:rPr>
          <w:rFonts w:ascii="Times New Roman" w:eastAsia="Times New Roman" w:hAnsi="Times New Roman"/>
          <w:b/>
          <w:lang w:val="ro-RO" w:eastAsia="ro-RO"/>
        </w:rPr>
      </w:pPr>
    </w:p>
    <w:p w14:paraId="5CEBDCDA" w14:textId="77777777" w:rsidR="0086619F" w:rsidRPr="00FE64C5" w:rsidRDefault="0086619F" w:rsidP="0086619F">
      <w:pPr>
        <w:ind w:right="338"/>
        <w:outlineLvl w:val="0"/>
        <w:rPr>
          <w:rFonts w:ascii="Times New Roman" w:eastAsia="Times New Roman" w:hAnsi="Times New Roman"/>
          <w:b/>
          <w:lang w:val="ro-RO" w:eastAsia="ro-RO"/>
        </w:rPr>
      </w:pPr>
    </w:p>
    <w:p w14:paraId="76D4793B" w14:textId="77777777" w:rsidR="0086619F" w:rsidRPr="00FE64C5" w:rsidRDefault="0086619F" w:rsidP="0086619F">
      <w:pPr>
        <w:ind w:right="338"/>
        <w:outlineLvl w:val="0"/>
        <w:rPr>
          <w:rFonts w:ascii="Times New Roman" w:eastAsia="Times New Roman" w:hAnsi="Times New Roman"/>
          <w:b/>
          <w:lang w:val="ro-RO" w:eastAsia="ro-RO"/>
        </w:rPr>
      </w:pPr>
    </w:p>
    <w:sectPr w:rsidR="0086619F" w:rsidRPr="00FE64C5" w:rsidSect="007E527E">
      <w:headerReference w:type="even" r:id="rId8"/>
      <w:headerReference w:type="default" r:id="rId9"/>
      <w:footerReference w:type="even" r:id="rId10"/>
      <w:footerReference w:type="default" r:id="rId11"/>
      <w:headerReference w:type="first" r:id="rId12"/>
      <w:footerReference w:type="first" r:id="rId13"/>
      <w:pgSz w:w="12240" w:h="15840"/>
      <w:pgMar w:top="851"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D8C77" w14:textId="77777777" w:rsidR="00967B43" w:rsidRDefault="00967B43" w:rsidP="003D393F">
      <w:pPr>
        <w:spacing w:after="0" w:line="240" w:lineRule="auto"/>
      </w:pPr>
      <w:r>
        <w:separator/>
      </w:r>
    </w:p>
  </w:endnote>
  <w:endnote w:type="continuationSeparator" w:id="0">
    <w:p w14:paraId="00501196" w14:textId="77777777" w:rsidR="00967B43" w:rsidRDefault="00967B43" w:rsidP="003D3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8691" w14:textId="77777777" w:rsidR="003D393F" w:rsidRDefault="003D3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FA42E" w14:textId="77777777" w:rsidR="003D393F" w:rsidRDefault="003D39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0530" w14:textId="77777777" w:rsidR="003D393F" w:rsidRDefault="003D3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9C42" w14:textId="77777777" w:rsidR="00967B43" w:rsidRDefault="00967B43" w:rsidP="003D393F">
      <w:pPr>
        <w:spacing w:after="0" w:line="240" w:lineRule="auto"/>
      </w:pPr>
      <w:r>
        <w:separator/>
      </w:r>
    </w:p>
  </w:footnote>
  <w:footnote w:type="continuationSeparator" w:id="0">
    <w:p w14:paraId="4173CB12" w14:textId="77777777" w:rsidR="00967B43" w:rsidRDefault="00967B43" w:rsidP="003D3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8E59" w14:textId="4CC65526" w:rsidR="003D393F" w:rsidRDefault="00000000">
    <w:pPr>
      <w:pStyle w:val="Header"/>
    </w:pPr>
    <w:r>
      <w:rPr>
        <w:noProof/>
      </w:rPr>
      <w:pict w14:anchorId="6491E9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41157" o:spid="_x0000_s1026" type="#_x0000_t136" style="position:absolute;margin-left:0;margin-top:0;width:495.5pt;height:212.3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8EAB" w14:textId="1683BD1F" w:rsidR="003D393F" w:rsidRDefault="00000000">
    <w:pPr>
      <w:pStyle w:val="Header"/>
    </w:pPr>
    <w:r>
      <w:rPr>
        <w:noProof/>
      </w:rPr>
      <w:pict w14:anchorId="58FA54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41158" o:spid="_x0000_s1027" type="#_x0000_t136" style="position:absolute;margin-left:0;margin-top:0;width:495.5pt;height:212.3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8E3A" w14:textId="76067375" w:rsidR="003D393F" w:rsidRDefault="00000000">
    <w:pPr>
      <w:pStyle w:val="Header"/>
    </w:pPr>
    <w:r>
      <w:rPr>
        <w:noProof/>
      </w:rPr>
      <w:pict w14:anchorId="6ACA8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41156" o:spid="_x0000_s1025" type="#_x0000_t136" style="position:absolute;margin-left:0;margin-top:0;width:495.5pt;height:212.3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768"/>
    <w:multiLevelType w:val="hybridMultilevel"/>
    <w:tmpl w:val="197898F4"/>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C606D96"/>
    <w:multiLevelType w:val="hybridMultilevel"/>
    <w:tmpl w:val="BCF8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FD1463"/>
    <w:multiLevelType w:val="multilevel"/>
    <w:tmpl w:val="7C2A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3A24F5"/>
    <w:multiLevelType w:val="hybridMultilevel"/>
    <w:tmpl w:val="6F94E814"/>
    <w:lvl w:ilvl="0" w:tplc="10000001">
      <w:start w:val="1"/>
      <w:numFmt w:val="bullet"/>
      <w:lvlText w:val=""/>
      <w:lvlJc w:val="left"/>
      <w:pPr>
        <w:ind w:left="593" w:hanging="360"/>
      </w:pPr>
      <w:rPr>
        <w:rFonts w:ascii="Symbol" w:hAnsi="Symbol" w:hint="default"/>
      </w:rPr>
    </w:lvl>
    <w:lvl w:ilvl="1" w:tplc="10000003" w:tentative="1">
      <w:start w:val="1"/>
      <w:numFmt w:val="bullet"/>
      <w:lvlText w:val="o"/>
      <w:lvlJc w:val="left"/>
      <w:pPr>
        <w:ind w:left="1313" w:hanging="360"/>
      </w:pPr>
      <w:rPr>
        <w:rFonts w:ascii="Courier New" w:hAnsi="Courier New" w:cs="Courier New" w:hint="default"/>
      </w:rPr>
    </w:lvl>
    <w:lvl w:ilvl="2" w:tplc="10000005" w:tentative="1">
      <w:start w:val="1"/>
      <w:numFmt w:val="bullet"/>
      <w:lvlText w:val=""/>
      <w:lvlJc w:val="left"/>
      <w:pPr>
        <w:ind w:left="2033" w:hanging="360"/>
      </w:pPr>
      <w:rPr>
        <w:rFonts w:ascii="Wingdings" w:hAnsi="Wingdings" w:hint="default"/>
      </w:rPr>
    </w:lvl>
    <w:lvl w:ilvl="3" w:tplc="10000001" w:tentative="1">
      <w:start w:val="1"/>
      <w:numFmt w:val="bullet"/>
      <w:lvlText w:val=""/>
      <w:lvlJc w:val="left"/>
      <w:pPr>
        <w:ind w:left="2753" w:hanging="360"/>
      </w:pPr>
      <w:rPr>
        <w:rFonts w:ascii="Symbol" w:hAnsi="Symbol" w:hint="default"/>
      </w:rPr>
    </w:lvl>
    <w:lvl w:ilvl="4" w:tplc="10000003" w:tentative="1">
      <w:start w:val="1"/>
      <w:numFmt w:val="bullet"/>
      <w:lvlText w:val="o"/>
      <w:lvlJc w:val="left"/>
      <w:pPr>
        <w:ind w:left="3473" w:hanging="360"/>
      </w:pPr>
      <w:rPr>
        <w:rFonts w:ascii="Courier New" w:hAnsi="Courier New" w:cs="Courier New" w:hint="default"/>
      </w:rPr>
    </w:lvl>
    <w:lvl w:ilvl="5" w:tplc="10000005" w:tentative="1">
      <w:start w:val="1"/>
      <w:numFmt w:val="bullet"/>
      <w:lvlText w:val=""/>
      <w:lvlJc w:val="left"/>
      <w:pPr>
        <w:ind w:left="4193" w:hanging="360"/>
      </w:pPr>
      <w:rPr>
        <w:rFonts w:ascii="Wingdings" w:hAnsi="Wingdings" w:hint="default"/>
      </w:rPr>
    </w:lvl>
    <w:lvl w:ilvl="6" w:tplc="10000001" w:tentative="1">
      <w:start w:val="1"/>
      <w:numFmt w:val="bullet"/>
      <w:lvlText w:val=""/>
      <w:lvlJc w:val="left"/>
      <w:pPr>
        <w:ind w:left="4913" w:hanging="360"/>
      </w:pPr>
      <w:rPr>
        <w:rFonts w:ascii="Symbol" w:hAnsi="Symbol" w:hint="default"/>
      </w:rPr>
    </w:lvl>
    <w:lvl w:ilvl="7" w:tplc="10000003" w:tentative="1">
      <w:start w:val="1"/>
      <w:numFmt w:val="bullet"/>
      <w:lvlText w:val="o"/>
      <w:lvlJc w:val="left"/>
      <w:pPr>
        <w:ind w:left="5633" w:hanging="360"/>
      </w:pPr>
      <w:rPr>
        <w:rFonts w:ascii="Courier New" w:hAnsi="Courier New" w:cs="Courier New" w:hint="default"/>
      </w:rPr>
    </w:lvl>
    <w:lvl w:ilvl="8" w:tplc="10000005" w:tentative="1">
      <w:start w:val="1"/>
      <w:numFmt w:val="bullet"/>
      <w:lvlText w:val=""/>
      <w:lvlJc w:val="left"/>
      <w:pPr>
        <w:ind w:left="6353" w:hanging="360"/>
      </w:pPr>
      <w:rPr>
        <w:rFonts w:ascii="Wingdings" w:hAnsi="Wingdings" w:hint="default"/>
      </w:rPr>
    </w:lvl>
  </w:abstractNum>
  <w:abstractNum w:abstractNumId="4" w15:restartNumberingAfterBreak="0">
    <w:nsid w:val="2B397184"/>
    <w:multiLevelType w:val="hybridMultilevel"/>
    <w:tmpl w:val="3BF6B950"/>
    <w:lvl w:ilvl="0" w:tplc="04090005">
      <w:start w:val="1"/>
      <w:numFmt w:val="bullet"/>
      <w:lvlText w:val=""/>
      <w:lvlJc w:val="left"/>
      <w:pPr>
        <w:ind w:left="438" w:hanging="360"/>
      </w:pPr>
      <w:rPr>
        <w:rFonts w:ascii="Wingdings" w:hAnsi="Wingdings" w:hint="default"/>
      </w:rPr>
    </w:lvl>
    <w:lvl w:ilvl="1" w:tplc="10000003" w:tentative="1">
      <w:start w:val="1"/>
      <w:numFmt w:val="bullet"/>
      <w:lvlText w:val="o"/>
      <w:lvlJc w:val="left"/>
      <w:pPr>
        <w:ind w:left="1158" w:hanging="360"/>
      </w:pPr>
      <w:rPr>
        <w:rFonts w:ascii="Courier New" w:hAnsi="Courier New" w:cs="Courier New" w:hint="default"/>
      </w:rPr>
    </w:lvl>
    <w:lvl w:ilvl="2" w:tplc="10000005" w:tentative="1">
      <w:start w:val="1"/>
      <w:numFmt w:val="bullet"/>
      <w:lvlText w:val=""/>
      <w:lvlJc w:val="left"/>
      <w:pPr>
        <w:ind w:left="1878" w:hanging="360"/>
      </w:pPr>
      <w:rPr>
        <w:rFonts w:ascii="Wingdings" w:hAnsi="Wingdings" w:hint="default"/>
      </w:rPr>
    </w:lvl>
    <w:lvl w:ilvl="3" w:tplc="10000001" w:tentative="1">
      <w:start w:val="1"/>
      <w:numFmt w:val="bullet"/>
      <w:lvlText w:val=""/>
      <w:lvlJc w:val="left"/>
      <w:pPr>
        <w:ind w:left="2598" w:hanging="360"/>
      </w:pPr>
      <w:rPr>
        <w:rFonts w:ascii="Symbol" w:hAnsi="Symbol" w:hint="default"/>
      </w:rPr>
    </w:lvl>
    <w:lvl w:ilvl="4" w:tplc="10000003" w:tentative="1">
      <w:start w:val="1"/>
      <w:numFmt w:val="bullet"/>
      <w:lvlText w:val="o"/>
      <w:lvlJc w:val="left"/>
      <w:pPr>
        <w:ind w:left="3318" w:hanging="360"/>
      </w:pPr>
      <w:rPr>
        <w:rFonts w:ascii="Courier New" w:hAnsi="Courier New" w:cs="Courier New" w:hint="default"/>
      </w:rPr>
    </w:lvl>
    <w:lvl w:ilvl="5" w:tplc="10000005" w:tentative="1">
      <w:start w:val="1"/>
      <w:numFmt w:val="bullet"/>
      <w:lvlText w:val=""/>
      <w:lvlJc w:val="left"/>
      <w:pPr>
        <w:ind w:left="4038" w:hanging="360"/>
      </w:pPr>
      <w:rPr>
        <w:rFonts w:ascii="Wingdings" w:hAnsi="Wingdings" w:hint="default"/>
      </w:rPr>
    </w:lvl>
    <w:lvl w:ilvl="6" w:tplc="10000001" w:tentative="1">
      <w:start w:val="1"/>
      <w:numFmt w:val="bullet"/>
      <w:lvlText w:val=""/>
      <w:lvlJc w:val="left"/>
      <w:pPr>
        <w:ind w:left="4758" w:hanging="360"/>
      </w:pPr>
      <w:rPr>
        <w:rFonts w:ascii="Symbol" w:hAnsi="Symbol" w:hint="default"/>
      </w:rPr>
    </w:lvl>
    <w:lvl w:ilvl="7" w:tplc="10000003" w:tentative="1">
      <w:start w:val="1"/>
      <w:numFmt w:val="bullet"/>
      <w:lvlText w:val="o"/>
      <w:lvlJc w:val="left"/>
      <w:pPr>
        <w:ind w:left="5478" w:hanging="360"/>
      </w:pPr>
      <w:rPr>
        <w:rFonts w:ascii="Courier New" w:hAnsi="Courier New" w:cs="Courier New" w:hint="default"/>
      </w:rPr>
    </w:lvl>
    <w:lvl w:ilvl="8" w:tplc="10000005" w:tentative="1">
      <w:start w:val="1"/>
      <w:numFmt w:val="bullet"/>
      <w:lvlText w:val=""/>
      <w:lvlJc w:val="left"/>
      <w:pPr>
        <w:ind w:left="6198" w:hanging="360"/>
      </w:pPr>
      <w:rPr>
        <w:rFonts w:ascii="Wingdings" w:hAnsi="Wingdings" w:hint="default"/>
      </w:rPr>
    </w:lvl>
  </w:abstractNum>
  <w:abstractNum w:abstractNumId="5" w15:restartNumberingAfterBreak="0">
    <w:nsid w:val="4477529F"/>
    <w:multiLevelType w:val="hybridMultilevel"/>
    <w:tmpl w:val="611C0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A97B43"/>
    <w:multiLevelType w:val="hybridMultilevel"/>
    <w:tmpl w:val="B5BA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907879">
    <w:abstractNumId w:val="5"/>
  </w:num>
  <w:num w:numId="2" w16cid:durableId="1936280734">
    <w:abstractNumId w:val="0"/>
  </w:num>
  <w:num w:numId="3" w16cid:durableId="1308126993">
    <w:abstractNumId w:val="1"/>
  </w:num>
  <w:num w:numId="4" w16cid:durableId="669867854">
    <w:abstractNumId w:val="6"/>
  </w:num>
  <w:num w:numId="5" w16cid:durableId="19862371">
    <w:abstractNumId w:val="2"/>
  </w:num>
  <w:num w:numId="6" w16cid:durableId="936790034">
    <w:abstractNumId w:val="3"/>
  </w:num>
  <w:num w:numId="7" w16cid:durableId="1139805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CE"/>
    <w:rsid w:val="00015369"/>
    <w:rsid w:val="000502B3"/>
    <w:rsid w:val="0008603A"/>
    <w:rsid w:val="000E5828"/>
    <w:rsid w:val="000E70BB"/>
    <w:rsid w:val="000F2B47"/>
    <w:rsid w:val="00137451"/>
    <w:rsid w:val="001418EE"/>
    <w:rsid w:val="001959AF"/>
    <w:rsid w:val="00202787"/>
    <w:rsid w:val="002462A0"/>
    <w:rsid w:val="002771CE"/>
    <w:rsid w:val="002A3143"/>
    <w:rsid w:val="002B3933"/>
    <w:rsid w:val="002E0E48"/>
    <w:rsid w:val="00324712"/>
    <w:rsid w:val="00362544"/>
    <w:rsid w:val="003D393F"/>
    <w:rsid w:val="003D7AF8"/>
    <w:rsid w:val="00413102"/>
    <w:rsid w:val="0042335D"/>
    <w:rsid w:val="00480DC0"/>
    <w:rsid w:val="00516A3B"/>
    <w:rsid w:val="00547582"/>
    <w:rsid w:val="00591B8E"/>
    <w:rsid w:val="00654144"/>
    <w:rsid w:val="006852A6"/>
    <w:rsid w:val="00744033"/>
    <w:rsid w:val="00757026"/>
    <w:rsid w:val="00782C54"/>
    <w:rsid w:val="007D0656"/>
    <w:rsid w:val="007E527E"/>
    <w:rsid w:val="008124CE"/>
    <w:rsid w:val="00813CB5"/>
    <w:rsid w:val="00842730"/>
    <w:rsid w:val="0086619F"/>
    <w:rsid w:val="00910169"/>
    <w:rsid w:val="00945C1D"/>
    <w:rsid w:val="00946BBA"/>
    <w:rsid w:val="009560DE"/>
    <w:rsid w:val="00967B43"/>
    <w:rsid w:val="009E45F1"/>
    <w:rsid w:val="009E46E3"/>
    <w:rsid w:val="00A02685"/>
    <w:rsid w:val="00A1482D"/>
    <w:rsid w:val="00A930DF"/>
    <w:rsid w:val="00B527F1"/>
    <w:rsid w:val="00B62B7A"/>
    <w:rsid w:val="00B93D4B"/>
    <w:rsid w:val="00B96FA4"/>
    <w:rsid w:val="00BB44A7"/>
    <w:rsid w:val="00BD3E99"/>
    <w:rsid w:val="00C10F08"/>
    <w:rsid w:val="00C47A4F"/>
    <w:rsid w:val="00C54596"/>
    <w:rsid w:val="00C725BB"/>
    <w:rsid w:val="00D0160F"/>
    <w:rsid w:val="00D0511E"/>
    <w:rsid w:val="00D612F4"/>
    <w:rsid w:val="00D7660A"/>
    <w:rsid w:val="00DB5077"/>
    <w:rsid w:val="00DC2062"/>
    <w:rsid w:val="00DD46D4"/>
    <w:rsid w:val="00DF62ED"/>
    <w:rsid w:val="00E15BD5"/>
    <w:rsid w:val="00E55D16"/>
    <w:rsid w:val="00E74E18"/>
    <w:rsid w:val="00ED5F9D"/>
    <w:rsid w:val="00F06DAA"/>
    <w:rsid w:val="00F4753B"/>
    <w:rsid w:val="00F643E6"/>
    <w:rsid w:val="00F924A1"/>
    <w:rsid w:val="00FE6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50079"/>
  <w15:chartTrackingRefBased/>
  <w15:docId w15:val="{345BDC59-3808-4BFA-9A30-2CE0FB64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CE"/>
  </w:style>
  <w:style w:type="paragraph" w:styleId="Heading1">
    <w:name w:val="heading 1"/>
    <w:basedOn w:val="Normal"/>
    <w:next w:val="Normal"/>
    <w:link w:val="Heading1Char"/>
    <w:uiPriority w:val="9"/>
    <w:qFormat/>
    <w:rsid w:val="008124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24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24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24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24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2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4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24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24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24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24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2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4CE"/>
    <w:rPr>
      <w:rFonts w:eastAsiaTheme="majorEastAsia" w:cstheme="majorBidi"/>
      <w:color w:val="272727" w:themeColor="text1" w:themeTint="D8"/>
    </w:rPr>
  </w:style>
  <w:style w:type="paragraph" w:styleId="Title">
    <w:name w:val="Title"/>
    <w:basedOn w:val="Normal"/>
    <w:next w:val="Normal"/>
    <w:link w:val="TitleChar"/>
    <w:uiPriority w:val="10"/>
    <w:qFormat/>
    <w:rsid w:val="00812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4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4CE"/>
    <w:pPr>
      <w:spacing w:before="160"/>
      <w:jc w:val="center"/>
    </w:pPr>
    <w:rPr>
      <w:i/>
      <w:iCs/>
      <w:color w:val="404040" w:themeColor="text1" w:themeTint="BF"/>
    </w:rPr>
  </w:style>
  <w:style w:type="character" w:customStyle="1" w:styleId="QuoteChar">
    <w:name w:val="Quote Char"/>
    <w:basedOn w:val="DefaultParagraphFont"/>
    <w:link w:val="Quote"/>
    <w:uiPriority w:val="29"/>
    <w:rsid w:val="008124CE"/>
    <w:rPr>
      <w:i/>
      <w:iCs/>
      <w:color w:val="404040" w:themeColor="text1" w:themeTint="BF"/>
    </w:rPr>
  </w:style>
  <w:style w:type="paragraph" w:styleId="ListParagraph">
    <w:name w:val="List Paragraph"/>
    <w:basedOn w:val="Normal"/>
    <w:uiPriority w:val="34"/>
    <w:qFormat/>
    <w:rsid w:val="008124CE"/>
    <w:pPr>
      <w:ind w:left="720"/>
      <w:contextualSpacing/>
    </w:pPr>
  </w:style>
  <w:style w:type="character" w:styleId="IntenseEmphasis">
    <w:name w:val="Intense Emphasis"/>
    <w:basedOn w:val="DefaultParagraphFont"/>
    <w:uiPriority w:val="21"/>
    <w:qFormat/>
    <w:rsid w:val="008124CE"/>
    <w:rPr>
      <w:i/>
      <w:iCs/>
      <w:color w:val="2F5496" w:themeColor="accent1" w:themeShade="BF"/>
    </w:rPr>
  </w:style>
  <w:style w:type="paragraph" w:styleId="IntenseQuote">
    <w:name w:val="Intense Quote"/>
    <w:basedOn w:val="Normal"/>
    <w:next w:val="Normal"/>
    <w:link w:val="IntenseQuoteChar"/>
    <w:uiPriority w:val="30"/>
    <w:qFormat/>
    <w:rsid w:val="008124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24CE"/>
    <w:rPr>
      <w:i/>
      <w:iCs/>
      <w:color w:val="2F5496" w:themeColor="accent1" w:themeShade="BF"/>
    </w:rPr>
  </w:style>
  <w:style w:type="character" w:styleId="IntenseReference">
    <w:name w:val="Intense Reference"/>
    <w:basedOn w:val="DefaultParagraphFont"/>
    <w:uiPriority w:val="32"/>
    <w:qFormat/>
    <w:rsid w:val="008124CE"/>
    <w:rPr>
      <w:b/>
      <w:bCs/>
      <w:smallCaps/>
      <w:color w:val="2F5496" w:themeColor="accent1" w:themeShade="BF"/>
      <w:spacing w:val="5"/>
    </w:rPr>
  </w:style>
  <w:style w:type="table" w:styleId="TableGrid">
    <w:name w:val="Table Grid"/>
    <w:basedOn w:val="TableNormal"/>
    <w:uiPriority w:val="59"/>
    <w:rsid w:val="008124C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5D1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TMLCode">
    <w:name w:val="HTML Code"/>
    <w:basedOn w:val="DefaultParagraphFont"/>
    <w:uiPriority w:val="99"/>
    <w:semiHidden/>
    <w:unhideWhenUsed/>
    <w:rsid w:val="00E55D16"/>
    <w:rPr>
      <w:rFonts w:ascii="Courier New" w:eastAsia="Times New Roman" w:hAnsi="Courier New" w:cs="Courier New"/>
      <w:sz w:val="20"/>
      <w:szCs w:val="20"/>
    </w:rPr>
  </w:style>
  <w:style w:type="paragraph" w:styleId="BodyText">
    <w:name w:val="Body Text"/>
    <w:basedOn w:val="Normal"/>
    <w:link w:val="BodyTextChar"/>
    <w:uiPriority w:val="1"/>
    <w:qFormat/>
    <w:rsid w:val="00E55D16"/>
    <w:pPr>
      <w:widowControl w:val="0"/>
      <w:autoSpaceDE w:val="0"/>
      <w:autoSpaceDN w:val="0"/>
      <w:adjustRightInd w:val="0"/>
      <w:spacing w:after="0" w:line="240" w:lineRule="auto"/>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rsid w:val="00E55D16"/>
    <w:rPr>
      <w:rFonts w:ascii="Times New Roman" w:eastAsia="Times New Roman" w:hAnsi="Times New Roman" w:cs="Times New Roman"/>
      <w:kern w:val="0"/>
      <w:sz w:val="23"/>
      <w:szCs w:val="23"/>
      <w14:ligatures w14:val="none"/>
    </w:rPr>
  </w:style>
  <w:style w:type="paragraph" w:styleId="Header">
    <w:name w:val="header"/>
    <w:basedOn w:val="Normal"/>
    <w:link w:val="HeaderChar"/>
    <w:uiPriority w:val="99"/>
    <w:unhideWhenUsed/>
    <w:rsid w:val="003D3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93F"/>
  </w:style>
  <w:style w:type="paragraph" w:styleId="Footer">
    <w:name w:val="footer"/>
    <w:basedOn w:val="Normal"/>
    <w:link w:val="FooterChar"/>
    <w:uiPriority w:val="99"/>
    <w:unhideWhenUsed/>
    <w:rsid w:val="003D3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93F"/>
  </w:style>
  <w:style w:type="character" w:styleId="Strong">
    <w:name w:val="Strong"/>
    <w:basedOn w:val="DefaultParagraphFont"/>
    <w:uiPriority w:val="22"/>
    <w:qFormat/>
    <w:rsid w:val="008427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0F937-B030-40BB-BC8C-03C0FE99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2501</Words>
  <Characters>14257</Characters>
  <Application>Microsoft Office Word</Application>
  <DocSecurity>0</DocSecurity>
  <Lines>118</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John Smaranda</cp:lastModifiedBy>
  <cp:revision>5</cp:revision>
  <cp:lastPrinted>2026-05-07T11:17:00Z</cp:lastPrinted>
  <dcterms:created xsi:type="dcterms:W3CDTF">2026-05-28T07:20:00Z</dcterms:created>
  <dcterms:modified xsi:type="dcterms:W3CDTF">2026-08-26T14:40:00Z</dcterms:modified>
</cp:coreProperties>
</file>