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71D680" w14:textId="77777777" w:rsidR="000B26E4" w:rsidRDefault="00CB67D1" w:rsidP="00206632">
      <w:pPr>
        <w:spacing w:line="25" w:lineRule="atLeast"/>
        <w:jc w:val="center"/>
        <w:rPr>
          <w:rFonts w:ascii="Times New Roman" w:hAnsi="Times New Roman" w:cs="Times New Roman"/>
          <w:b/>
          <w:bCs/>
          <w:sz w:val="24"/>
          <w:szCs w:val="24"/>
        </w:rPr>
      </w:pPr>
      <w:r w:rsidRPr="00206632">
        <w:rPr>
          <w:rFonts w:ascii="Times New Roman" w:hAnsi="Times New Roman" w:cs="Times New Roman"/>
          <w:b/>
          <w:bCs/>
          <w:color w:val="000000" w:themeColor="text1"/>
          <w:sz w:val="24"/>
          <w:szCs w:val="24"/>
        </w:rPr>
        <w:tab/>
      </w:r>
      <w:r w:rsidRPr="00206632">
        <w:rPr>
          <w:rFonts w:ascii="Times New Roman" w:hAnsi="Times New Roman" w:cs="Times New Roman"/>
          <w:b/>
          <w:bCs/>
          <w:color w:val="000000" w:themeColor="text1"/>
          <w:sz w:val="24"/>
          <w:szCs w:val="24"/>
        </w:rPr>
        <w:tab/>
      </w:r>
      <w:r w:rsidRPr="00206632">
        <w:rPr>
          <w:rFonts w:ascii="Times New Roman" w:hAnsi="Times New Roman" w:cs="Times New Roman"/>
          <w:b/>
          <w:bCs/>
          <w:color w:val="000000" w:themeColor="text1"/>
          <w:sz w:val="24"/>
          <w:szCs w:val="24"/>
        </w:rPr>
        <w:tab/>
      </w:r>
      <w:r w:rsidRPr="00206632">
        <w:rPr>
          <w:rFonts w:ascii="Times New Roman" w:hAnsi="Times New Roman" w:cs="Times New Roman"/>
          <w:b/>
          <w:bCs/>
          <w:color w:val="000000" w:themeColor="text1"/>
          <w:sz w:val="24"/>
          <w:szCs w:val="24"/>
        </w:rPr>
        <w:tab/>
      </w:r>
      <w:r w:rsidRPr="00206632">
        <w:rPr>
          <w:rFonts w:ascii="Times New Roman" w:hAnsi="Times New Roman" w:cs="Times New Roman"/>
          <w:b/>
          <w:bCs/>
          <w:color w:val="000000" w:themeColor="text1"/>
          <w:sz w:val="24"/>
          <w:szCs w:val="24"/>
        </w:rPr>
        <w:tab/>
      </w:r>
      <w:r w:rsidR="009D32E8" w:rsidRPr="00206632">
        <w:rPr>
          <w:rFonts w:ascii="Times New Roman" w:hAnsi="Times New Roman" w:cs="Times New Roman"/>
          <w:b/>
          <w:bCs/>
          <w:color w:val="000000" w:themeColor="text1"/>
          <w:sz w:val="24"/>
          <w:szCs w:val="24"/>
        </w:rPr>
        <w:t xml:space="preserve">                                                         </w:t>
      </w:r>
      <w:r w:rsidRPr="00206632">
        <w:rPr>
          <w:rFonts w:ascii="Times New Roman" w:hAnsi="Times New Roman" w:cs="Times New Roman"/>
          <w:b/>
          <w:bCs/>
          <w:sz w:val="24"/>
          <w:szCs w:val="24"/>
        </w:rPr>
        <w:t xml:space="preserve">   </w:t>
      </w:r>
    </w:p>
    <w:p w14:paraId="3D5B3876" w14:textId="69FD2B45" w:rsidR="00AA6F62" w:rsidRPr="00206632" w:rsidRDefault="009D32E8" w:rsidP="00206632">
      <w:pPr>
        <w:spacing w:line="25" w:lineRule="atLeast"/>
        <w:jc w:val="center"/>
        <w:rPr>
          <w:rFonts w:ascii="Times New Roman" w:hAnsi="Times New Roman" w:cs="Times New Roman"/>
          <w:b/>
          <w:bCs/>
          <w:sz w:val="24"/>
          <w:szCs w:val="24"/>
        </w:rPr>
      </w:pPr>
      <w:r w:rsidRPr="00206632">
        <w:rPr>
          <w:rFonts w:ascii="Times New Roman" w:hAnsi="Times New Roman" w:cs="Times New Roman"/>
          <w:b/>
          <w:bCs/>
          <w:color w:val="FFFFFF"/>
          <w:sz w:val="24"/>
          <w:szCs w:val="24"/>
        </w:rPr>
        <w:t>Anexa nr. 2</w:t>
      </w:r>
    </w:p>
    <w:p w14:paraId="073AF677" w14:textId="36DAFE14" w:rsidR="00113A62" w:rsidRPr="00206632" w:rsidRDefault="00A96E70"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 xml:space="preserve"> </w:t>
      </w:r>
      <w:r w:rsidR="004B5849" w:rsidRPr="00206632">
        <w:rPr>
          <w:rFonts w:ascii="Times New Roman" w:hAnsi="Times New Roman" w:cs="Times New Roman"/>
          <w:b/>
          <w:bCs/>
          <w:color w:val="000000" w:themeColor="text1"/>
          <w:sz w:val="24"/>
          <w:szCs w:val="24"/>
        </w:rPr>
        <w:t>NOTĂ DE FUNDAMENTARE</w:t>
      </w:r>
    </w:p>
    <w:tbl>
      <w:tblPr>
        <w:tblW w:w="10348" w:type="dxa"/>
        <w:tblInd w:w="-572" w:type="dxa"/>
        <w:tblLayout w:type="fixed"/>
        <w:tblLook w:val="0000" w:firstRow="0" w:lastRow="0" w:firstColumn="0" w:lastColumn="0" w:noHBand="0" w:noVBand="0"/>
      </w:tblPr>
      <w:tblGrid>
        <w:gridCol w:w="817"/>
        <w:gridCol w:w="2366"/>
        <w:gridCol w:w="1847"/>
        <w:gridCol w:w="1802"/>
        <w:gridCol w:w="464"/>
        <w:gridCol w:w="465"/>
        <w:gridCol w:w="465"/>
        <w:gridCol w:w="465"/>
        <w:gridCol w:w="1657"/>
      </w:tblGrid>
      <w:tr w:rsidR="0023496B" w:rsidRPr="00206632" w14:paraId="2CCF4D4A"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6925B78C" w14:textId="77777777" w:rsidR="00D5535A" w:rsidRPr="00206632" w:rsidRDefault="00D5535A" w:rsidP="00206632">
            <w:pPr>
              <w:spacing w:line="25" w:lineRule="atLeast"/>
              <w:jc w:val="center"/>
              <w:rPr>
                <w:rFonts w:ascii="Times New Roman" w:hAnsi="Times New Roman" w:cs="Times New Roman"/>
                <w:b/>
                <w:bCs/>
                <w:color w:val="000000" w:themeColor="text1"/>
                <w:sz w:val="24"/>
                <w:szCs w:val="24"/>
              </w:rPr>
            </w:pPr>
          </w:p>
          <w:p w14:paraId="66FF7157" w14:textId="77777777" w:rsidR="00113A62" w:rsidRPr="00206632" w:rsidRDefault="004B5849"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Secţiunea 1</w:t>
            </w:r>
          </w:p>
          <w:p w14:paraId="112E0054" w14:textId="066FF3D6" w:rsidR="007860E1" w:rsidRPr="00206632" w:rsidRDefault="004B5849"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Titlul proiectului de act normativ</w:t>
            </w:r>
          </w:p>
        </w:tc>
      </w:tr>
      <w:tr w:rsidR="0023496B" w:rsidRPr="00206632" w14:paraId="2E1C1C46"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27D4E142" w14:textId="77777777" w:rsidR="000337C3" w:rsidRPr="00206632" w:rsidRDefault="000337C3" w:rsidP="00206632">
            <w:pPr>
              <w:spacing w:line="25" w:lineRule="atLeast"/>
              <w:jc w:val="center"/>
              <w:rPr>
                <w:rFonts w:ascii="Times New Roman" w:hAnsi="Times New Roman" w:cs="Times New Roman"/>
                <w:b/>
                <w:bCs/>
                <w:color w:val="000000" w:themeColor="text1"/>
                <w:sz w:val="24"/>
                <w:szCs w:val="24"/>
              </w:rPr>
            </w:pPr>
          </w:p>
          <w:p w14:paraId="2CD25E7F" w14:textId="77777777" w:rsidR="00DE4C16" w:rsidRPr="00206632" w:rsidRDefault="00DE4C16"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 xml:space="preserve">HOTĂRÂRE </w:t>
            </w:r>
          </w:p>
          <w:p w14:paraId="4EB9ED4D" w14:textId="04421EC0" w:rsidR="00153F08" w:rsidRPr="00206632" w:rsidRDefault="004B5849"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 xml:space="preserve">pentru aprobarea </w:t>
            </w:r>
            <w:r w:rsidR="00057AA7" w:rsidRPr="00206632">
              <w:rPr>
                <w:rFonts w:ascii="Times New Roman" w:hAnsi="Times New Roman" w:cs="Times New Roman"/>
                <w:b/>
                <w:bCs/>
                <w:color w:val="000000" w:themeColor="text1"/>
                <w:sz w:val="24"/>
                <w:szCs w:val="24"/>
              </w:rPr>
              <w:t>bugetului</w:t>
            </w:r>
            <w:r w:rsidRPr="00206632">
              <w:rPr>
                <w:rFonts w:ascii="Times New Roman" w:hAnsi="Times New Roman" w:cs="Times New Roman"/>
                <w:b/>
                <w:bCs/>
                <w:color w:val="000000" w:themeColor="text1"/>
                <w:sz w:val="24"/>
                <w:szCs w:val="24"/>
              </w:rPr>
              <w:t xml:space="preserve"> de venituri şi cheltuieli pe anul </w:t>
            </w:r>
            <w:r w:rsidR="00337952" w:rsidRPr="00206632">
              <w:rPr>
                <w:rFonts w:ascii="Times New Roman" w:hAnsi="Times New Roman" w:cs="Times New Roman"/>
                <w:b/>
                <w:bCs/>
                <w:color w:val="000000" w:themeColor="text1"/>
                <w:sz w:val="24"/>
                <w:szCs w:val="24"/>
              </w:rPr>
              <w:t>2026</w:t>
            </w:r>
          </w:p>
          <w:p w14:paraId="2B05A3D0" w14:textId="77777777" w:rsidR="001358DD" w:rsidRPr="001358DD" w:rsidRDefault="004B5849" w:rsidP="001358DD">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 xml:space="preserve">pentru </w:t>
            </w:r>
            <w:r w:rsidR="001358DD" w:rsidRPr="001358DD">
              <w:rPr>
                <w:rFonts w:ascii="Times New Roman" w:hAnsi="Times New Roman" w:cs="Times New Roman"/>
                <w:b/>
                <w:bCs/>
                <w:color w:val="000000" w:themeColor="text1"/>
                <w:sz w:val="24"/>
                <w:szCs w:val="24"/>
              </w:rPr>
              <w:t xml:space="preserve">Administraţiei Naţionale de Meteorologie, care funcţionează sub autoritatea </w:t>
            </w:r>
          </w:p>
          <w:p w14:paraId="78B6A8D8" w14:textId="126A26D3" w:rsidR="00F4548A" w:rsidRPr="00206632" w:rsidRDefault="001358DD" w:rsidP="001358DD">
            <w:pPr>
              <w:spacing w:line="25" w:lineRule="atLeast"/>
              <w:jc w:val="center"/>
              <w:rPr>
                <w:rFonts w:ascii="Times New Roman" w:hAnsi="Times New Roman" w:cs="Times New Roman"/>
                <w:b/>
                <w:bCs/>
                <w:color w:val="000000" w:themeColor="text1"/>
                <w:sz w:val="24"/>
                <w:szCs w:val="24"/>
              </w:rPr>
            </w:pPr>
            <w:r w:rsidRPr="001358DD">
              <w:rPr>
                <w:rFonts w:ascii="Times New Roman" w:hAnsi="Times New Roman" w:cs="Times New Roman"/>
                <w:b/>
                <w:bCs/>
                <w:color w:val="000000" w:themeColor="text1"/>
                <w:sz w:val="24"/>
                <w:szCs w:val="24"/>
              </w:rPr>
              <w:t>Ministerului Mediului, Apelor și Pădurilor</w:t>
            </w:r>
          </w:p>
          <w:p w14:paraId="127859DD" w14:textId="77777777" w:rsidR="00DE4C16" w:rsidRPr="00206632" w:rsidRDefault="00DE4C16" w:rsidP="00206632">
            <w:pPr>
              <w:spacing w:line="25" w:lineRule="atLeast"/>
              <w:jc w:val="center"/>
              <w:rPr>
                <w:rFonts w:ascii="Times New Roman" w:hAnsi="Times New Roman" w:cs="Times New Roman"/>
                <w:b/>
                <w:bCs/>
                <w:color w:val="000000" w:themeColor="text1"/>
                <w:sz w:val="24"/>
                <w:szCs w:val="24"/>
              </w:rPr>
            </w:pPr>
          </w:p>
        </w:tc>
      </w:tr>
      <w:tr w:rsidR="0023496B" w:rsidRPr="00206632" w14:paraId="7D8074A0"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3E880A49" w14:textId="77777777" w:rsidR="00113A62" w:rsidRPr="00206632" w:rsidRDefault="004B5849"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Secţiunea a 2-a</w:t>
            </w:r>
          </w:p>
          <w:p w14:paraId="03FF7907" w14:textId="77777777" w:rsidR="00B71C59" w:rsidRPr="00206632" w:rsidRDefault="004B5849"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Motivul emiterii actului normativ</w:t>
            </w:r>
          </w:p>
          <w:p w14:paraId="7AD2A13C" w14:textId="77777777" w:rsidR="00EA151C" w:rsidRPr="00206632" w:rsidRDefault="00EA151C" w:rsidP="00206632">
            <w:pPr>
              <w:spacing w:line="25" w:lineRule="atLeast"/>
              <w:jc w:val="center"/>
              <w:rPr>
                <w:rFonts w:ascii="Times New Roman" w:hAnsi="Times New Roman" w:cs="Times New Roman"/>
                <w:b/>
                <w:bCs/>
                <w:color w:val="000000" w:themeColor="text1"/>
                <w:sz w:val="24"/>
                <w:szCs w:val="24"/>
              </w:rPr>
            </w:pPr>
          </w:p>
        </w:tc>
      </w:tr>
      <w:tr w:rsidR="0023496B" w:rsidRPr="00206632" w14:paraId="471ECE97" w14:textId="48723CEA" w:rsidTr="00FE2EE0">
        <w:tc>
          <w:tcPr>
            <w:tcW w:w="817" w:type="dxa"/>
            <w:tcBorders>
              <w:top w:val="single" w:sz="4" w:space="0" w:color="000000"/>
              <w:left w:val="single" w:sz="4" w:space="0" w:color="000000"/>
              <w:bottom w:val="single" w:sz="4" w:space="0" w:color="000000"/>
              <w:right w:val="single" w:sz="4" w:space="0" w:color="auto"/>
            </w:tcBorders>
          </w:tcPr>
          <w:p w14:paraId="45A78825" w14:textId="76E0826D" w:rsidR="00D117DA" w:rsidRPr="00206632" w:rsidRDefault="00D117DA"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2.1</w:t>
            </w:r>
          </w:p>
        </w:tc>
        <w:tc>
          <w:tcPr>
            <w:tcW w:w="2366" w:type="dxa"/>
            <w:tcBorders>
              <w:top w:val="single" w:sz="4" w:space="0" w:color="000000"/>
              <w:left w:val="single" w:sz="4" w:space="0" w:color="000000"/>
              <w:bottom w:val="single" w:sz="4" w:space="0" w:color="000000"/>
              <w:right w:val="single" w:sz="4" w:space="0" w:color="auto"/>
            </w:tcBorders>
          </w:tcPr>
          <w:p w14:paraId="0EE961AF" w14:textId="67D0FA95" w:rsidR="00D117DA" w:rsidRPr="00206632" w:rsidRDefault="00D117DA" w:rsidP="00206632">
            <w:pPr>
              <w:spacing w:line="25" w:lineRule="atLeast"/>
              <w:rPr>
                <w:rFonts w:ascii="Times New Roman" w:hAnsi="Times New Roman" w:cs="Times New Roman"/>
                <w:b/>
                <w:bCs/>
                <w:color w:val="000000" w:themeColor="text1"/>
                <w:sz w:val="24"/>
                <w:szCs w:val="24"/>
              </w:rPr>
            </w:pPr>
            <w:r w:rsidRPr="00206632">
              <w:rPr>
                <w:rFonts w:ascii="Times New Roman" w:hAnsi="Times New Roman" w:cs="Times New Roman"/>
                <w:noProof/>
                <w:color w:val="000000" w:themeColor="text1"/>
                <w:sz w:val="24"/>
                <w:szCs w:val="24"/>
              </w:rPr>
              <w:t>Sursa proiectului de act normativ</w:t>
            </w:r>
          </w:p>
        </w:tc>
        <w:tc>
          <w:tcPr>
            <w:tcW w:w="7165" w:type="dxa"/>
            <w:gridSpan w:val="7"/>
            <w:tcBorders>
              <w:top w:val="single" w:sz="4" w:space="0" w:color="000000"/>
              <w:left w:val="single" w:sz="4" w:space="0" w:color="000000"/>
              <w:bottom w:val="single" w:sz="4" w:space="0" w:color="000000"/>
              <w:right w:val="single" w:sz="4" w:space="0" w:color="auto"/>
            </w:tcBorders>
          </w:tcPr>
          <w:p w14:paraId="6197C169" w14:textId="02BB2AE6" w:rsidR="00D117DA" w:rsidRPr="00206632" w:rsidRDefault="001358DD" w:rsidP="00206632">
            <w:pPr>
              <w:spacing w:line="25" w:lineRule="atLeast"/>
              <w:jc w:val="both"/>
              <w:rPr>
                <w:rFonts w:ascii="Times New Roman" w:hAnsi="Times New Roman" w:cs="Times New Roman"/>
                <w:b/>
                <w:bCs/>
                <w:color w:val="000000" w:themeColor="text1"/>
                <w:sz w:val="24"/>
                <w:szCs w:val="24"/>
              </w:rPr>
            </w:pPr>
            <w:r w:rsidRPr="001358DD">
              <w:rPr>
                <w:rFonts w:ascii="Times New Roman" w:hAnsi="Times New Roman" w:cs="Times New Roman"/>
                <w:bCs/>
                <w:iCs/>
                <w:noProof/>
                <w:color w:val="000000" w:themeColor="text1"/>
                <w:sz w:val="24"/>
                <w:szCs w:val="24"/>
              </w:rPr>
              <w:t>Inițiativa Ministerului Mediului, Apelor și Pădurilor și a Administraţiei Naţionale de Meteorologie</w:t>
            </w:r>
          </w:p>
        </w:tc>
      </w:tr>
      <w:tr w:rsidR="0023496B" w:rsidRPr="00206632" w14:paraId="5CBC20E8" w14:textId="77777777" w:rsidTr="00FE2EE0">
        <w:tc>
          <w:tcPr>
            <w:tcW w:w="817" w:type="dxa"/>
            <w:tcBorders>
              <w:top w:val="single" w:sz="4" w:space="0" w:color="000000"/>
              <w:left w:val="single" w:sz="4" w:space="0" w:color="000000"/>
              <w:bottom w:val="single" w:sz="4" w:space="0" w:color="000000"/>
              <w:right w:val="single" w:sz="4" w:space="0" w:color="auto"/>
            </w:tcBorders>
          </w:tcPr>
          <w:p w14:paraId="44072BD1" w14:textId="2330CBD6"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 xml:space="preserve">2.2 </w:t>
            </w:r>
          </w:p>
        </w:tc>
        <w:tc>
          <w:tcPr>
            <w:tcW w:w="2366" w:type="dxa"/>
            <w:tcBorders>
              <w:top w:val="single" w:sz="4" w:space="0" w:color="000000"/>
              <w:left w:val="single" w:sz="4" w:space="0" w:color="auto"/>
              <w:bottom w:val="single" w:sz="4" w:space="0" w:color="000000"/>
              <w:right w:val="single" w:sz="4" w:space="0" w:color="auto"/>
            </w:tcBorders>
          </w:tcPr>
          <w:p w14:paraId="6228B6FB" w14:textId="77777777"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Descrierea situaţiei actuale</w:t>
            </w:r>
          </w:p>
          <w:p w14:paraId="4F00B504" w14:textId="77777777" w:rsidR="00F72EB8" w:rsidRPr="00206632" w:rsidRDefault="00F72EB8" w:rsidP="00206632">
            <w:pPr>
              <w:spacing w:line="25" w:lineRule="atLeast"/>
              <w:rPr>
                <w:rFonts w:ascii="Times New Roman" w:hAnsi="Times New Roman" w:cs="Times New Roman"/>
                <w:color w:val="000000" w:themeColor="text1"/>
                <w:sz w:val="24"/>
                <w:szCs w:val="24"/>
              </w:rPr>
            </w:pPr>
          </w:p>
        </w:tc>
        <w:tc>
          <w:tcPr>
            <w:tcW w:w="7165" w:type="dxa"/>
            <w:gridSpan w:val="7"/>
            <w:tcBorders>
              <w:top w:val="single" w:sz="4" w:space="0" w:color="000000"/>
              <w:left w:val="single" w:sz="4" w:space="0" w:color="auto"/>
              <w:bottom w:val="single" w:sz="4" w:space="0" w:color="000000"/>
              <w:right w:val="single" w:sz="4" w:space="0" w:color="000000"/>
            </w:tcBorders>
          </w:tcPr>
          <w:p w14:paraId="382E7135" w14:textId="77777777" w:rsidR="001358DD" w:rsidRPr="001358DD" w:rsidRDefault="001358DD" w:rsidP="001358DD">
            <w:pPr>
              <w:spacing w:line="25" w:lineRule="atLeast"/>
              <w:ind w:firstLine="672"/>
              <w:jc w:val="both"/>
              <w:rPr>
                <w:rFonts w:ascii="Times New Roman" w:hAnsi="Times New Roman" w:cs="Times New Roman"/>
                <w:color w:val="000000" w:themeColor="text1"/>
                <w:sz w:val="24"/>
                <w:szCs w:val="24"/>
              </w:rPr>
            </w:pPr>
            <w:r w:rsidRPr="001358DD">
              <w:rPr>
                <w:rFonts w:ascii="Times New Roman" w:hAnsi="Times New Roman" w:cs="Times New Roman"/>
                <w:color w:val="000000" w:themeColor="text1"/>
                <w:sz w:val="24"/>
                <w:szCs w:val="24"/>
              </w:rPr>
              <w:t xml:space="preserve">În conformitate cu prevederile Legii nr.216/2004 privind înfiinţarea Administraţiei Naţionale de Meteorologie, cu modificările și completările ulterioare, precum şi ale Hotărârii Guvernului nr.1405/2004 pentru aprobarea Regulamentului de organizare şi funcţionare a Administraţiei Naţionale de Meteorologie, Administraţia Naţională de Meteorologie „are statut de regie autonomă, care se organizează şi funcţionează pe bază de gestiune economică şi autonomie financiară, sub autoritatea Ministerului Mediului”.   </w:t>
            </w:r>
          </w:p>
          <w:p w14:paraId="68B9CA14" w14:textId="77777777" w:rsidR="001358DD" w:rsidRPr="001358DD" w:rsidRDefault="001358DD" w:rsidP="001358DD">
            <w:pPr>
              <w:spacing w:line="25" w:lineRule="atLeast"/>
              <w:ind w:firstLine="672"/>
              <w:jc w:val="both"/>
              <w:rPr>
                <w:rFonts w:ascii="Times New Roman" w:hAnsi="Times New Roman" w:cs="Times New Roman"/>
                <w:color w:val="000000" w:themeColor="text1"/>
                <w:sz w:val="24"/>
                <w:szCs w:val="24"/>
              </w:rPr>
            </w:pPr>
            <w:r w:rsidRPr="001358DD">
              <w:rPr>
                <w:rFonts w:ascii="Times New Roman" w:hAnsi="Times New Roman" w:cs="Times New Roman"/>
                <w:color w:val="000000" w:themeColor="text1"/>
                <w:sz w:val="24"/>
                <w:szCs w:val="24"/>
              </w:rPr>
              <w:t>Activitatea de meteorologie se desfășoară conform Legii nr.139/2000 privind activitatea de meteorologie, republicată, cu modificările și completările ulterioare.</w:t>
            </w:r>
          </w:p>
          <w:p w14:paraId="3A8A5A93" w14:textId="77777777" w:rsidR="001358DD" w:rsidRPr="001358DD" w:rsidRDefault="001358DD" w:rsidP="001358DD">
            <w:pPr>
              <w:spacing w:line="25" w:lineRule="atLeast"/>
              <w:ind w:firstLine="672"/>
              <w:jc w:val="both"/>
              <w:rPr>
                <w:rFonts w:ascii="Times New Roman" w:hAnsi="Times New Roman" w:cs="Times New Roman"/>
                <w:color w:val="000000" w:themeColor="text1"/>
                <w:sz w:val="24"/>
                <w:szCs w:val="24"/>
              </w:rPr>
            </w:pPr>
            <w:r w:rsidRPr="001358DD">
              <w:rPr>
                <w:rFonts w:ascii="Times New Roman" w:hAnsi="Times New Roman" w:cs="Times New Roman"/>
                <w:color w:val="000000" w:themeColor="text1"/>
                <w:sz w:val="24"/>
                <w:szCs w:val="24"/>
              </w:rPr>
              <w:t>Potrivit prevederilor art.4 alin.(1) lit.a) din Ordonanța Guvernului nr.26/2013 privind întărirea disciplinei financiare la nivelul unor operatori economici la care statul sau unități administrativ-teritoriale sunt acționari unici ori majoritari sau dețin direct sau indirect o participație majoritară, aprobată cu modificări și completări prin Legea nr.47/2014, cu modificările și completările ulterioare, bugetul de venituri și cheltuieli al Administrației Naționale de Meteorologie se aprobă prin hotărâre a Guvernului, inițiată de ordonatorul principal de credite, respectiv de Ministerul Mediului, Apelor și Pădurilor cu avizul Ministerului Finanțelor și al Ministerului Muncii și Solidarității Sociale.</w:t>
            </w:r>
          </w:p>
          <w:p w14:paraId="68C19629" w14:textId="3B786409" w:rsidR="001358DD" w:rsidRPr="001358DD" w:rsidRDefault="001358DD" w:rsidP="001358DD">
            <w:pPr>
              <w:spacing w:line="25" w:lineRule="atLeast"/>
              <w:ind w:firstLine="672"/>
              <w:jc w:val="both"/>
              <w:rPr>
                <w:rFonts w:ascii="Times New Roman" w:hAnsi="Times New Roman" w:cs="Times New Roman"/>
                <w:color w:val="000000" w:themeColor="text1"/>
                <w:sz w:val="24"/>
                <w:szCs w:val="24"/>
              </w:rPr>
            </w:pPr>
            <w:r w:rsidRPr="001358DD">
              <w:rPr>
                <w:rFonts w:ascii="Times New Roman" w:hAnsi="Times New Roman" w:cs="Times New Roman"/>
                <w:color w:val="000000" w:themeColor="text1"/>
                <w:sz w:val="24"/>
                <w:szCs w:val="24"/>
              </w:rPr>
              <w:t>Bugetul de stat pe anul 202</w:t>
            </w:r>
            <w:r w:rsidR="00A67850">
              <w:rPr>
                <w:rFonts w:ascii="Times New Roman" w:hAnsi="Times New Roman" w:cs="Times New Roman"/>
                <w:color w:val="000000" w:themeColor="text1"/>
                <w:sz w:val="24"/>
                <w:szCs w:val="24"/>
              </w:rPr>
              <w:t>6</w:t>
            </w:r>
            <w:r w:rsidRPr="001358DD">
              <w:rPr>
                <w:rFonts w:ascii="Times New Roman" w:hAnsi="Times New Roman" w:cs="Times New Roman"/>
                <w:color w:val="000000" w:themeColor="text1"/>
                <w:sz w:val="24"/>
                <w:szCs w:val="24"/>
              </w:rPr>
              <w:t xml:space="preserve"> a fost aprobat prin Legea bugetului de stat pe anul 202</w:t>
            </w:r>
            <w:r w:rsidR="00A67850">
              <w:rPr>
                <w:rFonts w:ascii="Times New Roman" w:hAnsi="Times New Roman" w:cs="Times New Roman"/>
                <w:color w:val="000000" w:themeColor="text1"/>
                <w:sz w:val="24"/>
                <w:szCs w:val="24"/>
              </w:rPr>
              <w:t>6</w:t>
            </w:r>
            <w:r w:rsidRPr="001358DD">
              <w:rPr>
                <w:rFonts w:ascii="Times New Roman" w:hAnsi="Times New Roman" w:cs="Times New Roman"/>
                <w:color w:val="000000" w:themeColor="text1"/>
                <w:sz w:val="24"/>
                <w:szCs w:val="24"/>
              </w:rPr>
              <w:t xml:space="preserve"> nr. </w:t>
            </w:r>
            <w:r w:rsidR="00A67850">
              <w:rPr>
                <w:rFonts w:ascii="Times New Roman" w:hAnsi="Times New Roman" w:cs="Times New Roman"/>
                <w:color w:val="000000" w:themeColor="text1"/>
                <w:sz w:val="24"/>
                <w:szCs w:val="24"/>
              </w:rPr>
              <w:t>43</w:t>
            </w:r>
            <w:r w:rsidRPr="001358DD">
              <w:rPr>
                <w:rFonts w:ascii="Times New Roman" w:hAnsi="Times New Roman" w:cs="Times New Roman"/>
                <w:color w:val="000000" w:themeColor="text1"/>
                <w:sz w:val="24"/>
                <w:szCs w:val="24"/>
              </w:rPr>
              <w:t>/202</w:t>
            </w:r>
            <w:r w:rsidR="00A67850">
              <w:rPr>
                <w:rFonts w:ascii="Times New Roman" w:hAnsi="Times New Roman" w:cs="Times New Roman"/>
                <w:color w:val="000000" w:themeColor="text1"/>
                <w:sz w:val="24"/>
                <w:szCs w:val="24"/>
              </w:rPr>
              <w:t>6</w:t>
            </w:r>
            <w:r w:rsidRPr="001358DD">
              <w:rPr>
                <w:rFonts w:ascii="Times New Roman" w:hAnsi="Times New Roman" w:cs="Times New Roman"/>
                <w:color w:val="000000" w:themeColor="text1"/>
                <w:sz w:val="24"/>
                <w:szCs w:val="24"/>
              </w:rPr>
              <w:t xml:space="preserve"> publicată în Monitorul Oficial al României Nr. </w:t>
            </w:r>
            <w:r w:rsidR="00A67850">
              <w:rPr>
                <w:rFonts w:ascii="Times New Roman" w:hAnsi="Times New Roman" w:cs="Times New Roman"/>
                <w:color w:val="000000" w:themeColor="text1"/>
                <w:sz w:val="24"/>
                <w:szCs w:val="24"/>
              </w:rPr>
              <w:t>242</w:t>
            </w:r>
            <w:r w:rsidRPr="001358DD">
              <w:rPr>
                <w:rFonts w:ascii="Times New Roman" w:hAnsi="Times New Roman" w:cs="Times New Roman"/>
                <w:color w:val="000000" w:themeColor="text1"/>
                <w:sz w:val="24"/>
                <w:szCs w:val="24"/>
              </w:rPr>
              <w:t xml:space="preserve"> din </w:t>
            </w:r>
            <w:r w:rsidR="00A67850">
              <w:rPr>
                <w:rFonts w:ascii="Times New Roman" w:hAnsi="Times New Roman" w:cs="Times New Roman"/>
                <w:color w:val="000000" w:themeColor="text1"/>
                <w:sz w:val="24"/>
                <w:szCs w:val="24"/>
              </w:rPr>
              <w:t>27</w:t>
            </w:r>
            <w:r w:rsidRPr="001358DD">
              <w:rPr>
                <w:rFonts w:ascii="Times New Roman" w:hAnsi="Times New Roman" w:cs="Times New Roman"/>
                <w:color w:val="000000" w:themeColor="text1"/>
                <w:sz w:val="24"/>
                <w:szCs w:val="24"/>
              </w:rPr>
              <w:t xml:space="preserve"> </w:t>
            </w:r>
            <w:r w:rsidR="00A67850">
              <w:rPr>
                <w:rFonts w:ascii="Times New Roman" w:hAnsi="Times New Roman" w:cs="Times New Roman"/>
                <w:color w:val="000000" w:themeColor="text1"/>
                <w:sz w:val="24"/>
                <w:szCs w:val="24"/>
              </w:rPr>
              <w:t>martie</w:t>
            </w:r>
            <w:r w:rsidRPr="001358DD">
              <w:rPr>
                <w:rFonts w:ascii="Times New Roman" w:hAnsi="Times New Roman" w:cs="Times New Roman"/>
                <w:color w:val="000000" w:themeColor="text1"/>
                <w:sz w:val="24"/>
                <w:szCs w:val="24"/>
              </w:rPr>
              <w:t xml:space="preserve"> 202</w:t>
            </w:r>
            <w:r w:rsidR="00A67850">
              <w:rPr>
                <w:rFonts w:ascii="Times New Roman" w:hAnsi="Times New Roman" w:cs="Times New Roman"/>
                <w:color w:val="000000" w:themeColor="text1"/>
                <w:sz w:val="24"/>
                <w:szCs w:val="24"/>
              </w:rPr>
              <w:t>6</w:t>
            </w:r>
            <w:r w:rsidR="007A0C71">
              <w:rPr>
                <w:rFonts w:ascii="Times New Roman" w:hAnsi="Times New Roman" w:cs="Times New Roman"/>
                <w:color w:val="000000" w:themeColor="text1"/>
                <w:sz w:val="24"/>
                <w:szCs w:val="24"/>
              </w:rPr>
              <w:t>.</w:t>
            </w:r>
          </w:p>
          <w:p w14:paraId="65AA9E26" w14:textId="72159C01" w:rsidR="001358DD" w:rsidRPr="001358DD" w:rsidRDefault="001358DD" w:rsidP="001358DD">
            <w:pPr>
              <w:spacing w:line="25" w:lineRule="atLeast"/>
              <w:ind w:firstLine="672"/>
              <w:jc w:val="both"/>
              <w:rPr>
                <w:rFonts w:ascii="Times New Roman" w:hAnsi="Times New Roman" w:cs="Times New Roman"/>
                <w:color w:val="000000" w:themeColor="text1"/>
                <w:sz w:val="24"/>
                <w:szCs w:val="24"/>
              </w:rPr>
            </w:pPr>
            <w:r w:rsidRPr="001358DD">
              <w:rPr>
                <w:rFonts w:ascii="Times New Roman" w:hAnsi="Times New Roman" w:cs="Times New Roman"/>
                <w:color w:val="000000" w:themeColor="text1"/>
                <w:sz w:val="24"/>
                <w:szCs w:val="24"/>
              </w:rPr>
              <w:t>Cheltuielile de natură salarială au fost stabilite cu respectarea prevederilor art. Art. XXXV</w:t>
            </w:r>
            <w:r w:rsidR="00A67850">
              <w:rPr>
                <w:rFonts w:ascii="Times New Roman" w:hAnsi="Times New Roman" w:cs="Times New Roman"/>
                <w:color w:val="000000" w:themeColor="text1"/>
                <w:sz w:val="24"/>
                <w:szCs w:val="24"/>
              </w:rPr>
              <w:t>I</w:t>
            </w:r>
            <w:r w:rsidRPr="001358DD">
              <w:rPr>
                <w:rFonts w:ascii="Times New Roman" w:hAnsi="Times New Roman" w:cs="Times New Roman"/>
                <w:color w:val="000000" w:themeColor="text1"/>
                <w:sz w:val="24"/>
                <w:szCs w:val="24"/>
              </w:rPr>
              <w:t xml:space="preserve"> alin.(1) din Ordonanța de Urgență Nr. </w:t>
            </w:r>
            <w:r w:rsidR="00A67850">
              <w:rPr>
                <w:rFonts w:ascii="Times New Roman" w:hAnsi="Times New Roman" w:cs="Times New Roman"/>
                <w:color w:val="000000" w:themeColor="text1"/>
                <w:sz w:val="24"/>
                <w:szCs w:val="24"/>
              </w:rPr>
              <w:t>89</w:t>
            </w:r>
            <w:r w:rsidRPr="001358DD">
              <w:rPr>
                <w:rFonts w:ascii="Times New Roman" w:hAnsi="Times New Roman" w:cs="Times New Roman"/>
                <w:color w:val="000000" w:themeColor="text1"/>
                <w:sz w:val="24"/>
                <w:szCs w:val="24"/>
              </w:rPr>
              <w:t xml:space="preserve"> din </w:t>
            </w:r>
            <w:r w:rsidR="00A67850">
              <w:rPr>
                <w:rFonts w:ascii="Times New Roman" w:hAnsi="Times New Roman" w:cs="Times New Roman"/>
                <w:color w:val="000000" w:themeColor="text1"/>
                <w:sz w:val="24"/>
                <w:szCs w:val="24"/>
              </w:rPr>
              <w:t>23</w:t>
            </w:r>
            <w:r w:rsidRPr="001358DD">
              <w:rPr>
                <w:rFonts w:ascii="Times New Roman" w:hAnsi="Times New Roman" w:cs="Times New Roman"/>
                <w:color w:val="000000" w:themeColor="text1"/>
                <w:sz w:val="24"/>
                <w:szCs w:val="24"/>
              </w:rPr>
              <w:t xml:space="preserve"> decembrie 202</w:t>
            </w:r>
            <w:r w:rsidR="00A67850">
              <w:rPr>
                <w:rFonts w:ascii="Times New Roman" w:hAnsi="Times New Roman" w:cs="Times New Roman"/>
                <w:color w:val="000000" w:themeColor="text1"/>
                <w:sz w:val="24"/>
                <w:szCs w:val="24"/>
              </w:rPr>
              <w:t>5</w:t>
            </w:r>
            <w:r w:rsidRPr="001358DD">
              <w:rPr>
                <w:rFonts w:ascii="Times New Roman" w:hAnsi="Times New Roman" w:cs="Times New Roman"/>
                <w:color w:val="000000" w:themeColor="text1"/>
                <w:sz w:val="24"/>
                <w:szCs w:val="24"/>
              </w:rPr>
              <w:t xml:space="preserve"> </w:t>
            </w:r>
            <w:r w:rsidR="00A67850" w:rsidRPr="00A67850">
              <w:rPr>
                <w:rFonts w:ascii="Times New Roman" w:hAnsi="Times New Roman" w:cs="Times New Roman"/>
                <w:color w:val="000000" w:themeColor="text1"/>
                <w:sz w:val="24"/>
                <w:szCs w:val="24"/>
              </w:rPr>
              <w:t>pentru modificarea și completarea Legii nr. 227/2015 privind Codul fiscal, reglementarea unor măsuri fiscal-bugetare, precum și pentru modificarea și completarea unor acte normative</w:t>
            </w:r>
            <w:r w:rsidRPr="001358DD">
              <w:rPr>
                <w:rFonts w:ascii="Times New Roman" w:hAnsi="Times New Roman" w:cs="Times New Roman"/>
                <w:color w:val="000000" w:themeColor="text1"/>
                <w:sz w:val="24"/>
                <w:szCs w:val="24"/>
              </w:rPr>
              <w:t>, cu respectarea prevederilor art.</w:t>
            </w:r>
            <w:r w:rsidR="00A67850">
              <w:rPr>
                <w:rFonts w:ascii="Times New Roman" w:hAnsi="Times New Roman" w:cs="Times New Roman"/>
                <w:color w:val="000000" w:themeColor="text1"/>
                <w:sz w:val="24"/>
                <w:szCs w:val="24"/>
              </w:rPr>
              <w:t xml:space="preserve"> </w:t>
            </w:r>
            <w:r w:rsidRPr="001358DD">
              <w:rPr>
                <w:rFonts w:ascii="Times New Roman" w:hAnsi="Times New Roman" w:cs="Times New Roman"/>
                <w:color w:val="000000" w:themeColor="text1"/>
                <w:sz w:val="24"/>
                <w:szCs w:val="24"/>
              </w:rPr>
              <w:t xml:space="preserve">35 și 36 din Hotărârea Guvernului </w:t>
            </w:r>
            <w:r w:rsidR="00A67850">
              <w:rPr>
                <w:rFonts w:ascii="Times New Roman" w:hAnsi="Times New Roman" w:cs="Times New Roman"/>
                <w:color w:val="000000" w:themeColor="text1"/>
                <w:sz w:val="24"/>
                <w:szCs w:val="24"/>
              </w:rPr>
              <w:t>N</w:t>
            </w:r>
            <w:r w:rsidRPr="001358DD">
              <w:rPr>
                <w:rFonts w:ascii="Times New Roman" w:hAnsi="Times New Roman" w:cs="Times New Roman"/>
                <w:color w:val="000000" w:themeColor="text1"/>
                <w:sz w:val="24"/>
                <w:szCs w:val="24"/>
              </w:rPr>
              <w:t>r.1405/2004 pentru aprobarea Regulamentului de organizare şi funcţionare a Administraţiei Naţionale de Meteorologie și consultarea Organizației Sindicale.</w:t>
            </w:r>
          </w:p>
          <w:p w14:paraId="31DD7EE5" w14:textId="77777777" w:rsidR="00F72EB8" w:rsidRDefault="001358DD" w:rsidP="001358DD">
            <w:pPr>
              <w:spacing w:line="25" w:lineRule="atLeast"/>
              <w:jc w:val="both"/>
              <w:rPr>
                <w:rFonts w:ascii="Times New Roman" w:hAnsi="Times New Roman" w:cs="Times New Roman"/>
                <w:color w:val="000000" w:themeColor="text1"/>
                <w:sz w:val="24"/>
                <w:szCs w:val="24"/>
              </w:rPr>
            </w:pPr>
            <w:r w:rsidRPr="001358DD">
              <w:rPr>
                <w:rFonts w:ascii="Times New Roman" w:hAnsi="Times New Roman" w:cs="Times New Roman"/>
                <w:color w:val="000000" w:themeColor="text1"/>
                <w:sz w:val="24"/>
                <w:szCs w:val="24"/>
              </w:rPr>
              <w:lastRenderedPageBreak/>
              <w:t>Având în vedere cele mențioante anterior, a fost elaborat prezentul proiect de Hotărâre a Guvernului privind aprobarea bugetului de venituri și cheltuieli pe anul 202</w:t>
            </w:r>
            <w:r w:rsidR="00A67850">
              <w:rPr>
                <w:rFonts w:ascii="Times New Roman" w:hAnsi="Times New Roman" w:cs="Times New Roman"/>
                <w:color w:val="000000" w:themeColor="text1"/>
                <w:sz w:val="24"/>
                <w:szCs w:val="24"/>
              </w:rPr>
              <w:t>6</w:t>
            </w:r>
            <w:r w:rsidRPr="001358DD">
              <w:rPr>
                <w:rFonts w:ascii="Times New Roman" w:hAnsi="Times New Roman" w:cs="Times New Roman"/>
                <w:color w:val="000000" w:themeColor="text1"/>
                <w:sz w:val="24"/>
                <w:szCs w:val="24"/>
              </w:rPr>
              <w:t xml:space="preserve"> al Administrației Naționale de Meteorologie, care are în vedere urmatoarele:</w:t>
            </w:r>
          </w:p>
          <w:p w14:paraId="0F045BE4" w14:textId="257111C5" w:rsidR="00A67850" w:rsidRPr="00F15362" w:rsidRDefault="00A67850" w:rsidP="00A67850">
            <w:pPr>
              <w:pStyle w:val="BodyText"/>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a) Pentru anul 202</w:t>
            </w:r>
            <w:r>
              <w:rPr>
                <w:rFonts w:ascii="Times New Roman" w:hAnsi="Times New Roman" w:cs="Times New Roman"/>
                <w:sz w:val="24"/>
                <w:szCs w:val="24"/>
                <w:lang w:val="pt-BR"/>
              </w:rPr>
              <w:t>6</w:t>
            </w:r>
            <w:r w:rsidRPr="00F15362">
              <w:rPr>
                <w:rFonts w:ascii="Times New Roman" w:hAnsi="Times New Roman" w:cs="Times New Roman"/>
                <w:sz w:val="24"/>
                <w:szCs w:val="24"/>
                <w:lang w:val="pt-BR"/>
              </w:rPr>
              <w:t xml:space="preserve"> Administrația Națională de Meteorologie prevede în bugetul de venituri și cheltuieli la venituri totale suma de 12</w:t>
            </w:r>
            <w:r>
              <w:rPr>
                <w:rFonts w:ascii="Times New Roman" w:hAnsi="Times New Roman" w:cs="Times New Roman"/>
                <w:sz w:val="24"/>
                <w:szCs w:val="24"/>
                <w:lang w:val="pt-BR"/>
              </w:rPr>
              <w:t>5.</w:t>
            </w:r>
            <w:r w:rsidR="00670D9C">
              <w:rPr>
                <w:rFonts w:ascii="Times New Roman" w:hAnsi="Times New Roman" w:cs="Times New Roman"/>
                <w:sz w:val="24"/>
                <w:szCs w:val="24"/>
                <w:lang w:val="pt-BR"/>
              </w:rPr>
              <w:t>537</w:t>
            </w:r>
            <w:r w:rsidRPr="00F15362">
              <w:rPr>
                <w:rFonts w:ascii="Times New Roman" w:hAnsi="Times New Roman" w:cs="Times New Roman"/>
                <w:sz w:val="24"/>
                <w:szCs w:val="24"/>
                <w:lang w:val="pt-BR"/>
              </w:rPr>
              <w:t xml:space="preserve"> mii lei, din care:</w:t>
            </w:r>
          </w:p>
          <w:p w14:paraId="3545FB77" w14:textId="209DD475" w:rsidR="00A67850" w:rsidRPr="00F15362" w:rsidRDefault="00A67850" w:rsidP="00A67850">
            <w:pPr>
              <w:pStyle w:val="BodyText"/>
              <w:numPr>
                <w:ilvl w:val="0"/>
                <w:numId w:val="39"/>
              </w:numPr>
              <w:suppressAutoHyphens w:val="0"/>
              <w:spacing w:after="0"/>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Venituri din exploatare în sumă de 12</w:t>
            </w:r>
            <w:r>
              <w:rPr>
                <w:rFonts w:ascii="Times New Roman" w:hAnsi="Times New Roman" w:cs="Times New Roman"/>
                <w:sz w:val="24"/>
                <w:szCs w:val="24"/>
                <w:lang w:val="pt-BR"/>
              </w:rPr>
              <w:t>5.077</w:t>
            </w:r>
            <w:r w:rsidRPr="00F15362">
              <w:rPr>
                <w:rFonts w:ascii="Times New Roman" w:hAnsi="Times New Roman" w:cs="Times New Roman"/>
                <w:sz w:val="24"/>
                <w:szCs w:val="24"/>
                <w:lang w:val="pt-BR"/>
              </w:rPr>
              <w:t xml:space="preserve"> mii lei, provenind din următoarele surse:</w:t>
            </w:r>
          </w:p>
          <w:p w14:paraId="58CCE290" w14:textId="38EFACEC" w:rsidR="00A67850" w:rsidRPr="00F15362" w:rsidRDefault="00A67850" w:rsidP="00A67850">
            <w:pPr>
              <w:pStyle w:val="BodyText"/>
              <w:ind w:left="720"/>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- 1</w:t>
            </w:r>
            <w:r w:rsidR="00F0175A">
              <w:rPr>
                <w:rFonts w:ascii="Times New Roman" w:hAnsi="Times New Roman" w:cs="Times New Roman"/>
                <w:sz w:val="24"/>
                <w:szCs w:val="24"/>
                <w:lang w:val="pt-BR"/>
              </w:rPr>
              <w:t>5.648</w:t>
            </w:r>
            <w:r w:rsidRPr="00F15362">
              <w:rPr>
                <w:rFonts w:ascii="Times New Roman" w:hAnsi="Times New Roman" w:cs="Times New Roman"/>
                <w:sz w:val="24"/>
                <w:szCs w:val="24"/>
                <w:lang w:val="pt-BR"/>
              </w:rPr>
              <w:t xml:space="preserve"> mii lei venituri din producția vândută, respectiv venituri obținute din vânzarea serviciilor meteorologice către terți, din studii și cercetări, etc;</w:t>
            </w:r>
          </w:p>
          <w:p w14:paraId="471CA274" w14:textId="59AE88BF" w:rsidR="00A67850" w:rsidRPr="00F15362" w:rsidRDefault="00A67850" w:rsidP="00A67850">
            <w:pPr>
              <w:pStyle w:val="BodyText"/>
              <w:ind w:left="720"/>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- 10</w:t>
            </w:r>
            <w:r>
              <w:rPr>
                <w:rFonts w:ascii="Times New Roman" w:hAnsi="Times New Roman" w:cs="Times New Roman"/>
                <w:sz w:val="24"/>
                <w:szCs w:val="24"/>
                <w:lang w:val="pt-BR"/>
              </w:rPr>
              <w:t>8.</w:t>
            </w:r>
            <w:r w:rsidR="00F0175A">
              <w:rPr>
                <w:rFonts w:ascii="Times New Roman" w:hAnsi="Times New Roman" w:cs="Times New Roman"/>
                <w:sz w:val="24"/>
                <w:szCs w:val="24"/>
                <w:lang w:val="pt-BR"/>
              </w:rPr>
              <w:t>983</w:t>
            </w:r>
            <w:r w:rsidRPr="00F15362">
              <w:rPr>
                <w:rFonts w:ascii="Times New Roman" w:hAnsi="Times New Roman" w:cs="Times New Roman"/>
                <w:sz w:val="24"/>
                <w:szCs w:val="24"/>
                <w:lang w:val="pt-BR"/>
              </w:rPr>
              <w:t xml:space="preserve"> mii lei transferuri de exploatare de la bugetul de stat acordate conform Legii bugetului de stat pe anul 202</w:t>
            </w:r>
            <w:r w:rsidR="00F0175A">
              <w:rPr>
                <w:rFonts w:ascii="Times New Roman" w:hAnsi="Times New Roman" w:cs="Times New Roman"/>
                <w:sz w:val="24"/>
                <w:szCs w:val="24"/>
                <w:lang w:val="pt-BR"/>
              </w:rPr>
              <w:t>6</w:t>
            </w:r>
            <w:r w:rsidRPr="00F15362">
              <w:rPr>
                <w:rFonts w:ascii="Times New Roman" w:hAnsi="Times New Roman" w:cs="Times New Roman"/>
                <w:sz w:val="24"/>
                <w:szCs w:val="24"/>
                <w:lang w:val="pt-BR"/>
              </w:rPr>
              <w:t xml:space="preserve"> nr.</w:t>
            </w:r>
            <w:r w:rsidR="00F0175A">
              <w:rPr>
                <w:rFonts w:ascii="Times New Roman" w:hAnsi="Times New Roman" w:cs="Times New Roman"/>
                <w:sz w:val="24"/>
                <w:szCs w:val="24"/>
                <w:lang w:val="pt-BR"/>
              </w:rPr>
              <w:t>43</w:t>
            </w:r>
            <w:r w:rsidRPr="00F15362">
              <w:rPr>
                <w:rFonts w:ascii="Times New Roman" w:hAnsi="Times New Roman" w:cs="Times New Roman"/>
                <w:sz w:val="24"/>
                <w:szCs w:val="24"/>
                <w:lang w:val="pt-BR"/>
              </w:rPr>
              <w:t>/202</w:t>
            </w:r>
            <w:r w:rsidR="00F0175A">
              <w:rPr>
                <w:rFonts w:ascii="Times New Roman" w:hAnsi="Times New Roman" w:cs="Times New Roman"/>
                <w:sz w:val="24"/>
                <w:szCs w:val="24"/>
                <w:lang w:val="pt-BR"/>
              </w:rPr>
              <w:t>6</w:t>
            </w:r>
            <w:r w:rsidRPr="00F15362">
              <w:rPr>
                <w:rFonts w:ascii="Times New Roman" w:hAnsi="Times New Roman" w:cs="Times New Roman"/>
                <w:sz w:val="24"/>
                <w:szCs w:val="24"/>
                <w:lang w:val="pt-BR"/>
              </w:rPr>
              <w:t>.</w:t>
            </w:r>
          </w:p>
          <w:p w14:paraId="46646E1E" w14:textId="5CFB974B" w:rsidR="00A67850" w:rsidRPr="00F15362" w:rsidRDefault="00A67850" w:rsidP="00A67850">
            <w:pPr>
              <w:pStyle w:val="BodyText"/>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T</w:t>
            </w:r>
            <w:r w:rsidRPr="00F15362">
              <w:rPr>
                <w:rFonts w:ascii="Times New Roman" w:hAnsi="Times New Roman" w:cs="Times New Roman"/>
                <w:sz w:val="24"/>
                <w:szCs w:val="24"/>
              </w:rPr>
              <w:t>ransferuri</w:t>
            </w:r>
            <w:r w:rsidRPr="00F15362">
              <w:rPr>
                <w:rFonts w:ascii="Times New Roman" w:hAnsi="Times New Roman" w:cs="Times New Roman"/>
                <w:sz w:val="24"/>
                <w:szCs w:val="24"/>
                <w:lang w:val="pt-BR"/>
              </w:rPr>
              <w:t xml:space="preserve">le cuprinse la capitolul 8001 “Acțiuni generale economice, comerciale și de muncă”, subcapitolul 03 “Meteorologie”, Titlul 20 “Bunuri și servicii” aliniatul 21 “Meteorologie”, suma de </w:t>
            </w:r>
            <w:r w:rsidR="00F0175A">
              <w:rPr>
                <w:rFonts w:ascii="Times New Roman" w:hAnsi="Times New Roman" w:cs="Times New Roman"/>
                <w:sz w:val="24"/>
                <w:szCs w:val="24"/>
                <w:lang w:val="pt-BR"/>
              </w:rPr>
              <w:t>108.983</w:t>
            </w:r>
            <w:r w:rsidRPr="00F15362">
              <w:rPr>
                <w:rFonts w:ascii="Times New Roman" w:hAnsi="Times New Roman" w:cs="Times New Roman"/>
                <w:sz w:val="24"/>
                <w:szCs w:val="24"/>
                <w:lang w:val="pt-BR"/>
              </w:rPr>
              <w:t xml:space="preserve"> mii lei. În vederea stabilirii sumelor pentru realizarea programului „Asigurarea veghei meteorologice şi cercetarea schimbărilor climatice pentru protecţia oamenilor şi bunurilor împotriva fenomenelor meteorologice periculoase” s</w:t>
            </w:r>
            <w:r w:rsidR="007A0C71">
              <w:rPr>
                <w:rFonts w:ascii="Times New Roman" w:hAnsi="Times New Roman" w:cs="Times New Roman"/>
                <w:sz w:val="24"/>
                <w:szCs w:val="24"/>
                <w:lang w:val="pt-BR"/>
              </w:rPr>
              <w:t>-au</w:t>
            </w:r>
            <w:r w:rsidRPr="00F15362">
              <w:rPr>
                <w:rFonts w:ascii="Times New Roman" w:hAnsi="Times New Roman" w:cs="Times New Roman"/>
                <w:sz w:val="24"/>
                <w:szCs w:val="24"/>
                <w:lang w:val="pt-BR"/>
              </w:rPr>
              <w:t xml:space="preserve">  încheia</w:t>
            </w:r>
            <w:r w:rsidR="007A0C71">
              <w:rPr>
                <w:rFonts w:ascii="Times New Roman" w:hAnsi="Times New Roman" w:cs="Times New Roman"/>
                <w:sz w:val="24"/>
                <w:szCs w:val="24"/>
                <w:lang w:val="pt-BR"/>
              </w:rPr>
              <w:t>t</w:t>
            </w:r>
            <w:r w:rsidRPr="00F15362">
              <w:rPr>
                <w:rFonts w:ascii="Times New Roman" w:hAnsi="Times New Roman" w:cs="Times New Roman"/>
                <w:sz w:val="24"/>
                <w:szCs w:val="24"/>
                <w:lang w:val="pt-BR"/>
              </w:rPr>
              <w:t xml:space="preserve"> între Ministerul Mediului, Apelor și Pădurilor în calitate de finanţator şi Administraţia Naţională de Meteorologie în calitate de beneficiar, Contract</w:t>
            </w:r>
            <w:r w:rsidR="00F0175A">
              <w:rPr>
                <w:rFonts w:ascii="Times New Roman" w:hAnsi="Times New Roman" w:cs="Times New Roman"/>
                <w:sz w:val="24"/>
                <w:szCs w:val="24"/>
                <w:lang w:val="pt-BR"/>
              </w:rPr>
              <w:t>e</w:t>
            </w:r>
            <w:r w:rsidRPr="00F15362">
              <w:rPr>
                <w:rFonts w:ascii="Times New Roman" w:hAnsi="Times New Roman" w:cs="Times New Roman"/>
                <w:sz w:val="24"/>
                <w:szCs w:val="24"/>
                <w:lang w:val="pt-BR"/>
              </w:rPr>
              <w:t xml:space="preserve"> de finantare, cu respectarea trimestrializării aprobate prin Bugetul de cheltuieli </w:t>
            </w:r>
            <w:r w:rsidR="007A0C71">
              <w:rPr>
                <w:rFonts w:ascii="Times New Roman" w:hAnsi="Times New Roman" w:cs="Times New Roman"/>
                <w:sz w:val="24"/>
                <w:szCs w:val="24"/>
                <w:lang w:val="pt-BR"/>
              </w:rPr>
              <w:t xml:space="preserve">Nr. 114343 din 20.04.2026, </w:t>
            </w:r>
            <w:r w:rsidR="00F0175A">
              <w:rPr>
                <w:rFonts w:ascii="Times New Roman" w:hAnsi="Times New Roman" w:cs="Times New Roman"/>
                <w:sz w:val="24"/>
                <w:szCs w:val="24"/>
                <w:lang w:val="pt-BR"/>
              </w:rPr>
              <w:t>aprobat de Ministerul Mediului, Apelor și Pădurilor.</w:t>
            </w:r>
          </w:p>
          <w:p w14:paraId="004E720F" w14:textId="61D374B6" w:rsidR="00A67850" w:rsidRPr="00F15362" w:rsidRDefault="00A67850" w:rsidP="00A67850">
            <w:pPr>
              <w:pStyle w:val="BodyText"/>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 xml:space="preserve">             - </w:t>
            </w:r>
            <w:r w:rsidR="00F0175A">
              <w:rPr>
                <w:rFonts w:ascii="Times New Roman" w:hAnsi="Times New Roman" w:cs="Times New Roman"/>
                <w:sz w:val="24"/>
                <w:szCs w:val="24"/>
                <w:lang w:val="pt-BR"/>
              </w:rPr>
              <w:t>446</w:t>
            </w:r>
            <w:r w:rsidRPr="00F15362">
              <w:rPr>
                <w:rFonts w:ascii="Times New Roman" w:hAnsi="Times New Roman" w:cs="Times New Roman"/>
                <w:sz w:val="24"/>
                <w:szCs w:val="24"/>
              </w:rPr>
              <w:t xml:space="preserve"> mii lei alte venituri din exploatare.</w:t>
            </w:r>
          </w:p>
          <w:p w14:paraId="20B3222E" w14:textId="6372562B" w:rsidR="00A73275" w:rsidRDefault="00A67850" w:rsidP="00A73275">
            <w:pPr>
              <w:pStyle w:val="BodyText"/>
              <w:numPr>
                <w:ilvl w:val="0"/>
                <w:numId w:val="39"/>
              </w:numPr>
              <w:suppressAutoHyphens w:val="0"/>
              <w:spacing w:after="0"/>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 xml:space="preserve">Venituri financiare în sumă de </w:t>
            </w:r>
            <w:r w:rsidR="00670D9C">
              <w:rPr>
                <w:rFonts w:ascii="Times New Roman" w:hAnsi="Times New Roman" w:cs="Times New Roman"/>
                <w:sz w:val="24"/>
                <w:szCs w:val="24"/>
                <w:lang w:val="pt-BR"/>
              </w:rPr>
              <w:t>46</w:t>
            </w:r>
            <w:r w:rsidRPr="00F15362">
              <w:rPr>
                <w:rFonts w:ascii="Times New Roman" w:hAnsi="Times New Roman" w:cs="Times New Roman"/>
                <w:sz w:val="24"/>
                <w:szCs w:val="24"/>
                <w:lang w:val="pt-BR"/>
              </w:rPr>
              <w:t>0 mii lei</w:t>
            </w:r>
            <w:r w:rsidR="00A73275">
              <w:rPr>
                <w:rFonts w:ascii="Times New Roman" w:hAnsi="Times New Roman" w:cs="Times New Roman"/>
                <w:sz w:val="24"/>
                <w:szCs w:val="24"/>
                <w:lang w:val="pt-BR"/>
              </w:rPr>
              <w:t>, în creștere ca urmare a evoluției cursului de schimb valutar, fără impact asupra rezultatului brut bugetat</w:t>
            </w:r>
            <w:r w:rsidR="00A73275" w:rsidRPr="00F15362">
              <w:rPr>
                <w:rFonts w:ascii="Times New Roman" w:hAnsi="Times New Roman" w:cs="Times New Roman"/>
                <w:sz w:val="24"/>
                <w:szCs w:val="24"/>
                <w:lang w:val="pt-BR"/>
              </w:rPr>
              <w:t>.</w:t>
            </w:r>
          </w:p>
          <w:p w14:paraId="7495B8AD" w14:textId="450C8CEC" w:rsidR="00F24E72" w:rsidRPr="00F24E72" w:rsidRDefault="00A67850" w:rsidP="00F24E72">
            <w:pPr>
              <w:pStyle w:val="BodyText"/>
              <w:jc w:val="both"/>
              <w:rPr>
                <w:rStyle w:val="rvts6"/>
                <w:rFonts w:ascii="Times New Roman" w:hAnsi="Times New Roman" w:cs="Times New Roman"/>
                <w:sz w:val="24"/>
                <w:szCs w:val="24"/>
              </w:rPr>
            </w:pPr>
            <w:r w:rsidRPr="00F15362">
              <w:rPr>
                <w:rStyle w:val="rvts6"/>
                <w:rFonts w:ascii="Times New Roman" w:hAnsi="Times New Roman" w:cs="Times New Roman"/>
                <w:sz w:val="24"/>
                <w:szCs w:val="24"/>
              </w:rPr>
              <w:tab/>
            </w:r>
            <w:r w:rsidR="00F24E72" w:rsidRPr="00F24E72">
              <w:rPr>
                <w:rStyle w:val="rvts6"/>
                <w:rFonts w:ascii="Times New Roman" w:hAnsi="Times New Roman" w:cs="Times New Roman"/>
                <w:sz w:val="24"/>
                <w:szCs w:val="24"/>
              </w:rPr>
              <w:t>Administrația Națională de Meteorologie, prin propunerea privind bugetul de venituri și cheltuieli pentru anul 2026, estimează o creștere a veniturilor de 0,</w:t>
            </w:r>
            <w:r w:rsidR="00670D9C">
              <w:rPr>
                <w:rStyle w:val="rvts6"/>
                <w:rFonts w:ascii="Times New Roman" w:hAnsi="Times New Roman" w:cs="Times New Roman"/>
                <w:sz w:val="24"/>
                <w:szCs w:val="24"/>
              </w:rPr>
              <w:t>26</w:t>
            </w:r>
            <w:r w:rsidR="00F24E72" w:rsidRPr="00F24E72">
              <w:rPr>
                <w:rStyle w:val="rvts6"/>
                <w:rFonts w:ascii="Times New Roman" w:hAnsi="Times New Roman" w:cs="Times New Roman"/>
                <w:sz w:val="24"/>
                <w:szCs w:val="24"/>
              </w:rPr>
              <w:t xml:space="preserve">% față de </w:t>
            </w:r>
            <w:r w:rsidR="00670D9C">
              <w:rPr>
                <w:rStyle w:val="rvts6"/>
                <w:rFonts w:ascii="Times New Roman" w:hAnsi="Times New Roman" w:cs="Times New Roman"/>
                <w:sz w:val="24"/>
                <w:szCs w:val="24"/>
              </w:rPr>
              <w:t>realizatul</w:t>
            </w:r>
            <w:r w:rsidR="00F24E72" w:rsidRPr="00F24E72">
              <w:rPr>
                <w:rStyle w:val="rvts6"/>
                <w:rFonts w:ascii="Times New Roman" w:hAnsi="Times New Roman" w:cs="Times New Roman"/>
                <w:sz w:val="24"/>
                <w:szCs w:val="24"/>
              </w:rPr>
              <w:t xml:space="preserve"> anului 2025, cu respectarea prevederilor art. 9 alin. (2) din OUG nr. 26/2013 privind întărirea disciplinei financiare la nivelul unor operatori economici la care statul sau unitățile administrativ-teritoriale sunt acționari unici ori majoritari sau dețin direct ori indirect o participație majoritară, aprobată cu completări prin Legea nr. 47/2014, cu modificările și completările ulterioare.</w:t>
            </w:r>
          </w:p>
          <w:p w14:paraId="468247AC" w14:textId="22D7907C" w:rsidR="00A67850" w:rsidRDefault="00F24E72" w:rsidP="00F24E72">
            <w:pPr>
              <w:spacing w:line="25" w:lineRule="atLeast"/>
              <w:jc w:val="both"/>
              <w:rPr>
                <w:rStyle w:val="rvts6"/>
                <w:rFonts w:ascii="Times New Roman" w:hAnsi="Times New Roman" w:cs="Times New Roman"/>
                <w:sz w:val="24"/>
                <w:szCs w:val="24"/>
              </w:rPr>
            </w:pPr>
            <w:r w:rsidRPr="00F24E72">
              <w:rPr>
                <w:rStyle w:val="rvts6"/>
                <w:rFonts w:ascii="Times New Roman" w:hAnsi="Times New Roman" w:cs="Times New Roman"/>
                <w:sz w:val="24"/>
                <w:szCs w:val="24"/>
              </w:rPr>
              <w:t xml:space="preserve">Pentru anul 2026, Administrația Națională de Meteorologie a actualizat tarifele de bază practicate beneficiarilor de servicii meteorologice, conform prevederilor art. XXXVI alin. (2) din OUG nr. 89. Cu toate acestea, creșterea veniturilor se menține la un </w:t>
            </w:r>
            <w:r w:rsidR="007A0C71">
              <w:rPr>
                <w:rStyle w:val="rvts6"/>
                <w:rFonts w:ascii="Times New Roman" w:hAnsi="Times New Roman" w:cs="Times New Roman"/>
                <w:sz w:val="24"/>
                <w:szCs w:val="24"/>
              </w:rPr>
              <w:t>procent de creștere</w:t>
            </w:r>
            <w:r w:rsidRPr="00F24E72">
              <w:rPr>
                <w:rStyle w:val="rvts6"/>
                <w:rFonts w:ascii="Times New Roman" w:hAnsi="Times New Roman" w:cs="Times New Roman"/>
                <w:sz w:val="24"/>
                <w:szCs w:val="24"/>
              </w:rPr>
              <w:t xml:space="preserve"> redus comparativ cu anul precedent, în principal ca urmare a finalizării finanțării Proiectului Antigrindină, care reprezenta o sursă importantă de venit, precum și a diminuării sumelor provenite din transferuri de la bugetul de stat, în contextul aplicării reținerii de 10%</w:t>
            </w:r>
            <w:r w:rsidR="00670D9C">
              <w:rPr>
                <w:rStyle w:val="rvts6"/>
                <w:rFonts w:ascii="Times New Roman" w:hAnsi="Times New Roman" w:cs="Times New Roman"/>
                <w:sz w:val="24"/>
                <w:szCs w:val="24"/>
              </w:rPr>
              <w:t xml:space="preserve">, precum și </w:t>
            </w:r>
            <w:r w:rsidR="00670D9C" w:rsidRPr="00670D9C">
              <w:rPr>
                <w:rStyle w:val="rvts6"/>
                <w:rFonts w:ascii="Times New Roman" w:hAnsi="Times New Roman" w:cs="Times New Roman"/>
                <w:sz w:val="24"/>
                <w:szCs w:val="24"/>
              </w:rPr>
              <w:t xml:space="preserve">efectelor </w:t>
            </w:r>
            <w:r w:rsidR="00670D9C" w:rsidRPr="00670D9C">
              <w:rPr>
                <w:rStyle w:val="rvts6"/>
                <w:rFonts w:ascii="Times New Roman" w:hAnsi="Times New Roman" w:cs="Times New Roman"/>
                <w:sz w:val="24"/>
                <w:szCs w:val="24"/>
              </w:rPr>
              <w:lastRenderedPageBreak/>
              <w:t>generate de transpunerea Directivei Uniunii Europene privind datele deschise</w:t>
            </w:r>
            <w:r w:rsidR="007A0C71">
              <w:rPr>
                <w:rStyle w:val="rvts6"/>
                <w:rFonts w:ascii="Times New Roman" w:hAnsi="Times New Roman" w:cs="Times New Roman"/>
                <w:sz w:val="24"/>
                <w:szCs w:val="24"/>
              </w:rPr>
              <w:t>, cu impact asupra diminuării veniturilor din producția vândută</w:t>
            </w:r>
            <w:r w:rsidR="00670D9C">
              <w:rPr>
                <w:rStyle w:val="rvts6"/>
                <w:rFonts w:ascii="Times New Roman" w:hAnsi="Times New Roman" w:cs="Times New Roman"/>
                <w:sz w:val="24"/>
                <w:szCs w:val="24"/>
              </w:rPr>
              <w:t>.</w:t>
            </w:r>
          </w:p>
          <w:p w14:paraId="3EFE3FB3" w14:textId="77777777" w:rsidR="00F24E72" w:rsidRDefault="00F24E72" w:rsidP="00F24E72">
            <w:pPr>
              <w:pStyle w:val="BodyText"/>
              <w:jc w:val="both"/>
              <w:rPr>
                <w:rFonts w:ascii="Times New Roman" w:hAnsi="Times New Roman" w:cs="Times New Roman"/>
                <w:sz w:val="24"/>
                <w:szCs w:val="24"/>
                <w:lang w:val="pt-BR"/>
              </w:rPr>
            </w:pPr>
          </w:p>
          <w:p w14:paraId="78D105B3" w14:textId="36FA8F99" w:rsidR="00F24E72" w:rsidRPr="00F15362" w:rsidRDefault="00F24E72" w:rsidP="00F24E72">
            <w:pPr>
              <w:pStyle w:val="BodyText"/>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b) Pentru anul 202</w:t>
            </w:r>
            <w:r>
              <w:rPr>
                <w:rFonts w:ascii="Times New Roman" w:hAnsi="Times New Roman" w:cs="Times New Roman"/>
                <w:sz w:val="24"/>
                <w:szCs w:val="24"/>
                <w:lang w:val="pt-BR"/>
              </w:rPr>
              <w:t>6</w:t>
            </w:r>
            <w:r w:rsidRPr="00F15362">
              <w:rPr>
                <w:rFonts w:ascii="Times New Roman" w:hAnsi="Times New Roman" w:cs="Times New Roman"/>
                <w:sz w:val="24"/>
                <w:szCs w:val="24"/>
                <w:lang w:val="pt-BR"/>
              </w:rPr>
              <w:t xml:space="preserve"> Administrația Națională de Meteorologie prevede în bugetul de venituri și cheltuieli, la cheltuieli totale, suma de 12</w:t>
            </w:r>
            <w:r>
              <w:rPr>
                <w:rFonts w:ascii="Times New Roman" w:hAnsi="Times New Roman" w:cs="Times New Roman"/>
                <w:sz w:val="24"/>
                <w:szCs w:val="24"/>
                <w:lang w:val="pt-BR"/>
              </w:rPr>
              <w:t>2.</w:t>
            </w:r>
            <w:r w:rsidR="00925FC1">
              <w:rPr>
                <w:rFonts w:ascii="Times New Roman" w:hAnsi="Times New Roman" w:cs="Times New Roman"/>
                <w:sz w:val="24"/>
                <w:szCs w:val="24"/>
                <w:lang w:val="pt-BR"/>
              </w:rPr>
              <w:t>0</w:t>
            </w:r>
            <w:r w:rsidR="007A0C71">
              <w:rPr>
                <w:rFonts w:ascii="Times New Roman" w:hAnsi="Times New Roman" w:cs="Times New Roman"/>
                <w:sz w:val="24"/>
                <w:szCs w:val="24"/>
                <w:lang w:val="pt-BR"/>
              </w:rPr>
              <w:t>58</w:t>
            </w:r>
            <w:r w:rsidRPr="00F15362">
              <w:rPr>
                <w:rFonts w:ascii="Times New Roman" w:hAnsi="Times New Roman" w:cs="Times New Roman"/>
                <w:sz w:val="24"/>
                <w:szCs w:val="24"/>
                <w:lang w:val="pt-BR"/>
              </w:rPr>
              <w:t xml:space="preserve"> mii lei, </w:t>
            </w:r>
            <w:r w:rsidR="007A0C71">
              <w:rPr>
                <w:rFonts w:ascii="Times New Roman" w:hAnsi="Times New Roman" w:cs="Times New Roman"/>
                <w:sz w:val="24"/>
                <w:szCs w:val="24"/>
                <w:lang w:val="pt-BR"/>
              </w:rPr>
              <w:t xml:space="preserve">în </w:t>
            </w:r>
            <w:r w:rsidR="00925FC1">
              <w:rPr>
                <w:rFonts w:ascii="Times New Roman" w:hAnsi="Times New Roman" w:cs="Times New Roman"/>
                <w:sz w:val="24"/>
                <w:szCs w:val="24"/>
                <w:lang w:val="pt-BR"/>
              </w:rPr>
              <w:t>diminuare</w:t>
            </w:r>
            <w:r w:rsidR="007A0C71">
              <w:rPr>
                <w:rFonts w:ascii="Times New Roman" w:hAnsi="Times New Roman" w:cs="Times New Roman"/>
                <w:sz w:val="24"/>
                <w:szCs w:val="24"/>
                <w:lang w:val="pt-BR"/>
              </w:rPr>
              <w:t xml:space="preserve"> cu 0,</w:t>
            </w:r>
            <w:r w:rsidR="00925FC1">
              <w:rPr>
                <w:rFonts w:ascii="Times New Roman" w:hAnsi="Times New Roman" w:cs="Times New Roman"/>
                <w:sz w:val="24"/>
                <w:szCs w:val="24"/>
                <w:lang w:val="pt-BR"/>
              </w:rPr>
              <w:t>26</w:t>
            </w:r>
            <w:r w:rsidR="007A0C71">
              <w:rPr>
                <w:rFonts w:ascii="Times New Roman" w:hAnsi="Times New Roman" w:cs="Times New Roman"/>
                <w:sz w:val="24"/>
                <w:szCs w:val="24"/>
                <w:lang w:val="pt-BR"/>
              </w:rPr>
              <w:t>% față de realizatul anului 2025 ,</w:t>
            </w:r>
            <w:r w:rsidRPr="00F15362">
              <w:rPr>
                <w:rFonts w:ascii="Times New Roman" w:hAnsi="Times New Roman" w:cs="Times New Roman"/>
                <w:sz w:val="24"/>
                <w:szCs w:val="24"/>
                <w:lang w:val="pt-BR"/>
              </w:rPr>
              <w:t>din care:</w:t>
            </w:r>
          </w:p>
          <w:p w14:paraId="05D49087" w14:textId="69DF0E33" w:rsidR="00F24E72" w:rsidRPr="00F15362" w:rsidRDefault="00F24E72" w:rsidP="00F24E72">
            <w:pPr>
              <w:pStyle w:val="BodyText"/>
              <w:numPr>
                <w:ilvl w:val="0"/>
                <w:numId w:val="39"/>
              </w:numPr>
              <w:suppressAutoHyphens w:val="0"/>
              <w:spacing w:after="0"/>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Cheltuieli de exploatare în sumă de 12</w:t>
            </w:r>
            <w:r w:rsidR="00925FC1">
              <w:rPr>
                <w:rFonts w:ascii="Times New Roman" w:hAnsi="Times New Roman" w:cs="Times New Roman"/>
                <w:sz w:val="24"/>
                <w:szCs w:val="24"/>
                <w:lang w:val="pt-BR"/>
              </w:rPr>
              <w:t>1</w:t>
            </w:r>
            <w:r>
              <w:rPr>
                <w:rFonts w:ascii="Times New Roman" w:hAnsi="Times New Roman" w:cs="Times New Roman"/>
                <w:sz w:val="24"/>
                <w:szCs w:val="24"/>
                <w:lang w:val="pt-BR"/>
              </w:rPr>
              <w:t>.</w:t>
            </w:r>
            <w:r w:rsidR="00925FC1">
              <w:rPr>
                <w:rFonts w:ascii="Times New Roman" w:hAnsi="Times New Roman" w:cs="Times New Roman"/>
                <w:sz w:val="24"/>
                <w:szCs w:val="24"/>
                <w:lang w:val="pt-BR"/>
              </w:rPr>
              <w:t>5</w:t>
            </w:r>
            <w:r w:rsidR="007A0C71">
              <w:rPr>
                <w:rFonts w:ascii="Times New Roman" w:hAnsi="Times New Roman" w:cs="Times New Roman"/>
                <w:sz w:val="24"/>
                <w:szCs w:val="24"/>
                <w:lang w:val="pt-BR"/>
              </w:rPr>
              <w:t>98</w:t>
            </w:r>
            <w:r w:rsidRPr="00F15362">
              <w:rPr>
                <w:rFonts w:ascii="Times New Roman" w:hAnsi="Times New Roman" w:cs="Times New Roman"/>
                <w:sz w:val="24"/>
                <w:szCs w:val="24"/>
                <w:lang w:val="pt-BR"/>
              </w:rPr>
              <w:t xml:space="preserve"> mii lei,</w:t>
            </w:r>
            <w:r w:rsidR="007A0C71">
              <w:rPr>
                <w:rFonts w:ascii="Times New Roman" w:hAnsi="Times New Roman" w:cs="Times New Roman"/>
                <w:sz w:val="24"/>
                <w:szCs w:val="24"/>
                <w:lang w:val="pt-BR"/>
              </w:rPr>
              <w:t xml:space="preserve"> înregistrează o scădere de 0,</w:t>
            </w:r>
            <w:r w:rsidR="00925FC1">
              <w:rPr>
                <w:rFonts w:ascii="Times New Roman" w:hAnsi="Times New Roman" w:cs="Times New Roman"/>
                <w:sz w:val="24"/>
                <w:szCs w:val="24"/>
                <w:lang w:val="pt-BR"/>
              </w:rPr>
              <w:t>55</w:t>
            </w:r>
            <w:r w:rsidR="007A0C71">
              <w:rPr>
                <w:rFonts w:ascii="Times New Roman" w:hAnsi="Times New Roman" w:cs="Times New Roman"/>
                <w:sz w:val="24"/>
                <w:szCs w:val="24"/>
                <w:lang w:val="pt-BR"/>
              </w:rPr>
              <w:t xml:space="preserve">% </w:t>
            </w:r>
            <w:r w:rsidR="007A0C71" w:rsidRPr="007A0C71">
              <w:rPr>
                <w:rFonts w:ascii="Times New Roman" w:hAnsi="Times New Roman" w:cs="Times New Roman"/>
                <w:sz w:val="24"/>
                <w:szCs w:val="24"/>
                <w:lang w:val="pt-BR"/>
              </w:rPr>
              <w:t>față de realizatul anului 2025</w:t>
            </w:r>
            <w:r w:rsidR="007A0C71">
              <w:rPr>
                <w:rFonts w:ascii="Times New Roman" w:hAnsi="Times New Roman" w:cs="Times New Roman"/>
                <w:sz w:val="24"/>
                <w:szCs w:val="24"/>
                <w:lang w:val="pt-BR"/>
              </w:rPr>
              <w:t>,</w:t>
            </w:r>
            <w:r w:rsidR="007A0C71" w:rsidRPr="007A0C71">
              <w:rPr>
                <w:rFonts w:ascii="Times New Roman" w:hAnsi="Times New Roman" w:cs="Times New Roman"/>
                <w:sz w:val="24"/>
                <w:szCs w:val="24"/>
                <w:lang w:val="pt-BR"/>
              </w:rPr>
              <w:t xml:space="preserve"> </w:t>
            </w:r>
            <w:r w:rsidRPr="00F15362">
              <w:rPr>
                <w:rFonts w:ascii="Times New Roman" w:hAnsi="Times New Roman" w:cs="Times New Roman"/>
                <w:sz w:val="24"/>
                <w:szCs w:val="24"/>
                <w:lang w:val="pt-BR"/>
              </w:rPr>
              <w:t xml:space="preserve"> având următoarea structură:</w:t>
            </w:r>
          </w:p>
          <w:p w14:paraId="46B93F1E" w14:textId="4BC4163F" w:rsidR="00F24E72" w:rsidRPr="00F15362" w:rsidRDefault="00F24E72" w:rsidP="00F24E72">
            <w:pPr>
              <w:pStyle w:val="BodyText"/>
              <w:numPr>
                <w:ilvl w:val="0"/>
                <w:numId w:val="40"/>
              </w:numPr>
              <w:suppressAutoHyphens w:val="0"/>
              <w:spacing w:after="0"/>
              <w:jc w:val="both"/>
              <w:rPr>
                <w:rFonts w:ascii="Times New Roman" w:hAnsi="Times New Roman" w:cs="Times New Roman"/>
                <w:sz w:val="24"/>
                <w:szCs w:val="24"/>
              </w:rPr>
            </w:pPr>
            <w:r w:rsidRPr="00F15362">
              <w:rPr>
                <w:rFonts w:ascii="Times New Roman" w:hAnsi="Times New Roman" w:cs="Times New Roman"/>
                <w:sz w:val="24"/>
                <w:szCs w:val="24"/>
                <w:lang w:val="pt-BR"/>
              </w:rPr>
              <w:t>1</w:t>
            </w:r>
            <w:r>
              <w:rPr>
                <w:rFonts w:ascii="Times New Roman" w:hAnsi="Times New Roman" w:cs="Times New Roman"/>
                <w:sz w:val="24"/>
                <w:szCs w:val="24"/>
                <w:lang w:val="pt-BR"/>
              </w:rPr>
              <w:t>6.</w:t>
            </w:r>
            <w:r w:rsidR="00925FC1">
              <w:rPr>
                <w:rFonts w:ascii="Times New Roman" w:hAnsi="Times New Roman" w:cs="Times New Roman"/>
                <w:sz w:val="24"/>
                <w:szCs w:val="24"/>
                <w:lang w:val="pt-BR"/>
              </w:rPr>
              <w:t>3</w:t>
            </w:r>
            <w:r>
              <w:rPr>
                <w:rFonts w:ascii="Times New Roman" w:hAnsi="Times New Roman" w:cs="Times New Roman"/>
                <w:sz w:val="24"/>
                <w:szCs w:val="24"/>
                <w:lang w:val="pt-BR"/>
              </w:rPr>
              <w:t>05</w:t>
            </w:r>
            <w:r w:rsidRPr="00F15362">
              <w:rPr>
                <w:rFonts w:ascii="Times New Roman" w:hAnsi="Times New Roman" w:cs="Times New Roman"/>
                <w:sz w:val="24"/>
                <w:szCs w:val="24"/>
                <w:lang w:val="pt-BR"/>
              </w:rPr>
              <w:t xml:space="preserve"> mii lei cheltuieli cu bunuri și servicii</w:t>
            </w:r>
            <w:r w:rsidR="00670D9C">
              <w:rPr>
                <w:rFonts w:ascii="Times New Roman" w:hAnsi="Times New Roman" w:cs="Times New Roman"/>
                <w:sz w:val="24"/>
                <w:szCs w:val="24"/>
                <w:lang w:val="pt-BR"/>
              </w:rPr>
              <w:t xml:space="preserve"> în vederea </w:t>
            </w:r>
            <w:r w:rsidR="00670D9C" w:rsidRPr="00670D9C">
              <w:rPr>
                <w:rFonts w:ascii="Times New Roman" w:hAnsi="Times New Roman" w:cs="Times New Roman"/>
                <w:sz w:val="24"/>
                <w:szCs w:val="24"/>
                <w:lang w:val="pt-BR"/>
              </w:rPr>
              <w:t>menținerii în condiții optime de funcționare a infrastructurii Programului Meteorologic Național</w:t>
            </w:r>
            <w:r w:rsidR="007A0C71">
              <w:rPr>
                <w:rFonts w:ascii="Times New Roman" w:hAnsi="Times New Roman" w:cs="Times New Roman"/>
                <w:sz w:val="24"/>
                <w:szCs w:val="24"/>
                <w:lang w:val="pt-BR"/>
              </w:rPr>
              <w:t xml:space="preserve">, creștere de </w:t>
            </w:r>
            <w:r w:rsidR="00925FC1">
              <w:rPr>
                <w:rFonts w:ascii="Times New Roman" w:hAnsi="Times New Roman" w:cs="Times New Roman"/>
                <w:sz w:val="24"/>
                <w:szCs w:val="24"/>
                <w:lang w:val="pt-BR"/>
              </w:rPr>
              <w:t>2,78</w:t>
            </w:r>
            <w:r w:rsidR="007A0C71">
              <w:rPr>
                <w:rFonts w:ascii="Times New Roman" w:hAnsi="Times New Roman" w:cs="Times New Roman"/>
                <w:sz w:val="24"/>
                <w:szCs w:val="24"/>
                <w:lang w:val="pt-BR"/>
              </w:rPr>
              <w:t xml:space="preserve">% </w:t>
            </w:r>
            <w:r w:rsidR="007A0C71" w:rsidRPr="007A0C71">
              <w:rPr>
                <w:rFonts w:ascii="Times New Roman" w:hAnsi="Times New Roman" w:cs="Times New Roman"/>
                <w:sz w:val="24"/>
                <w:szCs w:val="24"/>
                <w:lang w:val="pt-BR"/>
              </w:rPr>
              <w:t>față de realizatul anului 2025</w:t>
            </w:r>
            <w:r w:rsidR="007A0C71">
              <w:rPr>
                <w:rFonts w:ascii="Times New Roman" w:hAnsi="Times New Roman" w:cs="Times New Roman"/>
                <w:sz w:val="24"/>
                <w:szCs w:val="24"/>
                <w:lang w:val="pt-BR"/>
              </w:rPr>
              <w:t>.</w:t>
            </w:r>
          </w:p>
          <w:p w14:paraId="4BB744F4" w14:textId="41B8ABD8" w:rsidR="00F24E72" w:rsidRPr="00F15362" w:rsidRDefault="00F24E72" w:rsidP="00F24E72">
            <w:pPr>
              <w:pStyle w:val="BodyText"/>
              <w:numPr>
                <w:ilvl w:val="0"/>
                <w:numId w:val="40"/>
              </w:numPr>
              <w:suppressAutoHyphens w:val="0"/>
              <w:spacing w:after="0"/>
              <w:jc w:val="both"/>
              <w:rPr>
                <w:rFonts w:ascii="Times New Roman" w:hAnsi="Times New Roman" w:cs="Times New Roman"/>
                <w:sz w:val="24"/>
                <w:szCs w:val="24"/>
                <w:lang w:val="pt-BR"/>
              </w:rPr>
            </w:pPr>
            <w:r>
              <w:rPr>
                <w:rFonts w:ascii="Times New Roman" w:hAnsi="Times New Roman" w:cs="Times New Roman"/>
                <w:sz w:val="24"/>
                <w:szCs w:val="24"/>
                <w:lang w:val="pt-BR"/>
              </w:rPr>
              <w:t>5.325</w:t>
            </w:r>
            <w:r w:rsidRPr="00F15362">
              <w:rPr>
                <w:rFonts w:ascii="Times New Roman" w:hAnsi="Times New Roman" w:cs="Times New Roman"/>
                <w:sz w:val="24"/>
                <w:szCs w:val="24"/>
                <w:lang w:val="pt-BR"/>
              </w:rPr>
              <w:t xml:space="preserve"> mii lei cheltuieli cu impozite, taxe şi vărsăminte asimilate</w:t>
            </w:r>
            <w:r w:rsidR="007A0C71">
              <w:rPr>
                <w:rFonts w:ascii="Times New Roman" w:hAnsi="Times New Roman" w:cs="Times New Roman"/>
                <w:sz w:val="24"/>
                <w:szCs w:val="24"/>
                <w:lang w:val="pt-BR"/>
              </w:rPr>
              <w:t xml:space="preserve">, creștere de 27,54% </w:t>
            </w:r>
            <w:r w:rsidR="007A0C71" w:rsidRPr="007A0C71">
              <w:rPr>
                <w:rFonts w:ascii="Times New Roman" w:hAnsi="Times New Roman" w:cs="Times New Roman"/>
                <w:sz w:val="24"/>
                <w:szCs w:val="24"/>
                <w:lang w:val="pt-BR"/>
              </w:rPr>
              <w:t>față de realizatul anului 2025</w:t>
            </w:r>
            <w:r w:rsidRPr="00F15362">
              <w:rPr>
                <w:rFonts w:ascii="Times New Roman" w:hAnsi="Times New Roman" w:cs="Times New Roman"/>
                <w:sz w:val="24"/>
                <w:szCs w:val="24"/>
                <w:lang w:val="pt-BR"/>
              </w:rPr>
              <w:t>;</w:t>
            </w:r>
          </w:p>
          <w:p w14:paraId="50DD236D" w14:textId="5A2D2F7F" w:rsidR="00F24E72" w:rsidRPr="00F15362" w:rsidRDefault="00F24E72" w:rsidP="00F24E72">
            <w:pPr>
              <w:pStyle w:val="BodyText"/>
              <w:numPr>
                <w:ilvl w:val="0"/>
                <w:numId w:val="40"/>
              </w:numPr>
              <w:suppressAutoHyphens w:val="0"/>
              <w:spacing w:after="0"/>
              <w:jc w:val="both"/>
              <w:rPr>
                <w:rFonts w:ascii="Times New Roman" w:hAnsi="Times New Roman" w:cs="Times New Roman"/>
                <w:sz w:val="24"/>
                <w:szCs w:val="24"/>
                <w:lang w:val="pt-BR"/>
              </w:rPr>
            </w:pPr>
            <w:r>
              <w:rPr>
                <w:rFonts w:ascii="Times New Roman" w:hAnsi="Times New Roman" w:cs="Times New Roman"/>
                <w:sz w:val="24"/>
                <w:szCs w:val="24"/>
                <w:lang w:val="pt-BR"/>
              </w:rPr>
              <w:t>96.568</w:t>
            </w:r>
            <w:r w:rsidRPr="00F15362">
              <w:rPr>
                <w:rFonts w:ascii="Times New Roman" w:hAnsi="Times New Roman" w:cs="Times New Roman"/>
                <w:sz w:val="24"/>
                <w:szCs w:val="24"/>
                <w:lang w:val="pt-BR"/>
              </w:rPr>
              <w:t xml:space="preserve"> mii lei cheltuieli cu personalul</w:t>
            </w:r>
            <w:r w:rsidR="007A0C71">
              <w:rPr>
                <w:rFonts w:ascii="Times New Roman" w:hAnsi="Times New Roman" w:cs="Times New Roman"/>
                <w:sz w:val="24"/>
                <w:szCs w:val="24"/>
                <w:lang w:val="pt-BR"/>
              </w:rPr>
              <w:t xml:space="preserve">, în diminuare de 2,15% </w:t>
            </w:r>
            <w:r w:rsidR="007A0C71" w:rsidRPr="007A0C71">
              <w:rPr>
                <w:rFonts w:ascii="Times New Roman" w:hAnsi="Times New Roman" w:cs="Times New Roman"/>
                <w:sz w:val="24"/>
                <w:szCs w:val="24"/>
                <w:lang w:val="pt-BR"/>
              </w:rPr>
              <w:t>față de realizatul anului 2025</w:t>
            </w:r>
            <w:r w:rsidRPr="00F15362">
              <w:rPr>
                <w:rFonts w:ascii="Times New Roman" w:hAnsi="Times New Roman" w:cs="Times New Roman"/>
                <w:sz w:val="24"/>
                <w:szCs w:val="24"/>
                <w:lang w:val="pt-BR"/>
              </w:rPr>
              <w:t>;</w:t>
            </w:r>
          </w:p>
          <w:p w14:paraId="4EA4DDD2" w14:textId="6F6F10CE" w:rsidR="00F24E72" w:rsidRPr="00F15362" w:rsidRDefault="00F24E72" w:rsidP="00F24E72">
            <w:pPr>
              <w:pStyle w:val="BodyText"/>
              <w:numPr>
                <w:ilvl w:val="0"/>
                <w:numId w:val="40"/>
              </w:numPr>
              <w:suppressAutoHyphens w:val="0"/>
              <w:spacing w:after="0"/>
              <w:jc w:val="both"/>
              <w:rPr>
                <w:rFonts w:ascii="Times New Roman" w:hAnsi="Times New Roman" w:cs="Times New Roman"/>
                <w:sz w:val="24"/>
                <w:szCs w:val="24"/>
                <w:lang w:val="pt-BR"/>
              </w:rPr>
            </w:pPr>
            <w:r>
              <w:rPr>
                <w:rFonts w:ascii="Times New Roman" w:hAnsi="Times New Roman" w:cs="Times New Roman"/>
                <w:sz w:val="24"/>
                <w:szCs w:val="24"/>
                <w:lang w:val="pt-BR"/>
              </w:rPr>
              <w:t>3.400</w:t>
            </w:r>
            <w:r w:rsidRPr="00F15362">
              <w:rPr>
                <w:rFonts w:ascii="Times New Roman" w:hAnsi="Times New Roman" w:cs="Times New Roman"/>
                <w:sz w:val="24"/>
                <w:szCs w:val="24"/>
                <w:lang w:val="pt-BR"/>
              </w:rPr>
              <w:t xml:space="preserve"> mii lei alte cheltuieli de exploatare</w:t>
            </w:r>
            <w:r w:rsidR="007A0C71">
              <w:rPr>
                <w:rFonts w:ascii="Times New Roman" w:hAnsi="Times New Roman" w:cs="Times New Roman"/>
                <w:sz w:val="24"/>
                <w:szCs w:val="24"/>
                <w:lang w:val="pt-BR"/>
              </w:rPr>
              <w:t xml:space="preserve">, diminuare de 3,85% </w:t>
            </w:r>
            <w:r w:rsidR="007A0C71" w:rsidRPr="007A0C71">
              <w:rPr>
                <w:rFonts w:ascii="Times New Roman" w:hAnsi="Times New Roman" w:cs="Times New Roman"/>
                <w:sz w:val="24"/>
                <w:szCs w:val="24"/>
                <w:lang w:val="pt-BR"/>
              </w:rPr>
              <w:t>față de realizatul anului 2025</w:t>
            </w:r>
            <w:r w:rsidRPr="00F15362">
              <w:rPr>
                <w:rFonts w:ascii="Times New Roman" w:hAnsi="Times New Roman" w:cs="Times New Roman"/>
                <w:sz w:val="24"/>
                <w:szCs w:val="24"/>
                <w:lang w:val="pt-BR"/>
              </w:rPr>
              <w:t>.</w:t>
            </w:r>
          </w:p>
          <w:p w14:paraId="25DE973C" w14:textId="2B683B6D" w:rsidR="00F24E72" w:rsidRDefault="00F24E72" w:rsidP="00F24E72">
            <w:pPr>
              <w:pStyle w:val="BodyText"/>
              <w:numPr>
                <w:ilvl w:val="0"/>
                <w:numId w:val="39"/>
              </w:numPr>
              <w:suppressAutoHyphens w:val="0"/>
              <w:spacing w:after="0"/>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 xml:space="preserve">Cheltuieli financiare în sumă de </w:t>
            </w:r>
            <w:r w:rsidR="00670D9C">
              <w:rPr>
                <w:rFonts w:ascii="Times New Roman" w:hAnsi="Times New Roman" w:cs="Times New Roman"/>
                <w:sz w:val="24"/>
                <w:szCs w:val="24"/>
                <w:lang w:val="pt-BR"/>
              </w:rPr>
              <w:t>46</w:t>
            </w:r>
            <w:r w:rsidRPr="00F15362">
              <w:rPr>
                <w:rFonts w:ascii="Times New Roman" w:hAnsi="Times New Roman" w:cs="Times New Roman"/>
                <w:sz w:val="24"/>
                <w:szCs w:val="24"/>
                <w:lang w:val="pt-BR"/>
              </w:rPr>
              <w:t>0 mii lei</w:t>
            </w:r>
            <w:r w:rsidR="00A73275">
              <w:rPr>
                <w:rFonts w:ascii="Times New Roman" w:hAnsi="Times New Roman" w:cs="Times New Roman"/>
                <w:sz w:val="24"/>
                <w:szCs w:val="24"/>
                <w:lang w:val="pt-BR"/>
              </w:rPr>
              <w:t xml:space="preserve"> în</w:t>
            </w:r>
            <w:r w:rsidR="007A0C71">
              <w:rPr>
                <w:rFonts w:ascii="Times New Roman" w:hAnsi="Times New Roman" w:cs="Times New Roman"/>
                <w:sz w:val="24"/>
                <w:szCs w:val="24"/>
                <w:lang w:val="pt-BR"/>
              </w:rPr>
              <w:t xml:space="preserve"> creștere </w:t>
            </w:r>
            <w:r w:rsidR="00A73275">
              <w:rPr>
                <w:rFonts w:ascii="Times New Roman" w:hAnsi="Times New Roman" w:cs="Times New Roman"/>
                <w:sz w:val="24"/>
                <w:szCs w:val="24"/>
                <w:lang w:val="pt-BR"/>
              </w:rPr>
              <w:t>ca urmare a evoluției cursului de schimb valutar, fără impact asupra rezultatului brut bugetat</w:t>
            </w:r>
            <w:r w:rsidRPr="00F15362">
              <w:rPr>
                <w:rFonts w:ascii="Times New Roman" w:hAnsi="Times New Roman" w:cs="Times New Roman"/>
                <w:sz w:val="24"/>
                <w:szCs w:val="24"/>
                <w:lang w:val="pt-BR"/>
              </w:rPr>
              <w:t>.</w:t>
            </w:r>
          </w:p>
          <w:p w14:paraId="631D28EA" w14:textId="77777777" w:rsidR="001A2347" w:rsidRPr="00F15362" w:rsidRDefault="001A2347" w:rsidP="001A2347">
            <w:pPr>
              <w:pStyle w:val="BodyText"/>
              <w:suppressAutoHyphens w:val="0"/>
              <w:spacing w:after="0"/>
              <w:ind w:left="1080"/>
              <w:jc w:val="both"/>
              <w:rPr>
                <w:rFonts w:ascii="Times New Roman" w:hAnsi="Times New Roman" w:cs="Times New Roman"/>
                <w:sz w:val="24"/>
                <w:szCs w:val="24"/>
                <w:lang w:val="pt-BR"/>
              </w:rPr>
            </w:pPr>
          </w:p>
          <w:p w14:paraId="074D66B8" w14:textId="5BE7ED43" w:rsidR="001A2347" w:rsidRDefault="001A2347" w:rsidP="001A2347">
            <w:pPr>
              <w:pStyle w:val="BodyText"/>
              <w:contextualSpacing/>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 xml:space="preserve">c) Cheltuielile cu personalul în valoare de </w:t>
            </w:r>
            <w:r w:rsidRPr="00A73275">
              <w:rPr>
                <w:rFonts w:ascii="Times New Roman" w:hAnsi="Times New Roman" w:cs="Times New Roman"/>
                <w:b/>
                <w:bCs/>
                <w:sz w:val="24"/>
                <w:szCs w:val="24"/>
                <w:lang w:val="pt-BR"/>
              </w:rPr>
              <w:t>96.568  mii lei</w:t>
            </w:r>
            <w:r w:rsidRPr="00F15362">
              <w:rPr>
                <w:rFonts w:ascii="Times New Roman" w:hAnsi="Times New Roman" w:cs="Times New Roman"/>
                <w:sz w:val="24"/>
                <w:szCs w:val="24"/>
                <w:lang w:val="pt-BR"/>
              </w:rPr>
              <w:t>, prevăzute în bugetul de venituri și cheltuieli al Administrației Naționale de Meteorologie</w:t>
            </w:r>
            <w:r w:rsidR="00E34914">
              <w:rPr>
                <w:rFonts w:ascii="Times New Roman" w:hAnsi="Times New Roman" w:cs="Times New Roman"/>
                <w:sz w:val="24"/>
                <w:szCs w:val="24"/>
                <w:lang w:val="pt-BR"/>
              </w:rPr>
              <w:t xml:space="preserve">, </w:t>
            </w:r>
            <w:r w:rsidR="00E34914" w:rsidRPr="00E34914">
              <w:rPr>
                <w:rFonts w:ascii="Times New Roman" w:hAnsi="Times New Roman" w:cs="Times New Roman"/>
                <w:sz w:val="24"/>
                <w:szCs w:val="24"/>
                <w:lang w:val="pt-BR"/>
              </w:rPr>
              <w:t>înregistreaza o diminuare de 2,15% raportată la execuția bugetului de venituri și cheltuieli aferent anului 2025</w:t>
            </w:r>
            <w:r w:rsidR="00E34914">
              <w:rPr>
                <w:rFonts w:ascii="Times New Roman" w:hAnsi="Times New Roman" w:cs="Times New Roman"/>
                <w:sz w:val="24"/>
                <w:szCs w:val="24"/>
                <w:lang w:val="pt-BR"/>
              </w:rPr>
              <w:t xml:space="preserve"> și o diminuare de 7,98%</w:t>
            </w:r>
            <w:r w:rsidRPr="00F15362">
              <w:rPr>
                <w:rFonts w:ascii="Times New Roman" w:hAnsi="Times New Roman" w:cs="Times New Roman"/>
                <w:sz w:val="24"/>
                <w:szCs w:val="24"/>
                <w:lang w:val="pt-BR"/>
              </w:rPr>
              <w:t xml:space="preserve"> </w:t>
            </w:r>
            <w:r w:rsidR="00F64FF8" w:rsidRPr="00F64FF8">
              <w:rPr>
                <w:rFonts w:ascii="Times New Roman" w:hAnsi="Times New Roman" w:cs="Times New Roman"/>
                <w:sz w:val="24"/>
                <w:szCs w:val="24"/>
                <w:lang w:val="pt-BR"/>
              </w:rPr>
              <w:t>față de valoarea aprobată în BVC an 2025 prin HG 451/2025</w:t>
            </w:r>
            <w:r w:rsidR="00F64FF8">
              <w:rPr>
                <w:rFonts w:ascii="Times New Roman" w:hAnsi="Times New Roman" w:cs="Times New Roman"/>
                <w:sz w:val="24"/>
                <w:szCs w:val="24"/>
                <w:lang w:val="pt-BR"/>
              </w:rPr>
              <w:t>, cu</w:t>
            </w:r>
            <w:r w:rsidRPr="00F15362">
              <w:rPr>
                <w:rFonts w:ascii="Times New Roman" w:hAnsi="Times New Roman" w:cs="Times New Roman"/>
                <w:sz w:val="24"/>
                <w:szCs w:val="24"/>
                <w:lang w:val="pt-BR"/>
              </w:rPr>
              <w:t xml:space="preserve"> următoarea structură:</w:t>
            </w:r>
          </w:p>
          <w:p w14:paraId="59119BF3" w14:textId="16683A90" w:rsidR="00F64FF8" w:rsidRPr="00F15362" w:rsidRDefault="00F64FF8" w:rsidP="001A2347">
            <w:pPr>
              <w:pStyle w:val="BodyText"/>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1. </w:t>
            </w:r>
            <w:r w:rsidRPr="00F64FF8">
              <w:rPr>
                <w:rFonts w:ascii="Times New Roman" w:hAnsi="Times New Roman" w:cs="Times New Roman"/>
                <w:sz w:val="24"/>
                <w:szCs w:val="24"/>
                <w:lang w:val="pt-BR"/>
              </w:rPr>
              <w:t xml:space="preserve">Cheltuieli de natură salarială </w:t>
            </w:r>
            <w:r>
              <w:rPr>
                <w:rFonts w:ascii="Times New Roman" w:hAnsi="Times New Roman" w:cs="Times New Roman"/>
                <w:sz w:val="24"/>
                <w:szCs w:val="24"/>
                <w:lang w:val="pt-BR"/>
              </w:rPr>
              <w:t>în valoare de 93.114</w:t>
            </w:r>
            <w:r w:rsidRPr="00F64FF8">
              <w:rPr>
                <w:rFonts w:ascii="Times New Roman" w:hAnsi="Times New Roman" w:cs="Times New Roman"/>
                <w:sz w:val="24"/>
                <w:szCs w:val="24"/>
                <w:lang w:val="pt-BR"/>
              </w:rPr>
              <w:t xml:space="preserve"> înregistrează o diminuare de 1,00% față de execuția BVC 2025 și de 5,77% față de valoarea aprobată în BVC an 2025 prin HG 451/2025, formată din:</w:t>
            </w:r>
          </w:p>
          <w:p w14:paraId="3F6A54EB" w14:textId="07FC23E4" w:rsidR="001A2347" w:rsidRPr="00F15362" w:rsidRDefault="001A2347" w:rsidP="001A2347">
            <w:pPr>
              <w:pStyle w:val="BodyText"/>
              <w:ind w:firstLine="34"/>
              <w:contextualSpacing/>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 xml:space="preserve">            - Cheltuieli cu salariile în valoare de </w:t>
            </w:r>
            <w:r>
              <w:rPr>
                <w:rFonts w:ascii="Times New Roman" w:hAnsi="Times New Roman" w:cs="Times New Roman"/>
                <w:sz w:val="24"/>
                <w:szCs w:val="24"/>
                <w:lang w:val="pt-BR"/>
              </w:rPr>
              <w:t>81.665</w:t>
            </w:r>
            <w:r w:rsidRPr="00F15362">
              <w:rPr>
                <w:rFonts w:ascii="Times New Roman" w:hAnsi="Times New Roman" w:cs="Times New Roman"/>
                <w:sz w:val="24"/>
                <w:szCs w:val="24"/>
                <w:lang w:val="pt-BR"/>
              </w:rPr>
              <w:t xml:space="preserve"> mii lei. </w:t>
            </w:r>
          </w:p>
          <w:p w14:paraId="051ED2F8" w14:textId="29F88CB1" w:rsidR="001A2347" w:rsidRDefault="001A2347" w:rsidP="001A2347">
            <w:pPr>
              <w:pStyle w:val="BodyText"/>
              <w:ind w:left="34"/>
              <w:contextualSpacing/>
              <w:jc w:val="both"/>
              <w:rPr>
                <w:rFonts w:ascii="Times New Roman" w:hAnsi="Times New Roman" w:cs="Times New Roman"/>
                <w:sz w:val="24"/>
                <w:szCs w:val="24"/>
              </w:rPr>
            </w:pPr>
            <w:r w:rsidRPr="00F15362">
              <w:rPr>
                <w:rFonts w:ascii="Times New Roman" w:hAnsi="Times New Roman" w:cs="Times New Roman"/>
                <w:sz w:val="24"/>
                <w:szCs w:val="24"/>
              </w:rPr>
              <w:t xml:space="preserve">            - Bonusuri în valoare de 1</w:t>
            </w:r>
            <w:r>
              <w:rPr>
                <w:rFonts w:ascii="Times New Roman" w:hAnsi="Times New Roman" w:cs="Times New Roman"/>
                <w:sz w:val="24"/>
                <w:szCs w:val="24"/>
              </w:rPr>
              <w:t>1.449</w:t>
            </w:r>
            <w:r w:rsidRPr="00F15362">
              <w:rPr>
                <w:rFonts w:ascii="Times New Roman" w:hAnsi="Times New Roman" w:cs="Times New Roman"/>
                <w:sz w:val="24"/>
                <w:szCs w:val="24"/>
              </w:rPr>
              <w:t xml:space="preserve"> mii lei</w:t>
            </w:r>
            <w:r>
              <w:rPr>
                <w:rFonts w:ascii="Times New Roman" w:hAnsi="Times New Roman" w:cs="Times New Roman"/>
                <w:sz w:val="24"/>
                <w:szCs w:val="24"/>
              </w:rPr>
              <w:t xml:space="preserve">, ce curprinde următoarele </w:t>
            </w:r>
            <w:r w:rsidR="00A73275">
              <w:rPr>
                <w:rFonts w:ascii="Times New Roman" w:hAnsi="Times New Roman" w:cs="Times New Roman"/>
                <w:sz w:val="24"/>
                <w:szCs w:val="24"/>
              </w:rPr>
              <w:t xml:space="preserve">categorii de </w:t>
            </w:r>
            <w:r>
              <w:rPr>
                <w:rFonts w:ascii="Times New Roman" w:hAnsi="Times New Roman" w:cs="Times New Roman"/>
                <w:sz w:val="24"/>
                <w:szCs w:val="24"/>
              </w:rPr>
              <w:t>cheltuieli</w:t>
            </w:r>
            <w:r w:rsidRPr="001D7879">
              <w:rPr>
                <w:rFonts w:ascii="Times New Roman" w:hAnsi="Times New Roman" w:cs="Times New Roman"/>
                <w:sz w:val="24"/>
                <w:szCs w:val="24"/>
                <w:lang w:val="pt-BR"/>
              </w:rPr>
              <w:t>:</w:t>
            </w:r>
            <w:r>
              <w:rPr>
                <w:rFonts w:ascii="Times New Roman" w:hAnsi="Times New Roman" w:cs="Times New Roman"/>
                <w:sz w:val="24"/>
                <w:szCs w:val="24"/>
              </w:rPr>
              <w:t xml:space="preserve"> </w:t>
            </w:r>
          </w:p>
          <w:p w14:paraId="4DFB3824" w14:textId="77777777" w:rsidR="001A2347" w:rsidRDefault="001A2347" w:rsidP="001A2347">
            <w:pPr>
              <w:pStyle w:val="BodyText"/>
              <w:numPr>
                <w:ilvl w:val="0"/>
                <w:numId w:val="41"/>
              </w:numPr>
              <w:contextualSpacing/>
              <w:jc w:val="both"/>
              <w:rPr>
                <w:rFonts w:ascii="Times New Roman" w:hAnsi="Times New Roman" w:cs="Times New Roman"/>
                <w:sz w:val="24"/>
                <w:szCs w:val="24"/>
              </w:rPr>
            </w:pPr>
            <w:r w:rsidRPr="001D7879">
              <w:rPr>
                <w:rFonts w:ascii="Times New Roman" w:hAnsi="Times New Roman" w:cs="Times New Roman"/>
                <w:sz w:val="24"/>
                <w:szCs w:val="24"/>
              </w:rPr>
              <w:t>Cheltuieli sociale în valoare de 1.</w:t>
            </w:r>
            <w:r>
              <w:rPr>
                <w:rFonts w:ascii="Times New Roman" w:hAnsi="Times New Roman" w:cs="Times New Roman"/>
                <w:sz w:val="24"/>
                <w:szCs w:val="24"/>
              </w:rPr>
              <w:t>572</w:t>
            </w:r>
            <w:r w:rsidRPr="001D7879">
              <w:rPr>
                <w:rFonts w:ascii="Times New Roman" w:hAnsi="Times New Roman" w:cs="Times New Roman"/>
                <w:sz w:val="24"/>
                <w:szCs w:val="24"/>
              </w:rPr>
              <w:t xml:space="preserve"> mii lei</w:t>
            </w:r>
            <w:r>
              <w:rPr>
                <w:rFonts w:ascii="Times New Roman" w:hAnsi="Times New Roman" w:cs="Times New Roman"/>
                <w:sz w:val="24"/>
                <w:szCs w:val="24"/>
              </w:rPr>
              <w:t xml:space="preserve">, </w:t>
            </w:r>
          </w:p>
          <w:p w14:paraId="4E6B073C" w14:textId="77777777" w:rsidR="001A2347" w:rsidRDefault="001A2347" w:rsidP="001A2347">
            <w:pPr>
              <w:pStyle w:val="BodyText"/>
              <w:numPr>
                <w:ilvl w:val="0"/>
                <w:numId w:val="41"/>
              </w:numPr>
              <w:contextualSpacing/>
              <w:jc w:val="both"/>
              <w:rPr>
                <w:rFonts w:ascii="Times New Roman" w:hAnsi="Times New Roman" w:cs="Times New Roman"/>
                <w:sz w:val="24"/>
                <w:szCs w:val="24"/>
              </w:rPr>
            </w:pPr>
            <w:r w:rsidRPr="001D7879">
              <w:rPr>
                <w:rFonts w:ascii="Times New Roman" w:hAnsi="Times New Roman" w:cs="Times New Roman"/>
                <w:sz w:val="24"/>
                <w:szCs w:val="24"/>
              </w:rPr>
              <w:t xml:space="preserve">Tichete de masă în valoare de </w:t>
            </w:r>
            <w:r>
              <w:rPr>
                <w:rFonts w:ascii="Times New Roman" w:hAnsi="Times New Roman" w:cs="Times New Roman"/>
                <w:sz w:val="24"/>
                <w:szCs w:val="24"/>
              </w:rPr>
              <w:t>8.306</w:t>
            </w:r>
            <w:r w:rsidRPr="001D7879">
              <w:rPr>
                <w:rFonts w:ascii="Times New Roman" w:hAnsi="Times New Roman" w:cs="Times New Roman"/>
                <w:sz w:val="24"/>
                <w:szCs w:val="24"/>
              </w:rPr>
              <w:t xml:space="preserve"> mii lei</w:t>
            </w:r>
            <w:r>
              <w:rPr>
                <w:rFonts w:ascii="Times New Roman" w:hAnsi="Times New Roman" w:cs="Times New Roman"/>
                <w:sz w:val="24"/>
                <w:szCs w:val="24"/>
              </w:rPr>
              <w:t>,</w:t>
            </w:r>
          </w:p>
          <w:p w14:paraId="7C13BDE6" w14:textId="77777777" w:rsidR="001A2347" w:rsidRDefault="001A2347" w:rsidP="001A2347">
            <w:pPr>
              <w:pStyle w:val="BodyText"/>
              <w:numPr>
                <w:ilvl w:val="0"/>
                <w:numId w:val="41"/>
              </w:numPr>
              <w:contextualSpacing/>
              <w:jc w:val="both"/>
              <w:rPr>
                <w:rFonts w:ascii="Times New Roman" w:hAnsi="Times New Roman" w:cs="Times New Roman"/>
                <w:sz w:val="24"/>
                <w:szCs w:val="24"/>
              </w:rPr>
            </w:pPr>
            <w:r w:rsidRPr="001D7879">
              <w:rPr>
                <w:rFonts w:ascii="Times New Roman" w:hAnsi="Times New Roman" w:cs="Times New Roman"/>
                <w:sz w:val="24"/>
                <w:szCs w:val="24"/>
              </w:rPr>
              <w:t xml:space="preserve">Voucherele de vacanță în valoare de </w:t>
            </w:r>
            <w:r>
              <w:rPr>
                <w:rFonts w:ascii="Times New Roman" w:hAnsi="Times New Roman" w:cs="Times New Roman"/>
                <w:sz w:val="24"/>
                <w:szCs w:val="24"/>
              </w:rPr>
              <w:t>674</w:t>
            </w:r>
            <w:r w:rsidRPr="001D7879">
              <w:rPr>
                <w:rFonts w:ascii="Times New Roman" w:hAnsi="Times New Roman" w:cs="Times New Roman"/>
                <w:sz w:val="24"/>
                <w:szCs w:val="24"/>
              </w:rPr>
              <w:t xml:space="preserve"> mii lei</w:t>
            </w:r>
            <w:r>
              <w:rPr>
                <w:rFonts w:ascii="Times New Roman" w:hAnsi="Times New Roman" w:cs="Times New Roman"/>
                <w:sz w:val="24"/>
                <w:szCs w:val="24"/>
              </w:rPr>
              <w:t xml:space="preserve">, </w:t>
            </w:r>
          </w:p>
          <w:p w14:paraId="1B19CF08" w14:textId="0BD2B945" w:rsidR="0003275A" w:rsidRPr="00F64FF8" w:rsidRDefault="001A2347" w:rsidP="00F64FF8">
            <w:pPr>
              <w:pStyle w:val="BodyText"/>
              <w:numPr>
                <w:ilvl w:val="0"/>
                <w:numId w:val="41"/>
              </w:numPr>
              <w:contextualSpacing/>
              <w:jc w:val="both"/>
              <w:rPr>
                <w:rStyle w:val="rvts9"/>
                <w:rFonts w:ascii="Times New Roman" w:hAnsi="Times New Roman" w:cs="Times New Roman"/>
                <w:sz w:val="24"/>
                <w:szCs w:val="24"/>
              </w:rPr>
            </w:pPr>
            <w:r w:rsidRPr="001D7879">
              <w:rPr>
                <w:rFonts w:ascii="Times New Roman" w:hAnsi="Times New Roman" w:cs="Times New Roman"/>
                <w:sz w:val="24"/>
                <w:szCs w:val="24"/>
              </w:rPr>
              <w:t xml:space="preserve">Alte cheltuieli conform C.C.M. în </w:t>
            </w:r>
            <w:r>
              <w:rPr>
                <w:rFonts w:ascii="Times New Roman" w:hAnsi="Times New Roman" w:cs="Times New Roman"/>
                <w:sz w:val="24"/>
                <w:szCs w:val="24"/>
              </w:rPr>
              <w:t>valoare</w:t>
            </w:r>
            <w:r w:rsidRPr="001D7879">
              <w:rPr>
                <w:rFonts w:ascii="Times New Roman" w:hAnsi="Times New Roman" w:cs="Times New Roman"/>
                <w:sz w:val="24"/>
                <w:szCs w:val="24"/>
              </w:rPr>
              <w:t xml:space="preserve"> de </w:t>
            </w:r>
            <w:r>
              <w:rPr>
                <w:rFonts w:ascii="Times New Roman" w:hAnsi="Times New Roman" w:cs="Times New Roman"/>
                <w:sz w:val="24"/>
                <w:szCs w:val="24"/>
              </w:rPr>
              <w:t>897</w:t>
            </w:r>
            <w:r w:rsidRPr="001D7879">
              <w:rPr>
                <w:rFonts w:ascii="Times New Roman" w:hAnsi="Times New Roman" w:cs="Times New Roman"/>
                <w:sz w:val="24"/>
                <w:szCs w:val="24"/>
              </w:rPr>
              <w:t xml:space="preserve"> mii lei reprezentând contravaloarea alimentaţiei de protecţie pentru personalul care lucrează în locuri de muncă izolate.</w:t>
            </w:r>
          </w:p>
          <w:p w14:paraId="21CEE971" w14:textId="1A39F88B" w:rsidR="009D0E86" w:rsidRDefault="001A2347" w:rsidP="001A2347">
            <w:pPr>
              <w:pStyle w:val="BodyText"/>
              <w:ind w:left="34"/>
              <w:jc w:val="both"/>
              <w:rPr>
                <w:rStyle w:val="rvts9"/>
                <w:rFonts w:ascii="Times New Roman" w:hAnsi="Times New Roman" w:cs="Times New Roman"/>
                <w:sz w:val="24"/>
                <w:szCs w:val="24"/>
              </w:rPr>
            </w:pPr>
            <w:r w:rsidRPr="00F15362">
              <w:rPr>
                <w:rStyle w:val="rvts9"/>
                <w:rFonts w:ascii="Times New Roman" w:hAnsi="Times New Roman" w:cs="Times New Roman"/>
                <w:sz w:val="24"/>
                <w:szCs w:val="24"/>
              </w:rPr>
              <w:t>Pentru anul 202</w:t>
            </w:r>
            <w:r>
              <w:rPr>
                <w:rStyle w:val="rvts9"/>
                <w:rFonts w:ascii="Times New Roman" w:hAnsi="Times New Roman" w:cs="Times New Roman"/>
                <w:sz w:val="24"/>
                <w:szCs w:val="24"/>
                <w:lang w:val="pt-BR"/>
              </w:rPr>
              <w:t>6</w:t>
            </w:r>
            <w:r w:rsidRPr="00F15362">
              <w:rPr>
                <w:rStyle w:val="rvts9"/>
                <w:rFonts w:ascii="Times New Roman" w:hAnsi="Times New Roman" w:cs="Times New Roman"/>
                <w:sz w:val="24"/>
                <w:szCs w:val="24"/>
              </w:rPr>
              <w:t xml:space="preserve">, Administrația Națională de Meteorologie </w:t>
            </w:r>
            <w:r w:rsidR="009D0E86">
              <w:rPr>
                <w:rStyle w:val="rvts9"/>
                <w:rFonts w:ascii="Times New Roman" w:hAnsi="Times New Roman" w:cs="Times New Roman"/>
                <w:sz w:val="24"/>
                <w:szCs w:val="24"/>
              </w:rPr>
              <w:t>respectă</w:t>
            </w:r>
            <w:r w:rsidRPr="00F15362">
              <w:rPr>
                <w:rStyle w:val="rvts9"/>
                <w:rFonts w:ascii="Times New Roman" w:hAnsi="Times New Roman" w:cs="Times New Roman"/>
                <w:sz w:val="24"/>
                <w:szCs w:val="24"/>
              </w:rPr>
              <w:t xml:space="preserve"> prevederile Ordonanței de Urgență Nr. </w:t>
            </w:r>
            <w:r w:rsidR="009D0E86">
              <w:rPr>
                <w:rStyle w:val="rvts9"/>
                <w:rFonts w:ascii="Times New Roman" w:hAnsi="Times New Roman" w:cs="Times New Roman"/>
                <w:sz w:val="24"/>
                <w:szCs w:val="24"/>
              </w:rPr>
              <w:t>89</w:t>
            </w:r>
            <w:r w:rsidRPr="00F15362">
              <w:rPr>
                <w:rStyle w:val="rvts9"/>
                <w:rFonts w:ascii="Times New Roman" w:hAnsi="Times New Roman" w:cs="Times New Roman"/>
                <w:sz w:val="24"/>
                <w:szCs w:val="24"/>
              </w:rPr>
              <w:t xml:space="preserve"> din </w:t>
            </w:r>
            <w:r w:rsidR="009D0E86">
              <w:rPr>
                <w:rStyle w:val="rvts9"/>
                <w:rFonts w:ascii="Times New Roman" w:hAnsi="Times New Roman" w:cs="Times New Roman"/>
                <w:sz w:val="24"/>
                <w:szCs w:val="24"/>
              </w:rPr>
              <w:t>23</w:t>
            </w:r>
            <w:r w:rsidRPr="00F15362">
              <w:rPr>
                <w:rStyle w:val="rvts9"/>
                <w:rFonts w:ascii="Times New Roman" w:hAnsi="Times New Roman" w:cs="Times New Roman"/>
                <w:sz w:val="24"/>
                <w:szCs w:val="24"/>
              </w:rPr>
              <w:t xml:space="preserve"> decembrie 202</w:t>
            </w:r>
            <w:r w:rsidR="009D0E86">
              <w:rPr>
                <w:rStyle w:val="rvts9"/>
                <w:rFonts w:ascii="Times New Roman" w:hAnsi="Times New Roman" w:cs="Times New Roman"/>
                <w:sz w:val="24"/>
                <w:szCs w:val="24"/>
              </w:rPr>
              <w:t>5</w:t>
            </w:r>
            <w:r w:rsidRPr="00F15362">
              <w:rPr>
                <w:rStyle w:val="rvts9"/>
                <w:rFonts w:ascii="Times New Roman" w:hAnsi="Times New Roman" w:cs="Times New Roman"/>
                <w:sz w:val="24"/>
                <w:szCs w:val="24"/>
              </w:rPr>
              <w:t xml:space="preserve"> cu modificările și completările ulterioare, </w:t>
            </w:r>
            <w:r w:rsidRPr="00F15362">
              <w:rPr>
                <w:rFonts w:ascii="Times New Roman" w:hAnsi="Times New Roman" w:cs="Times New Roman"/>
                <w:sz w:val="24"/>
                <w:szCs w:val="24"/>
              </w:rPr>
              <w:t xml:space="preserve"> </w:t>
            </w:r>
            <w:r w:rsidRPr="00F15362">
              <w:rPr>
                <w:rStyle w:val="rvts9"/>
                <w:rFonts w:ascii="Times New Roman" w:hAnsi="Times New Roman" w:cs="Times New Roman"/>
                <w:sz w:val="24"/>
                <w:szCs w:val="24"/>
                <w:lang w:val="pt-BR"/>
              </w:rPr>
              <w:t>Art. XXXV</w:t>
            </w:r>
            <w:r w:rsidR="009D0E86">
              <w:rPr>
                <w:rStyle w:val="rvts9"/>
                <w:rFonts w:ascii="Times New Roman" w:hAnsi="Times New Roman" w:cs="Times New Roman"/>
                <w:sz w:val="24"/>
                <w:szCs w:val="24"/>
                <w:lang w:val="pt-BR"/>
              </w:rPr>
              <w:t>I</w:t>
            </w:r>
            <w:r w:rsidRPr="00F15362">
              <w:rPr>
                <w:rStyle w:val="rvts9"/>
                <w:rFonts w:ascii="Times New Roman" w:hAnsi="Times New Roman" w:cs="Times New Roman"/>
                <w:sz w:val="24"/>
                <w:szCs w:val="24"/>
                <w:lang w:val="pt-BR"/>
              </w:rPr>
              <w:t xml:space="preserve"> </w:t>
            </w:r>
            <w:r w:rsidRPr="00F15362">
              <w:rPr>
                <w:rStyle w:val="rvts9"/>
                <w:rFonts w:ascii="Times New Roman" w:hAnsi="Times New Roman" w:cs="Times New Roman"/>
                <w:sz w:val="24"/>
                <w:szCs w:val="24"/>
              </w:rPr>
              <w:t xml:space="preserve">alin.(1) </w:t>
            </w:r>
            <w:r w:rsidR="009D0E86">
              <w:rPr>
                <w:rStyle w:val="rvts9"/>
                <w:rFonts w:ascii="Times New Roman" w:hAnsi="Times New Roman" w:cs="Times New Roman"/>
                <w:sz w:val="24"/>
                <w:szCs w:val="24"/>
              </w:rPr>
              <w:t>respectiv</w:t>
            </w:r>
            <w:r w:rsidRPr="00F15362">
              <w:rPr>
                <w:rStyle w:val="rvts9"/>
                <w:rFonts w:ascii="Times New Roman" w:hAnsi="Times New Roman" w:cs="Times New Roman"/>
                <w:sz w:val="24"/>
                <w:szCs w:val="24"/>
              </w:rPr>
              <w:t xml:space="preserve"> menţineri</w:t>
            </w:r>
            <w:r w:rsidR="009D0E86">
              <w:rPr>
                <w:rStyle w:val="rvts9"/>
                <w:rFonts w:ascii="Times New Roman" w:hAnsi="Times New Roman" w:cs="Times New Roman"/>
                <w:sz w:val="24"/>
                <w:szCs w:val="24"/>
              </w:rPr>
              <w:t>ea</w:t>
            </w:r>
            <w:r w:rsidRPr="00F15362">
              <w:rPr>
                <w:rStyle w:val="rvts9"/>
                <w:rFonts w:ascii="Times New Roman" w:hAnsi="Times New Roman" w:cs="Times New Roman"/>
                <w:sz w:val="24"/>
                <w:szCs w:val="24"/>
              </w:rPr>
              <w:t xml:space="preserve"> drepturilor de natură salarială aflate în plată la data de 30 noiembrie 202</w:t>
            </w:r>
            <w:r w:rsidR="009D0E86">
              <w:rPr>
                <w:rStyle w:val="rvts9"/>
                <w:rFonts w:ascii="Times New Roman" w:hAnsi="Times New Roman" w:cs="Times New Roman"/>
                <w:sz w:val="24"/>
                <w:szCs w:val="24"/>
              </w:rPr>
              <w:t>5</w:t>
            </w:r>
            <w:r w:rsidRPr="00F15362">
              <w:rPr>
                <w:rStyle w:val="rvts9"/>
                <w:rFonts w:ascii="Times New Roman" w:hAnsi="Times New Roman" w:cs="Times New Roman"/>
                <w:sz w:val="24"/>
                <w:szCs w:val="24"/>
              </w:rPr>
              <w:t xml:space="preserve"> pentru numărul de personal realizat la finele acestui an</w:t>
            </w:r>
            <w:r w:rsidR="00F64FF8">
              <w:rPr>
                <w:rStyle w:val="rvts9"/>
                <w:rFonts w:ascii="Times New Roman" w:hAnsi="Times New Roman" w:cs="Times New Roman"/>
                <w:sz w:val="24"/>
                <w:szCs w:val="24"/>
              </w:rPr>
              <w:t>, respectiv 945 de persoane</w:t>
            </w:r>
            <w:r w:rsidR="009D0E86">
              <w:rPr>
                <w:rStyle w:val="rvts9"/>
                <w:rFonts w:ascii="Times New Roman" w:hAnsi="Times New Roman" w:cs="Times New Roman"/>
                <w:sz w:val="24"/>
                <w:szCs w:val="24"/>
              </w:rPr>
              <w:t>.</w:t>
            </w:r>
          </w:p>
          <w:p w14:paraId="70E5792B" w14:textId="2E1A3474" w:rsidR="0003275A" w:rsidRPr="0003275A" w:rsidRDefault="0003275A" w:rsidP="0003275A">
            <w:pPr>
              <w:pStyle w:val="BodyText"/>
              <w:ind w:left="34"/>
              <w:jc w:val="both"/>
              <w:rPr>
                <w:rStyle w:val="rvts9"/>
                <w:rFonts w:ascii="Times New Roman" w:hAnsi="Times New Roman" w:cs="Times New Roman"/>
                <w:sz w:val="24"/>
                <w:szCs w:val="24"/>
              </w:rPr>
            </w:pPr>
            <w:r w:rsidRPr="0003275A">
              <w:rPr>
                <w:rStyle w:val="rvts9"/>
                <w:rFonts w:ascii="Times New Roman" w:hAnsi="Times New Roman" w:cs="Times New Roman"/>
                <w:sz w:val="24"/>
                <w:szCs w:val="24"/>
              </w:rPr>
              <w:lastRenderedPageBreak/>
              <w:t>Propunerea privind valoarea de 93.114 mii lei a Cheltuielilor de natură salarială în cadrul Bugetului de Venituri și Cheltuieli pentru anul 2026, conduce la obținerea următorilor indicatori de personal:</w:t>
            </w:r>
          </w:p>
          <w:p w14:paraId="2E6668B3" w14:textId="37308D9D" w:rsidR="0003275A" w:rsidRPr="0003275A" w:rsidRDefault="0003275A" w:rsidP="0003275A">
            <w:pPr>
              <w:pStyle w:val="BodyText"/>
              <w:ind w:left="34"/>
              <w:jc w:val="both"/>
              <w:rPr>
                <w:rStyle w:val="rvts9"/>
                <w:rFonts w:ascii="Times New Roman" w:hAnsi="Times New Roman" w:cs="Times New Roman"/>
                <w:sz w:val="24"/>
                <w:szCs w:val="24"/>
              </w:rPr>
            </w:pPr>
            <w:r w:rsidRPr="0003275A">
              <w:rPr>
                <w:rStyle w:val="rvts9"/>
                <w:rFonts w:ascii="Times New Roman" w:hAnsi="Times New Roman" w:cs="Times New Roman"/>
                <w:sz w:val="24"/>
                <w:szCs w:val="24"/>
              </w:rPr>
              <w:t>1)</w:t>
            </w:r>
            <w:r w:rsidRPr="0003275A">
              <w:rPr>
                <w:rStyle w:val="rvts9"/>
                <w:rFonts w:ascii="Times New Roman" w:hAnsi="Times New Roman" w:cs="Times New Roman"/>
                <w:sz w:val="24"/>
                <w:szCs w:val="24"/>
              </w:rPr>
              <w:tab/>
              <w:t>Câstigul mediu lunar pe salariat (lei/persoana) determinat pe baza cheltuielilor de natură salarială – 8.211</w:t>
            </w:r>
            <w:r w:rsidR="00A73275">
              <w:rPr>
                <w:rStyle w:val="rvts9"/>
                <w:rFonts w:ascii="Times New Roman" w:hAnsi="Times New Roman" w:cs="Times New Roman"/>
                <w:sz w:val="24"/>
                <w:szCs w:val="24"/>
              </w:rPr>
              <w:t xml:space="preserve"> </w:t>
            </w:r>
            <w:r w:rsidRPr="0003275A">
              <w:rPr>
                <w:rStyle w:val="rvts9"/>
                <w:rFonts w:ascii="Times New Roman" w:hAnsi="Times New Roman" w:cs="Times New Roman"/>
                <w:sz w:val="24"/>
                <w:szCs w:val="24"/>
              </w:rPr>
              <w:t xml:space="preserve">lei/persoană/lună, înregistrând o creștere totală de 0,99%, în raport cu indicatorul realizat în anul 2025. </w:t>
            </w:r>
          </w:p>
          <w:p w14:paraId="29CB5B18" w14:textId="76CB3917" w:rsidR="0003275A" w:rsidRPr="0003275A" w:rsidRDefault="0003275A" w:rsidP="0003275A">
            <w:pPr>
              <w:pStyle w:val="BodyText"/>
              <w:ind w:left="34"/>
              <w:jc w:val="both"/>
              <w:rPr>
                <w:rStyle w:val="rvts9"/>
                <w:rFonts w:ascii="Times New Roman" w:hAnsi="Times New Roman" w:cs="Times New Roman"/>
                <w:sz w:val="24"/>
                <w:szCs w:val="24"/>
              </w:rPr>
            </w:pPr>
            <w:r w:rsidRPr="0003275A">
              <w:rPr>
                <w:rStyle w:val="rvts9"/>
                <w:rFonts w:ascii="Times New Roman" w:hAnsi="Times New Roman" w:cs="Times New Roman"/>
                <w:sz w:val="24"/>
                <w:szCs w:val="24"/>
              </w:rPr>
              <w:t>2)</w:t>
            </w:r>
            <w:r w:rsidRPr="0003275A">
              <w:rPr>
                <w:rStyle w:val="rvts9"/>
                <w:rFonts w:ascii="Times New Roman" w:hAnsi="Times New Roman" w:cs="Times New Roman"/>
                <w:sz w:val="24"/>
                <w:szCs w:val="24"/>
              </w:rPr>
              <w:tab/>
              <w:t xml:space="preserve">Câștigul mediu lunar pe salariat (lei/persoana) determinat pe baza cheltuielilor de natură salarială, recalculat cf OG nr. 26/2013 și a Legii bugetului de stat pe anul 2026 – 8.072 lei/persoana/luna, înregistrând o creștere totală de 0,81% în raport cu indicatorul realizat în anul 2025. </w:t>
            </w:r>
          </w:p>
          <w:p w14:paraId="171972E7" w14:textId="797266CE" w:rsidR="001A2347" w:rsidRDefault="0003275A" w:rsidP="0003275A">
            <w:pPr>
              <w:pStyle w:val="BodyText"/>
              <w:ind w:left="34"/>
              <w:jc w:val="both"/>
              <w:rPr>
                <w:rStyle w:val="rvts9"/>
                <w:rFonts w:ascii="Times New Roman" w:hAnsi="Times New Roman" w:cs="Times New Roman"/>
                <w:sz w:val="24"/>
                <w:szCs w:val="24"/>
              </w:rPr>
            </w:pPr>
            <w:r w:rsidRPr="0003275A">
              <w:rPr>
                <w:rStyle w:val="rvts9"/>
                <w:rFonts w:ascii="Times New Roman" w:hAnsi="Times New Roman" w:cs="Times New Roman"/>
                <w:sz w:val="24"/>
                <w:szCs w:val="24"/>
              </w:rPr>
              <w:t>3)</w:t>
            </w:r>
            <w:r w:rsidRPr="0003275A">
              <w:rPr>
                <w:rStyle w:val="rvts9"/>
                <w:rFonts w:ascii="Times New Roman" w:hAnsi="Times New Roman" w:cs="Times New Roman"/>
                <w:sz w:val="24"/>
                <w:szCs w:val="24"/>
              </w:rPr>
              <w:tab/>
              <w:t>Productivitatea muncii în unități valorice pe total personal mediu – 132,36 mii lei/pers, înregistrând o creștere totală de 2,14% în raport cu indicatorul realizat la finele anului 2025.</w:t>
            </w:r>
          </w:p>
          <w:p w14:paraId="4659BE77" w14:textId="2765BDAE" w:rsidR="001A2347" w:rsidRPr="005D0DF0" w:rsidRDefault="00F64FF8" w:rsidP="00F64FF8">
            <w:pPr>
              <w:pStyle w:val="BodyText"/>
              <w:jc w:val="both"/>
              <w:rPr>
                <w:lang w:val="pt-BR"/>
              </w:rPr>
            </w:pPr>
            <w:r>
              <w:rPr>
                <w:rFonts w:ascii="Times New Roman" w:hAnsi="Times New Roman" w:cs="Times New Roman"/>
                <w:sz w:val="24"/>
                <w:szCs w:val="24"/>
                <w:lang w:val="pt-BR"/>
              </w:rPr>
              <w:t xml:space="preserve">2. </w:t>
            </w:r>
            <w:r w:rsidR="001A2347" w:rsidRPr="00F15362">
              <w:rPr>
                <w:rFonts w:ascii="Times New Roman" w:hAnsi="Times New Roman" w:cs="Times New Roman"/>
                <w:sz w:val="24"/>
                <w:szCs w:val="24"/>
                <w:lang w:val="pt-BR"/>
              </w:rPr>
              <w:t>Al</w:t>
            </w:r>
            <w:r w:rsidR="001A2347" w:rsidRPr="005D0DF0">
              <w:rPr>
                <w:rFonts w:ascii="Times New Roman" w:hAnsi="Times New Roman" w:cs="Times New Roman"/>
                <w:sz w:val="24"/>
                <w:szCs w:val="24"/>
                <w:lang w:val="pt-BR"/>
              </w:rPr>
              <w:t xml:space="preserve">te cheltuieli cu personalul  în valoare de </w:t>
            </w:r>
            <w:r>
              <w:rPr>
                <w:rFonts w:ascii="Times New Roman" w:hAnsi="Times New Roman" w:cs="Times New Roman"/>
                <w:sz w:val="24"/>
                <w:szCs w:val="24"/>
                <w:lang w:val="pt-BR"/>
              </w:rPr>
              <w:t>922</w:t>
            </w:r>
            <w:r w:rsidR="001A2347" w:rsidRPr="005D0DF0">
              <w:rPr>
                <w:rFonts w:ascii="Times New Roman" w:hAnsi="Times New Roman" w:cs="Times New Roman"/>
                <w:sz w:val="24"/>
                <w:szCs w:val="24"/>
                <w:lang w:val="pt-BR"/>
              </w:rPr>
              <w:t xml:space="preserve"> mii lei, aferent cheltuielilor de natură salariala aferent activității unităților de implementare Proiecte de Cercetare Dezvoltare pentru care salarizarea personalului care derulează activități în cadrul acestor Proiecte este calculată având în vedere Anexa Nr. 2 -  Plafoane în limita cărora se calculează costurile salariale directe la contractele de finanțare din fonduri bugetare alocate PNCDI IV aprobată prin Hotărârea Nr. 1.188 din 29 septembrie 2022.</w:t>
            </w:r>
          </w:p>
          <w:p w14:paraId="7BECBE0F" w14:textId="35055315" w:rsidR="001A2347" w:rsidRPr="00F15362" w:rsidRDefault="00F64FF8" w:rsidP="00F64FF8">
            <w:pPr>
              <w:pStyle w:val="BodyText"/>
              <w:jc w:val="both"/>
              <w:rPr>
                <w:rFonts w:ascii="Times New Roman" w:hAnsi="Times New Roman" w:cs="Times New Roman"/>
                <w:sz w:val="24"/>
                <w:szCs w:val="24"/>
                <w:lang w:val="pt-BR"/>
              </w:rPr>
            </w:pPr>
            <w:r>
              <w:rPr>
                <w:rFonts w:ascii="Times New Roman" w:hAnsi="Times New Roman" w:cs="Times New Roman"/>
                <w:sz w:val="24"/>
                <w:szCs w:val="24"/>
                <w:lang w:val="pt-BR"/>
              </w:rPr>
              <w:t>3.</w:t>
            </w:r>
            <w:r w:rsidR="001A2347" w:rsidRPr="00F15362">
              <w:rPr>
                <w:rFonts w:ascii="Times New Roman" w:hAnsi="Times New Roman" w:cs="Times New Roman"/>
                <w:sz w:val="24"/>
                <w:szCs w:val="24"/>
                <w:lang w:val="pt-BR"/>
              </w:rPr>
              <w:t xml:space="preserve"> Cheltuieli aferente contractului de mandat și a altor organe de conducere și control în valoare de </w:t>
            </w:r>
            <w:r w:rsidR="00670D9C">
              <w:rPr>
                <w:rFonts w:ascii="Times New Roman" w:hAnsi="Times New Roman" w:cs="Times New Roman"/>
                <w:sz w:val="24"/>
                <w:szCs w:val="24"/>
                <w:lang w:val="pt-BR"/>
              </w:rPr>
              <w:t>587</w:t>
            </w:r>
            <w:r w:rsidR="001A2347" w:rsidRPr="00F15362">
              <w:rPr>
                <w:rFonts w:ascii="Times New Roman" w:hAnsi="Times New Roman" w:cs="Times New Roman"/>
                <w:sz w:val="24"/>
                <w:szCs w:val="24"/>
                <w:lang w:val="pt-BR"/>
              </w:rPr>
              <w:t xml:space="preserve"> mii lei. </w:t>
            </w:r>
          </w:p>
          <w:p w14:paraId="444435B1" w14:textId="1A951931" w:rsidR="001A2347" w:rsidRPr="00F15362" w:rsidRDefault="00F64FF8" w:rsidP="00F64FF8">
            <w:pPr>
              <w:pStyle w:val="BodyText"/>
              <w:ind w:left="34"/>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4. </w:t>
            </w:r>
            <w:r w:rsidR="001A2347" w:rsidRPr="00F15362">
              <w:rPr>
                <w:rFonts w:ascii="Times New Roman" w:hAnsi="Times New Roman" w:cs="Times New Roman"/>
                <w:sz w:val="24"/>
                <w:szCs w:val="24"/>
                <w:lang w:val="pt-BR"/>
              </w:rPr>
              <w:t xml:space="preserve">Cheltuieli cu contribuțiile datorate de angajator sunt în valoare de </w:t>
            </w:r>
            <w:r>
              <w:rPr>
                <w:rFonts w:ascii="Times New Roman" w:hAnsi="Times New Roman" w:cs="Times New Roman"/>
                <w:sz w:val="24"/>
                <w:szCs w:val="24"/>
                <w:lang w:val="pt-BR"/>
              </w:rPr>
              <w:t>1.9</w:t>
            </w:r>
            <w:r w:rsidR="00670D9C">
              <w:rPr>
                <w:rFonts w:ascii="Times New Roman" w:hAnsi="Times New Roman" w:cs="Times New Roman"/>
                <w:sz w:val="24"/>
                <w:szCs w:val="24"/>
                <w:lang w:val="pt-BR"/>
              </w:rPr>
              <w:t>45</w:t>
            </w:r>
            <w:r w:rsidR="001A2347" w:rsidRPr="00F15362">
              <w:rPr>
                <w:rFonts w:ascii="Times New Roman" w:hAnsi="Times New Roman" w:cs="Times New Roman"/>
                <w:sz w:val="24"/>
                <w:szCs w:val="24"/>
                <w:lang w:val="pt-BR"/>
              </w:rPr>
              <w:t xml:space="preserve"> mii lei și au fost calculate în conformitate cu legislația în vigoare.</w:t>
            </w:r>
          </w:p>
          <w:p w14:paraId="07CCA50A" w14:textId="7886B8C3" w:rsidR="001A2347" w:rsidRPr="00F15362" w:rsidRDefault="001A2347" w:rsidP="001A2347">
            <w:pPr>
              <w:pStyle w:val="BodyText"/>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d) Administrația Națională de Meteorologie are în derulare Proiecte finanțate din fonduri europene având ca obiect teme de cercetare din domeniul meteorologiei, care se vor derula pe parcursul anului 202</w:t>
            </w:r>
            <w:r w:rsidR="00F64FF8">
              <w:rPr>
                <w:rFonts w:ascii="Times New Roman" w:hAnsi="Times New Roman" w:cs="Times New Roman"/>
                <w:sz w:val="24"/>
                <w:szCs w:val="24"/>
                <w:lang w:val="pt-BR"/>
              </w:rPr>
              <w:t>6</w:t>
            </w:r>
            <w:r w:rsidRPr="00F15362">
              <w:rPr>
                <w:rFonts w:ascii="Times New Roman" w:hAnsi="Times New Roman" w:cs="Times New Roman"/>
                <w:sz w:val="24"/>
                <w:szCs w:val="24"/>
                <w:lang w:val="pt-BR"/>
              </w:rPr>
              <w:t xml:space="preserve"> și care asigură obținerea de Venituri din fonduri europene în valoare de </w:t>
            </w:r>
            <w:r w:rsidR="00F64FF8">
              <w:rPr>
                <w:rFonts w:ascii="Times New Roman" w:hAnsi="Times New Roman" w:cs="Times New Roman"/>
                <w:sz w:val="24"/>
                <w:szCs w:val="24"/>
                <w:lang w:val="pt-BR"/>
              </w:rPr>
              <w:t>6.559</w:t>
            </w:r>
            <w:r w:rsidRPr="00F15362">
              <w:rPr>
                <w:rFonts w:ascii="Times New Roman" w:hAnsi="Times New Roman" w:cs="Times New Roman"/>
                <w:sz w:val="24"/>
                <w:szCs w:val="24"/>
                <w:lang w:val="pt-BR"/>
              </w:rPr>
              <w:t xml:space="preserve"> mii lei. </w:t>
            </w:r>
          </w:p>
          <w:p w14:paraId="4CB370AD" w14:textId="499BEFD6" w:rsidR="00E74088" w:rsidRPr="00F15362" w:rsidRDefault="00E74088" w:rsidP="00E74088">
            <w:pPr>
              <w:pStyle w:val="BodyText"/>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e) Surse de finanțare a investițiilor aferente anului 202</w:t>
            </w:r>
            <w:r>
              <w:rPr>
                <w:rFonts w:ascii="Times New Roman" w:hAnsi="Times New Roman" w:cs="Times New Roman"/>
                <w:sz w:val="24"/>
                <w:szCs w:val="24"/>
                <w:lang w:val="pt-BR"/>
              </w:rPr>
              <w:t>6</w:t>
            </w:r>
            <w:r w:rsidRPr="00F15362">
              <w:rPr>
                <w:rFonts w:ascii="Times New Roman" w:hAnsi="Times New Roman" w:cs="Times New Roman"/>
                <w:sz w:val="24"/>
                <w:szCs w:val="24"/>
                <w:lang w:val="pt-BR"/>
              </w:rPr>
              <w:t xml:space="preserve">. Administrația Națională de Meteorologie a prevăzut suma de </w:t>
            </w:r>
            <w:r>
              <w:rPr>
                <w:rFonts w:ascii="Times New Roman" w:hAnsi="Times New Roman" w:cs="Times New Roman"/>
                <w:sz w:val="24"/>
                <w:szCs w:val="24"/>
                <w:lang w:val="pt-BR"/>
              </w:rPr>
              <w:t>97.600</w:t>
            </w:r>
            <w:r w:rsidRPr="00F15362">
              <w:rPr>
                <w:rFonts w:ascii="Times New Roman" w:hAnsi="Times New Roman" w:cs="Times New Roman"/>
                <w:sz w:val="24"/>
                <w:szCs w:val="24"/>
                <w:lang w:val="pt-BR"/>
              </w:rPr>
              <w:t xml:space="preserve"> mii lei, din care: </w:t>
            </w:r>
          </w:p>
          <w:p w14:paraId="1AF685FA" w14:textId="33F9D0CA" w:rsidR="00E74088" w:rsidRPr="00F15362" w:rsidRDefault="00E74088" w:rsidP="00E74088">
            <w:pPr>
              <w:pStyle w:val="BodyText"/>
              <w:numPr>
                <w:ilvl w:val="0"/>
                <w:numId w:val="43"/>
              </w:numPr>
              <w:suppressAutoHyphens w:val="0"/>
              <w:spacing w:after="0"/>
              <w:jc w:val="both"/>
              <w:rPr>
                <w:rFonts w:ascii="Times New Roman" w:hAnsi="Times New Roman" w:cs="Times New Roman"/>
                <w:sz w:val="24"/>
                <w:szCs w:val="24"/>
                <w:lang w:val="pt-BR"/>
              </w:rPr>
            </w:pPr>
            <w:r>
              <w:rPr>
                <w:rFonts w:ascii="Times New Roman" w:hAnsi="Times New Roman" w:cs="Times New Roman"/>
                <w:sz w:val="24"/>
                <w:szCs w:val="24"/>
              </w:rPr>
              <w:t>2.75</w:t>
            </w:r>
            <w:r w:rsidRPr="00F15362">
              <w:rPr>
                <w:rFonts w:ascii="Times New Roman" w:hAnsi="Times New Roman" w:cs="Times New Roman"/>
                <w:sz w:val="24"/>
                <w:szCs w:val="24"/>
              </w:rPr>
              <w:t>0</w:t>
            </w:r>
            <w:r w:rsidRPr="00F15362">
              <w:rPr>
                <w:rFonts w:ascii="Times New Roman" w:hAnsi="Times New Roman" w:cs="Times New Roman"/>
                <w:sz w:val="24"/>
                <w:szCs w:val="24"/>
                <w:lang w:val="pt-BR"/>
              </w:rPr>
              <w:t xml:space="preserve"> mii lei reprezintă surse proprii de finanțare, </w:t>
            </w:r>
          </w:p>
          <w:p w14:paraId="7E7E7539" w14:textId="31340EB7" w:rsidR="00E74088" w:rsidRDefault="00E74088" w:rsidP="00E74088">
            <w:pPr>
              <w:numPr>
                <w:ilvl w:val="0"/>
                <w:numId w:val="43"/>
              </w:numPr>
              <w:ind w:left="34" w:firstLine="1046"/>
              <w:jc w:val="both"/>
              <w:rPr>
                <w:rFonts w:ascii="Times New Roman" w:hAnsi="Times New Roman" w:cs="Times New Roman"/>
                <w:sz w:val="24"/>
                <w:szCs w:val="24"/>
                <w:lang w:val="pt-BR" w:eastAsia="ar-SA"/>
              </w:rPr>
            </w:pPr>
            <w:r>
              <w:rPr>
                <w:rFonts w:ascii="Times New Roman" w:hAnsi="Times New Roman" w:cs="Times New Roman"/>
                <w:sz w:val="24"/>
                <w:szCs w:val="24"/>
                <w:lang w:val="pt-BR" w:eastAsia="ar-SA"/>
              </w:rPr>
              <w:t>6.300</w:t>
            </w:r>
            <w:r w:rsidRPr="00F15362">
              <w:rPr>
                <w:rFonts w:ascii="Times New Roman" w:hAnsi="Times New Roman" w:cs="Times New Roman"/>
                <w:sz w:val="24"/>
                <w:szCs w:val="24"/>
                <w:lang w:val="pt-BR" w:eastAsia="ar-SA"/>
              </w:rPr>
              <w:t xml:space="preserve"> mii lei din alocații bugetare pentru investiții acordate conform Legii bugetului de stat pe anul 202</w:t>
            </w:r>
            <w:r>
              <w:rPr>
                <w:rFonts w:ascii="Times New Roman" w:hAnsi="Times New Roman" w:cs="Times New Roman"/>
                <w:sz w:val="24"/>
                <w:szCs w:val="24"/>
                <w:lang w:val="pt-BR" w:eastAsia="ar-SA"/>
              </w:rPr>
              <w:t>6</w:t>
            </w:r>
            <w:r w:rsidRPr="00F15362">
              <w:rPr>
                <w:rFonts w:ascii="Times New Roman" w:hAnsi="Times New Roman" w:cs="Times New Roman"/>
                <w:sz w:val="24"/>
                <w:szCs w:val="24"/>
                <w:lang w:val="pt-BR" w:eastAsia="ar-SA"/>
              </w:rPr>
              <w:t xml:space="preserve"> nr.</w:t>
            </w:r>
            <w:r>
              <w:rPr>
                <w:rFonts w:ascii="Times New Roman" w:hAnsi="Times New Roman" w:cs="Times New Roman"/>
                <w:sz w:val="24"/>
                <w:szCs w:val="24"/>
                <w:lang w:val="pt-BR" w:eastAsia="ar-SA"/>
              </w:rPr>
              <w:t xml:space="preserve"> 43</w:t>
            </w:r>
            <w:r w:rsidRPr="00F15362">
              <w:rPr>
                <w:rFonts w:ascii="Times New Roman" w:hAnsi="Times New Roman" w:cs="Times New Roman"/>
                <w:sz w:val="24"/>
                <w:szCs w:val="24"/>
                <w:lang w:val="pt-BR" w:eastAsia="ar-SA"/>
              </w:rPr>
              <w:t>/202</w:t>
            </w:r>
            <w:r>
              <w:rPr>
                <w:rFonts w:ascii="Times New Roman" w:hAnsi="Times New Roman" w:cs="Times New Roman"/>
                <w:sz w:val="24"/>
                <w:szCs w:val="24"/>
                <w:lang w:val="pt-BR" w:eastAsia="ar-SA"/>
              </w:rPr>
              <w:t>6</w:t>
            </w:r>
            <w:r w:rsidRPr="00F15362">
              <w:rPr>
                <w:rFonts w:ascii="Times New Roman" w:hAnsi="Times New Roman" w:cs="Times New Roman"/>
                <w:sz w:val="24"/>
                <w:szCs w:val="24"/>
                <w:lang w:val="pt-BR" w:eastAsia="ar-SA"/>
              </w:rPr>
              <w:t>, capitolul 8001, titlul 55, alineat 12 “Investitii ale agentilor economici cu capital de stat”. Valoarea a fost stabilită conform prevederilor art.21 alin.(5) și (6) din Legea nr.500/2002 privind finanțele publice, cu modificările și completările ulterioare, potrivit cărora “pentru asigurarea unei execuţii bugetare prudente, ordonatorii principali de credite vor repartiza, potrivit alin.(1), creditele de angajament şi creditele bugetare după reţinerea a 10% din prevederile aprobate acestora” cu excepția cheltuielilor de personal (art. 6 lit.a).</w:t>
            </w:r>
          </w:p>
          <w:p w14:paraId="54640EC1" w14:textId="70AD7D00" w:rsidR="00E74088" w:rsidRPr="00F15362" w:rsidRDefault="00E74088" w:rsidP="00E74088">
            <w:pPr>
              <w:ind w:left="708"/>
              <w:jc w:val="both"/>
              <w:rPr>
                <w:rFonts w:ascii="Times New Roman" w:hAnsi="Times New Roman" w:cs="Times New Roman"/>
                <w:sz w:val="24"/>
                <w:szCs w:val="24"/>
                <w:lang w:val="pt-BR" w:eastAsia="ar-SA"/>
              </w:rPr>
            </w:pPr>
            <w:r w:rsidRPr="00F15362">
              <w:rPr>
                <w:rFonts w:ascii="Times New Roman" w:hAnsi="Times New Roman" w:cs="Times New Roman"/>
                <w:sz w:val="24"/>
                <w:szCs w:val="24"/>
                <w:lang w:val="pt-BR" w:eastAsia="ar-SA"/>
              </w:rPr>
              <w:t>Obiectivele de investiții propuse pentru anul 202</w:t>
            </w:r>
            <w:r>
              <w:rPr>
                <w:rFonts w:ascii="Times New Roman" w:hAnsi="Times New Roman" w:cs="Times New Roman"/>
                <w:sz w:val="24"/>
                <w:szCs w:val="24"/>
                <w:lang w:val="pt-BR" w:eastAsia="ar-SA"/>
              </w:rPr>
              <w:t>6</w:t>
            </w:r>
            <w:r w:rsidRPr="00F15362">
              <w:rPr>
                <w:rFonts w:ascii="Times New Roman" w:hAnsi="Times New Roman" w:cs="Times New Roman"/>
                <w:sz w:val="24"/>
                <w:szCs w:val="24"/>
                <w:lang w:val="pt-BR" w:eastAsia="ar-SA"/>
              </w:rPr>
              <w:t xml:space="preserve">, constau în: </w:t>
            </w:r>
          </w:p>
          <w:p w14:paraId="1D96F67B" w14:textId="62E3C111" w:rsidR="00E74088" w:rsidRPr="00F15362" w:rsidRDefault="00E74088" w:rsidP="00E74088">
            <w:pPr>
              <w:numPr>
                <w:ilvl w:val="0"/>
                <w:numId w:val="42"/>
              </w:numPr>
              <w:ind w:left="1068"/>
              <w:jc w:val="both"/>
              <w:rPr>
                <w:rFonts w:ascii="Times New Roman" w:hAnsi="Times New Roman" w:cs="Times New Roman"/>
                <w:sz w:val="24"/>
                <w:szCs w:val="24"/>
                <w:lang w:val="pt-BR" w:eastAsia="ar-SA"/>
              </w:rPr>
            </w:pPr>
            <w:r w:rsidRPr="00F15362">
              <w:rPr>
                <w:rFonts w:ascii="Times New Roman" w:hAnsi="Times New Roman" w:cs="Times New Roman"/>
                <w:sz w:val="24"/>
                <w:szCs w:val="24"/>
                <w:lang w:val="pt-BR" w:eastAsia="ar-SA"/>
              </w:rPr>
              <w:t xml:space="preserve">Lucrări de Modernizare și reabilitaterea infrastructurii tehnologice de funcționare a rețelei naționale meteorologice, necesare la clădirile existente pentru următoarele obiective: </w:t>
            </w:r>
            <w:r w:rsidRPr="00F15362">
              <w:rPr>
                <w:rFonts w:ascii="Times New Roman" w:hAnsi="Times New Roman" w:cs="Times New Roman"/>
                <w:sz w:val="24"/>
                <w:szCs w:val="24"/>
                <w:lang w:val="pt-BR" w:eastAsia="ar-SA"/>
              </w:rPr>
              <w:lastRenderedPageBreak/>
              <w:t>Sediu DMR Dobrogea, SM Ceahlău Toaca</w:t>
            </w:r>
            <w:r>
              <w:rPr>
                <w:rFonts w:ascii="Times New Roman" w:hAnsi="Times New Roman" w:cs="Times New Roman"/>
                <w:sz w:val="24"/>
                <w:szCs w:val="24"/>
                <w:lang w:val="pt-BR" w:eastAsia="ar-SA"/>
              </w:rPr>
              <w:t>, SM Vf Omu și SM Vlădeasa</w:t>
            </w:r>
            <w:r w:rsidRPr="00F15362">
              <w:rPr>
                <w:rFonts w:ascii="Times New Roman" w:hAnsi="Times New Roman" w:cs="Times New Roman"/>
                <w:sz w:val="24"/>
                <w:szCs w:val="24"/>
                <w:lang w:val="pt-BR" w:eastAsia="ar-SA"/>
              </w:rPr>
              <w:t>.</w:t>
            </w:r>
          </w:p>
          <w:p w14:paraId="1CCD4AC7" w14:textId="506A4BE5" w:rsidR="00E74088" w:rsidRPr="00E74088" w:rsidRDefault="00E74088" w:rsidP="00E74088">
            <w:pPr>
              <w:numPr>
                <w:ilvl w:val="0"/>
                <w:numId w:val="43"/>
              </w:numPr>
              <w:jc w:val="both"/>
              <w:rPr>
                <w:rFonts w:ascii="Times New Roman" w:hAnsi="Times New Roman" w:cs="Times New Roman"/>
                <w:sz w:val="24"/>
                <w:szCs w:val="24"/>
                <w:lang w:val="pt-BR" w:eastAsia="ar-SA"/>
              </w:rPr>
            </w:pPr>
            <w:r w:rsidRPr="00E74088">
              <w:rPr>
                <w:rFonts w:ascii="Times New Roman" w:hAnsi="Times New Roman" w:cs="Times New Roman"/>
                <w:sz w:val="24"/>
                <w:szCs w:val="24"/>
                <w:lang w:val="pt-BR" w:eastAsia="ar-SA"/>
              </w:rPr>
              <w:t>88.550 mii lei aferent proiectului Extinderea rețelei naționale de observații din cadrul Sistemului Meteorologic Integrat Național (SIMIN), închis la finanțare în anul 2025 din programul PNRR și înaintată propunerea de continuare a proiectului prin finantare în anul 2026 din Programul Dezvoltare Durabila PDD 2021 – 2027.</w:t>
            </w:r>
            <w:r>
              <w:rPr>
                <w:rFonts w:ascii="Times New Roman" w:hAnsi="Times New Roman" w:cs="Times New Roman"/>
                <w:sz w:val="24"/>
                <w:szCs w:val="24"/>
                <w:lang w:val="pt-BR" w:eastAsia="ar-SA"/>
              </w:rPr>
              <w:t xml:space="preserve"> </w:t>
            </w:r>
            <w:r w:rsidRPr="00E74088">
              <w:rPr>
                <w:rFonts w:ascii="Times New Roman" w:hAnsi="Times New Roman" w:cs="Times New Roman"/>
                <w:sz w:val="24"/>
                <w:szCs w:val="24"/>
                <w:lang w:val="pt-BR" w:eastAsia="ar-SA"/>
              </w:rPr>
              <w:t>Sumele alocate pentru Proiecte cu finanțare din fonduri externe nerambursabile postaderare au fost cuprinse în Bugetul de stat la capitolul “Programe finantate din Fondul European de Dezvoltare Regionala (FEDR) aferente cadrului financiar 2021-2027” conform Legii bugetului de stat pe anul 2026, capitolul 8001, titlul 56, articol 48.</w:t>
            </w:r>
          </w:p>
          <w:p w14:paraId="0ABA79C1" w14:textId="69D7F71B" w:rsidR="00E74088" w:rsidRPr="00F15362" w:rsidRDefault="00E74088" w:rsidP="00E74088">
            <w:pPr>
              <w:pStyle w:val="BodyText"/>
              <w:jc w:val="both"/>
              <w:rPr>
                <w:rFonts w:ascii="Times New Roman" w:hAnsi="Times New Roman" w:cs="Times New Roman"/>
                <w:sz w:val="24"/>
                <w:szCs w:val="24"/>
                <w:lang w:val="pt-BR"/>
              </w:rPr>
            </w:pPr>
            <w:r w:rsidRPr="00F15362">
              <w:rPr>
                <w:rFonts w:ascii="Times New Roman" w:hAnsi="Times New Roman" w:cs="Times New Roman"/>
                <w:sz w:val="24"/>
                <w:szCs w:val="24"/>
                <w:lang w:val="pt-BR"/>
              </w:rPr>
              <w:t>Repartizarea profitului contabil al anului 202</w:t>
            </w:r>
            <w:r>
              <w:rPr>
                <w:rFonts w:ascii="Times New Roman" w:hAnsi="Times New Roman" w:cs="Times New Roman"/>
                <w:sz w:val="24"/>
                <w:szCs w:val="24"/>
                <w:lang w:val="pt-BR"/>
              </w:rPr>
              <w:t>6</w:t>
            </w:r>
            <w:r w:rsidRPr="00F15362">
              <w:rPr>
                <w:rFonts w:ascii="Times New Roman" w:hAnsi="Times New Roman" w:cs="Times New Roman"/>
                <w:sz w:val="24"/>
                <w:szCs w:val="24"/>
                <w:lang w:val="pt-BR"/>
              </w:rPr>
              <w:t xml:space="preserve"> s-a făcut conform </w:t>
            </w:r>
            <w:r w:rsidRPr="00F15362">
              <w:rPr>
                <w:rFonts w:ascii="Times New Roman" w:hAnsi="Times New Roman" w:cs="Times New Roman"/>
                <w:sz w:val="24"/>
                <w:szCs w:val="24"/>
              </w:rPr>
              <w:t>prevederilor Ordonanței Guvernului nr.64/2001 privind repartizarea profitului la societăţile naţionale, companiile naţionale şi societăţile comerciale cu capital integral sau majoritar de stat, precum şi la regiile autonome, aprobată cu modificări prin Legea nr.769/2001, cu modificările și completările ulterioare;</w:t>
            </w:r>
          </w:p>
          <w:p w14:paraId="2EDDA334" w14:textId="49FBB1E7" w:rsidR="00E74088" w:rsidRPr="00F15362" w:rsidRDefault="00E74088" w:rsidP="00E74088">
            <w:pPr>
              <w:pStyle w:val="BodyText"/>
              <w:jc w:val="both"/>
              <w:rPr>
                <w:rFonts w:ascii="Times New Roman" w:hAnsi="Times New Roman" w:cs="Times New Roman"/>
                <w:sz w:val="24"/>
                <w:szCs w:val="24"/>
              </w:rPr>
            </w:pPr>
            <w:r w:rsidRPr="00F15362">
              <w:rPr>
                <w:rFonts w:ascii="Times New Roman" w:hAnsi="Times New Roman" w:cs="Times New Roman"/>
                <w:sz w:val="24"/>
                <w:szCs w:val="24"/>
              </w:rPr>
              <w:t>Administrația Națională de Meteorologie nu înregistrează plăți restante și credite și nici nu planifică pentru anul 202</w:t>
            </w:r>
            <w:r>
              <w:rPr>
                <w:rFonts w:ascii="Times New Roman" w:hAnsi="Times New Roman" w:cs="Times New Roman"/>
                <w:sz w:val="24"/>
                <w:szCs w:val="24"/>
              </w:rPr>
              <w:t>6</w:t>
            </w:r>
            <w:r w:rsidRPr="00F15362">
              <w:rPr>
                <w:rFonts w:ascii="Times New Roman" w:hAnsi="Times New Roman" w:cs="Times New Roman"/>
                <w:sz w:val="24"/>
                <w:szCs w:val="24"/>
              </w:rPr>
              <w:t>.</w:t>
            </w:r>
          </w:p>
          <w:p w14:paraId="07CABD50" w14:textId="77777777" w:rsidR="00E74088" w:rsidRPr="00F15362" w:rsidRDefault="00E74088" w:rsidP="00E74088">
            <w:pPr>
              <w:jc w:val="both"/>
              <w:rPr>
                <w:rFonts w:ascii="Times New Roman" w:hAnsi="Times New Roman" w:cs="Times New Roman"/>
                <w:sz w:val="24"/>
                <w:szCs w:val="24"/>
                <w:lang w:eastAsia="ar-SA"/>
              </w:rPr>
            </w:pPr>
            <w:r w:rsidRPr="00F15362">
              <w:rPr>
                <w:rFonts w:ascii="Times New Roman" w:hAnsi="Times New Roman" w:cs="Times New Roman"/>
                <w:sz w:val="24"/>
                <w:szCs w:val="24"/>
                <w:lang w:eastAsia="ar-SA"/>
              </w:rPr>
              <w:t xml:space="preserve">În contextul economic actual, Administrația Națională de Meteorologie, propune un buget de venituri și cheltuieli ce creează condiții realiste de îndeplinire a indicatorilor de venituri, echilibru, stabilitate și eficientă, care să asigure stabilitatea parametrilor de functionare a reţelei naţionale de observaţii şi măsurători meteorologice, eficientizarea cheltuielilor cu întreținerea și funcționarea infrastructurii Programului National de Meteorologie, stabilitatea câștigului mediu lunar necesar în vederea retenției personalului înalt calificat, a securizării investiției în dezvoltarea resursei umane si creșterea productivității muncii. </w:t>
            </w:r>
          </w:p>
          <w:p w14:paraId="07CD5B1E" w14:textId="663147FB" w:rsidR="00E74088" w:rsidRPr="00F15362" w:rsidRDefault="00E74088" w:rsidP="00E74088">
            <w:pPr>
              <w:jc w:val="both"/>
              <w:rPr>
                <w:rFonts w:ascii="Times New Roman" w:hAnsi="Times New Roman" w:cs="Times New Roman"/>
                <w:sz w:val="24"/>
                <w:szCs w:val="24"/>
                <w:lang w:eastAsia="ar-SA"/>
              </w:rPr>
            </w:pPr>
            <w:r w:rsidRPr="00F15362">
              <w:rPr>
                <w:rFonts w:ascii="Times New Roman" w:hAnsi="Times New Roman" w:cs="Times New Roman"/>
                <w:sz w:val="24"/>
                <w:szCs w:val="24"/>
                <w:lang w:eastAsia="ar-SA"/>
              </w:rPr>
              <w:t>Indicatorul cheltuieli totale la 1000 lei venituri totale înregistrează o pondere de 99,</w:t>
            </w:r>
            <w:r w:rsidR="00925FC1">
              <w:rPr>
                <w:rFonts w:ascii="Times New Roman" w:hAnsi="Times New Roman" w:cs="Times New Roman"/>
                <w:sz w:val="24"/>
                <w:szCs w:val="24"/>
                <w:lang w:eastAsia="ar-SA"/>
              </w:rPr>
              <w:t>4</w:t>
            </w:r>
            <w:r>
              <w:rPr>
                <w:rFonts w:ascii="Times New Roman" w:hAnsi="Times New Roman" w:cs="Times New Roman"/>
                <w:sz w:val="24"/>
                <w:szCs w:val="24"/>
                <w:lang w:eastAsia="ar-SA"/>
              </w:rPr>
              <w:t>9</w:t>
            </w:r>
            <w:r w:rsidRPr="00F15362">
              <w:rPr>
                <w:rFonts w:ascii="Times New Roman" w:hAnsi="Times New Roman" w:cs="Times New Roman"/>
                <w:sz w:val="24"/>
                <w:szCs w:val="24"/>
                <w:lang w:eastAsia="ar-SA"/>
              </w:rPr>
              <w:t xml:space="preserve">% față de nivelul </w:t>
            </w:r>
            <w:r w:rsidR="00670D9C">
              <w:rPr>
                <w:rFonts w:ascii="Times New Roman" w:hAnsi="Times New Roman" w:cs="Times New Roman"/>
                <w:sz w:val="24"/>
                <w:szCs w:val="24"/>
                <w:lang w:eastAsia="ar-SA"/>
              </w:rPr>
              <w:t>realizat</w:t>
            </w:r>
            <w:r w:rsidRPr="00F15362">
              <w:rPr>
                <w:rFonts w:ascii="Times New Roman" w:hAnsi="Times New Roman" w:cs="Times New Roman"/>
                <w:sz w:val="24"/>
                <w:szCs w:val="24"/>
                <w:lang w:eastAsia="ar-SA"/>
              </w:rPr>
              <w:t xml:space="preserve"> al anului 202</w:t>
            </w:r>
            <w:r>
              <w:rPr>
                <w:rFonts w:ascii="Times New Roman" w:hAnsi="Times New Roman" w:cs="Times New Roman"/>
                <w:sz w:val="24"/>
                <w:szCs w:val="24"/>
                <w:lang w:eastAsia="ar-SA"/>
              </w:rPr>
              <w:t>5</w:t>
            </w:r>
            <w:r w:rsidRPr="00F15362">
              <w:rPr>
                <w:rFonts w:ascii="Times New Roman" w:hAnsi="Times New Roman" w:cs="Times New Roman"/>
                <w:sz w:val="24"/>
                <w:szCs w:val="24"/>
                <w:lang w:eastAsia="ar-SA"/>
              </w:rPr>
              <w:t xml:space="preserve">, Rezultatul brut prognozat înregistrează o crestere de </w:t>
            </w:r>
            <w:r w:rsidR="00925FC1">
              <w:rPr>
                <w:rFonts w:ascii="Times New Roman" w:hAnsi="Times New Roman" w:cs="Times New Roman"/>
                <w:sz w:val="24"/>
                <w:szCs w:val="24"/>
                <w:lang w:eastAsia="ar-SA"/>
              </w:rPr>
              <w:t>22,47</w:t>
            </w:r>
            <w:r w:rsidRPr="00F15362">
              <w:rPr>
                <w:rFonts w:ascii="Times New Roman" w:hAnsi="Times New Roman" w:cs="Times New Roman"/>
                <w:sz w:val="24"/>
                <w:szCs w:val="24"/>
                <w:lang w:eastAsia="ar-SA"/>
              </w:rPr>
              <w:t xml:space="preserve">% față de Rezultatul brut </w:t>
            </w:r>
            <w:r w:rsidR="0021375C">
              <w:rPr>
                <w:rFonts w:ascii="Times New Roman" w:hAnsi="Times New Roman" w:cs="Times New Roman"/>
                <w:sz w:val="24"/>
                <w:szCs w:val="24"/>
                <w:lang w:eastAsia="ar-SA"/>
              </w:rPr>
              <w:t>realizat</w:t>
            </w:r>
            <w:r w:rsidRPr="00F15362">
              <w:rPr>
                <w:rFonts w:ascii="Times New Roman" w:hAnsi="Times New Roman" w:cs="Times New Roman"/>
                <w:sz w:val="24"/>
                <w:szCs w:val="24"/>
                <w:lang w:eastAsia="ar-SA"/>
              </w:rPr>
              <w:t xml:space="preserve"> </w:t>
            </w:r>
            <w:r w:rsidR="0021375C">
              <w:rPr>
                <w:rFonts w:ascii="Times New Roman" w:hAnsi="Times New Roman" w:cs="Times New Roman"/>
                <w:sz w:val="24"/>
                <w:szCs w:val="24"/>
                <w:lang w:eastAsia="ar-SA"/>
              </w:rPr>
              <w:t>al</w:t>
            </w:r>
            <w:r w:rsidRPr="00F15362">
              <w:rPr>
                <w:rFonts w:ascii="Times New Roman" w:hAnsi="Times New Roman" w:cs="Times New Roman"/>
                <w:sz w:val="24"/>
                <w:szCs w:val="24"/>
                <w:lang w:eastAsia="ar-SA"/>
              </w:rPr>
              <w:t xml:space="preserve"> anului 202</w:t>
            </w:r>
            <w:r>
              <w:rPr>
                <w:rFonts w:ascii="Times New Roman" w:hAnsi="Times New Roman" w:cs="Times New Roman"/>
                <w:sz w:val="24"/>
                <w:szCs w:val="24"/>
                <w:lang w:eastAsia="ar-SA"/>
              </w:rPr>
              <w:t>5</w:t>
            </w:r>
            <w:r w:rsidRPr="00F15362">
              <w:rPr>
                <w:rFonts w:ascii="Times New Roman" w:hAnsi="Times New Roman" w:cs="Times New Roman"/>
                <w:sz w:val="24"/>
                <w:szCs w:val="24"/>
                <w:lang w:eastAsia="ar-SA"/>
              </w:rPr>
              <w:t xml:space="preserve">, fiind în valoare de </w:t>
            </w:r>
            <w:r w:rsidR="00925FC1">
              <w:rPr>
                <w:rFonts w:ascii="Times New Roman" w:hAnsi="Times New Roman" w:cs="Times New Roman"/>
                <w:sz w:val="24"/>
                <w:szCs w:val="24"/>
                <w:lang w:eastAsia="ar-SA"/>
              </w:rPr>
              <w:t>3.4</w:t>
            </w:r>
            <w:r>
              <w:rPr>
                <w:rFonts w:ascii="Times New Roman" w:hAnsi="Times New Roman" w:cs="Times New Roman"/>
                <w:sz w:val="24"/>
                <w:szCs w:val="24"/>
                <w:lang w:eastAsia="ar-SA"/>
              </w:rPr>
              <w:t>79</w:t>
            </w:r>
            <w:r w:rsidRPr="00F15362">
              <w:rPr>
                <w:rFonts w:ascii="Times New Roman" w:hAnsi="Times New Roman" w:cs="Times New Roman"/>
                <w:sz w:val="24"/>
                <w:szCs w:val="24"/>
                <w:lang w:eastAsia="ar-SA"/>
              </w:rPr>
              <w:t xml:space="preserve"> mii lei.</w:t>
            </w:r>
          </w:p>
          <w:p w14:paraId="6C2D3216" w14:textId="77777777" w:rsidR="00E74088" w:rsidRPr="00F15362" w:rsidRDefault="00E74088" w:rsidP="00E74088">
            <w:pPr>
              <w:jc w:val="both"/>
              <w:rPr>
                <w:rFonts w:ascii="Times New Roman" w:hAnsi="Times New Roman" w:cs="Times New Roman"/>
                <w:color w:val="000000"/>
                <w:sz w:val="24"/>
                <w:szCs w:val="24"/>
              </w:rPr>
            </w:pPr>
            <w:r w:rsidRPr="00F15362">
              <w:rPr>
                <w:rFonts w:ascii="Times New Roman" w:hAnsi="Times New Roman" w:cs="Times New Roman"/>
                <w:sz w:val="24"/>
                <w:szCs w:val="24"/>
              </w:rPr>
              <w:t xml:space="preserve">La fundamentarea indicatorilor economico-financiari s-au avut </w:t>
            </w:r>
            <w:r w:rsidRPr="00F15362">
              <w:rPr>
                <w:rFonts w:ascii="Times New Roman" w:hAnsi="Times New Roman" w:cs="Times New Roman"/>
                <w:color w:val="000000"/>
                <w:sz w:val="24"/>
                <w:szCs w:val="24"/>
              </w:rPr>
              <w:t>î</w:t>
            </w:r>
            <w:r w:rsidRPr="00F15362">
              <w:rPr>
                <w:rFonts w:ascii="Times New Roman" w:hAnsi="Times New Roman" w:cs="Times New Roman"/>
                <w:sz w:val="24"/>
                <w:szCs w:val="24"/>
              </w:rPr>
              <w:t>n vedere recomandările şi propunerile organelor de control şi de audit.</w:t>
            </w:r>
          </w:p>
          <w:p w14:paraId="1CE76BEF" w14:textId="60DD3AAC" w:rsidR="00E74088" w:rsidRPr="00F15362" w:rsidRDefault="00E74088" w:rsidP="00E74088">
            <w:pPr>
              <w:jc w:val="both"/>
              <w:rPr>
                <w:rFonts w:ascii="Times New Roman" w:hAnsi="Times New Roman" w:cs="Times New Roman"/>
                <w:sz w:val="24"/>
                <w:szCs w:val="24"/>
              </w:rPr>
            </w:pPr>
            <w:r w:rsidRPr="00F15362">
              <w:rPr>
                <w:rFonts w:ascii="Times New Roman" w:hAnsi="Times New Roman" w:cs="Times New Roman"/>
                <w:sz w:val="24"/>
                <w:szCs w:val="24"/>
              </w:rPr>
              <w:t>Proiectul  Bugetului de venituri şi cheltuieli pe anul 202</w:t>
            </w:r>
            <w:r>
              <w:rPr>
                <w:rFonts w:ascii="Times New Roman" w:hAnsi="Times New Roman" w:cs="Times New Roman"/>
                <w:sz w:val="24"/>
                <w:szCs w:val="24"/>
              </w:rPr>
              <w:t>6</w:t>
            </w:r>
            <w:r w:rsidRPr="00F15362">
              <w:rPr>
                <w:rFonts w:ascii="Times New Roman" w:hAnsi="Times New Roman" w:cs="Times New Roman"/>
                <w:sz w:val="24"/>
                <w:szCs w:val="24"/>
              </w:rPr>
              <w:t xml:space="preserve"> a fost supus controlului financiar de gestiune conform Hotărârii Guvernului nr. 1151/2012 pentru aprobarea Normelor metodologice privind modul de organizare şi exercitare a controlului financiar de gestiune. </w:t>
            </w:r>
          </w:p>
          <w:p w14:paraId="75245FB3" w14:textId="77777777" w:rsidR="00E74088" w:rsidRPr="00F15362" w:rsidRDefault="00E74088" w:rsidP="00E74088">
            <w:pPr>
              <w:jc w:val="both"/>
              <w:rPr>
                <w:rFonts w:ascii="Times New Roman" w:hAnsi="Times New Roman" w:cs="Times New Roman"/>
                <w:sz w:val="24"/>
                <w:szCs w:val="24"/>
              </w:rPr>
            </w:pPr>
            <w:r w:rsidRPr="00F15362">
              <w:rPr>
                <w:rFonts w:ascii="Times New Roman" w:hAnsi="Times New Roman" w:cs="Times New Roman"/>
                <w:sz w:val="24"/>
                <w:szCs w:val="24"/>
              </w:rPr>
              <w:t>Proiectul a fost supus consultării prealabile a Organizației sindicale în cadrul Comitetului Director Lărgit.</w:t>
            </w:r>
          </w:p>
          <w:p w14:paraId="40BC4BAC" w14:textId="327FEB7F" w:rsidR="00925FC1" w:rsidRPr="00F15362" w:rsidRDefault="00925FC1" w:rsidP="00925FC1">
            <w:pPr>
              <w:jc w:val="both"/>
              <w:rPr>
                <w:rFonts w:ascii="Times New Roman" w:hAnsi="Times New Roman" w:cs="Times New Roman"/>
                <w:sz w:val="24"/>
                <w:szCs w:val="24"/>
              </w:rPr>
            </w:pPr>
            <w:r w:rsidRPr="00F15362">
              <w:rPr>
                <w:rFonts w:ascii="Times New Roman" w:hAnsi="Times New Roman" w:cs="Times New Roman"/>
                <w:sz w:val="24"/>
                <w:szCs w:val="24"/>
              </w:rPr>
              <w:t xml:space="preserve">Proiectul a fost supus </w:t>
            </w:r>
            <w:r>
              <w:rPr>
                <w:rFonts w:ascii="Times New Roman" w:hAnsi="Times New Roman" w:cs="Times New Roman"/>
                <w:sz w:val="24"/>
                <w:szCs w:val="24"/>
              </w:rPr>
              <w:t xml:space="preserve">aprobat în sedința Consiliului de Administrație al </w:t>
            </w:r>
            <w:r w:rsidRPr="00A638D2">
              <w:rPr>
                <w:rFonts w:ascii="Times New Roman" w:hAnsi="Times New Roman" w:cs="Times New Roman"/>
                <w:sz w:val="24"/>
                <w:szCs w:val="24"/>
              </w:rPr>
              <w:t>Administrației Naționale de Meteorologie prin HCA Nr</w:t>
            </w:r>
            <w:r w:rsidR="00672E7D" w:rsidRPr="00A638D2">
              <w:rPr>
                <w:rFonts w:ascii="Times New Roman" w:hAnsi="Times New Roman" w:cs="Times New Roman"/>
                <w:sz w:val="24"/>
                <w:szCs w:val="24"/>
              </w:rPr>
              <w:t>. 2</w:t>
            </w:r>
            <w:r w:rsidRPr="00A638D2">
              <w:rPr>
                <w:rFonts w:ascii="Times New Roman" w:hAnsi="Times New Roman" w:cs="Times New Roman"/>
                <w:sz w:val="24"/>
                <w:szCs w:val="24"/>
              </w:rPr>
              <w:t xml:space="preserve"> din data de </w:t>
            </w:r>
            <w:r w:rsidR="00672E7D" w:rsidRPr="00A638D2">
              <w:rPr>
                <w:rFonts w:ascii="Times New Roman" w:hAnsi="Times New Roman" w:cs="Times New Roman"/>
                <w:sz w:val="24"/>
                <w:szCs w:val="24"/>
              </w:rPr>
              <w:t>22.10.2026.</w:t>
            </w:r>
          </w:p>
          <w:p w14:paraId="1393EEE8" w14:textId="77777777" w:rsidR="00A67850" w:rsidRDefault="00A67850" w:rsidP="0031767F">
            <w:pPr>
              <w:spacing w:line="25" w:lineRule="atLeast"/>
              <w:jc w:val="both"/>
              <w:rPr>
                <w:rFonts w:ascii="Times New Roman" w:hAnsi="Times New Roman" w:cs="Times New Roman"/>
                <w:sz w:val="24"/>
                <w:szCs w:val="24"/>
              </w:rPr>
            </w:pPr>
          </w:p>
          <w:p w14:paraId="720FA1B9" w14:textId="55C18EF7" w:rsidR="00704470" w:rsidRPr="00206632" w:rsidRDefault="00704470" w:rsidP="0031767F">
            <w:pPr>
              <w:spacing w:line="25" w:lineRule="atLeast"/>
              <w:jc w:val="both"/>
              <w:rPr>
                <w:rFonts w:ascii="Times New Roman" w:hAnsi="Times New Roman" w:cs="Times New Roman"/>
                <w:color w:val="000000" w:themeColor="text1"/>
                <w:sz w:val="24"/>
                <w:szCs w:val="24"/>
              </w:rPr>
            </w:pPr>
          </w:p>
        </w:tc>
      </w:tr>
      <w:tr w:rsidR="0023496B" w:rsidRPr="00206632" w14:paraId="75616487" w14:textId="77777777" w:rsidTr="0031767F">
        <w:trPr>
          <w:trHeight w:val="1200"/>
        </w:trPr>
        <w:tc>
          <w:tcPr>
            <w:tcW w:w="817" w:type="dxa"/>
            <w:tcBorders>
              <w:top w:val="single" w:sz="4" w:space="0" w:color="000000"/>
              <w:left w:val="single" w:sz="4" w:space="0" w:color="000000"/>
              <w:bottom w:val="single" w:sz="4" w:space="0" w:color="000000"/>
            </w:tcBorders>
          </w:tcPr>
          <w:p w14:paraId="6609FCE3" w14:textId="258935DC" w:rsidR="00FE2EE0" w:rsidRPr="00206632" w:rsidRDefault="00FE2EE0"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lastRenderedPageBreak/>
              <w:t>2.3</w:t>
            </w:r>
          </w:p>
        </w:tc>
        <w:tc>
          <w:tcPr>
            <w:tcW w:w="2366" w:type="dxa"/>
            <w:tcBorders>
              <w:top w:val="single" w:sz="4" w:space="0" w:color="000000"/>
              <w:left w:val="single" w:sz="4" w:space="0" w:color="000000"/>
              <w:bottom w:val="single" w:sz="4" w:space="0" w:color="000000"/>
            </w:tcBorders>
          </w:tcPr>
          <w:p w14:paraId="28377BD7" w14:textId="77777777" w:rsidR="00FE2EE0" w:rsidRPr="00206632" w:rsidRDefault="00FE2EE0"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Schimbări preconizate</w:t>
            </w:r>
          </w:p>
        </w:tc>
        <w:tc>
          <w:tcPr>
            <w:tcW w:w="7165" w:type="dxa"/>
            <w:gridSpan w:val="7"/>
            <w:tcBorders>
              <w:top w:val="single" w:sz="4" w:space="0" w:color="000000"/>
              <w:left w:val="single" w:sz="4" w:space="0" w:color="000000"/>
              <w:bottom w:val="single" w:sz="4" w:space="0" w:color="000000"/>
              <w:right w:val="single" w:sz="4" w:space="0" w:color="000000"/>
            </w:tcBorders>
          </w:tcPr>
          <w:p w14:paraId="7396A5BE" w14:textId="38B232DD" w:rsidR="00FE2EE0" w:rsidRPr="00206632" w:rsidRDefault="0031767F" w:rsidP="00206632">
            <w:pPr>
              <w:tabs>
                <w:tab w:val="left" w:pos="0"/>
              </w:tabs>
              <w:spacing w:line="25" w:lineRule="atLeast"/>
              <w:jc w:val="both"/>
              <w:rPr>
                <w:rFonts w:ascii="Times New Roman" w:hAnsi="Times New Roman" w:cs="Times New Roman"/>
                <w:color w:val="000000" w:themeColor="text1"/>
                <w:sz w:val="24"/>
                <w:szCs w:val="24"/>
              </w:rPr>
            </w:pPr>
            <w:r w:rsidRPr="0031767F">
              <w:rPr>
                <w:rFonts w:ascii="Times New Roman" w:hAnsi="Times New Roman" w:cs="Times New Roman"/>
                <w:color w:val="000000" w:themeColor="text1"/>
                <w:sz w:val="24"/>
                <w:szCs w:val="24"/>
              </w:rPr>
              <w:t>Prin prezentul proiect de Hotărâre a Guvernului privind aprobarea bugetului de venituri şi cheltuieli al Administraţiei Naţionale de Meteorologie se propune realizarea în condiţii optime a Programului Managemenul activitatii de meteorologie.</w:t>
            </w:r>
          </w:p>
        </w:tc>
      </w:tr>
      <w:tr w:rsidR="0023496B" w:rsidRPr="00206632" w14:paraId="74AC2819" w14:textId="77777777" w:rsidTr="00FE2EE0">
        <w:trPr>
          <w:trHeight w:val="395"/>
        </w:trPr>
        <w:tc>
          <w:tcPr>
            <w:tcW w:w="817" w:type="dxa"/>
            <w:tcBorders>
              <w:top w:val="single" w:sz="4" w:space="0" w:color="000000"/>
              <w:left w:val="single" w:sz="4" w:space="0" w:color="000000"/>
              <w:bottom w:val="single" w:sz="4" w:space="0" w:color="000000"/>
            </w:tcBorders>
          </w:tcPr>
          <w:p w14:paraId="345A8EA6" w14:textId="73BD0E88" w:rsidR="000B4E2C" w:rsidRPr="00206632" w:rsidRDefault="000B4E2C"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2.4</w:t>
            </w:r>
          </w:p>
        </w:tc>
        <w:tc>
          <w:tcPr>
            <w:tcW w:w="2366" w:type="dxa"/>
            <w:tcBorders>
              <w:top w:val="single" w:sz="4" w:space="0" w:color="000000"/>
              <w:left w:val="single" w:sz="4" w:space="0" w:color="000000"/>
              <w:bottom w:val="single" w:sz="4" w:space="0" w:color="000000"/>
            </w:tcBorders>
          </w:tcPr>
          <w:p w14:paraId="111F36AC" w14:textId="77777777" w:rsidR="000B4E2C" w:rsidRPr="00206632" w:rsidRDefault="000B4E2C"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Alte informaţii</w:t>
            </w:r>
          </w:p>
        </w:tc>
        <w:tc>
          <w:tcPr>
            <w:tcW w:w="7165" w:type="dxa"/>
            <w:gridSpan w:val="7"/>
            <w:tcBorders>
              <w:top w:val="single" w:sz="4" w:space="0" w:color="000000"/>
              <w:left w:val="single" w:sz="4" w:space="0" w:color="000000"/>
              <w:bottom w:val="single" w:sz="4" w:space="0" w:color="000000"/>
              <w:right w:val="single" w:sz="4" w:space="0" w:color="000000"/>
            </w:tcBorders>
          </w:tcPr>
          <w:p w14:paraId="75811915" w14:textId="6F30D95A" w:rsidR="000B4E2C" w:rsidRPr="00206632" w:rsidRDefault="0031767F" w:rsidP="00206632">
            <w:pPr>
              <w:tabs>
                <w:tab w:val="left" w:pos="994"/>
              </w:tabs>
              <w:spacing w:line="25" w:lineRule="atLeast"/>
              <w:jc w:val="both"/>
              <w:rPr>
                <w:rFonts w:ascii="Times New Roman" w:hAnsi="Times New Roman" w:cs="Times New Roman"/>
                <w:color w:val="000000" w:themeColor="text1"/>
                <w:sz w:val="24"/>
                <w:szCs w:val="24"/>
              </w:rPr>
            </w:pPr>
            <w:r w:rsidRPr="00165197">
              <w:rPr>
                <w:rFonts w:ascii="Times New Roman" w:hAnsi="Times New Roman" w:cs="Times New Roman"/>
                <w:color w:val="000000" w:themeColor="text1"/>
                <w:sz w:val="24"/>
                <w:szCs w:val="24"/>
              </w:rPr>
              <w:t>Nu au fost identificate.</w:t>
            </w:r>
          </w:p>
        </w:tc>
      </w:tr>
      <w:tr w:rsidR="0023496B" w:rsidRPr="00206632" w14:paraId="43D8A928" w14:textId="77777777" w:rsidTr="001B1C3A">
        <w:trPr>
          <w:trHeight w:val="576"/>
        </w:trPr>
        <w:tc>
          <w:tcPr>
            <w:tcW w:w="10348" w:type="dxa"/>
            <w:gridSpan w:val="9"/>
            <w:tcBorders>
              <w:top w:val="single" w:sz="4" w:space="0" w:color="000000"/>
              <w:left w:val="single" w:sz="4" w:space="0" w:color="000000"/>
              <w:bottom w:val="single" w:sz="4" w:space="0" w:color="000000"/>
              <w:right w:val="single" w:sz="4" w:space="0" w:color="000000"/>
            </w:tcBorders>
          </w:tcPr>
          <w:p w14:paraId="75A87664" w14:textId="4A3F35EE" w:rsidR="00F72EB8" w:rsidRPr="00206632" w:rsidRDefault="00F72EB8"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Secţiunea a 3-a</w:t>
            </w:r>
          </w:p>
          <w:p w14:paraId="623C716F" w14:textId="6AADC414" w:rsidR="00F72EB8" w:rsidRPr="00206632" w:rsidRDefault="00F72EB8"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Impactul socioeconomic al proiectului de act normativ</w:t>
            </w:r>
          </w:p>
        </w:tc>
      </w:tr>
      <w:tr w:rsidR="0023496B" w:rsidRPr="00206632" w14:paraId="5BD36A8C" w14:textId="77777777" w:rsidTr="00FE2EE0">
        <w:tc>
          <w:tcPr>
            <w:tcW w:w="817" w:type="dxa"/>
            <w:tcBorders>
              <w:top w:val="single" w:sz="4" w:space="0" w:color="000000"/>
              <w:left w:val="single" w:sz="4" w:space="0" w:color="000000"/>
              <w:bottom w:val="single" w:sz="4" w:space="0" w:color="000000"/>
            </w:tcBorders>
          </w:tcPr>
          <w:p w14:paraId="69DE4AB5" w14:textId="30746DD9"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 xml:space="preserve">3.1 </w:t>
            </w:r>
          </w:p>
        </w:tc>
        <w:tc>
          <w:tcPr>
            <w:tcW w:w="2366" w:type="dxa"/>
            <w:tcBorders>
              <w:top w:val="single" w:sz="4" w:space="0" w:color="000000"/>
              <w:left w:val="single" w:sz="4" w:space="0" w:color="000000"/>
              <w:bottom w:val="single" w:sz="4" w:space="0" w:color="000000"/>
            </w:tcBorders>
          </w:tcPr>
          <w:p w14:paraId="0FE4E02B" w14:textId="6BE8C732"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Descrierea generală a beneficiilor şi costurilor estimate ca urmare a intrării în vigoare a actului normativ</w:t>
            </w:r>
          </w:p>
        </w:tc>
        <w:tc>
          <w:tcPr>
            <w:tcW w:w="7165" w:type="dxa"/>
            <w:gridSpan w:val="7"/>
            <w:tcBorders>
              <w:top w:val="single" w:sz="4" w:space="0" w:color="000000"/>
              <w:left w:val="single" w:sz="4" w:space="0" w:color="000000"/>
              <w:bottom w:val="single" w:sz="4" w:space="0" w:color="000000"/>
              <w:right w:val="single" w:sz="4" w:space="0" w:color="000000"/>
            </w:tcBorders>
          </w:tcPr>
          <w:p w14:paraId="5A788000" w14:textId="1D984E3F" w:rsidR="00F72EB8" w:rsidRPr="00206632" w:rsidRDefault="00F72EB8" w:rsidP="00206632">
            <w:pPr>
              <w:spacing w:line="25" w:lineRule="atLeast"/>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3581C383" w14:textId="77777777" w:rsidTr="00FE2EE0">
        <w:tc>
          <w:tcPr>
            <w:tcW w:w="817" w:type="dxa"/>
            <w:tcBorders>
              <w:top w:val="single" w:sz="4" w:space="0" w:color="000000"/>
              <w:left w:val="single" w:sz="4" w:space="0" w:color="000000"/>
              <w:bottom w:val="single" w:sz="4" w:space="0" w:color="000000"/>
            </w:tcBorders>
          </w:tcPr>
          <w:p w14:paraId="58AB61F0" w14:textId="052CEF0A" w:rsidR="00F72EB8" w:rsidRPr="00206632" w:rsidRDefault="00F72EB8" w:rsidP="00206632">
            <w:pPr>
              <w:spacing w:line="25" w:lineRule="atLeast"/>
              <w:rPr>
                <w:rFonts w:ascii="Times New Roman" w:hAnsi="Times New Roman" w:cs="Times New Roman"/>
                <w:color w:val="000000" w:themeColor="text1"/>
                <w:sz w:val="24"/>
                <w:szCs w:val="24"/>
                <w:vertAlign w:val="superscript"/>
              </w:rPr>
            </w:pPr>
            <w:r w:rsidRPr="00206632">
              <w:rPr>
                <w:rFonts w:ascii="Times New Roman" w:eastAsia="Times New Roman" w:hAnsi="Times New Roman" w:cs="Times New Roman"/>
                <w:noProof/>
                <w:color w:val="000000" w:themeColor="text1"/>
                <w:sz w:val="24"/>
                <w:szCs w:val="24"/>
              </w:rPr>
              <w:t>3.2.</w:t>
            </w:r>
          </w:p>
        </w:tc>
        <w:tc>
          <w:tcPr>
            <w:tcW w:w="2366" w:type="dxa"/>
            <w:tcBorders>
              <w:top w:val="single" w:sz="4" w:space="0" w:color="000000"/>
              <w:left w:val="single" w:sz="4" w:space="0" w:color="000000"/>
              <w:bottom w:val="single" w:sz="4" w:space="0" w:color="000000"/>
            </w:tcBorders>
          </w:tcPr>
          <w:p w14:paraId="41D90F4D" w14:textId="16024ED1"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Impactul social</w:t>
            </w:r>
          </w:p>
        </w:tc>
        <w:tc>
          <w:tcPr>
            <w:tcW w:w="7165" w:type="dxa"/>
            <w:gridSpan w:val="7"/>
            <w:tcBorders>
              <w:top w:val="single" w:sz="4" w:space="0" w:color="000000"/>
              <w:left w:val="single" w:sz="4" w:space="0" w:color="000000"/>
              <w:bottom w:val="single" w:sz="4" w:space="0" w:color="000000"/>
              <w:right w:val="single" w:sz="4" w:space="0" w:color="000000"/>
            </w:tcBorders>
          </w:tcPr>
          <w:p w14:paraId="3F2CD204" w14:textId="30880CBB" w:rsidR="00F72EB8" w:rsidRPr="00206632" w:rsidRDefault="00F72EB8" w:rsidP="00206632">
            <w:pPr>
              <w:spacing w:line="25" w:lineRule="atLeast"/>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7F6ED98D" w14:textId="77777777" w:rsidTr="00FE2EE0">
        <w:tc>
          <w:tcPr>
            <w:tcW w:w="817" w:type="dxa"/>
            <w:tcBorders>
              <w:top w:val="single" w:sz="4" w:space="0" w:color="000000"/>
              <w:left w:val="single" w:sz="4" w:space="0" w:color="000000"/>
              <w:bottom w:val="single" w:sz="4" w:space="0" w:color="000000"/>
            </w:tcBorders>
          </w:tcPr>
          <w:p w14:paraId="4E364D2F" w14:textId="052AA1E3"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3.3.</w:t>
            </w:r>
          </w:p>
        </w:tc>
        <w:tc>
          <w:tcPr>
            <w:tcW w:w="2366" w:type="dxa"/>
            <w:tcBorders>
              <w:top w:val="single" w:sz="4" w:space="0" w:color="000000"/>
              <w:left w:val="single" w:sz="4" w:space="0" w:color="000000"/>
              <w:bottom w:val="single" w:sz="4" w:space="0" w:color="000000"/>
            </w:tcBorders>
          </w:tcPr>
          <w:p w14:paraId="143BE0B0" w14:textId="1218C2AC"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Impactul asupra drepturilor şi libertăţilor fundamentale ale omului</w:t>
            </w:r>
          </w:p>
        </w:tc>
        <w:tc>
          <w:tcPr>
            <w:tcW w:w="7165" w:type="dxa"/>
            <w:gridSpan w:val="7"/>
            <w:tcBorders>
              <w:top w:val="single" w:sz="4" w:space="0" w:color="000000"/>
              <w:left w:val="single" w:sz="4" w:space="0" w:color="000000"/>
              <w:bottom w:val="single" w:sz="4" w:space="0" w:color="000000"/>
              <w:right w:val="single" w:sz="4" w:space="0" w:color="000000"/>
            </w:tcBorders>
          </w:tcPr>
          <w:p w14:paraId="582786E5" w14:textId="6A2AA642" w:rsidR="00F72EB8" w:rsidRPr="00206632" w:rsidRDefault="00F72EB8" w:rsidP="00206632">
            <w:pPr>
              <w:spacing w:line="25" w:lineRule="atLeast"/>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31767F" w:rsidRPr="00206632" w14:paraId="44D203B4" w14:textId="77777777" w:rsidTr="00FE2EE0">
        <w:tc>
          <w:tcPr>
            <w:tcW w:w="817" w:type="dxa"/>
            <w:tcBorders>
              <w:top w:val="single" w:sz="4" w:space="0" w:color="000000"/>
              <w:left w:val="single" w:sz="4" w:space="0" w:color="000000"/>
              <w:bottom w:val="single" w:sz="4" w:space="0" w:color="000000"/>
            </w:tcBorders>
          </w:tcPr>
          <w:p w14:paraId="5A9CF8AC" w14:textId="099A6825" w:rsidR="0031767F" w:rsidRPr="00206632" w:rsidRDefault="0031767F" w:rsidP="0031767F">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3.4.</w:t>
            </w:r>
          </w:p>
        </w:tc>
        <w:tc>
          <w:tcPr>
            <w:tcW w:w="2366" w:type="dxa"/>
            <w:tcBorders>
              <w:top w:val="single" w:sz="4" w:space="0" w:color="000000"/>
              <w:left w:val="single" w:sz="4" w:space="0" w:color="000000"/>
              <w:bottom w:val="single" w:sz="4" w:space="0" w:color="000000"/>
            </w:tcBorders>
          </w:tcPr>
          <w:p w14:paraId="52FCC177" w14:textId="498665D5" w:rsidR="0031767F" w:rsidRPr="00206632" w:rsidRDefault="0031767F" w:rsidP="0031767F">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Impactul macroeconomic</w:t>
            </w:r>
          </w:p>
        </w:tc>
        <w:tc>
          <w:tcPr>
            <w:tcW w:w="7165" w:type="dxa"/>
            <w:gridSpan w:val="7"/>
            <w:tcBorders>
              <w:top w:val="single" w:sz="4" w:space="0" w:color="000000"/>
              <w:left w:val="single" w:sz="4" w:space="0" w:color="000000"/>
              <w:bottom w:val="single" w:sz="4" w:space="0" w:color="000000"/>
              <w:right w:val="single" w:sz="4" w:space="0" w:color="000000"/>
            </w:tcBorders>
          </w:tcPr>
          <w:p w14:paraId="4596CA0C" w14:textId="6C15C23F" w:rsidR="0031767F" w:rsidRPr="00206632" w:rsidRDefault="0031767F" w:rsidP="0031767F">
            <w:pPr>
              <w:spacing w:line="25" w:lineRule="atLeast"/>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2B470B32" w14:textId="77777777" w:rsidTr="00FE2EE0">
        <w:tc>
          <w:tcPr>
            <w:tcW w:w="817" w:type="dxa"/>
            <w:tcBorders>
              <w:top w:val="single" w:sz="4" w:space="0" w:color="000000"/>
              <w:left w:val="single" w:sz="4" w:space="0" w:color="000000"/>
              <w:bottom w:val="single" w:sz="4" w:space="0" w:color="000000"/>
            </w:tcBorders>
          </w:tcPr>
          <w:p w14:paraId="47E4E5F5" w14:textId="28054DF5"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3.4.1.</w:t>
            </w:r>
          </w:p>
        </w:tc>
        <w:tc>
          <w:tcPr>
            <w:tcW w:w="2366" w:type="dxa"/>
            <w:tcBorders>
              <w:top w:val="single" w:sz="4" w:space="0" w:color="000000"/>
              <w:left w:val="single" w:sz="4" w:space="0" w:color="000000"/>
              <w:bottom w:val="single" w:sz="4" w:space="0" w:color="000000"/>
            </w:tcBorders>
          </w:tcPr>
          <w:p w14:paraId="3356D27A" w14:textId="1C5545E6"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Impactul asupra economiei şi asupra principalilor indicatori macroeconomici</w:t>
            </w:r>
          </w:p>
        </w:tc>
        <w:tc>
          <w:tcPr>
            <w:tcW w:w="7165" w:type="dxa"/>
            <w:gridSpan w:val="7"/>
            <w:tcBorders>
              <w:top w:val="single" w:sz="4" w:space="0" w:color="000000"/>
              <w:left w:val="single" w:sz="4" w:space="0" w:color="000000"/>
              <w:bottom w:val="single" w:sz="4" w:space="0" w:color="000000"/>
              <w:right w:val="single" w:sz="4" w:space="0" w:color="000000"/>
            </w:tcBorders>
          </w:tcPr>
          <w:p w14:paraId="24D5706F" w14:textId="2C457040" w:rsidR="00F72EB8" w:rsidRPr="00206632" w:rsidRDefault="00F72EB8" w:rsidP="00206632">
            <w:pPr>
              <w:spacing w:line="25" w:lineRule="atLeast"/>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3E0218A1" w14:textId="77777777" w:rsidTr="00FE2EE0">
        <w:tc>
          <w:tcPr>
            <w:tcW w:w="817" w:type="dxa"/>
            <w:tcBorders>
              <w:top w:val="single" w:sz="4" w:space="0" w:color="000000"/>
              <w:left w:val="single" w:sz="4" w:space="0" w:color="000000"/>
              <w:bottom w:val="single" w:sz="4" w:space="0" w:color="000000"/>
            </w:tcBorders>
          </w:tcPr>
          <w:p w14:paraId="5F8551D5" w14:textId="5835FA72"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3.4.2.</w:t>
            </w:r>
          </w:p>
        </w:tc>
        <w:tc>
          <w:tcPr>
            <w:tcW w:w="2366" w:type="dxa"/>
            <w:tcBorders>
              <w:top w:val="single" w:sz="4" w:space="0" w:color="000000"/>
              <w:left w:val="single" w:sz="4" w:space="0" w:color="000000"/>
              <w:bottom w:val="single" w:sz="4" w:space="0" w:color="000000"/>
            </w:tcBorders>
          </w:tcPr>
          <w:p w14:paraId="18A13BF6" w14:textId="0C577EC4"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Impactul asupra mediului concurenţial şi domeniul ajutoarelor de stat</w:t>
            </w:r>
          </w:p>
        </w:tc>
        <w:tc>
          <w:tcPr>
            <w:tcW w:w="7165" w:type="dxa"/>
            <w:gridSpan w:val="7"/>
            <w:tcBorders>
              <w:top w:val="single" w:sz="4" w:space="0" w:color="000000"/>
              <w:left w:val="single" w:sz="4" w:space="0" w:color="000000"/>
              <w:bottom w:val="single" w:sz="4" w:space="0" w:color="000000"/>
              <w:right w:val="single" w:sz="4" w:space="0" w:color="000000"/>
            </w:tcBorders>
          </w:tcPr>
          <w:p w14:paraId="7C860F33" w14:textId="03D6113F" w:rsidR="00F72EB8" w:rsidRPr="00206632" w:rsidRDefault="00F72EB8" w:rsidP="00206632">
            <w:pPr>
              <w:spacing w:line="25" w:lineRule="atLeast"/>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32CC0F28" w14:textId="77777777" w:rsidTr="00FE2EE0">
        <w:tc>
          <w:tcPr>
            <w:tcW w:w="817" w:type="dxa"/>
            <w:tcBorders>
              <w:top w:val="single" w:sz="4" w:space="0" w:color="000000"/>
              <w:left w:val="single" w:sz="4" w:space="0" w:color="000000"/>
              <w:bottom w:val="single" w:sz="4" w:space="0" w:color="000000"/>
            </w:tcBorders>
          </w:tcPr>
          <w:p w14:paraId="7177B120" w14:textId="79F5993F"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3.5.</w:t>
            </w:r>
          </w:p>
        </w:tc>
        <w:tc>
          <w:tcPr>
            <w:tcW w:w="2366" w:type="dxa"/>
            <w:tcBorders>
              <w:top w:val="single" w:sz="4" w:space="0" w:color="000000"/>
              <w:left w:val="single" w:sz="4" w:space="0" w:color="000000"/>
              <w:bottom w:val="single" w:sz="4" w:space="0" w:color="000000"/>
            </w:tcBorders>
          </w:tcPr>
          <w:p w14:paraId="17D31442" w14:textId="7E29DBBE"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Impactul asupra mediului de afaceri</w:t>
            </w:r>
          </w:p>
        </w:tc>
        <w:tc>
          <w:tcPr>
            <w:tcW w:w="7165" w:type="dxa"/>
            <w:gridSpan w:val="7"/>
            <w:tcBorders>
              <w:top w:val="single" w:sz="4" w:space="0" w:color="000000"/>
              <w:left w:val="single" w:sz="4" w:space="0" w:color="000000"/>
              <w:bottom w:val="single" w:sz="4" w:space="0" w:color="000000"/>
              <w:right w:val="single" w:sz="4" w:space="0" w:color="000000"/>
            </w:tcBorders>
          </w:tcPr>
          <w:p w14:paraId="475213BD" w14:textId="7A46DAA5" w:rsidR="00F72EB8" w:rsidRPr="00206632" w:rsidRDefault="00F72EB8" w:rsidP="00206632">
            <w:pPr>
              <w:spacing w:line="25" w:lineRule="atLeast"/>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6457EEF2" w14:textId="77777777" w:rsidTr="00FE2EE0">
        <w:tc>
          <w:tcPr>
            <w:tcW w:w="817" w:type="dxa"/>
            <w:tcBorders>
              <w:top w:val="single" w:sz="4" w:space="0" w:color="000000"/>
              <w:left w:val="single" w:sz="4" w:space="0" w:color="000000"/>
              <w:bottom w:val="single" w:sz="4" w:space="0" w:color="000000"/>
            </w:tcBorders>
          </w:tcPr>
          <w:p w14:paraId="596E2EAC" w14:textId="091E2BF2"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noProof/>
                <w:color w:val="000000" w:themeColor="text1"/>
                <w:sz w:val="24"/>
                <w:szCs w:val="24"/>
              </w:rPr>
              <w:t>3.6.</w:t>
            </w:r>
          </w:p>
        </w:tc>
        <w:tc>
          <w:tcPr>
            <w:tcW w:w="2366" w:type="dxa"/>
            <w:tcBorders>
              <w:top w:val="single" w:sz="4" w:space="0" w:color="000000"/>
              <w:left w:val="single" w:sz="4" w:space="0" w:color="000000"/>
              <w:bottom w:val="single" w:sz="4" w:space="0" w:color="000000"/>
            </w:tcBorders>
          </w:tcPr>
          <w:p w14:paraId="73015EB6" w14:textId="45A4D8FD" w:rsidR="00F72EB8" w:rsidRPr="00206632" w:rsidRDefault="00F72EB8"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Impactul asupra mediului înconjurător</w:t>
            </w:r>
          </w:p>
        </w:tc>
        <w:tc>
          <w:tcPr>
            <w:tcW w:w="7165" w:type="dxa"/>
            <w:gridSpan w:val="7"/>
            <w:tcBorders>
              <w:top w:val="single" w:sz="4" w:space="0" w:color="000000"/>
              <w:left w:val="single" w:sz="4" w:space="0" w:color="000000"/>
              <w:bottom w:val="single" w:sz="4" w:space="0" w:color="000000"/>
              <w:right w:val="single" w:sz="4" w:space="0" w:color="000000"/>
            </w:tcBorders>
          </w:tcPr>
          <w:p w14:paraId="169B7158" w14:textId="1094595D" w:rsidR="00F72EB8" w:rsidRPr="00206632" w:rsidRDefault="00F72EB8" w:rsidP="00206632">
            <w:pPr>
              <w:pStyle w:val="ListParagraph"/>
              <w:spacing w:line="25" w:lineRule="atLeast"/>
              <w:ind w:left="0"/>
              <w:jc w:val="both"/>
              <w:rPr>
                <w:rFonts w:ascii="Times New Roman" w:eastAsia="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79CF8F89" w14:textId="77777777" w:rsidTr="00FE2EE0">
        <w:tc>
          <w:tcPr>
            <w:tcW w:w="817" w:type="dxa"/>
            <w:tcBorders>
              <w:top w:val="single" w:sz="4" w:space="0" w:color="000000"/>
              <w:left w:val="single" w:sz="4" w:space="0" w:color="000000"/>
              <w:bottom w:val="single" w:sz="4" w:space="0" w:color="000000"/>
            </w:tcBorders>
          </w:tcPr>
          <w:p w14:paraId="06E0588B" w14:textId="5DFD07C1" w:rsidR="003251FB" w:rsidRPr="00206632" w:rsidRDefault="003251FB" w:rsidP="00206632">
            <w:pPr>
              <w:spacing w:line="25" w:lineRule="atLeast"/>
              <w:rPr>
                <w:rFonts w:ascii="Times New Roman" w:hAnsi="Times New Roman" w:cs="Times New Roman"/>
                <w:noProof/>
                <w:color w:val="000000" w:themeColor="text1"/>
                <w:sz w:val="24"/>
                <w:szCs w:val="24"/>
              </w:rPr>
            </w:pPr>
            <w:r w:rsidRPr="00206632">
              <w:rPr>
                <w:rFonts w:ascii="Times New Roman" w:hAnsi="Times New Roman" w:cs="Times New Roman"/>
                <w:noProof/>
                <w:color w:val="000000" w:themeColor="text1"/>
                <w:sz w:val="24"/>
                <w:szCs w:val="24"/>
              </w:rPr>
              <w:t>3.7</w:t>
            </w:r>
          </w:p>
        </w:tc>
        <w:tc>
          <w:tcPr>
            <w:tcW w:w="2366" w:type="dxa"/>
            <w:tcBorders>
              <w:top w:val="single" w:sz="4" w:space="0" w:color="000000"/>
              <w:left w:val="single" w:sz="4" w:space="0" w:color="000000"/>
              <w:bottom w:val="single" w:sz="4" w:space="0" w:color="000000"/>
            </w:tcBorders>
          </w:tcPr>
          <w:p w14:paraId="67B18B82" w14:textId="41973323" w:rsidR="003251FB" w:rsidRPr="00206632" w:rsidRDefault="003251FB" w:rsidP="00206632">
            <w:pPr>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Evaluarea costurilor si beneficiilor din perspectiva inov</w:t>
            </w:r>
            <w:r w:rsidR="006D3292" w:rsidRPr="00206632">
              <w:rPr>
                <w:rFonts w:ascii="Times New Roman" w:eastAsia="Times New Roman" w:hAnsi="Times New Roman" w:cs="Times New Roman"/>
                <w:noProof/>
                <w:color w:val="000000" w:themeColor="text1"/>
                <w:sz w:val="24"/>
                <w:szCs w:val="24"/>
              </w:rPr>
              <w:t>ă</w:t>
            </w:r>
            <w:r w:rsidRPr="00206632">
              <w:rPr>
                <w:rFonts w:ascii="Times New Roman" w:eastAsia="Times New Roman" w:hAnsi="Times New Roman" w:cs="Times New Roman"/>
                <w:noProof/>
                <w:color w:val="000000" w:themeColor="text1"/>
                <w:sz w:val="24"/>
                <w:szCs w:val="24"/>
              </w:rPr>
              <w:t>rii si digitaliz</w:t>
            </w:r>
            <w:r w:rsidR="006D3292" w:rsidRPr="00206632">
              <w:rPr>
                <w:rFonts w:ascii="Times New Roman" w:eastAsia="Times New Roman" w:hAnsi="Times New Roman" w:cs="Times New Roman"/>
                <w:noProof/>
                <w:color w:val="000000" w:themeColor="text1"/>
                <w:sz w:val="24"/>
                <w:szCs w:val="24"/>
              </w:rPr>
              <w:t>ă</w:t>
            </w:r>
            <w:r w:rsidRPr="00206632">
              <w:rPr>
                <w:rFonts w:ascii="Times New Roman" w:eastAsia="Times New Roman" w:hAnsi="Times New Roman" w:cs="Times New Roman"/>
                <w:noProof/>
                <w:color w:val="000000" w:themeColor="text1"/>
                <w:sz w:val="24"/>
                <w:szCs w:val="24"/>
              </w:rPr>
              <w:t>rii</w:t>
            </w:r>
          </w:p>
        </w:tc>
        <w:tc>
          <w:tcPr>
            <w:tcW w:w="7165" w:type="dxa"/>
            <w:gridSpan w:val="7"/>
            <w:tcBorders>
              <w:top w:val="single" w:sz="4" w:space="0" w:color="000000"/>
              <w:left w:val="single" w:sz="4" w:space="0" w:color="000000"/>
              <w:bottom w:val="single" w:sz="4" w:space="0" w:color="000000"/>
              <w:right w:val="single" w:sz="4" w:space="0" w:color="000000"/>
            </w:tcBorders>
          </w:tcPr>
          <w:p w14:paraId="2141F137" w14:textId="6E5C61CB" w:rsidR="003251FB" w:rsidRPr="00206632" w:rsidRDefault="003251FB" w:rsidP="00206632">
            <w:pPr>
              <w:pStyle w:val="ListParagraph"/>
              <w:spacing w:line="25" w:lineRule="atLeast"/>
              <w:ind w:left="0"/>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2768A366" w14:textId="77777777" w:rsidTr="00FE2EE0">
        <w:tc>
          <w:tcPr>
            <w:tcW w:w="817" w:type="dxa"/>
            <w:tcBorders>
              <w:top w:val="single" w:sz="4" w:space="0" w:color="000000"/>
              <w:left w:val="single" w:sz="4" w:space="0" w:color="000000"/>
              <w:bottom w:val="single" w:sz="4" w:space="0" w:color="000000"/>
            </w:tcBorders>
          </w:tcPr>
          <w:p w14:paraId="2CF4BA2F" w14:textId="4A00EEF7" w:rsidR="003251FB" w:rsidRPr="00206632" w:rsidRDefault="003251FB" w:rsidP="00206632">
            <w:pPr>
              <w:spacing w:line="25" w:lineRule="atLeast"/>
              <w:rPr>
                <w:rFonts w:ascii="Times New Roman" w:hAnsi="Times New Roman" w:cs="Times New Roman"/>
                <w:noProof/>
                <w:color w:val="000000" w:themeColor="text1"/>
                <w:sz w:val="24"/>
                <w:szCs w:val="24"/>
              </w:rPr>
            </w:pPr>
            <w:r w:rsidRPr="00206632">
              <w:rPr>
                <w:rFonts w:ascii="Times New Roman" w:hAnsi="Times New Roman" w:cs="Times New Roman"/>
                <w:noProof/>
                <w:color w:val="000000" w:themeColor="text1"/>
                <w:sz w:val="24"/>
                <w:szCs w:val="24"/>
              </w:rPr>
              <w:t>3.8</w:t>
            </w:r>
          </w:p>
        </w:tc>
        <w:tc>
          <w:tcPr>
            <w:tcW w:w="2366" w:type="dxa"/>
            <w:tcBorders>
              <w:top w:val="single" w:sz="4" w:space="0" w:color="000000"/>
              <w:left w:val="single" w:sz="4" w:space="0" w:color="000000"/>
              <w:bottom w:val="single" w:sz="4" w:space="0" w:color="000000"/>
            </w:tcBorders>
          </w:tcPr>
          <w:p w14:paraId="439756D8" w14:textId="2472A8D3" w:rsidR="003251FB" w:rsidRPr="00206632" w:rsidRDefault="003251FB" w:rsidP="00206632">
            <w:pPr>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Evaluarea costurilor si beneficiilor din perspectiva dezvoltarii durabile</w:t>
            </w:r>
          </w:p>
        </w:tc>
        <w:tc>
          <w:tcPr>
            <w:tcW w:w="7165" w:type="dxa"/>
            <w:gridSpan w:val="7"/>
            <w:tcBorders>
              <w:top w:val="single" w:sz="4" w:space="0" w:color="000000"/>
              <w:left w:val="single" w:sz="4" w:space="0" w:color="000000"/>
              <w:bottom w:val="single" w:sz="4" w:space="0" w:color="000000"/>
              <w:right w:val="single" w:sz="4" w:space="0" w:color="000000"/>
            </w:tcBorders>
          </w:tcPr>
          <w:p w14:paraId="1FEB7809" w14:textId="4FFB2DEC" w:rsidR="003251FB" w:rsidRPr="00206632" w:rsidRDefault="003251FB" w:rsidP="00206632">
            <w:pPr>
              <w:pStyle w:val="ListParagraph"/>
              <w:spacing w:line="25" w:lineRule="atLeast"/>
              <w:ind w:left="0"/>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00AF2CB9" w14:textId="77777777" w:rsidTr="00FE2EE0">
        <w:tc>
          <w:tcPr>
            <w:tcW w:w="817" w:type="dxa"/>
            <w:tcBorders>
              <w:top w:val="single" w:sz="4" w:space="0" w:color="000000"/>
              <w:left w:val="single" w:sz="4" w:space="0" w:color="000000"/>
              <w:bottom w:val="single" w:sz="4" w:space="0" w:color="000000"/>
            </w:tcBorders>
          </w:tcPr>
          <w:p w14:paraId="53884322" w14:textId="59FB69FA" w:rsidR="003251FB" w:rsidRPr="00206632" w:rsidRDefault="003251FB" w:rsidP="00206632">
            <w:pPr>
              <w:spacing w:line="25" w:lineRule="atLeast"/>
              <w:rPr>
                <w:rFonts w:ascii="Times New Roman" w:hAnsi="Times New Roman" w:cs="Times New Roman"/>
                <w:noProof/>
                <w:color w:val="000000" w:themeColor="text1"/>
                <w:sz w:val="24"/>
                <w:szCs w:val="24"/>
              </w:rPr>
            </w:pPr>
            <w:r w:rsidRPr="00206632">
              <w:rPr>
                <w:rFonts w:ascii="Times New Roman" w:hAnsi="Times New Roman" w:cs="Times New Roman"/>
                <w:noProof/>
                <w:color w:val="000000" w:themeColor="text1"/>
                <w:sz w:val="24"/>
                <w:szCs w:val="24"/>
              </w:rPr>
              <w:t>3.9</w:t>
            </w:r>
          </w:p>
        </w:tc>
        <w:tc>
          <w:tcPr>
            <w:tcW w:w="2366" w:type="dxa"/>
            <w:tcBorders>
              <w:top w:val="single" w:sz="4" w:space="0" w:color="000000"/>
              <w:left w:val="single" w:sz="4" w:space="0" w:color="000000"/>
              <w:bottom w:val="single" w:sz="4" w:space="0" w:color="000000"/>
            </w:tcBorders>
          </w:tcPr>
          <w:p w14:paraId="2D844166" w14:textId="768927A9" w:rsidR="003251FB" w:rsidRPr="00206632" w:rsidRDefault="003251FB" w:rsidP="00206632">
            <w:pPr>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Alte informatii</w:t>
            </w:r>
          </w:p>
        </w:tc>
        <w:tc>
          <w:tcPr>
            <w:tcW w:w="7165" w:type="dxa"/>
            <w:gridSpan w:val="7"/>
            <w:tcBorders>
              <w:top w:val="single" w:sz="4" w:space="0" w:color="000000"/>
              <w:left w:val="single" w:sz="4" w:space="0" w:color="000000"/>
              <w:bottom w:val="single" w:sz="4" w:space="0" w:color="000000"/>
              <w:right w:val="single" w:sz="4" w:space="0" w:color="000000"/>
            </w:tcBorders>
          </w:tcPr>
          <w:p w14:paraId="45CDBBEC" w14:textId="213AAD44" w:rsidR="003251FB" w:rsidRPr="00206632" w:rsidRDefault="003251FB" w:rsidP="00206632">
            <w:pPr>
              <w:pStyle w:val="ListParagraph"/>
              <w:spacing w:line="25" w:lineRule="atLeast"/>
              <w:ind w:left="0"/>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Nu au fost identificate</w:t>
            </w:r>
          </w:p>
        </w:tc>
      </w:tr>
      <w:tr w:rsidR="0023496B" w:rsidRPr="00206632" w14:paraId="25D05875" w14:textId="77777777" w:rsidTr="001B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861"/>
        </w:trPr>
        <w:tc>
          <w:tcPr>
            <w:tcW w:w="10348" w:type="dxa"/>
            <w:gridSpan w:val="9"/>
          </w:tcPr>
          <w:p w14:paraId="791B49A0" w14:textId="77777777" w:rsidR="003251FB" w:rsidRPr="00206632" w:rsidRDefault="003251FB" w:rsidP="00206632">
            <w:pPr>
              <w:spacing w:line="25" w:lineRule="atLeast"/>
              <w:contextualSpacing/>
              <w:jc w:val="center"/>
              <w:rPr>
                <w:rFonts w:ascii="Times New Roman" w:eastAsia="Times New Roman" w:hAnsi="Times New Roman" w:cs="Times New Roman"/>
                <w:b/>
                <w:noProof/>
                <w:color w:val="000000" w:themeColor="text1"/>
                <w:sz w:val="24"/>
                <w:szCs w:val="24"/>
              </w:rPr>
            </w:pPr>
            <w:r w:rsidRPr="00206632">
              <w:rPr>
                <w:rFonts w:ascii="Times New Roman" w:eastAsia="Times New Roman" w:hAnsi="Times New Roman" w:cs="Times New Roman"/>
                <w:b/>
                <w:noProof/>
                <w:color w:val="000000" w:themeColor="text1"/>
                <w:sz w:val="24"/>
                <w:szCs w:val="24"/>
              </w:rPr>
              <w:t>Secţiunea a 4-a</w:t>
            </w:r>
          </w:p>
          <w:p w14:paraId="26E477B0" w14:textId="77777777" w:rsidR="003251FB" w:rsidRPr="00206632" w:rsidRDefault="003251FB" w:rsidP="00206632">
            <w:pPr>
              <w:spacing w:line="25" w:lineRule="atLeast"/>
              <w:contextualSpacing/>
              <w:jc w:val="center"/>
              <w:rPr>
                <w:rFonts w:ascii="Times New Roman" w:eastAsia="Times New Roman" w:hAnsi="Times New Roman" w:cs="Times New Roman"/>
                <w:b/>
                <w:noProof/>
                <w:color w:val="000000" w:themeColor="text1"/>
                <w:sz w:val="24"/>
                <w:szCs w:val="24"/>
              </w:rPr>
            </w:pPr>
            <w:r w:rsidRPr="00206632">
              <w:rPr>
                <w:rFonts w:ascii="Times New Roman" w:eastAsia="Times New Roman" w:hAnsi="Times New Roman" w:cs="Times New Roman"/>
                <w:b/>
                <w:noProof/>
                <w:color w:val="000000" w:themeColor="text1"/>
                <w:sz w:val="24"/>
                <w:szCs w:val="24"/>
              </w:rPr>
              <w:t>Impactul financiar asupra bugetului general consolidat atât pe termen scurt, pentru anul curent, cât şi pe termen lung (pe 5 ani), inclusiv informaţii cu privire la cheltuieli şi venituri</w:t>
            </w:r>
          </w:p>
        </w:tc>
      </w:tr>
      <w:tr w:rsidR="0023496B" w:rsidRPr="00206632" w14:paraId="1C37CD74" w14:textId="77777777" w:rsidTr="001B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2"/>
        </w:trPr>
        <w:tc>
          <w:tcPr>
            <w:tcW w:w="10348" w:type="dxa"/>
            <w:gridSpan w:val="9"/>
          </w:tcPr>
          <w:p w14:paraId="44DE38DA"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 în mii lei (RON) –</w:t>
            </w:r>
          </w:p>
        </w:tc>
      </w:tr>
      <w:tr w:rsidR="0023496B" w:rsidRPr="00206632" w14:paraId="356DD5DF"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23D18ED8" w14:textId="77777777" w:rsidR="003251FB" w:rsidRPr="00206632" w:rsidRDefault="003251FB" w:rsidP="00206632">
            <w:pPr>
              <w:spacing w:line="25" w:lineRule="atLeast"/>
              <w:contextualSpacing/>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Indicatori</w:t>
            </w:r>
          </w:p>
        </w:tc>
        <w:tc>
          <w:tcPr>
            <w:tcW w:w="1802" w:type="dxa"/>
            <w:vAlign w:val="center"/>
          </w:tcPr>
          <w:p w14:paraId="3961B4AF"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Anul curent</w:t>
            </w:r>
          </w:p>
        </w:tc>
        <w:tc>
          <w:tcPr>
            <w:tcW w:w="1859" w:type="dxa"/>
            <w:gridSpan w:val="4"/>
            <w:vAlign w:val="center"/>
          </w:tcPr>
          <w:p w14:paraId="745D6A9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Următorii patru ani</w:t>
            </w:r>
          </w:p>
        </w:tc>
        <w:tc>
          <w:tcPr>
            <w:tcW w:w="1657" w:type="dxa"/>
            <w:vAlign w:val="center"/>
          </w:tcPr>
          <w:p w14:paraId="3ECF654B"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Media pe cinci ani</w:t>
            </w:r>
          </w:p>
        </w:tc>
      </w:tr>
      <w:tr w:rsidR="0023496B" w:rsidRPr="00206632" w14:paraId="689FA543"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51B2ADDE" w14:textId="77777777" w:rsidR="003251FB" w:rsidRPr="00206632" w:rsidRDefault="003251FB" w:rsidP="00206632">
            <w:pPr>
              <w:spacing w:line="25" w:lineRule="atLeast"/>
              <w:contextualSpacing/>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lastRenderedPageBreak/>
              <w:t>1</w:t>
            </w:r>
          </w:p>
        </w:tc>
        <w:tc>
          <w:tcPr>
            <w:tcW w:w="1802" w:type="dxa"/>
            <w:vAlign w:val="center"/>
          </w:tcPr>
          <w:p w14:paraId="4EC50007"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2</w:t>
            </w:r>
          </w:p>
        </w:tc>
        <w:tc>
          <w:tcPr>
            <w:tcW w:w="464" w:type="dxa"/>
            <w:vAlign w:val="center"/>
          </w:tcPr>
          <w:p w14:paraId="769EF956"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3</w:t>
            </w:r>
          </w:p>
        </w:tc>
        <w:tc>
          <w:tcPr>
            <w:tcW w:w="465" w:type="dxa"/>
            <w:vAlign w:val="center"/>
          </w:tcPr>
          <w:p w14:paraId="4BD04E8E"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w:t>
            </w:r>
          </w:p>
        </w:tc>
        <w:tc>
          <w:tcPr>
            <w:tcW w:w="465" w:type="dxa"/>
            <w:vAlign w:val="center"/>
          </w:tcPr>
          <w:p w14:paraId="1162703C"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5</w:t>
            </w:r>
          </w:p>
        </w:tc>
        <w:tc>
          <w:tcPr>
            <w:tcW w:w="465" w:type="dxa"/>
            <w:vAlign w:val="center"/>
          </w:tcPr>
          <w:p w14:paraId="08786EB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6</w:t>
            </w:r>
          </w:p>
        </w:tc>
        <w:tc>
          <w:tcPr>
            <w:tcW w:w="1657" w:type="dxa"/>
            <w:vAlign w:val="center"/>
          </w:tcPr>
          <w:p w14:paraId="0F3B14F5"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7</w:t>
            </w:r>
          </w:p>
        </w:tc>
      </w:tr>
      <w:tr w:rsidR="0023496B" w:rsidRPr="00206632" w14:paraId="5570B604"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4F93E643"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4.1. Modificări ale veniturilor bugetare, plus/minus, din care:</w:t>
            </w:r>
          </w:p>
        </w:tc>
        <w:tc>
          <w:tcPr>
            <w:tcW w:w="1802" w:type="dxa"/>
            <w:vAlign w:val="center"/>
          </w:tcPr>
          <w:p w14:paraId="77F579E5"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1F52331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F7DC3CE"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06CD8B42"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16641927"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1925AD2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60770916"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6003932A"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a) buget de stat, din acesta:</w:t>
            </w:r>
          </w:p>
          <w:p w14:paraId="043198B0"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 impozit pe profit</w:t>
            </w:r>
          </w:p>
          <w:p w14:paraId="7DBB5706"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(ii) impozit pe venit</w:t>
            </w:r>
          </w:p>
        </w:tc>
        <w:tc>
          <w:tcPr>
            <w:tcW w:w="1802" w:type="dxa"/>
            <w:vAlign w:val="center"/>
          </w:tcPr>
          <w:p w14:paraId="17067F2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6F48223A"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3D55F3F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57D565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546570D6"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52A6B4E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0DEB0E07"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51A484E8"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b) bugete locale</w:t>
            </w:r>
          </w:p>
          <w:p w14:paraId="2F8B920C"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 impozit pe profit</w:t>
            </w:r>
          </w:p>
        </w:tc>
        <w:tc>
          <w:tcPr>
            <w:tcW w:w="1802" w:type="dxa"/>
            <w:vAlign w:val="center"/>
          </w:tcPr>
          <w:p w14:paraId="186EA11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6725C052"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E4FFE0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DD03BA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88CBCCC"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5A33BD1E"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719463ED"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0D85EC20"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c) bugetul asigurărilor sociale de stat:</w:t>
            </w:r>
          </w:p>
          <w:p w14:paraId="65C04956"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 contribuţii de asigurări</w:t>
            </w:r>
          </w:p>
        </w:tc>
        <w:tc>
          <w:tcPr>
            <w:tcW w:w="1802" w:type="dxa"/>
            <w:vAlign w:val="center"/>
          </w:tcPr>
          <w:p w14:paraId="1CCA4D8C"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180DBD84"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622C39A2"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55ABDD0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3D4B6C4D"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11868B22"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71C0FE60"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64CA6D5D"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d) alte tipuri de venituri</w:t>
            </w:r>
          </w:p>
          <w:p w14:paraId="44D262C6"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(se va menționa natura acestora)</w:t>
            </w:r>
          </w:p>
        </w:tc>
        <w:tc>
          <w:tcPr>
            <w:tcW w:w="1802" w:type="dxa"/>
            <w:vAlign w:val="center"/>
          </w:tcPr>
          <w:p w14:paraId="5624258A"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43C0F04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5BCEC92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706E21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E1B48F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07CA2A2F"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4D76CD1E"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13EB96A6"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4.2. Modificări ale cheltuielilor bugetare, plus/minus, din care:</w:t>
            </w:r>
          </w:p>
        </w:tc>
        <w:tc>
          <w:tcPr>
            <w:tcW w:w="1802" w:type="dxa"/>
            <w:vAlign w:val="center"/>
          </w:tcPr>
          <w:p w14:paraId="4FFF15D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07F5305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644C810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65FDBF74"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52A6B8E7"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6110681B"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5DF31C80"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61A7D4A8"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a) buget de stat, din acesta:</w:t>
            </w:r>
          </w:p>
          <w:p w14:paraId="7E962C49"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 cheltuieli de personal</w:t>
            </w:r>
          </w:p>
          <w:p w14:paraId="622DE501"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(ii) bunuri şi servicii</w:t>
            </w:r>
          </w:p>
        </w:tc>
        <w:tc>
          <w:tcPr>
            <w:tcW w:w="1802" w:type="dxa"/>
            <w:vAlign w:val="center"/>
          </w:tcPr>
          <w:p w14:paraId="15B73434"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305A6464"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16CA1E55"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62FA59BA"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39510CE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75692666"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6BC807B3"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529947AB"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b) bugete locale:</w:t>
            </w:r>
          </w:p>
          <w:p w14:paraId="5D5F5DE9"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 cheltuieli de personal</w:t>
            </w:r>
          </w:p>
          <w:p w14:paraId="2EA297FA"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(ii) bunuri şi servicii</w:t>
            </w:r>
          </w:p>
        </w:tc>
        <w:tc>
          <w:tcPr>
            <w:tcW w:w="1802" w:type="dxa"/>
            <w:vAlign w:val="center"/>
          </w:tcPr>
          <w:p w14:paraId="2EAD0D9D"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3FF017ED"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78D2BB6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76C7C97"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7F497C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6D6F8ED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05409825"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73DC5B61"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c) bugetul asigurărilor sociale de stat:</w:t>
            </w:r>
          </w:p>
          <w:p w14:paraId="67AA9418"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 cheltuieli de personal</w:t>
            </w:r>
          </w:p>
          <w:p w14:paraId="1600404D"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(ii) bunuri şi servicii</w:t>
            </w:r>
          </w:p>
        </w:tc>
        <w:tc>
          <w:tcPr>
            <w:tcW w:w="1802" w:type="dxa"/>
            <w:vAlign w:val="center"/>
          </w:tcPr>
          <w:p w14:paraId="22AF8CD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43B9BBF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76BBEC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0B81C06B"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0BBF753B"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4B01204A"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6645EA12"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1A196E14"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d) alte tipuri de cheltuieli</w:t>
            </w:r>
          </w:p>
          <w:p w14:paraId="5CA0B64D"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(se va menționa natura acestora)</w:t>
            </w:r>
          </w:p>
        </w:tc>
        <w:tc>
          <w:tcPr>
            <w:tcW w:w="1802" w:type="dxa"/>
            <w:vAlign w:val="center"/>
          </w:tcPr>
          <w:p w14:paraId="1C7E9B4A"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40182E44"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7AB3AC02"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59DAC99A"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397502F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58FFBEC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59BAC39A"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2331AD53"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4.3. Impact financiar, plus/minus, din care:</w:t>
            </w:r>
          </w:p>
        </w:tc>
        <w:tc>
          <w:tcPr>
            <w:tcW w:w="1802" w:type="dxa"/>
            <w:vAlign w:val="center"/>
          </w:tcPr>
          <w:p w14:paraId="43D31B8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14D2C8E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75712F3C"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122E064A"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0AB3F12B"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3437BF8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6B96BF08"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6CEEE1EE"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a) buget de stat</w:t>
            </w:r>
          </w:p>
        </w:tc>
        <w:tc>
          <w:tcPr>
            <w:tcW w:w="1802" w:type="dxa"/>
            <w:vAlign w:val="center"/>
          </w:tcPr>
          <w:p w14:paraId="235E526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748B5B3B"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137DA46"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76BD825F"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5F3F79A2"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212A374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34A1993E"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112B90DE"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b) bugete locale</w:t>
            </w:r>
          </w:p>
        </w:tc>
        <w:tc>
          <w:tcPr>
            <w:tcW w:w="1802" w:type="dxa"/>
            <w:vAlign w:val="center"/>
          </w:tcPr>
          <w:p w14:paraId="4F614AF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6286006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9C985D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53208BEE"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2A508D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3051291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0A0376E0"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3680A31C"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4.4. Propuneri pentru acoperirea creşterii cheltuielilor bugetare</w:t>
            </w:r>
          </w:p>
        </w:tc>
        <w:tc>
          <w:tcPr>
            <w:tcW w:w="1802" w:type="dxa"/>
            <w:vAlign w:val="center"/>
          </w:tcPr>
          <w:p w14:paraId="7FFE3CDD"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5771E65E"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79F7632"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B863208"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763A3CE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333EC474"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38A1DEE2"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41F435F5"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4.5. Propuneri pentru a compensa reducerea veniturilor bugetare</w:t>
            </w:r>
          </w:p>
        </w:tc>
        <w:tc>
          <w:tcPr>
            <w:tcW w:w="1802" w:type="dxa"/>
            <w:vAlign w:val="center"/>
          </w:tcPr>
          <w:p w14:paraId="50C6D5E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77085627"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15DE1D91"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0520FFD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5E03D5D6"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542F60D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17A7D9CB"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34F05D58"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4.6. Calcule detaliate privind fundamentarea modificărilor veniturilor şi/sau cheltuielilor bugetare</w:t>
            </w:r>
          </w:p>
        </w:tc>
        <w:tc>
          <w:tcPr>
            <w:tcW w:w="1802" w:type="dxa"/>
            <w:vAlign w:val="center"/>
          </w:tcPr>
          <w:p w14:paraId="0439B94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3584ECF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4783D7AF"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7F63C8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C7BD1DE"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252F038C"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5D057E51"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1D5B029C"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4.7. Prezentarea, în cazul proiectelor de acte normative a căror adoptare atrage majorarea cheltuielilor bugetare, a următoarelor documente:</w:t>
            </w:r>
          </w:p>
        </w:tc>
        <w:tc>
          <w:tcPr>
            <w:tcW w:w="1802" w:type="dxa"/>
            <w:vAlign w:val="center"/>
          </w:tcPr>
          <w:p w14:paraId="477FE78C"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vAlign w:val="center"/>
          </w:tcPr>
          <w:p w14:paraId="10E2CDA3"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67F7AFA4"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241A2715"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vAlign w:val="center"/>
          </w:tcPr>
          <w:p w14:paraId="1A5A17D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vAlign w:val="center"/>
          </w:tcPr>
          <w:p w14:paraId="0D504F79"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643C56E5"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36CBCD75"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a) fişa financiară prevăzută la art. 15 din Legea nr. 500/2002 privind finanţele publice, cu modificările şi completările ulterioare, însoţită de ipotezele şi metodologia de calcul utilizate;</w:t>
            </w:r>
          </w:p>
          <w:p w14:paraId="4395C7C9"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b) declaraţie conform căreia majorarea de cheltuială respectivă este compatibilă cu obiectivele şi priorităţile strategice specificate în strategia fiscal-bugetară, cu legea bugetară anuală şi cu plafoanele de cheltuieli prezentate în strategia fiscal-bugetară.</w:t>
            </w:r>
          </w:p>
        </w:tc>
        <w:tc>
          <w:tcPr>
            <w:tcW w:w="1802" w:type="dxa"/>
            <w:tcBorders>
              <w:bottom w:val="single" w:sz="4" w:space="0" w:color="auto"/>
            </w:tcBorders>
            <w:vAlign w:val="center"/>
          </w:tcPr>
          <w:p w14:paraId="641E5265"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4" w:type="dxa"/>
            <w:tcBorders>
              <w:bottom w:val="single" w:sz="4" w:space="0" w:color="auto"/>
            </w:tcBorders>
            <w:vAlign w:val="center"/>
          </w:tcPr>
          <w:p w14:paraId="7A4BC780"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tcBorders>
              <w:bottom w:val="single" w:sz="4" w:space="0" w:color="auto"/>
            </w:tcBorders>
            <w:vAlign w:val="center"/>
          </w:tcPr>
          <w:p w14:paraId="48317F66"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tcBorders>
              <w:bottom w:val="single" w:sz="4" w:space="0" w:color="auto"/>
            </w:tcBorders>
            <w:vAlign w:val="center"/>
          </w:tcPr>
          <w:p w14:paraId="2DF1364F"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465" w:type="dxa"/>
            <w:tcBorders>
              <w:bottom w:val="single" w:sz="4" w:space="0" w:color="auto"/>
            </w:tcBorders>
            <w:vAlign w:val="center"/>
          </w:tcPr>
          <w:p w14:paraId="19BD4EC4"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c>
          <w:tcPr>
            <w:tcW w:w="1657" w:type="dxa"/>
            <w:tcBorders>
              <w:bottom w:val="single" w:sz="4" w:space="0" w:color="auto"/>
            </w:tcBorders>
            <w:vAlign w:val="center"/>
          </w:tcPr>
          <w:p w14:paraId="0E83756C" w14:textId="77777777" w:rsidR="003251FB" w:rsidRPr="00206632" w:rsidRDefault="003251FB" w:rsidP="00206632">
            <w:pPr>
              <w:tabs>
                <w:tab w:val="left" w:pos="720"/>
              </w:tabs>
              <w:spacing w:line="25" w:lineRule="atLeast"/>
              <w:jc w:val="center"/>
              <w:rPr>
                <w:rFonts w:ascii="Times New Roman" w:eastAsia="Times New Roman" w:hAnsi="Times New Roman" w:cs="Times New Roman"/>
                <w:noProof/>
                <w:color w:val="000000" w:themeColor="text1"/>
                <w:sz w:val="24"/>
                <w:szCs w:val="24"/>
              </w:rPr>
            </w:pPr>
          </w:p>
        </w:tc>
      </w:tr>
      <w:tr w:rsidR="0023496B" w:rsidRPr="00206632" w14:paraId="7C49CBA1" w14:textId="77777777" w:rsidTr="00FE2E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5"/>
        </w:trPr>
        <w:tc>
          <w:tcPr>
            <w:tcW w:w="5030" w:type="dxa"/>
            <w:gridSpan w:val="3"/>
            <w:vAlign w:val="center"/>
          </w:tcPr>
          <w:p w14:paraId="79DE84E7" w14:textId="77777777" w:rsidR="003251FB" w:rsidRPr="00206632" w:rsidRDefault="003251FB" w:rsidP="00206632">
            <w:pPr>
              <w:spacing w:line="25" w:lineRule="atLeast"/>
              <w:contextualSpacing/>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4.8. Alte informații</w:t>
            </w:r>
          </w:p>
        </w:tc>
        <w:tc>
          <w:tcPr>
            <w:tcW w:w="5318" w:type="dxa"/>
            <w:gridSpan w:val="6"/>
            <w:vAlign w:val="center"/>
          </w:tcPr>
          <w:p w14:paraId="689D7977" w14:textId="70867788" w:rsidR="003251FB" w:rsidRPr="00206632" w:rsidRDefault="003251FB" w:rsidP="00206632">
            <w:pPr>
              <w:tabs>
                <w:tab w:val="left" w:pos="720"/>
              </w:tabs>
              <w:spacing w:line="25" w:lineRule="atLeast"/>
              <w:rPr>
                <w:rFonts w:ascii="Times New Roman" w:eastAsia="Times New Roman" w:hAnsi="Times New Roman" w:cs="Times New Roman"/>
                <w:noProof/>
                <w:color w:val="000000" w:themeColor="text1"/>
                <w:sz w:val="24"/>
                <w:szCs w:val="24"/>
              </w:rPr>
            </w:pPr>
          </w:p>
        </w:tc>
      </w:tr>
      <w:tr w:rsidR="0023496B" w:rsidRPr="00206632" w14:paraId="1D0269BC"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7332227D" w14:textId="77777777" w:rsidR="003251FB" w:rsidRPr="00206632" w:rsidRDefault="003251FB" w:rsidP="00206632">
            <w:pPr>
              <w:spacing w:line="25" w:lineRule="atLeast"/>
              <w:contextualSpacing/>
              <w:jc w:val="center"/>
              <w:rPr>
                <w:rFonts w:ascii="Times New Roman" w:eastAsia="Times New Roman" w:hAnsi="Times New Roman" w:cs="Times New Roman"/>
                <w:b/>
                <w:noProof/>
                <w:color w:val="000000" w:themeColor="text1"/>
                <w:sz w:val="24"/>
                <w:szCs w:val="24"/>
              </w:rPr>
            </w:pPr>
            <w:r w:rsidRPr="00206632">
              <w:rPr>
                <w:rFonts w:ascii="Times New Roman" w:eastAsia="Times New Roman" w:hAnsi="Times New Roman" w:cs="Times New Roman"/>
                <w:b/>
                <w:noProof/>
                <w:color w:val="000000" w:themeColor="text1"/>
                <w:sz w:val="24"/>
                <w:szCs w:val="24"/>
              </w:rPr>
              <w:t>Secţiunea a 5-a</w:t>
            </w:r>
          </w:p>
          <w:p w14:paraId="106F6856" w14:textId="2DEBDDBC" w:rsidR="003251FB" w:rsidRPr="00206632" w:rsidRDefault="003251FB" w:rsidP="00206632">
            <w:pPr>
              <w:spacing w:line="25" w:lineRule="atLeast"/>
              <w:jc w:val="center"/>
              <w:rPr>
                <w:rFonts w:ascii="Times New Roman" w:hAnsi="Times New Roman" w:cs="Times New Roman"/>
                <w:b/>
                <w:bCs/>
                <w:color w:val="000000" w:themeColor="text1"/>
                <w:sz w:val="24"/>
                <w:szCs w:val="24"/>
              </w:rPr>
            </w:pPr>
            <w:r w:rsidRPr="00206632">
              <w:rPr>
                <w:rFonts w:ascii="Times New Roman" w:eastAsia="Times New Roman" w:hAnsi="Times New Roman" w:cs="Times New Roman"/>
                <w:b/>
                <w:iCs/>
                <w:noProof/>
                <w:color w:val="000000" w:themeColor="text1"/>
                <w:sz w:val="24"/>
                <w:szCs w:val="24"/>
              </w:rPr>
              <w:lastRenderedPageBreak/>
              <w:t>Efectele proiectului de act normativ asupra legislaţiei în vigoare</w:t>
            </w:r>
          </w:p>
        </w:tc>
      </w:tr>
      <w:tr w:rsidR="0023496B" w:rsidRPr="00206632" w14:paraId="4FD14026" w14:textId="77777777" w:rsidTr="00FE2EE0">
        <w:tc>
          <w:tcPr>
            <w:tcW w:w="817" w:type="dxa"/>
            <w:tcBorders>
              <w:top w:val="single" w:sz="4" w:space="0" w:color="000000"/>
              <w:left w:val="single" w:sz="4" w:space="0" w:color="000000"/>
              <w:bottom w:val="single" w:sz="4" w:space="0" w:color="000000"/>
            </w:tcBorders>
          </w:tcPr>
          <w:p w14:paraId="009F1782" w14:textId="64DC83DD"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lastRenderedPageBreak/>
              <w:t>5.1.</w:t>
            </w:r>
          </w:p>
        </w:tc>
        <w:tc>
          <w:tcPr>
            <w:tcW w:w="2366" w:type="dxa"/>
            <w:tcBorders>
              <w:top w:val="single" w:sz="4" w:space="0" w:color="000000"/>
              <w:left w:val="single" w:sz="4" w:space="0" w:color="000000"/>
              <w:bottom w:val="single" w:sz="4" w:space="0" w:color="000000"/>
            </w:tcBorders>
          </w:tcPr>
          <w:p w14:paraId="04BB61C7" w14:textId="0874500B"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Măsuri normative necesare pentru aplicarea prevederilor proiectului de act normativ</w:t>
            </w:r>
          </w:p>
        </w:tc>
        <w:tc>
          <w:tcPr>
            <w:tcW w:w="7165" w:type="dxa"/>
            <w:gridSpan w:val="7"/>
            <w:tcBorders>
              <w:top w:val="single" w:sz="4" w:space="0" w:color="000000"/>
              <w:left w:val="single" w:sz="4" w:space="0" w:color="000000"/>
              <w:bottom w:val="single" w:sz="4" w:space="0" w:color="000000"/>
              <w:right w:val="single" w:sz="4" w:space="0" w:color="000000"/>
            </w:tcBorders>
          </w:tcPr>
          <w:p w14:paraId="418CC0E7" w14:textId="712F60C7" w:rsidR="003251FB" w:rsidRPr="00206632" w:rsidRDefault="003251FB" w:rsidP="00206632">
            <w:pPr>
              <w:spacing w:line="25" w:lineRule="atLeast"/>
              <w:rPr>
                <w:rFonts w:ascii="Times New Roman" w:hAnsi="Times New Roman" w:cs="Times New Roman"/>
                <w:color w:val="000000" w:themeColor="text1"/>
                <w:sz w:val="24"/>
                <w:szCs w:val="24"/>
                <w:lang w:eastAsia="ro-RO"/>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5D6D2B7D" w14:textId="77777777" w:rsidTr="00FE2EE0">
        <w:tc>
          <w:tcPr>
            <w:tcW w:w="817" w:type="dxa"/>
            <w:tcBorders>
              <w:top w:val="single" w:sz="4" w:space="0" w:color="000000"/>
              <w:left w:val="single" w:sz="4" w:space="0" w:color="000000"/>
              <w:bottom w:val="single" w:sz="4" w:space="0" w:color="000000"/>
            </w:tcBorders>
          </w:tcPr>
          <w:p w14:paraId="571BF919" w14:textId="6DBD7E9C" w:rsidR="003251FB" w:rsidRPr="00206632" w:rsidRDefault="003251FB" w:rsidP="00206632">
            <w:pPr>
              <w:spacing w:line="25" w:lineRule="atLeast"/>
              <w:rPr>
                <w:rFonts w:ascii="Times New Roman" w:hAnsi="Times New Roman" w:cs="Times New Roman"/>
                <w:color w:val="000000" w:themeColor="text1"/>
                <w:sz w:val="24"/>
                <w:szCs w:val="24"/>
                <w:vertAlign w:val="superscript"/>
              </w:rPr>
            </w:pPr>
            <w:r w:rsidRPr="00206632">
              <w:rPr>
                <w:rFonts w:ascii="Times New Roman" w:eastAsia="Times New Roman" w:hAnsi="Times New Roman" w:cs="Times New Roman"/>
                <w:noProof/>
                <w:color w:val="000000" w:themeColor="text1"/>
                <w:sz w:val="24"/>
                <w:szCs w:val="24"/>
              </w:rPr>
              <w:t>5.2</w:t>
            </w:r>
          </w:p>
        </w:tc>
        <w:tc>
          <w:tcPr>
            <w:tcW w:w="2366" w:type="dxa"/>
            <w:tcBorders>
              <w:top w:val="single" w:sz="4" w:space="0" w:color="000000"/>
              <w:left w:val="single" w:sz="4" w:space="0" w:color="000000"/>
              <w:bottom w:val="single" w:sz="4" w:space="0" w:color="000000"/>
            </w:tcBorders>
          </w:tcPr>
          <w:p w14:paraId="67301B68" w14:textId="64E84D64"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Impactul asupra legislaţiei în domeniul achiziţiilor publice</w:t>
            </w:r>
          </w:p>
        </w:tc>
        <w:tc>
          <w:tcPr>
            <w:tcW w:w="7165" w:type="dxa"/>
            <w:gridSpan w:val="7"/>
            <w:tcBorders>
              <w:top w:val="single" w:sz="4" w:space="0" w:color="000000"/>
              <w:left w:val="single" w:sz="4" w:space="0" w:color="000000"/>
              <w:bottom w:val="single" w:sz="4" w:space="0" w:color="000000"/>
              <w:right w:val="single" w:sz="4" w:space="0" w:color="000000"/>
            </w:tcBorders>
          </w:tcPr>
          <w:p w14:paraId="48DD407E" w14:textId="77777777" w:rsidR="003251FB" w:rsidRPr="00206632" w:rsidRDefault="003251FB" w:rsidP="00206632">
            <w:pPr>
              <w:spacing w:line="25" w:lineRule="atLeast"/>
              <w:rPr>
                <w:rFonts w:ascii="Times New Roman" w:hAnsi="Times New Roman" w:cs="Times New Roman"/>
                <w:noProof/>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p w14:paraId="3B985121" w14:textId="3EEDEE56" w:rsidR="003251FB" w:rsidRPr="00206632" w:rsidRDefault="003251FB" w:rsidP="00206632">
            <w:pPr>
              <w:spacing w:line="25" w:lineRule="atLeast"/>
              <w:rPr>
                <w:rFonts w:ascii="Times New Roman" w:hAnsi="Times New Roman" w:cs="Times New Roman"/>
                <w:color w:val="000000" w:themeColor="text1"/>
                <w:sz w:val="24"/>
                <w:szCs w:val="24"/>
              </w:rPr>
            </w:pPr>
          </w:p>
        </w:tc>
      </w:tr>
      <w:tr w:rsidR="0023496B" w:rsidRPr="00206632" w14:paraId="21074019" w14:textId="77777777" w:rsidTr="00FE2EE0">
        <w:tc>
          <w:tcPr>
            <w:tcW w:w="817" w:type="dxa"/>
            <w:tcBorders>
              <w:top w:val="single" w:sz="4" w:space="0" w:color="000000"/>
              <w:left w:val="single" w:sz="4" w:space="0" w:color="000000"/>
              <w:bottom w:val="single" w:sz="4" w:space="0" w:color="000000"/>
            </w:tcBorders>
          </w:tcPr>
          <w:p w14:paraId="402A45B5" w14:textId="7B1F33CA"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5.3.</w:t>
            </w:r>
          </w:p>
        </w:tc>
        <w:tc>
          <w:tcPr>
            <w:tcW w:w="2366" w:type="dxa"/>
            <w:tcBorders>
              <w:top w:val="single" w:sz="4" w:space="0" w:color="000000"/>
              <w:left w:val="single" w:sz="4" w:space="0" w:color="000000"/>
              <w:bottom w:val="single" w:sz="4" w:space="0" w:color="000000"/>
            </w:tcBorders>
          </w:tcPr>
          <w:p w14:paraId="30C10ECA" w14:textId="240F0CF8"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Conformitatea proiectului de act normativ cu legislaţia UE (în cazul proiectelor ce transpun sau asigură aplicarea unor prevederi de drept UE).</w:t>
            </w:r>
          </w:p>
        </w:tc>
        <w:tc>
          <w:tcPr>
            <w:tcW w:w="7165" w:type="dxa"/>
            <w:gridSpan w:val="7"/>
            <w:tcBorders>
              <w:top w:val="single" w:sz="4" w:space="0" w:color="000000"/>
              <w:left w:val="single" w:sz="4" w:space="0" w:color="000000"/>
              <w:bottom w:val="single" w:sz="4" w:space="0" w:color="000000"/>
              <w:right w:val="single" w:sz="4" w:space="0" w:color="000000"/>
            </w:tcBorders>
          </w:tcPr>
          <w:p w14:paraId="796133A5" w14:textId="46A2BAB5"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5816EA04" w14:textId="77777777" w:rsidTr="00FE2EE0">
        <w:tc>
          <w:tcPr>
            <w:tcW w:w="817" w:type="dxa"/>
            <w:tcBorders>
              <w:top w:val="single" w:sz="4" w:space="0" w:color="000000"/>
              <w:left w:val="single" w:sz="4" w:space="0" w:color="000000"/>
              <w:bottom w:val="single" w:sz="4" w:space="0" w:color="000000"/>
            </w:tcBorders>
          </w:tcPr>
          <w:p w14:paraId="2E32BC00" w14:textId="447631C1"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5.3.1.</w:t>
            </w:r>
          </w:p>
        </w:tc>
        <w:tc>
          <w:tcPr>
            <w:tcW w:w="2366" w:type="dxa"/>
            <w:tcBorders>
              <w:top w:val="single" w:sz="4" w:space="0" w:color="000000"/>
              <w:left w:val="single" w:sz="4" w:space="0" w:color="000000"/>
              <w:bottom w:val="single" w:sz="4" w:space="0" w:color="000000"/>
            </w:tcBorders>
          </w:tcPr>
          <w:p w14:paraId="6B631953" w14:textId="4152CCC2"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Măsuri normative necesare transpunerii directivelor UE</w:t>
            </w:r>
          </w:p>
        </w:tc>
        <w:tc>
          <w:tcPr>
            <w:tcW w:w="7165" w:type="dxa"/>
            <w:gridSpan w:val="7"/>
            <w:tcBorders>
              <w:top w:val="single" w:sz="4" w:space="0" w:color="000000"/>
              <w:left w:val="single" w:sz="4" w:space="0" w:color="000000"/>
              <w:bottom w:val="single" w:sz="4" w:space="0" w:color="000000"/>
              <w:right w:val="single" w:sz="4" w:space="0" w:color="000000"/>
            </w:tcBorders>
          </w:tcPr>
          <w:p w14:paraId="4FB22BD7" w14:textId="77777777" w:rsidR="003251FB" w:rsidRPr="00206632" w:rsidRDefault="003251FB" w:rsidP="00206632">
            <w:pPr>
              <w:spacing w:line="25" w:lineRule="atLeast"/>
              <w:rPr>
                <w:rFonts w:ascii="Times New Roman" w:hAnsi="Times New Roman" w:cs="Times New Roman"/>
                <w:noProof/>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p w14:paraId="53CF7060" w14:textId="2085FFC7" w:rsidR="003251FB" w:rsidRPr="00206632" w:rsidRDefault="003251FB" w:rsidP="00206632">
            <w:pPr>
              <w:spacing w:line="25" w:lineRule="atLeast"/>
              <w:rPr>
                <w:rFonts w:ascii="Times New Roman" w:hAnsi="Times New Roman" w:cs="Times New Roman"/>
                <w:color w:val="000000" w:themeColor="text1"/>
                <w:sz w:val="24"/>
                <w:szCs w:val="24"/>
              </w:rPr>
            </w:pPr>
          </w:p>
        </w:tc>
      </w:tr>
      <w:tr w:rsidR="0023496B" w:rsidRPr="00206632" w14:paraId="70DE8E16" w14:textId="77777777" w:rsidTr="00FE2EE0">
        <w:tc>
          <w:tcPr>
            <w:tcW w:w="817" w:type="dxa"/>
            <w:tcBorders>
              <w:top w:val="single" w:sz="4" w:space="0" w:color="000000"/>
              <w:left w:val="single" w:sz="4" w:space="0" w:color="000000"/>
              <w:bottom w:val="single" w:sz="4" w:space="0" w:color="000000"/>
            </w:tcBorders>
          </w:tcPr>
          <w:p w14:paraId="021C7ED0" w14:textId="5E11F611"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5.3.2.</w:t>
            </w:r>
          </w:p>
        </w:tc>
        <w:tc>
          <w:tcPr>
            <w:tcW w:w="2366" w:type="dxa"/>
            <w:tcBorders>
              <w:top w:val="single" w:sz="4" w:space="0" w:color="000000"/>
              <w:left w:val="single" w:sz="4" w:space="0" w:color="000000"/>
              <w:bottom w:val="single" w:sz="4" w:space="0" w:color="000000"/>
            </w:tcBorders>
          </w:tcPr>
          <w:p w14:paraId="1A399F7F" w14:textId="6211641F"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Măsuri normative necesare aplicării actelor legislative ale UE</w:t>
            </w:r>
          </w:p>
        </w:tc>
        <w:tc>
          <w:tcPr>
            <w:tcW w:w="7165" w:type="dxa"/>
            <w:gridSpan w:val="7"/>
            <w:tcBorders>
              <w:top w:val="single" w:sz="4" w:space="0" w:color="000000"/>
              <w:left w:val="single" w:sz="4" w:space="0" w:color="000000"/>
              <w:bottom w:val="single" w:sz="4" w:space="0" w:color="000000"/>
              <w:right w:val="single" w:sz="4" w:space="0" w:color="000000"/>
            </w:tcBorders>
          </w:tcPr>
          <w:p w14:paraId="700AFED1" w14:textId="77777777" w:rsidR="003251FB" w:rsidRPr="00206632" w:rsidRDefault="003251FB" w:rsidP="00206632">
            <w:pPr>
              <w:spacing w:line="25" w:lineRule="atLeast"/>
              <w:jc w:val="center"/>
              <w:rPr>
                <w:rFonts w:ascii="Times New Roman" w:hAnsi="Times New Roman" w:cs="Times New Roman"/>
                <w:color w:val="000000" w:themeColor="text1"/>
                <w:sz w:val="24"/>
                <w:szCs w:val="24"/>
              </w:rPr>
            </w:pPr>
          </w:p>
        </w:tc>
      </w:tr>
      <w:tr w:rsidR="0023496B" w:rsidRPr="00206632" w14:paraId="7B45C749" w14:textId="77777777" w:rsidTr="00FE2EE0">
        <w:trPr>
          <w:trHeight w:val="808"/>
        </w:trPr>
        <w:tc>
          <w:tcPr>
            <w:tcW w:w="817" w:type="dxa"/>
            <w:tcBorders>
              <w:top w:val="single" w:sz="4" w:space="0" w:color="000000"/>
              <w:left w:val="single" w:sz="4" w:space="0" w:color="000000"/>
              <w:bottom w:val="single" w:sz="4" w:space="0" w:color="000000"/>
            </w:tcBorders>
          </w:tcPr>
          <w:p w14:paraId="24FDCD11" w14:textId="7E1D02F5"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5.4.</w:t>
            </w:r>
          </w:p>
        </w:tc>
        <w:tc>
          <w:tcPr>
            <w:tcW w:w="2366" w:type="dxa"/>
            <w:tcBorders>
              <w:top w:val="single" w:sz="4" w:space="0" w:color="000000"/>
              <w:left w:val="single" w:sz="4" w:space="0" w:color="000000"/>
              <w:bottom w:val="single" w:sz="4" w:space="0" w:color="000000"/>
            </w:tcBorders>
          </w:tcPr>
          <w:p w14:paraId="37B0CE62" w14:textId="474775C4"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Hotărâri ale Curţii de Justiţie a Uniunii Europene</w:t>
            </w:r>
          </w:p>
        </w:tc>
        <w:tc>
          <w:tcPr>
            <w:tcW w:w="7165" w:type="dxa"/>
            <w:gridSpan w:val="7"/>
            <w:tcBorders>
              <w:top w:val="single" w:sz="4" w:space="0" w:color="000000"/>
              <w:left w:val="single" w:sz="4" w:space="0" w:color="000000"/>
              <w:bottom w:val="single" w:sz="4" w:space="0" w:color="000000"/>
              <w:right w:val="single" w:sz="4" w:space="0" w:color="000000"/>
            </w:tcBorders>
          </w:tcPr>
          <w:p w14:paraId="3EADC852" w14:textId="77777777" w:rsidR="003251FB" w:rsidRPr="00206632" w:rsidRDefault="003251FB" w:rsidP="00206632">
            <w:pPr>
              <w:spacing w:line="25" w:lineRule="atLeast"/>
              <w:rPr>
                <w:rFonts w:ascii="Times New Roman" w:hAnsi="Times New Roman" w:cs="Times New Roman"/>
                <w:noProof/>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p w14:paraId="14EA4AD7" w14:textId="1B7DA849" w:rsidR="003251FB" w:rsidRPr="00206632" w:rsidRDefault="003251FB" w:rsidP="00206632">
            <w:pPr>
              <w:spacing w:line="25" w:lineRule="atLeast"/>
              <w:rPr>
                <w:rFonts w:ascii="Times New Roman" w:hAnsi="Times New Roman" w:cs="Times New Roman"/>
                <w:color w:val="000000" w:themeColor="text1"/>
                <w:sz w:val="24"/>
                <w:szCs w:val="24"/>
              </w:rPr>
            </w:pPr>
          </w:p>
        </w:tc>
      </w:tr>
      <w:tr w:rsidR="0023496B" w:rsidRPr="00206632" w14:paraId="7EEE4120" w14:textId="77777777" w:rsidTr="00FE2EE0">
        <w:tc>
          <w:tcPr>
            <w:tcW w:w="817" w:type="dxa"/>
            <w:tcBorders>
              <w:top w:val="single" w:sz="4" w:space="0" w:color="000000"/>
              <w:left w:val="single" w:sz="4" w:space="0" w:color="000000"/>
              <w:bottom w:val="single" w:sz="4" w:space="0" w:color="000000"/>
            </w:tcBorders>
          </w:tcPr>
          <w:p w14:paraId="3EFB29AA" w14:textId="666535C2"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5.5.</w:t>
            </w:r>
          </w:p>
        </w:tc>
        <w:tc>
          <w:tcPr>
            <w:tcW w:w="2366" w:type="dxa"/>
            <w:tcBorders>
              <w:top w:val="single" w:sz="4" w:space="0" w:color="000000"/>
              <w:left w:val="single" w:sz="4" w:space="0" w:color="000000"/>
              <w:bottom w:val="single" w:sz="4" w:space="0" w:color="000000"/>
            </w:tcBorders>
          </w:tcPr>
          <w:p w14:paraId="447A3932" w14:textId="5D2F545C"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Alte acte normative şi/sau documente internaţionale din care decurg angajamente asumate</w:t>
            </w:r>
          </w:p>
        </w:tc>
        <w:tc>
          <w:tcPr>
            <w:tcW w:w="7165" w:type="dxa"/>
            <w:gridSpan w:val="7"/>
            <w:tcBorders>
              <w:top w:val="single" w:sz="4" w:space="0" w:color="000000"/>
              <w:left w:val="single" w:sz="4" w:space="0" w:color="000000"/>
              <w:bottom w:val="single" w:sz="4" w:space="0" w:color="000000"/>
              <w:right w:val="single" w:sz="4" w:space="0" w:color="000000"/>
            </w:tcBorders>
          </w:tcPr>
          <w:p w14:paraId="1FF11639" w14:textId="32A6BE89"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297A957C" w14:textId="77777777" w:rsidTr="00FE2EE0">
        <w:tc>
          <w:tcPr>
            <w:tcW w:w="817" w:type="dxa"/>
            <w:tcBorders>
              <w:top w:val="single" w:sz="4" w:space="0" w:color="000000"/>
              <w:left w:val="single" w:sz="4" w:space="0" w:color="000000"/>
              <w:bottom w:val="single" w:sz="4" w:space="0" w:color="000000"/>
            </w:tcBorders>
          </w:tcPr>
          <w:p w14:paraId="04E345D8" w14:textId="1D203919" w:rsidR="003251FB" w:rsidRPr="00206632" w:rsidRDefault="003251FB" w:rsidP="00206632">
            <w:pPr>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5.6</w:t>
            </w:r>
          </w:p>
        </w:tc>
        <w:tc>
          <w:tcPr>
            <w:tcW w:w="2366" w:type="dxa"/>
            <w:tcBorders>
              <w:top w:val="single" w:sz="4" w:space="0" w:color="000000"/>
              <w:left w:val="single" w:sz="4" w:space="0" w:color="000000"/>
              <w:bottom w:val="single" w:sz="4" w:space="0" w:color="000000"/>
            </w:tcBorders>
          </w:tcPr>
          <w:p w14:paraId="1DFB1217" w14:textId="669F6289" w:rsidR="003251FB" w:rsidRPr="00206632" w:rsidRDefault="003251FB" w:rsidP="00206632">
            <w:pPr>
              <w:spacing w:line="25" w:lineRule="atLeast"/>
              <w:rPr>
                <w:rFonts w:ascii="Times New Roman" w:eastAsia="Times New Roman" w:hAnsi="Times New Roman" w:cs="Times New Roman"/>
                <w:iCs/>
                <w:noProof/>
                <w:color w:val="000000" w:themeColor="text1"/>
                <w:sz w:val="24"/>
                <w:szCs w:val="24"/>
              </w:rPr>
            </w:pPr>
            <w:r w:rsidRPr="00206632">
              <w:rPr>
                <w:rFonts w:ascii="Times New Roman" w:eastAsia="Times New Roman" w:hAnsi="Times New Roman" w:cs="Times New Roman"/>
                <w:iCs/>
                <w:noProof/>
                <w:color w:val="000000" w:themeColor="text1"/>
                <w:sz w:val="24"/>
                <w:szCs w:val="24"/>
              </w:rPr>
              <w:t>Alte informatii</w:t>
            </w:r>
          </w:p>
        </w:tc>
        <w:tc>
          <w:tcPr>
            <w:tcW w:w="7165" w:type="dxa"/>
            <w:gridSpan w:val="7"/>
            <w:tcBorders>
              <w:top w:val="single" w:sz="4" w:space="0" w:color="000000"/>
              <w:left w:val="single" w:sz="4" w:space="0" w:color="000000"/>
              <w:bottom w:val="single" w:sz="4" w:space="0" w:color="000000"/>
              <w:right w:val="single" w:sz="4" w:space="0" w:color="000000"/>
            </w:tcBorders>
          </w:tcPr>
          <w:p w14:paraId="43F1ACAF" w14:textId="4830D572" w:rsidR="003251FB" w:rsidRPr="00206632" w:rsidRDefault="003251FB" w:rsidP="00206632">
            <w:pPr>
              <w:spacing w:line="25" w:lineRule="atLeast"/>
              <w:jc w:val="center"/>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Nu au fost identificate.</w:t>
            </w:r>
          </w:p>
        </w:tc>
      </w:tr>
      <w:tr w:rsidR="0023496B" w:rsidRPr="00206632" w14:paraId="556B7057"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2188CD90" w14:textId="55958F9E" w:rsidR="003251FB" w:rsidRPr="00206632" w:rsidRDefault="003251FB"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Secţiunea a 6-a</w:t>
            </w:r>
          </w:p>
          <w:p w14:paraId="55E1E06C" w14:textId="6315CF9C" w:rsidR="003251FB" w:rsidRPr="00206632" w:rsidRDefault="003251FB"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Consultările efectuate în vederea elaborării proiectului de act normativ</w:t>
            </w:r>
          </w:p>
        </w:tc>
      </w:tr>
      <w:tr w:rsidR="0023496B" w:rsidRPr="00206632" w14:paraId="0B1D5701" w14:textId="77777777" w:rsidTr="00FE2EE0">
        <w:tc>
          <w:tcPr>
            <w:tcW w:w="817" w:type="dxa"/>
            <w:tcBorders>
              <w:top w:val="single" w:sz="4" w:space="0" w:color="000000"/>
              <w:left w:val="single" w:sz="4" w:space="0" w:color="000000"/>
              <w:bottom w:val="single" w:sz="4" w:space="0" w:color="000000"/>
            </w:tcBorders>
          </w:tcPr>
          <w:p w14:paraId="15C1A308" w14:textId="4055168F"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6.1.</w:t>
            </w:r>
          </w:p>
        </w:tc>
        <w:tc>
          <w:tcPr>
            <w:tcW w:w="2366" w:type="dxa"/>
            <w:tcBorders>
              <w:top w:val="single" w:sz="4" w:space="0" w:color="000000"/>
              <w:left w:val="single" w:sz="4" w:space="0" w:color="000000"/>
              <w:bottom w:val="single" w:sz="4" w:space="0" w:color="000000"/>
            </w:tcBorders>
          </w:tcPr>
          <w:p w14:paraId="40983330" w14:textId="4C601A9B"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Informaţii privind neaplicarea procedurii de participare la elaborarea actelor normative</w:t>
            </w:r>
          </w:p>
        </w:tc>
        <w:tc>
          <w:tcPr>
            <w:tcW w:w="7165" w:type="dxa"/>
            <w:gridSpan w:val="7"/>
            <w:tcBorders>
              <w:top w:val="single" w:sz="4" w:space="0" w:color="000000"/>
              <w:left w:val="single" w:sz="4" w:space="0" w:color="000000"/>
              <w:bottom w:val="single" w:sz="4" w:space="0" w:color="000000"/>
              <w:right w:val="single" w:sz="4" w:space="0" w:color="000000"/>
            </w:tcBorders>
          </w:tcPr>
          <w:p w14:paraId="21BDFDA3" w14:textId="77777777" w:rsidR="003251FB" w:rsidRPr="00206632" w:rsidRDefault="003251FB" w:rsidP="00206632">
            <w:pPr>
              <w:spacing w:line="25" w:lineRule="atLeast"/>
              <w:rPr>
                <w:rFonts w:ascii="Times New Roman" w:hAnsi="Times New Roman" w:cs="Times New Roman"/>
                <w:noProof/>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p w14:paraId="10B80CFE" w14:textId="77777777" w:rsidR="003251FB" w:rsidRPr="00206632" w:rsidRDefault="003251FB" w:rsidP="00206632">
            <w:pPr>
              <w:spacing w:line="25" w:lineRule="atLeast"/>
              <w:rPr>
                <w:rFonts w:ascii="Times New Roman" w:hAnsi="Times New Roman" w:cs="Times New Roman"/>
                <w:noProof/>
                <w:color w:val="000000" w:themeColor="text1"/>
                <w:sz w:val="24"/>
                <w:szCs w:val="24"/>
              </w:rPr>
            </w:pPr>
          </w:p>
          <w:p w14:paraId="29F084A4" w14:textId="1DE97F1B" w:rsidR="003251FB" w:rsidRPr="00206632" w:rsidRDefault="003251FB" w:rsidP="00206632">
            <w:pPr>
              <w:spacing w:line="25" w:lineRule="atLeast"/>
              <w:rPr>
                <w:rFonts w:ascii="Times New Roman" w:hAnsi="Times New Roman" w:cs="Times New Roman"/>
                <w:color w:val="000000" w:themeColor="text1"/>
                <w:sz w:val="24"/>
                <w:szCs w:val="24"/>
              </w:rPr>
            </w:pPr>
          </w:p>
        </w:tc>
      </w:tr>
      <w:tr w:rsidR="0023496B" w:rsidRPr="00206632" w14:paraId="5713B381" w14:textId="77777777" w:rsidTr="00FE2EE0">
        <w:tc>
          <w:tcPr>
            <w:tcW w:w="817" w:type="dxa"/>
            <w:tcBorders>
              <w:top w:val="single" w:sz="4" w:space="0" w:color="000000"/>
              <w:left w:val="single" w:sz="4" w:space="0" w:color="000000"/>
              <w:bottom w:val="single" w:sz="4" w:space="0" w:color="000000"/>
            </w:tcBorders>
          </w:tcPr>
          <w:p w14:paraId="7F9F8984" w14:textId="2EC4D99D"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6.2.</w:t>
            </w:r>
          </w:p>
        </w:tc>
        <w:tc>
          <w:tcPr>
            <w:tcW w:w="2366" w:type="dxa"/>
            <w:tcBorders>
              <w:top w:val="single" w:sz="4" w:space="0" w:color="000000"/>
              <w:left w:val="single" w:sz="4" w:space="0" w:color="000000"/>
              <w:bottom w:val="single" w:sz="4" w:space="0" w:color="000000"/>
            </w:tcBorders>
          </w:tcPr>
          <w:p w14:paraId="266B8A16" w14:textId="51A7E133"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Informaţii privind procesul de consultare cu organizaţii neguvernamentale, institute de cercetare şi alte organisme implicate</w:t>
            </w:r>
          </w:p>
        </w:tc>
        <w:tc>
          <w:tcPr>
            <w:tcW w:w="7165" w:type="dxa"/>
            <w:gridSpan w:val="7"/>
            <w:tcBorders>
              <w:top w:val="single" w:sz="4" w:space="0" w:color="000000"/>
              <w:left w:val="single" w:sz="4" w:space="0" w:color="000000"/>
              <w:bottom w:val="single" w:sz="4" w:space="0" w:color="000000"/>
              <w:right w:val="single" w:sz="4" w:space="0" w:color="000000"/>
            </w:tcBorders>
          </w:tcPr>
          <w:p w14:paraId="069D2EA9" w14:textId="6CC52D6F"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noProof/>
                <w:color w:val="000000" w:themeColor="text1"/>
                <w:sz w:val="24"/>
                <w:szCs w:val="24"/>
              </w:rPr>
              <w:t>Proiectul de act normativ nu se referă la acest subiect.</w:t>
            </w:r>
          </w:p>
        </w:tc>
      </w:tr>
      <w:tr w:rsidR="0023496B" w:rsidRPr="00206632" w14:paraId="03FB82D4" w14:textId="77777777" w:rsidTr="00FE2EE0">
        <w:trPr>
          <w:trHeight w:val="841"/>
        </w:trPr>
        <w:tc>
          <w:tcPr>
            <w:tcW w:w="817" w:type="dxa"/>
            <w:tcBorders>
              <w:top w:val="single" w:sz="4" w:space="0" w:color="000000"/>
              <w:left w:val="single" w:sz="4" w:space="0" w:color="000000"/>
              <w:bottom w:val="single" w:sz="4" w:space="0" w:color="000000"/>
            </w:tcBorders>
          </w:tcPr>
          <w:p w14:paraId="29DA38DA" w14:textId="0E6D29CF"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lastRenderedPageBreak/>
              <w:t>6.3.</w:t>
            </w:r>
          </w:p>
        </w:tc>
        <w:tc>
          <w:tcPr>
            <w:tcW w:w="2366" w:type="dxa"/>
            <w:tcBorders>
              <w:top w:val="single" w:sz="4" w:space="0" w:color="000000"/>
              <w:left w:val="single" w:sz="4" w:space="0" w:color="000000"/>
              <w:bottom w:val="single" w:sz="4" w:space="0" w:color="000000"/>
            </w:tcBorders>
          </w:tcPr>
          <w:p w14:paraId="33C3C6A2" w14:textId="79EE0088"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Informaţii despre consultările organizate cu autorităţile administraţiei publice locale</w:t>
            </w:r>
          </w:p>
        </w:tc>
        <w:tc>
          <w:tcPr>
            <w:tcW w:w="7165" w:type="dxa"/>
            <w:gridSpan w:val="7"/>
            <w:tcBorders>
              <w:top w:val="single" w:sz="4" w:space="0" w:color="000000"/>
              <w:left w:val="single" w:sz="4" w:space="0" w:color="000000"/>
              <w:bottom w:val="single" w:sz="4" w:space="0" w:color="000000"/>
              <w:right w:val="single" w:sz="4" w:space="0" w:color="000000"/>
            </w:tcBorders>
          </w:tcPr>
          <w:p w14:paraId="784180EA" w14:textId="3A9768CD"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tc>
      </w:tr>
      <w:tr w:rsidR="0023496B" w:rsidRPr="00206632" w14:paraId="748D5F23" w14:textId="77777777" w:rsidTr="00FE2EE0">
        <w:trPr>
          <w:trHeight w:val="2260"/>
        </w:trPr>
        <w:tc>
          <w:tcPr>
            <w:tcW w:w="817" w:type="dxa"/>
            <w:tcBorders>
              <w:top w:val="single" w:sz="4" w:space="0" w:color="000000"/>
              <w:left w:val="single" w:sz="4" w:space="0" w:color="000000"/>
              <w:bottom w:val="single" w:sz="4" w:space="0" w:color="000000"/>
            </w:tcBorders>
          </w:tcPr>
          <w:p w14:paraId="62D6AF31" w14:textId="538EF1BB"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6.4.</w:t>
            </w:r>
          </w:p>
        </w:tc>
        <w:tc>
          <w:tcPr>
            <w:tcW w:w="2366" w:type="dxa"/>
            <w:tcBorders>
              <w:top w:val="single" w:sz="4" w:space="0" w:color="000000"/>
              <w:left w:val="single" w:sz="4" w:space="0" w:color="000000"/>
              <w:bottom w:val="single" w:sz="4" w:space="0" w:color="000000"/>
            </w:tcBorders>
          </w:tcPr>
          <w:p w14:paraId="610BE322" w14:textId="7F4DD6AE"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Informaţii privind puncte de vedere/opinii emise de organisme consultative constituite prin acte normative</w:t>
            </w:r>
          </w:p>
        </w:tc>
        <w:tc>
          <w:tcPr>
            <w:tcW w:w="7165" w:type="dxa"/>
            <w:gridSpan w:val="7"/>
            <w:tcBorders>
              <w:top w:val="single" w:sz="4" w:space="0" w:color="000000"/>
              <w:left w:val="single" w:sz="4" w:space="0" w:color="000000"/>
              <w:bottom w:val="single" w:sz="4" w:space="0" w:color="000000"/>
              <w:right w:val="single" w:sz="4" w:space="0" w:color="000000"/>
            </w:tcBorders>
          </w:tcPr>
          <w:p w14:paraId="5A24A24A" w14:textId="77777777" w:rsidR="003251FB" w:rsidRPr="00206632" w:rsidRDefault="003251FB" w:rsidP="00206632">
            <w:pPr>
              <w:spacing w:line="25" w:lineRule="atLeast"/>
              <w:rPr>
                <w:rFonts w:ascii="Times New Roman" w:hAnsi="Times New Roman" w:cs="Times New Roman"/>
                <w:noProof/>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p w14:paraId="4A72CBD8" w14:textId="77777777" w:rsidR="003251FB" w:rsidRPr="00206632" w:rsidRDefault="003251FB" w:rsidP="00206632">
            <w:pPr>
              <w:autoSpaceDE w:val="0"/>
              <w:autoSpaceDN w:val="0"/>
              <w:adjustRightInd w:val="0"/>
              <w:spacing w:line="25" w:lineRule="atLeast"/>
              <w:rPr>
                <w:rFonts w:ascii="Times New Roman" w:eastAsia="Times New Roman" w:hAnsi="Times New Roman" w:cs="Times New Roman"/>
                <w:noProof/>
                <w:color w:val="000000" w:themeColor="text1"/>
                <w:sz w:val="24"/>
                <w:szCs w:val="24"/>
              </w:rPr>
            </w:pPr>
          </w:p>
          <w:p w14:paraId="2015849E" w14:textId="6831D0D0" w:rsidR="003251FB" w:rsidRPr="00206632" w:rsidRDefault="003251FB" w:rsidP="00206632">
            <w:pPr>
              <w:spacing w:line="25" w:lineRule="atLeast"/>
              <w:rPr>
                <w:rFonts w:ascii="Times New Roman" w:hAnsi="Times New Roman" w:cs="Times New Roman"/>
                <w:color w:val="000000" w:themeColor="text1"/>
                <w:sz w:val="24"/>
                <w:szCs w:val="24"/>
              </w:rPr>
            </w:pPr>
          </w:p>
        </w:tc>
      </w:tr>
      <w:tr w:rsidR="0023496B" w:rsidRPr="00206632" w14:paraId="32722E77" w14:textId="77777777" w:rsidTr="00FE2EE0">
        <w:tc>
          <w:tcPr>
            <w:tcW w:w="817" w:type="dxa"/>
            <w:tcBorders>
              <w:top w:val="single" w:sz="4" w:space="0" w:color="000000"/>
              <w:left w:val="single" w:sz="4" w:space="0" w:color="000000"/>
              <w:bottom w:val="single" w:sz="4" w:space="0" w:color="000000"/>
            </w:tcBorders>
          </w:tcPr>
          <w:p w14:paraId="6E87B554" w14:textId="5CC7817C"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6.5.</w:t>
            </w:r>
          </w:p>
        </w:tc>
        <w:tc>
          <w:tcPr>
            <w:tcW w:w="2366" w:type="dxa"/>
            <w:tcBorders>
              <w:top w:val="single" w:sz="4" w:space="0" w:color="000000"/>
              <w:left w:val="single" w:sz="4" w:space="0" w:color="000000"/>
              <w:bottom w:val="single" w:sz="4" w:space="0" w:color="000000"/>
            </w:tcBorders>
          </w:tcPr>
          <w:p w14:paraId="06A8DD46" w14:textId="77777777" w:rsidR="003251FB" w:rsidRPr="00206632" w:rsidRDefault="003251FB" w:rsidP="00206632">
            <w:pPr>
              <w:autoSpaceDE w:val="0"/>
              <w:autoSpaceDN w:val="0"/>
              <w:adjustRightInd w:val="0"/>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Informaţii privind avizarea de către:</w:t>
            </w:r>
          </w:p>
          <w:p w14:paraId="173D6A06" w14:textId="77777777" w:rsidR="003251FB" w:rsidRPr="00206632" w:rsidRDefault="003251FB" w:rsidP="00206632">
            <w:pPr>
              <w:autoSpaceDE w:val="0"/>
              <w:autoSpaceDN w:val="0"/>
              <w:adjustRightInd w:val="0"/>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a) Consiliul Legislativ</w:t>
            </w:r>
          </w:p>
          <w:p w14:paraId="2A19265F" w14:textId="77777777" w:rsidR="003251FB" w:rsidRPr="00206632" w:rsidRDefault="003251FB" w:rsidP="00206632">
            <w:pPr>
              <w:autoSpaceDE w:val="0"/>
              <w:autoSpaceDN w:val="0"/>
              <w:adjustRightInd w:val="0"/>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b) Consiliul Suprem de Apărare a Ţării</w:t>
            </w:r>
          </w:p>
          <w:p w14:paraId="21E1DB36" w14:textId="77777777" w:rsidR="003251FB" w:rsidRPr="00206632" w:rsidRDefault="003251FB" w:rsidP="00206632">
            <w:pPr>
              <w:autoSpaceDE w:val="0"/>
              <w:autoSpaceDN w:val="0"/>
              <w:adjustRightInd w:val="0"/>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c) Consiliul Economic şi Social</w:t>
            </w:r>
          </w:p>
          <w:p w14:paraId="70A37224" w14:textId="77777777" w:rsidR="003251FB" w:rsidRPr="00206632" w:rsidRDefault="003251FB" w:rsidP="00206632">
            <w:pPr>
              <w:autoSpaceDE w:val="0"/>
              <w:autoSpaceDN w:val="0"/>
              <w:adjustRightInd w:val="0"/>
              <w:spacing w:line="25" w:lineRule="atLeast"/>
              <w:rPr>
                <w:rFonts w:ascii="Times New Roman" w:eastAsia="Times New Roman" w:hAnsi="Times New Roman" w:cs="Times New Roman"/>
                <w:noProof/>
                <w:color w:val="000000" w:themeColor="text1"/>
                <w:sz w:val="24"/>
                <w:szCs w:val="24"/>
              </w:rPr>
            </w:pPr>
            <w:r w:rsidRPr="00206632">
              <w:rPr>
                <w:rFonts w:ascii="Times New Roman" w:eastAsia="Times New Roman" w:hAnsi="Times New Roman" w:cs="Times New Roman"/>
                <w:noProof/>
                <w:color w:val="000000" w:themeColor="text1"/>
                <w:sz w:val="24"/>
                <w:szCs w:val="24"/>
              </w:rPr>
              <w:t>d) Consiliul Concurenţei</w:t>
            </w:r>
          </w:p>
          <w:p w14:paraId="25EAA043" w14:textId="495ED2E0"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e) Curtea de Conturi</w:t>
            </w:r>
          </w:p>
        </w:tc>
        <w:tc>
          <w:tcPr>
            <w:tcW w:w="7165" w:type="dxa"/>
            <w:gridSpan w:val="7"/>
            <w:tcBorders>
              <w:top w:val="single" w:sz="4" w:space="0" w:color="000000"/>
              <w:left w:val="single" w:sz="4" w:space="0" w:color="000000"/>
              <w:bottom w:val="single" w:sz="4" w:space="0" w:color="000000"/>
              <w:right w:val="single" w:sz="4" w:space="0" w:color="000000"/>
            </w:tcBorders>
          </w:tcPr>
          <w:p w14:paraId="2C3C2F07" w14:textId="77777777" w:rsidR="003251FB" w:rsidRPr="00206632" w:rsidRDefault="003251FB" w:rsidP="00206632">
            <w:pPr>
              <w:spacing w:line="25" w:lineRule="atLeast"/>
              <w:jc w:val="center"/>
              <w:rPr>
                <w:rFonts w:ascii="Times New Roman" w:hAnsi="Times New Roman" w:cs="Times New Roman"/>
                <w:noProof/>
                <w:color w:val="000000" w:themeColor="text1"/>
                <w:sz w:val="24"/>
                <w:szCs w:val="24"/>
              </w:rPr>
            </w:pPr>
          </w:p>
          <w:p w14:paraId="1BE4FBA2" w14:textId="77777777" w:rsidR="003251FB" w:rsidRPr="00206632" w:rsidRDefault="003251FB" w:rsidP="00206632">
            <w:pPr>
              <w:spacing w:line="25" w:lineRule="atLeast"/>
              <w:jc w:val="center"/>
              <w:rPr>
                <w:rFonts w:ascii="Times New Roman" w:hAnsi="Times New Roman" w:cs="Times New Roman"/>
                <w:noProof/>
                <w:color w:val="000000" w:themeColor="text1"/>
                <w:sz w:val="24"/>
                <w:szCs w:val="24"/>
              </w:rPr>
            </w:pPr>
          </w:p>
          <w:p w14:paraId="3A963265" w14:textId="77777777" w:rsidR="003251FB" w:rsidRPr="00206632" w:rsidRDefault="003251FB" w:rsidP="00206632">
            <w:pPr>
              <w:spacing w:line="25" w:lineRule="atLeast"/>
              <w:rPr>
                <w:rFonts w:ascii="Times New Roman" w:eastAsia="Times New Roman" w:hAnsi="Times New Roman" w:cs="Times New Roman"/>
                <w:noProof/>
                <w:color w:val="000000" w:themeColor="text1"/>
                <w:sz w:val="24"/>
                <w:szCs w:val="24"/>
              </w:rPr>
            </w:pPr>
            <w:r w:rsidRPr="00206632">
              <w:rPr>
                <w:rFonts w:ascii="Times New Roman" w:hAnsi="Times New Roman" w:cs="Times New Roman"/>
                <w:bCs/>
                <w:color w:val="000000" w:themeColor="text1"/>
                <w:sz w:val="24"/>
                <w:szCs w:val="24"/>
              </w:rPr>
              <w:t>Proiectul de act normativ nu se referă la acest subiect.</w:t>
            </w:r>
          </w:p>
          <w:p w14:paraId="3512EF46" w14:textId="55CCC8B2" w:rsidR="003251FB" w:rsidRPr="00206632" w:rsidRDefault="003251FB" w:rsidP="00206632">
            <w:pPr>
              <w:spacing w:line="25" w:lineRule="atLeast"/>
              <w:jc w:val="both"/>
              <w:rPr>
                <w:rFonts w:ascii="Times New Roman" w:hAnsi="Times New Roman" w:cs="Times New Roman"/>
                <w:color w:val="000000" w:themeColor="text1"/>
                <w:sz w:val="24"/>
                <w:szCs w:val="24"/>
              </w:rPr>
            </w:pPr>
          </w:p>
        </w:tc>
      </w:tr>
      <w:tr w:rsidR="0023496B" w:rsidRPr="00206632" w14:paraId="14D9B0B2" w14:textId="77777777" w:rsidTr="00FE2EE0">
        <w:tc>
          <w:tcPr>
            <w:tcW w:w="817" w:type="dxa"/>
            <w:tcBorders>
              <w:top w:val="single" w:sz="4" w:space="0" w:color="000000"/>
              <w:left w:val="single" w:sz="4" w:space="0" w:color="000000"/>
              <w:bottom w:val="single" w:sz="4" w:space="0" w:color="000000"/>
            </w:tcBorders>
          </w:tcPr>
          <w:p w14:paraId="616D637F" w14:textId="4B321099"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6.6.</w:t>
            </w:r>
          </w:p>
        </w:tc>
        <w:tc>
          <w:tcPr>
            <w:tcW w:w="2366" w:type="dxa"/>
            <w:tcBorders>
              <w:top w:val="single" w:sz="4" w:space="0" w:color="000000"/>
              <w:left w:val="single" w:sz="4" w:space="0" w:color="000000"/>
              <w:bottom w:val="single" w:sz="4" w:space="0" w:color="000000"/>
            </w:tcBorders>
          </w:tcPr>
          <w:p w14:paraId="3C8ED7ED" w14:textId="3612A3ED"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Alte informaţii</w:t>
            </w:r>
          </w:p>
        </w:tc>
        <w:tc>
          <w:tcPr>
            <w:tcW w:w="7165" w:type="dxa"/>
            <w:gridSpan w:val="7"/>
            <w:tcBorders>
              <w:top w:val="single" w:sz="4" w:space="0" w:color="000000"/>
              <w:left w:val="single" w:sz="4" w:space="0" w:color="000000"/>
              <w:bottom w:val="single" w:sz="4" w:space="0" w:color="000000"/>
              <w:right w:val="single" w:sz="4" w:space="0" w:color="000000"/>
            </w:tcBorders>
          </w:tcPr>
          <w:p w14:paraId="4EFE824D" w14:textId="7B842422"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Nu au fost identificate.</w:t>
            </w:r>
          </w:p>
        </w:tc>
      </w:tr>
      <w:tr w:rsidR="0023496B" w:rsidRPr="00206632" w14:paraId="410814E2"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39B441A2" w14:textId="77777777" w:rsidR="003251FB" w:rsidRPr="00206632" w:rsidRDefault="003251FB"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Secţiunea a 7-a</w:t>
            </w:r>
          </w:p>
          <w:p w14:paraId="5346C3D5" w14:textId="60AA7280" w:rsidR="003251FB" w:rsidRPr="00206632" w:rsidRDefault="003251FB"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Activităţi de informare publică privind elaborarea si implementarea proiectului de act normativ</w:t>
            </w:r>
          </w:p>
          <w:p w14:paraId="5CD3B65E" w14:textId="77777777" w:rsidR="003251FB" w:rsidRPr="00206632" w:rsidRDefault="003251FB" w:rsidP="00206632">
            <w:pPr>
              <w:spacing w:line="25" w:lineRule="atLeast"/>
              <w:jc w:val="center"/>
              <w:rPr>
                <w:rFonts w:ascii="Times New Roman" w:hAnsi="Times New Roman" w:cs="Times New Roman"/>
                <w:b/>
                <w:bCs/>
                <w:color w:val="000000" w:themeColor="text1"/>
                <w:sz w:val="24"/>
                <w:szCs w:val="24"/>
              </w:rPr>
            </w:pPr>
          </w:p>
        </w:tc>
      </w:tr>
      <w:tr w:rsidR="0023496B" w:rsidRPr="00206632" w14:paraId="4D78CB11" w14:textId="77777777" w:rsidTr="00FE2EE0">
        <w:tc>
          <w:tcPr>
            <w:tcW w:w="817" w:type="dxa"/>
            <w:tcBorders>
              <w:top w:val="single" w:sz="4" w:space="0" w:color="000000"/>
              <w:left w:val="single" w:sz="4" w:space="0" w:color="000000"/>
              <w:bottom w:val="single" w:sz="4" w:space="0" w:color="000000"/>
            </w:tcBorders>
            <w:vAlign w:val="center"/>
          </w:tcPr>
          <w:p w14:paraId="6E15E8AE" w14:textId="0DAC09D4"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7.1.</w:t>
            </w:r>
          </w:p>
        </w:tc>
        <w:tc>
          <w:tcPr>
            <w:tcW w:w="2366" w:type="dxa"/>
            <w:tcBorders>
              <w:top w:val="single" w:sz="4" w:space="0" w:color="000000"/>
              <w:left w:val="single" w:sz="4" w:space="0" w:color="000000"/>
              <w:bottom w:val="single" w:sz="4" w:space="0" w:color="000000"/>
            </w:tcBorders>
            <w:vAlign w:val="center"/>
          </w:tcPr>
          <w:p w14:paraId="598C5F75" w14:textId="0898EA6B"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Informarea societăţii civile cu privire la elaborarea proiectului de act normativ</w:t>
            </w:r>
          </w:p>
        </w:tc>
        <w:tc>
          <w:tcPr>
            <w:tcW w:w="7165" w:type="dxa"/>
            <w:gridSpan w:val="7"/>
            <w:tcBorders>
              <w:top w:val="single" w:sz="4" w:space="0" w:color="000000"/>
              <w:left w:val="single" w:sz="4" w:space="0" w:color="000000"/>
              <w:bottom w:val="single" w:sz="4" w:space="0" w:color="000000"/>
              <w:right w:val="single" w:sz="4" w:space="0" w:color="000000"/>
            </w:tcBorders>
          </w:tcPr>
          <w:p w14:paraId="4282C941" w14:textId="0C10EBBF" w:rsidR="008A341D" w:rsidRPr="008A341D" w:rsidRDefault="008A341D" w:rsidP="008A341D">
            <w:pPr>
              <w:spacing w:line="25" w:lineRule="atLeast"/>
              <w:jc w:val="both"/>
              <w:rPr>
                <w:rFonts w:ascii="Times New Roman" w:hAnsi="Times New Roman" w:cs="Times New Roman"/>
                <w:color w:val="000000" w:themeColor="text1"/>
                <w:sz w:val="24"/>
                <w:szCs w:val="24"/>
              </w:rPr>
            </w:pPr>
            <w:r w:rsidRPr="008A341D">
              <w:rPr>
                <w:rFonts w:ascii="Times New Roman" w:hAnsi="Times New Roman" w:cs="Times New Roman"/>
                <w:color w:val="000000" w:themeColor="text1"/>
                <w:sz w:val="24"/>
                <w:szCs w:val="24"/>
              </w:rPr>
              <w:t xml:space="preserve">Proiectul de hotărâre a Guvernului pentru aprobarea bugetului de venituri şi cheltuieli pe anul 2026 pentru Administraţia Naţională </w:t>
            </w:r>
            <w:r w:rsidR="0021375C">
              <w:rPr>
                <w:rFonts w:ascii="Times New Roman" w:hAnsi="Times New Roman" w:cs="Times New Roman"/>
                <w:color w:val="000000" w:themeColor="text1"/>
                <w:sz w:val="24"/>
                <w:szCs w:val="24"/>
              </w:rPr>
              <w:t>de Meteorologie</w:t>
            </w:r>
            <w:r w:rsidRPr="008A341D">
              <w:rPr>
                <w:rFonts w:ascii="Times New Roman" w:hAnsi="Times New Roman" w:cs="Times New Roman"/>
                <w:color w:val="000000" w:themeColor="text1"/>
                <w:sz w:val="24"/>
                <w:szCs w:val="24"/>
              </w:rPr>
              <w:t xml:space="preserve">, aflată </w:t>
            </w:r>
            <w:r w:rsidR="0021375C">
              <w:rPr>
                <w:rFonts w:ascii="Times New Roman" w:hAnsi="Times New Roman" w:cs="Times New Roman"/>
                <w:color w:val="000000" w:themeColor="text1"/>
                <w:sz w:val="24"/>
                <w:szCs w:val="24"/>
              </w:rPr>
              <w:t>sub</w:t>
            </w:r>
            <w:r w:rsidRPr="008A341D">
              <w:rPr>
                <w:rFonts w:ascii="Times New Roman" w:hAnsi="Times New Roman" w:cs="Times New Roman"/>
                <w:color w:val="000000" w:themeColor="text1"/>
                <w:sz w:val="24"/>
                <w:szCs w:val="24"/>
              </w:rPr>
              <w:t xml:space="preserve"> </w:t>
            </w:r>
            <w:r w:rsidR="0021375C">
              <w:rPr>
                <w:rFonts w:ascii="Times New Roman" w:hAnsi="Times New Roman" w:cs="Times New Roman"/>
                <w:color w:val="000000" w:themeColor="text1"/>
                <w:sz w:val="24"/>
                <w:szCs w:val="24"/>
              </w:rPr>
              <w:t>autoritatea</w:t>
            </w:r>
            <w:r w:rsidRPr="008A341D">
              <w:rPr>
                <w:rFonts w:ascii="Times New Roman" w:hAnsi="Times New Roman" w:cs="Times New Roman"/>
                <w:color w:val="000000" w:themeColor="text1"/>
                <w:sz w:val="24"/>
                <w:szCs w:val="24"/>
              </w:rPr>
              <w:t xml:space="preserve"> Ministerului Mediului, Apelor şi Pădurilor este un act administrativ cu caracter individual, având ca obiect aprobarea bugetului de venituri şi cheltuieli pe anul 2026 al Administraţiei Naţionale </w:t>
            </w:r>
            <w:r w:rsidR="0021375C">
              <w:rPr>
                <w:rFonts w:ascii="Times New Roman" w:hAnsi="Times New Roman" w:cs="Times New Roman"/>
                <w:color w:val="000000" w:themeColor="text1"/>
                <w:sz w:val="24"/>
                <w:szCs w:val="24"/>
              </w:rPr>
              <w:t>de Meteorologie</w:t>
            </w:r>
            <w:r w:rsidR="0021375C" w:rsidRPr="008A341D">
              <w:rPr>
                <w:rFonts w:ascii="Times New Roman" w:hAnsi="Times New Roman" w:cs="Times New Roman"/>
                <w:color w:val="000000" w:themeColor="text1"/>
                <w:sz w:val="24"/>
                <w:szCs w:val="24"/>
              </w:rPr>
              <w:t xml:space="preserve"> </w:t>
            </w:r>
            <w:r w:rsidRPr="008A341D">
              <w:rPr>
                <w:rFonts w:ascii="Times New Roman" w:hAnsi="Times New Roman" w:cs="Times New Roman"/>
                <w:color w:val="000000" w:themeColor="text1"/>
                <w:sz w:val="24"/>
                <w:szCs w:val="24"/>
              </w:rPr>
              <w:t xml:space="preserve">și nu se supune procedurii prevăzute de  Legea nr. 52/2003 privind transparenţa decizională în administraţia publică, republicată, cu modificările ulterioare. </w:t>
            </w:r>
          </w:p>
          <w:p w14:paraId="7936FC45" w14:textId="09760F77" w:rsidR="004F669F" w:rsidRPr="00206632" w:rsidRDefault="008A341D" w:rsidP="008A341D">
            <w:pPr>
              <w:spacing w:line="25" w:lineRule="atLeast"/>
              <w:jc w:val="both"/>
              <w:rPr>
                <w:rFonts w:ascii="Times New Roman" w:hAnsi="Times New Roman" w:cs="Times New Roman"/>
                <w:color w:val="000000" w:themeColor="text1"/>
                <w:sz w:val="24"/>
                <w:szCs w:val="24"/>
              </w:rPr>
            </w:pPr>
            <w:r w:rsidRPr="008A341D">
              <w:rPr>
                <w:rFonts w:ascii="Times New Roman" w:hAnsi="Times New Roman" w:cs="Times New Roman"/>
                <w:color w:val="000000" w:themeColor="text1"/>
                <w:sz w:val="24"/>
                <w:szCs w:val="24"/>
              </w:rPr>
              <w:t>În acest sens, precizăm că potrivit dispozițiilor art.5 alin.(1) din Normele metodologice de aplicare a Legii nr.52/2003 privind transparenţa decizională în administraţia publică, aprobate prin Hotărârea Guvernului nr.831/2022, „actele administrative cu caracter individual, precum şi cele prevăzute la art.6 din Legea nr. 52/2003, republicată, cu modificările ulterioare, nu fac obiectul procedurii de asigurare a transparenţei decizionale”.</w:t>
            </w:r>
          </w:p>
        </w:tc>
      </w:tr>
      <w:tr w:rsidR="0023496B" w:rsidRPr="00206632" w14:paraId="29A6E0D9" w14:textId="77777777" w:rsidTr="00FE2EE0">
        <w:tc>
          <w:tcPr>
            <w:tcW w:w="817" w:type="dxa"/>
            <w:tcBorders>
              <w:top w:val="single" w:sz="4" w:space="0" w:color="000000"/>
              <w:left w:val="single" w:sz="4" w:space="0" w:color="000000"/>
              <w:bottom w:val="single" w:sz="4" w:space="0" w:color="000000"/>
            </w:tcBorders>
            <w:vAlign w:val="center"/>
          </w:tcPr>
          <w:p w14:paraId="2E132983" w14:textId="3E2B1E2B"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7.2.</w:t>
            </w:r>
          </w:p>
        </w:tc>
        <w:tc>
          <w:tcPr>
            <w:tcW w:w="2366" w:type="dxa"/>
            <w:tcBorders>
              <w:top w:val="single" w:sz="4" w:space="0" w:color="000000"/>
              <w:left w:val="single" w:sz="4" w:space="0" w:color="000000"/>
              <w:bottom w:val="single" w:sz="4" w:space="0" w:color="000000"/>
            </w:tcBorders>
          </w:tcPr>
          <w:p w14:paraId="302C545E" w14:textId="56939E68"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 xml:space="preserve">Informarea societăţii civile cu privire la eventualul impact asupra mediului în urma implementării proiectului de act normativ, precum şi </w:t>
            </w:r>
            <w:r w:rsidRPr="00206632">
              <w:rPr>
                <w:rFonts w:ascii="Times New Roman" w:eastAsia="Times New Roman" w:hAnsi="Times New Roman" w:cs="Times New Roman"/>
                <w:noProof/>
                <w:color w:val="000000" w:themeColor="text1"/>
                <w:sz w:val="24"/>
                <w:szCs w:val="24"/>
              </w:rPr>
              <w:lastRenderedPageBreak/>
              <w:t>efectele asupra sănătăţii şi securităţii cetăţenilor sau diversităţii biologice</w:t>
            </w:r>
          </w:p>
        </w:tc>
        <w:tc>
          <w:tcPr>
            <w:tcW w:w="7165" w:type="dxa"/>
            <w:gridSpan w:val="7"/>
            <w:tcBorders>
              <w:top w:val="single" w:sz="4" w:space="0" w:color="000000"/>
              <w:left w:val="single" w:sz="4" w:space="0" w:color="000000"/>
              <w:bottom w:val="single" w:sz="4" w:space="0" w:color="000000"/>
              <w:right w:val="single" w:sz="4" w:space="0" w:color="000000"/>
            </w:tcBorders>
          </w:tcPr>
          <w:p w14:paraId="06EA0AA2" w14:textId="77777777" w:rsidR="003251FB" w:rsidRPr="00206632" w:rsidRDefault="003251FB" w:rsidP="00206632">
            <w:pPr>
              <w:spacing w:line="25" w:lineRule="atLeast"/>
              <w:jc w:val="center"/>
              <w:rPr>
                <w:rFonts w:ascii="Times New Roman" w:eastAsia="Times New Roman" w:hAnsi="Times New Roman" w:cs="Times New Roman"/>
                <w:noProof/>
                <w:color w:val="000000" w:themeColor="text1"/>
                <w:sz w:val="24"/>
                <w:szCs w:val="24"/>
              </w:rPr>
            </w:pPr>
          </w:p>
          <w:p w14:paraId="5BA69848" w14:textId="77777777" w:rsidR="003251FB" w:rsidRPr="00206632" w:rsidRDefault="003251FB" w:rsidP="00206632">
            <w:pPr>
              <w:spacing w:line="25" w:lineRule="atLeast"/>
              <w:rPr>
                <w:rFonts w:ascii="Times New Roman" w:eastAsia="Times New Roman" w:hAnsi="Times New Roman" w:cs="Times New Roman"/>
                <w:noProof/>
                <w:color w:val="000000" w:themeColor="text1"/>
                <w:sz w:val="24"/>
                <w:szCs w:val="24"/>
              </w:rPr>
            </w:pPr>
            <w:r w:rsidRPr="00206632">
              <w:rPr>
                <w:rFonts w:ascii="Times New Roman" w:hAnsi="Times New Roman" w:cs="Times New Roman"/>
                <w:color w:val="000000" w:themeColor="text1"/>
                <w:sz w:val="24"/>
                <w:szCs w:val="24"/>
              </w:rPr>
              <w:t>Proiectul de act normativ nu se referă la acest subiect.</w:t>
            </w:r>
          </w:p>
          <w:p w14:paraId="2FAD6275" w14:textId="7830E5BA" w:rsidR="003251FB" w:rsidRPr="00206632" w:rsidRDefault="003251FB" w:rsidP="00206632">
            <w:pPr>
              <w:spacing w:line="25" w:lineRule="atLeast"/>
              <w:jc w:val="both"/>
              <w:rPr>
                <w:rFonts w:ascii="Times New Roman" w:hAnsi="Times New Roman" w:cs="Times New Roman"/>
                <w:color w:val="000000" w:themeColor="text1"/>
                <w:sz w:val="24"/>
                <w:szCs w:val="24"/>
              </w:rPr>
            </w:pPr>
          </w:p>
        </w:tc>
      </w:tr>
      <w:tr w:rsidR="0023496B" w:rsidRPr="00206632" w14:paraId="4D6F9CAF" w14:textId="77777777" w:rsidTr="001B1C3A">
        <w:tc>
          <w:tcPr>
            <w:tcW w:w="10348" w:type="dxa"/>
            <w:gridSpan w:val="9"/>
            <w:tcBorders>
              <w:top w:val="single" w:sz="4" w:space="0" w:color="000000"/>
              <w:left w:val="single" w:sz="4" w:space="0" w:color="000000"/>
              <w:bottom w:val="single" w:sz="4" w:space="0" w:color="000000"/>
              <w:right w:val="single" w:sz="4" w:space="0" w:color="000000"/>
            </w:tcBorders>
          </w:tcPr>
          <w:p w14:paraId="6F959075" w14:textId="77777777" w:rsidR="003251FB" w:rsidRPr="00206632" w:rsidRDefault="003251FB"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Secţiunea a 8-a</w:t>
            </w:r>
          </w:p>
          <w:p w14:paraId="7092DE86" w14:textId="05F79542" w:rsidR="003251FB" w:rsidRPr="00206632" w:rsidRDefault="003251FB" w:rsidP="00206632">
            <w:pPr>
              <w:spacing w:line="25" w:lineRule="atLeast"/>
              <w:jc w:val="center"/>
              <w:rPr>
                <w:rFonts w:ascii="Times New Roman" w:hAnsi="Times New Roman" w:cs="Times New Roman"/>
                <w:b/>
                <w:bCs/>
                <w:color w:val="000000" w:themeColor="text1"/>
                <w:sz w:val="24"/>
                <w:szCs w:val="24"/>
              </w:rPr>
            </w:pPr>
            <w:r w:rsidRPr="00206632">
              <w:rPr>
                <w:rFonts w:ascii="Times New Roman" w:hAnsi="Times New Roman" w:cs="Times New Roman"/>
                <w:b/>
                <w:bCs/>
                <w:color w:val="000000" w:themeColor="text1"/>
                <w:sz w:val="24"/>
                <w:szCs w:val="24"/>
              </w:rPr>
              <w:t>Măsuri de implementare</w:t>
            </w:r>
          </w:p>
        </w:tc>
      </w:tr>
      <w:tr w:rsidR="0023496B" w:rsidRPr="00206632" w14:paraId="5AC9C580" w14:textId="77777777" w:rsidTr="00FE2EE0">
        <w:tc>
          <w:tcPr>
            <w:tcW w:w="817" w:type="dxa"/>
            <w:tcBorders>
              <w:top w:val="single" w:sz="4" w:space="0" w:color="000000"/>
              <w:left w:val="single" w:sz="4" w:space="0" w:color="000000"/>
              <w:bottom w:val="single" w:sz="4" w:space="0" w:color="000000"/>
            </w:tcBorders>
            <w:vAlign w:val="center"/>
          </w:tcPr>
          <w:p w14:paraId="4DDAD5E4" w14:textId="16204F13"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noProof/>
                <w:color w:val="000000" w:themeColor="text1"/>
                <w:sz w:val="24"/>
                <w:szCs w:val="24"/>
              </w:rPr>
              <w:t>8.1.</w:t>
            </w:r>
          </w:p>
        </w:tc>
        <w:tc>
          <w:tcPr>
            <w:tcW w:w="2366" w:type="dxa"/>
            <w:tcBorders>
              <w:top w:val="single" w:sz="4" w:space="0" w:color="000000"/>
              <w:left w:val="single" w:sz="4" w:space="0" w:color="000000"/>
              <w:bottom w:val="single" w:sz="4" w:space="0" w:color="000000"/>
            </w:tcBorders>
          </w:tcPr>
          <w:p w14:paraId="5F4C7061" w14:textId="6CC6950A" w:rsidR="003251FB" w:rsidRPr="00206632" w:rsidRDefault="003251FB" w:rsidP="00206632">
            <w:pPr>
              <w:spacing w:line="25" w:lineRule="atLeast"/>
              <w:rPr>
                <w:rFonts w:ascii="Times New Roman" w:eastAsia="Times New Roman" w:hAnsi="Times New Roman" w:cs="Times New Roman"/>
                <w:color w:val="000000" w:themeColor="text1"/>
                <w:sz w:val="24"/>
                <w:szCs w:val="24"/>
              </w:rPr>
            </w:pPr>
            <w:r w:rsidRPr="00206632">
              <w:rPr>
                <w:rFonts w:ascii="Times New Roman" w:eastAsia="Times New Roman" w:hAnsi="Times New Roman" w:cs="Times New Roman"/>
                <w:noProof/>
                <w:color w:val="000000" w:themeColor="text1"/>
                <w:sz w:val="24"/>
                <w:szCs w:val="24"/>
              </w:rPr>
              <w:t>Măsuri de punere în aplicare a proiectului de act normativ</w:t>
            </w:r>
          </w:p>
        </w:tc>
        <w:tc>
          <w:tcPr>
            <w:tcW w:w="7165" w:type="dxa"/>
            <w:gridSpan w:val="7"/>
            <w:tcBorders>
              <w:top w:val="single" w:sz="4" w:space="0" w:color="000000"/>
              <w:left w:val="single" w:sz="4" w:space="0" w:color="000000"/>
              <w:bottom w:val="single" w:sz="4" w:space="0" w:color="000000"/>
              <w:right w:val="single" w:sz="4" w:space="0" w:color="000000"/>
            </w:tcBorders>
          </w:tcPr>
          <w:p w14:paraId="1280304D" w14:textId="3AD706E4" w:rsidR="003251FB" w:rsidRPr="00206632" w:rsidRDefault="003251FB" w:rsidP="00206632">
            <w:pPr>
              <w:spacing w:line="25" w:lineRule="atLeast"/>
              <w:jc w:val="both"/>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Punerea în aplicare a prezentului proiect de act normativ nu necesită înfiinţarea unor  noi  organisme  sau extinderea competenţelor instituţiilor existente</w:t>
            </w:r>
            <w:r w:rsidR="0031767F">
              <w:rPr>
                <w:rFonts w:ascii="Times New Roman" w:hAnsi="Times New Roman" w:cs="Times New Roman"/>
                <w:color w:val="000000" w:themeColor="text1"/>
                <w:sz w:val="24"/>
                <w:szCs w:val="24"/>
              </w:rPr>
              <w:t xml:space="preserve">, </w:t>
            </w:r>
            <w:r w:rsidR="0031767F" w:rsidRPr="009A4011">
              <w:rPr>
                <w:rFonts w:ascii="Times New Roman" w:hAnsi="Times New Roman" w:cs="Times New Roman"/>
                <w:color w:val="000000" w:themeColor="text1"/>
                <w:sz w:val="24"/>
                <w:szCs w:val="24"/>
              </w:rPr>
              <w:t>poate avea loc după adoptare, nefiind nevoie de o perioadă suplimentară sau de o perioadă de tranziţie pentru punerea în aplicare</w:t>
            </w:r>
            <w:r w:rsidR="0031767F">
              <w:rPr>
                <w:rFonts w:ascii="Times New Roman" w:hAnsi="Times New Roman" w:cs="Times New Roman"/>
                <w:color w:val="000000" w:themeColor="text1"/>
                <w:sz w:val="24"/>
                <w:szCs w:val="24"/>
              </w:rPr>
              <w:t>.</w:t>
            </w:r>
          </w:p>
        </w:tc>
      </w:tr>
      <w:tr w:rsidR="0023496B" w:rsidRPr="00206632" w14:paraId="63523C1B" w14:textId="77777777" w:rsidTr="00FE2EE0">
        <w:tc>
          <w:tcPr>
            <w:tcW w:w="817" w:type="dxa"/>
            <w:tcBorders>
              <w:top w:val="single" w:sz="4" w:space="0" w:color="000000"/>
              <w:left w:val="single" w:sz="4" w:space="0" w:color="000000"/>
              <w:bottom w:val="single" w:sz="4" w:space="0" w:color="000000"/>
            </w:tcBorders>
            <w:vAlign w:val="center"/>
          </w:tcPr>
          <w:p w14:paraId="09AA9CF0" w14:textId="28377E8A"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hAnsi="Times New Roman" w:cs="Times New Roman"/>
                <w:noProof/>
                <w:color w:val="000000" w:themeColor="text1"/>
                <w:sz w:val="24"/>
                <w:szCs w:val="24"/>
              </w:rPr>
              <w:t>8.2.</w:t>
            </w:r>
          </w:p>
        </w:tc>
        <w:tc>
          <w:tcPr>
            <w:tcW w:w="2366" w:type="dxa"/>
            <w:tcBorders>
              <w:top w:val="single" w:sz="4" w:space="0" w:color="000000"/>
              <w:left w:val="single" w:sz="4" w:space="0" w:color="000000"/>
              <w:bottom w:val="single" w:sz="4" w:space="0" w:color="000000"/>
            </w:tcBorders>
          </w:tcPr>
          <w:p w14:paraId="71536A11" w14:textId="7AC9203E" w:rsidR="003251FB" w:rsidRPr="00206632" w:rsidRDefault="003251FB" w:rsidP="00206632">
            <w:pPr>
              <w:spacing w:line="25" w:lineRule="atLeast"/>
              <w:rPr>
                <w:rFonts w:ascii="Times New Roman" w:hAnsi="Times New Roman" w:cs="Times New Roman"/>
                <w:color w:val="000000" w:themeColor="text1"/>
                <w:sz w:val="24"/>
                <w:szCs w:val="24"/>
              </w:rPr>
            </w:pPr>
            <w:r w:rsidRPr="00206632">
              <w:rPr>
                <w:rFonts w:ascii="Times New Roman" w:eastAsia="Times New Roman" w:hAnsi="Times New Roman" w:cs="Times New Roman"/>
                <w:iCs/>
                <w:noProof/>
                <w:color w:val="000000" w:themeColor="text1"/>
                <w:sz w:val="24"/>
                <w:szCs w:val="24"/>
              </w:rPr>
              <w:t>Alte informaţii</w:t>
            </w:r>
          </w:p>
        </w:tc>
        <w:tc>
          <w:tcPr>
            <w:tcW w:w="7165" w:type="dxa"/>
            <w:gridSpan w:val="7"/>
            <w:tcBorders>
              <w:top w:val="single" w:sz="4" w:space="0" w:color="000000"/>
              <w:left w:val="single" w:sz="4" w:space="0" w:color="000000"/>
              <w:bottom w:val="single" w:sz="4" w:space="0" w:color="000000"/>
              <w:right w:val="single" w:sz="4" w:space="0" w:color="000000"/>
            </w:tcBorders>
          </w:tcPr>
          <w:p w14:paraId="281907F0" w14:textId="6E2AE173" w:rsidR="003251FB" w:rsidRPr="00206632" w:rsidRDefault="0031767F" w:rsidP="00206632">
            <w:pPr>
              <w:spacing w:line="25" w:lineRule="atLeast"/>
              <w:rPr>
                <w:rFonts w:ascii="Times New Roman" w:hAnsi="Times New Roman" w:cs="Times New Roman"/>
                <w:color w:val="000000" w:themeColor="text1"/>
                <w:sz w:val="24"/>
                <w:szCs w:val="24"/>
              </w:rPr>
            </w:pPr>
            <w:r w:rsidRPr="009A4011">
              <w:rPr>
                <w:rFonts w:ascii="Times New Roman" w:hAnsi="Times New Roman" w:cs="Times New Roman"/>
                <w:color w:val="000000" w:themeColor="text1"/>
                <w:sz w:val="24"/>
                <w:szCs w:val="24"/>
              </w:rPr>
              <w:t>Cu ocazia repartizării creditelor bugetare, Ministerul Mediului, Apelor și Pădurilor a retinut 10% din prevederile aprobate în conformitate cu precizările art. 21 din Legea nr. 500/2002 privind finanțele publice, cu modificările și completările ulterioare</w:t>
            </w:r>
            <w:r w:rsidRPr="00B65991">
              <w:rPr>
                <w:rFonts w:ascii="Times New Roman" w:hAnsi="Times New Roman" w:cs="Times New Roman"/>
                <w:color w:val="000000" w:themeColor="text1"/>
                <w:sz w:val="24"/>
                <w:szCs w:val="24"/>
              </w:rPr>
              <w:t>.</w:t>
            </w:r>
          </w:p>
        </w:tc>
      </w:tr>
    </w:tbl>
    <w:tbl>
      <w:tblPr>
        <w:tblStyle w:val="TableGrid"/>
        <w:tblW w:w="10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1"/>
      </w:tblGrid>
      <w:tr w:rsidR="0023496B" w:rsidRPr="00206632" w14:paraId="571557C0" w14:textId="77777777" w:rsidTr="00045217">
        <w:tc>
          <w:tcPr>
            <w:tcW w:w="10071" w:type="dxa"/>
          </w:tcPr>
          <w:p w14:paraId="1F3BE037" w14:textId="1E6729B1" w:rsidR="002D195B" w:rsidRPr="00206632" w:rsidRDefault="004B5849" w:rsidP="00206632">
            <w:pPr>
              <w:spacing w:line="25" w:lineRule="atLeast"/>
              <w:jc w:val="center"/>
              <w:rPr>
                <w:rFonts w:ascii="Times New Roman" w:hAnsi="Times New Roman" w:cs="Times New Roman"/>
                <w:color w:val="000000" w:themeColor="text1"/>
                <w:sz w:val="24"/>
                <w:szCs w:val="24"/>
              </w:rPr>
            </w:pPr>
            <w:r w:rsidRPr="00206632">
              <w:rPr>
                <w:rFonts w:ascii="Times New Roman" w:hAnsi="Times New Roman" w:cs="Times New Roman"/>
                <w:color w:val="000000" w:themeColor="text1"/>
                <w:sz w:val="24"/>
                <w:szCs w:val="24"/>
              </w:rPr>
              <w:tab/>
            </w:r>
          </w:p>
        </w:tc>
      </w:tr>
      <w:tr w:rsidR="0023496B" w:rsidRPr="00206632" w14:paraId="348D19DA" w14:textId="77777777" w:rsidTr="00045217">
        <w:tc>
          <w:tcPr>
            <w:tcW w:w="10071" w:type="dxa"/>
          </w:tcPr>
          <w:p w14:paraId="3A167882" w14:textId="77777777" w:rsidR="002D195B" w:rsidRPr="00206632" w:rsidRDefault="002D195B" w:rsidP="00206632">
            <w:pPr>
              <w:spacing w:line="25" w:lineRule="atLeast"/>
              <w:jc w:val="both"/>
              <w:rPr>
                <w:rFonts w:ascii="Times New Roman" w:hAnsi="Times New Roman" w:cs="Times New Roman"/>
                <w:bCs/>
                <w:color w:val="000000" w:themeColor="text1"/>
                <w:sz w:val="24"/>
                <w:szCs w:val="24"/>
              </w:rPr>
            </w:pPr>
          </w:p>
          <w:p w14:paraId="53A1E336" w14:textId="77777777" w:rsidR="008212E1" w:rsidRDefault="008212E1" w:rsidP="00206632">
            <w:pPr>
              <w:spacing w:line="25" w:lineRule="atLeast"/>
              <w:jc w:val="both"/>
              <w:rPr>
                <w:rFonts w:ascii="Times New Roman" w:hAnsi="Times New Roman" w:cs="Times New Roman"/>
                <w:bCs/>
                <w:color w:val="000000" w:themeColor="text1"/>
                <w:sz w:val="24"/>
                <w:szCs w:val="24"/>
              </w:rPr>
            </w:pPr>
          </w:p>
          <w:p w14:paraId="198B3E2B"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6965642B"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0A38AF6D"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32EBAA7E"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7645E0BE"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33062714"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7CC81B91"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74D0F862"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17399D57"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31E9D3C5"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4673897F" w14:textId="77777777" w:rsidR="00664A66" w:rsidRDefault="00664A66" w:rsidP="00206632">
            <w:pPr>
              <w:spacing w:line="25" w:lineRule="atLeast"/>
              <w:jc w:val="both"/>
              <w:rPr>
                <w:bCs/>
                <w:color w:val="000000" w:themeColor="text1"/>
              </w:rPr>
            </w:pPr>
          </w:p>
          <w:p w14:paraId="03ACC625" w14:textId="77777777" w:rsidR="00664A66" w:rsidRDefault="00664A66" w:rsidP="00206632">
            <w:pPr>
              <w:spacing w:line="25" w:lineRule="atLeast"/>
              <w:jc w:val="both"/>
              <w:rPr>
                <w:bCs/>
                <w:color w:val="000000" w:themeColor="text1"/>
              </w:rPr>
            </w:pPr>
          </w:p>
          <w:p w14:paraId="50C5E5F3" w14:textId="77777777" w:rsidR="00664A66" w:rsidRDefault="00664A66" w:rsidP="00206632">
            <w:pPr>
              <w:spacing w:line="25" w:lineRule="atLeast"/>
              <w:jc w:val="both"/>
              <w:rPr>
                <w:bCs/>
                <w:color w:val="000000" w:themeColor="text1"/>
              </w:rPr>
            </w:pPr>
          </w:p>
          <w:p w14:paraId="2B0282C6" w14:textId="77777777" w:rsidR="00664A66" w:rsidRDefault="00664A66" w:rsidP="00206632">
            <w:pPr>
              <w:spacing w:line="25" w:lineRule="atLeast"/>
              <w:jc w:val="both"/>
              <w:rPr>
                <w:bCs/>
                <w:color w:val="000000" w:themeColor="text1"/>
              </w:rPr>
            </w:pPr>
          </w:p>
          <w:p w14:paraId="62224A37" w14:textId="77777777" w:rsidR="00664A66" w:rsidRDefault="00664A66" w:rsidP="00206632">
            <w:pPr>
              <w:spacing w:line="25" w:lineRule="atLeast"/>
              <w:jc w:val="both"/>
              <w:rPr>
                <w:bCs/>
                <w:color w:val="000000" w:themeColor="text1"/>
              </w:rPr>
            </w:pPr>
          </w:p>
          <w:p w14:paraId="2BA4A739" w14:textId="77777777" w:rsidR="00664A66" w:rsidRDefault="00664A66" w:rsidP="00206632">
            <w:pPr>
              <w:spacing w:line="25" w:lineRule="atLeast"/>
              <w:jc w:val="both"/>
              <w:rPr>
                <w:bCs/>
                <w:color w:val="000000" w:themeColor="text1"/>
              </w:rPr>
            </w:pPr>
          </w:p>
          <w:p w14:paraId="09883419" w14:textId="77777777" w:rsidR="00664A66" w:rsidRDefault="00664A66" w:rsidP="00206632">
            <w:pPr>
              <w:spacing w:line="25" w:lineRule="atLeast"/>
              <w:jc w:val="both"/>
              <w:rPr>
                <w:bCs/>
                <w:color w:val="000000" w:themeColor="text1"/>
              </w:rPr>
            </w:pPr>
          </w:p>
          <w:p w14:paraId="37C11918" w14:textId="77777777" w:rsidR="00664A66" w:rsidRDefault="00664A66" w:rsidP="00206632">
            <w:pPr>
              <w:spacing w:line="25" w:lineRule="atLeast"/>
              <w:jc w:val="both"/>
              <w:rPr>
                <w:bCs/>
                <w:color w:val="000000" w:themeColor="text1"/>
              </w:rPr>
            </w:pPr>
          </w:p>
          <w:p w14:paraId="5F699B7D" w14:textId="77777777" w:rsidR="00664A66" w:rsidRDefault="00664A66" w:rsidP="00206632">
            <w:pPr>
              <w:spacing w:line="25" w:lineRule="atLeast"/>
              <w:jc w:val="both"/>
              <w:rPr>
                <w:bCs/>
                <w:color w:val="000000" w:themeColor="text1"/>
              </w:rPr>
            </w:pPr>
          </w:p>
          <w:p w14:paraId="2E71411E" w14:textId="77777777" w:rsidR="00664A66" w:rsidRDefault="00664A66" w:rsidP="00206632">
            <w:pPr>
              <w:spacing w:line="25" w:lineRule="atLeast"/>
              <w:jc w:val="both"/>
              <w:rPr>
                <w:bCs/>
                <w:color w:val="000000" w:themeColor="text1"/>
              </w:rPr>
            </w:pPr>
          </w:p>
          <w:p w14:paraId="15D3EC52" w14:textId="77777777" w:rsidR="00664A66" w:rsidRDefault="00664A66" w:rsidP="00206632">
            <w:pPr>
              <w:spacing w:line="25" w:lineRule="atLeast"/>
              <w:jc w:val="both"/>
              <w:rPr>
                <w:bCs/>
                <w:color w:val="000000" w:themeColor="text1"/>
              </w:rPr>
            </w:pPr>
          </w:p>
          <w:p w14:paraId="5422C557" w14:textId="77777777" w:rsidR="00664A66" w:rsidRDefault="00664A66" w:rsidP="00206632">
            <w:pPr>
              <w:spacing w:line="25" w:lineRule="atLeast"/>
              <w:jc w:val="both"/>
              <w:rPr>
                <w:bCs/>
                <w:color w:val="000000" w:themeColor="text1"/>
              </w:rPr>
            </w:pPr>
          </w:p>
          <w:p w14:paraId="045EE3C6" w14:textId="77777777" w:rsidR="00664A66" w:rsidRDefault="00664A66" w:rsidP="00206632">
            <w:pPr>
              <w:spacing w:line="25" w:lineRule="atLeast"/>
              <w:jc w:val="both"/>
              <w:rPr>
                <w:bCs/>
                <w:color w:val="000000" w:themeColor="text1"/>
              </w:rPr>
            </w:pPr>
          </w:p>
          <w:p w14:paraId="1E9ACF78" w14:textId="77777777" w:rsidR="00664A66" w:rsidRDefault="00664A66" w:rsidP="00206632">
            <w:pPr>
              <w:spacing w:line="25" w:lineRule="atLeast"/>
              <w:jc w:val="both"/>
              <w:rPr>
                <w:bCs/>
                <w:color w:val="000000" w:themeColor="text1"/>
              </w:rPr>
            </w:pPr>
          </w:p>
          <w:p w14:paraId="4ABBEE1A" w14:textId="77777777" w:rsidR="00664A66" w:rsidRDefault="00664A66" w:rsidP="00206632">
            <w:pPr>
              <w:spacing w:line="25" w:lineRule="atLeast"/>
              <w:jc w:val="both"/>
              <w:rPr>
                <w:bCs/>
                <w:color w:val="000000" w:themeColor="text1"/>
              </w:rPr>
            </w:pPr>
          </w:p>
          <w:p w14:paraId="6AF34161" w14:textId="77777777" w:rsidR="00664A66" w:rsidRDefault="00664A66" w:rsidP="00206632">
            <w:pPr>
              <w:spacing w:line="25" w:lineRule="atLeast"/>
              <w:jc w:val="both"/>
              <w:rPr>
                <w:bCs/>
                <w:color w:val="000000" w:themeColor="text1"/>
              </w:rPr>
            </w:pPr>
          </w:p>
          <w:p w14:paraId="1678B0F1" w14:textId="77777777" w:rsidR="00664A66" w:rsidRDefault="00664A66" w:rsidP="00206632">
            <w:pPr>
              <w:spacing w:line="25" w:lineRule="atLeast"/>
              <w:jc w:val="both"/>
              <w:rPr>
                <w:bCs/>
                <w:color w:val="000000" w:themeColor="text1"/>
              </w:rPr>
            </w:pPr>
          </w:p>
          <w:p w14:paraId="4C8CF82B" w14:textId="77777777" w:rsidR="00664A66" w:rsidRDefault="00664A66" w:rsidP="00206632">
            <w:pPr>
              <w:spacing w:line="25" w:lineRule="atLeast"/>
              <w:jc w:val="both"/>
              <w:rPr>
                <w:bCs/>
                <w:color w:val="000000" w:themeColor="text1"/>
              </w:rPr>
            </w:pPr>
          </w:p>
          <w:p w14:paraId="03545FB1" w14:textId="77777777" w:rsidR="00664A66" w:rsidRDefault="00664A66" w:rsidP="00206632">
            <w:pPr>
              <w:spacing w:line="25" w:lineRule="atLeast"/>
              <w:jc w:val="both"/>
              <w:rPr>
                <w:bCs/>
                <w:color w:val="000000" w:themeColor="text1"/>
              </w:rPr>
            </w:pPr>
          </w:p>
          <w:p w14:paraId="11DAA023" w14:textId="77777777" w:rsidR="00664A66" w:rsidRDefault="00664A66" w:rsidP="00206632">
            <w:pPr>
              <w:spacing w:line="25" w:lineRule="atLeast"/>
              <w:jc w:val="both"/>
              <w:rPr>
                <w:rFonts w:ascii="Times New Roman" w:hAnsi="Times New Roman" w:cs="Times New Roman"/>
                <w:bCs/>
                <w:color w:val="000000" w:themeColor="text1"/>
                <w:sz w:val="24"/>
                <w:szCs w:val="24"/>
              </w:rPr>
            </w:pPr>
          </w:p>
          <w:p w14:paraId="01157FAD"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2A82BB7C" w14:textId="77777777" w:rsidR="0031767F" w:rsidRDefault="0031767F" w:rsidP="00206632">
            <w:pPr>
              <w:spacing w:line="25" w:lineRule="atLeast"/>
              <w:jc w:val="both"/>
              <w:rPr>
                <w:rFonts w:ascii="Times New Roman" w:hAnsi="Times New Roman" w:cs="Times New Roman"/>
                <w:bCs/>
                <w:color w:val="000000" w:themeColor="text1"/>
                <w:sz w:val="24"/>
                <w:szCs w:val="24"/>
              </w:rPr>
            </w:pPr>
          </w:p>
          <w:p w14:paraId="68D45350" w14:textId="6E46CFCC" w:rsidR="0031767F" w:rsidRPr="00206632" w:rsidRDefault="0031767F" w:rsidP="00206632">
            <w:pPr>
              <w:spacing w:line="25" w:lineRule="atLeast"/>
              <w:jc w:val="both"/>
              <w:rPr>
                <w:rFonts w:ascii="Times New Roman" w:hAnsi="Times New Roman" w:cs="Times New Roman"/>
                <w:bCs/>
                <w:color w:val="000000" w:themeColor="text1"/>
                <w:sz w:val="24"/>
                <w:szCs w:val="24"/>
              </w:rPr>
            </w:pPr>
          </w:p>
        </w:tc>
      </w:tr>
      <w:tr w:rsidR="0023496B" w:rsidRPr="00206632" w14:paraId="425155EC" w14:textId="77777777" w:rsidTr="00045217">
        <w:tc>
          <w:tcPr>
            <w:tcW w:w="10071" w:type="dxa"/>
          </w:tcPr>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A703CF" w:rsidRPr="00206632" w14:paraId="76C79DEC" w14:textId="77777777" w:rsidTr="006A490C">
              <w:tc>
                <w:tcPr>
                  <w:tcW w:w="9855" w:type="dxa"/>
                </w:tcPr>
                <w:p w14:paraId="12D0ACB0" w14:textId="4E1CC362" w:rsidR="0031767F" w:rsidRPr="009A4011" w:rsidRDefault="0031767F" w:rsidP="0031767F">
                  <w:pPr>
                    <w:ind w:right="75"/>
                    <w:jc w:val="both"/>
                    <w:rPr>
                      <w:rFonts w:ascii="Times New Roman" w:hAnsi="Times New Roman" w:cs="Times New Roman"/>
                      <w:snapToGrid w:val="0"/>
                      <w:sz w:val="24"/>
                      <w:szCs w:val="24"/>
                      <w:lang w:val="pt-BR"/>
                    </w:rPr>
                  </w:pPr>
                  <w:r w:rsidRPr="009A4011">
                    <w:rPr>
                      <w:rFonts w:ascii="Times New Roman" w:hAnsi="Times New Roman" w:cs="Times New Roman"/>
                      <w:sz w:val="24"/>
                      <w:szCs w:val="24"/>
                      <w:lang w:val="pt-BR"/>
                    </w:rPr>
                    <w:lastRenderedPageBreak/>
                    <w:t>Pentru considerentele de mai sus, s-a elaborat proiectul</w:t>
                  </w:r>
                  <w:r w:rsidRPr="009A4011">
                    <w:rPr>
                      <w:rFonts w:ascii="Times New Roman" w:hAnsi="Times New Roman" w:cs="Times New Roman"/>
                      <w:bCs/>
                      <w:sz w:val="24"/>
                      <w:szCs w:val="24"/>
                      <w:lang w:val="pt-BR"/>
                    </w:rPr>
                    <w:t xml:space="preserve"> de </w:t>
                  </w:r>
                  <w:r w:rsidRPr="009A4011">
                    <w:rPr>
                      <w:rFonts w:ascii="Times New Roman" w:hAnsi="Times New Roman" w:cs="Times New Roman"/>
                      <w:b/>
                      <w:sz w:val="24"/>
                      <w:szCs w:val="24"/>
                      <w:lang w:val="pt-BR"/>
                    </w:rPr>
                    <w:t xml:space="preserve">Hotărâre a Guvernului </w:t>
                  </w:r>
                  <w:r w:rsidRPr="009A4011">
                    <w:rPr>
                      <w:rFonts w:ascii="Times New Roman" w:hAnsi="Times New Roman" w:cs="Times New Roman"/>
                      <w:b/>
                      <w:snapToGrid w:val="0"/>
                      <w:sz w:val="24"/>
                      <w:szCs w:val="24"/>
                      <w:lang w:val="pt-BR"/>
                    </w:rPr>
                    <w:t>p</w:t>
                  </w:r>
                  <w:r>
                    <w:rPr>
                      <w:rFonts w:ascii="Times New Roman" w:hAnsi="Times New Roman" w:cs="Times New Roman"/>
                      <w:b/>
                      <w:snapToGrid w:val="0"/>
                      <w:sz w:val="24"/>
                      <w:szCs w:val="24"/>
                      <w:lang w:val="pt-BR"/>
                    </w:rPr>
                    <w:t>entru</w:t>
                  </w:r>
                  <w:r w:rsidRPr="009A4011">
                    <w:rPr>
                      <w:rFonts w:ascii="Times New Roman" w:hAnsi="Times New Roman" w:cs="Times New Roman"/>
                      <w:b/>
                      <w:snapToGrid w:val="0"/>
                      <w:sz w:val="24"/>
                      <w:szCs w:val="24"/>
                      <w:lang w:val="pt-BR"/>
                    </w:rPr>
                    <w:t xml:space="preserve"> aprobarea bugetului de venituri şi cheltuieli pe anul 202</w:t>
                  </w:r>
                  <w:r>
                    <w:rPr>
                      <w:rFonts w:ascii="Times New Roman" w:hAnsi="Times New Roman" w:cs="Times New Roman"/>
                      <w:b/>
                      <w:snapToGrid w:val="0"/>
                      <w:sz w:val="24"/>
                      <w:szCs w:val="24"/>
                      <w:lang w:val="pt-BR"/>
                    </w:rPr>
                    <w:t>6</w:t>
                  </w:r>
                  <w:r w:rsidRPr="009A4011">
                    <w:rPr>
                      <w:rFonts w:ascii="Times New Roman" w:hAnsi="Times New Roman" w:cs="Times New Roman"/>
                      <w:b/>
                      <w:snapToGrid w:val="0"/>
                      <w:sz w:val="24"/>
                      <w:szCs w:val="24"/>
                      <w:lang w:val="pt-BR"/>
                    </w:rPr>
                    <w:t xml:space="preserve"> al </w:t>
                  </w:r>
                  <w:r w:rsidRPr="009A4011">
                    <w:rPr>
                      <w:rFonts w:ascii="Times New Roman" w:hAnsi="Times New Roman" w:cs="Times New Roman"/>
                      <w:b/>
                      <w:sz w:val="24"/>
                      <w:szCs w:val="24"/>
                      <w:lang w:val="pt-BR"/>
                    </w:rPr>
                    <w:t>Administraţiei Naţionale de Meteorologie,</w:t>
                  </w:r>
                  <w:r w:rsidRPr="009A4011">
                    <w:rPr>
                      <w:rFonts w:ascii="Times New Roman" w:hAnsi="Times New Roman" w:cs="Times New Roman"/>
                      <w:b/>
                      <w:snapToGrid w:val="0"/>
                      <w:sz w:val="24"/>
                      <w:szCs w:val="24"/>
                      <w:lang w:val="pt-BR"/>
                    </w:rPr>
                    <w:t xml:space="preserve"> care funcţionează sub autoritatea </w:t>
                  </w:r>
                  <w:r w:rsidRPr="009A4011">
                    <w:rPr>
                      <w:rFonts w:ascii="Times New Roman" w:hAnsi="Times New Roman" w:cs="Times New Roman"/>
                      <w:b/>
                      <w:snapToGrid w:val="0"/>
                      <w:color w:val="000000"/>
                      <w:sz w:val="24"/>
                      <w:szCs w:val="24"/>
                      <w:lang w:val="pt-BR"/>
                    </w:rPr>
                    <w:t>Ministerului Mediului</w:t>
                  </w:r>
                  <w:r w:rsidRPr="009A4011">
                    <w:rPr>
                      <w:rFonts w:ascii="Times New Roman" w:hAnsi="Times New Roman" w:cs="Times New Roman"/>
                      <w:b/>
                      <w:sz w:val="24"/>
                      <w:szCs w:val="24"/>
                      <w:lang w:val="pt-BR"/>
                    </w:rPr>
                    <w:t>, Apelor și Pădurilor</w:t>
                  </w:r>
                  <w:r w:rsidRPr="009A4011">
                    <w:rPr>
                      <w:rFonts w:ascii="Times New Roman" w:hAnsi="Times New Roman" w:cs="Times New Roman"/>
                      <w:sz w:val="24"/>
                      <w:szCs w:val="24"/>
                      <w:lang w:val="pt-BR"/>
                    </w:rPr>
                    <w:t>, care în forma prezentată a fost avizat de către ministerele interesate şi pe care îl supunem spre adoptare Guvernului</w:t>
                  </w:r>
                  <w:r w:rsidRPr="009A4011">
                    <w:rPr>
                      <w:rFonts w:ascii="Times New Roman" w:hAnsi="Times New Roman" w:cs="Times New Roman"/>
                      <w:b/>
                      <w:sz w:val="24"/>
                      <w:szCs w:val="24"/>
                      <w:lang w:val="pt-BR"/>
                    </w:rPr>
                    <w:t>.</w:t>
                  </w:r>
                </w:p>
                <w:p w14:paraId="5C67C964" w14:textId="113BFB2F" w:rsidR="00A703CF" w:rsidRPr="00206632" w:rsidRDefault="00A703CF" w:rsidP="00206632">
                  <w:pPr>
                    <w:pStyle w:val="Heading1"/>
                    <w:spacing w:before="0" w:line="25" w:lineRule="atLeast"/>
                    <w:jc w:val="both"/>
                    <w:rPr>
                      <w:rFonts w:ascii="Times New Roman" w:hAnsi="Times New Roman" w:cs="Times New Roman"/>
                      <w:color w:val="000000" w:themeColor="text1"/>
                      <w:sz w:val="24"/>
                      <w:szCs w:val="24"/>
                    </w:rPr>
                  </w:pPr>
                </w:p>
                <w:p w14:paraId="14A5E98E"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p w14:paraId="3BFDB977"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p w14:paraId="0FC0CBA5"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p w14:paraId="7251425E"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p w14:paraId="110FD50C" w14:textId="77777777" w:rsidR="00A703CF"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r w:rsidRPr="00206632">
                    <w:rPr>
                      <w:rFonts w:ascii="Times New Roman" w:eastAsia="Times New Roman" w:hAnsi="Times New Roman" w:cs="Times New Roman"/>
                      <w:b/>
                      <w:bCs/>
                      <w:color w:val="000000" w:themeColor="text1"/>
                      <w:sz w:val="24"/>
                      <w:szCs w:val="24"/>
                    </w:rPr>
                    <w:t>MINISTRUL MEDIULUI, APELOR ŞI PĂDURILOR</w:t>
                  </w:r>
                </w:p>
                <w:p w14:paraId="326C10A7" w14:textId="77777777" w:rsidR="00925FC1" w:rsidRPr="00206632" w:rsidRDefault="00925FC1"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tc>
            </w:tr>
            <w:tr w:rsidR="00A703CF" w:rsidRPr="00206632" w14:paraId="6CB58835" w14:textId="77777777" w:rsidTr="006A490C">
              <w:tc>
                <w:tcPr>
                  <w:tcW w:w="9855" w:type="dxa"/>
                </w:tcPr>
                <w:p w14:paraId="63025CF8" w14:textId="11A7B0BA" w:rsidR="00A703CF" w:rsidRPr="00672E7D" w:rsidRDefault="00925FC1" w:rsidP="00206632">
                  <w:pPr>
                    <w:shd w:val="clear" w:color="auto" w:fill="FFFFFF"/>
                    <w:spacing w:line="25" w:lineRule="atLeast"/>
                    <w:jc w:val="center"/>
                    <w:outlineLvl w:val="0"/>
                    <w:rPr>
                      <w:rFonts w:ascii="Times New Roman" w:hAnsi="Times New Roman" w:cs="Times New Roman"/>
                      <w:b/>
                      <w:color w:val="000000" w:themeColor="text1"/>
                      <w:sz w:val="28"/>
                      <w:szCs w:val="28"/>
                    </w:rPr>
                  </w:pPr>
                  <w:r w:rsidRPr="00672E7D">
                    <w:rPr>
                      <w:rFonts w:ascii="Times New Roman" w:hAnsi="Times New Roman" w:cs="Times New Roman"/>
                      <w:b/>
                      <w:color w:val="000000" w:themeColor="text1"/>
                      <w:sz w:val="28"/>
                      <w:szCs w:val="28"/>
                    </w:rPr>
                    <w:t>Natalia-Elena I</w:t>
                  </w:r>
                  <w:r w:rsidR="00672E7D">
                    <w:rPr>
                      <w:rFonts w:ascii="Times New Roman" w:hAnsi="Times New Roman" w:cs="Times New Roman"/>
                      <w:b/>
                      <w:color w:val="000000" w:themeColor="text1"/>
                      <w:sz w:val="28"/>
                      <w:szCs w:val="28"/>
                    </w:rPr>
                    <w:t>NTOTERO</w:t>
                  </w:r>
                </w:p>
              </w:tc>
            </w:tr>
            <w:tr w:rsidR="00A703CF" w:rsidRPr="00206632" w14:paraId="635BE740" w14:textId="77777777" w:rsidTr="006A490C">
              <w:tc>
                <w:tcPr>
                  <w:tcW w:w="9855" w:type="dxa"/>
                </w:tcPr>
                <w:p w14:paraId="0B374B99" w14:textId="77777777" w:rsidR="00A703CF" w:rsidRPr="00672E7D"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8"/>
                      <w:szCs w:val="28"/>
                    </w:rPr>
                  </w:pPr>
                </w:p>
              </w:tc>
            </w:tr>
            <w:tr w:rsidR="00A703CF" w:rsidRPr="00206632" w14:paraId="7DFB4127" w14:textId="77777777" w:rsidTr="006A490C">
              <w:tc>
                <w:tcPr>
                  <w:tcW w:w="9855" w:type="dxa"/>
                </w:tcPr>
                <w:p w14:paraId="57C364B4" w14:textId="77777777" w:rsidR="00A703CF" w:rsidRPr="00206632" w:rsidRDefault="00A703CF" w:rsidP="00206632">
                  <w:pPr>
                    <w:tabs>
                      <w:tab w:val="left" w:pos="2835"/>
                    </w:tabs>
                    <w:spacing w:line="25" w:lineRule="atLeast"/>
                    <w:outlineLvl w:val="0"/>
                    <w:rPr>
                      <w:rFonts w:ascii="Times New Roman" w:eastAsia="Times New Roman" w:hAnsi="Times New Roman" w:cs="Times New Roman"/>
                      <w:b/>
                      <w:bCs/>
                      <w:color w:val="000000" w:themeColor="text1"/>
                      <w:sz w:val="24"/>
                      <w:szCs w:val="24"/>
                    </w:rPr>
                  </w:pPr>
                </w:p>
              </w:tc>
            </w:tr>
            <w:tr w:rsidR="00A703CF" w:rsidRPr="00206632" w14:paraId="232D075F" w14:textId="77777777" w:rsidTr="006A490C">
              <w:tc>
                <w:tcPr>
                  <w:tcW w:w="9855" w:type="dxa"/>
                </w:tcPr>
                <w:p w14:paraId="2AFF675C"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tc>
            </w:tr>
            <w:tr w:rsidR="00A703CF" w:rsidRPr="00206632" w14:paraId="48EC8273" w14:textId="77777777" w:rsidTr="006A490C">
              <w:tc>
                <w:tcPr>
                  <w:tcW w:w="9855" w:type="dxa"/>
                </w:tcPr>
                <w:p w14:paraId="11807DEA" w14:textId="77777777" w:rsidR="00A703CF" w:rsidRPr="00206632" w:rsidRDefault="00A703CF" w:rsidP="00206632">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096B288B"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p w14:paraId="6EFF0840"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r w:rsidRPr="00206632">
                    <w:rPr>
                      <w:rFonts w:ascii="Times New Roman" w:eastAsia="Times New Roman" w:hAnsi="Times New Roman" w:cs="Times New Roman"/>
                      <w:b/>
                      <w:bCs/>
                      <w:color w:val="000000" w:themeColor="text1"/>
                      <w:sz w:val="24"/>
                      <w:szCs w:val="24"/>
                    </w:rPr>
                    <w:t>AVIZĂM:</w:t>
                  </w:r>
                </w:p>
              </w:tc>
            </w:tr>
            <w:tr w:rsidR="00A703CF" w:rsidRPr="00206632" w14:paraId="482CAE73" w14:textId="77777777" w:rsidTr="006A490C">
              <w:tc>
                <w:tcPr>
                  <w:tcW w:w="9855" w:type="dxa"/>
                </w:tcPr>
                <w:p w14:paraId="345551B7"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tc>
            </w:tr>
            <w:tr w:rsidR="00A703CF" w:rsidRPr="00206632" w14:paraId="659DFF5D" w14:textId="77777777" w:rsidTr="006A490C">
              <w:tc>
                <w:tcPr>
                  <w:tcW w:w="9855" w:type="dxa"/>
                </w:tcPr>
                <w:p w14:paraId="752D4ADD"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tc>
            </w:tr>
            <w:tr w:rsidR="00A703CF" w:rsidRPr="00206632" w14:paraId="54333326" w14:textId="77777777" w:rsidTr="006A490C">
              <w:tc>
                <w:tcPr>
                  <w:tcW w:w="9855" w:type="dxa"/>
                </w:tcPr>
                <w:p w14:paraId="795A6F05" w14:textId="4693492E" w:rsidR="00A703CF"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r w:rsidRPr="00206632">
                    <w:rPr>
                      <w:rFonts w:ascii="Times New Roman" w:eastAsia="Times New Roman" w:hAnsi="Times New Roman" w:cs="Times New Roman"/>
                      <w:b/>
                      <w:bCs/>
                      <w:color w:val="000000" w:themeColor="text1"/>
                      <w:sz w:val="24"/>
                      <w:szCs w:val="24"/>
                    </w:rPr>
                    <w:t>VICEPRIM-MINISTRU</w:t>
                  </w:r>
                  <w:r w:rsidR="00D40F19">
                    <w:rPr>
                      <w:rFonts w:ascii="Times New Roman" w:eastAsia="Times New Roman" w:hAnsi="Times New Roman" w:cs="Times New Roman"/>
                      <w:b/>
                      <w:bCs/>
                      <w:color w:val="000000" w:themeColor="text1"/>
                      <w:sz w:val="24"/>
                      <w:szCs w:val="24"/>
                    </w:rPr>
                    <w:t>,</w:t>
                  </w:r>
                </w:p>
                <w:p w14:paraId="7DCEC119" w14:textId="0D5EAA03" w:rsidR="00D40F19" w:rsidRDefault="00D40F19"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MINISTRUL A</w:t>
                  </w:r>
                  <w:r w:rsidR="00103D2E">
                    <w:rPr>
                      <w:rFonts w:ascii="Times New Roman" w:eastAsia="Times New Roman" w:hAnsi="Times New Roman" w:cs="Times New Roman"/>
                      <w:b/>
                      <w:bCs/>
                      <w:color w:val="000000" w:themeColor="text1"/>
                      <w:sz w:val="24"/>
                      <w:szCs w:val="24"/>
                    </w:rPr>
                    <w:t>FACERILOR INTERNE</w:t>
                  </w:r>
                </w:p>
                <w:p w14:paraId="3B6D6CAF" w14:textId="77777777" w:rsidR="00D40F19" w:rsidRDefault="00D40F19"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p w14:paraId="1D6203A9" w14:textId="00D1EF67" w:rsidR="00A703CF" w:rsidRPr="00672E7D" w:rsidRDefault="00925FC1" w:rsidP="00206632">
                  <w:pPr>
                    <w:tabs>
                      <w:tab w:val="left" w:pos="2835"/>
                    </w:tabs>
                    <w:spacing w:line="25" w:lineRule="atLeast"/>
                    <w:jc w:val="center"/>
                    <w:outlineLvl w:val="0"/>
                    <w:rPr>
                      <w:rFonts w:ascii="Times New Roman" w:eastAsia="Times New Roman" w:hAnsi="Times New Roman" w:cs="Times New Roman"/>
                      <w:b/>
                      <w:bCs/>
                      <w:color w:val="000000" w:themeColor="text1"/>
                      <w:sz w:val="28"/>
                      <w:szCs w:val="28"/>
                    </w:rPr>
                  </w:pPr>
                  <w:r w:rsidRPr="00672E7D">
                    <w:rPr>
                      <w:rFonts w:ascii="Times New Roman" w:eastAsia="Times New Roman" w:hAnsi="Times New Roman" w:cs="Times New Roman"/>
                      <w:b/>
                      <w:bCs/>
                      <w:color w:val="000000" w:themeColor="text1"/>
                      <w:sz w:val="28"/>
                      <w:szCs w:val="28"/>
                    </w:rPr>
                    <w:t>Marian N</w:t>
                  </w:r>
                  <w:r w:rsidR="00672E7D">
                    <w:rPr>
                      <w:rFonts w:ascii="Times New Roman" w:eastAsia="Times New Roman" w:hAnsi="Times New Roman" w:cs="Times New Roman"/>
                      <w:b/>
                      <w:bCs/>
                      <w:color w:val="000000" w:themeColor="text1"/>
                      <w:sz w:val="28"/>
                      <w:szCs w:val="28"/>
                    </w:rPr>
                    <w:t>EACȘU</w:t>
                  </w:r>
                </w:p>
              </w:tc>
            </w:tr>
            <w:tr w:rsidR="00A703CF" w:rsidRPr="00206632" w14:paraId="29831CEA" w14:textId="77777777" w:rsidTr="006A490C">
              <w:tc>
                <w:tcPr>
                  <w:tcW w:w="9855" w:type="dxa"/>
                </w:tcPr>
                <w:p w14:paraId="4B3E20F4"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tc>
            </w:tr>
            <w:tr w:rsidR="00A703CF" w:rsidRPr="00206632" w14:paraId="5CE3578D" w14:textId="77777777" w:rsidTr="006A490C">
              <w:tc>
                <w:tcPr>
                  <w:tcW w:w="9855" w:type="dxa"/>
                </w:tcPr>
                <w:p w14:paraId="25F9028B"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tc>
            </w:tr>
            <w:tr w:rsidR="00A703CF" w:rsidRPr="00206632" w14:paraId="16053083" w14:textId="77777777" w:rsidTr="006A490C">
              <w:tc>
                <w:tcPr>
                  <w:tcW w:w="9855" w:type="dxa"/>
                </w:tcPr>
                <w:p w14:paraId="30F64EE4"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p w14:paraId="586EBE32" w14:textId="77777777" w:rsidR="00D40F19" w:rsidRDefault="00D40F19" w:rsidP="00D40F19">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6D5D7422" w14:textId="77777777" w:rsidR="00D40F19" w:rsidRDefault="00D40F19" w:rsidP="00D40F19">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6A43727A" w14:textId="61605E50" w:rsidR="00050D1C" w:rsidRDefault="00D40F19" w:rsidP="00982ABD">
                  <w:pPr>
                    <w:tabs>
                      <w:tab w:val="left" w:pos="2835"/>
                    </w:tabs>
                    <w:spacing w:line="25" w:lineRule="atLeast"/>
                    <w:outlineLvl w:val="0"/>
                    <w:rPr>
                      <w:rFonts w:ascii="Times New Roman" w:hAnsi="Times New Roman" w:cs="Times New Roman"/>
                      <w:b/>
                      <w:bCs/>
                      <w:iCs/>
                      <w:sz w:val="24"/>
                      <w:szCs w:val="24"/>
                    </w:rPr>
                  </w:pPr>
                  <w:r w:rsidRPr="00206632">
                    <w:rPr>
                      <w:rFonts w:ascii="Times New Roman" w:eastAsia="Times New Roman" w:hAnsi="Times New Roman" w:cs="Times New Roman"/>
                      <w:b/>
                      <w:bCs/>
                      <w:color w:val="000000" w:themeColor="text1"/>
                      <w:sz w:val="24"/>
                      <w:szCs w:val="24"/>
                    </w:rPr>
                    <w:t>MINISTRUL FINANŢELOR</w:t>
                  </w:r>
                  <w:r>
                    <w:rPr>
                      <w:rFonts w:ascii="Times New Roman" w:eastAsia="Times New Roman" w:hAnsi="Times New Roman" w:cs="Times New Roman"/>
                      <w:b/>
                      <w:bCs/>
                      <w:color w:val="000000" w:themeColor="text1"/>
                      <w:sz w:val="24"/>
                      <w:szCs w:val="24"/>
                    </w:rPr>
                    <w:t xml:space="preserve">                                </w:t>
                  </w:r>
                  <w:r w:rsidR="00982ABD">
                    <w:rPr>
                      <w:rFonts w:ascii="Times New Roman" w:hAnsi="Times New Roman" w:cs="Times New Roman"/>
                      <w:b/>
                      <w:bCs/>
                      <w:color w:val="000000" w:themeColor="text1"/>
                      <w:sz w:val="24"/>
                      <w:szCs w:val="24"/>
                    </w:rPr>
                    <w:t xml:space="preserve">      </w:t>
                  </w:r>
                  <w:r w:rsidR="00050D1C">
                    <w:rPr>
                      <w:rFonts w:ascii="Times New Roman" w:hAnsi="Times New Roman" w:cs="Times New Roman"/>
                      <w:b/>
                      <w:bCs/>
                      <w:iCs/>
                      <w:sz w:val="24"/>
                      <w:szCs w:val="24"/>
                    </w:rPr>
                    <w:t>MINISTRU</w:t>
                  </w:r>
                  <w:r w:rsidR="00230F0C">
                    <w:rPr>
                      <w:rFonts w:ascii="Times New Roman" w:hAnsi="Times New Roman" w:cs="Times New Roman"/>
                      <w:b/>
                      <w:bCs/>
                      <w:iCs/>
                      <w:sz w:val="24"/>
                      <w:szCs w:val="24"/>
                    </w:rPr>
                    <w:t>L</w:t>
                  </w:r>
                  <w:r w:rsidR="00050D1C">
                    <w:rPr>
                      <w:rFonts w:ascii="Times New Roman" w:hAnsi="Times New Roman" w:cs="Times New Roman"/>
                      <w:b/>
                      <w:bCs/>
                      <w:iCs/>
                      <w:sz w:val="24"/>
                      <w:szCs w:val="24"/>
                    </w:rPr>
                    <w:t xml:space="preserve"> </w:t>
                  </w:r>
                  <w:r w:rsidR="00050D1C" w:rsidRPr="00050D1C">
                    <w:rPr>
                      <w:rFonts w:ascii="Times New Roman" w:hAnsi="Times New Roman" w:cs="Times New Roman"/>
                      <w:b/>
                      <w:bCs/>
                      <w:iCs/>
                      <w:sz w:val="24"/>
                      <w:szCs w:val="24"/>
                    </w:rPr>
                    <w:t>M</w:t>
                  </w:r>
                  <w:r w:rsidR="00050D1C">
                    <w:rPr>
                      <w:rFonts w:ascii="Times New Roman" w:hAnsi="Times New Roman" w:cs="Times New Roman"/>
                      <w:b/>
                      <w:bCs/>
                      <w:iCs/>
                      <w:sz w:val="24"/>
                      <w:szCs w:val="24"/>
                    </w:rPr>
                    <w:t>UNCII</w:t>
                  </w:r>
                  <w:r w:rsidR="00050D1C" w:rsidRPr="00050D1C">
                    <w:rPr>
                      <w:rFonts w:ascii="Times New Roman" w:hAnsi="Times New Roman" w:cs="Times New Roman"/>
                      <w:b/>
                      <w:bCs/>
                      <w:iCs/>
                      <w:sz w:val="24"/>
                      <w:szCs w:val="24"/>
                    </w:rPr>
                    <w:t>, F</w:t>
                  </w:r>
                  <w:r w:rsidR="00050D1C">
                    <w:rPr>
                      <w:rFonts w:ascii="Times New Roman" w:hAnsi="Times New Roman" w:cs="Times New Roman"/>
                      <w:b/>
                      <w:bCs/>
                      <w:iCs/>
                      <w:sz w:val="24"/>
                      <w:szCs w:val="24"/>
                    </w:rPr>
                    <w:t>AMILIEI</w:t>
                  </w:r>
                  <w:r w:rsidR="00050D1C" w:rsidRPr="00050D1C">
                    <w:rPr>
                      <w:rFonts w:ascii="Times New Roman" w:hAnsi="Times New Roman" w:cs="Times New Roman"/>
                      <w:b/>
                      <w:bCs/>
                      <w:iCs/>
                      <w:sz w:val="24"/>
                      <w:szCs w:val="24"/>
                    </w:rPr>
                    <w:t xml:space="preserve">, </w:t>
                  </w:r>
                </w:p>
                <w:p w14:paraId="5782C1DE" w14:textId="77777777" w:rsidR="00982ABD" w:rsidRDefault="00050D1C" w:rsidP="00982ABD">
                  <w:pPr>
                    <w:tabs>
                      <w:tab w:val="left" w:pos="2835"/>
                    </w:tabs>
                    <w:spacing w:line="25" w:lineRule="atLeast"/>
                    <w:jc w:val="right"/>
                    <w:outlineLvl w:val="0"/>
                    <w:rPr>
                      <w:rFonts w:ascii="Times New Roman" w:hAnsi="Times New Roman" w:cs="Times New Roman"/>
                      <w:b/>
                      <w:bCs/>
                      <w:iCs/>
                      <w:sz w:val="24"/>
                      <w:szCs w:val="24"/>
                    </w:rPr>
                  </w:pPr>
                  <w:r w:rsidRPr="00050D1C">
                    <w:rPr>
                      <w:rFonts w:ascii="Times New Roman" w:hAnsi="Times New Roman" w:cs="Times New Roman"/>
                      <w:b/>
                      <w:bCs/>
                      <w:iCs/>
                      <w:sz w:val="24"/>
                      <w:szCs w:val="24"/>
                    </w:rPr>
                    <w:t>T</w:t>
                  </w:r>
                  <w:r>
                    <w:rPr>
                      <w:rFonts w:ascii="Times New Roman" w:hAnsi="Times New Roman" w:cs="Times New Roman"/>
                      <w:b/>
                      <w:bCs/>
                      <w:iCs/>
                      <w:sz w:val="24"/>
                      <w:szCs w:val="24"/>
                    </w:rPr>
                    <w:t>INERETULUI</w:t>
                  </w:r>
                  <w:r w:rsidRPr="00050D1C">
                    <w:rPr>
                      <w:rFonts w:ascii="Times New Roman" w:hAnsi="Times New Roman" w:cs="Times New Roman"/>
                      <w:b/>
                      <w:bCs/>
                      <w:iCs/>
                      <w:sz w:val="24"/>
                      <w:szCs w:val="24"/>
                    </w:rPr>
                    <w:t xml:space="preserve"> </w:t>
                  </w:r>
                  <w:r>
                    <w:rPr>
                      <w:rFonts w:ascii="Times New Roman" w:hAnsi="Times New Roman" w:cs="Times New Roman"/>
                      <w:b/>
                      <w:bCs/>
                      <w:iCs/>
                      <w:sz w:val="24"/>
                      <w:szCs w:val="24"/>
                    </w:rPr>
                    <w:t>ȘI</w:t>
                  </w:r>
                  <w:r w:rsidRPr="00050D1C">
                    <w:rPr>
                      <w:rFonts w:ascii="Times New Roman" w:hAnsi="Times New Roman" w:cs="Times New Roman"/>
                      <w:b/>
                      <w:bCs/>
                      <w:iCs/>
                      <w:sz w:val="24"/>
                      <w:szCs w:val="24"/>
                    </w:rPr>
                    <w:t xml:space="preserve"> S</w:t>
                  </w:r>
                  <w:r>
                    <w:rPr>
                      <w:rFonts w:ascii="Times New Roman" w:hAnsi="Times New Roman" w:cs="Times New Roman"/>
                      <w:b/>
                      <w:bCs/>
                      <w:iCs/>
                      <w:sz w:val="24"/>
                      <w:szCs w:val="24"/>
                    </w:rPr>
                    <w:t>OLIDARITĂȚII</w:t>
                  </w:r>
                  <w:r w:rsidRPr="00050D1C">
                    <w:rPr>
                      <w:rFonts w:ascii="Times New Roman" w:hAnsi="Times New Roman" w:cs="Times New Roman"/>
                      <w:b/>
                      <w:bCs/>
                      <w:iCs/>
                      <w:sz w:val="24"/>
                      <w:szCs w:val="24"/>
                    </w:rPr>
                    <w:t xml:space="preserve"> S</w:t>
                  </w:r>
                  <w:r>
                    <w:rPr>
                      <w:rFonts w:ascii="Times New Roman" w:hAnsi="Times New Roman" w:cs="Times New Roman"/>
                      <w:b/>
                      <w:bCs/>
                      <w:iCs/>
                      <w:sz w:val="24"/>
                      <w:szCs w:val="24"/>
                    </w:rPr>
                    <w:t>OCIALE</w:t>
                  </w:r>
                  <w:r w:rsidR="00982ABD">
                    <w:rPr>
                      <w:rFonts w:ascii="Times New Roman" w:hAnsi="Times New Roman" w:cs="Times New Roman"/>
                      <w:b/>
                      <w:bCs/>
                      <w:iCs/>
                      <w:sz w:val="24"/>
                      <w:szCs w:val="24"/>
                    </w:rPr>
                    <w:t xml:space="preserve">, </w:t>
                  </w:r>
                </w:p>
                <w:p w14:paraId="76E90A7F" w14:textId="7618E7DA" w:rsidR="00982ABD" w:rsidRDefault="00982ABD" w:rsidP="00982ABD">
                  <w:pPr>
                    <w:tabs>
                      <w:tab w:val="left" w:pos="2835"/>
                    </w:tabs>
                    <w:spacing w:line="25" w:lineRule="atLeast"/>
                    <w:jc w:val="center"/>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p>
                <w:p w14:paraId="4B2B02A7" w14:textId="5170FEBA" w:rsidR="00D40F19" w:rsidRDefault="00D40F19" w:rsidP="00982ABD">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 </w:t>
                  </w:r>
                </w:p>
                <w:p w14:paraId="575C4172" w14:textId="6BFCA420" w:rsidR="00A703CF" w:rsidRPr="00672E7D" w:rsidRDefault="00D40F19" w:rsidP="00D40F19">
                  <w:pPr>
                    <w:tabs>
                      <w:tab w:val="left" w:pos="2835"/>
                    </w:tabs>
                    <w:spacing w:line="25" w:lineRule="atLeast"/>
                    <w:outlineLvl w:val="0"/>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4"/>
                      <w:szCs w:val="24"/>
                    </w:rPr>
                    <w:t xml:space="preserve"> </w:t>
                  </w:r>
                  <w:r w:rsidR="00050D1C">
                    <w:rPr>
                      <w:rFonts w:ascii="Times New Roman" w:eastAsia="Times New Roman" w:hAnsi="Times New Roman" w:cs="Times New Roman"/>
                      <w:b/>
                      <w:bCs/>
                      <w:color w:val="000000" w:themeColor="text1"/>
                      <w:sz w:val="24"/>
                      <w:szCs w:val="24"/>
                    </w:rPr>
                    <w:t xml:space="preserve">   </w:t>
                  </w:r>
                  <w:r w:rsidR="00103D2E" w:rsidRPr="00672E7D">
                    <w:rPr>
                      <w:rFonts w:ascii="Times New Roman" w:eastAsia="Times New Roman" w:hAnsi="Times New Roman" w:cs="Times New Roman"/>
                      <w:b/>
                      <w:bCs/>
                      <w:color w:val="000000" w:themeColor="text1"/>
                      <w:sz w:val="28"/>
                      <w:szCs w:val="28"/>
                    </w:rPr>
                    <w:t>Alexandru N</w:t>
                  </w:r>
                  <w:r w:rsidR="00672E7D">
                    <w:rPr>
                      <w:rFonts w:ascii="Times New Roman" w:eastAsia="Times New Roman" w:hAnsi="Times New Roman" w:cs="Times New Roman"/>
                      <w:b/>
                      <w:bCs/>
                      <w:color w:val="000000" w:themeColor="text1"/>
                      <w:sz w:val="28"/>
                      <w:szCs w:val="28"/>
                    </w:rPr>
                    <w:t>AZARE</w:t>
                  </w:r>
                  <w:r w:rsidRPr="00672E7D">
                    <w:rPr>
                      <w:rFonts w:ascii="Times New Roman" w:eastAsia="Times New Roman" w:hAnsi="Times New Roman" w:cs="Times New Roman"/>
                      <w:b/>
                      <w:bCs/>
                      <w:color w:val="000000" w:themeColor="text1"/>
                      <w:sz w:val="28"/>
                      <w:szCs w:val="28"/>
                    </w:rPr>
                    <w:t xml:space="preserve">                                           </w:t>
                  </w:r>
                  <w:r w:rsidR="00103D2E" w:rsidRPr="00672E7D">
                    <w:rPr>
                      <w:rFonts w:ascii="Times New Roman" w:eastAsia="Times New Roman" w:hAnsi="Times New Roman" w:cs="Times New Roman"/>
                      <w:b/>
                      <w:bCs/>
                      <w:color w:val="000000" w:themeColor="text1"/>
                      <w:sz w:val="28"/>
                      <w:szCs w:val="28"/>
                    </w:rPr>
                    <w:t xml:space="preserve">   </w:t>
                  </w:r>
                  <w:r w:rsidR="00672E7D">
                    <w:rPr>
                      <w:rFonts w:ascii="Times New Roman" w:eastAsia="Times New Roman" w:hAnsi="Times New Roman" w:cs="Times New Roman"/>
                      <w:b/>
                      <w:bCs/>
                      <w:color w:val="000000" w:themeColor="text1"/>
                      <w:sz w:val="28"/>
                      <w:szCs w:val="28"/>
                    </w:rPr>
                    <w:t>Petre-</w:t>
                  </w:r>
                  <w:r w:rsidR="00103D2E" w:rsidRPr="00672E7D">
                    <w:rPr>
                      <w:rFonts w:ascii="Times New Roman" w:eastAsia="Times New Roman" w:hAnsi="Times New Roman" w:cs="Times New Roman"/>
                      <w:b/>
                      <w:bCs/>
                      <w:color w:val="000000" w:themeColor="text1"/>
                      <w:sz w:val="28"/>
                      <w:szCs w:val="28"/>
                    </w:rPr>
                    <w:t>Florin M</w:t>
                  </w:r>
                  <w:r w:rsidR="00672E7D">
                    <w:rPr>
                      <w:rFonts w:ascii="Times New Roman" w:eastAsia="Times New Roman" w:hAnsi="Times New Roman" w:cs="Times New Roman"/>
                      <w:b/>
                      <w:bCs/>
                      <w:color w:val="000000" w:themeColor="text1"/>
                      <w:sz w:val="28"/>
                      <w:szCs w:val="28"/>
                    </w:rPr>
                    <w:t>ANOLE</w:t>
                  </w:r>
                </w:p>
                <w:p w14:paraId="17BBADBF" w14:textId="65A03A94" w:rsidR="00A703CF" w:rsidRPr="00206632" w:rsidRDefault="00A703CF"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tc>
            </w:tr>
            <w:tr w:rsidR="00A703CF" w:rsidRPr="00206632" w14:paraId="6C473200" w14:textId="77777777" w:rsidTr="006A490C">
              <w:tc>
                <w:tcPr>
                  <w:tcW w:w="9855" w:type="dxa"/>
                </w:tcPr>
                <w:p w14:paraId="1E2E2B7E" w14:textId="77777777" w:rsidR="00A703CF" w:rsidRPr="00206632" w:rsidRDefault="00A703CF" w:rsidP="00206632">
                  <w:pPr>
                    <w:tabs>
                      <w:tab w:val="left" w:pos="2835"/>
                    </w:tabs>
                    <w:spacing w:line="25" w:lineRule="atLeast"/>
                    <w:jc w:val="center"/>
                    <w:outlineLvl w:val="0"/>
                    <w:rPr>
                      <w:rFonts w:ascii="Times New Roman" w:eastAsia="Times New Roman" w:hAnsi="Times New Roman" w:cs="Times New Roman"/>
                      <w:b/>
                      <w:bCs/>
                      <w:color w:val="000000" w:themeColor="text1"/>
                      <w:sz w:val="24"/>
                      <w:szCs w:val="24"/>
                    </w:rPr>
                  </w:pPr>
                </w:p>
              </w:tc>
            </w:tr>
            <w:tr w:rsidR="00A703CF" w:rsidRPr="00206632" w14:paraId="3ACF6A68" w14:textId="77777777" w:rsidTr="00C439E7">
              <w:trPr>
                <w:trHeight w:val="535"/>
              </w:trPr>
              <w:tc>
                <w:tcPr>
                  <w:tcW w:w="9855" w:type="dxa"/>
                </w:tcPr>
                <w:p w14:paraId="66BCE82F" w14:textId="77777777" w:rsidR="00982ABD" w:rsidRDefault="00982ABD"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221A994E"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280056A4"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57A4F98B"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59752CB0"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60FF3B10"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501201ED"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0F933055"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6DF060A0"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5C81E2CC"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112BDBC1"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66453C2F"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14BB7DBB"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7D3A4104" w14:textId="77777777" w:rsidR="00103D2E"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p w14:paraId="025610CE" w14:textId="77777777" w:rsidR="00103D2E" w:rsidRPr="00206632" w:rsidRDefault="00103D2E" w:rsidP="0021375C">
                  <w:pPr>
                    <w:tabs>
                      <w:tab w:val="left" w:pos="2835"/>
                    </w:tabs>
                    <w:spacing w:line="25" w:lineRule="atLeast"/>
                    <w:outlineLvl w:val="0"/>
                    <w:rPr>
                      <w:rFonts w:ascii="Times New Roman" w:eastAsia="Times New Roman" w:hAnsi="Times New Roman" w:cs="Times New Roman"/>
                      <w:b/>
                      <w:bCs/>
                      <w:color w:val="000000" w:themeColor="text1"/>
                      <w:sz w:val="24"/>
                      <w:szCs w:val="24"/>
                    </w:rPr>
                  </w:pPr>
                </w:p>
              </w:tc>
            </w:tr>
            <w:tr w:rsidR="00D313F8" w:rsidRPr="00206632" w14:paraId="791DBDDC" w14:textId="77777777" w:rsidTr="006A490C">
              <w:tc>
                <w:tcPr>
                  <w:tcW w:w="9855" w:type="dxa"/>
                </w:tcPr>
                <w:p w14:paraId="139292FD" w14:textId="4E38B677" w:rsidR="00D313F8" w:rsidRPr="00206632" w:rsidRDefault="00D313F8" w:rsidP="00D313F8">
                  <w:pPr>
                    <w:tabs>
                      <w:tab w:val="left" w:pos="2835"/>
                    </w:tabs>
                    <w:spacing w:line="25" w:lineRule="atLeast"/>
                    <w:outlineLvl w:val="0"/>
                    <w:rPr>
                      <w:rFonts w:ascii="Times New Roman" w:eastAsia="Times New Roman" w:hAnsi="Times New Roman" w:cs="Times New Roman"/>
                      <w:b/>
                      <w:bCs/>
                      <w:color w:val="000000" w:themeColor="text1"/>
                      <w:sz w:val="24"/>
                      <w:szCs w:val="24"/>
                    </w:rPr>
                  </w:pPr>
                </w:p>
              </w:tc>
            </w:tr>
            <w:tr w:rsidR="00D313F8" w:rsidRPr="00206632" w14:paraId="46A38FC0" w14:textId="77777777" w:rsidTr="006A490C">
              <w:tc>
                <w:tcPr>
                  <w:tcW w:w="9855" w:type="dxa"/>
                </w:tcPr>
                <w:p w14:paraId="7E6D6AB5" w14:textId="70BCC4F9" w:rsidR="00D313F8" w:rsidRDefault="00D313F8" w:rsidP="00D313F8">
                  <w:pPr>
                    <w:tabs>
                      <w:tab w:val="left" w:pos="2835"/>
                    </w:tabs>
                    <w:spacing w:line="23" w:lineRule="atLeast"/>
                    <w:outlineLvl w:val="0"/>
                    <w:rPr>
                      <w:rFonts w:ascii="Times New Roman" w:hAnsi="Times New Roman" w:cs="Times New Roman"/>
                      <w:b/>
                      <w:sz w:val="24"/>
                      <w:szCs w:val="24"/>
                    </w:rPr>
                  </w:pPr>
                </w:p>
              </w:tc>
            </w:tr>
            <w:tr w:rsidR="00D313F8" w:rsidRPr="00206632" w14:paraId="0888AC0E" w14:textId="77777777" w:rsidTr="006A490C">
              <w:tc>
                <w:tcPr>
                  <w:tcW w:w="9855" w:type="dxa"/>
                </w:tcPr>
                <w:p w14:paraId="6565AC1C" w14:textId="77777777" w:rsidR="00982ABD" w:rsidRPr="00B65991" w:rsidRDefault="00982ABD" w:rsidP="00D313F8">
                  <w:pPr>
                    <w:tabs>
                      <w:tab w:val="left" w:pos="2835"/>
                    </w:tabs>
                    <w:spacing w:line="23" w:lineRule="atLeast"/>
                    <w:outlineLvl w:val="0"/>
                    <w:rPr>
                      <w:rFonts w:ascii="Times New Roman" w:hAnsi="Times New Roman" w:cs="Times New Roman"/>
                      <w:b/>
                      <w:sz w:val="24"/>
                      <w:szCs w:val="24"/>
                    </w:rPr>
                  </w:pPr>
                </w:p>
              </w:tc>
            </w:tr>
            <w:tr w:rsidR="00D313F8" w:rsidRPr="00206632" w14:paraId="449EF660" w14:textId="77777777" w:rsidTr="006A490C">
              <w:tc>
                <w:tcPr>
                  <w:tcW w:w="9855" w:type="dxa"/>
                </w:tcPr>
                <w:p w14:paraId="1BF5ED57" w14:textId="77777777" w:rsidR="00D313F8" w:rsidRDefault="00D313F8" w:rsidP="00D313F8">
                  <w:pPr>
                    <w:tabs>
                      <w:tab w:val="left" w:pos="2835"/>
                    </w:tabs>
                    <w:spacing w:line="23" w:lineRule="atLeast"/>
                    <w:jc w:val="center"/>
                    <w:outlineLvl w:val="0"/>
                    <w:rPr>
                      <w:rFonts w:ascii="Times New Roman" w:eastAsia="Times New Roman" w:hAnsi="Times New Roman" w:cs="Times New Roman"/>
                      <w:b/>
                      <w:bCs/>
                      <w:color w:val="000000" w:themeColor="text1"/>
                      <w:sz w:val="24"/>
                      <w:szCs w:val="24"/>
                    </w:rPr>
                  </w:pPr>
                </w:p>
              </w:tc>
            </w:tr>
            <w:tr w:rsidR="00D313F8" w:rsidRPr="00206632" w14:paraId="4151D967" w14:textId="77777777" w:rsidTr="006A490C">
              <w:tc>
                <w:tcPr>
                  <w:tcW w:w="9855" w:type="dxa"/>
                </w:tcPr>
                <w:p w14:paraId="45CF6B3D" w14:textId="77777777" w:rsidR="00D313F8" w:rsidRDefault="00D313F8" w:rsidP="00D313F8">
                  <w:pPr>
                    <w:tabs>
                      <w:tab w:val="left" w:pos="2835"/>
                    </w:tabs>
                    <w:spacing w:line="23" w:lineRule="atLeast"/>
                    <w:jc w:val="center"/>
                    <w:outlineLvl w:val="0"/>
                    <w:rPr>
                      <w:rFonts w:ascii="Times New Roman" w:eastAsia="Times New Roman" w:hAnsi="Times New Roman" w:cs="Times New Roman"/>
                      <w:b/>
                      <w:bCs/>
                      <w:color w:val="000000" w:themeColor="text1"/>
                      <w:sz w:val="24"/>
                      <w:szCs w:val="24"/>
                    </w:rPr>
                  </w:pPr>
                </w:p>
              </w:tc>
            </w:tr>
            <w:tr w:rsidR="00D313F8" w:rsidRPr="00206632" w14:paraId="1A1F82F2" w14:textId="77777777" w:rsidTr="006A490C">
              <w:tc>
                <w:tcPr>
                  <w:tcW w:w="9855" w:type="dxa"/>
                </w:tcPr>
                <w:p w14:paraId="4510371F" w14:textId="0C3AA970" w:rsidR="00D313F8" w:rsidRDefault="00D313F8" w:rsidP="00D313F8">
                  <w:pPr>
                    <w:tabs>
                      <w:tab w:val="left" w:pos="2835"/>
                    </w:tabs>
                    <w:spacing w:line="23" w:lineRule="atLeast"/>
                    <w:outlineLvl w:val="0"/>
                    <w:rPr>
                      <w:rFonts w:ascii="Times New Roman" w:eastAsia="Times New Roman" w:hAnsi="Times New Roman" w:cs="Times New Roman"/>
                      <w:b/>
                      <w:bCs/>
                      <w:color w:val="000000" w:themeColor="text1"/>
                      <w:sz w:val="24"/>
                      <w:szCs w:val="24"/>
                    </w:rPr>
                  </w:pPr>
                </w:p>
              </w:tc>
            </w:tr>
            <w:tr w:rsidR="00D313F8" w:rsidRPr="00206632" w14:paraId="6C8AB977" w14:textId="77777777" w:rsidTr="006A490C">
              <w:tc>
                <w:tcPr>
                  <w:tcW w:w="9855" w:type="dxa"/>
                </w:tcPr>
                <w:p w14:paraId="50C9E609" w14:textId="4182F013" w:rsidR="00D313F8" w:rsidRPr="00B65991" w:rsidRDefault="00D313F8" w:rsidP="00D313F8">
                  <w:pPr>
                    <w:tabs>
                      <w:tab w:val="left" w:pos="2835"/>
                    </w:tabs>
                    <w:spacing w:line="23" w:lineRule="atLeast"/>
                    <w:outlineLvl w:val="0"/>
                    <w:rPr>
                      <w:rFonts w:ascii="Times New Roman" w:hAnsi="Times New Roman" w:cs="Times New Roman"/>
                      <w:b/>
                      <w:sz w:val="24"/>
                      <w:szCs w:val="24"/>
                    </w:rPr>
                  </w:pPr>
                </w:p>
              </w:tc>
            </w:tr>
            <w:tr w:rsidR="00D313F8" w:rsidRPr="00206632" w14:paraId="3EB86AEC" w14:textId="77777777" w:rsidTr="006A490C">
              <w:tc>
                <w:tcPr>
                  <w:tcW w:w="9855" w:type="dxa"/>
                </w:tcPr>
                <w:p w14:paraId="056CEC78" w14:textId="77777777" w:rsidR="00D313F8" w:rsidRPr="00B65991" w:rsidRDefault="00D313F8" w:rsidP="00D313F8">
                  <w:pPr>
                    <w:tabs>
                      <w:tab w:val="left" w:pos="2835"/>
                    </w:tabs>
                    <w:spacing w:line="23" w:lineRule="atLeast"/>
                    <w:outlineLvl w:val="0"/>
                    <w:rPr>
                      <w:rFonts w:ascii="Times New Roman" w:hAnsi="Times New Roman" w:cs="Times New Roman"/>
                      <w:b/>
                      <w:sz w:val="24"/>
                      <w:szCs w:val="24"/>
                    </w:rPr>
                  </w:pPr>
                </w:p>
              </w:tc>
            </w:tr>
            <w:tr w:rsidR="00D313F8" w:rsidRPr="00206632" w14:paraId="2427C6DC" w14:textId="77777777" w:rsidTr="006A490C">
              <w:tc>
                <w:tcPr>
                  <w:tcW w:w="9855" w:type="dxa"/>
                </w:tcPr>
                <w:p w14:paraId="15F647A8" w14:textId="77777777" w:rsidR="00D313F8" w:rsidRDefault="00D313F8" w:rsidP="00D313F8">
                  <w:pPr>
                    <w:tabs>
                      <w:tab w:val="left" w:pos="2835"/>
                    </w:tabs>
                    <w:spacing w:line="23" w:lineRule="atLeast"/>
                    <w:outlineLvl w:val="0"/>
                    <w:rPr>
                      <w:rFonts w:ascii="Times New Roman" w:eastAsia="Times New Roman" w:hAnsi="Times New Roman" w:cs="Times New Roman"/>
                      <w:b/>
                      <w:bCs/>
                      <w:color w:val="000000" w:themeColor="text1"/>
                      <w:sz w:val="24"/>
                      <w:szCs w:val="24"/>
                    </w:rPr>
                  </w:pPr>
                </w:p>
              </w:tc>
            </w:tr>
            <w:tr w:rsidR="00D313F8" w:rsidRPr="00206632" w14:paraId="30E57F26" w14:textId="77777777" w:rsidTr="006A490C">
              <w:tc>
                <w:tcPr>
                  <w:tcW w:w="9855" w:type="dxa"/>
                </w:tcPr>
                <w:p w14:paraId="3CFC2A09" w14:textId="77777777" w:rsidR="00D313F8" w:rsidRDefault="00D313F8" w:rsidP="00D313F8">
                  <w:pPr>
                    <w:tabs>
                      <w:tab w:val="left" w:pos="2835"/>
                    </w:tabs>
                    <w:spacing w:line="23" w:lineRule="atLeast"/>
                    <w:outlineLvl w:val="0"/>
                    <w:rPr>
                      <w:rFonts w:ascii="Times New Roman" w:eastAsia="Times New Roman" w:hAnsi="Times New Roman" w:cs="Times New Roman"/>
                      <w:b/>
                      <w:bCs/>
                      <w:color w:val="000000" w:themeColor="text1"/>
                      <w:sz w:val="24"/>
                      <w:szCs w:val="24"/>
                    </w:rPr>
                  </w:pPr>
                </w:p>
              </w:tc>
            </w:tr>
            <w:tr w:rsidR="00D313F8" w:rsidRPr="00206632" w14:paraId="1E2C6065" w14:textId="77777777" w:rsidTr="006A490C">
              <w:tc>
                <w:tcPr>
                  <w:tcW w:w="9855" w:type="dxa"/>
                </w:tcPr>
                <w:p w14:paraId="46329935" w14:textId="78A8790A" w:rsidR="00D313F8" w:rsidRDefault="00D313F8" w:rsidP="00D313F8">
                  <w:pPr>
                    <w:tabs>
                      <w:tab w:val="left" w:pos="2835"/>
                    </w:tabs>
                    <w:spacing w:line="23" w:lineRule="atLeast"/>
                    <w:outlineLvl w:val="0"/>
                    <w:rPr>
                      <w:rFonts w:ascii="Times New Roman" w:eastAsia="Times New Roman" w:hAnsi="Times New Roman" w:cs="Times New Roman"/>
                      <w:b/>
                      <w:bCs/>
                      <w:color w:val="000000" w:themeColor="text1"/>
                      <w:sz w:val="24"/>
                      <w:szCs w:val="24"/>
                    </w:rPr>
                  </w:pPr>
                </w:p>
              </w:tc>
            </w:tr>
            <w:tr w:rsidR="00D313F8" w:rsidRPr="00206632" w14:paraId="06BBC7C5" w14:textId="77777777" w:rsidTr="006A490C">
              <w:tc>
                <w:tcPr>
                  <w:tcW w:w="9855" w:type="dxa"/>
                </w:tcPr>
                <w:p w14:paraId="79171CE0" w14:textId="7E9D0027" w:rsidR="00D313F8" w:rsidRPr="00B65991" w:rsidRDefault="00D313F8" w:rsidP="00D313F8">
                  <w:pPr>
                    <w:tabs>
                      <w:tab w:val="left" w:pos="2835"/>
                    </w:tabs>
                    <w:spacing w:line="23" w:lineRule="atLeast"/>
                    <w:outlineLvl w:val="0"/>
                    <w:rPr>
                      <w:rFonts w:ascii="Times New Roman" w:hAnsi="Times New Roman" w:cs="Times New Roman"/>
                      <w:b/>
                      <w:sz w:val="24"/>
                      <w:szCs w:val="24"/>
                    </w:rPr>
                  </w:pPr>
                </w:p>
              </w:tc>
            </w:tr>
            <w:tr w:rsidR="00D313F8" w:rsidRPr="00206632" w14:paraId="7C6BA991" w14:textId="77777777" w:rsidTr="006A490C">
              <w:tc>
                <w:tcPr>
                  <w:tcW w:w="9855" w:type="dxa"/>
                </w:tcPr>
                <w:p w14:paraId="6A2A8636" w14:textId="77777777" w:rsidR="00D313F8" w:rsidRPr="00B65991" w:rsidRDefault="00D313F8" w:rsidP="00D313F8">
                  <w:pPr>
                    <w:tabs>
                      <w:tab w:val="left" w:pos="2835"/>
                    </w:tabs>
                    <w:spacing w:line="23" w:lineRule="atLeast"/>
                    <w:outlineLvl w:val="0"/>
                    <w:rPr>
                      <w:rFonts w:ascii="Times New Roman" w:hAnsi="Times New Roman" w:cs="Times New Roman"/>
                      <w:b/>
                      <w:sz w:val="24"/>
                      <w:szCs w:val="24"/>
                    </w:rPr>
                  </w:pPr>
                </w:p>
              </w:tc>
            </w:tr>
            <w:tr w:rsidR="00D313F8" w:rsidRPr="00206632" w14:paraId="7F8AEC20" w14:textId="77777777" w:rsidTr="006A490C">
              <w:tc>
                <w:tcPr>
                  <w:tcW w:w="9855" w:type="dxa"/>
                </w:tcPr>
                <w:p w14:paraId="637AF80D" w14:textId="77777777" w:rsidR="00982ABD" w:rsidRPr="00B65991" w:rsidRDefault="00982ABD" w:rsidP="00D313F8">
                  <w:pPr>
                    <w:tabs>
                      <w:tab w:val="left" w:pos="2835"/>
                    </w:tabs>
                    <w:spacing w:line="23" w:lineRule="atLeast"/>
                    <w:outlineLvl w:val="0"/>
                    <w:rPr>
                      <w:rFonts w:ascii="Times New Roman" w:hAnsi="Times New Roman" w:cs="Times New Roman"/>
                      <w:b/>
                      <w:sz w:val="24"/>
                      <w:szCs w:val="24"/>
                    </w:rPr>
                  </w:pPr>
                </w:p>
              </w:tc>
            </w:tr>
            <w:tr w:rsidR="00D313F8" w:rsidRPr="00206632" w14:paraId="2942850E" w14:textId="77777777" w:rsidTr="006A490C">
              <w:tc>
                <w:tcPr>
                  <w:tcW w:w="9855" w:type="dxa"/>
                </w:tcPr>
                <w:p w14:paraId="3BFB0D85" w14:textId="77777777" w:rsidR="00D313F8" w:rsidRDefault="00D313F8" w:rsidP="00D313F8">
                  <w:pPr>
                    <w:tabs>
                      <w:tab w:val="left" w:pos="2835"/>
                    </w:tabs>
                    <w:spacing w:line="23" w:lineRule="atLeast"/>
                    <w:outlineLvl w:val="0"/>
                    <w:rPr>
                      <w:rFonts w:ascii="Times New Roman" w:eastAsia="Times New Roman" w:hAnsi="Times New Roman" w:cs="Times New Roman"/>
                      <w:b/>
                      <w:bCs/>
                      <w:color w:val="000000" w:themeColor="text1"/>
                      <w:sz w:val="24"/>
                      <w:szCs w:val="24"/>
                    </w:rPr>
                  </w:pPr>
                </w:p>
              </w:tc>
            </w:tr>
            <w:tr w:rsidR="00D313F8" w:rsidRPr="00206632" w14:paraId="18D94C01" w14:textId="77777777" w:rsidTr="006A490C">
              <w:tc>
                <w:tcPr>
                  <w:tcW w:w="9855" w:type="dxa"/>
                </w:tcPr>
                <w:p w14:paraId="5F8BFF98" w14:textId="681BC3FD" w:rsidR="00D313F8" w:rsidRDefault="00D313F8" w:rsidP="00D313F8">
                  <w:pPr>
                    <w:tabs>
                      <w:tab w:val="left" w:pos="2835"/>
                    </w:tabs>
                    <w:spacing w:line="23" w:lineRule="atLeast"/>
                    <w:outlineLvl w:val="0"/>
                    <w:rPr>
                      <w:rFonts w:ascii="Times New Roman" w:eastAsia="Times New Roman" w:hAnsi="Times New Roman" w:cs="Times New Roman"/>
                      <w:b/>
                      <w:bCs/>
                      <w:color w:val="000000" w:themeColor="text1"/>
                      <w:sz w:val="24"/>
                      <w:szCs w:val="24"/>
                    </w:rPr>
                  </w:pPr>
                </w:p>
              </w:tc>
            </w:tr>
            <w:tr w:rsidR="00D313F8" w:rsidRPr="00206632" w14:paraId="434641DD" w14:textId="77777777" w:rsidTr="006A490C">
              <w:tc>
                <w:tcPr>
                  <w:tcW w:w="9855" w:type="dxa"/>
                </w:tcPr>
                <w:p w14:paraId="780A6EB6" w14:textId="77777777" w:rsidR="00D313F8" w:rsidRPr="00751578" w:rsidRDefault="00D313F8" w:rsidP="00D313F8">
                  <w:pPr>
                    <w:tabs>
                      <w:tab w:val="left" w:pos="2835"/>
                    </w:tabs>
                    <w:spacing w:line="23" w:lineRule="atLeast"/>
                    <w:outlineLvl w:val="0"/>
                    <w:rPr>
                      <w:rFonts w:ascii="Times New Roman" w:eastAsia="Times New Roman" w:hAnsi="Times New Roman" w:cs="Times New Roman"/>
                      <w:b/>
                      <w:bCs/>
                      <w:color w:val="000000" w:themeColor="text1"/>
                      <w:sz w:val="24"/>
                      <w:szCs w:val="24"/>
                    </w:rPr>
                  </w:pPr>
                </w:p>
              </w:tc>
            </w:tr>
            <w:tr w:rsidR="00D313F8" w:rsidRPr="00206632" w14:paraId="77981218" w14:textId="77777777" w:rsidTr="006A490C">
              <w:tc>
                <w:tcPr>
                  <w:tcW w:w="9855" w:type="dxa"/>
                </w:tcPr>
                <w:p w14:paraId="7E0DEF08" w14:textId="77777777" w:rsidR="00D313F8" w:rsidRPr="00751578" w:rsidRDefault="00D313F8" w:rsidP="00D313F8">
                  <w:pPr>
                    <w:tabs>
                      <w:tab w:val="left" w:pos="2835"/>
                    </w:tabs>
                    <w:spacing w:line="23" w:lineRule="atLeast"/>
                    <w:outlineLvl w:val="0"/>
                    <w:rPr>
                      <w:rFonts w:ascii="Times New Roman" w:eastAsia="Times New Roman" w:hAnsi="Times New Roman" w:cs="Times New Roman"/>
                      <w:b/>
                      <w:bCs/>
                      <w:color w:val="000000" w:themeColor="text1"/>
                      <w:sz w:val="24"/>
                      <w:szCs w:val="24"/>
                    </w:rPr>
                  </w:pPr>
                </w:p>
              </w:tc>
            </w:tr>
          </w:tbl>
          <w:p w14:paraId="6AE084BE" w14:textId="5B3A936A" w:rsidR="00177C33" w:rsidRPr="00206632" w:rsidRDefault="00177C33" w:rsidP="00C556E7">
            <w:pPr>
              <w:spacing w:line="25" w:lineRule="atLeast"/>
              <w:rPr>
                <w:rFonts w:ascii="Times New Roman" w:hAnsi="Times New Roman" w:cs="Times New Roman"/>
                <w:noProof/>
                <w:color w:val="000000" w:themeColor="text1"/>
                <w:sz w:val="24"/>
                <w:szCs w:val="24"/>
              </w:rPr>
            </w:pPr>
          </w:p>
        </w:tc>
      </w:tr>
    </w:tbl>
    <w:p w14:paraId="43210C1F" w14:textId="77777777" w:rsidR="002D195B" w:rsidRPr="00206632" w:rsidRDefault="002D195B" w:rsidP="00C439E7">
      <w:pPr>
        <w:tabs>
          <w:tab w:val="left" w:pos="2835"/>
        </w:tabs>
        <w:spacing w:line="25" w:lineRule="atLeast"/>
        <w:ind w:right="338"/>
        <w:outlineLvl w:val="0"/>
        <w:rPr>
          <w:rFonts w:ascii="Times New Roman" w:eastAsia="Times New Roman" w:hAnsi="Times New Roman" w:cs="Times New Roman"/>
          <w:b/>
          <w:bCs/>
          <w:color w:val="000000" w:themeColor="text1"/>
          <w:sz w:val="24"/>
          <w:szCs w:val="24"/>
        </w:rPr>
      </w:pPr>
    </w:p>
    <w:sectPr w:rsidR="002D195B" w:rsidRPr="00206632" w:rsidSect="00AC3870">
      <w:headerReference w:type="default" r:id="rId8"/>
      <w:footerReference w:type="default" r:id="rId9"/>
      <w:pgSz w:w="11906" w:h="16838" w:code="9"/>
      <w:pgMar w:top="1418" w:right="1247" w:bottom="1260" w:left="1418"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5543F" w14:textId="77777777" w:rsidR="00FA2FB1" w:rsidRDefault="00FA2FB1">
      <w:r>
        <w:separator/>
      </w:r>
    </w:p>
  </w:endnote>
  <w:endnote w:type="continuationSeparator" w:id="0">
    <w:p w14:paraId="658C21AE" w14:textId="77777777" w:rsidR="00FA2FB1" w:rsidRDefault="00FA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EE"/>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0AEF" w14:textId="77777777" w:rsidR="0048609E" w:rsidRDefault="0048609E" w:rsidP="00962394">
    <w:pPr>
      <w:pStyle w:val="Footer"/>
      <w:tabs>
        <w:tab w:val="left" w:pos="1740"/>
        <w:tab w:val="center" w:pos="4705"/>
      </w:tabs>
      <w:jc w:val="center"/>
    </w:pPr>
  </w:p>
  <w:p w14:paraId="6A01744C" w14:textId="77777777" w:rsidR="0048609E" w:rsidRDefault="004860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AD5F3" w14:textId="77777777" w:rsidR="00FA2FB1" w:rsidRDefault="00FA2FB1">
      <w:r>
        <w:separator/>
      </w:r>
    </w:p>
  </w:footnote>
  <w:footnote w:type="continuationSeparator" w:id="0">
    <w:p w14:paraId="611F3959" w14:textId="77777777" w:rsidR="00FA2FB1" w:rsidRDefault="00FA2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062F" w14:textId="0A565139" w:rsidR="00A92268" w:rsidRDefault="00A922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4"/>
    <w:lvl w:ilvl="0">
      <w:start w:val="2"/>
      <w:numFmt w:val="bullet"/>
      <w:lvlText w:val="-"/>
      <w:lvlJc w:val="left"/>
      <w:pPr>
        <w:tabs>
          <w:tab w:val="num" w:pos="0"/>
        </w:tabs>
        <w:ind w:left="1080" w:hanging="360"/>
      </w:pPr>
      <w:rPr>
        <w:rFonts w:ascii="Arial" w:hAnsi="Arial" w:cs="Arial"/>
      </w:rPr>
    </w:lvl>
  </w:abstractNum>
  <w:abstractNum w:abstractNumId="2" w15:restartNumberingAfterBreak="0">
    <w:nsid w:val="00000003"/>
    <w:multiLevelType w:val="singleLevel"/>
    <w:tmpl w:val="00000003"/>
    <w:name w:val="WW8Num46"/>
    <w:lvl w:ilvl="0">
      <w:start w:val="1"/>
      <w:numFmt w:val="lowerLetter"/>
      <w:lvlText w:val="%1)"/>
      <w:lvlJc w:val="left"/>
      <w:pPr>
        <w:tabs>
          <w:tab w:val="num" w:pos="927"/>
        </w:tabs>
        <w:ind w:left="927" w:hanging="360"/>
      </w:pPr>
    </w:lvl>
  </w:abstractNum>
  <w:abstractNum w:abstractNumId="3" w15:restartNumberingAfterBreak="0">
    <w:nsid w:val="013F0C28"/>
    <w:multiLevelType w:val="hybridMultilevel"/>
    <w:tmpl w:val="069A9868"/>
    <w:lvl w:ilvl="0" w:tplc="0409000B">
      <w:start w:val="1"/>
      <w:numFmt w:val="bullet"/>
      <w:lvlText w:val=""/>
      <w:lvlJc w:val="left"/>
      <w:pPr>
        <w:ind w:left="1229" w:hanging="360"/>
      </w:pPr>
      <w:rPr>
        <w:rFonts w:ascii="Wingdings" w:hAnsi="Wingdings" w:hint="default"/>
      </w:rPr>
    </w:lvl>
    <w:lvl w:ilvl="1" w:tplc="04090003" w:tentative="1">
      <w:start w:val="1"/>
      <w:numFmt w:val="bullet"/>
      <w:lvlText w:val="o"/>
      <w:lvlJc w:val="left"/>
      <w:pPr>
        <w:ind w:left="1949" w:hanging="360"/>
      </w:pPr>
      <w:rPr>
        <w:rFonts w:ascii="Courier New" w:hAnsi="Courier New" w:cs="Courier New" w:hint="default"/>
      </w:rPr>
    </w:lvl>
    <w:lvl w:ilvl="2" w:tplc="04090005" w:tentative="1">
      <w:start w:val="1"/>
      <w:numFmt w:val="bullet"/>
      <w:lvlText w:val=""/>
      <w:lvlJc w:val="left"/>
      <w:pPr>
        <w:ind w:left="2669" w:hanging="360"/>
      </w:pPr>
      <w:rPr>
        <w:rFonts w:ascii="Wingdings" w:hAnsi="Wingdings" w:hint="default"/>
      </w:rPr>
    </w:lvl>
    <w:lvl w:ilvl="3" w:tplc="04090001" w:tentative="1">
      <w:start w:val="1"/>
      <w:numFmt w:val="bullet"/>
      <w:lvlText w:val=""/>
      <w:lvlJc w:val="left"/>
      <w:pPr>
        <w:ind w:left="3389" w:hanging="360"/>
      </w:pPr>
      <w:rPr>
        <w:rFonts w:ascii="Symbol" w:hAnsi="Symbol" w:hint="default"/>
      </w:rPr>
    </w:lvl>
    <w:lvl w:ilvl="4" w:tplc="04090003" w:tentative="1">
      <w:start w:val="1"/>
      <w:numFmt w:val="bullet"/>
      <w:lvlText w:val="o"/>
      <w:lvlJc w:val="left"/>
      <w:pPr>
        <w:ind w:left="4109" w:hanging="360"/>
      </w:pPr>
      <w:rPr>
        <w:rFonts w:ascii="Courier New" w:hAnsi="Courier New" w:cs="Courier New" w:hint="default"/>
      </w:rPr>
    </w:lvl>
    <w:lvl w:ilvl="5" w:tplc="04090005" w:tentative="1">
      <w:start w:val="1"/>
      <w:numFmt w:val="bullet"/>
      <w:lvlText w:val=""/>
      <w:lvlJc w:val="left"/>
      <w:pPr>
        <w:ind w:left="4829" w:hanging="360"/>
      </w:pPr>
      <w:rPr>
        <w:rFonts w:ascii="Wingdings" w:hAnsi="Wingdings" w:hint="default"/>
      </w:rPr>
    </w:lvl>
    <w:lvl w:ilvl="6" w:tplc="04090001" w:tentative="1">
      <w:start w:val="1"/>
      <w:numFmt w:val="bullet"/>
      <w:lvlText w:val=""/>
      <w:lvlJc w:val="left"/>
      <w:pPr>
        <w:ind w:left="5549" w:hanging="360"/>
      </w:pPr>
      <w:rPr>
        <w:rFonts w:ascii="Symbol" w:hAnsi="Symbol" w:hint="default"/>
      </w:rPr>
    </w:lvl>
    <w:lvl w:ilvl="7" w:tplc="04090003" w:tentative="1">
      <w:start w:val="1"/>
      <w:numFmt w:val="bullet"/>
      <w:lvlText w:val="o"/>
      <w:lvlJc w:val="left"/>
      <w:pPr>
        <w:ind w:left="6269" w:hanging="360"/>
      </w:pPr>
      <w:rPr>
        <w:rFonts w:ascii="Courier New" w:hAnsi="Courier New" w:cs="Courier New" w:hint="default"/>
      </w:rPr>
    </w:lvl>
    <w:lvl w:ilvl="8" w:tplc="04090005" w:tentative="1">
      <w:start w:val="1"/>
      <w:numFmt w:val="bullet"/>
      <w:lvlText w:val=""/>
      <w:lvlJc w:val="left"/>
      <w:pPr>
        <w:ind w:left="6989" w:hanging="360"/>
      </w:pPr>
      <w:rPr>
        <w:rFonts w:ascii="Wingdings" w:hAnsi="Wingdings" w:hint="default"/>
      </w:rPr>
    </w:lvl>
  </w:abstractNum>
  <w:abstractNum w:abstractNumId="4" w15:restartNumberingAfterBreak="0">
    <w:nsid w:val="031451C7"/>
    <w:multiLevelType w:val="hybridMultilevel"/>
    <w:tmpl w:val="A2F644C6"/>
    <w:lvl w:ilvl="0" w:tplc="F12AA330">
      <w:start w:val="1"/>
      <w:numFmt w:val="upperRoman"/>
      <w:lvlText w:val="%1."/>
      <w:lvlJc w:val="left"/>
      <w:pPr>
        <w:ind w:left="1571" w:hanging="720"/>
      </w:pPr>
      <w:rPr>
        <w:rFonts w:hint="default"/>
        <w:b/>
        <w:bCs w:val="0"/>
        <w:i/>
        <w:iCs/>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1797" w:hanging="360"/>
      </w:pPr>
    </w:lvl>
    <w:lvl w:ilvl="4" w:tplc="04090019" w:tentative="1">
      <w:start w:val="1"/>
      <w:numFmt w:val="lowerLetter"/>
      <w:lvlText w:val="%5."/>
      <w:lvlJc w:val="left"/>
      <w:pPr>
        <w:ind w:left="-1077" w:hanging="360"/>
      </w:pPr>
    </w:lvl>
    <w:lvl w:ilvl="5" w:tplc="0409001B" w:tentative="1">
      <w:start w:val="1"/>
      <w:numFmt w:val="lowerRoman"/>
      <w:lvlText w:val="%6."/>
      <w:lvlJc w:val="right"/>
      <w:pPr>
        <w:ind w:left="-357" w:hanging="180"/>
      </w:pPr>
    </w:lvl>
    <w:lvl w:ilvl="6" w:tplc="0409000F" w:tentative="1">
      <w:start w:val="1"/>
      <w:numFmt w:val="decimal"/>
      <w:lvlText w:val="%7."/>
      <w:lvlJc w:val="left"/>
      <w:pPr>
        <w:ind w:left="363" w:hanging="360"/>
      </w:pPr>
    </w:lvl>
    <w:lvl w:ilvl="7" w:tplc="04090019" w:tentative="1">
      <w:start w:val="1"/>
      <w:numFmt w:val="lowerLetter"/>
      <w:lvlText w:val="%8."/>
      <w:lvlJc w:val="left"/>
      <w:pPr>
        <w:ind w:left="1083" w:hanging="360"/>
      </w:pPr>
    </w:lvl>
    <w:lvl w:ilvl="8" w:tplc="0409001B" w:tentative="1">
      <w:start w:val="1"/>
      <w:numFmt w:val="lowerRoman"/>
      <w:lvlText w:val="%9."/>
      <w:lvlJc w:val="right"/>
      <w:pPr>
        <w:ind w:left="1803" w:hanging="180"/>
      </w:pPr>
    </w:lvl>
  </w:abstractNum>
  <w:abstractNum w:abstractNumId="5" w15:restartNumberingAfterBreak="0">
    <w:nsid w:val="074042C8"/>
    <w:multiLevelType w:val="hybridMultilevel"/>
    <w:tmpl w:val="5862410A"/>
    <w:lvl w:ilvl="0" w:tplc="0409000B">
      <w:start w:val="1"/>
      <w:numFmt w:val="bullet"/>
      <w:lvlText w:val=""/>
      <w:lvlJc w:val="left"/>
      <w:pPr>
        <w:ind w:left="1506" w:hanging="360"/>
      </w:pPr>
      <w:rPr>
        <w:rFonts w:ascii="Wingdings" w:hAnsi="Wingdings"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6" w15:restartNumberingAfterBreak="0">
    <w:nsid w:val="074477A6"/>
    <w:multiLevelType w:val="hybridMultilevel"/>
    <w:tmpl w:val="59F80A88"/>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0C7B0B2E"/>
    <w:multiLevelType w:val="hybridMultilevel"/>
    <w:tmpl w:val="BFBCFF76"/>
    <w:lvl w:ilvl="0" w:tplc="616AB476">
      <w:start w:val="1"/>
      <w:numFmt w:val="upperLetter"/>
      <w:lvlText w:val="%1."/>
      <w:lvlJc w:val="left"/>
      <w:pPr>
        <w:ind w:left="1353" w:hanging="360"/>
      </w:pPr>
      <w:rPr>
        <w:rFonts w:hint="default"/>
        <w:b/>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0E185C55"/>
    <w:multiLevelType w:val="hybridMultilevel"/>
    <w:tmpl w:val="03C4C94E"/>
    <w:lvl w:ilvl="0" w:tplc="191208D4">
      <w:start w:val="2"/>
      <w:numFmt w:val="upperLetter"/>
      <w:lvlText w:val="%1."/>
      <w:lvlJc w:val="left"/>
      <w:pPr>
        <w:ind w:left="1636" w:hanging="360"/>
      </w:pPr>
      <w:rPr>
        <w:rFonts w:hint="default"/>
        <w:i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9" w15:restartNumberingAfterBreak="0">
    <w:nsid w:val="10C47588"/>
    <w:multiLevelType w:val="hybridMultilevel"/>
    <w:tmpl w:val="966C3E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63945BC"/>
    <w:multiLevelType w:val="hybridMultilevel"/>
    <w:tmpl w:val="9A3EA3D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15:restartNumberingAfterBreak="0">
    <w:nsid w:val="1C5935AF"/>
    <w:multiLevelType w:val="hybridMultilevel"/>
    <w:tmpl w:val="86D2A05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D4817F1"/>
    <w:multiLevelType w:val="hybridMultilevel"/>
    <w:tmpl w:val="2C4E1466"/>
    <w:lvl w:ilvl="0" w:tplc="554C9652">
      <w:start w:val="2"/>
      <w:numFmt w:val="upperLetter"/>
      <w:lvlText w:val="%1."/>
      <w:lvlJc w:val="left"/>
      <w:pPr>
        <w:ind w:left="1860" w:hanging="360"/>
      </w:pPr>
      <w:rPr>
        <w:rFonts w:eastAsiaTheme="minorHAnsi" w:cs="Times New Roman" w:hint="default"/>
        <w:i w:val="0"/>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3" w15:restartNumberingAfterBreak="0">
    <w:nsid w:val="24953225"/>
    <w:multiLevelType w:val="hybridMultilevel"/>
    <w:tmpl w:val="0C9AC116"/>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FE944B8"/>
    <w:multiLevelType w:val="hybridMultilevel"/>
    <w:tmpl w:val="C3447F3A"/>
    <w:lvl w:ilvl="0" w:tplc="B1325992">
      <w:start w:val="1"/>
      <w:numFmt w:val="decimal"/>
      <w:lvlText w:val="%1."/>
      <w:lvlJc w:val="left"/>
      <w:pPr>
        <w:ind w:left="424" w:hanging="360"/>
      </w:pPr>
      <w:rPr>
        <w:rFonts w:eastAsia="Calibri" w:hint="default"/>
        <w:b/>
        <w:color w:val="auto"/>
      </w:rPr>
    </w:lvl>
    <w:lvl w:ilvl="1" w:tplc="04090019" w:tentative="1">
      <w:start w:val="1"/>
      <w:numFmt w:val="lowerLetter"/>
      <w:lvlText w:val="%2."/>
      <w:lvlJc w:val="left"/>
      <w:pPr>
        <w:ind w:left="1144" w:hanging="360"/>
      </w:pPr>
    </w:lvl>
    <w:lvl w:ilvl="2" w:tplc="0409001B" w:tentative="1">
      <w:start w:val="1"/>
      <w:numFmt w:val="lowerRoman"/>
      <w:lvlText w:val="%3."/>
      <w:lvlJc w:val="right"/>
      <w:pPr>
        <w:ind w:left="1864" w:hanging="180"/>
      </w:pPr>
    </w:lvl>
    <w:lvl w:ilvl="3" w:tplc="0409000F" w:tentative="1">
      <w:start w:val="1"/>
      <w:numFmt w:val="decimal"/>
      <w:lvlText w:val="%4."/>
      <w:lvlJc w:val="left"/>
      <w:pPr>
        <w:ind w:left="2584" w:hanging="360"/>
      </w:pPr>
    </w:lvl>
    <w:lvl w:ilvl="4" w:tplc="04090019" w:tentative="1">
      <w:start w:val="1"/>
      <w:numFmt w:val="lowerLetter"/>
      <w:lvlText w:val="%5."/>
      <w:lvlJc w:val="left"/>
      <w:pPr>
        <w:ind w:left="3304" w:hanging="360"/>
      </w:pPr>
    </w:lvl>
    <w:lvl w:ilvl="5" w:tplc="0409001B" w:tentative="1">
      <w:start w:val="1"/>
      <w:numFmt w:val="lowerRoman"/>
      <w:lvlText w:val="%6."/>
      <w:lvlJc w:val="right"/>
      <w:pPr>
        <w:ind w:left="4024" w:hanging="180"/>
      </w:pPr>
    </w:lvl>
    <w:lvl w:ilvl="6" w:tplc="0409000F" w:tentative="1">
      <w:start w:val="1"/>
      <w:numFmt w:val="decimal"/>
      <w:lvlText w:val="%7."/>
      <w:lvlJc w:val="left"/>
      <w:pPr>
        <w:ind w:left="4744" w:hanging="360"/>
      </w:pPr>
    </w:lvl>
    <w:lvl w:ilvl="7" w:tplc="04090019" w:tentative="1">
      <w:start w:val="1"/>
      <w:numFmt w:val="lowerLetter"/>
      <w:lvlText w:val="%8."/>
      <w:lvlJc w:val="left"/>
      <w:pPr>
        <w:ind w:left="5464" w:hanging="360"/>
      </w:pPr>
    </w:lvl>
    <w:lvl w:ilvl="8" w:tplc="0409001B" w:tentative="1">
      <w:start w:val="1"/>
      <w:numFmt w:val="lowerRoman"/>
      <w:lvlText w:val="%9."/>
      <w:lvlJc w:val="right"/>
      <w:pPr>
        <w:ind w:left="6184" w:hanging="180"/>
      </w:pPr>
    </w:lvl>
  </w:abstractNum>
  <w:abstractNum w:abstractNumId="15" w15:restartNumberingAfterBreak="0">
    <w:nsid w:val="3056223B"/>
    <w:multiLevelType w:val="hybridMultilevel"/>
    <w:tmpl w:val="031E0992"/>
    <w:lvl w:ilvl="0" w:tplc="97066E62">
      <w:numFmt w:val="bullet"/>
      <w:lvlText w:val="-"/>
      <w:lvlJc w:val="left"/>
      <w:pPr>
        <w:ind w:left="1069" w:hanging="360"/>
      </w:pPr>
      <w:rPr>
        <w:rFonts w:ascii="Trebuchet MS" w:eastAsiaTheme="minorHAnsi" w:hAnsi="Trebuchet MS" w:cs="Times New Roman" w:hint="default"/>
        <w:b/>
        <w:color w:val="auto"/>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 w15:restartNumberingAfterBreak="0">
    <w:nsid w:val="39953A33"/>
    <w:multiLevelType w:val="hybridMultilevel"/>
    <w:tmpl w:val="EF4A7CF0"/>
    <w:lvl w:ilvl="0" w:tplc="19227646">
      <w:start w:val="1"/>
      <w:numFmt w:val="bullet"/>
      <w:lvlText w:val="-"/>
      <w:lvlJc w:val="left"/>
      <w:pPr>
        <w:ind w:left="708" w:hanging="360"/>
      </w:pPr>
      <w:rPr>
        <w:rFonts w:ascii="Times New Roman" w:eastAsia="Calibri" w:hAnsi="Times New Roman" w:cs="Times New Roman" w:hint="default"/>
      </w:rPr>
    </w:lvl>
    <w:lvl w:ilvl="1" w:tplc="04090003" w:tentative="1">
      <w:start w:val="1"/>
      <w:numFmt w:val="bullet"/>
      <w:lvlText w:val="o"/>
      <w:lvlJc w:val="left"/>
      <w:pPr>
        <w:ind w:left="1428" w:hanging="360"/>
      </w:pPr>
      <w:rPr>
        <w:rFonts w:ascii="Courier New" w:hAnsi="Courier New" w:cs="Courier New"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17" w15:restartNumberingAfterBreak="0">
    <w:nsid w:val="39EF49D8"/>
    <w:multiLevelType w:val="hybridMultilevel"/>
    <w:tmpl w:val="BE80B024"/>
    <w:lvl w:ilvl="0" w:tplc="612EB644">
      <w:start w:val="3"/>
      <w:numFmt w:val="bullet"/>
      <w:lvlText w:val="-"/>
      <w:lvlJc w:val="left"/>
      <w:pPr>
        <w:ind w:left="882" w:hanging="360"/>
      </w:pPr>
      <w:rPr>
        <w:rFonts w:ascii="Times New Roman" w:eastAsia="Calibri" w:hAnsi="Times New Roman" w:cs="Times New Roman" w:hint="default"/>
        <w:i w:val="0"/>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8" w15:restartNumberingAfterBreak="0">
    <w:nsid w:val="3D176D73"/>
    <w:multiLevelType w:val="hybridMultilevel"/>
    <w:tmpl w:val="070CD40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9" w15:restartNumberingAfterBreak="0">
    <w:nsid w:val="46AD2DD9"/>
    <w:multiLevelType w:val="hybridMultilevel"/>
    <w:tmpl w:val="DF822F64"/>
    <w:lvl w:ilvl="0" w:tplc="3C6696BA">
      <w:numFmt w:val="bullet"/>
      <w:lvlText w:val="-"/>
      <w:lvlJc w:val="left"/>
      <w:pPr>
        <w:ind w:left="901" w:hanging="360"/>
      </w:pPr>
      <w:rPr>
        <w:rFonts w:ascii="Times New Roman" w:eastAsia="Calibri" w:hAnsi="Times New Roman" w:cs="Times New Roman" w:hint="default"/>
      </w:rPr>
    </w:lvl>
    <w:lvl w:ilvl="1" w:tplc="04090003" w:tentative="1">
      <w:start w:val="1"/>
      <w:numFmt w:val="bullet"/>
      <w:lvlText w:val="o"/>
      <w:lvlJc w:val="left"/>
      <w:pPr>
        <w:ind w:left="1621" w:hanging="360"/>
      </w:pPr>
      <w:rPr>
        <w:rFonts w:ascii="Courier New" w:hAnsi="Courier New" w:cs="Courier New" w:hint="default"/>
      </w:rPr>
    </w:lvl>
    <w:lvl w:ilvl="2" w:tplc="04090005" w:tentative="1">
      <w:start w:val="1"/>
      <w:numFmt w:val="bullet"/>
      <w:lvlText w:val=""/>
      <w:lvlJc w:val="left"/>
      <w:pPr>
        <w:ind w:left="2341" w:hanging="360"/>
      </w:pPr>
      <w:rPr>
        <w:rFonts w:ascii="Wingdings" w:hAnsi="Wingdings" w:hint="default"/>
      </w:rPr>
    </w:lvl>
    <w:lvl w:ilvl="3" w:tplc="04090001" w:tentative="1">
      <w:start w:val="1"/>
      <w:numFmt w:val="bullet"/>
      <w:lvlText w:val=""/>
      <w:lvlJc w:val="left"/>
      <w:pPr>
        <w:ind w:left="3061" w:hanging="360"/>
      </w:pPr>
      <w:rPr>
        <w:rFonts w:ascii="Symbol" w:hAnsi="Symbol" w:hint="default"/>
      </w:rPr>
    </w:lvl>
    <w:lvl w:ilvl="4" w:tplc="04090003" w:tentative="1">
      <w:start w:val="1"/>
      <w:numFmt w:val="bullet"/>
      <w:lvlText w:val="o"/>
      <w:lvlJc w:val="left"/>
      <w:pPr>
        <w:ind w:left="3781" w:hanging="360"/>
      </w:pPr>
      <w:rPr>
        <w:rFonts w:ascii="Courier New" w:hAnsi="Courier New" w:cs="Courier New" w:hint="default"/>
      </w:rPr>
    </w:lvl>
    <w:lvl w:ilvl="5" w:tplc="04090005" w:tentative="1">
      <w:start w:val="1"/>
      <w:numFmt w:val="bullet"/>
      <w:lvlText w:val=""/>
      <w:lvlJc w:val="left"/>
      <w:pPr>
        <w:ind w:left="4501" w:hanging="360"/>
      </w:pPr>
      <w:rPr>
        <w:rFonts w:ascii="Wingdings" w:hAnsi="Wingdings" w:hint="default"/>
      </w:rPr>
    </w:lvl>
    <w:lvl w:ilvl="6" w:tplc="04090001" w:tentative="1">
      <w:start w:val="1"/>
      <w:numFmt w:val="bullet"/>
      <w:lvlText w:val=""/>
      <w:lvlJc w:val="left"/>
      <w:pPr>
        <w:ind w:left="5221" w:hanging="360"/>
      </w:pPr>
      <w:rPr>
        <w:rFonts w:ascii="Symbol" w:hAnsi="Symbol" w:hint="default"/>
      </w:rPr>
    </w:lvl>
    <w:lvl w:ilvl="7" w:tplc="04090003" w:tentative="1">
      <w:start w:val="1"/>
      <w:numFmt w:val="bullet"/>
      <w:lvlText w:val="o"/>
      <w:lvlJc w:val="left"/>
      <w:pPr>
        <w:ind w:left="5941" w:hanging="360"/>
      </w:pPr>
      <w:rPr>
        <w:rFonts w:ascii="Courier New" w:hAnsi="Courier New" w:cs="Courier New" w:hint="default"/>
      </w:rPr>
    </w:lvl>
    <w:lvl w:ilvl="8" w:tplc="04090005" w:tentative="1">
      <w:start w:val="1"/>
      <w:numFmt w:val="bullet"/>
      <w:lvlText w:val=""/>
      <w:lvlJc w:val="left"/>
      <w:pPr>
        <w:ind w:left="6661" w:hanging="360"/>
      </w:pPr>
      <w:rPr>
        <w:rFonts w:ascii="Wingdings" w:hAnsi="Wingdings" w:hint="default"/>
      </w:rPr>
    </w:lvl>
  </w:abstractNum>
  <w:abstractNum w:abstractNumId="20" w15:restartNumberingAfterBreak="0">
    <w:nsid w:val="47107804"/>
    <w:multiLevelType w:val="hybridMultilevel"/>
    <w:tmpl w:val="2CF87B18"/>
    <w:lvl w:ilvl="0" w:tplc="EB4EB988">
      <w:start w:val="19"/>
      <w:numFmt w:val="bullet"/>
      <w:lvlText w:val="-"/>
      <w:lvlJc w:val="left"/>
      <w:pPr>
        <w:ind w:left="1211" w:hanging="360"/>
      </w:pPr>
      <w:rPr>
        <w:rFonts w:ascii="Trebuchet MS" w:eastAsiaTheme="minorHAnsi" w:hAnsi="Trebuchet MS" w:cstheme="minorBidi" w:hint="default"/>
        <w:b w:val="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48A11EF8"/>
    <w:multiLevelType w:val="hybridMultilevel"/>
    <w:tmpl w:val="5AE21CF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2" w15:restartNumberingAfterBreak="0">
    <w:nsid w:val="4A3A6836"/>
    <w:multiLevelType w:val="hybridMultilevel"/>
    <w:tmpl w:val="C3F8A39E"/>
    <w:lvl w:ilvl="0" w:tplc="9C5880D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B90EDD"/>
    <w:multiLevelType w:val="hybridMultilevel"/>
    <w:tmpl w:val="71181FCE"/>
    <w:lvl w:ilvl="0" w:tplc="03066628">
      <w:numFmt w:val="bullet"/>
      <w:lvlText w:val="-"/>
      <w:lvlJc w:val="left"/>
      <w:pPr>
        <w:ind w:left="720" w:hanging="360"/>
      </w:pPr>
      <w:rPr>
        <w:rFonts w:ascii="Trebuchet MS" w:eastAsia="Times New Roman" w:hAnsi="Trebuchet M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E176CE"/>
    <w:multiLevelType w:val="hybridMultilevel"/>
    <w:tmpl w:val="C7EC4E94"/>
    <w:lvl w:ilvl="0" w:tplc="9296F72A">
      <w:numFmt w:val="bullet"/>
      <w:lvlText w:val="-"/>
      <w:lvlJc w:val="left"/>
      <w:pPr>
        <w:ind w:left="720" w:hanging="360"/>
      </w:pPr>
      <w:rPr>
        <w:rFonts w:ascii="Arial" w:eastAsiaTheme="minorHAnsi"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B79D1"/>
    <w:multiLevelType w:val="hybridMultilevel"/>
    <w:tmpl w:val="83D02D2A"/>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1C66817"/>
    <w:multiLevelType w:val="hybridMultilevel"/>
    <w:tmpl w:val="0F56D126"/>
    <w:lvl w:ilvl="0" w:tplc="88824970">
      <w:start w:val="14"/>
      <w:numFmt w:val="bullet"/>
      <w:lvlText w:val="-"/>
      <w:lvlJc w:val="left"/>
      <w:pPr>
        <w:ind w:left="1440" w:hanging="360"/>
      </w:pPr>
      <w:rPr>
        <w:rFonts w:ascii="Trebuchet MS" w:eastAsia="Times New Roman"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2595A45"/>
    <w:multiLevelType w:val="hybridMultilevel"/>
    <w:tmpl w:val="A5AAE90C"/>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8" w15:restartNumberingAfterBreak="0">
    <w:nsid w:val="530A0000"/>
    <w:multiLevelType w:val="hybridMultilevel"/>
    <w:tmpl w:val="9C781906"/>
    <w:lvl w:ilvl="0" w:tplc="50DEB530">
      <w:start w:val="19"/>
      <w:numFmt w:val="bullet"/>
      <w:lvlText w:val="-"/>
      <w:lvlJc w:val="left"/>
      <w:pPr>
        <w:ind w:left="1211" w:hanging="360"/>
      </w:pPr>
      <w:rPr>
        <w:rFonts w:ascii="Trebuchet MS" w:eastAsiaTheme="minorEastAsia" w:hAnsi="Trebuchet MS"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9" w15:restartNumberingAfterBreak="0">
    <w:nsid w:val="53494C2C"/>
    <w:multiLevelType w:val="hybridMultilevel"/>
    <w:tmpl w:val="D9D6A70E"/>
    <w:lvl w:ilvl="0" w:tplc="CC8EE4AA">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6DE3EA2"/>
    <w:multiLevelType w:val="hybridMultilevel"/>
    <w:tmpl w:val="1F1A6ED8"/>
    <w:lvl w:ilvl="0" w:tplc="04090001">
      <w:start w:val="1"/>
      <w:numFmt w:val="bullet"/>
      <w:lvlText w:val=""/>
      <w:lvlJc w:val="left"/>
      <w:pPr>
        <w:ind w:left="1392" w:hanging="360"/>
      </w:pPr>
      <w:rPr>
        <w:rFonts w:ascii="Symbol" w:hAnsi="Symbol" w:hint="default"/>
      </w:rPr>
    </w:lvl>
    <w:lvl w:ilvl="1" w:tplc="04090003" w:tentative="1">
      <w:start w:val="1"/>
      <w:numFmt w:val="bullet"/>
      <w:lvlText w:val="o"/>
      <w:lvlJc w:val="left"/>
      <w:pPr>
        <w:ind w:left="2112" w:hanging="360"/>
      </w:pPr>
      <w:rPr>
        <w:rFonts w:ascii="Courier New" w:hAnsi="Courier New" w:cs="Courier New" w:hint="default"/>
      </w:rPr>
    </w:lvl>
    <w:lvl w:ilvl="2" w:tplc="04090005" w:tentative="1">
      <w:start w:val="1"/>
      <w:numFmt w:val="bullet"/>
      <w:lvlText w:val=""/>
      <w:lvlJc w:val="left"/>
      <w:pPr>
        <w:ind w:left="2832" w:hanging="360"/>
      </w:pPr>
      <w:rPr>
        <w:rFonts w:ascii="Wingdings" w:hAnsi="Wingdings" w:hint="default"/>
      </w:rPr>
    </w:lvl>
    <w:lvl w:ilvl="3" w:tplc="04090001" w:tentative="1">
      <w:start w:val="1"/>
      <w:numFmt w:val="bullet"/>
      <w:lvlText w:val=""/>
      <w:lvlJc w:val="left"/>
      <w:pPr>
        <w:ind w:left="3552" w:hanging="360"/>
      </w:pPr>
      <w:rPr>
        <w:rFonts w:ascii="Symbol" w:hAnsi="Symbol" w:hint="default"/>
      </w:rPr>
    </w:lvl>
    <w:lvl w:ilvl="4" w:tplc="04090003" w:tentative="1">
      <w:start w:val="1"/>
      <w:numFmt w:val="bullet"/>
      <w:lvlText w:val="o"/>
      <w:lvlJc w:val="left"/>
      <w:pPr>
        <w:ind w:left="4272" w:hanging="360"/>
      </w:pPr>
      <w:rPr>
        <w:rFonts w:ascii="Courier New" w:hAnsi="Courier New" w:cs="Courier New" w:hint="default"/>
      </w:rPr>
    </w:lvl>
    <w:lvl w:ilvl="5" w:tplc="04090005" w:tentative="1">
      <w:start w:val="1"/>
      <w:numFmt w:val="bullet"/>
      <w:lvlText w:val=""/>
      <w:lvlJc w:val="left"/>
      <w:pPr>
        <w:ind w:left="4992" w:hanging="360"/>
      </w:pPr>
      <w:rPr>
        <w:rFonts w:ascii="Wingdings" w:hAnsi="Wingdings" w:hint="default"/>
      </w:rPr>
    </w:lvl>
    <w:lvl w:ilvl="6" w:tplc="04090001" w:tentative="1">
      <w:start w:val="1"/>
      <w:numFmt w:val="bullet"/>
      <w:lvlText w:val=""/>
      <w:lvlJc w:val="left"/>
      <w:pPr>
        <w:ind w:left="5712" w:hanging="360"/>
      </w:pPr>
      <w:rPr>
        <w:rFonts w:ascii="Symbol" w:hAnsi="Symbol" w:hint="default"/>
      </w:rPr>
    </w:lvl>
    <w:lvl w:ilvl="7" w:tplc="04090003" w:tentative="1">
      <w:start w:val="1"/>
      <w:numFmt w:val="bullet"/>
      <w:lvlText w:val="o"/>
      <w:lvlJc w:val="left"/>
      <w:pPr>
        <w:ind w:left="6432" w:hanging="360"/>
      </w:pPr>
      <w:rPr>
        <w:rFonts w:ascii="Courier New" w:hAnsi="Courier New" w:cs="Courier New" w:hint="default"/>
      </w:rPr>
    </w:lvl>
    <w:lvl w:ilvl="8" w:tplc="04090005" w:tentative="1">
      <w:start w:val="1"/>
      <w:numFmt w:val="bullet"/>
      <w:lvlText w:val=""/>
      <w:lvlJc w:val="left"/>
      <w:pPr>
        <w:ind w:left="7152" w:hanging="360"/>
      </w:pPr>
      <w:rPr>
        <w:rFonts w:ascii="Wingdings" w:hAnsi="Wingdings" w:hint="default"/>
      </w:rPr>
    </w:lvl>
  </w:abstractNum>
  <w:abstractNum w:abstractNumId="31" w15:restartNumberingAfterBreak="0">
    <w:nsid w:val="58D07BEA"/>
    <w:multiLevelType w:val="multilevel"/>
    <w:tmpl w:val="115E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E5496E"/>
    <w:multiLevelType w:val="hybridMultilevel"/>
    <w:tmpl w:val="B8367B5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613449A6"/>
    <w:multiLevelType w:val="hybridMultilevel"/>
    <w:tmpl w:val="CE7601D8"/>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4" w15:restartNumberingAfterBreak="0">
    <w:nsid w:val="6276019D"/>
    <w:multiLevelType w:val="hybridMultilevel"/>
    <w:tmpl w:val="F934DBFE"/>
    <w:lvl w:ilvl="0" w:tplc="B1C699A6">
      <w:start w:val="2"/>
      <w:numFmt w:val="bullet"/>
      <w:lvlText w:val="-"/>
      <w:lvlJc w:val="left"/>
      <w:pPr>
        <w:ind w:left="720" w:hanging="360"/>
      </w:pPr>
      <w:rPr>
        <w:rFonts w:ascii="Times New Roman" w:eastAsia="Calibr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0E4DD9"/>
    <w:multiLevelType w:val="hybridMultilevel"/>
    <w:tmpl w:val="38CAE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D6648D"/>
    <w:multiLevelType w:val="hybridMultilevel"/>
    <w:tmpl w:val="FB882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C4845D5"/>
    <w:multiLevelType w:val="hybridMultilevel"/>
    <w:tmpl w:val="21E6E5EA"/>
    <w:lvl w:ilvl="0" w:tplc="621437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D54C96"/>
    <w:multiLevelType w:val="hybridMultilevel"/>
    <w:tmpl w:val="07885B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FCE0E90"/>
    <w:multiLevelType w:val="multilevel"/>
    <w:tmpl w:val="A354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69780A"/>
    <w:multiLevelType w:val="hybridMultilevel"/>
    <w:tmpl w:val="8C3C5D4C"/>
    <w:lvl w:ilvl="0" w:tplc="04090001">
      <w:start w:val="1"/>
      <w:numFmt w:val="bullet"/>
      <w:lvlText w:val=""/>
      <w:lvlJc w:val="left"/>
      <w:pPr>
        <w:ind w:left="1556" w:hanging="360"/>
      </w:pPr>
      <w:rPr>
        <w:rFonts w:ascii="Symbol" w:hAnsi="Symbol" w:hint="default"/>
      </w:rPr>
    </w:lvl>
    <w:lvl w:ilvl="1" w:tplc="04090003" w:tentative="1">
      <w:start w:val="1"/>
      <w:numFmt w:val="bullet"/>
      <w:lvlText w:val="o"/>
      <w:lvlJc w:val="left"/>
      <w:pPr>
        <w:ind w:left="2276" w:hanging="360"/>
      </w:pPr>
      <w:rPr>
        <w:rFonts w:ascii="Courier New" w:hAnsi="Courier New" w:cs="Courier New" w:hint="default"/>
      </w:rPr>
    </w:lvl>
    <w:lvl w:ilvl="2" w:tplc="04090005" w:tentative="1">
      <w:start w:val="1"/>
      <w:numFmt w:val="bullet"/>
      <w:lvlText w:val=""/>
      <w:lvlJc w:val="left"/>
      <w:pPr>
        <w:ind w:left="2996" w:hanging="360"/>
      </w:pPr>
      <w:rPr>
        <w:rFonts w:ascii="Wingdings" w:hAnsi="Wingdings" w:hint="default"/>
      </w:rPr>
    </w:lvl>
    <w:lvl w:ilvl="3" w:tplc="04090001" w:tentative="1">
      <w:start w:val="1"/>
      <w:numFmt w:val="bullet"/>
      <w:lvlText w:val=""/>
      <w:lvlJc w:val="left"/>
      <w:pPr>
        <w:ind w:left="3716" w:hanging="360"/>
      </w:pPr>
      <w:rPr>
        <w:rFonts w:ascii="Symbol" w:hAnsi="Symbol" w:hint="default"/>
      </w:rPr>
    </w:lvl>
    <w:lvl w:ilvl="4" w:tplc="04090003" w:tentative="1">
      <w:start w:val="1"/>
      <w:numFmt w:val="bullet"/>
      <w:lvlText w:val="o"/>
      <w:lvlJc w:val="left"/>
      <w:pPr>
        <w:ind w:left="4436" w:hanging="360"/>
      </w:pPr>
      <w:rPr>
        <w:rFonts w:ascii="Courier New" w:hAnsi="Courier New" w:cs="Courier New" w:hint="default"/>
      </w:rPr>
    </w:lvl>
    <w:lvl w:ilvl="5" w:tplc="04090005" w:tentative="1">
      <w:start w:val="1"/>
      <w:numFmt w:val="bullet"/>
      <w:lvlText w:val=""/>
      <w:lvlJc w:val="left"/>
      <w:pPr>
        <w:ind w:left="5156" w:hanging="360"/>
      </w:pPr>
      <w:rPr>
        <w:rFonts w:ascii="Wingdings" w:hAnsi="Wingdings" w:hint="default"/>
      </w:rPr>
    </w:lvl>
    <w:lvl w:ilvl="6" w:tplc="04090001" w:tentative="1">
      <w:start w:val="1"/>
      <w:numFmt w:val="bullet"/>
      <w:lvlText w:val=""/>
      <w:lvlJc w:val="left"/>
      <w:pPr>
        <w:ind w:left="5876" w:hanging="360"/>
      </w:pPr>
      <w:rPr>
        <w:rFonts w:ascii="Symbol" w:hAnsi="Symbol" w:hint="default"/>
      </w:rPr>
    </w:lvl>
    <w:lvl w:ilvl="7" w:tplc="04090003" w:tentative="1">
      <w:start w:val="1"/>
      <w:numFmt w:val="bullet"/>
      <w:lvlText w:val="o"/>
      <w:lvlJc w:val="left"/>
      <w:pPr>
        <w:ind w:left="6596" w:hanging="360"/>
      </w:pPr>
      <w:rPr>
        <w:rFonts w:ascii="Courier New" w:hAnsi="Courier New" w:cs="Courier New" w:hint="default"/>
      </w:rPr>
    </w:lvl>
    <w:lvl w:ilvl="8" w:tplc="04090005" w:tentative="1">
      <w:start w:val="1"/>
      <w:numFmt w:val="bullet"/>
      <w:lvlText w:val=""/>
      <w:lvlJc w:val="left"/>
      <w:pPr>
        <w:ind w:left="7316" w:hanging="360"/>
      </w:pPr>
      <w:rPr>
        <w:rFonts w:ascii="Wingdings" w:hAnsi="Wingdings" w:hint="default"/>
      </w:rPr>
    </w:lvl>
  </w:abstractNum>
  <w:abstractNum w:abstractNumId="41" w15:restartNumberingAfterBreak="0">
    <w:nsid w:val="75046D5B"/>
    <w:multiLevelType w:val="hybridMultilevel"/>
    <w:tmpl w:val="FCA60780"/>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42" w15:restartNumberingAfterBreak="0">
    <w:nsid w:val="76DC1938"/>
    <w:multiLevelType w:val="hybridMultilevel"/>
    <w:tmpl w:val="9E8C0D3A"/>
    <w:lvl w:ilvl="0" w:tplc="ECE82F64">
      <w:numFmt w:val="bullet"/>
      <w:lvlText w:val="-"/>
      <w:lvlJc w:val="left"/>
      <w:pPr>
        <w:ind w:left="1062" w:hanging="360"/>
      </w:pPr>
      <w:rPr>
        <w:rFonts w:ascii="Times New Roman" w:eastAsia="Calibri" w:hAnsi="Times New Roman" w:cs="Times New Roman"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43" w15:restartNumberingAfterBreak="0">
    <w:nsid w:val="77B3632B"/>
    <w:multiLevelType w:val="hybridMultilevel"/>
    <w:tmpl w:val="25E64344"/>
    <w:lvl w:ilvl="0" w:tplc="8EDC071C">
      <w:start w:val="5"/>
      <w:numFmt w:val="upperRoman"/>
      <w:lvlText w:val="%1."/>
      <w:lvlJc w:val="left"/>
      <w:pPr>
        <w:ind w:left="1080" w:hanging="72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2F1D65"/>
    <w:multiLevelType w:val="hybridMultilevel"/>
    <w:tmpl w:val="ADDC6A1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2280346">
    <w:abstractNumId w:val="0"/>
  </w:num>
  <w:num w:numId="2" w16cid:durableId="258681816">
    <w:abstractNumId w:val="13"/>
  </w:num>
  <w:num w:numId="3" w16cid:durableId="1478036573">
    <w:abstractNumId w:val="40"/>
  </w:num>
  <w:num w:numId="4" w16cid:durableId="177738039">
    <w:abstractNumId w:val="16"/>
  </w:num>
  <w:num w:numId="5" w16cid:durableId="10687367">
    <w:abstractNumId w:val="21"/>
  </w:num>
  <w:num w:numId="6" w16cid:durableId="1491218751">
    <w:abstractNumId w:val="3"/>
  </w:num>
  <w:num w:numId="7" w16cid:durableId="468983394">
    <w:abstractNumId w:val="32"/>
  </w:num>
  <w:num w:numId="8" w16cid:durableId="850682929">
    <w:abstractNumId w:val="42"/>
  </w:num>
  <w:num w:numId="9" w16cid:durableId="296037293">
    <w:abstractNumId w:val="30"/>
  </w:num>
  <w:num w:numId="10" w16cid:durableId="1022633495">
    <w:abstractNumId w:val="5"/>
  </w:num>
  <w:num w:numId="11" w16cid:durableId="420879108">
    <w:abstractNumId w:val="18"/>
  </w:num>
  <w:num w:numId="12" w16cid:durableId="1511794398">
    <w:abstractNumId w:val="24"/>
  </w:num>
  <w:num w:numId="13" w16cid:durableId="2048600079">
    <w:abstractNumId w:val="8"/>
  </w:num>
  <w:num w:numId="14" w16cid:durableId="517162572">
    <w:abstractNumId w:val="11"/>
  </w:num>
  <w:num w:numId="15" w16cid:durableId="2095782588">
    <w:abstractNumId w:val="9"/>
  </w:num>
  <w:num w:numId="16" w16cid:durableId="1267616800">
    <w:abstractNumId w:val="4"/>
  </w:num>
  <w:num w:numId="17" w16cid:durableId="1278411743">
    <w:abstractNumId w:val="12"/>
  </w:num>
  <w:num w:numId="18" w16cid:durableId="697583595">
    <w:abstractNumId w:val="22"/>
  </w:num>
  <w:num w:numId="19" w16cid:durableId="29767415">
    <w:abstractNumId w:val="27"/>
  </w:num>
  <w:num w:numId="20" w16cid:durableId="1948614584">
    <w:abstractNumId w:val="35"/>
  </w:num>
  <w:num w:numId="21" w16cid:durableId="1355882602">
    <w:abstractNumId w:val="43"/>
  </w:num>
  <w:num w:numId="22" w16cid:durableId="12786856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504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1847129">
    <w:abstractNumId w:val="19"/>
  </w:num>
  <w:num w:numId="25" w16cid:durableId="1200509277">
    <w:abstractNumId w:val="17"/>
  </w:num>
  <w:num w:numId="26" w16cid:durableId="58747770">
    <w:abstractNumId w:val="23"/>
  </w:num>
  <w:num w:numId="27" w16cid:durableId="1993637104">
    <w:abstractNumId w:val="29"/>
  </w:num>
  <w:num w:numId="28" w16cid:durableId="1245804076">
    <w:abstractNumId w:val="14"/>
  </w:num>
  <w:num w:numId="29" w16cid:durableId="1607149281">
    <w:abstractNumId w:val="7"/>
  </w:num>
  <w:num w:numId="30" w16cid:durableId="1668168932">
    <w:abstractNumId w:val="28"/>
  </w:num>
  <w:num w:numId="31" w16cid:durableId="356009156">
    <w:abstractNumId w:val="34"/>
  </w:num>
  <w:num w:numId="32" w16cid:durableId="1264150637">
    <w:abstractNumId w:val="20"/>
  </w:num>
  <w:num w:numId="33" w16cid:durableId="1479809070">
    <w:abstractNumId w:val="33"/>
  </w:num>
  <w:num w:numId="34" w16cid:durableId="1111820486">
    <w:abstractNumId w:val="15"/>
  </w:num>
  <w:num w:numId="35" w16cid:durableId="1464541099">
    <w:abstractNumId w:val="31"/>
  </w:num>
  <w:num w:numId="36" w16cid:durableId="207686557">
    <w:abstractNumId w:val="37"/>
  </w:num>
  <w:num w:numId="37" w16cid:durableId="1888879895">
    <w:abstractNumId w:val="38"/>
  </w:num>
  <w:num w:numId="38" w16cid:durableId="809060480">
    <w:abstractNumId w:val="39"/>
  </w:num>
  <w:num w:numId="39" w16cid:durableId="517307655">
    <w:abstractNumId w:val="44"/>
  </w:num>
  <w:num w:numId="40" w16cid:durableId="460264892">
    <w:abstractNumId w:val="25"/>
  </w:num>
  <w:num w:numId="41" w16cid:durableId="1534808612">
    <w:abstractNumId w:val="41"/>
  </w:num>
  <w:num w:numId="42" w16cid:durableId="2067602936">
    <w:abstractNumId w:val="26"/>
  </w:num>
  <w:num w:numId="43" w16cid:durableId="1929995257">
    <w:abstractNumId w:val="3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09"/>
    <w:rsid w:val="000008EC"/>
    <w:rsid w:val="00001528"/>
    <w:rsid w:val="000017CC"/>
    <w:rsid w:val="00001A4E"/>
    <w:rsid w:val="00001F86"/>
    <w:rsid w:val="00003E23"/>
    <w:rsid w:val="000045D6"/>
    <w:rsid w:val="00004641"/>
    <w:rsid w:val="000052A0"/>
    <w:rsid w:val="00005E32"/>
    <w:rsid w:val="00006D9C"/>
    <w:rsid w:val="00006EB4"/>
    <w:rsid w:val="00010D83"/>
    <w:rsid w:val="00011896"/>
    <w:rsid w:val="00012E0E"/>
    <w:rsid w:val="00013253"/>
    <w:rsid w:val="00013788"/>
    <w:rsid w:val="00014633"/>
    <w:rsid w:val="00014768"/>
    <w:rsid w:val="00015D34"/>
    <w:rsid w:val="000165E4"/>
    <w:rsid w:val="000166B5"/>
    <w:rsid w:val="00017813"/>
    <w:rsid w:val="00020186"/>
    <w:rsid w:val="00020227"/>
    <w:rsid w:val="00021932"/>
    <w:rsid w:val="00021F00"/>
    <w:rsid w:val="000231F8"/>
    <w:rsid w:val="00023451"/>
    <w:rsid w:val="0002367B"/>
    <w:rsid w:val="00023BE1"/>
    <w:rsid w:val="00024490"/>
    <w:rsid w:val="000247CE"/>
    <w:rsid w:val="000257DA"/>
    <w:rsid w:val="00025E6F"/>
    <w:rsid w:val="00026238"/>
    <w:rsid w:val="00027125"/>
    <w:rsid w:val="00027153"/>
    <w:rsid w:val="000271B9"/>
    <w:rsid w:val="000273DC"/>
    <w:rsid w:val="000278D2"/>
    <w:rsid w:val="00030392"/>
    <w:rsid w:val="0003170E"/>
    <w:rsid w:val="0003212D"/>
    <w:rsid w:val="0003275A"/>
    <w:rsid w:val="00032CC9"/>
    <w:rsid w:val="00033432"/>
    <w:rsid w:val="000337C3"/>
    <w:rsid w:val="00033C66"/>
    <w:rsid w:val="000344AA"/>
    <w:rsid w:val="00034A24"/>
    <w:rsid w:val="00034BCB"/>
    <w:rsid w:val="00034E8D"/>
    <w:rsid w:val="00035715"/>
    <w:rsid w:val="0003610A"/>
    <w:rsid w:val="000371B7"/>
    <w:rsid w:val="00037A96"/>
    <w:rsid w:val="00037D03"/>
    <w:rsid w:val="00041093"/>
    <w:rsid w:val="00042D9E"/>
    <w:rsid w:val="000431F6"/>
    <w:rsid w:val="0004364C"/>
    <w:rsid w:val="0004455B"/>
    <w:rsid w:val="00044F08"/>
    <w:rsid w:val="000450B3"/>
    <w:rsid w:val="00045217"/>
    <w:rsid w:val="00045914"/>
    <w:rsid w:val="00046F17"/>
    <w:rsid w:val="0005082C"/>
    <w:rsid w:val="00050D1C"/>
    <w:rsid w:val="00052BF7"/>
    <w:rsid w:val="00054161"/>
    <w:rsid w:val="00054AE0"/>
    <w:rsid w:val="00054E1C"/>
    <w:rsid w:val="00055B59"/>
    <w:rsid w:val="0005602B"/>
    <w:rsid w:val="00056571"/>
    <w:rsid w:val="00057145"/>
    <w:rsid w:val="00057665"/>
    <w:rsid w:val="000579F8"/>
    <w:rsid w:val="00057AA7"/>
    <w:rsid w:val="000631E8"/>
    <w:rsid w:val="00063B62"/>
    <w:rsid w:val="00063CF8"/>
    <w:rsid w:val="00063FBB"/>
    <w:rsid w:val="0006424E"/>
    <w:rsid w:val="00064493"/>
    <w:rsid w:val="0006452E"/>
    <w:rsid w:val="000663D6"/>
    <w:rsid w:val="0006668F"/>
    <w:rsid w:val="00066C98"/>
    <w:rsid w:val="00066E39"/>
    <w:rsid w:val="00067AE3"/>
    <w:rsid w:val="00067D25"/>
    <w:rsid w:val="00070A9D"/>
    <w:rsid w:val="0007143F"/>
    <w:rsid w:val="000726C6"/>
    <w:rsid w:val="0007300F"/>
    <w:rsid w:val="00075834"/>
    <w:rsid w:val="00075873"/>
    <w:rsid w:val="0007683E"/>
    <w:rsid w:val="0008138A"/>
    <w:rsid w:val="0008194F"/>
    <w:rsid w:val="00082737"/>
    <w:rsid w:val="00083212"/>
    <w:rsid w:val="00083345"/>
    <w:rsid w:val="000842D2"/>
    <w:rsid w:val="00084E71"/>
    <w:rsid w:val="000856DC"/>
    <w:rsid w:val="00085A9D"/>
    <w:rsid w:val="00085B68"/>
    <w:rsid w:val="0008768F"/>
    <w:rsid w:val="00087D7B"/>
    <w:rsid w:val="0009019B"/>
    <w:rsid w:val="000905D7"/>
    <w:rsid w:val="00090A93"/>
    <w:rsid w:val="00090E67"/>
    <w:rsid w:val="000914FB"/>
    <w:rsid w:val="00091903"/>
    <w:rsid w:val="00091A06"/>
    <w:rsid w:val="00091F9A"/>
    <w:rsid w:val="00092241"/>
    <w:rsid w:val="00092D1E"/>
    <w:rsid w:val="00092D84"/>
    <w:rsid w:val="000937B0"/>
    <w:rsid w:val="00094B88"/>
    <w:rsid w:val="000953C6"/>
    <w:rsid w:val="000955B9"/>
    <w:rsid w:val="00096591"/>
    <w:rsid w:val="000971B4"/>
    <w:rsid w:val="00097533"/>
    <w:rsid w:val="00097BDD"/>
    <w:rsid w:val="000A0713"/>
    <w:rsid w:val="000A07CC"/>
    <w:rsid w:val="000A0DB7"/>
    <w:rsid w:val="000A0EB5"/>
    <w:rsid w:val="000A19F2"/>
    <w:rsid w:val="000A2532"/>
    <w:rsid w:val="000A2698"/>
    <w:rsid w:val="000A26AA"/>
    <w:rsid w:val="000A2D4F"/>
    <w:rsid w:val="000A3917"/>
    <w:rsid w:val="000A4A26"/>
    <w:rsid w:val="000A4A2D"/>
    <w:rsid w:val="000A4B2F"/>
    <w:rsid w:val="000A5413"/>
    <w:rsid w:val="000A57F0"/>
    <w:rsid w:val="000A5C41"/>
    <w:rsid w:val="000A6729"/>
    <w:rsid w:val="000A7337"/>
    <w:rsid w:val="000B0106"/>
    <w:rsid w:val="000B2021"/>
    <w:rsid w:val="000B26E4"/>
    <w:rsid w:val="000B3D79"/>
    <w:rsid w:val="000B4CFE"/>
    <w:rsid w:val="000B4D69"/>
    <w:rsid w:val="000B4E2C"/>
    <w:rsid w:val="000B6873"/>
    <w:rsid w:val="000B7490"/>
    <w:rsid w:val="000B7CFC"/>
    <w:rsid w:val="000B7E68"/>
    <w:rsid w:val="000C023D"/>
    <w:rsid w:val="000C045E"/>
    <w:rsid w:val="000C09EE"/>
    <w:rsid w:val="000C0AE1"/>
    <w:rsid w:val="000C0B8E"/>
    <w:rsid w:val="000C1DE3"/>
    <w:rsid w:val="000C234D"/>
    <w:rsid w:val="000C23A2"/>
    <w:rsid w:val="000C278F"/>
    <w:rsid w:val="000C3725"/>
    <w:rsid w:val="000C4308"/>
    <w:rsid w:val="000C456D"/>
    <w:rsid w:val="000C51FB"/>
    <w:rsid w:val="000C5E58"/>
    <w:rsid w:val="000C6070"/>
    <w:rsid w:val="000C6D6E"/>
    <w:rsid w:val="000C745E"/>
    <w:rsid w:val="000C7C51"/>
    <w:rsid w:val="000C7E4B"/>
    <w:rsid w:val="000D0F40"/>
    <w:rsid w:val="000D24A8"/>
    <w:rsid w:val="000D340E"/>
    <w:rsid w:val="000D3821"/>
    <w:rsid w:val="000D4EAB"/>
    <w:rsid w:val="000D7211"/>
    <w:rsid w:val="000D76DF"/>
    <w:rsid w:val="000D7A99"/>
    <w:rsid w:val="000D7D7C"/>
    <w:rsid w:val="000D7F15"/>
    <w:rsid w:val="000E04A1"/>
    <w:rsid w:val="000E218B"/>
    <w:rsid w:val="000E2194"/>
    <w:rsid w:val="000E290A"/>
    <w:rsid w:val="000E4FBE"/>
    <w:rsid w:val="000E5A7D"/>
    <w:rsid w:val="000E5B5E"/>
    <w:rsid w:val="000E61D1"/>
    <w:rsid w:val="000E7768"/>
    <w:rsid w:val="000E7C62"/>
    <w:rsid w:val="000F11AA"/>
    <w:rsid w:val="000F1D2D"/>
    <w:rsid w:val="000F2E4F"/>
    <w:rsid w:val="000F3CCA"/>
    <w:rsid w:val="000F6F59"/>
    <w:rsid w:val="00100449"/>
    <w:rsid w:val="00100791"/>
    <w:rsid w:val="00101991"/>
    <w:rsid w:val="0010273C"/>
    <w:rsid w:val="00103B26"/>
    <w:rsid w:val="00103D2E"/>
    <w:rsid w:val="0010458D"/>
    <w:rsid w:val="00107C2B"/>
    <w:rsid w:val="00107F0E"/>
    <w:rsid w:val="00110B03"/>
    <w:rsid w:val="00110C98"/>
    <w:rsid w:val="00112193"/>
    <w:rsid w:val="00112F77"/>
    <w:rsid w:val="0011395F"/>
    <w:rsid w:val="00113A62"/>
    <w:rsid w:val="00113E40"/>
    <w:rsid w:val="00115389"/>
    <w:rsid w:val="001154C8"/>
    <w:rsid w:val="00116262"/>
    <w:rsid w:val="00116C8F"/>
    <w:rsid w:val="00120F3A"/>
    <w:rsid w:val="00121FCA"/>
    <w:rsid w:val="00122F1E"/>
    <w:rsid w:val="00123D0C"/>
    <w:rsid w:val="00123EE7"/>
    <w:rsid w:val="00125323"/>
    <w:rsid w:val="00125C74"/>
    <w:rsid w:val="0012624A"/>
    <w:rsid w:val="00126EEA"/>
    <w:rsid w:val="00127901"/>
    <w:rsid w:val="00130B54"/>
    <w:rsid w:val="00130FED"/>
    <w:rsid w:val="0013143E"/>
    <w:rsid w:val="00131CE1"/>
    <w:rsid w:val="00132434"/>
    <w:rsid w:val="00132741"/>
    <w:rsid w:val="00132AE3"/>
    <w:rsid w:val="0013319A"/>
    <w:rsid w:val="001358DD"/>
    <w:rsid w:val="001374FF"/>
    <w:rsid w:val="00140724"/>
    <w:rsid w:val="00142156"/>
    <w:rsid w:val="00142837"/>
    <w:rsid w:val="001441A4"/>
    <w:rsid w:val="001445A9"/>
    <w:rsid w:val="00144695"/>
    <w:rsid w:val="001448B0"/>
    <w:rsid w:val="00145BD5"/>
    <w:rsid w:val="00145CA5"/>
    <w:rsid w:val="001460CC"/>
    <w:rsid w:val="00151FC1"/>
    <w:rsid w:val="00153E19"/>
    <w:rsid w:val="00153F08"/>
    <w:rsid w:val="00154013"/>
    <w:rsid w:val="00154D9C"/>
    <w:rsid w:val="00155A8C"/>
    <w:rsid w:val="00156F42"/>
    <w:rsid w:val="001600E9"/>
    <w:rsid w:val="00160D10"/>
    <w:rsid w:val="00160FEC"/>
    <w:rsid w:val="00161557"/>
    <w:rsid w:val="001616C3"/>
    <w:rsid w:val="00161C26"/>
    <w:rsid w:val="00161D78"/>
    <w:rsid w:val="00161DD7"/>
    <w:rsid w:val="001623C5"/>
    <w:rsid w:val="00162847"/>
    <w:rsid w:val="001628FF"/>
    <w:rsid w:val="00163490"/>
    <w:rsid w:val="00163FC9"/>
    <w:rsid w:val="001648C7"/>
    <w:rsid w:val="001651E4"/>
    <w:rsid w:val="00165A39"/>
    <w:rsid w:val="001664C6"/>
    <w:rsid w:val="001664E6"/>
    <w:rsid w:val="001670AF"/>
    <w:rsid w:val="00167A7D"/>
    <w:rsid w:val="0017247B"/>
    <w:rsid w:val="0017454C"/>
    <w:rsid w:val="00176571"/>
    <w:rsid w:val="0017740A"/>
    <w:rsid w:val="001778F2"/>
    <w:rsid w:val="00177C33"/>
    <w:rsid w:val="00177E7C"/>
    <w:rsid w:val="00177FEA"/>
    <w:rsid w:val="00180AE3"/>
    <w:rsid w:val="001810A6"/>
    <w:rsid w:val="0018151D"/>
    <w:rsid w:val="00181F35"/>
    <w:rsid w:val="00182691"/>
    <w:rsid w:val="0018314B"/>
    <w:rsid w:val="00185176"/>
    <w:rsid w:val="001860A5"/>
    <w:rsid w:val="00186FC3"/>
    <w:rsid w:val="001874D8"/>
    <w:rsid w:val="00190EAB"/>
    <w:rsid w:val="001912C2"/>
    <w:rsid w:val="00191796"/>
    <w:rsid w:val="00192010"/>
    <w:rsid w:val="0019225B"/>
    <w:rsid w:val="00192899"/>
    <w:rsid w:val="00192A94"/>
    <w:rsid w:val="00193525"/>
    <w:rsid w:val="00194277"/>
    <w:rsid w:val="00194540"/>
    <w:rsid w:val="00194D8C"/>
    <w:rsid w:val="0019660E"/>
    <w:rsid w:val="001A03A9"/>
    <w:rsid w:val="001A0504"/>
    <w:rsid w:val="001A087D"/>
    <w:rsid w:val="001A0FC7"/>
    <w:rsid w:val="001A15B9"/>
    <w:rsid w:val="001A2065"/>
    <w:rsid w:val="001A2347"/>
    <w:rsid w:val="001A2C3F"/>
    <w:rsid w:val="001A38C7"/>
    <w:rsid w:val="001A432E"/>
    <w:rsid w:val="001A49D0"/>
    <w:rsid w:val="001A4E2B"/>
    <w:rsid w:val="001A67EA"/>
    <w:rsid w:val="001A7292"/>
    <w:rsid w:val="001A7472"/>
    <w:rsid w:val="001A76E5"/>
    <w:rsid w:val="001A78AF"/>
    <w:rsid w:val="001B031E"/>
    <w:rsid w:val="001B05D7"/>
    <w:rsid w:val="001B13F1"/>
    <w:rsid w:val="001B176F"/>
    <w:rsid w:val="001B1C3A"/>
    <w:rsid w:val="001B218A"/>
    <w:rsid w:val="001B240E"/>
    <w:rsid w:val="001B3280"/>
    <w:rsid w:val="001B3E40"/>
    <w:rsid w:val="001B4048"/>
    <w:rsid w:val="001B43F7"/>
    <w:rsid w:val="001B4C9D"/>
    <w:rsid w:val="001B53B1"/>
    <w:rsid w:val="001B5C58"/>
    <w:rsid w:val="001B712B"/>
    <w:rsid w:val="001B7295"/>
    <w:rsid w:val="001B771F"/>
    <w:rsid w:val="001C0276"/>
    <w:rsid w:val="001C0624"/>
    <w:rsid w:val="001C0663"/>
    <w:rsid w:val="001C0C56"/>
    <w:rsid w:val="001C0F08"/>
    <w:rsid w:val="001C17D1"/>
    <w:rsid w:val="001C1D2D"/>
    <w:rsid w:val="001C2922"/>
    <w:rsid w:val="001C3339"/>
    <w:rsid w:val="001C3494"/>
    <w:rsid w:val="001C38F0"/>
    <w:rsid w:val="001C464A"/>
    <w:rsid w:val="001C5369"/>
    <w:rsid w:val="001C5B25"/>
    <w:rsid w:val="001C7853"/>
    <w:rsid w:val="001C7FE4"/>
    <w:rsid w:val="001D05CA"/>
    <w:rsid w:val="001D1E56"/>
    <w:rsid w:val="001D2452"/>
    <w:rsid w:val="001D28B7"/>
    <w:rsid w:val="001D3178"/>
    <w:rsid w:val="001D3DD5"/>
    <w:rsid w:val="001D4798"/>
    <w:rsid w:val="001D5103"/>
    <w:rsid w:val="001D60E0"/>
    <w:rsid w:val="001D6101"/>
    <w:rsid w:val="001D681F"/>
    <w:rsid w:val="001D6915"/>
    <w:rsid w:val="001D78CB"/>
    <w:rsid w:val="001E0813"/>
    <w:rsid w:val="001E094D"/>
    <w:rsid w:val="001E14D2"/>
    <w:rsid w:val="001E21E9"/>
    <w:rsid w:val="001E3554"/>
    <w:rsid w:val="001E3F0D"/>
    <w:rsid w:val="001E61E5"/>
    <w:rsid w:val="001E7AE1"/>
    <w:rsid w:val="001F04C4"/>
    <w:rsid w:val="001F09DF"/>
    <w:rsid w:val="001F2095"/>
    <w:rsid w:val="001F232C"/>
    <w:rsid w:val="001F3130"/>
    <w:rsid w:val="001F3E08"/>
    <w:rsid w:val="001F4044"/>
    <w:rsid w:val="001F4936"/>
    <w:rsid w:val="001F6D52"/>
    <w:rsid w:val="001F7560"/>
    <w:rsid w:val="001F7884"/>
    <w:rsid w:val="002002CB"/>
    <w:rsid w:val="002017AC"/>
    <w:rsid w:val="00202945"/>
    <w:rsid w:val="002032D3"/>
    <w:rsid w:val="00204A07"/>
    <w:rsid w:val="00206632"/>
    <w:rsid w:val="00206A91"/>
    <w:rsid w:val="00207C14"/>
    <w:rsid w:val="00207F0D"/>
    <w:rsid w:val="0021108B"/>
    <w:rsid w:val="002118DE"/>
    <w:rsid w:val="00212ECE"/>
    <w:rsid w:val="002133A9"/>
    <w:rsid w:val="0021375C"/>
    <w:rsid w:val="00213D74"/>
    <w:rsid w:val="00213E95"/>
    <w:rsid w:val="002148C0"/>
    <w:rsid w:val="00215074"/>
    <w:rsid w:val="002152C9"/>
    <w:rsid w:val="002154E5"/>
    <w:rsid w:val="0021633E"/>
    <w:rsid w:val="00216B51"/>
    <w:rsid w:val="00220263"/>
    <w:rsid w:val="00220DEA"/>
    <w:rsid w:val="00220F61"/>
    <w:rsid w:val="00221F95"/>
    <w:rsid w:val="00222320"/>
    <w:rsid w:val="00222EDB"/>
    <w:rsid w:val="002258EE"/>
    <w:rsid w:val="00230070"/>
    <w:rsid w:val="00230509"/>
    <w:rsid w:val="00230C58"/>
    <w:rsid w:val="00230F0C"/>
    <w:rsid w:val="002312B5"/>
    <w:rsid w:val="002324AA"/>
    <w:rsid w:val="00232690"/>
    <w:rsid w:val="002344C2"/>
    <w:rsid w:val="0023496B"/>
    <w:rsid w:val="002350D5"/>
    <w:rsid w:val="002352F4"/>
    <w:rsid w:val="00236573"/>
    <w:rsid w:val="0023664E"/>
    <w:rsid w:val="002372D7"/>
    <w:rsid w:val="00240697"/>
    <w:rsid w:val="00242092"/>
    <w:rsid w:val="0024285E"/>
    <w:rsid w:val="00242A4C"/>
    <w:rsid w:val="0024366A"/>
    <w:rsid w:val="002439D7"/>
    <w:rsid w:val="00244B70"/>
    <w:rsid w:val="00244C2D"/>
    <w:rsid w:val="00244FA9"/>
    <w:rsid w:val="00245FB1"/>
    <w:rsid w:val="002462AC"/>
    <w:rsid w:val="002467EE"/>
    <w:rsid w:val="00250137"/>
    <w:rsid w:val="00250921"/>
    <w:rsid w:val="00250F24"/>
    <w:rsid w:val="00252937"/>
    <w:rsid w:val="00252D6E"/>
    <w:rsid w:val="002533B6"/>
    <w:rsid w:val="0025432A"/>
    <w:rsid w:val="002548C7"/>
    <w:rsid w:val="0025497E"/>
    <w:rsid w:val="0025522D"/>
    <w:rsid w:val="0025588E"/>
    <w:rsid w:val="002612E0"/>
    <w:rsid w:val="00261334"/>
    <w:rsid w:val="0026291A"/>
    <w:rsid w:val="00262E43"/>
    <w:rsid w:val="002631C7"/>
    <w:rsid w:val="00264BAE"/>
    <w:rsid w:val="00264F89"/>
    <w:rsid w:val="002659E5"/>
    <w:rsid w:val="00267109"/>
    <w:rsid w:val="00267DF7"/>
    <w:rsid w:val="00270534"/>
    <w:rsid w:val="00270AEE"/>
    <w:rsid w:val="00270EEF"/>
    <w:rsid w:val="002715A0"/>
    <w:rsid w:val="00271676"/>
    <w:rsid w:val="00271A87"/>
    <w:rsid w:val="00271C7D"/>
    <w:rsid w:val="00272122"/>
    <w:rsid w:val="00272941"/>
    <w:rsid w:val="00272DD8"/>
    <w:rsid w:val="00273C6B"/>
    <w:rsid w:val="002743F3"/>
    <w:rsid w:val="002747DB"/>
    <w:rsid w:val="00274F5F"/>
    <w:rsid w:val="00275791"/>
    <w:rsid w:val="00275E57"/>
    <w:rsid w:val="002767B0"/>
    <w:rsid w:val="00276B32"/>
    <w:rsid w:val="00277428"/>
    <w:rsid w:val="00277510"/>
    <w:rsid w:val="002803AC"/>
    <w:rsid w:val="00281F7A"/>
    <w:rsid w:val="0028221E"/>
    <w:rsid w:val="0028394D"/>
    <w:rsid w:val="002842CD"/>
    <w:rsid w:val="00284544"/>
    <w:rsid w:val="00284FDA"/>
    <w:rsid w:val="002855A5"/>
    <w:rsid w:val="002859AA"/>
    <w:rsid w:val="002879FE"/>
    <w:rsid w:val="00287CAB"/>
    <w:rsid w:val="00291BBA"/>
    <w:rsid w:val="0029287D"/>
    <w:rsid w:val="00292C71"/>
    <w:rsid w:val="00292C96"/>
    <w:rsid w:val="00292FF8"/>
    <w:rsid w:val="0029506C"/>
    <w:rsid w:val="002956E7"/>
    <w:rsid w:val="00295CB1"/>
    <w:rsid w:val="00296C87"/>
    <w:rsid w:val="002A038A"/>
    <w:rsid w:val="002A0ED5"/>
    <w:rsid w:val="002A2583"/>
    <w:rsid w:val="002A261C"/>
    <w:rsid w:val="002A3651"/>
    <w:rsid w:val="002A42DB"/>
    <w:rsid w:val="002A4FE4"/>
    <w:rsid w:val="002A7A8C"/>
    <w:rsid w:val="002B009E"/>
    <w:rsid w:val="002B063A"/>
    <w:rsid w:val="002B0964"/>
    <w:rsid w:val="002B0E50"/>
    <w:rsid w:val="002B19B9"/>
    <w:rsid w:val="002B1B7D"/>
    <w:rsid w:val="002B1E5D"/>
    <w:rsid w:val="002B298E"/>
    <w:rsid w:val="002B3292"/>
    <w:rsid w:val="002B3E11"/>
    <w:rsid w:val="002B4223"/>
    <w:rsid w:val="002B462E"/>
    <w:rsid w:val="002B4C9A"/>
    <w:rsid w:val="002B579A"/>
    <w:rsid w:val="002B594D"/>
    <w:rsid w:val="002B6830"/>
    <w:rsid w:val="002C1C97"/>
    <w:rsid w:val="002C5142"/>
    <w:rsid w:val="002D0768"/>
    <w:rsid w:val="002D098D"/>
    <w:rsid w:val="002D0B61"/>
    <w:rsid w:val="002D195B"/>
    <w:rsid w:val="002D1AC9"/>
    <w:rsid w:val="002D1DCB"/>
    <w:rsid w:val="002D29BA"/>
    <w:rsid w:val="002D4516"/>
    <w:rsid w:val="002D4DAD"/>
    <w:rsid w:val="002D6930"/>
    <w:rsid w:val="002E019C"/>
    <w:rsid w:val="002E03F9"/>
    <w:rsid w:val="002E069A"/>
    <w:rsid w:val="002E12FA"/>
    <w:rsid w:val="002E268E"/>
    <w:rsid w:val="002E3562"/>
    <w:rsid w:val="002E37FB"/>
    <w:rsid w:val="002E3A26"/>
    <w:rsid w:val="002E3AC7"/>
    <w:rsid w:val="002E59CB"/>
    <w:rsid w:val="002E6D2E"/>
    <w:rsid w:val="002E7C55"/>
    <w:rsid w:val="002E7D1E"/>
    <w:rsid w:val="002F0A05"/>
    <w:rsid w:val="002F0BF7"/>
    <w:rsid w:val="002F16D9"/>
    <w:rsid w:val="002F199C"/>
    <w:rsid w:val="002F1F2C"/>
    <w:rsid w:val="002F232B"/>
    <w:rsid w:val="002F23A5"/>
    <w:rsid w:val="002F44A4"/>
    <w:rsid w:val="002F48A0"/>
    <w:rsid w:val="002F4AA8"/>
    <w:rsid w:val="002F5392"/>
    <w:rsid w:val="002F642F"/>
    <w:rsid w:val="002F65C6"/>
    <w:rsid w:val="002F687A"/>
    <w:rsid w:val="002F76B8"/>
    <w:rsid w:val="002F7999"/>
    <w:rsid w:val="0030086F"/>
    <w:rsid w:val="003014E3"/>
    <w:rsid w:val="00302509"/>
    <w:rsid w:val="00304123"/>
    <w:rsid w:val="00304F0E"/>
    <w:rsid w:val="0030548D"/>
    <w:rsid w:val="00305A2F"/>
    <w:rsid w:val="003069AB"/>
    <w:rsid w:val="00306C02"/>
    <w:rsid w:val="00306C9F"/>
    <w:rsid w:val="003073F1"/>
    <w:rsid w:val="00307CEC"/>
    <w:rsid w:val="00307DBA"/>
    <w:rsid w:val="003106ED"/>
    <w:rsid w:val="00310BE1"/>
    <w:rsid w:val="003110E3"/>
    <w:rsid w:val="00311623"/>
    <w:rsid w:val="00311BB6"/>
    <w:rsid w:val="00311F36"/>
    <w:rsid w:val="00312B6E"/>
    <w:rsid w:val="003146E9"/>
    <w:rsid w:val="003152B0"/>
    <w:rsid w:val="0031767F"/>
    <w:rsid w:val="00317839"/>
    <w:rsid w:val="00320117"/>
    <w:rsid w:val="00320624"/>
    <w:rsid w:val="00320989"/>
    <w:rsid w:val="00320A92"/>
    <w:rsid w:val="003221F4"/>
    <w:rsid w:val="0032226E"/>
    <w:rsid w:val="0032338D"/>
    <w:rsid w:val="00323779"/>
    <w:rsid w:val="00324B81"/>
    <w:rsid w:val="003251FB"/>
    <w:rsid w:val="0032553C"/>
    <w:rsid w:val="003261FF"/>
    <w:rsid w:val="00326F7A"/>
    <w:rsid w:val="0032718D"/>
    <w:rsid w:val="003272CA"/>
    <w:rsid w:val="00327DE8"/>
    <w:rsid w:val="0033045A"/>
    <w:rsid w:val="003306EA"/>
    <w:rsid w:val="003307F5"/>
    <w:rsid w:val="00332215"/>
    <w:rsid w:val="00333E0D"/>
    <w:rsid w:val="00333ED9"/>
    <w:rsid w:val="003352CF"/>
    <w:rsid w:val="00335C78"/>
    <w:rsid w:val="00336ADB"/>
    <w:rsid w:val="00337746"/>
    <w:rsid w:val="00337952"/>
    <w:rsid w:val="00341E91"/>
    <w:rsid w:val="00342580"/>
    <w:rsid w:val="00344007"/>
    <w:rsid w:val="0034437F"/>
    <w:rsid w:val="003457C6"/>
    <w:rsid w:val="00346206"/>
    <w:rsid w:val="003477ED"/>
    <w:rsid w:val="00347D27"/>
    <w:rsid w:val="00347E9E"/>
    <w:rsid w:val="00347F2D"/>
    <w:rsid w:val="003505FB"/>
    <w:rsid w:val="00350940"/>
    <w:rsid w:val="00351AF9"/>
    <w:rsid w:val="00351C1A"/>
    <w:rsid w:val="00352757"/>
    <w:rsid w:val="00353331"/>
    <w:rsid w:val="003534EB"/>
    <w:rsid w:val="00353D27"/>
    <w:rsid w:val="00355700"/>
    <w:rsid w:val="00355D55"/>
    <w:rsid w:val="00356320"/>
    <w:rsid w:val="003576B9"/>
    <w:rsid w:val="00357DAE"/>
    <w:rsid w:val="00360124"/>
    <w:rsid w:val="00360451"/>
    <w:rsid w:val="003633FE"/>
    <w:rsid w:val="0036365C"/>
    <w:rsid w:val="00363EE8"/>
    <w:rsid w:val="003643BD"/>
    <w:rsid w:val="003646A8"/>
    <w:rsid w:val="003659AF"/>
    <w:rsid w:val="00365EAB"/>
    <w:rsid w:val="00366A9B"/>
    <w:rsid w:val="00366B21"/>
    <w:rsid w:val="00366B67"/>
    <w:rsid w:val="00366FC1"/>
    <w:rsid w:val="00370499"/>
    <w:rsid w:val="00370DD6"/>
    <w:rsid w:val="00371690"/>
    <w:rsid w:val="003733A0"/>
    <w:rsid w:val="00374DD7"/>
    <w:rsid w:val="00375C43"/>
    <w:rsid w:val="00375F66"/>
    <w:rsid w:val="003762EB"/>
    <w:rsid w:val="00376D4A"/>
    <w:rsid w:val="00380080"/>
    <w:rsid w:val="0038021C"/>
    <w:rsid w:val="00380D7E"/>
    <w:rsid w:val="00383304"/>
    <w:rsid w:val="003834A0"/>
    <w:rsid w:val="003836EE"/>
    <w:rsid w:val="0038419F"/>
    <w:rsid w:val="003841D9"/>
    <w:rsid w:val="003847BA"/>
    <w:rsid w:val="0038481B"/>
    <w:rsid w:val="00384F3C"/>
    <w:rsid w:val="0038560C"/>
    <w:rsid w:val="00385658"/>
    <w:rsid w:val="00385B30"/>
    <w:rsid w:val="00386029"/>
    <w:rsid w:val="003863FF"/>
    <w:rsid w:val="003873CA"/>
    <w:rsid w:val="003874E5"/>
    <w:rsid w:val="00390579"/>
    <w:rsid w:val="00391E17"/>
    <w:rsid w:val="0039217F"/>
    <w:rsid w:val="0039476E"/>
    <w:rsid w:val="00395005"/>
    <w:rsid w:val="003951BA"/>
    <w:rsid w:val="00395667"/>
    <w:rsid w:val="0039726C"/>
    <w:rsid w:val="003A0084"/>
    <w:rsid w:val="003A0F0D"/>
    <w:rsid w:val="003A1CA3"/>
    <w:rsid w:val="003A2246"/>
    <w:rsid w:val="003A3FC1"/>
    <w:rsid w:val="003A5CB0"/>
    <w:rsid w:val="003A6C10"/>
    <w:rsid w:val="003B0304"/>
    <w:rsid w:val="003B2033"/>
    <w:rsid w:val="003B3A82"/>
    <w:rsid w:val="003B3B32"/>
    <w:rsid w:val="003B40F1"/>
    <w:rsid w:val="003B435B"/>
    <w:rsid w:val="003B43AC"/>
    <w:rsid w:val="003B57D5"/>
    <w:rsid w:val="003B5804"/>
    <w:rsid w:val="003B5C6C"/>
    <w:rsid w:val="003B624B"/>
    <w:rsid w:val="003B684A"/>
    <w:rsid w:val="003B6EEF"/>
    <w:rsid w:val="003C0541"/>
    <w:rsid w:val="003C0C8F"/>
    <w:rsid w:val="003C0DFF"/>
    <w:rsid w:val="003C1284"/>
    <w:rsid w:val="003C2F47"/>
    <w:rsid w:val="003C32E7"/>
    <w:rsid w:val="003C374A"/>
    <w:rsid w:val="003C4E4E"/>
    <w:rsid w:val="003C5C0B"/>
    <w:rsid w:val="003C6797"/>
    <w:rsid w:val="003C7C07"/>
    <w:rsid w:val="003C7EC9"/>
    <w:rsid w:val="003D026B"/>
    <w:rsid w:val="003D2840"/>
    <w:rsid w:val="003D30C1"/>
    <w:rsid w:val="003D3442"/>
    <w:rsid w:val="003D35BB"/>
    <w:rsid w:val="003D5873"/>
    <w:rsid w:val="003D5893"/>
    <w:rsid w:val="003D5B0C"/>
    <w:rsid w:val="003D65EC"/>
    <w:rsid w:val="003D690A"/>
    <w:rsid w:val="003D7201"/>
    <w:rsid w:val="003E192D"/>
    <w:rsid w:val="003E20CF"/>
    <w:rsid w:val="003E2679"/>
    <w:rsid w:val="003E2B8C"/>
    <w:rsid w:val="003E326C"/>
    <w:rsid w:val="003E33E0"/>
    <w:rsid w:val="003E35FE"/>
    <w:rsid w:val="003E4701"/>
    <w:rsid w:val="003E4C6C"/>
    <w:rsid w:val="003E5860"/>
    <w:rsid w:val="003E5BF8"/>
    <w:rsid w:val="003E63C0"/>
    <w:rsid w:val="003E78FC"/>
    <w:rsid w:val="003E7ECC"/>
    <w:rsid w:val="003F0297"/>
    <w:rsid w:val="003F335B"/>
    <w:rsid w:val="003F56C5"/>
    <w:rsid w:val="003F6243"/>
    <w:rsid w:val="003F6411"/>
    <w:rsid w:val="003F6BBC"/>
    <w:rsid w:val="00400284"/>
    <w:rsid w:val="00401E7E"/>
    <w:rsid w:val="00402A1E"/>
    <w:rsid w:val="00404151"/>
    <w:rsid w:val="00404C22"/>
    <w:rsid w:val="00404D23"/>
    <w:rsid w:val="00407287"/>
    <w:rsid w:val="004073A8"/>
    <w:rsid w:val="00407882"/>
    <w:rsid w:val="004109EB"/>
    <w:rsid w:val="00410EA0"/>
    <w:rsid w:val="00411904"/>
    <w:rsid w:val="00412452"/>
    <w:rsid w:val="00412D49"/>
    <w:rsid w:val="00413156"/>
    <w:rsid w:val="004138AD"/>
    <w:rsid w:val="00413A60"/>
    <w:rsid w:val="00413B23"/>
    <w:rsid w:val="00414947"/>
    <w:rsid w:val="00414BEF"/>
    <w:rsid w:val="00415DD7"/>
    <w:rsid w:val="00415F0C"/>
    <w:rsid w:val="00416DC1"/>
    <w:rsid w:val="00420483"/>
    <w:rsid w:val="0042109B"/>
    <w:rsid w:val="00421964"/>
    <w:rsid w:val="00421E85"/>
    <w:rsid w:val="00422297"/>
    <w:rsid w:val="00422FE0"/>
    <w:rsid w:val="0042345E"/>
    <w:rsid w:val="00423ACA"/>
    <w:rsid w:val="00424787"/>
    <w:rsid w:val="00424AA0"/>
    <w:rsid w:val="00426523"/>
    <w:rsid w:val="004278E1"/>
    <w:rsid w:val="00431484"/>
    <w:rsid w:val="004319BF"/>
    <w:rsid w:val="0043238D"/>
    <w:rsid w:val="00432D9A"/>
    <w:rsid w:val="004342E0"/>
    <w:rsid w:val="00434418"/>
    <w:rsid w:val="004347BC"/>
    <w:rsid w:val="004354B4"/>
    <w:rsid w:val="00435AFC"/>
    <w:rsid w:val="00435EDC"/>
    <w:rsid w:val="00436130"/>
    <w:rsid w:val="004366A5"/>
    <w:rsid w:val="00437690"/>
    <w:rsid w:val="00437696"/>
    <w:rsid w:val="00437FC7"/>
    <w:rsid w:val="00440194"/>
    <w:rsid w:val="00441535"/>
    <w:rsid w:val="00441792"/>
    <w:rsid w:val="004417D0"/>
    <w:rsid w:val="00442222"/>
    <w:rsid w:val="00442A31"/>
    <w:rsid w:val="004433F9"/>
    <w:rsid w:val="00443666"/>
    <w:rsid w:val="00444A37"/>
    <w:rsid w:val="00444FEA"/>
    <w:rsid w:val="00445B12"/>
    <w:rsid w:val="004467B3"/>
    <w:rsid w:val="00446D2B"/>
    <w:rsid w:val="00450FF6"/>
    <w:rsid w:val="004515B8"/>
    <w:rsid w:val="004538E1"/>
    <w:rsid w:val="004539C7"/>
    <w:rsid w:val="0045491B"/>
    <w:rsid w:val="00455B7F"/>
    <w:rsid w:val="00456338"/>
    <w:rsid w:val="00457B87"/>
    <w:rsid w:val="00460169"/>
    <w:rsid w:val="0046100F"/>
    <w:rsid w:val="004619EE"/>
    <w:rsid w:val="00461EC3"/>
    <w:rsid w:val="00462559"/>
    <w:rsid w:val="0046455B"/>
    <w:rsid w:val="00466A57"/>
    <w:rsid w:val="004701EC"/>
    <w:rsid w:val="00470490"/>
    <w:rsid w:val="004705B5"/>
    <w:rsid w:val="00470BFC"/>
    <w:rsid w:val="00470CD8"/>
    <w:rsid w:val="0047244C"/>
    <w:rsid w:val="004727E9"/>
    <w:rsid w:val="0047382D"/>
    <w:rsid w:val="00473A92"/>
    <w:rsid w:val="00474543"/>
    <w:rsid w:val="00474831"/>
    <w:rsid w:val="004763FE"/>
    <w:rsid w:val="00476473"/>
    <w:rsid w:val="00476EF7"/>
    <w:rsid w:val="00482596"/>
    <w:rsid w:val="004827C2"/>
    <w:rsid w:val="004828C5"/>
    <w:rsid w:val="00483D4A"/>
    <w:rsid w:val="00483DCE"/>
    <w:rsid w:val="00485110"/>
    <w:rsid w:val="004857CF"/>
    <w:rsid w:val="00485ACD"/>
    <w:rsid w:val="0048609E"/>
    <w:rsid w:val="00487AE0"/>
    <w:rsid w:val="00487E74"/>
    <w:rsid w:val="004908AF"/>
    <w:rsid w:val="00491216"/>
    <w:rsid w:val="00493793"/>
    <w:rsid w:val="00493C59"/>
    <w:rsid w:val="00494712"/>
    <w:rsid w:val="00496487"/>
    <w:rsid w:val="00496535"/>
    <w:rsid w:val="00496CF2"/>
    <w:rsid w:val="00497CE7"/>
    <w:rsid w:val="00497D86"/>
    <w:rsid w:val="004A0826"/>
    <w:rsid w:val="004A12CA"/>
    <w:rsid w:val="004A2528"/>
    <w:rsid w:val="004A272E"/>
    <w:rsid w:val="004A2948"/>
    <w:rsid w:val="004A321C"/>
    <w:rsid w:val="004A32A5"/>
    <w:rsid w:val="004A3486"/>
    <w:rsid w:val="004A39EC"/>
    <w:rsid w:val="004A5290"/>
    <w:rsid w:val="004A5D50"/>
    <w:rsid w:val="004B01AC"/>
    <w:rsid w:val="004B0A8E"/>
    <w:rsid w:val="004B129B"/>
    <w:rsid w:val="004B12FB"/>
    <w:rsid w:val="004B1760"/>
    <w:rsid w:val="004B2D4A"/>
    <w:rsid w:val="004B33C3"/>
    <w:rsid w:val="004B3A48"/>
    <w:rsid w:val="004B3A90"/>
    <w:rsid w:val="004B506E"/>
    <w:rsid w:val="004B50E9"/>
    <w:rsid w:val="004B5663"/>
    <w:rsid w:val="004B5849"/>
    <w:rsid w:val="004B5E46"/>
    <w:rsid w:val="004B5E4B"/>
    <w:rsid w:val="004B6359"/>
    <w:rsid w:val="004B67DC"/>
    <w:rsid w:val="004B7C98"/>
    <w:rsid w:val="004C065C"/>
    <w:rsid w:val="004C0F7B"/>
    <w:rsid w:val="004C1E46"/>
    <w:rsid w:val="004C2BBE"/>
    <w:rsid w:val="004C319D"/>
    <w:rsid w:val="004C3874"/>
    <w:rsid w:val="004C663B"/>
    <w:rsid w:val="004C6833"/>
    <w:rsid w:val="004C683E"/>
    <w:rsid w:val="004D098E"/>
    <w:rsid w:val="004D0CC8"/>
    <w:rsid w:val="004D2CAB"/>
    <w:rsid w:val="004D3A67"/>
    <w:rsid w:val="004D52E8"/>
    <w:rsid w:val="004D6431"/>
    <w:rsid w:val="004D6CDE"/>
    <w:rsid w:val="004D78EE"/>
    <w:rsid w:val="004D7D44"/>
    <w:rsid w:val="004E09A3"/>
    <w:rsid w:val="004E109A"/>
    <w:rsid w:val="004E1E46"/>
    <w:rsid w:val="004E24B1"/>
    <w:rsid w:val="004E2731"/>
    <w:rsid w:val="004E2998"/>
    <w:rsid w:val="004E2F32"/>
    <w:rsid w:val="004E308C"/>
    <w:rsid w:val="004E3B63"/>
    <w:rsid w:val="004E4092"/>
    <w:rsid w:val="004E4B4E"/>
    <w:rsid w:val="004E4C1F"/>
    <w:rsid w:val="004E5163"/>
    <w:rsid w:val="004E5718"/>
    <w:rsid w:val="004E64F7"/>
    <w:rsid w:val="004E6AEB"/>
    <w:rsid w:val="004E7539"/>
    <w:rsid w:val="004F00DA"/>
    <w:rsid w:val="004F05C1"/>
    <w:rsid w:val="004F0654"/>
    <w:rsid w:val="004F0D05"/>
    <w:rsid w:val="004F0DE4"/>
    <w:rsid w:val="004F154E"/>
    <w:rsid w:val="004F38CA"/>
    <w:rsid w:val="004F4C4E"/>
    <w:rsid w:val="004F669F"/>
    <w:rsid w:val="004F7D3F"/>
    <w:rsid w:val="00500B54"/>
    <w:rsid w:val="00500E06"/>
    <w:rsid w:val="0050104C"/>
    <w:rsid w:val="0050112A"/>
    <w:rsid w:val="005019AC"/>
    <w:rsid w:val="005021FB"/>
    <w:rsid w:val="00502290"/>
    <w:rsid w:val="00502591"/>
    <w:rsid w:val="005026DC"/>
    <w:rsid w:val="00502DCE"/>
    <w:rsid w:val="00502F23"/>
    <w:rsid w:val="00503148"/>
    <w:rsid w:val="0050326A"/>
    <w:rsid w:val="005034E4"/>
    <w:rsid w:val="00503F9F"/>
    <w:rsid w:val="00504BA3"/>
    <w:rsid w:val="00504BD0"/>
    <w:rsid w:val="00505470"/>
    <w:rsid w:val="005056AD"/>
    <w:rsid w:val="00506441"/>
    <w:rsid w:val="0050659A"/>
    <w:rsid w:val="005067C0"/>
    <w:rsid w:val="005067F9"/>
    <w:rsid w:val="00506CBD"/>
    <w:rsid w:val="00506EF2"/>
    <w:rsid w:val="00507291"/>
    <w:rsid w:val="0050746E"/>
    <w:rsid w:val="00507B4A"/>
    <w:rsid w:val="00511C30"/>
    <w:rsid w:val="005126A3"/>
    <w:rsid w:val="00512EE0"/>
    <w:rsid w:val="00513012"/>
    <w:rsid w:val="005131FA"/>
    <w:rsid w:val="00515A06"/>
    <w:rsid w:val="00517C6C"/>
    <w:rsid w:val="00521A59"/>
    <w:rsid w:val="00522F7F"/>
    <w:rsid w:val="00523452"/>
    <w:rsid w:val="005239CE"/>
    <w:rsid w:val="00523B7E"/>
    <w:rsid w:val="00524066"/>
    <w:rsid w:val="005241C8"/>
    <w:rsid w:val="005242AC"/>
    <w:rsid w:val="0052451E"/>
    <w:rsid w:val="005250B9"/>
    <w:rsid w:val="005256D4"/>
    <w:rsid w:val="00526452"/>
    <w:rsid w:val="0052710A"/>
    <w:rsid w:val="005273E7"/>
    <w:rsid w:val="00527664"/>
    <w:rsid w:val="00530539"/>
    <w:rsid w:val="00531BF8"/>
    <w:rsid w:val="00531F37"/>
    <w:rsid w:val="00531F5F"/>
    <w:rsid w:val="00532646"/>
    <w:rsid w:val="00532A33"/>
    <w:rsid w:val="00532E98"/>
    <w:rsid w:val="00533664"/>
    <w:rsid w:val="00533D81"/>
    <w:rsid w:val="00534A09"/>
    <w:rsid w:val="00534A84"/>
    <w:rsid w:val="005354D8"/>
    <w:rsid w:val="00535AA4"/>
    <w:rsid w:val="00535E31"/>
    <w:rsid w:val="00537073"/>
    <w:rsid w:val="0053759D"/>
    <w:rsid w:val="005402C1"/>
    <w:rsid w:val="00540958"/>
    <w:rsid w:val="005413F7"/>
    <w:rsid w:val="005414E2"/>
    <w:rsid w:val="0054282F"/>
    <w:rsid w:val="00543FA5"/>
    <w:rsid w:val="005441E9"/>
    <w:rsid w:val="005466CF"/>
    <w:rsid w:val="00546CA0"/>
    <w:rsid w:val="00547487"/>
    <w:rsid w:val="00547A03"/>
    <w:rsid w:val="00547C64"/>
    <w:rsid w:val="0055065D"/>
    <w:rsid w:val="00552297"/>
    <w:rsid w:val="00552C32"/>
    <w:rsid w:val="00552E4C"/>
    <w:rsid w:val="005530CE"/>
    <w:rsid w:val="00555B24"/>
    <w:rsid w:val="00556618"/>
    <w:rsid w:val="005567A5"/>
    <w:rsid w:val="00556FEE"/>
    <w:rsid w:val="00557214"/>
    <w:rsid w:val="0055726D"/>
    <w:rsid w:val="00557348"/>
    <w:rsid w:val="005576A5"/>
    <w:rsid w:val="00560286"/>
    <w:rsid w:val="005607CF"/>
    <w:rsid w:val="005611E9"/>
    <w:rsid w:val="00561805"/>
    <w:rsid w:val="0056195D"/>
    <w:rsid w:val="00561CB7"/>
    <w:rsid w:val="00562B2A"/>
    <w:rsid w:val="00563959"/>
    <w:rsid w:val="0056411D"/>
    <w:rsid w:val="00565001"/>
    <w:rsid w:val="005659A0"/>
    <w:rsid w:val="00566306"/>
    <w:rsid w:val="00567CA3"/>
    <w:rsid w:val="00570629"/>
    <w:rsid w:val="0057173B"/>
    <w:rsid w:val="00571D65"/>
    <w:rsid w:val="00572815"/>
    <w:rsid w:val="005729B8"/>
    <w:rsid w:val="0057395E"/>
    <w:rsid w:val="00574932"/>
    <w:rsid w:val="005752DC"/>
    <w:rsid w:val="005763AC"/>
    <w:rsid w:val="00577F2D"/>
    <w:rsid w:val="0058010F"/>
    <w:rsid w:val="00580F81"/>
    <w:rsid w:val="005810A7"/>
    <w:rsid w:val="00582E27"/>
    <w:rsid w:val="00583253"/>
    <w:rsid w:val="005837E9"/>
    <w:rsid w:val="00583EA2"/>
    <w:rsid w:val="00585958"/>
    <w:rsid w:val="00585B93"/>
    <w:rsid w:val="0058679D"/>
    <w:rsid w:val="00586EAD"/>
    <w:rsid w:val="00586F5E"/>
    <w:rsid w:val="0058721A"/>
    <w:rsid w:val="0058756E"/>
    <w:rsid w:val="00590327"/>
    <w:rsid w:val="00590D99"/>
    <w:rsid w:val="005912AE"/>
    <w:rsid w:val="0059347B"/>
    <w:rsid w:val="00593719"/>
    <w:rsid w:val="0059371C"/>
    <w:rsid w:val="0059372F"/>
    <w:rsid w:val="0059398C"/>
    <w:rsid w:val="0059461B"/>
    <w:rsid w:val="00594AC2"/>
    <w:rsid w:val="00595209"/>
    <w:rsid w:val="00595506"/>
    <w:rsid w:val="00595AF8"/>
    <w:rsid w:val="00595C18"/>
    <w:rsid w:val="00595C88"/>
    <w:rsid w:val="00596820"/>
    <w:rsid w:val="00596865"/>
    <w:rsid w:val="0059731A"/>
    <w:rsid w:val="00597372"/>
    <w:rsid w:val="0059763A"/>
    <w:rsid w:val="005A00D4"/>
    <w:rsid w:val="005A0406"/>
    <w:rsid w:val="005A0B95"/>
    <w:rsid w:val="005A15D6"/>
    <w:rsid w:val="005A2FEA"/>
    <w:rsid w:val="005A3347"/>
    <w:rsid w:val="005A37CA"/>
    <w:rsid w:val="005A44B5"/>
    <w:rsid w:val="005A50F2"/>
    <w:rsid w:val="005A5510"/>
    <w:rsid w:val="005A59BD"/>
    <w:rsid w:val="005A6A14"/>
    <w:rsid w:val="005A6E49"/>
    <w:rsid w:val="005A7EA2"/>
    <w:rsid w:val="005B058F"/>
    <w:rsid w:val="005B08F4"/>
    <w:rsid w:val="005B22A2"/>
    <w:rsid w:val="005B31CC"/>
    <w:rsid w:val="005B3363"/>
    <w:rsid w:val="005B3556"/>
    <w:rsid w:val="005B3B38"/>
    <w:rsid w:val="005B4395"/>
    <w:rsid w:val="005B5CA8"/>
    <w:rsid w:val="005B64A3"/>
    <w:rsid w:val="005B67EA"/>
    <w:rsid w:val="005B7139"/>
    <w:rsid w:val="005B7806"/>
    <w:rsid w:val="005C040C"/>
    <w:rsid w:val="005C152D"/>
    <w:rsid w:val="005C1B87"/>
    <w:rsid w:val="005C1F17"/>
    <w:rsid w:val="005C2C06"/>
    <w:rsid w:val="005C378C"/>
    <w:rsid w:val="005C3BAC"/>
    <w:rsid w:val="005C52CE"/>
    <w:rsid w:val="005C5B9D"/>
    <w:rsid w:val="005C62D9"/>
    <w:rsid w:val="005C68ED"/>
    <w:rsid w:val="005C6B2F"/>
    <w:rsid w:val="005D00B1"/>
    <w:rsid w:val="005D0306"/>
    <w:rsid w:val="005D03CE"/>
    <w:rsid w:val="005D0985"/>
    <w:rsid w:val="005D193D"/>
    <w:rsid w:val="005D1E8C"/>
    <w:rsid w:val="005D3003"/>
    <w:rsid w:val="005D3345"/>
    <w:rsid w:val="005D42B6"/>
    <w:rsid w:val="005D4A27"/>
    <w:rsid w:val="005D4EB5"/>
    <w:rsid w:val="005D530D"/>
    <w:rsid w:val="005D53A0"/>
    <w:rsid w:val="005D552B"/>
    <w:rsid w:val="005D5567"/>
    <w:rsid w:val="005D6962"/>
    <w:rsid w:val="005D6B3E"/>
    <w:rsid w:val="005D775A"/>
    <w:rsid w:val="005D7A60"/>
    <w:rsid w:val="005E05BD"/>
    <w:rsid w:val="005E1609"/>
    <w:rsid w:val="005E1B41"/>
    <w:rsid w:val="005E1DAB"/>
    <w:rsid w:val="005E28C1"/>
    <w:rsid w:val="005E342E"/>
    <w:rsid w:val="005E4ECE"/>
    <w:rsid w:val="005E7FD6"/>
    <w:rsid w:val="005F3A5F"/>
    <w:rsid w:val="005F3CA5"/>
    <w:rsid w:val="005F3ED5"/>
    <w:rsid w:val="005F4468"/>
    <w:rsid w:val="005F492E"/>
    <w:rsid w:val="005F4942"/>
    <w:rsid w:val="005F55E7"/>
    <w:rsid w:val="005F607F"/>
    <w:rsid w:val="006016C9"/>
    <w:rsid w:val="00602250"/>
    <w:rsid w:val="00602DCE"/>
    <w:rsid w:val="006032B8"/>
    <w:rsid w:val="006032FA"/>
    <w:rsid w:val="00603909"/>
    <w:rsid w:val="00603A03"/>
    <w:rsid w:val="00603E4C"/>
    <w:rsid w:val="0060447D"/>
    <w:rsid w:val="00604762"/>
    <w:rsid w:val="0060729D"/>
    <w:rsid w:val="00607681"/>
    <w:rsid w:val="00607D52"/>
    <w:rsid w:val="00607ED1"/>
    <w:rsid w:val="0061018A"/>
    <w:rsid w:val="00611469"/>
    <w:rsid w:val="006114A6"/>
    <w:rsid w:val="006123BE"/>
    <w:rsid w:val="006126DC"/>
    <w:rsid w:val="00612793"/>
    <w:rsid w:val="006133C6"/>
    <w:rsid w:val="006159AF"/>
    <w:rsid w:val="00616F8F"/>
    <w:rsid w:val="00621FEF"/>
    <w:rsid w:val="006248CD"/>
    <w:rsid w:val="00624A5A"/>
    <w:rsid w:val="00624D12"/>
    <w:rsid w:val="00625E51"/>
    <w:rsid w:val="00626DDA"/>
    <w:rsid w:val="0062737C"/>
    <w:rsid w:val="006301DB"/>
    <w:rsid w:val="00630A76"/>
    <w:rsid w:val="00631769"/>
    <w:rsid w:val="00631CD3"/>
    <w:rsid w:val="00632771"/>
    <w:rsid w:val="00632C63"/>
    <w:rsid w:val="00633339"/>
    <w:rsid w:val="006338E6"/>
    <w:rsid w:val="00633F6C"/>
    <w:rsid w:val="00634085"/>
    <w:rsid w:val="0063428C"/>
    <w:rsid w:val="00635E03"/>
    <w:rsid w:val="00635FDB"/>
    <w:rsid w:val="00636EC6"/>
    <w:rsid w:val="00640EB3"/>
    <w:rsid w:val="006421AC"/>
    <w:rsid w:val="00642E0D"/>
    <w:rsid w:val="006454C4"/>
    <w:rsid w:val="0064728F"/>
    <w:rsid w:val="00650957"/>
    <w:rsid w:val="006516E5"/>
    <w:rsid w:val="006531F6"/>
    <w:rsid w:val="00653FA8"/>
    <w:rsid w:val="0065406A"/>
    <w:rsid w:val="00654F70"/>
    <w:rsid w:val="00655DD6"/>
    <w:rsid w:val="00655E4B"/>
    <w:rsid w:val="0065659D"/>
    <w:rsid w:val="00656C60"/>
    <w:rsid w:val="0065723A"/>
    <w:rsid w:val="00657DB3"/>
    <w:rsid w:val="00660529"/>
    <w:rsid w:val="00660F7C"/>
    <w:rsid w:val="00663664"/>
    <w:rsid w:val="006638B3"/>
    <w:rsid w:val="00664501"/>
    <w:rsid w:val="00664A66"/>
    <w:rsid w:val="006654A5"/>
    <w:rsid w:val="0066598C"/>
    <w:rsid w:val="006660F0"/>
    <w:rsid w:val="006666EF"/>
    <w:rsid w:val="00666BD3"/>
    <w:rsid w:val="00667227"/>
    <w:rsid w:val="0066756C"/>
    <w:rsid w:val="00667AE6"/>
    <w:rsid w:val="006704F2"/>
    <w:rsid w:val="00670905"/>
    <w:rsid w:val="00670C6E"/>
    <w:rsid w:val="00670D9C"/>
    <w:rsid w:val="00670DA3"/>
    <w:rsid w:val="00670E23"/>
    <w:rsid w:val="00671D19"/>
    <w:rsid w:val="00672285"/>
    <w:rsid w:val="006727BE"/>
    <w:rsid w:val="00672E7D"/>
    <w:rsid w:val="00673BBC"/>
    <w:rsid w:val="00674B93"/>
    <w:rsid w:val="00674CDF"/>
    <w:rsid w:val="00674E57"/>
    <w:rsid w:val="0067522B"/>
    <w:rsid w:val="0067525E"/>
    <w:rsid w:val="00675930"/>
    <w:rsid w:val="00675E64"/>
    <w:rsid w:val="00675FA9"/>
    <w:rsid w:val="00676358"/>
    <w:rsid w:val="00676F7D"/>
    <w:rsid w:val="00677981"/>
    <w:rsid w:val="00677AAA"/>
    <w:rsid w:val="00677F79"/>
    <w:rsid w:val="00681263"/>
    <w:rsid w:val="00683D95"/>
    <w:rsid w:val="006848F8"/>
    <w:rsid w:val="006856B5"/>
    <w:rsid w:val="006869C4"/>
    <w:rsid w:val="00687264"/>
    <w:rsid w:val="00687AC9"/>
    <w:rsid w:val="00687AF2"/>
    <w:rsid w:val="0069202D"/>
    <w:rsid w:val="006935A0"/>
    <w:rsid w:val="00693B72"/>
    <w:rsid w:val="00694494"/>
    <w:rsid w:val="00694776"/>
    <w:rsid w:val="00694A7A"/>
    <w:rsid w:val="00695769"/>
    <w:rsid w:val="00695D5C"/>
    <w:rsid w:val="00695F08"/>
    <w:rsid w:val="006962A5"/>
    <w:rsid w:val="006A04B2"/>
    <w:rsid w:val="006A067C"/>
    <w:rsid w:val="006A0DAB"/>
    <w:rsid w:val="006A0E4C"/>
    <w:rsid w:val="006A1308"/>
    <w:rsid w:val="006A14FF"/>
    <w:rsid w:val="006A2884"/>
    <w:rsid w:val="006A2A8A"/>
    <w:rsid w:val="006A3A8E"/>
    <w:rsid w:val="006A3FA2"/>
    <w:rsid w:val="006A490C"/>
    <w:rsid w:val="006A592B"/>
    <w:rsid w:val="006A6220"/>
    <w:rsid w:val="006A628D"/>
    <w:rsid w:val="006A6C49"/>
    <w:rsid w:val="006A7A5D"/>
    <w:rsid w:val="006A7BDC"/>
    <w:rsid w:val="006B0588"/>
    <w:rsid w:val="006B0769"/>
    <w:rsid w:val="006B0D0A"/>
    <w:rsid w:val="006B0DD9"/>
    <w:rsid w:val="006B162A"/>
    <w:rsid w:val="006B1E9B"/>
    <w:rsid w:val="006B1F92"/>
    <w:rsid w:val="006B3033"/>
    <w:rsid w:val="006B3AF3"/>
    <w:rsid w:val="006B438E"/>
    <w:rsid w:val="006B4779"/>
    <w:rsid w:val="006B71FC"/>
    <w:rsid w:val="006B7AF9"/>
    <w:rsid w:val="006B7D2E"/>
    <w:rsid w:val="006C0CD0"/>
    <w:rsid w:val="006C268E"/>
    <w:rsid w:val="006C26D8"/>
    <w:rsid w:val="006C35A8"/>
    <w:rsid w:val="006C4248"/>
    <w:rsid w:val="006C59E4"/>
    <w:rsid w:val="006C5CFD"/>
    <w:rsid w:val="006C6182"/>
    <w:rsid w:val="006C61CF"/>
    <w:rsid w:val="006C6D3E"/>
    <w:rsid w:val="006C7CFF"/>
    <w:rsid w:val="006D0DFA"/>
    <w:rsid w:val="006D0E9B"/>
    <w:rsid w:val="006D1182"/>
    <w:rsid w:val="006D1750"/>
    <w:rsid w:val="006D3292"/>
    <w:rsid w:val="006D3A5B"/>
    <w:rsid w:val="006D3FC7"/>
    <w:rsid w:val="006D6000"/>
    <w:rsid w:val="006D68F2"/>
    <w:rsid w:val="006D7AC8"/>
    <w:rsid w:val="006E0041"/>
    <w:rsid w:val="006E0199"/>
    <w:rsid w:val="006E0203"/>
    <w:rsid w:val="006E02D9"/>
    <w:rsid w:val="006E0883"/>
    <w:rsid w:val="006E0A9B"/>
    <w:rsid w:val="006E2C6E"/>
    <w:rsid w:val="006E3367"/>
    <w:rsid w:val="006E3E92"/>
    <w:rsid w:val="006E41E4"/>
    <w:rsid w:val="006E4627"/>
    <w:rsid w:val="006E5459"/>
    <w:rsid w:val="006E58B8"/>
    <w:rsid w:val="006E5953"/>
    <w:rsid w:val="006E64BD"/>
    <w:rsid w:val="006E6AAB"/>
    <w:rsid w:val="006E741E"/>
    <w:rsid w:val="006E7466"/>
    <w:rsid w:val="006E7720"/>
    <w:rsid w:val="006E7A78"/>
    <w:rsid w:val="006F0C07"/>
    <w:rsid w:val="006F0C4E"/>
    <w:rsid w:val="006F0F7D"/>
    <w:rsid w:val="006F1337"/>
    <w:rsid w:val="006F1BF5"/>
    <w:rsid w:val="006F2114"/>
    <w:rsid w:val="006F44F8"/>
    <w:rsid w:val="006F4E7B"/>
    <w:rsid w:val="006F643F"/>
    <w:rsid w:val="006F70DE"/>
    <w:rsid w:val="00701701"/>
    <w:rsid w:val="00701866"/>
    <w:rsid w:val="00701949"/>
    <w:rsid w:val="00701B40"/>
    <w:rsid w:val="007023A3"/>
    <w:rsid w:val="007027C0"/>
    <w:rsid w:val="00702936"/>
    <w:rsid w:val="00704470"/>
    <w:rsid w:val="00704619"/>
    <w:rsid w:val="007061C3"/>
    <w:rsid w:val="00706BD4"/>
    <w:rsid w:val="00706E18"/>
    <w:rsid w:val="0071050D"/>
    <w:rsid w:val="00711247"/>
    <w:rsid w:val="00711357"/>
    <w:rsid w:val="00711762"/>
    <w:rsid w:val="00711DD8"/>
    <w:rsid w:val="007128C2"/>
    <w:rsid w:val="007136BF"/>
    <w:rsid w:val="00713DEA"/>
    <w:rsid w:val="007141ED"/>
    <w:rsid w:val="007143A5"/>
    <w:rsid w:val="00714631"/>
    <w:rsid w:val="00714DBD"/>
    <w:rsid w:val="00715004"/>
    <w:rsid w:val="0071560A"/>
    <w:rsid w:val="00715B3C"/>
    <w:rsid w:val="00716964"/>
    <w:rsid w:val="00716E23"/>
    <w:rsid w:val="00717424"/>
    <w:rsid w:val="00717B33"/>
    <w:rsid w:val="00720849"/>
    <w:rsid w:val="00721192"/>
    <w:rsid w:val="007223ED"/>
    <w:rsid w:val="007226D7"/>
    <w:rsid w:val="007232E8"/>
    <w:rsid w:val="007240CA"/>
    <w:rsid w:val="00724541"/>
    <w:rsid w:val="00724729"/>
    <w:rsid w:val="00725015"/>
    <w:rsid w:val="0072558A"/>
    <w:rsid w:val="00731B24"/>
    <w:rsid w:val="0073245E"/>
    <w:rsid w:val="00732AE6"/>
    <w:rsid w:val="007345D2"/>
    <w:rsid w:val="0073490B"/>
    <w:rsid w:val="00734BFB"/>
    <w:rsid w:val="007351A4"/>
    <w:rsid w:val="0073595C"/>
    <w:rsid w:val="00735B49"/>
    <w:rsid w:val="00735BE2"/>
    <w:rsid w:val="007365F3"/>
    <w:rsid w:val="00740D8B"/>
    <w:rsid w:val="007411C9"/>
    <w:rsid w:val="007413A9"/>
    <w:rsid w:val="00741EDB"/>
    <w:rsid w:val="00742143"/>
    <w:rsid w:val="007422B0"/>
    <w:rsid w:val="00743855"/>
    <w:rsid w:val="00744259"/>
    <w:rsid w:val="00744415"/>
    <w:rsid w:val="007445E7"/>
    <w:rsid w:val="0074578C"/>
    <w:rsid w:val="00747361"/>
    <w:rsid w:val="00747B47"/>
    <w:rsid w:val="007502D0"/>
    <w:rsid w:val="00750AE2"/>
    <w:rsid w:val="00750C2C"/>
    <w:rsid w:val="007510D3"/>
    <w:rsid w:val="00751EAD"/>
    <w:rsid w:val="00753AD8"/>
    <w:rsid w:val="00756A5F"/>
    <w:rsid w:val="007575A4"/>
    <w:rsid w:val="00757C77"/>
    <w:rsid w:val="00760A97"/>
    <w:rsid w:val="00760B0B"/>
    <w:rsid w:val="00760C6D"/>
    <w:rsid w:val="00760C94"/>
    <w:rsid w:val="00760CA2"/>
    <w:rsid w:val="00761453"/>
    <w:rsid w:val="00761767"/>
    <w:rsid w:val="00763092"/>
    <w:rsid w:val="007643B2"/>
    <w:rsid w:val="00764964"/>
    <w:rsid w:val="00765031"/>
    <w:rsid w:val="00765105"/>
    <w:rsid w:val="0076723F"/>
    <w:rsid w:val="0077001B"/>
    <w:rsid w:val="0077145F"/>
    <w:rsid w:val="007714AF"/>
    <w:rsid w:val="0077176D"/>
    <w:rsid w:val="0077189D"/>
    <w:rsid w:val="00771CC6"/>
    <w:rsid w:val="0077237B"/>
    <w:rsid w:val="00772730"/>
    <w:rsid w:val="00772AAF"/>
    <w:rsid w:val="007732A9"/>
    <w:rsid w:val="007732B3"/>
    <w:rsid w:val="007737EB"/>
    <w:rsid w:val="00773C10"/>
    <w:rsid w:val="00774C72"/>
    <w:rsid w:val="00774F24"/>
    <w:rsid w:val="007761F8"/>
    <w:rsid w:val="00776284"/>
    <w:rsid w:val="00776669"/>
    <w:rsid w:val="007774C1"/>
    <w:rsid w:val="00777744"/>
    <w:rsid w:val="00777D75"/>
    <w:rsid w:val="00780321"/>
    <w:rsid w:val="00780757"/>
    <w:rsid w:val="00780C63"/>
    <w:rsid w:val="00780EA6"/>
    <w:rsid w:val="00781235"/>
    <w:rsid w:val="00781660"/>
    <w:rsid w:val="007843E3"/>
    <w:rsid w:val="00785E97"/>
    <w:rsid w:val="007860E1"/>
    <w:rsid w:val="007861A6"/>
    <w:rsid w:val="007877F2"/>
    <w:rsid w:val="0079042C"/>
    <w:rsid w:val="00790747"/>
    <w:rsid w:val="00790BA9"/>
    <w:rsid w:val="00791407"/>
    <w:rsid w:val="007917FE"/>
    <w:rsid w:val="00792E6A"/>
    <w:rsid w:val="007939C4"/>
    <w:rsid w:val="007943F6"/>
    <w:rsid w:val="00794CB8"/>
    <w:rsid w:val="00794D96"/>
    <w:rsid w:val="007957A6"/>
    <w:rsid w:val="00795EAD"/>
    <w:rsid w:val="007966DE"/>
    <w:rsid w:val="007971FE"/>
    <w:rsid w:val="00797375"/>
    <w:rsid w:val="00797783"/>
    <w:rsid w:val="00797EA2"/>
    <w:rsid w:val="007A0C71"/>
    <w:rsid w:val="007A175F"/>
    <w:rsid w:val="007A1D29"/>
    <w:rsid w:val="007A27FC"/>
    <w:rsid w:val="007A3838"/>
    <w:rsid w:val="007A5899"/>
    <w:rsid w:val="007A5B57"/>
    <w:rsid w:val="007A616F"/>
    <w:rsid w:val="007A72BD"/>
    <w:rsid w:val="007A75F3"/>
    <w:rsid w:val="007B05AC"/>
    <w:rsid w:val="007B2A06"/>
    <w:rsid w:val="007B30F4"/>
    <w:rsid w:val="007B3B18"/>
    <w:rsid w:val="007B4347"/>
    <w:rsid w:val="007B4C9D"/>
    <w:rsid w:val="007B60C6"/>
    <w:rsid w:val="007B6747"/>
    <w:rsid w:val="007B6B99"/>
    <w:rsid w:val="007B6C56"/>
    <w:rsid w:val="007C29F7"/>
    <w:rsid w:val="007C32FF"/>
    <w:rsid w:val="007C49A1"/>
    <w:rsid w:val="007C6312"/>
    <w:rsid w:val="007C63EF"/>
    <w:rsid w:val="007C6E5C"/>
    <w:rsid w:val="007D03D9"/>
    <w:rsid w:val="007D0A87"/>
    <w:rsid w:val="007D0BEE"/>
    <w:rsid w:val="007D1567"/>
    <w:rsid w:val="007D1878"/>
    <w:rsid w:val="007D2239"/>
    <w:rsid w:val="007D2B69"/>
    <w:rsid w:val="007D3C0C"/>
    <w:rsid w:val="007D56F4"/>
    <w:rsid w:val="007D5856"/>
    <w:rsid w:val="007D5875"/>
    <w:rsid w:val="007D6DF7"/>
    <w:rsid w:val="007D7447"/>
    <w:rsid w:val="007D7D81"/>
    <w:rsid w:val="007E041B"/>
    <w:rsid w:val="007E0489"/>
    <w:rsid w:val="007E0AA2"/>
    <w:rsid w:val="007E13FC"/>
    <w:rsid w:val="007E179D"/>
    <w:rsid w:val="007E1F9B"/>
    <w:rsid w:val="007E21C9"/>
    <w:rsid w:val="007E2B5E"/>
    <w:rsid w:val="007E30D6"/>
    <w:rsid w:val="007E48DD"/>
    <w:rsid w:val="007E5854"/>
    <w:rsid w:val="007E683A"/>
    <w:rsid w:val="007E6D16"/>
    <w:rsid w:val="007E7D89"/>
    <w:rsid w:val="007F05AC"/>
    <w:rsid w:val="007F076F"/>
    <w:rsid w:val="007F5C68"/>
    <w:rsid w:val="007F7F06"/>
    <w:rsid w:val="00800583"/>
    <w:rsid w:val="00800DF3"/>
    <w:rsid w:val="00801D62"/>
    <w:rsid w:val="008026B1"/>
    <w:rsid w:val="00804136"/>
    <w:rsid w:val="008048DC"/>
    <w:rsid w:val="00804F4F"/>
    <w:rsid w:val="008052CA"/>
    <w:rsid w:val="008053AA"/>
    <w:rsid w:val="0080613A"/>
    <w:rsid w:val="008071C0"/>
    <w:rsid w:val="00807331"/>
    <w:rsid w:val="008075D0"/>
    <w:rsid w:val="00807771"/>
    <w:rsid w:val="00810264"/>
    <w:rsid w:val="008126F8"/>
    <w:rsid w:val="00812C8F"/>
    <w:rsid w:val="00812D0D"/>
    <w:rsid w:val="008141D9"/>
    <w:rsid w:val="00815300"/>
    <w:rsid w:val="008158A5"/>
    <w:rsid w:val="0081653F"/>
    <w:rsid w:val="008167B4"/>
    <w:rsid w:val="00816821"/>
    <w:rsid w:val="00816ADC"/>
    <w:rsid w:val="00817427"/>
    <w:rsid w:val="00820023"/>
    <w:rsid w:val="008212E1"/>
    <w:rsid w:val="008217B8"/>
    <w:rsid w:val="00821837"/>
    <w:rsid w:val="00821BB3"/>
    <w:rsid w:val="00822551"/>
    <w:rsid w:val="00822A3F"/>
    <w:rsid w:val="00822D14"/>
    <w:rsid w:val="008231AF"/>
    <w:rsid w:val="00823478"/>
    <w:rsid w:val="0082350B"/>
    <w:rsid w:val="008237E4"/>
    <w:rsid w:val="00823B5E"/>
    <w:rsid w:val="00824422"/>
    <w:rsid w:val="008250BC"/>
    <w:rsid w:val="008258C5"/>
    <w:rsid w:val="0083229D"/>
    <w:rsid w:val="00832C70"/>
    <w:rsid w:val="00832ECA"/>
    <w:rsid w:val="0083375A"/>
    <w:rsid w:val="008341C5"/>
    <w:rsid w:val="008358AB"/>
    <w:rsid w:val="00836024"/>
    <w:rsid w:val="00836DA1"/>
    <w:rsid w:val="00837017"/>
    <w:rsid w:val="0083728A"/>
    <w:rsid w:val="0084091E"/>
    <w:rsid w:val="0084110D"/>
    <w:rsid w:val="00843D29"/>
    <w:rsid w:val="008463EB"/>
    <w:rsid w:val="00850C61"/>
    <w:rsid w:val="008519DF"/>
    <w:rsid w:val="008529C7"/>
    <w:rsid w:val="00853264"/>
    <w:rsid w:val="00854A47"/>
    <w:rsid w:val="00854C24"/>
    <w:rsid w:val="00855A26"/>
    <w:rsid w:val="00855BBF"/>
    <w:rsid w:val="00856926"/>
    <w:rsid w:val="0086077A"/>
    <w:rsid w:val="00860CB4"/>
    <w:rsid w:val="0086115A"/>
    <w:rsid w:val="008612DA"/>
    <w:rsid w:val="0086137F"/>
    <w:rsid w:val="008619B0"/>
    <w:rsid w:val="00862026"/>
    <w:rsid w:val="00862399"/>
    <w:rsid w:val="00864A2F"/>
    <w:rsid w:val="0086638C"/>
    <w:rsid w:val="008669AB"/>
    <w:rsid w:val="008703F4"/>
    <w:rsid w:val="00870FE3"/>
    <w:rsid w:val="008728F1"/>
    <w:rsid w:val="00872EA3"/>
    <w:rsid w:val="00873514"/>
    <w:rsid w:val="00874A09"/>
    <w:rsid w:val="00875A89"/>
    <w:rsid w:val="00875D0A"/>
    <w:rsid w:val="00876C88"/>
    <w:rsid w:val="00877B39"/>
    <w:rsid w:val="008803BC"/>
    <w:rsid w:val="00880F71"/>
    <w:rsid w:val="00882101"/>
    <w:rsid w:val="00883CC7"/>
    <w:rsid w:val="008845F7"/>
    <w:rsid w:val="00885731"/>
    <w:rsid w:val="00885BA7"/>
    <w:rsid w:val="008862B5"/>
    <w:rsid w:val="00891070"/>
    <w:rsid w:val="008911B8"/>
    <w:rsid w:val="00891487"/>
    <w:rsid w:val="00891577"/>
    <w:rsid w:val="008917ED"/>
    <w:rsid w:val="00891D53"/>
    <w:rsid w:val="00891EC6"/>
    <w:rsid w:val="00892A3B"/>
    <w:rsid w:val="00892ECE"/>
    <w:rsid w:val="00893303"/>
    <w:rsid w:val="00893B7F"/>
    <w:rsid w:val="00894673"/>
    <w:rsid w:val="00895336"/>
    <w:rsid w:val="00897F63"/>
    <w:rsid w:val="008A021E"/>
    <w:rsid w:val="008A03B4"/>
    <w:rsid w:val="008A075D"/>
    <w:rsid w:val="008A0F69"/>
    <w:rsid w:val="008A0FF8"/>
    <w:rsid w:val="008A1F11"/>
    <w:rsid w:val="008A2205"/>
    <w:rsid w:val="008A2F0B"/>
    <w:rsid w:val="008A3379"/>
    <w:rsid w:val="008A341D"/>
    <w:rsid w:val="008A35A6"/>
    <w:rsid w:val="008A36B9"/>
    <w:rsid w:val="008A3707"/>
    <w:rsid w:val="008A4158"/>
    <w:rsid w:val="008A549F"/>
    <w:rsid w:val="008A5562"/>
    <w:rsid w:val="008A5983"/>
    <w:rsid w:val="008A6DA6"/>
    <w:rsid w:val="008A7F85"/>
    <w:rsid w:val="008B2E74"/>
    <w:rsid w:val="008B334A"/>
    <w:rsid w:val="008B43F6"/>
    <w:rsid w:val="008B5C22"/>
    <w:rsid w:val="008B5D1E"/>
    <w:rsid w:val="008B6DD8"/>
    <w:rsid w:val="008C0855"/>
    <w:rsid w:val="008C0982"/>
    <w:rsid w:val="008C0AB4"/>
    <w:rsid w:val="008C150F"/>
    <w:rsid w:val="008C3697"/>
    <w:rsid w:val="008C4F3A"/>
    <w:rsid w:val="008C54C7"/>
    <w:rsid w:val="008C580F"/>
    <w:rsid w:val="008C6DE0"/>
    <w:rsid w:val="008C6F57"/>
    <w:rsid w:val="008C7301"/>
    <w:rsid w:val="008C763C"/>
    <w:rsid w:val="008C7859"/>
    <w:rsid w:val="008D1E28"/>
    <w:rsid w:val="008D21F3"/>
    <w:rsid w:val="008D22B8"/>
    <w:rsid w:val="008D2486"/>
    <w:rsid w:val="008D285A"/>
    <w:rsid w:val="008D316A"/>
    <w:rsid w:val="008D4DEC"/>
    <w:rsid w:val="008D5295"/>
    <w:rsid w:val="008D550C"/>
    <w:rsid w:val="008D6080"/>
    <w:rsid w:val="008D65D3"/>
    <w:rsid w:val="008D65FC"/>
    <w:rsid w:val="008D6E8F"/>
    <w:rsid w:val="008D705B"/>
    <w:rsid w:val="008D7129"/>
    <w:rsid w:val="008D74FE"/>
    <w:rsid w:val="008D7AB9"/>
    <w:rsid w:val="008D7BB3"/>
    <w:rsid w:val="008D7C58"/>
    <w:rsid w:val="008E0F08"/>
    <w:rsid w:val="008E0F45"/>
    <w:rsid w:val="008E11A7"/>
    <w:rsid w:val="008E1768"/>
    <w:rsid w:val="008E2713"/>
    <w:rsid w:val="008E297C"/>
    <w:rsid w:val="008E31DD"/>
    <w:rsid w:val="008E3A1B"/>
    <w:rsid w:val="008E4CBC"/>
    <w:rsid w:val="008E62AE"/>
    <w:rsid w:val="008E70D5"/>
    <w:rsid w:val="008E7B40"/>
    <w:rsid w:val="008F039B"/>
    <w:rsid w:val="008F083F"/>
    <w:rsid w:val="008F0F17"/>
    <w:rsid w:val="008F1F44"/>
    <w:rsid w:val="008F2227"/>
    <w:rsid w:val="008F25A5"/>
    <w:rsid w:val="008F3394"/>
    <w:rsid w:val="008F3722"/>
    <w:rsid w:val="008F43ED"/>
    <w:rsid w:val="008F50B3"/>
    <w:rsid w:val="008F513F"/>
    <w:rsid w:val="008F5432"/>
    <w:rsid w:val="008F56D0"/>
    <w:rsid w:val="009000EA"/>
    <w:rsid w:val="00900CCE"/>
    <w:rsid w:val="00901471"/>
    <w:rsid w:val="00901713"/>
    <w:rsid w:val="00901923"/>
    <w:rsid w:val="00902B50"/>
    <w:rsid w:val="00902D9E"/>
    <w:rsid w:val="009031FC"/>
    <w:rsid w:val="00903535"/>
    <w:rsid w:val="00903B01"/>
    <w:rsid w:val="009048DC"/>
    <w:rsid w:val="00904AC6"/>
    <w:rsid w:val="00904EF4"/>
    <w:rsid w:val="009052C1"/>
    <w:rsid w:val="00906F7A"/>
    <w:rsid w:val="0090762A"/>
    <w:rsid w:val="00910DF9"/>
    <w:rsid w:val="009110A8"/>
    <w:rsid w:val="009121BB"/>
    <w:rsid w:val="00912FE5"/>
    <w:rsid w:val="00914DED"/>
    <w:rsid w:val="00914EFF"/>
    <w:rsid w:val="0091591D"/>
    <w:rsid w:val="009159D4"/>
    <w:rsid w:val="00916341"/>
    <w:rsid w:val="00916D46"/>
    <w:rsid w:val="00920D80"/>
    <w:rsid w:val="00921078"/>
    <w:rsid w:val="00921CCA"/>
    <w:rsid w:val="0092322F"/>
    <w:rsid w:val="00923667"/>
    <w:rsid w:val="0092436E"/>
    <w:rsid w:val="00925441"/>
    <w:rsid w:val="009254E4"/>
    <w:rsid w:val="00925FC1"/>
    <w:rsid w:val="0092685C"/>
    <w:rsid w:val="00926976"/>
    <w:rsid w:val="00927922"/>
    <w:rsid w:val="009312E3"/>
    <w:rsid w:val="009324E0"/>
    <w:rsid w:val="009333ED"/>
    <w:rsid w:val="0093383F"/>
    <w:rsid w:val="009340D5"/>
    <w:rsid w:val="00940AFB"/>
    <w:rsid w:val="00941E9D"/>
    <w:rsid w:val="009426D8"/>
    <w:rsid w:val="00942F7C"/>
    <w:rsid w:val="009431C9"/>
    <w:rsid w:val="0094408C"/>
    <w:rsid w:val="009458E3"/>
    <w:rsid w:val="00946EA8"/>
    <w:rsid w:val="0094720B"/>
    <w:rsid w:val="00947420"/>
    <w:rsid w:val="0094773E"/>
    <w:rsid w:val="00947818"/>
    <w:rsid w:val="0094794A"/>
    <w:rsid w:val="009512B9"/>
    <w:rsid w:val="0095166E"/>
    <w:rsid w:val="0095229C"/>
    <w:rsid w:val="00952713"/>
    <w:rsid w:val="0095328D"/>
    <w:rsid w:val="009534D5"/>
    <w:rsid w:val="00953FD7"/>
    <w:rsid w:val="00955932"/>
    <w:rsid w:val="00956A65"/>
    <w:rsid w:val="00956DA2"/>
    <w:rsid w:val="00956ED9"/>
    <w:rsid w:val="00960A0D"/>
    <w:rsid w:val="00962153"/>
    <w:rsid w:val="00962394"/>
    <w:rsid w:val="009629B4"/>
    <w:rsid w:val="009637EE"/>
    <w:rsid w:val="0096520F"/>
    <w:rsid w:val="009655C4"/>
    <w:rsid w:val="00967AFB"/>
    <w:rsid w:val="00970BAA"/>
    <w:rsid w:val="00972288"/>
    <w:rsid w:val="009733CB"/>
    <w:rsid w:val="00973D92"/>
    <w:rsid w:val="009770F6"/>
    <w:rsid w:val="009778D4"/>
    <w:rsid w:val="00977E0A"/>
    <w:rsid w:val="00981D12"/>
    <w:rsid w:val="00982531"/>
    <w:rsid w:val="00982ABD"/>
    <w:rsid w:val="00983258"/>
    <w:rsid w:val="009832C9"/>
    <w:rsid w:val="0098332C"/>
    <w:rsid w:val="00983565"/>
    <w:rsid w:val="00983627"/>
    <w:rsid w:val="00983CCD"/>
    <w:rsid w:val="0098759E"/>
    <w:rsid w:val="00987772"/>
    <w:rsid w:val="00991FA5"/>
    <w:rsid w:val="0099233C"/>
    <w:rsid w:val="00992340"/>
    <w:rsid w:val="009923C7"/>
    <w:rsid w:val="00993342"/>
    <w:rsid w:val="00993459"/>
    <w:rsid w:val="00993774"/>
    <w:rsid w:val="009939A0"/>
    <w:rsid w:val="00993CEF"/>
    <w:rsid w:val="00993DD9"/>
    <w:rsid w:val="00995309"/>
    <w:rsid w:val="00995491"/>
    <w:rsid w:val="00997F86"/>
    <w:rsid w:val="009A0705"/>
    <w:rsid w:val="009A09A2"/>
    <w:rsid w:val="009A2EEB"/>
    <w:rsid w:val="009A4E2E"/>
    <w:rsid w:val="009A632C"/>
    <w:rsid w:val="009A7CDB"/>
    <w:rsid w:val="009B0AB0"/>
    <w:rsid w:val="009B10B8"/>
    <w:rsid w:val="009B133C"/>
    <w:rsid w:val="009B19A2"/>
    <w:rsid w:val="009B23CB"/>
    <w:rsid w:val="009B3D96"/>
    <w:rsid w:val="009B4982"/>
    <w:rsid w:val="009B50F0"/>
    <w:rsid w:val="009B59BC"/>
    <w:rsid w:val="009B5DDB"/>
    <w:rsid w:val="009B6A4B"/>
    <w:rsid w:val="009B6BFF"/>
    <w:rsid w:val="009B6DAC"/>
    <w:rsid w:val="009C0300"/>
    <w:rsid w:val="009C05F3"/>
    <w:rsid w:val="009C095B"/>
    <w:rsid w:val="009C0C4C"/>
    <w:rsid w:val="009C0DDB"/>
    <w:rsid w:val="009C0DE2"/>
    <w:rsid w:val="009C1C5D"/>
    <w:rsid w:val="009C30DC"/>
    <w:rsid w:val="009C377A"/>
    <w:rsid w:val="009C455C"/>
    <w:rsid w:val="009C48AC"/>
    <w:rsid w:val="009C5DBC"/>
    <w:rsid w:val="009D0E86"/>
    <w:rsid w:val="009D2041"/>
    <w:rsid w:val="009D32E8"/>
    <w:rsid w:val="009D3E0C"/>
    <w:rsid w:val="009D4660"/>
    <w:rsid w:val="009D5E4A"/>
    <w:rsid w:val="009D60AE"/>
    <w:rsid w:val="009D7730"/>
    <w:rsid w:val="009D7A9D"/>
    <w:rsid w:val="009E0D96"/>
    <w:rsid w:val="009E17D1"/>
    <w:rsid w:val="009E1A30"/>
    <w:rsid w:val="009E208F"/>
    <w:rsid w:val="009E29E4"/>
    <w:rsid w:val="009E3021"/>
    <w:rsid w:val="009E4C41"/>
    <w:rsid w:val="009E570E"/>
    <w:rsid w:val="009E69DB"/>
    <w:rsid w:val="009E72E9"/>
    <w:rsid w:val="009F1039"/>
    <w:rsid w:val="009F1163"/>
    <w:rsid w:val="009F248F"/>
    <w:rsid w:val="009F24CF"/>
    <w:rsid w:val="009F3756"/>
    <w:rsid w:val="009F3C7F"/>
    <w:rsid w:val="009F4A2F"/>
    <w:rsid w:val="009F6DC9"/>
    <w:rsid w:val="009F7A66"/>
    <w:rsid w:val="00A013FD"/>
    <w:rsid w:val="00A017A5"/>
    <w:rsid w:val="00A01ACF"/>
    <w:rsid w:val="00A01EF7"/>
    <w:rsid w:val="00A02347"/>
    <w:rsid w:val="00A033C3"/>
    <w:rsid w:val="00A03E5C"/>
    <w:rsid w:val="00A04726"/>
    <w:rsid w:val="00A048FE"/>
    <w:rsid w:val="00A04ADF"/>
    <w:rsid w:val="00A06CAC"/>
    <w:rsid w:val="00A0724E"/>
    <w:rsid w:val="00A0742F"/>
    <w:rsid w:val="00A07B61"/>
    <w:rsid w:val="00A10221"/>
    <w:rsid w:val="00A1027B"/>
    <w:rsid w:val="00A10B01"/>
    <w:rsid w:val="00A112C5"/>
    <w:rsid w:val="00A11317"/>
    <w:rsid w:val="00A11522"/>
    <w:rsid w:val="00A116F7"/>
    <w:rsid w:val="00A11DD0"/>
    <w:rsid w:val="00A12B57"/>
    <w:rsid w:val="00A134F6"/>
    <w:rsid w:val="00A135B8"/>
    <w:rsid w:val="00A1370A"/>
    <w:rsid w:val="00A140B1"/>
    <w:rsid w:val="00A14420"/>
    <w:rsid w:val="00A15297"/>
    <w:rsid w:val="00A167D1"/>
    <w:rsid w:val="00A16D2E"/>
    <w:rsid w:val="00A17EB9"/>
    <w:rsid w:val="00A17FF7"/>
    <w:rsid w:val="00A203A4"/>
    <w:rsid w:val="00A20E31"/>
    <w:rsid w:val="00A22338"/>
    <w:rsid w:val="00A234BE"/>
    <w:rsid w:val="00A246EF"/>
    <w:rsid w:val="00A272F2"/>
    <w:rsid w:val="00A27B46"/>
    <w:rsid w:val="00A3094B"/>
    <w:rsid w:val="00A30E3E"/>
    <w:rsid w:val="00A30F18"/>
    <w:rsid w:val="00A31447"/>
    <w:rsid w:val="00A31A29"/>
    <w:rsid w:val="00A323FB"/>
    <w:rsid w:val="00A32532"/>
    <w:rsid w:val="00A32DDE"/>
    <w:rsid w:val="00A338F1"/>
    <w:rsid w:val="00A344CF"/>
    <w:rsid w:val="00A347CB"/>
    <w:rsid w:val="00A351BD"/>
    <w:rsid w:val="00A3559B"/>
    <w:rsid w:val="00A36105"/>
    <w:rsid w:val="00A36E28"/>
    <w:rsid w:val="00A44B18"/>
    <w:rsid w:val="00A4615F"/>
    <w:rsid w:val="00A461C8"/>
    <w:rsid w:val="00A46FA1"/>
    <w:rsid w:val="00A470A6"/>
    <w:rsid w:val="00A4735A"/>
    <w:rsid w:val="00A50C44"/>
    <w:rsid w:val="00A515C0"/>
    <w:rsid w:val="00A51C6E"/>
    <w:rsid w:val="00A52171"/>
    <w:rsid w:val="00A52C59"/>
    <w:rsid w:val="00A542ED"/>
    <w:rsid w:val="00A54BF2"/>
    <w:rsid w:val="00A55007"/>
    <w:rsid w:val="00A55EEE"/>
    <w:rsid w:val="00A6014E"/>
    <w:rsid w:val="00A6047D"/>
    <w:rsid w:val="00A62C57"/>
    <w:rsid w:val="00A638D2"/>
    <w:rsid w:val="00A656B4"/>
    <w:rsid w:val="00A670E3"/>
    <w:rsid w:val="00A67850"/>
    <w:rsid w:val="00A67D26"/>
    <w:rsid w:val="00A703CF"/>
    <w:rsid w:val="00A70B90"/>
    <w:rsid w:val="00A70B9F"/>
    <w:rsid w:val="00A70E78"/>
    <w:rsid w:val="00A719CE"/>
    <w:rsid w:val="00A71D39"/>
    <w:rsid w:val="00A7229B"/>
    <w:rsid w:val="00A7259A"/>
    <w:rsid w:val="00A73275"/>
    <w:rsid w:val="00A73FCB"/>
    <w:rsid w:val="00A7551A"/>
    <w:rsid w:val="00A76EB9"/>
    <w:rsid w:val="00A77520"/>
    <w:rsid w:val="00A77646"/>
    <w:rsid w:val="00A8015C"/>
    <w:rsid w:val="00A81710"/>
    <w:rsid w:val="00A825DB"/>
    <w:rsid w:val="00A82D99"/>
    <w:rsid w:val="00A82DF5"/>
    <w:rsid w:val="00A83473"/>
    <w:rsid w:val="00A8373B"/>
    <w:rsid w:val="00A837C7"/>
    <w:rsid w:val="00A86B4F"/>
    <w:rsid w:val="00A90729"/>
    <w:rsid w:val="00A915A7"/>
    <w:rsid w:val="00A91AE3"/>
    <w:rsid w:val="00A92268"/>
    <w:rsid w:val="00A92AE8"/>
    <w:rsid w:val="00A932D4"/>
    <w:rsid w:val="00A94AB1"/>
    <w:rsid w:val="00A96C39"/>
    <w:rsid w:val="00A96E70"/>
    <w:rsid w:val="00A97531"/>
    <w:rsid w:val="00A9771C"/>
    <w:rsid w:val="00A97E32"/>
    <w:rsid w:val="00AA0014"/>
    <w:rsid w:val="00AA0274"/>
    <w:rsid w:val="00AA082E"/>
    <w:rsid w:val="00AA0DF1"/>
    <w:rsid w:val="00AA201F"/>
    <w:rsid w:val="00AA21AC"/>
    <w:rsid w:val="00AA43FA"/>
    <w:rsid w:val="00AA463B"/>
    <w:rsid w:val="00AA4AF2"/>
    <w:rsid w:val="00AA4BF9"/>
    <w:rsid w:val="00AA584B"/>
    <w:rsid w:val="00AA5900"/>
    <w:rsid w:val="00AA663D"/>
    <w:rsid w:val="00AA6C5C"/>
    <w:rsid w:val="00AA6F62"/>
    <w:rsid w:val="00AA70EA"/>
    <w:rsid w:val="00AB0351"/>
    <w:rsid w:val="00AB121C"/>
    <w:rsid w:val="00AB12A3"/>
    <w:rsid w:val="00AB1C28"/>
    <w:rsid w:val="00AB2A6F"/>
    <w:rsid w:val="00AB2B41"/>
    <w:rsid w:val="00AB2CC5"/>
    <w:rsid w:val="00AB3454"/>
    <w:rsid w:val="00AB385E"/>
    <w:rsid w:val="00AB4158"/>
    <w:rsid w:val="00AB6273"/>
    <w:rsid w:val="00AB6F49"/>
    <w:rsid w:val="00AB7B74"/>
    <w:rsid w:val="00AC02AF"/>
    <w:rsid w:val="00AC0ACD"/>
    <w:rsid w:val="00AC1503"/>
    <w:rsid w:val="00AC338F"/>
    <w:rsid w:val="00AC3870"/>
    <w:rsid w:val="00AC3FDC"/>
    <w:rsid w:val="00AC4251"/>
    <w:rsid w:val="00AC42B8"/>
    <w:rsid w:val="00AC59CF"/>
    <w:rsid w:val="00AC6749"/>
    <w:rsid w:val="00AC71F6"/>
    <w:rsid w:val="00AC765B"/>
    <w:rsid w:val="00AD0073"/>
    <w:rsid w:val="00AD0F5F"/>
    <w:rsid w:val="00AD0FE7"/>
    <w:rsid w:val="00AD1F7D"/>
    <w:rsid w:val="00AD2668"/>
    <w:rsid w:val="00AD54F4"/>
    <w:rsid w:val="00AD5723"/>
    <w:rsid w:val="00AD65DA"/>
    <w:rsid w:val="00AD6A5B"/>
    <w:rsid w:val="00AD7FED"/>
    <w:rsid w:val="00AE1E67"/>
    <w:rsid w:val="00AE3403"/>
    <w:rsid w:val="00AE3AC4"/>
    <w:rsid w:val="00AE4418"/>
    <w:rsid w:val="00AE4500"/>
    <w:rsid w:val="00AE4890"/>
    <w:rsid w:val="00AE6583"/>
    <w:rsid w:val="00AE7176"/>
    <w:rsid w:val="00AE79A7"/>
    <w:rsid w:val="00AE7A5C"/>
    <w:rsid w:val="00AF0049"/>
    <w:rsid w:val="00AF01B5"/>
    <w:rsid w:val="00AF1768"/>
    <w:rsid w:val="00AF2033"/>
    <w:rsid w:val="00AF212C"/>
    <w:rsid w:val="00AF330F"/>
    <w:rsid w:val="00AF400F"/>
    <w:rsid w:val="00AF6183"/>
    <w:rsid w:val="00AF7CD2"/>
    <w:rsid w:val="00B0031C"/>
    <w:rsid w:val="00B00363"/>
    <w:rsid w:val="00B004F5"/>
    <w:rsid w:val="00B00854"/>
    <w:rsid w:val="00B00AB3"/>
    <w:rsid w:val="00B0113F"/>
    <w:rsid w:val="00B01574"/>
    <w:rsid w:val="00B0174F"/>
    <w:rsid w:val="00B026F9"/>
    <w:rsid w:val="00B02706"/>
    <w:rsid w:val="00B0360F"/>
    <w:rsid w:val="00B038DD"/>
    <w:rsid w:val="00B03958"/>
    <w:rsid w:val="00B04BE4"/>
    <w:rsid w:val="00B04F9B"/>
    <w:rsid w:val="00B051E5"/>
    <w:rsid w:val="00B06773"/>
    <w:rsid w:val="00B1099B"/>
    <w:rsid w:val="00B10BC3"/>
    <w:rsid w:val="00B11719"/>
    <w:rsid w:val="00B11A7D"/>
    <w:rsid w:val="00B124EE"/>
    <w:rsid w:val="00B131B9"/>
    <w:rsid w:val="00B136F7"/>
    <w:rsid w:val="00B14BDB"/>
    <w:rsid w:val="00B14BDD"/>
    <w:rsid w:val="00B14D43"/>
    <w:rsid w:val="00B1561D"/>
    <w:rsid w:val="00B15824"/>
    <w:rsid w:val="00B16AB9"/>
    <w:rsid w:val="00B16D1E"/>
    <w:rsid w:val="00B17874"/>
    <w:rsid w:val="00B17F79"/>
    <w:rsid w:val="00B2044A"/>
    <w:rsid w:val="00B2088C"/>
    <w:rsid w:val="00B20A6F"/>
    <w:rsid w:val="00B214FF"/>
    <w:rsid w:val="00B218CD"/>
    <w:rsid w:val="00B21AED"/>
    <w:rsid w:val="00B2232A"/>
    <w:rsid w:val="00B22786"/>
    <w:rsid w:val="00B22AF1"/>
    <w:rsid w:val="00B22E11"/>
    <w:rsid w:val="00B230B7"/>
    <w:rsid w:val="00B24492"/>
    <w:rsid w:val="00B248E0"/>
    <w:rsid w:val="00B24C67"/>
    <w:rsid w:val="00B254D9"/>
    <w:rsid w:val="00B265CF"/>
    <w:rsid w:val="00B26E9E"/>
    <w:rsid w:val="00B27526"/>
    <w:rsid w:val="00B300B7"/>
    <w:rsid w:val="00B30D94"/>
    <w:rsid w:val="00B3138C"/>
    <w:rsid w:val="00B31B75"/>
    <w:rsid w:val="00B33322"/>
    <w:rsid w:val="00B33C19"/>
    <w:rsid w:val="00B33FE8"/>
    <w:rsid w:val="00B3440E"/>
    <w:rsid w:val="00B34AD3"/>
    <w:rsid w:val="00B34CC4"/>
    <w:rsid w:val="00B35B10"/>
    <w:rsid w:val="00B36111"/>
    <w:rsid w:val="00B367D3"/>
    <w:rsid w:val="00B37EAE"/>
    <w:rsid w:val="00B40D50"/>
    <w:rsid w:val="00B43A1D"/>
    <w:rsid w:val="00B4449F"/>
    <w:rsid w:val="00B44A80"/>
    <w:rsid w:val="00B4532F"/>
    <w:rsid w:val="00B462D6"/>
    <w:rsid w:val="00B4775F"/>
    <w:rsid w:val="00B4793A"/>
    <w:rsid w:val="00B508F6"/>
    <w:rsid w:val="00B51CDD"/>
    <w:rsid w:val="00B53387"/>
    <w:rsid w:val="00B53D49"/>
    <w:rsid w:val="00B54AA6"/>
    <w:rsid w:val="00B556EC"/>
    <w:rsid w:val="00B56C6E"/>
    <w:rsid w:val="00B56C97"/>
    <w:rsid w:val="00B570CE"/>
    <w:rsid w:val="00B571E4"/>
    <w:rsid w:val="00B60B95"/>
    <w:rsid w:val="00B60B9C"/>
    <w:rsid w:val="00B60EE0"/>
    <w:rsid w:val="00B61FD0"/>
    <w:rsid w:val="00B632D1"/>
    <w:rsid w:val="00B6493C"/>
    <w:rsid w:val="00B64D36"/>
    <w:rsid w:val="00B651E6"/>
    <w:rsid w:val="00B65991"/>
    <w:rsid w:val="00B6633F"/>
    <w:rsid w:val="00B66D60"/>
    <w:rsid w:val="00B71C59"/>
    <w:rsid w:val="00B720BF"/>
    <w:rsid w:val="00B73AA1"/>
    <w:rsid w:val="00B73BBD"/>
    <w:rsid w:val="00B75981"/>
    <w:rsid w:val="00B75B5D"/>
    <w:rsid w:val="00B75FE5"/>
    <w:rsid w:val="00B7694C"/>
    <w:rsid w:val="00B769E6"/>
    <w:rsid w:val="00B76ABD"/>
    <w:rsid w:val="00B76FC7"/>
    <w:rsid w:val="00B77FB0"/>
    <w:rsid w:val="00B807C0"/>
    <w:rsid w:val="00B814DF"/>
    <w:rsid w:val="00B8172F"/>
    <w:rsid w:val="00B8194F"/>
    <w:rsid w:val="00B8235E"/>
    <w:rsid w:val="00B8502C"/>
    <w:rsid w:val="00B85068"/>
    <w:rsid w:val="00B8608B"/>
    <w:rsid w:val="00B878E9"/>
    <w:rsid w:val="00B903BD"/>
    <w:rsid w:val="00B91B44"/>
    <w:rsid w:val="00B920C9"/>
    <w:rsid w:val="00B92175"/>
    <w:rsid w:val="00B92BFD"/>
    <w:rsid w:val="00B92D99"/>
    <w:rsid w:val="00B92EC9"/>
    <w:rsid w:val="00B94850"/>
    <w:rsid w:val="00B9504D"/>
    <w:rsid w:val="00B95773"/>
    <w:rsid w:val="00B95995"/>
    <w:rsid w:val="00B95BC9"/>
    <w:rsid w:val="00B96219"/>
    <w:rsid w:val="00B96228"/>
    <w:rsid w:val="00B96DCC"/>
    <w:rsid w:val="00B97554"/>
    <w:rsid w:val="00BA09E9"/>
    <w:rsid w:val="00BA0A07"/>
    <w:rsid w:val="00BA1EB2"/>
    <w:rsid w:val="00BA2635"/>
    <w:rsid w:val="00BA27AD"/>
    <w:rsid w:val="00BA2A31"/>
    <w:rsid w:val="00BA2AA4"/>
    <w:rsid w:val="00BA3B19"/>
    <w:rsid w:val="00BA4B86"/>
    <w:rsid w:val="00BA604F"/>
    <w:rsid w:val="00BA6D40"/>
    <w:rsid w:val="00BA7335"/>
    <w:rsid w:val="00BA7A18"/>
    <w:rsid w:val="00BA7C05"/>
    <w:rsid w:val="00BB0184"/>
    <w:rsid w:val="00BB0AEE"/>
    <w:rsid w:val="00BB0CD2"/>
    <w:rsid w:val="00BB16AC"/>
    <w:rsid w:val="00BB2147"/>
    <w:rsid w:val="00BB2DAE"/>
    <w:rsid w:val="00BB4690"/>
    <w:rsid w:val="00BB4D8C"/>
    <w:rsid w:val="00BB56F3"/>
    <w:rsid w:val="00BB69C6"/>
    <w:rsid w:val="00BB6D07"/>
    <w:rsid w:val="00BC043F"/>
    <w:rsid w:val="00BC063B"/>
    <w:rsid w:val="00BC06FF"/>
    <w:rsid w:val="00BC1A00"/>
    <w:rsid w:val="00BC2344"/>
    <w:rsid w:val="00BC30DB"/>
    <w:rsid w:val="00BC4FFB"/>
    <w:rsid w:val="00BC5B41"/>
    <w:rsid w:val="00BC5E8F"/>
    <w:rsid w:val="00BC64EE"/>
    <w:rsid w:val="00BC6CA2"/>
    <w:rsid w:val="00BD179E"/>
    <w:rsid w:val="00BD19F5"/>
    <w:rsid w:val="00BD1C71"/>
    <w:rsid w:val="00BD1F4E"/>
    <w:rsid w:val="00BD2CAB"/>
    <w:rsid w:val="00BD2E69"/>
    <w:rsid w:val="00BD4499"/>
    <w:rsid w:val="00BD4BEF"/>
    <w:rsid w:val="00BD4BF9"/>
    <w:rsid w:val="00BD4D21"/>
    <w:rsid w:val="00BD4E04"/>
    <w:rsid w:val="00BD55C2"/>
    <w:rsid w:val="00BD735D"/>
    <w:rsid w:val="00BD77C7"/>
    <w:rsid w:val="00BE2510"/>
    <w:rsid w:val="00BE267E"/>
    <w:rsid w:val="00BE36AF"/>
    <w:rsid w:val="00BE6337"/>
    <w:rsid w:val="00BE7B46"/>
    <w:rsid w:val="00BE7F4A"/>
    <w:rsid w:val="00BE7F79"/>
    <w:rsid w:val="00BF01C1"/>
    <w:rsid w:val="00BF26A2"/>
    <w:rsid w:val="00BF2D15"/>
    <w:rsid w:val="00BF36DD"/>
    <w:rsid w:val="00BF3F58"/>
    <w:rsid w:val="00BF42D2"/>
    <w:rsid w:val="00BF5566"/>
    <w:rsid w:val="00BF55D6"/>
    <w:rsid w:val="00BF58AC"/>
    <w:rsid w:val="00BF5CB5"/>
    <w:rsid w:val="00BF5CEA"/>
    <w:rsid w:val="00BF7169"/>
    <w:rsid w:val="00C002ED"/>
    <w:rsid w:val="00C002FB"/>
    <w:rsid w:val="00C025A0"/>
    <w:rsid w:val="00C044A9"/>
    <w:rsid w:val="00C04670"/>
    <w:rsid w:val="00C049BE"/>
    <w:rsid w:val="00C05384"/>
    <w:rsid w:val="00C0563D"/>
    <w:rsid w:val="00C0666C"/>
    <w:rsid w:val="00C06D31"/>
    <w:rsid w:val="00C10175"/>
    <w:rsid w:val="00C1023D"/>
    <w:rsid w:val="00C11581"/>
    <w:rsid w:val="00C1198A"/>
    <w:rsid w:val="00C120FC"/>
    <w:rsid w:val="00C127CC"/>
    <w:rsid w:val="00C12DC3"/>
    <w:rsid w:val="00C14517"/>
    <w:rsid w:val="00C14548"/>
    <w:rsid w:val="00C159E1"/>
    <w:rsid w:val="00C161A7"/>
    <w:rsid w:val="00C177C6"/>
    <w:rsid w:val="00C20AAA"/>
    <w:rsid w:val="00C212D8"/>
    <w:rsid w:val="00C21EEF"/>
    <w:rsid w:val="00C2255A"/>
    <w:rsid w:val="00C22711"/>
    <w:rsid w:val="00C227F6"/>
    <w:rsid w:val="00C24696"/>
    <w:rsid w:val="00C24C86"/>
    <w:rsid w:val="00C25919"/>
    <w:rsid w:val="00C26C3D"/>
    <w:rsid w:val="00C276C0"/>
    <w:rsid w:val="00C27EB4"/>
    <w:rsid w:val="00C3098B"/>
    <w:rsid w:val="00C30B2C"/>
    <w:rsid w:val="00C311C0"/>
    <w:rsid w:val="00C31B54"/>
    <w:rsid w:val="00C31F20"/>
    <w:rsid w:val="00C3366B"/>
    <w:rsid w:val="00C33D27"/>
    <w:rsid w:val="00C33DD0"/>
    <w:rsid w:val="00C33E99"/>
    <w:rsid w:val="00C33EE3"/>
    <w:rsid w:val="00C34B59"/>
    <w:rsid w:val="00C36202"/>
    <w:rsid w:val="00C36C8A"/>
    <w:rsid w:val="00C36EE1"/>
    <w:rsid w:val="00C373D9"/>
    <w:rsid w:val="00C37A7E"/>
    <w:rsid w:val="00C37AE6"/>
    <w:rsid w:val="00C40AA2"/>
    <w:rsid w:val="00C413F9"/>
    <w:rsid w:val="00C4164E"/>
    <w:rsid w:val="00C416F4"/>
    <w:rsid w:val="00C416F6"/>
    <w:rsid w:val="00C42598"/>
    <w:rsid w:val="00C42BC8"/>
    <w:rsid w:val="00C430BF"/>
    <w:rsid w:val="00C439E7"/>
    <w:rsid w:val="00C439F5"/>
    <w:rsid w:val="00C4403D"/>
    <w:rsid w:val="00C44C21"/>
    <w:rsid w:val="00C44CAE"/>
    <w:rsid w:val="00C4530B"/>
    <w:rsid w:val="00C45765"/>
    <w:rsid w:val="00C45ABE"/>
    <w:rsid w:val="00C45FF8"/>
    <w:rsid w:val="00C46E76"/>
    <w:rsid w:val="00C470A6"/>
    <w:rsid w:val="00C470E6"/>
    <w:rsid w:val="00C50687"/>
    <w:rsid w:val="00C50D81"/>
    <w:rsid w:val="00C53B1F"/>
    <w:rsid w:val="00C541A2"/>
    <w:rsid w:val="00C542AB"/>
    <w:rsid w:val="00C556E7"/>
    <w:rsid w:val="00C55884"/>
    <w:rsid w:val="00C567A6"/>
    <w:rsid w:val="00C570A7"/>
    <w:rsid w:val="00C57513"/>
    <w:rsid w:val="00C57DE4"/>
    <w:rsid w:val="00C605A8"/>
    <w:rsid w:val="00C6082B"/>
    <w:rsid w:val="00C609E9"/>
    <w:rsid w:val="00C61B07"/>
    <w:rsid w:val="00C62777"/>
    <w:rsid w:val="00C63972"/>
    <w:rsid w:val="00C6505F"/>
    <w:rsid w:val="00C65298"/>
    <w:rsid w:val="00C67386"/>
    <w:rsid w:val="00C674FC"/>
    <w:rsid w:val="00C6779E"/>
    <w:rsid w:val="00C67DD5"/>
    <w:rsid w:val="00C710FD"/>
    <w:rsid w:val="00C7171B"/>
    <w:rsid w:val="00C7188A"/>
    <w:rsid w:val="00C720F0"/>
    <w:rsid w:val="00C724A4"/>
    <w:rsid w:val="00C72E5D"/>
    <w:rsid w:val="00C72E63"/>
    <w:rsid w:val="00C73FE5"/>
    <w:rsid w:val="00C74854"/>
    <w:rsid w:val="00C7492F"/>
    <w:rsid w:val="00C74F7D"/>
    <w:rsid w:val="00C7574C"/>
    <w:rsid w:val="00C766F8"/>
    <w:rsid w:val="00C77202"/>
    <w:rsid w:val="00C77889"/>
    <w:rsid w:val="00C80D10"/>
    <w:rsid w:val="00C80F94"/>
    <w:rsid w:val="00C81072"/>
    <w:rsid w:val="00C814AD"/>
    <w:rsid w:val="00C820B6"/>
    <w:rsid w:val="00C82C3D"/>
    <w:rsid w:val="00C830D6"/>
    <w:rsid w:val="00C839CE"/>
    <w:rsid w:val="00C847D7"/>
    <w:rsid w:val="00C86CB8"/>
    <w:rsid w:val="00C86F81"/>
    <w:rsid w:val="00C87716"/>
    <w:rsid w:val="00C9056B"/>
    <w:rsid w:val="00C915A1"/>
    <w:rsid w:val="00C94385"/>
    <w:rsid w:val="00C945D7"/>
    <w:rsid w:val="00C95DAA"/>
    <w:rsid w:val="00C961F8"/>
    <w:rsid w:val="00C96D69"/>
    <w:rsid w:val="00CA1B11"/>
    <w:rsid w:val="00CA1B35"/>
    <w:rsid w:val="00CA2550"/>
    <w:rsid w:val="00CA2AFD"/>
    <w:rsid w:val="00CA38E6"/>
    <w:rsid w:val="00CA3923"/>
    <w:rsid w:val="00CA535C"/>
    <w:rsid w:val="00CA554D"/>
    <w:rsid w:val="00CA5E92"/>
    <w:rsid w:val="00CA5F3A"/>
    <w:rsid w:val="00CA75BF"/>
    <w:rsid w:val="00CA77A3"/>
    <w:rsid w:val="00CB0C2E"/>
    <w:rsid w:val="00CB2DE1"/>
    <w:rsid w:val="00CB3813"/>
    <w:rsid w:val="00CB475F"/>
    <w:rsid w:val="00CB5338"/>
    <w:rsid w:val="00CB6130"/>
    <w:rsid w:val="00CB6366"/>
    <w:rsid w:val="00CB66F7"/>
    <w:rsid w:val="00CB67D1"/>
    <w:rsid w:val="00CB6A4B"/>
    <w:rsid w:val="00CB6DBF"/>
    <w:rsid w:val="00CB7E0E"/>
    <w:rsid w:val="00CC0189"/>
    <w:rsid w:val="00CC094A"/>
    <w:rsid w:val="00CC0B7B"/>
    <w:rsid w:val="00CC0C4B"/>
    <w:rsid w:val="00CC0D85"/>
    <w:rsid w:val="00CC1B32"/>
    <w:rsid w:val="00CC1E60"/>
    <w:rsid w:val="00CC24A5"/>
    <w:rsid w:val="00CC30E1"/>
    <w:rsid w:val="00CC358F"/>
    <w:rsid w:val="00CC3607"/>
    <w:rsid w:val="00CC3C52"/>
    <w:rsid w:val="00CC3F00"/>
    <w:rsid w:val="00CC4AD5"/>
    <w:rsid w:val="00CC4AF2"/>
    <w:rsid w:val="00CC712E"/>
    <w:rsid w:val="00CD0B6F"/>
    <w:rsid w:val="00CD0F82"/>
    <w:rsid w:val="00CD1192"/>
    <w:rsid w:val="00CD4785"/>
    <w:rsid w:val="00CD66A7"/>
    <w:rsid w:val="00CD7C0C"/>
    <w:rsid w:val="00CE0520"/>
    <w:rsid w:val="00CE0C7C"/>
    <w:rsid w:val="00CE0DA7"/>
    <w:rsid w:val="00CE107A"/>
    <w:rsid w:val="00CE1257"/>
    <w:rsid w:val="00CE16E6"/>
    <w:rsid w:val="00CE19B1"/>
    <w:rsid w:val="00CE353D"/>
    <w:rsid w:val="00CE360F"/>
    <w:rsid w:val="00CE3908"/>
    <w:rsid w:val="00CE43E2"/>
    <w:rsid w:val="00CE465F"/>
    <w:rsid w:val="00CE47F1"/>
    <w:rsid w:val="00CE5776"/>
    <w:rsid w:val="00CE5856"/>
    <w:rsid w:val="00CE5CC5"/>
    <w:rsid w:val="00CE5E03"/>
    <w:rsid w:val="00CE5E16"/>
    <w:rsid w:val="00CE6C74"/>
    <w:rsid w:val="00CE71E1"/>
    <w:rsid w:val="00CF006C"/>
    <w:rsid w:val="00CF10B7"/>
    <w:rsid w:val="00CF1A62"/>
    <w:rsid w:val="00CF2045"/>
    <w:rsid w:val="00CF2FA6"/>
    <w:rsid w:val="00CF3593"/>
    <w:rsid w:val="00CF5286"/>
    <w:rsid w:val="00CF59F1"/>
    <w:rsid w:val="00CF72A6"/>
    <w:rsid w:val="00CF7683"/>
    <w:rsid w:val="00D00479"/>
    <w:rsid w:val="00D02AF0"/>
    <w:rsid w:val="00D02E60"/>
    <w:rsid w:val="00D02E67"/>
    <w:rsid w:val="00D0359F"/>
    <w:rsid w:val="00D03BCA"/>
    <w:rsid w:val="00D03BFE"/>
    <w:rsid w:val="00D043C4"/>
    <w:rsid w:val="00D049BE"/>
    <w:rsid w:val="00D052F1"/>
    <w:rsid w:val="00D05B11"/>
    <w:rsid w:val="00D06138"/>
    <w:rsid w:val="00D062A2"/>
    <w:rsid w:val="00D10489"/>
    <w:rsid w:val="00D1063D"/>
    <w:rsid w:val="00D10A2D"/>
    <w:rsid w:val="00D10D44"/>
    <w:rsid w:val="00D11175"/>
    <w:rsid w:val="00D113FF"/>
    <w:rsid w:val="00D117DA"/>
    <w:rsid w:val="00D125DB"/>
    <w:rsid w:val="00D1340E"/>
    <w:rsid w:val="00D13C58"/>
    <w:rsid w:val="00D13E00"/>
    <w:rsid w:val="00D1448A"/>
    <w:rsid w:val="00D15350"/>
    <w:rsid w:val="00D1578A"/>
    <w:rsid w:val="00D16608"/>
    <w:rsid w:val="00D16EE2"/>
    <w:rsid w:val="00D17B19"/>
    <w:rsid w:val="00D2110C"/>
    <w:rsid w:val="00D218C0"/>
    <w:rsid w:val="00D221AD"/>
    <w:rsid w:val="00D228A9"/>
    <w:rsid w:val="00D2296D"/>
    <w:rsid w:val="00D229DA"/>
    <w:rsid w:val="00D25019"/>
    <w:rsid w:val="00D261AA"/>
    <w:rsid w:val="00D2661A"/>
    <w:rsid w:val="00D26624"/>
    <w:rsid w:val="00D268DE"/>
    <w:rsid w:val="00D2704A"/>
    <w:rsid w:val="00D306A9"/>
    <w:rsid w:val="00D313F8"/>
    <w:rsid w:val="00D325BF"/>
    <w:rsid w:val="00D327A4"/>
    <w:rsid w:val="00D33329"/>
    <w:rsid w:val="00D33D90"/>
    <w:rsid w:val="00D34444"/>
    <w:rsid w:val="00D35D7E"/>
    <w:rsid w:val="00D3602B"/>
    <w:rsid w:val="00D36124"/>
    <w:rsid w:val="00D365B5"/>
    <w:rsid w:val="00D40992"/>
    <w:rsid w:val="00D40CAE"/>
    <w:rsid w:val="00D40F19"/>
    <w:rsid w:val="00D44022"/>
    <w:rsid w:val="00D4549E"/>
    <w:rsid w:val="00D45603"/>
    <w:rsid w:val="00D50EC6"/>
    <w:rsid w:val="00D51098"/>
    <w:rsid w:val="00D51122"/>
    <w:rsid w:val="00D51192"/>
    <w:rsid w:val="00D51673"/>
    <w:rsid w:val="00D53B2C"/>
    <w:rsid w:val="00D53B76"/>
    <w:rsid w:val="00D5535A"/>
    <w:rsid w:val="00D55A0E"/>
    <w:rsid w:val="00D5605A"/>
    <w:rsid w:val="00D56264"/>
    <w:rsid w:val="00D56A9F"/>
    <w:rsid w:val="00D570BB"/>
    <w:rsid w:val="00D57B18"/>
    <w:rsid w:val="00D57E13"/>
    <w:rsid w:val="00D6007A"/>
    <w:rsid w:val="00D61655"/>
    <w:rsid w:val="00D6171A"/>
    <w:rsid w:val="00D61B5E"/>
    <w:rsid w:val="00D63949"/>
    <w:rsid w:val="00D65101"/>
    <w:rsid w:val="00D66D47"/>
    <w:rsid w:val="00D700EB"/>
    <w:rsid w:val="00D713B0"/>
    <w:rsid w:val="00D72417"/>
    <w:rsid w:val="00D72A20"/>
    <w:rsid w:val="00D72E05"/>
    <w:rsid w:val="00D7349C"/>
    <w:rsid w:val="00D73BEB"/>
    <w:rsid w:val="00D74FBF"/>
    <w:rsid w:val="00D75582"/>
    <w:rsid w:val="00D75AA3"/>
    <w:rsid w:val="00D76398"/>
    <w:rsid w:val="00D779A1"/>
    <w:rsid w:val="00D77BEA"/>
    <w:rsid w:val="00D77F7E"/>
    <w:rsid w:val="00D8031B"/>
    <w:rsid w:val="00D80B35"/>
    <w:rsid w:val="00D81622"/>
    <w:rsid w:val="00D81EA2"/>
    <w:rsid w:val="00D83B24"/>
    <w:rsid w:val="00D85B8F"/>
    <w:rsid w:val="00D86069"/>
    <w:rsid w:val="00D86638"/>
    <w:rsid w:val="00D86CCC"/>
    <w:rsid w:val="00D87549"/>
    <w:rsid w:val="00D9216E"/>
    <w:rsid w:val="00D92FEA"/>
    <w:rsid w:val="00D9305A"/>
    <w:rsid w:val="00D939BA"/>
    <w:rsid w:val="00D95543"/>
    <w:rsid w:val="00D95D59"/>
    <w:rsid w:val="00D962A3"/>
    <w:rsid w:val="00D9644D"/>
    <w:rsid w:val="00D96555"/>
    <w:rsid w:val="00D97CF3"/>
    <w:rsid w:val="00D97F5D"/>
    <w:rsid w:val="00DA012D"/>
    <w:rsid w:val="00DA39A9"/>
    <w:rsid w:val="00DA42DD"/>
    <w:rsid w:val="00DA4868"/>
    <w:rsid w:val="00DA4B13"/>
    <w:rsid w:val="00DA5A36"/>
    <w:rsid w:val="00DA63DC"/>
    <w:rsid w:val="00DA66AA"/>
    <w:rsid w:val="00DA750B"/>
    <w:rsid w:val="00DA761E"/>
    <w:rsid w:val="00DB06BE"/>
    <w:rsid w:val="00DB21F8"/>
    <w:rsid w:val="00DB4300"/>
    <w:rsid w:val="00DB4F75"/>
    <w:rsid w:val="00DB5F6A"/>
    <w:rsid w:val="00DB620A"/>
    <w:rsid w:val="00DB6A28"/>
    <w:rsid w:val="00DB78AC"/>
    <w:rsid w:val="00DB7A7C"/>
    <w:rsid w:val="00DC049E"/>
    <w:rsid w:val="00DC0BD1"/>
    <w:rsid w:val="00DC0CEA"/>
    <w:rsid w:val="00DC3929"/>
    <w:rsid w:val="00DC46C4"/>
    <w:rsid w:val="00DC490C"/>
    <w:rsid w:val="00DC55FD"/>
    <w:rsid w:val="00DC5642"/>
    <w:rsid w:val="00DC5815"/>
    <w:rsid w:val="00DC5F36"/>
    <w:rsid w:val="00DC62C2"/>
    <w:rsid w:val="00DD0DAD"/>
    <w:rsid w:val="00DD11C1"/>
    <w:rsid w:val="00DD1FD1"/>
    <w:rsid w:val="00DD2A03"/>
    <w:rsid w:val="00DD3CA5"/>
    <w:rsid w:val="00DD41A1"/>
    <w:rsid w:val="00DD459F"/>
    <w:rsid w:val="00DD4AB2"/>
    <w:rsid w:val="00DD57F7"/>
    <w:rsid w:val="00DD5DB9"/>
    <w:rsid w:val="00DD609E"/>
    <w:rsid w:val="00DD6110"/>
    <w:rsid w:val="00DD6A45"/>
    <w:rsid w:val="00DD768C"/>
    <w:rsid w:val="00DD795D"/>
    <w:rsid w:val="00DE102D"/>
    <w:rsid w:val="00DE1C39"/>
    <w:rsid w:val="00DE246E"/>
    <w:rsid w:val="00DE4C16"/>
    <w:rsid w:val="00DE5478"/>
    <w:rsid w:val="00DE560D"/>
    <w:rsid w:val="00DE633F"/>
    <w:rsid w:val="00DE7AB7"/>
    <w:rsid w:val="00DE7FF4"/>
    <w:rsid w:val="00DF1082"/>
    <w:rsid w:val="00DF3783"/>
    <w:rsid w:val="00DF42CA"/>
    <w:rsid w:val="00DF4B11"/>
    <w:rsid w:val="00DF4F07"/>
    <w:rsid w:val="00DF54AA"/>
    <w:rsid w:val="00DF7745"/>
    <w:rsid w:val="00DF77D8"/>
    <w:rsid w:val="00E00B08"/>
    <w:rsid w:val="00E019BC"/>
    <w:rsid w:val="00E02259"/>
    <w:rsid w:val="00E03E55"/>
    <w:rsid w:val="00E04497"/>
    <w:rsid w:val="00E0621B"/>
    <w:rsid w:val="00E07551"/>
    <w:rsid w:val="00E07BDA"/>
    <w:rsid w:val="00E105D9"/>
    <w:rsid w:val="00E11A5E"/>
    <w:rsid w:val="00E12379"/>
    <w:rsid w:val="00E127F4"/>
    <w:rsid w:val="00E132CE"/>
    <w:rsid w:val="00E20CAE"/>
    <w:rsid w:val="00E211A0"/>
    <w:rsid w:val="00E223BA"/>
    <w:rsid w:val="00E22A8E"/>
    <w:rsid w:val="00E24BEE"/>
    <w:rsid w:val="00E25072"/>
    <w:rsid w:val="00E250A2"/>
    <w:rsid w:val="00E25283"/>
    <w:rsid w:val="00E26889"/>
    <w:rsid w:val="00E277D2"/>
    <w:rsid w:val="00E27DAE"/>
    <w:rsid w:val="00E30CE5"/>
    <w:rsid w:val="00E30EEE"/>
    <w:rsid w:val="00E31A72"/>
    <w:rsid w:val="00E31E80"/>
    <w:rsid w:val="00E327FA"/>
    <w:rsid w:val="00E334F5"/>
    <w:rsid w:val="00E34914"/>
    <w:rsid w:val="00E34F32"/>
    <w:rsid w:val="00E35B91"/>
    <w:rsid w:val="00E36615"/>
    <w:rsid w:val="00E36F94"/>
    <w:rsid w:val="00E401D7"/>
    <w:rsid w:val="00E40AE8"/>
    <w:rsid w:val="00E4161A"/>
    <w:rsid w:val="00E426F3"/>
    <w:rsid w:val="00E428F1"/>
    <w:rsid w:val="00E43BC5"/>
    <w:rsid w:val="00E43FDD"/>
    <w:rsid w:val="00E449F4"/>
    <w:rsid w:val="00E45DD6"/>
    <w:rsid w:val="00E45EBC"/>
    <w:rsid w:val="00E4628B"/>
    <w:rsid w:val="00E4633F"/>
    <w:rsid w:val="00E46BD8"/>
    <w:rsid w:val="00E4702A"/>
    <w:rsid w:val="00E47557"/>
    <w:rsid w:val="00E476C6"/>
    <w:rsid w:val="00E47878"/>
    <w:rsid w:val="00E47AD9"/>
    <w:rsid w:val="00E5028A"/>
    <w:rsid w:val="00E51614"/>
    <w:rsid w:val="00E5337D"/>
    <w:rsid w:val="00E5448A"/>
    <w:rsid w:val="00E56A25"/>
    <w:rsid w:val="00E56C7B"/>
    <w:rsid w:val="00E5739A"/>
    <w:rsid w:val="00E62183"/>
    <w:rsid w:val="00E62748"/>
    <w:rsid w:val="00E62DF6"/>
    <w:rsid w:val="00E63227"/>
    <w:rsid w:val="00E63E53"/>
    <w:rsid w:val="00E6439D"/>
    <w:rsid w:val="00E65145"/>
    <w:rsid w:val="00E654AD"/>
    <w:rsid w:val="00E709CC"/>
    <w:rsid w:val="00E70E14"/>
    <w:rsid w:val="00E7142C"/>
    <w:rsid w:val="00E71BE6"/>
    <w:rsid w:val="00E72F72"/>
    <w:rsid w:val="00E73628"/>
    <w:rsid w:val="00E74088"/>
    <w:rsid w:val="00E74104"/>
    <w:rsid w:val="00E75F9F"/>
    <w:rsid w:val="00E7698E"/>
    <w:rsid w:val="00E76B70"/>
    <w:rsid w:val="00E76F00"/>
    <w:rsid w:val="00E801F8"/>
    <w:rsid w:val="00E807F6"/>
    <w:rsid w:val="00E80B5A"/>
    <w:rsid w:val="00E80D11"/>
    <w:rsid w:val="00E80EAF"/>
    <w:rsid w:val="00E81706"/>
    <w:rsid w:val="00E81A4F"/>
    <w:rsid w:val="00E827A7"/>
    <w:rsid w:val="00E82AE1"/>
    <w:rsid w:val="00E848FA"/>
    <w:rsid w:val="00E84958"/>
    <w:rsid w:val="00E84A4E"/>
    <w:rsid w:val="00E84E02"/>
    <w:rsid w:val="00E86660"/>
    <w:rsid w:val="00E86768"/>
    <w:rsid w:val="00E86A53"/>
    <w:rsid w:val="00E877CC"/>
    <w:rsid w:val="00E87EC5"/>
    <w:rsid w:val="00E9173A"/>
    <w:rsid w:val="00E91F6D"/>
    <w:rsid w:val="00E92525"/>
    <w:rsid w:val="00E93947"/>
    <w:rsid w:val="00E940E7"/>
    <w:rsid w:val="00E95A6E"/>
    <w:rsid w:val="00E95C3A"/>
    <w:rsid w:val="00E96237"/>
    <w:rsid w:val="00E96549"/>
    <w:rsid w:val="00E967D0"/>
    <w:rsid w:val="00E96A79"/>
    <w:rsid w:val="00EA110B"/>
    <w:rsid w:val="00EA151C"/>
    <w:rsid w:val="00EA17DC"/>
    <w:rsid w:val="00EA1CB2"/>
    <w:rsid w:val="00EA1D41"/>
    <w:rsid w:val="00EA1FBC"/>
    <w:rsid w:val="00EA2980"/>
    <w:rsid w:val="00EA2DE1"/>
    <w:rsid w:val="00EA3410"/>
    <w:rsid w:val="00EA598E"/>
    <w:rsid w:val="00EA6623"/>
    <w:rsid w:val="00EA7D84"/>
    <w:rsid w:val="00EB0AA2"/>
    <w:rsid w:val="00EB1558"/>
    <w:rsid w:val="00EB26B3"/>
    <w:rsid w:val="00EB299A"/>
    <w:rsid w:val="00EB29F7"/>
    <w:rsid w:val="00EB419F"/>
    <w:rsid w:val="00EB44DD"/>
    <w:rsid w:val="00EB4CB4"/>
    <w:rsid w:val="00EB50D4"/>
    <w:rsid w:val="00EB51BA"/>
    <w:rsid w:val="00EB550A"/>
    <w:rsid w:val="00EB7160"/>
    <w:rsid w:val="00EB73CF"/>
    <w:rsid w:val="00EB7AA0"/>
    <w:rsid w:val="00EC0AA0"/>
    <w:rsid w:val="00EC148A"/>
    <w:rsid w:val="00EC1D1C"/>
    <w:rsid w:val="00EC24F8"/>
    <w:rsid w:val="00EC27E9"/>
    <w:rsid w:val="00EC2F40"/>
    <w:rsid w:val="00EC3821"/>
    <w:rsid w:val="00EC3A23"/>
    <w:rsid w:val="00EC4C02"/>
    <w:rsid w:val="00EC57B3"/>
    <w:rsid w:val="00EC5EFC"/>
    <w:rsid w:val="00EC5F96"/>
    <w:rsid w:val="00EC600C"/>
    <w:rsid w:val="00EC7CB4"/>
    <w:rsid w:val="00EC7CBB"/>
    <w:rsid w:val="00ED104E"/>
    <w:rsid w:val="00ED118E"/>
    <w:rsid w:val="00ED13F0"/>
    <w:rsid w:val="00ED1C53"/>
    <w:rsid w:val="00ED23B0"/>
    <w:rsid w:val="00ED2701"/>
    <w:rsid w:val="00ED2C05"/>
    <w:rsid w:val="00ED3096"/>
    <w:rsid w:val="00ED376C"/>
    <w:rsid w:val="00ED4CD9"/>
    <w:rsid w:val="00ED521F"/>
    <w:rsid w:val="00ED547E"/>
    <w:rsid w:val="00ED59AF"/>
    <w:rsid w:val="00ED69D1"/>
    <w:rsid w:val="00ED6F5B"/>
    <w:rsid w:val="00ED739D"/>
    <w:rsid w:val="00EE08A1"/>
    <w:rsid w:val="00EE1338"/>
    <w:rsid w:val="00EE1B7E"/>
    <w:rsid w:val="00EE219A"/>
    <w:rsid w:val="00EE2AB1"/>
    <w:rsid w:val="00EE390B"/>
    <w:rsid w:val="00EE553A"/>
    <w:rsid w:val="00EE6604"/>
    <w:rsid w:val="00EE7EC0"/>
    <w:rsid w:val="00EF1A37"/>
    <w:rsid w:val="00EF22F1"/>
    <w:rsid w:val="00EF28D2"/>
    <w:rsid w:val="00EF2A88"/>
    <w:rsid w:val="00EF330A"/>
    <w:rsid w:val="00EF336F"/>
    <w:rsid w:val="00EF4556"/>
    <w:rsid w:val="00EF5FCC"/>
    <w:rsid w:val="00EF635B"/>
    <w:rsid w:val="00EF6BC8"/>
    <w:rsid w:val="00EF6D02"/>
    <w:rsid w:val="00EF7485"/>
    <w:rsid w:val="00EF77E3"/>
    <w:rsid w:val="00EF7E54"/>
    <w:rsid w:val="00F003F7"/>
    <w:rsid w:val="00F01351"/>
    <w:rsid w:val="00F0175A"/>
    <w:rsid w:val="00F01CFB"/>
    <w:rsid w:val="00F03F28"/>
    <w:rsid w:val="00F040A0"/>
    <w:rsid w:val="00F044A1"/>
    <w:rsid w:val="00F05E31"/>
    <w:rsid w:val="00F063C9"/>
    <w:rsid w:val="00F06F26"/>
    <w:rsid w:val="00F0704A"/>
    <w:rsid w:val="00F07B1E"/>
    <w:rsid w:val="00F10840"/>
    <w:rsid w:val="00F11384"/>
    <w:rsid w:val="00F1168D"/>
    <w:rsid w:val="00F11EB4"/>
    <w:rsid w:val="00F124A0"/>
    <w:rsid w:val="00F1258F"/>
    <w:rsid w:val="00F1304F"/>
    <w:rsid w:val="00F138FB"/>
    <w:rsid w:val="00F140EB"/>
    <w:rsid w:val="00F15CDF"/>
    <w:rsid w:val="00F15D05"/>
    <w:rsid w:val="00F178D1"/>
    <w:rsid w:val="00F17DA4"/>
    <w:rsid w:val="00F17E2C"/>
    <w:rsid w:val="00F20460"/>
    <w:rsid w:val="00F20FF6"/>
    <w:rsid w:val="00F217BC"/>
    <w:rsid w:val="00F2298A"/>
    <w:rsid w:val="00F22D0C"/>
    <w:rsid w:val="00F23EDF"/>
    <w:rsid w:val="00F242D2"/>
    <w:rsid w:val="00F24E72"/>
    <w:rsid w:val="00F25DDF"/>
    <w:rsid w:val="00F27626"/>
    <w:rsid w:val="00F27EA8"/>
    <w:rsid w:val="00F30589"/>
    <w:rsid w:val="00F310A0"/>
    <w:rsid w:val="00F327DC"/>
    <w:rsid w:val="00F32932"/>
    <w:rsid w:val="00F340B2"/>
    <w:rsid w:val="00F34B79"/>
    <w:rsid w:val="00F34C09"/>
    <w:rsid w:val="00F34FE9"/>
    <w:rsid w:val="00F35B0D"/>
    <w:rsid w:val="00F36CAA"/>
    <w:rsid w:val="00F40BB5"/>
    <w:rsid w:val="00F414AC"/>
    <w:rsid w:val="00F41659"/>
    <w:rsid w:val="00F41E0C"/>
    <w:rsid w:val="00F4284E"/>
    <w:rsid w:val="00F435C3"/>
    <w:rsid w:val="00F4397E"/>
    <w:rsid w:val="00F43A00"/>
    <w:rsid w:val="00F44018"/>
    <w:rsid w:val="00F44A33"/>
    <w:rsid w:val="00F4548A"/>
    <w:rsid w:val="00F45A92"/>
    <w:rsid w:val="00F45B73"/>
    <w:rsid w:val="00F45D1B"/>
    <w:rsid w:val="00F45D77"/>
    <w:rsid w:val="00F460F7"/>
    <w:rsid w:val="00F46318"/>
    <w:rsid w:val="00F46F8C"/>
    <w:rsid w:val="00F47D30"/>
    <w:rsid w:val="00F500A1"/>
    <w:rsid w:val="00F51BBD"/>
    <w:rsid w:val="00F52A11"/>
    <w:rsid w:val="00F541BB"/>
    <w:rsid w:val="00F5436F"/>
    <w:rsid w:val="00F54891"/>
    <w:rsid w:val="00F54982"/>
    <w:rsid w:val="00F55161"/>
    <w:rsid w:val="00F55220"/>
    <w:rsid w:val="00F55A51"/>
    <w:rsid w:val="00F56907"/>
    <w:rsid w:val="00F571BD"/>
    <w:rsid w:val="00F618DF"/>
    <w:rsid w:val="00F61B2C"/>
    <w:rsid w:val="00F61B32"/>
    <w:rsid w:val="00F61DB9"/>
    <w:rsid w:val="00F6243A"/>
    <w:rsid w:val="00F627A5"/>
    <w:rsid w:val="00F62867"/>
    <w:rsid w:val="00F62BD5"/>
    <w:rsid w:val="00F634E6"/>
    <w:rsid w:val="00F63882"/>
    <w:rsid w:val="00F64E5D"/>
    <w:rsid w:val="00F64FF8"/>
    <w:rsid w:val="00F65BC6"/>
    <w:rsid w:val="00F65BC8"/>
    <w:rsid w:val="00F67690"/>
    <w:rsid w:val="00F67CFB"/>
    <w:rsid w:val="00F67DDC"/>
    <w:rsid w:val="00F70DCF"/>
    <w:rsid w:val="00F711AC"/>
    <w:rsid w:val="00F7269E"/>
    <w:rsid w:val="00F727FB"/>
    <w:rsid w:val="00F72EB8"/>
    <w:rsid w:val="00F7373A"/>
    <w:rsid w:val="00F75ADC"/>
    <w:rsid w:val="00F7609A"/>
    <w:rsid w:val="00F77D6F"/>
    <w:rsid w:val="00F77DD8"/>
    <w:rsid w:val="00F77EA9"/>
    <w:rsid w:val="00F802C9"/>
    <w:rsid w:val="00F80AAA"/>
    <w:rsid w:val="00F82638"/>
    <w:rsid w:val="00F82983"/>
    <w:rsid w:val="00F8343C"/>
    <w:rsid w:val="00F83FA6"/>
    <w:rsid w:val="00F840F9"/>
    <w:rsid w:val="00F843EC"/>
    <w:rsid w:val="00F849D5"/>
    <w:rsid w:val="00F85046"/>
    <w:rsid w:val="00F85739"/>
    <w:rsid w:val="00F859BF"/>
    <w:rsid w:val="00F861CB"/>
    <w:rsid w:val="00F86FDD"/>
    <w:rsid w:val="00F87B11"/>
    <w:rsid w:val="00F87B43"/>
    <w:rsid w:val="00F87BDC"/>
    <w:rsid w:val="00F87F49"/>
    <w:rsid w:val="00F90C83"/>
    <w:rsid w:val="00F913BB"/>
    <w:rsid w:val="00F915EC"/>
    <w:rsid w:val="00F91B32"/>
    <w:rsid w:val="00F91D58"/>
    <w:rsid w:val="00F92258"/>
    <w:rsid w:val="00F924F5"/>
    <w:rsid w:val="00F93A5C"/>
    <w:rsid w:val="00F93DCC"/>
    <w:rsid w:val="00F93E46"/>
    <w:rsid w:val="00F941C9"/>
    <w:rsid w:val="00F94D39"/>
    <w:rsid w:val="00F96C46"/>
    <w:rsid w:val="00FA0C99"/>
    <w:rsid w:val="00FA1EEF"/>
    <w:rsid w:val="00FA2FB1"/>
    <w:rsid w:val="00FA30EF"/>
    <w:rsid w:val="00FA3544"/>
    <w:rsid w:val="00FA3B05"/>
    <w:rsid w:val="00FA3BC4"/>
    <w:rsid w:val="00FA4DB7"/>
    <w:rsid w:val="00FA5865"/>
    <w:rsid w:val="00FA72FB"/>
    <w:rsid w:val="00FB063E"/>
    <w:rsid w:val="00FB11D7"/>
    <w:rsid w:val="00FB167D"/>
    <w:rsid w:val="00FB25AD"/>
    <w:rsid w:val="00FB26E6"/>
    <w:rsid w:val="00FB29CD"/>
    <w:rsid w:val="00FB2C51"/>
    <w:rsid w:val="00FB44CC"/>
    <w:rsid w:val="00FB4780"/>
    <w:rsid w:val="00FB4DEA"/>
    <w:rsid w:val="00FB54E2"/>
    <w:rsid w:val="00FB580B"/>
    <w:rsid w:val="00FB66BA"/>
    <w:rsid w:val="00FB6E70"/>
    <w:rsid w:val="00FB7AA6"/>
    <w:rsid w:val="00FC0797"/>
    <w:rsid w:val="00FC1E87"/>
    <w:rsid w:val="00FC283A"/>
    <w:rsid w:val="00FC2980"/>
    <w:rsid w:val="00FC3627"/>
    <w:rsid w:val="00FC3F3E"/>
    <w:rsid w:val="00FC4FC9"/>
    <w:rsid w:val="00FC7063"/>
    <w:rsid w:val="00FC72BE"/>
    <w:rsid w:val="00FC73C9"/>
    <w:rsid w:val="00FC7554"/>
    <w:rsid w:val="00FD0421"/>
    <w:rsid w:val="00FD1FD9"/>
    <w:rsid w:val="00FD208F"/>
    <w:rsid w:val="00FD252B"/>
    <w:rsid w:val="00FD2AE2"/>
    <w:rsid w:val="00FD34A8"/>
    <w:rsid w:val="00FD3D94"/>
    <w:rsid w:val="00FD509C"/>
    <w:rsid w:val="00FD52DC"/>
    <w:rsid w:val="00FD72C8"/>
    <w:rsid w:val="00FE04E8"/>
    <w:rsid w:val="00FE14FC"/>
    <w:rsid w:val="00FE259C"/>
    <w:rsid w:val="00FE2EE0"/>
    <w:rsid w:val="00FE3257"/>
    <w:rsid w:val="00FE4205"/>
    <w:rsid w:val="00FE47BE"/>
    <w:rsid w:val="00FE5A6B"/>
    <w:rsid w:val="00FE72EE"/>
    <w:rsid w:val="00FF07C6"/>
    <w:rsid w:val="00FF07E1"/>
    <w:rsid w:val="00FF2789"/>
    <w:rsid w:val="00FF3A45"/>
    <w:rsid w:val="00FF526F"/>
    <w:rsid w:val="00FF5336"/>
    <w:rsid w:val="00FF5721"/>
    <w:rsid w:val="00FF5C50"/>
    <w:rsid w:val="00FF66EF"/>
    <w:rsid w:val="00FF69F0"/>
    <w:rsid w:val="00FF6EEC"/>
    <w:rsid w:val="00FF7014"/>
    <w:rsid w:val="00FF7CA1"/>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6D5ED53"/>
  <w15:docId w15:val="{F38418D8-1300-4554-8A32-B00682EDE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713"/>
    <w:pPr>
      <w:suppressAutoHyphens/>
    </w:pPr>
    <w:rPr>
      <w:rFonts w:ascii="Calibri" w:eastAsia="Calibri" w:hAnsi="Calibri" w:cs="Calibri"/>
      <w:sz w:val="22"/>
      <w:szCs w:val="22"/>
      <w:lang w:eastAsia="zh-CN"/>
    </w:rPr>
  </w:style>
  <w:style w:type="paragraph" w:styleId="Heading1">
    <w:name w:val="heading 1"/>
    <w:basedOn w:val="Normal"/>
    <w:next w:val="Normal"/>
    <w:link w:val="Heading1Char"/>
    <w:uiPriority w:val="9"/>
    <w:qFormat/>
    <w:rsid w:val="00A703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13A62"/>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925FC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qFormat/>
    <w:rsid w:val="00113A62"/>
    <w:pPr>
      <w:keepNext/>
      <w:numPr>
        <w:ilvl w:val="3"/>
        <w:numId w:val="1"/>
      </w:numPr>
      <w:spacing w:before="240" w:after="60"/>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qFormat/>
    <w:rsid w:val="00113A62"/>
    <w:pPr>
      <w:numPr>
        <w:ilvl w:val="4"/>
        <w:numId w:val="1"/>
      </w:num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13A62"/>
  </w:style>
  <w:style w:type="character" w:customStyle="1" w:styleId="WW8Num2z0">
    <w:name w:val="WW8Num2z0"/>
    <w:rsid w:val="00113A62"/>
  </w:style>
  <w:style w:type="character" w:customStyle="1" w:styleId="WW8Num3z0">
    <w:name w:val="WW8Num3z0"/>
    <w:rsid w:val="00113A62"/>
  </w:style>
  <w:style w:type="character" w:customStyle="1" w:styleId="WW8Num4z0">
    <w:name w:val="WW8Num4z0"/>
    <w:rsid w:val="00113A62"/>
  </w:style>
  <w:style w:type="character" w:customStyle="1" w:styleId="WW8Num5z0">
    <w:name w:val="WW8Num5z0"/>
    <w:rsid w:val="00113A62"/>
    <w:rPr>
      <w:rFonts w:ascii="Symbol" w:hAnsi="Symbol" w:cs="Symbol"/>
    </w:rPr>
  </w:style>
  <w:style w:type="character" w:customStyle="1" w:styleId="WW8Num6z0">
    <w:name w:val="WW8Num6z0"/>
    <w:rsid w:val="00113A62"/>
    <w:rPr>
      <w:rFonts w:ascii="Symbol" w:hAnsi="Symbol" w:cs="Symbol"/>
    </w:rPr>
  </w:style>
  <w:style w:type="character" w:customStyle="1" w:styleId="WW8Num7z0">
    <w:name w:val="WW8Num7z0"/>
    <w:rsid w:val="00113A62"/>
    <w:rPr>
      <w:rFonts w:ascii="Symbol" w:hAnsi="Symbol" w:cs="Symbol"/>
    </w:rPr>
  </w:style>
  <w:style w:type="character" w:customStyle="1" w:styleId="WW8Num8z0">
    <w:name w:val="WW8Num8z0"/>
    <w:rsid w:val="00113A62"/>
    <w:rPr>
      <w:rFonts w:ascii="Symbol" w:hAnsi="Symbol" w:cs="Symbol"/>
    </w:rPr>
  </w:style>
  <w:style w:type="character" w:customStyle="1" w:styleId="WW8Num9z0">
    <w:name w:val="WW8Num9z0"/>
    <w:rsid w:val="00113A62"/>
  </w:style>
  <w:style w:type="character" w:customStyle="1" w:styleId="WW8Num10z0">
    <w:name w:val="WW8Num10z0"/>
    <w:rsid w:val="00113A62"/>
    <w:rPr>
      <w:rFonts w:ascii="Symbol" w:hAnsi="Symbol" w:cs="Symbol"/>
    </w:rPr>
  </w:style>
  <w:style w:type="character" w:customStyle="1" w:styleId="WW8Num11z0">
    <w:name w:val="WW8Num11z0"/>
    <w:rsid w:val="00113A62"/>
    <w:rPr>
      <w:rFonts w:ascii="Arial" w:eastAsia="Times New Roman" w:hAnsi="Arial" w:cs="Arial"/>
    </w:rPr>
  </w:style>
  <w:style w:type="character" w:customStyle="1" w:styleId="WW8Num11z1">
    <w:name w:val="WW8Num11z1"/>
    <w:rsid w:val="00113A62"/>
    <w:rPr>
      <w:rFonts w:ascii="Courier New" w:hAnsi="Courier New" w:cs="Courier New"/>
    </w:rPr>
  </w:style>
  <w:style w:type="character" w:customStyle="1" w:styleId="WW8Num11z2">
    <w:name w:val="WW8Num11z2"/>
    <w:rsid w:val="00113A62"/>
    <w:rPr>
      <w:rFonts w:ascii="Wingdings" w:hAnsi="Wingdings" w:cs="Wingdings"/>
    </w:rPr>
  </w:style>
  <w:style w:type="character" w:customStyle="1" w:styleId="WW8Num11z3">
    <w:name w:val="WW8Num11z3"/>
    <w:rsid w:val="00113A62"/>
    <w:rPr>
      <w:rFonts w:ascii="Symbol" w:hAnsi="Symbol" w:cs="Symbol"/>
    </w:rPr>
  </w:style>
  <w:style w:type="character" w:customStyle="1" w:styleId="WW8Num12z0">
    <w:name w:val="WW8Num12z0"/>
    <w:rsid w:val="00113A62"/>
    <w:rPr>
      <w:rFonts w:ascii="Garamond" w:eastAsia="Times New Roman" w:hAnsi="Garamond" w:cs="Garamond"/>
    </w:rPr>
  </w:style>
  <w:style w:type="character" w:customStyle="1" w:styleId="WW8Num12z1">
    <w:name w:val="WW8Num12z1"/>
    <w:rsid w:val="00113A62"/>
    <w:rPr>
      <w:rFonts w:ascii="Courier New" w:hAnsi="Courier New" w:cs="Courier New"/>
    </w:rPr>
  </w:style>
  <w:style w:type="character" w:customStyle="1" w:styleId="WW8Num12z2">
    <w:name w:val="WW8Num12z2"/>
    <w:rsid w:val="00113A62"/>
    <w:rPr>
      <w:rFonts w:ascii="Wingdings" w:hAnsi="Wingdings" w:cs="Wingdings"/>
    </w:rPr>
  </w:style>
  <w:style w:type="character" w:customStyle="1" w:styleId="WW8Num12z3">
    <w:name w:val="WW8Num12z3"/>
    <w:rsid w:val="00113A62"/>
    <w:rPr>
      <w:rFonts w:ascii="Symbol" w:hAnsi="Symbol" w:cs="Symbol"/>
    </w:rPr>
  </w:style>
  <w:style w:type="character" w:customStyle="1" w:styleId="WW8Num13z0">
    <w:name w:val="WW8Num13z0"/>
    <w:rsid w:val="00113A62"/>
  </w:style>
  <w:style w:type="character" w:customStyle="1" w:styleId="WW8Num13z1">
    <w:name w:val="WW8Num13z1"/>
    <w:rsid w:val="00113A62"/>
  </w:style>
  <w:style w:type="character" w:customStyle="1" w:styleId="WW8Num13z2">
    <w:name w:val="WW8Num13z2"/>
    <w:rsid w:val="00113A62"/>
  </w:style>
  <w:style w:type="character" w:customStyle="1" w:styleId="WW8Num13z3">
    <w:name w:val="WW8Num13z3"/>
    <w:rsid w:val="00113A62"/>
  </w:style>
  <w:style w:type="character" w:customStyle="1" w:styleId="WW8Num13z4">
    <w:name w:val="WW8Num13z4"/>
    <w:rsid w:val="00113A62"/>
  </w:style>
  <w:style w:type="character" w:customStyle="1" w:styleId="WW8Num13z5">
    <w:name w:val="WW8Num13z5"/>
    <w:rsid w:val="00113A62"/>
  </w:style>
  <w:style w:type="character" w:customStyle="1" w:styleId="WW8Num13z6">
    <w:name w:val="WW8Num13z6"/>
    <w:rsid w:val="00113A62"/>
  </w:style>
  <w:style w:type="character" w:customStyle="1" w:styleId="WW8Num13z7">
    <w:name w:val="WW8Num13z7"/>
    <w:rsid w:val="00113A62"/>
  </w:style>
  <w:style w:type="character" w:customStyle="1" w:styleId="WW8Num13z8">
    <w:name w:val="WW8Num13z8"/>
    <w:rsid w:val="00113A62"/>
  </w:style>
  <w:style w:type="character" w:customStyle="1" w:styleId="WW8Num14z0">
    <w:name w:val="WW8Num14z0"/>
    <w:rsid w:val="00113A62"/>
    <w:rPr>
      <w:rFonts w:ascii="Times New Roman" w:eastAsia="Times New Roman" w:hAnsi="Times New Roman" w:cs="Times New Roman"/>
      <w:color w:val="auto"/>
    </w:rPr>
  </w:style>
  <w:style w:type="character" w:customStyle="1" w:styleId="WW8Num14z1">
    <w:name w:val="WW8Num14z1"/>
    <w:rsid w:val="00113A62"/>
    <w:rPr>
      <w:rFonts w:ascii="Courier New" w:hAnsi="Courier New" w:cs="Courier New"/>
    </w:rPr>
  </w:style>
  <w:style w:type="character" w:customStyle="1" w:styleId="WW8Num14z2">
    <w:name w:val="WW8Num14z2"/>
    <w:rsid w:val="00113A62"/>
    <w:rPr>
      <w:rFonts w:ascii="Wingdings" w:hAnsi="Wingdings" w:cs="Wingdings"/>
    </w:rPr>
  </w:style>
  <w:style w:type="character" w:customStyle="1" w:styleId="WW8Num14z3">
    <w:name w:val="WW8Num14z3"/>
    <w:rsid w:val="00113A62"/>
    <w:rPr>
      <w:rFonts w:ascii="Symbol" w:hAnsi="Symbol" w:cs="Symbol"/>
    </w:rPr>
  </w:style>
  <w:style w:type="character" w:customStyle="1" w:styleId="WW8Num15z0">
    <w:name w:val="WW8Num15z0"/>
    <w:rsid w:val="00113A62"/>
  </w:style>
  <w:style w:type="character" w:customStyle="1" w:styleId="WW8Num15z1">
    <w:name w:val="WW8Num15z1"/>
    <w:rsid w:val="00113A62"/>
    <w:rPr>
      <w:rFonts w:ascii="Garamond" w:eastAsia="Times New Roman" w:hAnsi="Garamond" w:cs="Garamond"/>
    </w:rPr>
  </w:style>
  <w:style w:type="character" w:customStyle="1" w:styleId="WW8Num15z2">
    <w:name w:val="WW8Num15z2"/>
    <w:rsid w:val="00113A62"/>
  </w:style>
  <w:style w:type="character" w:customStyle="1" w:styleId="WW8Num15z3">
    <w:name w:val="WW8Num15z3"/>
    <w:rsid w:val="00113A62"/>
  </w:style>
  <w:style w:type="character" w:customStyle="1" w:styleId="WW8Num15z4">
    <w:name w:val="WW8Num15z4"/>
    <w:rsid w:val="00113A62"/>
  </w:style>
  <w:style w:type="character" w:customStyle="1" w:styleId="WW8Num15z5">
    <w:name w:val="WW8Num15z5"/>
    <w:rsid w:val="00113A62"/>
  </w:style>
  <w:style w:type="character" w:customStyle="1" w:styleId="WW8Num15z6">
    <w:name w:val="WW8Num15z6"/>
    <w:rsid w:val="00113A62"/>
  </w:style>
  <w:style w:type="character" w:customStyle="1" w:styleId="WW8Num15z7">
    <w:name w:val="WW8Num15z7"/>
    <w:rsid w:val="00113A62"/>
  </w:style>
  <w:style w:type="character" w:customStyle="1" w:styleId="WW8Num15z8">
    <w:name w:val="WW8Num15z8"/>
    <w:rsid w:val="00113A62"/>
  </w:style>
  <w:style w:type="character" w:customStyle="1" w:styleId="WW8Num16z0">
    <w:name w:val="WW8Num16z0"/>
    <w:rsid w:val="00113A62"/>
  </w:style>
  <w:style w:type="character" w:customStyle="1" w:styleId="WW8Num16z1">
    <w:name w:val="WW8Num16z1"/>
    <w:rsid w:val="00113A62"/>
  </w:style>
  <w:style w:type="character" w:customStyle="1" w:styleId="WW8Num16z2">
    <w:name w:val="WW8Num16z2"/>
    <w:rsid w:val="00113A62"/>
  </w:style>
  <w:style w:type="character" w:customStyle="1" w:styleId="WW8Num16z3">
    <w:name w:val="WW8Num16z3"/>
    <w:rsid w:val="00113A62"/>
  </w:style>
  <w:style w:type="character" w:customStyle="1" w:styleId="WW8Num16z4">
    <w:name w:val="WW8Num16z4"/>
    <w:rsid w:val="00113A62"/>
  </w:style>
  <w:style w:type="character" w:customStyle="1" w:styleId="WW8Num16z5">
    <w:name w:val="WW8Num16z5"/>
    <w:rsid w:val="00113A62"/>
  </w:style>
  <w:style w:type="character" w:customStyle="1" w:styleId="WW8Num16z6">
    <w:name w:val="WW8Num16z6"/>
    <w:rsid w:val="00113A62"/>
  </w:style>
  <w:style w:type="character" w:customStyle="1" w:styleId="WW8Num16z7">
    <w:name w:val="WW8Num16z7"/>
    <w:rsid w:val="00113A62"/>
  </w:style>
  <w:style w:type="character" w:customStyle="1" w:styleId="WW8Num16z8">
    <w:name w:val="WW8Num16z8"/>
    <w:rsid w:val="00113A62"/>
  </w:style>
  <w:style w:type="character" w:customStyle="1" w:styleId="WW8Num17z0">
    <w:name w:val="WW8Num17z0"/>
    <w:rsid w:val="00113A62"/>
  </w:style>
  <w:style w:type="character" w:customStyle="1" w:styleId="WW8Num17z1">
    <w:name w:val="WW8Num17z1"/>
    <w:rsid w:val="00113A62"/>
  </w:style>
  <w:style w:type="character" w:customStyle="1" w:styleId="WW8Num17z2">
    <w:name w:val="WW8Num17z2"/>
    <w:rsid w:val="00113A62"/>
  </w:style>
  <w:style w:type="character" w:customStyle="1" w:styleId="WW8Num17z3">
    <w:name w:val="WW8Num17z3"/>
    <w:rsid w:val="00113A62"/>
  </w:style>
  <w:style w:type="character" w:customStyle="1" w:styleId="WW8Num17z4">
    <w:name w:val="WW8Num17z4"/>
    <w:rsid w:val="00113A62"/>
  </w:style>
  <w:style w:type="character" w:customStyle="1" w:styleId="WW8Num17z5">
    <w:name w:val="WW8Num17z5"/>
    <w:rsid w:val="00113A62"/>
  </w:style>
  <w:style w:type="character" w:customStyle="1" w:styleId="WW8Num17z6">
    <w:name w:val="WW8Num17z6"/>
    <w:rsid w:val="00113A62"/>
  </w:style>
  <w:style w:type="character" w:customStyle="1" w:styleId="WW8Num17z7">
    <w:name w:val="WW8Num17z7"/>
    <w:rsid w:val="00113A62"/>
  </w:style>
  <w:style w:type="character" w:customStyle="1" w:styleId="WW8Num17z8">
    <w:name w:val="WW8Num17z8"/>
    <w:rsid w:val="00113A62"/>
  </w:style>
  <w:style w:type="character" w:customStyle="1" w:styleId="WW8Num18z0">
    <w:name w:val="WW8Num18z0"/>
    <w:rsid w:val="00113A62"/>
  </w:style>
  <w:style w:type="character" w:customStyle="1" w:styleId="WW8Num18z1">
    <w:name w:val="WW8Num18z1"/>
    <w:rsid w:val="00113A62"/>
  </w:style>
  <w:style w:type="character" w:customStyle="1" w:styleId="WW8Num18z2">
    <w:name w:val="WW8Num18z2"/>
    <w:rsid w:val="00113A62"/>
  </w:style>
  <w:style w:type="character" w:customStyle="1" w:styleId="WW8Num18z3">
    <w:name w:val="WW8Num18z3"/>
    <w:rsid w:val="00113A62"/>
  </w:style>
  <w:style w:type="character" w:customStyle="1" w:styleId="WW8Num18z4">
    <w:name w:val="WW8Num18z4"/>
    <w:rsid w:val="00113A62"/>
  </w:style>
  <w:style w:type="character" w:customStyle="1" w:styleId="WW8Num18z5">
    <w:name w:val="WW8Num18z5"/>
    <w:rsid w:val="00113A62"/>
  </w:style>
  <w:style w:type="character" w:customStyle="1" w:styleId="WW8Num18z6">
    <w:name w:val="WW8Num18z6"/>
    <w:rsid w:val="00113A62"/>
  </w:style>
  <w:style w:type="character" w:customStyle="1" w:styleId="WW8Num18z7">
    <w:name w:val="WW8Num18z7"/>
    <w:rsid w:val="00113A62"/>
  </w:style>
  <w:style w:type="character" w:customStyle="1" w:styleId="WW8Num18z8">
    <w:name w:val="WW8Num18z8"/>
    <w:rsid w:val="00113A62"/>
  </w:style>
  <w:style w:type="character" w:customStyle="1" w:styleId="WW8Num19z0">
    <w:name w:val="WW8Num19z0"/>
    <w:rsid w:val="00113A62"/>
    <w:rPr>
      <w:rFonts w:ascii="Times New Roman" w:eastAsia="Times New Roman" w:hAnsi="Times New Roman" w:cs="Times New Roman"/>
    </w:rPr>
  </w:style>
  <w:style w:type="character" w:customStyle="1" w:styleId="WW8Num19z1">
    <w:name w:val="WW8Num19z1"/>
    <w:rsid w:val="00113A62"/>
    <w:rPr>
      <w:rFonts w:ascii="Courier New" w:hAnsi="Courier New" w:cs="Courier New"/>
    </w:rPr>
  </w:style>
  <w:style w:type="character" w:customStyle="1" w:styleId="WW8Num19z2">
    <w:name w:val="WW8Num19z2"/>
    <w:rsid w:val="00113A62"/>
    <w:rPr>
      <w:rFonts w:ascii="Wingdings" w:hAnsi="Wingdings" w:cs="Wingdings"/>
    </w:rPr>
  </w:style>
  <w:style w:type="character" w:customStyle="1" w:styleId="WW8Num19z3">
    <w:name w:val="WW8Num19z3"/>
    <w:rsid w:val="00113A62"/>
    <w:rPr>
      <w:rFonts w:ascii="Symbol" w:hAnsi="Symbol" w:cs="Symbol"/>
    </w:rPr>
  </w:style>
  <w:style w:type="character" w:customStyle="1" w:styleId="WW8Num20z0">
    <w:name w:val="WW8Num20z0"/>
    <w:rsid w:val="00113A62"/>
  </w:style>
  <w:style w:type="character" w:customStyle="1" w:styleId="WW8Num20z1">
    <w:name w:val="WW8Num20z1"/>
    <w:rsid w:val="00113A62"/>
  </w:style>
  <w:style w:type="character" w:customStyle="1" w:styleId="WW8Num20z2">
    <w:name w:val="WW8Num20z2"/>
    <w:rsid w:val="00113A62"/>
  </w:style>
  <w:style w:type="character" w:customStyle="1" w:styleId="WW8Num20z3">
    <w:name w:val="WW8Num20z3"/>
    <w:rsid w:val="00113A62"/>
  </w:style>
  <w:style w:type="character" w:customStyle="1" w:styleId="WW8Num20z4">
    <w:name w:val="WW8Num20z4"/>
    <w:rsid w:val="00113A62"/>
  </w:style>
  <w:style w:type="character" w:customStyle="1" w:styleId="WW8Num20z5">
    <w:name w:val="WW8Num20z5"/>
    <w:rsid w:val="00113A62"/>
  </w:style>
  <w:style w:type="character" w:customStyle="1" w:styleId="WW8Num20z6">
    <w:name w:val="WW8Num20z6"/>
    <w:rsid w:val="00113A62"/>
  </w:style>
  <w:style w:type="character" w:customStyle="1" w:styleId="WW8Num20z7">
    <w:name w:val="WW8Num20z7"/>
    <w:rsid w:val="00113A62"/>
  </w:style>
  <w:style w:type="character" w:customStyle="1" w:styleId="WW8Num20z8">
    <w:name w:val="WW8Num20z8"/>
    <w:rsid w:val="00113A62"/>
  </w:style>
  <w:style w:type="character" w:customStyle="1" w:styleId="WW8Num21z0">
    <w:name w:val="WW8Num21z0"/>
    <w:rsid w:val="00113A62"/>
    <w:rPr>
      <w:rFonts w:ascii="Garamond" w:eastAsia="Times New Roman" w:hAnsi="Garamond" w:cs="Garamond"/>
    </w:rPr>
  </w:style>
  <w:style w:type="character" w:customStyle="1" w:styleId="WW8Num21z2">
    <w:name w:val="WW8Num21z2"/>
    <w:rsid w:val="00113A62"/>
  </w:style>
  <w:style w:type="character" w:customStyle="1" w:styleId="WW8Num21z3">
    <w:name w:val="WW8Num21z3"/>
    <w:rsid w:val="00113A62"/>
  </w:style>
  <w:style w:type="character" w:customStyle="1" w:styleId="WW8Num21z4">
    <w:name w:val="WW8Num21z4"/>
    <w:rsid w:val="00113A62"/>
  </w:style>
  <w:style w:type="character" w:customStyle="1" w:styleId="WW8Num21z5">
    <w:name w:val="WW8Num21z5"/>
    <w:rsid w:val="00113A62"/>
  </w:style>
  <w:style w:type="character" w:customStyle="1" w:styleId="WW8Num21z6">
    <w:name w:val="WW8Num21z6"/>
    <w:rsid w:val="00113A62"/>
  </w:style>
  <w:style w:type="character" w:customStyle="1" w:styleId="WW8Num21z7">
    <w:name w:val="WW8Num21z7"/>
    <w:rsid w:val="00113A62"/>
  </w:style>
  <w:style w:type="character" w:customStyle="1" w:styleId="WW8Num21z8">
    <w:name w:val="WW8Num21z8"/>
    <w:rsid w:val="00113A62"/>
  </w:style>
  <w:style w:type="character" w:customStyle="1" w:styleId="WW8Num22z0">
    <w:name w:val="WW8Num22z0"/>
    <w:rsid w:val="00113A62"/>
  </w:style>
  <w:style w:type="character" w:customStyle="1" w:styleId="WW8Num22z1">
    <w:name w:val="WW8Num22z1"/>
    <w:rsid w:val="00113A62"/>
  </w:style>
  <w:style w:type="character" w:customStyle="1" w:styleId="WW8Num22z2">
    <w:name w:val="WW8Num22z2"/>
    <w:rsid w:val="00113A62"/>
  </w:style>
  <w:style w:type="character" w:customStyle="1" w:styleId="WW8Num22z3">
    <w:name w:val="WW8Num22z3"/>
    <w:rsid w:val="00113A62"/>
  </w:style>
  <w:style w:type="character" w:customStyle="1" w:styleId="WW8Num22z4">
    <w:name w:val="WW8Num22z4"/>
    <w:rsid w:val="00113A62"/>
  </w:style>
  <w:style w:type="character" w:customStyle="1" w:styleId="WW8Num22z5">
    <w:name w:val="WW8Num22z5"/>
    <w:rsid w:val="00113A62"/>
  </w:style>
  <w:style w:type="character" w:customStyle="1" w:styleId="WW8Num22z6">
    <w:name w:val="WW8Num22z6"/>
    <w:rsid w:val="00113A62"/>
  </w:style>
  <w:style w:type="character" w:customStyle="1" w:styleId="WW8Num22z7">
    <w:name w:val="WW8Num22z7"/>
    <w:rsid w:val="00113A62"/>
  </w:style>
  <w:style w:type="character" w:customStyle="1" w:styleId="WW8Num22z8">
    <w:name w:val="WW8Num22z8"/>
    <w:rsid w:val="00113A62"/>
  </w:style>
  <w:style w:type="character" w:customStyle="1" w:styleId="WW8Num23z0">
    <w:name w:val="WW8Num23z0"/>
    <w:rsid w:val="00113A62"/>
  </w:style>
  <w:style w:type="character" w:customStyle="1" w:styleId="WW8Num23z1">
    <w:name w:val="WW8Num23z1"/>
    <w:rsid w:val="00113A62"/>
  </w:style>
  <w:style w:type="character" w:customStyle="1" w:styleId="WW8Num23z2">
    <w:name w:val="WW8Num23z2"/>
    <w:rsid w:val="00113A62"/>
  </w:style>
  <w:style w:type="character" w:customStyle="1" w:styleId="WW8Num23z3">
    <w:name w:val="WW8Num23z3"/>
    <w:rsid w:val="00113A62"/>
  </w:style>
  <w:style w:type="character" w:customStyle="1" w:styleId="WW8Num23z4">
    <w:name w:val="WW8Num23z4"/>
    <w:rsid w:val="00113A62"/>
  </w:style>
  <w:style w:type="character" w:customStyle="1" w:styleId="WW8Num23z5">
    <w:name w:val="WW8Num23z5"/>
    <w:rsid w:val="00113A62"/>
  </w:style>
  <w:style w:type="character" w:customStyle="1" w:styleId="WW8Num23z6">
    <w:name w:val="WW8Num23z6"/>
    <w:rsid w:val="00113A62"/>
  </w:style>
  <w:style w:type="character" w:customStyle="1" w:styleId="WW8Num23z7">
    <w:name w:val="WW8Num23z7"/>
    <w:rsid w:val="00113A62"/>
  </w:style>
  <w:style w:type="character" w:customStyle="1" w:styleId="WW8Num23z8">
    <w:name w:val="WW8Num23z8"/>
    <w:rsid w:val="00113A62"/>
  </w:style>
  <w:style w:type="character" w:customStyle="1" w:styleId="WW8Num24z0">
    <w:name w:val="WW8Num24z0"/>
    <w:rsid w:val="00113A62"/>
    <w:rPr>
      <w:rFonts w:ascii="Arial" w:eastAsia="Times New Roman" w:hAnsi="Arial" w:cs="Arial"/>
    </w:rPr>
  </w:style>
  <w:style w:type="character" w:customStyle="1" w:styleId="WW8Num24z1">
    <w:name w:val="WW8Num24z1"/>
    <w:rsid w:val="00113A62"/>
    <w:rPr>
      <w:rFonts w:ascii="Courier New" w:hAnsi="Courier New" w:cs="Courier New"/>
    </w:rPr>
  </w:style>
  <w:style w:type="character" w:customStyle="1" w:styleId="WW8Num24z2">
    <w:name w:val="WW8Num24z2"/>
    <w:rsid w:val="00113A62"/>
    <w:rPr>
      <w:rFonts w:ascii="Wingdings" w:hAnsi="Wingdings" w:cs="Wingdings"/>
    </w:rPr>
  </w:style>
  <w:style w:type="character" w:customStyle="1" w:styleId="WW8Num24z3">
    <w:name w:val="WW8Num24z3"/>
    <w:rsid w:val="00113A62"/>
    <w:rPr>
      <w:rFonts w:ascii="Symbol" w:hAnsi="Symbol" w:cs="Symbol"/>
    </w:rPr>
  </w:style>
  <w:style w:type="character" w:customStyle="1" w:styleId="WW8Num25z0">
    <w:name w:val="WW8Num25z0"/>
    <w:rsid w:val="00113A62"/>
    <w:rPr>
      <w:rFonts w:ascii="Arial" w:eastAsia="Times New Roman" w:hAnsi="Arial" w:cs="Arial"/>
    </w:rPr>
  </w:style>
  <w:style w:type="character" w:customStyle="1" w:styleId="WW8Num25z1">
    <w:name w:val="WW8Num25z1"/>
    <w:rsid w:val="00113A62"/>
    <w:rPr>
      <w:rFonts w:ascii="Courier New" w:hAnsi="Courier New" w:cs="Courier New"/>
    </w:rPr>
  </w:style>
  <w:style w:type="character" w:customStyle="1" w:styleId="WW8Num25z2">
    <w:name w:val="WW8Num25z2"/>
    <w:rsid w:val="00113A62"/>
    <w:rPr>
      <w:rFonts w:ascii="Wingdings" w:hAnsi="Wingdings" w:cs="Wingdings"/>
    </w:rPr>
  </w:style>
  <w:style w:type="character" w:customStyle="1" w:styleId="WW8Num25z3">
    <w:name w:val="WW8Num25z3"/>
    <w:rsid w:val="00113A62"/>
    <w:rPr>
      <w:rFonts w:ascii="Symbol" w:hAnsi="Symbol" w:cs="Symbol"/>
    </w:rPr>
  </w:style>
  <w:style w:type="character" w:customStyle="1" w:styleId="WW8Num26z0">
    <w:name w:val="WW8Num26z0"/>
    <w:rsid w:val="00113A62"/>
    <w:rPr>
      <w:rFonts w:ascii="Arial" w:eastAsia="Times New Roman" w:hAnsi="Arial" w:cs="Arial"/>
    </w:rPr>
  </w:style>
  <w:style w:type="character" w:customStyle="1" w:styleId="WW8Num26z1">
    <w:name w:val="WW8Num26z1"/>
    <w:rsid w:val="00113A62"/>
    <w:rPr>
      <w:rFonts w:ascii="Courier New" w:hAnsi="Courier New" w:cs="Courier New"/>
    </w:rPr>
  </w:style>
  <w:style w:type="character" w:customStyle="1" w:styleId="WW8Num26z2">
    <w:name w:val="WW8Num26z2"/>
    <w:rsid w:val="00113A62"/>
    <w:rPr>
      <w:rFonts w:ascii="Wingdings" w:hAnsi="Wingdings" w:cs="Wingdings"/>
    </w:rPr>
  </w:style>
  <w:style w:type="character" w:customStyle="1" w:styleId="WW8Num26z3">
    <w:name w:val="WW8Num26z3"/>
    <w:rsid w:val="00113A62"/>
    <w:rPr>
      <w:rFonts w:ascii="Symbol" w:hAnsi="Symbol" w:cs="Symbol"/>
    </w:rPr>
  </w:style>
  <w:style w:type="character" w:customStyle="1" w:styleId="WW8Num27z0">
    <w:name w:val="WW8Num27z0"/>
    <w:rsid w:val="00113A62"/>
  </w:style>
  <w:style w:type="character" w:customStyle="1" w:styleId="WW8Num27z1">
    <w:name w:val="WW8Num27z1"/>
    <w:rsid w:val="00113A62"/>
  </w:style>
  <w:style w:type="character" w:customStyle="1" w:styleId="WW8Num27z2">
    <w:name w:val="WW8Num27z2"/>
    <w:rsid w:val="00113A62"/>
  </w:style>
  <w:style w:type="character" w:customStyle="1" w:styleId="WW8Num27z3">
    <w:name w:val="WW8Num27z3"/>
    <w:rsid w:val="00113A62"/>
  </w:style>
  <w:style w:type="character" w:customStyle="1" w:styleId="WW8Num27z4">
    <w:name w:val="WW8Num27z4"/>
    <w:rsid w:val="00113A62"/>
  </w:style>
  <w:style w:type="character" w:customStyle="1" w:styleId="WW8Num27z5">
    <w:name w:val="WW8Num27z5"/>
    <w:rsid w:val="00113A62"/>
  </w:style>
  <w:style w:type="character" w:customStyle="1" w:styleId="WW8Num27z6">
    <w:name w:val="WW8Num27z6"/>
    <w:rsid w:val="00113A62"/>
  </w:style>
  <w:style w:type="character" w:customStyle="1" w:styleId="WW8Num27z7">
    <w:name w:val="WW8Num27z7"/>
    <w:rsid w:val="00113A62"/>
  </w:style>
  <w:style w:type="character" w:customStyle="1" w:styleId="WW8Num27z8">
    <w:name w:val="WW8Num27z8"/>
    <w:rsid w:val="00113A62"/>
  </w:style>
  <w:style w:type="character" w:customStyle="1" w:styleId="WW8Num28z0">
    <w:name w:val="WW8Num28z0"/>
    <w:rsid w:val="00113A62"/>
    <w:rPr>
      <w:rFonts w:ascii="Symbol" w:hAnsi="Symbol" w:cs="Symbol"/>
    </w:rPr>
  </w:style>
  <w:style w:type="character" w:customStyle="1" w:styleId="WW8Num28z1">
    <w:name w:val="WW8Num28z1"/>
    <w:rsid w:val="00113A62"/>
    <w:rPr>
      <w:rFonts w:ascii="Courier New" w:hAnsi="Courier New" w:cs="Courier New"/>
    </w:rPr>
  </w:style>
  <w:style w:type="character" w:customStyle="1" w:styleId="WW8Num28z2">
    <w:name w:val="WW8Num28z2"/>
    <w:rsid w:val="00113A62"/>
    <w:rPr>
      <w:rFonts w:ascii="Wingdings" w:hAnsi="Wingdings" w:cs="Wingdings"/>
    </w:rPr>
  </w:style>
  <w:style w:type="character" w:customStyle="1" w:styleId="WW8Num29z0">
    <w:name w:val="WW8Num29z0"/>
    <w:rsid w:val="00113A62"/>
  </w:style>
  <w:style w:type="character" w:customStyle="1" w:styleId="WW8Num29z1">
    <w:name w:val="WW8Num29z1"/>
    <w:rsid w:val="00113A62"/>
  </w:style>
  <w:style w:type="character" w:customStyle="1" w:styleId="WW8Num29z2">
    <w:name w:val="WW8Num29z2"/>
    <w:rsid w:val="00113A62"/>
  </w:style>
  <w:style w:type="character" w:customStyle="1" w:styleId="WW8Num29z3">
    <w:name w:val="WW8Num29z3"/>
    <w:rsid w:val="00113A62"/>
  </w:style>
  <w:style w:type="character" w:customStyle="1" w:styleId="WW8Num29z4">
    <w:name w:val="WW8Num29z4"/>
    <w:rsid w:val="00113A62"/>
  </w:style>
  <w:style w:type="character" w:customStyle="1" w:styleId="WW8Num29z5">
    <w:name w:val="WW8Num29z5"/>
    <w:rsid w:val="00113A62"/>
  </w:style>
  <w:style w:type="character" w:customStyle="1" w:styleId="WW8Num29z6">
    <w:name w:val="WW8Num29z6"/>
    <w:rsid w:val="00113A62"/>
  </w:style>
  <w:style w:type="character" w:customStyle="1" w:styleId="WW8Num29z7">
    <w:name w:val="WW8Num29z7"/>
    <w:rsid w:val="00113A62"/>
  </w:style>
  <w:style w:type="character" w:customStyle="1" w:styleId="WW8Num29z8">
    <w:name w:val="WW8Num29z8"/>
    <w:rsid w:val="00113A62"/>
  </w:style>
  <w:style w:type="character" w:customStyle="1" w:styleId="WW8Num30z0">
    <w:name w:val="WW8Num30z0"/>
    <w:rsid w:val="00113A62"/>
    <w:rPr>
      <w:rFonts w:ascii="Times New Roman" w:hAnsi="Times New Roman" w:cs="Times New Roman"/>
      <w:b/>
      <w:bCs/>
      <w:sz w:val="24"/>
      <w:szCs w:val="24"/>
    </w:rPr>
  </w:style>
  <w:style w:type="character" w:customStyle="1" w:styleId="WW8Num30z1">
    <w:name w:val="WW8Num30z1"/>
    <w:rsid w:val="00113A62"/>
  </w:style>
  <w:style w:type="character" w:customStyle="1" w:styleId="WW8Num30z2">
    <w:name w:val="WW8Num30z2"/>
    <w:rsid w:val="00113A62"/>
  </w:style>
  <w:style w:type="character" w:customStyle="1" w:styleId="WW8Num30z3">
    <w:name w:val="WW8Num30z3"/>
    <w:rsid w:val="00113A62"/>
  </w:style>
  <w:style w:type="character" w:customStyle="1" w:styleId="WW8Num30z4">
    <w:name w:val="WW8Num30z4"/>
    <w:rsid w:val="00113A62"/>
  </w:style>
  <w:style w:type="character" w:customStyle="1" w:styleId="WW8Num30z5">
    <w:name w:val="WW8Num30z5"/>
    <w:rsid w:val="00113A62"/>
  </w:style>
  <w:style w:type="character" w:customStyle="1" w:styleId="WW8Num30z6">
    <w:name w:val="WW8Num30z6"/>
    <w:rsid w:val="00113A62"/>
  </w:style>
  <w:style w:type="character" w:customStyle="1" w:styleId="WW8Num30z7">
    <w:name w:val="WW8Num30z7"/>
    <w:rsid w:val="00113A62"/>
  </w:style>
  <w:style w:type="character" w:customStyle="1" w:styleId="WW8Num30z8">
    <w:name w:val="WW8Num30z8"/>
    <w:rsid w:val="00113A62"/>
  </w:style>
  <w:style w:type="character" w:customStyle="1" w:styleId="WW8Num31z0">
    <w:name w:val="WW8Num31z0"/>
    <w:rsid w:val="00113A62"/>
    <w:rPr>
      <w:rFonts w:ascii="Arial" w:eastAsia="Times New Roman" w:hAnsi="Arial" w:cs="Arial"/>
    </w:rPr>
  </w:style>
  <w:style w:type="character" w:customStyle="1" w:styleId="WW8Num31z1">
    <w:name w:val="WW8Num31z1"/>
    <w:rsid w:val="00113A62"/>
    <w:rPr>
      <w:rFonts w:ascii="Courier New" w:hAnsi="Courier New" w:cs="Courier New"/>
    </w:rPr>
  </w:style>
  <w:style w:type="character" w:customStyle="1" w:styleId="WW8Num31z2">
    <w:name w:val="WW8Num31z2"/>
    <w:rsid w:val="00113A62"/>
    <w:rPr>
      <w:rFonts w:ascii="Wingdings" w:hAnsi="Wingdings" w:cs="Wingdings"/>
    </w:rPr>
  </w:style>
  <w:style w:type="character" w:customStyle="1" w:styleId="WW8Num31z3">
    <w:name w:val="WW8Num31z3"/>
    <w:rsid w:val="00113A62"/>
    <w:rPr>
      <w:rFonts w:ascii="Symbol" w:hAnsi="Symbol" w:cs="Symbol"/>
    </w:rPr>
  </w:style>
  <w:style w:type="character" w:customStyle="1" w:styleId="WW8Num32z0">
    <w:name w:val="WW8Num32z0"/>
    <w:rsid w:val="00113A62"/>
    <w:rPr>
      <w:rFonts w:ascii="Arial" w:eastAsia="Times New Roman" w:hAnsi="Arial" w:cs="Arial"/>
    </w:rPr>
  </w:style>
  <w:style w:type="character" w:customStyle="1" w:styleId="WW8Num32z1">
    <w:name w:val="WW8Num32z1"/>
    <w:rsid w:val="00113A62"/>
    <w:rPr>
      <w:rFonts w:ascii="Courier New" w:hAnsi="Courier New" w:cs="Courier New"/>
    </w:rPr>
  </w:style>
  <w:style w:type="character" w:customStyle="1" w:styleId="WW8Num32z2">
    <w:name w:val="WW8Num32z2"/>
    <w:rsid w:val="00113A62"/>
    <w:rPr>
      <w:rFonts w:ascii="Wingdings" w:hAnsi="Wingdings" w:cs="Wingdings"/>
    </w:rPr>
  </w:style>
  <w:style w:type="character" w:customStyle="1" w:styleId="WW8Num32z3">
    <w:name w:val="WW8Num32z3"/>
    <w:rsid w:val="00113A62"/>
    <w:rPr>
      <w:rFonts w:ascii="Symbol" w:hAnsi="Symbol" w:cs="Symbol"/>
    </w:rPr>
  </w:style>
  <w:style w:type="character" w:customStyle="1" w:styleId="WW8Num33z0">
    <w:name w:val="WW8Num33z0"/>
    <w:rsid w:val="00113A62"/>
  </w:style>
  <w:style w:type="character" w:customStyle="1" w:styleId="WW8Num33z1">
    <w:name w:val="WW8Num33z1"/>
    <w:rsid w:val="00113A62"/>
  </w:style>
  <w:style w:type="character" w:customStyle="1" w:styleId="WW8Num33z2">
    <w:name w:val="WW8Num33z2"/>
    <w:rsid w:val="00113A62"/>
  </w:style>
  <w:style w:type="character" w:customStyle="1" w:styleId="WW8Num33z3">
    <w:name w:val="WW8Num33z3"/>
    <w:rsid w:val="00113A62"/>
  </w:style>
  <w:style w:type="character" w:customStyle="1" w:styleId="WW8Num33z4">
    <w:name w:val="WW8Num33z4"/>
    <w:rsid w:val="00113A62"/>
  </w:style>
  <w:style w:type="character" w:customStyle="1" w:styleId="WW8Num33z5">
    <w:name w:val="WW8Num33z5"/>
    <w:rsid w:val="00113A62"/>
  </w:style>
  <w:style w:type="character" w:customStyle="1" w:styleId="WW8Num33z6">
    <w:name w:val="WW8Num33z6"/>
    <w:rsid w:val="00113A62"/>
  </w:style>
  <w:style w:type="character" w:customStyle="1" w:styleId="WW8Num33z7">
    <w:name w:val="WW8Num33z7"/>
    <w:rsid w:val="00113A62"/>
  </w:style>
  <w:style w:type="character" w:customStyle="1" w:styleId="WW8Num33z8">
    <w:name w:val="WW8Num33z8"/>
    <w:rsid w:val="00113A62"/>
  </w:style>
  <w:style w:type="character" w:customStyle="1" w:styleId="WW8Num34z0">
    <w:name w:val="WW8Num34z0"/>
    <w:rsid w:val="00113A62"/>
    <w:rPr>
      <w:color w:val="auto"/>
    </w:rPr>
  </w:style>
  <w:style w:type="character" w:customStyle="1" w:styleId="WW8Num34z1">
    <w:name w:val="WW8Num34z1"/>
    <w:rsid w:val="00113A62"/>
  </w:style>
  <w:style w:type="character" w:customStyle="1" w:styleId="WW8Num34z2">
    <w:name w:val="WW8Num34z2"/>
    <w:rsid w:val="00113A62"/>
  </w:style>
  <w:style w:type="character" w:customStyle="1" w:styleId="WW8Num34z3">
    <w:name w:val="WW8Num34z3"/>
    <w:rsid w:val="00113A62"/>
  </w:style>
  <w:style w:type="character" w:customStyle="1" w:styleId="WW8Num34z4">
    <w:name w:val="WW8Num34z4"/>
    <w:rsid w:val="00113A62"/>
  </w:style>
  <w:style w:type="character" w:customStyle="1" w:styleId="WW8Num34z5">
    <w:name w:val="WW8Num34z5"/>
    <w:rsid w:val="00113A62"/>
  </w:style>
  <w:style w:type="character" w:customStyle="1" w:styleId="WW8Num34z6">
    <w:name w:val="WW8Num34z6"/>
    <w:rsid w:val="00113A62"/>
  </w:style>
  <w:style w:type="character" w:customStyle="1" w:styleId="WW8Num34z7">
    <w:name w:val="WW8Num34z7"/>
    <w:rsid w:val="00113A62"/>
  </w:style>
  <w:style w:type="character" w:customStyle="1" w:styleId="WW8Num34z8">
    <w:name w:val="WW8Num34z8"/>
    <w:rsid w:val="00113A62"/>
  </w:style>
  <w:style w:type="character" w:customStyle="1" w:styleId="WW8Num35z0">
    <w:name w:val="WW8Num35z0"/>
    <w:rsid w:val="00113A62"/>
  </w:style>
  <w:style w:type="character" w:customStyle="1" w:styleId="WW8Num35z1">
    <w:name w:val="WW8Num35z1"/>
    <w:rsid w:val="00113A62"/>
  </w:style>
  <w:style w:type="character" w:customStyle="1" w:styleId="WW8Num35z2">
    <w:name w:val="WW8Num35z2"/>
    <w:rsid w:val="00113A62"/>
  </w:style>
  <w:style w:type="character" w:customStyle="1" w:styleId="WW8Num35z3">
    <w:name w:val="WW8Num35z3"/>
    <w:rsid w:val="00113A62"/>
  </w:style>
  <w:style w:type="character" w:customStyle="1" w:styleId="WW8Num35z4">
    <w:name w:val="WW8Num35z4"/>
    <w:rsid w:val="00113A62"/>
  </w:style>
  <w:style w:type="character" w:customStyle="1" w:styleId="WW8Num35z5">
    <w:name w:val="WW8Num35z5"/>
    <w:rsid w:val="00113A62"/>
  </w:style>
  <w:style w:type="character" w:customStyle="1" w:styleId="WW8Num35z6">
    <w:name w:val="WW8Num35z6"/>
    <w:rsid w:val="00113A62"/>
  </w:style>
  <w:style w:type="character" w:customStyle="1" w:styleId="WW8Num35z7">
    <w:name w:val="WW8Num35z7"/>
    <w:rsid w:val="00113A62"/>
  </w:style>
  <w:style w:type="character" w:customStyle="1" w:styleId="WW8Num35z8">
    <w:name w:val="WW8Num35z8"/>
    <w:rsid w:val="00113A62"/>
  </w:style>
  <w:style w:type="character" w:customStyle="1" w:styleId="WW8Num36z0">
    <w:name w:val="WW8Num36z0"/>
    <w:rsid w:val="00113A62"/>
  </w:style>
  <w:style w:type="character" w:customStyle="1" w:styleId="WW8Num36z1">
    <w:name w:val="WW8Num36z1"/>
    <w:rsid w:val="00113A62"/>
  </w:style>
  <w:style w:type="character" w:customStyle="1" w:styleId="WW8Num36z2">
    <w:name w:val="WW8Num36z2"/>
    <w:rsid w:val="00113A62"/>
  </w:style>
  <w:style w:type="character" w:customStyle="1" w:styleId="WW8Num36z3">
    <w:name w:val="WW8Num36z3"/>
    <w:rsid w:val="00113A62"/>
  </w:style>
  <w:style w:type="character" w:customStyle="1" w:styleId="WW8Num36z4">
    <w:name w:val="WW8Num36z4"/>
    <w:rsid w:val="00113A62"/>
  </w:style>
  <w:style w:type="character" w:customStyle="1" w:styleId="WW8Num36z5">
    <w:name w:val="WW8Num36z5"/>
    <w:rsid w:val="00113A62"/>
  </w:style>
  <w:style w:type="character" w:customStyle="1" w:styleId="WW8Num36z6">
    <w:name w:val="WW8Num36z6"/>
    <w:rsid w:val="00113A62"/>
  </w:style>
  <w:style w:type="character" w:customStyle="1" w:styleId="WW8Num36z7">
    <w:name w:val="WW8Num36z7"/>
    <w:rsid w:val="00113A62"/>
  </w:style>
  <w:style w:type="character" w:customStyle="1" w:styleId="WW8Num36z8">
    <w:name w:val="WW8Num36z8"/>
    <w:rsid w:val="00113A62"/>
  </w:style>
  <w:style w:type="character" w:customStyle="1" w:styleId="WW8Num37z0">
    <w:name w:val="WW8Num37z0"/>
    <w:rsid w:val="00113A62"/>
  </w:style>
  <w:style w:type="character" w:customStyle="1" w:styleId="WW8Num37z1">
    <w:name w:val="WW8Num37z1"/>
    <w:rsid w:val="00113A62"/>
  </w:style>
  <w:style w:type="character" w:customStyle="1" w:styleId="WW8Num37z2">
    <w:name w:val="WW8Num37z2"/>
    <w:rsid w:val="00113A62"/>
  </w:style>
  <w:style w:type="character" w:customStyle="1" w:styleId="WW8Num37z3">
    <w:name w:val="WW8Num37z3"/>
    <w:rsid w:val="00113A62"/>
  </w:style>
  <w:style w:type="character" w:customStyle="1" w:styleId="WW8Num37z4">
    <w:name w:val="WW8Num37z4"/>
    <w:rsid w:val="00113A62"/>
  </w:style>
  <w:style w:type="character" w:customStyle="1" w:styleId="WW8Num37z5">
    <w:name w:val="WW8Num37z5"/>
    <w:rsid w:val="00113A62"/>
  </w:style>
  <w:style w:type="character" w:customStyle="1" w:styleId="WW8Num37z6">
    <w:name w:val="WW8Num37z6"/>
    <w:rsid w:val="00113A62"/>
  </w:style>
  <w:style w:type="character" w:customStyle="1" w:styleId="WW8Num37z7">
    <w:name w:val="WW8Num37z7"/>
    <w:rsid w:val="00113A62"/>
  </w:style>
  <w:style w:type="character" w:customStyle="1" w:styleId="WW8Num37z8">
    <w:name w:val="WW8Num37z8"/>
    <w:rsid w:val="00113A62"/>
  </w:style>
  <w:style w:type="character" w:customStyle="1" w:styleId="WW8Num38z0">
    <w:name w:val="WW8Num38z0"/>
    <w:rsid w:val="00113A62"/>
  </w:style>
  <w:style w:type="character" w:customStyle="1" w:styleId="WW8Num38z1">
    <w:name w:val="WW8Num38z1"/>
    <w:rsid w:val="00113A62"/>
    <w:rPr>
      <w:rFonts w:ascii="Garamond" w:eastAsia="Times New Roman" w:hAnsi="Garamond" w:cs="Garamond"/>
    </w:rPr>
  </w:style>
  <w:style w:type="character" w:customStyle="1" w:styleId="WW8Num38z2">
    <w:name w:val="WW8Num38z2"/>
    <w:rsid w:val="00113A62"/>
  </w:style>
  <w:style w:type="character" w:customStyle="1" w:styleId="WW8Num38z3">
    <w:name w:val="WW8Num38z3"/>
    <w:rsid w:val="00113A62"/>
  </w:style>
  <w:style w:type="character" w:customStyle="1" w:styleId="WW8Num38z4">
    <w:name w:val="WW8Num38z4"/>
    <w:rsid w:val="00113A62"/>
  </w:style>
  <w:style w:type="character" w:customStyle="1" w:styleId="WW8Num38z5">
    <w:name w:val="WW8Num38z5"/>
    <w:rsid w:val="00113A62"/>
  </w:style>
  <w:style w:type="character" w:customStyle="1" w:styleId="WW8Num38z6">
    <w:name w:val="WW8Num38z6"/>
    <w:rsid w:val="00113A62"/>
  </w:style>
  <w:style w:type="character" w:customStyle="1" w:styleId="WW8Num38z7">
    <w:name w:val="WW8Num38z7"/>
    <w:rsid w:val="00113A62"/>
  </w:style>
  <w:style w:type="character" w:customStyle="1" w:styleId="WW8Num38z8">
    <w:name w:val="WW8Num38z8"/>
    <w:rsid w:val="00113A62"/>
  </w:style>
  <w:style w:type="character" w:customStyle="1" w:styleId="WW8Num39z0">
    <w:name w:val="WW8Num39z0"/>
    <w:rsid w:val="00113A62"/>
    <w:rPr>
      <w:rFonts w:ascii="Symbol" w:hAnsi="Symbol" w:cs="Symbol"/>
    </w:rPr>
  </w:style>
  <w:style w:type="character" w:customStyle="1" w:styleId="WW8Num39z1">
    <w:name w:val="WW8Num39z1"/>
    <w:rsid w:val="00113A62"/>
    <w:rPr>
      <w:rFonts w:ascii="Courier New" w:hAnsi="Courier New" w:cs="Courier New"/>
    </w:rPr>
  </w:style>
  <w:style w:type="character" w:customStyle="1" w:styleId="WW8Num39z2">
    <w:name w:val="WW8Num39z2"/>
    <w:rsid w:val="00113A62"/>
    <w:rPr>
      <w:rFonts w:ascii="Wingdings" w:hAnsi="Wingdings" w:cs="Wingdings"/>
    </w:rPr>
  </w:style>
  <w:style w:type="character" w:customStyle="1" w:styleId="WW8Num40z0">
    <w:name w:val="WW8Num40z0"/>
    <w:rsid w:val="00113A62"/>
  </w:style>
  <w:style w:type="character" w:customStyle="1" w:styleId="WW8Num40z1">
    <w:name w:val="WW8Num40z1"/>
    <w:rsid w:val="00113A62"/>
  </w:style>
  <w:style w:type="character" w:customStyle="1" w:styleId="WW8Num40z2">
    <w:name w:val="WW8Num40z2"/>
    <w:rsid w:val="00113A62"/>
  </w:style>
  <w:style w:type="character" w:customStyle="1" w:styleId="WW8Num40z3">
    <w:name w:val="WW8Num40z3"/>
    <w:rsid w:val="00113A62"/>
  </w:style>
  <w:style w:type="character" w:customStyle="1" w:styleId="WW8Num40z4">
    <w:name w:val="WW8Num40z4"/>
    <w:rsid w:val="00113A62"/>
  </w:style>
  <w:style w:type="character" w:customStyle="1" w:styleId="WW8Num40z5">
    <w:name w:val="WW8Num40z5"/>
    <w:rsid w:val="00113A62"/>
  </w:style>
  <w:style w:type="character" w:customStyle="1" w:styleId="WW8Num40z6">
    <w:name w:val="WW8Num40z6"/>
    <w:rsid w:val="00113A62"/>
  </w:style>
  <w:style w:type="character" w:customStyle="1" w:styleId="WW8Num40z7">
    <w:name w:val="WW8Num40z7"/>
    <w:rsid w:val="00113A62"/>
  </w:style>
  <w:style w:type="character" w:customStyle="1" w:styleId="WW8Num40z8">
    <w:name w:val="WW8Num40z8"/>
    <w:rsid w:val="00113A62"/>
  </w:style>
  <w:style w:type="character" w:customStyle="1" w:styleId="WW8Num41z0">
    <w:name w:val="WW8Num41z0"/>
    <w:rsid w:val="00113A62"/>
  </w:style>
  <w:style w:type="character" w:customStyle="1" w:styleId="WW8Num41z1">
    <w:name w:val="WW8Num41z1"/>
    <w:rsid w:val="00113A62"/>
  </w:style>
  <w:style w:type="character" w:customStyle="1" w:styleId="WW8Num41z2">
    <w:name w:val="WW8Num41z2"/>
    <w:rsid w:val="00113A62"/>
  </w:style>
  <w:style w:type="character" w:customStyle="1" w:styleId="WW8Num41z3">
    <w:name w:val="WW8Num41z3"/>
    <w:rsid w:val="00113A62"/>
  </w:style>
  <w:style w:type="character" w:customStyle="1" w:styleId="WW8Num41z4">
    <w:name w:val="WW8Num41z4"/>
    <w:rsid w:val="00113A62"/>
  </w:style>
  <w:style w:type="character" w:customStyle="1" w:styleId="WW8Num41z5">
    <w:name w:val="WW8Num41z5"/>
    <w:rsid w:val="00113A62"/>
  </w:style>
  <w:style w:type="character" w:customStyle="1" w:styleId="WW8Num41z6">
    <w:name w:val="WW8Num41z6"/>
    <w:rsid w:val="00113A62"/>
  </w:style>
  <w:style w:type="character" w:customStyle="1" w:styleId="WW8Num41z7">
    <w:name w:val="WW8Num41z7"/>
    <w:rsid w:val="00113A62"/>
  </w:style>
  <w:style w:type="character" w:customStyle="1" w:styleId="WW8Num41z8">
    <w:name w:val="WW8Num41z8"/>
    <w:rsid w:val="00113A62"/>
  </w:style>
  <w:style w:type="character" w:customStyle="1" w:styleId="WW8Num42z0">
    <w:name w:val="WW8Num42z0"/>
    <w:rsid w:val="00113A62"/>
  </w:style>
  <w:style w:type="character" w:customStyle="1" w:styleId="WW8Num42z1">
    <w:name w:val="WW8Num42z1"/>
    <w:rsid w:val="00113A62"/>
  </w:style>
  <w:style w:type="character" w:customStyle="1" w:styleId="WW8Num42z2">
    <w:name w:val="WW8Num42z2"/>
    <w:rsid w:val="00113A62"/>
  </w:style>
  <w:style w:type="character" w:customStyle="1" w:styleId="WW8Num42z3">
    <w:name w:val="WW8Num42z3"/>
    <w:rsid w:val="00113A62"/>
  </w:style>
  <w:style w:type="character" w:customStyle="1" w:styleId="WW8Num42z4">
    <w:name w:val="WW8Num42z4"/>
    <w:rsid w:val="00113A62"/>
  </w:style>
  <w:style w:type="character" w:customStyle="1" w:styleId="WW8Num42z5">
    <w:name w:val="WW8Num42z5"/>
    <w:rsid w:val="00113A62"/>
  </w:style>
  <w:style w:type="character" w:customStyle="1" w:styleId="WW8Num42z6">
    <w:name w:val="WW8Num42z6"/>
    <w:rsid w:val="00113A62"/>
  </w:style>
  <w:style w:type="character" w:customStyle="1" w:styleId="WW8Num42z7">
    <w:name w:val="WW8Num42z7"/>
    <w:rsid w:val="00113A62"/>
  </w:style>
  <w:style w:type="character" w:customStyle="1" w:styleId="WW8Num42z8">
    <w:name w:val="WW8Num42z8"/>
    <w:rsid w:val="00113A62"/>
  </w:style>
  <w:style w:type="character" w:customStyle="1" w:styleId="WW8Num43z0">
    <w:name w:val="WW8Num43z0"/>
    <w:rsid w:val="00113A62"/>
    <w:rPr>
      <w:rFonts w:ascii="Garamond" w:eastAsia="Times New Roman" w:hAnsi="Garamond" w:cs="Garamond"/>
    </w:rPr>
  </w:style>
  <w:style w:type="character" w:customStyle="1" w:styleId="WW8Num43z1">
    <w:name w:val="WW8Num43z1"/>
    <w:rsid w:val="00113A62"/>
    <w:rPr>
      <w:rFonts w:ascii="Courier New" w:hAnsi="Courier New" w:cs="Courier New"/>
    </w:rPr>
  </w:style>
  <w:style w:type="character" w:customStyle="1" w:styleId="WW8Num43z2">
    <w:name w:val="WW8Num43z2"/>
    <w:rsid w:val="00113A62"/>
    <w:rPr>
      <w:rFonts w:ascii="Wingdings" w:hAnsi="Wingdings" w:cs="Wingdings"/>
    </w:rPr>
  </w:style>
  <w:style w:type="character" w:customStyle="1" w:styleId="WW8Num43z3">
    <w:name w:val="WW8Num43z3"/>
    <w:rsid w:val="00113A62"/>
    <w:rPr>
      <w:rFonts w:ascii="Symbol" w:hAnsi="Symbol" w:cs="Symbol"/>
    </w:rPr>
  </w:style>
  <w:style w:type="character" w:customStyle="1" w:styleId="WW8Num44z0">
    <w:name w:val="WW8Num44z0"/>
    <w:rsid w:val="00113A62"/>
    <w:rPr>
      <w:rFonts w:ascii="Symbol" w:hAnsi="Symbol" w:cs="Symbol"/>
    </w:rPr>
  </w:style>
  <w:style w:type="character" w:customStyle="1" w:styleId="WW8Num44z1">
    <w:name w:val="WW8Num44z1"/>
    <w:rsid w:val="00113A62"/>
    <w:rPr>
      <w:rFonts w:ascii="Courier New" w:hAnsi="Courier New" w:cs="Courier New"/>
    </w:rPr>
  </w:style>
  <w:style w:type="character" w:customStyle="1" w:styleId="WW8Num44z2">
    <w:name w:val="WW8Num44z2"/>
    <w:rsid w:val="00113A62"/>
    <w:rPr>
      <w:rFonts w:ascii="Wingdings" w:hAnsi="Wingdings" w:cs="Wingdings"/>
    </w:rPr>
  </w:style>
  <w:style w:type="character" w:customStyle="1" w:styleId="WW8Num45z0">
    <w:name w:val="WW8Num45z0"/>
    <w:rsid w:val="00113A62"/>
    <w:rPr>
      <w:rFonts w:ascii="Arial" w:eastAsia="Times New Roman" w:hAnsi="Arial" w:cs="Arial"/>
    </w:rPr>
  </w:style>
  <w:style w:type="character" w:customStyle="1" w:styleId="WW8Num45z1">
    <w:name w:val="WW8Num45z1"/>
    <w:rsid w:val="00113A62"/>
    <w:rPr>
      <w:rFonts w:ascii="Courier New" w:hAnsi="Courier New" w:cs="Courier New"/>
    </w:rPr>
  </w:style>
  <w:style w:type="character" w:customStyle="1" w:styleId="WW8Num45z2">
    <w:name w:val="WW8Num45z2"/>
    <w:rsid w:val="00113A62"/>
    <w:rPr>
      <w:rFonts w:ascii="Wingdings" w:hAnsi="Wingdings" w:cs="Wingdings"/>
    </w:rPr>
  </w:style>
  <w:style w:type="character" w:customStyle="1" w:styleId="WW8Num45z3">
    <w:name w:val="WW8Num45z3"/>
    <w:rsid w:val="00113A62"/>
    <w:rPr>
      <w:rFonts w:ascii="Symbol" w:hAnsi="Symbol" w:cs="Symbol"/>
    </w:rPr>
  </w:style>
  <w:style w:type="character" w:customStyle="1" w:styleId="WW8Num46z0">
    <w:name w:val="WW8Num46z0"/>
    <w:rsid w:val="00113A62"/>
  </w:style>
  <w:style w:type="character" w:customStyle="1" w:styleId="WW8Num47z0">
    <w:name w:val="WW8Num47z0"/>
    <w:rsid w:val="00113A62"/>
  </w:style>
  <w:style w:type="character" w:customStyle="1" w:styleId="WW8Num47z1">
    <w:name w:val="WW8Num47z1"/>
    <w:rsid w:val="00113A62"/>
  </w:style>
  <w:style w:type="character" w:customStyle="1" w:styleId="WW8Num47z2">
    <w:name w:val="WW8Num47z2"/>
    <w:rsid w:val="00113A62"/>
  </w:style>
  <w:style w:type="character" w:customStyle="1" w:styleId="WW8Num47z3">
    <w:name w:val="WW8Num47z3"/>
    <w:rsid w:val="00113A62"/>
  </w:style>
  <w:style w:type="character" w:customStyle="1" w:styleId="WW8Num47z4">
    <w:name w:val="WW8Num47z4"/>
    <w:rsid w:val="00113A62"/>
  </w:style>
  <w:style w:type="character" w:customStyle="1" w:styleId="WW8Num47z5">
    <w:name w:val="WW8Num47z5"/>
    <w:rsid w:val="00113A62"/>
  </w:style>
  <w:style w:type="character" w:customStyle="1" w:styleId="WW8Num47z6">
    <w:name w:val="WW8Num47z6"/>
    <w:rsid w:val="00113A62"/>
  </w:style>
  <w:style w:type="character" w:customStyle="1" w:styleId="WW8Num47z7">
    <w:name w:val="WW8Num47z7"/>
    <w:rsid w:val="00113A62"/>
  </w:style>
  <w:style w:type="character" w:customStyle="1" w:styleId="WW8Num47z8">
    <w:name w:val="WW8Num47z8"/>
    <w:rsid w:val="00113A62"/>
  </w:style>
  <w:style w:type="character" w:customStyle="1" w:styleId="Fontdeparagrafimplicit1">
    <w:name w:val="Font de paragraf implicit1"/>
    <w:rsid w:val="00113A62"/>
  </w:style>
  <w:style w:type="character" w:customStyle="1" w:styleId="Titlu2Caracter">
    <w:name w:val="Titlu 2 Caracter"/>
    <w:basedOn w:val="Fontdeparagrafimplicit1"/>
    <w:rsid w:val="00113A62"/>
    <w:rPr>
      <w:rFonts w:ascii="Cambria" w:eastAsia="Times New Roman" w:hAnsi="Cambria" w:cs="Times New Roman"/>
      <w:b/>
      <w:bCs/>
      <w:i/>
      <w:iCs/>
      <w:sz w:val="28"/>
      <w:szCs w:val="28"/>
      <w:lang w:val="ro-RO"/>
    </w:rPr>
  </w:style>
  <w:style w:type="character" w:customStyle="1" w:styleId="Titlu4Caracter">
    <w:name w:val="Titlu 4 Caracter"/>
    <w:basedOn w:val="Fontdeparagrafimplicit1"/>
    <w:rsid w:val="00113A62"/>
    <w:rPr>
      <w:rFonts w:ascii="Times New Roman" w:hAnsi="Times New Roman" w:cs="Times New Roman"/>
      <w:b/>
      <w:bCs/>
      <w:sz w:val="28"/>
      <w:szCs w:val="28"/>
      <w:lang w:val="en-US"/>
    </w:rPr>
  </w:style>
  <w:style w:type="character" w:customStyle="1" w:styleId="Titlu5Caracter">
    <w:name w:val="Titlu 5 Caracter"/>
    <w:basedOn w:val="Fontdeparagrafimplicit1"/>
    <w:rsid w:val="00113A62"/>
    <w:rPr>
      <w:rFonts w:ascii="Calibri" w:eastAsia="Times New Roman" w:hAnsi="Calibri" w:cs="Times New Roman"/>
      <w:b/>
      <w:bCs/>
      <w:i/>
      <w:iCs/>
      <w:sz w:val="26"/>
      <w:szCs w:val="26"/>
      <w:lang w:val="ro-RO"/>
    </w:rPr>
  </w:style>
  <w:style w:type="character" w:customStyle="1" w:styleId="AntetCaracter">
    <w:name w:val="Antet Caracter"/>
    <w:basedOn w:val="Fontdeparagrafimplicit1"/>
    <w:rsid w:val="00113A62"/>
  </w:style>
  <w:style w:type="character" w:customStyle="1" w:styleId="SubsolCaracter">
    <w:name w:val="Subsol Caracter"/>
    <w:basedOn w:val="Fontdeparagrafimplicit1"/>
    <w:rsid w:val="00113A62"/>
  </w:style>
  <w:style w:type="character" w:customStyle="1" w:styleId="do1">
    <w:name w:val="do1"/>
    <w:basedOn w:val="Fontdeparagrafimplicit1"/>
    <w:rsid w:val="00113A62"/>
    <w:rPr>
      <w:b/>
      <w:bCs/>
      <w:sz w:val="26"/>
      <w:szCs w:val="26"/>
    </w:rPr>
  </w:style>
  <w:style w:type="character" w:customStyle="1" w:styleId="Corptext2Caracter">
    <w:name w:val="Corp text 2 Caracter"/>
    <w:basedOn w:val="Fontdeparagrafimplicit1"/>
    <w:rsid w:val="00113A62"/>
    <w:rPr>
      <w:rFonts w:ascii="Times New Roman" w:hAnsi="Times New Roman" w:cs="Times New Roman"/>
      <w:sz w:val="28"/>
      <w:szCs w:val="28"/>
      <w:lang w:val="en-US"/>
    </w:rPr>
  </w:style>
  <w:style w:type="character" w:customStyle="1" w:styleId="tli1">
    <w:name w:val="tli1"/>
    <w:basedOn w:val="Fontdeparagrafimplicit1"/>
    <w:rsid w:val="00113A62"/>
  </w:style>
  <w:style w:type="character" w:customStyle="1" w:styleId="TextnBalonCaracter">
    <w:name w:val="Text în Balon Caracter"/>
    <w:basedOn w:val="Fontdeparagrafimplicit1"/>
    <w:rsid w:val="00113A62"/>
    <w:rPr>
      <w:rFonts w:ascii="Times New Roman" w:hAnsi="Times New Roman" w:cs="Times New Roman"/>
      <w:sz w:val="0"/>
      <w:szCs w:val="0"/>
      <w:lang w:val="ro-RO"/>
    </w:rPr>
  </w:style>
  <w:style w:type="character" w:styleId="Hyperlink">
    <w:name w:val="Hyperlink"/>
    <w:basedOn w:val="Fontdeparagrafimplicit1"/>
    <w:uiPriority w:val="99"/>
    <w:rsid w:val="00113A62"/>
    <w:rPr>
      <w:color w:val="0000FF"/>
      <w:u w:val="single"/>
    </w:rPr>
  </w:style>
  <w:style w:type="character" w:styleId="FollowedHyperlink">
    <w:name w:val="FollowedHyperlink"/>
    <w:basedOn w:val="Fontdeparagrafimplicit1"/>
    <w:rsid w:val="00113A62"/>
    <w:rPr>
      <w:color w:val="800080"/>
      <w:u w:val="single"/>
    </w:rPr>
  </w:style>
  <w:style w:type="character" w:styleId="Strong">
    <w:name w:val="Strong"/>
    <w:basedOn w:val="Fontdeparagrafimplicit1"/>
    <w:uiPriority w:val="22"/>
    <w:qFormat/>
    <w:rsid w:val="00113A62"/>
    <w:rPr>
      <w:b/>
      <w:bCs/>
    </w:rPr>
  </w:style>
  <w:style w:type="character" w:customStyle="1" w:styleId="CorptextCaracter">
    <w:name w:val="Corp text Caracter"/>
    <w:basedOn w:val="Fontdeparagrafimplicit1"/>
    <w:rsid w:val="00113A62"/>
    <w:rPr>
      <w:rFonts w:ascii="Calibri" w:eastAsia="Times New Roman" w:hAnsi="Calibri" w:cs="Calibri"/>
      <w:sz w:val="22"/>
      <w:szCs w:val="22"/>
      <w:lang w:val="ro-RO"/>
    </w:rPr>
  </w:style>
  <w:style w:type="character" w:customStyle="1" w:styleId="longtext1">
    <w:name w:val="long_text1"/>
    <w:basedOn w:val="Fontdeparagrafimplicit1"/>
    <w:rsid w:val="00113A62"/>
    <w:rPr>
      <w:sz w:val="20"/>
      <w:szCs w:val="20"/>
    </w:rPr>
  </w:style>
  <w:style w:type="character" w:customStyle="1" w:styleId="TitluCaracter">
    <w:name w:val="Titlu Caracter"/>
    <w:basedOn w:val="Fontdeparagrafimplicit1"/>
    <w:rsid w:val="00113A62"/>
    <w:rPr>
      <w:rFonts w:ascii="Cambria" w:eastAsia="Times New Roman" w:hAnsi="Cambria" w:cs="Times New Roman"/>
      <w:b/>
      <w:bCs/>
      <w:kern w:val="1"/>
      <w:sz w:val="32"/>
      <w:szCs w:val="32"/>
      <w:lang w:val="ro-RO"/>
    </w:rPr>
  </w:style>
  <w:style w:type="character" w:customStyle="1" w:styleId="tal1">
    <w:name w:val="tal1"/>
    <w:basedOn w:val="Fontdeparagrafimplicit1"/>
    <w:rsid w:val="00113A62"/>
  </w:style>
  <w:style w:type="character" w:styleId="PageNumber">
    <w:name w:val="page number"/>
    <w:basedOn w:val="Fontdeparagrafimplicit1"/>
    <w:rsid w:val="00113A62"/>
  </w:style>
  <w:style w:type="character" w:customStyle="1" w:styleId="IndentcorptextCaracter">
    <w:name w:val="Indent corp text Caracter"/>
    <w:basedOn w:val="Fontdeparagrafimplicit1"/>
    <w:rsid w:val="00113A62"/>
    <w:rPr>
      <w:rFonts w:cs="Calibri"/>
      <w:lang w:val="ro-RO"/>
    </w:rPr>
  </w:style>
  <w:style w:type="character" w:customStyle="1" w:styleId="MessageHeaderLabel">
    <w:name w:val="Message Header Label"/>
    <w:rsid w:val="00113A62"/>
    <w:rPr>
      <w:rFonts w:ascii="Arial Black" w:hAnsi="Arial Black" w:cs="Arial Black"/>
      <w:spacing w:val="-10"/>
      <w:sz w:val="18"/>
      <w:szCs w:val="18"/>
    </w:rPr>
  </w:style>
  <w:style w:type="character" w:customStyle="1" w:styleId="panchor1">
    <w:name w:val="panchor1"/>
    <w:basedOn w:val="Fontdeparagrafimplicit1"/>
    <w:rsid w:val="00113A62"/>
    <w:rPr>
      <w:rFonts w:ascii="Courier New" w:hAnsi="Courier New" w:cs="Courier New"/>
      <w:color w:val="0000FF"/>
      <w:sz w:val="22"/>
      <w:szCs w:val="22"/>
      <w:u w:val="single"/>
    </w:rPr>
  </w:style>
  <w:style w:type="character" w:customStyle="1" w:styleId="CitareHTML1">
    <w:name w:val="Citare HTML1"/>
    <w:basedOn w:val="Fontdeparagrafimplicit1"/>
    <w:rsid w:val="00113A62"/>
    <w:rPr>
      <w:i/>
      <w:iCs/>
    </w:rPr>
  </w:style>
  <w:style w:type="character" w:customStyle="1" w:styleId="apple-converted-space">
    <w:name w:val="apple-converted-space"/>
    <w:basedOn w:val="Fontdeparagrafimplicit1"/>
    <w:rsid w:val="00113A62"/>
  </w:style>
  <w:style w:type="character" w:customStyle="1" w:styleId="TextnotdefinalCaracter">
    <w:name w:val="Text notă de final Caracter"/>
    <w:basedOn w:val="Fontdeparagrafimplicit1"/>
    <w:rsid w:val="00113A62"/>
    <w:rPr>
      <w:rFonts w:cs="Calibri"/>
      <w:sz w:val="20"/>
      <w:szCs w:val="20"/>
      <w:lang w:val="ro-RO"/>
    </w:rPr>
  </w:style>
  <w:style w:type="character" w:customStyle="1" w:styleId="EndnoteCharacters">
    <w:name w:val="Endnote Characters"/>
    <w:basedOn w:val="Fontdeparagrafimplicit1"/>
    <w:rsid w:val="00113A62"/>
    <w:rPr>
      <w:vertAlign w:val="superscript"/>
    </w:rPr>
  </w:style>
  <w:style w:type="paragraph" w:customStyle="1" w:styleId="Heading">
    <w:name w:val="Heading"/>
    <w:basedOn w:val="Normal"/>
    <w:next w:val="BodyText"/>
    <w:rsid w:val="00113A62"/>
    <w:pPr>
      <w:jc w:val="center"/>
    </w:pPr>
    <w:rPr>
      <w:rFonts w:ascii="Times New Roman" w:eastAsia="Times New Roman" w:hAnsi="Times New Roman" w:cs="Times New Roman"/>
      <w:b/>
      <w:bCs/>
      <w:sz w:val="24"/>
      <w:szCs w:val="24"/>
      <w:lang w:val="en-GB"/>
    </w:rPr>
  </w:style>
  <w:style w:type="paragraph" w:styleId="BodyText">
    <w:name w:val="Body Text"/>
    <w:basedOn w:val="Normal"/>
    <w:link w:val="BodyTextChar"/>
    <w:rsid w:val="00113A62"/>
    <w:pPr>
      <w:spacing w:after="120"/>
    </w:pPr>
  </w:style>
  <w:style w:type="paragraph" w:styleId="List">
    <w:name w:val="List"/>
    <w:basedOn w:val="BodyText"/>
    <w:rsid w:val="00113A62"/>
    <w:rPr>
      <w:rFonts w:cs="Mangal"/>
    </w:rPr>
  </w:style>
  <w:style w:type="paragraph" w:styleId="Caption">
    <w:name w:val="caption"/>
    <w:basedOn w:val="Normal"/>
    <w:qFormat/>
    <w:rsid w:val="00113A62"/>
    <w:pPr>
      <w:suppressLineNumbers/>
      <w:spacing w:before="120" w:after="120"/>
    </w:pPr>
    <w:rPr>
      <w:rFonts w:cs="Mangal"/>
      <w:i/>
      <w:iCs/>
      <w:sz w:val="24"/>
      <w:szCs w:val="24"/>
    </w:rPr>
  </w:style>
  <w:style w:type="paragraph" w:customStyle="1" w:styleId="Index">
    <w:name w:val="Index"/>
    <w:basedOn w:val="Normal"/>
    <w:rsid w:val="00113A62"/>
    <w:pPr>
      <w:suppressLineNumbers/>
    </w:pPr>
    <w:rPr>
      <w:rFonts w:cs="Mangal"/>
    </w:rPr>
  </w:style>
  <w:style w:type="paragraph" w:customStyle="1" w:styleId="Listparagraf1">
    <w:name w:val="Listă paragraf1"/>
    <w:basedOn w:val="Normal"/>
    <w:rsid w:val="00113A62"/>
    <w:pPr>
      <w:ind w:left="720"/>
    </w:pPr>
  </w:style>
  <w:style w:type="paragraph" w:styleId="Header">
    <w:name w:val="header"/>
    <w:basedOn w:val="Normal"/>
    <w:rsid w:val="00113A62"/>
  </w:style>
  <w:style w:type="paragraph" w:styleId="Footer">
    <w:name w:val="footer"/>
    <w:basedOn w:val="Normal"/>
    <w:link w:val="FooterChar"/>
    <w:uiPriority w:val="99"/>
    <w:rsid w:val="00113A62"/>
  </w:style>
  <w:style w:type="paragraph" w:customStyle="1" w:styleId="CharCharChar1CharCharChar">
    <w:name w:val="Char Char Char1 Char Char Char"/>
    <w:basedOn w:val="Normal"/>
    <w:rsid w:val="00113A62"/>
    <w:rPr>
      <w:rFonts w:ascii="Times New Roman" w:eastAsia="Times New Roman" w:hAnsi="Times New Roman" w:cs="Times New Roman"/>
      <w:sz w:val="24"/>
      <w:szCs w:val="24"/>
      <w:lang w:val="pl-PL"/>
    </w:rPr>
  </w:style>
  <w:style w:type="paragraph" w:customStyle="1" w:styleId="Char1">
    <w:name w:val="Char1"/>
    <w:basedOn w:val="Normal"/>
    <w:rsid w:val="00113A62"/>
    <w:rPr>
      <w:rFonts w:ascii="Times New Roman" w:eastAsia="Times New Roman" w:hAnsi="Times New Roman" w:cs="Times New Roman"/>
      <w:sz w:val="24"/>
      <w:szCs w:val="24"/>
      <w:lang w:val="pl-PL"/>
    </w:rPr>
  </w:style>
  <w:style w:type="paragraph" w:customStyle="1" w:styleId="Corptext21">
    <w:name w:val="Corp text 21"/>
    <w:basedOn w:val="Normal"/>
    <w:rsid w:val="00113A62"/>
    <w:pPr>
      <w:ind w:firstLine="720"/>
      <w:jc w:val="both"/>
    </w:pPr>
    <w:rPr>
      <w:rFonts w:ascii="Times New Roman" w:eastAsia="Times New Roman" w:hAnsi="Times New Roman" w:cs="Times New Roman"/>
      <w:sz w:val="28"/>
      <w:szCs w:val="28"/>
      <w:lang w:val="en-US"/>
    </w:rPr>
  </w:style>
  <w:style w:type="paragraph" w:customStyle="1" w:styleId="TextnBalon1">
    <w:name w:val="Text în Balon1"/>
    <w:basedOn w:val="Normal"/>
    <w:rsid w:val="00113A62"/>
    <w:rPr>
      <w:rFonts w:ascii="Tahoma" w:hAnsi="Tahoma" w:cs="Tahoma"/>
      <w:sz w:val="16"/>
      <w:szCs w:val="16"/>
    </w:rPr>
  </w:style>
  <w:style w:type="paragraph" w:customStyle="1" w:styleId="Default">
    <w:name w:val="Default"/>
    <w:rsid w:val="00113A62"/>
    <w:pPr>
      <w:suppressAutoHyphens/>
      <w:autoSpaceDE w:val="0"/>
    </w:pPr>
    <w:rPr>
      <w:rFonts w:ascii="EUAlbertina" w:hAnsi="EUAlbertina" w:cs="EUAlbertina"/>
      <w:color w:val="000000"/>
      <w:sz w:val="24"/>
      <w:szCs w:val="24"/>
      <w:lang w:val="en-US" w:eastAsia="zh-CN"/>
    </w:rPr>
  </w:style>
  <w:style w:type="paragraph" w:customStyle="1" w:styleId="CaracterCaracter">
    <w:name w:val="Caracter Caracter"/>
    <w:basedOn w:val="Normal"/>
    <w:rsid w:val="00113A62"/>
    <w:rPr>
      <w:rFonts w:ascii="Times New Roman" w:eastAsia="MS Mincho" w:hAnsi="Times New Roman" w:cs="Times New Roman"/>
      <w:sz w:val="24"/>
      <w:szCs w:val="24"/>
      <w:lang w:val="pl-PL"/>
    </w:rPr>
  </w:style>
  <w:style w:type="paragraph" w:customStyle="1" w:styleId="DefaultText">
    <w:name w:val="Default Text"/>
    <w:basedOn w:val="Normal"/>
    <w:rsid w:val="00113A62"/>
    <w:pPr>
      <w:overflowPunct w:val="0"/>
      <w:autoSpaceDE w:val="0"/>
      <w:textAlignment w:val="baseline"/>
    </w:pPr>
    <w:rPr>
      <w:rFonts w:ascii="Times New Roman" w:eastAsia="Times New Roman" w:hAnsi="Times New Roman" w:cs="Times New Roman"/>
      <w:sz w:val="24"/>
      <w:szCs w:val="24"/>
    </w:rPr>
  </w:style>
  <w:style w:type="paragraph" w:customStyle="1" w:styleId="style2">
    <w:name w:val="style2"/>
    <w:basedOn w:val="Normal"/>
    <w:rsid w:val="00113A62"/>
    <w:pPr>
      <w:spacing w:before="280" w:after="280"/>
    </w:pPr>
    <w:rPr>
      <w:rFonts w:ascii="Times New Roman" w:eastAsia="Times New Roman" w:hAnsi="Times New Roman" w:cs="Times New Roman"/>
      <w:sz w:val="24"/>
      <w:szCs w:val="24"/>
      <w:lang w:val="en-US"/>
    </w:rPr>
  </w:style>
  <w:style w:type="paragraph" w:styleId="BodyTextIndent">
    <w:name w:val="Body Text Indent"/>
    <w:basedOn w:val="Normal"/>
    <w:rsid w:val="00113A62"/>
    <w:pPr>
      <w:spacing w:after="120"/>
      <w:ind w:left="283"/>
    </w:pPr>
  </w:style>
  <w:style w:type="paragraph" w:styleId="NormalWeb">
    <w:name w:val="Normal (Web)"/>
    <w:basedOn w:val="Normal"/>
    <w:uiPriority w:val="99"/>
    <w:rsid w:val="00113A62"/>
    <w:pPr>
      <w:spacing w:before="280" w:after="280"/>
    </w:pPr>
    <w:rPr>
      <w:rFonts w:ascii="Times New Roman" w:eastAsia="Times New Roman" w:hAnsi="Times New Roman" w:cs="Times New Roman"/>
      <w:sz w:val="24"/>
      <w:szCs w:val="24"/>
    </w:rPr>
  </w:style>
  <w:style w:type="paragraph" w:customStyle="1" w:styleId="Frspaiere1">
    <w:name w:val="Fără spațiere1"/>
    <w:rsid w:val="00113A62"/>
    <w:pPr>
      <w:suppressAutoHyphens/>
    </w:pPr>
    <w:rPr>
      <w:rFonts w:ascii="Calibri" w:eastAsia="Calibri" w:hAnsi="Calibri" w:cs="Calibri"/>
      <w:sz w:val="22"/>
      <w:szCs w:val="22"/>
      <w:lang w:eastAsia="zh-CN"/>
    </w:rPr>
  </w:style>
  <w:style w:type="paragraph" w:styleId="EndnoteText">
    <w:name w:val="endnote text"/>
    <w:basedOn w:val="Normal"/>
    <w:rsid w:val="00113A62"/>
    <w:rPr>
      <w:sz w:val="20"/>
      <w:szCs w:val="20"/>
    </w:rPr>
  </w:style>
  <w:style w:type="paragraph" w:customStyle="1" w:styleId="TableContents">
    <w:name w:val="Table Contents"/>
    <w:basedOn w:val="Normal"/>
    <w:rsid w:val="00113A62"/>
    <w:pPr>
      <w:suppressLineNumbers/>
    </w:pPr>
  </w:style>
  <w:style w:type="paragraph" w:customStyle="1" w:styleId="TableHeading">
    <w:name w:val="Table Heading"/>
    <w:basedOn w:val="TableContents"/>
    <w:rsid w:val="00113A62"/>
    <w:pPr>
      <w:jc w:val="center"/>
    </w:pPr>
    <w:rPr>
      <w:b/>
      <w:bCs/>
    </w:rPr>
  </w:style>
  <w:style w:type="paragraph" w:customStyle="1" w:styleId="FrameContents">
    <w:name w:val="Frame Contents"/>
    <w:basedOn w:val="Normal"/>
    <w:rsid w:val="00113A62"/>
  </w:style>
  <w:style w:type="paragraph" w:styleId="ListParagraph">
    <w:name w:val="List Paragraph"/>
    <w:aliases w:val="Heading 2_sj,Numbered Para 1,Dot pt,List Paragraph Char Char Char,Indicator Text,Bullet Points,MAIN CONTENT,List Paragraph12,F5 List Paragraph,LIST OF TABLES.,Table/Figure Heading,Listeafsnit,body 2,Forth level,Normal bullet 2,List1,lp1"/>
    <w:basedOn w:val="Normal"/>
    <w:link w:val="ListParagraphChar"/>
    <w:uiPriority w:val="34"/>
    <w:qFormat/>
    <w:rsid w:val="00C7574C"/>
    <w:pPr>
      <w:ind w:left="720"/>
      <w:contextualSpacing/>
    </w:pPr>
  </w:style>
  <w:style w:type="table" w:styleId="TableGrid">
    <w:name w:val="Table Grid"/>
    <w:basedOn w:val="TableNormal"/>
    <w:uiPriority w:val="39"/>
    <w:rsid w:val="00E01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19EE"/>
    <w:rPr>
      <w:rFonts w:ascii="Tahoma" w:hAnsi="Tahoma" w:cs="Tahoma"/>
      <w:sz w:val="16"/>
      <w:szCs w:val="16"/>
    </w:rPr>
  </w:style>
  <w:style w:type="character" w:customStyle="1" w:styleId="BalloonTextChar">
    <w:name w:val="Balloon Text Char"/>
    <w:basedOn w:val="DefaultParagraphFont"/>
    <w:link w:val="BalloonText"/>
    <w:uiPriority w:val="99"/>
    <w:semiHidden/>
    <w:rsid w:val="004619EE"/>
    <w:rPr>
      <w:rFonts w:ascii="Tahoma" w:eastAsia="Calibri" w:hAnsi="Tahoma" w:cs="Tahoma"/>
      <w:sz w:val="16"/>
      <w:szCs w:val="16"/>
      <w:lang w:eastAsia="zh-CN"/>
    </w:rPr>
  </w:style>
  <w:style w:type="character" w:customStyle="1" w:styleId="FooterChar">
    <w:name w:val="Footer Char"/>
    <w:basedOn w:val="DefaultParagraphFont"/>
    <w:link w:val="Footer"/>
    <w:uiPriority w:val="99"/>
    <w:rsid w:val="008D65D3"/>
    <w:rPr>
      <w:rFonts w:ascii="Calibri" w:eastAsia="Calibri" w:hAnsi="Calibri" w:cs="Calibri"/>
      <w:sz w:val="22"/>
      <w:szCs w:val="22"/>
      <w:lang w:eastAsia="zh-CN"/>
    </w:rPr>
  </w:style>
  <w:style w:type="character" w:styleId="HTMLCite">
    <w:name w:val="HTML Cite"/>
    <w:uiPriority w:val="99"/>
    <w:unhideWhenUsed/>
    <w:rsid w:val="00D00479"/>
    <w:rPr>
      <w:i/>
      <w:iCs/>
    </w:rPr>
  </w:style>
  <w:style w:type="character" w:customStyle="1" w:styleId="salnbdy">
    <w:name w:val="s_aln_bdy"/>
    <w:basedOn w:val="DefaultParagraphFont"/>
    <w:rsid w:val="00014633"/>
    <w:rPr>
      <w:rFonts w:ascii="Verdana" w:hAnsi="Verdana" w:hint="default"/>
      <w:b w:val="0"/>
      <w:bCs w:val="0"/>
      <w:color w:val="000000"/>
      <w:sz w:val="20"/>
      <w:szCs w:val="20"/>
      <w:shd w:val="clear" w:color="auto" w:fill="FFFFFF"/>
    </w:rPr>
  </w:style>
  <w:style w:type="character" w:customStyle="1" w:styleId="spar">
    <w:name w:val="s_par"/>
    <w:basedOn w:val="DefaultParagraphFont"/>
    <w:rsid w:val="00921078"/>
  </w:style>
  <w:style w:type="paragraph" w:styleId="HTMLPreformatted">
    <w:name w:val="HTML Preformatted"/>
    <w:basedOn w:val="Normal"/>
    <w:link w:val="HTMLPreformattedChar"/>
    <w:uiPriority w:val="99"/>
    <w:semiHidden/>
    <w:unhideWhenUsed/>
    <w:rsid w:val="00E92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E92525"/>
    <w:rPr>
      <w:rFonts w:ascii="Courier New" w:hAnsi="Courier New" w:cs="Courier New"/>
      <w:lang w:val="en-US" w:eastAsia="en-US"/>
    </w:rPr>
  </w:style>
  <w:style w:type="character" w:customStyle="1" w:styleId="saln">
    <w:name w:val="s_aln"/>
    <w:basedOn w:val="DefaultParagraphFont"/>
    <w:rsid w:val="005B22A2"/>
  </w:style>
  <w:style w:type="character" w:customStyle="1" w:styleId="salnttl">
    <w:name w:val="s_aln_ttl"/>
    <w:basedOn w:val="DefaultParagraphFont"/>
    <w:rsid w:val="005B22A2"/>
  </w:style>
  <w:style w:type="paragraph" w:customStyle="1" w:styleId="shdr">
    <w:name w:val="s_hdr"/>
    <w:basedOn w:val="Normal"/>
    <w:rsid w:val="00612793"/>
    <w:pPr>
      <w:suppressAutoHyphens w:val="0"/>
      <w:spacing w:before="72" w:after="72"/>
      <w:ind w:left="72" w:right="72"/>
    </w:pPr>
    <w:rPr>
      <w:rFonts w:ascii="Verdana" w:eastAsiaTheme="minorEastAsia" w:hAnsi="Verdana" w:cs="Times New Roman"/>
      <w:b/>
      <w:bCs/>
      <w:color w:val="333333"/>
      <w:sz w:val="20"/>
      <w:szCs w:val="20"/>
      <w:lang w:val="en-US" w:eastAsia="en-US"/>
    </w:rPr>
  </w:style>
  <w:style w:type="character" w:customStyle="1" w:styleId="ListParagraphChar">
    <w:name w:val="List Paragraph Char"/>
    <w:aliases w:val="Heading 2_sj Char,Numbered Para 1 Char,Dot pt Char,List Paragraph Char Char Char Char,Indicator Text Char,Bullet Points Char,MAIN CONTENT Char,List Paragraph12 Char,F5 List Paragraph Char,LIST OF TABLES. Char,Listeafsnit Char"/>
    <w:link w:val="ListParagraph"/>
    <w:uiPriority w:val="34"/>
    <w:qFormat/>
    <w:locked/>
    <w:rsid w:val="00D117DA"/>
    <w:rPr>
      <w:rFonts w:ascii="Calibri" w:eastAsia="Calibri" w:hAnsi="Calibri" w:cs="Calibri"/>
      <w:sz w:val="22"/>
      <w:szCs w:val="22"/>
      <w:lang w:eastAsia="zh-CN"/>
    </w:rPr>
  </w:style>
  <w:style w:type="character" w:customStyle="1" w:styleId="BodyTextChar">
    <w:name w:val="Body Text Char"/>
    <w:link w:val="BodyText"/>
    <w:rsid w:val="000A4A2D"/>
    <w:rPr>
      <w:rFonts w:ascii="Calibri" w:eastAsia="Calibri" w:hAnsi="Calibri" w:cs="Calibri"/>
      <w:sz w:val="22"/>
      <w:szCs w:val="22"/>
      <w:lang w:eastAsia="zh-CN"/>
    </w:rPr>
  </w:style>
  <w:style w:type="character" w:customStyle="1" w:styleId="sanxttl">
    <w:name w:val="s_anx_ttl"/>
    <w:basedOn w:val="DefaultParagraphFont"/>
    <w:rsid w:val="00616F8F"/>
  </w:style>
  <w:style w:type="character" w:customStyle="1" w:styleId="Heading2Char">
    <w:name w:val="Heading 2 Char"/>
    <w:basedOn w:val="DefaultParagraphFont"/>
    <w:link w:val="Heading2"/>
    <w:rsid w:val="00616F8F"/>
    <w:rPr>
      <w:rFonts w:ascii="Arial" w:eastAsia="Calibri" w:hAnsi="Arial" w:cs="Arial"/>
      <w:b/>
      <w:bCs/>
      <w:i/>
      <w:iCs/>
      <w:sz w:val="28"/>
      <w:szCs w:val="28"/>
      <w:lang w:eastAsia="zh-CN"/>
    </w:rPr>
  </w:style>
  <w:style w:type="character" w:customStyle="1" w:styleId="sporden">
    <w:name w:val="s_por_den"/>
    <w:basedOn w:val="DefaultParagraphFont"/>
    <w:rsid w:val="00616F8F"/>
  </w:style>
  <w:style w:type="paragraph" w:customStyle="1" w:styleId="CaracterCharCharChar">
    <w:name w:val="Caracter Char Char Char"/>
    <w:basedOn w:val="Normal"/>
    <w:rsid w:val="00B16AB9"/>
    <w:pPr>
      <w:suppressAutoHyphens w:val="0"/>
      <w:autoSpaceDN w:val="0"/>
    </w:pPr>
    <w:rPr>
      <w:rFonts w:ascii="Arial" w:eastAsia="Times New Roman" w:hAnsi="Arial" w:cs="Arial"/>
      <w:b/>
      <w:sz w:val="28"/>
      <w:szCs w:val="28"/>
      <w:lang w:val="pl-PL" w:eastAsia="pl-PL"/>
    </w:rPr>
  </w:style>
  <w:style w:type="character" w:customStyle="1" w:styleId="sartttl">
    <w:name w:val="s_art_ttl"/>
    <w:basedOn w:val="DefaultParagraphFont"/>
    <w:rsid w:val="001778F2"/>
  </w:style>
  <w:style w:type="character" w:styleId="UnresolvedMention">
    <w:name w:val="Unresolved Mention"/>
    <w:basedOn w:val="DefaultParagraphFont"/>
    <w:uiPriority w:val="99"/>
    <w:semiHidden/>
    <w:unhideWhenUsed/>
    <w:rsid w:val="00AE3403"/>
    <w:rPr>
      <w:color w:val="605E5C"/>
      <w:shd w:val="clear" w:color="auto" w:fill="E1DFDD"/>
    </w:rPr>
  </w:style>
  <w:style w:type="character" w:customStyle="1" w:styleId="salnttl1">
    <w:name w:val="s_aln_ttl1"/>
    <w:basedOn w:val="DefaultParagraphFont"/>
    <w:rsid w:val="00CE360F"/>
    <w:rPr>
      <w:rFonts w:ascii="Verdana" w:hAnsi="Verdana" w:hint="default"/>
      <w:b/>
      <w:bCs/>
      <w:vanish w:val="0"/>
      <w:webHidden w:val="0"/>
      <w:color w:val="8B0000"/>
      <w:sz w:val="20"/>
      <w:szCs w:val="20"/>
      <w:shd w:val="clear" w:color="auto" w:fill="FFFFFF"/>
      <w:specVanish w:val="0"/>
    </w:rPr>
  </w:style>
  <w:style w:type="character" w:customStyle="1" w:styleId="slgi1">
    <w:name w:val="s_lgi1"/>
    <w:basedOn w:val="DefaultParagraphFont"/>
    <w:rsid w:val="00CE360F"/>
    <w:rPr>
      <w:rFonts w:ascii="Verdana" w:hAnsi="Verdana" w:hint="default"/>
      <w:b w:val="0"/>
      <w:bCs w:val="0"/>
      <w:color w:val="006400"/>
      <w:sz w:val="20"/>
      <w:szCs w:val="20"/>
      <w:u w:val="single"/>
      <w:shd w:val="clear" w:color="auto" w:fill="FFFFFF"/>
    </w:rPr>
  </w:style>
  <w:style w:type="character" w:customStyle="1" w:styleId="slitbdy">
    <w:name w:val="s_lit_bdy"/>
    <w:basedOn w:val="DefaultParagraphFont"/>
    <w:rsid w:val="00A234BE"/>
    <w:rPr>
      <w:rFonts w:ascii="Verdana" w:hAnsi="Verdana" w:hint="default"/>
      <w:b w:val="0"/>
      <w:bCs w:val="0"/>
      <w:color w:val="000000"/>
      <w:sz w:val="20"/>
      <w:szCs w:val="20"/>
      <w:shd w:val="clear" w:color="auto" w:fill="FFFFFF"/>
    </w:rPr>
  </w:style>
  <w:style w:type="character" w:customStyle="1" w:styleId="spar3">
    <w:name w:val="s_par3"/>
    <w:basedOn w:val="DefaultParagraphFont"/>
    <w:rsid w:val="008D7C58"/>
    <w:rPr>
      <w:rFonts w:ascii="Verdana" w:hAnsi="Verdana" w:hint="default"/>
      <w:b w:val="0"/>
      <w:bCs w:val="0"/>
      <w:vanish w:val="0"/>
      <w:webHidden w:val="0"/>
      <w:color w:val="000000"/>
      <w:sz w:val="20"/>
      <w:szCs w:val="20"/>
      <w:shd w:val="clear" w:color="auto" w:fill="FFFFFF"/>
      <w:specVanish w:val="0"/>
    </w:rPr>
  </w:style>
  <w:style w:type="character" w:customStyle="1" w:styleId="Heading1Char">
    <w:name w:val="Heading 1 Char"/>
    <w:basedOn w:val="DefaultParagraphFont"/>
    <w:link w:val="Heading1"/>
    <w:uiPriority w:val="9"/>
    <w:rsid w:val="00A703CF"/>
    <w:rPr>
      <w:rFonts w:asciiTheme="majorHAnsi" w:eastAsiaTheme="majorEastAsia" w:hAnsiTheme="majorHAnsi" w:cstheme="majorBidi"/>
      <w:color w:val="365F91" w:themeColor="accent1" w:themeShade="BF"/>
      <w:sz w:val="32"/>
      <w:szCs w:val="32"/>
      <w:lang w:eastAsia="zh-CN"/>
    </w:rPr>
  </w:style>
  <w:style w:type="paragraph" w:styleId="Revision">
    <w:name w:val="Revision"/>
    <w:hidden/>
    <w:uiPriority w:val="99"/>
    <w:semiHidden/>
    <w:rsid w:val="000726C6"/>
    <w:rPr>
      <w:rFonts w:ascii="Calibri" w:eastAsia="Calibri" w:hAnsi="Calibri" w:cs="Calibri"/>
      <w:sz w:val="22"/>
      <w:szCs w:val="22"/>
      <w:lang w:eastAsia="zh-CN"/>
    </w:rPr>
  </w:style>
  <w:style w:type="character" w:customStyle="1" w:styleId="rvts6">
    <w:name w:val="rvts6"/>
    <w:rsid w:val="00A67850"/>
  </w:style>
  <w:style w:type="character" w:customStyle="1" w:styleId="rvts9">
    <w:name w:val="rvts9"/>
    <w:rsid w:val="001A2347"/>
  </w:style>
  <w:style w:type="character" w:customStyle="1" w:styleId="Heading3Char">
    <w:name w:val="Heading 3 Char"/>
    <w:basedOn w:val="DefaultParagraphFont"/>
    <w:link w:val="Heading3"/>
    <w:uiPriority w:val="9"/>
    <w:semiHidden/>
    <w:rsid w:val="00925FC1"/>
    <w:rPr>
      <w:rFonts w:asciiTheme="majorHAnsi" w:eastAsiaTheme="majorEastAsia" w:hAnsiTheme="majorHAnsi" w:cstheme="majorBidi"/>
      <w:color w:val="243F60" w:themeColor="accent1" w:themeShade="7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5026">
      <w:bodyDiv w:val="1"/>
      <w:marLeft w:val="0"/>
      <w:marRight w:val="0"/>
      <w:marTop w:val="0"/>
      <w:marBottom w:val="0"/>
      <w:divBdr>
        <w:top w:val="none" w:sz="0" w:space="0" w:color="auto"/>
        <w:left w:val="none" w:sz="0" w:space="0" w:color="auto"/>
        <w:bottom w:val="none" w:sz="0" w:space="0" w:color="auto"/>
        <w:right w:val="none" w:sz="0" w:space="0" w:color="auto"/>
      </w:divBdr>
    </w:div>
    <w:div w:id="34621640">
      <w:bodyDiv w:val="1"/>
      <w:marLeft w:val="0"/>
      <w:marRight w:val="0"/>
      <w:marTop w:val="0"/>
      <w:marBottom w:val="0"/>
      <w:divBdr>
        <w:top w:val="none" w:sz="0" w:space="0" w:color="auto"/>
        <w:left w:val="none" w:sz="0" w:space="0" w:color="auto"/>
        <w:bottom w:val="none" w:sz="0" w:space="0" w:color="auto"/>
        <w:right w:val="none" w:sz="0" w:space="0" w:color="auto"/>
      </w:divBdr>
    </w:div>
    <w:div w:id="62142996">
      <w:bodyDiv w:val="1"/>
      <w:marLeft w:val="0"/>
      <w:marRight w:val="0"/>
      <w:marTop w:val="0"/>
      <w:marBottom w:val="0"/>
      <w:divBdr>
        <w:top w:val="none" w:sz="0" w:space="0" w:color="auto"/>
        <w:left w:val="none" w:sz="0" w:space="0" w:color="auto"/>
        <w:bottom w:val="none" w:sz="0" w:space="0" w:color="auto"/>
        <w:right w:val="none" w:sz="0" w:space="0" w:color="auto"/>
      </w:divBdr>
      <w:divsChild>
        <w:div w:id="1775514601">
          <w:marLeft w:val="0"/>
          <w:marRight w:val="0"/>
          <w:marTop w:val="0"/>
          <w:marBottom w:val="0"/>
          <w:divBdr>
            <w:top w:val="none" w:sz="0" w:space="0" w:color="auto"/>
            <w:left w:val="none" w:sz="0" w:space="0" w:color="auto"/>
            <w:bottom w:val="none" w:sz="0" w:space="0" w:color="auto"/>
            <w:right w:val="none" w:sz="0" w:space="0" w:color="auto"/>
          </w:divBdr>
          <w:divsChild>
            <w:div w:id="1479570189">
              <w:marLeft w:val="0"/>
              <w:marRight w:val="0"/>
              <w:marTop w:val="0"/>
              <w:marBottom w:val="0"/>
              <w:divBdr>
                <w:top w:val="none" w:sz="0" w:space="0" w:color="auto"/>
                <w:left w:val="none" w:sz="0" w:space="0" w:color="auto"/>
                <w:bottom w:val="none" w:sz="0" w:space="0" w:color="auto"/>
                <w:right w:val="none" w:sz="0" w:space="0" w:color="auto"/>
              </w:divBdr>
              <w:divsChild>
                <w:div w:id="1834418308">
                  <w:marLeft w:val="0"/>
                  <w:marRight w:val="0"/>
                  <w:marTop w:val="0"/>
                  <w:marBottom w:val="0"/>
                  <w:divBdr>
                    <w:top w:val="none" w:sz="0" w:space="0" w:color="auto"/>
                    <w:left w:val="none" w:sz="0" w:space="0" w:color="auto"/>
                    <w:bottom w:val="none" w:sz="0" w:space="0" w:color="auto"/>
                    <w:right w:val="none" w:sz="0" w:space="0" w:color="auto"/>
                  </w:divBdr>
                  <w:divsChild>
                    <w:div w:id="674918504">
                      <w:marLeft w:val="0"/>
                      <w:marRight w:val="0"/>
                      <w:marTop w:val="0"/>
                      <w:marBottom w:val="0"/>
                      <w:divBdr>
                        <w:top w:val="none" w:sz="0" w:space="0" w:color="auto"/>
                        <w:left w:val="none" w:sz="0" w:space="0" w:color="auto"/>
                        <w:bottom w:val="none" w:sz="0" w:space="0" w:color="auto"/>
                        <w:right w:val="none" w:sz="0" w:space="0" w:color="auto"/>
                      </w:divBdr>
                      <w:divsChild>
                        <w:div w:id="181743790">
                          <w:marLeft w:val="0"/>
                          <w:marRight w:val="0"/>
                          <w:marTop w:val="0"/>
                          <w:marBottom w:val="0"/>
                          <w:divBdr>
                            <w:top w:val="none" w:sz="0" w:space="0" w:color="auto"/>
                            <w:left w:val="none" w:sz="0" w:space="0" w:color="auto"/>
                            <w:bottom w:val="none" w:sz="0" w:space="0" w:color="auto"/>
                            <w:right w:val="none" w:sz="0" w:space="0" w:color="auto"/>
                          </w:divBdr>
                          <w:divsChild>
                            <w:div w:id="137380452">
                              <w:marLeft w:val="0"/>
                              <w:marRight w:val="0"/>
                              <w:marTop w:val="0"/>
                              <w:marBottom w:val="0"/>
                              <w:divBdr>
                                <w:top w:val="none" w:sz="0" w:space="0" w:color="auto"/>
                                <w:left w:val="none" w:sz="0" w:space="0" w:color="auto"/>
                                <w:bottom w:val="none" w:sz="0" w:space="0" w:color="auto"/>
                                <w:right w:val="none" w:sz="0" w:space="0" w:color="auto"/>
                              </w:divBdr>
                              <w:divsChild>
                                <w:div w:id="735783309">
                                  <w:marLeft w:val="0"/>
                                  <w:marRight w:val="0"/>
                                  <w:marTop w:val="0"/>
                                  <w:marBottom w:val="0"/>
                                  <w:divBdr>
                                    <w:top w:val="none" w:sz="0" w:space="0" w:color="auto"/>
                                    <w:left w:val="none" w:sz="0" w:space="0" w:color="auto"/>
                                    <w:bottom w:val="none" w:sz="0" w:space="0" w:color="auto"/>
                                    <w:right w:val="none" w:sz="0" w:space="0" w:color="auto"/>
                                  </w:divBdr>
                                  <w:divsChild>
                                    <w:div w:id="1933006435">
                                      <w:marLeft w:val="0"/>
                                      <w:marRight w:val="0"/>
                                      <w:marTop w:val="0"/>
                                      <w:marBottom w:val="0"/>
                                      <w:divBdr>
                                        <w:top w:val="none" w:sz="0" w:space="0" w:color="auto"/>
                                        <w:left w:val="none" w:sz="0" w:space="0" w:color="auto"/>
                                        <w:bottom w:val="none" w:sz="0" w:space="0" w:color="auto"/>
                                        <w:right w:val="none" w:sz="0" w:space="0" w:color="auto"/>
                                      </w:divBdr>
                                      <w:divsChild>
                                        <w:div w:id="1702584623">
                                          <w:marLeft w:val="0"/>
                                          <w:marRight w:val="0"/>
                                          <w:marTop w:val="0"/>
                                          <w:marBottom w:val="0"/>
                                          <w:divBdr>
                                            <w:top w:val="none" w:sz="0" w:space="0" w:color="auto"/>
                                            <w:left w:val="none" w:sz="0" w:space="0" w:color="auto"/>
                                            <w:bottom w:val="none" w:sz="0" w:space="0" w:color="auto"/>
                                            <w:right w:val="none" w:sz="0" w:space="0" w:color="auto"/>
                                          </w:divBdr>
                                          <w:divsChild>
                                            <w:div w:id="458912515">
                                              <w:marLeft w:val="0"/>
                                              <w:marRight w:val="0"/>
                                              <w:marTop w:val="0"/>
                                              <w:marBottom w:val="0"/>
                                              <w:divBdr>
                                                <w:top w:val="none" w:sz="0" w:space="0" w:color="auto"/>
                                                <w:left w:val="none" w:sz="0" w:space="0" w:color="auto"/>
                                                <w:bottom w:val="none" w:sz="0" w:space="0" w:color="auto"/>
                                                <w:right w:val="none" w:sz="0" w:space="0" w:color="auto"/>
                                              </w:divBdr>
                                              <w:divsChild>
                                                <w:div w:id="939795009">
                                                  <w:marLeft w:val="0"/>
                                                  <w:marRight w:val="0"/>
                                                  <w:marTop w:val="0"/>
                                                  <w:marBottom w:val="0"/>
                                                  <w:divBdr>
                                                    <w:top w:val="none" w:sz="0" w:space="0" w:color="auto"/>
                                                    <w:left w:val="none" w:sz="0" w:space="0" w:color="auto"/>
                                                    <w:bottom w:val="none" w:sz="0" w:space="0" w:color="auto"/>
                                                    <w:right w:val="none" w:sz="0" w:space="0" w:color="auto"/>
                                                  </w:divBdr>
                                                  <w:divsChild>
                                                    <w:div w:id="1274052175">
                                                      <w:marLeft w:val="0"/>
                                                      <w:marRight w:val="0"/>
                                                      <w:marTop w:val="0"/>
                                                      <w:marBottom w:val="0"/>
                                                      <w:divBdr>
                                                        <w:top w:val="none" w:sz="0" w:space="0" w:color="auto"/>
                                                        <w:left w:val="none" w:sz="0" w:space="0" w:color="auto"/>
                                                        <w:bottom w:val="none" w:sz="0" w:space="0" w:color="auto"/>
                                                        <w:right w:val="none" w:sz="0" w:space="0" w:color="auto"/>
                                                      </w:divBdr>
                                                      <w:divsChild>
                                                        <w:div w:id="1247618099">
                                                          <w:marLeft w:val="0"/>
                                                          <w:marRight w:val="0"/>
                                                          <w:marTop w:val="0"/>
                                                          <w:marBottom w:val="0"/>
                                                          <w:divBdr>
                                                            <w:top w:val="none" w:sz="0" w:space="0" w:color="auto"/>
                                                            <w:left w:val="none" w:sz="0" w:space="0" w:color="auto"/>
                                                            <w:bottom w:val="none" w:sz="0" w:space="0" w:color="auto"/>
                                                            <w:right w:val="none" w:sz="0" w:space="0" w:color="auto"/>
                                                          </w:divBdr>
                                                          <w:divsChild>
                                                            <w:div w:id="671033559">
                                                              <w:marLeft w:val="0"/>
                                                              <w:marRight w:val="0"/>
                                                              <w:marTop w:val="0"/>
                                                              <w:marBottom w:val="0"/>
                                                              <w:divBdr>
                                                                <w:top w:val="none" w:sz="0" w:space="0" w:color="auto"/>
                                                                <w:left w:val="none" w:sz="0" w:space="0" w:color="auto"/>
                                                                <w:bottom w:val="none" w:sz="0" w:space="0" w:color="auto"/>
                                                                <w:right w:val="none" w:sz="0" w:space="0" w:color="auto"/>
                                                              </w:divBdr>
                                                              <w:divsChild>
                                                                <w:div w:id="1846703146">
                                                                  <w:marLeft w:val="0"/>
                                                                  <w:marRight w:val="0"/>
                                                                  <w:marTop w:val="0"/>
                                                                  <w:marBottom w:val="0"/>
                                                                  <w:divBdr>
                                                                    <w:top w:val="none" w:sz="0" w:space="0" w:color="auto"/>
                                                                    <w:left w:val="none" w:sz="0" w:space="0" w:color="auto"/>
                                                                    <w:bottom w:val="none" w:sz="0" w:space="0" w:color="auto"/>
                                                                    <w:right w:val="none" w:sz="0" w:space="0" w:color="auto"/>
                                                                  </w:divBdr>
                                                                  <w:divsChild>
                                                                    <w:div w:id="335811401">
                                                                      <w:marLeft w:val="0"/>
                                                                      <w:marRight w:val="0"/>
                                                                      <w:marTop w:val="0"/>
                                                                      <w:marBottom w:val="0"/>
                                                                      <w:divBdr>
                                                                        <w:top w:val="none" w:sz="0" w:space="0" w:color="auto"/>
                                                                        <w:left w:val="none" w:sz="0" w:space="0" w:color="auto"/>
                                                                        <w:bottom w:val="none" w:sz="0" w:space="0" w:color="auto"/>
                                                                        <w:right w:val="none" w:sz="0" w:space="0" w:color="auto"/>
                                                                      </w:divBdr>
                                                                      <w:divsChild>
                                                                        <w:div w:id="1383675101">
                                                                          <w:marLeft w:val="0"/>
                                                                          <w:marRight w:val="0"/>
                                                                          <w:marTop w:val="0"/>
                                                                          <w:marBottom w:val="0"/>
                                                                          <w:divBdr>
                                                                            <w:top w:val="none" w:sz="0" w:space="0" w:color="auto"/>
                                                                            <w:left w:val="none" w:sz="0" w:space="0" w:color="auto"/>
                                                                            <w:bottom w:val="none" w:sz="0" w:space="0" w:color="auto"/>
                                                                            <w:right w:val="none" w:sz="0" w:space="0" w:color="auto"/>
                                                                          </w:divBdr>
                                                                          <w:divsChild>
                                                                            <w:div w:id="426847567">
                                                                              <w:marLeft w:val="0"/>
                                                                              <w:marRight w:val="0"/>
                                                                              <w:marTop w:val="0"/>
                                                                              <w:marBottom w:val="0"/>
                                                                              <w:divBdr>
                                                                                <w:top w:val="none" w:sz="0" w:space="0" w:color="auto"/>
                                                                                <w:left w:val="none" w:sz="0" w:space="0" w:color="auto"/>
                                                                                <w:bottom w:val="none" w:sz="0" w:space="0" w:color="auto"/>
                                                                                <w:right w:val="none" w:sz="0" w:space="0" w:color="auto"/>
                                                                              </w:divBdr>
                                                                              <w:divsChild>
                                                                                <w:div w:id="1820805262">
                                                                                  <w:marLeft w:val="0"/>
                                                                                  <w:marRight w:val="0"/>
                                                                                  <w:marTop w:val="0"/>
                                                                                  <w:marBottom w:val="0"/>
                                                                                  <w:divBdr>
                                                                                    <w:top w:val="none" w:sz="0" w:space="0" w:color="auto"/>
                                                                                    <w:left w:val="none" w:sz="0" w:space="0" w:color="auto"/>
                                                                                    <w:bottom w:val="none" w:sz="0" w:space="0" w:color="auto"/>
                                                                                    <w:right w:val="none" w:sz="0" w:space="0" w:color="auto"/>
                                                                                  </w:divBdr>
                                                                                  <w:divsChild>
                                                                                    <w:div w:id="1269195292">
                                                                                      <w:marLeft w:val="0"/>
                                                                                      <w:marRight w:val="0"/>
                                                                                      <w:marTop w:val="0"/>
                                                                                      <w:marBottom w:val="0"/>
                                                                                      <w:divBdr>
                                                                                        <w:top w:val="none" w:sz="0" w:space="0" w:color="auto"/>
                                                                                        <w:left w:val="none" w:sz="0" w:space="0" w:color="auto"/>
                                                                                        <w:bottom w:val="none" w:sz="0" w:space="0" w:color="auto"/>
                                                                                        <w:right w:val="none" w:sz="0" w:space="0" w:color="auto"/>
                                                                                      </w:divBdr>
                                                                                      <w:divsChild>
                                                                                        <w:div w:id="503976059">
                                                                                          <w:marLeft w:val="0"/>
                                                                                          <w:marRight w:val="0"/>
                                                                                          <w:marTop w:val="0"/>
                                                                                          <w:marBottom w:val="0"/>
                                                                                          <w:divBdr>
                                                                                            <w:top w:val="none" w:sz="0" w:space="0" w:color="auto"/>
                                                                                            <w:left w:val="none" w:sz="0" w:space="0" w:color="auto"/>
                                                                                            <w:bottom w:val="none" w:sz="0" w:space="0" w:color="auto"/>
                                                                                            <w:right w:val="none" w:sz="0" w:space="0" w:color="auto"/>
                                                                                          </w:divBdr>
                                                                                          <w:divsChild>
                                                                                            <w:div w:id="1914700347">
                                                                                              <w:marLeft w:val="0"/>
                                                                                              <w:marRight w:val="0"/>
                                                                                              <w:marTop w:val="0"/>
                                                                                              <w:marBottom w:val="0"/>
                                                                                              <w:divBdr>
                                                                                                <w:top w:val="none" w:sz="0" w:space="0" w:color="auto"/>
                                                                                                <w:left w:val="none" w:sz="0" w:space="0" w:color="auto"/>
                                                                                                <w:bottom w:val="none" w:sz="0" w:space="0" w:color="auto"/>
                                                                                                <w:right w:val="none" w:sz="0" w:space="0" w:color="auto"/>
                                                                                              </w:divBdr>
                                                                                              <w:divsChild>
                                                                                                <w:div w:id="2118673431">
                                                                                                  <w:marLeft w:val="0"/>
                                                                                                  <w:marRight w:val="0"/>
                                                                                                  <w:marTop w:val="0"/>
                                                                                                  <w:marBottom w:val="0"/>
                                                                                                  <w:divBdr>
                                                                                                    <w:top w:val="none" w:sz="0" w:space="0" w:color="auto"/>
                                                                                                    <w:left w:val="none" w:sz="0" w:space="0" w:color="auto"/>
                                                                                                    <w:bottom w:val="none" w:sz="0" w:space="0" w:color="auto"/>
                                                                                                    <w:right w:val="none" w:sz="0" w:space="0" w:color="auto"/>
                                                                                                  </w:divBdr>
                                                                                                  <w:divsChild>
                                                                                                    <w:div w:id="302275360">
                                                                                                      <w:marLeft w:val="0"/>
                                                                                                      <w:marRight w:val="0"/>
                                                                                                      <w:marTop w:val="0"/>
                                                                                                      <w:marBottom w:val="0"/>
                                                                                                      <w:divBdr>
                                                                                                        <w:top w:val="none" w:sz="0" w:space="0" w:color="auto"/>
                                                                                                        <w:left w:val="none" w:sz="0" w:space="0" w:color="auto"/>
                                                                                                        <w:bottom w:val="none" w:sz="0" w:space="0" w:color="auto"/>
                                                                                                        <w:right w:val="none" w:sz="0" w:space="0" w:color="auto"/>
                                                                                                      </w:divBdr>
                                                                                                      <w:divsChild>
                                                                                                        <w:div w:id="139272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4161012">
      <w:bodyDiv w:val="1"/>
      <w:marLeft w:val="0"/>
      <w:marRight w:val="0"/>
      <w:marTop w:val="0"/>
      <w:marBottom w:val="0"/>
      <w:divBdr>
        <w:top w:val="none" w:sz="0" w:space="0" w:color="auto"/>
        <w:left w:val="none" w:sz="0" w:space="0" w:color="auto"/>
        <w:bottom w:val="none" w:sz="0" w:space="0" w:color="auto"/>
        <w:right w:val="none" w:sz="0" w:space="0" w:color="auto"/>
      </w:divBdr>
    </w:div>
    <w:div w:id="503129568">
      <w:bodyDiv w:val="1"/>
      <w:marLeft w:val="0"/>
      <w:marRight w:val="0"/>
      <w:marTop w:val="0"/>
      <w:marBottom w:val="0"/>
      <w:divBdr>
        <w:top w:val="none" w:sz="0" w:space="0" w:color="auto"/>
        <w:left w:val="none" w:sz="0" w:space="0" w:color="auto"/>
        <w:bottom w:val="none" w:sz="0" w:space="0" w:color="auto"/>
        <w:right w:val="none" w:sz="0" w:space="0" w:color="auto"/>
      </w:divBdr>
    </w:div>
    <w:div w:id="526599665">
      <w:bodyDiv w:val="1"/>
      <w:marLeft w:val="0"/>
      <w:marRight w:val="0"/>
      <w:marTop w:val="0"/>
      <w:marBottom w:val="0"/>
      <w:divBdr>
        <w:top w:val="none" w:sz="0" w:space="0" w:color="auto"/>
        <w:left w:val="none" w:sz="0" w:space="0" w:color="auto"/>
        <w:bottom w:val="none" w:sz="0" w:space="0" w:color="auto"/>
        <w:right w:val="none" w:sz="0" w:space="0" w:color="auto"/>
      </w:divBdr>
    </w:div>
    <w:div w:id="737947909">
      <w:bodyDiv w:val="1"/>
      <w:marLeft w:val="0"/>
      <w:marRight w:val="0"/>
      <w:marTop w:val="0"/>
      <w:marBottom w:val="0"/>
      <w:divBdr>
        <w:top w:val="none" w:sz="0" w:space="0" w:color="auto"/>
        <w:left w:val="none" w:sz="0" w:space="0" w:color="auto"/>
        <w:bottom w:val="none" w:sz="0" w:space="0" w:color="auto"/>
        <w:right w:val="none" w:sz="0" w:space="0" w:color="auto"/>
      </w:divBdr>
    </w:div>
    <w:div w:id="746457064">
      <w:bodyDiv w:val="1"/>
      <w:marLeft w:val="0"/>
      <w:marRight w:val="0"/>
      <w:marTop w:val="0"/>
      <w:marBottom w:val="0"/>
      <w:divBdr>
        <w:top w:val="none" w:sz="0" w:space="0" w:color="auto"/>
        <w:left w:val="none" w:sz="0" w:space="0" w:color="auto"/>
        <w:bottom w:val="none" w:sz="0" w:space="0" w:color="auto"/>
        <w:right w:val="none" w:sz="0" w:space="0" w:color="auto"/>
      </w:divBdr>
    </w:div>
    <w:div w:id="812989644">
      <w:bodyDiv w:val="1"/>
      <w:marLeft w:val="0"/>
      <w:marRight w:val="0"/>
      <w:marTop w:val="0"/>
      <w:marBottom w:val="0"/>
      <w:divBdr>
        <w:top w:val="none" w:sz="0" w:space="0" w:color="auto"/>
        <w:left w:val="none" w:sz="0" w:space="0" w:color="auto"/>
        <w:bottom w:val="none" w:sz="0" w:space="0" w:color="auto"/>
        <w:right w:val="none" w:sz="0" w:space="0" w:color="auto"/>
      </w:divBdr>
    </w:div>
    <w:div w:id="850947377">
      <w:bodyDiv w:val="1"/>
      <w:marLeft w:val="0"/>
      <w:marRight w:val="0"/>
      <w:marTop w:val="0"/>
      <w:marBottom w:val="0"/>
      <w:divBdr>
        <w:top w:val="none" w:sz="0" w:space="0" w:color="auto"/>
        <w:left w:val="none" w:sz="0" w:space="0" w:color="auto"/>
        <w:bottom w:val="none" w:sz="0" w:space="0" w:color="auto"/>
        <w:right w:val="none" w:sz="0" w:space="0" w:color="auto"/>
      </w:divBdr>
    </w:div>
    <w:div w:id="856192364">
      <w:bodyDiv w:val="1"/>
      <w:marLeft w:val="0"/>
      <w:marRight w:val="0"/>
      <w:marTop w:val="0"/>
      <w:marBottom w:val="0"/>
      <w:divBdr>
        <w:top w:val="none" w:sz="0" w:space="0" w:color="auto"/>
        <w:left w:val="none" w:sz="0" w:space="0" w:color="auto"/>
        <w:bottom w:val="none" w:sz="0" w:space="0" w:color="auto"/>
        <w:right w:val="none" w:sz="0" w:space="0" w:color="auto"/>
      </w:divBdr>
    </w:div>
    <w:div w:id="988703633">
      <w:bodyDiv w:val="1"/>
      <w:marLeft w:val="0"/>
      <w:marRight w:val="0"/>
      <w:marTop w:val="0"/>
      <w:marBottom w:val="0"/>
      <w:divBdr>
        <w:top w:val="none" w:sz="0" w:space="0" w:color="auto"/>
        <w:left w:val="none" w:sz="0" w:space="0" w:color="auto"/>
        <w:bottom w:val="none" w:sz="0" w:space="0" w:color="auto"/>
        <w:right w:val="none" w:sz="0" w:space="0" w:color="auto"/>
      </w:divBdr>
    </w:div>
    <w:div w:id="1058013464">
      <w:bodyDiv w:val="1"/>
      <w:marLeft w:val="0"/>
      <w:marRight w:val="0"/>
      <w:marTop w:val="0"/>
      <w:marBottom w:val="0"/>
      <w:divBdr>
        <w:top w:val="none" w:sz="0" w:space="0" w:color="auto"/>
        <w:left w:val="none" w:sz="0" w:space="0" w:color="auto"/>
        <w:bottom w:val="none" w:sz="0" w:space="0" w:color="auto"/>
        <w:right w:val="none" w:sz="0" w:space="0" w:color="auto"/>
      </w:divBdr>
    </w:div>
    <w:div w:id="1073818631">
      <w:bodyDiv w:val="1"/>
      <w:marLeft w:val="0"/>
      <w:marRight w:val="0"/>
      <w:marTop w:val="0"/>
      <w:marBottom w:val="0"/>
      <w:divBdr>
        <w:top w:val="none" w:sz="0" w:space="0" w:color="auto"/>
        <w:left w:val="none" w:sz="0" w:space="0" w:color="auto"/>
        <w:bottom w:val="none" w:sz="0" w:space="0" w:color="auto"/>
        <w:right w:val="none" w:sz="0" w:space="0" w:color="auto"/>
      </w:divBdr>
    </w:div>
    <w:div w:id="1098795550">
      <w:bodyDiv w:val="1"/>
      <w:marLeft w:val="0"/>
      <w:marRight w:val="0"/>
      <w:marTop w:val="0"/>
      <w:marBottom w:val="0"/>
      <w:divBdr>
        <w:top w:val="none" w:sz="0" w:space="0" w:color="auto"/>
        <w:left w:val="none" w:sz="0" w:space="0" w:color="auto"/>
        <w:bottom w:val="none" w:sz="0" w:space="0" w:color="auto"/>
        <w:right w:val="none" w:sz="0" w:space="0" w:color="auto"/>
      </w:divBdr>
    </w:div>
    <w:div w:id="1245186411">
      <w:bodyDiv w:val="1"/>
      <w:marLeft w:val="0"/>
      <w:marRight w:val="0"/>
      <w:marTop w:val="0"/>
      <w:marBottom w:val="0"/>
      <w:divBdr>
        <w:top w:val="none" w:sz="0" w:space="0" w:color="auto"/>
        <w:left w:val="none" w:sz="0" w:space="0" w:color="auto"/>
        <w:bottom w:val="none" w:sz="0" w:space="0" w:color="auto"/>
        <w:right w:val="none" w:sz="0" w:space="0" w:color="auto"/>
      </w:divBdr>
    </w:div>
    <w:div w:id="1291399925">
      <w:bodyDiv w:val="1"/>
      <w:marLeft w:val="0"/>
      <w:marRight w:val="0"/>
      <w:marTop w:val="0"/>
      <w:marBottom w:val="0"/>
      <w:divBdr>
        <w:top w:val="none" w:sz="0" w:space="0" w:color="auto"/>
        <w:left w:val="none" w:sz="0" w:space="0" w:color="auto"/>
        <w:bottom w:val="none" w:sz="0" w:space="0" w:color="auto"/>
        <w:right w:val="none" w:sz="0" w:space="0" w:color="auto"/>
      </w:divBdr>
    </w:div>
    <w:div w:id="1327855418">
      <w:bodyDiv w:val="1"/>
      <w:marLeft w:val="0"/>
      <w:marRight w:val="0"/>
      <w:marTop w:val="0"/>
      <w:marBottom w:val="0"/>
      <w:divBdr>
        <w:top w:val="none" w:sz="0" w:space="0" w:color="auto"/>
        <w:left w:val="none" w:sz="0" w:space="0" w:color="auto"/>
        <w:bottom w:val="none" w:sz="0" w:space="0" w:color="auto"/>
        <w:right w:val="none" w:sz="0" w:space="0" w:color="auto"/>
      </w:divBdr>
    </w:div>
    <w:div w:id="1445729127">
      <w:bodyDiv w:val="1"/>
      <w:marLeft w:val="0"/>
      <w:marRight w:val="0"/>
      <w:marTop w:val="0"/>
      <w:marBottom w:val="0"/>
      <w:divBdr>
        <w:top w:val="none" w:sz="0" w:space="0" w:color="auto"/>
        <w:left w:val="none" w:sz="0" w:space="0" w:color="auto"/>
        <w:bottom w:val="none" w:sz="0" w:space="0" w:color="auto"/>
        <w:right w:val="none" w:sz="0" w:space="0" w:color="auto"/>
      </w:divBdr>
    </w:div>
    <w:div w:id="1573465716">
      <w:bodyDiv w:val="1"/>
      <w:marLeft w:val="0"/>
      <w:marRight w:val="0"/>
      <w:marTop w:val="0"/>
      <w:marBottom w:val="0"/>
      <w:divBdr>
        <w:top w:val="none" w:sz="0" w:space="0" w:color="auto"/>
        <w:left w:val="none" w:sz="0" w:space="0" w:color="auto"/>
        <w:bottom w:val="none" w:sz="0" w:space="0" w:color="auto"/>
        <w:right w:val="none" w:sz="0" w:space="0" w:color="auto"/>
      </w:divBdr>
    </w:div>
    <w:div w:id="1582061076">
      <w:bodyDiv w:val="1"/>
      <w:marLeft w:val="0"/>
      <w:marRight w:val="0"/>
      <w:marTop w:val="0"/>
      <w:marBottom w:val="0"/>
      <w:divBdr>
        <w:top w:val="none" w:sz="0" w:space="0" w:color="auto"/>
        <w:left w:val="none" w:sz="0" w:space="0" w:color="auto"/>
        <w:bottom w:val="none" w:sz="0" w:space="0" w:color="auto"/>
        <w:right w:val="none" w:sz="0" w:space="0" w:color="auto"/>
      </w:divBdr>
    </w:div>
    <w:div w:id="1663580610">
      <w:bodyDiv w:val="1"/>
      <w:marLeft w:val="0"/>
      <w:marRight w:val="0"/>
      <w:marTop w:val="0"/>
      <w:marBottom w:val="0"/>
      <w:divBdr>
        <w:top w:val="none" w:sz="0" w:space="0" w:color="auto"/>
        <w:left w:val="none" w:sz="0" w:space="0" w:color="auto"/>
        <w:bottom w:val="none" w:sz="0" w:space="0" w:color="auto"/>
        <w:right w:val="none" w:sz="0" w:space="0" w:color="auto"/>
      </w:divBdr>
    </w:div>
    <w:div w:id="1672640088">
      <w:bodyDiv w:val="1"/>
      <w:marLeft w:val="0"/>
      <w:marRight w:val="0"/>
      <w:marTop w:val="0"/>
      <w:marBottom w:val="0"/>
      <w:divBdr>
        <w:top w:val="none" w:sz="0" w:space="0" w:color="auto"/>
        <w:left w:val="none" w:sz="0" w:space="0" w:color="auto"/>
        <w:bottom w:val="none" w:sz="0" w:space="0" w:color="auto"/>
        <w:right w:val="none" w:sz="0" w:space="0" w:color="auto"/>
      </w:divBdr>
    </w:div>
    <w:div w:id="1754008113">
      <w:bodyDiv w:val="1"/>
      <w:marLeft w:val="0"/>
      <w:marRight w:val="0"/>
      <w:marTop w:val="0"/>
      <w:marBottom w:val="0"/>
      <w:divBdr>
        <w:top w:val="none" w:sz="0" w:space="0" w:color="auto"/>
        <w:left w:val="none" w:sz="0" w:space="0" w:color="auto"/>
        <w:bottom w:val="none" w:sz="0" w:space="0" w:color="auto"/>
        <w:right w:val="none" w:sz="0" w:space="0" w:color="auto"/>
      </w:divBdr>
    </w:div>
    <w:div w:id="1873372250">
      <w:bodyDiv w:val="1"/>
      <w:marLeft w:val="0"/>
      <w:marRight w:val="0"/>
      <w:marTop w:val="0"/>
      <w:marBottom w:val="0"/>
      <w:divBdr>
        <w:top w:val="none" w:sz="0" w:space="0" w:color="auto"/>
        <w:left w:val="none" w:sz="0" w:space="0" w:color="auto"/>
        <w:bottom w:val="none" w:sz="0" w:space="0" w:color="auto"/>
        <w:right w:val="none" w:sz="0" w:space="0" w:color="auto"/>
      </w:divBdr>
    </w:div>
    <w:div w:id="1878618092">
      <w:bodyDiv w:val="1"/>
      <w:marLeft w:val="0"/>
      <w:marRight w:val="0"/>
      <w:marTop w:val="0"/>
      <w:marBottom w:val="0"/>
      <w:divBdr>
        <w:top w:val="none" w:sz="0" w:space="0" w:color="auto"/>
        <w:left w:val="none" w:sz="0" w:space="0" w:color="auto"/>
        <w:bottom w:val="none" w:sz="0" w:space="0" w:color="auto"/>
        <w:right w:val="none" w:sz="0" w:space="0" w:color="auto"/>
      </w:divBdr>
    </w:div>
    <w:div w:id="1940599870">
      <w:bodyDiv w:val="1"/>
      <w:marLeft w:val="0"/>
      <w:marRight w:val="0"/>
      <w:marTop w:val="0"/>
      <w:marBottom w:val="0"/>
      <w:divBdr>
        <w:top w:val="none" w:sz="0" w:space="0" w:color="auto"/>
        <w:left w:val="none" w:sz="0" w:space="0" w:color="auto"/>
        <w:bottom w:val="none" w:sz="0" w:space="0" w:color="auto"/>
        <w:right w:val="none" w:sz="0" w:space="0" w:color="auto"/>
      </w:divBdr>
    </w:div>
    <w:div w:id="2025545129">
      <w:bodyDiv w:val="1"/>
      <w:marLeft w:val="0"/>
      <w:marRight w:val="0"/>
      <w:marTop w:val="0"/>
      <w:marBottom w:val="0"/>
      <w:divBdr>
        <w:top w:val="none" w:sz="0" w:space="0" w:color="auto"/>
        <w:left w:val="none" w:sz="0" w:space="0" w:color="auto"/>
        <w:bottom w:val="none" w:sz="0" w:space="0" w:color="auto"/>
        <w:right w:val="none" w:sz="0" w:space="0" w:color="auto"/>
      </w:divBdr>
    </w:div>
    <w:div w:id="2087416283">
      <w:bodyDiv w:val="1"/>
      <w:marLeft w:val="0"/>
      <w:marRight w:val="0"/>
      <w:marTop w:val="0"/>
      <w:marBottom w:val="0"/>
      <w:divBdr>
        <w:top w:val="none" w:sz="0" w:space="0" w:color="auto"/>
        <w:left w:val="none" w:sz="0" w:space="0" w:color="auto"/>
        <w:bottom w:val="none" w:sz="0" w:space="0" w:color="auto"/>
        <w:right w:val="none" w:sz="0" w:space="0" w:color="auto"/>
      </w:divBdr>
    </w:div>
    <w:div w:id="20995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BEF970-F5C0-4F67-8933-97B4FA2D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3435</Words>
  <Characters>19583</Characters>
  <Application>Microsoft Office Word</Application>
  <DocSecurity>0</DocSecurity>
  <Lines>163</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NOTĂ DE FUNDAMENTARE</vt:lpstr>
      <vt:lpstr>NOTĂ DE FUNDAMENTARE</vt:lpstr>
    </vt:vector>
  </TitlesOfParts>
  <Company>Microsoft</Company>
  <LinksUpToDate>false</LinksUpToDate>
  <CharactersWithSpaces>22973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NOTĂ DE FUNDAMENTARE</dc:title>
  <cp:lastModifiedBy>Mihaela.Pascu</cp:lastModifiedBy>
  <cp:revision>9</cp:revision>
  <cp:lastPrinted>2026-10-22T09:46:00Z</cp:lastPrinted>
  <dcterms:created xsi:type="dcterms:W3CDTF">2026-10-12T08:31:00Z</dcterms:created>
  <dcterms:modified xsi:type="dcterms:W3CDTF">2026-10-22T11:26:00Z</dcterms:modified>
</cp:coreProperties>
</file>