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630A7" w14:textId="77777777" w:rsidR="00E318A6" w:rsidRPr="00EF45B1" w:rsidRDefault="00E318A6" w:rsidP="00355720">
      <w:pPr>
        <w:spacing w:after="0" w:line="360" w:lineRule="auto"/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</w:pPr>
    </w:p>
    <w:p w14:paraId="69DE30D3" w14:textId="7886C035" w:rsidR="0049222D" w:rsidRPr="00EF45B1" w:rsidRDefault="00E318A6" w:rsidP="00FB48AD">
      <w:pPr>
        <w:spacing w:after="0" w:line="360" w:lineRule="auto"/>
        <w:ind w:right="141"/>
        <w:jc w:val="center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  <w:r w:rsidRPr="00EF45B1"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  <w:t>NOTĂ DE FUNDAMENTARE</w:t>
      </w: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2261"/>
        <w:gridCol w:w="1161"/>
        <w:gridCol w:w="94"/>
        <w:gridCol w:w="141"/>
        <w:gridCol w:w="1663"/>
        <w:gridCol w:w="478"/>
        <w:gridCol w:w="479"/>
        <w:gridCol w:w="479"/>
        <w:gridCol w:w="479"/>
        <w:gridCol w:w="1642"/>
      </w:tblGrid>
      <w:tr w:rsidR="00E318A6" w:rsidRPr="00EF45B1" w14:paraId="73E978ED" w14:textId="77777777" w:rsidTr="004274DD">
        <w:trPr>
          <w:trHeight w:val="682"/>
        </w:trPr>
        <w:tc>
          <w:tcPr>
            <w:tcW w:w="9634" w:type="dxa"/>
            <w:gridSpan w:val="11"/>
            <w:vAlign w:val="center"/>
          </w:tcPr>
          <w:p w14:paraId="0133BF53" w14:textId="77777777" w:rsidR="00E318A6" w:rsidRPr="00EF45B1" w:rsidRDefault="00E318A6" w:rsidP="0035572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Secţiunea 1</w:t>
            </w:r>
          </w:p>
          <w:p w14:paraId="52BB3B94" w14:textId="775701DC" w:rsidR="00FA5704" w:rsidRPr="00EF45B1" w:rsidRDefault="00E318A6" w:rsidP="00272BC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 xml:space="preserve">Titlul </w:t>
            </w:r>
            <w:r w:rsidR="004249E1" w:rsidRPr="00EF45B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proiectului de</w:t>
            </w:r>
            <w:r w:rsidRPr="00EF45B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 xml:space="preserve"> act normativ</w:t>
            </w:r>
          </w:p>
        </w:tc>
      </w:tr>
      <w:tr w:rsidR="00E318A6" w:rsidRPr="00EF45B1" w14:paraId="6A673AC8" w14:textId="77777777" w:rsidTr="004274DD">
        <w:trPr>
          <w:trHeight w:val="457"/>
        </w:trPr>
        <w:tc>
          <w:tcPr>
            <w:tcW w:w="9634" w:type="dxa"/>
            <w:gridSpan w:val="11"/>
            <w:vAlign w:val="center"/>
          </w:tcPr>
          <w:p w14:paraId="5ED105F8" w14:textId="0726F5DE" w:rsidR="006D7917" w:rsidRPr="00EF45B1" w:rsidRDefault="006D7917" w:rsidP="00FB48A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bookmarkStart w:id="0" w:name="_Hlk104286147"/>
            <w:bookmarkStart w:id="1" w:name="_Hlk134015391"/>
            <w:r w:rsidRPr="00EF45B1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HOTĂRÂRE</w:t>
            </w:r>
          </w:p>
          <w:p w14:paraId="13DEEE43" w14:textId="697A395B" w:rsidR="00A06928" w:rsidRPr="001B5C41" w:rsidRDefault="001B5C41" w:rsidP="0025404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201508">
              <w:rPr>
                <w:rFonts w:ascii="Times New Roman" w:hAnsi="Times New Roman"/>
                <w:b/>
                <w:sz w:val="24"/>
                <w:szCs w:val="24"/>
              </w:rPr>
              <w:t>pentru</w:t>
            </w:r>
            <w:proofErr w:type="spellEnd"/>
            <w:r w:rsidRPr="002015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aprobarea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540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</w:t>
            </w:r>
            <w:r w:rsidR="00254048" w:rsidRPr="00084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rogramul</w:t>
            </w:r>
            <w:r w:rsidR="002540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ui</w:t>
            </w:r>
            <w:proofErr w:type="spellEnd"/>
            <w:r w:rsidR="00254048" w:rsidRPr="00084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4E18" w:rsidRPr="00084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prioritar</w:t>
            </w:r>
            <w:proofErr w:type="spellEnd"/>
            <w:r w:rsidR="00084E18" w:rsidRPr="00084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084E18" w:rsidRPr="00084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investiții</w:t>
            </w:r>
            <w:proofErr w:type="spellEnd"/>
            <w:r w:rsidR="00084E18" w:rsidRPr="00084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4E18" w:rsidRPr="00084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multianual</w:t>
            </w:r>
            <w:proofErr w:type="spellEnd"/>
            <w:r w:rsidR="00084E18" w:rsidRPr="00084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4E18" w:rsidRPr="00084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pentru</w:t>
            </w:r>
            <w:proofErr w:type="spellEnd"/>
            <w:r w:rsidR="00084E18" w:rsidRPr="00084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84E18" w:rsidRPr="00084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perioada</w:t>
            </w:r>
            <w:proofErr w:type="spellEnd"/>
            <w:r w:rsidR="00084E18" w:rsidRPr="00084E1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2025-2029</w:t>
            </w:r>
            <w:bookmarkEnd w:id="0"/>
            <w:bookmarkEnd w:id="1"/>
            <w:r w:rsidR="00254048" w:rsidRPr="0025404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254048" w:rsidRPr="0025404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destinat</w:t>
            </w:r>
            <w:proofErr w:type="spellEnd"/>
            <w:r w:rsidR="00254048" w:rsidRPr="0025404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254048" w:rsidRPr="0025404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creşterii</w:t>
            </w:r>
            <w:proofErr w:type="spellEnd"/>
            <w:r w:rsidR="00254048" w:rsidRPr="0025404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254048" w:rsidRPr="0025404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eficienţei</w:t>
            </w:r>
            <w:proofErr w:type="spellEnd"/>
            <w:r w:rsidR="00254048" w:rsidRPr="0025404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="00254048" w:rsidRPr="0025404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sistemului</w:t>
            </w:r>
            <w:proofErr w:type="spellEnd"/>
            <w:r w:rsidR="00254048" w:rsidRPr="0025404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 xml:space="preserve"> de </w:t>
            </w:r>
            <w:proofErr w:type="spellStart"/>
            <w:r w:rsidR="00254048" w:rsidRPr="0025404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bidi="en-US"/>
              </w:rPr>
              <w:t>garanţie-returnare</w:t>
            </w:r>
            <w:proofErr w:type="spellEnd"/>
          </w:p>
        </w:tc>
      </w:tr>
      <w:tr w:rsidR="00E318A6" w:rsidRPr="00EF45B1" w14:paraId="3F28B7CB" w14:textId="77777777" w:rsidTr="004274DD">
        <w:tc>
          <w:tcPr>
            <w:tcW w:w="9634" w:type="dxa"/>
            <w:gridSpan w:val="11"/>
            <w:vAlign w:val="center"/>
          </w:tcPr>
          <w:p w14:paraId="5FA100CD" w14:textId="77777777" w:rsidR="00E318A6" w:rsidRPr="00EF45B1" w:rsidRDefault="00E318A6" w:rsidP="0035572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Secţiunea a 2-a</w:t>
            </w:r>
          </w:p>
          <w:p w14:paraId="677CF0A4" w14:textId="58AB4903" w:rsidR="00A06928" w:rsidRPr="00EF45B1" w:rsidRDefault="00E318A6" w:rsidP="00B4772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Motivul emiterii actului normativ</w:t>
            </w:r>
          </w:p>
        </w:tc>
      </w:tr>
      <w:tr w:rsidR="00E318A6" w:rsidRPr="00EF45B1" w14:paraId="0FDB01F1" w14:textId="77777777" w:rsidTr="004274DD">
        <w:trPr>
          <w:trHeight w:val="90"/>
        </w:trPr>
        <w:tc>
          <w:tcPr>
            <w:tcW w:w="757" w:type="dxa"/>
            <w:vAlign w:val="center"/>
          </w:tcPr>
          <w:p w14:paraId="181FB606" w14:textId="77777777" w:rsidR="00E318A6" w:rsidRPr="00EF45B1" w:rsidRDefault="00755B49" w:rsidP="0035572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  <w:t>2.</w:t>
            </w:r>
            <w:r w:rsidR="00E318A6" w:rsidRPr="00EF45B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  <w:t>1.</w:t>
            </w:r>
          </w:p>
        </w:tc>
        <w:tc>
          <w:tcPr>
            <w:tcW w:w="2261" w:type="dxa"/>
            <w:vAlign w:val="center"/>
          </w:tcPr>
          <w:p w14:paraId="1396BE67" w14:textId="77777777" w:rsidR="00E318A6" w:rsidRPr="00EF45B1" w:rsidRDefault="00755B49" w:rsidP="0035572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  <w:t>Sursa proiectului de act normativ</w:t>
            </w:r>
          </w:p>
        </w:tc>
        <w:tc>
          <w:tcPr>
            <w:tcW w:w="6616" w:type="dxa"/>
            <w:gridSpan w:val="9"/>
            <w:vAlign w:val="center"/>
          </w:tcPr>
          <w:p w14:paraId="193CEDA3" w14:textId="77777777" w:rsidR="00265E9D" w:rsidRDefault="001B5C41" w:rsidP="001F76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  <w:lang w:val="ro-RO"/>
              </w:rPr>
            </w:pPr>
            <w:proofErr w:type="spellStart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>Având</w:t>
            </w:r>
            <w:proofErr w:type="spellEnd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>în</w:t>
            </w:r>
            <w:proofErr w:type="spellEnd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>vedere</w:t>
            </w:r>
            <w:proofErr w:type="spellEnd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>prevederile</w:t>
            </w:r>
            <w:proofErr w:type="spellEnd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 xml:space="preserve"> art. 9 </w:t>
            </w:r>
            <w:proofErr w:type="spellStart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>alin</w:t>
            </w:r>
            <w:proofErr w:type="spellEnd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>. (1) lit. z) pct. 5</w:t>
            </w:r>
            <w:r w:rsidR="002540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 xml:space="preserve">din </w:t>
            </w:r>
            <w:proofErr w:type="spellStart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>Ordonanța</w:t>
            </w:r>
            <w:proofErr w:type="spellEnd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="00254048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="00254048" w:rsidRPr="00145AC8">
              <w:rPr>
                <w:rFonts w:ascii="Times New Roman" w:hAnsi="Times New Roman"/>
                <w:bCs/>
                <w:sz w:val="24"/>
                <w:szCs w:val="24"/>
              </w:rPr>
              <w:t>rgență</w:t>
            </w:r>
            <w:proofErr w:type="spellEnd"/>
            <w:r w:rsidR="00254048" w:rsidRPr="00145A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54048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proofErr w:type="spellStart"/>
            <w:r w:rsidR="00254048">
              <w:rPr>
                <w:rFonts w:ascii="Times New Roman" w:hAnsi="Times New Roman"/>
                <w:bCs/>
                <w:sz w:val="24"/>
                <w:szCs w:val="24"/>
              </w:rPr>
              <w:t>Guvernului</w:t>
            </w:r>
            <w:proofErr w:type="spellEnd"/>
            <w:r w:rsidR="002540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 xml:space="preserve">nr. 196/2005 </w:t>
            </w:r>
            <w:proofErr w:type="spellStart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>privind</w:t>
            </w:r>
            <w:proofErr w:type="spellEnd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 xml:space="preserve"> Fondul </w:t>
            </w:r>
            <w:proofErr w:type="spellStart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>pentru</w:t>
            </w:r>
            <w:proofErr w:type="spellEnd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>Mediu</w:t>
            </w:r>
            <w:proofErr w:type="spellEnd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>aprobată</w:t>
            </w:r>
            <w:proofErr w:type="spellEnd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 xml:space="preserve"> cu </w:t>
            </w:r>
            <w:proofErr w:type="spellStart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>modificări</w:t>
            </w:r>
            <w:proofErr w:type="spellEnd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>și</w:t>
            </w:r>
            <w:proofErr w:type="spellEnd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>completări</w:t>
            </w:r>
            <w:proofErr w:type="spellEnd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>prin</w:t>
            </w:r>
            <w:proofErr w:type="spellEnd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>Legea</w:t>
            </w:r>
            <w:proofErr w:type="spellEnd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 xml:space="preserve"> nr. 105/2006, cu </w:t>
            </w:r>
            <w:proofErr w:type="spellStart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>modificările</w:t>
            </w:r>
            <w:proofErr w:type="spellEnd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>și</w:t>
            </w:r>
            <w:proofErr w:type="spellEnd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>completările</w:t>
            </w:r>
            <w:proofErr w:type="spellEnd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5AC8">
              <w:rPr>
                <w:rFonts w:ascii="Times New Roman" w:hAnsi="Times New Roman"/>
                <w:bCs/>
                <w:sz w:val="24"/>
                <w:szCs w:val="24"/>
              </w:rPr>
              <w:t>ulterioare</w:t>
            </w:r>
            <w:proofErr w:type="spellEnd"/>
            <w:r w:rsidR="004662E9"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  <w:lang w:val="ro-RO"/>
              </w:rPr>
              <w:t>,</w:t>
            </w:r>
          </w:p>
          <w:p w14:paraId="4F030C61" w14:textId="4A28414B" w:rsidR="00AC1D41" w:rsidRPr="00B63075" w:rsidRDefault="00F73CE2" w:rsidP="00AC1D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Având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vedere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nr. 12986/03.03.2025,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Administrația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Fondului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Mediu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transmis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avizul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favorabil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aferent</w:t>
            </w:r>
            <w:proofErr w:type="spellEnd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Programului</w:t>
            </w:r>
            <w:proofErr w:type="spellEnd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prioritar</w:t>
            </w:r>
            <w:proofErr w:type="spellEnd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investiții</w:t>
            </w:r>
            <w:proofErr w:type="spellEnd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multianual</w:t>
            </w:r>
            <w:proofErr w:type="spellEnd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pentru</w:t>
            </w:r>
            <w:proofErr w:type="spellEnd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perioada</w:t>
            </w:r>
            <w:proofErr w:type="spellEnd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2025-2029 cu un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buget</w:t>
            </w:r>
            <w:proofErr w:type="spellEnd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anual</w:t>
            </w:r>
            <w:proofErr w:type="spellEnd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de cel </w:t>
            </w:r>
            <w:proofErr w:type="spellStart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puțin</w:t>
            </w:r>
            <w:proofErr w:type="spellEnd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70 </w:t>
            </w:r>
            <w:proofErr w:type="spellStart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milioane</w:t>
            </w:r>
            <w:proofErr w:type="spellEnd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lei, </w:t>
            </w:r>
            <w:proofErr w:type="spellStart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până</w:t>
            </w:r>
            <w:proofErr w:type="spellEnd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la </w:t>
            </w:r>
            <w:proofErr w:type="spellStart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concurența</w:t>
            </w:r>
            <w:proofErr w:type="spellEnd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valorii</w:t>
            </w:r>
            <w:proofErr w:type="spellEnd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investițiilor</w:t>
            </w:r>
            <w:proofErr w:type="spellEnd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de 350 </w:t>
            </w:r>
            <w:proofErr w:type="spellStart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milioane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lei, </w:t>
            </w:r>
            <w:proofErr w:type="spellStart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destinat</w:t>
            </w:r>
            <w:proofErr w:type="spellEnd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creșterii</w:t>
            </w:r>
            <w:proofErr w:type="spellEnd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eficienței</w:t>
            </w:r>
            <w:proofErr w:type="spellEnd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sistemului</w:t>
            </w:r>
            <w:proofErr w:type="spellEnd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garanție-returnare</w:t>
            </w:r>
            <w:proofErr w:type="spellEnd"/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transmisă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către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Direcția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Generală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Resurse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Umane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Juridică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Relația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Parlamentul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prin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adresa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nr.R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/9405/25.03.2025,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către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Direcția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Deșeuri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Situri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Contaminate,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vedereea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conformării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luării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măsurilor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care se </w:t>
            </w:r>
            <w:proofErr w:type="spellStart"/>
            <w:r w:rsidR="00A56107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impun</w:t>
            </w:r>
            <w:proofErr w:type="spellEnd"/>
            <w:r w:rsidR="00A56107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,</w:t>
            </w:r>
          </w:p>
          <w:p w14:paraId="19132E11" w14:textId="28B43141" w:rsidR="00A06928" w:rsidRPr="001F76F2" w:rsidRDefault="00265E9D" w:rsidP="001F76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  <w:lang w:val="ro-RO"/>
              </w:rPr>
              <w:t>Î</w:t>
            </w:r>
            <w:r w:rsidR="006D7917" w:rsidRPr="00EF45B1"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  <w:lang w:val="ro-RO"/>
              </w:rPr>
              <w:t>n temeiul art. 108 din Constituția României, republicată</w:t>
            </w:r>
            <w:r w:rsidR="00254048">
              <w:rPr>
                <w:rFonts w:ascii="Times New Roman" w:hAnsi="Times New Roman"/>
                <w:bCs/>
                <w:iCs/>
                <w:noProof/>
                <w:color w:val="000000"/>
              </w:rPr>
              <w:t xml:space="preserve"> </w:t>
            </w:r>
            <w:r w:rsidR="00254048" w:rsidRPr="00254048"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  <w:lang w:val="ro-RO"/>
              </w:rPr>
              <w:t>și al art. 9 alin. (1) lit. z) pct. 6 din Ordonanța de urgență a Guvernului nr. 196/2005 privind Fondul pentru Mediu, aprobată cu modificări și completări prin Legea nr. 105/2006, cu modificările și completările ulterioare</w:t>
            </w:r>
            <w:r w:rsidR="004662E9"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  <w:lang w:val="ro-RO"/>
              </w:rPr>
              <w:t xml:space="preserve">, proiectul de act normativ s-a elaborat la </w:t>
            </w:r>
            <w:r w:rsidR="007406EE" w:rsidRPr="00EF45B1"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  <w:lang w:val="ro-RO"/>
              </w:rPr>
              <w:t>nițiativa Ministerului Mediului, Apelor și Pădurilor</w:t>
            </w:r>
            <w:r w:rsidR="00254048"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  <w:lang w:val="ro-RO"/>
              </w:rPr>
              <w:t>.</w:t>
            </w:r>
          </w:p>
        </w:tc>
      </w:tr>
      <w:tr w:rsidR="00E318A6" w:rsidRPr="00EF45B1" w14:paraId="5C7A03F5" w14:textId="77777777" w:rsidTr="001F76F2">
        <w:trPr>
          <w:trHeight w:val="699"/>
        </w:trPr>
        <w:tc>
          <w:tcPr>
            <w:tcW w:w="757" w:type="dxa"/>
            <w:vAlign w:val="center"/>
          </w:tcPr>
          <w:p w14:paraId="5FE64421" w14:textId="77777777" w:rsidR="00E318A6" w:rsidRPr="00EF45B1" w:rsidRDefault="00755B49" w:rsidP="0035572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vertAlign w:val="superscript"/>
                <w:lang w:val="ro-RO"/>
              </w:rPr>
            </w:pPr>
            <w:r w:rsidRPr="00EF45B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  <w:t>2.2.</w:t>
            </w:r>
          </w:p>
        </w:tc>
        <w:tc>
          <w:tcPr>
            <w:tcW w:w="2261" w:type="dxa"/>
            <w:vAlign w:val="center"/>
          </w:tcPr>
          <w:p w14:paraId="1FD08E11" w14:textId="77777777" w:rsidR="00E318A6" w:rsidRPr="00EF45B1" w:rsidRDefault="00755B49" w:rsidP="0035572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Descrierea situaţiei actuale</w:t>
            </w:r>
          </w:p>
        </w:tc>
        <w:tc>
          <w:tcPr>
            <w:tcW w:w="6616" w:type="dxa"/>
            <w:gridSpan w:val="9"/>
            <w:vAlign w:val="center"/>
          </w:tcPr>
          <w:p w14:paraId="0FEB374C" w14:textId="77777777" w:rsidR="0075535D" w:rsidRPr="0075535D" w:rsidRDefault="0075535D" w:rsidP="0075535D">
            <w:pPr>
              <w:pStyle w:val="BodyText"/>
              <w:spacing w:after="120" w:line="360" w:lineRule="auto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75535D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Hotărârea Guvernului nr. 1074/2021 privind stabilirea sistemului de garanție-returnare pentru ambalaje primare nereutilizabile, republicată, cu modificările și completările ulterioare, are ca obiect stabilirea cadrului legal pentru implementarea pe întreg teritoriul României a sistemului de garanţie-returnare, denumit în continuare SGR, aplicabil pentru ambalaje primare nereutilizabile prevăzute la art. 10 alin. (5) din Legea nr. 249/2015 privind modalitatea de </w:t>
            </w:r>
            <w:r w:rsidRPr="0075535D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lastRenderedPageBreak/>
              <w:t>gestionare a ambalajelor şi a deşeurilor de ambalaje, cu modificările şi completările ulterioare.</w:t>
            </w:r>
          </w:p>
          <w:p w14:paraId="4DB515AE" w14:textId="77777777" w:rsidR="0075535D" w:rsidRPr="0075535D" w:rsidRDefault="0075535D" w:rsidP="0075535D">
            <w:pPr>
              <w:pStyle w:val="BodyText"/>
              <w:spacing w:after="120" w:line="360" w:lineRule="auto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75535D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Din perspectiva autorității publice centrale pentru protecția mediului, pentru ca sistemul de garanție-returnare pentru ambalaje nereutilizabile să fie eficient, este important ca România să se asigure că obiectivele trasate prin Hotărârea Guvernului nr. 1074/2021, republicată, cu modificările și completările ulterioare, sunt îndeplinite.</w:t>
            </w:r>
          </w:p>
          <w:p w14:paraId="1317AC19" w14:textId="73E4C500" w:rsidR="00E77684" w:rsidRDefault="0075535D" w:rsidP="0075535D">
            <w:pPr>
              <w:pStyle w:val="BodyText"/>
              <w:spacing w:after="120" w:line="360" w:lineRule="auto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75535D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Astfel, producătorii care introduc pe piaţa naţională produse ambalate în ambalaje SGR, prin intermediul administratorului SGR, sunt obligaţi să realizeze următoarele obiective minime anuale de returnare a ambalajelor SGR: a) 65% sticlă, 65% plastic, 65% metal pentru anul 2024; b) 75% sticlă, 80% plastic, 80% metal pentru anul 2025; c) 85% sticlă, 90% plastic, 90% metal începând cu anul 2026.</w:t>
            </w:r>
          </w:p>
          <w:p w14:paraId="044E8768" w14:textId="10AB34DD" w:rsidR="0075535D" w:rsidRDefault="0075535D" w:rsidP="0075535D">
            <w:pPr>
              <w:pStyle w:val="BodyText"/>
              <w:spacing w:after="120" w:line="360" w:lineRule="auto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N</w:t>
            </w:r>
            <w:r w:rsidRPr="0075535D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eîndeplinirea obiectivelor de returnare a ambalajelor SGR stabilite în Hotărârea Guvernului nr. 1074/2021, republicată, cu modificările și completările ulterioare,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aduce</w:t>
            </w:r>
            <w:r w:rsidRPr="0075535D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="00AD685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efecte </w:t>
            </w:r>
            <w:r w:rsidRPr="0075535D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negative asupra implementării în continuare a sistemului de garanție-returnare, dat fiind impactul financiar pe care îl </w:t>
            </w:r>
            <w:r w:rsidR="00084E18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au </w:t>
            </w:r>
            <w:r w:rsidRPr="0075535D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aceste contribuții asupra administratorului SGR și indirect, prin tariful de administrare, asupra producătorilor.</w:t>
            </w:r>
          </w:p>
          <w:p w14:paraId="0D95F2D7" w14:textId="3A423C0F" w:rsidR="003A159D" w:rsidRDefault="0040548A" w:rsidP="0040548A">
            <w:pPr>
              <w:pStyle w:val="BodyText"/>
              <w:spacing w:after="120" w:line="360" w:lineRule="auto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Astfel</w:t>
            </w:r>
            <w:r w:rsidR="00E77684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prin </w:t>
            </w:r>
            <w:r w:rsidRP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Ordonanţa de urgenţă </w:t>
            </w:r>
            <w:r w:rsidR="00E77684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a Guvernului </w:t>
            </w:r>
            <w:r w:rsidRP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nr. 154/2024 pentru modificarea şi completarea Ordonanţei de urgenţă a Guvernului nr. 196/2005 privind Fondul pentru mediu</w:t>
            </w:r>
            <w:r w:rsidR="00E77684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au fost  </w:t>
            </w:r>
            <w:r w:rsidRP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aduse o serie de modificări și completări cu scopul de se oferi posibilitatea sistemului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de garanție - returnare </w:t>
            </w:r>
            <w:r w:rsidR="00E77684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de a se</w:t>
            </w:r>
            <w:r w:rsidRP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="00E77684" w:rsidRP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stabiliz</w:t>
            </w:r>
            <w:r w:rsidR="00E77684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a</w:t>
            </w:r>
            <w:r w:rsidR="00E77684" w:rsidRP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îndeajuns încât să funcționeze la capacitatea maximă în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funcție de care au fost setate obiectivele minime de returnare din Hotărârea Guvernului nr.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1074/2021, republicată, cu modificările și completările ulterioare</w:t>
            </w:r>
            <w:r w:rsidR="003A159D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.</w:t>
            </w:r>
          </w:p>
          <w:p w14:paraId="77589E94" w14:textId="6F247862" w:rsidR="00ED65E2" w:rsidRDefault="003A159D" w:rsidP="0040548A">
            <w:pPr>
              <w:pStyle w:val="BodyText"/>
              <w:spacing w:after="120" w:line="360" w:lineRule="auto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În același sens,</w:t>
            </w:r>
            <w:r w:rsidR="0040548A" w:rsidRP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intervenția legislativă amintită a avut ca scop și</w:t>
            </w:r>
            <w:r w:rsidR="00ED65E2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="0040548A" w:rsidRP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evita</w:t>
            </w:r>
            <w:r w:rsidR="00ED65E2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rea</w:t>
            </w:r>
            <w:r w:rsid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="00ED65E2" w:rsidRP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consecințel</w:t>
            </w:r>
            <w:r w:rsidR="00ED65E2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or</w:t>
            </w:r>
            <w:r w:rsidR="00ED65E2" w:rsidRP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="0040548A" w:rsidRP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negative ale neîndeplinirii obiectivelor minime de returnare în anul 2024, an în care</w:t>
            </w:r>
            <w:r w:rsid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="0040548A" w:rsidRP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au fost puse bazele SGR și în care s</w:t>
            </w:r>
            <w:r w:rsid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-au depus</w:t>
            </w:r>
            <w:r w:rsidR="0040548A" w:rsidRP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eforturi semnificative în continuarea </w:t>
            </w:r>
            <w:r w:rsidR="0040548A" w:rsidRP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lastRenderedPageBreak/>
              <w:t>pentru definitivarea</w:t>
            </w:r>
            <w:r w:rsid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="0040548A" w:rsidRP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diferitelor componente necesare pentru optimizarea funcționării acestuia, respectiv</w:t>
            </w:r>
            <w:r w:rsid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e</w:t>
            </w:r>
            <w:r w:rsidR="0040548A" w:rsidRP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ventualele penalități datorate pentru neîndeplinirea obiectivelor de returnare pentru</w:t>
            </w:r>
            <w:r w:rsid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="0040548A" w:rsidRP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perioada de implementare cuprinsă între 01 ianuarie și 31 decembrie a anului 2024 (65%),</w:t>
            </w:r>
            <w:r w:rsid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="0040548A" w:rsidRP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se transformă într-un plan multianual de investiții destinat creșterii eficienței sistemului de</w:t>
            </w:r>
            <w:r w:rsid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="0040548A" w:rsidRP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garanție-returnare. </w:t>
            </w:r>
            <w:r w:rsid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</w:p>
          <w:p w14:paraId="0FCE63EF" w14:textId="2E831E55" w:rsidR="0040548A" w:rsidRDefault="0040548A" w:rsidP="0040548A">
            <w:pPr>
              <w:pStyle w:val="BodyText"/>
              <w:spacing w:after="120" w:line="360" w:lineRule="auto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Prin urmare</w:t>
            </w:r>
            <w:r w:rsidRP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, administratorul SGR propune, autorității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competente pentru protecția mediului programul prioritar de investiții multianual pentru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perioada 2025-2029 cu un buget anual de cel puțin 60 milioane lei, până la concurența valorii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i</w:t>
            </w:r>
            <w:r w:rsidRPr="0040548A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nvestițiilor de 300 milioane lei.</w:t>
            </w:r>
          </w:p>
          <w:p w14:paraId="1A99CE7E" w14:textId="453E2050" w:rsidR="00D05F9F" w:rsidRDefault="00D05F9F" w:rsidP="00D05F9F">
            <w:pPr>
              <w:pStyle w:val="BodyText"/>
              <w:spacing w:after="120" w:line="360" w:lineRule="auto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Prin adresa nr.12986/03.03.2025, Administrația Fondului pentru Mediu a transmis avizul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favorabil aferent Programului prioritar de investiții multianual pentru perioada 2025-2029 cu un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buget anual de cel puțin 70 milioane lei, până la concurența valorii investițiilor de 350 milioane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lei, destinat creșterii eficienței sistemului de garanție-returnare, elaborat de Returo Sistem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Garanție - Returnare S.A., în conformitate cu prevederile art. 9 alin. (1) lit. z) pct. 5 din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Ordonanța de urgență a Guvernului nr. 196/2005 privind Fondul pentru mediu, aprobată cu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modificări și completări prin Legea nr. 105/2006, cu modificările și completările ulterioare.</w:t>
            </w:r>
          </w:p>
          <w:p w14:paraId="31106185" w14:textId="5911EC4B" w:rsidR="00C660F4" w:rsidRPr="00D05F9F" w:rsidRDefault="00D05F9F" w:rsidP="00E3729E">
            <w:pPr>
              <w:pStyle w:val="BodyText"/>
              <w:spacing w:after="120" w:line="360" w:lineRule="auto"/>
              <w:rPr>
                <w:rFonts w:ascii="Times New Roman" w:hAnsi="Times New Roman"/>
                <w:color w:val="000000" w:themeColor="text1"/>
                <w:szCs w:val="24"/>
                <w:lang w:val="en-US"/>
              </w:rPr>
            </w:pPr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Potrivit dispozițiilor legale evocate anterior, printre modalitățile de constituire a veniturilor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Fondului pentru mediu enumerate, este și contribuția datorată de către operatorii economici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care introduc pe piață produse ambalate în ambalaje primare nereutilizabile prevăzute în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>Hotărârea Guvernului nr.1074/2021, republicată, cu modificările ulterioare, care se calculează</w:t>
            </w:r>
            <w:r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D05F9F">
              <w:rPr>
                <w:rFonts w:ascii="Times New Roman" w:hAnsi="Times New Roman"/>
                <w:color w:val="000000" w:themeColor="text1"/>
                <w:szCs w:val="24"/>
                <w:lang w:val="en-US"/>
              </w:rPr>
              <w:t xml:space="preserve">începând cu data de 1 ianuarie 2024 astfel: </w:t>
            </w:r>
            <w:r w:rsidRPr="00FB48AD"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en-US"/>
              </w:rPr>
              <w:t>„(...) 5. în cazul neîndeplinirii obiectivelor minime anuale de returnare a ambalajelor SGR, pentru anul 2024, prevăzute la art.4 alin. (2) din</w:t>
            </w:r>
            <w:r w:rsidR="00067D6F" w:rsidRPr="00FB48AD"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en-US"/>
              </w:rPr>
              <w:t xml:space="preserve"> </w:t>
            </w:r>
            <w:r w:rsidRPr="00FB48AD"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en-US"/>
              </w:rPr>
              <w:t xml:space="preserve">Hotărârea Guvernului nr. 1.074/2021, republicată, cu modificările și completările ulterioare, administratorul SGR depune, până la data de 31 ianuarie 2025, la autoritatea competentă pentru protecția mediului programul prioritar de investiții multianual pentru perioada 2025- 2029 cu un </w:t>
            </w:r>
            <w:r w:rsidRPr="00FB48AD">
              <w:rPr>
                <w:rFonts w:ascii="Times New Roman" w:hAnsi="Times New Roman"/>
                <w:i/>
                <w:iCs/>
                <w:color w:val="000000" w:themeColor="text1"/>
                <w:szCs w:val="24"/>
                <w:lang w:val="en-US"/>
              </w:rPr>
              <w:lastRenderedPageBreak/>
              <w:t>buget anual de cel puțin 70 milioane lei, până la concurența valorii investițiilor de 350 milioane lei, destinat creșterii eficienței sistemului de garanție-returnare;”. </w:t>
            </w:r>
          </w:p>
        </w:tc>
      </w:tr>
      <w:tr w:rsidR="007A3DC6" w:rsidRPr="00EF45B1" w14:paraId="770B0CBB" w14:textId="77777777" w:rsidTr="004274DD">
        <w:trPr>
          <w:trHeight w:val="90"/>
        </w:trPr>
        <w:tc>
          <w:tcPr>
            <w:tcW w:w="757" w:type="dxa"/>
            <w:vAlign w:val="center"/>
          </w:tcPr>
          <w:p w14:paraId="4FF6A346" w14:textId="77777777" w:rsidR="007A3DC6" w:rsidRPr="00EF45B1" w:rsidRDefault="007A3DC6" w:rsidP="0035572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  <w:lastRenderedPageBreak/>
              <w:t>2.3.</w:t>
            </w:r>
          </w:p>
        </w:tc>
        <w:tc>
          <w:tcPr>
            <w:tcW w:w="2261" w:type="dxa"/>
            <w:vAlign w:val="center"/>
          </w:tcPr>
          <w:p w14:paraId="43E28308" w14:textId="77777777" w:rsidR="007A3DC6" w:rsidRPr="00EF45B1" w:rsidRDefault="007A3DC6" w:rsidP="0035572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>Schimbări</w:t>
            </w: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 xml:space="preserve"> preconizate</w:t>
            </w:r>
          </w:p>
        </w:tc>
        <w:tc>
          <w:tcPr>
            <w:tcW w:w="6616" w:type="dxa"/>
            <w:gridSpan w:val="9"/>
          </w:tcPr>
          <w:p w14:paraId="72A3B298" w14:textId="1C58D67F" w:rsidR="00DA240F" w:rsidRDefault="00DA240F" w:rsidP="00EB37C9">
            <w:pPr>
              <w:spacing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</w:pPr>
            <w:proofErr w:type="spellStart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conformitate</w:t>
            </w:r>
            <w:proofErr w:type="spellEnd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dispozițiile</w:t>
            </w:r>
            <w:proofErr w:type="spellEnd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art.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alin</w:t>
            </w:r>
            <w:proofErr w:type="spellEnd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. (1) lit. z) pct. 6 din </w:t>
            </w:r>
            <w:proofErr w:type="spellStart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Ordonanța</w:t>
            </w:r>
            <w:proofErr w:type="spellEnd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urgență</w:t>
            </w:r>
            <w:proofErr w:type="spellEnd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Guvernului</w:t>
            </w:r>
            <w:proofErr w:type="spellEnd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nr. 196/2005, </w:t>
            </w:r>
            <w:proofErr w:type="spellStart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aprobată</w:t>
            </w:r>
            <w:proofErr w:type="spellEnd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modificări</w:t>
            </w:r>
            <w:proofErr w:type="spellEnd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completări</w:t>
            </w:r>
            <w:proofErr w:type="spellEnd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prin</w:t>
            </w:r>
            <w:proofErr w:type="spellEnd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Legea</w:t>
            </w:r>
            <w:proofErr w:type="spellEnd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nr. 105/2006, cu </w:t>
            </w:r>
            <w:proofErr w:type="spellStart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modificările</w:t>
            </w:r>
            <w:proofErr w:type="spellEnd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și </w:t>
            </w:r>
            <w:proofErr w:type="spellStart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completările</w:t>
            </w:r>
            <w:proofErr w:type="spellEnd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ulterioare</w:t>
            </w:r>
            <w:proofErr w:type="spellEnd"/>
            <w:r w:rsidRPr="00DA240F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,</w:t>
            </w:r>
            <w:r w:rsidR="00872943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>„</w:t>
            </w:r>
            <w:proofErr w:type="spellStart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>programul</w:t>
            </w:r>
            <w:proofErr w:type="spellEnd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>prioritar</w:t>
            </w:r>
            <w:proofErr w:type="spellEnd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>investiții</w:t>
            </w:r>
            <w:proofErr w:type="spellEnd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>multianual</w:t>
            </w:r>
            <w:proofErr w:type="spellEnd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>prevăzut</w:t>
            </w:r>
            <w:proofErr w:type="spellEnd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 xml:space="preserve"> la pct. 5 se </w:t>
            </w:r>
            <w:proofErr w:type="spellStart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>avizează</w:t>
            </w:r>
            <w:proofErr w:type="spellEnd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>către</w:t>
            </w:r>
            <w:proofErr w:type="spellEnd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>Administrația</w:t>
            </w:r>
            <w:proofErr w:type="spellEnd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>Fondului</w:t>
            </w:r>
            <w:proofErr w:type="spellEnd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>pentru</w:t>
            </w:r>
            <w:proofErr w:type="spellEnd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>Mediu</w:t>
            </w:r>
            <w:proofErr w:type="spellEnd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>în</w:t>
            </w:r>
            <w:proofErr w:type="spellEnd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 xml:space="preserve"> termen de 30 de </w:t>
            </w:r>
            <w:proofErr w:type="spellStart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>zile</w:t>
            </w:r>
            <w:proofErr w:type="spellEnd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 xml:space="preserve"> de la data </w:t>
            </w:r>
            <w:proofErr w:type="spellStart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>depunerii</w:t>
            </w:r>
            <w:proofErr w:type="spellEnd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>și</w:t>
            </w:r>
            <w:proofErr w:type="spellEnd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>aprobă</w:t>
            </w:r>
            <w:proofErr w:type="spellEnd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>în</w:t>
            </w:r>
            <w:proofErr w:type="spellEnd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 xml:space="preserve"> termen de 30 de </w:t>
            </w:r>
            <w:proofErr w:type="spellStart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>zile</w:t>
            </w:r>
            <w:proofErr w:type="spellEnd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 xml:space="preserve"> de la data </w:t>
            </w:r>
            <w:proofErr w:type="spellStart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>avizării</w:t>
            </w:r>
            <w:proofErr w:type="spellEnd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>prin</w:t>
            </w:r>
            <w:proofErr w:type="spellEnd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>hotărâre</w:t>
            </w:r>
            <w:proofErr w:type="spellEnd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>Guvernului</w:t>
            </w:r>
            <w:proofErr w:type="spellEnd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>inițiativa</w:t>
            </w:r>
            <w:proofErr w:type="spellEnd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>Ministerului</w:t>
            </w:r>
            <w:proofErr w:type="spellEnd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>Mediului</w:t>
            </w:r>
            <w:proofErr w:type="spellEnd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>Apelor</w:t>
            </w:r>
            <w:proofErr w:type="spellEnd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>și</w:t>
            </w:r>
            <w:proofErr w:type="spellEnd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>Pădurilor</w:t>
            </w:r>
            <w:proofErr w:type="spellEnd"/>
            <w:r w:rsidRPr="00FB48AD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/>
              </w:rPr>
              <w:t>.”</w:t>
            </w:r>
          </w:p>
          <w:p w14:paraId="157CFD38" w14:textId="607F004D" w:rsidR="00487A9E" w:rsidRPr="00EB37C9" w:rsidRDefault="00872943" w:rsidP="00EB37C9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  <w:t>Astfel, prin p</w:t>
            </w:r>
            <w:r w:rsidR="008D4156" w:rsidRPr="008D4156"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  <w:t xml:space="preserve">rezentul proiect de act normativ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o-RO"/>
              </w:rPr>
              <w:t xml:space="preserve">se propune </w:t>
            </w:r>
            <w:proofErr w:type="spellStart"/>
            <w:r w:rsidR="008D4156" w:rsidRPr="00057E86">
              <w:rPr>
                <w:rFonts w:ascii="Times New Roman" w:hAnsi="Times New Roman"/>
                <w:sz w:val="24"/>
                <w:szCs w:val="24"/>
              </w:rPr>
              <w:t>aprob</w:t>
            </w:r>
            <w:r>
              <w:rPr>
                <w:rFonts w:ascii="Times New Roman" w:hAnsi="Times New Roman"/>
                <w:sz w:val="24"/>
                <w:szCs w:val="24"/>
              </w:rPr>
              <w:t>area</w:t>
            </w:r>
            <w:proofErr w:type="spellEnd"/>
            <w:r w:rsidR="008D4156" w:rsidRPr="00057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4156" w:rsidRPr="00057E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bookmarkStart w:id="2" w:name="_Hlk193895435"/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057E86">
              <w:rPr>
                <w:rFonts w:ascii="Times New Roman" w:hAnsi="Times New Roman"/>
                <w:sz w:val="24"/>
                <w:szCs w:val="24"/>
                <w:lang w:val="en-US"/>
              </w:rPr>
              <w:t>rogramul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ui</w:t>
            </w:r>
            <w:proofErr w:type="spellEnd"/>
            <w:r w:rsidRPr="00057E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4156" w:rsidRPr="00057E86">
              <w:rPr>
                <w:rFonts w:ascii="Times New Roman" w:hAnsi="Times New Roman"/>
                <w:sz w:val="24"/>
                <w:szCs w:val="24"/>
                <w:lang w:val="en-US"/>
              </w:rPr>
              <w:t>prioritar</w:t>
            </w:r>
            <w:proofErr w:type="spellEnd"/>
            <w:r w:rsidR="008D4156" w:rsidRPr="00057E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8D4156" w:rsidRPr="00057E86">
              <w:rPr>
                <w:rFonts w:ascii="Times New Roman" w:hAnsi="Times New Roman"/>
                <w:sz w:val="24"/>
                <w:szCs w:val="24"/>
                <w:lang w:val="en-US"/>
              </w:rPr>
              <w:t>investiții</w:t>
            </w:r>
            <w:proofErr w:type="spellEnd"/>
            <w:r w:rsidR="008D4156" w:rsidRPr="00057E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4156" w:rsidRPr="00057E86">
              <w:rPr>
                <w:rFonts w:ascii="Times New Roman" w:hAnsi="Times New Roman"/>
                <w:sz w:val="24"/>
                <w:szCs w:val="24"/>
                <w:lang w:val="en-US"/>
              </w:rPr>
              <w:t>multianual</w:t>
            </w:r>
            <w:proofErr w:type="spellEnd"/>
            <w:r w:rsidR="008D4156" w:rsidRPr="00057E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4156" w:rsidRPr="00057E86"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 w:rsidR="008D4156" w:rsidRPr="00057E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4156" w:rsidRPr="00057E86">
              <w:rPr>
                <w:rFonts w:ascii="Times New Roman" w:hAnsi="Times New Roman"/>
                <w:sz w:val="24"/>
                <w:szCs w:val="24"/>
                <w:lang w:val="en-US"/>
              </w:rPr>
              <w:t>perioada</w:t>
            </w:r>
            <w:proofErr w:type="spellEnd"/>
            <w:r w:rsidR="008D4156" w:rsidRPr="00057E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2025-2029</w:t>
            </w:r>
            <w:r w:rsidR="00A602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02CA" w:rsidRPr="00872943">
              <w:rPr>
                <w:rFonts w:ascii="Times New Roman" w:hAnsi="Times New Roman"/>
                <w:sz w:val="24"/>
                <w:szCs w:val="24"/>
                <w:lang w:val="en-US"/>
              </w:rPr>
              <w:t>destinat</w:t>
            </w:r>
            <w:proofErr w:type="spellEnd"/>
            <w:r w:rsidR="00A602CA" w:rsidRPr="008729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02CA" w:rsidRPr="00872943">
              <w:rPr>
                <w:rFonts w:ascii="Times New Roman" w:hAnsi="Times New Roman"/>
                <w:sz w:val="24"/>
                <w:szCs w:val="24"/>
                <w:lang w:val="en-US"/>
              </w:rPr>
              <w:t>creşterii</w:t>
            </w:r>
            <w:proofErr w:type="spellEnd"/>
            <w:r w:rsidR="00A602CA" w:rsidRPr="008729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02CA" w:rsidRPr="00872943">
              <w:rPr>
                <w:rFonts w:ascii="Times New Roman" w:hAnsi="Times New Roman"/>
                <w:sz w:val="24"/>
                <w:szCs w:val="24"/>
                <w:lang w:val="en-US"/>
              </w:rPr>
              <w:t>eficienţei</w:t>
            </w:r>
            <w:proofErr w:type="spellEnd"/>
            <w:r w:rsidR="00A602CA" w:rsidRPr="008729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02CA" w:rsidRPr="00872943">
              <w:rPr>
                <w:rFonts w:ascii="Times New Roman" w:hAnsi="Times New Roman"/>
                <w:sz w:val="24"/>
                <w:szCs w:val="24"/>
                <w:lang w:val="en-US"/>
              </w:rPr>
              <w:t>sistemului</w:t>
            </w:r>
            <w:proofErr w:type="spellEnd"/>
            <w:r w:rsidR="00A602CA" w:rsidRPr="008729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A602CA" w:rsidRPr="00872943">
              <w:rPr>
                <w:rFonts w:ascii="Times New Roman" w:hAnsi="Times New Roman"/>
                <w:sz w:val="24"/>
                <w:szCs w:val="24"/>
                <w:lang w:val="en-US"/>
              </w:rPr>
              <w:t>garanţie-returnare</w:t>
            </w:r>
            <w:proofErr w:type="spellEnd"/>
            <w:r w:rsidR="008D4156" w:rsidRPr="00057E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bookmarkEnd w:id="2"/>
            <w:proofErr w:type="spellStart"/>
            <w:r w:rsidR="008D4156" w:rsidRPr="00057E86">
              <w:rPr>
                <w:rFonts w:ascii="Times New Roman" w:hAnsi="Times New Roman"/>
                <w:sz w:val="24"/>
                <w:szCs w:val="24"/>
                <w:lang w:val="en-US"/>
              </w:rPr>
              <w:t>elaborat</w:t>
            </w:r>
            <w:proofErr w:type="spellEnd"/>
            <w:r w:rsidR="008D4156" w:rsidRPr="00057E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</w:t>
            </w:r>
            <w:r w:rsidR="008D4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4156">
              <w:rPr>
                <w:rFonts w:ascii="Times New Roman" w:hAnsi="Times New Roman"/>
                <w:sz w:val="24"/>
                <w:szCs w:val="24"/>
                <w:lang w:val="en-US"/>
              </w:rPr>
              <w:t>administratorul</w:t>
            </w:r>
            <w:proofErr w:type="spellEnd"/>
            <w:r w:rsidR="008D4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4156">
              <w:rPr>
                <w:rFonts w:ascii="Times New Roman" w:hAnsi="Times New Roman"/>
                <w:sz w:val="24"/>
                <w:szCs w:val="24"/>
                <w:lang w:val="en-US"/>
              </w:rPr>
              <w:t>sistemului</w:t>
            </w:r>
            <w:proofErr w:type="spellEnd"/>
            <w:r w:rsidR="008D4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8D4156">
              <w:rPr>
                <w:rFonts w:ascii="Times New Roman" w:hAnsi="Times New Roman"/>
                <w:sz w:val="24"/>
                <w:szCs w:val="24"/>
                <w:lang w:val="en-US"/>
              </w:rPr>
              <w:t>garanție</w:t>
            </w:r>
            <w:proofErr w:type="spellEnd"/>
            <w:r w:rsidR="008D415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8D4156">
              <w:rPr>
                <w:rFonts w:ascii="Times New Roman" w:hAnsi="Times New Roman"/>
                <w:sz w:val="24"/>
                <w:szCs w:val="24"/>
                <w:lang w:val="en-US"/>
              </w:rPr>
              <w:t>returnare</w:t>
            </w:r>
            <w:proofErr w:type="spellEnd"/>
            <w:r w:rsidR="00A602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4156" w:rsidRPr="00057E86">
              <w:rPr>
                <w:rFonts w:ascii="Times New Roman" w:hAnsi="Times New Roman"/>
                <w:sz w:val="24"/>
                <w:szCs w:val="24"/>
                <w:lang w:val="en-US"/>
              </w:rPr>
              <w:t>Returo</w:t>
            </w:r>
            <w:proofErr w:type="spellEnd"/>
            <w:r w:rsidR="008D4156" w:rsidRPr="00057E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4156" w:rsidRPr="00057E86">
              <w:rPr>
                <w:rFonts w:ascii="Times New Roman" w:hAnsi="Times New Roman"/>
                <w:sz w:val="24"/>
                <w:szCs w:val="24"/>
                <w:lang w:val="en-US"/>
              </w:rPr>
              <w:t>Sistem</w:t>
            </w:r>
            <w:proofErr w:type="spellEnd"/>
            <w:r w:rsidR="008D4156" w:rsidRPr="00057E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4156" w:rsidRPr="00057E86">
              <w:rPr>
                <w:rFonts w:ascii="Times New Roman" w:hAnsi="Times New Roman"/>
                <w:sz w:val="24"/>
                <w:szCs w:val="24"/>
                <w:lang w:val="en-US"/>
              </w:rPr>
              <w:t>Garanție</w:t>
            </w:r>
            <w:proofErr w:type="spellEnd"/>
            <w:r w:rsidR="008D4156" w:rsidRPr="00057E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4156" w:rsidRPr="00057E86">
              <w:rPr>
                <w:rFonts w:ascii="Times New Roman" w:hAnsi="Times New Roman"/>
                <w:sz w:val="24"/>
                <w:szCs w:val="24"/>
                <w:lang w:val="en-US"/>
              </w:rPr>
              <w:t>Returnare</w:t>
            </w:r>
            <w:proofErr w:type="spellEnd"/>
            <w:r w:rsidR="008D4156" w:rsidRPr="00057E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S.A</w:t>
            </w:r>
            <w:r w:rsidR="008D415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avizat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Administrația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Fondului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Mediu</w:t>
            </w:r>
            <w:proofErr w:type="spellEnd"/>
            <w:r w:rsidR="00A602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7A3DC6" w:rsidRPr="00EF45B1" w14:paraId="035149F0" w14:textId="77777777" w:rsidTr="004274DD">
        <w:trPr>
          <w:trHeight w:val="90"/>
        </w:trPr>
        <w:tc>
          <w:tcPr>
            <w:tcW w:w="757" w:type="dxa"/>
            <w:vAlign w:val="center"/>
          </w:tcPr>
          <w:p w14:paraId="7DF46C66" w14:textId="6B365200" w:rsidR="007A3DC6" w:rsidRPr="00EF45B1" w:rsidRDefault="007A3DC6" w:rsidP="00355720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o-RO"/>
              </w:rPr>
              <w:t>2.4.</w:t>
            </w:r>
          </w:p>
        </w:tc>
        <w:tc>
          <w:tcPr>
            <w:tcW w:w="2261" w:type="dxa"/>
            <w:vAlign w:val="center"/>
          </w:tcPr>
          <w:p w14:paraId="24EF78AC" w14:textId="77777777" w:rsidR="007A3DC6" w:rsidRPr="00EF45B1" w:rsidRDefault="007A3DC6" w:rsidP="00355720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val="ro-RO"/>
              </w:rPr>
              <w:t>Alte informaţii</w:t>
            </w:r>
          </w:p>
        </w:tc>
        <w:tc>
          <w:tcPr>
            <w:tcW w:w="6616" w:type="dxa"/>
            <w:gridSpan w:val="9"/>
            <w:vAlign w:val="center"/>
          </w:tcPr>
          <w:p w14:paraId="11F51C74" w14:textId="2269401E" w:rsidR="00CC2A0A" w:rsidRPr="00EF45B1" w:rsidRDefault="00B62E8C" w:rsidP="003557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</w:pPr>
            <w:r w:rsidRPr="00EF45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 xml:space="preserve">Nu </w:t>
            </w:r>
            <w:r w:rsidR="00C3739F" w:rsidRPr="00EF45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RO" w:eastAsia="ro-RO"/>
              </w:rPr>
              <w:t>au fost identificate.</w:t>
            </w:r>
          </w:p>
        </w:tc>
      </w:tr>
      <w:tr w:rsidR="007A3DC6" w:rsidRPr="00EF45B1" w14:paraId="75F1BB53" w14:textId="77777777" w:rsidTr="004274DD">
        <w:trPr>
          <w:trHeight w:val="90"/>
        </w:trPr>
        <w:tc>
          <w:tcPr>
            <w:tcW w:w="9634" w:type="dxa"/>
            <w:gridSpan w:val="11"/>
            <w:vAlign w:val="center"/>
          </w:tcPr>
          <w:p w14:paraId="497CA1CB" w14:textId="77777777" w:rsidR="007A3DC6" w:rsidRPr="00EF45B1" w:rsidRDefault="007A3DC6" w:rsidP="00D3241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Secţiunea a 3-a</w:t>
            </w:r>
          </w:p>
          <w:p w14:paraId="3D014CF2" w14:textId="72755531" w:rsidR="00FA5704" w:rsidRPr="00EF45B1" w:rsidRDefault="007A3DC6" w:rsidP="00D3241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Impactul socioeconomic</w:t>
            </w:r>
          </w:p>
        </w:tc>
      </w:tr>
      <w:tr w:rsidR="00B62E8C" w:rsidRPr="00EF45B1" w14:paraId="5681B0E7" w14:textId="77777777" w:rsidTr="004274DD">
        <w:trPr>
          <w:trHeight w:val="55"/>
        </w:trPr>
        <w:tc>
          <w:tcPr>
            <w:tcW w:w="757" w:type="dxa"/>
          </w:tcPr>
          <w:p w14:paraId="55AC5011" w14:textId="77777777" w:rsidR="00B62E8C" w:rsidRPr="00EF45B1" w:rsidRDefault="00B62E8C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3.1.</w:t>
            </w:r>
          </w:p>
        </w:tc>
        <w:tc>
          <w:tcPr>
            <w:tcW w:w="2261" w:type="dxa"/>
          </w:tcPr>
          <w:p w14:paraId="4E889230" w14:textId="77777777" w:rsidR="00B62E8C" w:rsidRPr="00EF45B1" w:rsidRDefault="00B62E8C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Descrierea generală a beneficiilor şi costurilor estimate ca urmare a intrării în vigoare a actului normativ</w:t>
            </w:r>
          </w:p>
        </w:tc>
        <w:tc>
          <w:tcPr>
            <w:tcW w:w="6616" w:type="dxa"/>
            <w:gridSpan w:val="9"/>
          </w:tcPr>
          <w:p w14:paraId="685D187F" w14:textId="77777777" w:rsidR="00B62E8C" w:rsidRPr="00EF45B1" w:rsidRDefault="00B62E8C" w:rsidP="00355720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Proiectul de act normativ nu se referă la acest subiect.</w:t>
            </w:r>
          </w:p>
        </w:tc>
      </w:tr>
      <w:tr w:rsidR="00B62E8C" w:rsidRPr="00EF45B1" w14:paraId="7D9808B5" w14:textId="77777777" w:rsidTr="004274DD">
        <w:trPr>
          <w:trHeight w:val="55"/>
        </w:trPr>
        <w:tc>
          <w:tcPr>
            <w:tcW w:w="757" w:type="dxa"/>
          </w:tcPr>
          <w:p w14:paraId="486C75EB" w14:textId="77777777" w:rsidR="00B62E8C" w:rsidRPr="00EF45B1" w:rsidRDefault="00B62E8C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3.2.</w:t>
            </w:r>
          </w:p>
        </w:tc>
        <w:tc>
          <w:tcPr>
            <w:tcW w:w="2261" w:type="dxa"/>
          </w:tcPr>
          <w:p w14:paraId="03F496B6" w14:textId="77777777" w:rsidR="00B62E8C" w:rsidRPr="00EF45B1" w:rsidRDefault="00B62E8C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Impactul social</w:t>
            </w:r>
          </w:p>
        </w:tc>
        <w:tc>
          <w:tcPr>
            <w:tcW w:w="6616" w:type="dxa"/>
            <w:gridSpan w:val="9"/>
          </w:tcPr>
          <w:p w14:paraId="726920AE" w14:textId="77777777" w:rsidR="0049222D" w:rsidRDefault="00B62E8C" w:rsidP="0035572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Proiectul de act normativ nu se referă la acest subiect.</w:t>
            </w:r>
          </w:p>
          <w:p w14:paraId="6480AC5D" w14:textId="77777777" w:rsidR="00F73CE2" w:rsidRDefault="00F73CE2" w:rsidP="00355720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sv-SE"/>
              </w:rPr>
            </w:pPr>
          </w:p>
          <w:p w14:paraId="59466B87" w14:textId="5DACC0C4" w:rsidR="00F73CE2" w:rsidRPr="00EF45B1" w:rsidRDefault="00F73CE2" w:rsidP="00355720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B62E8C" w:rsidRPr="00EF45B1" w14:paraId="1C6C38CA" w14:textId="77777777" w:rsidTr="004274DD">
        <w:trPr>
          <w:trHeight w:val="55"/>
        </w:trPr>
        <w:tc>
          <w:tcPr>
            <w:tcW w:w="757" w:type="dxa"/>
          </w:tcPr>
          <w:p w14:paraId="4C9312D2" w14:textId="77777777" w:rsidR="00B62E8C" w:rsidRPr="00EF45B1" w:rsidRDefault="00B62E8C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3.3.</w:t>
            </w:r>
          </w:p>
        </w:tc>
        <w:tc>
          <w:tcPr>
            <w:tcW w:w="2261" w:type="dxa"/>
          </w:tcPr>
          <w:p w14:paraId="4145E0EC" w14:textId="77777777" w:rsidR="00B62E8C" w:rsidRPr="00EF45B1" w:rsidRDefault="00B62E8C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 xml:space="preserve">Impactul asupra drepturilor şi libertăţilor </w:t>
            </w: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lastRenderedPageBreak/>
              <w:t>fundamentale ale omului</w:t>
            </w:r>
          </w:p>
        </w:tc>
        <w:tc>
          <w:tcPr>
            <w:tcW w:w="6616" w:type="dxa"/>
            <w:gridSpan w:val="9"/>
          </w:tcPr>
          <w:p w14:paraId="30D2A762" w14:textId="476C0C26" w:rsidR="00CC2A0A" w:rsidRPr="00EF45B1" w:rsidRDefault="00B62E8C" w:rsidP="00355720">
            <w:pPr>
              <w:spacing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lastRenderedPageBreak/>
              <w:t>Proiectul de act normativ nu se referă la acest subiect.</w:t>
            </w:r>
          </w:p>
        </w:tc>
      </w:tr>
      <w:tr w:rsidR="00527175" w:rsidRPr="00EF45B1" w14:paraId="0DB4D072" w14:textId="77777777" w:rsidTr="004274DD">
        <w:trPr>
          <w:trHeight w:val="55"/>
        </w:trPr>
        <w:tc>
          <w:tcPr>
            <w:tcW w:w="757" w:type="dxa"/>
          </w:tcPr>
          <w:p w14:paraId="7ECB5D38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3.4.</w:t>
            </w:r>
          </w:p>
        </w:tc>
        <w:tc>
          <w:tcPr>
            <w:tcW w:w="2261" w:type="dxa"/>
          </w:tcPr>
          <w:p w14:paraId="5AC42441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Impactul macroeconomic</w:t>
            </w:r>
          </w:p>
        </w:tc>
        <w:tc>
          <w:tcPr>
            <w:tcW w:w="6616" w:type="dxa"/>
            <w:gridSpan w:val="9"/>
          </w:tcPr>
          <w:p w14:paraId="098FB95C" w14:textId="77777777" w:rsidR="002859D9" w:rsidRDefault="00527175" w:rsidP="00525C6E">
            <w:pPr>
              <w:pStyle w:val="BodyText"/>
              <w:spacing w:after="120" w:line="360" w:lineRule="auto"/>
              <w:rPr>
                <w:rFonts w:ascii="Times New Roman" w:hAnsi="Times New Roman"/>
                <w:szCs w:val="24"/>
                <w:lang w:val="sv-SE"/>
              </w:rPr>
            </w:pPr>
            <w:r w:rsidRPr="00EF45B1">
              <w:rPr>
                <w:rFonts w:ascii="Times New Roman" w:hAnsi="Times New Roman"/>
                <w:iCs/>
                <w:szCs w:val="24"/>
                <w:lang w:val="sv-SE"/>
              </w:rPr>
              <w:t>Proiectul de act normativ nu se referă la acest subiect</w:t>
            </w:r>
            <w:r w:rsidRPr="00EF45B1">
              <w:rPr>
                <w:rFonts w:ascii="Times New Roman" w:hAnsi="Times New Roman"/>
                <w:szCs w:val="24"/>
                <w:lang w:val="sv-SE"/>
              </w:rPr>
              <w:t>.</w:t>
            </w:r>
          </w:p>
          <w:p w14:paraId="483B9AB4" w14:textId="77777777" w:rsidR="00F73CE2" w:rsidRDefault="00F73CE2" w:rsidP="00525C6E">
            <w:pPr>
              <w:pStyle w:val="BodyText"/>
              <w:spacing w:after="120" w:line="360" w:lineRule="auto"/>
              <w:rPr>
                <w:rFonts w:ascii="Times New Roman" w:hAnsi="Times New Roman"/>
                <w:szCs w:val="24"/>
                <w:lang w:val="sv-SE"/>
              </w:rPr>
            </w:pPr>
          </w:p>
          <w:p w14:paraId="4F4B1015" w14:textId="7ED0AFA0" w:rsidR="00F73CE2" w:rsidRPr="00EF45B1" w:rsidRDefault="00F73CE2" w:rsidP="00525C6E">
            <w:pPr>
              <w:pStyle w:val="BodyText"/>
              <w:spacing w:after="120" w:line="360" w:lineRule="auto"/>
              <w:rPr>
                <w:rFonts w:ascii="Times New Roman" w:hAnsi="Times New Roman"/>
                <w:szCs w:val="24"/>
              </w:rPr>
            </w:pPr>
          </w:p>
        </w:tc>
      </w:tr>
      <w:tr w:rsidR="00527175" w:rsidRPr="00EF45B1" w14:paraId="519BA734" w14:textId="77777777" w:rsidTr="004274DD">
        <w:trPr>
          <w:trHeight w:val="52"/>
        </w:trPr>
        <w:tc>
          <w:tcPr>
            <w:tcW w:w="757" w:type="dxa"/>
          </w:tcPr>
          <w:p w14:paraId="6CAD5E95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3.4.1.</w:t>
            </w:r>
          </w:p>
        </w:tc>
        <w:tc>
          <w:tcPr>
            <w:tcW w:w="2261" w:type="dxa"/>
          </w:tcPr>
          <w:p w14:paraId="52126AAC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Impactul asupra economiei şi asupra principalilor indicatori macroeconomici</w:t>
            </w:r>
          </w:p>
        </w:tc>
        <w:tc>
          <w:tcPr>
            <w:tcW w:w="6616" w:type="dxa"/>
            <w:gridSpan w:val="9"/>
          </w:tcPr>
          <w:p w14:paraId="27931BBB" w14:textId="77777777" w:rsidR="00527175" w:rsidRPr="00EF45B1" w:rsidRDefault="00527175" w:rsidP="003557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EF45B1" w14:paraId="120AB015" w14:textId="77777777" w:rsidTr="004274DD">
        <w:trPr>
          <w:trHeight w:val="52"/>
        </w:trPr>
        <w:tc>
          <w:tcPr>
            <w:tcW w:w="757" w:type="dxa"/>
          </w:tcPr>
          <w:p w14:paraId="5B6A60A9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3.4.2.</w:t>
            </w:r>
          </w:p>
        </w:tc>
        <w:tc>
          <w:tcPr>
            <w:tcW w:w="2261" w:type="dxa"/>
          </w:tcPr>
          <w:p w14:paraId="1B0B2D61" w14:textId="77777777" w:rsidR="00527175" w:rsidRPr="00EF45B1" w:rsidRDefault="00527175" w:rsidP="003557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Impactul asupra mediului concurenţial şi domeniul ajutoarelor de stat</w:t>
            </w:r>
          </w:p>
        </w:tc>
        <w:tc>
          <w:tcPr>
            <w:tcW w:w="6616" w:type="dxa"/>
            <w:gridSpan w:val="9"/>
          </w:tcPr>
          <w:p w14:paraId="16D8B0FE" w14:textId="77777777" w:rsidR="00527175" w:rsidRPr="00EF45B1" w:rsidRDefault="00527175" w:rsidP="003557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highlight w:val="yellow"/>
                <w:lang w:val="ro-RO"/>
              </w:rPr>
            </w:pPr>
            <w:r w:rsidRPr="00EF45B1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EF45B1" w14:paraId="3C9A155E" w14:textId="77777777" w:rsidTr="004274DD">
        <w:trPr>
          <w:trHeight w:val="52"/>
        </w:trPr>
        <w:tc>
          <w:tcPr>
            <w:tcW w:w="757" w:type="dxa"/>
          </w:tcPr>
          <w:p w14:paraId="3F11C4C2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3.5.</w:t>
            </w:r>
          </w:p>
        </w:tc>
        <w:tc>
          <w:tcPr>
            <w:tcW w:w="2261" w:type="dxa"/>
          </w:tcPr>
          <w:p w14:paraId="27B629FC" w14:textId="77777777" w:rsidR="00527175" w:rsidRPr="00EF45B1" w:rsidRDefault="00527175" w:rsidP="003557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Impactul asupra mediului de afaceri</w:t>
            </w:r>
          </w:p>
        </w:tc>
        <w:tc>
          <w:tcPr>
            <w:tcW w:w="6616" w:type="dxa"/>
            <w:gridSpan w:val="9"/>
          </w:tcPr>
          <w:p w14:paraId="1275646B" w14:textId="758F1D33" w:rsidR="002859D9" w:rsidRPr="00EF45B1" w:rsidRDefault="00527175" w:rsidP="00355720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sv-SE"/>
              </w:rPr>
            </w:pPr>
            <w:r w:rsidRPr="00EF45B1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subiect.</w:t>
            </w:r>
          </w:p>
        </w:tc>
      </w:tr>
      <w:tr w:rsidR="00527175" w:rsidRPr="00EF45B1" w14:paraId="6267D427" w14:textId="77777777" w:rsidTr="004274DD">
        <w:trPr>
          <w:trHeight w:val="52"/>
        </w:trPr>
        <w:tc>
          <w:tcPr>
            <w:tcW w:w="757" w:type="dxa"/>
          </w:tcPr>
          <w:p w14:paraId="7E328F56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3.6.</w:t>
            </w:r>
          </w:p>
        </w:tc>
        <w:tc>
          <w:tcPr>
            <w:tcW w:w="2261" w:type="dxa"/>
          </w:tcPr>
          <w:p w14:paraId="74B1CE6D" w14:textId="77777777" w:rsidR="00527175" w:rsidRPr="00EF45B1" w:rsidRDefault="00527175" w:rsidP="003557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Impactul asupra mediului înconjurător</w:t>
            </w:r>
          </w:p>
        </w:tc>
        <w:tc>
          <w:tcPr>
            <w:tcW w:w="6616" w:type="dxa"/>
            <w:gridSpan w:val="9"/>
          </w:tcPr>
          <w:p w14:paraId="644912EC" w14:textId="77777777" w:rsidR="00527175" w:rsidRPr="00EF45B1" w:rsidRDefault="00527175" w:rsidP="0035572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EF45B1" w14:paraId="659C2038" w14:textId="77777777" w:rsidTr="004274DD">
        <w:trPr>
          <w:trHeight w:val="52"/>
        </w:trPr>
        <w:tc>
          <w:tcPr>
            <w:tcW w:w="757" w:type="dxa"/>
          </w:tcPr>
          <w:p w14:paraId="4442D600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3.7.</w:t>
            </w:r>
          </w:p>
        </w:tc>
        <w:tc>
          <w:tcPr>
            <w:tcW w:w="2261" w:type="dxa"/>
          </w:tcPr>
          <w:p w14:paraId="5318A52D" w14:textId="77777777" w:rsidR="00527175" w:rsidRPr="00EF45B1" w:rsidRDefault="00527175" w:rsidP="003557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Evaluarea costurilor şi beneficiilor din perspectiva inovării şi digitalizării</w:t>
            </w:r>
          </w:p>
        </w:tc>
        <w:tc>
          <w:tcPr>
            <w:tcW w:w="6616" w:type="dxa"/>
            <w:gridSpan w:val="9"/>
          </w:tcPr>
          <w:p w14:paraId="73858DC1" w14:textId="77777777" w:rsidR="00527175" w:rsidRPr="00EF45B1" w:rsidRDefault="00527175" w:rsidP="00355720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EF45B1" w14:paraId="130577F1" w14:textId="77777777" w:rsidTr="004274DD">
        <w:trPr>
          <w:trHeight w:val="52"/>
        </w:trPr>
        <w:tc>
          <w:tcPr>
            <w:tcW w:w="757" w:type="dxa"/>
          </w:tcPr>
          <w:p w14:paraId="318CEEF8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3.8.</w:t>
            </w:r>
          </w:p>
        </w:tc>
        <w:tc>
          <w:tcPr>
            <w:tcW w:w="2261" w:type="dxa"/>
          </w:tcPr>
          <w:p w14:paraId="06B865C8" w14:textId="77777777" w:rsidR="00527175" w:rsidRPr="00EF45B1" w:rsidRDefault="00527175" w:rsidP="003557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Evaluarea costurilor şi beneficiilor din perspectiva dezvoltării durabile</w:t>
            </w:r>
          </w:p>
        </w:tc>
        <w:tc>
          <w:tcPr>
            <w:tcW w:w="6616" w:type="dxa"/>
            <w:gridSpan w:val="9"/>
          </w:tcPr>
          <w:p w14:paraId="6B255A48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EF45B1" w14:paraId="2F46371D" w14:textId="77777777" w:rsidTr="004274DD">
        <w:trPr>
          <w:trHeight w:val="52"/>
        </w:trPr>
        <w:tc>
          <w:tcPr>
            <w:tcW w:w="757" w:type="dxa"/>
          </w:tcPr>
          <w:p w14:paraId="53D70EB9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3.9.</w:t>
            </w:r>
          </w:p>
        </w:tc>
        <w:tc>
          <w:tcPr>
            <w:tcW w:w="2261" w:type="dxa"/>
          </w:tcPr>
          <w:p w14:paraId="7C5CB58E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Alte informaţii</w:t>
            </w:r>
          </w:p>
        </w:tc>
        <w:tc>
          <w:tcPr>
            <w:tcW w:w="6616" w:type="dxa"/>
            <w:gridSpan w:val="9"/>
          </w:tcPr>
          <w:p w14:paraId="21903E81" w14:textId="77777777" w:rsidR="0049222D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Nu au fost identificate.</w:t>
            </w:r>
          </w:p>
          <w:p w14:paraId="104E71AE" w14:textId="77777777" w:rsidR="00F73CE2" w:rsidRDefault="00F73CE2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</w:p>
          <w:p w14:paraId="09077ADB" w14:textId="77777777" w:rsidR="00F73CE2" w:rsidRDefault="00F73CE2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</w:p>
          <w:p w14:paraId="0BAE0D70" w14:textId="070BD114" w:rsidR="00F73CE2" w:rsidRPr="00EF45B1" w:rsidRDefault="00F73CE2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575A9032" w14:textId="77777777" w:rsidTr="004274DD">
        <w:trPr>
          <w:trHeight w:val="52"/>
        </w:trPr>
        <w:tc>
          <w:tcPr>
            <w:tcW w:w="9634" w:type="dxa"/>
            <w:gridSpan w:val="11"/>
          </w:tcPr>
          <w:p w14:paraId="78B10E01" w14:textId="02019866" w:rsidR="00527175" w:rsidRPr="00EF45B1" w:rsidRDefault="006567B7" w:rsidP="00272BC9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 xml:space="preserve">                                                          </w:t>
            </w:r>
            <w:r w:rsidR="00527175" w:rsidRPr="00EF45B1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Secţiunea a 4-a</w:t>
            </w:r>
          </w:p>
          <w:p w14:paraId="4E9F7BBB" w14:textId="77647623" w:rsidR="002859D9" w:rsidRPr="00EF45B1" w:rsidRDefault="00527175" w:rsidP="0035572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Impactul financiar asupra bugetului general consolidat atât pe termen scurt, pentru anul curent, cât şi pe termen lung (pe 5 ani), inclusiv informaţii cu privire la cheltuieli şi venituri</w:t>
            </w:r>
          </w:p>
        </w:tc>
      </w:tr>
      <w:tr w:rsidR="00527175" w:rsidRPr="00EF45B1" w14:paraId="5A4AB042" w14:textId="77777777" w:rsidTr="004274DD">
        <w:trPr>
          <w:trHeight w:val="52"/>
        </w:trPr>
        <w:tc>
          <w:tcPr>
            <w:tcW w:w="9634" w:type="dxa"/>
            <w:gridSpan w:val="11"/>
          </w:tcPr>
          <w:p w14:paraId="485AB125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lastRenderedPageBreak/>
              <w:t xml:space="preserve">- în mii lei (RON) – </w:t>
            </w:r>
          </w:p>
        </w:tc>
      </w:tr>
      <w:tr w:rsidR="00527175" w:rsidRPr="00EF45B1" w14:paraId="38CF0D41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7E58A951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1898" w:type="dxa"/>
            <w:gridSpan w:val="3"/>
            <w:vAlign w:val="center"/>
          </w:tcPr>
          <w:p w14:paraId="2A64845C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Anul</w:t>
            </w:r>
          </w:p>
          <w:p w14:paraId="6D3681AE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curent</w:t>
            </w:r>
          </w:p>
        </w:tc>
        <w:tc>
          <w:tcPr>
            <w:tcW w:w="1915" w:type="dxa"/>
            <w:gridSpan w:val="4"/>
            <w:vAlign w:val="center"/>
          </w:tcPr>
          <w:p w14:paraId="5F19DC42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Urmatorii patru ani</w:t>
            </w:r>
          </w:p>
        </w:tc>
        <w:tc>
          <w:tcPr>
            <w:tcW w:w="1642" w:type="dxa"/>
            <w:vAlign w:val="center"/>
          </w:tcPr>
          <w:p w14:paraId="7E23A71D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Media pe cinci ani</w:t>
            </w:r>
          </w:p>
        </w:tc>
      </w:tr>
      <w:tr w:rsidR="00527175" w:rsidRPr="00EF45B1" w14:paraId="46BB4DA4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7A3C4B0E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898" w:type="dxa"/>
            <w:gridSpan w:val="3"/>
            <w:vAlign w:val="center"/>
          </w:tcPr>
          <w:p w14:paraId="76184D1F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478" w:type="dxa"/>
            <w:vAlign w:val="center"/>
          </w:tcPr>
          <w:p w14:paraId="1D5393FA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479" w:type="dxa"/>
            <w:vAlign w:val="center"/>
          </w:tcPr>
          <w:p w14:paraId="2A609F16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479" w:type="dxa"/>
            <w:vAlign w:val="center"/>
          </w:tcPr>
          <w:p w14:paraId="57C3CA7C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5</w:t>
            </w:r>
          </w:p>
        </w:tc>
        <w:tc>
          <w:tcPr>
            <w:tcW w:w="479" w:type="dxa"/>
            <w:vAlign w:val="center"/>
          </w:tcPr>
          <w:p w14:paraId="0D3BD96E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6</w:t>
            </w:r>
          </w:p>
        </w:tc>
        <w:tc>
          <w:tcPr>
            <w:tcW w:w="1642" w:type="dxa"/>
            <w:vAlign w:val="center"/>
          </w:tcPr>
          <w:p w14:paraId="4C111765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7</w:t>
            </w:r>
          </w:p>
        </w:tc>
      </w:tr>
      <w:tr w:rsidR="00527175" w:rsidRPr="00EF45B1" w14:paraId="521913A4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1A9E5F27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4.1. Modificări ale veniturilor bugetare, plus/minus, din care:</w:t>
            </w:r>
          </w:p>
        </w:tc>
        <w:tc>
          <w:tcPr>
            <w:tcW w:w="1898" w:type="dxa"/>
            <w:gridSpan w:val="3"/>
            <w:vAlign w:val="center"/>
          </w:tcPr>
          <w:p w14:paraId="48B51516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65F6D67D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498F7005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1EC95E43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2E320024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4F3C29B6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6065E766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27136354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a) buget de stat, din acesta:</w:t>
            </w:r>
          </w:p>
          <w:p w14:paraId="2DD664CF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(i) impozit pe profit</w:t>
            </w:r>
          </w:p>
          <w:p w14:paraId="14E62421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(ii) impozit pe venit</w:t>
            </w:r>
          </w:p>
        </w:tc>
        <w:tc>
          <w:tcPr>
            <w:tcW w:w="1898" w:type="dxa"/>
            <w:gridSpan w:val="3"/>
            <w:vAlign w:val="center"/>
          </w:tcPr>
          <w:p w14:paraId="5C04D20A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3FFAB17C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0F77B273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7E05956E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37428AE2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0ED6C590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786D8EC0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406B15D6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b) bugete locale</w:t>
            </w:r>
          </w:p>
          <w:p w14:paraId="67318E27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(i) impozit pe profit</w:t>
            </w:r>
          </w:p>
        </w:tc>
        <w:tc>
          <w:tcPr>
            <w:tcW w:w="1898" w:type="dxa"/>
            <w:gridSpan w:val="3"/>
            <w:vAlign w:val="center"/>
          </w:tcPr>
          <w:p w14:paraId="73275F15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48779E91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300AF6EB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2FAF71D5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78AED7C2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66983672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61150EF6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1E0A45B3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c) bugetul asigurărilor sociale de stat:</w:t>
            </w:r>
          </w:p>
          <w:p w14:paraId="0B20B7E0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(i) contribuţii de asigurări</w:t>
            </w:r>
          </w:p>
        </w:tc>
        <w:tc>
          <w:tcPr>
            <w:tcW w:w="1898" w:type="dxa"/>
            <w:gridSpan w:val="3"/>
            <w:vAlign w:val="center"/>
          </w:tcPr>
          <w:p w14:paraId="013AC9AC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47576EED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004750B8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4AF060E2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02C1A73B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5A393E3A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77B4ED10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7FEBE6AE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d) alte tipuri de venituri</w:t>
            </w:r>
          </w:p>
          <w:p w14:paraId="17FD8FF5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(se va menționa natura acestora)</w:t>
            </w:r>
          </w:p>
        </w:tc>
        <w:tc>
          <w:tcPr>
            <w:tcW w:w="1898" w:type="dxa"/>
            <w:gridSpan w:val="3"/>
            <w:vAlign w:val="center"/>
          </w:tcPr>
          <w:p w14:paraId="75886F76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0E28EA52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52B2075B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12D11769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7A7BD974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7C522DD3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7267DA40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72F770ED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4.2. Modificări ale cheltuielilor bugetare, plus/minus, din care:</w:t>
            </w:r>
          </w:p>
        </w:tc>
        <w:tc>
          <w:tcPr>
            <w:tcW w:w="1898" w:type="dxa"/>
            <w:gridSpan w:val="3"/>
            <w:vAlign w:val="center"/>
          </w:tcPr>
          <w:p w14:paraId="19B42684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2F365784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52C83A52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66722DAF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454F80DE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160FACE0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2B4DC3DF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152CB107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a) buget de stat, din acesta:</w:t>
            </w:r>
          </w:p>
          <w:p w14:paraId="6E90230C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(i) cheltuieli de personal</w:t>
            </w:r>
          </w:p>
          <w:p w14:paraId="2A9D6478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(ii) bunuri şi servicii</w:t>
            </w:r>
          </w:p>
        </w:tc>
        <w:tc>
          <w:tcPr>
            <w:tcW w:w="1898" w:type="dxa"/>
            <w:gridSpan w:val="3"/>
            <w:vAlign w:val="center"/>
          </w:tcPr>
          <w:p w14:paraId="732412A7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49EC8050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1103496B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462444DE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7872DEEC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69DF019D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0A75F63D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616001B3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b) bugete locale:</w:t>
            </w:r>
          </w:p>
          <w:p w14:paraId="3B2E1901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(i) cheltuieli de personal</w:t>
            </w:r>
          </w:p>
          <w:p w14:paraId="72820132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(ii) bunuri şi servicii</w:t>
            </w:r>
          </w:p>
        </w:tc>
        <w:tc>
          <w:tcPr>
            <w:tcW w:w="1898" w:type="dxa"/>
            <w:gridSpan w:val="3"/>
            <w:vAlign w:val="center"/>
          </w:tcPr>
          <w:p w14:paraId="0074C019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19FA25F9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2C8F7F5A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18156006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07118A7B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46FA46AB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0005C62C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6A74315D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c) bugetul asigurărilor sociale de stat:</w:t>
            </w:r>
          </w:p>
          <w:p w14:paraId="0696A743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(i) cheltuieli de personal</w:t>
            </w:r>
          </w:p>
          <w:p w14:paraId="5C9B6D16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(ii) bunuri şi servicii</w:t>
            </w:r>
          </w:p>
        </w:tc>
        <w:tc>
          <w:tcPr>
            <w:tcW w:w="1898" w:type="dxa"/>
            <w:gridSpan w:val="3"/>
            <w:vAlign w:val="center"/>
          </w:tcPr>
          <w:p w14:paraId="51B4C43A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1ED8B9BE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7B5A6B3D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56D0EC5C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28086029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645DDD75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1CC8ED4A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78903257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d) alte tipuri de cheltuieli</w:t>
            </w:r>
          </w:p>
          <w:p w14:paraId="4EE821D3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(se va menționa natura acestora)</w:t>
            </w:r>
          </w:p>
        </w:tc>
        <w:tc>
          <w:tcPr>
            <w:tcW w:w="1898" w:type="dxa"/>
            <w:gridSpan w:val="3"/>
            <w:vAlign w:val="center"/>
          </w:tcPr>
          <w:p w14:paraId="3A668AC6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0AE68FB8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4A244BC0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6D7AF0A5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206ED95D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57957C28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42485E1D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6343F2CB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4.3. Impact financiar, plus/minus, din care:</w:t>
            </w:r>
          </w:p>
        </w:tc>
        <w:tc>
          <w:tcPr>
            <w:tcW w:w="1898" w:type="dxa"/>
            <w:gridSpan w:val="3"/>
            <w:vAlign w:val="center"/>
          </w:tcPr>
          <w:p w14:paraId="40C63774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0F4A3197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2C5D162B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0A283ED3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44FED7E7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7FAD9C0B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2C3B1804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6D4F4BC9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a) buget de stat</w:t>
            </w:r>
          </w:p>
        </w:tc>
        <w:tc>
          <w:tcPr>
            <w:tcW w:w="1898" w:type="dxa"/>
            <w:gridSpan w:val="3"/>
            <w:vAlign w:val="center"/>
          </w:tcPr>
          <w:p w14:paraId="161B4247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2ECA52C5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22D61327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09A992DE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4973FE01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01E43E6A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36365923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72150B13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b) bugete locale</w:t>
            </w:r>
          </w:p>
        </w:tc>
        <w:tc>
          <w:tcPr>
            <w:tcW w:w="1898" w:type="dxa"/>
            <w:gridSpan w:val="3"/>
            <w:vAlign w:val="center"/>
          </w:tcPr>
          <w:p w14:paraId="2C56BC88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168B8526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017FD12F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1F88AB67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59245227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61708F4D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3106B0F9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5E065739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4.4. Propuneri pentru acoperirea creşterii cheltuielilor bugetare</w:t>
            </w:r>
          </w:p>
        </w:tc>
        <w:tc>
          <w:tcPr>
            <w:tcW w:w="1898" w:type="dxa"/>
            <w:gridSpan w:val="3"/>
            <w:vAlign w:val="center"/>
          </w:tcPr>
          <w:p w14:paraId="344D18CC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0CBD23F4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4F18F2F3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0B2D2DAC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5F3DC758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60156D15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02D01031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68BFFAF9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lastRenderedPageBreak/>
              <w:t>4.5. Propuneri pentru a compensa reducerea veniturilor bugetare</w:t>
            </w:r>
          </w:p>
        </w:tc>
        <w:tc>
          <w:tcPr>
            <w:tcW w:w="1898" w:type="dxa"/>
            <w:gridSpan w:val="3"/>
            <w:vAlign w:val="center"/>
          </w:tcPr>
          <w:p w14:paraId="280C1D57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73CE683F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50822A54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2C9EB2A8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5F389E36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1A1A6CE3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741BA07C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0309E579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4.6. Calcule detaliate privind fundamentarea modificărilor veniturilor şi/sau cheltuielilor bugetare</w:t>
            </w:r>
          </w:p>
        </w:tc>
        <w:tc>
          <w:tcPr>
            <w:tcW w:w="1898" w:type="dxa"/>
            <w:gridSpan w:val="3"/>
            <w:vAlign w:val="center"/>
          </w:tcPr>
          <w:p w14:paraId="2DB4F2E1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11D67AC0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6C2FE1DA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03F85AB1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69BBDA64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66B620F7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57708B4F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62E89F71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4.7. Prezentarea, în cazul proiectelor de acte normative a căror adoptare atrage majorarea cheltuielilor bugetare, a următoarelor documente:</w:t>
            </w:r>
          </w:p>
        </w:tc>
        <w:tc>
          <w:tcPr>
            <w:tcW w:w="1898" w:type="dxa"/>
            <w:gridSpan w:val="3"/>
            <w:vAlign w:val="center"/>
          </w:tcPr>
          <w:p w14:paraId="1139AF8F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6D10BDF0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36539AD9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406837A5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792B9359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17C0B871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412A3B16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139D41C0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a) fişa financiară prevăzută la art. 15 din Legea nr. 500/2002 privind finanţele publice, cu modificările şi completările ulterioare, însoţită de ipotezele şi metodologia de calcul utilizate;</w:t>
            </w:r>
          </w:p>
          <w:p w14:paraId="12F01362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b) declaraţie conform căreia majorarea de cheltuială respectivă este compatibilă cu obiectivele şi priorităţile strategice specificate în strategia fiscal-bugetară, cu legea bugetară anuală şi cu plafoanele de cheltuieli prezentate în strategia fiscal-bugetară.</w:t>
            </w:r>
          </w:p>
        </w:tc>
        <w:tc>
          <w:tcPr>
            <w:tcW w:w="1898" w:type="dxa"/>
            <w:gridSpan w:val="3"/>
            <w:vAlign w:val="center"/>
          </w:tcPr>
          <w:p w14:paraId="1F2445A9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8" w:type="dxa"/>
            <w:vAlign w:val="center"/>
          </w:tcPr>
          <w:p w14:paraId="4D911A91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52B51307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07A7D208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4C313241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1661CE0B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69F0DA42" w14:textId="77777777" w:rsidTr="004274DD">
        <w:trPr>
          <w:trHeight w:val="45"/>
        </w:trPr>
        <w:tc>
          <w:tcPr>
            <w:tcW w:w="4179" w:type="dxa"/>
            <w:gridSpan w:val="3"/>
            <w:vAlign w:val="center"/>
          </w:tcPr>
          <w:p w14:paraId="09E69183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4.8. Alte informații</w:t>
            </w:r>
          </w:p>
          <w:p w14:paraId="0C299296" w14:textId="77777777" w:rsidR="002315D3" w:rsidRPr="00EF45B1" w:rsidRDefault="002315D3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898" w:type="dxa"/>
            <w:gridSpan w:val="3"/>
            <w:vAlign w:val="center"/>
          </w:tcPr>
          <w:p w14:paraId="31E944EF" w14:textId="2B988588" w:rsidR="00527175" w:rsidRPr="00EF45B1" w:rsidRDefault="008C6F93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 xml:space="preserve">Nu au fost identificate. </w:t>
            </w:r>
          </w:p>
        </w:tc>
        <w:tc>
          <w:tcPr>
            <w:tcW w:w="478" w:type="dxa"/>
            <w:vAlign w:val="center"/>
          </w:tcPr>
          <w:p w14:paraId="5D064064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53E125AD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7F6F4685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479" w:type="dxa"/>
            <w:vAlign w:val="center"/>
          </w:tcPr>
          <w:p w14:paraId="6AF15300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642" w:type="dxa"/>
            <w:vAlign w:val="center"/>
          </w:tcPr>
          <w:p w14:paraId="470A1C6A" w14:textId="77777777" w:rsidR="00527175" w:rsidRPr="00EF45B1" w:rsidRDefault="00527175" w:rsidP="00355720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366948FD" w14:textId="77777777" w:rsidTr="004274DD">
        <w:trPr>
          <w:trHeight w:val="45"/>
        </w:trPr>
        <w:tc>
          <w:tcPr>
            <w:tcW w:w="9634" w:type="dxa"/>
            <w:gridSpan w:val="11"/>
          </w:tcPr>
          <w:p w14:paraId="7B35EC4E" w14:textId="77777777" w:rsidR="00527175" w:rsidRPr="00EF45B1" w:rsidRDefault="00527175" w:rsidP="00D3241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Secţiunea a 5-a</w:t>
            </w:r>
          </w:p>
          <w:p w14:paraId="30FA85C9" w14:textId="77777777" w:rsidR="00527175" w:rsidRDefault="00527175" w:rsidP="00525C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4"/>
                <w:szCs w:val="24"/>
                <w:lang w:val="ro-RO"/>
              </w:rPr>
              <w:t>Efectele proiectului de act normativ asupra legislaţiei în vigoare</w:t>
            </w:r>
          </w:p>
          <w:p w14:paraId="7D103F04" w14:textId="77777777" w:rsidR="00F73CE2" w:rsidRDefault="00F73CE2" w:rsidP="00525C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4"/>
                <w:szCs w:val="24"/>
                <w:lang w:val="ro-RO"/>
              </w:rPr>
            </w:pPr>
          </w:p>
          <w:p w14:paraId="22F1C34C" w14:textId="77777777" w:rsidR="00F73CE2" w:rsidRDefault="00F73CE2" w:rsidP="00525C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4"/>
                <w:szCs w:val="24"/>
                <w:lang w:val="ro-RO"/>
              </w:rPr>
            </w:pPr>
          </w:p>
          <w:p w14:paraId="3CFFA4FD" w14:textId="740B3722" w:rsidR="00F73CE2" w:rsidRPr="00EF45B1" w:rsidRDefault="00F73CE2" w:rsidP="00525C6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69A8AC20" w14:textId="77777777" w:rsidTr="004274DD">
        <w:trPr>
          <w:trHeight w:val="45"/>
        </w:trPr>
        <w:tc>
          <w:tcPr>
            <w:tcW w:w="757" w:type="dxa"/>
          </w:tcPr>
          <w:p w14:paraId="0021EBE7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5.1.</w:t>
            </w:r>
          </w:p>
        </w:tc>
        <w:tc>
          <w:tcPr>
            <w:tcW w:w="3422" w:type="dxa"/>
            <w:gridSpan w:val="2"/>
          </w:tcPr>
          <w:p w14:paraId="3063B62A" w14:textId="77777777" w:rsidR="00527175" w:rsidRPr="00EF45B1" w:rsidRDefault="00527175" w:rsidP="0035572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>Măsuri normative necesare pentru aplicarea prevederilor proiectului de act normativ</w:t>
            </w:r>
          </w:p>
        </w:tc>
        <w:tc>
          <w:tcPr>
            <w:tcW w:w="5455" w:type="dxa"/>
            <w:gridSpan w:val="8"/>
          </w:tcPr>
          <w:p w14:paraId="0CB6A6FA" w14:textId="69C4B076" w:rsidR="00527175" w:rsidRPr="00EF45B1" w:rsidRDefault="00B47833" w:rsidP="00355720">
            <w:pPr>
              <w:pStyle w:val="BodyText"/>
              <w:tabs>
                <w:tab w:val="clear" w:pos="720"/>
                <w:tab w:val="left" w:pos="648"/>
              </w:tabs>
              <w:spacing w:after="120" w:line="360" w:lineRule="auto"/>
              <w:rPr>
                <w:rFonts w:ascii="Times New Roman" w:hAnsi="Times New Roman"/>
                <w:szCs w:val="24"/>
              </w:rPr>
            </w:pPr>
            <w:r w:rsidRPr="00EF45B1">
              <w:rPr>
                <w:rFonts w:ascii="Times New Roman" w:hAnsi="Times New Roman"/>
                <w:szCs w:val="24"/>
              </w:rPr>
              <w:t>Proiectul de act normativ nu se referă la acest subiect.</w:t>
            </w:r>
          </w:p>
        </w:tc>
      </w:tr>
      <w:tr w:rsidR="00527175" w:rsidRPr="00EF45B1" w14:paraId="71CD4DFB" w14:textId="77777777" w:rsidTr="004274DD">
        <w:trPr>
          <w:trHeight w:val="45"/>
        </w:trPr>
        <w:tc>
          <w:tcPr>
            <w:tcW w:w="757" w:type="dxa"/>
          </w:tcPr>
          <w:p w14:paraId="06E02883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5.2.</w:t>
            </w:r>
          </w:p>
        </w:tc>
        <w:tc>
          <w:tcPr>
            <w:tcW w:w="3422" w:type="dxa"/>
            <w:gridSpan w:val="2"/>
          </w:tcPr>
          <w:p w14:paraId="607ED7BE" w14:textId="77777777" w:rsidR="00527175" w:rsidRPr="00EF45B1" w:rsidRDefault="00527175" w:rsidP="0035572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>Impactul asupra legislaţiei în domeniul achiziţiilor publice</w:t>
            </w:r>
          </w:p>
        </w:tc>
        <w:tc>
          <w:tcPr>
            <w:tcW w:w="5455" w:type="dxa"/>
            <w:gridSpan w:val="8"/>
          </w:tcPr>
          <w:p w14:paraId="7D279007" w14:textId="77777777" w:rsidR="00527175" w:rsidRPr="00EF45B1" w:rsidRDefault="00527175" w:rsidP="0035572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EF45B1" w14:paraId="63CA0E1B" w14:textId="77777777" w:rsidTr="004274DD">
        <w:trPr>
          <w:trHeight w:val="45"/>
        </w:trPr>
        <w:tc>
          <w:tcPr>
            <w:tcW w:w="757" w:type="dxa"/>
          </w:tcPr>
          <w:p w14:paraId="6C3596AF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5.3.</w:t>
            </w:r>
          </w:p>
        </w:tc>
        <w:tc>
          <w:tcPr>
            <w:tcW w:w="3422" w:type="dxa"/>
            <w:gridSpan w:val="2"/>
          </w:tcPr>
          <w:p w14:paraId="5EE2A531" w14:textId="77777777" w:rsidR="00527175" w:rsidRPr="00EF45B1" w:rsidRDefault="00527175" w:rsidP="0035572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 xml:space="preserve">Conformitatea proiectului de act normativ cu legislaţia UE (în </w:t>
            </w:r>
            <w:r w:rsidRPr="00EF45B1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lastRenderedPageBreak/>
              <w:t>cazul proiectelor ce transpun sau asigură aplicarea unor prevederi de drept UE).</w:t>
            </w:r>
          </w:p>
        </w:tc>
        <w:tc>
          <w:tcPr>
            <w:tcW w:w="5455" w:type="dxa"/>
            <w:gridSpan w:val="8"/>
          </w:tcPr>
          <w:p w14:paraId="37E83F1D" w14:textId="77777777" w:rsidR="00527175" w:rsidRPr="00EF45B1" w:rsidRDefault="00527175" w:rsidP="003557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lastRenderedPageBreak/>
              <w:t>Proiectul de act normativ nu se referă la acest subiect</w:t>
            </w: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EF45B1" w14:paraId="3FF7C75B" w14:textId="77777777" w:rsidTr="004274DD">
        <w:trPr>
          <w:trHeight w:val="45"/>
        </w:trPr>
        <w:tc>
          <w:tcPr>
            <w:tcW w:w="757" w:type="dxa"/>
          </w:tcPr>
          <w:p w14:paraId="598C0217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5.3.1.</w:t>
            </w:r>
          </w:p>
        </w:tc>
        <w:tc>
          <w:tcPr>
            <w:tcW w:w="3422" w:type="dxa"/>
            <w:gridSpan w:val="2"/>
          </w:tcPr>
          <w:p w14:paraId="6B3915DA" w14:textId="77777777" w:rsidR="00527175" w:rsidRPr="00EF45B1" w:rsidRDefault="00527175" w:rsidP="0035572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>Măsuri normative necesare transpunerii directivelor UE</w:t>
            </w:r>
          </w:p>
        </w:tc>
        <w:tc>
          <w:tcPr>
            <w:tcW w:w="5455" w:type="dxa"/>
            <w:gridSpan w:val="8"/>
          </w:tcPr>
          <w:p w14:paraId="080842CF" w14:textId="0CB6CB75" w:rsidR="00452B21" w:rsidRPr="00EF45B1" w:rsidRDefault="00527175" w:rsidP="003557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EF45B1" w14:paraId="0BF8FAC9" w14:textId="77777777" w:rsidTr="004274DD">
        <w:trPr>
          <w:trHeight w:val="45"/>
        </w:trPr>
        <w:tc>
          <w:tcPr>
            <w:tcW w:w="757" w:type="dxa"/>
          </w:tcPr>
          <w:p w14:paraId="1FA7C4D4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5.3.2.</w:t>
            </w:r>
          </w:p>
        </w:tc>
        <w:tc>
          <w:tcPr>
            <w:tcW w:w="3422" w:type="dxa"/>
            <w:gridSpan w:val="2"/>
          </w:tcPr>
          <w:p w14:paraId="0236B988" w14:textId="77777777" w:rsidR="00527175" w:rsidRPr="00EF45B1" w:rsidRDefault="00527175" w:rsidP="0035572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>Măsuri normative necesare aplicării actelor legislative ale UE</w:t>
            </w:r>
          </w:p>
        </w:tc>
        <w:tc>
          <w:tcPr>
            <w:tcW w:w="5455" w:type="dxa"/>
            <w:gridSpan w:val="8"/>
          </w:tcPr>
          <w:p w14:paraId="087858F2" w14:textId="58AFE5B2" w:rsidR="00452B21" w:rsidRPr="00EF45B1" w:rsidRDefault="00527175" w:rsidP="003557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EF45B1" w14:paraId="20FBDBA3" w14:textId="77777777" w:rsidTr="004274DD">
        <w:trPr>
          <w:trHeight w:val="45"/>
        </w:trPr>
        <w:tc>
          <w:tcPr>
            <w:tcW w:w="757" w:type="dxa"/>
          </w:tcPr>
          <w:p w14:paraId="69B9A455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5.4.</w:t>
            </w:r>
          </w:p>
        </w:tc>
        <w:tc>
          <w:tcPr>
            <w:tcW w:w="3422" w:type="dxa"/>
            <w:gridSpan w:val="2"/>
          </w:tcPr>
          <w:p w14:paraId="11E25216" w14:textId="77777777" w:rsidR="00527175" w:rsidRPr="00EF45B1" w:rsidRDefault="00527175" w:rsidP="0035572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 xml:space="preserve">Hotărâri ale Curţii de Justiţie a Uniunii Europene </w:t>
            </w:r>
          </w:p>
        </w:tc>
        <w:tc>
          <w:tcPr>
            <w:tcW w:w="5455" w:type="dxa"/>
            <w:gridSpan w:val="8"/>
          </w:tcPr>
          <w:p w14:paraId="2CAA708F" w14:textId="32040516" w:rsidR="00CC2A0A" w:rsidRPr="00EF45B1" w:rsidRDefault="00527175" w:rsidP="003557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EF45B1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  <w:p w14:paraId="3273D695" w14:textId="77777777" w:rsidR="00452B21" w:rsidRPr="00EF45B1" w:rsidRDefault="00452B21" w:rsidP="003557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527175" w:rsidRPr="00EF45B1" w14:paraId="7FFC3598" w14:textId="77777777" w:rsidTr="004274DD">
        <w:trPr>
          <w:trHeight w:val="252"/>
        </w:trPr>
        <w:tc>
          <w:tcPr>
            <w:tcW w:w="757" w:type="dxa"/>
          </w:tcPr>
          <w:p w14:paraId="7925B6F5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5.5.</w:t>
            </w:r>
          </w:p>
        </w:tc>
        <w:tc>
          <w:tcPr>
            <w:tcW w:w="3422" w:type="dxa"/>
            <w:gridSpan w:val="2"/>
          </w:tcPr>
          <w:p w14:paraId="36E8BE6E" w14:textId="77777777" w:rsidR="00527175" w:rsidRPr="00EF45B1" w:rsidRDefault="00527175" w:rsidP="0035572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 xml:space="preserve">Alte acte normative şi/sau documente internaţionale din care decurg angajamente asumate </w:t>
            </w:r>
          </w:p>
        </w:tc>
        <w:tc>
          <w:tcPr>
            <w:tcW w:w="5455" w:type="dxa"/>
            <w:gridSpan w:val="8"/>
          </w:tcPr>
          <w:p w14:paraId="19DE4B52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527175" w:rsidRPr="00EF45B1" w14:paraId="445C6843" w14:textId="77777777" w:rsidTr="004274DD">
        <w:trPr>
          <w:trHeight w:val="252"/>
        </w:trPr>
        <w:tc>
          <w:tcPr>
            <w:tcW w:w="757" w:type="dxa"/>
          </w:tcPr>
          <w:p w14:paraId="09A0F9E3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5.6.</w:t>
            </w:r>
          </w:p>
        </w:tc>
        <w:tc>
          <w:tcPr>
            <w:tcW w:w="3422" w:type="dxa"/>
            <w:gridSpan w:val="2"/>
          </w:tcPr>
          <w:p w14:paraId="7F9F4211" w14:textId="77777777" w:rsidR="00527175" w:rsidRPr="00EF45B1" w:rsidRDefault="00527175" w:rsidP="0035572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>Alte informaţii</w:t>
            </w:r>
          </w:p>
        </w:tc>
        <w:tc>
          <w:tcPr>
            <w:tcW w:w="5455" w:type="dxa"/>
            <w:gridSpan w:val="8"/>
          </w:tcPr>
          <w:p w14:paraId="1BB686C1" w14:textId="571FEEF9" w:rsidR="0049222D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Nu au fost identificate.</w:t>
            </w:r>
          </w:p>
        </w:tc>
      </w:tr>
      <w:tr w:rsidR="00527175" w:rsidRPr="00EF45B1" w14:paraId="31A1B87E" w14:textId="77777777" w:rsidTr="004274DD">
        <w:trPr>
          <w:trHeight w:val="45"/>
        </w:trPr>
        <w:tc>
          <w:tcPr>
            <w:tcW w:w="9634" w:type="dxa"/>
            <w:gridSpan w:val="11"/>
            <w:vAlign w:val="center"/>
          </w:tcPr>
          <w:p w14:paraId="582A3482" w14:textId="38207519" w:rsidR="00527175" w:rsidRPr="00EF45B1" w:rsidRDefault="00527175" w:rsidP="007F3FA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Secţiunea a 6-a</w:t>
            </w:r>
          </w:p>
          <w:p w14:paraId="70F2E756" w14:textId="7E2C948F" w:rsidR="00A06928" w:rsidRPr="00EF45B1" w:rsidRDefault="00527175" w:rsidP="007F3FA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Consultările efectuate în vederea elaborării proiectului de act normativ</w:t>
            </w:r>
          </w:p>
        </w:tc>
      </w:tr>
      <w:tr w:rsidR="00527175" w:rsidRPr="00EF45B1" w14:paraId="673FD90E" w14:textId="77777777" w:rsidTr="004274DD">
        <w:trPr>
          <w:trHeight w:val="55"/>
        </w:trPr>
        <w:tc>
          <w:tcPr>
            <w:tcW w:w="757" w:type="dxa"/>
          </w:tcPr>
          <w:p w14:paraId="242F8321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6.1.</w:t>
            </w:r>
          </w:p>
        </w:tc>
        <w:tc>
          <w:tcPr>
            <w:tcW w:w="3516" w:type="dxa"/>
            <w:gridSpan w:val="3"/>
          </w:tcPr>
          <w:p w14:paraId="4DC65C28" w14:textId="77777777" w:rsidR="00527175" w:rsidRPr="00EF45B1" w:rsidRDefault="00527175" w:rsidP="0035572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Informaţii privind neaplicarea procedurii de participare la elaborarea actelor normative</w:t>
            </w:r>
          </w:p>
        </w:tc>
        <w:tc>
          <w:tcPr>
            <w:tcW w:w="5361" w:type="dxa"/>
            <w:gridSpan w:val="7"/>
          </w:tcPr>
          <w:p w14:paraId="4DCA5C32" w14:textId="77777777" w:rsidR="00527175" w:rsidRPr="00EF45B1" w:rsidRDefault="00527175" w:rsidP="00355720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highlight w:val="yellow"/>
                <w:lang w:val="ro-RO"/>
              </w:rPr>
            </w:pPr>
            <w:r w:rsidRPr="00EF45B1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EB37C9" w:rsidRPr="00EF45B1" w14:paraId="726C2133" w14:textId="77777777" w:rsidTr="004274DD">
        <w:trPr>
          <w:trHeight w:val="52"/>
        </w:trPr>
        <w:tc>
          <w:tcPr>
            <w:tcW w:w="757" w:type="dxa"/>
          </w:tcPr>
          <w:p w14:paraId="1776E7B3" w14:textId="77777777" w:rsidR="00EB37C9" w:rsidRPr="00EF45B1" w:rsidRDefault="00EB37C9" w:rsidP="00EB37C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6.2.</w:t>
            </w:r>
          </w:p>
        </w:tc>
        <w:tc>
          <w:tcPr>
            <w:tcW w:w="3516" w:type="dxa"/>
            <w:gridSpan w:val="3"/>
          </w:tcPr>
          <w:p w14:paraId="47A369EF" w14:textId="77777777" w:rsidR="00EB37C9" w:rsidRPr="00EF45B1" w:rsidRDefault="00EB37C9" w:rsidP="00EB37C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Informaţii privind procesul de consultare cu organizaţii neguvernamentale, institute de cercetare şi alte organisme implicate</w:t>
            </w:r>
          </w:p>
        </w:tc>
        <w:tc>
          <w:tcPr>
            <w:tcW w:w="5361" w:type="dxa"/>
            <w:gridSpan w:val="7"/>
          </w:tcPr>
          <w:p w14:paraId="6323E098" w14:textId="187D85B8" w:rsidR="00B4772D" w:rsidRPr="00B4772D" w:rsidRDefault="00EB37C9" w:rsidP="00B4772D">
            <w:pPr>
              <w:tabs>
                <w:tab w:val="left" w:pos="1980"/>
              </w:tabs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sv-SE"/>
              </w:rPr>
            </w:pPr>
            <w:r w:rsidRPr="00EF45B1">
              <w:rPr>
                <w:rFonts w:ascii="Times New Roman" w:hAnsi="Times New Roman"/>
                <w:iCs/>
                <w:sz w:val="24"/>
                <w:szCs w:val="24"/>
                <w:lang w:val="sv-SE"/>
              </w:rPr>
              <w:t>Proiectul de act normativ nu se referă la acest subiect</w:t>
            </w: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</w:tr>
      <w:tr w:rsidR="00EB37C9" w:rsidRPr="00EF45B1" w14:paraId="1A1D8823" w14:textId="77777777" w:rsidTr="004274DD">
        <w:trPr>
          <w:trHeight w:val="52"/>
        </w:trPr>
        <w:tc>
          <w:tcPr>
            <w:tcW w:w="757" w:type="dxa"/>
          </w:tcPr>
          <w:p w14:paraId="394296A4" w14:textId="77777777" w:rsidR="00EB37C9" w:rsidRPr="00EF45B1" w:rsidRDefault="00EB37C9" w:rsidP="00EB37C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6.3.</w:t>
            </w:r>
          </w:p>
        </w:tc>
        <w:tc>
          <w:tcPr>
            <w:tcW w:w="3516" w:type="dxa"/>
            <w:gridSpan w:val="3"/>
          </w:tcPr>
          <w:p w14:paraId="4A99E7D2" w14:textId="77777777" w:rsidR="00EB37C9" w:rsidRPr="00EF45B1" w:rsidRDefault="00EB37C9" w:rsidP="00EB37C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Informaţii despre consultările organizate cu autorităţile administraţiei publice locale</w:t>
            </w:r>
          </w:p>
        </w:tc>
        <w:tc>
          <w:tcPr>
            <w:tcW w:w="5361" w:type="dxa"/>
            <w:gridSpan w:val="7"/>
          </w:tcPr>
          <w:p w14:paraId="0D5F3FC1" w14:textId="474F8470" w:rsidR="00EB37C9" w:rsidRPr="00EF45B1" w:rsidRDefault="00EB37C9" w:rsidP="00EB37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Proiectul de act normativ nu se referă la acest subiect.</w:t>
            </w:r>
          </w:p>
        </w:tc>
      </w:tr>
      <w:tr w:rsidR="00EB37C9" w:rsidRPr="00EF45B1" w14:paraId="02D7CE28" w14:textId="77777777" w:rsidTr="004274DD">
        <w:trPr>
          <w:trHeight w:val="52"/>
        </w:trPr>
        <w:tc>
          <w:tcPr>
            <w:tcW w:w="757" w:type="dxa"/>
          </w:tcPr>
          <w:p w14:paraId="79FC62F4" w14:textId="77777777" w:rsidR="00EB37C9" w:rsidRPr="00EF45B1" w:rsidRDefault="00EB37C9" w:rsidP="00EB37C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6.4.</w:t>
            </w:r>
          </w:p>
        </w:tc>
        <w:tc>
          <w:tcPr>
            <w:tcW w:w="3516" w:type="dxa"/>
            <w:gridSpan w:val="3"/>
          </w:tcPr>
          <w:p w14:paraId="626D2C57" w14:textId="77777777" w:rsidR="00EB37C9" w:rsidRPr="00EF45B1" w:rsidRDefault="00EB37C9" w:rsidP="00EB37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Informaţii privind puncte de vedere/opinii emise de organisme consultative constituite prin acte normative</w:t>
            </w:r>
          </w:p>
        </w:tc>
        <w:tc>
          <w:tcPr>
            <w:tcW w:w="5361" w:type="dxa"/>
            <w:gridSpan w:val="7"/>
          </w:tcPr>
          <w:p w14:paraId="114AEFA2" w14:textId="77777777" w:rsidR="00EB37C9" w:rsidRPr="00EF45B1" w:rsidRDefault="00EB37C9" w:rsidP="00EB37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sz w:val="24"/>
                <w:szCs w:val="24"/>
                <w:lang w:val="sv-SE"/>
              </w:rPr>
              <w:t>Proiectul de act normativ nu se referă la acest subiect.</w:t>
            </w:r>
          </w:p>
        </w:tc>
      </w:tr>
      <w:tr w:rsidR="00EB37C9" w:rsidRPr="00EF45B1" w14:paraId="42A869E0" w14:textId="77777777" w:rsidTr="004274DD">
        <w:trPr>
          <w:trHeight w:val="52"/>
        </w:trPr>
        <w:tc>
          <w:tcPr>
            <w:tcW w:w="757" w:type="dxa"/>
          </w:tcPr>
          <w:p w14:paraId="2C0C7FC4" w14:textId="77777777" w:rsidR="00EB37C9" w:rsidRPr="00EF45B1" w:rsidRDefault="00EB37C9" w:rsidP="00EB37C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6.5.</w:t>
            </w:r>
          </w:p>
        </w:tc>
        <w:tc>
          <w:tcPr>
            <w:tcW w:w="3516" w:type="dxa"/>
            <w:gridSpan w:val="3"/>
          </w:tcPr>
          <w:p w14:paraId="768E54A0" w14:textId="77777777" w:rsidR="00EB37C9" w:rsidRPr="00EF45B1" w:rsidRDefault="00EB37C9" w:rsidP="00EB37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 xml:space="preserve">Informaţii privind avizarea de către:                           </w:t>
            </w:r>
          </w:p>
          <w:p w14:paraId="4D516779" w14:textId="77777777" w:rsidR="00EB37C9" w:rsidRPr="00EF45B1" w:rsidRDefault="00EB37C9" w:rsidP="00EB37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 xml:space="preserve">a) Consiliul Legislativ </w:t>
            </w:r>
          </w:p>
          <w:p w14:paraId="46FB75C8" w14:textId="77777777" w:rsidR="00EB37C9" w:rsidRPr="00EF45B1" w:rsidRDefault="00EB37C9" w:rsidP="00EB37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 xml:space="preserve">b) Consiliul Suprem de Apărare a Ţării                         </w:t>
            </w:r>
          </w:p>
          <w:p w14:paraId="37E257EB" w14:textId="77777777" w:rsidR="00EB37C9" w:rsidRPr="00EF45B1" w:rsidRDefault="00EB37C9" w:rsidP="00EB37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lastRenderedPageBreak/>
              <w:t xml:space="preserve">c) Consiliul Economic şi Social </w:t>
            </w:r>
          </w:p>
          <w:p w14:paraId="0153992F" w14:textId="77777777" w:rsidR="00EB37C9" w:rsidRPr="00EF45B1" w:rsidRDefault="00EB37C9" w:rsidP="00EB37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 xml:space="preserve">d) Consiliul Concurenţei    </w:t>
            </w:r>
          </w:p>
          <w:p w14:paraId="7F284622" w14:textId="77777777" w:rsidR="00EB37C9" w:rsidRPr="00EF45B1" w:rsidRDefault="00EB37C9" w:rsidP="00EB37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 xml:space="preserve">e) Curtea de Conturi             </w:t>
            </w:r>
          </w:p>
        </w:tc>
        <w:tc>
          <w:tcPr>
            <w:tcW w:w="5361" w:type="dxa"/>
            <w:gridSpan w:val="7"/>
          </w:tcPr>
          <w:p w14:paraId="4717910B" w14:textId="0C00EC58" w:rsidR="00EB37C9" w:rsidRPr="00EF45B1" w:rsidRDefault="00EB37C9" w:rsidP="00EB37C9">
            <w:pPr>
              <w:pStyle w:val="BodyText"/>
              <w:spacing w:line="360" w:lineRule="auto"/>
              <w:rPr>
                <w:rFonts w:ascii="Times New Roman" w:hAnsi="Times New Roman"/>
                <w:szCs w:val="24"/>
              </w:rPr>
            </w:pPr>
            <w:r w:rsidRPr="00EF45B1">
              <w:rPr>
                <w:rFonts w:ascii="Times New Roman" w:hAnsi="Times New Roman"/>
                <w:szCs w:val="24"/>
              </w:rPr>
              <w:lastRenderedPageBreak/>
              <w:t>Proiectul de act normativ a fost supus evaluării Consiliului Concurenței, potrivit legii.</w:t>
            </w:r>
          </w:p>
          <w:p w14:paraId="0BD34270" w14:textId="3ACD773F" w:rsidR="00EB37C9" w:rsidRPr="00EF45B1" w:rsidRDefault="00EB37C9" w:rsidP="00EB37C9">
            <w:pPr>
              <w:pStyle w:val="BodyText"/>
              <w:spacing w:line="360" w:lineRule="auto"/>
              <w:rPr>
                <w:rFonts w:ascii="Times New Roman" w:hAnsi="Times New Roman"/>
                <w:color w:val="auto"/>
                <w:szCs w:val="24"/>
              </w:rPr>
            </w:pPr>
            <w:r w:rsidRPr="00EF45B1">
              <w:rPr>
                <w:rFonts w:ascii="Times New Roman" w:hAnsi="Times New Roman"/>
                <w:color w:val="auto"/>
                <w:szCs w:val="24"/>
              </w:rPr>
              <w:t>Proiectul de act normativ urmează a fi avizat de Consiliul Legislativ.</w:t>
            </w:r>
          </w:p>
        </w:tc>
      </w:tr>
      <w:tr w:rsidR="00EB37C9" w:rsidRPr="00EF45B1" w14:paraId="5E9DB478" w14:textId="77777777" w:rsidTr="004274DD">
        <w:trPr>
          <w:trHeight w:val="52"/>
        </w:trPr>
        <w:tc>
          <w:tcPr>
            <w:tcW w:w="757" w:type="dxa"/>
          </w:tcPr>
          <w:p w14:paraId="51F29023" w14:textId="77777777" w:rsidR="00EB37C9" w:rsidRPr="00EF45B1" w:rsidRDefault="00EB37C9" w:rsidP="00EB37C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6.6.</w:t>
            </w:r>
          </w:p>
        </w:tc>
        <w:tc>
          <w:tcPr>
            <w:tcW w:w="3516" w:type="dxa"/>
            <w:gridSpan w:val="3"/>
          </w:tcPr>
          <w:p w14:paraId="61907FC8" w14:textId="77777777" w:rsidR="00EB37C9" w:rsidRPr="00EF45B1" w:rsidRDefault="00EB37C9" w:rsidP="00EB37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 xml:space="preserve">Alte informaţii                  </w:t>
            </w:r>
          </w:p>
        </w:tc>
        <w:tc>
          <w:tcPr>
            <w:tcW w:w="5361" w:type="dxa"/>
            <w:gridSpan w:val="7"/>
          </w:tcPr>
          <w:p w14:paraId="7F82F92A" w14:textId="64151D24" w:rsidR="00EB37C9" w:rsidRPr="00EF45B1" w:rsidRDefault="00EB37C9" w:rsidP="00EB37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B1">
              <w:rPr>
                <w:rFonts w:ascii="Times New Roman" w:hAnsi="Times New Roman"/>
                <w:sz w:val="24"/>
                <w:szCs w:val="24"/>
              </w:rPr>
              <w:t xml:space="preserve">Nu au </w:t>
            </w:r>
            <w:proofErr w:type="spellStart"/>
            <w:r w:rsidRPr="00EF45B1">
              <w:rPr>
                <w:rFonts w:ascii="Times New Roman" w:hAnsi="Times New Roman"/>
                <w:sz w:val="24"/>
                <w:szCs w:val="24"/>
              </w:rPr>
              <w:t>fost</w:t>
            </w:r>
            <w:proofErr w:type="spellEnd"/>
            <w:r w:rsidRPr="00EF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45B1">
              <w:rPr>
                <w:rFonts w:ascii="Times New Roman" w:hAnsi="Times New Roman"/>
                <w:sz w:val="24"/>
                <w:szCs w:val="24"/>
              </w:rPr>
              <w:t>identificate</w:t>
            </w:r>
            <w:proofErr w:type="spellEnd"/>
            <w:r w:rsidRPr="00EF45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B37C9" w:rsidRPr="00EF45B1" w14:paraId="7656DDF6" w14:textId="77777777" w:rsidTr="004274DD">
        <w:trPr>
          <w:trHeight w:val="52"/>
        </w:trPr>
        <w:tc>
          <w:tcPr>
            <w:tcW w:w="9634" w:type="dxa"/>
            <w:gridSpan w:val="11"/>
            <w:vAlign w:val="center"/>
          </w:tcPr>
          <w:p w14:paraId="10D278E4" w14:textId="3AC97737" w:rsidR="00EB37C9" w:rsidRPr="00EF45B1" w:rsidRDefault="00EB37C9" w:rsidP="00EB37C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Secţiunea a 7-a</w:t>
            </w:r>
          </w:p>
          <w:p w14:paraId="7574775A" w14:textId="77777777" w:rsidR="00EB37C9" w:rsidRPr="00EF45B1" w:rsidRDefault="00EB37C9" w:rsidP="00EB37C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Activităţi de informare publică privind elaborarea şi implementarea</w:t>
            </w:r>
          </w:p>
          <w:p w14:paraId="5BA8D095" w14:textId="5E9AF2E7" w:rsidR="00EB37C9" w:rsidRPr="00EF45B1" w:rsidRDefault="00EB37C9" w:rsidP="001F76F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proiectului de act normativ</w:t>
            </w:r>
          </w:p>
        </w:tc>
      </w:tr>
      <w:tr w:rsidR="00EB37C9" w:rsidRPr="00EF45B1" w14:paraId="69E046BD" w14:textId="77777777" w:rsidTr="004274DD">
        <w:trPr>
          <w:trHeight w:val="105"/>
        </w:trPr>
        <w:tc>
          <w:tcPr>
            <w:tcW w:w="757" w:type="dxa"/>
            <w:vAlign w:val="center"/>
          </w:tcPr>
          <w:p w14:paraId="7D8E0D8A" w14:textId="77777777" w:rsidR="00EB37C9" w:rsidRPr="00EF45B1" w:rsidRDefault="00EB37C9" w:rsidP="00EB37C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7.1.</w:t>
            </w:r>
          </w:p>
        </w:tc>
        <w:tc>
          <w:tcPr>
            <w:tcW w:w="3657" w:type="dxa"/>
            <w:gridSpan w:val="4"/>
          </w:tcPr>
          <w:p w14:paraId="4DAA6BFB" w14:textId="77777777" w:rsidR="00EB37C9" w:rsidRPr="00EF45B1" w:rsidRDefault="00EB37C9" w:rsidP="00EB37C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Informarea societăţii civile cu privire la elaborarea proiectului de act normativ</w:t>
            </w:r>
          </w:p>
        </w:tc>
        <w:tc>
          <w:tcPr>
            <w:tcW w:w="5220" w:type="dxa"/>
            <w:gridSpan w:val="6"/>
          </w:tcPr>
          <w:p w14:paraId="3576F5C9" w14:textId="1C002B3E" w:rsidR="008C6F93" w:rsidRDefault="00EB37C9" w:rsidP="00EB37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EF45B1">
              <w:rPr>
                <w:rFonts w:ascii="Times New Roman" w:hAnsi="Times New Roman"/>
                <w:lang w:val="en-US"/>
              </w:rPr>
              <w:t>În</w:t>
            </w:r>
            <w:proofErr w:type="spellEnd"/>
            <w:r w:rsidRPr="00EF45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F45B1">
              <w:rPr>
                <w:rFonts w:ascii="Times New Roman" w:hAnsi="Times New Roman"/>
                <w:lang w:val="en-US"/>
              </w:rPr>
              <w:t>elaborarea</w:t>
            </w:r>
            <w:proofErr w:type="spellEnd"/>
            <w:r w:rsidRPr="00EF45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F45B1">
              <w:rPr>
                <w:rFonts w:ascii="Times New Roman" w:hAnsi="Times New Roman"/>
                <w:lang w:val="en-US"/>
              </w:rPr>
              <w:t>proiectului</w:t>
            </w:r>
            <w:proofErr w:type="spellEnd"/>
            <w:r w:rsidRPr="00EF45B1">
              <w:rPr>
                <w:rFonts w:ascii="Times New Roman" w:hAnsi="Times New Roman"/>
                <w:lang w:val="en-US"/>
              </w:rPr>
              <w:t xml:space="preserve"> de act </w:t>
            </w:r>
            <w:proofErr w:type="spellStart"/>
            <w:r w:rsidRPr="00EF45B1">
              <w:rPr>
                <w:rFonts w:ascii="Times New Roman" w:hAnsi="Times New Roman"/>
                <w:lang w:val="en-US"/>
              </w:rPr>
              <w:t>normativ</w:t>
            </w:r>
            <w:proofErr w:type="spellEnd"/>
            <w:r w:rsidRPr="00EF45B1">
              <w:rPr>
                <w:rFonts w:ascii="Times New Roman" w:hAnsi="Times New Roman"/>
                <w:lang w:val="en-US"/>
              </w:rPr>
              <w:t xml:space="preserve"> a </w:t>
            </w:r>
            <w:proofErr w:type="spellStart"/>
            <w:r w:rsidRPr="00EF45B1">
              <w:rPr>
                <w:rFonts w:ascii="Times New Roman" w:hAnsi="Times New Roman"/>
                <w:lang w:val="en-US"/>
              </w:rPr>
              <w:t>fost</w:t>
            </w:r>
            <w:proofErr w:type="spellEnd"/>
            <w:r w:rsidRPr="00EF45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F45B1">
              <w:rPr>
                <w:rFonts w:ascii="Times New Roman" w:hAnsi="Times New Roman"/>
                <w:lang w:val="en-US"/>
              </w:rPr>
              <w:t>îndeplinită</w:t>
            </w:r>
            <w:proofErr w:type="spellEnd"/>
            <w:r w:rsidRPr="00EF45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F45B1">
              <w:rPr>
                <w:rFonts w:ascii="Times New Roman" w:hAnsi="Times New Roman"/>
                <w:lang w:val="en-US"/>
              </w:rPr>
              <w:t>procedura</w:t>
            </w:r>
            <w:proofErr w:type="spellEnd"/>
            <w:r w:rsidRPr="00EF45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C6F93">
              <w:rPr>
                <w:rFonts w:ascii="Times New Roman" w:hAnsi="Times New Roman"/>
                <w:lang w:val="en-US"/>
              </w:rPr>
              <w:t>prevăzută</w:t>
            </w:r>
            <w:proofErr w:type="spellEnd"/>
            <w:r w:rsidRPr="00EF45B1">
              <w:rPr>
                <w:rFonts w:ascii="Times New Roman" w:hAnsi="Times New Roman"/>
                <w:lang w:val="en-US"/>
              </w:rPr>
              <w:t xml:space="preserve"> de </w:t>
            </w:r>
            <w:proofErr w:type="spellStart"/>
            <w:r w:rsidRPr="00EF45B1">
              <w:rPr>
                <w:rFonts w:ascii="Times New Roman" w:hAnsi="Times New Roman"/>
                <w:lang w:val="en-US"/>
              </w:rPr>
              <w:t>Legea</w:t>
            </w:r>
            <w:proofErr w:type="spellEnd"/>
            <w:r w:rsidRPr="00EF45B1">
              <w:rPr>
                <w:rFonts w:ascii="Times New Roman" w:hAnsi="Times New Roman"/>
                <w:lang w:val="en-US"/>
              </w:rPr>
              <w:t xml:space="preserve"> nr. 52/2003 </w:t>
            </w:r>
            <w:proofErr w:type="spellStart"/>
            <w:r w:rsidRPr="00EF45B1">
              <w:rPr>
                <w:rFonts w:ascii="Times New Roman" w:hAnsi="Times New Roman"/>
                <w:lang w:val="en-US"/>
              </w:rPr>
              <w:t>privind</w:t>
            </w:r>
            <w:proofErr w:type="spellEnd"/>
            <w:r w:rsidRPr="00EF45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F45B1">
              <w:rPr>
                <w:rFonts w:ascii="Times New Roman" w:hAnsi="Times New Roman"/>
                <w:lang w:val="en-US"/>
              </w:rPr>
              <w:t>transparența</w:t>
            </w:r>
            <w:proofErr w:type="spellEnd"/>
            <w:r w:rsidRPr="00EF45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F45B1">
              <w:rPr>
                <w:rFonts w:ascii="Times New Roman" w:hAnsi="Times New Roman"/>
                <w:lang w:val="en-US"/>
              </w:rPr>
              <w:t>decizională</w:t>
            </w:r>
            <w:proofErr w:type="spellEnd"/>
            <w:r w:rsidRPr="00EF45B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F45B1">
              <w:rPr>
                <w:rFonts w:ascii="Times New Roman" w:hAnsi="Times New Roman"/>
                <w:lang w:val="en-US"/>
              </w:rPr>
              <w:t>republicată</w:t>
            </w:r>
            <w:proofErr w:type="spellEnd"/>
            <w:r w:rsidRPr="00EF45B1">
              <w:rPr>
                <w:rFonts w:ascii="Times New Roman" w:hAnsi="Times New Roman"/>
                <w:lang w:val="en-US"/>
              </w:rPr>
              <w:t xml:space="preserve">, cu </w:t>
            </w:r>
            <w:proofErr w:type="spellStart"/>
            <w:r w:rsidRPr="00EF45B1">
              <w:rPr>
                <w:rFonts w:ascii="Times New Roman" w:hAnsi="Times New Roman"/>
                <w:lang w:val="en-US"/>
              </w:rPr>
              <w:t>modificările</w:t>
            </w:r>
            <w:proofErr w:type="spellEnd"/>
            <w:r w:rsidRPr="00EF45B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F45B1">
              <w:rPr>
                <w:rFonts w:ascii="Times New Roman" w:hAnsi="Times New Roman"/>
                <w:lang w:val="en-US"/>
              </w:rPr>
              <w:t>ulterioare</w:t>
            </w:r>
            <w:proofErr w:type="spellEnd"/>
            <w:r w:rsidRPr="00EF45B1">
              <w:rPr>
                <w:rFonts w:ascii="Times New Roman" w:hAnsi="Times New Roman"/>
                <w:lang w:val="en-US"/>
              </w:rPr>
              <w:t>.</w:t>
            </w:r>
          </w:p>
          <w:p w14:paraId="1B24B27E" w14:textId="712EA56C" w:rsidR="008C6F93" w:rsidRPr="00FB48AD" w:rsidRDefault="008C6F93" w:rsidP="00EB37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Proiectul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de act </w:t>
            </w:r>
            <w:proofErr w:type="spellStart"/>
            <w:r>
              <w:rPr>
                <w:rFonts w:ascii="Times New Roman" w:hAnsi="Times New Roman"/>
                <w:lang w:val="en-US"/>
              </w:rPr>
              <w:t>normativ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lang w:val="en-US"/>
              </w:rPr>
              <w:t>fost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postat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pe site-</w:t>
            </w:r>
            <w:proofErr w:type="spellStart"/>
            <w:r>
              <w:rPr>
                <w:rFonts w:ascii="Times New Roman" w:hAnsi="Times New Roman"/>
                <w:lang w:val="en-US"/>
              </w:rPr>
              <w:t>ul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instituției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la </w:t>
            </w:r>
            <w:proofErr w:type="spellStart"/>
            <w:r>
              <w:rPr>
                <w:rFonts w:ascii="Times New Roman" w:hAnsi="Times New Roman"/>
                <w:lang w:val="en-US"/>
              </w:rPr>
              <w:t>secțiunea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lang w:val="en-US"/>
              </w:rPr>
              <w:t>Transparență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data de ………………</w:t>
            </w:r>
            <w:proofErr w:type="gramStart"/>
            <w:r>
              <w:rPr>
                <w:rFonts w:ascii="Times New Roman" w:hAnsi="Times New Roman"/>
                <w:lang w:val="en-US"/>
              </w:rPr>
              <w:t>…..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EB37C9" w:rsidRPr="00EF45B1" w14:paraId="68AED2D8" w14:textId="77777777" w:rsidTr="004274DD">
        <w:trPr>
          <w:trHeight w:val="105"/>
        </w:trPr>
        <w:tc>
          <w:tcPr>
            <w:tcW w:w="757" w:type="dxa"/>
            <w:vAlign w:val="center"/>
          </w:tcPr>
          <w:p w14:paraId="5C06BEFD" w14:textId="77777777" w:rsidR="00EB37C9" w:rsidRPr="00EF45B1" w:rsidRDefault="00EB37C9" w:rsidP="00EB37C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7.2.</w:t>
            </w:r>
          </w:p>
        </w:tc>
        <w:tc>
          <w:tcPr>
            <w:tcW w:w="3657" w:type="dxa"/>
            <w:gridSpan w:val="4"/>
          </w:tcPr>
          <w:p w14:paraId="09D9D332" w14:textId="77777777" w:rsidR="00EB37C9" w:rsidRPr="00EF45B1" w:rsidRDefault="00EB37C9" w:rsidP="00EB37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>Informarea societăţii civile cu privire la eventualul impact asupra mediului în urma implementării proiectului de act normativ, precum şi efectele asupra sănătăţii şi securităţii cetăţenilor sau diversităţii biologice</w:t>
            </w:r>
          </w:p>
        </w:tc>
        <w:tc>
          <w:tcPr>
            <w:tcW w:w="5220" w:type="dxa"/>
            <w:gridSpan w:val="6"/>
          </w:tcPr>
          <w:p w14:paraId="0487CC21" w14:textId="0F626169" w:rsidR="00EB37C9" w:rsidRPr="00EF45B1" w:rsidRDefault="00EB37C9" w:rsidP="00EB37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sz w:val="24"/>
                <w:szCs w:val="24"/>
                <w:lang w:val="ro-RO"/>
              </w:rPr>
              <w:t>Proiectul de act normativ nu se referă la acest subiect.</w:t>
            </w:r>
          </w:p>
        </w:tc>
      </w:tr>
      <w:tr w:rsidR="00EB37C9" w:rsidRPr="00EF45B1" w14:paraId="6FC7168A" w14:textId="77777777" w:rsidTr="004274DD">
        <w:trPr>
          <w:trHeight w:val="105"/>
        </w:trPr>
        <w:tc>
          <w:tcPr>
            <w:tcW w:w="9634" w:type="dxa"/>
            <w:gridSpan w:val="11"/>
            <w:vAlign w:val="center"/>
          </w:tcPr>
          <w:p w14:paraId="4B5A3A4D" w14:textId="725A0713" w:rsidR="00EB37C9" w:rsidRPr="00EF45B1" w:rsidRDefault="00EB37C9" w:rsidP="00EB37C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Secţiunea a 8-a</w:t>
            </w:r>
          </w:p>
          <w:p w14:paraId="7AFA4F74" w14:textId="12403DAD" w:rsidR="00EB37C9" w:rsidRPr="00EF45B1" w:rsidRDefault="00EB37C9" w:rsidP="00EB37C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Măsuri de implementare</w:t>
            </w:r>
          </w:p>
        </w:tc>
      </w:tr>
      <w:tr w:rsidR="00EB37C9" w:rsidRPr="00EF45B1" w14:paraId="6E135389" w14:textId="77777777" w:rsidTr="004274DD">
        <w:trPr>
          <w:trHeight w:val="158"/>
        </w:trPr>
        <w:tc>
          <w:tcPr>
            <w:tcW w:w="757" w:type="dxa"/>
            <w:vAlign w:val="center"/>
          </w:tcPr>
          <w:p w14:paraId="43B8A0A5" w14:textId="77777777" w:rsidR="00EB37C9" w:rsidRPr="00EF45B1" w:rsidRDefault="00EB37C9" w:rsidP="00EB37C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  <w:t>8.1.</w:t>
            </w:r>
          </w:p>
        </w:tc>
        <w:tc>
          <w:tcPr>
            <w:tcW w:w="3657" w:type="dxa"/>
            <w:gridSpan w:val="4"/>
          </w:tcPr>
          <w:p w14:paraId="1CF7C52B" w14:textId="77777777" w:rsidR="00EB37C9" w:rsidRPr="00EF45B1" w:rsidRDefault="00EB37C9" w:rsidP="00EB37C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  <w:t xml:space="preserve">Măsuri de punere în aplicare a proiectului de act normativ </w:t>
            </w:r>
          </w:p>
        </w:tc>
        <w:tc>
          <w:tcPr>
            <w:tcW w:w="5220" w:type="dxa"/>
            <w:gridSpan w:val="6"/>
          </w:tcPr>
          <w:p w14:paraId="70A66538" w14:textId="77777777" w:rsidR="00EB37C9" w:rsidRDefault="00EB37C9" w:rsidP="00EB37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sz w:val="24"/>
                <w:szCs w:val="24"/>
                <w:lang w:val="ro-RO"/>
              </w:rPr>
              <w:t>Proiectul de act normativ nu se referă la acest subiect.</w:t>
            </w:r>
          </w:p>
          <w:p w14:paraId="424F0C21" w14:textId="77777777" w:rsidR="00F73CE2" w:rsidRDefault="00F73CE2" w:rsidP="00EB37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</w:pPr>
          </w:p>
          <w:p w14:paraId="6853B353" w14:textId="0F4C2AF6" w:rsidR="00F73CE2" w:rsidRPr="00EF45B1" w:rsidRDefault="00F73CE2" w:rsidP="00EB37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  <w:tr w:rsidR="00EB37C9" w:rsidRPr="00EF45B1" w14:paraId="13CF1A7C" w14:textId="77777777" w:rsidTr="004274DD">
        <w:trPr>
          <w:trHeight w:val="157"/>
        </w:trPr>
        <w:tc>
          <w:tcPr>
            <w:tcW w:w="757" w:type="dxa"/>
            <w:vAlign w:val="center"/>
          </w:tcPr>
          <w:p w14:paraId="7678AD8C" w14:textId="77777777" w:rsidR="00EB37C9" w:rsidRPr="00EF45B1" w:rsidRDefault="00EB37C9" w:rsidP="00EB37C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o-RO"/>
              </w:rPr>
              <w:t>8.2.</w:t>
            </w:r>
          </w:p>
        </w:tc>
        <w:tc>
          <w:tcPr>
            <w:tcW w:w="3657" w:type="dxa"/>
            <w:gridSpan w:val="4"/>
          </w:tcPr>
          <w:p w14:paraId="0EA6BA97" w14:textId="77777777" w:rsidR="00EB37C9" w:rsidRPr="00EF45B1" w:rsidRDefault="00EB37C9" w:rsidP="00EB37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EF45B1">
              <w:rPr>
                <w:rFonts w:ascii="Times New Roman" w:eastAsia="Times New Roman" w:hAnsi="Times New Roman"/>
                <w:iCs/>
                <w:noProof/>
                <w:color w:val="000000"/>
                <w:sz w:val="24"/>
                <w:szCs w:val="24"/>
                <w:lang w:val="ro-RO"/>
              </w:rPr>
              <w:t xml:space="preserve">Alte informaţii    </w:t>
            </w:r>
          </w:p>
        </w:tc>
        <w:tc>
          <w:tcPr>
            <w:tcW w:w="5220" w:type="dxa"/>
            <w:gridSpan w:val="6"/>
          </w:tcPr>
          <w:p w14:paraId="7B79EF4F" w14:textId="77777777" w:rsidR="00EB37C9" w:rsidRDefault="00EB37C9" w:rsidP="00EB37C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5B1">
              <w:rPr>
                <w:rFonts w:ascii="Times New Roman" w:hAnsi="Times New Roman"/>
                <w:sz w:val="24"/>
                <w:szCs w:val="24"/>
              </w:rPr>
              <w:t xml:space="preserve">Nu au </w:t>
            </w:r>
            <w:proofErr w:type="spellStart"/>
            <w:r w:rsidRPr="00EF45B1">
              <w:rPr>
                <w:rFonts w:ascii="Times New Roman" w:hAnsi="Times New Roman"/>
                <w:sz w:val="24"/>
                <w:szCs w:val="24"/>
              </w:rPr>
              <w:t>fost</w:t>
            </w:r>
            <w:proofErr w:type="spellEnd"/>
            <w:r w:rsidRPr="00EF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45B1">
              <w:rPr>
                <w:rFonts w:ascii="Times New Roman" w:hAnsi="Times New Roman"/>
                <w:sz w:val="24"/>
                <w:szCs w:val="24"/>
              </w:rPr>
              <w:t>identificate</w:t>
            </w:r>
            <w:proofErr w:type="spellEnd"/>
            <w:r w:rsidRPr="00EF45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1DA67B" w14:textId="77777777" w:rsidR="00F73CE2" w:rsidRDefault="00F73CE2" w:rsidP="00EB37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14:paraId="64AD7F40" w14:textId="77777777" w:rsidR="00F73CE2" w:rsidRDefault="00F73CE2" w:rsidP="00EB37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14:paraId="0F64C865" w14:textId="77777777" w:rsidR="00F73CE2" w:rsidRDefault="00F73CE2" w:rsidP="00EB37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14:paraId="4BD40842" w14:textId="77777777" w:rsidR="00F73CE2" w:rsidRDefault="00F73CE2" w:rsidP="00EB37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14:paraId="5E9CCC10" w14:textId="77777777" w:rsidR="00F73CE2" w:rsidRDefault="00F73CE2" w:rsidP="00EB37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14:paraId="2D50E788" w14:textId="36147B1D" w:rsidR="00F73CE2" w:rsidRPr="00EF45B1" w:rsidRDefault="00F73CE2" w:rsidP="00EB37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1E5B0A96" w14:textId="77777777" w:rsidR="00F73CE2" w:rsidRDefault="00F73CE2" w:rsidP="00355720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033A0300" w14:textId="7BB65EAD" w:rsidR="00E318A6" w:rsidRPr="00EF45B1" w:rsidRDefault="00E318A6" w:rsidP="00355720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  <w:r w:rsidRPr="00EF45B1">
        <w:rPr>
          <w:rFonts w:ascii="Times New Roman" w:hAnsi="Times New Roman"/>
          <w:noProof/>
          <w:color w:val="000000"/>
          <w:sz w:val="24"/>
          <w:szCs w:val="24"/>
          <w:lang w:val="ro-RO"/>
        </w:rPr>
        <w:lastRenderedPageBreak/>
        <w:t xml:space="preserve">Pentru considerentele de mai sus, am elaborat prezentul proiect de </w:t>
      </w:r>
      <w:r w:rsidR="001C4B8F" w:rsidRPr="00EF45B1"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  <w:t>H</w:t>
      </w:r>
      <w:r w:rsidR="00761970" w:rsidRPr="00EF45B1"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  <w:t>otărâre</w:t>
      </w:r>
      <w:r w:rsidR="00437E15"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  <w:t xml:space="preserve"> a Guvernului</w:t>
      </w:r>
      <w:r w:rsidR="00761970" w:rsidRPr="00EF45B1"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  <w:t xml:space="preserve"> </w:t>
      </w:r>
      <w:proofErr w:type="spellStart"/>
      <w:r w:rsidR="00EB37C9" w:rsidRPr="00201508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="00EB37C9" w:rsidRPr="00201508">
        <w:rPr>
          <w:rFonts w:ascii="Times New Roman" w:hAnsi="Times New Roman"/>
          <w:b/>
          <w:sz w:val="24"/>
          <w:szCs w:val="24"/>
        </w:rPr>
        <w:t xml:space="preserve"> </w:t>
      </w:r>
      <w:r w:rsidR="00EB37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B37C9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="00437E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7E15">
        <w:rPr>
          <w:rFonts w:ascii="Times New Roman" w:hAnsi="Times New Roman"/>
          <w:b/>
          <w:sz w:val="24"/>
          <w:szCs w:val="24"/>
          <w:lang w:val="en-US"/>
        </w:rPr>
        <w:t>P</w:t>
      </w:r>
      <w:r w:rsidR="00437E15" w:rsidRPr="00084E18">
        <w:rPr>
          <w:rFonts w:ascii="Times New Roman" w:hAnsi="Times New Roman"/>
          <w:b/>
          <w:sz w:val="24"/>
          <w:szCs w:val="24"/>
          <w:lang w:val="en-US"/>
        </w:rPr>
        <w:t>rogramul</w:t>
      </w:r>
      <w:r w:rsidR="00437E15">
        <w:rPr>
          <w:rFonts w:ascii="Times New Roman" w:hAnsi="Times New Roman"/>
          <w:b/>
          <w:sz w:val="24"/>
          <w:szCs w:val="24"/>
          <w:lang w:val="en-US"/>
        </w:rPr>
        <w:t>ui</w:t>
      </w:r>
      <w:proofErr w:type="spellEnd"/>
      <w:r w:rsidR="00437E15" w:rsidRPr="00084E1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084E18" w:rsidRPr="00084E18">
        <w:rPr>
          <w:rFonts w:ascii="Times New Roman" w:hAnsi="Times New Roman"/>
          <w:b/>
          <w:sz w:val="24"/>
          <w:szCs w:val="24"/>
          <w:lang w:val="en-US"/>
        </w:rPr>
        <w:t>prioritar</w:t>
      </w:r>
      <w:proofErr w:type="spellEnd"/>
      <w:r w:rsidR="00084E18" w:rsidRPr="00084E18">
        <w:rPr>
          <w:rFonts w:ascii="Times New Roman" w:hAnsi="Times New Roman"/>
          <w:b/>
          <w:sz w:val="24"/>
          <w:szCs w:val="24"/>
          <w:lang w:val="en-US"/>
        </w:rPr>
        <w:t xml:space="preserve"> de </w:t>
      </w:r>
      <w:proofErr w:type="spellStart"/>
      <w:r w:rsidR="00084E18" w:rsidRPr="00084E18">
        <w:rPr>
          <w:rFonts w:ascii="Times New Roman" w:hAnsi="Times New Roman"/>
          <w:b/>
          <w:sz w:val="24"/>
          <w:szCs w:val="24"/>
          <w:lang w:val="en-US"/>
        </w:rPr>
        <w:t>investiții</w:t>
      </w:r>
      <w:proofErr w:type="spellEnd"/>
      <w:r w:rsidR="00084E18" w:rsidRPr="00084E1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084E18" w:rsidRPr="00084E18">
        <w:rPr>
          <w:rFonts w:ascii="Times New Roman" w:hAnsi="Times New Roman"/>
          <w:b/>
          <w:sz w:val="24"/>
          <w:szCs w:val="24"/>
          <w:lang w:val="en-US"/>
        </w:rPr>
        <w:t>multianual</w:t>
      </w:r>
      <w:proofErr w:type="spellEnd"/>
      <w:r w:rsidR="00084E18" w:rsidRPr="00084E1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084E18" w:rsidRPr="00084E18">
        <w:rPr>
          <w:rFonts w:ascii="Times New Roman" w:hAnsi="Times New Roman"/>
          <w:b/>
          <w:sz w:val="24"/>
          <w:szCs w:val="24"/>
          <w:lang w:val="en-US"/>
        </w:rPr>
        <w:t>pentru</w:t>
      </w:r>
      <w:proofErr w:type="spellEnd"/>
      <w:r w:rsidR="00084E18" w:rsidRPr="00084E1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084E18" w:rsidRPr="00084E18">
        <w:rPr>
          <w:rFonts w:ascii="Times New Roman" w:hAnsi="Times New Roman"/>
          <w:b/>
          <w:sz w:val="24"/>
          <w:szCs w:val="24"/>
          <w:lang w:val="en-US"/>
        </w:rPr>
        <w:t>perioada</w:t>
      </w:r>
      <w:proofErr w:type="spellEnd"/>
      <w:r w:rsidR="00084E18" w:rsidRPr="00084E18">
        <w:rPr>
          <w:rFonts w:ascii="Times New Roman" w:hAnsi="Times New Roman"/>
          <w:b/>
          <w:sz w:val="24"/>
          <w:szCs w:val="24"/>
          <w:lang w:val="en-US"/>
        </w:rPr>
        <w:t xml:space="preserve"> 2025-2029</w:t>
      </w:r>
      <w:r w:rsidR="00437E15">
        <w:rPr>
          <w:rFonts w:ascii="Times New Roman" w:hAnsi="Times New Roman"/>
          <w:b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437E15" w:rsidRPr="00437E15">
        <w:rPr>
          <w:rFonts w:ascii="Times New Roman" w:hAnsi="Times New Roman"/>
          <w:b/>
          <w:sz w:val="24"/>
          <w:szCs w:val="24"/>
          <w:lang w:val="en-US" w:bidi="en-US"/>
        </w:rPr>
        <w:t>destinat</w:t>
      </w:r>
      <w:proofErr w:type="spellEnd"/>
      <w:r w:rsidR="00437E15" w:rsidRPr="00437E15">
        <w:rPr>
          <w:rFonts w:ascii="Times New Roman" w:hAnsi="Times New Roman"/>
          <w:b/>
          <w:sz w:val="24"/>
          <w:szCs w:val="24"/>
          <w:lang w:val="en-US" w:bidi="en-US"/>
        </w:rPr>
        <w:t xml:space="preserve"> </w:t>
      </w:r>
      <w:proofErr w:type="spellStart"/>
      <w:r w:rsidR="00437E15" w:rsidRPr="00437E15">
        <w:rPr>
          <w:rFonts w:ascii="Times New Roman" w:hAnsi="Times New Roman"/>
          <w:b/>
          <w:sz w:val="24"/>
          <w:szCs w:val="24"/>
          <w:lang w:val="en-US" w:bidi="en-US"/>
        </w:rPr>
        <w:t>creşterii</w:t>
      </w:r>
      <w:proofErr w:type="spellEnd"/>
      <w:r w:rsidR="00437E15" w:rsidRPr="00437E15">
        <w:rPr>
          <w:rFonts w:ascii="Times New Roman" w:hAnsi="Times New Roman"/>
          <w:b/>
          <w:sz w:val="24"/>
          <w:szCs w:val="24"/>
          <w:lang w:val="en-US" w:bidi="en-US"/>
        </w:rPr>
        <w:t xml:space="preserve"> </w:t>
      </w:r>
      <w:proofErr w:type="spellStart"/>
      <w:r w:rsidR="00437E15" w:rsidRPr="00437E15">
        <w:rPr>
          <w:rFonts w:ascii="Times New Roman" w:hAnsi="Times New Roman"/>
          <w:b/>
          <w:sz w:val="24"/>
          <w:szCs w:val="24"/>
          <w:lang w:val="en-US" w:bidi="en-US"/>
        </w:rPr>
        <w:t>eficienţei</w:t>
      </w:r>
      <w:proofErr w:type="spellEnd"/>
      <w:r w:rsidR="00437E15" w:rsidRPr="00437E15">
        <w:rPr>
          <w:rFonts w:ascii="Times New Roman" w:hAnsi="Times New Roman"/>
          <w:b/>
          <w:sz w:val="24"/>
          <w:szCs w:val="24"/>
          <w:lang w:val="en-US" w:bidi="en-US"/>
        </w:rPr>
        <w:t xml:space="preserve"> </w:t>
      </w:r>
      <w:proofErr w:type="spellStart"/>
      <w:r w:rsidR="00437E15" w:rsidRPr="00437E15">
        <w:rPr>
          <w:rFonts w:ascii="Times New Roman" w:hAnsi="Times New Roman"/>
          <w:b/>
          <w:sz w:val="24"/>
          <w:szCs w:val="24"/>
          <w:lang w:val="en-US" w:bidi="en-US"/>
        </w:rPr>
        <w:t>sistemului</w:t>
      </w:r>
      <w:proofErr w:type="spellEnd"/>
      <w:r w:rsidR="00437E15" w:rsidRPr="00437E15">
        <w:rPr>
          <w:rFonts w:ascii="Times New Roman" w:hAnsi="Times New Roman"/>
          <w:b/>
          <w:sz w:val="24"/>
          <w:szCs w:val="24"/>
          <w:lang w:val="en-US" w:bidi="en-US"/>
        </w:rPr>
        <w:t xml:space="preserve"> de </w:t>
      </w:r>
      <w:proofErr w:type="spellStart"/>
      <w:r w:rsidR="00437E15" w:rsidRPr="00437E15">
        <w:rPr>
          <w:rFonts w:ascii="Times New Roman" w:hAnsi="Times New Roman"/>
          <w:b/>
          <w:sz w:val="24"/>
          <w:szCs w:val="24"/>
          <w:lang w:val="en-US" w:bidi="en-US"/>
        </w:rPr>
        <w:t>garanţie-returnare</w:t>
      </w:r>
      <w:proofErr w:type="spellEnd"/>
      <w:r w:rsidRPr="00EF45B1">
        <w:rPr>
          <w:rFonts w:ascii="Times New Roman" w:eastAsia="Times New Roman" w:hAnsi="Times New Roman"/>
          <w:b/>
          <w:noProof/>
          <w:color w:val="000000"/>
          <w:spacing w:val="6"/>
          <w:sz w:val="24"/>
          <w:szCs w:val="24"/>
          <w:lang w:val="ro-RO"/>
        </w:rPr>
        <w:t xml:space="preserve">, </w:t>
      </w:r>
      <w:r w:rsidRPr="00EF45B1">
        <w:rPr>
          <w:rFonts w:ascii="Times New Roman" w:hAnsi="Times New Roman"/>
          <w:noProof/>
          <w:color w:val="000000"/>
          <w:sz w:val="24"/>
          <w:szCs w:val="24"/>
          <w:lang w:val="ro-RO"/>
        </w:rPr>
        <w:t xml:space="preserve">care în forma prezentată, </w:t>
      </w:r>
      <w:r w:rsidR="00B36949" w:rsidRPr="00EF45B1">
        <w:rPr>
          <w:rFonts w:ascii="Times New Roman" w:hAnsi="Times New Roman"/>
          <w:noProof/>
          <w:color w:val="000000"/>
          <w:sz w:val="24"/>
          <w:szCs w:val="24"/>
          <w:lang w:val="ro-RO"/>
        </w:rPr>
        <w:t>a fost avizat de ministerele interesate şi de Consiliul Legislativ şi pe care îl supunem spre adoptare.</w:t>
      </w:r>
    </w:p>
    <w:p w14:paraId="33D046D2" w14:textId="77777777" w:rsidR="007406EE" w:rsidRPr="00EF45B1" w:rsidRDefault="007406EE" w:rsidP="00355720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ro-RO"/>
        </w:rPr>
      </w:pPr>
    </w:p>
    <w:p w14:paraId="6391CC46" w14:textId="77777777" w:rsidR="00E318A6" w:rsidRPr="00EF45B1" w:rsidRDefault="00E318A6" w:rsidP="00355720">
      <w:pPr>
        <w:spacing w:after="0" w:line="36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</w:pPr>
    </w:p>
    <w:p w14:paraId="6F689D0A" w14:textId="1E6E3F61" w:rsidR="00E318A6" w:rsidRPr="00EF45B1" w:rsidRDefault="00E318A6" w:rsidP="00355720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  <w:r w:rsidRPr="00EF45B1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  <w:t>MINISTRUL MEDIULUI, APELOR ȘI PĂDURILOR</w:t>
      </w:r>
    </w:p>
    <w:p w14:paraId="58953CB3" w14:textId="0D55B7B7" w:rsidR="00EB5390" w:rsidRDefault="00AF3C4A" w:rsidP="001F76F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  <w:r w:rsidRPr="00EF45B1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  <w:t>MIRCEA FECHET</w:t>
      </w:r>
    </w:p>
    <w:p w14:paraId="07512F46" w14:textId="77777777" w:rsidR="00C87A05" w:rsidRDefault="00C87A05" w:rsidP="001F76F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</w:p>
    <w:p w14:paraId="3747D4DB" w14:textId="77777777" w:rsidR="001F76F2" w:rsidRPr="00EF45B1" w:rsidRDefault="001F76F2" w:rsidP="001F76F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 w:eastAsia="ro-RO"/>
        </w:rPr>
      </w:pPr>
    </w:p>
    <w:p w14:paraId="17FB2BA6" w14:textId="15ACA272" w:rsidR="00E30BA6" w:rsidRDefault="00EB5390" w:rsidP="00355720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o-RO" w:eastAsia="ro-RO"/>
        </w:rPr>
      </w:pPr>
      <w:r w:rsidRPr="00EF45B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o-RO" w:eastAsia="ro-RO"/>
        </w:rPr>
        <w:t>AVIZĂM:</w:t>
      </w:r>
    </w:p>
    <w:p w14:paraId="114A390E" w14:textId="77777777" w:rsidR="00C87A05" w:rsidRDefault="00C87A05" w:rsidP="00355720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o-RO" w:eastAsia="ro-RO"/>
        </w:rPr>
      </w:pPr>
    </w:p>
    <w:p w14:paraId="26FDADE9" w14:textId="77777777" w:rsidR="00E318A6" w:rsidRPr="00EF45B1" w:rsidRDefault="00E318A6" w:rsidP="00FB48AD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val="ro-RO" w:eastAsia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03FFB" w:rsidRPr="00EF45B1" w14:paraId="16908D13" w14:textId="77777777" w:rsidTr="00AD685F">
        <w:trPr>
          <w:trHeight w:val="2826"/>
        </w:trPr>
        <w:tc>
          <w:tcPr>
            <w:tcW w:w="4508" w:type="dxa"/>
          </w:tcPr>
          <w:p w14:paraId="18225CA5" w14:textId="77777777" w:rsidR="00903FFB" w:rsidRPr="00EF45B1" w:rsidRDefault="00903FFB" w:rsidP="003557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948F583" w14:textId="20DBC121" w:rsidR="00903FFB" w:rsidRPr="00EF45B1" w:rsidRDefault="00903FFB" w:rsidP="003557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45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MINISTRUL ECONOMIEI, </w:t>
            </w:r>
            <w:r w:rsidR="00B02CB5" w:rsidRPr="00EF45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DIGITALIZĂRII, </w:t>
            </w:r>
            <w:r w:rsidRPr="00EF45B1">
              <w:rPr>
                <w:rFonts w:ascii="Times New Roman" w:hAnsi="Times New Roman"/>
                <w:b/>
                <w:bCs/>
                <w:sz w:val="24"/>
                <w:szCs w:val="24"/>
              </w:rPr>
              <w:t>ANTREPRENORIATULUI ȘI TURISMULUI</w:t>
            </w:r>
          </w:p>
          <w:p w14:paraId="7EFF9F0B" w14:textId="3D4C1BFC" w:rsidR="00903FFB" w:rsidRPr="00EF45B1" w:rsidRDefault="00B02CB5" w:rsidP="0035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5B1">
              <w:rPr>
                <w:rFonts w:ascii="Times New Roman" w:hAnsi="Times New Roman"/>
                <w:b/>
                <w:bCs/>
                <w:sz w:val="24"/>
                <w:szCs w:val="24"/>
              </w:rPr>
              <w:t>BOGDAN-GRUIA IVAN</w:t>
            </w:r>
          </w:p>
        </w:tc>
        <w:tc>
          <w:tcPr>
            <w:tcW w:w="4508" w:type="dxa"/>
          </w:tcPr>
          <w:p w14:paraId="2F855DF6" w14:textId="77777777" w:rsidR="00903FFB" w:rsidRPr="00EF45B1" w:rsidRDefault="00903FFB" w:rsidP="003557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BF3A53B" w14:textId="7AD40945" w:rsidR="00EB5390" w:rsidRPr="00EF45B1" w:rsidRDefault="00EB5390" w:rsidP="00EB539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45B1">
              <w:rPr>
                <w:rFonts w:ascii="Times New Roman" w:hAnsi="Times New Roman"/>
                <w:b/>
                <w:bCs/>
                <w:sz w:val="24"/>
                <w:szCs w:val="24"/>
              </w:rPr>
              <w:t>MINISTRUL DEZVOLTĂRII, LUCRĂRILOR PUBLICE ȘI ADMINISTRAȚIEI</w:t>
            </w:r>
          </w:p>
          <w:p w14:paraId="74A40DF6" w14:textId="3E0B2D41" w:rsidR="00EB5390" w:rsidRPr="00EF45B1" w:rsidRDefault="00B02CB5" w:rsidP="003557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45B1">
              <w:rPr>
                <w:rFonts w:ascii="Times New Roman" w:hAnsi="Times New Roman"/>
                <w:b/>
                <w:bCs/>
                <w:sz w:val="24"/>
                <w:szCs w:val="24"/>
              </w:rPr>
              <w:t>CSEKE ATTILA - ZOLTAN</w:t>
            </w:r>
          </w:p>
          <w:p w14:paraId="2EF1F7AF" w14:textId="77777777" w:rsidR="00EB5390" w:rsidRPr="00EF45B1" w:rsidRDefault="00EB5390" w:rsidP="003557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A8C30F" w14:textId="77777777" w:rsidR="00EB5390" w:rsidRPr="00EF45B1" w:rsidRDefault="00EB5390" w:rsidP="003557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F05FD7" w14:textId="77777777" w:rsidR="00EB5390" w:rsidRPr="00EF45B1" w:rsidRDefault="00EB5390" w:rsidP="003557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0CA131" w14:textId="500DAB92" w:rsidR="00903FFB" w:rsidRPr="00EF45B1" w:rsidRDefault="00903FFB" w:rsidP="003557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3FFB" w:rsidRPr="00EF45B1" w14:paraId="66E99B74" w14:textId="77777777" w:rsidTr="00AD685F">
        <w:trPr>
          <w:trHeight w:val="2677"/>
        </w:trPr>
        <w:tc>
          <w:tcPr>
            <w:tcW w:w="4508" w:type="dxa"/>
          </w:tcPr>
          <w:p w14:paraId="57FE5554" w14:textId="62518D54" w:rsidR="00B02CB5" w:rsidRPr="00EF45B1" w:rsidRDefault="00B02CB5" w:rsidP="00272BC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45B1">
              <w:rPr>
                <w:rFonts w:ascii="Times New Roman" w:hAnsi="Times New Roman"/>
                <w:b/>
                <w:bCs/>
                <w:sz w:val="24"/>
                <w:szCs w:val="24"/>
              </w:rPr>
              <w:t>VICEPRIM-MINISTRU,</w:t>
            </w:r>
          </w:p>
          <w:p w14:paraId="44627494" w14:textId="4DD3F8D8" w:rsidR="00500BC2" w:rsidRPr="00EF45B1" w:rsidRDefault="00500BC2" w:rsidP="00272BC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45B1">
              <w:rPr>
                <w:rFonts w:ascii="Times New Roman" w:hAnsi="Times New Roman"/>
                <w:b/>
                <w:bCs/>
                <w:sz w:val="24"/>
                <w:szCs w:val="24"/>
              </w:rPr>
              <w:t>MINISTRUL FINANȚELOR</w:t>
            </w:r>
          </w:p>
          <w:p w14:paraId="1EA18A42" w14:textId="4396A3C7" w:rsidR="00903FFB" w:rsidRPr="00EF45B1" w:rsidRDefault="00B02CB5" w:rsidP="00272BC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45B1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="00C87A05" w:rsidRPr="00C87A05">
              <w:rPr>
                <w:rFonts w:ascii="Times New Roman" w:hAnsi="Times New Roman"/>
                <w:b/>
                <w:bCs/>
                <w:sz w:val="24"/>
                <w:szCs w:val="24"/>
              </w:rPr>
              <w:t>Á</w:t>
            </w:r>
            <w:r w:rsidRPr="00EF45B1">
              <w:rPr>
                <w:rFonts w:ascii="Times New Roman" w:hAnsi="Times New Roman"/>
                <w:b/>
                <w:bCs/>
                <w:sz w:val="24"/>
                <w:szCs w:val="24"/>
              </w:rPr>
              <w:t>NCZOS BARNA</w:t>
            </w:r>
          </w:p>
          <w:p w14:paraId="65B7EA01" w14:textId="77777777" w:rsidR="00EB5390" w:rsidRPr="00EF45B1" w:rsidRDefault="00EB5390" w:rsidP="003557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F4927E3" w14:textId="77777777" w:rsidR="00EB5390" w:rsidRPr="00EF45B1" w:rsidRDefault="00EB5390" w:rsidP="003557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B2E3A7D" w14:textId="77777777" w:rsidR="00EB5390" w:rsidRPr="00EF45B1" w:rsidRDefault="00EB5390" w:rsidP="00500BC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E82E243" w14:textId="6F963B1C" w:rsidR="00903FFB" w:rsidRPr="00EF45B1" w:rsidRDefault="00903FFB" w:rsidP="00272B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0BD689D" w14:textId="77777777" w:rsidR="00C87A05" w:rsidRPr="00EF45B1" w:rsidRDefault="00C87A05" w:rsidP="00C87A0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Pr="00EF45B1">
              <w:rPr>
                <w:rFonts w:ascii="Times New Roman" w:hAnsi="Times New Roman"/>
                <w:b/>
                <w:bCs/>
                <w:sz w:val="24"/>
                <w:szCs w:val="24"/>
              </w:rPr>
              <w:t>MINISTRUL JUSTIȚIEI</w:t>
            </w:r>
          </w:p>
          <w:p w14:paraId="716684C0" w14:textId="77777777" w:rsidR="007049D4" w:rsidRPr="00EF45B1" w:rsidRDefault="007049D4" w:rsidP="007049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9ADA18C" w14:textId="717DB7ED" w:rsidR="00EB5390" w:rsidRPr="00EF45B1" w:rsidRDefault="008D4156" w:rsidP="007049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 w:rsidR="007049D4" w:rsidRPr="00EF45B1">
              <w:rPr>
                <w:rFonts w:ascii="Times New Roman" w:hAnsi="Times New Roman"/>
                <w:b/>
                <w:bCs/>
                <w:sz w:val="24"/>
                <w:szCs w:val="24"/>
              </w:rPr>
              <w:t>RADU MARINESCU</w:t>
            </w:r>
          </w:p>
          <w:p w14:paraId="73B28BB5" w14:textId="77777777" w:rsidR="00EB5390" w:rsidRPr="00EF45B1" w:rsidRDefault="00EB5390" w:rsidP="003557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2B01F9" w:rsidRPr="00EF45B1" w14:paraId="6F001DD5" w14:textId="77777777" w:rsidTr="002F4F68">
              <w:trPr>
                <w:trHeight w:val="1988"/>
              </w:trPr>
              <w:tc>
                <w:tcPr>
                  <w:tcW w:w="4508" w:type="dxa"/>
                </w:tcPr>
                <w:p w14:paraId="171A8229" w14:textId="1A510094" w:rsidR="002B01F9" w:rsidRPr="00EF45B1" w:rsidRDefault="002B01F9" w:rsidP="00500BC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79F576B" w14:textId="3A3EF07B" w:rsidR="00903FFB" w:rsidRPr="00EF45B1" w:rsidRDefault="00903FFB" w:rsidP="00355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136BB9" w14:textId="77777777" w:rsidR="00E70778" w:rsidRPr="00EF45B1" w:rsidRDefault="00E70778" w:rsidP="0035572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296B807B" w14:textId="77777777" w:rsidR="00D41006" w:rsidRPr="00EF45B1" w:rsidRDefault="00D41006" w:rsidP="0035572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069A29F8" w14:textId="77777777" w:rsidR="00D41006" w:rsidRPr="00EF45B1" w:rsidRDefault="00D41006" w:rsidP="0035572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FD23ADA" w14:textId="53E5CE89" w:rsidR="009475C0" w:rsidRDefault="009475C0" w:rsidP="0035572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52E2F5D6" w14:textId="77777777" w:rsidR="007049D4" w:rsidRPr="00EF45B1" w:rsidRDefault="007049D4" w:rsidP="0035572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sectPr w:rsidR="007049D4" w:rsidRPr="00EF45B1" w:rsidSect="009751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424" w:bottom="567" w:left="1560" w:header="424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9F884" w14:textId="77777777" w:rsidR="00E953B5" w:rsidRDefault="00E953B5" w:rsidP="008608BE">
      <w:pPr>
        <w:spacing w:after="0" w:line="240" w:lineRule="auto"/>
      </w:pPr>
      <w:r>
        <w:separator/>
      </w:r>
    </w:p>
  </w:endnote>
  <w:endnote w:type="continuationSeparator" w:id="0">
    <w:p w14:paraId="0627C971" w14:textId="77777777" w:rsidR="00E953B5" w:rsidRDefault="00E953B5" w:rsidP="0086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67" w14:textId="77777777" w:rsidR="004E70CB" w:rsidRDefault="004E7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EB0A6" w14:textId="77777777" w:rsidR="004E70CB" w:rsidRDefault="004E7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59FD7" w14:textId="77777777" w:rsidR="004E70CB" w:rsidRDefault="004E7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FBE48" w14:textId="77777777" w:rsidR="00E953B5" w:rsidRDefault="00E953B5" w:rsidP="008608BE">
      <w:pPr>
        <w:spacing w:after="0" w:line="240" w:lineRule="auto"/>
      </w:pPr>
      <w:r>
        <w:separator/>
      </w:r>
    </w:p>
  </w:footnote>
  <w:footnote w:type="continuationSeparator" w:id="0">
    <w:p w14:paraId="39815AE5" w14:textId="77777777" w:rsidR="00E953B5" w:rsidRDefault="00E953B5" w:rsidP="00860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7B41C" w14:textId="5CDD6D14" w:rsidR="00773EDA" w:rsidRDefault="00000000">
    <w:pPr>
      <w:pStyle w:val="Header"/>
    </w:pPr>
    <w:r>
      <w:rPr>
        <w:noProof/>
      </w:rPr>
      <w:pict w14:anchorId="1EAC8E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74563" o:spid="_x0000_s1026" type="#_x0000_t136" style="position:absolute;margin-left:0;margin-top:0;width:489.6pt;height:20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92CBE" w14:textId="265B35A3" w:rsidR="00773EDA" w:rsidRDefault="00000000">
    <w:pPr>
      <w:pStyle w:val="Header"/>
    </w:pPr>
    <w:r>
      <w:rPr>
        <w:noProof/>
      </w:rPr>
      <w:pict w14:anchorId="0D26D8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74564" o:spid="_x0000_s1027" type="#_x0000_t136" style="position:absolute;margin-left:0;margin-top:0;width:489.6pt;height:20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F473B" w14:textId="1198008E" w:rsidR="00773EDA" w:rsidRDefault="00000000">
    <w:pPr>
      <w:pStyle w:val="Header"/>
    </w:pPr>
    <w:r>
      <w:rPr>
        <w:noProof/>
      </w:rPr>
      <w:pict w14:anchorId="442319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74562" o:spid="_x0000_s1025" type="#_x0000_t136" style="position:absolute;margin-left:0;margin-top:0;width:489.6pt;height:20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2F19"/>
    <w:multiLevelType w:val="hybridMultilevel"/>
    <w:tmpl w:val="9FE242AE"/>
    <w:lvl w:ilvl="0" w:tplc="99F255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3E97"/>
    <w:multiLevelType w:val="hybridMultilevel"/>
    <w:tmpl w:val="D60E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7D92"/>
    <w:multiLevelType w:val="hybridMultilevel"/>
    <w:tmpl w:val="1EAE795A"/>
    <w:lvl w:ilvl="0" w:tplc="B9183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50433"/>
    <w:multiLevelType w:val="hybridMultilevel"/>
    <w:tmpl w:val="041884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1416E"/>
    <w:multiLevelType w:val="hybridMultilevel"/>
    <w:tmpl w:val="96CE03AE"/>
    <w:lvl w:ilvl="0" w:tplc="2E78422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F7B49"/>
    <w:multiLevelType w:val="hybridMultilevel"/>
    <w:tmpl w:val="5974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C7262"/>
    <w:multiLevelType w:val="hybridMultilevel"/>
    <w:tmpl w:val="7F24F3EC"/>
    <w:lvl w:ilvl="0" w:tplc="D3C231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E898A4">
      <w:start w:val="1"/>
      <w:numFmt w:val="bullet"/>
      <w:lvlText w:val="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874BD"/>
    <w:multiLevelType w:val="hybridMultilevel"/>
    <w:tmpl w:val="241A3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64B64">
      <w:start w:val="19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74D4E"/>
    <w:multiLevelType w:val="hybridMultilevel"/>
    <w:tmpl w:val="F6F0D854"/>
    <w:lvl w:ilvl="0" w:tplc="14463AD8">
      <w:start w:val="3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8" w:hanging="360"/>
      </w:pPr>
    </w:lvl>
    <w:lvl w:ilvl="2" w:tplc="0809001B" w:tentative="1">
      <w:start w:val="1"/>
      <w:numFmt w:val="lowerRoman"/>
      <w:lvlText w:val="%3."/>
      <w:lvlJc w:val="right"/>
      <w:pPr>
        <w:ind w:left="2238" w:hanging="180"/>
      </w:pPr>
    </w:lvl>
    <w:lvl w:ilvl="3" w:tplc="0809000F" w:tentative="1">
      <w:start w:val="1"/>
      <w:numFmt w:val="decimal"/>
      <w:lvlText w:val="%4."/>
      <w:lvlJc w:val="left"/>
      <w:pPr>
        <w:ind w:left="2958" w:hanging="360"/>
      </w:pPr>
    </w:lvl>
    <w:lvl w:ilvl="4" w:tplc="08090019" w:tentative="1">
      <w:start w:val="1"/>
      <w:numFmt w:val="lowerLetter"/>
      <w:lvlText w:val="%5."/>
      <w:lvlJc w:val="left"/>
      <w:pPr>
        <w:ind w:left="3678" w:hanging="360"/>
      </w:pPr>
    </w:lvl>
    <w:lvl w:ilvl="5" w:tplc="0809001B" w:tentative="1">
      <w:start w:val="1"/>
      <w:numFmt w:val="lowerRoman"/>
      <w:lvlText w:val="%6."/>
      <w:lvlJc w:val="right"/>
      <w:pPr>
        <w:ind w:left="4398" w:hanging="180"/>
      </w:pPr>
    </w:lvl>
    <w:lvl w:ilvl="6" w:tplc="0809000F" w:tentative="1">
      <w:start w:val="1"/>
      <w:numFmt w:val="decimal"/>
      <w:lvlText w:val="%7."/>
      <w:lvlJc w:val="left"/>
      <w:pPr>
        <w:ind w:left="5118" w:hanging="360"/>
      </w:pPr>
    </w:lvl>
    <w:lvl w:ilvl="7" w:tplc="08090019" w:tentative="1">
      <w:start w:val="1"/>
      <w:numFmt w:val="lowerLetter"/>
      <w:lvlText w:val="%8."/>
      <w:lvlJc w:val="left"/>
      <w:pPr>
        <w:ind w:left="5838" w:hanging="360"/>
      </w:pPr>
    </w:lvl>
    <w:lvl w:ilvl="8" w:tplc="080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9" w15:restartNumberingAfterBreak="0">
    <w:nsid w:val="1BD03328"/>
    <w:multiLevelType w:val="hybridMultilevel"/>
    <w:tmpl w:val="9AA2A0A2"/>
    <w:lvl w:ilvl="0" w:tplc="08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0" w15:restartNumberingAfterBreak="0">
    <w:nsid w:val="21EB60E5"/>
    <w:multiLevelType w:val="hybridMultilevel"/>
    <w:tmpl w:val="3B663F58"/>
    <w:lvl w:ilvl="0" w:tplc="6ADE406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8" w:hanging="360"/>
      </w:pPr>
    </w:lvl>
    <w:lvl w:ilvl="2" w:tplc="0809001B" w:tentative="1">
      <w:start w:val="1"/>
      <w:numFmt w:val="lowerRoman"/>
      <w:lvlText w:val="%3."/>
      <w:lvlJc w:val="right"/>
      <w:pPr>
        <w:ind w:left="1878" w:hanging="180"/>
      </w:pPr>
    </w:lvl>
    <w:lvl w:ilvl="3" w:tplc="0809000F" w:tentative="1">
      <w:start w:val="1"/>
      <w:numFmt w:val="decimal"/>
      <w:lvlText w:val="%4."/>
      <w:lvlJc w:val="left"/>
      <w:pPr>
        <w:ind w:left="2598" w:hanging="360"/>
      </w:pPr>
    </w:lvl>
    <w:lvl w:ilvl="4" w:tplc="08090019" w:tentative="1">
      <w:start w:val="1"/>
      <w:numFmt w:val="lowerLetter"/>
      <w:lvlText w:val="%5."/>
      <w:lvlJc w:val="left"/>
      <w:pPr>
        <w:ind w:left="3318" w:hanging="360"/>
      </w:pPr>
    </w:lvl>
    <w:lvl w:ilvl="5" w:tplc="0809001B" w:tentative="1">
      <w:start w:val="1"/>
      <w:numFmt w:val="lowerRoman"/>
      <w:lvlText w:val="%6."/>
      <w:lvlJc w:val="right"/>
      <w:pPr>
        <w:ind w:left="4038" w:hanging="180"/>
      </w:pPr>
    </w:lvl>
    <w:lvl w:ilvl="6" w:tplc="0809000F" w:tentative="1">
      <w:start w:val="1"/>
      <w:numFmt w:val="decimal"/>
      <w:lvlText w:val="%7."/>
      <w:lvlJc w:val="left"/>
      <w:pPr>
        <w:ind w:left="4758" w:hanging="360"/>
      </w:pPr>
    </w:lvl>
    <w:lvl w:ilvl="7" w:tplc="08090019" w:tentative="1">
      <w:start w:val="1"/>
      <w:numFmt w:val="lowerLetter"/>
      <w:lvlText w:val="%8."/>
      <w:lvlJc w:val="left"/>
      <w:pPr>
        <w:ind w:left="5478" w:hanging="360"/>
      </w:pPr>
    </w:lvl>
    <w:lvl w:ilvl="8" w:tplc="08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1" w15:restartNumberingAfterBreak="0">
    <w:nsid w:val="24C5508A"/>
    <w:multiLevelType w:val="hybridMultilevel"/>
    <w:tmpl w:val="6DBE8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C2166"/>
    <w:multiLevelType w:val="hybridMultilevel"/>
    <w:tmpl w:val="C19AA740"/>
    <w:lvl w:ilvl="0" w:tplc="0A385F6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53927"/>
    <w:multiLevelType w:val="hybridMultilevel"/>
    <w:tmpl w:val="E5F6A3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E5269"/>
    <w:multiLevelType w:val="hybridMultilevel"/>
    <w:tmpl w:val="24F0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12FD3"/>
    <w:multiLevelType w:val="hybridMultilevel"/>
    <w:tmpl w:val="E23A7548"/>
    <w:lvl w:ilvl="0" w:tplc="E7740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A5002"/>
    <w:multiLevelType w:val="hybridMultilevel"/>
    <w:tmpl w:val="5C0008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8891257"/>
    <w:multiLevelType w:val="hybridMultilevel"/>
    <w:tmpl w:val="9880EE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BF5788C"/>
    <w:multiLevelType w:val="hybridMultilevel"/>
    <w:tmpl w:val="D0FE487C"/>
    <w:lvl w:ilvl="0" w:tplc="4EB87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D24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807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0467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FCA9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1AA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C0D4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9821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567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1333DD"/>
    <w:multiLevelType w:val="hybridMultilevel"/>
    <w:tmpl w:val="196E0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37663"/>
    <w:multiLevelType w:val="hybridMultilevel"/>
    <w:tmpl w:val="E7EA7E3C"/>
    <w:lvl w:ilvl="0" w:tplc="FB86F1AC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3EDE1C8D"/>
    <w:multiLevelType w:val="hybridMultilevel"/>
    <w:tmpl w:val="FAD2D4FC"/>
    <w:lvl w:ilvl="0" w:tplc="AB60024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40B0D"/>
    <w:multiLevelType w:val="hybridMultilevel"/>
    <w:tmpl w:val="2312B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86843"/>
    <w:multiLevelType w:val="hybridMultilevel"/>
    <w:tmpl w:val="AD32FE32"/>
    <w:lvl w:ilvl="0" w:tplc="2ADCA104">
      <w:start w:val="1"/>
      <w:numFmt w:val="lowerLetter"/>
      <w:lvlText w:val="%1)"/>
      <w:lvlJc w:val="left"/>
      <w:pPr>
        <w:ind w:left="93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3" w:hanging="360"/>
      </w:pPr>
    </w:lvl>
    <w:lvl w:ilvl="2" w:tplc="0409001B">
      <w:start w:val="1"/>
      <w:numFmt w:val="lowerRoman"/>
      <w:lvlText w:val="%3."/>
      <w:lvlJc w:val="right"/>
      <w:pPr>
        <w:ind w:left="2373" w:hanging="180"/>
      </w:pPr>
    </w:lvl>
    <w:lvl w:ilvl="3" w:tplc="0409000F">
      <w:start w:val="1"/>
      <w:numFmt w:val="decimal"/>
      <w:lvlText w:val="%4."/>
      <w:lvlJc w:val="left"/>
      <w:pPr>
        <w:ind w:left="3093" w:hanging="360"/>
      </w:pPr>
    </w:lvl>
    <w:lvl w:ilvl="4" w:tplc="04090019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4" w15:restartNumberingAfterBreak="0">
    <w:nsid w:val="40A243E2"/>
    <w:multiLevelType w:val="hybridMultilevel"/>
    <w:tmpl w:val="9D0A2DBC"/>
    <w:lvl w:ilvl="0" w:tplc="7EAA9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B43AB"/>
    <w:multiLevelType w:val="singleLevel"/>
    <w:tmpl w:val="C60892BA"/>
    <w:lvl w:ilvl="0">
      <w:numFmt w:val="bullet"/>
      <w:pStyle w:val="Heading3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</w:rPr>
    </w:lvl>
  </w:abstractNum>
  <w:abstractNum w:abstractNumId="26" w15:restartNumberingAfterBreak="0">
    <w:nsid w:val="4824596E"/>
    <w:multiLevelType w:val="hybridMultilevel"/>
    <w:tmpl w:val="343A0C9C"/>
    <w:lvl w:ilvl="0" w:tplc="50D2E984">
      <w:numFmt w:val="bullet"/>
      <w:lvlText w:val="-"/>
      <w:lvlJc w:val="left"/>
      <w:pPr>
        <w:ind w:left="22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27" w15:restartNumberingAfterBreak="0">
    <w:nsid w:val="4AB72211"/>
    <w:multiLevelType w:val="hybridMultilevel"/>
    <w:tmpl w:val="29F87692"/>
    <w:lvl w:ilvl="0" w:tplc="04090017">
      <w:start w:val="1"/>
      <w:numFmt w:val="lowerLetter"/>
      <w:lvlText w:val="%1)"/>
      <w:lvlJc w:val="left"/>
      <w:pPr>
        <w:ind w:left="2130" w:hanging="360"/>
      </w:p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8" w15:restartNumberingAfterBreak="0">
    <w:nsid w:val="4EBC3E4A"/>
    <w:multiLevelType w:val="hybridMultilevel"/>
    <w:tmpl w:val="7246580C"/>
    <w:lvl w:ilvl="0" w:tplc="3D3EEF18">
      <w:start w:val="1"/>
      <w:numFmt w:val="decimal"/>
      <w:lvlText w:val="%1)"/>
      <w:lvlJc w:val="left"/>
      <w:pPr>
        <w:ind w:left="4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47C26"/>
    <w:multiLevelType w:val="hybridMultilevel"/>
    <w:tmpl w:val="1B1C53BA"/>
    <w:lvl w:ilvl="0" w:tplc="21F4F2AC">
      <w:start w:val="1"/>
      <w:numFmt w:val="bullet"/>
      <w:lvlText w:val="-"/>
      <w:lvlJc w:val="left"/>
      <w:pPr>
        <w:tabs>
          <w:tab w:val="num" w:pos="216"/>
        </w:tabs>
        <w:ind w:left="216" w:firstLine="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B4785"/>
    <w:multiLevelType w:val="hybridMultilevel"/>
    <w:tmpl w:val="79C28032"/>
    <w:lvl w:ilvl="0" w:tplc="B9A2FAEA">
      <w:start w:val="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1" w15:restartNumberingAfterBreak="0">
    <w:nsid w:val="582D6FAD"/>
    <w:multiLevelType w:val="hybridMultilevel"/>
    <w:tmpl w:val="1E0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05C26"/>
    <w:multiLevelType w:val="hybridMultilevel"/>
    <w:tmpl w:val="F50A0992"/>
    <w:lvl w:ilvl="0" w:tplc="FBB29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04BD3"/>
    <w:multiLevelType w:val="hybridMultilevel"/>
    <w:tmpl w:val="A2A2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81DB4"/>
    <w:multiLevelType w:val="hybridMultilevel"/>
    <w:tmpl w:val="B53C586E"/>
    <w:lvl w:ilvl="0" w:tplc="08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5" w15:restartNumberingAfterBreak="0">
    <w:nsid w:val="5D584FF5"/>
    <w:multiLevelType w:val="hybridMultilevel"/>
    <w:tmpl w:val="497457FC"/>
    <w:lvl w:ilvl="0" w:tplc="08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6" w15:restartNumberingAfterBreak="0">
    <w:nsid w:val="623D17F1"/>
    <w:multiLevelType w:val="hybridMultilevel"/>
    <w:tmpl w:val="66F2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90D17"/>
    <w:multiLevelType w:val="hybridMultilevel"/>
    <w:tmpl w:val="930014D6"/>
    <w:lvl w:ilvl="0" w:tplc="4F2CBD4C">
      <w:start w:val="3"/>
      <w:numFmt w:val="bullet"/>
      <w:lvlText w:val=""/>
      <w:lvlJc w:val="left"/>
      <w:pPr>
        <w:ind w:left="936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8" w15:restartNumberingAfterBreak="0">
    <w:nsid w:val="6BD345E3"/>
    <w:multiLevelType w:val="hybridMultilevel"/>
    <w:tmpl w:val="9F82C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976D9"/>
    <w:multiLevelType w:val="hybridMultilevel"/>
    <w:tmpl w:val="5184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F653B"/>
    <w:multiLevelType w:val="hybridMultilevel"/>
    <w:tmpl w:val="C39CCD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57672B9"/>
    <w:multiLevelType w:val="hybridMultilevel"/>
    <w:tmpl w:val="3080176E"/>
    <w:lvl w:ilvl="0" w:tplc="2E32B0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7F39BF"/>
    <w:multiLevelType w:val="hybridMultilevel"/>
    <w:tmpl w:val="301AC32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7107F31"/>
    <w:multiLevelType w:val="hybridMultilevel"/>
    <w:tmpl w:val="985ECA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E0B5078"/>
    <w:multiLevelType w:val="hybridMultilevel"/>
    <w:tmpl w:val="E58A71FE"/>
    <w:lvl w:ilvl="0" w:tplc="39C8063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5" w15:restartNumberingAfterBreak="0">
    <w:nsid w:val="7FBC3028"/>
    <w:multiLevelType w:val="hybridMultilevel"/>
    <w:tmpl w:val="44B2C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C90E6D"/>
    <w:multiLevelType w:val="hybridMultilevel"/>
    <w:tmpl w:val="AC04B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860672">
    <w:abstractNumId w:val="21"/>
  </w:num>
  <w:num w:numId="2" w16cid:durableId="443622052">
    <w:abstractNumId w:val="25"/>
  </w:num>
  <w:num w:numId="3" w16cid:durableId="1876573863">
    <w:abstractNumId w:val="29"/>
  </w:num>
  <w:num w:numId="4" w16cid:durableId="1844390901">
    <w:abstractNumId w:val="37"/>
  </w:num>
  <w:num w:numId="5" w16cid:durableId="572274582">
    <w:abstractNumId w:val="30"/>
  </w:num>
  <w:num w:numId="6" w16cid:durableId="674115962">
    <w:abstractNumId w:val="26"/>
  </w:num>
  <w:num w:numId="7" w16cid:durableId="623778461">
    <w:abstractNumId w:val="33"/>
  </w:num>
  <w:num w:numId="8" w16cid:durableId="771172287">
    <w:abstractNumId w:val="19"/>
  </w:num>
  <w:num w:numId="9" w16cid:durableId="854270316">
    <w:abstractNumId w:val="40"/>
  </w:num>
  <w:num w:numId="10" w16cid:durableId="548806511">
    <w:abstractNumId w:val="13"/>
  </w:num>
  <w:num w:numId="11" w16cid:durableId="1510098988">
    <w:abstractNumId w:val="17"/>
  </w:num>
  <w:num w:numId="12" w16cid:durableId="946083224">
    <w:abstractNumId w:val="22"/>
  </w:num>
  <w:num w:numId="13" w16cid:durableId="1035035071">
    <w:abstractNumId w:val="3"/>
  </w:num>
  <w:num w:numId="14" w16cid:durableId="427316605">
    <w:abstractNumId w:val="42"/>
  </w:num>
  <w:num w:numId="15" w16cid:durableId="1209293612">
    <w:abstractNumId w:val="27"/>
  </w:num>
  <w:num w:numId="16" w16cid:durableId="421724801">
    <w:abstractNumId w:val="20"/>
  </w:num>
  <w:num w:numId="17" w16cid:durableId="1491479731">
    <w:abstractNumId w:val="41"/>
  </w:num>
  <w:num w:numId="18" w16cid:durableId="1003894794">
    <w:abstractNumId w:val="4"/>
  </w:num>
  <w:num w:numId="19" w16cid:durableId="495851430">
    <w:abstractNumId w:val="18"/>
  </w:num>
  <w:num w:numId="20" w16cid:durableId="515192336">
    <w:abstractNumId w:val="23"/>
  </w:num>
  <w:num w:numId="21" w16cid:durableId="2017077973">
    <w:abstractNumId w:val="39"/>
  </w:num>
  <w:num w:numId="22" w16cid:durableId="835026425">
    <w:abstractNumId w:val="0"/>
  </w:num>
  <w:num w:numId="23" w16cid:durableId="665599675">
    <w:abstractNumId w:val="28"/>
  </w:num>
  <w:num w:numId="24" w16cid:durableId="791552302">
    <w:abstractNumId w:val="32"/>
  </w:num>
  <w:num w:numId="25" w16cid:durableId="1752578651">
    <w:abstractNumId w:val="12"/>
  </w:num>
  <w:num w:numId="26" w16cid:durableId="522327022">
    <w:abstractNumId w:val="16"/>
  </w:num>
  <w:num w:numId="27" w16cid:durableId="1817259987">
    <w:abstractNumId w:val="44"/>
  </w:num>
  <w:num w:numId="28" w16cid:durableId="349530254">
    <w:abstractNumId w:val="6"/>
  </w:num>
  <w:num w:numId="29" w16cid:durableId="847597533">
    <w:abstractNumId w:val="11"/>
  </w:num>
  <w:num w:numId="30" w16cid:durableId="967860544">
    <w:abstractNumId w:val="15"/>
  </w:num>
  <w:num w:numId="31" w16cid:durableId="174081972">
    <w:abstractNumId w:val="7"/>
  </w:num>
  <w:num w:numId="32" w16cid:durableId="639923453">
    <w:abstractNumId w:val="1"/>
  </w:num>
  <w:num w:numId="33" w16cid:durableId="2129813430">
    <w:abstractNumId w:val="10"/>
  </w:num>
  <w:num w:numId="34" w16cid:durableId="1261254415">
    <w:abstractNumId w:val="34"/>
  </w:num>
  <w:num w:numId="35" w16cid:durableId="2131317705">
    <w:abstractNumId w:val="8"/>
  </w:num>
  <w:num w:numId="36" w16cid:durableId="45027410">
    <w:abstractNumId w:val="9"/>
  </w:num>
  <w:num w:numId="37" w16cid:durableId="185751674">
    <w:abstractNumId w:val="35"/>
  </w:num>
  <w:num w:numId="38" w16cid:durableId="1631009110">
    <w:abstractNumId w:val="45"/>
  </w:num>
  <w:num w:numId="39" w16cid:durableId="2065525913">
    <w:abstractNumId w:val="38"/>
  </w:num>
  <w:num w:numId="40" w16cid:durableId="642272270">
    <w:abstractNumId w:val="24"/>
  </w:num>
  <w:num w:numId="41" w16cid:durableId="1748725125">
    <w:abstractNumId w:val="14"/>
  </w:num>
  <w:num w:numId="42" w16cid:durableId="1088190517">
    <w:abstractNumId w:val="46"/>
  </w:num>
  <w:num w:numId="43" w16cid:durableId="1241713126">
    <w:abstractNumId w:val="2"/>
  </w:num>
  <w:num w:numId="44" w16cid:durableId="1104038915">
    <w:abstractNumId w:val="5"/>
  </w:num>
  <w:num w:numId="45" w16cid:durableId="1777368098">
    <w:abstractNumId w:val="43"/>
  </w:num>
  <w:num w:numId="46" w16cid:durableId="621034802">
    <w:abstractNumId w:val="36"/>
  </w:num>
  <w:num w:numId="47" w16cid:durableId="50163158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BE"/>
    <w:rsid w:val="0000222E"/>
    <w:rsid w:val="00005076"/>
    <w:rsid w:val="0000685D"/>
    <w:rsid w:val="00007565"/>
    <w:rsid w:val="00016362"/>
    <w:rsid w:val="0002163D"/>
    <w:rsid w:val="00025328"/>
    <w:rsid w:val="00026B6C"/>
    <w:rsid w:val="00036986"/>
    <w:rsid w:val="00037FA4"/>
    <w:rsid w:val="00040D3A"/>
    <w:rsid w:val="00046F61"/>
    <w:rsid w:val="0006492E"/>
    <w:rsid w:val="00067D6F"/>
    <w:rsid w:val="000835A9"/>
    <w:rsid w:val="00084D57"/>
    <w:rsid w:val="00084E18"/>
    <w:rsid w:val="000877C1"/>
    <w:rsid w:val="00090FCE"/>
    <w:rsid w:val="00091801"/>
    <w:rsid w:val="000A0AEE"/>
    <w:rsid w:val="000A7C19"/>
    <w:rsid w:val="000B188D"/>
    <w:rsid w:val="000C2A07"/>
    <w:rsid w:val="000C302D"/>
    <w:rsid w:val="000C48EB"/>
    <w:rsid w:val="000C4FD6"/>
    <w:rsid w:val="000D3809"/>
    <w:rsid w:val="000E5481"/>
    <w:rsid w:val="000E7FD8"/>
    <w:rsid w:val="0010208B"/>
    <w:rsid w:val="00110FCB"/>
    <w:rsid w:val="001166C7"/>
    <w:rsid w:val="00121F11"/>
    <w:rsid w:val="001220F1"/>
    <w:rsid w:val="00126A62"/>
    <w:rsid w:val="0013058C"/>
    <w:rsid w:val="00130AB4"/>
    <w:rsid w:val="00141F93"/>
    <w:rsid w:val="00142579"/>
    <w:rsid w:val="0014356E"/>
    <w:rsid w:val="00147F8B"/>
    <w:rsid w:val="00162DBD"/>
    <w:rsid w:val="001635FD"/>
    <w:rsid w:val="00167088"/>
    <w:rsid w:val="00167CD7"/>
    <w:rsid w:val="00170F0D"/>
    <w:rsid w:val="00173D2D"/>
    <w:rsid w:val="00174476"/>
    <w:rsid w:val="00186B4E"/>
    <w:rsid w:val="001929CE"/>
    <w:rsid w:val="001A421A"/>
    <w:rsid w:val="001A7D74"/>
    <w:rsid w:val="001B4984"/>
    <w:rsid w:val="001B4B0E"/>
    <w:rsid w:val="001B5C41"/>
    <w:rsid w:val="001C02F2"/>
    <w:rsid w:val="001C09DD"/>
    <w:rsid w:val="001C2B44"/>
    <w:rsid w:val="001C4B8F"/>
    <w:rsid w:val="001C6C6C"/>
    <w:rsid w:val="001F4CC8"/>
    <w:rsid w:val="001F76F2"/>
    <w:rsid w:val="00200C84"/>
    <w:rsid w:val="00203C5F"/>
    <w:rsid w:val="002051A6"/>
    <w:rsid w:val="00220294"/>
    <w:rsid w:val="00221B75"/>
    <w:rsid w:val="0022431B"/>
    <w:rsid w:val="00224F49"/>
    <w:rsid w:val="00227BED"/>
    <w:rsid w:val="00227FA2"/>
    <w:rsid w:val="002315D3"/>
    <w:rsid w:val="002353A9"/>
    <w:rsid w:val="00242C44"/>
    <w:rsid w:val="002437AF"/>
    <w:rsid w:val="00254048"/>
    <w:rsid w:val="00256E1C"/>
    <w:rsid w:val="0026339E"/>
    <w:rsid w:val="00265E9D"/>
    <w:rsid w:val="00266C73"/>
    <w:rsid w:val="002679D2"/>
    <w:rsid w:val="00272BC9"/>
    <w:rsid w:val="00273415"/>
    <w:rsid w:val="00273FC6"/>
    <w:rsid w:val="00282729"/>
    <w:rsid w:val="00283DA1"/>
    <w:rsid w:val="002859D9"/>
    <w:rsid w:val="0029596E"/>
    <w:rsid w:val="002A2180"/>
    <w:rsid w:val="002A256A"/>
    <w:rsid w:val="002B01F9"/>
    <w:rsid w:val="002B0DC1"/>
    <w:rsid w:val="002C45A1"/>
    <w:rsid w:val="002D20DB"/>
    <w:rsid w:val="002D2DAA"/>
    <w:rsid w:val="002D45C5"/>
    <w:rsid w:val="002D6A11"/>
    <w:rsid w:val="002D7C2F"/>
    <w:rsid w:val="002E0425"/>
    <w:rsid w:val="002E1FFC"/>
    <w:rsid w:val="002E5506"/>
    <w:rsid w:val="002E7C14"/>
    <w:rsid w:val="002F5A49"/>
    <w:rsid w:val="002F75D4"/>
    <w:rsid w:val="003010DD"/>
    <w:rsid w:val="003044B4"/>
    <w:rsid w:val="00306B48"/>
    <w:rsid w:val="003104AC"/>
    <w:rsid w:val="003109D3"/>
    <w:rsid w:val="003124E4"/>
    <w:rsid w:val="00314277"/>
    <w:rsid w:val="00314F9B"/>
    <w:rsid w:val="0031581E"/>
    <w:rsid w:val="00315AC4"/>
    <w:rsid w:val="00316DC9"/>
    <w:rsid w:val="00321F29"/>
    <w:rsid w:val="00323DEA"/>
    <w:rsid w:val="0032744E"/>
    <w:rsid w:val="003368AB"/>
    <w:rsid w:val="00337707"/>
    <w:rsid w:val="0034065A"/>
    <w:rsid w:val="003423D2"/>
    <w:rsid w:val="003441CF"/>
    <w:rsid w:val="00344D15"/>
    <w:rsid w:val="00347AF5"/>
    <w:rsid w:val="00350C90"/>
    <w:rsid w:val="00354E22"/>
    <w:rsid w:val="00355720"/>
    <w:rsid w:val="00372F39"/>
    <w:rsid w:val="00384351"/>
    <w:rsid w:val="00391701"/>
    <w:rsid w:val="003951F0"/>
    <w:rsid w:val="003953A3"/>
    <w:rsid w:val="00396576"/>
    <w:rsid w:val="00397BD4"/>
    <w:rsid w:val="003A02BD"/>
    <w:rsid w:val="003A159D"/>
    <w:rsid w:val="003A1AC2"/>
    <w:rsid w:val="003A383E"/>
    <w:rsid w:val="003A4F96"/>
    <w:rsid w:val="003B0E9C"/>
    <w:rsid w:val="003B313C"/>
    <w:rsid w:val="003B68FB"/>
    <w:rsid w:val="003B7233"/>
    <w:rsid w:val="003C0462"/>
    <w:rsid w:val="003C6608"/>
    <w:rsid w:val="003C7B95"/>
    <w:rsid w:val="003D2894"/>
    <w:rsid w:val="003E5ABD"/>
    <w:rsid w:val="003F0588"/>
    <w:rsid w:val="003F236A"/>
    <w:rsid w:val="00400D72"/>
    <w:rsid w:val="00403002"/>
    <w:rsid w:val="00403BAA"/>
    <w:rsid w:val="0040548A"/>
    <w:rsid w:val="00412749"/>
    <w:rsid w:val="00413A93"/>
    <w:rsid w:val="00422512"/>
    <w:rsid w:val="004225D2"/>
    <w:rsid w:val="004249E1"/>
    <w:rsid w:val="00425656"/>
    <w:rsid w:val="004274DD"/>
    <w:rsid w:val="00430E59"/>
    <w:rsid w:val="00437E15"/>
    <w:rsid w:val="00444A3A"/>
    <w:rsid w:val="00447926"/>
    <w:rsid w:val="00447A51"/>
    <w:rsid w:val="00452B21"/>
    <w:rsid w:val="004563CB"/>
    <w:rsid w:val="004662E9"/>
    <w:rsid w:val="00466C7F"/>
    <w:rsid w:val="0047004E"/>
    <w:rsid w:val="00470BC1"/>
    <w:rsid w:val="004713CA"/>
    <w:rsid w:val="004748E6"/>
    <w:rsid w:val="00477921"/>
    <w:rsid w:val="00487A9E"/>
    <w:rsid w:val="00491708"/>
    <w:rsid w:val="0049222D"/>
    <w:rsid w:val="004A30E7"/>
    <w:rsid w:val="004A49E5"/>
    <w:rsid w:val="004A7495"/>
    <w:rsid w:val="004B12AD"/>
    <w:rsid w:val="004B28AB"/>
    <w:rsid w:val="004B3CE4"/>
    <w:rsid w:val="004C37CB"/>
    <w:rsid w:val="004C505C"/>
    <w:rsid w:val="004C7D9D"/>
    <w:rsid w:val="004D0AA8"/>
    <w:rsid w:val="004D207D"/>
    <w:rsid w:val="004D2D6C"/>
    <w:rsid w:val="004D2ED5"/>
    <w:rsid w:val="004E4FBB"/>
    <w:rsid w:val="004E70CB"/>
    <w:rsid w:val="004F184F"/>
    <w:rsid w:val="004F4B81"/>
    <w:rsid w:val="004F4BD3"/>
    <w:rsid w:val="00500BC2"/>
    <w:rsid w:val="005030C9"/>
    <w:rsid w:val="0051289F"/>
    <w:rsid w:val="00514FCD"/>
    <w:rsid w:val="00520573"/>
    <w:rsid w:val="00520BE5"/>
    <w:rsid w:val="00522C16"/>
    <w:rsid w:val="00525C6E"/>
    <w:rsid w:val="00527175"/>
    <w:rsid w:val="00533D00"/>
    <w:rsid w:val="00537764"/>
    <w:rsid w:val="005452F2"/>
    <w:rsid w:val="0054705C"/>
    <w:rsid w:val="00552782"/>
    <w:rsid w:val="00562169"/>
    <w:rsid w:val="005638C8"/>
    <w:rsid w:val="005903E8"/>
    <w:rsid w:val="005A6310"/>
    <w:rsid w:val="005A73E2"/>
    <w:rsid w:val="005B10D0"/>
    <w:rsid w:val="005B3591"/>
    <w:rsid w:val="005B429C"/>
    <w:rsid w:val="005B4ABA"/>
    <w:rsid w:val="005B4B8A"/>
    <w:rsid w:val="005B7AAD"/>
    <w:rsid w:val="005C09F8"/>
    <w:rsid w:val="005C3D67"/>
    <w:rsid w:val="005C46A6"/>
    <w:rsid w:val="005C5CAB"/>
    <w:rsid w:val="005D08BB"/>
    <w:rsid w:val="005D3058"/>
    <w:rsid w:val="005D32A1"/>
    <w:rsid w:val="005D64FD"/>
    <w:rsid w:val="005E5EFD"/>
    <w:rsid w:val="0060351F"/>
    <w:rsid w:val="0060467D"/>
    <w:rsid w:val="00614508"/>
    <w:rsid w:val="00623399"/>
    <w:rsid w:val="00625EFE"/>
    <w:rsid w:val="00636C99"/>
    <w:rsid w:val="00640526"/>
    <w:rsid w:val="0064732E"/>
    <w:rsid w:val="006567B7"/>
    <w:rsid w:val="006618D9"/>
    <w:rsid w:val="00662EDD"/>
    <w:rsid w:val="00665A08"/>
    <w:rsid w:val="006663D8"/>
    <w:rsid w:val="00666F8A"/>
    <w:rsid w:val="006742EB"/>
    <w:rsid w:val="006745B2"/>
    <w:rsid w:val="006812EB"/>
    <w:rsid w:val="00682912"/>
    <w:rsid w:val="00683D57"/>
    <w:rsid w:val="00690B2F"/>
    <w:rsid w:val="0069731C"/>
    <w:rsid w:val="006A3B8F"/>
    <w:rsid w:val="006A5FD5"/>
    <w:rsid w:val="006B1669"/>
    <w:rsid w:val="006B4F01"/>
    <w:rsid w:val="006B527E"/>
    <w:rsid w:val="006C0A3A"/>
    <w:rsid w:val="006C4176"/>
    <w:rsid w:val="006C5B1C"/>
    <w:rsid w:val="006D7917"/>
    <w:rsid w:val="006E4335"/>
    <w:rsid w:val="006E6D40"/>
    <w:rsid w:val="006F43B5"/>
    <w:rsid w:val="007049D4"/>
    <w:rsid w:val="00712E1F"/>
    <w:rsid w:val="00715216"/>
    <w:rsid w:val="0072130B"/>
    <w:rsid w:val="0072470B"/>
    <w:rsid w:val="007253FE"/>
    <w:rsid w:val="00733822"/>
    <w:rsid w:val="0073442A"/>
    <w:rsid w:val="007406EE"/>
    <w:rsid w:val="00743893"/>
    <w:rsid w:val="007449C7"/>
    <w:rsid w:val="00746700"/>
    <w:rsid w:val="00752118"/>
    <w:rsid w:val="0075535D"/>
    <w:rsid w:val="00755B49"/>
    <w:rsid w:val="00761970"/>
    <w:rsid w:val="00761C80"/>
    <w:rsid w:val="007632C6"/>
    <w:rsid w:val="00772ED5"/>
    <w:rsid w:val="00773EDA"/>
    <w:rsid w:val="00777676"/>
    <w:rsid w:val="007809D1"/>
    <w:rsid w:val="0078461E"/>
    <w:rsid w:val="00787A66"/>
    <w:rsid w:val="00792EE0"/>
    <w:rsid w:val="007931B2"/>
    <w:rsid w:val="007A3DC6"/>
    <w:rsid w:val="007B26C1"/>
    <w:rsid w:val="007D131A"/>
    <w:rsid w:val="007D5338"/>
    <w:rsid w:val="007D5A3F"/>
    <w:rsid w:val="007E4DF2"/>
    <w:rsid w:val="007F3FA1"/>
    <w:rsid w:val="007F7121"/>
    <w:rsid w:val="008005B2"/>
    <w:rsid w:val="00801BFB"/>
    <w:rsid w:val="008042BB"/>
    <w:rsid w:val="00806443"/>
    <w:rsid w:val="00807B84"/>
    <w:rsid w:val="00810F4F"/>
    <w:rsid w:val="00823B4B"/>
    <w:rsid w:val="00830220"/>
    <w:rsid w:val="00830C46"/>
    <w:rsid w:val="00833AD8"/>
    <w:rsid w:val="00834EB9"/>
    <w:rsid w:val="00841BD0"/>
    <w:rsid w:val="00842817"/>
    <w:rsid w:val="0084364F"/>
    <w:rsid w:val="008558FC"/>
    <w:rsid w:val="008608BE"/>
    <w:rsid w:val="00867EE0"/>
    <w:rsid w:val="00872943"/>
    <w:rsid w:val="00885BC2"/>
    <w:rsid w:val="00885E47"/>
    <w:rsid w:val="00890534"/>
    <w:rsid w:val="00890A78"/>
    <w:rsid w:val="0089276D"/>
    <w:rsid w:val="00893160"/>
    <w:rsid w:val="00893FC2"/>
    <w:rsid w:val="00894EB6"/>
    <w:rsid w:val="008950B5"/>
    <w:rsid w:val="008A63D0"/>
    <w:rsid w:val="008B1B61"/>
    <w:rsid w:val="008B5955"/>
    <w:rsid w:val="008B656C"/>
    <w:rsid w:val="008C1F21"/>
    <w:rsid w:val="008C4919"/>
    <w:rsid w:val="008C6CA4"/>
    <w:rsid w:val="008C6F93"/>
    <w:rsid w:val="008D003A"/>
    <w:rsid w:val="008D29CD"/>
    <w:rsid w:val="008D3976"/>
    <w:rsid w:val="008D4156"/>
    <w:rsid w:val="008D6210"/>
    <w:rsid w:val="008D6761"/>
    <w:rsid w:val="008F1517"/>
    <w:rsid w:val="008F3BD4"/>
    <w:rsid w:val="008F7341"/>
    <w:rsid w:val="00903FFB"/>
    <w:rsid w:val="0091463F"/>
    <w:rsid w:val="00915B20"/>
    <w:rsid w:val="00924C4F"/>
    <w:rsid w:val="00937E1F"/>
    <w:rsid w:val="009430BB"/>
    <w:rsid w:val="009475C0"/>
    <w:rsid w:val="00947A8C"/>
    <w:rsid w:val="0095283B"/>
    <w:rsid w:val="0095597D"/>
    <w:rsid w:val="00955CFE"/>
    <w:rsid w:val="0096318B"/>
    <w:rsid w:val="009632AF"/>
    <w:rsid w:val="009638A5"/>
    <w:rsid w:val="00965062"/>
    <w:rsid w:val="009707A8"/>
    <w:rsid w:val="009751C1"/>
    <w:rsid w:val="009806F3"/>
    <w:rsid w:val="009970E2"/>
    <w:rsid w:val="009A5060"/>
    <w:rsid w:val="009B0A1B"/>
    <w:rsid w:val="009B5BBC"/>
    <w:rsid w:val="009C0DA0"/>
    <w:rsid w:val="009C390F"/>
    <w:rsid w:val="009C65EA"/>
    <w:rsid w:val="009D1000"/>
    <w:rsid w:val="009D107A"/>
    <w:rsid w:val="009D24AF"/>
    <w:rsid w:val="009D4846"/>
    <w:rsid w:val="009D7E73"/>
    <w:rsid w:val="009E1F38"/>
    <w:rsid w:val="009F17EC"/>
    <w:rsid w:val="009F218B"/>
    <w:rsid w:val="009F2C12"/>
    <w:rsid w:val="009F3CCA"/>
    <w:rsid w:val="009F4D37"/>
    <w:rsid w:val="009F5AC1"/>
    <w:rsid w:val="009F5E1E"/>
    <w:rsid w:val="00A02527"/>
    <w:rsid w:val="00A05634"/>
    <w:rsid w:val="00A06928"/>
    <w:rsid w:val="00A07BA1"/>
    <w:rsid w:val="00A10473"/>
    <w:rsid w:val="00A1331A"/>
    <w:rsid w:val="00A17BD0"/>
    <w:rsid w:val="00A2411C"/>
    <w:rsid w:val="00A26D43"/>
    <w:rsid w:val="00A304A0"/>
    <w:rsid w:val="00A359A7"/>
    <w:rsid w:val="00A43C54"/>
    <w:rsid w:val="00A52ABA"/>
    <w:rsid w:val="00A52AE6"/>
    <w:rsid w:val="00A533C9"/>
    <w:rsid w:val="00A55C71"/>
    <w:rsid w:val="00A56107"/>
    <w:rsid w:val="00A602CA"/>
    <w:rsid w:val="00A622FD"/>
    <w:rsid w:val="00A73430"/>
    <w:rsid w:val="00A76910"/>
    <w:rsid w:val="00A77FB2"/>
    <w:rsid w:val="00A8218F"/>
    <w:rsid w:val="00A91C89"/>
    <w:rsid w:val="00A91E3C"/>
    <w:rsid w:val="00A93A29"/>
    <w:rsid w:val="00AA43E7"/>
    <w:rsid w:val="00AB0523"/>
    <w:rsid w:val="00AB26A3"/>
    <w:rsid w:val="00AB3664"/>
    <w:rsid w:val="00AC1D41"/>
    <w:rsid w:val="00AC5A79"/>
    <w:rsid w:val="00AD1B45"/>
    <w:rsid w:val="00AD1FB8"/>
    <w:rsid w:val="00AD363F"/>
    <w:rsid w:val="00AD4DA8"/>
    <w:rsid w:val="00AD685F"/>
    <w:rsid w:val="00AE20FA"/>
    <w:rsid w:val="00AE2BCE"/>
    <w:rsid w:val="00AE36AC"/>
    <w:rsid w:val="00AE611E"/>
    <w:rsid w:val="00AF3C4A"/>
    <w:rsid w:val="00AF7B9A"/>
    <w:rsid w:val="00B00B16"/>
    <w:rsid w:val="00B01DB2"/>
    <w:rsid w:val="00B02CB5"/>
    <w:rsid w:val="00B17226"/>
    <w:rsid w:val="00B17605"/>
    <w:rsid w:val="00B17695"/>
    <w:rsid w:val="00B17EF4"/>
    <w:rsid w:val="00B22AC3"/>
    <w:rsid w:val="00B23D2E"/>
    <w:rsid w:val="00B25B77"/>
    <w:rsid w:val="00B26876"/>
    <w:rsid w:val="00B35FD9"/>
    <w:rsid w:val="00B36949"/>
    <w:rsid w:val="00B36FBE"/>
    <w:rsid w:val="00B4772D"/>
    <w:rsid w:val="00B47833"/>
    <w:rsid w:val="00B47B33"/>
    <w:rsid w:val="00B5051B"/>
    <w:rsid w:val="00B52048"/>
    <w:rsid w:val="00B53DD7"/>
    <w:rsid w:val="00B55A9F"/>
    <w:rsid w:val="00B6289F"/>
    <w:rsid w:val="00B62E8C"/>
    <w:rsid w:val="00B71BDD"/>
    <w:rsid w:val="00B72ADF"/>
    <w:rsid w:val="00B734DA"/>
    <w:rsid w:val="00B73C5D"/>
    <w:rsid w:val="00B74ED1"/>
    <w:rsid w:val="00B7682A"/>
    <w:rsid w:val="00B8043F"/>
    <w:rsid w:val="00B81212"/>
    <w:rsid w:val="00B8268A"/>
    <w:rsid w:val="00B85402"/>
    <w:rsid w:val="00B877BC"/>
    <w:rsid w:val="00B94F8C"/>
    <w:rsid w:val="00B9761D"/>
    <w:rsid w:val="00BA4C85"/>
    <w:rsid w:val="00BA6EEC"/>
    <w:rsid w:val="00BB0808"/>
    <w:rsid w:val="00BB37E0"/>
    <w:rsid w:val="00BB5E45"/>
    <w:rsid w:val="00BC3E68"/>
    <w:rsid w:val="00BD09A9"/>
    <w:rsid w:val="00BD0CBF"/>
    <w:rsid w:val="00BD13A6"/>
    <w:rsid w:val="00BD1C79"/>
    <w:rsid w:val="00BD23AB"/>
    <w:rsid w:val="00BD45EC"/>
    <w:rsid w:val="00BD6282"/>
    <w:rsid w:val="00BE03BA"/>
    <w:rsid w:val="00BE2ADD"/>
    <w:rsid w:val="00BF070E"/>
    <w:rsid w:val="00BF19C1"/>
    <w:rsid w:val="00BF2C89"/>
    <w:rsid w:val="00BF54CC"/>
    <w:rsid w:val="00C05008"/>
    <w:rsid w:val="00C115DF"/>
    <w:rsid w:val="00C17BCC"/>
    <w:rsid w:val="00C27A6C"/>
    <w:rsid w:val="00C33EA5"/>
    <w:rsid w:val="00C34065"/>
    <w:rsid w:val="00C3739F"/>
    <w:rsid w:val="00C43A68"/>
    <w:rsid w:val="00C446DE"/>
    <w:rsid w:val="00C50B83"/>
    <w:rsid w:val="00C61E99"/>
    <w:rsid w:val="00C660F4"/>
    <w:rsid w:val="00C70BBA"/>
    <w:rsid w:val="00C761F5"/>
    <w:rsid w:val="00C835D7"/>
    <w:rsid w:val="00C84487"/>
    <w:rsid w:val="00C87A05"/>
    <w:rsid w:val="00C90C41"/>
    <w:rsid w:val="00CA53D8"/>
    <w:rsid w:val="00CA7052"/>
    <w:rsid w:val="00CB44BE"/>
    <w:rsid w:val="00CB4A04"/>
    <w:rsid w:val="00CC29B3"/>
    <w:rsid w:val="00CC2A0A"/>
    <w:rsid w:val="00CD468D"/>
    <w:rsid w:val="00CE0ABF"/>
    <w:rsid w:val="00D01489"/>
    <w:rsid w:val="00D0203C"/>
    <w:rsid w:val="00D05F9F"/>
    <w:rsid w:val="00D10725"/>
    <w:rsid w:val="00D15B55"/>
    <w:rsid w:val="00D21340"/>
    <w:rsid w:val="00D2182F"/>
    <w:rsid w:val="00D22433"/>
    <w:rsid w:val="00D32419"/>
    <w:rsid w:val="00D33441"/>
    <w:rsid w:val="00D3503A"/>
    <w:rsid w:val="00D40630"/>
    <w:rsid w:val="00D41006"/>
    <w:rsid w:val="00D45905"/>
    <w:rsid w:val="00D564DA"/>
    <w:rsid w:val="00D57261"/>
    <w:rsid w:val="00D6044B"/>
    <w:rsid w:val="00D61407"/>
    <w:rsid w:val="00D6404D"/>
    <w:rsid w:val="00D66305"/>
    <w:rsid w:val="00D67F15"/>
    <w:rsid w:val="00D731A3"/>
    <w:rsid w:val="00D7522F"/>
    <w:rsid w:val="00D868A2"/>
    <w:rsid w:val="00D917D6"/>
    <w:rsid w:val="00D92BCA"/>
    <w:rsid w:val="00D961CC"/>
    <w:rsid w:val="00DA240F"/>
    <w:rsid w:val="00DA33B1"/>
    <w:rsid w:val="00DA642E"/>
    <w:rsid w:val="00DA697F"/>
    <w:rsid w:val="00DA71B0"/>
    <w:rsid w:val="00DB1272"/>
    <w:rsid w:val="00DB2A7E"/>
    <w:rsid w:val="00DB498F"/>
    <w:rsid w:val="00DC4B28"/>
    <w:rsid w:val="00DC5AF6"/>
    <w:rsid w:val="00DD35DB"/>
    <w:rsid w:val="00DD5A94"/>
    <w:rsid w:val="00DE29B4"/>
    <w:rsid w:val="00DE3A7C"/>
    <w:rsid w:val="00DF25B3"/>
    <w:rsid w:val="00DF3D17"/>
    <w:rsid w:val="00DF5458"/>
    <w:rsid w:val="00DF62EE"/>
    <w:rsid w:val="00E01616"/>
    <w:rsid w:val="00E0584F"/>
    <w:rsid w:val="00E06428"/>
    <w:rsid w:val="00E11F3D"/>
    <w:rsid w:val="00E17279"/>
    <w:rsid w:val="00E24277"/>
    <w:rsid w:val="00E269DD"/>
    <w:rsid w:val="00E27C4D"/>
    <w:rsid w:val="00E3047F"/>
    <w:rsid w:val="00E307A0"/>
    <w:rsid w:val="00E30BA6"/>
    <w:rsid w:val="00E318A6"/>
    <w:rsid w:val="00E33E3D"/>
    <w:rsid w:val="00E350CC"/>
    <w:rsid w:val="00E3729E"/>
    <w:rsid w:val="00E44113"/>
    <w:rsid w:val="00E44626"/>
    <w:rsid w:val="00E51926"/>
    <w:rsid w:val="00E51B24"/>
    <w:rsid w:val="00E526AA"/>
    <w:rsid w:val="00E5485C"/>
    <w:rsid w:val="00E57A05"/>
    <w:rsid w:val="00E6519A"/>
    <w:rsid w:val="00E67A64"/>
    <w:rsid w:val="00E70778"/>
    <w:rsid w:val="00E71656"/>
    <w:rsid w:val="00E743E6"/>
    <w:rsid w:val="00E77684"/>
    <w:rsid w:val="00E80254"/>
    <w:rsid w:val="00E80CF7"/>
    <w:rsid w:val="00E83B50"/>
    <w:rsid w:val="00E8575B"/>
    <w:rsid w:val="00E914FC"/>
    <w:rsid w:val="00E91514"/>
    <w:rsid w:val="00E953B5"/>
    <w:rsid w:val="00EA05CB"/>
    <w:rsid w:val="00EA0D49"/>
    <w:rsid w:val="00EB20C1"/>
    <w:rsid w:val="00EB21FC"/>
    <w:rsid w:val="00EB2F7D"/>
    <w:rsid w:val="00EB3777"/>
    <w:rsid w:val="00EB37C9"/>
    <w:rsid w:val="00EB5390"/>
    <w:rsid w:val="00EB6877"/>
    <w:rsid w:val="00EC28E3"/>
    <w:rsid w:val="00EC7679"/>
    <w:rsid w:val="00ED3E31"/>
    <w:rsid w:val="00ED42DB"/>
    <w:rsid w:val="00ED65E2"/>
    <w:rsid w:val="00EF1842"/>
    <w:rsid w:val="00EF45B1"/>
    <w:rsid w:val="00F015C1"/>
    <w:rsid w:val="00F01EE9"/>
    <w:rsid w:val="00F16008"/>
    <w:rsid w:val="00F228E6"/>
    <w:rsid w:val="00F24D67"/>
    <w:rsid w:val="00F269A2"/>
    <w:rsid w:val="00F37413"/>
    <w:rsid w:val="00F4024E"/>
    <w:rsid w:val="00F41502"/>
    <w:rsid w:val="00F430F4"/>
    <w:rsid w:val="00F6061C"/>
    <w:rsid w:val="00F66A76"/>
    <w:rsid w:val="00F7068C"/>
    <w:rsid w:val="00F73CE2"/>
    <w:rsid w:val="00F81875"/>
    <w:rsid w:val="00F83242"/>
    <w:rsid w:val="00F862E4"/>
    <w:rsid w:val="00F87378"/>
    <w:rsid w:val="00F91072"/>
    <w:rsid w:val="00F928EA"/>
    <w:rsid w:val="00F92AA9"/>
    <w:rsid w:val="00F93EF5"/>
    <w:rsid w:val="00F93F12"/>
    <w:rsid w:val="00F969CE"/>
    <w:rsid w:val="00F973D9"/>
    <w:rsid w:val="00FA0B57"/>
    <w:rsid w:val="00FA5704"/>
    <w:rsid w:val="00FA6D0E"/>
    <w:rsid w:val="00FB33C3"/>
    <w:rsid w:val="00FB445F"/>
    <w:rsid w:val="00FB48AD"/>
    <w:rsid w:val="00FC2838"/>
    <w:rsid w:val="00FC69C3"/>
    <w:rsid w:val="00FD25EF"/>
    <w:rsid w:val="00FD44E6"/>
    <w:rsid w:val="00FD49CF"/>
    <w:rsid w:val="00FD4E09"/>
    <w:rsid w:val="00FE26F8"/>
    <w:rsid w:val="00FF53BB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B502D7"/>
  <w15:chartTrackingRefBased/>
  <w15:docId w15:val="{9C670046-714D-A545-A05F-ABC9E2EB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MessageHeader"/>
    <w:next w:val="Normal"/>
    <w:link w:val="Heading1Char"/>
    <w:autoRedefine/>
    <w:qFormat/>
    <w:rsid w:val="007D131A"/>
    <w:pPr>
      <w:keepNext/>
      <w:ind w:left="576" w:firstLine="288"/>
      <w:jc w:val="center"/>
      <w:outlineLvl w:val="0"/>
    </w:pPr>
    <w:rPr>
      <w:rFonts w:ascii="Arial" w:hAnsi="Arial"/>
      <w:b/>
      <w:i/>
      <w:sz w:val="36"/>
      <w:u w:val="single"/>
      <w:lang w:val="fr-FR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D131A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b/>
      <w:noProof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7D131A"/>
    <w:pPr>
      <w:keepNext/>
      <w:numPr>
        <w:numId w:val="2"/>
      </w:numPr>
      <w:spacing w:after="0" w:line="360" w:lineRule="auto"/>
      <w:ind w:left="357" w:hanging="357"/>
      <w:jc w:val="both"/>
      <w:outlineLvl w:val="2"/>
    </w:pPr>
    <w:rPr>
      <w:rFonts w:ascii="Times New Roman" w:eastAsia="Times New Roman" w:hAnsi="Times New Roman"/>
      <w:b/>
      <w:i/>
      <w:noProof/>
      <w:sz w:val="28"/>
      <w:szCs w:val="28"/>
      <w:lang w:val="es-ES"/>
    </w:rPr>
  </w:style>
  <w:style w:type="paragraph" w:styleId="Heading4">
    <w:name w:val="heading 4"/>
    <w:aliases w:val="Heading 14"/>
    <w:basedOn w:val="Normal"/>
    <w:next w:val="Normal"/>
    <w:link w:val="Heading4Char"/>
    <w:qFormat/>
    <w:rsid w:val="007D131A"/>
    <w:pPr>
      <w:keepNext/>
      <w:spacing w:after="0" w:line="240" w:lineRule="auto"/>
      <w:ind w:left="85"/>
      <w:outlineLvl w:val="3"/>
    </w:pPr>
    <w:rPr>
      <w:rFonts w:ascii="Times New Roman" w:eastAsia="Times New Roman" w:hAnsi="Times New Roman"/>
      <w:b/>
      <w:bCs/>
      <w:noProof/>
      <w:sz w:val="32"/>
      <w:szCs w:val="20"/>
      <w:u w:val="single"/>
      <w:lang w:val="ro-RO"/>
    </w:rPr>
  </w:style>
  <w:style w:type="paragraph" w:styleId="Heading5">
    <w:name w:val="heading 5"/>
    <w:basedOn w:val="Normal"/>
    <w:next w:val="Normal"/>
    <w:link w:val="Heading5Char"/>
    <w:qFormat/>
    <w:rsid w:val="007D131A"/>
    <w:pPr>
      <w:keepNext/>
      <w:spacing w:after="0" w:line="240" w:lineRule="auto"/>
      <w:ind w:left="54"/>
      <w:outlineLvl w:val="4"/>
    </w:pPr>
    <w:rPr>
      <w:rFonts w:ascii="Times New Roman" w:eastAsia="Times New Roman" w:hAnsi="Times New Roman"/>
      <w:b/>
      <w:bCs/>
      <w:noProof/>
      <w:sz w:val="24"/>
      <w:szCs w:val="20"/>
      <w:lang w:val="ro-RO"/>
    </w:rPr>
  </w:style>
  <w:style w:type="paragraph" w:styleId="Heading6">
    <w:name w:val="heading 6"/>
    <w:basedOn w:val="Normal"/>
    <w:next w:val="Normal"/>
    <w:link w:val="Heading6Char"/>
    <w:qFormat/>
    <w:rsid w:val="007D131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noProof/>
      <w:snapToGrid w:val="0"/>
      <w:color w:val="000000"/>
      <w:sz w:val="20"/>
      <w:szCs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7D131A"/>
    <w:pPr>
      <w:keepNext/>
      <w:spacing w:after="0" w:line="240" w:lineRule="auto"/>
      <w:jc w:val="center"/>
      <w:outlineLvl w:val="6"/>
    </w:pPr>
    <w:rPr>
      <w:rFonts w:ascii="Arial" w:eastAsia="Times New Roman" w:hAnsi="Arial"/>
      <w:b/>
      <w:bCs/>
      <w:noProof/>
      <w:sz w:val="20"/>
      <w:szCs w:val="20"/>
      <w:lang w:val="ro-RO"/>
    </w:rPr>
  </w:style>
  <w:style w:type="paragraph" w:styleId="Heading8">
    <w:name w:val="heading 8"/>
    <w:basedOn w:val="Normal"/>
    <w:next w:val="Normal"/>
    <w:link w:val="Heading8Char"/>
    <w:qFormat/>
    <w:rsid w:val="007D131A"/>
    <w:pPr>
      <w:keepNext/>
      <w:spacing w:after="0" w:line="240" w:lineRule="auto"/>
      <w:ind w:left="152"/>
      <w:jc w:val="both"/>
      <w:outlineLvl w:val="7"/>
    </w:pPr>
    <w:rPr>
      <w:rFonts w:ascii="Arial" w:eastAsia="Times New Roman" w:hAnsi="Arial"/>
      <w:b/>
      <w:noProof/>
      <w:sz w:val="20"/>
      <w:szCs w:val="20"/>
      <w:lang w:val="ro-RO"/>
    </w:rPr>
  </w:style>
  <w:style w:type="paragraph" w:styleId="Heading9">
    <w:name w:val="heading 9"/>
    <w:basedOn w:val="Normal"/>
    <w:next w:val="Normal"/>
    <w:link w:val="Heading9Char"/>
    <w:qFormat/>
    <w:rsid w:val="007D131A"/>
    <w:pPr>
      <w:keepNext/>
      <w:spacing w:after="0" w:line="240" w:lineRule="auto"/>
      <w:ind w:left="141" w:right="172"/>
      <w:outlineLvl w:val="8"/>
    </w:pPr>
    <w:rPr>
      <w:rFonts w:ascii="Arial" w:eastAsia="Times New Roman" w:hAnsi="Arial"/>
      <w:b/>
      <w:noProof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60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608BE"/>
  </w:style>
  <w:style w:type="paragraph" w:styleId="Footer">
    <w:name w:val="footer"/>
    <w:basedOn w:val="Normal"/>
    <w:link w:val="FooterChar"/>
    <w:unhideWhenUsed/>
    <w:rsid w:val="00860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608BE"/>
  </w:style>
  <w:style w:type="character" w:customStyle="1" w:styleId="Heading1Char">
    <w:name w:val="Heading 1 Char"/>
    <w:link w:val="Heading1"/>
    <w:rsid w:val="007D131A"/>
    <w:rPr>
      <w:rFonts w:ascii="Arial" w:eastAsia="Times New Roman" w:hAnsi="Arial" w:cs="Times New Roman"/>
      <w:b/>
      <w:i/>
      <w:noProof/>
      <w:sz w:val="36"/>
      <w:szCs w:val="24"/>
      <w:u w:val="single"/>
      <w:shd w:val="pct20" w:color="auto" w:fill="auto"/>
      <w:lang w:val="fr-FR"/>
    </w:rPr>
  </w:style>
  <w:style w:type="character" w:customStyle="1" w:styleId="Heading2Char">
    <w:name w:val="Heading 2 Char"/>
    <w:link w:val="Heading2"/>
    <w:uiPriority w:val="9"/>
    <w:rsid w:val="007D131A"/>
    <w:rPr>
      <w:rFonts w:ascii="Times New Roman" w:eastAsia="Times New Roman" w:hAnsi="Times New Roman" w:cs="Times New Roman"/>
      <w:b/>
      <w:noProof/>
      <w:sz w:val="28"/>
      <w:szCs w:val="28"/>
      <w:lang w:val="ro-RO"/>
    </w:rPr>
  </w:style>
  <w:style w:type="character" w:customStyle="1" w:styleId="Heading3Char">
    <w:name w:val="Heading 3 Char"/>
    <w:link w:val="Heading3"/>
    <w:uiPriority w:val="9"/>
    <w:rsid w:val="007D131A"/>
    <w:rPr>
      <w:rFonts w:ascii="Times New Roman" w:eastAsia="Times New Roman" w:hAnsi="Times New Roman" w:cs="Times New Roman"/>
      <w:b/>
      <w:i/>
      <w:noProof/>
      <w:sz w:val="28"/>
      <w:szCs w:val="28"/>
      <w:lang w:val="es-ES"/>
    </w:rPr>
  </w:style>
  <w:style w:type="character" w:customStyle="1" w:styleId="Heading4Char">
    <w:name w:val="Heading 4 Char"/>
    <w:aliases w:val="Heading 14 Char"/>
    <w:link w:val="Heading4"/>
    <w:rsid w:val="007D131A"/>
    <w:rPr>
      <w:rFonts w:ascii="Times New Roman" w:eastAsia="Times New Roman" w:hAnsi="Times New Roman" w:cs="Times New Roman"/>
      <w:b/>
      <w:bCs/>
      <w:noProof/>
      <w:sz w:val="32"/>
      <w:szCs w:val="20"/>
      <w:u w:val="single"/>
      <w:lang w:val="ro-RO"/>
    </w:rPr>
  </w:style>
  <w:style w:type="character" w:customStyle="1" w:styleId="Heading5Char">
    <w:name w:val="Heading 5 Char"/>
    <w:link w:val="Heading5"/>
    <w:rsid w:val="007D131A"/>
    <w:rPr>
      <w:rFonts w:ascii="Times New Roman" w:eastAsia="Times New Roman" w:hAnsi="Times New Roman" w:cs="Times New Roman"/>
      <w:b/>
      <w:bCs/>
      <w:noProof/>
      <w:sz w:val="24"/>
      <w:szCs w:val="20"/>
      <w:lang w:val="ro-RO"/>
    </w:rPr>
  </w:style>
  <w:style w:type="character" w:customStyle="1" w:styleId="Heading6Char">
    <w:name w:val="Heading 6 Char"/>
    <w:link w:val="Heading6"/>
    <w:rsid w:val="007D131A"/>
    <w:rPr>
      <w:rFonts w:ascii="Times New Roman" w:eastAsia="Times New Roman" w:hAnsi="Times New Roman" w:cs="Times New Roman"/>
      <w:b/>
      <w:noProof/>
      <w:snapToGrid w:val="0"/>
      <w:color w:val="000000"/>
      <w:sz w:val="20"/>
      <w:szCs w:val="20"/>
      <w:lang w:val="ro-RO"/>
    </w:rPr>
  </w:style>
  <w:style w:type="character" w:customStyle="1" w:styleId="Heading7Char">
    <w:name w:val="Heading 7 Char"/>
    <w:link w:val="Heading7"/>
    <w:rsid w:val="007D131A"/>
    <w:rPr>
      <w:rFonts w:ascii="Arial" w:eastAsia="Times New Roman" w:hAnsi="Arial" w:cs="Times New Roman"/>
      <w:b/>
      <w:bCs/>
      <w:noProof/>
      <w:sz w:val="20"/>
      <w:szCs w:val="20"/>
      <w:lang w:val="ro-RO"/>
    </w:rPr>
  </w:style>
  <w:style w:type="character" w:customStyle="1" w:styleId="Heading8Char">
    <w:name w:val="Heading 8 Char"/>
    <w:link w:val="Heading8"/>
    <w:rsid w:val="007D131A"/>
    <w:rPr>
      <w:rFonts w:ascii="Arial" w:eastAsia="Times New Roman" w:hAnsi="Arial" w:cs="Times New Roman"/>
      <w:b/>
      <w:noProof/>
      <w:sz w:val="20"/>
      <w:szCs w:val="20"/>
      <w:lang w:val="ro-RO"/>
    </w:rPr>
  </w:style>
  <w:style w:type="character" w:customStyle="1" w:styleId="Heading9Char">
    <w:name w:val="Heading 9 Char"/>
    <w:link w:val="Heading9"/>
    <w:rsid w:val="007D131A"/>
    <w:rPr>
      <w:rFonts w:ascii="Arial" w:eastAsia="Times New Roman" w:hAnsi="Arial" w:cs="Times New Roman"/>
      <w:b/>
      <w:noProof/>
      <w:sz w:val="20"/>
      <w:szCs w:val="20"/>
      <w:lang w:val="ro-RO"/>
    </w:rPr>
  </w:style>
  <w:style w:type="paragraph" w:styleId="MessageHeader">
    <w:name w:val="Message Header"/>
    <w:basedOn w:val="Normal"/>
    <w:link w:val="MessageHeaderChar"/>
    <w:rsid w:val="007D13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 Light" w:eastAsia="Times New Roman" w:hAnsi="Calibri Light"/>
      <w:noProof/>
      <w:sz w:val="24"/>
      <w:szCs w:val="24"/>
      <w:lang w:val="ro-RO"/>
    </w:rPr>
  </w:style>
  <w:style w:type="character" w:customStyle="1" w:styleId="MessageHeaderChar">
    <w:name w:val="Message Header Char"/>
    <w:link w:val="MessageHeader"/>
    <w:rsid w:val="007D131A"/>
    <w:rPr>
      <w:rFonts w:ascii="Calibri Light" w:eastAsia="Times New Roman" w:hAnsi="Calibri Light" w:cs="Times New Roman"/>
      <w:noProof/>
      <w:sz w:val="24"/>
      <w:szCs w:val="24"/>
      <w:shd w:val="pct20" w:color="auto" w:fill="auto"/>
      <w:lang w:val="ro-RO"/>
    </w:rPr>
  </w:style>
  <w:style w:type="paragraph" w:styleId="NormalWeb">
    <w:name w:val="Normal (Web)"/>
    <w:basedOn w:val="Normal"/>
    <w:uiPriority w:val="99"/>
    <w:unhideWhenUsed/>
    <w:rsid w:val="007D131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ro-RO" w:eastAsia="en-GB"/>
    </w:rPr>
  </w:style>
  <w:style w:type="paragraph" w:customStyle="1" w:styleId="b">
    <w:name w:val="b"/>
    <w:basedOn w:val="Normal"/>
    <w:rsid w:val="007D131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ro-RO" w:eastAsia="en-GB"/>
    </w:rPr>
  </w:style>
  <w:style w:type="paragraph" w:styleId="NoSpacing">
    <w:name w:val="No Spacing"/>
    <w:uiPriority w:val="1"/>
    <w:qFormat/>
    <w:rsid w:val="007D131A"/>
    <w:rPr>
      <w:sz w:val="22"/>
      <w:szCs w:val="22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D131A"/>
    <w:pPr>
      <w:ind w:left="720"/>
      <w:contextualSpacing/>
    </w:pPr>
    <w:rPr>
      <w:noProof/>
      <w:lang w:val="ro-RO"/>
    </w:rPr>
  </w:style>
  <w:style w:type="table" w:styleId="TableGrid">
    <w:name w:val="Table Grid"/>
    <w:basedOn w:val="TableNormal"/>
    <w:uiPriority w:val="39"/>
    <w:rsid w:val="007D131A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D131A"/>
    <w:pPr>
      <w:keepNext/>
      <w:keepLines/>
      <w:spacing w:before="144" w:after="72" w:line="240" w:lineRule="auto"/>
      <w:jc w:val="center"/>
    </w:pPr>
    <w:rPr>
      <w:rFonts w:ascii="Arial" w:eastAsia="Times New Roman" w:hAnsi="Arial"/>
      <w:b/>
      <w:noProof/>
      <w:sz w:val="36"/>
      <w:szCs w:val="20"/>
      <w:lang w:val="ro-RO"/>
    </w:rPr>
  </w:style>
  <w:style w:type="character" w:customStyle="1" w:styleId="TitleChar">
    <w:name w:val="Title Char"/>
    <w:link w:val="Title"/>
    <w:rsid w:val="007D131A"/>
    <w:rPr>
      <w:rFonts w:ascii="Arial" w:eastAsia="Times New Roman" w:hAnsi="Arial" w:cs="Times New Roman"/>
      <w:b/>
      <w:noProof/>
      <w:sz w:val="36"/>
      <w:szCs w:val="20"/>
      <w:lang w:val="ro-RO"/>
    </w:rPr>
  </w:style>
  <w:style w:type="paragraph" w:customStyle="1" w:styleId="Footnote">
    <w:name w:val="Footnote"/>
    <w:basedOn w:val="Normal"/>
    <w:rsid w:val="007D131A"/>
    <w:pPr>
      <w:spacing w:after="0" w:line="240" w:lineRule="auto"/>
    </w:pPr>
    <w:rPr>
      <w:rFonts w:ascii="Times New Roman" w:eastAsia="Times New Roman" w:hAnsi="Times New Roman"/>
      <w:noProof/>
      <w:sz w:val="24"/>
      <w:szCs w:val="20"/>
      <w:lang w:val="ro-RO"/>
    </w:rPr>
  </w:style>
  <w:style w:type="paragraph" w:customStyle="1" w:styleId="Subhead">
    <w:name w:val="Subhead"/>
    <w:basedOn w:val="Normal"/>
    <w:rsid w:val="007D131A"/>
    <w:pPr>
      <w:spacing w:before="72" w:after="72" w:line="240" w:lineRule="auto"/>
    </w:pPr>
    <w:rPr>
      <w:rFonts w:ascii="Times New Roman" w:eastAsia="Times New Roman" w:hAnsi="Times New Roman"/>
      <w:noProof/>
      <w:sz w:val="20"/>
      <w:szCs w:val="20"/>
      <w:lang w:val="ro-RO"/>
    </w:rPr>
  </w:style>
  <w:style w:type="paragraph" w:customStyle="1" w:styleId="NumberList">
    <w:name w:val="Number List"/>
    <w:basedOn w:val="Normal"/>
    <w:rsid w:val="007D131A"/>
    <w:pPr>
      <w:spacing w:after="0" w:line="240" w:lineRule="auto"/>
    </w:pPr>
    <w:rPr>
      <w:rFonts w:ascii="Times New Roman" w:eastAsia="Times New Roman" w:hAnsi="Times New Roman"/>
      <w:noProof/>
      <w:sz w:val="24"/>
      <w:szCs w:val="20"/>
      <w:lang w:val="ro-RO"/>
    </w:rPr>
  </w:style>
  <w:style w:type="paragraph" w:customStyle="1" w:styleId="Bullet1">
    <w:name w:val="Bullet 1"/>
    <w:basedOn w:val="Normal"/>
    <w:rsid w:val="007D131A"/>
    <w:pPr>
      <w:spacing w:after="0" w:line="240" w:lineRule="auto"/>
    </w:pPr>
    <w:rPr>
      <w:rFonts w:ascii="Times New Roman" w:eastAsia="Times New Roman" w:hAnsi="Times New Roman"/>
      <w:noProof/>
      <w:sz w:val="24"/>
      <w:szCs w:val="20"/>
      <w:lang w:val="ro-RO"/>
    </w:rPr>
  </w:style>
  <w:style w:type="paragraph" w:customStyle="1" w:styleId="Bullet">
    <w:name w:val="Bullet"/>
    <w:basedOn w:val="Normal"/>
    <w:rsid w:val="007D131A"/>
    <w:pPr>
      <w:spacing w:after="0" w:line="240" w:lineRule="auto"/>
    </w:pPr>
    <w:rPr>
      <w:rFonts w:ascii="Times New Roman" w:eastAsia="Times New Roman" w:hAnsi="Times New Roman"/>
      <w:noProof/>
      <w:sz w:val="24"/>
      <w:szCs w:val="20"/>
      <w:lang w:val="ro-RO"/>
    </w:rPr>
  </w:style>
  <w:style w:type="paragraph" w:customStyle="1" w:styleId="BodySingle">
    <w:name w:val="Body Single"/>
    <w:basedOn w:val="Normal"/>
    <w:rsid w:val="007D131A"/>
    <w:pPr>
      <w:spacing w:after="0" w:line="240" w:lineRule="auto"/>
    </w:pPr>
    <w:rPr>
      <w:rFonts w:ascii="Times New Roman" w:eastAsia="Times New Roman" w:hAnsi="Times New Roman"/>
      <w:noProof/>
      <w:sz w:val="24"/>
      <w:szCs w:val="20"/>
      <w:lang w:val="ro-RO"/>
    </w:rPr>
  </w:style>
  <w:style w:type="paragraph" w:customStyle="1" w:styleId="DefaultText">
    <w:name w:val="Default Text"/>
    <w:basedOn w:val="Normal"/>
    <w:rsid w:val="007D131A"/>
    <w:pPr>
      <w:spacing w:after="0" w:line="240" w:lineRule="auto"/>
    </w:pPr>
    <w:rPr>
      <w:rFonts w:ascii="Times New Roman" w:eastAsia="Times New Roman" w:hAnsi="Times New Roman"/>
      <w:noProof/>
      <w:sz w:val="24"/>
      <w:szCs w:val="20"/>
      <w:lang w:val="ro-RO"/>
    </w:rPr>
  </w:style>
  <w:style w:type="paragraph" w:styleId="BodyText">
    <w:name w:val="Body Text"/>
    <w:basedOn w:val="Normal"/>
    <w:link w:val="BodyTextChar"/>
    <w:rsid w:val="007D131A"/>
    <w:pPr>
      <w:widowControl w:val="0"/>
      <w:tabs>
        <w:tab w:val="left" w:pos="720"/>
      </w:tabs>
      <w:spacing w:after="0" w:line="240" w:lineRule="auto"/>
      <w:jc w:val="both"/>
    </w:pPr>
    <w:rPr>
      <w:rFonts w:ascii="Arial" w:eastAsia="Times New Roman" w:hAnsi="Arial"/>
      <w:noProof/>
      <w:snapToGrid w:val="0"/>
      <w:color w:val="000000"/>
      <w:sz w:val="24"/>
      <w:szCs w:val="20"/>
      <w:lang w:val="ro-RO"/>
    </w:rPr>
  </w:style>
  <w:style w:type="character" w:customStyle="1" w:styleId="BodyTextChar">
    <w:name w:val="Body Text Char"/>
    <w:link w:val="BodyText"/>
    <w:rsid w:val="007D131A"/>
    <w:rPr>
      <w:rFonts w:ascii="Arial" w:eastAsia="Times New Roman" w:hAnsi="Arial" w:cs="Times New Roman"/>
      <w:noProof/>
      <w:snapToGrid w:val="0"/>
      <w:color w:val="000000"/>
      <w:sz w:val="24"/>
      <w:szCs w:val="20"/>
      <w:lang w:val="ro-RO"/>
    </w:rPr>
  </w:style>
  <w:style w:type="character" w:styleId="PageNumber">
    <w:name w:val="page number"/>
    <w:basedOn w:val="DefaultParagraphFont"/>
    <w:rsid w:val="007D131A"/>
  </w:style>
  <w:style w:type="paragraph" w:styleId="TOC1">
    <w:name w:val="toc 1"/>
    <w:basedOn w:val="Normal"/>
    <w:next w:val="Normal"/>
    <w:autoRedefine/>
    <w:uiPriority w:val="39"/>
    <w:rsid w:val="007D131A"/>
    <w:pPr>
      <w:tabs>
        <w:tab w:val="left" w:pos="1000"/>
        <w:tab w:val="right" w:leader="dot" w:pos="8269"/>
      </w:tabs>
      <w:spacing w:before="120" w:after="120" w:line="240" w:lineRule="auto"/>
    </w:pPr>
    <w:rPr>
      <w:rFonts w:ascii="Times New Roman" w:eastAsia="Times New Roman" w:hAnsi="Times New Roman"/>
      <w:noProof/>
      <w:sz w:val="24"/>
      <w:szCs w:val="20"/>
      <w:lang w:val="ro-RO"/>
    </w:rPr>
  </w:style>
  <w:style w:type="paragraph" w:styleId="TOC2">
    <w:name w:val="toc 2"/>
    <w:basedOn w:val="Normal"/>
    <w:next w:val="Normal"/>
    <w:autoRedefine/>
    <w:uiPriority w:val="39"/>
    <w:rsid w:val="007D131A"/>
    <w:pPr>
      <w:tabs>
        <w:tab w:val="right" w:leader="dot" w:pos="8269"/>
      </w:tabs>
      <w:spacing w:before="60" w:after="60" w:line="240" w:lineRule="auto"/>
      <w:ind w:left="198"/>
    </w:pPr>
    <w:rPr>
      <w:rFonts w:ascii="Times New Roman" w:eastAsia="Times New Roman" w:hAnsi="Times New Roman"/>
      <w:noProof/>
      <w:sz w:val="24"/>
      <w:szCs w:val="20"/>
      <w:lang w:val="ro-RO"/>
    </w:rPr>
  </w:style>
  <w:style w:type="paragraph" w:styleId="TOC3">
    <w:name w:val="toc 3"/>
    <w:basedOn w:val="Normal"/>
    <w:next w:val="Normal"/>
    <w:autoRedefine/>
    <w:uiPriority w:val="39"/>
    <w:rsid w:val="007D131A"/>
    <w:pPr>
      <w:spacing w:after="0" w:line="240" w:lineRule="auto"/>
      <w:ind w:left="400"/>
    </w:pPr>
    <w:rPr>
      <w:rFonts w:ascii="Times New Roman" w:eastAsia="Times New Roman" w:hAnsi="Times New Roman"/>
      <w:noProof/>
      <w:sz w:val="20"/>
      <w:szCs w:val="20"/>
      <w:lang w:val="ro-RO"/>
    </w:rPr>
  </w:style>
  <w:style w:type="character" w:styleId="Hyperlink">
    <w:name w:val="Hyperlink"/>
    <w:uiPriority w:val="99"/>
    <w:rsid w:val="007D131A"/>
    <w:rPr>
      <w:color w:val="0000FF"/>
      <w:u w:val="single"/>
    </w:rPr>
  </w:style>
  <w:style w:type="character" w:styleId="FollowedHyperlink">
    <w:name w:val="FollowedHyperlink"/>
    <w:uiPriority w:val="99"/>
    <w:rsid w:val="007D131A"/>
    <w:rPr>
      <w:color w:val="800080"/>
      <w:u w:val="single"/>
    </w:rPr>
  </w:style>
  <w:style w:type="paragraph" w:styleId="BodyText2">
    <w:name w:val="Body Text 2"/>
    <w:basedOn w:val="Normal"/>
    <w:link w:val="BodyText2Char"/>
    <w:rsid w:val="007D131A"/>
    <w:pPr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0"/>
      <w:lang w:val="ro-RO"/>
    </w:rPr>
  </w:style>
  <w:style w:type="character" w:customStyle="1" w:styleId="BodyText2Char">
    <w:name w:val="Body Text 2 Char"/>
    <w:link w:val="BodyText2"/>
    <w:rsid w:val="007D131A"/>
    <w:rPr>
      <w:rFonts w:ascii="Times New Roman" w:eastAsia="Times New Roman" w:hAnsi="Times New Roman" w:cs="Times New Roman"/>
      <w:noProof/>
      <w:sz w:val="24"/>
      <w:szCs w:val="20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rsid w:val="007D131A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val="ro-RO"/>
    </w:rPr>
  </w:style>
  <w:style w:type="character" w:customStyle="1" w:styleId="FootnoteTextChar">
    <w:name w:val="Footnote Text Char"/>
    <w:link w:val="FootnoteText"/>
    <w:uiPriority w:val="99"/>
    <w:semiHidden/>
    <w:rsid w:val="007D131A"/>
    <w:rPr>
      <w:rFonts w:ascii="Times New Roman" w:eastAsia="Times New Roman" w:hAnsi="Times New Roman" w:cs="Times New Roman"/>
      <w:noProof/>
      <w:sz w:val="20"/>
      <w:szCs w:val="20"/>
      <w:lang w:val="ro-RO"/>
    </w:rPr>
  </w:style>
  <w:style w:type="character" w:customStyle="1" w:styleId="DocumentMapChar">
    <w:name w:val="Document Map Char"/>
    <w:link w:val="DocumentMap"/>
    <w:semiHidden/>
    <w:rsid w:val="007D131A"/>
    <w:rPr>
      <w:rFonts w:ascii="Tahoma" w:eastAsia="Times New Roman" w:hAnsi="Tahoma"/>
      <w:shd w:val="clear" w:color="auto" w:fill="000080"/>
      <w:lang w:val="ro-RO"/>
    </w:rPr>
  </w:style>
  <w:style w:type="paragraph" w:styleId="DocumentMap">
    <w:name w:val="Document Map"/>
    <w:basedOn w:val="Normal"/>
    <w:link w:val="DocumentMapChar"/>
    <w:semiHidden/>
    <w:rsid w:val="007D131A"/>
    <w:pPr>
      <w:shd w:val="clear" w:color="auto" w:fill="000080"/>
      <w:spacing w:after="0" w:line="240" w:lineRule="auto"/>
    </w:pPr>
    <w:rPr>
      <w:rFonts w:ascii="Tahoma" w:eastAsia="Times New Roman" w:hAnsi="Tahoma"/>
      <w:lang w:val="ro-RO"/>
    </w:rPr>
  </w:style>
  <w:style w:type="character" w:customStyle="1" w:styleId="PlandocumentCaracter1">
    <w:name w:val="Plan document Caracter1"/>
    <w:uiPriority w:val="99"/>
    <w:semiHidden/>
    <w:rsid w:val="007D131A"/>
    <w:rPr>
      <w:rFonts w:ascii="Segoe UI" w:hAnsi="Segoe UI" w:cs="Segoe UI"/>
      <w:sz w:val="16"/>
      <w:szCs w:val="16"/>
    </w:rPr>
  </w:style>
  <w:style w:type="paragraph" w:styleId="BodyText3">
    <w:name w:val="Body Text 3"/>
    <w:basedOn w:val="Normal"/>
    <w:link w:val="BodyText3Char"/>
    <w:rsid w:val="007D131A"/>
    <w:pPr>
      <w:spacing w:after="0" w:line="240" w:lineRule="auto"/>
      <w:jc w:val="both"/>
    </w:pPr>
    <w:rPr>
      <w:rFonts w:ascii="Times New Roman" w:eastAsia="Times New Roman" w:hAnsi="Times New Roman"/>
      <w:noProof/>
      <w:color w:val="0000FF"/>
      <w:sz w:val="24"/>
      <w:szCs w:val="20"/>
      <w:lang w:val="ro-RO"/>
    </w:rPr>
  </w:style>
  <w:style w:type="character" w:customStyle="1" w:styleId="BodyText3Char">
    <w:name w:val="Body Text 3 Char"/>
    <w:link w:val="BodyText3"/>
    <w:rsid w:val="007D131A"/>
    <w:rPr>
      <w:rFonts w:ascii="Times New Roman" w:eastAsia="Times New Roman" w:hAnsi="Times New Roman" w:cs="Times New Roman"/>
      <w:noProof/>
      <w:color w:val="0000FF"/>
      <w:sz w:val="24"/>
      <w:szCs w:val="20"/>
      <w:lang w:val="ro-RO"/>
    </w:rPr>
  </w:style>
  <w:style w:type="paragraph" w:styleId="BodyTextIndent">
    <w:name w:val="Body Text Indent"/>
    <w:basedOn w:val="Normal"/>
    <w:link w:val="BodyTextIndentChar"/>
    <w:rsid w:val="007D131A"/>
    <w:pPr>
      <w:spacing w:after="0" w:line="240" w:lineRule="auto"/>
      <w:ind w:left="1130" w:hanging="1130"/>
    </w:pPr>
    <w:rPr>
      <w:rFonts w:ascii="Times New Roman" w:eastAsia="Times New Roman" w:hAnsi="Times New Roman"/>
      <w:b/>
      <w:noProof/>
      <w:sz w:val="28"/>
      <w:szCs w:val="20"/>
      <w:lang w:val="ro-RO"/>
    </w:rPr>
  </w:style>
  <w:style w:type="character" w:customStyle="1" w:styleId="BodyTextIndentChar">
    <w:name w:val="Body Text Indent Char"/>
    <w:link w:val="BodyTextIndent"/>
    <w:rsid w:val="007D131A"/>
    <w:rPr>
      <w:rFonts w:ascii="Times New Roman" w:eastAsia="Times New Roman" w:hAnsi="Times New Roman" w:cs="Times New Roman"/>
      <w:b/>
      <w:noProof/>
      <w:sz w:val="28"/>
      <w:szCs w:val="20"/>
      <w:lang w:val="ro-RO"/>
    </w:rPr>
  </w:style>
  <w:style w:type="character" w:customStyle="1" w:styleId="BalloonTextChar">
    <w:name w:val="Balloon Text Char"/>
    <w:link w:val="BalloonText"/>
    <w:uiPriority w:val="99"/>
    <w:semiHidden/>
    <w:rsid w:val="007D131A"/>
    <w:rPr>
      <w:rFonts w:ascii="Tahoma" w:eastAsia="Times New Roman" w:hAnsi="Tahoma" w:cs="Tahoma"/>
      <w:sz w:val="16"/>
      <w:szCs w:val="16"/>
      <w:lang w:val="ro-RO"/>
    </w:rPr>
  </w:style>
  <w:style w:type="paragraph" w:styleId="BalloonText">
    <w:name w:val="Balloon Text"/>
    <w:basedOn w:val="Normal"/>
    <w:link w:val="BalloonTextChar"/>
    <w:uiPriority w:val="99"/>
    <w:semiHidden/>
    <w:rsid w:val="007D131A"/>
    <w:pPr>
      <w:spacing w:after="0" w:line="240" w:lineRule="auto"/>
    </w:pPr>
    <w:rPr>
      <w:rFonts w:ascii="Tahoma" w:eastAsia="Times New Roman" w:hAnsi="Tahoma" w:cs="Tahoma"/>
      <w:sz w:val="16"/>
      <w:szCs w:val="16"/>
      <w:lang w:val="ro-RO"/>
    </w:rPr>
  </w:style>
  <w:style w:type="character" w:customStyle="1" w:styleId="TextnBalonCaracter1">
    <w:name w:val="Text în Balon Caracter1"/>
    <w:uiPriority w:val="99"/>
    <w:semiHidden/>
    <w:rsid w:val="007D131A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7D131A"/>
    <w:rPr>
      <w:i/>
      <w:iCs/>
    </w:rPr>
  </w:style>
  <w:style w:type="character" w:customStyle="1" w:styleId="fn">
    <w:name w:val="fn"/>
    <w:basedOn w:val="DefaultParagraphFont"/>
    <w:rsid w:val="007D131A"/>
  </w:style>
  <w:style w:type="character" w:customStyle="1" w:styleId="plainlinksneverexpand">
    <w:name w:val="plainlinksneverexpand"/>
    <w:basedOn w:val="DefaultParagraphFont"/>
    <w:rsid w:val="007D131A"/>
  </w:style>
  <w:style w:type="character" w:customStyle="1" w:styleId="geo-default">
    <w:name w:val="geo-default"/>
    <w:basedOn w:val="DefaultParagraphFont"/>
    <w:rsid w:val="007D131A"/>
  </w:style>
  <w:style w:type="character" w:customStyle="1" w:styleId="geo-dms">
    <w:name w:val="geo-dms"/>
    <w:basedOn w:val="DefaultParagraphFont"/>
    <w:rsid w:val="007D131A"/>
  </w:style>
  <w:style w:type="character" w:customStyle="1" w:styleId="latitude">
    <w:name w:val="latitude"/>
    <w:basedOn w:val="DefaultParagraphFont"/>
    <w:rsid w:val="007D131A"/>
  </w:style>
  <w:style w:type="character" w:customStyle="1" w:styleId="longitude">
    <w:name w:val="longitude"/>
    <w:basedOn w:val="DefaultParagraphFont"/>
    <w:rsid w:val="007D131A"/>
  </w:style>
  <w:style w:type="character" w:customStyle="1" w:styleId="geo-multi-punct">
    <w:name w:val="geo-multi-punct"/>
    <w:basedOn w:val="DefaultParagraphFont"/>
    <w:rsid w:val="007D131A"/>
  </w:style>
  <w:style w:type="character" w:customStyle="1" w:styleId="geo-nondefault">
    <w:name w:val="geo-nondefault"/>
    <w:basedOn w:val="DefaultParagraphFont"/>
    <w:rsid w:val="007D131A"/>
  </w:style>
  <w:style w:type="character" w:customStyle="1" w:styleId="geo-dec">
    <w:name w:val="geo-dec"/>
    <w:basedOn w:val="DefaultParagraphFont"/>
    <w:rsid w:val="007D131A"/>
  </w:style>
  <w:style w:type="character" w:customStyle="1" w:styleId="country-name">
    <w:name w:val="country-name"/>
    <w:basedOn w:val="DefaultParagraphFont"/>
    <w:rsid w:val="007D131A"/>
  </w:style>
  <w:style w:type="character" w:customStyle="1" w:styleId="region">
    <w:name w:val="region"/>
    <w:basedOn w:val="DefaultParagraphFont"/>
    <w:rsid w:val="007D131A"/>
  </w:style>
  <w:style w:type="character" w:customStyle="1" w:styleId="tocnumber">
    <w:name w:val="tocnumber"/>
    <w:basedOn w:val="DefaultParagraphFont"/>
    <w:rsid w:val="007D131A"/>
  </w:style>
  <w:style w:type="character" w:customStyle="1" w:styleId="toctext">
    <w:name w:val="toctext"/>
    <w:basedOn w:val="DefaultParagraphFont"/>
    <w:rsid w:val="007D131A"/>
  </w:style>
  <w:style w:type="character" w:customStyle="1" w:styleId="editsection">
    <w:name w:val="editsection"/>
    <w:basedOn w:val="DefaultParagraphFont"/>
    <w:rsid w:val="007D131A"/>
  </w:style>
  <w:style w:type="character" w:customStyle="1" w:styleId="mw-headline">
    <w:name w:val="mw-headline"/>
    <w:basedOn w:val="DefaultParagraphFont"/>
    <w:rsid w:val="007D131A"/>
  </w:style>
  <w:style w:type="character" w:styleId="Strong">
    <w:name w:val="Strong"/>
    <w:qFormat/>
    <w:rsid w:val="007D131A"/>
    <w:rPr>
      <w:b/>
      <w:bCs/>
    </w:rPr>
  </w:style>
  <w:style w:type="character" w:customStyle="1" w:styleId="do1">
    <w:name w:val="do1"/>
    <w:rsid w:val="007D131A"/>
    <w:rPr>
      <w:b/>
      <w:bCs/>
      <w:sz w:val="26"/>
      <w:szCs w:val="26"/>
    </w:rPr>
  </w:style>
  <w:style w:type="paragraph" w:styleId="BodyTextIndent2">
    <w:name w:val="Body Text Indent 2"/>
    <w:basedOn w:val="Normal"/>
    <w:link w:val="BodyTextIndent2Char"/>
    <w:rsid w:val="007D131A"/>
    <w:pPr>
      <w:spacing w:after="120" w:line="480" w:lineRule="auto"/>
      <w:ind w:left="283"/>
    </w:pPr>
    <w:rPr>
      <w:rFonts w:ascii="Times New Roman" w:eastAsia="Times New Roman" w:hAnsi="Times New Roman"/>
      <w:noProof/>
      <w:sz w:val="20"/>
      <w:szCs w:val="20"/>
      <w:lang w:val="ro-RO"/>
    </w:rPr>
  </w:style>
  <w:style w:type="character" w:customStyle="1" w:styleId="BodyTextIndent2Char">
    <w:name w:val="Body Text Indent 2 Char"/>
    <w:link w:val="BodyTextIndent2"/>
    <w:rsid w:val="007D131A"/>
    <w:rPr>
      <w:rFonts w:ascii="Times New Roman" w:eastAsia="Times New Roman" w:hAnsi="Times New Roman" w:cs="Times New Roman"/>
      <w:noProof/>
      <w:sz w:val="20"/>
      <w:szCs w:val="20"/>
      <w:lang w:val="ro-RO"/>
    </w:rPr>
  </w:style>
  <w:style w:type="character" w:customStyle="1" w:styleId="tal1">
    <w:name w:val="tal1"/>
    <w:basedOn w:val="DefaultParagraphFont"/>
    <w:rsid w:val="007D131A"/>
  </w:style>
  <w:style w:type="character" w:customStyle="1" w:styleId="ln2tpunct">
    <w:name w:val="ln2tpunct"/>
    <w:basedOn w:val="DefaultParagraphFont"/>
    <w:rsid w:val="007D131A"/>
  </w:style>
  <w:style w:type="character" w:customStyle="1" w:styleId="apple-converted-space">
    <w:name w:val="apple-converted-space"/>
    <w:basedOn w:val="DefaultParagraphFont"/>
    <w:rsid w:val="007D131A"/>
  </w:style>
  <w:style w:type="character" w:customStyle="1" w:styleId="spelle">
    <w:name w:val="spelle"/>
    <w:basedOn w:val="DefaultParagraphFont"/>
    <w:rsid w:val="007D131A"/>
  </w:style>
  <w:style w:type="character" w:customStyle="1" w:styleId="textul">
    <w:name w:val="textul"/>
    <w:basedOn w:val="DefaultParagraphFont"/>
    <w:rsid w:val="007D131A"/>
  </w:style>
  <w:style w:type="character" w:customStyle="1" w:styleId="mw-editsection">
    <w:name w:val="mw-editsection"/>
    <w:basedOn w:val="DefaultParagraphFont"/>
    <w:rsid w:val="007D131A"/>
  </w:style>
  <w:style w:type="character" w:customStyle="1" w:styleId="mw-editsection-bracket">
    <w:name w:val="mw-editsection-bracket"/>
    <w:basedOn w:val="DefaultParagraphFont"/>
    <w:rsid w:val="007D131A"/>
  </w:style>
  <w:style w:type="character" w:customStyle="1" w:styleId="mw-editsection-divider">
    <w:name w:val="mw-editsection-divider"/>
    <w:basedOn w:val="DefaultParagraphFont"/>
    <w:rsid w:val="007D131A"/>
  </w:style>
  <w:style w:type="paragraph" w:customStyle="1" w:styleId="Default">
    <w:name w:val="Default"/>
    <w:rsid w:val="007D131A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D131A"/>
    <w:pPr>
      <w:keepLines/>
      <w:spacing w:before="240" w:line="259" w:lineRule="auto"/>
      <w:ind w:left="0" w:firstLine="0"/>
      <w:outlineLvl w:val="9"/>
    </w:pPr>
    <w:rPr>
      <w:rFonts w:ascii="Calibri Light" w:hAnsi="Calibri Light"/>
      <w:b w:val="0"/>
      <w:i w:val="0"/>
      <w:color w:val="2E74B5"/>
      <w:sz w:val="32"/>
      <w:szCs w:val="32"/>
      <w:lang w:val="en-US"/>
    </w:rPr>
  </w:style>
  <w:style w:type="character" w:customStyle="1" w:styleId="fs12">
    <w:name w:val="fs12"/>
    <w:rsid w:val="007D131A"/>
  </w:style>
  <w:style w:type="character" w:customStyle="1" w:styleId="DocumentMapChar1">
    <w:name w:val="Document Map Char1"/>
    <w:uiPriority w:val="99"/>
    <w:semiHidden/>
    <w:rsid w:val="007D131A"/>
    <w:rPr>
      <w:rFonts w:ascii="Segoe UI" w:hAnsi="Segoe UI" w:cs="Segoe UI"/>
      <w:sz w:val="16"/>
      <w:szCs w:val="16"/>
    </w:rPr>
  </w:style>
  <w:style w:type="character" w:customStyle="1" w:styleId="BalloonTextChar1">
    <w:name w:val="Balloon Text Char1"/>
    <w:uiPriority w:val="99"/>
    <w:semiHidden/>
    <w:rsid w:val="007D131A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7D131A"/>
  </w:style>
  <w:style w:type="paragraph" w:customStyle="1" w:styleId="msonormal0">
    <w:name w:val="msonormal"/>
    <w:basedOn w:val="Normal"/>
    <w:rsid w:val="007D13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7D13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5">
    <w:name w:val="xl65"/>
    <w:basedOn w:val="Normal"/>
    <w:rsid w:val="007D131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66">
    <w:name w:val="xl66"/>
    <w:basedOn w:val="Normal"/>
    <w:rsid w:val="007D131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7">
    <w:name w:val="xl67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68">
    <w:name w:val="xl68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69">
    <w:name w:val="xl69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0">
    <w:name w:val="xl70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1">
    <w:name w:val="xl71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2">
    <w:name w:val="xl72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3">
    <w:name w:val="xl73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4">
    <w:name w:val="xl74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5">
    <w:name w:val="xl75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6">
    <w:name w:val="xl76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7">
    <w:name w:val="xl77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8">
    <w:name w:val="xl78"/>
    <w:basedOn w:val="Normal"/>
    <w:rsid w:val="007D13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9">
    <w:name w:val="xl79"/>
    <w:basedOn w:val="Normal"/>
    <w:rsid w:val="007D13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80">
    <w:name w:val="xl80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1">
    <w:name w:val="xl81"/>
    <w:basedOn w:val="Normal"/>
    <w:rsid w:val="007D13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82">
    <w:name w:val="xl82"/>
    <w:basedOn w:val="Normal"/>
    <w:rsid w:val="007D13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83">
    <w:name w:val="xl83"/>
    <w:basedOn w:val="Normal"/>
    <w:rsid w:val="007D13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84">
    <w:name w:val="xl84"/>
    <w:basedOn w:val="Normal"/>
    <w:rsid w:val="007D13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85">
    <w:name w:val="xl85"/>
    <w:basedOn w:val="Normal"/>
    <w:rsid w:val="007D13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6">
    <w:name w:val="xl86"/>
    <w:basedOn w:val="Normal"/>
    <w:rsid w:val="007D13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7">
    <w:name w:val="xl87"/>
    <w:basedOn w:val="Normal"/>
    <w:rsid w:val="007D131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88">
    <w:name w:val="xl88"/>
    <w:basedOn w:val="Normal"/>
    <w:rsid w:val="007D131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89">
    <w:name w:val="xl89"/>
    <w:basedOn w:val="Normal"/>
    <w:rsid w:val="007D131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0">
    <w:name w:val="xl90"/>
    <w:basedOn w:val="Normal"/>
    <w:rsid w:val="007D13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1">
    <w:name w:val="xl91"/>
    <w:basedOn w:val="Normal"/>
    <w:rsid w:val="007D13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2">
    <w:name w:val="xl92"/>
    <w:basedOn w:val="Normal"/>
    <w:rsid w:val="007D131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3">
    <w:name w:val="xl93"/>
    <w:basedOn w:val="Normal"/>
    <w:rsid w:val="007D131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4">
    <w:name w:val="xl94"/>
    <w:basedOn w:val="Normal"/>
    <w:rsid w:val="007D13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5">
    <w:name w:val="xl95"/>
    <w:basedOn w:val="Normal"/>
    <w:rsid w:val="007D13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6">
    <w:name w:val="xl96"/>
    <w:basedOn w:val="Normal"/>
    <w:rsid w:val="007D13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7">
    <w:name w:val="xl97"/>
    <w:basedOn w:val="Normal"/>
    <w:rsid w:val="007D131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98">
    <w:name w:val="xl98"/>
    <w:basedOn w:val="Normal"/>
    <w:rsid w:val="007D131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9">
    <w:name w:val="xl99"/>
    <w:basedOn w:val="Normal"/>
    <w:rsid w:val="007D131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100">
    <w:name w:val="xl100"/>
    <w:basedOn w:val="Normal"/>
    <w:rsid w:val="007D131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01">
    <w:name w:val="xl101"/>
    <w:basedOn w:val="Normal"/>
    <w:rsid w:val="007D131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102">
    <w:name w:val="xl102"/>
    <w:basedOn w:val="Normal"/>
    <w:rsid w:val="007D131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103">
    <w:name w:val="xl103"/>
    <w:basedOn w:val="Normal"/>
    <w:rsid w:val="007D131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4">
    <w:name w:val="xl104"/>
    <w:basedOn w:val="Normal"/>
    <w:rsid w:val="007D131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5">
    <w:name w:val="xl105"/>
    <w:basedOn w:val="Normal"/>
    <w:rsid w:val="007D131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6">
    <w:name w:val="xl106"/>
    <w:basedOn w:val="Normal"/>
    <w:rsid w:val="007D131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numbering" w:customStyle="1" w:styleId="NoList2">
    <w:name w:val="No List2"/>
    <w:next w:val="NoList"/>
    <w:uiPriority w:val="99"/>
    <w:semiHidden/>
    <w:unhideWhenUsed/>
    <w:rsid w:val="00DF3D17"/>
  </w:style>
  <w:style w:type="numbering" w:customStyle="1" w:styleId="NoList3">
    <w:name w:val="No List3"/>
    <w:next w:val="NoList"/>
    <w:uiPriority w:val="99"/>
    <w:semiHidden/>
    <w:unhideWhenUsed/>
    <w:rsid w:val="000B188D"/>
  </w:style>
  <w:style w:type="paragraph" w:customStyle="1" w:styleId="xl107">
    <w:name w:val="xl107"/>
    <w:basedOn w:val="Normal"/>
    <w:rsid w:val="000B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08">
    <w:name w:val="xl108"/>
    <w:basedOn w:val="Normal"/>
    <w:rsid w:val="000B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09">
    <w:name w:val="xl109"/>
    <w:basedOn w:val="Normal"/>
    <w:rsid w:val="000B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0">
    <w:name w:val="xl110"/>
    <w:basedOn w:val="Normal"/>
    <w:rsid w:val="000B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1">
    <w:name w:val="xl111"/>
    <w:basedOn w:val="Normal"/>
    <w:rsid w:val="000B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2">
    <w:name w:val="xl112"/>
    <w:basedOn w:val="Normal"/>
    <w:rsid w:val="000B1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3">
    <w:name w:val="xl113"/>
    <w:basedOn w:val="Normal"/>
    <w:rsid w:val="000B1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4">
    <w:name w:val="xl114"/>
    <w:basedOn w:val="Normal"/>
    <w:rsid w:val="000B1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15">
    <w:name w:val="xl115"/>
    <w:basedOn w:val="Normal"/>
    <w:rsid w:val="000B1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character" w:styleId="CommentReference">
    <w:name w:val="annotation reference"/>
    <w:uiPriority w:val="99"/>
    <w:semiHidden/>
    <w:unhideWhenUsed/>
    <w:rsid w:val="00321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1F2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21F2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F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1F29"/>
    <w:rPr>
      <w:b/>
      <w:bCs/>
      <w:lang w:val="en-GB"/>
    </w:rPr>
  </w:style>
  <w:style w:type="numbering" w:customStyle="1" w:styleId="FrListare1">
    <w:name w:val="Fără Listare1"/>
    <w:next w:val="NoList"/>
    <w:uiPriority w:val="99"/>
    <w:semiHidden/>
    <w:unhideWhenUsed/>
    <w:rsid w:val="00E318A6"/>
  </w:style>
  <w:style w:type="paragraph" w:customStyle="1" w:styleId="ListParagraph1">
    <w:name w:val="List Paragraph1"/>
    <w:basedOn w:val="Normal"/>
    <w:qFormat/>
    <w:rsid w:val="00E318A6"/>
    <w:pPr>
      <w:spacing w:after="0" w:line="240" w:lineRule="auto"/>
      <w:ind w:left="720"/>
      <w:contextualSpacing/>
    </w:pPr>
    <w:rPr>
      <w:noProof/>
      <w:lang w:val="ro-RO"/>
    </w:rPr>
  </w:style>
  <w:style w:type="character" w:styleId="FootnoteReference">
    <w:name w:val="footnote reference"/>
    <w:uiPriority w:val="99"/>
    <w:semiHidden/>
    <w:unhideWhenUsed/>
    <w:rsid w:val="00E318A6"/>
    <w:rPr>
      <w:vertAlign w:val="superscript"/>
    </w:rPr>
  </w:style>
  <w:style w:type="paragraph" w:customStyle="1" w:styleId="NoSpacing1">
    <w:name w:val="No Spacing1"/>
    <w:uiPriority w:val="1"/>
    <w:qFormat/>
    <w:rsid w:val="00E318A6"/>
    <w:rPr>
      <w:noProof/>
      <w:sz w:val="22"/>
      <w:szCs w:val="22"/>
      <w:lang w:eastAsia="en-US"/>
    </w:rPr>
  </w:style>
  <w:style w:type="paragraph" w:customStyle="1" w:styleId="CharCharCharCharCharCharChar">
    <w:name w:val="Char Char Char Char Char Char Char"/>
    <w:basedOn w:val="Normal"/>
    <w:rsid w:val="00E318A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yle29">
    <w:name w:val="Style 29"/>
    <w:basedOn w:val="Normal"/>
    <w:rsid w:val="00E318A6"/>
    <w:pPr>
      <w:spacing w:after="200" w:line="408" w:lineRule="atLeast"/>
      <w:ind w:right="72"/>
    </w:pPr>
    <w:rPr>
      <w:rFonts w:eastAsia="Times New Roman"/>
      <w:lang w:val="en-US" w:bidi="en-US"/>
    </w:rPr>
  </w:style>
  <w:style w:type="paragraph" w:styleId="Revision">
    <w:name w:val="Revision"/>
    <w:hidden/>
    <w:uiPriority w:val="99"/>
    <w:semiHidden/>
    <w:rsid w:val="00830220"/>
    <w:rPr>
      <w:sz w:val="22"/>
      <w:szCs w:val="22"/>
      <w:lang w:val="en-GB" w:eastAsia="en-US"/>
    </w:rPr>
  </w:style>
  <w:style w:type="paragraph" w:customStyle="1" w:styleId="al">
    <w:name w:val="a_l"/>
    <w:basedOn w:val="Normal"/>
    <w:rsid w:val="000877C1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slitbdy">
    <w:name w:val="s_lit_bdy"/>
    <w:basedOn w:val="DefaultParagraphFont"/>
    <w:rsid w:val="00EF184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0FCE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CA53D8"/>
    <w:rPr>
      <w:noProof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5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9110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81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201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338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156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2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99764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1674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502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6207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380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897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71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8034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39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0291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5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30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015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290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1469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6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283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F2685-9820-4FD7-92E4-926C230F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2085</Words>
  <Characters>12848</Characters>
  <Application>Microsoft Office Word</Application>
  <DocSecurity>0</DocSecurity>
  <Lines>611</Lines>
  <Paragraphs>244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 Ionescu</dc:creator>
  <cp:keywords/>
  <cp:lastModifiedBy>Ecaterina Gildau</cp:lastModifiedBy>
  <cp:revision>2</cp:revision>
  <cp:lastPrinted>2025-04-10T07:06:00Z</cp:lastPrinted>
  <dcterms:created xsi:type="dcterms:W3CDTF">2025-04-16T09:01:00Z</dcterms:created>
  <dcterms:modified xsi:type="dcterms:W3CDTF">2025-04-16T09:01:00Z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c883f15a981261c4dbec8648a6c7426c7254f3d7adf95aca35d705eb5ab92484</vt:lpwstr>
  </property>
</Properties>
</file>