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0C540" w14:textId="77777777" w:rsidR="00BC5626" w:rsidRPr="009F5DA9" w:rsidRDefault="00BC5626" w:rsidP="00363C0E">
      <w:pPr>
        <w:spacing w:before="120"/>
        <w:ind w:left="0" w:right="89"/>
        <w:jc w:val="center"/>
        <w:rPr>
          <w:lang w:val="en-GB"/>
        </w:rPr>
      </w:pPr>
    </w:p>
    <w:p w14:paraId="287C1965" w14:textId="77777777" w:rsidR="007432AF" w:rsidRPr="009F5DA9" w:rsidRDefault="007432AF" w:rsidP="00363C0E">
      <w:pPr>
        <w:pStyle w:val="NormalWeb2"/>
        <w:spacing w:before="0" w:after="120" w:line="276" w:lineRule="auto"/>
        <w:ind w:left="0" w:right="89"/>
        <w:jc w:val="center"/>
        <w:rPr>
          <w:rFonts w:ascii="Trebuchet MS" w:hAnsi="Trebuchet MS"/>
          <w:b/>
          <w:sz w:val="22"/>
          <w:szCs w:val="22"/>
          <w:lang w:val="en-GB"/>
        </w:rPr>
      </w:pPr>
      <w:r w:rsidRPr="009F5DA9">
        <w:rPr>
          <w:rFonts w:ascii="Trebuchet MS" w:hAnsi="Trebuchet MS"/>
          <w:b/>
          <w:sz w:val="22"/>
          <w:szCs w:val="22"/>
          <w:lang w:val="en-GB"/>
        </w:rPr>
        <w:t>TERMS OF REFERENCE</w:t>
      </w:r>
    </w:p>
    <w:p w14:paraId="3BE6F5F5" w14:textId="77777777" w:rsidR="0078773B" w:rsidRPr="009F5DA9" w:rsidRDefault="00C65108" w:rsidP="00363C0E">
      <w:pPr>
        <w:pStyle w:val="Default"/>
        <w:spacing w:line="276" w:lineRule="auto"/>
        <w:ind w:right="89"/>
        <w:jc w:val="center"/>
        <w:rPr>
          <w:rFonts w:ascii="Trebuchet MS" w:hAnsi="Trebuchet MS"/>
          <w:b/>
          <w:bCs/>
          <w:color w:val="auto"/>
          <w:sz w:val="22"/>
          <w:szCs w:val="22"/>
          <w:lang w:val="en-GB"/>
        </w:rPr>
      </w:pPr>
      <w:r w:rsidRPr="009F5DA9">
        <w:rPr>
          <w:rFonts w:ascii="Trebuchet MS" w:hAnsi="Trebuchet MS"/>
          <w:b/>
          <w:bCs/>
          <w:color w:val="auto"/>
          <w:sz w:val="22"/>
          <w:szCs w:val="22"/>
          <w:lang w:val="en-GB"/>
        </w:rPr>
        <w:t xml:space="preserve">Consultancy services </w:t>
      </w:r>
      <w:r w:rsidR="00160E2F" w:rsidRPr="009F5DA9">
        <w:rPr>
          <w:rFonts w:ascii="Trebuchet MS" w:hAnsi="Trebuchet MS"/>
          <w:b/>
          <w:bCs/>
          <w:color w:val="auto"/>
          <w:sz w:val="22"/>
          <w:szCs w:val="22"/>
          <w:lang w:val="en-GB"/>
        </w:rPr>
        <w:t>for</w:t>
      </w:r>
    </w:p>
    <w:p w14:paraId="26768FAC" w14:textId="77777777" w:rsidR="001A51EE" w:rsidRPr="009F5DA9" w:rsidRDefault="00160E2F" w:rsidP="00363C0E">
      <w:pPr>
        <w:pStyle w:val="Default"/>
        <w:spacing w:line="276" w:lineRule="auto"/>
        <w:ind w:right="89"/>
        <w:jc w:val="center"/>
        <w:rPr>
          <w:rFonts w:ascii="Trebuchet MS" w:hAnsi="Trebuchet MS"/>
          <w:b/>
          <w:bCs/>
          <w:color w:val="auto"/>
          <w:sz w:val="22"/>
          <w:szCs w:val="22"/>
          <w:lang w:val="en-GB"/>
        </w:rPr>
      </w:pPr>
      <w:r w:rsidRPr="009F5DA9">
        <w:rPr>
          <w:rFonts w:ascii="Trebuchet MS" w:hAnsi="Trebuchet MS"/>
          <w:b/>
          <w:bCs/>
          <w:color w:val="auto"/>
          <w:sz w:val="22"/>
          <w:szCs w:val="22"/>
          <w:lang w:val="en-GB"/>
        </w:rPr>
        <w:t>The development of "</w:t>
      </w:r>
      <w:r w:rsidR="00965587">
        <w:rPr>
          <w:rFonts w:ascii="Trebuchet MS" w:hAnsi="Trebuchet MS"/>
          <w:b/>
          <w:bCs/>
          <w:color w:val="auto"/>
          <w:sz w:val="22"/>
          <w:szCs w:val="22"/>
          <w:lang w:val="en-GB"/>
        </w:rPr>
        <w:t>Monitoring</w:t>
      </w:r>
      <w:r w:rsidRPr="009F5DA9">
        <w:rPr>
          <w:rFonts w:ascii="Trebuchet MS" w:hAnsi="Trebuchet MS"/>
          <w:b/>
          <w:bCs/>
          <w:color w:val="auto"/>
          <w:sz w:val="22"/>
          <w:szCs w:val="22"/>
          <w:lang w:val="en-GB"/>
        </w:rPr>
        <w:t>"</w:t>
      </w:r>
      <w:r w:rsidR="00965587">
        <w:rPr>
          <w:rFonts w:ascii="Trebuchet MS" w:hAnsi="Trebuchet MS"/>
          <w:b/>
          <w:bCs/>
          <w:color w:val="auto"/>
          <w:sz w:val="22"/>
          <w:szCs w:val="22"/>
          <w:lang w:val="en-GB"/>
        </w:rPr>
        <w:t xml:space="preserve"> and “</w:t>
      </w:r>
      <w:r w:rsidR="00BA4F28">
        <w:rPr>
          <w:rFonts w:ascii="Trebuchet MS" w:hAnsi="Trebuchet MS"/>
          <w:b/>
          <w:bCs/>
          <w:color w:val="auto"/>
          <w:sz w:val="22"/>
          <w:szCs w:val="22"/>
          <w:lang w:val="en-GB"/>
        </w:rPr>
        <w:t>S</w:t>
      </w:r>
      <w:r w:rsidR="00BA4F28" w:rsidRPr="00965587">
        <w:rPr>
          <w:rFonts w:ascii="Trebuchet MS" w:hAnsi="Trebuchet MS"/>
          <w:b/>
          <w:bCs/>
          <w:color w:val="auto"/>
          <w:sz w:val="22"/>
          <w:szCs w:val="22"/>
          <w:lang w:val="en-GB"/>
        </w:rPr>
        <w:t>ustainability</w:t>
      </w:r>
      <w:r w:rsidR="00965587">
        <w:rPr>
          <w:rFonts w:ascii="Trebuchet MS" w:hAnsi="Trebuchet MS"/>
          <w:b/>
          <w:bCs/>
          <w:color w:val="auto"/>
          <w:sz w:val="22"/>
          <w:szCs w:val="22"/>
          <w:lang w:val="en-GB"/>
        </w:rPr>
        <w:t>”</w:t>
      </w:r>
      <w:r w:rsidRPr="009F5DA9">
        <w:rPr>
          <w:rFonts w:ascii="Trebuchet MS" w:hAnsi="Trebuchet MS"/>
          <w:b/>
          <w:bCs/>
          <w:color w:val="auto"/>
          <w:sz w:val="22"/>
          <w:szCs w:val="22"/>
          <w:lang w:val="en-GB"/>
        </w:rPr>
        <w:t xml:space="preserve"> module</w:t>
      </w:r>
      <w:r w:rsidR="00965587">
        <w:rPr>
          <w:rFonts w:ascii="Trebuchet MS" w:hAnsi="Trebuchet MS"/>
          <w:b/>
          <w:bCs/>
          <w:color w:val="auto"/>
          <w:sz w:val="22"/>
          <w:szCs w:val="22"/>
          <w:lang w:val="en-GB"/>
        </w:rPr>
        <w:t>s</w:t>
      </w:r>
      <w:r w:rsidRPr="009F5DA9">
        <w:rPr>
          <w:rFonts w:ascii="Trebuchet MS" w:hAnsi="Trebuchet MS"/>
          <w:b/>
          <w:bCs/>
          <w:color w:val="auto"/>
          <w:sz w:val="22"/>
          <w:szCs w:val="22"/>
          <w:lang w:val="en-GB"/>
        </w:rPr>
        <w:t xml:space="preserve"> </w:t>
      </w:r>
      <w:r w:rsidR="00BA4F28">
        <w:rPr>
          <w:rFonts w:ascii="Trebuchet MS" w:hAnsi="Trebuchet MS"/>
          <w:b/>
          <w:bCs/>
          <w:color w:val="auto"/>
          <w:sz w:val="22"/>
          <w:szCs w:val="22"/>
          <w:lang w:val="en-GB"/>
        </w:rPr>
        <w:t>for</w:t>
      </w:r>
      <w:r w:rsidRPr="009F5DA9">
        <w:rPr>
          <w:rFonts w:ascii="Trebuchet MS" w:hAnsi="Trebuchet MS"/>
          <w:b/>
          <w:bCs/>
          <w:color w:val="auto"/>
          <w:sz w:val="22"/>
          <w:szCs w:val="22"/>
          <w:lang w:val="en-GB"/>
        </w:rPr>
        <w:t xml:space="preserve"> the National Recovery and Resilience Plan</w:t>
      </w:r>
    </w:p>
    <w:p w14:paraId="2D7280E4" w14:textId="77777777" w:rsidR="00100831" w:rsidRPr="009F5DA9" w:rsidRDefault="00100831" w:rsidP="00363C0E">
      <w:pPr>
        <w:pStyle w:val="Default"/>
        <w:spacing w:line="276" w:lineRule="auto"/>
        <w:ind w:right="89"/>
        <w:jc w:val="center"/>
        <w:rPr>
          <w:rFonts w:ascii="Trebuchet MS" w:hAnsi="Trebuchet MS"/>
          <w:b/>
          <w:bCs/>
          <w:color w:val="auto"/>
          <w:sz w:val="22"/>
          <w:szCs w:val="22"/>
          <w:lang w:val="en-GB"/>
        </w:rPr>
      </w:pPr>
      <w:r w:rsidRPr="0045052E">
        <w:rPr>
          <w:rFonts w:ascii="Trebuchet MS" w:hAnsi="Trebuchet MS"/>
          <w:b/>
          <w:bCs/>
          <w:color w:val="auto"/>
          <w:sz w:val="22"/>
          <w:szCs w:val="22"/>
          <w:lang w:val="en-GB"/>
        </w:rPr>
        <w:t>0</w:t>
      </w:r>
      <w:r w:rsidR="0045052E" w:rsidRPr="0045052E">
        <w:rPr>
          <w:rFonts w:ascii="Trebuchet MS" w:hAnsi="Trebuchet MS"/>
          <w:b/>
          <w:bCs/>
          <w:color w:val="auto"/>
          <w:sz w:val="22"/>
          <w:szCs w:val="22"/>
          <w:lang w:val="en-GB"/>
        </w:rPr>
        <w:t>5</w:t>
      </w:r>
      <w:r w:rsidRPr="0045052E">
        <w:rPr>
          <w:rFonts w:ascii="Trebuchet MS" w:hAnsi="Trebuchet MS"/>
          <w:b/>
          <w:bCs/>
          <w:color w:val="auto"/>
          <w:sz w:val="22"/>
          <w:szCs w:val="22"/>
          <w:lang w:val="en-GB"/>
        </w:rPr>
        <w:t>-C</w:t>
      </w:r>
      <w:r w:rsidR="00363C0E" w:rsidRPr="0045052E">
        <w:rPr>
          <w:rFonts w:ascii="Trebuchet MS" w:hAnsi="Trebuchet MS"/>
          <w:b/>
          <w:bCs/>
          <w:color w:val="auto"/>
          <w:sz w:val="22"/>
          <w:szCs w:val="22"/>
          <w:lang w:val="en-GB"/>
        </w:rPr>
        <w:t>Q</w:t>
      </w:r>
      <w:r w:rsidRPr="0045052E">
        <w:rPr>
          <w:rFonts w:ascii="Trebuchet MS" w:hAnsi="Trebuchet MS"/>
          <w:b/>
          <w:bCs/>
          <w:color w:val="auto"/>
          <w:sz w:val="22"/>
          <w:szCs w:val="22"/>
          <w:lang w:val="en-GB"/>
        </w:rPr>
        <w:t>-202</w:t>
      </w:r>
      <w:r w:rsidR="0045052E" w:rsidRPr="0045052E">
        <w:rPr>
          <w:rFonts w:ascii="Trebuchet MS" w:hAnsi="Trebuchet MS"/>
          <w:b/>
          <w:bCs/>
          <w:color w:val="auto"/>
          <w:sz w:val="22"/>
          <w:szCs w:val="22"/>
          <w:lang w:val="en-GB"/>
        </w:rPr>
        <w:t>5</w:t>
      </w:r>
    </w:p>
    <w:p w14:paraId="1CC788A4" w14:textId="77777777" w:rsidR="005C64DF" w:rsidRPr="009F5DA9" w:rsidRDefault="005C64DF" w:rsidP="009F5DA9">
      <w:pPr>
        <w:pStyle w:val="NormalWeb2"/>
        <w:spacing w:before="0" w:after="120" w:line="276" w:lineRule="auto"/>
        <w:ind w:left="0" w:right="89"/>
        <w:jc w:val="both"/>
        <w:rPr>
          <w:rFonts w:ascii="Trebuchet MS" w:hAnsi="Trebuchet MS"/>
          <w:b/>
          <w:sz w:val="22"/>
          <w:szCs w:val="22"/>
          <w:lang w:val="en-GB"/>
        </w:rPr>
      </w:pPr>
    </w:p>
    <w:p w14:paraId="2DD1BEF1" w14:textId="77777777" w:rsidR="00F161E5" w:rsidRPr="009F5DA9" w:rsidRDefault="00791254" w:rsidP="005F3D2A">
      <w:pPr>
        <w:pStyle w:val="IntenseQuote"/>
        <w:numPr>
          <w:ilvl w:val="0"/>
          <w:numId w:val="2"/>
        </w:numPr>
        <w:ind w:left="0" w:right="89"/>
        <w:rPr>
          <w:b w:val="0"/>
          <w:color w:val="auto"/>
          <w:lang w:val="en-GB"/>
        </w:rPr>
      </w:pPr>
      <w:r w:rsidRPr="009F5DA9">
        <w:rPr>
          <w:color w:val="auto"/>
          <w:lang w:val="en-GB"/>
        </w:rPr>
        <w:t>Background</w:t>
      </w:r>
    </w:p>
    <w:p w14:paraId="6296E257" w14:textId="77777777" w:rsidR="00ED6EA5" w:rsidRPr="009F5DA9" w:rsidRDefault="00ED6EA5" w:rsidP="009F5DA9">
      <w:pPr>
        <w:ind w:left="0" w:right="89"/>
        <w:rPr>
          <w:bCs/>
          <w:iCs/>
          <w:lang w:val="en-GB"/>
        </w:rPr>
      </w:pPr>
      <w:r w:rsidRPr="009F5DA9">
        <w:rPr>
          <w:bCs/>
          <w:iCs/>
          <w:lang w:val="en-GB"/>
        </w:rPr>
        <w:t xml:space="preserve">Romania has received a loan from the International Bank for Reconstruction and Development (IBRD) to support the implementation of the </w:t>
      </w:r>
      <w:r w:rsidR="00803B36" w:rsidRPr="009F5DA9">
        <w:rPr>
          <w:bCs/>
          <w:iCs/>
          <w:lang w:val="en-GB"/>
        </w:rPr>
        <w:t>Rural Pollution Prevention and Reduction Project</w:t>
      </w:r>
      <w:r w:rsidR="00447FFC" w:rsidRPr="009F5DA9">
        <w:rPr>
          <w:bCs/>
          <w:iCs/>
          <w:lang w:val="en-GB"/>
        </w:rPr>
        <w:t xml:space="preserve"> (RAPID Project)</w:t>
      </w:r>
      <w:r w:rsidRPr="009F5DA9">
        <w:rPr>
          <w:bCs/>
          <w:iCs/>
          <w:lang w:val="en-GB"/>
        </w:rPr>
        <w:t xml:space="preserve">. </w:t>
      </w:r>
      <w:r w:rsidR="003F0222" w:rsidRPr="009F5DA9">
        <w:rPr>
          <w:bCs/>
          <w:iCs/>
          <w:lang w:val="en-GB"/>
        </w:rPr>
        <w:t>The Rural Pollution Prevention and Reduction Project is a</w:t>
      </w:r>
      <w:r w:rsidR="00343287" w:rsidRPr="009F5DA9">
        <w:rPr>
          <w:bCs/>
          <w:iCs/>
          <w:lang w:val="en-GB"/>
        </w:rPr>
        <w:t>n</w:t>
      </w:r>
      <w:r w:rsidR="003F0222" w:rsidRPr="009F5DA9">
        <w:rPr>
          <w:bCs/>
          <w:iCs/>
          <w:lang w:val="en-GB"/>
        </w:rPr>
        <w:t xml:space="preserve"> initiative aimed at addressing environmental challenges in the rural areas of Romania. Focused on mitigating pollution and promoting sustainable practices, this project seeks to safeguard the country's rural landscapes, preserve natural resources, and enhance the overall well-being of local communities</w:t>
      </w:r>
      <w:r w:rsidRPr="009F5DA9">
        <w:rPr>
          <w:bCs/>
          <w:iCs/>
          <w:lang w:val="en-GB"/>
        </w:rPr>
        <w:t xml:space="preserve">. </w:t>
      </w:r>
    </w:p>
    <w:p w14:paraId="517605B0" w14:textId="77777777" w:rsidR="003F0222" w:rsidRPr="009F5DA9" w:rsidRDefault="00ED6EA5" w:rsidP="009F5DA9">
      <w:pPr>
        <w:ind w:left="0" w:right="89"/>
        <w:rPr>
          <w:bCs/>
          <w:iCs/>
          <w:lang w:val="en-GB"/>
        </w:rPr>
      </w:pPr>
      <w:r w:rsidRPr="009F5DA9">
        <w:rPr>
          <w:bCs/>
          <w:iCs/>
          <w:lang w:val="en-GB"/>
        </w:rPr>
        <w:t xml:space="preserve">The </w:t>
      </w:r>
      <w:r w:rsidR="00447FFC" w:rsidRPr="009F5DA9">
        <w:rPr>
          <w:bCs/>
          <w:iCs/>
          <w:lang w:val="en-GB"/>
        </w:rPr>
        <w:t xml:space="preserve">Loan </w:t>
      </w:r>
      <w:r w:rsidR="00803B36" w:rsidRPr="009F5DA9">
        <w:rPr>
          <w:bCs/>
          <w:iCs/>
          <w:lang w:val="en-GB"/>
        </w:rPr>
        <w:t>9505-RO</w:t>
      </w:r>
      <w:r w:rsidRPr="009F5DA9">
        <w:rPr>
          <w:bCs/>
          <w:iCs/>
          <w:lang w:val="en-GB"/>
        </w:rPr>
        <w:t xml:space="preserve"> for </w:t>
      </w:r>
      <w:r w:rsidR="00803B36" w:rsidRPr="009F5DA9">
        <w:rPr>
          <w:bCs/>
          <w:iCs/>
          <w:lang w:val="en-GB"/>
        </w:rPr>
        <w:t xml:space="preserve">the </w:t>
      </w:r>
      <w:r w:rsidRPr="009F5DA9">
        <w:rPr>
          <w:bCs/>
          <w:iCs/>
          <w:lang w:val="en-GB"/>
        </w:rPr>
        <w:t xml:space="preserve">Project became effective </w:t>
      </w:r>
      <w:r w:rsidR="00343287" w:rsidRPr="009F5DA9">
        <w:rPr>
          <w:bCs/>
          <w:iCs/>
          <w:lang w:val="en-GB"/>
        </w:rPr>
        <w:t>on</w:t>
      </w:r>
      <w:r w:rsidRPr="009F5DA9">
        <w:rPr>
          <w:bCs/>
          <w:iCs/>
          <w:lang w:val="en-GB"/>
        </w:rPr>
        <w:t xml:space="preserve"> </w:t>
      </w:r>
      <w:r w:rsidR="00447FFC" w:rsidRPr="009F5DA9">
        <w:rPr>
          <w:bCs/>
          <w:iCs/>
          <w:lang w:val="en-GB"/>
        </w:rPr>
        <w:t xml:space="preserve">December </w:t>
      </w:r>
      <w:r w:rsidR="00803B36" w:rsidRPr="009F5DA9">
        <w:rPr>
          <w:bCs/>
          <w:iCs/>
          <w:lang w:val="en-GB"/>
        </w:rPr>
        <w:t>13</w:t>
      </w:r>
      <w:r w:rsidR="00447FFC" w:rsidRPr="009F5DA9">
        <w:rPr>
          <w:bCs/>
          <w:iCs/>
          <w:vertAlign w:val="superscript"/>
          <w:lang w:val="en-GB"/>
        </w:rPr>
        <w:t>th</w:t>
      </w:r>
      <w:r w:rsidR="00803B36" w:rsidRPr="009F5DA9">
        <w:rPr>
          <w:bCs/>
          <w:iCs/>
          <w:lang w:val="en-GB"/>
        </w:rPr>
        <w:t xml:space="preserve">, 2023 </w:t>
      </w:r>
      <w:r w:rsidRPr="009F5DA9">
        <w:rPr>
          <w:bCs/>
          <w:iCs/>
          <w:lang w:val="en-GB"/>
        </w:rPr>
        <w:t xml:space="preserve">and </w:t>
      </w:r>
      <w:r w:rsidR="00771B68" w:rsidRPr="009F5DA9">
        <w:rPr>
          <w:bCs/>
          <w:iCs/>
          <w:lang w:val="en-GB"/>
        </w:rPr>
        <w:t xml:space="preserve">it was ratified by Romania </w:t>
      </w:r>
      <w:r w:rsidR="00447FFC" w:rsidRPr="009F5DA9">
        <w:rPr>
          <w:bCs/>
          <w:iCs/>
          <w:lang w:val="en-GB"/>
        </w:rPr>
        <w:t>by the L</w:t>
      </w:r>
      <w:r w:rsidR="00771B68" w:rsidRPr="009F5DA9">
        <w:rPr>
          <w:bCs/>
          <w:iCs/>
          <w:lang w:val="en-GB"/>
        </w:rPr>
        <w:t>aw 322/23 November 7.</w:t>
      </w:r>
      <w:r w:rsidRPr="009F5DA9">
        <w:rPr>
          <w:bCs/>
          <w:iCs/>
          <w:lang w:val="en-GB"/>
        </w:rPr>
        <w:t xml:space="preserve"> </w:t>
      </w:r>
      <w:r w:rsidR="00771B68" w:rsidRPr="009F5DA9">
        <w:rPr>
          <w:bCs/>
          <w:iCs/>
          <w:lang w:val="en-GB"/>
        </w:rPr>
        <w:t>Its closing date is June 30</w:t>
      </w:r>
      <w:r w:rsidR="00447FFC" w:rsidRPr="009F5DA9">
        <w:rPr>
          <w:bCs/>
          <w:iCs/>
          <w:vertAlign w:val="superscript"/>
          <w:lang w:val="en-GB"/>
        </w:rPr>
        <w:t>th</w:t>
      </w:r>
      <w:r w:rsidR="00771B68" w:rsidRPr="009F5DA9">
        <w:rPr>
          <w:bCs/>
          <w:iCs/>
          <w:lang w:val="en-GB"/>
        </w:rPr>
        <w:t>, 2028</w:t>
      </w:r>
      <w:r w:rsidR="00D00C96" w:rsidRPr="009F5DA9">
        <w:rPr>
          <w:bCs/>
          <w:iCs/>
          <w:lang w:val="en-GB"/>
        </w:rPr>
        <w:t>.</w:t>
      </w:r>
    </w:p>
    <w:p w14:paraId="37C501DC" w14:textId="77777777" w:rsidR="003F0222" w:rsidRPr="009F5DA9" w:rsidRDefault="003F0222" w:rsidP="009F5DA9">
      <w:pPr>
        <w:ind w:left="0" w:right="89"/>
        <w:rPr>
          <w:bCs/>
          <w:iCs/>
          <w:lang w:val="en-GB"/>
        </w:rPr>
      </w:pPr>
      <w:r w:rsidRPr="009F5DA9">
        <w:rPr>
          <w:bCs/>
          <w:iCs/>
          <w:lang w:val="en-GB"/>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1BE5355B" w14:textId="77777777" w:rsidR="003F0222" w:rsidRPr="009F5DA9" w:rsidRDefault="003F0222" w:rsidP="005F3D2A">
      <w:pPr>
        <w:numPr>
          <w:ilvl w:val="0"/>
          <w:numId w:val="6"/>
        </w:numPr>
        <w:ind w:right="89"/>
        <w:rPr>
          <w:bCs/>
          <w:iCs/>
          <w:lang w:val="en-GB"/>
        </w:rPr>
      </w:pPr>
      <w:r w:rsidRPr="009F5DA9">
        <w:rPr>
          <w:b/>
          <w:bCs/>
          <w:iCs/>
          <w:lang w:val="en-GB"/>
        </w:rPr>
        <w:t>Modernization of Public Institutions:</w:t>
      </w:r>
      <w:r w:rsidRPr="009F5DA9">
        <w:rPr>
          <w:bCs/>
          <w:iCs/>
          <w:lang w:val="en-GB"/>
        </w:rPr>
        <w:t xml:space="preserve"> Enhance the institutional capacity of the Ministry of Environment, Waters, and Forests (MMAP) to monitor, evaluate, and report investments, including those related to environmental aspects of the National Recovery and Resilience Plan (PNRR). This involves increasing the national capacity for monitoring, prevention, and reduction of pollution from agricultural sources in rural areas, including the National Administration "Romanian Waters" (ANAR), the National Phytosanitary Authority (ANF), and the Directorate for Land Improvement and Land Fund (DÎFFF) within the Ministry of Agriculture and Rural Development (MADR).</w:t>
      </w:r>
    </w:p>
    <w:p w14:paraId="433CB522" w14:textId="77777777" w:rsidR="003F0222" w:rsidRPr="009F5DA9" w:rsidRDefault="003F0222" w:rsidP="005F3D2A">
      <w:pPr>
        <w:numPr>
          <w:ilvl w:val="0"/>
          <w:numId w:val="6"/>
        </w:numPr>
        <w:ind w:right="89"/>
        <w:rPr>
          <w:bCs/>
          <w:iCs/>
          <w:lang w:val="en-GB"/>
        </w:rPr>
      </w:pPr>
      <w:r w:rsidRPr="009F5DA9">
        <w:rPr>
          <w:b/>
          <w:bCs/>
          <w:iCs/>
          <w:lang w:val="en-GB"/>
        </w:rPr>
        <w:t>Knowledge Exchange and Awareness:</w:t>
      </w:r>
      <w:r w:rsidRPr="009F5DA9">
        <w:rPr>
          <w:bCs/>
          <w:iCs/>
          <w:lang w:val="en-GB"/>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the PNRR.</w:t>
      </w:r>
    </w:p>
    <w:p w14:paraId="0AFDA15C" w14:textId="77777777" w:rsidR="003F0222" w:rsidRPr="009F5DA9" w:rsidRDefault="003F0222" w:rsidP="005F3D2A">
      <w:pPr>
        <w:numPr>
          <w:ilvl w:val="0"/>
          <w:numId w:val="6"/>
        </w:numPr>
        <w:ind w:right="89"/>
        <w:rPr>
          <w:bCs/>
          <w:iCs/>
          <w:lang w:val="en-GB"/>
        </w:rPr>
      </w:pPr>
      <w:r w:rsidRPr="009F5DA9">
        <w:rPr>
          <w:b/>
          <w:bCs/>
          <w:iCs/>
          <w:lang w:val="en-GB"/>
        </w:rPr>
        <w:lastRenderedPageBreak/>
        <w:t>Project Management:</w:t>
      </w:r>
      <w:r w:rsidRPr="009F5DA9">
        <w:rPr>
          <w:bCs/>
          <w:iCs/>
          <w:lang w:val="en-GB"/>
        </w:rPr>
        <w:t xml:space="preserve"> Ensure effective project management to oversee and coordinate the various components and activities outlined in the project.</w:t>
      </w:r>
    </w:p>
    <w:p w14:paraId="3F240F41" w14:textId="77777777" w:rsidR="003135DC" w:rsidRPr="009F5DA9" w:rsidRDefault="003135DC" w:rsidP="009F5DA9">
      <w:pPr>
        <w:pStyle w:val="Default"/>
        <w:spacing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The project aims to create a comprehensive framework for addressing agricultural pollution in Romania, involving institutional capacity building, knowledge dissemination, and active participation of farmers in adopting sustainable practices.</w:t>
      </w:r>
    </w:p>
    <w:p w14:paraId="6569F95E" w14:textId="77777777" w:rsidR="00ED6EA5" w:rsidRPr="009F5DA9" w:rsidRDefault="00ED6EA5" w:rsidP="009F5DA9">
      <w:pPr>
        <w:pStyle w:val="Default"/>
        <w:spacing w:line="276" w:lineRule="auto"/>
        <w:jc w:val="both"/>
        <w:rPr>
          <w:rFonts w:ascii="Trebuchet MS" w:hAnsi="Trebuchet MS"/>
          <w:bCs/>
          <w:iCs/>
          <w:color w:val="auto"/>
          <w:sz w:val="22"/>
          <w:szCs w:val="22"/>
          <w:lang w:val="en-GB"/>
        </w:rPr>
      </w:pPr>
    </w:p>
    <w:p w14:paraId="2D90734D" w14:textId="77777777" w:rsidR="003135DC" w:rsidRPr="009F5DA9" w:rsidRDefault="003135DC" w:rsidP="009F5DA9">
      <w:pPr>
        <w:pStyle w:val="Default"/>
        <w:spacing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Romania, as a Member State of the European Union, is responsible for implementing the National Recovery and Resilience Plan (</w:t>
      </w:r>
      <w:r w:rsidR="00343287" w:rsidRPr="009F5DA9">
        <w:rPr>
          <w:rFonts w:ascii="Trebuchet MS" w:hAnsi="Trebuchet MS"/>
          <w:bCs/>
          <w:iCs/>
          <w:color w:val="auto"/>
          <w:sz w:val="22"/>
          <w:szCs w:val="22"/>
          <w:lang w:val="en-GB"/>
        </w:rPr>
        <w:t>PNRR</w:t>
      </w:r>
      <w:r w:rsidRPr="009F5DA9">
        <w:rPr>
          <w:rFonts w:ascii="Trebuchet MS" w:hAnsi="Trebuchet MS"/>
          <w:bCs/>
          <w:iCs/>
          <w:color w:val="auto"/>
          <w:sz w:val="22"/>
          <w:szCs w:val="22"/>
          <w:lang w:val="en-GB"/>
        </w:rPr>
        <w:t xml:space="preserve">). This strategic initiative </w:t>
      </w:r>
      <w:r w:rsidR="004E1B77" w:rsidRPr="009F5DA9">
        <w:rPr>
          <w:rFonts w:ascii="Trebuchet MS" w:hAnsi="Trebuchet MS"/>
          <w:bCs/>
          <w:iCs/>
          <w:color w:val="auto"/>
          <w:sz w:val="22"/>
          <w:szCs w:val="22"/>
          <w:lang w:val="en-GB"/>
        </w:rPr>
        <w:t>centres</w:t>
      </w:r>
      <w:r w:rsidRPr="009F5DA9">
        <w:rPr>
          <w:rFonts w:ascii="Trebuchet MS" w:hAnsi="Trebuchet MS"/>
          <w:bCs/>
          <w:iCs/>
          <w:color w:val="auto"/>
          <w:sz w:val="22"/>
          <w:szCs w:val="22"/>
          <w:lang w:val="en-GB"/>
        </w:rPr>
        <w:t xml:space="preserve"> on economic revitalization, green initiatives, and digitalization. The plan prioritizes investments in critical sectors like healthcare, education, and infrastructure. By aligning with EU priorities, Romania aims to fortify its resilience, foster innovation, and accelerate socio-economic development, ultimately contributing to the collective recovery and sustainable future of the European Union.</w:t>
      </w:r>
    </w:p>
    <w:p w14:paraId="19A416E2" w14:textId="77777777" w:rsidR="003135DC" w:rsidRPr="009F5DA9" w:rsidRDefault="003135DC" w:rsidP="009F5DA9">
      <w:pPr>
        <w:pStyle w:val="Default"/>
        <w:spacing w:line="276" w:lineRule="auto"/>
        <w:jc w:val="both"/>
        <w:rPr>
          <w:rFonts w:ascii="Trebuchet MS" w:hAnsi="Trebuchet MS"/>
          <w:bCs/>
          <w:iCs/>
          <w:color w:val="auto"/>
          <w:sz w:val="22"/>
          <w:szCs w:val="22"/>
          <w:lang w:val="en-GB"/>
        </w:rPr>
      </w:pPr>
    </w:p>
    <w:p w14:paraId="470EA1A3" w14:textId="77777777" w:rsidR="0048776F" w:rsidRPr="009F5DA9" w:rsidRDefault="0063040C" w:rsidP="009F5DA9">
      <w:pPr>
        <w:pStyle w:val="Default"/>
        <w:spacing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In accordance with the provisions of Article 22, paragraph 2, letter d (</w:t>
      </w:r>
      <w:proofErr w:type="spellStart"/>
      <w:r w:rsidRPr="009F5DA9">
        <w:rPr>
          <w:rFonts w:ascii="Trebuchet MS" w:hAnsi="Trebuchet MS"/>
          <w:bCs/>
          <w:iCs/>
          <w:color w:val="auto"/>
          <w:sz w:val="22"/>
          <w:szCs w:val="22"/>
          <w:lang w:val="en-GB"/>
        </w:rPr>
        <w:t>i</w:t>
      </w:r>
      <w:proofErr w:type="spellEnd"/>
      <w:r w:rsidRPr="009F5DA9">
        <w:rPr>
          <w:rFonts w:ascii="Trebuchet MS" w:hAnsi="Trebuchet MS"/>
          <w:bCs/>
          <w:iCs/>
          <w:color w:val="auto"/>
          <w:sz w:val="22"/>
          <w:szCs w:val="22"/>
          <w:lang w:val="en-GB"/>
        </w:rPr>
        <w:t>) of the Regulation (EU) 2021/241 OF THE EUROPEAN PARLIAMENT AND OF THE COUNCIL of 12</w:t>
      </w:r>
      <w:r w:rsidR="00343287" w:rsidRPr="009F5DA9">
        <w:rPr>
          <w:rFonts w:ascii="Trebuchet MS" w:hAnsi="Trebuchet MS"/>
          <w:bCs/>
          <w:iCs/>
          <w:color w:val="auto"/>
          <w:sz w:val="22"/>
          <w:szCs w:val="22"/>
          <w:vertAlign w:val="superscript"/>
          <w:lang w:val="en-GB"/>
        </w:rPr>
        <w:t>th</w:t>
      </w:r>
      <w:r w:rsidR="00343287" w:rsidRPr="009F5DA9">
        <w:rPr>
          <w:rFonts w:ascii="Trebuchet MS" w:hAnsi="Trebuchet MS"/>
          <w:bCs/>
          <w:iCs/>
          <w:color w:val="auto"/>
          <w:sz w:val="22"/>
          <w:szCs w:val="22"/>
          <w:lang w:val="en-GB"/>
        </w:rPr>
        <w:t xml:space="preserve"> </w:t>
      </w:r>
      <w:r w:rsidRPr="009F5DA9">
        <w:rPr>
          <w:rFonts w:ascii="Trebuchet MS" w:hAnsi="Trebuchet MS"/>
          <w:bCs/>
          <w:iCs/>
          <w:color w:val="auto"/>
          <w:sz w:val="22"/>
          <w:szCs w:val="22"/>
          <w:lang w:val="en-GB"/>
        </w:rPr>
        <w:t xml:space="preserve"> February 2021 establishing the Recovery and Resilience Facility, for the purpose of audit and control and to provide for comparable information on the use of funds in relation to measures for the implementation of reforms and investment projects under the recovery and resilience plan, Member States must collect and ensure access to a set of </w:t>
      </w:r>
      <w:r w:rsidR="007B06C9" w:rsidRPr="009F5DA9">
        <w:rPr>
          <w:rFonts w:ascii="Trebuchet MS" w:hAnsi="Trebuchet MS"/>
          <w:bCs/>
          <w:iCs/>
          <w:color w:val="auto"/>
          <w:sz w:val="22"/>
          <w:szCs w:val="22"/>
          <w:lang w:val="en-GB"/>
        </w:rPr>
        <w:t>standardized</w:t>
      </w:r>
      <w:r w:rsidRPr="009F5DA9">
        <w:rPr>
          <w:rFonts w:ascii="Trebuchet MS" w:hAnsi="Trebuchet MS"/>
          <w:bCs/>
          <w:iCs/>
          <w:color w:val="auto"/>
          <w:sz w:val="22"/>
          <w:szCs w:val="22"/>
          <w:lang w:val="en-GB"/>
        </w:rPr>
        <w:t xml:space="preserve"> categories of data, including:</w:t>
      </w:r>
    </w:p>
    <w:p w14:paraId="175BB346" w14:textId="77777777" w:rsidR="0063040C" w:rsidRPr="009F5DA9" w:rsidRDefault="0063040C" w:rsidP="005F3D2A">
      <w:pPr>
        <w:pStyle w:val="Default"/>
        <w:numPr>
          <w:ilvl w:val="0"/>
          <w:numId w:val="7"/>
        </w:numPr>
        <w:spacing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 xml:space="preserve">name of the final recipient of funds; </w:t>
      </w:r>
    </w:p>
    <w:p w14:paraId="33F93BBA" w14:textId="77777777" w:rsidR="0063040C" w:rsidRPr="009F5DA9" w:rsidRDefault="0063040C" w:rsidP="005F3D2A">
      <w:pPr>
        <w:pStyle w:val="Default"/>
        <w:numPr>
          <w:ilvl w:val="0"/>
          <w:numId w:val="7"/>
        </w:numPr>
        <w:spacing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 xml:space="preserve">name of the contractor and sub-contractor, where the final recipient of funds is a contracting authority in accordance with </w:t>
      </w:r>
      <w:r w:rsidR="00343287" w:rsidRPr="009F5DA9">
        <w:rPr>
          <w:rFonts w:ascii="Trebuchet MS" w:hAnsi="Trebuchet MS"/>
          <w:bCs/>
          <w:iCs/>
          <w:color w:val="auto"/>
          <w:sz w:val="22"/>
          <w:szCs w:val="22"/>
          <w:lang w:val="en-GB"/>
        </w:rPr>
        <w:t xml:space="preserve">the </w:t>
      </w:r>
      <w:r w:rsidRPr="009F5DA9">
        <w:rPr>
          <w:rFonts w:ascii="Trebuchet MS" w:hAnsi="Trebuchet MS"/>
          <w:bCs/>
          <w:iCs/>
          <w:color w:val="auto"/>
          <w:sz w:val="22"/>
          <w:szCs w:val="22"/>
          <w:lang w:val="en-GB"/>
        </w:rPr>
        <w:t xml:space="preserve">Union or national law on public procurement; </w:t>
      </w:r>
    </w:p>
    <w:p w14:paraId="7B752A5B" w14:textId="77777777" w:rsidR="0063040C" w:rsidRPr="009F5DA9" w:rsidRDefault="0063040C" w:rsidP="005F3D2A">
      <w:pPr>
        <w:pStyle w:val="Default"/>
        <w:numPr>
          <w:ilvl w:val="0"/>
          <w:numId w:val="7"/>
        </w:numPr>
        <w:spacing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first name(s), last name(s) and date of birth of beneficial owner(s) of the recipient of funds or contractor, as defined in point 6 of Article 3 of Directive (EU) 2015/849 of the European Parliament and of the Council (26);</w:t>
      </w:r>
    </w:p>
    <w:p w14:paraId="58E6D274" w14:textId="77777777" w:rsidR="003579AB" w:rsidRPr="009F5DA9" w:rsidRDefault="003579AB" w:rsidP="009F5DA9">
      <w:pPr>
        <w:pStyle w:val="Default"/>
        <w:spacing w:line="276" w:lineRule="auto"/>
        <w:jc w:val="both"/>
        <w:rPr>
          <w:rFonts w:ascii="Trebuchet MS" w:hAnsi="Trebuchet MS"/>
          <w:bCs/>
          <w:iCs/>
          <w:color w:val="auto"/>
          <w:sz w:val="22"/>
          <w:szCs w:val="22"/>
          <w:lang w:val="en-GB"/>
        </w:rPr>
      </w:pPr>
    </w:p>
    <w:p w14:paraId="2A248D79" w14:textId="77777777" w:rsidR="003E07BF" w:rsidRPr="009F5DA9" w:rsidRDefault="00ED6EA5" w:rsidP="009F5DA9">
      <w:pPr>
        <w:pStyle w:val="Default"/>
        <w:spacing w:after="240"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 xml:space="preserve">The Ministry of Environment, Waters and Forests, as implementing institution, through the </w:t>
      </w:r>
      <w:r w:rsidR="0063040C" w:rsidRPr="009F5DA9">
        <w:rPr>
          <w:rFonts w:ascii="Trebuchet MS" w:hAnsi="Trebuchet MS"/>
          <w:bCs/>
          <w:iCs/>
          <w:color w:val="auto"/>
          <w:sz w:val="22"/>
          <w:szCs w:val="22"/>
          <w:lang w:val="en-GB"/>
        </w:rPr>
        <w:t xml:space="preserve">Project Management Unit for the "Prevention and Reduction of Pollution in Rural Areas Project" </w:t>
      </w:r>
      <w:r w:rsidRPr="009F5DA9">
        <w:rPr>
          <w:rFonts w:ascii="Trebuchet MS" w:hAnsi="Trebuchet MS"/>
          <w:bCs/>
          <w:iCs/>
          <w:color w:val="auto"/>
          <w:sz w:val="22"/>
          <w:szCs w:val="22"/>
          <w:lang w:val="en-GB"/>
        </w:rPr>
        <w:t xml:space="preserve"> (PMU </w:t>
      </w:r>
      <w:r w:rsidR="003E07BF" w:rsidRPr="009F5DA9">
        <w:rPr>
          <w:rFonts w:ascii="Trebuchet MS" w:hAnsi="Trebuchet MS"/>
          <w:bCs/>
          <w:iCs/>
          <w:color w:val="auto"/>
          <w:sz w:val="22"/>
          <w:szCs w:val="22"/>
          <w:lang w:val="en-GB"/>
        </w:rPr>
        <w:t>"</w:t>
      </w:r>
      <w:r w:rsidR="0063040C" w:rsidRPr="009F5DA9">
        <w:rPr>
          <w:rFonts w:ascii="Trebuchet MS" w:hAnsi="Trebuchet MS"/>
          <w:bCs/>
          <w:iCs/>
          <w:color w:val="auto"/>
          <w:sz w:val="22"/>
          <w:szCs w:val="22"/>
          <w:lang w:val="en-GB"/>
        </w:rPr>
        <w:t>RAPID</w:t>
      </w:r>
      <w:r w:rsidR="003E07BF" w:rsidRPr="009F5DA9">
        <w:rPr>
          <w:rFonts w:ascii="Trebuchet MS" w:hAnsi="Trebuchet MS"/>
          <w:bCs/>
          <w:iCs/>
          <w:color w:val="auto"/>
          <w:sz w:val="22"/>
          <w:szCs w:val="22"/>
          <w:lang w:val="en-GB"/>
        </w:rPr>
        <w:t>"</w:t>
      </w:r>
      <w:r w:rsidRPr="009F5DA9">
        <w:rPr>
          <w:rFonts w:ascii="Trebuchet MS" w:hAnsi="Trebuchet MS"/>
          <w:bCs/>
          <w:iCs/>
          <w:color w:val="auto"/>
          <w:sz w:val="22"/>
          <w:szCs w:val="22"/>
          <w:lang w:val="en-GB"/>
        </w:rPr>
        <w:t xml:space="preserve">) (named hereafter </w:t>
      </w:r>
      <w:r w:rsidRPr="009F5DA9">
        <w:rPr>
          <w:rFonts w:ascii="Trebuchet MS" w:hAnsi="Trebuchet MS"/>
          <w:b/>
          <w:bCs/>
          <w:iCs/>
          <w:color w:val="auto"/>
          <w:sz w:val="22"/>
          <w:szCs w:val="22"/>
          <w:lang w:val="en-GB"/>
        </w:rPr>
        <w:t>The Client</w:t>
      </w:r>
      <w:r w:rsidRPr="009F5DA9">
        <w:rPr>
          <w:rFonts w:ascii="Trebuchet MS" w:hAnsi="Trebuchet MS"/>
          <w:bCs/>
          <w:iCs/>
          <w:color w:val="auto"/>
          <w:sz w:val="22"/>
          <w:szCs w:val="22"/>
          <w:lang w:val="en-GB"/>
        </w:rPr>
        <w:t xml:space="preserve">) intends to use part of the </w:t>
      </w:r>
      <w:r w:rsidR="003E07BF" w:rsidRPr="009F5DA9">
        <w:rPr>
          <w:rFonts w:ascii="Trebuchet MS" w:hAnsi="Trebuchet MS"/>
          <w:bCs/>
          <w:iCs/>
          <w:color w:val="auto"/>
          <w:sz w:val="22"/>
          <w:szCs w:val="22"/>
          <w:lang w:val="en-GB"/>
        </w:rPr>
        <w:t>"</w:t>
      </w:r>
      <w:r w:rsidR="0063040C" w:rsidRPr="009F5DA9">
        <w:rPr>
          <w:rFonts w:ascii="Trebuchet MS" w:hAnsi="Trebuchet MS"/>
          <w:bCs/>
          <w:iCs/>
          <w:color w:val="auto"/>
          <w:sz w:val="22"/>
          <w:szCs w:val="22"/>
          <w:lang w:val="en-GB"/>
        </w:rPr>
        <w:t>RAPID</w:t>
      </w:r>
      <w:r w:rsidR="003E07BF" w:rsidRPr="009F5DA9">
        <w:rPr>
          <w:rFonts w:ascii="Trebuchet MS" w:hAnsi="Trebuchet MS"/>
          <w:bCs/>
          <w:iCs/>
          <w:color w:val="auto"/>
          <w:sz w:val="22"/>
          <w:szCs w:val="22"/>
          <w:lang w:val="en-GB"/>
        </w:rPr>
        <w:t xml:space="preserve">" </w:t>
      </w:r>
      <w:r w:rsidRPr="009F5DA9">
        <w:rPr>
          <w:rFonts w:ascii="Trebuchet MS" w:hAnsi="Trebuchet MS"/>
          <w:bCs/>
          <w:iCs/>
          <w:color w:val="auto"/>
          <w:sz w:val="22"/>
          <w:szCs w:val="22"/>
          <w:lang w:val="en-GB"/>
        </w:rPr>
        <w:t xml:space="preserve">Projects funds for </w:t>
      </w:r>
      <w:r w:rsidR="003F1FF1" w:rsidRPr="009F5DA9">
        <w:rPr>
          <w:rFonts w:ascii="Trebuchet MS" w:hAnsi="Trebuchet MS"/>
          <w:bCs/>
          <w:iCs/>
          <w:color w:val="auto"/>
          <w:sz w:val="22"/>
          <w:szCs w:val="22"/>
          <w:lang w:val="en-GB"/>
        </w:rPr>
        <w:t xml:space="preserve">financing </w:t>
      </w:r>
      <w:r w:rsidRPr="009F5DA9">
        <w:rPr>
          <w:rFonts w:ascii="Trebuchet MS" w:hAnsi="Trebuchet MS"/>
          <w:bCs/>
          <w:iCs/>
          <w:color w:val="auto"/>
          <w:sz w:val="22"/>
          <w:szCs w:val="22"/>
          <w:lang w:val="en-GB"/>
        </w:rPr>
        <w:t xml:space="preserve">consultancy services for </w:t>
      </w:r>
      <w:r w:rsidR="003E07BF" w:rsidRPr="009F5DA9">
        <w:rPr>
          <w:rFonts w:ascii="Trebuchet MS" w:hAnsi="Trebuchet MS"/>
          <w:bCs/>
          <w:iCs/>
          <w:color w:val="auto"/>
          <w:sz w:val="22"/>
          <w:szCs w:val="22"/>
          <w:lang w:val="en-GB"/>
        </w:rPr>
        <w:t xml:space="preserve">(1) The development of a </w:t>
      </w:r>
      <w:r w:rsidR="00191EE6">
        <w:rPr>
          <w:rFonts w:ascii="Trebuchet MS" w:hAnsi="Trebuchet MS"/>
          <w:bCs/>
          <w:iCs/>
          <w:color w:val="auto"/>
          <w:sz w:val="22"/>
          <w:szCs w:val="22"/>
          <w:lang w:val="en-GB"/>
        </w:rPr>
        <w:t xml:space="preserve">Monitoring and Sustainability </w:t>
      </w:r>
      <w:r w:rsidR="003E07BF" w:rsidRPr="009F5DA9">
        <w:rPr>
          <w:rFonts w:ascii="Trebuchet MS" w:hAnsi="Trebuchet MS"/>
          <w:bCs/>
          <w:iCs/>
          <w:color w:val="auto"/>
          <w:sz w:val="22"/>
          <w:szCs w:val="22"/>
          <w:lang w:val="en-GB"/>
        </w:rPr>
        <w:t>module</w:t>
      </w:r>
      <w:r w:rsidR="00191EE6">
        <w:rPr>
          <w:rFonts w:ascii="Trebuchet MS" w:hAnsi="Trebuchet MS"/>
          <w:bCs/>
          <w:iCs/>
          <w:color w:val="auto"/>
          <w:sz w:val="22"/>
          <w:szCs w:val="22"/>
          <w:lang w:val="en-GB"/>
        </w:rPr>
        <w:t>s</w:t>
      </w:r>
      <w:r w:rsidR="003E07BF" w:rsidRPr="009F5DA9">
        <w:rPr>
          <w:rFonts w:ascii="Trebuchet MS" w:hAnsi="Trebuchet MS"/>
          <w:bCs/>
          <w:iCs/>
          <w:color w:val="auto"/>
          <w:sz w:val="22"/>
          <w:szCs w:val="22"/>
          <w:lang w:val="en-GB"/>
        </w:rPr>
        <w:t xml:space="preserve"> in the </w:t>
      </w:r>
      <w:r w:rsidR="002D46E0" w:rsidRPr="009F5DA9">
        <w:rPr>
          <w:rFonts w:ascii="Trebuchet MS" w:hAnsi="Trebuchet MS"/>
          <w:bCs/>
          <w:iCs/>
          <w:color w:val="auto"/>
          <w:sz w:val="22"/>
          <w:szCs w:val="22"/>
          <w:lang w:val="en-GB"/>
        </w:rPr>
        <w:t>MMAP-DGPNRR</w:t>
      </w:r>
      <w:r w:rsidR="003E07BF" w:rsidRPr="009F5DA9">
        <w:rPr>
          <w:rFonts w:ascii="Trebuchet MS" w:hAnsi="Trebuchet MS"/>
          <w:bCs/>
          <w:iCs/>
          <w:color w:val="auto"/>
          <w:sz w:val="22"/>
          <w:szCs w:val="22"/>
          <w:lang w:val="en-GB"/>
        </w:rPr>
        <w:t xml:space="preserve"> application for the submission, implementation and monitoring of projects, that ensures proper collection and access to the datasets provided in Regulation </w:t>
      </w:r>
      <w:r w:rsidR="00447FFC" w:rsidRPr="009F5DA9">
        <w:rPr>
          <w:rFonts w:ascii="Trebuchet MS" w:hAnsi="Trebuchet MS"/>
          <w:bCs/>
          <w:iCs/>
          <w:color w:val="auto"/>
          <w:sz w:val="22"/>
          <w:szCs w:val="22"/>
          <w:lang w:val="en-GB"/>
        </w:rPr>
        <w:t>no</w:t>
      </w:r>
      <w:r w:rsidR="003E07BF" w:rsidRPr="009F5DA9">
        <w:rPr>
          <w:rFonts w:ascii="Trebuchet MS" w:hAnsi="Trebuchet MS"/>
          <w:bCs/>
          <w:iCs/>
          <w:color w:val="auto"/>
          <w:sz w:val="22"/>
          <w:szCs w:val="22"/>
          <w:lang w:val="en-GB"/>
        </w:rPr>
        <w:t>. 241/2020</w:t>
      </w:r>
      <w:r w:rsidR="00CA40D9" w:rsidRPr="009F5DA9">
        <w:rPr>
          <w:rFonts w:ascii="Trebuchet MS" w:hAnsi="Trebuchet MS"/>
          <w:bCs/>
          <w:iCs/>
          <w:color w:val="auto"/>
          <w:sz w:val="22"/>
          <w:szCs w:val="22"/>
          <w:lang w:val="en-GB"/>
        </w:rPr>
        <w:t xml:space="preserve"> and (2) increasing administrative capacity regarding monitoring the implementation</w:t>
      </w:r>
      <w:r w:rsidR="00191EE6">
        <w:rPr>
          <w:rFonts w:ascii="Trebuchet MS" w:hAnsi="Trebuchet MS"/>
          <w:bCs/>
          <w:iCs/>
          <w:color w:val="auto"/>
          <w:sz w:val="22"/>
          <w:szCs w:val="22"/>
          <w:lang w:val="en-GB"/>
        </w:rPr>
        <w:t xml:space="preserve"> and sustainability</w:t>
      </w:r>
      <w:r w:rsidR="00CA40D9" w:rsidRPr="009F5DA9">
        <w:rPr>
          <w:rFonts w:ascii="Trebuchet MS" w:hAnsi="Trebuchet MS"/>
          <w:bCs/>
          <w:iCs/>
          <w:color w:val="auto"/>
          <w:sz w:val="22"/>
          <w:szCs w:val="22"/>
          <w:lang w:val="en-GB"/>
        </w:rPr>
        <w:t xml:space="preserve"> status of projects funded through the National Recovery and Resilience Plan (</w:t>
      </w:r>
      <w:r w:rsidR="002D46E0" w:rsidRPr="009F5DA9">
        <w:rPr>
          <w:rFonts w:ascii="Trebuchet MS" w:hAnsi="Trebuchet MS"/>
          <w:bCs/>
          <w:iCs/>
          <w:color w:val="auto"/>
          <w:sz w:val="22"/>
          <w:szCs w:val="22"/>
          <w:lang w:val="en-GB"/>
        </w:rPr>
        <w:t>PNRR</w:t>
      </w:r>
      <w:r w:rsidR="00CA40D9" w:rsidRPr="009F5DA9">
        <w:rPr>
          <w:rFonts w:ascii="Trebuchet MS" w:hAnsi="Trebuchet MS"/>
          <w:bCs/>
          <w:iCs/>
          <w:color w:val="auto"/>
          <w:sz w:val="22"/>
          <w:szCs w:val="22"/>
          <w:lang w:val="en-GB"/>
        </w:rPr>
        <w:t>).</w:t>
      </w:r>
    </w:p>
    <w:p w14:paraId="575432EC" w14:textId="77777777" w:rsidR="003E07BF" w:rsidRPr="009F5DA9" w:rsidRDefault="00BF5E8D" w:rsidP="009F5DA9">
      <w:pPr>
        <w:pStyle w:val="Default"/>
        <w:spacing w:after="240"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t xml:space="preserve">Among the </w:t>
      </w:r>
      <w:r w:rsidR="00BD3222" w:rsidRPr="009F5DA9">
        <w:rPr>
          <w:rFonts w:ascii="Trebuchet MS" w:hAnsi="Trebuchet MS"/>
          <w:bCs/>
          <w:iCs/>
          <w:color w:val="auto"/>
          <w:sz w:val="22"/>
          <w:szCs w:val="22"/>
          <w:lang w:val="en-GB"/>
        </w:rPr>
        <w:t xml:space="preserve">RAPID </w:t>
      </w:r>
      <w:r w:rsidRPr="009F5DA9">
        <w:rPr>
          <w:rFonts w:ascii="Trebuchet MS" w:hAnsi="Trebuchet MS"/>
          <w:bCs/>
          <w:iCs/>
          <w:color w:val="auto"/>
          <w:sz w:val="22"/>
          <w:szCs w:val="22"/>
          <w:lang w:val="en-GB"/>
        </w:rPr>
        <w:t>project's objectives is also</w:t>
      </w:r>
      <w:r w:rsidR="00732F68" w:rsidRPr="009F5DA9">
        <w:rPr>
          <w:rFonts w:ascii="Trebuchet MS" w:hAnsi="Trebuchet MS"/>
          <w:bCs/>
          <w:iCs/>
          <w:color w:val="auto"/>
          <w:sz w:val="22"/>
          <w:szCs w:val="22"/>
          <w:lang w:val="en-GB"/>
        </w:rPr>
        <w:t>,</w:t>
      </w:r>
      <w:r w:rsidRPr="009F5DA9">
        <w:rPr>
          <w:rFonts w:ascii="Trebuchet MS" w:hAnsi="Trebuchet MS"/>
          <w:bCs/>
          <w:iCs/>
          <w:color w:val="auto"/>
          <w:sz w:val="22"/>
          <w:szCs w:val="22"/>
          <w:lang w:val="en-GB"/>
        </w:rPr>
        <w:t xml:space="preserve"> the subcomponent “Modernization of Public Institutions: Enhance the institutional capacity of the Ministry of Environment, Waters, and Forests (MMAP) to monitor, evaluate, and report investments, including those related to environmental aspects of the National Recovery and Resilience Plan (PNRR)”, through which an increase in the administrative and monitoring capacity of </w:t>
      </w:r>
      <w:r w:rsidR="002D46E0" w:rsidRPr="009F5DA9">
        <w:rPr>
          <w:rFonts w:ascii="Trebuchet MS" w:hAnsi="Trebuchet MS"/>
          <w:bCs/>
          <w:iCs/>
          <w:color w:val="auto"/>
          <w:sz w:val="22"/>
          <w:szCs w:val="22"/>
          <w:lang w:val="en-GB"/>
        </w:rPr>
        <w:t xml:space="preserve">DGPNRR </w:t>
      </w:r>
      <w:r w:rsidRPr="009F5DA9">
        <w:rPr>
          <w:rFonts w:ascii="Trebuchet MS" w:hAnsi="Trebuchet MS"/>
          <w:bCs/>
          <w:iCs/>
          <w:color w:val="auto"/>
          <w:sz w:val="22"/>
          <w:szCs w:val="22"/>
          <w:lang w:val="en-GB"/>
        </w:rPr>
        <w:t xml:space="preserve">in the implementation of </w:t>
      </w:r>
      <w:r w:rsidR="002D46E0" w:rsidRPr="009F5DA9">
        <w:rPr>
          <w:rFonts w:ascii="Trebuchet MS" w:hAnsi="Trebuchet MS"/>
          <w:bCs/>
          <w:iCs/>
          <w:color w:val="auto"/>
          <w:sz w:val="22"/>
          <w:szCs w:val="22"/>
          <w:lang w:val="en-GB"/>
        </w:rPr>
        <w:t xml:space="preserve">PNRR </w:t>
      </w:r>
      <w:r w:rsidRPr="009F5DA9">
        <w:rPr>
          <w:rFonts w:ascii="Trebuchet MS" w:hAnsi="Trebuchet MS"/>
          <w:bCs/>
          <w:iCs/>
          <w:color w:val="auto"/>
          <w:sz w:val="22"/>
          <w:szCs w:val="22"/>
          <w:lang w:val="en-GB"/>
        </w:rPr>
        <w:t>is also pursued.</w:t>
      </w:r>
    </w:p>
    <w:p w14:paraId="54326B03" w14:textId="77777777" w:rsidR="00BF5E8D" w:rsidRPr="009F5DA9" w:rsidRDefault="00BF5E8D" w:rsidP="009F5DA9">
      <w:pPr>
        <w:pStyle w:val="Default"/>
        <w:spacing w:after="240" w:line="276" w:lineRule="auto"/>
        <w:jc w:val="both"/>
        <w:rPr>
          <w:rFonts w:ascii="Trebuchet MS" w:hAnsi="Trebuchet MS"/>
          <w:bCs/>
          <w:iCs/>
          <w:color w:val="auto"/>
          <w:sz w:val="22"/>
          <w:szCs w:val="22"/>
          <w:lang w:val="en-GB"/>
        </w:rPr>
      </w:pPr>
      <w:r w:rsidRPr="009F5DA9">
        <w:rPr>
          <w:rFonts w:ascii="Trebuchet MS" w:hAnsi="Trebuchet MS"/>
          <w:bCs/>
          <w:iCs/>
          <w:color w:val="auto"/>
          <w:sz w:val="22"/>
          <w:szCs w:val="22"/>
          <w:lang w:val="en-GB"/>
        </w:rPr>
        <w:lastRenderedPageBreak/>
        <w:t xml:space="preserve">To achieve the objective, the Project includes several activities, among which Strengthening the Institutional Capacity of </w:t>
      </w:r>
      <w:r w:rsidR="002D46E0" w:rsidRPr="009F5DA9">
        <w:rPr>
          <w:rFonts w:ascii="Trebuchet MS" w:hAnsi="Trebuchet MS"/>
          <w:bCs/>
          <w:iCs/>
          <w:color w:val="auto"/>
          <w:sz w:val="22"/>
          <w:szCs w:val="22"/>
          <w:lang w:val="en-GB"/>
        </w:rPr>
        <w:t xml:space="preserve">MMAP </w:t>
      </w:r>
      <w:r w:rsidRPr="009F5DA9">
        <w:rPr>
          <w:rFonts w:ascii="Trebuchet MS" w:hAnsi="Trebuchet MS"/>
          <w:bCs/>
          <w:iCs/>
          <w:color w:val="auto"/>
          <w:sz w:val="22"/>
          <w:szCs w:val="22"/>
          <w:lang w:val="en-GB"/>
        </w:rPr>
        <w:t xml:space="preserve">using Software developed for the </w:t>
      </w:r>
      <w:r w:rsidR="002D46E0" w:rsidRPr="009F5DA9">
        <w:rPr>
          <w:rFonts w:ascii="Trebuchet MS" w:hAnsi="Trebuchet MS"/>
          <w:bCs/>
          <w:iCs/>
          <w:color w:val="auto"/>
          <w:sz w:val="22"/>
          <w:szCs w:val="22"/>
          <w:lang w:val="en-GB"/>
        </w:rPr>
        <w:t xml:space="preserve">PNRR </w:t>
      </w:r>
      <w:r w:rsidRPr="009F5DA9">
        <w:rPr>
          <w:rFonts w:ascii="Trebuchet MS" w:hAnsi="Trebuchet MS"/>
          <w:bCs/>
          <w:iCs/>
          <w:color w:val="auto"/>
          <w:sz w:val="22"/>
          <w:szCs w:val="22"/>
          <w:lang w:val="en-GB"/>
        </w:rPr>
        <w:t>monitoring and reporting.</w:t>
      </w:r>
    </w:p>
    <w:p w14:paraId="2D4045C8" w14:textId="77777777" w:rsidR="00007E68" w:rsidRPr="009F5DA9" w:rsidRDefault="00007E68" w:rsidP="009F5DA9">
      <w:pPr>
        <w:ind w:left="0" w:right="89"/>
        <w:rPr>
          <w:bCs/>
          <w:iCs/>
          <w:lang w:val="en-GB"/>
        </w:rPr>
      </w:pPr>
      <w:r w:rsidRPr="009F5DA9">
        <w:rPr>
          <w:bCs/>
          <w:iCs/>
          <w:lang w:val="en-GB"/>
        </w:rPr>
        <w:t>Through the "Integrated Control of Nutrient Pollution" Project</w:t>
      </w:r>
      <w:r w:rsidR="003579AB" w:rsidRPr="009F5DA9">
        <w:rPr>
          <w:bCs/>
          <w:iCs/>
          <w:lang w:val="en-GB"/>
        </w:rPr>
        <w:t>,</w:t>
      </w:r>
      <w:r w:rsidRPr="009F5DA9">
        <w:rPr>
          <w:bCs/>
          <w:iCs/>
          <w:lang w:val="en-GB"/>
        </w:rPr>
        <w:t xml:space="preserve"> for launching the calls for projects under the National Recovery and Resilience Program (</w:t>
      </w:r>
      <w:r w:rsidR="002D46E0" w:rsidRPr="009F5DA9">
        <w:rPr>
          <w:bCs/>
          <w:iCs/>
          <w:lang w:val="en-GB"/>
        </w:rPr>
        <w:t>PNRR</w:t>
      </w:r>
      <w:r w:rsidRPr="009F5DA9">
        <w:rPr>
          <w:bCs/>
          <w:iCs/>
          <w:lang w:val="en-GB"/>
        </w:rPr>
        <w:t>), MMAP-</w:t>
      </w:r>
      <w:r w:rsidR="002D46E0" w:rsidRPr="009F5DA9">
        <w:rPr>
          <w:bCs/>
          <w:iCs/>
          <w:lang w:val="en-GB"/>
        </w:rPr>
        <w:t xml:space="preserve">DGPNRR </w:t>
      </w:r>
      <w:r w:rsidRPr="009F5DA9">
        <w:rPr>
          <w:bCs/>
          <w:iCs/>
          <w:lang w:val="en-GB"/>
        </w:rPr>
        <w:t>has benefited from an IT platform for submitting investment projects. This platform includes additional functionalities to support the proper conduct of the evaluation, selection, implementation, and monitoring processes of the projects.</w:t>
      </w:r>
    </w:p>
    <w:tbl>
      <w:tblPr>
        <w:tblW w:w="916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6"/>
      </w:tblGrid>
      <w:tr w:rsidR="009F5DA9" w:rsidRPr="009F5DA9" w14:paraId="16E72C4F" w14:textId="77777777" w:rsidTr="008B19D6">
        <w:trPr>
          <w:trHeight w:val="2591"/>
        </w:trPr>
        <w:tc>
          <w:tcPr>
            <w:tcW w:w="9166" w:type="dxa"/>
            <w:shd w:val="clear" w:color="auto" w:fill="F2F2F2" w:themeFill="background1" w:themeFillShade="F2"/>
          </w:tcPr>
          <w:p w14:paraId="15C1CE85" w14:textId="77777777" w:rsidR="009A4FD1" w:rsidRPr="009F5DA9" w:rsidRDefault="00B477CA" w:rsidP="009F5DA9">
            <w:pPr>
              <w:ind w:left="0" w:right="89"/>
              <w:rPr>
                <w:b/>
                <w:i/>
                <w:lang w:val="en-GB"/>
              </w:rPr>
            </w:pPr>
            <w:r w:rsidRPr="009F5DA9">
              <w:rPr>
                <w:b/>
                <w:i/>
                <w:lang w:val="en-GB"/>
              </w:rPr>
              <w:t xml:space="preserve">The MMAP Online Project Submission </w:t>
            </w:r>
            <w:r w:rsidR="009A4FD1" w:rsidRPr="009F5DA9">
              <w:rPr>
                <w:b/>
                <w:i/>
                <w:lang w:val="en-GB"/>
              </w:rPr>
              <w:t>web platform</w:t>
            </w:r>
            <w:r w:rsidRPr="009F5DA9">
              <w:rPr>
                <w:b/>
                <w:i/>
                <w:lang w:val="en-GB"/>
              </w:rPr>
              <w:t xml:space="preserve"> is developed in ASP.Net, hosted on Azure App Service. The development was carried out using Visual Studio 2022, leveraging .Net 6 LTS (Long Time Support), with a SQL Server database (Microsoft) hosted in Azure storage.</w:t>
            </w:r>
          </w:p>
          <w:p w14:paraId="471C7505" w14:textId="77777777" w:rsidR="00B477CA" w:rsidRDefault="00713C40" w:rsidP="009F5DA9">
            <w:pPr>
              <w:ind w:left="0" w:right="89"/>
              <w:rPr>
                <w:b/>
                <w:i/>
                <w:lang w:val="en-GB"/>
              </w:rPr>
            </w:pPr>
            <w:r>
              <w:rPr>
                <w:b/>
                <w:i/>
                <w:lang w:val="en-GB"/>
              </w:rPr>
              <w:t>The platform</w:t>
            </w:r>
            <w:r w:rsidR="009A4FD1" w:rsidRPr="009F5DA9">
              <w:rPr>
                <w:b/>
                <w:i/>
                <w:lang w:val="en-GB"/>
              </w:rPr>
              <w:t xml:space="preserve"> is published on Azure through DevOps</w:t>
            </w:r>
            <w:r>
              <w:rPr>
                <w:b/>
                <w:i/>
                <w:lang w:val="en-GB"/>
              </w:rPr>
              <w:t xml:space="preserve"> and</w:t>
            </w:r>
            <w:r w:rsidR="009A4FD1" w:rsidRPr="009F5DA9">
              <w:rPr>
                <w:b/>
                <w:i/>
                <w:lang w:val="en-GB"/>
              </w:rPr>
              <w:t xml:space="preserve"> has launched 8 project calls with submissions on the MMAP platform </w:t>
            </w:r>
            <w:hyperlink r:id="rId11" w:history="1">
              <w:r w:rsidR="009A4FD1" w:rsidRPr="009F5DA9">
                <w:rPr>
                  <w:rStyle w:val="Hyperlink"/>
                  <w:b/>
                  <w:i/>
                  <w:color w:val="auto"/>
                  <w:lang w:val="en-GB"/>
                </w:rPr>
                <w:t>https://proiectepnrr.mmap.ro/</w:t>
              </w:r>
            </w:hyperlink>
            <w:r w:rsidR="009A4FD1" w:rsidRPr="009F5DA9">
              <w:rPr>
                <w:b/>
                <w:i/>
                <w:lang w:val="en-GB"/>
              </w:rPr>
              <w:t>, permitting the submission of projects</w:t>
            </w:r>
            <w:r w:rsidR="00BA4F28">
              <w:rPr>
                <w:b/>
                <w:i/>
                <w:lang w:val="en-GB"/>
              </w:rPr>
              <w:t>,</w:t>
            </w:r>
            <w:r w:rsidR="009A4FD1" w:rsidRPr="009F5DA9">
              <w:rPr>
                <w:b/>
                <w:i/>
                <w:lang w:val="en-GB"/>
              </w:rPr>
              <w:t xml:space="preserve"> as well as a better </w:t>
            </w:r>
            <w:r w:rsidR="00BA4F28">
              <w:rPr>
                <w:b/>
                <w:i/>
                <w:lang w:val="en-GB"/>
              </w:rPr>
              <w:t>management</w:t>
            </w:r>
            <w:r w:rsidR="00BA4F28" w:rsidRPr="009F5DA9">
              <w:rPr>
                <w:b/>
                <w:i/>
                <w:lang w:val="en-GB"/>
              </w:rPr>
              <w:t xml:space="preserve"> </w:t>
            </w:r>
            <w:r w:rsidR="009A4FD1" w:rsidRPr="009F5DA9">
              <w:rPr>
                <w:b/>
                <w:i/>
                <w:lang w:val="en-GB"/>
              </w:rPr>
              <w:t>of the evaluation and selection process and evaluation of projects</w:t>
            </w:r>
            <w:r w:rsidR="008B19D6">
              <w:rPr>
                <w:b/>
                <w:i/>
                <w:lang w:val="en-GB"/>
              </w:rPr>
              <w:t>.</w:t>
            </w:r>
          </w:p>
          <w:p w14:paraId="29C21D34" w14:textId="77777777" w:rsidR="00BA4F28" w:rsidRPr="009F5DA9" w:rsidRDefault="00BA4F28" w:rsidP="009F5DA9">
            <w:pPr>
              <w:ind w:left="0" w:right="89"/>
              <w:rPr>
                <w:b/>
                <w:i/>
                <w:lang w:val="en-GB"/>
              </w:rPr>
            </w:pPr>
            <w:r>
              <w:rPr>
                <w:b/>
                <w:i/>
                <w:lang w:val="en-GB"/>
              </w:rPr>
              <w:t>The Beneficiary owns the source code and shall make it available to the awarded Consultant.</w:t>
            </w:r>
          </w:p>
        </w:tc>
      </w:tr>
    </w:tbl>
    <w:p w14:paraId="3D9B9310" w14:textId="77777777" w:rsidR="003579AB" w:rsidRPr="009F5DA9" w:rsidRDefault="003579AB" w:rsidP="009F5DA9">
      <w:pPr>
        <w:ind w:left="0" w:right="89"/>
        <w:rPr>
          <w:bCs/>
          <w:iCs/>
          <w:lang w:val="en-GB"/>
        </w:rPr>
      </w:pPr>
      <w:r w:rsidRPr="00E70AD4">
        <w:rPr>
          <w:bCs/>
          <w:iCs/>
          <w:lang w:val="en-GB"/>
        </w:rPr>
        <w:t xml:space="preserve">To ensure audit trails and compliance with the provisions of Article 22 - Protecting the Financial Interests of the Union from Regulation </w:t>
      </w:r>
      <w:r w:rsidR="00447FFC" w:rsidRPr="00E70AD4">
        <w:rPr>
          <w:bCs/>
          <w:iCs/>
          <w:lang w:val="en-GB"/>
        </w:rPr>
        <w:t xml:space="preserve">no. </w:t>
      </w:r>
      <w:r w:rsidRPr="00E70AD4">
        <w:rPr>
          <w:bCs/>
          <w:iCs/>
          <w:lang w:val="en-GB"/>
        </w:rPr>
        <w:t xml:space="preserve">241/2021, it is necessary to develop </w:t>
      </w:r>
      <w:r w:rsidR="006D55BB" w:rsidRPr="00E70AD4">
        <w:rPr>
          <w:bCs/>
          <w:iCs/>
          <w:lang w:val="en-GB"/>
        </w:rPr>
        <w:t>two</w:t>
      </w:r>
      <w:r w:rsidRPr="00E70AD4">
        <w:rPr>
          <w:bCs/>
          <w:iCs/>
          <w:lang w:val="en-GB"/>
        </w:rPr>
        <w:t xml:space="preserve"> new reporting</w:t>
      </w:r>
      <w:r w:rsidR="006D55BB" w:rsidRPr="00E70AD4">
        <w:rPr>
          <w:bCs/>
          <w:iCs/>
          <w:lang w:val="en-GB"/>
        </w:rPr>
        <w:t xml:space="preserve"> and analysis</w:t>
      </w:r>
      <w:r w:rsidRPr="00E70AD4">
        <w:rPr>
          <w:bCs/>
          <w:iCs/>
          <w:lang w:val="en-GB"/>
        </w:rPr>
        <w:t xml:space="preserve"> module</w:t>
      </w:r>
      <w:r w:rsidR="006D55BB" w:rsidRPr="00E70AD4">
        <w:rPr>
          <w:bCs/>
          <w:iCs/>
          <w:lang w:val="en-GB"/>
        </w:rPr>
        <w:t>s</w:t>
      </w:r>
      <w:r w:rsidRPr="00E70AD4">
        <w:rPr>
          <w:bCs/>
          <w:iCs/>
          <w:lang w:val="en-GB"/>
        </w:rPr>
        <w:t xml:space="preserve"> in the MMAP platform, specifically for </w:t>
      </w:r>
      <w:r w:rsidR="006D55BB" w:rsidRPr="00E70AD4">
        <w:rPr>
          <w:bCs/>
          <w:iCs/>
          <w:lang w:val="en-GB"/>
        </w:rPr>
        <w:t xml:space="preserve">"Monitoring" and “sustainability”. </w:t>
      </w:r>
      <w:r w:rsidRPr="00E70AD4">
        <w:rPr>
          <w:bCs/>
          <w:iCs/>
          <w:lang w:val="en-GB"/>
        </w:rPr>
        <w:t>Th</w:t>
      </w:r>
      <w:r w:rsidR="006D55BB" w:rsidRPr="00E70AD4">
        <w:rPr>
          <w:bCs/>
          <w:iCs/>
          <w:lang w:val="en-GB"/>
        </w:rPr>
        <w:t>ese</w:t>
      </w:r>
      <w:r w:rsidRPr="00E70AD4">
        <w:rPr>
          <w:bCs/>
          <w:iCs/>
          <w:lang w:val="en-GB"/>
        </w:rPr>
        <w:t xml:space="preserve"> module</w:t>
      </w:r>
      <w:r w:rsidR="006D55BB" w:rsidRPr="00E70AD4">
        <w:rPr>
          <w:bCs/>
          <w:iCs/>
          <w:lang w:val="en-GB"/>
        </w:rPr>
        <w:t>s</w:t>
      </w:r>
      <w:r w:rsidRPr="00E70AD4">
        <w:rPr>
          <w:bCs/>
          <w:iCs/>
          <w:lang w:val="en-GB"/>
        </w:rPr>
        <w:t xml:space="preserve"> will allow the collection of sufficient data and uploading of relevant documents related to </w:t>
      </w:r>
      <w:r w:rsidR="006D55BB" w:rsidRPr="00E70AD4">
        <w:rPr>
          <w:bCs/>
          <w:iCs/>
          <w:lang w:val="en-GB"/>
        </w:rPr>
        <w:t>monitoring and sustainability</w:t>
      </w:r>
      <w:r w:rsidR="006D55BB" w:rsidRPr="009F5DA9">
        <w:rPr>
          <w:b/>
          <w:bCs/>
          <w:lang w:val="en-GB"/>
        </w:rPr>
        <w:t xml:space="preserve"> </w:t>
      </w:r>
      <w:r w:rsidRPr="009F5DA9">
        <w:rPr>
          <w:bCs/>
          <w:iCs/>
          <w:lang w:val="en-GB"/>
        </w:rPr>
        <w:t>procedures carried out</w:t>
      </w:r>
      <w:r w:rsidR="006D55BB">
        <w:rPr>
          <w:bCs/>
          <w:iCs/>
          <w:lang w:val="en-GB"/>
        </w:rPr>
        <w:t xml:space="preserve"> both</w:t>
      </w:r>
      <w:r w:rsidRPr="009F5DA9">
        <w:rPr>
          <w:bCs/>
          <w:iCs/>
          <w:lang w:val="en-GB"/>
        </w:rPr>
        <w:t xml:space="preserve"> by beneficiaries</w:t>
      </w:r>
      <w:r w:rsidR="006D55BB">
        <w:rPr>
          <w:bCs/>
          <w:iCs/>
          <w:lang w:val="en-GB"/>
        </w:rPr>
        <w:t xml:space="preserve"> and by </w:t>
      </w:r>
      <w:r w:rsidR="006D55BB" w:rsidRPr="009F5DA9">
        <w:rPr>
          <w:bCs/>
          <w:iCs/>
          <w:lang w:val="en-GB"/>
        </w:rPr>
        <w:t>MMAP-DGPNRR</w:t>
      </w:r>
      <w:r w:rsidRPr="009F5DA9">
        <w:rPr>
          <w:bCs/>
          <w:iCs/>
          <w:lang w:val="en-GB"/>
        </w:rPr>
        <w:t xml:space="preserve">. </w:t>
      </w:r>
    </w:p>
    <w:p w14:paraId="1465A7C7" w14:textId="77777777" w:rsidR="00BF5E8D" w:rsidRPr="009F5DA9" w:rsidRDefault="00BF5E8D" w:rsidP="009F5DA9">
      <w:pPr>
        <w:ind w:left="0" w:right="89"/>
        <w:rPr>
          <w:bCs/>
          <w:iCs/>
          <w:lang w:val="en-GB"/>
        </w:rPr>
      </w:pPr>
      <w:r w:rsidRPr="009F5DA9">
        <w:rPr>
          <w:lang w:val="en-GB"/>
        </w:rPr>
        <w:t>Under the present assignment, The Ministry of Environment, Waters and Forests (</w:t>
      </w:r>
      <w:r w:rsidR="002D46E0" w:rsidRPr="009F5DA9">
        <w:rPr>
          <w:lang w:val="en-GB"/>
        </w:rPr>
        <w:t>MMAP</w:t>
      </w:r>
      <w:r w:rsidRPr="009F5DA9">
        <w:rPr>
          <w:lang w:val="en-GB"/>
        </w:rPr>
        <w:t xml:space="preserve">), through the Project Management Unit (PMU) responsible for the </w:t>
      </w:r>
      <w:r w:rsidR="00447FFC" w:rsidRPr="009F5DA9">
        <w:rPr>
          <w:lang w:val="en-GB"/>
        </w:rPr>
        <w:t>RAPID</w:t>
      </w:r>
      <w:r w:rsidRPr="009F5DA9">
        <w:rPr>
          <w:lang w:val="en-GB"/>
        </w:rPr>
        <w:t xml:space="preserve"> Project</w:t>
      </w:r>
      <w:r w:rsidR="00447FFC" w:rsidRPr="009F5DA9">
        <w:rPr>
          <w:lang w:val="en-GB"/>
        </w:rPr>
        <w:t>,</w:t>
      </w:r>
      <w:r w:rsidRPr="009F5DA9">
        <w:rPr>
          <w:lang w:val="en-GB"/>
        </w:rPr>
        <w:t xml:space="preserve"> </w:t>
      </w:r>
      <w:r w:rsidR="009B129F" w:rsidRPr="009F5DA9">
        <w:rPr>
          <w:lang w:val="en-GB"/>
        </w:rPr>
        <w:t>intends to contract specialized consultancy services of a Consultant</w:t>
      </w:r>
      <w:r w:rsidR="009B129F" w:rsidRPr="009F5DA9" w:rsidDel="009B129F">
        <w:rPr>
          <w:lang w:val="en-GB"/>
        </w:rPr>
        <w:t xml:space="preserve"> </w:t>
      </w:r>
      <w:r w:rsidRPr="009F5DA9">
        <w:rPr>
          <w:lang w:val="en-GB"/>
        </w:rPr>
        <w:t xml:space="preserve">to </w:t>
      </w:r>
      <w:r w:rsidR="00BA4F28">
        <w:rPr>
          <w:lang w:val="en-GB"/>
        </w:rPr>
        <w:t>develop for</w:t>
      </w:r>
      <w:r w:rsidRPr="009F5DA9">
        <w:rPr>
          <w:lang w:val="en-GB"/>
        </w:rPr>
        <w:t xml:space="preserve"> </w:t>
      </w:r>
      <w:r w:rsidR="002D46E0" w:rsidRPr="009F5DA9">
        <w:rPr>
          <w:lang w:val="en-GB"/>
        </w:rPr>
        <w:t xml:space="preserve">DGPNRR </w:t>
      </w:r>
      <w:r w:rsidR="00BA4F28">
        <w:rPr>
          <w:lang w:val="en-GB"/>
        </w:rPr>
        <w:t xml:space="preserve">two IT modules: for </w:t>
      </w:r>
      <w:r w:rsidRPr="009F5DA9">
        <w:rPr>
          <w:lang w:val="en-GB"/>
        </w:rPr>
        <w:t xml:space="preserve">monitoring </w:t>
      </w:r>
      <w:r w:rsidR="00BA4F28">
        <w:rPr>
          <w:lang w:val="en-GB"/>
        </w:rPr>
        <w:t>and for sustainability</w:t>
      </w:r>
      <w:r w:rsidRPr="009F5DA9">
        <w:rPr>
          <w:lang w:val="en-GB"/>
        </w:rPr>
        <w:t>.</w:t>
      </w:r>
      <w:r w:rsidRPr="009F5DA9" w:rsidDel="00CA40D9">
        <w:rPr>
          <w:bCs/>
          <w:iCs/>
          <w:lang w:val="en-GB"/>
        </w:rPr>
        <w:t xml:space="preserve"> </w:t>
      </w:r>
    </w:p>
    <w:p w14:paraId="1AE24467" w14:textId="77777777" w:rsidR="00A46D8A" w:rsidRPr="009F5DA9" w:rsidRDefault="00A46D8A" w:rsidP="009F5DA9">
      <w:pPr>
        <w:ind w:left="0" w:right="89"/>
        <w:rPr>
          <w:b/>
          <w:u w:val="single"/>
          <w:lang w:val="en-GB"/>
        </w:rPr>
      </w:pPr>
      <w:r w:rsidRPr="009F5DA9">
        <w:rPr>
          <w:b/>
          <w:u w:val="single"/>
          <w:lang w:val="en-GB"/>
        </w:rPr>
        <w:t>Definitions of terms:</w:t>
      </w:r>
    </w:p>
    <w:p w14:paraId="7566E55A" w14:textId="77777777" w:rsidR="00A46D8A" w:rsidRPr="009F5DA9" w:rsidRDefault="00803B36" w:rsidP="009F5DA9">
      <w:pPr>
        <w:ind w:left="0" w:right="89"/>
        <w:rPr>
          <w:lang w:val="en-GB"/>
        </w:rPr>
      </w:pPr>
      <w:r w:rsidRPr="009F5DA9">
        <w:rPr>
          <w:lang w:val="en-GB"/>
        </w:rPr>
        <w:t>RAPID</w:t>
      </w:r>
      <w:r w:rsidR="00A46D8A" w:rsidRPr="009F5DA9">
        <w:rPr>
          <w:lang w:val="en-GB"/>
        </w:rPr>
        <w:t xml:space="preserve"> – </w:t>
      </w:r>
      <w:r w:rsidRPr="009F5DA9">
        <w:rPr>
          <w:lang w:val="en-GB"/>
        </w:rPr>
        <w:t>Rural Pollution Prevention and Reduction Project</w:t>
      </w:r>
    </w:p>
    <w:p w14:paraId="0779A7E8" w14:textId="77777777" w:rsidR="00A46D8A" w:rsidRPr="009F5DA9" w:rsidRDefault="007C696B" w:rsidP="009F5DA9">
      <w:pPr>
        <w:ind w:left="0" w:right="89"/>
        <w:rPr>
          <w:lang w:val="en-GB"/>
        </w:rPr>
      </w:pPr>
      <w:r w:rsidRPr="009F5DA9">
        <w:rPr>
          <w:lang w:val="en-GB"/>
        </w:rPr>
        <w:t xml:space="preserve">MMAP </w:t>
      </w:r>
      <w:r w:rsidR="00A46D8A" w:rsidRPr="009F5DA9">
        <w:rPr>
          <w:lang w:val="en-GB"/>
        </w:rPr>
        <w:t>– Ministry of Environment, Waters and Forests</w:t>
      </w:r>
    </w:p>
    <w:p w14:paraId="612B2CA5" w14:textId="77777777" w:rsidR="00A46D8A" w:rsidRPr="009F5DA9" w:rsidRDefault="00793C99" w:rsidP="009F5DA9">
      <w:pPr>
        <w:ind w:left="0" w:right="89"/>
        <w:rPr>
          <w:lang w:val="en-GB"/>
        </w:rPr>
      </w:pPr>
      <w:r w:rsidRPr="009F5DA9">
        <w:rPr>
          <w:lang w:val="en-GB"/>
        </w:rPr>
        <w:t>RAPID-</w:t>
      </w:r>
      <w:r w:rsidR="00A46D8A" w:rsidRPr="009F5DA9">
        <w:rPr>
          <w:lang w:val="en-GB"/>
        </w:rPr>
        <w:t xml:space="preserve">PMU – Project Management Unit – represents the unit established within the Ministry of Environment, Waters and Forests, that manages the implementation of the </w:t>
      </w:r>
      <w:r w:rsidR="00803B36" w:rsidRPr="009F5DA9">
        <w:rPr>
          <w:lang w:val="en-GB"/>
        </w:rPr>
        <w:t>Rural Pollution Prevention and Reduction Project</w:t>
      </w:r>
      <w:r w:rsidR="00A46D8A" w:rsidRPr="009F5DA9">
        <w:rPr>
          <w:lang w:val="en-GB"/>
        </w:rPr>
        <w:t xml:space="preserve"> </w:t>
      </w:r>
    </w:p>
    <w:p w14:paraId="505CAD14" w14:textId="77777777" w:rsidR="00A46D8A" w:rsidRPr="009F5DA9" w:rsidRDefault="007C696B" w:rsidP="009F5DA9">
      <w:pPr>
        <w:ind w:left="0" w:right="89"/>
        <w:rPr>
          <w:lang w:val="en-GB"/>
        </w:rPr>
      </w:pPr>
      <w:r w:rsidRPr="009F5DA9">
        <w:rPr>
          <w:lang w:val="en-GB"/>
        </w:rPr>
        <w:t xml:space="preserve">DGPNRR </w:t>
      </w:r>
      <w:r w:rsidR="00A46D8A" w:rsidRPr="009F5DA9">
        <w:rPr>
          <w:lang w:val="en-GB"/>
        </w:rPr>
        <w:t>- Directorate General</w:t>
      </w:r>
      <w:r w:rsidR="00813A9C" w:rsidRPr="009F5DA9">
        <w:rPr>
          <w:lang w:val="en-GB"/>
        </w:rPr>
        <w:t xml:space="preserve"> for the</w:t>
      </w:r>
      <w:r w:rsidR="00A46D8A" w:rsidRPr="009F5DA9">
        <w:rPr>
          <w:lang w:val="en-GB"/>
        </w:rPr>
        <w:t xml:space="preserve"> National Recovery and Resilience Plan</w:t>
      </w:r>
      <w:r w:rsidR="00E1724D" w:rsidRPr="009F5DA9">
        <w:rPr>
          <w:lang w:val="en-GB"/>
        </w:rPr>
        <w:t>, structure within the Ministry of Environment, Waters and Forests</w:t>
      </w:r>
    </w:p>
    <w:p w14:paraId="0E68AAC4" w14:textId="77777777" w:rsidR="0075783D" w:rsidRPr="009F5DA9" w:rsidRDefault="007C696B" w:rsidP="009F5DA9">
      <w:pPr>
        <w:ind w:left="0" w:right="89"/>
        <w:rPr>
          <w:lang w:val="en-GB"/>
        </w:rPr>
      </w:pPr>
      <w:r w:rsidRPr="009F5DA9">
        <w:rPr>
          <w:lang w:val="en-GB"/>
        </w:rPr>
        <w:t xml:space="preserve">PNRR </w:t>
      </w:r>
      <w:r w:rsidR="0075783D" w:rsidRPr="009F5DA9">
        <w:rPr>
          <w:lang w:val="en-GB"/>
        </w:rPr>
        <w:t>- National Recovery and Resilience Plan</w:t>
      </w:r>
    </w:p>
    <w:p w14:paraId="606BD427" w14:textId="77777777" w:rsidR="00276E39" w:rsidRPr="009F5DA9" w:rsidRDefault="00276E39" w:rsidP="009F5DA9">
      <w:pPr>
        <w:ind w:left="0" w:right="89"/>
        <w:rPr>
          <w:lang w:val="en-GB"/>
        </w:rPr>
      </w:pPr>
      <w:r w:rsidRPr="009F5DA9">
        <w:rPr>
          <w:lang w:val="en-GB"/>
        </w:rPr>
        <w:t>RRF- Recovery and Resilience Facility</w:t>
      </w:r>
    </w:p>
    <w:p w14:paraId="23B6C9CA" w14:textId="77777777" w:rsidR="00A46D8A" w:rsidRPr="009F5DA9" w:rsidRDefault="00A46D8A" w:rsidP="009F5DA9">
      <w:pPr>
        <w:ind w:left="0" w:right="89"/>
        <w:rPr>
          <w:lang w:val="en-GB"/>
        </w:rPr>
      </w:pPr>
      <w:r w:rsidRPr="009F5DA9">
        <w:rPr>
          <w:lang w:val="en-GB"/>
        </w:rPr>
        <w:t xml:space="preserve">The Contract – represents the contract to be signed with the </w:t>
      </w:r>
      <w:r w:rsidR="001A51EE" w:rsidRPr="009F5DA9">
        <w:rPr>
          <w:lang w:val="en-GB"/>
        </w:rPr>
        <w:t>selected</w:t>
      </w:r>
      <w:r w:rsidR="0042061A" w:rsidRPr="009F5DA9">
        <w:rPr>
          <w:lang w:val="en-GB"/>
        </w:rPr>
        <w:t xml:space="preserve"> Economic Operator </w:t>
      </w:r>
      <w:proofErr w:type="gramStart"/>
      <w:r w:rsidR="0042061A" w:rsidRPr="009F5DA9">
        <w:rPr>
          <w:lang w:val="en-GB"/>
        </w:rPr>
        <w:t xml:space="preserve">named </w:t>
      </w:r>
      <w:r w:rsidRPr="009F5DA9">
        <w:rPr>
          <w:lang w:val="en-GB"/>
        </w:rPr>
        <w:t xml:space="preserve"> </w:t>
      </w:r>
      <w:r w:rsidR="0042061A" w:rsidRPr="009F5DA9">
        <w:rPr>
          <w:lang w:val="en-GB"/>
        </w:rPr>
        <w:t>Services</w:t>
      </w:r>
      <w:proofErr w:type="gramEnd"/>
      <w:r w:rsidR="0042061A" w:rsidRPr="009F5DA9">
        <w:rPr>
          <w:lang w:val="en-GB"/>
        </w:rPr>
        <w:t xml:space="preserve"> Provider</w:t>
      </w:r>
      <w:r w:rsidR="004475F2" w:rsidRPr="009F5DA9">
        <w:rPr>
          <w:lang w:val="en-GB"/>
        </w:rPr>
        <w:t>/</w:t>
      </w:r>
      <w:r w:rsidRPr="009F5DA9">
        <w:rPr>
          <w:lang w:val="en-GB"/>
        </w:rPr>
        <w:t xml:space="preserve">Consultant </w:t>
      </w:r>
    </w:p>
    <w:p w14:paraId="36681A42" w14:textId="77777777" w:rsidR="00A46D8A" w:rsidRPr="009F5DA9" w:rsidRDefault="00A46D8A" w:rsidP="009F5DA9">
      <w:pPr>
        <w:ind w:left="0" w:right="89"/>
        <w:rPr>
          <w:lang w:val="en-GB"/>
        </w:rPr>
      </w:pPr>
      <w:r w:rsidRPr="009F5DA9">
        <w:rPr>
          <w:lang w:val="en-GB"/>
        </w:rPr>
        <w:t>The Client – is the Ministry of Environment, Waters and Forests</w:t>
      </w:r>
      <w:r w:rsidR="00793C99" w:rsidRPr="009F5DA9">
        <w:rPr>
          <w:lang w:val="en-GB"/>
        </w:rPr>
        <w:t>,</w:t>
      </w:r>
      <w:r w:rsidRPr="009F5DA9">
        <w:rPr>
          <w:lang w:val="en-GB"/>
        </w:rPr>
        <w:t xml:space="preserve"> through the </w:t>
      </w:r>
      <w:r w:rsidR="00793C99" w:rsidRPr="009F5DA9">
        <w:rPr>
          <w:lang w:val="en-GB"/>
        </w:rPr>
        <w:t xml:space="preserve">RAPID-PMU (for contract management and administrative coordination) and through the </w:t>
      </w:r>
      <w:r w:rsidRPr="009F5DA9">
        <w:rPr>
          <w:lang w:val="en-GB"/>
        </w:rPr>
        <w:t xml:space="preserve">Directorate </w:t>
      </w:r>
      <w:r w:rsidRPr="009F5DA9">
        <w:rPr>
          <w:lang w:val="en-GB"/>
        </w:rPr>
        <w:lastRenderedPageBreak/>
        <w:t xml:space="preserve">General </w:t>
      </w:r>
      <w:r w:rsidR="00813A9C" w:rsidRPr="009F5DA9">
        <w:rPr>
          <w:lang w:val="en-GB"/>
        </w:rPr>
        <w:t xml:space="preserve">for the </w:t>
      </w:r>
      <w:r w:rsidRPr="009F5DA9">
        <w:rPr>
          <w:lang w:val="en-GB"/>
        </w:rPr>
        <w:t>National Recovery and Resilience Plan</w:t>
      </w:r>
      <w:r w:rsidR="00793C99" w:rsidRPr="009F5DA9">
        <w:rPr>
          <w:lang w:val="en-GB"/>
        </w:rPr>
        <w:t xml:space="preserve"> (for technical management and coordination)</w:t>
      </w:r>
    </w:p>
    <w:p w14:paraId="52C42194" w14:textId="77777777" w:rsidR="001A3A5F" w:rsidRPr="009F5DA9" w:rsidRDefault="001A3A5F" w:rsidP="009F5DA9">
      <w:pPr>
        <w:ind w:left="0" w:right="89"/>
        <w:rPr>
          <w:lang w:val="en-GB"/>
        </w:rPr>
      </w:pPr>
      <w:r w:rsidRPr="009F5DA9">
        <w:rPr>
          <w:lang w:val="en-GB"/>
        </w:rPr>
        <w:t>The Beneficiary – is the final beneficiary – DGNRRP</w:t>
      </w:r>
    </w:p>
    <w:p w14:paraId="49490F2B" w14:textId="77777777" w:rsidR="001A3A5F" w:rsidRDefault="001A3A5F" w:rsidP="009F5DA9">
      <w:pPr>
        <w:ind w:left="0" w:right="89"/>
        <w:rPr>
          <w:lang w:val="en-GB"/>
        </w:rPr>
      </w:pPr>
      <w:r w:rsidRPr="009F5DA9">
        <w:rPr>
          <w:lang w:val="en-GB"/>
        </w:rPr>
        <w:t>The “</w:t>
      </w:r>
      <w:r w:rsidR="00E0430E" w:rsidRPr="006D55BB">
        <w:rPr>
          <w:bCs/>
          <w:iCs/>
          <w:lang w:val="en-GB"/>
        </w:rPr>
        <w:t>Monitoring</w:t>
      </w:r>
      <w:r w:rsidRPr="009F5DA9">
        <w:rPr>
          <w:lang w:val="en-GB"/>
        </w:rPr>
        <w:t>” Module – is the "</w:t>
      </w:r>
      <w:r w:rsidR="00E0430E" w:rsidRPr="00E0430E">
        <w:rPr>
          <w:bCs/>
          <w:iCs/>
          <w:lang w:val="en-GB"/>
        </w:rPr>
        <w:t xml:space="preserve"> </w:t>
      </w:r>
      <w:r w:rsidR="00E0430E" w:rsidRPr="006D55BB">
        <w:rPr>
          <w:bCs/>
          <w:iCs/>
          <w:lang w:val="en-GB"/>
        </w:rPr>
        <w:t>Monitoring</w:t>
      </w:r>
      <w:r w:rsidRPr="009F5DA9">
        <w:rPr>
          <w:lang w:val="en-GB"/>
        </w:rPr>
        <w:t>" reporting</w:t>
      </w:r>
      <w:r w:rsidR="00E0430E">
        <w:rPr>
          <w:lang w:val="en-GB"/>
        </w:rPr>
        <w:t xml:space="preserve"> and analysis</w:t>
      </w:r>
      <w:r w:rsidRPr="009F5DA9">
        <w:rPr>
          <w:lang w:val="en-GB"/>
        </w:rPr>
        <w:t xml:space="preserve"> module in the </w:t>
      </w:r>
      <w:r w:rsidR="007C696B" w:rsidRPr="009F5DA9">
        <w:rPr>
          <w:lang w:val="en-GB"/>
        </w:rPr>
        <w:t xml:space="preserve">DGPNRR </w:t>
      </w:r>
      <w:r w:rsidR="004475F2" w:rsidRPr="009F5DA9">
        <w:rPr>
          <w:lang w:val="en-GB"/>
        </w:rPr>
        <w:t xml:space="preserve">existing </w:t>
      </w:r>
      <w:r w:rsidRPr="009F5DA9">
        <w:rPr>
          <w:lang w:val="en-GB"/>
        </w:rPr>
        <w:t>application for the submission, implementation and monitoring of projects</w:t>
      </w:r>
    </w:p>
    <w:p w14:paraId="12D7CDC0" w14:textId="77777777" w:rsidR="00E0430E" w:rsidRPr="009F5DA9" w:rsidRDefault="00E0430E" w:rsidP="00E0430E">
      <w:pPr>
        <w:ind w:left="0" w:right="89"/>
        <w:rPr>
          <w:lang w:val="en-GB"/>
        </w:rPr>
      </w:pPr>
      <w:r w:rsidRPr="009F5DA9">
        <w:rPr>
          <w:lang w:val="en-GB"/>
        </w:rPr>
        <w:t>The “</w:t>
      </w:r>
      <w:r>
        <w:rPr>
          <w:bCs/>
          <w:iCs/>
          <w:lang w:val="en-GB"/>
        </w:rPr>
        <w:t>S</w:t>
      </w:r>
      <w:r w:rsidRPr="006D55BB">
        <w:rPr>
          <w:bCs/>
          <w:iCs/>
          <w:lang w:val="en-GB"/>
        </w:rPr>
        <w:t>ustainability</w:t>
      </w:r>
      <w:r w:rsidRPr="009F5DA9">
        <w:rPr>
          <w:lang w:val="en-GB"/>
        </w:rPr>
        <w:t>” Module – is the "</w:t>
      </w:r>
      <w:r w:rsidRPr="00E0430E">
        <w:rPr>
          <w:bCs/>
          <w:iCs/>
          <w:lang w:val="en-GB"/>
        </w:rPr>
        <w:t xml:space="preserve"> </w:t>
      </w:r>
      <w:r>
        <w:rPr>
          <w:bCs/>
          <w:iCs/>
          <w:lang w:val="en-GB"/>
        </w:rPr>
        <w:t>S</w:t>
      </w:r>
      <w:r w:rsidRPr="006D55BB">
        <w:rPr>
          <w:bCs/>
          <w:iCs/>
          <w:lang w:val="en-GB"/>
        </w:rPr>
        <w:t>ustainability</w:t>
      </w:r>
      <w:r w:rsidRPr="009F5DA9">
        <w:rPr>
          <w:lang w:val="en-GB"/>
        </w:rPr>
        <w:t>" reporting</w:t>
      </w:r>
      <w:r>
        <w:rPr>
          <w:lang w:val="en-GB"/>
        </w:rPr>
        <w:t xml:space="preserve"> and analysis</w:t>
      </w:r>
      <w:r w:rsidRPr="009F5DA9">
        <w:rPr>
          <w:lang w:val="en-GB"/>
        </w:rPr>
        <w:t xml:space="preserve"> module in the DGPNRR existing application for the submission, implementation and monitoring of projects</w:t>
      </w:r>
    </w:p>
    <w:p w14:paraId="7BFCEC27" w14:textId="77777777" w:rsidR="001A3A5F" w:rsidRPr="009F5DA9" w:rsidRDefault="009B129F" w:rsidP="009F5DA9">
      <w:pPr>
        <w:ind w:left="0" w:right="89"/>
        <w:rPr>
          <w:lang w:val="en-GB"/>
        </w:rPr>
      </w:pPr>
      <w:r w:rsidRPr="009F5DA9">
        <w:rPr>
          <w:lang w:val="en-GB"/>
        </w:rPr>
        <w:t xml:space="preserve">The </w:t>
      </w:r>
      <w:r w:rsidR="004475F2" w:rsidRPr="009F5DA9">
        <w:rPr>
          <w:lang w:val="en-GB"/>
        </w:rPr>
        <w:t>Services Provider/</w:t>
      </w:r>
      <w:r w:rsidRPr="009F5DA9">
        <w:rPr>
          <w:lang w:val="en-GB"/>
        </w:rPr>
        <w:t xml:space="preserve">Consultant – the economic operator </w:t>
      </w:r>
      <w:r w:rsidR="001A3A5F" w:rsidRPr="009F5DA9">
        <w:rPr>
          <w:lang w:val="en-GB"/>
        </w:rPr>
        <w:t>that will be selected, based on the Terms of Reference, for developing the Module and other tasks and activities provided, based on the complete technical and functional specifications</w:t>
      </w:r>
    </w:p>
    <w:p w14:paraId="30FC9738" w14:textId="77777777" w:rsidR="001A3A5F" w:rsidRDefault="001A3A5F" w:rsidP="009F5DA9">
      <w:pPr>
        <w:ind w:left="0" w:right="89"/>
        <w:rPr>
          <w:lang w:val="en-GB"/>
        </w:rPr>
      </w:pPr>
      <w:r w:rsidRPr="009F5DA9">
        <w:rPr>
          <w:lang w:val="en-GB"/>
        </w:rPr>
        <w:t xml:space="preserve">User – third party users of the </w:t>
      </w:r>
      <w:r w:rsidR="00E0430E" w:rsidRPr="006D55BB">
        <w:rPr>
          <w:bCs/>
          <w:iCs/>
          <w:lang w:val="en-GB"/>
        </w:rPr>
        <w:t xml:space="preserve">"Monitoring" and “sustainability” </w:t>
      </w:r>
      <w:r w:rsidR="00E0430E">
        <w:rPr>
          <w:bCs/>
          <w:iCs/>
          <w:lang w:val="en-GB"/>
        </w:rPr>
        <w:t>m</w:t>
      </w:r>
      <w:r w:rsidRPr="009F5DA9">
        <w:rPr>
          <w:lang w:val="en-GB"/>
        </w:rPr>
        <w:t>odule</w:t>
      </w:r>
      <w:r w:rsidR="00E0430E">
        <w:rPr>
          <w:lang w:val="en-GB"/>
        </w:rPr>
        <w:t>s</w:t>
      </w:r>
      <w:r w:rsidR="0075783D" w:rsidRPr="009F5DA9">
        <w:rPr>
          <w:lang w:val="en-GB"/>
        </w:rPr>
        <w:t xml:space="preserve"> consisting of beneficiaries of the funding given through the </w:t>
      </w:r>
      <w:r w:rsidR="007C696B" w:rsidRPr="009F5DA9">
        <w:rPr>
          <w:lang w:val="en-GB"/>
        </w:rPr>
        <w:t>PNRR</w:t>
      </w:r>
      <w:r w:rsidR="0075783D" w:rsidRPr="009F5DA9">
        <w:rPr>
          <w:lang w:val="en-GB"/>
        </w:rPr>
        <w:t xml:space="preserve">, with whom </w:t>
      </w:r>
      <w:r w:rsidR="007C696B" w:rsidRPr="009F5DA9">
        <w:rPr>
          <w:lang w:val="en-GB"/>
        </w:rPr>
        <w:t xml:space="preserve">DGPNRR </w:t>
      </w:r>
      <w:r w:rsidR="0075783D" w:rsidRPr="009F5DA9">
        <w:rPr>
          <w:lang w:val="en-GB"/>
        </w:rPr>
        <w:t>has signed financing contracts</w:t>
      </w:r>
    </w:p>
    <w:p w14:paraId="65420D58" w14:textId="77777777" w:rsidR="0075783D" w:rsidRPr="009F5DA9" w:rsidRDefault="0075783D" w:rsidP="009F5DA9">
      <w:pPr>
        <w:ind w:left="0" w:right="89"/>
        <w:rPr>
          <w:lang w:val="en-GB"/>
        </w:rPr>
      </w:pPr>
      <w:r w:rsidRPr="009F5DA9">
        <w:rPr>
          <w:lang w:val="en-GB"/>
        </w:rPr>
        <w:t xml:space="preserve">Project – are the projects to be implemented by the beneficiaries (users) under the financing contract signed, that have been submitted and evaluated through </w:t>
      </w:r>
      <w:r w:rsidR="007C696B" w:rsidRPr="009F5DA9">
        <w:rPr>
          <w:lang w:val="en-GB"/>
        </w:rPr>
        <w:t xml:space="preserve">DGPNRR </w:t>
      </w:r>
      <w:r w:rsidRPr="009F5DA9">
        <w:rPr>
          <w:lang w:val="en-GB"/>
        </w:rPr>
        <w:t xml:space="preserve">application platform </w:t>
      </w:r>
      <w:hyperlink r:id="rId12" w:history="1">
        <w:r w:rsidRPr="009F5DA9">
          <w:rPr>
            <w:rStyle w:val="Hyperlink"/>
            <w:color w:val="auto"/>
            <w:lang w:val="en-GB"/>
          </w:rPr>
          <w:t>https://proiectepnrr.mmap.ro/</w:t>
        </w:r>
      </w:hyperlink>
      <w:r w:rsidRPr="009F5DA9">
        <w:rPr>
          <w:lang w:val="en-GB"/>
        </w:rPr>
        <w:t xml:space="preserve"> </w:t>
      </w:r>
    </w:p>
    <w:p w14:paraId="3206C62E" w14:textId="77777777" w:rsidR="00BD7341" w:rsidRPr="009F5DA9" w:rsidRDefault="00791254" w:rsidP="005F3D2A">
      <w:pPr>
        <w:pStyle w:val="IntenseQuote"/>
        <w:numPr>
          <w:ilvl w:val="0"/>
          <w:numId w:val="2"/>
        </w:numPr>
        <w:ind w:left="0" w:right="89"/>
        <w:rPr>
          <w:b w:val="0"/>
          <w:color w:val="auto"/>
          <w:lang w:val="en-GB"/>
        </w:rPr>
      </w:pPr>
      <w:r w:rsidRPr="009F5DA9">
        <w:rPr>
          <w:color w:val="auto"/>
          <w:lang w:val="en-GB"/>
        </w:rPr>
        <w:t>Objectives of the assignment</w:t>
      </w:r>
    </w:p>
    <w:p w14:paraId="48EDAB0D" w14:textId="77777777" w:rsidR="00787E36" w:rsidRDefault="00787E36" w:rsidP="00787E36">
      <w:pPr>
        <w:ind w:left="0" w:right="89"/>
        <w:rPr>
          <w:lang w:val="en-GB"/>
        </w:rPr>
      </w:pPr>
      <w:r>
        <w:rPr>
          <w:lang w:val="en-GB"/>
        </w:rPr>
        <w:t xml:space="preserve">The general </w:t>
      </w:r>
      <w:r w:rsidR="00791254" w:rsidRPr="009F5DA9">
        <w:rPr>
          <w:lang w:val="en-GB"/>
        </w:rPr>
        <w:t xml:space="preserve">objective of the consultancy services </w:t>
      </w:r>
      <w:r>
        <w:rPr>
          <w:lang w:val="en-GB"/>
        </w:rPr>
        <w:t>is to strengthen the</w:t>
      </w:r>
      <w:r w:rsidR="00160E2F" w:rsidRPr="009F5DA9">
        <w:rPr>
          <w:lang w:val="en-GB"/>
        </w:rPr>
        <w:t xml:space="preserve"> </w:t>
      </w:r>
      <w:r w:rsidR="007C696B" w:rsidRPr="009F5DA9">
        <w:rPr>
          <w:lang w:val="en-GB"/>
        </w:rPr>
        <w:t xml:space="preserve">DGPNRR’s </w:t>
      </w:r>
      <w:r w:rsidR="00160E2F" w:rsidRPr="009F5DA9">
        <w:rPr>
          <w:lang w:val="en-GB"/>
        </w:rPr>
        <w:t>monitoring and reporting capacity regarding the National Resilience and Recovery Plan</w:t>
      </w:r>
      <w:r>
        <w:rPr>
          <w:lang w:val="en-GB"/>
        </w:rPr>
        <w:t xml:space="preserve"> implementation. </w:t>
      </w:r>
    </w:p>
    <w:p w14:paraId="7187DAC4" w14:textId="77777777" w:rsidR="00787E36" w:rsidRDefault="00787E36" w:rsidP="00787E36">
      <w:pPr>
        <w:ind w:left="0" w:right="89"/>
        <w:rPr>
          <w:lang w:val="en-GB"/>
        </w:rPr>
      </w:pPr>
      <w:r>
        <w:rPr>
          <w:lang w:val="en-GB"/>
        </w:rPr>
        <w:t xml:space="preserve">The specific objectives are: </w:t>
      </w:r>
    </w:p>
    <w:p w14:paraId="03E07E4D" w14:textId="49366B77" w:rsidR="00787E36" w:rsidRPr="00EE2D78" w:rsidRDefault="00787E36" w:rsidP="00EE2D78">
      <w:pPr>
        <w:pStyle w:val="ListParagraph"/>
        <w:numPr>
          <w:ilvl w:val="1"/>
          <w:numId w:val="5"/>
        </w:numPr>
        <w:ind w:left="426" w:right="89" w:hanging="426"/>
        <w:rPr>
          <w:lang w:val="en-GB"/>
        </w:rPr>
      </w:pPr>
      <w:r w:rsidRPr="00EE2D78">
        <w:rPr>
          <w:lang w:val="en-GB"/>
        </w:rPr>
        <w:t>To ensure monitoring of the projects under implementation</w:t>
      </w:r>
      <w:r w:rsidR="00EE2D78" w:rsidRPr="00EE2D78">
        <w:rPr>
          <w:lang w:val="en-GB"/>
        </w:rPr>
        <w:t xml:space="preserve"> </w:t>
      </w:r>
      <w:r w:rsidR="00EE2D78" w:rsidRPr="00D07CDC">
        <w:rPr>
          <w:lang w:val="en-GB"/>
        </w:rPr>
        <w:t>thr</w:t>
      </w:r>
      <w:r w:rsidR="00EE2D78" w:rsidRPr="00590821">
        <w:rPr>
          <w:lang w:val="en-GB"/>
        </w:rPr>
        <w:t xml:space="preserve">ough </w:t>
      </w:r>
      <w:r w:rsidR="00EE2D78" w:rsidRPr="00734EEB">
        <w:rPr>
          <w:lang w:val="en-GB"/>
        </w:rPr>
        <w:t>the development of a "</w:t>
      </w:r>
      <w:r w:rsidR="00EE2D78" w:rsidRPr="00734EEB">
        <w:rPr>
          <w:bCs/>
          <w:iCs/>
          <w:lang w:val="en-GB"/>
        </w:rPr>
        <w:t>Monitoring</w:t>
      </w:r>
      <w:r w:rsidR="00EE2D78" w:rsidRPr="00734EEB">
        <w:rPr>
          <w:lang w:val="en-GB"/>
        </w:rPr>
        <w:t>" reporting module in the DGPNRR existing application</w:t>
      </w:r>
      <w:r w:rsidR="00EE2D78" w:rsidRPr="00EE2D78">
        <w:rPr>
          <w:lang w:val="en-GB"/>
        </w:rPr>
        <w:t xml:space="preserve"> </w:t>
      </w:r>
      <w:r w:rsidR="00EE2D78" w:rsidRPr="00734EEB">
        <w:rPr>
          <w:lang w:val="en-GB"/>
        </w:rPr>
        <w:t xml:space="preserve">that ensures proper collection and access to the datasets provided </w:t>
      </w:r>
      <w:r w:rsidR="00920F19">
        <w:rPr>
          <w:lang w:val="en-GB"/>
        </w:rPr>
        <w:t xml:space="preserve">by the beneficiaries </w:t>
      </w:r>
      <w:r w:rsidR="00EE2D78" w:rsidRPr="00734EEB">
        <w:rPr>
          <w:lang w:val="en-GB"/>
        </w:rPr>
        <w:t>in Regulation (EU) 2021/241;</w:t>
      </w:r>
    </w:p>
    <w:p w14:paraId="565A156E" w14:textId="77777777" w:rsidR="00787E36" w:rsidRPr="00EE2D78" w:rsidRDefault="00787E36" w:rsidP="00EE2D78">
      <w:pPr>
        <w:pStyle w:val="ListParagraph"/>
        <w:numPr>
          <w:ilvl w:val="1"/>
          <w:numId w:val="5"/>
        </w:numPr>
        <w:ind w:left="426" w:right="89" w:hanging="426"/>
        <w:rPr>
          <w:lang w:val="en-GB"/>
        </w:rPr>
      </w:pPr>
      <w:r w:rsidRPr="00D07CDC">
        <w:rPr>
          <w:lang w:val="en-GB"/>
        </w:rPr>
        <w:t>To ensure the monitoring of the completed projects, under the sustainability period</w:t>
      </w:r>
      <w:r w:rsidR="00EE2D78" w:rsidRPr="00590821">
        <w:rPr>
          <w:lang w:val="en-GB"/>
        </w:rPr>
        <w:t xml:space="preserve"> through </w:t>
      </w:r>
      <w:r w:rsidR="00EE2D78" w:rsidRPr="00734EEB">
        <w:rPr>
          <w:lang w:val="en-GB"/>
        </w:rPr>
        <w:t>the development of a "</w:t>
      </w:r>
      <w:r w:rsidR="00EE2D78" w:rsidRPr="00EE2D78">
        <w:rPr>
          <w:lang w:val="en-GB"/>
        </w:rPr>
        <w:t>S</w:t>
      </w:r>
      <w:r w:rsidR="00EE2D78" w:rsidRPr="00D07CDC">
        <w:rPr>
          <w:lang w:val="en-GB"/>
        </w:rPr>
        <w:t>ustainability</w:t>
      </w:r>
      <w:r w:rsidR="00EE2D78" w:rsidRPr="00734EEB">
        <w:rPr>
          <w:lang w:val="en-GB"/>
        </w:rPr>
        <w:t>" reporting module in the DGPNRR existing application</w:t>
      </w:r>
      <w:r w:rsidR="00EE2D78" w:rsidRPr="00EE2D78">
        <w:rPr>
          <w:lang w:val="en-GB"/>
        </w:rPr>
        <w:t xml:space="preserve"> </w:t>
      </w:r>
      <w:r w:rsidR="00EE2D78" w:rsidRPr="00734EEB">
        <w:rPr>
          <w:lang w:val="en-GB"/>
        </w:rPr>
        <w:t>that ensures proper collection and access to the datasets provided in Regulation (EU) 2021/241</w:t>
      </w:r>
      <w:r w:rsidRPr="00EE2D78">
        <w:rPr>
          <w:lang w:val="en-GB"/>
        </w:rPr>
        <w:t>.</w:t>
      </w:r>
    </w:p>
    <w:p w14:paraId="58F50569" w14:textId="77777777" w:rsidR="000E10DD" w:rsidRPr="009F5DA9" w:rsidRDefault="00791254" w:rsidP="005F3D2A">
      <w:pPr>
        <w:pStyle w:val="IntenseQuote"/>
        <w:numPr>
          <w:ilvl w:val="0"/>
          <w:numId w:val="2"/>
        </w:numPr>
        <w:ind w:left="0" w:right="89"/>
        <w:rPr>
          <w:color w:val="auto"/>
          <w:lang w:val="en-GB"/>
        </w:rPr>
      </w:pPr>
      <w:r w:rsidRPr="009F5DA9">
        <w:rPr>
          <w:color w:val="auto"/>
          <w:lang w:val="en-GB"/>
        </w:rPr>
        <w:t>Scope of the Services:</w:t>
      </w:r>
    </w:p>
    <w:p w14:paraId="4ADD6EED" w14:textId="77777777" w:rsidR="008412E9" w:rsidRPr="009F5DA9" w:rsidRDefault="0085735C" w:rsidP="009F5DA9">
      <w:pPr>
        <w:ind w:left="0" w:right="89"/>
        <w:rPr>
          <w:rStyle w:val="apple-converted-space"/>
          <w:bdr w:val="none" w:sz="0" w:space="0" w:color="auto" w:frame="1"/>
          <w:lang w:val="en-GB"/>
        </w:rPr>
      </w:pPr>
      <w:r w:rsidRPr="009F5DA9">
        <w:rPr>
          <w:bdr w:val="none" w:sz="0" w:space="0" w:color="auto" w:frame="1"/>
          <w:lang w:val="en-GB"/>
        </w:rPr>
        <w:t xml:space="preserve">The </w:t>
      </w:r>
      <w:r w:rsidR="009B129F" w:rsidRPr="009F5DA9">
        <w:rPr>
          <w:bdr w:val="none" w:sz="0" w:space="0" w:color="auto" w:frame="1"/>
          <w:lang w:val="en-GB"/>
        </w:rPr>
        <w:t xml:space="preserve">Consultant will </w:t>
      </w:r>
      <w:r w:rsidR="008412E9" w:rsidRPr="009F5DA9">
        <w:rPr>
          <w:bdr w:val="none" w:sz="0" w:space="0" w:color="auto" w:frame="1"/>
          <w:lang w:val="en-GB"/>
        </w:rPr>
        <w:t xml:space="preserve">closely coordinate his/her activity with the </w:t>
      </w:r>
      <w:r w:rsidR="005E0289" w:rsidRPr="009F5DA9">
        <w:rPr>
          <w:bdr w:val="none" w:sz="0" w:space="0" w:color="auto" w:frame="1"/>
          <w:lang w:val="en-GB"/>
        </w:rPr>
        <w:t>representatives</w:t>
      </w:r>
      <w:r w:rsidR="008412E9" w:rsidRPr="009F5DA9">
        <w:rPr>
          <w:bdr w:val="none" w:sz="0" w:space="0" w:color="auto" w:frame="1"/>
          <w:lang w:val="en-GB"/>
        </w:rPr>
        <w:t xml:space="preserve"> of the </w:t>
      </w:r>
      <w:r w:rsidR="00D914C8" w:rsidRPr="009F5DA9">
        <w:rPr>
          <w:bdr w:val="none" w:sz="0" w:space="0" w:color="auto" w:frame="1"/>
          <w:lang w:val="en-GB"/>
        </w:rPr>
        <w:t xml:space="preserve">DGPNRR </w:t>
      </w:r>
      <w:r w:rsidR="005F7B8B" w:rsidRPr="009F5DA9">
        <w:rPr>
          <w:bdr w:val="none" w:sz="0" w:space="0" w:color="auto" w:frame="1"/>
          <w:lang w:val="en-GB"/>
        </w:rPr>
        <w:t>as well as of the RAPID</w:t>
      </w:r>
      <w:r w:rsidR="00732F68" w:rsidRPr="009F5DA9">
        <w:rPr>
          <w:bdr w:val="none" w:sz="0" w:space="0" w:color="auto" w:frame="1"/>
          <w:lang w:val="en-GB"/>
        </w:rPr>
        <w:t>-</w:t>
      </w:r>
      <w:r w:rsidR="005F7B8B" w:rsidRPr="009F5DA9">
        <w:rPr>
          <w:bdr w:val="none" w:sz="0" w:space="0" w:color="auto" w:frame="1"/>
          <w:lang w:val="en-GB"/>
        </w:rPr>
        <w:t>PMU</w:t>
      </w:r>
      <w:r w:rsidR="00787E36">
        <w:rPr>
          <w:bdr w:val="none" w:sz="0" w:space="0" w:color="auto" w:frame="1"/>
          <w:lang w:val="en-GB"/>
        </w:rPr>
        <w:t>, as necessary</w:t>
      </w:r>
      <w:r w:rsidR="008412E9" w:rsidRPr="009F5DA9">
        <w:rPr>
          <w:bdr w:val="none" w:sz="0" w:space="0" w:color="auto" w:frame="1"/>
          <w:lang w:val="en-GB"/>
        </w:rPr>
        <w:t>.  </w:t>
      </w:r>
      <w:r w:rsidR="008412E9" w:rsidRPr="009F5DA9">
        <w:rPr>
          <w:rStyle w:val="apple-converted-space"/>
          <w:bdr w:val="none" w:sz="0" w:space="0" w:color="auto" w:frame="1"/>
          <w:lang w:val="en-GB"/>
        </w:rPr>
        <w:t> </w:t>
      </w:r>
    </w:p>
    <w:p w14:paraId="2BF55583" w14:textId="77777777" w:rsidR="008412E9" w:rsidRPr="009F5DA9" w:rsidRDefault="001C6971" w:rsidP="009F5DA9">
      <w:pPr>
        <w:ind w:left="0" w:right="89"/>
        <w:rPr>
          <w:bdr w:val="none" w:sz="0" w:space="0" w:color="auto" w:frame="1"/>
          <w:lang w:val="en-GB"/>
        </w:rPr>
      </w:pPr>
      <w:r w:rsidRPr="009F5DA9">
        <w:rPr>
          <w:bdr w:val="none" w:sz="0" w:space="0" w:color="auto" w:frame="1"/>
          <w:lang w:val="en-GB"/>
        </w:rPr>
        <w:t>T</w:t>
      </w:r>
      <w:r w:rsidR="0085735C" w:rsidRPr="009F5DA9">
        <w:rPr>
          <w:bdr w:val="none" w:sz="0" w:space="0" w:color="auto" w:frame="1"/>
          <w:lang w:val="en-GB"/>
        </w:rPr>
        <w:t xml:space="preserve">he </w:t>
      </w:r>
      <w:r w:rsidR="009B129F" w:rsidRPr="009F5DA9">
        <w:rPr>
          <w:bdr w:val="none" w:sz="0" w:space="0" w:color="auto" w:frame="1"/>
          <w:lang w:val="en-GB"/>
        </w:rPr>
        <w:t xml:space="preserve">Consultant </w:t>
      </w:r>
      <w:r w:rsidR="008412E9" w:rsidRPr="009F5DA9">
        <w:rPr>
          <w:bdr w:val="none" w:sz="0" w:space="0" w:color="auto" w:frame="1"/>
          <w:lang w:val="en-GB"/>
        </w:rPr>
        <w:t>will</w:t>
      </w:r>
      <w:r w:rsidR="007B39D9" w:rsidRPr="009F5DA9">
        <w:rPr>
          <w:lang w:val="en-GB"/>
        </w:rPr>
        <w:t xml:space="preserve"> strengthen the monitoring and reporting capabilities of the </w:t>
      </w:r>
      <w:r w:rsidR="00D914C8" w:rsidRPr="009F5DA9">
        <w:rPr>
          <w:lang w:val="en-GB"/>
        </w:rPr>
        <w:t xml:space="preserve">DGPNRR </w:t>
      </w:r>
      <w:r w:rsidR="001A3A5F" w:rsidRPr="009F5DA9">
        <w:rPr>
          <w:lang w:val="en-GB"/>
        </w:rPr>
        <w:t>and</w:t>
      </w:r>
      <w:r w:rsidR="001A3A5F" w:rsidRPr="009F5DA9">
        <w:rPr>
          <w:bdr w:val="none" w:sz="0" w:space="0" w:color="auto" w:frame="1"/>
          <w:lang w:val="en-GB"/>
        </w:rPr>
        <w:t xml:space="preserve"> will</w:t>
      </w:r>
      <w:r w:rsidR="008412E9" w:rsidRPr="009F5DA9">
        <w:rPr>
          <w:bdr w:val="none" w:sz="0" w:space="0" w:color="auto" w:frame="1"/>
          <w:lang w:val="en-GB"/>
        </w:rPr>
        <w:t xml:space="preserve"> have the following tasks and </w:t>
      </w:r>
      <w:r w:rsidR="008B2E88" w:rsidRPr="009F5DA9">
        <w:rPr>
          <w:bdr w:val="none" w:sz="0" w:space="0" w:color="auto" w:frame="1"/>
          <w:lang w:val="en-GB"/>
        </w:rPr>
        <w:t>activities</w:t>
      </w:r>
      <w:r w:rsidR="008412E9" w:rsidRPr="009F5DA9">
        <w:rPr>
          <w:bdr w:val="none" w:sz="0" w:space="0" w:color="auto" w:frame="1"/>
          <w:lang w:val="en-GB"/>
        </w:rPr>
        <w:t>:</w:t>
      </w:r>
    </w:p>
    <w:p w14:paraId="7DDE4D24" w14:textId="77777777" w:rsidR="00250BE1" w:rsidRPr="009F5DA9" w:rsidRDefault="00250BE1" w:rsidP="009F5DA9">
      <w:pPr>
        <w:ind w:left="0" w:right="89"/>
        <w:rPr>
          <w:bdr w:val="none" w:sz="0" w:space="0" w:color="auto" w:frame="1"/>
          <w:lang w:val="en-GB"/>
        </w:rPr>
      </w:pPr>
    </w:p>
    <w:p w14:paraId="54425404" w14:textId="77777777" w:rsidR="008412E9" w:rsidRPr="00863E80" w:rsidRDefault="00C33A44" w:rsidP="005F3D2A">
      <w:pPr>
        <w:pStyle w:val="ListParagraph"/>
        <w:numPr>
          <w:ilvl w:val="0"/>
          <w:numId w:val="4"/>
        </w:numPr>
        <w:ind w:left="284" w:right="89" w:hanging="284"/>
        <w:rPr>
          <w:b/>
          <w:bCs/>
          <w:lang w:val="en-GB"/>
        </w:rPr>
      </w:pPr>
      <w:r>
        <w:rPr>
          <w:b/>
          <w:bCs/>
          <w:lang w:val="en-GB"/>
        </w:rPr>
        <w:t>Extending</w:t>
      </w:r>
      <w:r w:rsidR="008412E9" w:rsidRPr="00863E80">
        <w:rPr>
          <w:b/>
          <w:bCs/>
          <w:lang w:val="en-GB"/>
        </w:rPr>
        <w:t xml:space="preserve"> the existing </w:t>
      </w:r>
      <w:r>
        <w:rPr>
          <w:b/>
          <w:bCs/>
          <w:lang w:val="en-GB"/>
        </w:rPr>
        <w:t xml:space="preserve">IT </w:t>
      </w:r>
      <w:r w:rsidR="008412E9" w:rsidRPr="00863E80">
        <w:rPr>
          <w:b/>
          <w:bCs/>
          <w:lang w:val="en-GB"/>
        </w:rPr>
        <w:t xml:space="preserve">platform of </w:t>
      </w:r>
      <w:r w:rsidR="001A3A5F" w:rsidRPr="00863E80">
        <w:rPr>
          <w:b/>
          <w:bCs/>
          <w:lang w:val="en-GB"/>
        </w:rPr>
        <w:t>DG</w:t>
      </w:r>
      <w:r w:rsidR="00D914C8" w:rsidRPr="00863E80">
        <w:rPr>
          <w:b/>
          <w:bCs/>
          <w:lang w:val="en-GB"/>
        </w:rPr>
        <w:t>PNRR</w:t>
      </w:r>
      <w:r w:rsidR="008412E9" w:rsidRPr="00863E80">
        <w:rPr>
          <w:b/>
          <w:bCs/>
          <w:lang w:val="en-GB"/>
        </w:rPr>
        <w:t xml:space="preserve"> </w:t>
      </w:r>
      <w:r>
        <w:rPr>
          <w:b/>
          <w:bCs/>
          <w:lang w:val="en-GB"/>
        </w:rPr>
        <w:t xml:space="preserve">with </w:t>
      </w:r>
      <w:r w:rsidRPr="00863E80">
        <w:rPr>
          <w:b/>
          <w:bCs/>
          <w:lang w:val="en-GB"/>
        </w:rPr>
        <w:t>new</w:t>
      </w:r>
      <w:r>
        <w:rPr>
          <w:b/>
          <w:bCs/>
          <w:lang w:val="en-GB"/>
        </w:rPr>
        <w:t xml:space="preserve"> functionalities</w:t>
      </w:r>
      <w:r w:rsidRPr="00863E80">
        <w:rPr>
          <w:b/>
          <w:bCs/>
          <w:lang w:val="en-GB"/>
        </w:rPr>
        <w:t xml:space="preserve"> </w:t>
      </w:r>
      <w:r>
        <w:rPr>
          <w:b/>
          <w:bCs/>
          <w:lang w:val="en-GB"/>
        </w:rPr>
        <w:t>for the</w:t>
      </w:r>
      <w:r w:rsidRPr="00863E80">
        <w:rPr>
          <w:b/>
          <w:bCs/>
          <w:lang w:val="en-GB"/>
        </w:rPr>
        <w:t xml:space="preserve"> </w:t>
      </w:r>
      <w:r w:rsidR="00872270" w:rsidRPr="00863E80">
        <w:rPr>
          <w:b/>
          <w:bCs/>
          <w:lang w:val="en-GB"/>
        </w:rPr>
        <w:t>“</w:t>
      </w:r>
      <w:r w:rsidR="00163AF3" w:rsidRPr="00863E80">
        <w:rPr>
          <w:b/>
          <w:bCs/>
          <w:iCs/>
          <w:lang w:val="en-GB"/>
        </w:rPr>
        <w:t>Monitoring</w:t>
      </w:r>
      <w:r w:rsidR="00872270" w:rsidRPr="00863E80">
        <w:rPr>
          <w:b/>
          <w:bCs/>
          <w:lang w:val="en-GB"/>
        </w:rPr>
        <w:t>”</w:t>
      </w:r>
      <w:r w:rsidR="008412E9" w:rsidRPr="00863E80">
        <w:rPr>
          <w:b/>
          <w:bCs/>
          <w:lang w:val="en-GB"/>
        </w:rPr>
        <w:t xml:space="preserve"> Module</w:t>
      </w:r>
      <w:r>
        <w:rPr>
          <w:b/>
          <w:bCs/>
          <w:lang w:val="en-GB"/>
        </w:rPr>
        <w:t>, as follows</w:t>
      </w:r>
      <w:r w:rsidR="008412E9" w:rsidRPr="00863E80">
        <w:rPr>
          <w:b/>
          <w:bCs/>
          <w:lang w:val="en-GB"/>
        </w:rPr>
        <w:t>:</w:t>
      </w:r>
    </w:p>
    <w:p w14:paraId="0F9DF3B3" w14:textId="7E21CB9D" w:rsidR="008412E9" w:rsidRPr="009F5DA9" w:rsidRDefault="00D914C8" w:rsidP="005F3D2A">
      <w:pPr>
        <w:pStyle w:val="ListParagraph"/>
        <w:numPr>
          <w:ilvl w:val="2"/>
          <w:numId w:val="4"/>
        </w:numPr>
        <w:ind w:left="709" w:right="89"/>
        <w:rPr>
          <w:lang w:val="en-GB"/>
        </w:rPr>
      </w:pPr>
      <w:r w:rsidRPr="009F5DA9">
        <w:rPr>
          <w:lang w:val="en-GB"/>
        </w:rPr>
        <w:t xml:space="preserve">An </w:t>
      </w:r>
      <w:r w:rsidR="00CE1870" w:rsidRPr="009F5DA9">
        <w:rPr>
          <w:lang w:val="en-GB"/>
        </w:rPr>
        <w:t xml:space="preserve">in-app </w:t>
      </w:r>
      <w:r w:rsidR="008412E9" w:rsidRPr="009F5DA9">
        <w:rPr>
          <w:lang w:val="en-GB"/>
        </w:rPr>
        <w:t>interface</w:t>
      </w:r>
      <w:r w:rsidR="009F5DA9" w:rsidRPr="009F5DA9">
        <w:rPr>
          <w:lang w:val="en-GB"/>
        </w:rPr>
        <w:t xml:space="preserve"> </w:t>
      </w:r>
      <w:r w:rsidR="008C341D" w:rsidRPr="009F5DA9">
        <w:rPr>
          <w:lang w:val="en-GB"/>
        </w:rPr>
        <w:t>(</w:t>
      </w:r>
      <w:r w:rsidR="002F4871" w:rsidRPr="009F5DA9">
        <w:rPr>
          <w:lang w:val="en-GB"/>
        </w:rPr>
        <w:t xml:space="preserve">designed in the </w:t>
      </w:r>
      <w:r w:rsidR="004475F2" w:rsidRPr="009F5DA9">
        <w:rPr>
          <w:lang w:val="en-GB"/>
        </w:rPr>
        <w:t xml:space="preserve">ASP.NET </w:t>
      </w:r>
      <w:r w:rsidR="002F4871" w:rsidRPr="009F5DA9">
        <w:rPr>
          <w:lang w:val="en-GB"/>
        </w:rPr>
        <w:t>architectural pattern</w:t>
      </w:r>
      <w:r w:rsidR="008C341D" w:rsidRPr="009F5DA9">
        <w:rPr>
          <w:lang w:val="en-GB"/>
        </w:rPr>
        <w:t>)</w:t>
      </w:r>
      <w:r w:rsidR="009F5DA9" w:rsidRPr="009F5DA9">
        <w:rPr>
          <w:lang w:val="en-GB"/>
        </w:rPr>
        <w:t xml:space="preserve"> </w:t>
      </w:r>
      <w:r w:rsidR="008412E9" w:rsidRPr="009F5DA9">
        <w:rPr>
          <w:lang w:val="en-GB"/>
        </w:rPr>
        <w:t xml:space="preserve">for the </w:t>
      </w:r>
      <w:r w:rsidR="008C116C">
        <w:rPr>
          <w:lang w:val="en-GB"/>
        </w:rPr>
        <w:t>beneficiaries</w:t>
      </w:r>
      <w:r w:rsidR="001A3A5F" w:rsidRPr="009F5DA9">
        <w:rPr>
          <w:lang w:val="en-GB"/>
        </w:rPr>
        <w:t xml:space="preserve"> </w:t>
      </w:r>
      <w:r w:rsidR="008412E9" w:rsidRPr="009F5DA9">
        <w:rPr>
          <w:lang w:val="en-GB"/>
        </w:rPr>
        <w:t xml:space="preserve">that allows to enter, for each project, </w:t>
      </w:r>
      <w:r w:rsidR="008C116C" w:rsidRPr="006D55BB">
        <w:rPr>
          <w:bCs/>
          <w:iCs/>
          <w:lang w:val="en-GB"/>
        </w:rPr>
        <w:t>Monitoring</w:t>
      </w:r>
      <w:r w:rsidR="008C116C" w:rsidRPr="009F5DA9">
        <w:rPr>
          <w:lang w:val="en-GB"/>
        </w:rPr>
        <w:t xml:space="preserve"> </w:t>
      </w:r>
      <w:r w:rsidR="008C116C">
        <w:rPr>
          <w:lang w:val="en-GB"/>
        </w:rPr>
        <w:t>reports</w:t>
      </w:r>
      <w:r w:rsidR="008412E9" w:rsidRPr="009F5DA9">
        <w:rPr>
          <w:lang w:val="en-GB"/>
        </w:rPr>
        <w:t xml:space="preserve"> carried</w:t>
      </w:r>
      <w:r w:rsidR="00787E36">
        <w:rPr>
          <w:lang w:val="en-GB"/>
        </w:rPr>
        <w:t>-</w:t>
      </w:r>
      <w:r w:rsidR="008412E9" w:rsidRPr="009F5DA9">
        <w:rPr>
          <w:lang w:val="en-GB"/>
        </w:rPr>
        <w:t xml:space="preserve">out </w:t>
      </w:r>
      <w:r w:rsidR="00271E5D" w:rsidRPr="009F5DA9">
        <w:rPr>
          <w:lang w:val="en-GB"/>
        </w:rPr>
        <w:t xml:space="preserve">under </w:t>
      </w:r>
      <w:r w:rsidR="008412E9" w:rsidRPr="009F5DA9">
        <w:rPr>
          <w:lang w:val="en-GB"/>
        </w:rPr>
        <w:t>that project</w:t>
      </w:r>
      <w:r w:rsidR="004170D4">
        <w:rPr>
          <w:lang w:val="en-GB"/>
        </w:rPr>
        <w:t xml:space="preserve"> for each reporting period</w:t>
      </w:r>
      <w:r w:rsidR="008412E9" w:rsidRPr="009F5DA9">
        <w:rPr>
          <w:lang w:val="en-GB"/>
        </w:rPr>
        <w:t>;</w:t>
      </w:r>
      <w:r w:rsidR="00250BE1" w:rsidRPr="009F5DA9">
        <w:rPr>
          <w:lang w:val="en-GB"/>
        </w:rPr>
        <w:t xml:space="preserve"> </w:t>
      </w:r>
    </w:p>
    <w:p w14:paraId="399AD020" w14:textId="77777777" w:rsidR="0068653C" w:rsidRPr="009F5DA9" w:rsidRDefault="0068653C" w:rsidP="005F3D2A">
      <w:pPr>
        <w:pStyle w:val="ListParagraph"/>
        <w:numPr>
          <w:ilvl w:val="2"/>
          <w:numId w:val="4"/>
        </w:numPr>
        <w:ind w:left="709" w:right="89"/>
        <w:rPr>
          <w:lang w:val="en-GB"/>
        </w:rPr>
      </w:pPr>
      <w:r w:rsidRPr="009F5DA9">
        <w:rPr>
          <w:lang w:val="en-GB"/>
        </w:rPr>
        <w:lastRenderedPageBreak/>
        <w:t>Te</w:t>
      </w:r>
      <w:r w:rsidR="00447FFC" w:rsidRPr="009F5DA9">
        <w:rPr>
          <w:lang w:val="en-GB"/>
        </w:rPr>
        <w:t>c</w:t>
      </w:r>
      <w:r w:rsidRPr="009F5DA9">
        <w:rPr>
          <w:lang w:val="en-GB"/>
        </w:rPr>
        <w:t>hnical and functional specifications</w:t>
      </w:r>
      <w:r w:rsidR="00596359">
        <w:rPr>
          <w:lang w:val="en-GB"/>
        </w:rPr>
        <w:t xml:space="preserve"> for </w:t>
      </w:r>
      <w:r w:rsidR="00596359" w:rsidRPr="009F5DA9">
        <w:rPr>
          <w:lang w:val="en-GB"/>
        </w:rPr>
        <w:t>“</w:t>
      </w:r>
      <w:r w:rsidR="00596359" w:rsidRPr="006D55BB">
        <w:rPr>
          <w:bCs/>
          <w:iCs/>
          <w:lang w:val="en-GB"/>
        </w:rPr>
        <w:t>Monitoring</w:t>
      </w:r>
      <w:r w:rsidR="00596359" w:rsidRPr="009F5DA9">
        <w:rPr>
          <w:lang w:val="en-GB"/>
        </w:rPr>
        <w:t>” Module</w:t>
      </w:r>
      <w:r w:rsidRPr="009F5DA9">
        <w:rPr>
          <w:lang w:val="en-GB"/>
        </w:rPr>
        <w:t>:</w:t>
      </w:r>
    </w:p>
    <w:p w14:paraId="032F3B03" w14:textId="77777777" w:rsidR="009951A9" w:rsidRPr="00596359" w:rsidRDefault="008412E9" w:rsidP="005F3D2A">
      <w:pPr>
        <w:pStyle w:val="ListParagraph"/>
        <w:numPr>
          <w:ilvl w:val="3"/>
          <w:numId w:val="4"/>
        </w:numPr>
        <w:ind w:left="993" w:right="89"/>
        <w:rPr>
          <w:lang w:val="en-GB"/>
        </w:rPr>
      </w:pPr>
      <w:r w:rsidRPr="009F5DA9">
        <w:rPr>
          <w:lang w:val="en-GB"/>
        </w:rPr>
        <w:t xml:space="preserve">For </w:t>
      </w:r>
      <w:r w:rsidR="001C0D3C">
        <w:rPr>
          <w:lang w:val="en-GB"/>
        </w:rPr>
        <w:t xml:space="preserve">all the contracts, </w:t>
      </w:r>
      <w:r w:rsidRPr="009F5DA9">
        <w:rPr>
          <w:lang w:val="en-GB"/>
        </w:rPr>
        <w:t xml:space="preserve">the </w:t>
      </w:r>
      <w:r w:rsidR="00590821">
        <w:rPr>
          <w:lang w:val="en-GB"/>
        </w:rPr>
        <w:t>module</w:t>
      </w:r>
      <w:r w:rsidR="00590821" w:rsidRPr="009F5DA9">
        <w:rPr>
          <w:lang w:val="en-GB"/>
        </w:rPr>
        <w:t xml:space="preserve"> </w:t>
      </w:r>
      <w:r w:rsidRPr="009F5DA9">
        <w:rPr>
          <w:lang w:val="en-GB"/>
        </w:rPr>
        <w:t>must allow</w:t>
      </w:r>
      <w:r w:rsidR="001C0D3C">
        <w:rPr>
          <w:lang w:val="en-GB"/>
        </w:rPr>
        <w:t xml:space="preserve"> the beneficiary/user to import the progress report </w:t>
      </w:r>
      <w:r w:rsidR="009951A9">
        <w:rPr>
          <w:lang w:val="en-GB"/>
        </w:rPr>
        <w:t xml:space="preserve">together with its scanned annexes. The progress report will be developed as a </w:t>
      </w:r>
      <w:r w:rsidR="009951A9" w:rsidRPr="00734EEB">
        <w:rPr>
          <w:u w:val="single"/>
          <w:lang w:val="en-GB"/>
        </w:rPr>
        <w:t>smart pdf</w:t>
      </w:r>
      <w:r w:rsidR="009951A9">
        <w:rPr>
          <w:lang w:val="en-GB"/>
        </w:rPr>
        <w:t xml:space="preserve"> document and shall allow the submission</w:t>
      </w:r>
      <w:r w:rsidR="002A6187">
        <w:rPr>
          <w:lang w:val="en-GB"/>
        </w:rPr>
        <w:t>/collection</w:t>
      </w:r>
      <w:r w:rsidR="009951A9">
        <w:rPr>
          <w:lang w:val="en-GB"/>
        </w:rPr>
        <w:t xml:space="preserve"> </w:t>
      </w:r>
      <w:r w:rsidR="00787E36">
        <w:rPr>
          <w:lang w:val="en-GB"/>
        </w:rPr>
        <w:t xml:space="preserve">of </w:t>
      </w:r>
      <w:r w:rsidR="009951A9">
        <w:rPr>
          <w:lang w:val="en-GB"/>
        </w:rPr>
        <w:t>at least of the following information</w:t>
      </w:r>
      <w:r w:rsidR="009951A9" w:rsidRPr="00596359">
        <w:rPr>
          <w:lang w:val="en-GB"/>
        </w:rPr>
        <w:t>:</w:t>
      </w:r>
    </w:p>
    <w:p w14:paraId="45F79E55" w14:textId="77777777" w:rsidR="009951A9" w:rsidRDefault="004324ED" w:rsidP="005F3D2A">
      <w:pPr>
        <w:pStyle w:val="ListParagraph"/>
        <w:numPr>
          <w:ilvl w:val="3"/>
          <w:numId w:val="4"/>
        </w:numPr>
        <w:ind w:left="1980" w:right="89"/>
        <w:rPr>
          <w:lang w:val="en-GB"/>
        </w:rPr>
      </w:pPr>
      <w:r>
        <w:rPr>
          <w:lang w:val="en-GB"/>
        </w:rPr>
        <w:t>C</w:t>
      </w:r>
      <w:r w:rsidR="009951A9" w:rsidRPr="009951A9">
        <w:rPr>
          <w:lang w:val="en-GB"/>
        </w:rPr>
        <w:t>hanges to the financing contract</w:t>
      </w:r>
      <w:r w:rsidR="00787E36">
        <w:rPr>
          <w:lang w:val="en-GB"/>
        </w:rPr>
        <w:t xml:space="preserve">, </w:t>
      </w:r>
    </w:p>
    <w:p w14:paraId="4781FE38" w14:textId="77777777" w:rsidR="009951A9" w:rsidRDefault="009951A9" w:rsidP="005F3D2A">
      <w:pPr>
        <w:pStyle w:val="ListParagraph"/>
        <w:numPr>
          <w:ilvl w:val="3"/>
          <w:numId w:val="4"/>
        </w:numPr>
        <w:ind w:left="1980" w:right="89"/>
        <w:rPr>
          <w:lang w:val="en-GB"/>
        </w:rPr>
      </w:pPr>
      <w:r w:rsidRPr="009951A9">
        <w:rPr>
          <w:lang w:val="en-GB"/>
        </w:rPr>
        <w:t>Stage of implementation of the actions/activities/acquisitions provided for by the project</w:t>
      </w:r>
      <w:r w:rsidR="00787E36">
        <w:rPr>
          <w:lang w:val="en-GB"/>
        </w:rPr>
        <w:t>,</w:t>
      </w:r>
    </w:p>
    <w:p w14:paraId="610284EE" w14:textId="77777777" w:rsidR="009951A9" w:rsidRDefault="009951A9" w:rsidP="005F3D2A">
      <w:pPr>
        <w:pStyle w:val="ListParagraph"/>
        <w:numPr>
          <w:ilvl w:val="3"/>
          <w:numId w:val="4"/>
        </w:numPr>
        <w:ind w:left="1980" w:right="89"/>
        <w:rPr>
          <w:lang w:val="en-GB"/>
        </w:rPr>
      </w:pPr>
      <w:r w:rsidRPr="009951A9">
        <w:rPr>
          <w:lang w:val="en-GB"/>
        </w:rPr>
        <w:t>Project indicators</w:t>
      </w:r>
      <w:r w:rsidR="00787E36">
        <w:rPr>
          <w:lang w:val="en-GB"/>
        </w:rPr>
        <w:t>,</w:t>
      </w:r>
    </w:p>
    <w:p w14:paraId="38B28F74" w14:textId="77777777" w:rsidR="009951A9" w:rsidRDefault="009951A9" w:rsidP="005F3D2A">
      <w:pPr>
        <w:pStyle w:val="ListParagraph"/>
        <w:numPr>
          <w:ilvl w:val="3"/>
          <w:numId w:val="4"/>
        </w:numPr>
        <w:ind w:left="1980" w:right="89"/>
        <w:rPr>
          <w:lang w:val="en-GB"/>
        </w:rPr>
      </w:pPr>
      <w:r w:rsidRPr="009951A9">
        <w:rPr>
          <w:lang w:val="en-GB"/>
        </w:rPr>
        <w:t>Stage of public procurement</w:t>
      </w:r>
      <w:r w:rsidR="00787E36">
        <w:rPr>
          <w:lang w:val="en-GB"/>
        </w:rPr>
        <w:t>,</w:t>
      </w:r>
    </w:p>
    <w:p w14:paraId="35362BAF" w14:textId="77777777" w:rsidR="009951A9" w:rsidRDefault="009951A9" w:rsidP="005F3D2A">
      <w:pPr>
        <w:pStyle w:val="ListParagraph"/>
        <w:numPr>
          <w:ilvl w:val="3"/>
          <w:numId w:val="4"/>
        </w:numPr>
        <w:ind w:left="1980" w:right="89"/>
        <w:rPr>
          <w:lang w:val="en-GB"/>
        </w:rPr>
      </w:pPr>
      <w:r w:rsidRPr="009951A9">
        <w:rPr>
          <w:lang w:val="en-GB"/>
        </w:rPr>
        <w:t>Information about contractors and subcontractors</w:t>
      </w:r>
      <w:r w:rsidR="00787E36">
        <w:rPr>
          <w:lang w:val="en-GB"/>
        </w:rPr>
        <w:t>,</w:t>
      </w:r>
    </w:p>
    <w:p w14:paraId="7A36AA8B" w14:textId="77777777" w:rsidR="009951A9" w:rsidRDefault="009951A9" w:rsidP="005F3D2A">
      <w:pPr>
        <w:pStyle w:val="ListParagraph"/>
        <w:numPr>
          <w:ilvl w:val="3"/>
          <w:numId w:val="4"/>
        </w:numPr>
        <w:ind w:left="1980" w:right="89"/>
        <w:rPr>
          <w:lang w:val="en-GB"/>
        </w:rPr>
      </w:pPr>
      <w:r w:rsidRPr="009951A9">
        <w:rPr>
          <w:lang w:val="en-GB"/>
        </w:rPr>
        <w:t>Information and publicity measures</w:t>
      </w:r>
      <w:r w:rsidR="00787E36">
        <w:rPr>
          <w:lang w:val="en-GB"/>
        </w:rPr>
        <w:t>,</w:t>
      </w:r>
    </w:p>
    <w:p w14:paraId="1E398BC3" w14:textId="77777777" w:rsidR="009951A9" w:rsidRDefault="009951A9" w:rsidP="005F3D2A">
      <w:pPr>
        <w:pStyle w:val="ListParagraph"/>
        <w:numPr>
          <w:ilvl w:val="3"/>
          <w:numId w:val="4"/>
        </w:numPr>
        <w:ind w:left="1980" w:right="89"/>
        <w:rPr>
          <w:lang w:val="en-GB"/>
        </w:rPr>
      </w:pPr>
      <w:r w:rsidRPr="009951A9">
        <w:rPr>
          <w:lang w:val="en-GB"/>
        </w:rPr>
        <w:t>Information regarding compliance with the DNSH principle</w:t>
      </w:r>
      <w:r w:rsidR="00787E36">
        <w:rPr>
          <w:lang w:val="en-GB"/>
        </w:rPr>
        <w:t>,</w:t>
      </w:r>
    </w:p>
    <w:p w14:paraId="20B375A8" w14:textId="77777777" w:rsidR="004324ED" w:rsidRDefault="004324ED" w:rsidP="005F3D2A">
      <w:pPr>
        <w:pStyle w:val="ListParagraph"/>
        <w:numPr>
          <w:ilvl w:val="3"/>
          <w:numId w:val="4"/>
        </w:numPr>
        <w:ind w:left="1980" w:right="89"/>
        <w:rPr>
          <w:lang w:val="en-GB"/>
        </w:rPr>
      </w:pPr>
      <w:r w:rsidRPr="004324ED">
        <w:rPr>
          <w:lang w:val="en-GB"/>
        </w:rPr>
        <w:t>Other problems encountered during the implementation period and measures adopted</w:t>
      </w:r>
      <w:r w:rsidR="00583D12">
        <w:rPr>
          <w:lang w:val="en-GB"/>
        </w:rPr>
        <w:t>;</w:t>
      </w:r>
    </w:p>
    <w:p w14:paraId="1FB58241" w14:textId="77777777" w:rsidR="00590821" w:rsidRPr="00590821" w:rsidRDefault="00590821" w:rsidP="00734EEB">
      <w:pPr>
        <w:pStyle w:val="ListParagraph"/>
        <w:numPr>
          <w:ilvl w:val="3"/>
          <w:numId w:val="4"/>
        </w:numPr>
        <w:ind w:left="993" w:right="89"/>
        <w:rPr>
          <w:lang w:val="en-GB"/>
        </w:rPr>
      </w:pPr>
      <w:r w:rsidRPr="00734EEB">
        <w:rPr>
          <w:lang w:val="en-GB"/>
        </w:rPr>
        <w:t>The template of the progress report</w:t>
      </w:r>
      <w:r w:rsidRPr="00590821">
        <w:rPr>
          <w:lang w:val="en-GB"/>
        </w:rPr>
        <w:t xml:space="preserve"> is attached to the present procedure and is named </w:t>
      </w:r>
      <w:r w:rsidRPr="00734EEB">
        <w:rPr>
          <w:b/>
          <w:lang w:val="en-GB"/>
        </w:rPr>
        <w:t>Annex 1</w:t>
      </w:r>
      <w:r w:rsidRPr="00590821">
        <w:rPr>
          <w:lang w:val="en-GB"/>
        </w:rPr>
        <w:t>;</w:t>
      </w:r>
    </w:p>
    <w:p w14:paraId="1152B163" w14:textId="77777777" w:rsidR="00583D12" w:rsidRPr="00583D12" w:rsidRDefault="00583D12" w:rsidP="005F3D2A">
      <w:pPr>
        <w:pStyle w:val="ListParagraph"/>
        <w:numPr>
          <w:ilvl w:val="3"/>
          <w:numId w:val="4"/>
        </w:numPr>
        <w:ind w:left="993" w:right="89"/>
        <w:rPr>
          <w:lang w:val="en-GB"/>
        </w:rPr>
      </w:pPr>
      <w:r w:rsidRPr="009F5DA9">
        <w:rPr>
          <w:lang w:val="en-GB"/>
        </w:rPr>
        <w:t>Validation mechanisms, where possible, will be introduced for the collected data to reduce the risk of error and non-uniform data entry: nomenclatures, lists with pre-filled data, numeric, alphanumeric fields, date type, as appropriate, and a minimum set of validations at the satisfaction of the Client</w:t>
      </w:r>
      <w:r>
        <w:rPr>
          <w:lang w:val="en-GB"/>
        </w:rPr>
        <w:t>;</w:t>
      </w:r>
    </w:p>
    <w:p w14:paraId="2C6BD82A" w14:textId="77777777" w:rsidR="00596359" w:rsidRDefault="00596359" w:rsidP="005F3D2A">
      <w:pPr>
        <w:pStyle w:val="ListParagraph"/>
        <w:numPr>
          <w:ilvl w:val="3"/>
          <w:numId w:val="4"/>
        </w:numPr>
        <w:ind w:left="993" w:right="89"/>
        <w:rPr>
          <w:lang w:val="en-GB"/>
        </w:rPr>
      </w:pPr>
      <w:r>
        <w:rPr>
          <w:lang w:val="en-GB"/>
        </w:rPr>
        <w:t>T</w:t>
      </w:r>
      <w:r w:rsidRPr="00596359">
        <w:rPr>
          <w:lang w:val="en-GB"/>
        </w:rPr>
        <w:t xml:space="preserve">he </w:t>
      </w:r>
      <w:r w:rsidR="00787E36">
        <w:rPr>
          <w:lang w:val="en-GB"/>
        </w:rPr>
        <w:t xml:space="preserve">IT </w:t>
      </w:r>
      <w:r w:rsidR="00590821">
        <w:rPr>
          <w:lang w:val="en-GB"/>
        </w:rPr>
        <w:t>module</w:t>
      </w:r>
      <w:r w:rsidR="00590821" w:rsidRPr="00596359">
        <w:rPr>
          <w:lang w:val="en-GB"/>
        </w:rPr>
        <w:t xml:space="preserve"> </w:t>
      </w:r>
      <w:r w:rsidRPr="00596359">
        <w:rPr>
          <w:lang w:val="en-GB"/>
        </w:rPr>
        <w:t>will allow the transmission of progress reports on a quarterly basis</w:t>
      </w:r>
      <w:r>
        <w:rPr>
          <w:lang w:val="en-GB"/>
        </w:rPr>
        <w:t>;</w:t>
      </w:r>
    </w:p>
    <w:p w14:paraId="40509BC0" w14:textId="77777777" w:rsidR="00D80D1A" w:rsidRPr="00D80D1A" w:rsidRDefault="00787E36" w:rsidP="005F3D2A">
      <w:pPr>
        <w:pStyle w:val="ListParagraph"/>
        <w:numPr>
          <w:ilvl w:val="3"/>
          <w:numId w:val="4"/>
        </w:numPr>
        <w:ind w:left="993" w:right="89"/>
        <w:rPr>
          <w:lang w:val="en-GB"/>
        </w:rPr>
      </w:pPr>
      <w:r>
        <w:rPr>
          <w:lang w:val="en-GB"/>
        </w:rPr>
        <w:t xml:space="preserve">The IT </w:t>
      </w:r>
      <w:r w:rsidR="00590821">
        <w:rPr>
          <w:lang w:val="en-GB"/>
        </w:rPr>
        <w:t>module</w:t>
      </w:r>
      <w:r>
        <w:rPr>
          <w:lang w:val="en-GB"/>
        </w:rPr>
        <w:t xml:space="preserve"> </w:t>
      </w:r>
      <w:r w:rsidR="00C33A44">
        <w:rPr>
          <w:lang w:val="en-GB"/>
        </w:rPr>
        <w:t>will allow the</w:t>
      </w:r>
      <w:r w:rsidR="00C33A44" w:rsidRPr="009F5DA9">
        <w:rPr>
          <w:lang w:val="en-GB"/>
        </w:rPr>
        <w:t xml:space="preserve"> </w:t>
      </w:r>
      <w:r w:rsidR="00D80D1A" w:rsidRPr="00596359">
        <w:rPr>
          <w:lang w:val="en-GB"/>
        </w:rPr>
        <w:t xml:space="preserve">progress reports </w:t>
      </w:r>
      <w:r w:rsidR="00C33A44">
        <w:rPr>
          <w:lang w:val="en-GB"/>
        </w:rPr>
        <w:t xml:space="preserve">to be uploaded </w:t>
      </w:r>
      <w:r w:rsidR="00D80D1A">
        <w:rPr>
          <w:lang w:val="en-GB"/>
        </w:rPr>
        <w:t xml:space="preserve">by the beneficiary </w:t>
      </w:r>
      <w:r w:rsidR="00C33A44">
        <w:rPr>
          <w:lang w:val="en-GB"/>
        </w:rPr>
        <w:t>only if are</w:t>
      </w:r>
      <w:r w:rsidR="00D80D1A" w:rsidRPr="009F5DA9">
        <w:rPr>
          <w:lang w:val="en-GB"/>
        </w:rPr>
        <w:t xml:space="preserve"> signed </w:t>
      </w:r>
      <w:r w:rsidR="00C33A44">
        <w:rPr>
          <w:lang w:val="en-GB"/>
        </w:rPr>
        <w:t>by</w:t>
      </w:r>
      <w:r w:rsidR="00C33A44" w:rsidRPr="009F5DA9">
        <w:rPr>
          <w:lang w:val="en-GB"/>
        </w:rPr>
        <w:t xml:space="preserve"> </w:t>
      </w:r>
      <w:r w:rsidR="00D80D1A" w:rsidRPr="009F5DA9">
        <w:rPr>
          <w:lang w:val="en-GB"/>
        </w:rPr>
        <w:t xml:space="preserve">the users </w:t>
      </w:r>
      <w:r w:rsidR="00C33A44">
        <w:rPr>
          <w:lang w:val="en-GB"/>
        </w:rPr>
        <w:t xml:space="preserve">(by the use of </w:t>
      </w:r>
      <w:r w:rsidR="00D80D1A" w:rsidRPr="009F5DA9">
        <w:rPr>
          <w:lang w:val="en-GB"/>
        </w:rPr>
        <w:t>electronic signature</w:t>
      </w:r>
      <w:r w:rsidR="00C33A44">
        <w:rPr>
          <w:lang w:val="en-GB"/>
        </w:rPr>
        <w:t>)</w:t>
      </w:r>
      <w:r w:rsidR="00D80D1A">
        <w:rPr>
          <w:lang w:val="en-GB"/>
        </w:rPr>
        <w:t>;</w:t>
      </w:r>
    </w:p>
    <w:p w14:paraId="6F73DC14" w14:textId="77777777" w:rsidR="00596359" w:rsidRDefault="00596359" w:rsidP="00734EEB">
      <w:pPr>
        <w:pStyle w:val="ListParagraph"/>
        <w:numPr>
          <w:ilvl w:val="3"/>
          <w:numId w:val="4"/>
        </w:numPr>
        <w:ind w:left="993" w:right="89"/>
        <w:rPr>
          <w:lang w:val="en-GB"/>
        </w:rPr>
      </w:pPr>
      <w:r w:rsidRPr="00596359">
        <w:rPr>
          <w:lang w:val="en-GB"/>
        </w:rPr>
        <w:t xml:space="preserve">For each progress report uploaded by the beneficiary, the </w:t>
      </w:r>
      <w:r w:rsidRPr="009F5DA9">
        <w:rPr>
          <w:lang w:val="en-GB"/>
        </w:rPr>
        <w:t xml:space="preserve">DGPNRR </w:t>
      </w:r>
      <w:r w:rsidRPr="00596359">
        <w:rPr>
          <w:lang w:val="en-GB"/>
        </w:rPr>
        <w:t xml:space="preserve">must have the possibility </w:t>
      </w:r>
      <w:r w:rsidR="004E1B77">
        <w:rPr>
          <w:lang w:val="en-GB"/>
        </w:rPr>
        <w:t>to</w:t>
      </w:r>
      <w:r w:rsidRPr="00596359">
        <w:rPr>
          <w:lang w:val="en-GB"/>
        </w:rPr>
        <w:t xml:space="preserve"> </w:t>
      </w:r>
      <w:r w:rsidR="004E1B77">
        <w:rPr>
          <w:lang w:val="en-GB"/>
        </w:rPr>
        <w:t>fill</w:t>
      </w:r>
      <w:r w:rsidR="00C33A44">
        <w:rPr>
          <w:lang w:val="en-GB"/>
        </w:rPr>
        <w:t>-</w:t>
      </w:r>
      <w:r w:rsidR="004E1B77">
        <w:rPr>
          <w:lang w:val="en-GB"/>
        </w:rPr>
        <w:t>in</w:t>
      </w:r>
      <w:r w:rsidRPr="00596359">
        <w:rPr>
          <w:lang w:val="en-GB"/>
        </w:rPr>
        <w:t xml:space="preserve"> a progress report verification sheet in the system. The progress report verification sheet currently available in Word format and containing 6 pages must be fully transposed to the IT system</w:t>
      </w:r>
      <w:r w:rsidR="00C33A44">
        <w:rPr>
          <w:lang w:val="en-GB"/>
        </w:rPr>
        <w:t>,</w:t>
      </w:r>
      <w:r w:rsidRPr="00596359">
        <w:rPr>
          <w:lang w:val="en-GB"/>
        </w:rPr>
        <w:t xml:space="preserve"> </w:t>
      </w:r>
      <w:r w:rsidR="00C33A44">
        <w:rPr>
          <w:lang w:val="en-GB"/>
        </w:rPr>
        <w:t>allowing</w:t>
      </w:r>
      <w:r w:rsidRPr="00596359">
        <w:rPr>
          <w:lang w:val="en-GB"/>
        </w:rPr>
        <w:t xml:space="preserve"> the </w:t>
      </w:r>
      <w:r w:rsidR="008E424E" w:rsidRPr="009F5DA9">
        <w:rPr>
          <w:lang w:val="en-GB"/>
        </w:rPr>
        <w:t>DGPNRR</w:t>
      </w:r>
      <w:r w:rsidR="008E424E" w:rsidRPr="00596359">
        <w:rPr>
          <w:lang w:val="en-GB"/>
        </w:rPr>
        <w:t xml:space="preserve"> </w:t>
      </w:r>
      <w:r w:rsidR="00C33A44">
        <w:rPr>
          <w:lang w:val="en-GB"/>
        </w:rPr>
        <w:t>to carry-out</w:t>
      </w:r>
      <w:r w:rsidRPr="00596359">
        <w:rPr>
          <w:lang w:val="en-GB"/>
        </w:rPr>
        <w:t xml:space="preserve"> all </w:t>
      </w:r>
      <w:r w:rsidR="00C33A44">
        <w:rPr>
          <w:lang w:val="en-GB"/>
        </w:rPr>
        <w:t xml:space="preserve">the necessary </w:t>
      </w:r>
      <w:r w:rsidRPr="00596359">
        <w:rPr>
          <w:lang w:val="en-GB"/>
        </w:rPr>
        <w:t>actions exclusively within the application</w:t>
      </w:r>
      <w:r w:rsidR="008E424E">
        <w:rPr>
          <w:lang w:val="en-GB"/>
        </w:rPr>
        <w:t xml:space="preserve">. </w:t>
      </w:r>
      <w:r w:rsidR="0054358F" w:rsidRPr="0054358F">
        <w:rPr>
          <w:lang w:val="en-GB"/>
        </w:rPr>
        <w:t>The progress report verification sh</w:t>
      </w:r>
      <w:r w:rsidR="00590821">
        <w:rPr>
          <w:lang w:val="en-GB"/>
        </w:rPr>
        <w:t xml:space="preserve">eet template is attached to the present procedure and is named </w:t>
      </w:r>
      <w:r w:rsidR="00590821" w:rsidRPr="00734EEB">
        <w:rPr>
          <w:b/>
          <w:lang w:val="en-GB"/>
        </w:rPr>
        <w:t>Annex 2</w:t>
      </w:r>
      <w:r>
        <w:rPr>
          <w:lang w:val="en-GB"/>
        </w:rPr>
        <w:t>;</w:t>
      </w:r>
    </w:p>
    <w:p w14:paraId="4ACEE878" w14:textId="77777777" w:rsidR="00BD13A7" w:rsidRDefault="00BD13A7" w:rsidP="005F3D2A">
      <w:pPr>
        <w:pStyle w:val="ListParagraph"/>
        <w:numPr>
          <w:ilvl w:val="3"/>
          <w:numId w:val="4"/>
        </w:numPr>
        <w:ind w:left="993" w:right="89"/>
        <w:rPr>
          <w:lang w:val="en-GB"/>
        </w:rPr>
      </w:pPr>
      <w:r w:rsidRPr="00596359">
        <w:rPr>
          <w:lang w:val="en-GB"/>
        </w:rPr>
        <w:t xml:space="preserve">For each progress report uploaded by the beneficiary, </w:t>
      </w:r>
      <w:r w:rsidRPr="00BD13A7">
        <w:rPr>
          <w:lang w:val="en-GB"/>
        </w:rPr>
        <w:t>the application must allow requesting clarifications</w:t>
      </w:r>
      <w:r w:rsidR="004B0E63">
        <w:rPr>
          <w:lang w:val="en-GB"/>
        </w:rPr>
        <w:t>/</w:t>
      </w:r>
      <w:r w:rsidR="004B0E63" w:rsidRPr="004B0E63">
        <w:t xml:space="preserve"> </w:t>
      </w:r>
      <w:r w:rsidR="004B0E63" w:rsidRPr="00877F3A">
        <w:t>additional information</w:t>
      </w:r>
      <w:r w:rsidRPr="00BD13A7">
        <w:rPr>
          <w:lang w:val="en-GB"/>
        </w:rPr>
        <w:t xml:space="preserve"> from the </w:t>
      </w:r>
      <w:r w:rsidRPr="009F5DA9">
        <w:rPr>
          <w:lang w:val="en-GB"/>
        </w:rPr>
        <w:t xml:space="preserve">DGPNRR </w:t>
      </w:r>
      <w:r w:rsidRPr="00BD13A7">
        <w:rPr>
          <w:lang w:val="en-GB"/>
        </w:rPr>
        <w:t>and uploading a response by the beneficiary</w:t>
      </w:r>
      <w:r>
        <w:rPr>
          <w:lang w:val="en-GB"/>
        </w:rPr>
        <w:t>;</w:t>
      </w:r>
    </w:p>
    <w:p w14:paraId="7EB93183" w14:textId="77777777" w:rsidR="00720ABC" w:rsidRDefault="00720ABC" w:rsidP="005F3D2A">
      <w:pPr>
        <w:pStyle w:val="ListParagraph"/>
        <w:numPr>
          <w:ilvl w:val="3"/>
          <w:numId w:val="4"/>
        </w:numPr>
        <w:ind w:left="993" w:right="89"/>
        <w:rPr>
          <w:lang w:val="en-GB"/>
        </w:rPr>
      </w:pPr>
      <w:r w:rsidRPr="00720ABC">
        <w:rPr>
          <w:lang w:val="en-GB"/>
        </w:rPr>
        <w:t xml:space="preserve">The </w:t>
      </w:r>
      <w:r w:rsidR="00590821">
        <w:rPr>
          <w:lang w:val="en-GB"/>
        </w:rPr>
        <w:t>module</w:t>
      </w:r>
      <w:r w:rsidR="00590821" w:rsidRPr="00720ABC">
        <w:rPr>
          <w:lang w:val="en-GB"/>
        </w:rPr>
        <w:t xml:space="preserve"> </w:t>
      </w:r>
      <w:r w:rsidRPr="00720ABC">
        <w:rPr>
          <w:lang w:val="en-GB"/>
        </w:rPr>
        <w:t xml:space="preserve">must allow the export of the verification grid to a document, which, after being signed by </w:t>
      </w:r>
      <w:r w:rsidRPr="009F5DA9">
        <w:rPr>
          <w:lang w:val="en-GB"/>
        </w:rPr>
        <w:t>DGPNRR</w:t>
      </w:r>
      <w:r w:rsidRPr="00720ABC">
        <w:rPr>
          <w:lang w:val="en-GB"/>
        </w:rPr>
        <w:t>, will be uploaded into the application</w:t>
      </w:r>
      <w:r>
        <w:rPr>
          <w:lang w:val="en-GB"/>
        </w:rPr>
        <w:t>;</w:t>
      </w:r>
    </w:p>
    <w:p w14:paraId="21AD5A57" w14:textId="77777777" w:rsidR="00596359" w:rsidRDefault="00596359" w:rsidP="005F3D2A">
      <w:pPr>
        <w:pStyle w:val="ListParagraph"/>
        <w:numPr>
          <w:ilvl w:val="3"/>
          <w:numId w:val="4"/>
        </w:numPr>
        <w:ind w:left="993" w:right="89"/>
        <w:rPr>
          <w:lang w:val="en-GB"/>
        </w:rPr>
      </w:pPr>
      <w:r w:rsidRPr="009F5DA9">
        <w:rPr>
          <w:lang w:val="en-GB"/>
        </w:rPr>
        <w:t>DGPNRR</w:t>
      </w:r>
      <w:r w:rsidRPr="00596359">
        <w:rPr>
          <w:lang w:val="en-GB"/>
        </w:rPr>
        <w:t xml:space="preserve"> </w:t>
      </w:r>
      <w:r w:rsidR="00D764A8" w:rsidRPr="00D764A8">
        <w:rPr>
          <w:lang w:val="en-GB"/>
        </w:rPr>
        <w:t xml:space="preserve">must have the possibility at any time, for any project with contracted status, within the </w:t>
      </w:r>
      <w:r w:rsidR="00590821">
        <w:rPr>
          <w:lang w:val="en-GB"/>
        </w:rPr>
        <w:t>module</w:t>
      </w:r>
      <w:r w:rsidR="00D764A8">
        <w:rPr>
          <w:lang w:val="en-GB"/>
        </w:rPr>
        <w:t>,</w:t>
      </w:r>
      <w:r w:rsidR="00D764A8" w:rsidRPr="00D764A8">
        <w:rPr>
          <w:lang w:val="en-GB"/>
        </w:rPr>
        <w:t xml:space="preserve"> to complete the verification report at the investment site and/or at the beneficiary's headquarters. The document template currently available in Word format and having 3 pages must be fully transposed at the IT system level so that </w:t>
      </w:r>
      <w:r w:rsidR="00D764A8" w:rsidRPr="009F5DA9">
        <w:rPr>
          <w:lang w:val="en-GB"/>
        </w:rPr>
        <w:t>DGPNRR</w:t>
      </w:r>
      <w:r w:rsidR="00D764A8" w:rsidRPr="00596359">
        <w:rPr>
          <w:lang w:val="en-GB"/>
        </w:rPr>
        <w:t xml:space="preserve"> </w:t>
      </w:r>
      <w:r w:rsidR="00D764A8" w:rsidRPr="00D764A8">
        <w:rPr>
          <w:lang w:val="en-GB"/>
        </w:rPr>
        <w:t xml:space="preserve">can carry out all actions exclusively within the application. </w:t>
      </w:r>
      <w:r w:rsidR="009E136E" w:rsidRPr="0054358F">
        <w:rPr>
          <w:lang w:val="en-GB"/>
        </w:rPr>
        <w:t xml:space="preserve">The </w:t>
      </w:r>
      <w:r w:rsidR="009E136E">
        <w:rPr>
          <w:lang w:val="en-GB"/>
        </w:rPr>
        <w:t>verification report at the investment site and/or at the beneficiary’s headquarters</w:t>
      </w:r>
      <w:r w:rsidR="009E136E" w:rsidRPr="0054358F">
        <w:rPr>
          <w:lang w:val="en-GB"/>
        </w:rPr>
        <w:t xml:space="preserve"> template is attached to </w:t>
      </w:r>
      <w:r w:rsidR="009E136E">
        <w:rPr>
          <w:lang w:val="en-GB"/>
        </w:rPr>
        <w:t xml:space="preserve">the present procedure and is named </w:t>
      </w:r>
      <w:r w:rsidR="009E136E" w:rsidRPr="00734EEB">
        <w:rPr>
          <w:b/>
          <w:lang w:val="en-GB"/>
        </w:rPr>
        <w:t>Annex 3</w:t>
      </w:r>
      <w:r w:rsidR="009E136E">
        <w:rPr>
          <w:lang w:val="en-GB"/>
        </w:rPr>
        <w:t xml:space="preserve">. </w:t>
      </w:r>
      <w:r w:rsidR="00D764A8" w:rsidRPr="00D764A8">
        <w:rPr>
          <w:lang w:val="en-GB"/>
        </w:rPr>
        <w:t xml:space="preserve">At the level of each on-site verification report, </w:t>
      </w:r>
      <w:r w:rsidR="000E41F0" w:rsidRPr="009F5DA9">
        <w:rPr>
          <w:lang w:val="en-GB"/>
        </w:rPr>
        <w:t>DGPNRR</w:t>
      </w:r>
      <w:r w:rsidR="000E41F0" w:rsidRPr="00596359">
        <w:rPr>
          <w:lang w:val="en-GB"/>
        </w:rPr>
        <w:t xml:space="preserve"> </w:t>
      </w:r>
      <w:r w:rsidR="00D764A8" w:rsidRPr="00D764A8">
        <w:rPr>
          <w:lang w:val="en-GB"/>
        </w:rPr>
        <w:t>must have the possibility to upload the photos taken</w:t>
      </w:r>
      <w:r w:rsidR="00D07CDC">
        <w:rPr>
          <w:lang w:val="en-GB"/>
        </w:rPr>
        <w:t>;</w:t>
      </w:r>
    </w:p>
    <w:p w14:paraId="126F76E0" w14:textId="77777777" w:rsidR="001A1023" w:rsidRDefault="001A1023" w:rsidP="005F3D2A">
      <w:pPr>
        <w:pStyle w:val="ListParagraph"/>
        <w:numPr>
          <w:ilvl w:val="3"/>
          <w:numId w:val="4"/>
        </w:numPr>
        <w:ind w:left="993" w:right="89"/>
        <w:rPr>
          <w:lang w:val="en-GB"/>
        </w:rPr>
      </w:pPr>
      <w:r w:rsidRPr="00720ABC">
        <w:rPr>
          <w:lang w:val="en-GB"/>
        </w:rPr>
        <w:t xml:space="preserve">The </w:t>
      </w:r>
      <w:r w:rsidR="00590821">
        <w:rPr>
          <w:lang w:val="en-GB"/>
        </w:rPr>
        <w:t>module</w:t>
      </w:r>
      <w:r w:rsidR="00590821" w:rsidRPr="00720ABC">
        <w:rPr>
          <w:lang w:val="en-GB"/>
        </w:rPr>
        <w:t xml:space="preserve"> </w:t>
      </w:r>
      <w:r w:rsidRPr="00720ABC">
        <w:rPr>
          <w:lang w:val="en-GB"/>
        </w:rPr>
        <w:t xml:space="preserve">must allow the export of the </w:t>
      </w:r>
      <w:r w:rsidRPr="00D764A8">
        <w:rPr>
          <w:lang w:val="en-GB"/>
        </w:rPr>
        <w:t>verification report at the investment site and/or at the beneficiary's headquarters</w:t>
      </w:r>
      <w:r w:rsidRPr="00720ABC">
        <w:rPr>
          <w:lang w:val="en-GB"/>
        </w:rPr>
        <w:t xml:space="preserve"> grid to a document, which, after </w:t>
      </w:r>
      <w:r w:rsidRPr="00720ABC">
        <w:rPr>
          <w:lang w:val="en-GB"/>
        </w:rPr>
        <w:lastRenderedPageBreak/>
        <w:t xml:space="preserve">being signed by </w:t>
      </w:r>
      <w:r w:rsidRPr="009F5DA9">
        <w:rPr>
          <w:lang w:val="en-GB"/>
        </w:rPr>
        <w:t>DGPNRR</w:t>
      </w:r>
      <w:r w:rsidRPr="00720ABC">
        <w:rPr>
          <w:lang w:val="en-GB"/>
        </w:rPr>
        <w:t>, will be uploaded into the application</w:t>
      </w:r>
      <w:r>
        <w:rPr>
          <w:lang w:val="en-GB"/>
        </w:rPr>
        <w:t xml:space="preserve"> alongside the photos taken;</w:t>
      </w:r>
    </w:p>
    <w:p w14:paraId="59303CDA" w14:textId="77777777" w:rsidR="001A1023" w:rsidRDefault="00EA7B01" w:rsidP="005F3D2A">
      <w:pPr>
        <w:pStyle w:val="ListParagraph"/>
        <w:numPr>
          <w:ilvl w:val="3"/>
          <w:numId w:val="4"/>
        </w:numPr>
        <w:ind w:left="993" w:right="89"/>
        <w:rPr>
          <w:lang w:val="en-GB"/>
        </w:rPr>
      </w:pPr>
      <w:r w:rsidRPr="009F5DA9">
        <w:rPr>
          <w:lang w:val="en-GB"/>
        </w:rPr>
        <w:t xml:space="preserve">The interface of web </w:t>
      </w:r>
      <w:r w:rsidR="00590821">
        <w:rPr>
          <w:lang w:val="en-GB"/>
        </w:rPr>
        <w:t>module</w:t>
      </w:r>
      <w:r w:rsidR="00590821" w:rsidRPr="009F5DA9">
        <w:rPr>
          <w:lang w:val="en-GB"/>
        </w:rPr>
        <w:t xml:space="preserve"> </w:t>
      </w:r>
      <w:r w:rsidRPr="009F5DA9">
        <w:rPr>
          <w:lang w:val="en-GB"/>
        </w:rPr>
        <w:t>must permit relevant statuses to be established</w:t>
      </w:r>
      <w:r w:rsidR="007B7A91">
        <w:rPr>
          <w:lang w:val="en-GB"/>
        </w:rPr>
        <w:t>.</w:t>
      </w:r>
    </w:p>
    <w:p w14:paraId="2A9B49FE" w14:textId="77777777" w:rsidR="00596359" w:rsidRPr="007373AF" w:rsidRDefault="007373AF" w:rsidP="007373AF">
      <w:pPr>
        <w:ind w:left="0" w:right="89"/>
        <w:rPr>
          <w:bdr w:val="none" w:sz="0" w:space="0" w:color="auto" w:frame="1"/>
          <w:lang w:val="en-GB"/>
        </w:rPr>
      </w:pPr>
      <w:r w:rsidRPr="007373AF">
        <w:rPr>
          <w:bdr w:val="none" w:sz="0" w:space="0" w:color="auto" w:frame="1"/>
          <w:lang w:val="en-GB"/>
        </w:rPr>
        <w:t>The template of all documents that must be transposed to the IT system will be provided by DGPNRR</w:t>
      </w:r>
      <w:r>
        <w:rPr>
          <w:bdr w:val="none" w:sz="0" w:space="0" w:color="auto" w:frame="1"/>
          <w:lang w:val="en-GB"/>
        </w:rPr>
        <w:t>, alongside the list of all contracts and the date of their signing.</w:t>
      </w:r>
    </w:p>
    <w:p w14:paraId="2272641A" w14:textId="77777777" w:rsidR="002F69F9" w:rsidRDefault="002F69F9" w:rsidP="00197F37">
      <w:pPr>
        <w:pStyle w:val="ListParagraph"/>
        <w:numPr>
          <w:ilvl w:val="0"/>
          <w:numId w:val="24"/>
        </w:numPr>
        <w:tabs>
          <w:tab w:val="left" w:pos="270"/>
        </w:tabs>
        <w:ind w:right="89"/>
        <w:rPr>
          <w:lang w:val="en-GB"/>
        </w:rPr>
      </w:pPr>
      <w:r w:rsidRPr="009F5DA9">
        <w:rPr>
          <w:lang w:val="en-GB"/>
        </w:rPr>
        <w:t>Develop a Reporting module that will allow DGPNRR to generate reports containing</w:t>
      </w:r>
      <w:r w:rsidR="005F3D2A">
        <w:rPr>
          <w:lang w:val="en-GB"/>
        </w:rPr>
        <w:t xml:space="preserve"> for example the below information</w:t>
      </w:r>
      <w:r w:rsidRPr="009F5DA9">
        <w:rPr>
          <w:lang w:val="en-GB"/>
        </w:rPr>
        <w:t>:</w:t>
      </w:r>
    </w:p>
    <w:p w14:paraId="1976F038" w14:textId="77777777" w:rsidR="002F69F9" w:rsidRDefault="002F69F9" w:rsidP="005F3D2A">
      <w:pPr>
        <w:pStyle w:val="ListParagraph"/>
        <w:numPr>
          <w:ilvl w:val="3"/>
          <w:numId w:val="4"/>
        </w:numPr>
        <w:ind w:left="993" w:right="89"/>
        <w:rPr>
          <w:lang w:val="en-GB"/>
        </w:rPr>
      </w:pPr>
      <w:r>
        <w:rPr>
          <w:lang w:val="en-GB"/>
        </w:rPr>
        <w:t xml:space="preserve">The </w:t>
      </w:r>
      <w:r w:rsidRPr="00596359">
        <w:rPr>
          <w:lang w:val="en-GB"/>
        </w:rPr>
        <w:t>progress report verification sheet</w:t>
      </w:r>
      <w:r>
        <w:rPr>
          <w:lang w:val="en-GB"/>
        </w:rPr>
        <w:t xml:space="preserve"> made by the </w:t>
      </w:r>
      <w:r w:rsidRPr="009F5DA9">
        <w:rPr>
          <w:lang w:val="en-GB"/>
        </w:rPr>
        <w:t>DGPNRR</w:t>
      </w:r>
      <w:r>
        <w:rPr>
          <w:lang w:val="en-GB"/>
        </w:rPr>
        <w:t xml:space="preserve">. The </w:t>
      </w:r>
      <w:r w:rsidRPr="002F69F9">
        <w:rPr>
          <w:lang w:val="en-GB"/>
        </w:rPr>
        <w:t xml:space="preserve">report will contain all the information entered into the </w:t>
      </w:r>
      <w:r w:rsidR="00590821">
        <w:rPr>
          <w:lang w:val="en-GB"/>
        </w:rPr>
        <w:t>module</w:t>
      </w:r>
      <w:r w:rsidR="00590821" w:rsidRPr="002F69F9">
        <w:rPr>
          <w:lang w:val="en-GB"/>
        </w:rPr>
        <w:t xml:space="preserve"> </w:t>
      </w:r>
      <w:r w:rsidRPr="002F69F9">
        <w:rPr>
          <w:lang w:val="en-GB"/>
        </w:rPr>
        <w:t>by the</w:t>
      </w:r>
      <w:r>
        <w:rPr>
          <w:lang w:val="en-GB"/>
        </w:rPr>
        <w:t xml:space="preserve"> </w:t>
      </w:r>
      <w:r w:rsidRPr="009F5DA9">
        <w:rPr>
          <w:lang w:val="en-GB"/>
        </w:rPr>
        <w:t>DGPNRR</w:t>
      </w:r>
      <w:r>
        <w:rPr>
          <w:lang w:val="en-GB"/>
        </w:rPr>
        <w:t>;</w:t>
      </w:r>
    </w:p>
    <w:p w14:paraId="02EA65B8" w14:textId="77777777" w:rsidR="00A95B0B" w:rsidRDefault="00A95B0B" w:rsidP="00A95B0B">
      <w:pPr>
        <w:pStyle w:val="ListParagraph"/>
        <w:numPr>
          <w:ilvl w:val="3"/>
          <w:numId w:val="4"/>
        </w:numPr>
        <w:ind w:left="993" w:right="89"/>
        <w:rPr>
          <w:lang w:val="en-GB"/>
        </w:rPr>
      </w:pPr>
      <w:r>
        <w:rPr>
          <w:lang w:val="en-GB"/>
        </w:rPr>
        <w:t xml:space="preserve">The list of all </w:t>
      </w:r>
      <w:r w:rsidRPr="009F5DA9">
        <w:rPr>
          <w:lang w:val="en-GB"/>
        </w:rPr>
        <w:t>DGPNRR</w:t>
      </w:r>
      <w:r w:rsidRPr="00BD13A7">
        <w:rPr>
          <w:lang w:val="en-GB"/>
        </w:rPr>
        <w:t xml:space="preserve"> request</w:t>
      </w:r>
      <w:r>
        <w:rPr>
          <w:lang w:val="en-GB"/>
        </w:rPr>
        <w:t>ed</w:t>
      </w:r>
      <w:r w:rsidRPr="00BD13A7">
        <w:rPr>
          <w:lang w:val="en-GB"/>
        </w:rPr>
        <w:t xml:space="preserve"> clarifications </w:t>
      </w:r>
      <w:r w:rsidRPr="005F3D2A">
        <w:rPr>
          <w:lang w:val="en-GB"/>
        </w:rPr>
        <w:t xml:space="preserve">and </w:t>
      </w:r>
      <w:r>
        <w:rPr>
          <w:lang w:val="en-GB"/>
        </w:rPr>
        <w:t xml:space="preserve">details regarding </w:t>
      </w:r>
      <w:r w:rsidRPr="005F3D2A">
        <w:rPr>
          <w:lang w:val="en-GB"/>
        </w:rPr>
        <w:t>the response given by the beneficiary</w:t>
      </w:r>
      <w:r>
        <w:rPr>
          <w:lang w:val="en-GB"/>
        </w:rPr>
        <w:t>;</w:t>
      </w:r>
    </w:p>
    <w:p w14:paraId="754D015B" w14:textId="77777777" w:rsidR="005F3D2A" w:rsidRDefault="005F3D2A" w:rsidP="005F3D2A">
      <w:pPr>
        <w:pStyle w:val="ListParagraph"/>
        <w:numPr>
          <w:ilvl w:val="3"/>
          <w:numId w:val="4"/>
        </w:numPr>
        <w:ind w:left="993" w:right="89"/>
        <w:rPr>
          <w:lang w:val="en-GB"/>
        </w:rPr>
      </w:pPr>
      <w:r>
        <w:rPr>
          <w:lang w:val="en-GB"/>
        </w:rPr>
        <w:t>T</w:t>
      </w:r>
      <w:r w:rsidRPr="00720ABC">
        <w:rPr>
          <w:lang w:val="en-GB"/>
        </w:rPr>
        <w:t xml:space="preserve">he </w:t>
      </w:r>
      <w:r w:rsidRPr="00D764A8">
        <w:rPr>
          <w:lang w:val="en-GB"/>
        </w:rPr>
        <w:t>verification report at the investment site and/or at the beneficiary's headquarters</w:t>
      </w:r>
      <w:r w:rsidRPr="00720ABC">
        <w:rPr>
          <w:lang w:val="en-GB"/>
        </w:rPr>
        <w:t xml:space="preserve"> </w:t>
      </w:r>
      <w:r>
        <w:rPr>
          <w:lang w:val="en-GB"/>
        </w:rPr>
        <w:t xml:space="preserve">sheet made by the </w:t>
      </w:r>
      <w:r w:rsidRPr="009F5DA9">
        <w:rPr>
          <w:lang w:val="en-GB"/>
        </w:rPr>
        <w:t>DGPNRR</w:t>
      </w:r>
      <w:r>
        <w:rPr>
          <w:lang w:val="en-GB"/>
        </w:rPr>
        <w:t xml:space="preserve">. The </w:t>
      </w:r>
      <w:r w:rsidRPr="002F69F9">
        <w:rPr>
          <w:lang w:val="en-GB"/>
        </w:rPr>
        <w:t xml:space="preserve">report will contain all the information entered into the </w:t>
      </w:r>
      <w:r w:rsidR="00590821">
        <w:rPr>
          <w:lang w:val="en-GB"/>
        </w:rPr>
        <w:t>module</w:t>
      </w:r>
      <w:r w:rsidR="00590821" w:rsidRPr="002F69F9">
        <w:rPr>
          <w:lang w:val="en-GB"/>
        </w:rPr>
        <w:t xml:space="preserve"> </w:t>
      </w:r>
      <w:r w:rsidRPr="002F69F9">
        <w:rPr>
          <w:lang w:val="en-GB"/>
        </w:rPr>
        <w:t>by the</w:t>
      </w:r>
      <w:r>
        <w:rPr>
          <w:lang w:val="en-GB"/>
        </w:rPr>
        <w:t xml:space="preserve"> </w:t>
      </w:r>
      <w:r w:rsidRPr="009F5DA9">
        <w:rPr>
          <w:lang w:val="en-GB"/>
        </w:rPr>
        <w:t>DGPNRR</w:t>
      </w:r>
      <w:r>
        <w:rPr>
          <w:lang w:val="en-GB"/>
        </w:rPr>
        <w:t>;</w:t>
      </w:r>
    </w:p>
    <w:p w14:paraId="263A0523" w14:textId="77777777" w:rsidR="005F3D2A" w:rsidRDefault="005F3D2A" w:rsidP="005F3D2A">
      <w:pPr>
        <w:pStyle w:val="ListParagraph"/>
        <w:numPr>
          <w:ilvl w:val="3"/>
          <w:numId w:val="4"/>
        </w:numPr>
        <w:ind w:left="993" w:right="89"/>
        <w:rPr>
          <w:lang w:val="en-GB"/>
        </w:rPr>
      </w:pPr>
      <w:r>
        <w:rPr>
          <w:lang w:val="en-GB"/>
        </w:rPr>
        <w:t>R</w:t>
      </w:r>
      <w:r w:rsidRPr="005F3D2A">
        <w:rPr>
          <w:lang w:val="en-GB"/>
        </w:rPr>
        <w:t>eport containing lists of all progress reports</w:t>
      </w:r>
      <w:r>
        <w:rPr>
          <w:lang w:val="en-GB"/>
        </w:rPr>
        <w:t xml:space="preserve"> and all the </w:t>
      </w:r>
      <w:r w:rsidRPr="00D764A8">
        <w:rPr>
          <w:lang w:val="en-GB"/>
        </w:rPr>
        <w:t>verification report</w:t>
      </w:r>
      <w:r>
        <w:rPr>
          <w:lang w:val="en-GB"/>
        </w:rPr>
        <w:t>s</w:t>
      </w:r>
      <w:r w:rsidRPr="00D764A8">
        <w:rPr>
          <w:lang w:val="en-GB"/>
        </w:rPr>
        <w:t xml:space="preserve"> at the investment site and/or at the beneficiary's headquarters</w:t>
      </w:r>
      <w:r>
        <w:rPr>
          <w:lang w:val="en-GB"/>
        </w:rPr>
        <w:t xml:space="preserve"> </w:t>
      </w:r>
      <w:r w:rsidRPr="005F3D2A">
        <w:rPr>
          <w:lang w:val="en-GB"/>
        </w:rPr>
        <w:t>as well as the current status of each one</w:t>
      </w:r>
      <w:r>
        <w:rPr>
          <w:lang w:val="en-GB"/>
        </w:rPr>
        <w:t>.</w:t>
      </w:r>
    </w:p>
    <w:p w14:paraId="1AE3CAB0" w14:textId="77777777" w:rsidR="002F69F9" w:rsidRDefault="002F69F9" w:rsidP="002F69F9">
      <w:pPr>
        <w:tabs>
          <w:tab w:val="left" w:pos="270"/>
        </w:tabs>
        <w:ind w:right="89"/>
        <w:rPr>
          <w:lang w:val="en-GB"/>
        </w:rPr>
      </w:pPr>
    </w:p>
    <w:p w14:paraId="2FE3738B" w14:textId="77777777" w:rsidR="0083266E" w:rsidRPr="009F5DA9" w:rsidRDefault="0083266E" w:rsidP="0083266E">
      <w:pPr>
        <w:ind w:left="0" w:right="89"/>
        <w:rPr>
          <w:bdr w:val="none" w:sz="0" w:space="0" w:color="auto" w:frame="1"/>
          <w:lang w:val="en-GB"/>
        </w:rPr>
      </w:pPr>
      <w:r w:rsidRPr="009F5DA9">
        <w:rPr>
          <w:bdr w:val="none" w:sz="0" w:space="0" w:color="auto" w:frame="1"/>
          <w:lang w:val="en-GB"/>
        </w:rPr>
        <w:t xml:space="preserve">The Consultant shall assist the </w:t>
      </w:r>
      <w:r w:rsidRPr="009F5DA9">
        <w:rPr>
          <w:lang w:val="en-GB"/>
        </w:rPr>
        <w:t xml:space="preserve">DGPNRR for testing the module. </w:t>
      </w:r>
    </w:p>
    <w:p w14:paraId="43D4586A" w14:textId="77777777" w:rsidR="0083266E" w:rsidRDefault="0083266E" w:rsidP="002F69F9">
      <w:pPr>
        <w:tabs>
          <w:tab w:val="left" w:pos="270"/>
        </w:tabs>
        <w:ind w:right="89"/>
        <w:rPr>
          <w:lang w:val="en-GB"/>
        </w:rPr>
      </w:pPr>
    </w:p>
    <w:p w14:paraId="4450A7D5" w14:textId="77777777" w:rsidR="0083266E" w:rsidRPr="009F5DA9" w:rsidRDefault="0083266E" w:rsidP="0083266E">
      <w:pPr>
        <w:ind w:left="0" w:right="89"/>
        <w:rPr>
          <w:lang w:val="en-GB"/>
        </w:rPr>
      </w:pPr>
      <w:r w:rsidRPr="009F5DA9">
        <w:rPr>
          <w:bdr w:val="none" w:sz="0" w:space="0" w:color="auto" w:frame="1"/>
          <w:lang w:val="en-GB"/>
        </w:rPr>
        <w:t>For the users and DGPNRR, the Consultant will prepare and deliver</w:t>
      </w:r>
      <w:r w:rsidRPr="009F5DA9">
        <w:rPr>
          <w:lang w:val="en-GB"/>
        </w:rPr>
        <w:t xml:space="preserve"> standard instructions</w:t>
      </w:r>
      <w:r>
        <w:rPr>
          <w:lang w:val="en-GB"/>
        </w:rPr>
        <w:t xml:space="preserve"> </w:t>
      </w:r>
      <w:r w:rsidRPr="009F5DA9">
        <w:rPr>
          <w:lang w:val="en-GB"/>
        </w:rPr>
        <w:t xml:space="preserve">(word and pdf. documents): </w:t>
      </w:r>
    </w:p>
    <w:p w14:paraId="65438199" w14:textId="77777777" w:rsidR="0083266E" w:rsidRPr="009F5DA9" w:rsidRDefault="0083266E" w:rsidP="0083266E">
      <w:pPr>
        <w:pStyle w:val="ListParagraph"/>
        <w:numPr>
          <w:ilvl w:val="1"/>
          <w:numId w:val="4"/>
        </w:numPr>
        <w:ind w:left="709" w:right="89" w:hanging="425"/>
        <w:rPr>
          <w:lang w:val="en-GB"/>
        </w:rPr>
      </w:pPr>
      <w:r w:rsidRPr="009F5DA9">
        <w:rPr>
          <w:lang w:val="en-GB"/>
        </w:rPr>
        <w:t>1 user manual for beneficiaries (which will also be published in the existing DGPNRR platform in the User Instructions section)</w:t>
      </w:r>
      <w:r>
        <w:rPr>
          <w:lang w:val="en-GB"/>
        </w:rPr>
        <w:t xml:space="preserve"> </w:t>
      </w:r>
      <w:r w:rsidRPr="009F5DA9">
        <w:rPr>
          <w:lang w:val="en-GB"/>
        </w:rPr>
        <w:t>for the use of the “</w:t>
      </w:r>
      <w:r w:rsidRPr="00863E80">
        <w:rPr>
          <w:b/>
          <w:bCs/>
          <w:iCs/>
          <w:lang w:val="en-GB"/>
        </w:rPr>
        <w:t>Monitoring</w:t>
      </w:r>
      <w:r w:rsidRPr="009F5DA9">
        <w:rPr>
          <w:lang w:val="en-GB"/>
        </w:rPr>
        <w:t xml:space="preserve">” Module; </w:t>
      </w:r>
    </w:p>
    <w:p w14:paraId="69CFC802" w14:textId="77777777" w:rsidR="0083266E" w:rsidRDefault="0083266E" w:rsidP="0083266E">
      <w:pPr>
        <w:pStyle w:val="ListParagraph"/>
        <w:numPr>
          <w:ilvl w:val="1"/>
          <w:numId w:val="4"/>
        </w:numPr>
        <w:ind w:left="709" w:right="89" w:hanging="425"/>
        <w:rPr>
          <w:lang w:val="en-GB"/>
        </w:rPr>
      </w:pPr>
      <w:r w:rsidRPr="009F5DA9">
        <w:rPr>
          <w:lang w:val="en-GB"/>
        </w:rPr>
        <w:t>1 user manual for DGPNRR for the use of the “</w:t>
      </w:r>
      <w:r w:rsidRPr="00863E80">
        <w:rPr>
          <w:b/>
          <w:bCs/>
          <w:iCs/>
          <w:lang w:val="en-GB"/>
        </w:rPr>
        <w:t>Monitoring</w:t>
      </w:r>
      <w:r w:rsidRPr="009F5DA9">
        <w:rPr>
          <w:lang w:val="en-GB"/>
        </w:rPr>
        <w:t>” Module</w:t>
      </w:r>
      <w:r>
        <w:rPr>
          <w:lang w:val="en-GB"/>
        </w:rPr>
        <w:t>;</w:t>
      </w:r>
    </w:p>
    <w:p w14:paraId="6338F779" w14:textId="77777777" w:rsidR="0083266E" w:rsidRDefault="0083266E" w:rsidP="002F69F9">
      <w:pPr>
        <w:tabs>
          <w:tab w:val="left" w:pos="270"/>
        </w:tabs>
        <w:ind w:right="89"/>
        <w:rPr>
          <w:lang w:val="en-GB"/>
        </w:rPr>
      </w:pPr>
    </w:p>
    <w:p w14:paraId="1B7ADBBD" w14:textId="77777777" w:rsidR="007B7A91" w:rsidRPr="00863E80" w:rsidRDefault="00C33A44" w:rsidP="00C33A44">
      <w:pPr>
        <w:pStyle w:val="ListParagraph"/>
        <w:numPr>
          <w:ilvl w:val="0"/>
          <w:numId w:val="4"/>
        </w:numPr>
        <w:ind w:left="284" w:right="89" w:hanging="284"/>
        <w:rPr>
          <w:b/>
          <w:bCs/>
          <w:lang w:val="en-GB"/>
        </w:rPr>
      </w:pPr>
      <w:r>
        <w:rPr>
          <w:b/>
          <w:bCs/>
          <w:lang w:val="en-GB"/>
        </w:rPr>
        <w:t>Extending</w:t>
      </w:r>
      <w:r w:rsidRPr="00863E80">
        <w:rPr>
          <w:b/>
          <w:bCs/>
          <w:lang w:val="en-GB"/>
        </w:rPr>
        <w:t xml:space="preserve"> the existing </w:t>
      </w:r>
      <w:r>
        <w:rPr>
          <w:b/>
          <w:bCs/>
          <w:lang w:val="en-GB"/>
        </w:rPr>
        <w:t xml:space="preserve">IT </w:t>
      </w:r>
      <w:r w:rsidRPr="00863E80">
        <w:rPr>
          <w:b/>
          <w:bCs/>
          <w:lang w:val="en-GB"/>
        </w:rPr>
        <w:t xml:space="preserve">platform of DGPNRR </w:t>
      </w:r>
      <w:r>
        <w:rPr>
          <w:b/>
          <w:bCs/>
          <w:lang w:val="en-GB"/>
        </w:rPr>
        <w:t xml:space="preserve">with </w:t>
      </w:r>
      <w:r w:rsidRPr="00863E80">
        <w:rPr>
          <w:b/>
          <w:bCs/>
          <w:lang w:val="en-GB"/>
        </w:rPr>
        <w:t>new</w:t>
      </w:r>
      <w:r>
        <w:rPr>
          <w:b/>
          <w:bCs/>
          <w:lang w:val="en-GB"/>
        </w:rPr>
        <w:t xml:space="preserve"> functionalities</w:t>
      </w:r>
      <w:r w:rsidRPr="00863E80">
        <w:rPr>
          <w:b/>
          <w:bCs/>
          <w:lang w:val="en-GB"/>
        </w:rPr>
        <w:t xml:space="preserve"> </w:t>
      </w:r>
      <w:r>
        <w:rPr>
          <w:b/>
          <w:bCs/>
          <w:lang w:val="en-GB"/>
        </w:rPr>
        <w:t>for the</w:t>
      </w:r>
      <w:r w:rsidRPr="00863E80">
        <w:rPr>
          <w:b/>
          <w:bCs/>
          <w:lang w:val="en-GB"/>
        </w:rPr>
        <w:t xml:space="preserve"> “</w:t>
      </w:r>
      <w:r>
        <w:rPr>
          <w:b/>
          <w:bCs/>
          <w:iCs/>
          <w:lang w:val="en-GB"/>
        </w:rPr>
        <w:t>Sustainability</w:t>
      </w:r>
      <w:r w:rsidRPr="00863E80">
        <w:rPr>
          <w:b/>
          <w:bCs/>
          <w:lang w:val="en-GB"/>
        </w:rPr>
        <w:t>” Module</w:t>
      </w:r>
      <w:r>
        <w:rPr>
          <w:b/>
          <w:bCs/>
          <w:lang w:val="en-GB"/>
        </w:rPr>
        <w:t>, as follows</w:t>
      </w:r>
      <w:r w:rsidRPr="00863E80">
        <w:rPr>
          <w:b/>
          <w:bCs/>
          <w:lang w:val="en-GB"/>
        </w:rPr>
        <w:t>:</w:t>
      </w:r>
      <w:r w:rsidRPr="00863E80" w:rsidDel="00C33A44">
        <w:rPr>
          <w:b/>
          <w:bCs/>
          <w:lang w:val="en-GB"/>
        </w:rPr>
        <w:t xml:space="preserve"> </w:t>
      </w:r>
    </w:p>
    <w:p w14:paraId="534CA206" w14:textId="77777777" w:rsidR="007B7A91" w:rsidRPr="009F5DA9" w:rsidRDefault="007B7A91" w:rsidP="007B7A91">
      <w:pPr>
        <w:pStyle w:val="ListParagraph"/>
        <w:numPr>
          <w:ilvl w:val="2"/>
          <w:numId w:val="4"/>
        </w:numPr>
        <w:ind w:left="709" w:right="89"/>
        <w:rPr>
          <w:lang w:val="en-GB"/>
        </w:rPr>
      </w:pPr>
      <w:r w:rsidRPr="009F5DA9">
        <w:rPr>
          <w:lang w:val="en-GB"/>
        </w:rPr>
        <w:t xml:space="preserve">An in-app interface (designed in the ASP.NET architectural pattern) for the </w:t>
      </w:r>
      <w:r>
        <w:rPr>
          <w:lang w:val="en-GB"/>
        </w:rPr>
        <w:t>beneficiaries</w:t>
      </w:r>
      <w:r w:rsidRPr="009F5DA9">
        <w:rPr>
          <w:lang w:val="en-GB"/>
        </w:rPr>
        <w:t xml:space="preserve"> that allows them to enter, for each project, </w:t>
      </w:r>
      <w:r w:rsidRPr="00191EE6">
        <w:rPr>
          <w:lang w:val="en-GB"/>
        </w:rPr>
        <w:t>Sustainability</w:t>
      </w:r>
      <w:r>
        <w:rPr>
          <w:lang w:val="en-GB"/>
        </w:rPr>
        <w:t xml:space="preserve"> reports</w:t>
      </w:r>
      <w:r w:rsidRPr="009F5DA9">
        <w:rPr>
          <w:lang w:val="en-GB"/>
        </w:rPr>
        <w:t xml:space="preserve"> carried out under that project; </w:t>
      </w:r>
    </w:p>
    <w:p w14:paraId="3DF09B25" w14:textId="3B22D5FF" w:rsidR="007B7A91" w:rsidRPr="009F5DA9" w:rsidRDefault="007B7A91" w:rsidP="007B7A91">
      <w:pPr>
        <w:pStyle w:val="ListParagraph"/>
        <w:numPr>
          <w:ilvl w:val="2"/>
          <w:numId w:val="4"/>
        </w:numPr>
        <w:ind w:left="709" w:right="89"/>
        <w:rPr>
          <w:lang w:val="en-GB"/>
        </w:rPr>
      </w:pPr>
      <w:r w:rsidRPr="009F5DA9">
        <w:rPr>
          <w:lang w:val="en-GB"/>
        </w:rPr>
        <w:t>Technical and functional specifications</w:t>
      </w:r>
      <w:r>
        <w:rPr>
          <w:lang w:val="en-GB"/>
        </w:rPr>
        <w:t xml:space="preserve"> for </w:t>
      </w:r>
      <w:r w:rsidRPr="009F5DA9">
        <w:rPr>
          <w:lang w:val="en-GB"/>
        </w:rPr>
        <w:t>“</w:t>
      </w:r>
      <w:r w:rsidR="005C3BA7">
        <w:rPr>
          <w:bCs/>
          <w:iCs/>
          <w:lang w:val="en-GB"/>
        </w:rPr>
        <w:t>Sustainability</w:t>
      </w:r>
      <w:r w:rsidRPr="009F5DA9">
        <w:rPr>
          <w:lang w:val="en-GB"/>
        </w:rPr>
        <w:t>” Module:</w:t>
      </w:r>
    </w:p>
    <w:p w14:paraId="527CA18C" w14:textId="77777777" w:rsidR="007B7A91" w:rsidRPr="00596359" w:rsidRDefault="007B7A91" w:rsidP="007B7A91">
      <w:pPr>
        <w:pStyle w:val="ListParagraph"/>
        <w:numPr>
          <w:ilvl w:val="3"/>
          <w:numId w:val="4"/>
        </w:numPr>
        <w:ind w:left="993" w:right="89"/>
        <w:rPr>
          <w:lang w:val="en-GB"/>
        </w:rPr>
      </w:pPr>
      <w:r w:rsidRPr="009F5DA9">
        <w:rPr>
          <w:lang w:val="en-GB"/>
        </w:rPr>
        <w:t xml:space="preserve">For </w:t>
      </w:r>
      <w:r>
        <w:rPr>
          <w:lang w:val="en-GB"/>
        </w:rPr>
        <w:t xml:space="preserve">all the contracts </w:t>
      </w:r>
      <w:r w:rsidRPr="007B7A91">
        <w:rPr>
          <w:lang w:val="en-GB"/>
        </w:rPr>
        <w:t>for which the final progress report was uploaded by the beneficiary</w:t>
      </w:r>
      <w:r>
        <w:rPr>
          <w:lang w:val="en-GB"/>
        </w:rPr>
        <w:t xml:space="preserve">, </w:t>
      </w:r>
      <w:r w:rsidRPr="009F5DA9">
        <w:rPr>
          <w:lang w:val="en-GB"/>
        </w:rPr>
        <w:t xml:space="preserve">the </w:t>
      </w:r>
      <w:r w:rsidR="00590821">
        <w:rPr>
          <w:lang w:val="en-GB"/>
        </w:rPr>
        <w:t>module</w:t>
      </w:r>
      <w:r w:rsidR="00590821" w:rsidRPr="009F5DA9">
        <w:rPr>
          <w:lang w:val="en-GB"/>
        </w:rPr>
        <w:t xml:space="preserve"> </w:t>
      </w:r>
      <w:r w:rsidRPr="009F5DA9">
        <w:rPr>
          <w:lang w:val="en-GB"/>
        </w:rPr>
        <w:t>must allow</w:t>
      </w:r>
      <w:r>
        <w:rPr>
          <w:lang w:val="en-GB"/>
        </w:rPr>
        <w:t xml:space="preserve"> the beneficiary/user to import the </w:t>
      </w:r>
      <w:r w:rsidR="00A95B0B" w:rsidRPr="00191EE6">
        <w:rPr>
          <w:lang w:val="en-GB"/>
        </w:rPr>
        <w:t>s</w:t>
      </w:r>
      <w:r w:rsidRPr="00191EE6">
        <w:rPr>
          <w:lang w:val="en-GB"/>
        </w:rPr>
        <w:t>ustainability</w:t>
      </w:r>
      <w:r>
        <w:rPr>
          <w:lang w:val="en-GB"/>
        </w:rPr>
        <w:t xml:space="preserve"> report together with its scanned annexes. The </w:t>
      </w:r>
      <w:r w:rsidR="00A95B0B" w:rsidRPr="00191EE6">
        <w:rPr>
          <w:lang w:val="en-GB"/>
        </w:rPr>
        <w:t>sustainability</w:t>
      </w:r>
      <w:r w:rsidR="00A95B0B">
        <w:rPr>
          <w:lang w:val="en-GB"/>
        </w:rPr>
        <w:t xml:space="preserve"> </w:t>
      </w:r>
      <w:r>
        <w:rPr>
          <w:lang w:val="en-GB"/>
        </w:rPr>
        <w:t xml:space="preserve">report will be developed as </w:t>
      </w:r>
      <w:r w:rsidRPr="00734EEB">
        <w:rPr>
          <w:u w:val="single"/>
          <w:lang w:val="en-GB"/>
        </w:rPr>
        <w:t>a smart pdf</w:t>
      </w:r>
      <w:r>
        <w:rPr>
          <w:lang w:val="en-GB"/>
        </w:rPr>
        <w:t xml:space="preserve"> document and shall allow the submission/collection </w:t>
      </w:r>
      <w:r w:rsidR="00590821">
        <w:rPr>
          <w:lang w:val="en-GB"/>
        </w:rPr>
        <w:t xml:space="preserve">of </w:t>
      </w:r>
      <w:r>
        <w:rPr>
          <w:lang w:val="en-GB"/>
        </w:rPr>
        <w:t>at least of the following information</w:t>
      </w:r>
      <w:r w:rsidR="00590821">
        <w:rPr>
          <w:lang w:val="en-GB"/>
        </w:rPr>
        <w:t>:</w:t>
      </w:r>
    </w:p>
    <w:p w14:paraId="124E602A" w14:textId="77777777" w:rsidR="007B7A91" w:rsidRDefault="00A95B0B" w:rsidP="007B7A91">
      <w:pPr>
        <w:pStyle w:val="ListParagraph"/>
        <w:numPr>
          <w:ilvl w:val="3"/>
          <w:numId w:val="4"/>
        </w:numPr>
        <w:ind w:left="1980" w:right="89"/>
        <w:rPr>
          <w:lang w:val="en-GB"/>
        </w:rPr>
      </w:pPr>
      <w:r>
        <w:rPr>
          <w:lang w:val="en-GB"/>
        </w:rPr>
        <w:t>Indicators</w:t>
      </w:r>
      <w:r w:rsidR="00590821">
        <w:rPr>
          <w:lang w:val="en-GB"/>
        </w:rPr>
        <w:t>,</w:t>
      </w:r>
    </w:p>
    <w:p w14:paraId="63CBD8BD" w14:textId="77777777" w:rsidR="00A95B0B" w:rsidRDefault="00A95B0B" w:rsidP="007B7A91">
      <w:pPr>
        <w:pStyle w:val="ListParagraph"/>
        <w:numPr>
          <w:ilvl w:val="3"/>
          <w:numId w:val="4"/>
        </w:numPr>
        <w:ind w:left="1980" w:right="89"/>
        <w:rPr>
          <w:lang w:val="en-GB"/>
        </w:rPr>
      </w:pPr>
      <w:r w:rsidRPr="00A95B0B">
        <w:rPr>
          <w:lang w:val="en-GB"/>
        </w:rPr>
        <w:t>Investment operating contract</w:t>
      </w:r>
      <w:r w:rsidR="00590821">
        <w:rPr>
          <w:lang w:val="en-GB"/>
        </w:rPr>
        <w:t>,</w:t>
      </w:r>
    </w:p>
    <w:p w14:paraId="1E46AE51" w14:textId="77777777" w:rsidR="00A95B0B" w:rsidRDefault="00A95B0B" w:rsidP="007B7A91">
      <w:pPr>
        <w:pStyle w:val="ListParagraph"/>
        <w:numPr>
          <w:ilvl w:val="3"/>
          <w:numId w:val="4"/>
        </w:numPr>
        <w:ind w:left="1980" w:right="89"/>
        <w:rPr>
          <w:lang w:val="en-GB"/>
        </w:rPr>
      </w:pPr>
      <w:r w:rsidRPr="00A95B0B">
        <w:rPr>
          <w:lang w:val="en-GB"/>
        </w:rPr>
        <w:t>Investment maintenance costs</w:t>
      </w:r>
      <w:r w:rsidR="00590821">
        <w:rPr>
          <w:lang w:val="en-GB"/>
        </w:rPr>
        <w:t>,</w:t>
      </w:r>
    </w:p>
    <w:p w14:paraId="189A233C" w14:textId="77777777" w:rsidR="00A95B0B" w:rsidRDefault="00A95B0B" w:rsidP="007B7A91">
      <w:pPr>
        <w:pStyle w:val="ListParagraph"/>
        <w:numPr>
          <w:ilvl w:val="3"/>
          <w:numId w:val="4"/>
        </w:numPr>
        <w:ind w:left="1980" w:right="89"/>
        <w:rPr>
          <w:lang w:val="en-GB"/>
        </w:rPr>
      </w:pPr>
      <w:r w:rsidRPr="00A95B0B">
        <w:rPr>
          <w:lang w:val="en-GB"/>
        </w:rPr>
        <w:t>Technical maintenance</w:t>
      </w:r>
      <w:r w:rsidR="00680EC5">
        <w:rPr>
          <w:lang w:val="en-GB"/>
        </w:rPr>
        <w:t xml:space="preserve"> </w:t>
      </w:r>
      <w:r>
        <w:rPr>
          <w:lang w:val="en-GB"/>
        </w:rPr>
        <w:t>(</w:t>
      </w:r>
      <w:r w:rsidRPr="00A95B0B">
        <w:rPr>
          <w:lang w:val="en-GB"/>
        </w:rPr>
        <w:t>equipment and construction</w:t>
      </w:r>
      <w:r>
        <w:rPr>
          <w:lang w:val="en-GB"/>
        </w:rPr>
        <w:t>s)</w:t>
      </w:r>
      <w:r w:rsidR="00590821">
        <w:rPr>
          <w:lang w:val="en-GB"/>
        </w:rPr>
        <w:t>,</w:t>
      </w:r>
    </w:p>
    <w:p w14:paraId="6C46650C" w14:textId="77777777" w:rsidR="00A95B0B" w:rsidRDefault="00A95B0B" w:rsidP="007B7A91">
      <w:pPr>
        <w:pStyle w:val="ListParagraph"/>
        <w:numPr>
          <w:ilvl w:val="3"/>
          <w:numId w:val="4"/>
        </w:numPr>
        <w:ind w:left="1980" w:right="89"/>
        <w:rPr>
          <w:lang w:val="en-GB"/>
        </w:rPr>
      </w:pPr>
      <w:r w:rsidRPr="00A95B0B">
        <w:rPr>
          <w:lang w:val="en-GB"/>
        </w:rPr>
        <w:t>Issues that may affect the sustainability of the investment</w:t>
      </w:r>
      <w:r w:rsidR="00590821">
        <w:rPr>
          <w:lang w:val="en-GB"/>
        </w:rPr>
        <w:t>,</w:t>
      </w:r>
    </w:p>
    <w:p w14:paraId="639F7CA9" w14:textId="77777777" w:rsidR="00A95B0B" w:rsidRDefault="00A95B0B" w:rsidP="007B7A91">
      <w:pPr>
        <w:pStyle w:val="ListParagraph"/>
        <w:numPr>
          <w:ilvl w:val="3"/>
          <w:numId w:val="4"/>
        </w:numPr>
        <w:ind w:left="1980" w:right="89"/>
        <w:rPr>
          <w:lang w:val="en-GB"/>
        </w:rPr>
      </w:pPr>
      <w:r>
        <w:rPr>
          <w:lang w:val="en-GB"/>
        </w:rPr>
        <w:t>Observations;</w:t>
      </w:r>
    </w:p>
    <w:p w14:paraId="787E509C" w14:textId="77777777" w:rsidR="00590821" w:rsidRPr="0020490A" w:rsidRDefault="00590821" w:rsidP="00590821">
      <w:pPr>
        <w:pStyle w:val="ListParagraph"/>
        <w:numPr>
          <w:ilvl w:val="3"/>
          <w:numId w:val="4"/>
        </w:numPr>
        <w:ind w:left="993" w:right="89"/>
        <w:rPr>
          <w:lang w:val="en-GB"/>
        </w:rPr>
      </w:pPr>
      <w:r w:rsidRPr="0020490A">
        <w:rPr>
          <w:lang w:val="en-GB"/>
        </w:rPr>
        <w:lastRenderedPageBreak/>
        <w:t xml:space="preserve">The template of the </w:t>
      </w:r>
      <w:r w:rsidRPr="00191EE6">
        <w:rPr>
          <w:lang w:val="en-GB"/>
        </w:rPr>
        <w:t>sustainability</w:t>
      </w:r>
      <w:r>
        <w:rPr>
          <w:lang w:val="en-GB"/>
        </w:rPr>
        <w:t xml:space="preserve"> </w:t>
      </w:r>
      <w:r w:rsidRPr="0020490A">
        <w:rPr>
          <w:lang w:val="en-GB"/>
        </w:rPr>
        <w:t>report</w:t>
      </w:r>
      <w:r w:rsidRPr="00590821">
        <w:rPr>
          <w:lang w:val="en-GB"/>
        </w:rPr>
        <w:t xml:space="preserve"> </w:t>
      </w:r>
      <w:r w:rsidRPr="0020490A">
        <w:rPr>
          <w:lang w:val="en-GB"/>
        </w:rPr>
        <w:t xml:space="preserve">is attached to the present procedure and is named </w:t>
      </w:r>
      <w:r w:rsidRPr="006D0FC3">
        <w:rPr>
          <w:b/>
          <w:lang w:val="en-GB"/>
        </w:rPr>
        <w:t>Annex 4</w:t>
      </w:r>
      <w:r w:rsidRPr="0020490A">
        <w:rPr>
          <w:lang w:val="en-GB"/>
        </w:rPr>
        <w:t>;</w:t>
      </w:r>
    </w:p>
    <w:p w14:paraId="20E75C1F" w14:textId="77777777" w:rsidR="007B7A91" w:rsidRPr="00680EC5" w:rsidRDefault="007B7A91" w:rsidP="007B7A91">
      <w:pPr>
        <w:pStyle w:val="ListParagraph"/>
        <w:numPr>
          <w:ilvl w:val="3"/>
          <w:numId w:val="4"/>
        </w:numPr>
        <w:ind w:left="993" w:right="89"/>
        <w:rPr>
          <w:lang w:val="en-GB"/>
        </w:rPr>
      </w:pPr>
      <w:r w:rsidRPr="009F5DA9">
        <w:rPr>
          <w:lang w:val="en-GB"/>
        </w:rPr>
        <w:t>Validation mechanisms, where possible, will be introduced for the collected data to reduce the risk of error and non-uniform data entry: nomenclatures, lists with pre-filled data, numeric, alphanumeric fields, date type, as appropriate, and a m</w:t>
      </w:r>
      <w:r w:rsidRPr="00680EC5">
        <w:rPr>
          <w:lang w:val="en-GB"/>
        </w:rPr>
        <w:t>inimum set of validations at the satisfaction of the Client;</w:t>
      </w:r>
    </w:p>
    <w:p w14:paraId="66C5D705" w14:textId="77777777" w:rsidR="007B7A91" w:rsidRDefault="007B7A91" w:rsidP="007B7A91">
      <w:pPr>
        <w:pStyle w:val="ListParagraph"/>
        <w:numPr>
          <w:ilvl w:val="3"/>
          <w:numId w:val="4"/>
        </w:numPr>
        <w:ind w:left="993" w:right="89"/>
        <w:rPr>
          <w:lang w:val="en-GB"/>
        </w:rPr>
      </w:pPr>
      <w:r w:rsidRPr="00680EC5">
        <w:rPr>
          <w:lang w:val="en-GB"/>
        </w:rPr>
        <w:t xml:space="preserve">The </w:t>
      </w:r>
      <w:r w:rsidR="009E136E">
        <w:rPr>
          <w:lang w:val="en-GB"/>
        </w:rPr>
        <w:t xml:space="preserve">IT </w:t>
      </w:r>
      <w:r w:rsidR="00590821">
        <w:rPr>
          <w:lang w:val="en-GB"/>
        </w:rPr>
        <w:t>module</w:t>
      </w:r>
      <w:r w:rsidR="00590821" w:rsidRPr="00680EC5">
        <w:rPr>
          <w:lang w:val="en-GB"/>
        </w:rPr>
        <w:t xml:space="preserve"> </w:t>
      </w:r>
      <w:r w:rsidRPr="00680EC5">
        <w:rPr>
          <w:lang w:val="en-GB"/>
        </w:rPr>
        <w:t xml:space="preserve">will allow the transmission of </w:t>
      </w:r>
      <w:r w:rsidR="00A95B0B" w:rsidRPr="00680EC5">
        <w:rPr>
          <w:lang w:val="en-GB"/>
        </w:rPr>
        <w:t xml:space="preserve">sustainability </w:t>
      </w:r>
      <w:r w:rsidRPr="00680EC5">
        <w:rPr>
          <w:lang w:val="en-GB"/>
        </w:rPr>
        <w:t xml:space="preserve">reports on a </w:t>
      </w:r>
      <w:r w:rsidR="00A95B0B" w:rsidRPr="00680EC5">
        <w:rPr>
          <w:lang w:val="en-GB"/>
        </w:rPr>
        <w:t>bi-annual</w:t>
      </w:r>
      <w:r w:rsidRPr="00680EC5">
        <w:rPr>
          <w:lang w:val="en-GB"/>
        </w:rPr>
        <w:t xml:space="preserve"> basis;</w:t>
      </w:r>
    </w:p>
    <w:p w14:paraId="4ED6B8C7" w14:textId="0DF2FC5C" w:rsidR="009E136E" w:rsidRPr="00D80D1A" w:rsidRDefault="009E136E" w:rsidP="009E136E">
      <w:pPr>
        <w:pStyle w:val="ListParagraph"/>
        <w:numPr>
          <w:ilvl w:val="3"/>
          <w:numId w:val="4"/>
        </w:numPr>
        <w:ind w:left="993" w:right="89"/>
        <w:rPr>
          <w:lang w:val="en-GB"/>
        </w:rPr>
      </w:pPr>
      <w:r>
        <w:rPr>
          <w:lang w:val="en-GB"/>
        </w:rPr>
        <w:t>The IT module will allow the</w:t>
      </w:r>
      <w:r w:rsidRPr="009F5DA9">
        <w:rPr>
          <w:lang w:val="en-GB"/>
        </w:rPr>
        <w:t xml:space="preserve"> </w:t>
      </w:r>
      <w:r w:rsidRPr="006D0FC3">
        <w:rPr>
          <w:lang w:val="en-GB"/>
        </w:rPr>
        <w:t xml:space="preserve">sustainability </w:t>
      </w:r>
      <w:r w:rsidRPr="00596359">
        <w:rPr>
          <w:lang w:val="en-GB"/>
        </w:rPr>
        <w:t xml:space="preserve">reports </w:t>
      </w:r>
      <w:r>
        <w:rPr>
          <w:lang w:val="en-GB"/>
        </w:rPr>
        <w:t xml:space="preserve">to be uploaded by the beneficiary only if </w:t>
      </w:r>
      <w:r w:rsidR="005C3BA7">
        <w:rPr>
          <w:lang w:val="en-GB"/>
        </w:rPr>
        <w:t xml:space="preserve">they </w:t>
      </w:r>
      <w:r>
        <w:rPr>
          <w:lang w:val="en-GB"/>
        </w:rPr>
        <w:t>are</w:t>
      </w:r>
      <w:r w:rsidRPr="009F5DA9">
        <w:rPr>
          <w:lang w:val="en-GB"/>
        </w:rPr>
        <w:t xml:space="preserve"> signed </w:t>
      </w:r>
      <w:r>
        <w:rPr>
          <w:lang w:val="en-GB"/>
        </w:rPr>
        <w:t>by</w:t>
      </w:r>
      <w:r w:rsidRPr="009F5DA9">
        <w:rPr>
          <w:lang w:val="en-GB"/>
        </w:rPr>
        <w:t xml:space="preserve"> the users </w:t>
      </w:r>
      <w:r>
        <w:rPr>
          <w:lang w:val="en-GB"/>
        </w:rPr>
        <w:t xml:space="preserve">(by the use of </w:t>
      </w:r>
      <w:r w:rsidRPr="009F5DA9">
        <w:rPr>
          <w:lang w:val="en-GB"/>
        </w:rPr>
        <w:t>electronic signature</w:t>
      </w:r>
      <w:r>
        <w:rPr>
          <w:lang w:val="en-GB"/>
        </w:rPr>
        <w:t>);</w:t>
      </w:r>
    </w:p>
    <w:p w14:paraId="1E7B7B98" w14:textId="77777777" w:rsidR="007B7A91" w:rsidRPr="004E1B77" w:rsidRDefault="007B7A91" w:rsidP="007B7A91">
      <w:pPr>
        <w:pStyle w:val="ListParagraph"/>
        <w:numPr>
          <w:ilvl w:val="3"/>
          <w:numId w:val="4"/>
        </w:numPr>
        <w:ind w:left="993" w:right="89"/>
        <w:rPr>
          <w:lang w:val="en-GB"/>
        </w:rPr>
      </w:pPr>
      <w:r w:rsidRPr="004E1B77">
        <w:rPr>
          <w:lang w:val="en-GB"/>
        </w:rPr>
        <w:t xml:space="preserve">For each </w:t>
      </w:r>
      <w:r w:rsidR="00A95B0B" w:rsidRPr="004E1B77">
        <w:rPr>
          <w:lang w:val="en-GB"/>
        </w:rPr>
        <w:t xml:space="preserve">sustainability </w:t>
      </w:r>
      <w:r w:rsidRPr="004E1B77">
        <w:rPr>
          <w:lang w:val="en-GB"/>
        </w:rPr>
        <w:t xml:space="preserve">report uploaded by the beneficiary, the DGPNRR must have the possibility </w:t>
      </w:r>
      <w:r w:rsidR="004E1B77">
        <w:rPr>
          <w:lang w:val="en-GB"/>
        </w:rPr>
        <w:t>to fill</w:t>
      </w:r>
      <w:r w:rsidR="009E136E">
        <w:rPr>
          <w:lang w:val="en-GB"/>
        </w:rPr>
        <w:t>-in</w:t>
      </w:r>
      <w:r w:rsidR="004E1B77">
        <w:rPr>
          <w:lang w:val="en-GB"/>
        </w:rPr>
        <w:t xml:space="preserve"> in</w:t>
      </w:r>
      <w:r w:rsidRPr="004E1B77">
        <w:rPr>
          <w:lang w:val="en-GB"/>
        </w:rPr>
        <w:t xml:space="preserve"> a </w:t>
      </w:r>
      <w:r w:rsidR="00A95B0B" w:rsidRPr="004E1B77">
        <w:rPr>
          <w:lang w:val="en-GB"/>
        </w:rPr>
        <w:t xml:space="preserve">sustainability </w:t>
      </w:r>
      <w:r w:rsidRPr="004E1B77">
        <w:rPr>
          <w:lang w:val="en-GB"/>
        </w:rPr>
        <w:t xml:space="preserve">report verification sheet in the system. The </w:t>
      </w:r>
      <w:r w:rsidR="00A95B0B" w:rsidRPr="004E1B77">
        <w:rPr>
          <w:lang w:val="en-GB"/>
        </w:rPr>
        <w:t xml:space="preserve">sustainability </w:t>
      </w:r>
      <w:r w:rsidRPr="004E1B77">
        <w:rPr>
          <w:lang w:val="en-GB"/>
        </w:rPr>
        <w:t xml:space="preserve">report verification sheet currently available in Word format and containing </w:t>
      </w:r>
      <w:r w:rsidR="00A95B0B" w:rsidRPr="004E1B77">
        <w:rPr>
          <w:lang w:val="en-GB"/>
        </w:rPr>
        <w:t>4</w:t>
      </w:r>
      <w:r w:rsidRPr="004E1B77">
        <w:rPr>
          <w:lang w:val="en-GB"/>
        </w:rPr>
        <w:t xml:space="preserve"> pages must be fully transposed to the IT system</w:t>
      </w:r>
      <w:r w:rsidR="009E136E">
        <w:rPr>
          <w:lang w:val="en-GB"/>
        </w:rPr>
        <w:t>, allowing</w:t>
      </w:r>
      <w:r w:rsidRPr="004E1B77">
        <w:rPr>
          <w:lang w:val="en-GB"/>
        </w:rPr>
        <w:t xml:space="preserve"> the DGPNRR </w:t>
      </w:r>
      <w:r w:rsidR="009E136E">
        <w:rPr>
          <w:lang w:val="en-GB"/>
        </w:rPr>
        <w:t>to</w:t>
      </w:r>
      <w:r w:rsidRPr="004E1B77">
        <w:rPr>
          <w:lang w:val="en-GB"/>
        </w:rPr>
        <w:t xml:space="preserve"> carry</w:t>
      </w:r>
      <w:r w:rsidR="009E136E">
        <w:rPr>
          <w:lang w:val="en-GB"/>
        </w:rPr>
        <w:t>-</w:t>
      </w:r>
      <w:r w:rsidRPr="004E1B77">
        <w:rPr>
          <w:lang w:val="en-GB"/>
        </w:rPr>
        <w:t xml:space="preserve">out all </w:t>
      </w:r>
      <w:r w:rsidR="009E136E">
        <w:rPr>
          <w:lang w:val="en-GB"/>
        </w:rPr>
        <w:t xml:space="preserve">the necessary </w:t>
      </w:r>
      <w:r w:rsidRPr="004E1B77">
        <w:rPr>
          <w:lang w:val="en-GB"/>
        </w:rPr>
        <w:t>actions exclusively within the application</w:t>
      </w:r>
      <w:r w:rsidR="009E136E">
        <w:rPr>
          <w:lang w:val="en-GB"/>
        </w:rPr>
        <w:t xml:space="preserve">. </w:t>
      </w:r>
      <w:r w:rsidR="009E136E" w:rsidRPr="0054358F">
        <w:rPr>
          <w:lang w:val="en-GB"/>
        </w:rPr>
        <w:t xml:space="preserve">The </w:t>
      </w:r>
      <w:r w:rsidR="009E136E" w:rsidRPr="004E1B77">
        <w:rPr>
          <w:lang w:val="en-GB"/>
        </w:rPr>
        <w:t xml:space="preserve">sustainability </w:t>
      </w:r>
      <w:r w:rsidR="009E136E" w:rsidRPr="0054358F">
        <w:rPr>
          <w:lang w:val="en-GB"/>
        </w:rPr>
        <w:t>report verification sh</w:t>
      </w:r>
      <w:r w:rsidR="009E136E">
        <w:rPr>
          <w:lang w:val="en-GB"/>
        </w:rPr>
        <w:t xml:space="preserve">eet template is attached to the present procedure and is named </w:t>
      </w:r>
      <w:r w:rsidR="009E136E" w:rsidRPr="006D0FC3">
        <w:rPr>
          <w:b/>
          <w:lang w:val="en-GB"/>
        </w:rPr>
        <w:t>Annex 5</w:t>
      </w:r>
      <w:r w:rsidR="009E136E">
        <w:rPr>
          <w:lang w:val="en-GB"/>
        </w:rPr>
        <w:t>;</w:t>
      </w:r>
    </w:p>
    <w:p w14:paraId="02412CC5" w14:textId="77777777" w:rsidR="007B7A91" w:rsidRDefault="007B7A91" w:rsidP="007B7A91">
      <w:pPr>
        <w:pStyle w:val="ListParagraph"/>
        <w:numPr>
          <w:ilvl w:val="3"/>
          <w:numId w:val="4"/>
        </w:numPr>
        <w:ind w:left="993" w:right="89"/>
        <w:rPr>
          <w:lang w:val="en-GB"/>
        </w:rPr>
      </w:pPr>
      <w:r w:rsidRPr="004E1B77">
        <w:rPr>
          <w:lang w:val="en-GB"/>
        </w:rPr>
        <w:t xml:space="preserve">For each </w:t>
      </w:r>
      <w:r w:rsidR="00A95B0B" w:rsidRPr="004E1B77">
        <w:rPr>
          <w:lang w:val="en-GB"/>
        </w:rPr>
        <w:t>sustainability</w:t>
      </w:r>
      <w:r w:rsidR="00A95B0B" w:rsidRPr="00596359">
        <w:rPr>
          <w:lang w:val="en-GB"/>
        </w:rPr>
        <w:t xml:space="preserve"> </w:t>
      </w:r>
      <w:r w:rsidRPr="00596359">
        <w:rPr>
          <w:lang w:val="en-GB"/>
        </w:rPr>
        <w:t xml:space="preserve">report uploaded by the beneficiary, </w:t>
      </w:r>
      <w:r w:rsidRPr="00BD13A7">
        <w:rPr>
          <w:lang w:val="en-GB"/>
        </w:rPr>
        <w:t>the application must allow requesting clarifications</w:t>
      </w:r>
      <w:r w:rsidR="004B0E63">
        <w:t>/</w:t>
      </w:r>
      <w:r w:rsidR="004B0E63" w:rsidRPr="00877F3A">
        <w:t>additional information</w:t>
      </w:r>
      <w:r w:rsidRPr="00BD13A7">
        <w:rPr>
          <w:lang w:val="en-GB"/>
        </w:rPr>
        <w:t xml:space="preserve"> from the </w:t>
      </w:r>
      <w:r w:rsidRPr="009F5DA9">
        <w:rPr>
          <w:lang w:val="en-GB"/>
        </w:rPr>
        <w:t xml:space="preserve">DGPNRR </w:t>
      </w:r>
      <w:r w:rsidRPr="00BD13A7">
        <w:rPr>
          <w:lang w:val="en-GB"/>
        </w:rPr>
        <w:t>and uploading a response by the beneficiary</w:t>
      </w:r>
      <w:r>
        <w:rPr>
          <w:lang w:val="en-GB"/>
        </w:rPr>
        <w:t>;</w:t>
      </w:r>
    </w:p>
    <w:p w14:paraId="195F3E09" w14:textId="77777777" w:rsidR="007B7A91" w:rsidRDefault="007B7A91" w:rsidP="007B7A91">
      <w:pPr>
        <w:pStyle w:val="ListParagraph"/>
        <w:numPr>
          <w:ilvl w:val="3"/>
          <w:numId w:val="4"/>
        </w:numPr>
        <w:ind w:left="993" w:right="89"/>
        <w:rPr>
          <w:lang w:val="en-GB"/>
        </w:rPr>
      </w:pPr>
      <w:r w:rsidRPr="00720ABC">
        <w:rPr>
          <w:lang w:val="en-GB"/>
        </w:rPr>
        <w:t xml:space="preserve">The </w:t>
      </w:r>
      <w:r w:rsidR="00590821">
        <w:rPr>
          <w:lang w:val="en-GB"/>
        </w:rPr>
        <w:t>module</w:t>
      </w:r>
      <w:r w:rsidR="00590821" w:rsidRPr="00720ABC">
        <w:rPr>
          <w:lang w:val="en-GB"/>
        </w:rPr>
        <w:t xml:space="preserve"> </w:t>
      </w:r>
      <w:r w:rsidRPr="00720ABC">
        <w:rPr>
          <w:lang w:val="en-GB"/>
        </w:rPr>
        <w:t xml:space="preserve">must allow the export of the verification grid to a document, which, after being signed by </w:t>
      </w:r>
      <w:r w:rsidRPr="009F5DA9">
        <w:rPr>
          <w:lang w:val="en-GB"/>
        </w:rPr>
        <w:t>DGPNRR</w:t>
      </w:r>
      <w:r w:rsidRPr="00720ABC">
        <w:rPr>
          <w:lang w:val="en-GB"/>
        </w:rPr>
        <w:t>, will be uploaded into the application</w:t>
      </w:r>
      <w:r>
        <w:rPr>
          <w:lang w:val="en-GB"/>
        </w:rPr>
        <w:t>;</w:t>
      </w:r>
    </w:p>
    <w:p w14:paraId="75DBA926" w14:textId="77777777" w:rsidR="007B7A91" w:rsidRDefault="007B7A91" w:rsidP="007B7A91">
      <w:pPr>
        <w:pStyle w:val="ListParagraph"/>
        <w:numPr>
          <w:ilvl w:val="3"/>
          <w:numId w:val="4"/>
        </w:numPr>
        <w:ind w:left="993" w:right="89"/>
        <w:rPr>
          <w:lang w:val="en-GB"/>
        </w:rPr>
      </w:pPr>
      <w:r w:rsidRPr="009F5DA9">
        <w:rPr>
          <w:lang w:val="en-GB"/>
        </w:rPr>
        <w:t>DGPNRR</w:t>
      </w:r>
      <w:r w:rsidRPr="00596359">
        <w:rPr>
          <w:lang w:val="en-GB"/>
        </w:rPr>
        <w:t xml:space="preserve"> </w:t>
      </w:r>
      <w:r w:rsidRPr="00D764A8">
        <w:rPr>
          <w:lang w:val="en-GB"/>
        </w:rPr>
        <w:t xml:space="preserve">must have the possibility at any time, for any project with contracted status, within the </w:t>
      </w:r>
      <w:r w:rsidR="00590821">
        <w:rPr>
          <w:lang w:val="en-GB"/>
        </w:rPr>
        <w:t>module</w:t>
      </w:r>
      <w:r>
        <w:rPr>
          <w:lang w:val="en-GB"/>
        </w:rPr>
        <w:t>,</w:t>
      </w:r>
      <w:r w:rsidRPr="00D764A8">
        <w:rPr>
          <w:lang w:val="en-GB"/>
        </w:rPr>
        <w:t xml:space="preserve"> to complete the verification report at the investment site and/or at the beneficiary's headquarters. The document template currently available in Word format and having 3 pages must be fully transposed at the IT system level so that </w:t>
      </w:r>
      <w:r w:rsidRPr="009F5DA9">
        <w:rPr>
          <w:lang w:val="en-GB"/>
        </w:rPr>
        <w:t>DGPNRR</w:t>
      </w:r>
      <w:r w:rsidRPr="00596359">
        <w:rPr>
          <w:lang w:val="en-GB"/>
        </w:rPr>
        <w:t xml:space="preserve"> </w:t>
      </w:r>
      <w:r w:rsidRPr="00D764A8">
        <w:rPr>
          <w:lang w:val="en-GB"/>
        </w:rPr>
        <w:t xml:space="preserve">can carry out all actions exclusively within the application. </w:t>
      </w:r>
      <w:r w:rsidR="009E136E" w:rsidRPr="0054358F">
        <w:rPr>
          <w:lang w:val="en-GB"/>
        </w:rPr>
        <w:t xml:space="preserve">The </w:t>
      </w:r>
      <w:r w:rsidR="009E136E">
        <w:rPr>
          <w:lang w:val="en-GB"/>
        </w:rPr>
        <w:t>verification report at the investment site and/or at the beneficiary’s headquarters</w:t>
      </w:r>
      <w:r w:rsidR="009E136E" w:rsidRPr="0054358F">
        <w:rPr>
          <w:lang w:val="en-GB"/>
        </w:rPr>
        <w:t xml:space="preserve"> template is attached to </w:t>
      </w:r>
      <w:r w:rsidR="009E136E">
        <w:rPr>
          <w:lang w:val="en-GB"/>
        </w:rPr>
        <w:t>the presen</w:t>
      </w:r>
      <w:r w:rsidR="006D0FC3">
        <w:rPr>
          <w:lang w:val="en-GB"/>
        </w:rPr>
        <w:t xml:space="preserve">t procedure and is named </w:t>
      </w:r>
      <w:r w:rsidR="006D0FC3" w:rsidRPr="006D0FC3">
        <w:rPr>
          <w:b/>
          <w:lang w:val="en-GB"/>
        </w:rPr>
        <w:t>Annex 6</w:t>
      </w:r>
      <w:r w:rsidR="009E136E">
        <w:rPr>
          <w:lang w:val="en-GB"/>
        </w:rPr>
        <w:t xml:space="preserve">. </w:t>
      </w:r>
      <w:r w:rsidRPr="00D764A8">
        <w:rPr>
          <w:lang w:val="en-GB"/>
        </w:rPr>
        <w:t xml:space="preserve">At the level of each on-site verification report, </w:t>
      </w:r>
      <w:r w:rsidRPr="009F5DA9">
        <w:rPr>
          <w:lang w:val="en-GB"/>
        </w:rPr>
        <w:t>DGPNRR</w:t>
      </w:r>
      <w:r w:rsidRPr="00596359">
        <w:rPr>
          <w:lang w:val="en-GB"/>
        </w:rPr>
        <w:t xml:space="preserve"> </w:t>
      </w:r>
      <w:r w:rsidRPr="00D764A8">
        <w:rPr>
          <w:lang w:val="en-GB"/>
        </w:rPr>
        <w:t>must have the possibility to upload the photos taken</w:t>
      </w:r>
      <w:r w:rsidR="009E136E">
        <w:rPr>
          <w:lang w:val="en-GB"/>
        </w:rPr>
        <w:t>;</w:t>
      </w:r>
    </w:p>
    <w:p w14:paraId="06F50B66" w14:textId="77777777" w:rsidR="007B7A91" w:rsidRDefault="007B7A91" w:rsidP="007B7A91">
      <w:pPr>
        <w:pStyle w:val="ListParagraph"/>
        <w:numPr>
          <w:ilvl w:val="3"/>
          <w:numId w:val="4"/>
        </w:numPr>
        <w:ind w:left="993" w:right="89"/>
        <w:rPr>
          <w:lang w:val="en-GB"/>
        </w:rPr>
      </w:pPr>
      <w:r w:rsidRPr="00720ABC">
        <w:rPr>
          <w:lang w:val="en-GB"/>
        </w:rPr>
        <w:t xml:space="preserve">The </w:t>
      </w:r>
      <w:r w:rsidR="00590821">
        <w:rPr>
          <w:lang w:val="en-GB"/>
        </w:rPr>
        <w:t>module</w:t>
      </w:r>
      <w:r w:rsidR="00590821" w:rsidRPr="00720ABC">
        <w:rPr>
          <w:lang w:val="en-GB"/>
        </w:rPr>
        <w:t xml:space="preserve"> </w:t>
      </w:r>
      <w:r w:rsidRPr="00720ABC">
        <w:rPr>
          <w:lang w:val="en-GB"/>
        </w:rPr>
        <w:t xml:space="preserve">must allow the export of the </w:t>
      </w:r>
      <w:r w:rsidRPr="00D764A8">
        <w:rPr>
          <w:lang w:val="en-GB"/>
        </w:rPr>
        <w:t>verification report at the investment site and/or at the beneficiary's headquarters</w:t>
      </w:r>
      <w:r w:rsidRPr="00720ABC">
        <w:rPr>
          <w:lang w:val="en-GB"/>
        </w:rPr>
        <w:t xml:space="preserve"> grid to a document, which, after being signed by </w:t>
      </w:r>
      <w:r w:rsidRPr="009F5DA9">
        <w:rPr>
          <w:lang w:val="en-GB"/>
        </w:rPr>
        <w:t>DGPNRR</w:t>
      </w:r>
      <w:r w:rsidRPr="00720ABC">
        <w:rPr>
          <w:lang w:val="en-GB"/>
        </w:rPr>
        <w:t>, will be uploaded into the application</w:t>
      </w:r>
      <w:r>
        <w:rPr>
          <w:lang w:val="en-GB"/>
        </w:rPr>
        <w:t xml:space="preserve"> alongside the photos taken;</w:t>
      </w:r>
    </w:p>
    <w:p w14:paraId="01C2ED73" w14:textId="77777777" w:rsidR="007B7A91" w:rsidRDefault="007B7A91" w:rsidP="007B7A91">
      <w:pPr>
        <w:pStyle w:val="ListParagraph"/>
        <w:numPr>
          <w:ilvl w:val="3"/>
          <w:numId w:val="4"/>
        </w:numPr>
        <w:ind w:left="993" w:right="89"/>
        <w:rPr>
          <w:lang w:val="en-GB"/>
        </w:rPr>
      </w:pPr>
      <w:r w:rsidRPr="009F5DA9">
        <w:rPr>
          <w:lang w:val="en-GB"/>
        </w:rPr>
        <w:t xml:space="preserve">The interface of web </w:t>
      </w:r>
      <w:r w:rsidR="00590821">
        <w:rPr>
          <w:lang w:val="en-GB"/>
        </w:rPr>
        <w:t>module</w:t>
      </w:r>
      <w:r w:rsidR="00590821" w:rsidRPr="009F5DA9">
        <w:rPr>
          <w:lang w:val="en-GB"/>
        </w:rPr>
        <w:t xml:space="preserve"> </w:t>
      </w:r>
      <w:r w:rsidRPr="009F5DA9">
        <w:rPr>
          <w:lang w:val="en-GB"/>
        </w:rPr>
        <w:t>must permit relevant statuses to be established</w:t>
      </w:r>
      <w:r>
        <w:rPr>
          <w:lang w:val="en-GB"/>
        </w:rPr>
        <w:t>.</w:t>
      </w:r>
    </w:p>
    <w:p w14:paraId="2E1BFA65" w14:textId="77777777" w:rsidR="007B7A91" w:rsidRDefault="007B7A91" w:rsidP="00197F37">
      <w:pPr>
        <w:pStyle w:val="ListParagraph"/>
        <w:numPr>
          <w:ilvl w:val="0"/>
          <w:numId w:val="25"/>
        </w:numPr>
        <w:tabs>
          <w:tab w:val="left" w:pos="270"/>
        </w:tabs>
        <w:ind w:right="89"/>
        <w:rPr>
          <w:lang w:val="en-GB"/>
        </w:rPr>
      </w:pPr>
      <w:r w:rsidRPr="009F5DA9">
        <w:rPr>
          <w:lang w:val="en-GB"/>
        </w:rPr>
        <w:t>Develop a Reporting module that will allow DGPNRR to generate reports containing</w:t>
      </w:r>
      <w:r>
        <w:rPr>
          <w:lang w:val="en-GB"/>
        </w:rPr>
        <w:t xml:space="preserve"> for example the below information</w:t>
      </w:r>
      <w:r w:rsidRPr="009F5DA9">
        <w:rPr>
          <w:lang w:val="en-GB"/>
        </w:rPr>
        <w:t>:</w:t>
      </w:r>
    </w:p>
    <w:p w14:paraId="0261AF38" w14:textId="77777777" w:rsidR="007B7A91" w:rsidRPr="00680EC5" w:rsidRDefault="007B7A91" w:rsidP="007B7A91">
      <w:pPr>
        <w:pStyle w:val="ListParagraph"/>
        <w:numPr>
          <w:ilvl w:val="3"/>
          <w:numId w:val="4"/>
        </w:numPr>
        <w:ind w:left="993" w:right="89"/>
        <w:rPr>
          <w:lang w:val="en-GB"/>
        </w:rPr>
      </w:pPr>
      <w:r>
        <w:rPr>
          <w:lang w:val="en-GB"/>
        </w:rPr>
        <w:t xml:space="preserve">The </w:t>
      </w:r>
      <w:r w:rsidR="00A95B0B" w:rsidRPr="00680EC5">
        <w:rPr>
          <w:lang w:val="en-GB"/>
        </w:rPr>
        <w:t xml:space="preserve">sustainability </w:t>
      </w:r>
      <w:r w:rsidRPr="00680EC5">
        <w:rPr>
          <w:lang w:val="en-GB"/>
        </w:rPr>
        <w:t xml:space="preserve">report verification sheet made by the DGPNRR. The report will contain all the information entered into the </w:t>
      </w:r>
      <w:r w:rsidR="00590821">
        <w:rPr>
          <w:lang w:val="en-GB"/>
        </w:rPr>
        <w:t>module</w:t>
      </w:r>
      <w:r w:rsidR="00590821" w:rsidRPr="00680EC5">
        <w:rPr>
          <w:lang w:val="en-GB"/>
        </w:rPr>
        <w:t xml:space="preserve"> </w:t>
      </w:r>
      <w:r w:rsidRPr="00680EC5">
        <w:rPr>
          <w:lang w:val="en-GB"/>
        </w:rPr>
        <w:t>by the DGPNRR;</w:t>
      </w:r>
    </w:p>
    <w:p w14:paraId="788B9623" w14:textId="77777777" w:rsidR="007B7A91" w:rsidRPr="00680EC5" w:rsidRDefault="007B7A91" w:rsidP="007B7A91">
      <w:pPr>
        <w:pStyle w:val="ListParagraph"/>
        <w:numPr>
          <w:ilvl w:val="3"/>
          <w:numId w:val="4"/>
        </w:numPr>
        <w:ind w:left="993" w:right="89"/>
        <w:rPr>
          <w:lang w:val="en-GB"/>
        </w:rPr>
      </w:pPr>
      <w:r w:rsidRPr="00680EC5">
        <w:rPr>
          <w:lang w:val="en-GB"/>
        </w:rPr>
        <w:t xml:space="preserve">The list of all DGPNRR requested clarifications and </w:t>
      </w:r>
      <w:r w:rsidR="00A95B0B" w:rsidRPr="00680EC5">
        <w:rPr>
          <w:lang w:val="en-GB"/>
        </w:rPr>
        <w:t xml:space="preserve">details regarding </w:t>
      </w:r>
      <w:r w:rsidRPr="00680EC5">
        <w:rPr>
          <w:lang w:val="en-GB"/>
        </w:rPr>
        <w:t>the response given by the beneficiary;</w:t>
      </w:r>
    </w:p>
    <w:p w14:paraId="1E0BAFA9" w14:textId="77777777" w:rsidR="007B7A91" w:rsidRPr="00680EC5" w:rsidRDefault="007B7A91" w:rsidP="007B7A91">
      <w:pPr>
        <w:pStyle w:val="ListParagraph"/>
        <w:numPr>
          <w:ilvl w:val="3"/>
          <w:numId w:val="4"/>
        </w:numPr>
        <w:ind w:left="993" w:right="89"/>
        <w:rPr>
          <w:lang w:val="en-GB"/>
        </w:rPr>
      </w:pPr>
      <w:r w:rsidRPr="00680EC5">
        <w:rPr>
          <w:lang w:val="en-GB"/>
        </w:rPr>
        <w:t xml:space="preserve">The verification report at the investment site and/or at the beneficiary's headquarters sheet made by the DGPNRR. The report will contain all the information entered into the </w:t>
      </w:r>
      <w:r w:rsidR="00590821">
        <w:rPr>
          <w:lang w:val="en-GB"/>
        </w:rPr>
        <w:t>module</w:t>
      </w:r>
      <w:r w:rsidR="00590821" w:rsidRPr="00680EC5">
        <w:rPr>
          <w:lang w:val="en-GB"/>
        </w:rPr>
        <w:t xml:space="preserve"> </w:t>
      </w:r>
      <w:r w:rsidRPr="00680EC5">
        <w:rPr>
          <w:lang w:val="en-GB"/>
        </w:rPr>
        <w:t>by the DGPNRR;</w:t>
      </w:r>
    </w:p>
    <w:p w14:paraId="415EA303" w14:textId="77777777" w:rsidR="002921ED" w:rsidRDefault="007B7A91" w:rsidP="00734EEB">
      <w:pPr>
        <w:pStyle w:val="ListParagraph"/>
        <w:numPr>
          <w:ilvl w:val="3"/>
          <w:numId w:val="4"/>
        </w:numPr>
        <w:ind w:left="993" w:right="89"/>
        <w:rPr>
          <w:lang w:val="en-GB"/>
        </w:rPr>
      </w:pPr>
      <w:r w:rsidRPr="00680EC5">
        <w:rPr>
          <w:lang w:val="en-GB"/>
        </w:rPr>
        <w:lastRenderedPageBreak/>
        <w:t xml:space="preserve">Report containing lists of all </w:t>
      </w:r>
      <w:r w:rsidR="00A95B0B" w:rsidRPr="00680EC5">
        <w:rPr>
          <w:lang w:val="en-GB"/>
        </w:rPr>
        <w:t xml:space="preserve">sustainability </w:t>
      </w:r>
      <w:r w:rsidRPr="00680EC5">
        <w:rPr>
          <w:lang w:val="en-GB"/>
        </w:rPr>
        <w:t>reports and all the verification reports at the investment site and/or at the beneficiary's</w:t>
      </w:r>
      <w:r w:rsidRPr="00D764A8">
        <w:rPr>
          <w:lang w:val="en-GB"/>
        </w:rPr>
        <w:t xml:space="preserve"> headquarters</w:t>
      </w:r>
      <w:r>
        <w:rPr>
          <w:lang w:val="en-GB"/>
        </w:rPr>
        <w:t xml:space="preserve"> </w:t>
      </w:r>
      <w:r w:rsidRPr="005F3D2A">
        <w:rPr>
          <w:lang w:val="en-GB"/>
        </w:rPr>
        <w:t>as well as the current status of each one</w:t>
      </w:r>
      <w:r>
        <w:rPr>
          <w:lang w:val="en-GB"/>
        </w:rPr>
        <w:t>.</w:t>
      </w:r>
    </w:p>
    <w:p w14:paraId="66A081E7" w14:textId="77777777" w:rsidR="00385144" w:rsidRPr="00477762" w:rsidRDefault="00385144" w:rsidP="00385144">
      <w:pPr>
        <w:pStyle w:val="ListParagraph"/>
        <w:ind w:left="993" w:right="89"/>
        <w:rPr>
          <w:lang w:val="en-GB"/>
        </w:rPr>
      </w:pPr>
    </w:p>
    <w:p w14:paraId="36A476A0" w14:textId="77777777" w:rsidR="002147F3" w:rsidRDefault="002147F3" w:rsidP="009F5DA9">
      <w:pPr>
        <w:ind w:left="0" w:right="89"/>
        <w:rPr>
          <w:lang w:val="en-GB"/>
        </w:rPr>
      </w:pPr>
      <w:r w:rsidRPr="009F5DA9">
        <w:rPr>
          <w:bdr w:val="none" w:sz="0" w:space="0" w:color="auto" w:frame="1"/>
          <w:lang w:val="en-GB"/>
        </w:rPr>
        <w:t xml:space="preserve">The </w:t>
      </w:r>
      <w:r w:rsidR="009B129F" w:rsidRPr="009F5DA9">
        <w:rPr>
          <w:bdr w:val="none" w:sz="0" w:space="0" w:color="auto" w:frame="1"/>
          <w:lang w:val="en-GB"/>
        </w:rPr>
        <w:t xml:space="preserve">Consultant </w:t>
      </w:r>
      <w:r w:rsidRPr="009F5DA9">
        <w:rPr>
          <w:bdr w:val="none" w:sz="0" w:space="0" w:color="auto" w:frame="1"/>
          <w:lang w:val="en-GB"/>
        </w:rPr>
        <w:t xml:space="preserve">shall assist the </w:t>
      </w:r>
      <w:r w:rsidR="00AC6BC2" w:rsidRPr="009F5DA9">
        <w:rPr>
          <w:lang w:val="en-GB"/>
        </w:rPr>
        <w:t xml:space="preserve">DGPNRR </w:t>
      </w:r>
      <w:r w:rsidRPr="009F5DA9">
        <w:rPr>
          <w:lang w:val="en-GB"/>
        </w:rPr>
        <w:t xml:space="preserve">for testing the module. </w:t>
      </w:r>
    </w:p>
    <w:p w14:paraId="5E67ADB1" w14:textId="77777777" w:rsidR="00385144" w:rsidRPr="009F5DA9" w:rsidRDefault="00385144" w:rsidP="009F5DA9">
      <w:pPr>
        <w:ind w:left="0" w:right="89"/>
        <w:rPr>
          <w:bdr w:val="none" w:sz="0" w:space="0" w:color="auto" w:frame="1"/>
          <w:lang w:val="en-GB"/>
        </w:rPr>
      </w:pPr>
    </w:p>
    <w:p w14:paraId="4A7F49C6" w14:textId="77777777" w:rsidR="00E1724D" w:rsidRPr="009F5DA9" w:rsidRDefault="00E1724D" w:rsidP="009F5DA9">
      <w:pPr>
        <w:ind w:left="0" w:right="89"/>
        <w:rPr>
          <w:lang w:val="en-GB"/>
        </w:rPr>
      </w:pPr>
      <w:r w:rsidRPr="009F5DA9">
        <w:rPr>
          <w:bdr w:val="none" w:sz="0" w:space="0" w:color="auto" w:frame="1"/>
          <w:lang w:val="en-GB"/>
        </w:rPr>
        <w:t>For the user</w:t>
      </w:r>
      <w:r w:rsidR="00214628" w:rsidRPr="009F5DA9">
        <w:rPr>
          <w:bdr w:val="none" w:sz="0" w:space="0" w:color="auto" w:frame="1"/>
          <w:lang w:val="en-GB"/>
        </w:rPr>
        <w:t>s</w:t>
      </w:r>
      <w:r w:rsidRPr="009F5DA9">
        <w:rPr>
          <w:bdr w:val="none" w:sz="0" w:space="0" w:color="auto" w:frame="1"/>
          <w:lang w:val="en-GB"/>
        </w:rPr>
        <w:t xml:space="preserve"> and </w:t>
      </w:r>
      <w:r w:rsidR="00AC6BC2" w:rsidRPr="009F5DA9">
        <w:rPr>
          <w:bdr w:val="none" w:sz="0" w:space="0" w:color="auto" w:frame="1"/>
          <w:lang w:val="en-GB"/>
        </w:rPr>
        <w:t>DGPNRR</w:t>
      </w:r>
      <w:r w:rsidRPr="009F5DA9">
        <w:rPr>
          <w:bdr w:val="none" w:sz="0" w:space="0" w:color="auto" w:frame="1"/>
          <w:lang w:val="en-GB"/>
        </w:rPr>
        <w:t xml:space="preserve">, the </w:t>
      </w:r>
      <w:r w:rsidR="009B129F" w:rsidRPr="009F5DA9">
        <w:rPr>
          <w:bdr w:val="none" w:sz="0" w:space="0" w:color="auto" w:frame="1"/>
          <w:lang w:val="en-GB"/>
        </w:rPr>
        <w:t xml:space="preserve">Consultant </w:t>
      </w:r>
      <w:r w:rsidRPr="009F5DA9">
        <w:rPr>
          <w:bdr w:val="none" w:sz="0" w:space="0" w:color="auto" w:frame="1"/>
          <w:lang w:val="en-GB"/>
        </w:rPr>
        <w:t xml:space="preserve">will </w:t>
      </w:r>
      <w:r w:rsidR="00A2402D" w:rsidRPr="009F5DA9">
        <w:rPr>
          <w:bdr w:val="none" w:sz="0" w:space="0" w:color="auto" w:frame="1"/>
          <w:lang w:val="en-GB"/>
        </w:rPr>
        <w:t xml:space="preserve">prepare and </w:t>
      </w:r>
      <w:r w:rsidRPr="009F5DA9">
        <w:rPr>
          <w:bdr w:val="none" w:sz="0" w:space="0" w:color="auto" w:frame="1"/>
          <w:lang w:val="en-GB"/>
        </w:rPr>
        <w:t>deliver</w:t>
      </w:r>
      <w:r w:rsidRPr="009F5DA9">
        <w:rPr>
          <w:lang w:val="en-GB"/>
        </w:rPr>
        <w:t xml:space="preserve"> standard instructions</w:t>
      </w:r>
      <w:r w:rsidR="00E00625">
        <w:rPr>
          <w:lang w:val="en-GB"/>
        </w:rPr>
        <w:t xml:space="preserve"> </w:t>
      </w:r>
      <w:r w:rsidRPr="009F5DA9">
        <w:rPr>
          <w:lang w:val="en-GB"/>
        </w:rPr>
        <w:t xml:space="preserve">(word and pdf. documents): </w:t>
      </w:r>
    </w:p>
    <w:p w14:paraId="103E0F0B" w14:textId="77777777" w:rsidR="00E00625" w:rsidRPr="009F5DA9" w:rsidRDefault="00E00625" w:rsidP="00E00625">
      <w:pPr>
        <w:pStyle w:val="ListParagraph"/>
        <w:numPr>
          <w:ilvl w:val="1"/>
          <w:numId w:val="4"/>
        </w:numPr>
        <w:ind w:left="709" w:right="89" w:hanging="425"/>
        <w:rPr>
          <w:lang w:val="en-GB"/>
        </w:rPr>
      </w:pPr>
      <w:r w:rsidRPr="009F5DA9">
        <w:rPr>
          <w:lang w:val="en-GB"/>
        </w:rPr>
        <w:t>1 user manual for beneficiaries (which will also be published in the existing DGPNRR platform in the User Instructions section)</w:t>
      </w:r>
      <w:r>
        <w:rPr>
          <w:lang w:val="en-GB"/>
        </w:rPr>
        <w:t xml:space="preserve"> </w:t>
      </w:r>
      <w:r w:rsidRPr="009F5DA9">
        <w:rPr>
          <w:lang w:val="en-GB"/>
        </w:rPr>
        <w:t>for the use of the “</w:t>
      </w:r>
      <w:r>
        <w:rPr>
          <w:b/>
          <w:bCs/>
          <w:lang w:val="en-GB"/>
        </w:rPr>
        <w:t>S</w:t>
      </w:r>
      <w:r w:rsidRPr="00965587">
        <w:rPr>
          <w:b/>
          <w:bCs/>
          <w:lang w:val="en-GB"/>
        </w:rPr>
        <w:t>ustainability</w:t>
      </w:r>
      <w:r w:rsidRPr="009F5DA9">
        <w:rPr>
          <w:lang w:val="en-GB"/>
        </w:rPr>
        <w:t xml:space="preserve">” Module; </w:t>
      </w:r>
    </w:p>
    <w:p w14:paraId="37D3D1DE" w14:textId="77777777" w:rsidR="00E00625" w:rsidRPr="009F5DA9" w:rsidRDefault="00E00625" w:rsidP="00E00625">
      <w:pPr>
        <w:pStyle w:val="ListParagraph"/>
        <w:numPr>
          <w:ilvl w:val="1"/>
          <w:numId w:val="4"/>
        </w:numPr>
        <w:ind w:left="709" w:right="89" w:hanging="425"/>
        <w:rPr>
          <w:lang w:val="en-GB"/>
        </w:rPr>
      </w:pPr>
      <w:r w:rsidRPr="009F5DA9">
        <w:rPr>
          <w:lang w:val="en-GB"/>
        </w:rPr>
        <w:t>1 user manual for DGPNRR for the use of the “</w:t>
      </w:r>
      <w:r>
        <w:rPr>
          <w:b/>
          <w:bCs/>
          <w:lang w:val="en-GB"/>
        </w:rPr>
        <w:t>S</w:t>
      </w:r>
      <w:r w:rsidRPr="00965587">
        <w:rPr>
          <w:b/>
          <w:bCs/>
          <w:lang w:val="en-GB"/>
        </w:rPr>
        <w:t>ustainability</w:t>
      </w:r>
      <w:r w:rsidRPr="009F5DA9">
        <w:rPr>
          <w:lang w:val="en-GB"/>
        </w:rPr>
        <w:t>” Module</w:t>
      </w:r>
      <w:r>
        <w:rPr>
          <w:lang w:val="en-GB"/>
        </w:rPr>
        <w:t>.</w:t>
      </w:r>
    </w:p>
    <w:p w14:paraId="54270651" w14:textId="77777777" w:rsidR="00E00625" w:rsidRPr="009F5DA9" w:rsidRDefault="00E00625" w:rsidP="00E00625">
      <w:pPr>
        <w:pStyle w:val="ListParagraph"/>
        <w:ind w:left="709" w:right="89"/>
        <w:rPr>
          <w:lang w:val="en-GB"/>
        </w:rPr>
      </w:pPr>
    </w:p>
    <w:p w14:paraId="782A3501" w14:textId="77777777" w:rsidR="00214628" w:rsidRPr="009F5DA9" w:rsidRDefault="00214628" w:rsidP="009F5DA9">
      <w:pPr>
        <w:ind w:left="0" w:right="89"/>
        <w:rPr>
          <w:lang w:val="en-GB"/>
        </w:rPr>
      </w:pPr>
      <w:r w:rsidRPr="009F5DA9">
        <w:rPr>
          <w:lang w:val="en-GB"/>
        </w:rPr>
        <w:t>All document</w:t>
      </w:r>
      <w:r w:rsidR="009A51B3" w:rsidRPr="009F5DA9">
        <w:rPr>
          <w:lang w:val="en-GB"/>
        </w:rPr>
        <w:t>s</w:t>
      </w:r>
      <w:r w:rsidRPr="009F5DA9">
        <w:rPr>
          <w:lang w:val="en-GB"/>
        </w:rPr>
        <w:t xml:space="preserve"> delivered will be submitted </w:t>
      </w:r>
      <w:r w:rsidR="002147F3" w:rsidRPr="009F5DA9">
        <w:rPr>
          <w:lang w:val="en-GB"/>
        </w:rPr>
        <w:t xml:space="preserve">for </w:t>
      </w:r>
      <w:r w:rsidRPr="009F5DA9">
        <w:rPr>
          <w:lang w:val="en-GB"/>
        </w:rPr>
        <w:t xml:space="preserve">the </w:t>
      </w:r>
      <w:r w:rsidR="002147F3" w:rsidRPr="009F5DA9">
        <w:rPr>
          <w:lang w:val="en-GB"/>
        </w:rPr>
        <w:t xml:space="preserve">technical </w:t>
      </w:r>
      <w:r w:rsidRPr="009F5DA9">
        <w:rPr>
          <w:lang w:val="en-GB"/>
        </w:rPr>
        <w:t xml:space="preserve">approval of </w:t>
      </w:r>
      <w:r w:rsidR="002147F3" w:rsidRPr="009F5DA9">
        <w:rPr>
          <w:lang w:val="en-GB"/>
        </w:rPr>
        <w:t xml:space="preserve">the </w:t>
      </w:r>
      <w:r w:rsidRPr="009F5DA9">
        <w:rPr>
          <w:lang w:val="en-GB"/>
        </w:rPr>
        <w:t>Beneficiary (</w:t>
      </w:r>
      <w:r w:rsidR="00AC6BC2" w:rsidRPr="009F5DA9">
        <w:rPr>
          <w:lang w:val="en-GB"/>
        </w:rPr>
        <w:t>DGPNRR</w:t>
      </w:r>
      <w:r w:rsidRPr="009F5DA9">
        <w:rPr>
          <w:lang w:val="en-GB"/>
        </w:rPr>
        <w:t>).</w:t>
      </w:r>
    </w:p>
    <w:p w14:paraId="06405091" w14:textId="77777777" w:rsidR="00CC4567" w:rsidRPr="009F5DA9" w:rsidRDefault="00CC4567" w:rsidP="009F5DA9">
      <w:pPr>
        <w:ind w:left="0" w:right="89"/>
        <w:rPr>
          <w:lang w:val="en-GB"/>
        </w:rPr>
      </w:pPr>
      <w:r w:rsidRPr="009F5DA9">
        <w:rPr>
          <w:lang w:val="en-GB"/>
        </w:rPr>
        <w:t>Any deviation/alternative solution from/for the requirements presented in section 3 can be accepted by the Client based on arguments clearly presented in the progress reports by the</w:t>
      </w:r>
      <w:r w:rsidR="001A51EE" w:rsidRPr="009F5DA9">
        <w:rPr>
          <w:lang w:val="en-GB"/>
        </w:rPr>
        <w:t xml:space="preserve"> </w:t>
      </w:r>
      <w:r w:rsidR="009B129F" w:rsidRPr="009F5DA9">
        <w:rPr>
          <w:bdr w:val="none" w:sz="0" w:space="0" w:color="auto" w:frame="1"/>
          <w:lang w:val="en-GB"/>
        </w:rPr>
        <w:t>Consultant</w:t>
      </w:r>
      <w:r w:rsidR="002147F3" w:rsidRPr="009F5DA9">
        <w:rPr>
          <w:lang w:val="en-GB"/>
        </w:rPr>
        <w:t>, with prior approval/ request by the Beneficiary</w:t>
      </w:r>
      <w:r w:rsidR="00F91F83" w:rsidRPr="009F5DA9">
        <w:rPr>
          <w:lang w:val="en-GB"/>
        </w:rPr>
        <w:t>, in case the effort (needed working days) is not less than initially estimated as compared with the initial solution</w:t>
      </w:r>
      <w:r w:rsidRPr="009F5DA9">
        <w:rPr>
          <w:lang w:val="en-GB"/>
        </w:rPr>
        <w:t>.</w:t>
      </w:r>
    </w:p>
    <w:p w14:paraId="6C5F7F0C" w14:textId="77777777" w:rsidR="00E1724D" w:rsidRPr="009F5DA9" w:rsidRDefault="00E1724D" w:rsidP="009F5DA9">
      <w:pPr>
        <w:ind w:left="0" w:right="89"/>
        <w:rPr>
          <w:bdr w:val="none" w:sz="0" w:space="0" w:color="auto" w:frame="1"/>
          <w:lang w:val="en-GB"/>
        </w:rPr>
      </w:pPr>
      <w:r w:rsidRPr="009F5DA9">
        <w:rPr>
          <w:bdr w:val="none" w:sz="0" w:space="0" w:color="auto" w:frame="1"/>
          <w:lang w:val="en-GB"/>
        </w:rPr>
        <w:t xml:space="preserve">The cost of developing the </w:t>
      </w:r>
      <w:r w:rsidR="00C31028">
        <w:rPr>
          <w:bdr w:val="none" w:sz="0" w:space="0" w:color="auto" w:frame="1"/>
          <w:lang w:val="en-GB"/>
        </w:rPr>
        <w:t xml:space="preserve">two </w:t>
      </w:r>
      <w:r w:rsidRPr="009F5DA9">
        <w:rPr>
          <w:bdr w:val="none" w:sz="0" w:space="0" w:color="auto" w:frame="1"/>
          <w:lang w:val="en-GB"/>
        </w:rPr>
        <w:t>Module</w:t>
      </w:r>
      <w:r w:rsidR="00C31028">
        <w:rPr>
          <w:bdr w:val="none" w:sz="0" w:space="0" w:color="auto" w:frame="1"/>
          <w:lang w:val="en-GB"/>
        </w:rPr>
        <w:t>s</w:t>
      </w:r>
      <w:r w:rsidRPr="009F5DA9">
        <w:rPr>
          <w:bdr w:val="none" w:sz="0" w:space="0" w:color="auto" w:frame="1"/>
          <w:lang w:val="en-GB"/>
        </w:rPr>
        <w:t xml:space="preserve"> should be proportionate in relation to its functionalit</w:t>
      </w:r>
      <w:r w:rsidR="002147F3" w:rsidRPr="009F5DA9">
        <w:rPr>
          <w:bdr w:val="none" w:sz="0" w:space="0" w:color="auto" w:frame="1"/>
          <w:lang w:val="en-GB"/>
        </w:rPr>
        <w:t>ies</w:t>
      </w:r>
      <w:r w:rsidRPr="009F5DA9">
        <w:rPr>
          <w:bdr w:val="none" w:sz="0" w:space="0" w:color="auto" w:frame="1"/>
          <w:lang w:val="en-GB"/>
        </w:rPr>
        <w:t xml:space="preserve">. For this, the </w:t>
      </w:r>
      <w:r w:rsidR="009B129F" w:rsidRPr="009F5DA9">
        <w:rPr>
          <w:bdr w:val="none" w:sz="0" w:space="0" w:color="auto" w:frame="1"/>
          <w:lang w:val="en-GB"/>
        </w:rPr>
        <w:t xml:space="preserve">Consultant </w:t>
      </w:r>
      <w:r w:rsidRPr="009F5DA9">
        <w:rPr>
          <w:bdr w:val="none" w:sz="0" w:space="0" w:color="auto" w:frame="1"/>
          <w:lang w:val="en-GB"/>
        </w:rPr>
        <w:t>is expected to propose a simple and clear software architecture, efficient work procedures and to recommend a software platform/technology adapted to the volume of data that will be processed by the software.</w:t>
      </w:r>
    </w:p>
    <w:p w14:paraId="2699EE4A" w14:textId="77777777" w:rsidR="00E1724D" w:rsidRPr="009F5DA9" w:rsidRDefault="00C31028" w:rsidP="009F5DA9">
      <w:pPr>
        <w:ind w:left="0" w:right="89"/>
        <w:rPr>
          <w:bdr w:val="none" w:sz="0" w:space="0" w:color="auto" w:frame="1"/>
          <w:lang w:val="en-GB"/>
        </w:rPr>
      </w:pPr>
      <w:r>
        <w:rPr>
          <w:bdr w:val="none" w:sz="0" w:space="0" w:color="auto" w:frame="1"/>
          <w:lang w:val="en-GB"/>
        </w:rPr>
        <w:t xml:space="preserve">Both modules </w:t>
      </w:r>
      <w:r w:rsidR="00E1724D" w:rsidRPr="009F5DA9">
        <w:rPr>
          <w:bdr w:val="none" w:sz="0" w:space="0" w:color="auto" w:frame="1"/>
          <w:lang w:val="en-GB"/>
        </w:rPr>
        <w:t xml:space="preserve">module will be integrated with the existing </w:t>
      </w:r>
      <w:r w:rsidR="0041795D" w:rsidRPr="009F5DA9">
        <w:rPr>
          <w:bdr w:val="none" w:sz="0" w:space="0" w:color="auto" w:frame="1"/>
          <w:lang w:val="en-GB"/>
        </w:rPr>
        <w:t xml:space="preserve">web </w:t>
      </w:r>
      <w:r w:rsidR="00E1724D" w:rsidRPr="009F5DA9">
        <w:rPr>
          <w:bdr w:val="none" w:sz="0" w:space="0" w:color="auto" w:frame="1"/>
          <w:lang w:val="en-GB"/>
        </w:rPr>
        <w:t xml:space="preserve">platform used by </w:t>
      </w:r>
      <w:r w:rsidR="00AC6BC2" w:rsidRPr="009F5DA9">
        <w:rPr>
          <w:bdr w:val="none" w:sz="0" w:space="0" w:color="auto" w:frame="1"/>
          <w:lang w:val="en-GB"/>
        </w:rPr>
        <w:t>DGPNRR</w:t>
      </w:r>
      <w:r w:rsidR="00E1724D" w:rsidRPr="009F5DA9">
        <w:rPr>
          <w:bdr w:val="none" w:sz="0" w:space="0" w:color="auto" w:frame="1"/>
          <w:lang w:val="en-GB"/>
        </w:rPr>
        <w:t xml:space="preserve">: </w:t>
      </w:r>
      <w:hyperlink r:id="rId13" w:history="1">
        <w:r w:rsidR="00E1724D" w:rsidRPr="009F5DA9">
          <w:rPr>
            <w:rStyle w:val="Hyperlink"/>
            <w:color w:val="auto"/>
            <w:bdr w:val="none" w:sz="0" w:space="0" w:color="auto" w:frame="1"/>
            <w:lang w:val="en-GB"/>
          </w:rPr>
          <w:t>https://proiectepnrr.mmap.ro/</w:t>
        </w:r>
      </w:hyperlink>
      <w:r w:rsidR="00E1724D" w:rsidRPr="009F5DA9">
        <w:rPr>
          <w:bdr w:val="none" w:sz="0" w:space="0" w:color="auto" w:frame="1"/>
          <w:lang w:val="en-GB"/>
        </w:rPr>
        <w:t xml:space="preserve"> </w:t>
      </w:r>
    </w:p>
    <w:p w14:paraId="7A575B54" w14:textId="77777777" w:rsidR="00E1724D" w:rsidRPr="009F5DA9" w:rsidRDefault="00E1724D" w:rsidP="009F5DA9">
      <w:pPr>
        <w:ind w:left="0" w:right="89"/>
        <w:rPr>
          <w:bdr w:val="none" w:sz="0" w:space="0" w:color="auto" w:frame="1"/>
          <w:lang w:val="en-GB"/>
        </w:rPr>
      </w:pPr>
      <w:r w:rsidRPr="009F5DA9">
        <w:rPr>
          <w:bdr w:val="none" w:sz="0" w:space="0" w:color="auto" w:frame="1"/>
          <w:lang w:val="en-GB"/>
        </w:rPr>
        <w:t xml:space="preserve">The </w:t>
      </w:r>
      <w:r w:rsidR="009B129F" w:rsidRPr="009F5DA9">
        <w:rPr>
          <w:bdr w:val="none" w:sz="0" w:space="0" w:color="auto" w:frame="1"/>
          <w:lang w:val="en-GB"/>
        </w:rPr>
        <w:t>Consultant</w:t>
      </w:r>
      <w:r w:rsidRPr="009F5DA9">
        <w:rPr>
          <w:rStyle w:val="apple-converted-space"/>
          <w:bdr w:val="none" w:sz="0" w:space="0" w:color="auto" w:frame="1"/>
          <w:lang w:val="en-GB"/>
        </w:rPr>
        <w:t> </w:t>
      </w:r>
      <w:r w:rsidRPr="009F5DA9">
        <w:rPr>
          <w:bdr w:val="none" w:sz="0" w:space="0" w:color="auto" w:frame="1"/>
          <w:lang w:val="en-GB"/>
        </w:rPr>
        <w:t xml:space="preserve">will closely coordinate </w:t>
      </w:r>
      <w:r w:rsidR="0041795D" w:rsidRPr="009F5DA9">
        <w:rPr>
          <w:bdr w:val="none" w:sz="0" w:space="0" w:color="auto" w:frame="1"/>
          <w:lang w:val="en-GB"/>
        </w:rPr>
        <w:t>its</w:t>
      </w:r>
      <w:r w:rsidRPr="009F5DA9">
        <w:rPr>
          <w:bdr w:val="none" w:sz="0" w:space="0" w:color="auto" w:frame="1"/>
          <w:lang w:val="en-GB"/>
        </w:rPr>
        <w:t xml:space="preserve"> activity with the other members of the </w:t>
      </w:r>
      <w:r w:rsidR="00AC6BC2" w:rsidRPr="009F5DA9">
        <w:rPr>
          <w:lang w:val="en-GB"/>
        </w:rPr>
        <w:t>DGPNRR</w:t>
      </w:r>
      <w:r w:rsidR="00AC6BC2" w:rsidRPr="009F5DA9">
        <w:rPr>
          <w:bdr w:val="none" w:sz="0" w:space="0" w:color="auto" w:frame="1"/>
          <w:lang w:val="en-GB"/>
        </w:rPr>
        <w:t xml:space="preserve"> </w:t>
      </w:r>
      <w:r w:rsidRPr="009F5DA9">
        <w:rPr>
          <w:bdr w:val="none" w:sz="0" w:space="0" w:color="auto" w:frame="1"/>
          <w:lang w:val="en-GB"/>
        </w:rPr>
        <w:t xml:space="preserve">and the </w:t>
      </w:r>
      <w:r w:rsidRPr="009F5DA9">
        <w:rPr>
          <w:lang w:val="en-GB"/>
        </w:rPr>
        <w:t xml:space="preserve">National Coordinator for the </w:t>
      </w:r>
      <w:r w:rsidR="00AC6BC2" w:rsidRPr="009F5DA9">
        <w:rPr>
          <w:lang w:val="en-GB"/>
        </w:rPr>
        <w:t xml:space="preserve">PNRR </w:t>
      </w:r>
      <w:r w:rsidRPr="009F5DA9">
        <w:rPr>
          <w:lang w:val="en-GB"/>
        </w:rPr>
        <w:t xml:space="preserve">(the Ministry of Investments and European Projects) </w:t>
      </w:r>
      <w:r w:rsidRPr="009F5DA9">
        <w:rPr>
          <w:bdr w:val="none" w:sz="0" w:space="0" w:color="auto" w:frame="1"/>
          <w:lang w:val="en-GB"/>
        </w:rPr>
        <w:t>on IT related activities under the Project, both during the period of carrying out the business analysis, development and testing, as well as during the period of staff training for the use of the module</w:t>
      </w:r>
      <w:r w:rsidR="00214628" w:rsidRPr="009F5DA9">
        <w:rPr>
          <w:bdr w:val="none" w:sz="0" w:space="0" w:color="auto" w:frame="1"/>
          <w:lang w:val="en-GB"/>
        </w:rPr>
        <w:t>.</w:t>
      </w:r>
    </w:p>
    <w:p w14:paraId="0457AC8A" w14:textId="77777777" w:rsidR="002147F3" w:rsidRPr="009F5DA9" w:rsidRDefault="002147F3" w:rsidP="009F5DA9">
      <w:pPr>
        <w:ind w:left="0" w:right="89"/>
        <w:rPr>
          <w:bdr w:val="none" w:sz="0" w:space="0" w:color="auto" w:frame="1"/>
          <w:lang w:val="en-GB"/>
        </w:rPr>
      </w:pPr>
      <w:r w:rsidRPr="009F5DA9">
        <w:rPr>
          <w:bdr w:val="none" w:sz="0" w:space="0" w:color="auto" w:frame="1"/>
          <w:lang w:val="en-GB"/>
        </w:rPr>
        <w:t>The RAPID</w:t>
      </w:r>
      <w:r w:rsidR="00D624D0" w:rsidRPr="009F5DA9">
        <w:rPr>
          <w:bdr w:val="none" w:sz="0" w:space="0" w:color="auto" w:frame="1"/>
          <w:lang w:val="en-GB"/>
        </w:rPr>
        <w:t>-</w:t>
      </w:r>
      <w:r w:rsidR="001A51EE" w:rsidRPr="009F5DA9">
        <w:rPr>
          <w:bdr w:val="none" w:sz="0" w:space="0" w:color="auto" w:frame="1"/>
          <w:lang w:val="en-GB"/>
        </w:rPr>
        <w:t xml:space="preserve">PMU </w:t>
      </w:r>
      <w:r w:rsidRPr="009F5DA9">
        <w:rPr>
          <w:bdr w:val="none" w:sz="0" w:space="0" w:color="auto" w:frame="1"/>
          <w:lang w:val="en-GB"/>
        </w:rPr>
        <w:t>will ensure contract coordination.</w:t>
      </w:r>
    </w:p>
    <w:p w14:paraId="3282E9E6" w14:textId="77777777" w:rsidR="00214628" w:rsidRPr="009F5DA9" w:rsidRDefault="00214628" w:rsidP="009F5DA9">
      <w:pPr>
        <w:ind w:left="0" w:right="89"/>
        <w:rPr>
          <w:bdr w:val="none" w:sz="0" w:space="0" w:color="auto" w:frame="1"/>
          <w:lang w:val="en-GB"/>
        </w:rPr>
      </w:pPr>
      <w:r w:rsidRPr="009F5DA9">
        <w:rPr>
          <w:bdr w:val="none" w:sz="0" w:space="0" w:color="auto" w:frame="1"/>
          <w:lang w:val="en-GB"/>
        </w:rPr>
        <w:t>The source code, the Module</w:t>
      </w:r>
      <w:r w:rsidR="00C31028">
        <w:rPr>
          <w:bdr w:val="none" w:sz="0" w:space="0" w:color="auto" w:frame="1"/>
          <w:lang w:val="en-GB"/>
        </w:rPr>
        <w:t>s</w:t>
      </w:r>
      <w:r w:rsidRPr="009F5DA9">
        <w:rPr>
          <w:bdr w:val="none" w:sz="0" w:space="0" w:color="auto" w:frame="1"/>
          <w:lang w:val="en-GB"/>
        </w:rPr>
        <w:t xml:space="preserve"> with all the functionalities and the documents delivered created/ elaborated by the </w:t>
      </w:r>
      <w:r w:rsidR="009B129F" w:rsidRPr="009F5DA9">
        <w:rPr>
          <w:bdr w:val="none" w:sz="0" w:space="0" w:color="auto" w:frame="1"/>
          <w:lang w:val="en-GB"/>
        </w:rPr>
        <w:t xml:space="preserve">Consultant </w:t>
      </w:r>
      <w:r w:rsidRPr="009F5DA9">
        <w:rPr>
          <w:bdr w:val="none" w:sz="0" w:space="0" w:color="auto" w:frame="1"/>
          <w:lang w:val="en-GB"/>
        </w:rPr>
        <w:t xml:space="preserve">under this Contract shall become the </w:t>
      </w:r>
      <w:r w:rsidR="00F91F83" w:rsidRPr="009F5DA9">
        <w:rPr>
          <w:bdr w:val="none" w:sz="0" w:space="0" w:color="auto" w:frame="1"/>
          <w:lang w:val="en-GB"/>
        </w:rPr>
        <w:t xml:space="preserve">property </w:t>
      </w:r>
      <w:r w:rsidRPr="009F5DA9">
        <w:rPr>
          <w:bdr w:val="none" w:sz="0" w:space="0" w:color="auto" w:frame="1"/>
          <w:lang w:val="en-GB"/>
        </w:rPr>
        <w:t>of the Client.</w:t>
      </w:r>
    </w:p>
    <w:p w14:paraId="6353E622" w14:textId="77777777" w:rsidR="00CC4567" w:rsidRPr="009F5DA9" w:rsidRDefault="00CC4567" w:rsidP="009F5DA9">
      <w:pPr>
        <w:ind w:left="0" w:right="89"/>
        <w:rPr>
          <w:bdr w:val="none" w:sz="0" w:space="0" w:color="auto" w:frame="1"/>
          <w:lang w:val="en-GB"/>
        </w:rPr>
      </w:pPr>
      <w:r w:rsidRPr="009F5DA9">
        <w:rPr>
          <w:bdr w:val="none" w:sz="0" w:space="0" w:color="auto" w:frame="1"/>
          <w:lang w:val="en-GB"/>
        </w:rPr>
        <w:t>For the Module</w:t>
      </w:r>
      <w:r w:rsidR="00C31028">
        <w:rPr>
          <w:bdr w:val="none" w:sz="0" w:space="0" w:color="auto" w:frame="1"/>
          <w:lang w:val="en-GB"/>
        </w:rPr>
        <w:t>s</w:t>
      </w:r>
      <w:r w:rsidRPr="009F5DA9">
        <w:rPr>
          <w:bdr w:val="none" w:sz="0" w:space="0" w:color="auto" w:frame="1"/>
          <w:lang w:val="en-GB"/>
        </w:rPr>
        <w:t xml:space="preserve"> and all functionalities, access to </w:t>
      </w:r>
      <w:r w:rsidR="00CE325A">
        <w:rPr>
          <w:bdr w:val="none" w:sz="0" w:space="0" w:color="auto" w:frame="1"/>
          <w:lang w:val="en-GB"/>
        </w:rPr>
        <w:t xml:space="preserve">Azure </w:t>
      </w:r>
      <w:r w:rsidRPr="009F5DA9">
        <w:rPr>
          <w:bdr w:val="none" w:sz="0" w:space="0" w:color="auto" w:frame="1"/>
          <w:lang w:val="en-GB"/>
        </w:rPr>
        <w:t xml:space="preserve">cloud services </w:t>
      </w:r>
      <w:r w:rsidR="00857187">
        <w:rPr>
          <w:bdr w:val="none" w:sz="0" w:space="0" w:color="auto" w:frame="1"/>
          <w:lang w:val="en-GB"/>
        </w:rPr>
        <w:t xml:space="preserve">for deployment purposes </w:t>
      </w:r>
      <w:r w:rsidRPr="009F5DA9">
        <w:rPr>
          <w:bdr w:val="none" w:sz="0" w:space="0" w:color="auto" w:frame="1"/>
          <w:lang w:val="en-GB"/>
        </w:rPr>
        <w:t xml:space="preserve">will be provided </w:t>
      </w:r>
      <w:r w:rsidR="00B56479">
        <w:rPr>
          <w:bdr w:val="none" w:sz="0" w:space="0" w:color="auto" w:frame="1"/>
          <w:lang w:val="en-GB"/>
        </w:rPr>
        <w:t xml:space="preserve">by </w:t>
      </w:r>
      <w:r w:rsidR="00C31028" w:rsidRPr="009F5DA9">
        <w:rPr>
          <w:lang w:val="en-GB"/>
        </w:rPr>
        <w:t>DGPNRR</w:t>
      </w:r>
      <w:r w:rsidRPr="009F5DA9">
        <w:rPr>
          <w:bdr w:val="none" w:sz="0" w:space="0" w:color="auto" w:frame="1"/>
          <w:lang w:val="en-GB"/>
        </w:rPr>
        <w:t>.</w:t>
      </w:r>
      <w:r w:rsidR="0052435E">
        <w:rPr>
          <w:bdr w:val="none" w:sz="0" w:space="0" w:color="auto" w:frame="1"/>
          <w:lang w:val="en-GB"/>
        </w:rPr>
        <w:t xml:space="preserve"> </w:t>
      </w:r>
      <w:r w:rsidR="0052435E" w:rsidRPr="009F5DA9">
        <w:rPr>
          <w:bdr w:val="none" w:sz="0" w:space="0" w:color="auto" w:frame="1"/>
          <w:lang w:val="en-GB"/>
        </w:rPr>
        <w:t>The Consultant will provide technical support for the IT system, for a period of at least 12 months from the Client's acceptance.</w:t>
      </w:r>
      <w:r w:rsidRPr="009F5DA9">
        <w:rPr>
          <w:bdr w:val="none" w:sz="0" w:space="0" w:color="auto" w:frame="1"/>
          <w:lang w:val="en-GB"/>
        </w:rPr>
        <w:t xml:space="preserve"> Any error/ blockage will be resolved by the</w:t>
      </w:r>
      <w:r w:rsidR="001A51EE" w:rsidRPr="009F5DA9">
        <w:rPr>
          <w:bdr w:val="none" w:sz="0" w:space="0" w:color="auto" w:frame="1"/>
          <w:lang w:val="en-GB"/>
        </w:rPr>
        <w:t xml:space="preserve"> </w:t>
      </w:r>
      <w:r w:rsidR="009B129F" w:rsidRPr="009F5DA9">
        <w:rPr>
          <w:bdr w:val="none" w:sz="0" w:space="0" w:color="auto" w:frame="1"/>
          <w:lang w:val="en-GB"/>
        </w:rPr>
        <w:t>Consultant</w:t>
      </w:r>
      <w:r w:rsidRPr="009F5DA9">
        <w:rPr>
          <w:bdr w:val="none" w:sz="0" w:space="0" w:color="auto" w:frame="1"/>
          <w:lang w:val="en-GB"/>
        </w:rPr>
        <w:t xml:space="preserve">, </w:t>
      </w:r>
      <w:r w:rsidR="00A33647" w:rsidRPr="009F5DA9">
        <w:rPr>
          <w:bdr w:val="none" w:sz="0" w:space="0" w:color="auto" w:frame="1"/>
          <w:lang w:val="en-GB"/>
        </w:rPr>
        <w:t xml:space="preserve">free of extra-charge, </w:t>
      </w:r>
      <w:r w:rsidR="00793C99" w:rsidRPr="009F5DA9">
        <w:rPr>
          <w:bdr w:val="none" w:sz="0" w:space="0" w:color="auto" w:frame="1"/>
          <w:lang w:val="en-GB"/>
        </w:rPr>
        <w:t xml:space="preserve">and within the following response time, </w:t>
      </w:r>
      <w:r w:rsidRPr="009F5DA9">
        <w:rPr>
          <w:bdr w:val="none" w:sz="0" w:space="0" w:color="auto" w:frame="1"/>
          <w:lang w:val="en-GB"/>
        </w:rPr>
        <w:t>depending on the severity:</w:t>
      </w:r>
    </w:p>
    <w:p w14:paraId="24B08E6E" w14:textId="77777777" w:rsidR="00CC4567" w:rsidRPr="009F5DA9" w:rsidRDefault="00CC4567" w:rsidP="005F3D2A">
      <w:pPr>
        <w:pStyle w:val="ListParagraph"/>
        <w:numPr>
          <w:ilvl w:val="1"/>
          <w:numId w:val="9"/>
        </w:numPr>
        <w:ind w:left="720" w:right="89"/>
        <w:rPr>
          <w:bdr w:val="none" w:sz="0" w:space="0" w:color="auto" w:frame="1"/>
          <w:lang w:val="en-GB"/>
        </w:rPr>
      </w:pPr>
      <w:r w:rsidRPr="009F5DA9">
        <w:rPr>
          <w:bdr w:val="none" w:sz="0" w:space="0" w:color="auto" w:frame="1"/>
          <w:lang w:val="en-GB"/>
        </w:rPr>
        <w:t>Critical (the functionalities of the module have been compromised: documents cannot be uploaded, users cannot log in with username and password, fields in the interface cannot be acces</w:t>
      </w:r>
      <w:r w:rsidR="00A33647" w:rsidRPr="009F5DA9">
        <w:rPr>
          <w:bdr w:val="none" w:sz="0" w:space="0" w:color="auto" w:frame="1"/>
          <w:lang w:val="en-GB"/>
        </w:rPr>
        <w:t>s</w:t>
      </w:r>
      <w:r w:rsidRPr="009F5DA9">
        <w:rPr>
          <w:bdr w:val="none" w:sz="0" w:space="0" w:color="auto" w:frame="1"/>
          <w:lang w:val="en-GB"/>
        </w:rPr>
        <w:t xml:space="preserve">ed) </w:t>
      </w:r>
      <w:r w:rsidR="00960038" w:rsidRPr="009F5DA9">
        <w:rPr>
          <w:bdr w:val="none" w:sz="0" w:space="0" w:color="auto" w:frame="1"/>
          <w:lang w:val="en-GB"/>
        </w:rPr>
        <w:t>–</w:t>
      </w:r>
      <w:r w:rsidRPr="009F5DA9">
        <w:rPr>
          <w:bdr w:val="none" w:sz="0" w:space="0" w:color="auto" w:frame="1"/>
          <w:lang w:val="en-GB"/>
        </w:rPr>
        <w:t xml:space="preserve"> max</w:t>
      </w:r>
      <w:r w:rsidR="00960038" w:rsidRPr="009F5DA9">
        <w:rPr>
          <w:bdr w:val="none" w:sz="0" w:space="0" w:color="auto" w:frame="1"/>
          <w:lang w:val="en-GB"/>
        </w:rPr>
        <w:t>.</w:t>
      </w:r>
      <w:r w:rsidRPr="009F5DA9">
        <w:rPr>
          <w:bdr w:val="none" w:sz="0" w:space="0" w:color="auto" w:frame="1"/>
          <w:lang w:val="en-GB"/>
        </w:rPr>
        <w:t xml:space="preserve"> 8 hours;</w:t>
      </w:r>
    </w:p>
    <w:p w14:paraId="2454D0E7" w14:textId="77777777" w:rsidR="00CC4567" w:rsidRPr="009F5DA9" w:rsidRDefault="00CC4567" w:rsidP="005F3D2A">
      <w:pPr>
        <w:pStyle w:val="ListParagraph"/>
        <w:numPr>
          <w:ilvl w:val="1"/>
          <w:numId w:val="9"/>
        </w:numPr>
        <w:ind w:left="720" w:right="89"/>
        <w:rPr>
          <w:bdr w:val="none" w:sz="0" w:space="0" w:color="auto" w:frame="1"/>
          <w:lang w:val="en-GB"/>
        </w:rPr>
      </w:pPr>
      <w:r w:rsidRPr="009F5DA9">
        <w:rPr>
          <w:bdr w:val="none" w:sz="0" w:space="0" w:color="auto" w:frame="1"/>
          <w:lang w:val="en-GB"/>
        </w:rPr>
        <w:t xml:space="preserve">Major (major validations do not work or reports do not generate the information correctly) – max </w:t>
      </w:r>
      <w:r w:rsidR="0041795D" w:rsidRPr="009F5DA9">
        <w:rPr>
          <w:bdr w:val="none" w:sz="0" w:space="0" w:color="auto" w:frame="1"/>
          <w:lang w:val="en-GB"/>
        </w:rPr>
        <w:t>1</w:t>
      </w:r>
      <w:r w:rsidRPr="009F5DA9">
        <w:rPr>
          <w:bdr w:val="none" w:sz="0" w:space="0" w:color="auto" w:frame="1"/>
          <w:lang w:val="en-GB"/>
        </w:rPr>
        <w:t xml:space="preserve"> working days</w:t>
      </w:r>
      <w:r w:rsidR="00C90980" w:rsidRPr="009F5DA9">
        <w:rPr>
          <w:bdr w:val="none" w:sz="0" w:space="0" w:color="auto" w:frame="1"/>
          <w:lang w:val="en-GB"/>
        </w:rPr>
        <w:t>;</w:t>
      </w:r>
    </w:p>
    <w:p w14:paraId="64DEF792" w14:textId="77777777" w:rsidR="00CC4567" w:rsidRPr="009F5DA9" w:rsidRDefault="00CC4567" w:rsidP="005F3D2A">
      <w:pPr>
        <w:pStyle w:val="ListParagraph"/>
        <w:numPr>
          <w:ilvl w:val="1"/>
          <w:numId w:val="9"/>
        </w:numPr>
        <w:ind w:left="720" w:right="89"/>
        <w:rPr>
          <w:bdr w:val="none" w:sz="0" w:space="0" w:color="auto" w:frame="1"/>
          <w:lang w:val="en-GB"/>
        </w:rPr>
      </w:pPr>
      <w:r w:rsidRPr="009F5DA9">
        <w:rPr>
          <w:bdr w:val="none" w:sz="0" w:space="0" w:color="auto" w:frame="1"/>
          <w:lang w:val="en-GB"/>
        </w:rPr>
        <w:lastRenderedPageBreak/>
        <w:t xml:space="preserve">Minor (text </w:t>
      </w:r>
      <w:r w:rsidR="007365F2" w:rsidRPr="009F5DA9">
        <w:rPr>
          <w:bdr w:val="none" w:sz="0" w:space="0" w:color="auto" w:frame="1"/>
          <w:lang w:val="en-GB"/>
        </w:rPr>
        <w:t>colour</w:t>
      </w:r>
      <w:r w:rsidRPr="009F5DA9">
        <w:rPr>
          <w:bdr w:val="none" w:sz="0" w:space="0" w:color="auto" w:frame="1"/>
          <w:lang w:val="en-GB"/>
        </w:rPr>
        <w:t xml:space="preserve">, page fit) </w:t>
      </w:r>
      <w:r w:rsidR="00960038" w:rsidRPr="009F5DA9">
        <w:rPr>
          <w:bdr w:val="none" w:sz="0" w:space="0" w:color="auto" w:frame="1"/>
          <w:lang w:val="en-GB"/>
        </w:rPr>
        <w:t>–</w:t>
      </w:r>
      <w:r w:rsidRPr="009F5DA9">
        <w:rPr>
          <w:bdr w:val="none" w:sz="0" w:space="0" w:color="auto" w:frame="1"/>
          <w:lang w:val="en-GB"/>
        </w:rPr>
        <w:t xml:space="preserve"> max</w:t>
      </w:r>
      <w:r w:rsidR="00960038" w:rsidRPr="009F5DA9">
        <w:rPr>
          <w:bdr w:val="none" w:sz="0" w:space="0" w:color="auto" w:frame="1"/>
          <w:lang w:val="en-GB"/>
        </w:rPr>
        <w:t>.</w:t>
      </w:r>
      <w:r w:rsidRPr="009F5DA9">
        <w:rPr>
          <w:bdr w:val="none" w:sz="0" w:space="0" w:color="auto" w:frame="1"/>
          <w:lang w:val="en-GB"/>
        </w:rPr>
        <w:t xml:space="preserve"> </w:t>
      </w:r>
      <w:r w:rsidR="0041795D" w:rsidRPr="009F5DA9">
        <w:rPr>
          <w:bdr w:val="none" w:sz="0" w:space="0" w:color="auto" w:frame="1"/>
          <w:lang w:val="en-GB"/>
        </w:rPr>
        <w:t>2</w:t>
      </w:r>
      <w:r w:rsidRPr="009F5DA9">
        <w:rPr>
          <w:bdr w:val="none" w:sz="0" w:space="0" w:color="auto" w:frame="1"/>
          <w:lang w:val="en-GB"/>
        </w:rPr>
        <w:t xml:space="preserve"> working days.</w:t>
      </w:r>
    </w:p>
    <w:p w14:paraId="58CC8B15" w14:textId="77777777" w:rsidR="009B129F" w:rsidRPr="009F5DA9" w:rsidRDefault="00CC4567" w:rsidP="009F5DA9">
      <w:pPr>
        <w:ind w:left="0" w:right="89"/>
        <w:rPr>
          <w:bdr w:val="none" w:sz="0" w:space="0" w:color="auto" w:frame="1"/>
          <w:lang w:val="en-GB"/>
        </w:rPr>
      </w:pPr>
      <w:r w:rsidRPr="009F5DA9">
        <w:rPr>
          <w:strike/>
          <w:bdr w:val="none" w:sz="0" w:space="0" w:color="auto" w:frame="1"/>
          <w:lang w:val="en-GB"/>
        </w:rPr>
        <w:t xml:space="preserve"> </w:t>
      </w:r>
    </w:p>
    <w:p w14:paraId="3A0085D0" w14:textId="77777777" w:rsidR="00A66102" w:rsidRPr="004C3D71" w:rsidRDefault="00791254" w:rsidP="005F3D2A">
      <w:pPr>
        <w:pStyle w:val="IntenseQuote"/>
        <w:numPr>
          <w:ilvl w:val="0"/>
          <w:numId w:val="2"/>
        </w:numPr>
        <w:ind w:left="0" w:right="89"/>
        <w:rPr>
          <w:color w:val="auto"/>
          <w:lang w:val="en-GB"/>
        </w:rPr>
      </w:pPr>
      <w:r w:rsidRPr="004C3D71">
        <w:rPr>
          <w:color w:val="auto"/>
          <w:lang w:val="en-GB"/>
        </w:rPr>
        <w:t>Consultant’s Profile:</w:t>
      </w:r>
    </w:p>
    <w:p w14:paraId="411A4698" w14:textId="77777777" w:rsidR="009B129F" w:rsidRPr="004C3D71" w:rsidRDefault="009B129F" w:rsidP="009F5DA9">
      <w:pPr>
        <w:pStyle w:val="P68B1DB1-Normal4"/>
        <w:spacing w:after="120" w:line="276" w:lineRule="auto"/>
        <w:jc w:val="both"/>
        <w:rPr>
          <w:rFonts w:ascii="Trebuchet MS" w:hAnsi="Trebuchet MS"/>
          <w:sz w:val="22"/>
          <w:szCs w:val="22"/>
        </w:rPr>
      </w:pPr>
      <w:r w:rsidRPr="004C3D71">
        <w:rPr>
          <w:rFonts w:ascii="Trebuchet MS" w:hAnsi="Trebuchet MS"/>
          <w:sz w:val="22"/>
          <w:szCs w:val="22"/>
        </w:rPr>
        <w:t>The services will be carried</w:t>
      </w:r>
      <w:r w:rsidR="00477762">
        <w:rPr>
          <w:rFonts w:ascii="Trebuchet MS" w:hAnsi="Trebuchet MS"/>
          <w:sz w:val="22"/>
          <w:szCs w:val="22"/>
        </w:rPr>
        <w:t>-</w:t>
      </w:r>
      <w:r w:rsidRPr="004C3D71">
        <w:rPr>
          <w:rFonts w:ascii="Trebuchet MS" w:hAnsi="Trebuchet MS"/>
          <w:sz w:val="22"/>
          <w:szCs w:val="22"/>
        </w:rPr>
        <w:t xml:space="preserve">out by </w:t>
      </w:r>
      <w:r w:rsidR="0042061A" w:rsidRPr="004C3D71">
        <w:rPr>
          <w:rFonts w:ascii="Trebuchet MS" w:hAnsi="Trebuchet MS"/>
          <w:sz w:val="22"/>
          <w:szCs w:val="22"/>
        </w:rPr>
        <w:t xml:space="preserve">the </w:t>
      </w:r>
      <w:r w:rsidRPr="004C3D71">
        <w:rPr>
          <w:rFonts w:ascii="Trebuchet MS" w:hAnsi="Trebuchet MS"/>
          <w:sz w:val="22"/>
          <w:szCs w:val="22"/>
        </w:rPr>
        <w:t xml:space="preserve">Consultant with general experience in providing consultancy for the development of development of IT systems, preferably for funding schemes managed by public institutions. </w:t>
      </w:r>
    </w:p>
    <w:p w14:paraId="2812FA61" w14:textId="77777777" w:rsidR="00882687" w:rsidRPr="00DA7347" w:rsidRDefault="00882687" w:rsidP="00882687">
      <w:pPr>
        <w:pStyle w:val="P68B1DB1-Normal4"/>
        <w:spacing w:after="120" w:line="276" w:lineRule="auto"/>
        <w:jc w:val="both"/>
        <w:rPr>
          <w:rFonts w:ascii="Trebuchet MS" w:hAnsi="Trebuchet MS"/>
          <w:sz w:val="22"/>
          <w:szCs w:val="22"/>
        </w:rPr>
      </w:pPr>
      <w:r w:rsidRPr="00DA7347">
        <w:rPr>
          <w:rFonts w:ascii="Trebuchet MS" w:hAnsi="Trebuchet MS"/>
          <w:sz w:val="22"/>
          <w:szCs w:val="22"/>
        </w:rPr>
        <w:t>The consultant must have developed at least 3 institutional development projects (IT systems) for private or public institutions during the last 5 years, proven with recommendations. Previous experience in working for or with public institutions represents an advantage.</w:t>
      </w:r>
    </w:p>
    <w:p w14:paraId="7B1C27D0" w14:textId="77777777" w:rsidR="00882687" w:rsidRPr="00DA7347" w:rsidRDefault="00882687" w:rsidP="00882687">
      <w:pPr>
        <w:pStyle w:val="P68B1DB1-Normal4"/>
        <w:spacing w:after="120" w:line="276" w:lineRule="auto"/>
        <w:jc w:val="both"/>
        <w:rPr>
          <w:rFonts w:ascii="Trebuchet MS" w:hAnsi="Trebuchet MS"/>
          <w:snapToGrid w:val="0"/>
          <w:sz w:val="22"/>
          <w:szCs w:val="22"/>
        </w:rPr>
      </w:pPr>
      <w:r w:rsidRPr="00DA7347">
        <w:rPr>
          <w:rFonts w:ascii="Trebuchet MS" w:hAnsi="Trebuchet MS"/>
          <w:sz w:val="22"/>
          <w:szCs w:val="22"/>
        </w:rPr>
        <w:t xml:space="preserve">The consultant must present a team adapted to the fulfilment of the requests from the terms of reference within the proposed deadlines, but which will be composed of at least </w:t>
      </w:r>
      <w:r>
        <w:rPr>
          <w:rFonts w:ascii="Trebuchet MS" w:hAnsi="Trebuchet MS"/>
          <w:sz w:val="22"/>
          <w:szCs w:val="22"/>
        </w:rPr>
        <w:t>4</w:t>
      </w:r>
      <w:r w:rsidRPr="00DA7347">
        <w:rPr>
          <w:rFonts w:ascii="Trebuchet MS" w:hAnsi="Trebuchet MS"/>
          <w:sz w:val="22"/>
          <w:szCs w:val="22"/>
        </w:rPr>
        <w:t xml:space="preserve"> key experts with proven experience, as follows:</w:t>
      </w:r>
    </w:p>
    <w:p w14:paraId="023048D5" w14:textId="77777777" w:rsidR="009B129F" w:rsidRPr="00163AF3" w:rsidRDefault="009B129F" w:rsidP="009F5DA9">
      <w:pPr>
        <w:pStyle w:val="P68B1DB1-Normal4"/>
        <w:spacing w:after="120" w:line="276" w:lineRule="auto"/>
        <w:ind w:left="810"/>
        <w:jc w:val="both"/>
        <w:rPr>
          <w:rFonts w:ascii="Trebuchet MS" w:hAnsi="Trebuchet MS"/>
          <w:sz w:val="22"/>
          <w:szCs w:val="22"/>
          <w:highlight w:val="yellow"/>
        </w:rPr>
      </w:pPr>
    </w:p>
    <w:p w14:paraId="1166C702" w14:textId="77777777" w:rsidR="009B129F" w:rsidRPr="004C3D71" w:rsidRDefault="009B129F" w:rsidP="005F3D2A">
      <w:pPr>
        <w:pStyle w:val="P68B1DB1-Normal3"/>
        <w:numPr>
          <w:ilvl w:val="0"/>
          <w:numId w:val="10"/>
        </w:numPr>
        <w:spacing w:after="120" w:line="276" w:lineRule="auto"/>
        <w:jc w:val="both"/>
        <w:rPr>
          <w:rFonts w:ascii="Trebuchet MS" w:hAnsi="Trebuchet MS"/>
          <w:b/>
          <w:bCs/>
          <w:color w:val="auto"/>
          <w:sz w:val="22"/>
          <w:szCs w:val="22"/>
        </w:rPr>
      </w:pPr>
      <w:r w:rsidRPr="004C3D71">
        <w:rPr>
          <w:rFonts w:ascii="Trebuchet MS" w:hAnsi="Trebuchet MS"/>
          <w:b/>
          <w:color w:val="auto"/>
          <w:sz w:val="22"/>
          <w:szCs w:val="22"/>
        </w:rPr>
        <w:t>Team Leader/Project Manager</w:t>
      </w:r>
      <w:r w:rsidR="007365F2">
        <w:rPr>
          <w:rFonts w:ascii="Trebuchet MS" w:hAnsi="Trebuchet MS"/>
          <w:b/>
          <w:color w:val="auto"/>
          <w:sz w:val="22"/>
          <w:szCs w:val="22"/>
        </w:rPr>
        <w:t xml:space="preserve"> </w:t>
      </w:r>
      <w:r w:rsidR="004C3D71" w:rsidRPr="004C3D71">
        <w:rPr>
          <w:rFonts w:ascii="Trebuchet MS" w:hAnsi="Trebuchet MS"/>
          <w:b/>
          <w:color w:val="auto"/>
          <w:sz w:val="22"/>
          <w:szCs w:val="22"/>
        </w:rPr>
        <w:t>(1 key expert)</w:t>
      </w:r>
      <w:r w:rsidR="00882687">
        <w:rPr>
          <w:rFonts w:ascii="Trebuchet MS" w:hAnsi="Trebuchet MS"/>
          <w:b/>
          <w:color w:val="auto"/>
          <w:sz w:val="22"/>
          <w:szCs w:val="22"/>
        </w:rPr>
        <w:t xml:space="preserve">, </w:t>
      </w:r>
      <w:r w:rsidR="00882687" w:rsidRPr="00DA7347">
        <w:rPr>
          <w:rFonts w:ascii="Trebuchet MS" w:hAnsi="Trebuchet MS"/>
          <w:sz w:val="22"/>
          <w:szCs w:val="22"/>
        </w:rPr>
        <w:t>having the following qualifications</w:t>
      </w:r>
      <w:r w:rsidR="00882687" w:rsidRPr="00877F3A">
        <w:rPr>
          <w:rFonts w:ascii="Trebuchet MS" w:hAnsi="Trebuchet MS"/>
          <w:sz w:val="22"/>
          <w:szCs w:val="22"/>
        </w:rPr>
        <w:t xml:space="preserve"> and experience</w:t>
      </w:r>
      <w:r w:rsidRPr="004C3D71">
        <w:rPr>
          <w:rFonts w:ascii="Trebuchet MS" w:hAnsi="Trebuchet MS"/>
          <w:b/>
          <w:bCs/>
          <w:color w:val="auto"/>
          <w:sz w:val="22"/>
          <w:szCs w:val="22"/>
        </w:rPr>
        <w:t xml:space="preserve">: </w:t>
      </w:r>
    </w:p>
    <w:p w14:paraId="2EED50FA" w14:textId="77777777" w:rsidR="00882687" w:rsidRPr="00DA7347" w:rsidRDefault="00882687" w:rsidP="00734EEB">
      <w:pPr>
        <w:pStyle w:val="ListParagraph"/>
        <w:spacing w:before="120" w:after="0"/>
        <w:ind w:left="360"/>
        <w:contextualSpacing w:val="0"/>
        <w:rPr>
          <w:i/>
          <w:iCs/>
          <w:color w:val="000000"/>
        </w:rPr>
      </w:pPr>
      <w:r w:rsidRPr="00DA7347">
        <w:rPr>
          <w:i/>
          <w:iCs/>
          <w:color w:val="000000"/>
        </w:rPr>
        <w:t xml:space="preserve">Education and </w:t>
      </w:r>
      <w:r w:rsidRPr="00877F3A">
        <w:rPr>
          <w:i/>
          <w:iCs/>
          <w:color w:val="000000"/>
        </w:rPr>
        <w:t xml:space="preserve">general </w:t>
      </w:r>
      <w:r w:rsidRPr="00DA7347">
        <w:rPr>
          <w:i/>
          <w:iCs/>
          <w:color w:val="000000"/>
        </w:rPr>
        <w:t xml:space="preserve">experience: </w:t>
      </w:r>
    </w:p>
    <w:p w14:paraId="6148489B" w14:textId="77777777" w:rsidR="00882687" w:rsidRPr="00877F3A" w:rsidRDefault="00882687" w:rsidP="00882687">
      <w:pPr>
        <w:pStyle w:val="ListParagraph"/>
        <w:numPr>
          <w:ilvl w:val="1"/>
          <w:numId w:val="10"/>
        </w:numPr>
        <w:rPr>
          <w:color w:val="000000"/>
        </w:rPr>
      </w:pPr>
      <w:r w:rsidRPr="00877F3A">
        <w:t>Higher education completed with bachelor’s degree;</w:t>
      </w:r>
    </w:p>
    <w:p w14:paraId="2D164E95" w14:textId="77777777" w:rsidR="00882687" w:rsidRPr="00877F3A" w:rsidRDefault="00882687" w:rsidP="00882687">
      <w:pPr>
        <w:pStyle w:val="ListParagraph"/>
        <w:numPr>
          <w:ilvl w:val="1"/>
          <w:numId w:val="10"/>
        </w:numPr>
        <w:jc w:val="left"/>
      </w:pPr>
      <w:r w:rsidRPr="00877F3A">
        <w:t>7+ years of hands-on software development experience;</w:t>
      </w:r>
    </w:p>
    <w:p w14:paraId="4BD16FA9" w14:textId="77777777" w:rsidR="00882687" w:rsidRPr="00877F3A" w:rsidRDefault="00882687" w:rsidP="00882687">
      <w:pPr>
        <w:pStyle w:val="ListParagraph"/>
        <w:numPr>
          <w:ilvl w:val="1"/>
          <w:numId w:val="10"/>
        </w:numPr>
        <w:jc w:val="left"/>
      </w:pPr>
      <w:r w:rsidRPr="00734EEB">
        <w:rPr>
          <w:b/>
        </w:rPr>
        <w:t>3+ years</w:t>
      </w:r>
      <w:r w:rsidRPr="00877F3A">
        <w:t xml:space="preserve"> of experience leading technical teams;</w:t>
      </w:r>
    </w:p>
    <w:p w14:paraId="3CB595D0" w14:textId="77777777" w:rsidR="00882687" w:rsidRDefault="00882687" w:rsidP="00734EEB">
      <w:pPr>
        <w:pStyle w:val="ListParagraph"/>
        <w:numPr>
          <w:ilvl w:val="1"/>
          <w:numId w:val="10"/>
        </w:numPr>
        <w:jc w:val="left"/>
      </w:pPr>
      <w:r w:rsidRPr="00877F3A">
        <w:t xml:space="preserve">Proven track record of successfully developing and delivering at least </w:t>
      </w:r>
      <w:r w:rsidRPr="00734EEB">
        <w:rPr>
          <w:b/>
        </w:rPr>
        <w:t>3 medium</w:t>
      </w:r>
      <w:r w:rsidR="00734EEB">
        <w:rPr>
          <w:b/>
        </w:rPr>
        <w:t xml:space="preserve"> </w:t>
      </w:r>
      <w:r w:rsidRPr="00877F3A">
        <w:t>to large-scale software development projects</w:t>
      </w:r>
      <w:r>
        <w:t>.</w:t>
      </w:r>
    </w:p>
    <w:p w14:paraId="1D412A3A" w14:textId="77777777" w:rsidR="00882687" w:rsidRPr="00877F3A" w:rsidRDefault="00882687" w:rsidP="00734EEB">
      <w:pPr>
        <w:pStyle w:val="ListParagraph"/>
        <w:ind w:left="1080"/>
        <w:jc w:val="left"/>
      </w:pPr>
    </w:p>
    <w:p w14:paraId="67FDA87E" w14:textId="77777777" w:rsidR="00882687" w:rsidRPr="00DA7347" w:rsidRDefault="00882687" w:rsidP="00734EEB">
      <w:pPr>
        <w:pStyle w:val="ListParagraph"/>
        <w:spacing w:before="120" w:after="0"/>
        <w:ind w:left="360"/>
        <w:contextualSpacing w:val="0"/>
        <w:jc w:val="left"/>
        <w:rPr>
          <w:i/>
          <w:iCs/>
        </w:rPr>
      </w:pPr>
      <w:r w:rsidRPr="00DA7347">
        <w:rPr>
          <w:i/>
          <w:iCs/>
        </w:rPr>
        <w:t xml:space="preserve">Specific experience in: </w:t>
      </w:r>
    </w:p>
    <w:p w14:paraId="0935D72C" w14:textId="77777777" w:rsidR="00882687" w:rsidRPr="00877F3A" w:rsidRDefault="00882687" w:rsidP="00882687">
      <w:pPr>
        <w:pStyle w:val="ListParagraph"/>
        <w:numPr>
          <w:ilvl w:val="1"/>
          <w:numId w:val="10"/>
        </w:numPr>
        <w:jc w:val="left"/>
      </w:pPr>
      <w:r w:rsidRPr="00877F3A">
        <w:t>Modern software architecture principles and cloud-native systems development;</w:t>
      </w:r>
    </w:p>
    <w:p w14:paraId="718C6DF3" w14:textId="77777777" w:rsidR="00882687" w:rsidRPr="00877F3A" w:rsidRDefault="00882687" w:rsidP="00882687">
      <w:pPr>
        <w:pStyle w:val="ListParagraph"/>
        <w:numPr>
          <w:ilvl w:val="1"/>
          <w:numId w:val="10"/>
        </w:numPr>
        <w:jc w:val="left"/>
      </w:pPr>
      <w:r w:rsidRPr="00877F3A">
        <w:t>Expertise in cloud-based development (e.g., AWS, Azure, GCP or other);</w:t>
      </w:r>
    </w:p>
    <w:p w14:paraId="3363019C" w14:textId="77777777" w:rsidR="00882687" w:rsidRPr="00877F3A" w:rsidRDefault="00882687" w:rsidP="00882687">
      <w:pPr>
        <w:pStyle w:val="ListParagraph"/>
        <w:numPr>
          <w:ilvl w:val="1"/>
          <w:numId w:val="10"/>
        </w:numPr>
        <w:jc w:val="left"/>
      </w:pPr>
      <w:r w:rsidRPr="00877F3A">
        <w:t>Relevant/proposed programming languages (e.g., Java, C#);</w:t>
      </w:r>
    </w:p>
    <w:p w14:paraId="78417ABC" w14:textId="77777777" w:rsidR="00882687" w:rsidRPr="00877F3A" w:rsidRDefault="00882687" w:rsidP="00882687">
      <w:pPr>
        <w:pStyle w:val="ListParagraph"/>
        <w:numPr>
          <w:ilvl w:val="1"/>
          <w:numId w:val="10"/>
        </w:numPr>
        <w:jc w:val="left"/>
      </w:pPr>
      <w:r w:rsidRPr="00DA7347">
        <w:t>D</w:t>
      </w:r>
      <w:r w:rsidRPr="00877F3A">
        <w:t>atabase design and management (SQL and potentially NoSQL) and experience with relevant/proposed database management system(s) (DBMS);</w:t>
      </w:r>
    </w:p>
    <w:p w14:paraId="030E7FED" w14:textId="77777777" w:rsidR="00882687" w:rsidRPr="00877F3A" w:rsidRDefault="00882687" w:rsidP="00882687">
      <w:pPr>
        <w:pStyle w:val="ListParagraph"/>
        <w:numPr>
          <w:ilvl w:val="1"/>
          <w:numId w:val="10"/>
        </w:numPr>
        <w:jc w:val="left"/>
      </w:pPr>
      <w:r w:rsidRPr="00DA7347">
        <w:t>W</w:t>
      </w:r>
      <w:r w:rsidRPr="00877F3A">
        <w:t>eb development frameworks (e.g., React, Angular, Vue.js)</w:t>
      </w:r>
      <w:r w:rsidR="001E21A4">
        <w:t>;</w:t>
      </w:r>
    </w:p>
    <w:p w14:paraId="5E4E63DD" w14:textId="77777777" w:rsidR="00882687" w:rsidRPr="00877F3A" w:rsidRDefault="00882687" w:rsidP="00882687">
      <w:pPr>
        <w:pStyle w:val="ListParagraph"/>
        <w:numPr>
          <w:ilvl w:val="1"/>
          <w:numId w:val="10"/>
        </w:numPr>
        <w:contextualSpacing w:val="0"/>
        <w:jc w:val="left"/>
      </w:pPr>
      <w:r w:rsidRPr="00877F3A">
        <w:t>Secure software development principles. Experience in developing ISO/</w:t>
      </w:r>
      <w:proofErr w:type="gramStart"/>
      <w:r w:rsidRPr="00877F3A">
        <w:t xml:space="preserve">IEC </w:t>
      </w:r>
      <w:r w:rsidR="001E21A4">
        <w:t>;</w:t>
      </w:r>
      <w:proofErr w:type="gramEnd"/>
      <w:r w:rsidRPr="00877F3A">
        <w:t>27001:2008 certified IT systems represents an advantage</w:t>
      </w:r>
      <w:r w:rsidR="001E21A4">
        <w:t>.</w:t>
      </w:r>
    </w:p>
    <w:p w14:paraId="0059FB0B" w14:textId="77777777" w:rsidR="00882687" w:rsidRDefault="00882687" w:rsidP="00734EEB">
      <w:pPr>
        <w:pStyle w:val="ListParagraph"/>
        <w:spacing w:after="0"/>
        <w:ind w:left="360"/>
        <w:contextualSpacing w:val="0"/>
        <w:jc w:val="left"/>
        <w:rPr>
          <w:i/>
          <w:iCs/>
        </w:rPr>
      </w:pPr>
    </w:p>
    <w:p w14:paraId="170092BD" w14:textId="77777777" w:rsidR="00882687" w:rsidRPr="00DA7347" w:rsidRDefault="00882687" w:rsidP="00734EEB">
      <w:pPr>
        <w:pStyle w:val="ListParagraph"/>
        <w:spacing w:before="120" w:after="0"/>
        <w:ind w:left="360"/>
        <w:contextualSpacing w:val="0"/>
        <w:jc w:val="left"/>
        <w:rPr>
          <w:i/>
          <w:iCs/>
        </w:rPr>
      </w:pPr>
      <w:r w:rsidRPr="00DA7347">
        <w:rPr>
          <w:i/>
          <w:iCs/>
        </w:rPr>
        <w:t>Soft skills:</w:t>
      </w:r>
    </w:p>
    <w:p w14:paraId="0C0A29EB" w14:textId="77777777" w:rsidR="00882687" w:rsidRPr="00877F3A" w:rsidRDefault="00882687" w:rsidP="00882687">
      <w:pPr>
        <w:pStyle w:val="ListParagraph"/>
        <w:numPr>
          <w:ilvl w:val="1"/>
          <w:numId w:val="10"/>
        </w:numPr>
        <w:jc w:val="left"/>
      </w:pPr>
      <w:r w:rsidRPr="00877F3A">
        <w:t>Excellent communication and interpersonal skills, including client facing experience;</w:t>
      </w:r>
    </w:p>
    <w:p w14:paraId="7CF6C243" w14:textId="77777777" w:rsidR="00882687" w:rsidRPr="00877F3A" w:rsidRDefault="00882687" w:rsidP="00882687">
      <w:pPr>
        <w:pStyle w:val="ListParagraph"/>
        <w:numPr>
          <w:ilvl w:val="1"/>
          <w:numId w:val="10"/>
        </w:numPr>
        <w:jc w:val="left"/>
      </w:pPr>
      <w:r w:rsidRPr="00877F3A">
        <w:t>Ability to mentor and guide team members;</w:t>
      </w:r>
    </w:p>
    <w:p w14:paraId="218788F2" w14:textId="77777777" w:rsidR="00882687" w:rsidRDefault="00882687" w:rsidP="00882687">
      <w:pPr>
        <w:pStyle w:val="ListParagraph"/>
        <w:numPr>
          <w:ilvl w:val="1"/>
          <w:numId w:val="10"/>
        </w:numPr>
        <w:jc w:val="left"/>
      </w:pPr>
      <w:r w:rsidRPr="00877F3A">
        <w:t>Project management experience to manage timelines and budgets effectively.</w:t>
      </w:r>
    </w:p>
    <w:p w14:paraId="679D7AA9" w14:textId="77777777" w:rsidR="00B6239C" w:rsidRPr="00877F3A" w:rsidRDefault="00B6239C" w:rsidP="00B6239C">
      <w:pPr>
        <w:pStyle w:val="ListParagraph"/>
        <w:ind w:left="1080"/>
        <w:jc w:val="left"/>
      </w:pPr>
    </w:p>
    <w:p w14:paraId="1F77A1ED" w14:textId="77777777" w:rsidR="00A92B2E" w:rsidRPr="00C83DB8" w:rsidRDefault="009B129F" w:rsidP="00A92B2E">
      <w:pPr>
        <w:pStyle w:val="P68B1DB1-Normal3"/>
        <w:numPr>
          <w:ilvl w:val="0"/>
          <w:numId w:val="10"/>
        </w:numPr>
        <w:spacing w:before="240" w:after="120" w:line="276" w:lineRule="auto"/>
        <w:jc w:val="both"/>
        <w:rPr>
          <w:rFonts w:ascii="Trebuchet MS" w:hAnsi="Trebuchet MS"/>
          <w:sz w:val="22"/>
          <w:szCs w:val="22"/>
        </w:rPr>
      </w:pPr>
      <w:r w:rsidRPr="00A92B2E">
        <w:rPr>
          <w:rFonts w:ascii="Trebuchet MS" w:hAnsi="Trebuchet MS"/>
          <w:b/>
          <w:color w:val="auto"/>
          <w:sz w:val="22"/>
          <w:szCs w:val="22"/>
        </w:rPr>
        <w:t>Business analyst</w:t>
      </w:r>
      <w:r w:rsidR="00197F37" w:rsidRPr="00A92B2E">
        <w:rPr>
          <w:rFonts w:ascii="Trebuchet MS" w:hAnsi="Trebuchet MS"/>
          <w:b/>
          <w:color w:val="auto"/>
          <w:sz w:val="22"/>
          <w:szCs w:val="22"/>
        </w:rPr>
        <w:t xml:space="preserve"> </w:t>
      </w:r>
      <w:r w:rsidR="004C3D71" w:rsidRPr="00A92B2E">
        <w:rPr>
          <w:rFonts w:ascii="Trebuchet MS" w:hAnsi="Trebuchet MS"/>
          <w:b/>
          <w:color w:val="auto"/>
          <w:sz w:val="22"/>
          <w:szCs w:val="22"/>
        </w:rPr>
        <w:t>(1 key expert</w:t>
      </w:r>
      <w:r w:rsidR="00A92B2E" w:rsidRPr="00A92B2E">
        <w:rPr>
          <w:rFonts w:ascii="Trebuchet MS" w:hAnsi="Trebuchet MS"/>
          <w:b/>
          <w:color w:val="auto"/>
          <w:sz w:val="22"/>
          <w:szCs w:val="22"/>
        </w:rPr>
        <w:t xml:space="preserve">) </w:t>
      </w:r>
      <w:r w:rsidR="00A92B2E" w:rsidRPr="00C83DB8">
        <w:rPr>
          <w:rFonts w:ascii="Trebuchet MS" w:hAnsi="Trebuchet MS"/>
          <w:sz w:val="22"/>
          <w:szCs w:val="22"/>
        </w:rPr>
        <w:t xml:space="preserve">having the following qualifications and experience:  </w:t>
      </w:r>
    </w:p>
    <w:p w14:paraId="4B8BD697" w14:textId="77777777" w:rsidR="00A92B2E" w:rsidRPr="00DA7347" w:rsidRDefault="00A92B2E" w:rsidP="00A92B2E">
      <w:pPr>
        <w:pStyle w:val="ListParagraph"/>
        <w:numPr>
          <w:ilvl w:val="0"/>
          <w:numId w:val="8"/>
        </w:numPr>
        <w:spacing w:before="120" w:after="0"/>
        <w:contextualSpacing w:val="0"/>
        <w:rPr>
          <w:i/>
          <w:iCs/>
        </w:rPr>
      </w:pPr>
      <w:r w:rsidRPr="00DA7347">
        <w:rPr>
          <w:i/>
          <w:iCs/>
        </w:rPr>
        <w:lastRenderedPageBreak/>
        <w:t xml:space="preserve">Education and </w:t>
      </w:r>
      <w:r w:rsidRPr="00877F3A">
        <w:rPr>
          <w:i/>
          <w:iCs/>
        </w:rPr>
        <w:t xml:space="preserve">general </w:t>
      </w:r>
      <w:r w:rsidRPr="00DA7347">
        <w:rPr>
          <w:i/>
          <w:iCs/>
        </w:rPr>
        <w:t>experience:</w:t>
      </w:r>
    </w:p>
    <w:p w14:paraId="4EB4425C" w14:textId="77777777" w:rsidR="00A92B2E" w:rsidRPr="00877F3A" w:rsidRDefault="00A92B2E" w:rsidP="00A92B2E">
      <w:pPr>
        <w:pStyle w:val="ListParagraph"/>
        <w:numPr>
          <w:ilvl w:val="1"/>
          <w:numId w:val="8"/>
        </w:numPr>
      </w:pPr>
      <w:r w:rsidRPr="00877F3A">
        <w:t>Bachelor’s Degree;</w:t>
      </w:r>
    </w:p>
    <w:p w14:paraId="7462A5A6" w14:textId="77777777" w:rsidR="00A92B2E" w:rsidRPr="00877F3A" w:rsidRDefault="00A92B2E" w:rsidP="00A92B2E">
      <w:pPr>
        <w:pStyle w:val="ListParagraph"/>
        <w:numPr>
          <w:ilvl w:val="1"/>
          <w:numId w:val="8"/>
        </w:numPr>
      </w:pPr>
      <w:r w:rsidRPr="00734EEB">
        <w:rPr>
          <w:b/>
        </w:rPr>
        <w:t>3+ years</w:t>
      </w:r>
      <w:r w:rsidRPr="00877F3A">
        <w:t xml:space="preserve"> of experience as a business analyst in software development projects;</w:t>
      </w:r>
    </w:p>
    <w:p w14:paraId="0779D688" w14:textId="77777777" w:rsidR="00A92B2E" w:rsidRPr="00877F3A" w:rsidRDefault="00A92B2E" w:rsidP="00A92B2E">
      <w:pPr>
        <w:pStyle w:val="ListParagraph"/>
        <w:numPr>
          <w:ilvl w:val="1"/>
          <w:numId w:val="8"/>
        </w:numPr>
      </w:pPr>
      <w:r w:rsidRPr="00877F3A">
        <w:t xml:space="preserve">Experience gathering and documenting complex business requirements for at least </w:t>
      </w:r>
      <w:r w:rsidRPr="00734EEB">
        <w:rPr>
          <w:b/>
        </w:rPr>
        <w:t>3 systems</w:t>
      </w:r>
      <w:r w:rsidRPr="00877F3A">
        <w:t xml:space="preserve"> of similar complexity;</w:t>
      </w:r>
    </w:p>
    <w:p w14:paraId="6827D162" w14:textId="77777777" w:rsidR="00A92B2E" w:rsidRPr="00877F3A" w:rsidRDefault="00A92B2E" w:rsidP="00A92B2E">
      <w:pPr>
        <w:pStyle w:val="ListParagraph"/>
        <w:numPr>
          <w:ilvl w:val="1"/>
          <w:numId w:val="8"/>
        </w:numPr>
      </w:pPr>
      <w:r w:rsidRPr="00877F3A">
        <w:t>Experience in developing technical and functional specifications for similar software applications, will be considered an advantage;</w:t>
      </w:r>
    </w:p>
    <w:p w14:paraId="5A987C5C" w14:textId="77777777" w:rsidR="00A92B2E" w:rsidRPr="00877F3A" w:rsidRDefault="00A92B2E" w:rsidP="00A92B2E">
      <w:pPr>
        <w:pStyle w:val="ListParagraph"/>
        <w:numPr>
          <w:ilvl w:val="1"/>
          <w:numId w:val="8"/>
        </w:numPr>
        <w:contextualSpacing w:val="0"/>
      </w:pPr>
      <w:r w:rsidRPr="00877F3A">
        <w:t>Experience in grant management domain will be considered an advantage.</w:t>
      </w:r>
    </w:p>
    <w:p w14:paraId="26E7B482" w14:textId="77777777" w:rsidR="00A92B2E" w:rsidRPr="00DA7347" w:rsidRDefault="00A92B2E" w:rsidP="00A92B2E">
      <w:pPr>
        <w:pStyle w:val="ListParagraph"/>
        <w:numPr>
          <w:ilvl w:val="0"/>
          <w:numId w:val="8"/>
        </w:numPr>
        <w:spacing w:before="120" w:after="0"/>
        <w:contextualSpacing w:val="0"/>
        <w:rPr>
          <w:i/>
          <w:iCs/>
        </w:rPr>
      </w:pPr>
      <w:r w:rsidRPr="00877F3A">
        <w:rPr>
          <w:i/>
          <w:iCs/>
        </w:rPr>
        <w:t xml:space="preserve">Specific </w:t>
      </w:r>
      <w:r w:rsidRPr="00DA7347">
        <w:rPr>
          <w:i/>
          <w:iCs/>
        </w:rPr>
        <w:t>experience in:</w:t>
      </w:r>
    </w:p>
    <w:p w14:paraId="2204A5F6" w14:textId="77777777" w:rsidR="00A92B2E" w:rsidRPr="00877F3A" w:rsidRDefault="00A92B2E" w:rsidP="00A92B2E">
      <w:pPr>
        <w:pStyle w:val="ListParagraph"/>
        <w:numPr>
          <w:ilvl w:val="1"/>
          <w:numId w:val="8"/>
        </w:numPr>
      </w:pPr>
      <w:r>
        <w:t>Techniques for gathering requirements</w:t>
      </w:r>
      <w:r w:rsidRPr="00877F3A">
        <w:t>, requirements management (e.g., Jira, Enterprise Architect) and process modeling tools (e.g., BPMN, UML);</w:t>
      </w:r>
    </w:p>
    <w:p w14:paraId="275F93D4" w14:textId="77777777" w:rsidR="00A92B2E" w:rsidRPr="00877F3A" w:rsidRDefault="00A92B2E" w:rsidP="00A92B2E">
      <w:pPr>
        <w:pStyle w:val="ListParagraph"/>
        <w:numPr>
          <w:ilvl w:val="1"/>
          <w:numId w:val="8"/>
        </w:numPr>
        <w:contextualSpacing w:val="0"/>
      </w:pPr>
      <w:r w:rsidRPr="00DA7347">
        <w:t>D</w:t>
      </w:r>
      <w:r w:rsidRPr="00877F3A">
        <w:t>ata modeling.</w:t>
      </w:r>
    </w:p>
    <w:p w14:paraId="18B6EE1B" w14:textId="77777777" w:rsidR="00A92B2E" w:rsidRPr="00DA7347" w:rsidRDefault="00A92B2E" w:rsidP="00A92B2E">
      <w:pPr>
        <w:pStyle w:val="ListParagraph"/>
        <w:numPr>
          <w:ilvl w:val="0"/>
          <w:numId w:val="8"/>
        </w:numPr>
        <w:spacing w:before="120" w:after="0"/>
        <w:contextualSpacing w:val="0"/>
        <w:rPr>
          <w:i/>
          <w:iCs/>
        </w:rPr>
      </w:pPr>
      <w:r w:rsidRPr="00DA7347">
        <w:rPr>
          <w:i/>
          <w:iCs/>
        </w:rPr>
        <w:t>Soft skills:</w:t>
      </w:r>
    </w:p>
    <w:p w14:paraId="3CD93D3A" w14:textId="77777777" w:rsidR="00A92B2E" w:rsidRPr="00877F3A" w:rsidRDefault="00A92B2E" w:rsidP="00A92B2E">
      <w:pPr>
        <w:pStyle w:val="ListParagraph"/>
        <w:numPr>
          <w:ilvl w:val="1"/>
          <w:numId w:val="8"/>
        </w:numPr>
        <w:jc w:val="left"/>
      </w:pPr>
      <w:r w:rsidRPr="00877F3A">
        <w:t>Excellent written and verbal communication skills</w:t>
      </w:r>
      <w:r w:rsidR="001E21A4">
        <w:t>;</w:t>
      </w:r>
    </w:p>
    <w:p w14:paraId="750EB57B" w14:textId="77777777" w:rsidR="00A92B2E" w:rsidRPr="00877F3A" w:rsidRDefault="00A92B2E" w:rsidP="00A92B2E">
      <w:pPr>
        <w:pStyle w:val="ListParagraph"/>
        <w:numPr>
          <w:ilvl w:val="1"/>
          <w:numId w:val="8"/>
        </w:numPr>
        <w:jc w:val="left"/>
      </w:pPr>
      <w:r w:rsidRPr="00877F3A">
        <w:t>Experience in working directly with the client</w:t>
      </w:r>
      <w:r w:rsidR="001E21A4">
        <w:t>;</w:t>
      </w:r>
    </w:p>
    <w:p w14:paraId="5055209A" w14:textId="77777777" w:rsidR="00A92B2E" w:rsidRDefault="00A92B2E" w:rsidP="00A92B2E">
      <w:pPr>
        <w:pStyle w:val="ListParagraph"/>
        <w:numPr>
          <w:ilvl w:val="1"/>
          <w:numId w:val="8"/>
        </w:numPr>
        <w:contextualSpacing w:val="0"/>
        <w:jc w:val="left"/>
      </w:pPr>
      <w:r w:rsidRPr="00877F3A">
        <w:t xml:space="preserve">Ability to bridge communication gaps between technical and non-technical stakeholders. </w:t>
      </w:r>
    </w:p>
    <w:p w14:paraId="6CD08397" w14:textId="77777777" w:rsidR="00B6239C" w:rsidRPr="00877F3A" w:rsidRDefault="00B6239C" w:rsidP="00B6239C">
      <w:pPr>
        <w:pStyle w:val="ListParagraph"/>
        <w:ind w:left="1440"/>
        <w:contextualSpacing w:val="0"/>
        <w:jc w:val="left"/>
      </w:pPr>
    </w:p>
    <w:p w14:paraId="16553B48" w14:textId="77777777" w:rsidR="00C83DB8" w:rsidRPr="00C83DB8" w:rsidRDefault="009B129F" w:rsidP="00C83DB8">
      <w:pPr>
        <w:pStyle w:val="P68B1DB1-Normal4"/>
        <w:numPr>
          <w:ilvl w:val="0"/>
          <w:numId w:val="10"/>
        </w:numPr>
        <w:spacing w:before="240" w:after="120" w:line="276" w:lineRule="auto"/>
        <w:jc w:val="both"/>
        <w:rPr>
          <w:rFonts w:ascii="Trebuchet MS" w:hAnsi="Trebuchet MS"/>
          <w:sz w:val="22"/>
          <w:szCs w:val="22"/>
        </w:rPr>
      </w:pPr>
      <w:r w:rsidRPr="00C83DB8">
        <w:rPr>
          <w:rFonts w:ascii="Trebuchet MS" w:hAnsi="Trebuchet MS"/>
          <w:b/>
          <w:sz w:val="22"/>
          <w:szCs w:val="22"/>
        </w:rPr>
        <w:t>Software developer</w:t>
      </w:r>
      <w:r w:rsidR="00197F37" w:rsidRPr="00C83DB8">
        <w:rPr>
          <w:rFonts w:ascii="Trebuchet MS" w:hAnsi="Trebuchet MS"/>
          <w:b/>
          <w:sz w:val="22"/>
          <w:szCs w:val="22"/>
        </w:rPr>
        <w:t xml:space="preserve"> </w:t>
      </w:r>
      <w:r w:rsidR="004C3D71" w:rsidRPr="00C83DB8">
        <w:rPr>
          <w:rFonts w:ascii="Trebuchet MS" w:hAnsi="Trebuchet MS"/>
          <w:b/>
          <w:sz w:val="22"/>
          <w:szCs w:val="22"/>
        </w:rPr>
        <w:t>(</w:t>
      </w:r>
      <w:r w:rsidR="00477762" w:rsidRPr="00C83DB8">
        <w:rPr>
          <w:rFonts w:ascii="Trebuchet MS" w:hAnsi="Trebuchet MS"/>
          <w:b/>
          <w:sz w:val="22"/>
          <w:szCs w:val="22"/>
        </w:rPr>
        <w:t xml:space="preserve">1 </w:t>
      </w:r>
      <w:r w:rsidR="004C3D71" w:rsidRPr="00C83DB8">
        <w:rPr>
          <w:rFonts w:ascii="Trebuchet MS" w:hAnsi="Trebuchet MS"/>
          <w:b/>
          <w:sz w:val="22"/>
          <w:szCs w:val="22"/>
        </w:rPr>
        <w:t>key expert)</w:t>
      </w:r>
      <w:r w:rsidR="00C83DB8">
        <w:rPr>
          <w:rFonts w:ascii="Trebuchet MS" w:hAnsi="Trebuchet MS"/>
          <w:b/>
          <w:bCs/>
          <w:sz w:val="22"/>
          <w:szCs w:val="22"/>
        </w:rPr>
        <w:t xml:space="preserve"> </w:t>
      </w:r>
      <w:r w:rsidR="00C83DB8" w:rsidRPr="00C83DB8">
        <w:rPr>
          <w:rFonts w:ascii="Trebuchet MS" w:hAnsi="Trebuchet MS"/>
          <w:sz w:val="22"/>
          <w:szCs w:val="22"/>
        </w:rPr>
        <w:t>having the following qualifications and experience:</w:t>
      </w:r>
    </w:p>
    <w:p w14:paraId="5ED003B5" w14:textId="77777777" w:rsidR="00C83DB8" w:rsidRPr="00DA7347" w:rsidRDefault="00C83DB8" w:rsidP="00C83DB8">
      <w:pPr>
        <w:pStyle w:val="ListParagraph"/>
        <w:numPr>
          <w:ilvl w:val="0"/>
          <w:numId w:val="8"/>
        </w:numPr>
        <w:spacing w:before="120" w:after="0"/>
        <w:contextualSpacing w:val="0"/>
        <w:rPr>
          <w:i/>
          <w:iCs/>
        </w:rPr>
      </w:pPr>
      <w:r w:rsidRPr="00DA7347">
        <w:rPr>
          <w:i/>
          <w:iCs/>
        </w:rPr>
        <w:t xml:space="preserve">Education and </w:t>
      </w:r>
      <w:r w:rsidRPr="00877F3A">
        <w:rPr>
          <w:i/>
          <w:iCs/>
        </w:rPr>
        <w:t xml:space="preserve">general </w:t>
      </w:r>
      <w:r w:rsidRPr="00DA7347">
        <w:rPr>
          <w:i/>
          <w:iCs/>
        </w:rPr>
        <w:t>experience:</w:t>
      </w:r>
    </w:p>
    <w:p w14:paraId="6D2B2CB0" w14:textId="77777777" w:rsidR="00C83DB8" w:rsidRPr="00877F3A" w:rsidRDefault="00C83DB8" w:rsidP="00C83DB8">
      <w:pPr>
        <w:pStyle w:val="ListParagraph"/>
        <w:numPr>
          <w:ilvl w:val="1"/>
          <w:numId w:val="8"/>
        </w:numPr>
        <w:jc w:val="left"/>
      </w:pPr>
      <w:r w:rsidRPr="00877F3A">
        <w:t>Bachelor’s Degree;</w:t>
      </w:r>
    </w:p>
    <w:p w14:paraId="2C5E5865" w14:textId="77777777" w:rsidR="00C83DB8" w:rsidRDefault="00C83DB8" w:rsidP="00C83DB8">
      <w:pPr>
        <w:pStyle w:val="ListParagraph"/>
        <w:numPr>
          <w:ilvl w:val="1"/>
          <w:numId w:val="8"/>
        </w:numPr>
        <w:jc w:val="left"/>
      </w:pPr>
      <w:r w:rsidRPr="00734EEB">
        <w:rPr>
          <w:b/>
        </w:rPr>
        <w:t>3+ years</w:t>
      </w:r>
      <w:r w:rsidRPr="00877F3A">
        <w:t xml:space="preserve"> of software development experience;</w:t>
      </w:r>
    </w:p>
    <w:p w14:paraId="3A71E94B" w14:textId="77777777" w:rsidR="00C83DB8" w:rsidRDefault="00C83DB8" w:rsidP="00C83DB8">
      <w:pPr>
        <w:pStyle w:val="ListParagraph"/>
        <w:numPr>
          <w:ilvl w:val="1"/>
          <w:numId w:val="8"/>
        </w:numPr>
        <w:jc w:val="left"/>
      </w:pPr>
      <w:r w:rsidRPr="00877F3A">
        <w:t xml:space="preserve">Proven track record of successfully developing at least </w:t>
      </w:r>
      <w:r w:rsidRPr="00A660D8">
        <w:rPr>
          <w:b/>
        </w:rPr>
        <w:t xml:space="preserve">3 </w:t>
      </w:r>
      <w:proofErr w:type="gramStart"/>
      <w:r w:rsidRPr="00A660D8">
        <w:rPr>
          <w:b/>
        </w:rPr>
        <w:t>medium</w:t>
      </w:r>
      <w:proofErr w:type="gramEnd"/>
      <w:r w:rsidRPr="00877F3A">
        <w:t xml:space="preserve"> to large-scale software development projects</w:t>
      </w:r>
      <w:r w:rsidR="001E21A4">
        <w:t>;</w:t>
      </w:r>
    </w:p>
    <w:p w14:paraId="3F0FAA7A" w14:textId="77777777" w:rsidR="00C83DB8" w:rsidRPr="00877F3A" w:rsidRDefault="00C83DB8" w:rsidP="00C83DB8">
      <w:pPr>
        <w:pStyle w:val="ListParagraph"/>
        <w:numPr>
          <w:ilvl w:val="1"/>
          <w:numId w:val="8"/>
        </w:numPr>
        <w:jc w:val="left"/>
      </w:pPr>
      <w:r w:rsidRPr="00877F3A">
        <w:t>Experience in building cloud-based solutions;</w:t>
      </w:r>
    </w:p>
    <w:p w14:paraId="570BE80E" w14:textId="77777777" w:rsidR="00C83DB8" w:rsidRPr="00877F3A" w:rsidRDefault="00C83DB8" w:rsidP="00C83DB8">
      <w:pPr>
        <w:pStyle w:val="ListParagraph"/>
        <w:numPr>
          <w:ilvl w:val="1"/>
          <w:numId w:val="8"/>
        </w:numPr>
        <w:contextualSpacing w:val="0"/>
        <w:jc w:val="left"/>
      </w:pPr>
      <w:r w:rsidRPr="00877F3A">
        <w:t>Experience in developing similar software applications will be considered an advantage.</w:t>
      </w:r>
    </w:p>
    <w:p w14:paraId="7ED243D7" w14:textId="77777777" w:rsidR="00C83DB8" w:rsidRPr="00877F3A" w:rsidRDefault="00C83DB8" w:rsidP="00C83DB8">
      <w:pPr>
        <w:pStyle w:val="ListParagraph"/>
        <w:numPr>
          <w:ilvl w:val="0"/>
          <w:numId w:val="8"/>
        </w:numPr>
        <w:spacing w:before="120" w:after="0"/>
        <w:contextualSpacing w:val="0"/>
        <w:rPr>
          <w:i/>
          <w:iCs/>
        </w:rPr>
      </w:pPr>
      <w:r w:rsidRPr="00DA7347">
        <w:rPr>
          <w:i/>
          <w:iCs/>
        </w:rPr>
        <w:t>Specific experience</w:t>
      </w:r>
      <w:r w:rsidRPr="00877F3A">
        <w:rPr>
          <w:i/>
          <w:iCs/>
        </w:rPr>
        <w:t>:</w:t>
      </w:r>
    </w:p>
    <w:p w14:paraId="63817861" w14:textId="77777777" w:rsidR="00C83DB8" w:rsidRPr="00877F3A" w:rsidRDefault="00C83DB8" w:rsidP="00C83DB8">
      <w:pPr>
        <w:pStyle w:val="ListParagraph"/>
        <w:numPr>
          <w:ilvl w:val="1"/>
          <w:numId w:val="8"/>
        </w:numPr>
        <w:jc w:val="left"/>
      </w:pPr>
      <w:r w:rsidRPr="00DA7347">
        <w:t>In</w:t>
      </w:r>
      <w:r w:rsidRPr="00877F3A">
        <w:t xml:space="preserve"> the proposed programming languages and frameworks;</w:t>
      </w:r>
    </w:p>
    <w:p w14:paraId="78F40304" w14:textId="77777777" w:rsidR="00C83DB8" w:rsidRPr="00877F3A" w:rsidRDefault="00C83DB8" w:rsidP="00C83DB8">
      <w:pPr>
        <w:pStyle w:val="ListParagraph"/>
        <w:numPr>
          <w:ilvl w:val="1"/>
          <w:numId w:val="8"/>
        </w:numPr>
        <w:jc w:val="left"/>
      </w:pPr>
      <w:r w:rsidRPr="00DA7347">
        <w:t>In</w:t>
      </w:r>
      <w:r w:rsidRPr="00877F3A">
        <w:t xml:space="preserve"> cloud architecture principles;</w:t>
      </w:r>
    </w:p>
    <w:p w14:paraId="4424B23B" w14:textId="77777777" w:rsidR="00C83DB8" w:rsidRPr="00877F3A" w:rsidRDefault="00C83DB8" w:rsidP="00C83DB8">
      <w:pPr>
        <w:pStyle w:val="ListParagraph"/>
        <w:numPr>
          <w:ilvl w:val="1"/>
          <w:numId w:val="8"/>
        </w:numPr>
        <w:jc w:val="left"/>
      </w:pPr>
      <w:r w:rsidRPr="00877F3A">
        <w:t>With version control systems (e.g., Git);</w:t>
      </w:r>
    </w:p>
    <w:p w14:paraId="4ED64BFD" w14:textId="77777777" w:rsidR="00C83DB8" w:rsidRPr="00877F3A" w:rsidRDefault="00C83DB8" w:rsidP="00C83DB8">
      <w:pPr>
        <w:pStyle w:val="ListParagraph"/>
        <w:numPr>
          <w:ilvl w:val="1"/>
          <w:numId w:val="8"/>
        </w:numPr>
        <w:jc w:val="left"/>
      </w:pPr>
      <w:r w:rsidRPr="00877F3A">
        <w:t>In API development and integration;</w:t>
      </w:r>
    </w:p>
    <w:p w14:paraId="0E2DF87D" w14:textId="77777777" w:rsidR="00C83DB8" w:rsidRPr="00877F3A" w:rsidRDefault="00C83DB8" w:rsidP="00C83DB8">
      <w:pPr>
        <w:pStyle w:val="ListParagraph"/>
        <w:numPr>
          <w:ilvl w:val="1"/>
          <w:numId w:val="8"/>
        </w:numPr>
        <w:jc w:val="left"/>
      </w:pPr>
      <w:r w:rsidRPr="00877F3A">
        <w:t>With security best practices for cloud solutions would be an advantage;</w:t>
      </w:r>
    </w:p>
    <w:p w14:paraId="14A28324" w14:textId="77777777" w:rsidR="00C83DB8" w:rsidRPr="00877F3A" w:rsidRDefault="00C83DB8" w:rsidP="00C83DB8">
      <w:pPr>
        <w:pStyle w:val="ListParagraph"/>
        <w:numPr>
          <w:ilvl w:val="1"/>
          <w:numId w:val="8"/>
        </w:numPr>
        <w:contextualSpacing w:val="0"/>
        <w:jc w:val="left"/>
      </w:pPr>
      <w:r w:rsidRPr="00877F3A">
        <w:t>In DevOps principles and practices and CI/CD (continuous integration/continuous delivery) pipelines would be an advantage.</w:t>
      </w:r>
    </w:p>
    <w:p w14:paraId="398DCA9B" w14:textId="77777777" w:rsidR="00C83DB8" w:rsidRPr="00DA7347" w:rsidRDefault="00C83DB8" w:rsidP="00C83DB8">
      <w:pPr>
        <w:pStyle w:val="ListParagraph"/>
        <w:numPr>
          <w:ilvl w:val="0"/>
          <w:numId w:val="8"/>
        </w:numPr>
        <w:spacing w:before="120" w:after="0"/>
        <w:contextualSpacing w:val="0"/>
        <w:rPr>
          <w:i/>
          <w:iCs/>
        </w:rPr>
      </w:pPr>
      <w:r w:rsidRPr="00DA7347">
        <w:rPr>
          <w:i/>
          <w:iCs/>
        </w:rPr>
        <w:t>Soft skills:</w:t>
      </w:r>
    </w:p>
    <w:p w14:paraId="0FA25D93" w14:textId="77777777" w:rsidR="00C83DB8" w:rsidRPr="00877F3A" w:rsidRDefault="00C83DB8" w:rsidP="00C83DB8">
      <w:pPr>
        <w:pStyle w:val="ListParagraph"/>
        <w:numPr>
          <w:ilvl w:val="1"/>
          <w:numId w:val="8"/>
        </w:numPr>
        <w:jc w:val="left"/>
      </w:pPr>
      <w:r w:rsidRPr="00877F3A">
        <w:t>Ability to work collaboratively;</w:t>
      </w:r>
    </w:p>
    <w:p w14:paraId="62EC8BE5" w14:textId="77777777" w:rsidR="00C83DB8" w:rsidRDefault="00C83DB8" w:rsidP="00C83DB8">
      <w:pPr>
        <w:pStyle w:val="ListParagraph"/>
        <w:numPr>
          <w:ilvl w:val="1"/>
          <w:numId w:val="8"/>
        </w:numPr>
        <w:contextualSpacing w:val="0"/>
        <w:jc w:val="left"/>
      </w:pPr>
      <w:r w:rsidRPr="00877F3A">
        <w:t>Strong attention to details.</w:t>
      </w:r>
    </w:p>
    <w:p w14:paraId="27BFB293" w14:textId="77777777" w:rsidR="00B6239C" w:rsidRPr="00877F3A" w:rsidRDefault="00B6239C" w:rsidP="00B6239C">
      <w:pPr>
        <w:pStyle w:val="ListParagraph"/>
        <w:ind w:left="1440"/>
        <w:contextualSpacing w:val="0"/>
        <w:jc w:val="left"/>
      </w:pPr>
    </w:p>
    <w:p w14:paraId="003277D7" w14:textId="77777777" w:rsidR="000406C5" w:rsidRPr="000406C5" w:rsidRDefault="009B129F" w:rsidP="000406C5">
      <w:pPr>
        <w:pStyle w:val="ListParagraph"/>
        <w:numPr>
          <w:ilvl w:val="0"/>
          <w:numId w:val="10"/>
        </w:numPr>
        <w:spacing w:before="240"/>
        <w:ind w:right="86"/>
        <w:rPr>
          <w:rStyle w:val="CharacterStyle1"/>
          <w:sz w:val="22"/>
          <w:szCs w:val="22"/>
        </w:rPr>
      </w:pPr>
      <w:r w:rsidRPr="000406C5">
        <w:rPr>
          <w:rStyle w:val="CharacterStyle1"/>
          <w:b/>
          <w:bCs/>
          <w:sz w:val="22"/>
          <w:szCs w:val="22"/>
          <w:lang w:val="en-GB"/>
        </w:rPr>
        <w:t>Software tester</w:t>
      </w:r>
      <w:r w:rsidRPr="000406C5">
        <w:rPr>
          <w:rStyle w:val="CharacterStyle1"/>
          <w:sz w:val="22"/>
          <w:szCs w:val="22"/>
          <w:lang w:val="en-GB"/>
        </w:rPr>
        <w:t xml:space="preserve"> </w:t>
      </w:r>
      <w:r w:rsidR="004C3D71" w:rsidRPr="000406C5">
        <w:rPr>
          <w:b/>
        </w:rPr>
        <w:t>(1 key expert)</w:t>
      </w:r>
      <w:r w:rsidR="000406C5">
        <w:rPr>
          <w:b/>
          <w:bCs/>
        </w:rPr>
        <w:t xml:space="preserve"> </w:t>
      </w:r>
      <w:r w:rsidR="000406C5" w:rsidRPr="00877F3A">
        <w:t>having the following qualifications and experience:</w:t>
      </w:r>
    </w:p>
    <w:p w14:paraId="2B2C1CB1" w14:textId="77777777" w:rsidR="000406C5" w:rsidRPr="00DA7347" w:rsidRDefault="000406C5" w:rsidP="000406C5">
      <w:pPr>
        <w:pStyle w:val="ListParagraph"/>
        <w:numPr>
          <w:ilvl w:val="0"/>
          <w:numId w:val="8"/>
        </w:numPr>
        <w:spacing w:before="120" w:after="0"/>
        <w:contextualSpacing w:val="0"/>
        <w:rPr>
          <w:i/>
          <w:iCs/>
        </w:rPr>
      </w:pPr>
      <w:r w:rsidRPr="00DA7347">
        <w:rPr>
          <w:i/>
          <w:iCs/>
        </w:rPr>
        <w:t xml:space="preserve">Education and </w:t>
      </w:r>
      <w:r w:rsidRPr="00877F3A">
        <w:rPr>
          <w:i/>
          <w:iCs/>
        </w:rPr>
        <w:t xml:space="preserve">general </w:t>
      </w:r>
      <w:r w:rsidRPr="00DA7347">
        <w:rPr>
          <w:i/>
          <w:iCs/>
        </w:rPr>
        <w:t>experience:</w:t>
      </w:r>
    </w:p>
    <w:p w14:paraId="565584DF" w14:textId="77777777" w:rsidR="000406C5" w:rsidRPr="00DA7347" w:rsidRDefault="000406C5" w:rsidP="000406C5">
      <w:pPr>
        <w:pStyle w:val="ListParagraph"/>
        <w:numPr>
          <w:ilvl w:val="1"/>
          <w:numId w:val="8"/>
        </w:numPr>
        <w:jc w:val="left"/>
      </w:pPr>
      <w:r w:rsidRPr="00734EEB">
        <w:rPr>
          <w:b/>
        </w:rPr>
        <w:t>2+ years</w:t>
      </w:r>
      <w:r w:rsidRPr="00DA7347">
        <w:t xml:space="preserve"> of experience in software testing</w:t>
      </w:r>
      <w:r w:rsidRPr="00877F3A">
        <w:t>;</w:t>
      </w:r>
    </w:p>
    <w:p w14:paraId="29D74DAF" w14:textId="77777777" w:rsidR="000406C5" w:rsidRPr="00877F3A" w:rsidRDefault="000406C5" w:rsidP="000406C5">
      <w:pPr>
        <w:pStyle w:val="ListParagraph"/>
        <w:numPr>
          <w:ilvl w:val="1"/>
          <w:numId w:val="8"/>
        </w:numPr>
        <w:jc w:val="left"/>
      </w:pPr>
      <w:r w:rsidRPr="00DA7347">
        <w:t>Experience in developing test cases, test plans, and test scripts</w:t>
      </w:r>
      <w:r w:rsidRPr="00877F3A">
        <w:t>;</w:t>
      </w:r>
    </w:p>
    <w:p w14:paraId="43CBF0EA" w14:textId="77777777" w:rsidR="000406C5" w:rsidRPr="00DA7347" w:rsidRDefault="000406C5" w:rsidP="000406C5">
      <w:pPr>
        <w:pStyle w:val="ListParagraph"/>
        <w:numPr>
          <w:ilvl w:val="1"/>
          <w:numId w:val="8"/>
        </w:numPr>
        <w:contextualSpacing w:val="0"/>
        <w:jc w:val="left"/>
      </w:pPr>
      <w:r w:rsidRPr="00DA7347">
        <w:lastRenderedPageBreak/>
        <w:t xml:space="preserve">Experience </w:t>
      </w:r>
      <w:r w:rsidRPr="00877F3A">
        <w:t>in grant management domain would be an advantage.</w:t>
      </w:r>
    </w:p>
    <w:p w14:paraId="01E61FA5" w14:textId="77777777" w:rsidR="000406C5" w:rsidRPr="00DA7347" w:rsidRDefault="000406C5" w:rsidP="000406C5">
      <w:pPr>
        <w:pStyle w:val="ListParagraph"/>
        <w:numPr>
          <w:ilvl w:val="0"/>
          <w:numId w:val="8"/>
        </w:numPr>
        <w:spacing w:before="120" w:after="0"/>
        <w:contextualSpacing w:val="0"/>
        <w:rPr>
          <w:i/>
          <w:iCs/>
        </w:rPr>
      </w:pPr>
      <w:r w:rsidRPr="00DA7347">
        <w:rPr>
          <w:i/>
          <w:iCs/>
        </w:rPr>
        <w:t>Specific experience in:</w:t>
      </w:r>
    </w:p>
    <w:p w14:paraId="7458C039" w14:textId="77777777" w:rsidR="000406C5" w:rsidRPr="00DA7347" w:rsidRDefault="000406C5" w:rsidP="000406C5">
      <w:pPr>
        <w:pStyle w:val="ListParagraph"/>
        <w:numPr>
          <w:ilvl w:val="1"/>
          <w:numId w:val="8"/>
        </w:numPr>
        <w:jc w:val="left"/>
      </w:pPr>
      <w:r w:rsidRPr="00877F3A">
        <w:t>T</w:t>
      </w:r>
      <w:r w:rsidRPr="00DA7347">
        <w:t>esting methodologies (e.g., unit testing, integration testing, functional testing)</w:t>
      </w:r>
      <w:r w:rsidRPr="00877F3A">
        <w:t>;</w:t>
      </w:r>
    </w:p>
    <w:p w14:paraId="0BD34F43" w14:textId="77777777" w:rsidR="000406C5" w:rsidRPr="00877F3A" w:rsidRDefault="000406C5" w:rsidP="000406C5">
      <w:pPr>
        <w:pStyle w:val="ListParagraph"/>
        <w:numPr>
          <w:ilvl w:val="1"/>
          <w:numId w:val="8"/>
        </w:numPr>
        <w:jc w:val="left"/>
      </w:pPr>
      <w:r w:rsidRPr="00877F3A">
        <w:t>T</w:t>
      </w:r>
      <w:r w:rsidRPr="00DA7347">
        <w:t>est automation tools (e.g., Selenium, Cypress)</w:t>
      </w:r>
      <w:r w:rsidRPr="00877F3A">
        <w:t xml:space="preserve"> would be an advantage;</w:t>
      </w:r>
    </w:p>
    <w:p w14:paraId="44946DD2" w14:textId="77777777" w:rsidR="000406C5" w:rsidRPr="00DA7347" w:rsidRDefault="000406C5" w:rsidP="000406C5">
      <w:pPr>
        <w:pStyle w:val="ListParagraph"/>
        <w:numPr>
          <w:ilvl w:val="1"/>
          <w:numId w:val="8"/>
        </w:numPr>
        <w:jc w:val="left"/>
      </w:pPr>
      <w:r w:rsidRPr="00DA7347">
        <w:t>Experience with performance and security testing</w:t>
      </w:r>
      <w:r w:rsidRPr="00877F3A">
        <w:t xml:space="preserve"> would be a strong advantage;</w:t>
      </w:r>
    </w:p>
    <w:p w14:paraId="0D45D8C6" w14:textId="77777777" w:rsidR="000406C5" w:rsidRPr="00DA7347" w:rsidRDefault="000406C5" w:rsidP="000406C5">
      <w:pPr>
        <w:pStyle w:val="ListParagraph"/>
        <w:numPr>
          <w:ilvl w:val="1"/>
          <w:numId w:val="8"/>
        </w:numPr>
        <w:contextualSpacing w:val="0"/>
        <w:jc w:val="left"/>
      </w:pPr>
      <w:r w:rsidRPr="00DA7347">
        <w:t>CI/CD (continuous integration/continuous delivery) pipelines.</w:t>
      </w:r>
    </w:p>
    <w:p w14:paraId="4B99E258" w14:textId="77777777" w:rsidR="000406C5" w:rsidRPr="00DA7347" w:rsidRDefault="000406C5" w:rsidP="000406C5">
      <w:pPr>
        <w:pStyle w:val="ListParagraph"/>
        <w:numPr>
          <w:ilvl w:val="0"/>
          <w:numId w:val="8"/>
        </w:numPr>
        <w:spacing w:before="120" w:after="0"/>
        <w:contextualSpacing w:val="0"/>
        <w:rPr>
          <w:i/>
          <w:iCs/>
        </w:rPr>
      </w:pPr>
      <w:r w:rsidRPr="00DA7347">
        <w:rPr>
          <w:i/>
          <w:iCs/>
        </w:rPr>
        <w:t>Soft Skills:</w:t>
      </w:r>
    </w:p>
    <w:p w14:paraId="698D2F92" w14:textId="77777777" w:rsidR="000406C5" w:rsidRPr="00DA7347" w:rsidRDefault="000406C5" w:rsidP="000406C5">
      <w:pPr>
        <w:pStyle w:val="ListParagraph"/>
        <w:numPr>
          <w:ilvl w:val="1"/>
          <w:numId w:val="8"/>
        </w:numPr>
        <w:jc w:val="left"/>
      </w:pPr>
      <w:r w:rsidRPr="00DA7347">
        <w:t>Attention to detail</w:t>
      </w:r>
      <w:r w:rsidRPr="00877F3A">
        <w:t>;</w:t>
      </w:r>
    </w:p>
    <w:p w14:paraId="6866D991" w14:textId="77777777" w:rsidR="000406C5" w:rsidRPr="00DA7347" w:rsidRDefault="000406C5" w:rsidP="000406C5">
      <w:pPr>
        <w:pStyle w:val="ListParagraph"/>
        <w:numPr>
          <w:ilvl w:val="1"/>
          <w:numId w:val="8"/>
        </w:numPr>
        <w:jc w:val="left"/>
      </w:pPr>
      <w:r w:rsidRPr="00DA7347">
        <w:t>Strong problem-solving abilities</w:t>
      </w:r>
      <w:r w:rsidRPr="00877F3A">
        <w:t>;</w:t>
      </w:r>
    </w:p>
    <w:p w14:paraId="4CB56E3C" w14:textId="77777777" w:rsidR="000406C5" w:rsidRPr="00DA7347" w:rsidRDefault="000406C5" w:rsidP="000406C5">
      <w:pPr>
        <w:pStyle w:val="ListParagraph"/>
        <w:numPr>
          <w:ilvl w:val="1"/>
          <w:numId w:val="8"/>
        </w:numPr>
        <w:contextualSpacing w:val="0"/>
        <w:jc w:val="left"/>
      </w:pPr>
      <w:r w:rsidRPr="00DA7347">
        <w:t>Excellent communication and reporting skills.</w:t>
      </w:r>
    </w:p>
    <w:p w14:paraId="6752D67A" w14:textId="77777777" w:rsidR="009B129F" w:rsidRPr="00163AF3" w:rsidRDefault="009B129F" w:rsidP="00734EEB">
      <w:pPr>
        <w:pStyle w:val="ListParagraph"/>
        <w:spacing w:before="240"/>
        <w:ind w:left="360" w:right="86"/>
        <w:rPr>
          <w:highlight w:val="yellow"/>
          <w:lang w:val="en-GB" w:eastAsia="en-GB"/>
        </w:rPr>
      </w:pPr>
    </w:p>
    <w:p w14:paraId="6FFAE8A0" w14:textId="77777777" w:rsidR="004C3D71" w:rsidRPr="00877F3A" w:rsidRDefault="004C3D71" w:rsidP="004C3D71">
      <w:pPr>
        <w:pStyle w:val="ListParagraph"/>
        <w:ind w:left="0" w:right="89"/>
        <w:contextualSpacing w:val="0"/>
      </w:pPr>
      <w:r w:rsidRPr="00DA7347">
        <w:rPr>
          <w:lang w:val="en-GB" w:eastAsia="en-GB"/>
        </w:rPr>
        <w:t>During implementation, Consultant team may be complemented with non-key experts, as necessary</w:t>
      </w:r>
      <w:r w:rsidR="00C90980">
        <w:rPr>
          <w:lang w:val="en-GB" w:eastAsia="en-GB"/>
        </w:rPr>
        <w:t xml:space="preserve">, with prior acceptance by the PMU RAPID, based on their CVs proving experience in the allocated tasks. </w:t>
      </w:r>
    </w:p>
    <w:p w14:paraId="07BB27F5" w14:textId="77777777" w:rsidR="009B129F" w:rsidRDefault="009B129F" w:rsidP="009F5DA9">
      <w:pPr>
        <w:pStyle w:val="ListParagraph"/>
        <w:ind w:left="0" w:right="89"/>
        <w:rPr>
          <w:lang w:val="en-GB"/>
        </w:rPr>
      </w:pPr>
      <w:r w:rsidRPr="004E1B77">
        <w:rPr>
          <w:lang w:val="en-GB"/>
        </w:rPr>
        <w:t>The method of fulfilling the minimum requirements related to the general and specific experience in the subject of the contract, for all key experts, is demonstrated by presenting the relevant supporting documents that must be accepted by the evaluation committee, which can be: the job description, the employment contract, the recommendation or any other similar documents issued by the public and/or private beneficiary of the contract, and not the employer, except in the case where he is the beneficiary of the contract/object, from which the information requested by the contracting authority results as real.</w:t>
      </w:r>
    </w:p>
    <w:p w14:paraId="31F88FC9" w14:textId="77777777" w:rsidR="001E1339" w:rsidRPr="004E1B77" w:rsidRDefault="001E1339" w:rsidP="009F5DA9">
      <w:pPr>
        <w:pStyle w:val="ListParagraph"/>
        <w:ind w:left="0" w:right="89"/>
        <w:rPr>
          <w:lang w:val="en-GB"/>
        </w:rPr>
      </w:pPr>
    </w:p>
    <w:p w14:paraId="27B0EB30" w14:textId="77777777" w:rsidR="00D7361F" w:rsidRPr="004B0E63" w:rsidRDefault="00613A13" w:rsidP="005F3D2A">
      <w:pPr>
        <w:pStyle w:val="IntenseQuote"/>
        <w:numPr>
          <w:ilvl w:val="0"/>
          <w:numId w:val="2"/>
        </w:numPr>
        <w:ind w:left="0" w:right="89"/>
        <w:rPr>
          <w:b w:val="0"/>
          <w:color w:val="auto"/>
          <w:lang w:val="en-GB"/>
        </w:rPr>
      </w:pPr>
      <w:r w:rsidRPr="004B0E63">
        <w:rPr>
          <w:color w:val="auto"/>
          <w:lang w:val="en-GB"/>
        </w:rPr>
        <w:t xml:space="preserve">Duration of the </w:t>
      </w:r>
      <w:r w:rsidR="009647DC" w:rsidRPr="004B0E63">
        <w:rPr>
          <w:color w:val="auto"/>
          <w:lang w:val="en-GB"/>
        </w:rPr>
        <w:t>services</w:t>
      </w:r>
    </w:p>
    <w:p w14:paraId="493B49C2" w14:textId="77777777" w:rsidR="00910637" w:rsidRPr="004B0E63" w:rsidRDefault="00910637" w:rsidP="009F5DA9">
      <w:pPr>
        <w:ind w:left="0" w:right="89" w:firstLine="446"/>
        <w:rPr>
          <w:lang w:val="en-GB"/>
        </w:rPr>
      </w:pPr>
      <w:r w:rsidRPr="004B0E63">
        <w:rPr>
          <w:lang w:val="en-GB"/>
        </w:rPr>
        <w:t xml:space="preserve">The </w:t>
      </w:r>
      <w:r w:rsidR="00B051DE" w:rsidRPr="004B0E63">
        <w:rPr>
          <w:lang w:val="en-GB"/>
        </w:rPr>
        <w:t xml:space="preserve">development </w:t>
      </w:r>
      <w:r w:rsidRPr="004B0E63">
        <w:rPr>
          <w:lang w:val="en-GB"/>
        </w:rPr>
        <w:t xml:space="preserve">services </w:t>
      </w:r>
      <w:r w:rsidR="00B051DE" w:rsidRPr="004B0E63">
        <w:rPr>
          <w:lang w:val="en-GB"/>
        </w:rPr>
        <w:t xml:space="preserve">under </w:t>
      </w:r>
      <w:r w:rsidRPr="004B0E63">
        <w:rPr>
          <w:lang w:val="en-GB"/>
        </w:rPr>
        <w:t xml:space="preserve">this Contract shall be provided </w:t>
      </w:r>
      <w:r w:rsidR="008D2B06" w:rsidRPr="004B0E63">
        <w:rPr>
          <w:lang w:val="en-GB"/>
        </w:rPr>
        <w:t>in the period o</w:t>
      </w:r>
      <w:r w:rsidR="005F4543" w:rsidRPr="004B0E63">
        <w:rPr>
          <w:lang w:val="en-GB"/>
        </w:rPr>
        <w:t>f</w:t>
      </w:r>
      <w:r w:rsidR="008D2B06" w:rsidRPr="004B0E63">
        <w:rPr>
          <w:lang w:val="en-GB"/>
        </w:rPr>
        <w:t xml:space="preserve"> </w:t>
      </w:r>
      <w:r w:rsidR="00C90980">
        <w:rPr>
          <w:lang w:val="en-GB"/>
        </w:rPr>
        <w:t xml:space="preserve">around </w:t>
      </w:r>
      <w:r w:rsidR="004B0E63" w:rsidRPr="004B0E63">
        <w:rPr>
          <w:lang w:val="en-GB"/>
        </w:rPr>
        <w:t>4</w:t>
      </w:r>
      <w:r w:rsidR="008D2B06" w:rsidRPr="004B0E63">
        <w:rPr>
          <w:lang w:val="en-GB"/>
        </w:rPr>
        <w:t xml:space="preserve"> months</w:t>
      </w:r>
      <w:r w:rsidR="00C90980">
        <w:rPr>
          <w:lang w:val="en-GB"/>
        </w:rPr>
        <w:t>,</w:t>
      </w:r>
      <w:r w:rsidR="006A1BB1" w:rsidRPr="004B0E63">
        <w:rPr>
          <w:lang w:val="en-GB"/>
        </w:rPr>
        <w:t xml:space="preserve"> followed by a 12 calendar-months’ time-period for technical assistance</w:t>
      </w:r>
      <w:r w:rsidR="004B0E63" w:rsidRPr="004B0E63">
        <w:rPr>
          <w:lang w:val="en-GB"/>
        </w:rPr>
        <w:t>.</w:t>
      </w:r>
    </w:p>
    <w:p w14:paraId="02896F99" w14:textId="1F49E389" w:rsidR="004B0E63" w:rsidRPr="004B0E63" w:rsidRDefault="0086124E" w:rsidP="009F5DA9">
      <w:pPr>
        <w:ind w:left="0" w:right="89" w:firstLine="446"/>
        <w:rPr>
          <w:lang w:val="en-GB"/>
        </w:rPr>
      </w:pPr>
      <w:r w:rsidRPr="004B0E63">
        <w:rPr>
          <w:lang w:val="en-GB"/>
        </w:rPr>
        <w:t xml:space="preserve">The </w:t>
      </w:r>
      <w:r w:rsidR="005F4543" w:rsidRPr="004B0E63">
        <w:rPr>
          <w:lang w:val="en-GB"/>
        </w:rPr>
        <w:t>Administrative Order will be issued and communicate</w:t>
      </w:r>
      <w:r w:rsidR="00554865">
        <w:rPr>
          <w:lang w:val="en-GB"/>
        </w:rPr>
        <w:t>d</w:t>
      </w:r>
      <w:r w:rsidR="005F4543" w:rsidRPr="004B0E63">
        <w:rPr>
          <w:lang w:val="en-GB"/>
        </w:rPr>
        <w:t xml:space="preserve"> by the </w:t>
      </w:r>
      <w:r w:rsidR="00C90980">
        <w:rPr>
          <w:lang w:val="en-GB"/>
        </w:rPr>
        <w:t>PMU RAPID</w:t>
      </w:r>
      <w:r w:rsidR="00C90980" w:rsidRPr="004B0E63">
        <w:rPr>
          <w:lang w:val="en-GB"/>
        </w:rPr>
        <w:t xml:space="preserve"> </w:t>
      </w:r>
      <w:r w:rsidR="005F4543" w:rsidRPr="004B0E63">
        <w:rPr>
          <w:lang w:val="en-GB"/>
        </w:rPr>
        <w:t xml:space="preserve">to the </w:t>
      </w:r>
      <w:r w:rsidR="004B0E63" w:rsidRPr="004B0E63">
        <w:rPr>
          <w:lang w:val="en-GB"/>
        </w:rPr>
        <w:t>Consultant</w:t>
      </w:r>
      <w:r w:rsidR="005F4543" w:rsidRPr="004B0E63">
        <w:rPr>
          <w:lang w:val="en-GB"/>
        </w:rPr>
        <w:t xml:space="preserve"> in maximum </w:t>
      </w:r>
      <w:r w:rsidR="00640E8A" w:rsidRPr="004B0E63">
        <w:rPr>
          <w:lang w:val="en-GB"/>
        </w:rPr>
        <w:t>2</w:t>
      </w:r>
      <w:r w:rsidR="005F4543" w:rsidRPr="004B0E63">
        <w:rPr>
          <w:lang w:val="en-GB"/>
        </w:rPr>
        <w:t xml:space="preserve"> working days after the contract </w:t>
      </w:r>
      <w:r w:rsidR="00554865">
        <w:rPr>
          <w:lang w:val="en-GB"/>
        </w:rPr>
        <w:t xml:space="preserve">is </w:t>
      </w:r>
      <w:r w:rsidR="005F4543" w:rsidRPr="004B0E63">
        <w:rPr>
          <w:lang w:val="en-GB"/>
        </w:rPr>
        <w:t>signed by the last part</w:t>
      </w:r>
      <w:r w:rsidR="00554865">
        <w:rPr>
          <w:lang w:val="en-GB"/>
        </w:rPr>
        <w:t>y</w:t>
      </w:r>
      <w:r w:rsidR="005F4543" w:rsidRPr="004B0E63">
        <w:rPr>
          <w:lang w:val="en-GB"/>
        </w:rPr>
        <w:t>.</w:t>
      </w:r>
    </w:p>
    <w:p w14:paraId="6D8AE512" w14:textId="77777777" w:rsidR="004B0E63" w:rsidRPr="004B0E63" w:rsidRDefault="004B0E63" w:rsidP="004B0E63">
      <w:pPr>
        <w:ind w:left="0" w:right="89" w:firstLine="446"/>
        <w:rPr>
          <w:lang w:val="en-GB"/>
        </w:rPr>
      </w:pPr>
      <w:r w:rsidRPr="004B0E63">
        <w:rPr>
          <w:lang w:val="en-GB"/>
        </w:rPr>
        <w:t>The Consultant is expected to commence performance of the services within maximum 5 working days after contract signing.</w:t>
      </w:r>
    </w:p>
    <w:p w14:paraId="0482CEFE" w14:textId="77777777" w:rsidR="0099491D" w:rsidRPr="004B0E63" w:rsidRDefault="005F4543" w:rsidP="009F5DA9">
      <w:pPr>
        <w:ind w:left="0" w:right="89" w:firstLine="446"/>
        <w:rPr>
          <w:lang w:val="en-GB"/>
        </w:rPr>
      </w:pPr>
      <w:r w:rsidRPr="004B0E63">
        <w:rPr>
          <w:lang w:val="en-GB"/>
        </w:rPr>
        <w:t xml:space="preserve"> </w:t>
      </w:r>
    </w:p>
    <w:p w14:paraId="294B9C99" w14:textId="5D38009F" w:rsidR="00C1528E" w:rsidRDefault="00C1528E" w:rsidP="009F5DA9">
      <w:pPr>
        <w:ind w:left="0" w:right="89" w:firstLine="446"/>
        <w:rPr>
          <w:bdr w:val="none" w:sz="0" w:space="0" w:color="auto" w:frame="1"/>
          <w:lang w:val="en-GB"/>
        </w:rPr>
      </w:pPr>
      <w:r w:rsidRPr="004B0E63">
        <w:rPr>
          <w:bdr w:val="none" w:sz="0" w:space="0" w:color="auto" w:frame="1"/>
          <w:lang w:val="en-GB"/>
        </w:rPr>
        <w:t xml:space="preserve">The </w:t>
      </w:r>
      <w:r w:rsidR="005F4543" w:rsidRPr="004B0E63">
        <w:rPr>
          <w:bdr w:val="none" w:sz="0" w:space="0" w:color="auto" w:frame="1"/>
          <w:lang w:val="en-GB"/>
        </w:rPr>
        <w:t xml:space="preserve">present service </w:t>
      </w:r>
      <w:r w:rsidRPr="004B0E63">
        <w:rPr>
          <w:bdr w:val="none" w:sz="0" w:space="0" w:color="auto" w:frame="1"/>
          <w:lang w:val="en-GB"/>
        </w:rPr>
        <w:t xml:space="preserve">contract will include a 12 months </w:t>
      </w:r>
      <w:r w:rsidR="00C90980" w:rsidRPr="004B0E63">
        <w:rPr>
          <w:lang w:val="en-GB"/>
        </w:rPr>
        <w:t>technical assistance</w:t>
      </w:r>
      <w:r w:rsidR="00C90980" w:rsidRPr="004B0E63">
        <w:rPr>
          <w:bdr w:val="none" w:sz="0" w:space="0" w:color="auto" w:frame="1"/>
          <w:lang w:val="en-GB"/>
        </w:rPr>
        <w:t xml:space="preserve"> </w:t>
      </w:r>
      <w:r w:rsidRPr="004B0E63">
        <w:rPr>
          <w:bdr w:val="none" w:sz="0" w:space="0" w:color="auto" w:frame="1"/>
          <w:lang w:val="en-GB"/>
        </w:rPr>
        <w:t>period</w:t>
      </w:r>
      <w:r w:rsidR="00C90980">
        <w:rPr>
          <w:bdr w:val="none" w:sz="0" w:space="0" w:color="auto" w:frame="1"/>
          <w:lang w:val="en-GB"/>
        </w:rPr>
        <w:t>,</w:t>
      </w:r>
      <w:r w:rsidR="003738A6" w:rsidRPr="004B0E63">
        <w:rPr>
          <w:bdr w:val="none" w:sz="0" w:space="0" w:color="auto" w:frame="1"/>
          <w:lang w:val="en-GB"/>
        </w:rPr>
        <w:t xml:space="preserve"> that </w:t>
      </w:r>
      <w:r w:rsidR="00C90980">
        <w:rPr>
          <w:bdr w:val="none" w:sz="0" w:space="0" w:color="auto" w:frame="1"/>
          <w:lang w:val="en-GB"/>
        </w:rPr>
        <w:t>shall</w:t>
      </w:r>
      <w:r w:rsidR="00C90980" w:rsidRPr="004B0E63">
        <w:rPr>
          <w:bdr w:val="none" w:sz="0" w:space="0" w:color="auto" w:frame="1"/>
          <w:lang w:val="en-GB"/>
        </w:rPr>
        <w:t xml:space="preserve"> </w:t>
      </w:r>
      <w:r w:rsidRPr="004B0E63">
        <w:rPr>
          <w:bdr w:val="none" w:sz="0" w:space="0" w:color="auto" w:frame="1"/>
          <w:lang w:val="en-GB"/>
        </w:rPr>
        <w:t xml:space="preserve">start </w:t>
      </w:r>
      <w:r w:rsidR="003738A6" w:rsidRPr="004B0E63">
        <w:rPr>
          <w:bdr w:val="none" w:sz="0" w:space="0" w:color="auto" w:frame="1"/>
          <w:lang w:val="en-GB"/>
        </w:rPr>
        <w:t xml:space="preserve">as </w:t>
      </w:r>
      <w:r w:rsidRPr="004B0E63">
        <w:rPr>
          <w:bdr w:val="none" w:sz="0" w:space="0" w:color="auto" w:frame="1"/>
          <w:lang w:val="en-GB"/>
        </w:rPr>
        <w:t xml:space="preserve">from the </w:t>
      </w:r>
      <w:r w:rsidR="000C22A8" w:rsidRPr="004B0E63">
        <w:rPr>
          <w:bdr w:val="none" w:sz="0" w:space="0" w:color="auto" w:frame="1"/>
          <w:lang w:val="en-GB"/>
        </w:rPr>
        <w:t>Beneficiaries’</w:t>
      </w:r>
      <w:r w:rsidRPr="004B0E63">
        <w:rPr>
          <w:bdr w:val="none" w:sz="0" w:space="0" w:color="auto" w:frame="1"/>
          <w:lang w:val="en-GB"/>
        </w:rPr>
        <w:t xml:space="preserve"> final acceptance</w:t>
      </w:r>
      <w:r w:rsidR="003738A6" w:rsidRPr="004B0E63">
        <w:rPr>
          <w:bdr w:val="none" w:sz="0" w:space="0" w:color="auto" w:frame="1"/>
          <w:lang w:val="en-GB"/>
        </w:rPr>
        <w:t xml:space="preserve"> (namely as from the date of the </w:t>
      </w:r>
      <w:r w:rsidR="003738A6" w:rsidRPr="004B0E63">
        <w:rPr>
          <w:lang w:val="en-GB"/>
        </w:rPr>
        <w:t xml:space="preserve">final acceptance document, which is the qualitative and quantitative reception report, issued by the Reception Committee for the final Progress Report (Report no. </w:t>
      </w:r>
      <w:r w:rsidR="004B0E63" w:rsidRPr="004B0E63">
        <w:rPr>
          <w:lang w:val="en-GB"/>
        </w:rPr>
        <w:t>2</w:t>
      </w:r>
      <w:r w:rsidR="003738A6" w:rsidRPr="004B0E63">
        <w:rPr>
          <w:lang w:val="en-GB"/>
        </w:rPr>
        <w:t xml:space="preserve">), </w:t>
      </w:r>
      <w:r w:rsidR="00554865">
        <w:rPr>
          <w:lang w:val="en-GB"/>
        </w:rPr>
        <w:t xml:space="preserve">and </w:t>
      </w:r>
      <w:r w:rsidRPr="004B0E63">
        <w:rPr>
          <w:bdr w:val="none" w:sz="0" w:space="0" w:color="auto" w:frame="1"/>
          <w:lang w:val="en-GB"/>
        </w:rPr>
        <w:t>during which technical assistance will be provided b</w:t>
      </w:r>
      <w:r w:rsidR="004368D1" w:rsidRPr="004B0E63">
        <w:rPr>
          <w:bdr w:val="none" w:sz="0" w:space="0" w:color="auto" w:frame="1"/>
          <w:lang w:val="en-GB"/>
        </w:rPr>
        <w:t>y</w:t>
      </w:r>
      <w:r w:rsidRPr="004B0E63">
        <w:rPr>
          <w:bdr w:val="none" w:sz="0" w:space="0" w:color="auto" w:frame="1"/>
          <w:lang w:val="en-GB"/>
        </w:rPr>
        <w:t xml:space="preserve"> the </w:t>
      </w:r>
      <w:r w:rsidR="00727B6E" w:rsidRPr="004B0E63">
        <w:rPr>
          <w:bdr w:val="none" w:sz="0" w:space="0" w:color="auto" w:frame="1"/>
          <w:lang w:val="en-GB"/>
        </w:rPr>
        <w:t>consultant</w:t>
      </w:r>
      <w:r w:rsidRPr="004B0E63">
        <w:rPr>
          <w:bdr w:val="none" w:sz="0" w:space="0" w:color="auto" w:frame="1"/>
          <w:lang w:val="en-GB"/>
        </w:rPr>
        <w:t xml:space="preserve">, in </w:t>
      </w:r>
      <w:r w:rsidR="004368D1" w:rsidRPr="004B0E63">
        <w:rPr>
          <w:bdr w:val="none" w:sz="0" w:space="0" w:color="auto" w:frame="1"/>
          <w:lang w:val="en-GB"/>
        </w:rPr>
        <w:t xml:space="preserve">accordance with </w:t>
      </w:r>
      <w:r w:rsidRPr="004B0E63">
        <w:rPr>
          <w:bdr w:val="none" w:sz="0" w:space="0" w:color="auto" w:frame="1"/>
          <w:lang w:val="en-GB"/>
        </w:rPr>
        <w:t xml:space="preserve">the conditions provided in </w:t>
      </w:r>
      <w:r w:rsidR="004368D1" w:rsidRPr="004B0E63">
        <w:rPr>
          <w:bdr w:val="none" w:sz="0" w:space="0" w:color="auto" w:frame="1"/>
          <w:lang w:val="en-GB"/>
        </w:rPr>
        <w:t>S</w:t>
      </w:r>
      <w:r w:rsidRPr="004B0E63">
        <w:rPr>
          <w:bdr w:val="none" w:sz="0" w:space="0" w:color="auto" w:frame="1"/>
          <w:lang w:val="en-GB"/>
        </w:rPr>
        <w:t xml:space="preserve">ection 3 </w:t>
      </w:r>
      <w:r w:rsidRPr="004B0E63">
        <w:rPr>
          <w:i/>
          <w:lang w:val="en-GB"/>
        </w:rPr>
        <w:t>Scope of the Services</w:t>
      </w:r>
      <w:r w:rsidRPr="004B0E63">
        <w:rPr>
          <w:lang w:val="en-GB"/>
        </w:rPr>
        <w:t>.</w:t>
      </w:r>
      <w:r w:rsidRPr="004B0E63">
        <w:rPr>
          <w:bdr w:val="none" w:sz="0" w:space="0" w:color="auto" w:frame="1"/>
          <w:lang w:val="en-GB"/>
        </w:rPr>
        <w:t xml:space="preserve"> </w:t>
      </w:r>
    </w:p>
    <w:p w14:paraId="487CC0C8" w14:textId="77777777" w:rsidR="00EF245B" w:rsidRPr="004B0E63" w:rsidRDefault="00EF245B" w:rsidP="009F5DA9">
      <w:pPr>
        <w:ind w:left="0" w:right="89" w:firstLine="446"/>
        <w:rPr>
          <w:bdr w:val="none" w:sz="0" w:space="0" w:color="auto" w:frame="1"/>
          <w:lang w:val="en-GB"/>
        </w:rPr>
      </w:pPr>
      <w:bookmarkStart w:id="0" w:name="_GoBack"/>
      <w:bookmarkEnd w:id="0"/>
    </w:p>
    <w:p w14:paraId="54C36782" w14:textId="77777777" w:rsidR="00D7361F" w:rsidRPr="007365F2" w:rsidRDefault="00613A13" w:rsidP="005F3D2A">
      <w:pPr>
        <w:pStyle w:val="IntenseQuote"/>
        <w:numPr>
          <w:ilvl w:val="0"/>
          <w:numId w:val="2"/>
        </w:numPr>
        <w:ind w:left="0" w:right="89"/>
        <w:rPr>
          <w:b w:val="0"/>
          <w:color w:val="auto"/>
          <w:lang w:val="en-GB"/>
        </w:rPr>
      </w:pPr>
      <w:r w:rsidRPr="007365F2">
        <w:rPr>
          <w:color w:val="auto"/>
          <w:lang w:val="en-GB"/>
        </w:rPr>
        <w:t>Reporting</w:t>
      </w:r>
    </w:p>
    <w:p w14:paraId="6766BC78" w14:textId="77777777" w:rsidR="004B0E63" w:rsidRDefault="004B0E63" w:rsidP="004B0E63">
      <w:pPr>
        <w:ind w:left="0" w:right="89"/>
      </w:pPr>
      <w:r w:rsidRPr="00877F3A">
        <w:lastRenderedPageBreak/>
        <w:t>During this Assignment, the Consultant shall deliver progress reports per each IT module, having the following indicative deadlines:</w:t>
      </w:r>
    </w:p>
    <w:p w14:paraId="6B59240E" w14:textId="77777777" w:rsidR="00C90980" w:rsidRDefault="004B0E63" w:rsidP="004B0E63">
      <w:pPr>
        <w:ind w:left="0" w:right="89"/>
      </w:pPr>
      <w:r w:rsidRPr="007365F2">
        <w:rPr>
          <w:b/>
          <w:bCs/>
        </w:rPr>
        <w:t>Report 1:</w:t>
      </w:r>
      <w:r>
        <w:t xml:space="preserve"> Monitoring Module</w:t>
      </w:r>
      <w:r w:rsidR="00C90980">
        <w:t>, which shall include the following IT functionalities:</w:t>
      </w:r>
    </w:p>
    <w:p w14:paraId="55C90C78" w14:textId="77777777" w:rsidR="00C90980" w:rsidRDefault="00830C21" w:rsidP="00DC4F19">
      <w:pPr>
        <w:pStyle w:val="ListParagraph"/>
        <w:numPr>
          <w:ilvl w:val="1"/>
          <w:numId w:val="5"/>
        </w:numPr>
        <w:ind w:left="851" w:right="89" w:hanging="284"/>
      </w:pPr>
      <w:r>
        <w:t>P</w:t>
      </w:r>
      <w:r w:rsidR="00197F37">
        <w:t xml:space="preserve">rogress report built </w:t>
      </w:r>
      <w:r w:rsidR="00C90980">
        <w:t xml:space="preserve">in a </w:t>
      </w:r>
      <w:r w:rsidR="00197F37">
        <w:t xml:space="preserve">smart pdf format, </w:t>
      </w:r>
    </w:p>
    <w:p w14:paraId="1CF03A47" w14:textId="77777777" w:rsidR="00C90980" w:rsidRDefault="00830C21" w:rsidP="00DC4F19">
      <w:pPr>
        <w:pStyle w:val="ListParagraph"/>
        <w:numPr>
          <w:ilvl w:val="1"/>
          <w:numId w:val="5"/>
        </w:numPr>
        <w:ind w:left="851" w:right="89" w:hanging="284"/>
      </w:pPr>
      <w:r>
        <w:t xml:space="preserve">IT </w:t>
      </w:r>
      <w:r w:rsidR="00B40A16">
        <w:t>module</w:t>
      </w:r>
      <w:r>
        <w:t xml:space="preserve"> allows the </w:t>
      </w:r>
      <w:r w:rsidR="004B0E63">
        <w:t xml:space="preserve">submission of the progress report, </w:t>
      </w:r>
    </w:p>
    <w:p w14:paraId="46F871BC" w14:textId="77777777" w:rsidR="00C90980" w:rsidRPr="00734EEB" w:rsidRDefault="00830C21" w:rsidP="00DC4F19">
      <w:pPr>
        <w:pStyle w:val="ListParagraph"/>
        <w:numPr>
          <w:ilvl w:val="1"/>
          <w:numId w:val="5"/>
        </w:numPr>
        <w:ind w:left="851" w:right="89" w:hanging="284"/>
      </w:pPr>
      <w:r w:rsidRPr="00734EEB">
        <w:t xml:space="preserve">IT </w:t>
      </w:r>
      <w:r w:rsidR="00B40A16" w:rsidRPr="00734EEB">
        <w:t>module</w:t>
      </w:r>
      <w:r w:rsidRPr="00734EEB">
        <w:t xml:space="preserve"> includes an </w:t>
      </w:r>
      <w:r w:rsidR="004B0E63" w:rsidRPr="00AA28C4">
        <w:t>evaluation sheet</w:t>
      </w:r>
      <w:r w:rsidR="00197F37" w:rsidRPr="00AA28C4">
        <w:t xml:space="preserve"> of the progress report</w:t>
      </w:r>
      <w:r w:rsidR="004B0E63" w:rsidRPr="00AA28C4">
        <w:t xml:space="preserve">, </w:t>
      </w:r>
    </w:p>
    <w:p w14:paraId="44301F20" w14:textId="77777777" w:rsidR="00830C21" w:rsidRDefault="00830C21" w:rsidP="00DC4F19">
      <w:pPr>
        <w:pStyle w:val="ListParagraph"/>
        <w:numPr>
          <w:ilvl w:val="1"/>
          <w:numId w:val="5"/>
        </w:numPr>
        <w:ind w:left="851" w:right="89" w:hanging="284"/>
      </w:pPr>
      <w:r>
        <w:t xml:space="preserve">IT </w:t>
      </w:r>
      <w:r w:rsidR="00B40A16">
        <w:t>module</w:t>
      </w:r>
      <w:r>
        <w:t xml:space="preserve"> allows </w:t>
      </w:r>
      <w:r>
        <w:rPr>
          <w:lang w:val="en-GB"/>
        </w:rPr>
        <w:t xml:space="preserve">DGPNRR to </w:t>
      </w:r>
      <w:r w:rsidR="004B0E63">
        <w:t xml:space="preserve">request for </w:t>
      </w:r>
      <w:r w:rsidR="004B0E63" w:rsidRPr="00877F3A">
        <w:t>additional information</w:t>
      </w:r>
      <w:r w:rsidR="004B0E63">
        <w:t>,</w:t>
      </w:r>
      <w:r>
        <w:t xml:space="preserve"> and the beneficiaries to supply the requested information/documents;</w:t>
      </w:r>
      <w:r w:rsidR="004B0E63">
        <w:t xml:space="preserve"> </w:t>
      </w:r>
    </w:p>
    <w:p w14:paraId="0526E2B3" w14:textId="77777777" w:rsidR="00B40A16" w:rsidRPr="00734EEB" w:rsidRDefault="00830C21" w:rsidP="00DC4F19">
      <w:pPr>
        <w:pStyle w:val="ListParagraph"/>
        <w:numPr>
          <w:ilvl w:val="1"/>
          <w:numId w:val="5"/>
        </w:numPr>
        <w:ind w:left="851" w:right="89" w:hanging="284"/>
      </w:pPr>
      <w:r>
        <w:t xml:space="preserve">IT </w:t>
      </w:r>
      <w:r w:rsidR="00B40A16">
        <w:t>module</w:t>
      </w:r>
      <w:r>
        <w:t xml:space="preserve"> allows </w:t>
      </w:r>
      <w:r>
        <w:rPr>
          <w:lang w:val="en-GB"/>
        </w:rPr>
        <w:t xml:space="preserve">DGPNRR to fill-in a </w:t>
      </w:r>
      <w:r w:rsidR="00197F37" w:rsidRPr="00C90980">
        <w:rPr>
          <w:lang w:val="en-GB"/>
        </w:rPr>
        <w:t>verification report at the investment site and/or at the beneficiary's headquarters</w:t>
      </w:r>
      <w:r w:rsidR="00B40A16">
        <w:rPr>
          <w:lang w:val="en-GB"/>
        </w:rPr>
        <w:t>;</w:t>
      </w:r>
    </w:p>
    <w:p w14:paraId="3FD398DC" w14:textId="77777777" w:rsidR="00830C21" w:rsidRPr="00734EEB" w:rsidRDefault="00B40A16" w:rsidP="00DC4F19">
      <w:pPr>
        <w:pStyle w:val="ListParagraph"/>
        <w:numPr>
          <w:ilvl w:val="1"/>
          <w:numId w:val="5"/>
        </w:numPr>
        <w:ind w:left="851" w:right="89" w:hanging="284"/>
      </w:pPr>
      <w:r>
        <w:t xml:space="preserve">IT module </w:t>
      </w:r>
      <w:r w:rsidRPr="009F5DA9">
        <w:rPr>
          <w:lang w:val="en-GB"/>
        </w:rPr>
        <w:t>allow</w:t>
      </w:r>
      <w:r>
        <w:rPr>
          <w:lang w:val="en-GB"/>
        </w:rPr>
        <w:t>s</w:t>
      </w:r>
      <w:r w:rsidRPr="009F5DA9">
        <w:rPr>
          <w:lang w:val="en-GB"/>
        </w:rPr>
        <w:t xml:space="preserve"> DGPNRR to generate reports </w:t>
      </w:r>
      <w:r w:rsidRPr="004B0E63">
        <w:rPr>
          <w:bdr w:val="none" w:sz="0" w:space="0" w:color="auto" w:frame="1"/>
          <w:lang w:val="en-GB"/>
        </w:rPr>
        <w:t xml:space="preserve">in accordance with </w:t>
      </w:r>
      <w:r w:rsidRPr="00DC4F19">
        <w:rPr>
          <w:bdr w:val="none" w:sz="0" w:space="0" w:color="auto" w:frame="1"/>
          <w:lang w:val="en-GB"/>
        </w:rPr>
        <w:t xml:space="preserve">the conditions provided in Section 3 </w:t>
      </w:r>
      <w:r w:rsidRPr="00DC4F19">
        <w:rPr>
          <w:i/>
          <w:lang w:val="en-GB"/>
        </w:rPr>
        <w:t>Scope of the Services</w:t>
      </w:r>
      <w:r w:rsidRPr="00DC4F19">
        <w:rPr>
          <w:lang w:val="en-GB"/>
        </w:rPr>
        <w:t>.</w:t>
      </w:r>
    </w:p>
    <w:p w14:paraId="339C13BA" w14:textId="77777777" w:rsidR="00DC4F19" w:rsidRPr="00734EEB" w:rsidRDefault="00DC4F19" w:rsidP="00DC4F19">
      <w:pPr>
        <w:ind w:left="0" w:right="89"/>
        <w:rPr>
          <w:lang w:val="en-GB"/>
        </w:rPr>
      </w:pPr>
      <w:r w:rsidRPr="00734EEB">
        <w:rPr>
          <w:lang w:val="en-GB"/>
        </w:rPr>
        <w:t xml:space="preserve">The Consultant will deliver, at least, the following: </w:t>
      </w:r>
    </w:p>
    <w:p w14:paraId="05AD9E51" w14:textId="77777777" w:rsidR="00DC4F19" w:rsidRPr="00734EEB" w:rsidRDefault="00DC4F19" w:rsidP="00DC4F19">
      <w:pPr>
        <w:pStyle w:val="ListParagraph"/>
        <w:numPr>
          <w:ilvl w:val="0"/>
          <w:numId w:val="13"/>
        </w:numPr>
        <w:ind w:right="89"/>
        <w:rPr>
          <w:lang w:val="en-GB"/>
        </w:rPr>
      </w:pPr>
      <w:r w:rsidRPr="00734EEB">
        <w:rPr>
          <w:lang w:val="en-GB"/>
        </w:rPr>
        <w:t>business analysis reports;</w:t>
      </w:r>
    </w:p>
    <w:p w14:paraId="709F316F" w14:textId="77777777" w:rsidR="00DC4F19" w:rsidRPr="00734EEB" w:rsidRDefault="00DC4F19" w:rsidP="00DC4F19">
      <w:pPr>
        <w:pStyle w:val="ListParagraph"/>
        <w:numPr>
          <w:ilvl w:val="0"/>
          <w:numId w:val="13"/>
        </w:numPr>
        <w:ind w:right="89"/>
        <w:rPr>
          <w:lang w:val="en-GB"/>
        </w:rPr>
      </w:pPr>
      <w:r w:rsidRPr="00734EEB">
        <w:rPr>
          <w:lang w:val="en-GB"/>
        </w:rPr>
        <w:t>internal testing reports (together with the testing scenarios);</w:t>
      </w:r>
    </w:p>
    <w:p w14:paraId="26386F61" w14:textId="77777777" w:rsidR="00DC4F19" w:rsidRPr="00734EEB" w:rsidRDefault="00DC4F19" w:rsidP="00DC4F19">
      <w:pPr>
        <w:pStyle w:val="ListParagraph"/>
        <w:numPr>
          <w:ilvl w:val="0"/>
          <w:numId w:val="13"/>
        </w:numPr>
        <w:ind w:right="89"/>
        <w:rPr>
          <w:lang w:val="en-GB"/>
        </w:rPr>
      </w:pPr>
      <w:r w:rsidRPr="00734EEB">
        <w:rPr>
          <w:lang w:val="en-GB"/>
        </w:rPr>
        <w:t>source code;</w:t>
      </w:r>
    </w:p>
    <w:p w14:paraId="5E15A00C" w14:textId="77777777" w:rsidR="00DC4F19" w:rsidRPr="00734EEB" w:rsidRDefault="00DC4F19" w:rsidP="00DC4F19">
      <w:pPr>
        <w:pStyle w:val="ListParagraph"/>
        <w:numPr>
          <w:ilvl w:val="0"/>
          <w:numId w:val="13"/>
        </w:numPr>
        <w:ind w:right="89"/>
        <w:rPr>
          <w:lang w:val="en-GB"/>
        </w:rPr>
      </w:pPr>
      <w:r w:rsidRPr="00734EEB">
        <w:rPr>
          <w:lang w:val="en-GB"/>
        </w:rPr>
        <w:t>1 user manual for beneficiaries;</w:t>
      </w:r>
    </w:p>
    <w:p w14:paraId="7EA9D4F5" w14:textId="77777777" w:rsidR="00DC4F19" w:rsidRPr="00734EEB" w:rsidRDefault="00DC4F19" w:rsidP="00DC4F19">
      <w:pPr>
        <w:pStyle w:val="ListParagraph"/>
        <w:numPr>
          <w:ilvl w:val="0"/>
          <w:numId w:val="13"/>
        </w:numPr>
        <w:ind w:right="89"/>
        <w:rPr>
          <w:lang w:val="en-GB"/>
        </w:rPr>
      </w:pPr>
      <w:r w:rsidRPr="00734EEB">
        <w:rPr>
          <w:lang w:val="en-GB"/>
        </w:rPr>
        <w:t>1 user manual for DGPNRR.</w:t>
      </w:r>
    </w:p>
    <w:p w14:paraId="545BAAB9" w14:textId="77777777" w:rsidR="00DC4F19" w:rsidRDefault="00DC4F19" w:rsidP="00830C21">
      <w:pPr>
        <w:ind w:left="0" w:right="89"/>
      </w:pPr>
    </w:p>
    <w:p w14:paraId="5BB14E73" w14:textId="77777777" w:rsidR="00830C21" w:rsidRDefault="00830C21" w:rsidP="00830C21">
      <w:pPr>
        <w:ind w:left="0" w:right="89"/>
      </w:pPr>
      <w:r>
        <w:t xml:space="preserve">The DGPNRR shall test the Monitoring Module and shall inform the PMU RAPID once the module is accepted. </w:t>
      </w:r>
    </w:p>
    <w:p w14:paraId="3C1B8A6A" w14:textId="77777777" w:rsidR="004B0E63" w:rsidRDefault="00830C21" w:rsidP="00830C21">
      <w:pPr>
        <w:ind w:left="0" w:right="89"/>
      </w:pPr>
      <w:r>
        <w:t xml:space="preserve">The Monitoring Module shall be developed </w:t>
      </w:r>
      <w:r w:rsidR="00197F37">
        <w:t>within 2 months from the commencement of the services under the contract</w:t>
      </w:r>
      <w:r>
        <w:t>.</w:t>
      </w:r>
    </w:p>
    <w:p w14:paraId="0799C8EC" w14:textId="77777777" w:rsidR="00830C21" w:rsidRPr="00734EEB" w:rsidRDefault="00197F37" w:rsidP="00830C21">
      <w:pPr>
        <w:ind w:left="0" w:right="89"/>
      </w:pPr>
      <w:r w:rsidRPr="00BC34EF">
        <w:rPr>
          <w:b/>
          <w:bCs/>
        </w:rPr>
        <w:t>Report 2:</w:t>
      </w:r>
      <w:r w:rsidRPr="00BC34EF">
        <w:t xml:space="preserve"> Sustainability Module</w:t>
      </w:r>
      <w:r w:rsidR="00830C21" w:rsidRPr="00BC34EF">
        <w:t>, which shall include the following IT functionalities:</w:t>
      </w:r>
    </w:p>
    <w:p w14:paraId="31BDB2FE" w14:textId="77777777" w:rsidR="00DC4F19" w:rsidRPr="0051047D" w:rsidRDefault="00DC4F19" w:rsidP="00DC4F19">
      <w:pPr>
        <w:pStyle w:val="ListParagraph"/>
        <w:numPr>
          <w:ilvl w:val="1"/>
          <w:numId w:val="5"/>
        </w:numPr>
        <w:ind w:left="851" w:right="89" w:hanging="284"/>
      </w:pPr>
      <w:r w:rsidRPr="00734EEB">
        <w:t xml:space="preserve">Sustainability </w:t>
      </w:r>
      <w:r w:rsidRPr="00BC34EF">
        <w:t xml:space="preserve">report built in a smart pdf format, </w:t>
      </w:r>
    </w:p>
    <w:p w14:paraId="55888906" w14:textId="77777777" w:rsidR="00DC4F19" w:rsidRPr="00BC34EF" w:rsidRDefault="00DC4F19" w:rsidP="00DC4F19">
      <w:pPr>
        <w:pStyle w:val="ListParagraph"/>
        <w:numPr>
          <w:ilvl w:val="1"/>
          <w:numId w:val="5"/>
        </w:numPr>
        <w:ind w:left="851" w:right="89" w:hanging="284"/>
      </w:pPr>
      <w:r w:rsidRPr="0051047D">
        <w:t xml:space="preserve">IT module allows the submission of the </w:t>
      </w:r>
      <w:r w:rsidR="006B44FF" w:rsidRPr="00734EEB">
        <w:t xml:space="preserve">Sustainability </w:t>
      </w:r>
      <w:r w:rsidRPr="00BC34EF">
        <w:t xml:space="preserve">report, </w:t>
      </w:r>
    </w:p>
    <w:p w14:paraId="71FD8158" w14:textId="77777777" w:rsidR="00DC4F19" w:rsidRPr="00BC34EF" w:rsidRDefault="00DC4F19" w:rsidP="00DC4F19">
      <w:pPr>
        <w:pStyle w:val="ListParagraph"/>
        <w:numPr>
          <w:ilvl w:val="1"/>
          <w:numId w:val="5"/>
        </w:numPr>
        <w:ind w:left="851" w:right="89" w:hanging="284"/>
      </w:pPr>
      <w:r w:rsidRPr="00734EEB">
        <w:t xml:space="preserve">IT module includes an evaluation sheet of the </w:t>
      </w:r>
      <w:r w:rsidR="006B44FF" w:rsidRPr="00734EEB">
        <w:t xml:space="preserve">Sustainability </w:t>
      </w:r>
      <w:r w:rsidRPr="00734EEB">
        <w:t>report,</w:t>
      </w:r>
      <w:r w:rsidRPr="00BC34EF">
        <w:t xml:space="preserve"> </w:t>
      </w:r>
    </w:p>
    <w:p w14:paraId="255808D4" w14:textId="77777777" w:rsidR="00DC4F19" w:rsidRPr="00734EEB" w:rsidRDefault="00DC4F19" w:rsidP="00DC4F19">
      <w:pPr>
        <w:pStyle w:val="ListParagraph"/>
        <w:numPr>
          <w:ilvl w:val="1"/>
          <w:numId w:val="5"/>
        </w:numPr>
        <w:ind w:left="851" w:right="89" w:hanging="284"/>
      </w:pPr>
      <w:r w:rsidRPr="00734EEB">
        <w:t xml:space="preserve">IT module allows </w:t>
      </w:r>
      <w:r w:rsidRPr="00734EEB">
        <w:rPr>
          <w:lang w:val="en-GB"/>
        </w:rPr>
        <w:t xml:space="preserve">DGPNRR to </w:t>
      </w:r>
      <w:r w:rsidRPr="00734EEB">
        <w:t xml:space="preserve">request for additional information, and the beneficiaries to supply the requested information/documents; </w:t>
      </w:r>
    </w:p>
    <w:p w14:paraId="3D576A3C" w14:textId="77777777" w:rsidR="00DC4F19" w:rsidRPr="00734EEB" w:rsidRDefault="00DC4F19" w:rsidP="00DC4F19">
      <w:pPr>
        <w:pStyle w:val="ListParagraph"/>
        <w:numPr>
          <w:ilvl w:val="1"/>
          <w:numId w:val="5"/>
        </w:numPr>
        <w:ind w:left="851" w:right="89" w:hanging="284"/>
      </w:pPr>
      <w:r w:rsidRPr="00734EEB">
        <w:t xml:space="preserve">IT module allows </w:t>
      </w:r>
      <w:r w:rsidRPr="00734EEB">
        <w:rPr>
          <w:lang w:val="en-GB"/>
        </w:rPr>
        <w:t>DGPNRR to fill-in a verification report at the investment site and/or at the beneficiary's headquarters;</w:t>
      </w:r>
    </w:p>
    <w:p w14:paraId="5D9342A2" w14:textId="77777777" w:rsidR="00DC4F19" w:rsidRPr="00734EEB" w:rsidRDefault="00DC4F19" w:rsidP="00DC4F19">
      <w:pPr>
        <w:pStyle w:val="ListParagraph"/>
        <w:numPr>
          <w:ilvl w:val="1"/>
          <w:numId w:val="5"/>
        </w:numPr>
        <w:ind w:left="851" w:right="89" w:hanging="284"/>
      </w:pPr>
      <w:r w:rsidRPr="00734EEB">
        <w:t xml:space="preserve">IT module </w:t>
      </w:r>
      <w:r w:rsidRPr="00734EEB">
        <w:rPr>
          <w:lang w:val="en-GB"/>
        </w:rPr>
        <w:t xml:space="preserve">allows DGPNRR to generate reports </w:t>
      </w:r>
      <w:r w:rsidRPr="00734EEB">
        <w:rPr>
          <w:bdr w:val="none" w:sz="0" w:space="0" w:color="auto" w:frame="1"/>
          <w:lang w:val="en-GB"/>
        </w:rPr>
        <w:t xml:space="preserve">in accordance with the conditions provided in Section 3 </w:t>
      </w:r>
      <w:r w:rsidRPr="00734EEB">
        <w:rPr>
          <w:i/>
          <w:lang w:val="en-GB"/>
        </w:rPr>
        <w:t>Scope of the Services</w:t>
      </w:r>
      <w:r w:rsidRPr="00734EEB">
        <w:rPr>
          <w:lang w:val="en-GB"/>
        </w:rPr>
        <w:t>.</w:t>
      </w:r>
    </w:p>
    <w:p w14:paraId="75701B96" w14:textId="77777777" w:rsidR="00DC4F19" w:rsidRPr="00734EEB" w:rsidRDefault="00DC4F19" w:rsidP="00DC4F19">
      <w:pPr>
        <w:ind w:left="0" w:right="89"/>
        <w:rPr>
          <w:lang w:val="en-GB"/>
        </w:rPr>
      </w:pPr>
      <w:r w:rsidRPr="00734EEB">
        <w:rPr>
          <w:lang w:val="en-GB"/>
        </w:rPr>
        <w:t xml:space="preserve">The Consultant will deliver, at least, the following: </w:t>
      </w:r>
    </w:p>
    <w:p w14:paraId="68DF486B" w14:textId="77777777" w:rsidR="00DC4F19" w:rsidRPr="00734EEB" w:rsidRDefault="00DC4F19" w:rsidP="00DC4F19">
      <w:pPr>
        <w:pStyle w:val="ListParagraph"/>
        <w:numPr>
          <w:ilvl w:val="0"/>
          <w:numId w:val="13"/>
        </w:numPr>
        <w:ind w:right="89"/>
        <w:rPr>
          <w:lang w:val="en-GB"/>
        </w:rPr>
      </w:pPr>
      <w:r w:rsidRPr="00734EEB">
        <w:rPr>
          <w:lang w:val="en-GB"/>
        </w:rPr>
        <w:t>business analysis reports;</w:t>
      </w:r>
    </w:p>
    <w:p w14:paraId="58EA25AF" w14:textId="77777777" w:rsidR="00DC4F19" w:rsidRPr="00734EEB" w:rsidRDefault="00DC4F19" w:rsidP="00DC4F19">
      <w:pPr>
        <w:pStyle w:val="ListParagraph"/>
        <w:numPr>
          <w:ilvl w:val="0"/>
          <w:numId w:val="13"/>
        </w:numPr>
        <w:ind w:right="89"/>
        <w:rPr>
          <w:lang w:val="en-GB"/>
        </w:rPr>
      </w:pPr>
      <w:r w:rsidRPr="00734EEB">
        <w:rPr>
          <w:lang w:val="en-GB"/>
        </w:rPr>
        <w:t>internal testing reports (together with the testing scenarios);</w:t>
      </w:r>
    </w:p>
    <w:p w14:paraId="29B48B3C" w14:textId="77777777" w:rsidR="00DC4F19" w:rsidRPr="00734EEB" w:rsidRDefault="00DC4F19" w:rsidP="00DC4F19">
      <w:pPr>
        <w:pStyle w:val="ListParagraph"/>
        <w:numPr>
          <w:ilvl w:val="0"/>
          <w:numId w:val="13"/>
        </w:numPr>
        <w:ind w:right="89"/>
        <w:rPr>
          <w:lang w:val="en-GB"/>
        </w:rPr>
      </w:pPr>
      <w:r w:rsidRPr="00734EEB">
        <w:rPr>
          <w:lang w:val="en-GB"/>
        </w:rPr>
        <w:t>source code;</w:t>
      </w:r>
    </w:p>
    <w:p w14:paraId="0E4E3C6A" w14:textId="77777777" w:rsidR="00DC4F19" w:rsidRPr="00734EEB" w:rsidRDefault="00DC4F19" w:rsidP="00DC4F19">
      <w:pPr>
        <w:pStyle w:val="ListParagraph"/>
        <w:numPr>
          <w:ilvl w:val="0"/>
          <w:numId w:val="13"/>
        </w:numPr>
        <w:ind w:right="89"/>
        <w:rPr>
          <w:lang w:val="en-GB"/>
        </w:rPr>
      </w:pPr>
      <w:r w:rsidRPr="00734EEB">
        <w:rPr>
          <w:lang w:val="en-GB"/>
        </w:rPr>
        <w:t>1 user manual for beneficiaries;</w:t>
      </w:r>
    </w:p>
    <w:p w14:paraId="6A706A26" w14:textId="77777777" w:rsidR="00DC4F19" w:rsidRPr="00734EEB" w:rsidRDefault="00DC4F19" w:rsidP="00DC4F19">
      <w:pPr>
        <w:pStyle w:val="ListParagraph"/>
        <w:numPr>
          <w:ilvl w:val="0"/>
          <w:numId w:val="13"/>
        </w:numPr>
        <w:ind w:right="89"/>
        <w:rPr>
          <w:lang w:val="en-GB"/>
        </w:rPr>
      </w:pPr>
      <w:r w:rsidRPr="00734EEB">
        <w:rPr>
          <w:lang w:val="en-GB"/>
        </w:rPr>
        <w:t>1 user manual for DGPNRR.</w:t>
      </w:r>
    </w:p>
    <w:p w14:paraId="75A5241F" w14:textId="77777777" w:rsidR="00DC4F19" w:rsidRPr="00734EEB" w:rsidRDefault="00DC4F19" w:rsidP="00DC4F19">
      <w:pPr>
        <w:ind w:left="0" w:right="89"/>
      </w:pPr>
    </w:p>
    <w:p w14:paraId="5B679DD0" w14:textId="77777777" w:rsidR="00DC4F19" w:rsidRPr="00734EEB" w:rsidRDefault="00DC4F19" w:rsidP="00DC4F19">
      <w:pPr>
        <w:ind w:left="0" w:right="89"/>
      </w:pPr>
      <w:r w:rsidRPr="00734EEB">
        <w:t xml:space="preserve">The DGPNRR shall test the </w:t>
      </w:r>
      <w:r w:rsidR="00BC34EF" w:rsidRPr="00734EEB">
        <w:t xml:space="preserve">Sustainability </w:t>
      </w:r>
      <w:r w:rsidRPr="00BC34EF">
        <w:t xml:space="preserve">Module and shall inform the PMU RAPID once the module is </w:t>
      </w:r>
      <w:r w:rsidRPr="00734EEB">
        <w:t xml:space="preserve">accepted. </w:t>
      </w:r>
    </w:p>
    <w:p w14:paraId="311E2BC6" w14:textId="77777777" w:rsidR="00DC4F19" w:rsidRPr="00BC34EF" w:rsidRDefault="00DC4F19" w:rsidP="00DC4F19">
      <w:pPr>
        <w:ind w:left="0" w:right="89"/>
      </w:pPr>
      <w:r w:rsidRPr="00734EEB">
        <w:lastRenderedPageBreak/>
        <w:t xml:space="preserve">The </w:t>
      </w:r>
      <w:r w:rsidR="00BC34EF" w:rsidRPr="00734EEB">
        <w:t xml:space="preserve">Sustainability </w:t>
      </w:r>
      <w:r w:rsidRPr="00BC34EF">
        <w:t xml:space="preserve">Module shall be developed within 2 months from the </w:t>
      </w:r>
      <w:r w:rsidR="00443F6F" w:rsidRPr="00734EEB">
        <w:t>reception of module 1</w:t>
      </w:r>
      <w:r w:rsidR="00BC34EF" w:rsidRPr="00734EEB">
        <w:t>.</w:t>
      </w:r>
    </w:p>
    <w:p w14:paraId="6D822464" w14:textId="77777777" w:rsidR="00910637" w:rsidRDefault="00910637" w:rsidP="009F5DA9">
      <w:pPr>
        <w:ind w:left="0" w:right="89" w:firstLine="446"/>
        <w:rPr>
          <w:lang w:val="en-GB"/>
        </w:rPr>
      </w:pPr>
      <w:r w:rsidRPr="00197F37">
        <w:rPr>
          <w:lang w:val="en-GB"/>
        </w:rPr>
        <w:t>All the Reports shall be transmit</w:t>
      </w:r>
      <w:r w:rsidR="002A5458" w:rsidRPr="00197F37">
        <w:rPr>
          <w:lang w:val="en-GB"/>
        </w:rPr>
        <w:t>t</w:t>
      </w:r>
      <w:r w:rsidRPr="00197F37">
        <w:rPr>
          <w:lang w:val="en-GB"/>
        </w:rPr>
        <w:t>ed</w:t>
      </w:r>
      <w:r w:rsidR="002A5458" w:rsidRPr="00197F37">
        <w:rPr>
          <w:lang w:val="en-GB"/>
        </w:rPr>
        <w:t xml:space="preserve"> to both </w:t>
      </w:r>
      <w:r w:rsidR="00BB109A" w:rsidRPr="00197F37">
        <w:rPr>
          <w:lang w:val="en-GB"/>
        </w:rPr>
        <w:t xml:space="preserve">DGPNRR </w:t>
      </w:r>
      <w:r w:rsidR="002A5458" w:rsidRPr="00197F37">
        <w:rPr>
          <w:lang w:val="en-GB"/>
        </w:rPr>
        <w:t>and RAPID</w:t>
      </w:r>
      <w:r w:rsidR="003B20DF" w:rsidRPr="00197F37">
        <w:rPr>
          <w:lang w:val="en-GB"/>
        </w:rPr>
        <w:t>-</w:t>
      </w:r>
      <w:r w:rsidR="00063FF2" w:rsidRPr="00197F37">
        <w:rPr>
          <w:lang w:val="en-GB"/>
        </w:rPr>
        <w:t>PMU</w:t>
      </w:r>
      <w:r w:rsidRPr="00197F37">
        <w:rPr>
          <w:lang w:val="en-GB"/>
        </w:rPr>
        <w:t xml:space="preserve"> in 2 </w:t>
      </w:r>
      <w:r w:rsidR="00F10C02" w:rsidRPr="00197F37">
        <w:rPr>
          <w:lang w:val="en-GB"/>
        </w:rPr>
        <w:t xml:space="preserve">original </w:t>
      </w:r>
      <w:r w:rsidRPr="00197F37">
        <w:rPr>
          <w:lang w:val="en-GB"/>
        </w:rPr>
        <w:t>copies</w:t>
      </w:r>
      <w:r w:rsidR="002A5458" w:rsidRPr="00197F37">
        <w:rPr>
          <w:lang w:val="en-GB"/>
        </w:rPr>
        <w:t xml:space="preserve"> (one copy each)</w:t>
      </w:r>
      <w:r w:rsidRPr="00197F37">
        <w:rPr>
          <w:lang w:val="en-GB"/>
        </w:rPr>
        <w:t xml:space="preserve">, in Romanian language, signed by the </w:t>
      </w:r>
      <w:r w:rsidR="00280C05" w:rsidRPr="00197F37">
        <w:rPr>
          <w:lang w:val="en-GB"/>
        </w:rPr>
        <w:t>Consultant</w:t>
      </w:r>
      <w:r w:rsidRPr="00197F37">
        <w:rPr>
          <w:lang w:val="en-GB"/>
        </w:rPr>
        <w:t>, together with the electronic versions (</w:t>
      </w:r>
      <w:r w:rsidR="00063FF2" w:rsidRPr="00197F37">
        <w:rPr>
          <w:lang w:val="en-GB"/>
        </w:rPr>
        <w:t xml:space="preserve">by </w:t>
      </w:r>
      <w:r w:rsidRPr="00197F37">
        <w:rPr>
          <w:lang w:val="en-GB"/>
        </w:rPr>
        <w:t>electronic mail).</w:t>
      </w:r>
      <w:r w:rsidR="002A5458" w:rsidRPr="00197F37">
        <w:rPr>
          <w:lang w:val="en-GB"/>
        </w:rPr>
        <w:t xml:space="preserve"> </w:t>
      </w:r>
    </w:p>
    <w:p w14:paraId="34BB0BE3" w14:textId="77777777" w:rsidR="00197F37" w:rsidRPr="00877F3A" w:rsidRDefault="00197F37" w:rsidP="00197F37">
      <w:pPr>
        <w:ind w:left="0" w:right="89" w:firstLine="446"/>
      </w:pPr>
      <w:r w:rsidRPr="00877F3A">
        <w:t>All the Progress Reports that need approval shall be submitted to the authorized representative of the Client, for analysis and approval by the Acceptance Committee nominated by the Client.</w:t>
      </w:r>
    </w:p>
    <w:p w14:paraId="06C3CB2D" w14:textId="77777777" w:rsidR="00197F37" w:rsidRDefault="00197F37" w:rsidP="00197F37">
      <w:pPr>
        <w:ind w:left="0" w:right="89" w:firstLine="446"/>
      </w:pPr>
      <w:r w:rsidRPr="00877F3A">
        <w:t>The Consultant shall consolidate the Progress Reports as requested by the Client / Acceptance Committee, within maximum 2 working days as from receiving such requests or within a longer period as agreed by the Consultant and the Client’s authorized representative, if the circumstances require.</w:t>
      </w:r>
    </w:p>
    <w:p w14:paraId="20562A4F" w14:textId="77777777" w:rsidR="00830C21" w:rsidRPr="00877F3A" w:rsidRDefault="00830C21" w:rsidP="00197F37">
      <w:pPr>
        <w:ind w:left="0" w:right="89" w:firstLine="446"/>
      </w:pPr>
      <w:r>
        <w:t xml:space="preserve">The DGPNRR shall provide to the Acceptance Committee its </w:t>
      </w:r>
      <w:r w:rsidR="00BA1178">
        <w:t>agreement on the deliveries.</w:t>
      </w:r>
    </w:p>
    <w:p w14:paraId="24A1CB94" w14:textId="77777777" w:rsidR="00197F37" w:rsidRPr="00877F3A" w:rsidRDefault="00197F37" w:rsidP="00197F37">
      <w:pPr>
        <w:ind w:left="0" w:right="89" w:firstLine="446"/>
      </w:pPr>
      <w:r w:rsidRPr="00877F3A">
        <w:t>The Acceptance Committee shall decide upon the acceptance of the activities and deliverables provided by the Consultant.</w:t>
      </w:r>
    </w:p>
    <w:p w14:paraId="6E0BAD0D" w14:textId="77777777" w:rsidR="00197F37" w:rsidRPr="00877F3A" w:rsidRDefault="00197F37" w:rsidP="00197F37">
      <w:pPr>
        <w:ind w:left="0" w:right="89" w:firstLine="446"/>
      </w:pPr>
      <w:r w:rsidRPr="00877F3A">
        <w:t xml:space="preserve"> Based on the acceptance document of the final version of each of the Progress Reports, issued by the Acceptance Committee, the Consultant shall issue the invoice and the Client shall pay, according to the Contract provisions. </w:t>
      </w:r>
    </w:p>
    <w:p w14:paraId="50FAC614" w14:textId="77777777" w:rsidR="00745D9D" w:rsidRPr="009F5DA9" w:rsidRDefault="00745D9D" w:rsidP="009F5DA9">
      <w:pPr>
        <w:ind w:left="0" w:right="89" w:firstLine="446"/>
        <w:rPr>
          <w:lang w:val="en-GB"/>
        </w:rPr>
      </w:pPr>
    </w:p>
    <w:p w14:paraId="3F8DDEEF" w14:textId="77777777" w:rsidR="00F2108E" w:rsidRPr="009F5DA9" w:rsidRDefault="00613A13" w:rsidP="005F3D2A">
      <w:pPr>
        <w:pStyle w:val="IntenseQuote"/>
        <w:numPr>
          <w:ilvl w:val="0"/>
          <w:numId w:val="2"/>
        </w:numPr>
        <w:ind w:left="0" w:right="89"/>
        <w:rPr>
          <w:b w:val="0"/>
          <w:color w:val="auto"/>
          <w:lang w:val="en-GB"/>
        </w:rPr>
      </w:pPr>
      <w:r w:rsidRPr="009F5DA9">
        <w:rPr>
          <w:color w:val="auto"/>
          <w:lang w:val="en-GB"/>
        </w:rPr>
        <w:t>Institutional arrangements, Data, Local Services, Personnel and Facilities to be provided by the Client</w:t>
      </w:r>
    </w:p>
    <w:p w14:paraId="40AE3F5B" w14:textId="77777777" w:rsidR="008D4EF3" w:rsidRPr="009F5DA9" w:rsidRDefault="00613A13" w:rsidP="009F5DA9">
      <w:pPr>
        <w:pStyle w:val="ListParagraph"/>
        <w:ind w:left="0" w:right="89"/>
        <w:contextualSpacing w:val="0"/>
        <w:rPr>
          <w:bdr w:val="none" w:sz="0" w:space="0" w:color="auto" w:frame="1"/>
          <w:lang w:val="en-GB"/>
        </w:rPr>
      </w:pPr>
      <w:r w:rsidRPr="009F5DA9">
        <w:rPr>
          <w:lang w:val="en-GB"/>
        </w:rPr>
        <w:t xml:space="preserve">The </w:t>
      </w:r>
      <w:r w:rsidR="009B129F" w:rsidRPr="009F5DA9">
        <w:rPr>
          <w:bdr w:val="none" w:sz="0" w:space="0" w:color="auto" w:frame="1"/>
          <w:lang w:val="en-GB"/>
        </w:rPr>
        <w:t>Consultant</w:t>
      </w:r>
      <w:r w:rsidRPr="009F5DA9">
        <w:rPr>
          <w:bdr w:val="none" w:sz="0" w:space="0" w:color="auto" w:frame="1"/>
          <w:lang w:val="en-GB"/>
        </w:rPr>
        <w:t>:</w:t>
      </w:r>
    </w:p>
    <w:p w14:paraId="77C1594D" w14:textId="77777777" w:rsidR="002A5458" w:rsidRPr="009F5DA9" w:rsidRDefault="002A5458" w:rsidP="005F3D2A">
      <w:pPr>
        <w:pStyle w:val="ListParagraph"/>
        <w:numPr>
          <w:ilvl w:val="0"/>
          <w:numId w:val="3"/>
        </w:numPr>
        <w:ind w:left="0" w:right="89"/>
        <w:contextualSpacing w:val="0"/>
        <w:rPr>
          <w:lang w:val="en-GB" w:eastAsia="ro-RO"/>
        </w:rPr>
      </w:pPr>
      <w:r w:rsidRPr="009F5DA9">
        <w:rPr>
          <w:lang w:val="en-GB" w:eastAsia="ro-RO"/>
        </w:rPr>
        <w:t>Will liaise with RAPID</w:t>
      </w:r>
      <w:r w:rsidR="006D297C" w:rsidRPr="009F5DA9">
        <w:rPr>
          <w:lang w:val="en-GB" w:eastAsia="ro-RO"/>
        </w:rPr>
        <w:t>-</w:t>
      </w:r>
      <w:r w:rsidR="000A7CE5" w:rsidRPr="009F5DA9">
        <w:rPr>
          <w:lang w:val="en-GB" w:eastAsia="ro-RO"/>
        </w:rPr>
        <w:t xml:space="preserve">PMU </w:t>
      </w:r>
      <w:r w:rsidRPr="009F5DA9">
        <w:rPr>
          <w:lang w:val="en-GB" w:eastAsia="ro-RO"/>
        </w:rPr>
        <w:t xml:space="preserve">for guidance on contract </w:t>
      </w:r>
      <w:r w:rsidR="00EF7C60" w:rsidRPr="009F5DA9">
        <w:rPr>
          <w:lang w:val="en-GB" w:eastAsia="ro-RO"/>
        </w:rPr>
        <w:t>implementation</w:t>
      </w:r>
      <w:r w:rsidR="000A7CE5" w:rsidRPr="009F5DA9">
        <w:rPr>
          <w:lang w:val="en-GB" w:eastAsia="ro-RO"/>
        </w:rPr>
        <w:t xml:space="preserve"> and contract management</w:t>
      </w:r>
      <w:r w:rsidRPr="009F5DA9">
        <w:rPr>
          <w:lang w:val="en-GB" w:eastAsia="ro-RO"/>
        </w:rPr>
        <w:t xml:space="preserve">; </w:t>
      </w:r>
    </w:p>
    <w:p w14:paraId="4F8BD79B" w14:textId="77777777" w:rsidR="00EE3E60" w:rsidRPr="009F5DA9" w:rsidRDefault="00613A13" w:rsidP="005F3D2A">
      <w:pPr>
        <w:pStyle w:val="ListParagraph"/>
        <w:numPr>
          <w:ilvl w:val="0"/>
          <w:numId w:val="3"/>
        </w:numPr>
        <w:ind w:left="0" w:right="89"/>
        <w:contextualSpacing w:val="0"/>
        <w:rPr>
          <w:lang w:val="en-GB" w:eastAsia="ro-RO"/>
        </w:rPr>
      </w:pPr>
      <w:r w:rsidRPr="009F5DA9">
        <w:rPr>
          <w:lang w:val="en-GB"/>
        </w:rPr>
        <w:t xml:space="preserve">Will work under the direct supervision of the </w:t>
      </w:r>
      <w:r w:rsidR="00BB109A" w:rsidRPr="009F5DA9">
        <w:rPr>
          <w:lang w:val="en-GB"/>
        </w:rPr>
        <w:t xml:space="preserve">DGPNRR </w:t>
      </w:r>
      <w:r w:rsidRPr="009F5DA9">
        <w:rPr>
          <w:lang w:val="en-GB"/>
        </w:rPr>
        <w:t xml:space="preserve">(overall </w:t>
      </w:r>
      <w:r w:rsidR="000A7CE5" w:rsidRPr="009F5DA9">
        <w:rPr>
          <w:lang w:val="en-GB"/>
        </w:rPr>
        <w:t xml:space="preserve">technical </w:t>
      </w:r>
      <w:r w:rsidRPr="009F5DA9">
        <w:rPr>
          <w:lang w:val="en-GB"/>
        </w:rPr>
        <w:t xml:space="preserve">management), guided by the </w:t>
      </w:r>
      <w:r w:rsidR="00BB109A" w:rsidRPr="009F5DA9">
        <w:rPr>
          <w:lang w:val="en-GB"/>
        </w:rPr>
        <w:t xml:space="preserve">DGPNRR </w:t>
      </w:r>
      <w:r w:rsidRPr="009F5DA9">
        <w:rPr>
          <w:lang w:val="en-GB"/>
        </w:rPr>
        <w:t>Director and</w:t>
      </w:r>
      <w:r w:rsidR="009A51B3" w:rsidRPr="009F5DA9">
        <w:rPr>
          <w:lang w:val="en-GB"/>
        </w:rPr>
        <w:t>/or</w:t>
      </w:r>
      <w:r w:rsidRPr="009F5DA9">
        <w:rPr>
          <w:lang w:val="en-GB"/>
        </w:rPr>
        <w:t xml:space="preserve"> </w:t>
      </w:r>
      <w:r w:rsidR="009A51B3" w:rsidRPr="009F5DA9">
        <w:rPr>
          <w:lang w:val="en-GB"/>
        </w:rPr>
        <w:t xml:space="preserve">the </w:t>
      </w:r>
      <w:r w:rsidR="00BB109A" w:rsidRPr="009F5DA9">
        <w:rPr>
          <w:lang w:val="en-GB"/>
        </w:rPr>
        <w:t xml:space="preserve">DGPNRR </w:t>
      </w:r>
      <w:r w:rsidR="009A51B3" w:rsidRPr="009F5DA9">
        <w:rPr>
          <w:lang w:val="en-GB"/>
        </w:rPr>
        <w:t>nominated staff</w:t>
      </w:r>
      <w:r w:rsidRPr="009F5DA9">
        <w:rPr>
          <w:lang w:val="en-GB"/>
        </w:rPr>
        <w:t>;</w:t>
      </w:r>
    </w:p>
    <w:p w14:paraId="42DB403B" w14:textId="77777777" w:rsidR="00286C64" w:rsidRPr="009F5DA9" w:rsidRDefault="00791254" w:rsidP="005F3D2A">
      <w:pPr>
        <w:pStyle w:val="ListParagraph"/>
        <w:numPr>
          <w:ilvl w:val="0"/>
          <w:numId w:val="3"/>
        </w:numPr>
        <w:ind w:left="0" w:right="89"/>
        <w:contextualSpacing w:val="0"/>
        <w:rPr>
          <w:rStyle w:val="apple-converted-space"/>
          <w:lang w:val="en-GB" w:eastAsia="ro-RO"/>
        </w:rPr>
      </w:pPr>
      <w:r w:rsidRPr="009F5DA9">
        <w:rPr>
          <w:lang w:val="en-GB"/>
        </w:rPr>
        <w:t xml:space="preserve">Will cooperate closely with the </w:t>
      </w:r>
      <w:r w:rsidR="000A7CE5" w:rsidRPr="009F5DA9">
        <w:rPr>
          <w:lang w:val="en-GB"/>
        </w:rPr>
        <w:t xml:space="preserve">MMAP’s </w:t>
      </w:r>
      <w:r w:rsidR="009A51B3" w:rsidRPr="009F5DA9">
        <w:rPr>
          <w:lang w:val="en-GB"/>
        </w:rPr>
        <w:t xml:space="preserve">IT </w:t>
      </w:r>
      <w:r w:rsidRPr="009F5DA9">
        <w:rPr>
          <w:lang w:val="en-GB"/>
        </w:rPr>
        <w:t>Department</w:t>
      </w:r>
      <w:r w:rsidR="009A51B3" w:rsidRPr="009F5DA9">
        <w:rPr>
          <w:lang w:val="en-GB"/>
        </w:rPr>
        <w:t xml:space="preserve"> </w:t>
      </w:r>
      <w:r w:rsidRPr="009F5DA9">
        <w:rPr>
          <w:lang w:val="en-GB"/>
        </w:rPr>
        <w:t xml:space="preserve">and </w:t>
      </w:r>
      <w:r w:rsidR="00BB109A" w:rsidRPr="009F5DA9">
        <w:rPr>
          <w:lang w:val="en-GB"/>
        </w:rPr>
        <w:t xml:space="preserve">DGPNRR </w:t>
      </w:r>
      <w:r w:rsidR="009A51B3" w:rsidRPr="009F5DA9">
        <w:rPr>
          <w:lang w:val="en-GB"/>
        </w:rPr>
        <w:t>specific department</w:t>
      </w:r>
      <w:r w:rsidRPr="009F5DA9">
        <w:rPr>
          <w:lang w:val="en-GB"/>
        </w:rPr>
        <w:t>;</w:t>
      </w:r>
      <w:r w:rsidRPr="009F5DA9">
        <w:rPr>
          <w:rStyle w:val="apple-converted-space"/>
          <w:bdr w:val="none" w:sz="0" w:space="0" w:color="auto" w:frame="1"/>
          <w:lang w:val="en-GB"/>
        </w:rPr>
        <w:t> </w:t>
      </w:r>
    </w:p>
    <w:p w14:paraId="703BF8FD" w14:textId="77777777" w:rsidR="00B737CF" w:rsidRPr="009F5DA9" w:rsidRDefault="00791254" w:rsidP="005F3D2A">
      <w:pPr>
        <w:pStyle w:val="ListParagraph"/>
        <w:numPr>
          <w:ilvl w:val="0"/>
          <w:numId w:val="3"/>
        </w:numPr>
        <w:ind w:left="0" w:right="89"/>
        <w:contextualSpacing w:val="0"/>
        <w:rPr>
          <w:lang w:val="en-GB" w:eastAsia="ro-RO"/>
        </w:rPr>
      </w:pPr>
      <w:r w:rsidRPr="009F5DA9">
        <w:rPr>
          <w:lang w:val="en-GB"/>
        </w:rPr>
        <w:t xml:space="preserve">Will provide support to the </w:t>
      </w:r>
      <w:r w:rsidR="009A51B3" w:rsidRPr="009F5DA9">
        <w:rPr>
          <w:lang w:val="en-GB"/>
        </w:rPr>
        <w:t>data collection and reporting processes</w:t>
      </w:r>
      <w:r w:rsidRPr="009F5DA9">
        <w:rPr>
          <w:lang w:val="en-GB"/>
        </w:rPr>
        <w:t xml:space="preserve"> at </w:t>
      </w:r>
      <w:r w:rsidR="00BB109A" w:rsidRPr="009F5DA9">
        <w:rPr>
          <w:lang w:val="en-GB"/>
        </w:rPr>
        <w:t>DGPNRR</w:t>
      </w:r>
      <w:r w:rsidR="009A51B3" w:rsidRPr="009F5DA9">
        <w:rPr>
          <w:lang w:val="en-GB"/>
        </w:rPr>
        <w:t xml:space="preserve"> </w:t>
      </w:r>
      <w:r w:rsidRPr="009F5DA9">
        <w:rPr>
          <w:lang w:val="en-GB"/>
        </w:rPr>
        <w:t>level;</w:t>
      </w:r>
    </w:p>
    <w:p w14:paraId="47CBEEC8" w14:textId="77777777" w:rsidR="00DC3FFD" w:rsidRPr="009F5DA9" w:rsidRDefault="00791254" w:rsidP="005F3D2A">
      <w:pPr>
        <w:pStyle w:val="ListParagraph"/>
        <w:numPr>
          <w:ilvl w:val="0"/>
          <w:numId w:val="3"/>
        </w:numPr>
        <w:ind w:left="0" w:right="89"/>
        <w:contextualSpacing w:val="0"/>
        <w:rPr>
          <w:lang w:val="en-GB" w:eastAsia="ro-RO"/>
        </w:rPr>
      </w:pPr>
      <w:r w:rsidRPr="009F5DA9">
        <w:rPr>
          <w:lang w:val="en-GB" w:eastAsia="ro-RO"/>
        </w:rPr>
        <w:t xml:space="preserve">Will report to the </w:t>
      </w:r>
      <w:r w:rsidR="00BB109A" w:rsidRPr="009F5DA9">
        <w:rPr>
          <w:lang w:val="en-GB"/>
        </w:rPr>
        <w:t xml:space="preserve">DGPNRR </w:t>
      </w:r>
      <w:r w:rsidR="00BA1178">
        <w:rPr>
          <w:lang w:val="en-GB"/>
        </w:rPr>
        <w:t xml:space="preserve">General </w:t>
      </w:r>
      <w:r w:rsidR="009A51B3" w:rsidRPr="009F5DA9">
        <w:rPr>
          <w:lang w:val="en-GB"/>
        </w:rPr>
        <w:t xml:space="preserve">Director and/or the </w:t>
      </w:r>
      <w:r w:rsidR="00BB109A" w:rsidRPr="009F5DA9">
        <w:rPr>
          <w:lang w:val="en-GB"/>
        </w:rPr>
        <w:t>DGPNRR</w:t>
      </w:r>
      <w:r w:rsidR="009A51B3" w:rsidRPr="009F5DA9">
        <w:rPr>
          <w:lang w:val="en-GB"/>
        </w:rPr>
        <w:t xml:space="preserve"> nominated staff</w:t>
      </w:r>
      <w:r w:rsidRPr="009F5DA9">
        <w:rPr>
          <w:lang w:val="en-GB" w:eastAsia="ro-RO"/>
        </w:rPr>
        <w:t>;</w:t>
      </w:r>
    </w:p>
    <w:p w14:paraId="759445A5" w14:textId="77777777" w:rsidR="00D84F53" w:rsidRPr="009F5DA9" w:rsidRDefault="00791254" w:rsidP="009F5DA9">
      <w:pPr>
        <w:ind w:left="0" w:right="89"/>
        <w:rPr>
          <w:lang w:val="en-GB" w:eastAsia="ro-RO"/>
        </w:rPr>
      </w:pPr>
      <w:r w:rsidRPr="009F5DA9">
        <w:rPr>
          <w:lang w:val="en-GB" w:eastAsia="ro-RO"/>
        </w:rPr>
        <w:t xml:space="preserve">The </w:t>
      </w:r>
      <w:r w:rsidR="009B129F" w:rsidRPr="009F5DA9">
        <w:rPr>
          <w:lang w:val="en-GB" w:eastAsia="ro-RO"/>
        </w:rPr>
        <w:t>Consultant</w:t>
      </w:r>
      <w:r w:rsidRPr="009F5DA9">
        <w:rPr>
          <w:lang w:val="en-GB" w:eastAsia="ro-RO"/>
        </w:rPr>
        <w:t xml:space="preserve"> will not at any time communicate to any person or entity any confidential information acquired in the course of the assignment. </w:t>
      </w:r>
    </w:p>
    <w:p w14:paraId="5440C6B9" w14:textId="77777777" w:rsidR="00D84F53" w:rsidRPr="009F5DA9" w:rsidRDefault="00791254" w:rsidP="009F5DA9">
      <w:pPr>
        <w:ind w:left="0" w:right="89"/>
        <w:rPr>
          <w:lang w:val="en-GB" w:eastAsia="ro-RO"/>
        </w:rPr>
      </w:pPr>
      <w:r w:rsidRPr="009F5DA9">
        <w:rPr>
          <w:lang w:val="en-GB" w:eastAsia="ro-RO"/>
        </w:rPr>
        <w:t xml:space="preserve">All documentation prepared by the </w:t>
      </w:r>
      <w:r w:rsidR="009B129F" w:rsidRPr="009F5DA9">
        <w:rPr>
          <w:lang w:val="en-GB" w:eastAsia="ro-RO"/>
        </w:rPr>
        <w:t>Consultant</w:t>
      </w:r>
      <w:r w:rsidRPr="009F5DA9">
        <w:rPr>
          <w:lang w:val="en-GB" w:eastAsia="ro-RO"/>
        </w:rPr>
        <w:t xml:space="preserve"> in the course of the assignment will remain the absolute property of the </w:t>
      </w:r>
      <w:r w:rsidR="00910637" w:rsidRPr="009F5DA9">
        <w:rPr>
          <w:lang w:val="en-GB" w:eastAsia="ro-RO"/>
        </w:rPr>
        <w:t>Client</w:t>
      </w:r>
      <w:r w:rsidRPr="009F5DA9">
        <w:rPr>
          <w:lang w:val="en-GB" w:eastAsia="ro-RO"/>
        </w:rPr>
        <w:t xml:space="preserve">. The </w:t>
      </w:r>
      <w:r w:rsidR="009B129F" w:rsidRPr="009F5DA9">
        <w:rPr>
          <w:lang w:val="en-GB" w:eastAsia="ro-RO"/>
        </w:rPr>
        <w:t>Consultant</w:t>
      </w:r>
      <w:r w:rsidRPr="009F5DA9">
        <w:rPr>
          <w:lang w:val="en-GB" w:eastAsia="ro-RO"/>
        </w:rPr>
        <w:t xml:space="preserve"> will, not later than upon termination or expiration of the contract for the current assignment, deliver all such documentation to the </w:t>
      </w:r>
      <w:r w:rsidR="00910637" w:rsidRPr="009F5DA9">
        <w:rPr>
          <w:lang w:val="en-GB" w:eastAsia="ro-RO"/>
        </w:rPr>
        <w:t>Client</w:t>
      </w:r>
      <w:r w:rsidRPr="009F5DA9">
        <w:rPr>
          <w:lang w:val="en-GB" w:eastAsia="ro-RO"/>
        </w:rPr>
        <w:t>.</w:t>
      </w:r>
    </w:p>
    <w:p w14:paraId="541483BE" w14:textId="77777777" w:rsidR="00A2402D" w:rsidRPr="009F5DA9" w:rsidRDefault="00A2402D" w:rsidP="009F5DA9">
      <w:pPr>
        <w:ind w:left="0" w:right="89"/>
        <w:rPr>
          <w:lang w:val="en-GB" w:eastAsia="ro-RO"/>
        </w:rPr>
      </w:pPr>
      <w:r w:rsidRPr="009F5DA9">
        <w:rPr>
          <w:lang w:val="en-GB" w:eastAsia="ro-RO"/>
        </w:rPr>
        <w:t>The observance of the Fiscal Code provisions applicable in any of the legal forms under which the Individual Consultant will provide the services (either (a) limited liability company or another form of organization that enables him/her to issue invoices or (b) person authorized under the Law 300/2004), is the sole responsibility of the Consultant.</w:t>
      </w:r>
    </w:p>
    <w:p w14:paraId="320EF660" w14:textId="77777777" w:rsidR="00A2402D" w:rsidRPr="009F5DA9" w:rsidRDefault="00A2402D" w:rsidP="009F5DA9">
      <w:pPr>
        <w:ind w:left="0" w:right="89"/>
        <w:rPr>
          <w:lang w:val="en-GB" w:eastAsia="ro-RO"/>
        </w:rPr>
      </w:pPr>
      <w:r w:rsidRPr="009F5DA9">
        <w:rPr>
          <w:lang w:val="en-GB" w:eastAsia="ro-RO"/>
        </w:rPr>
        <w:lastRenderedPageBreak/>
        <w:t xml:space="preserve">The Client will not pay or reimburse the Consultant for any other costs outside of the fees agreed for in the contract. </w:t>
      </w:r>
    </w:p>
    <w:p w14:paraId="030E9F5D" w14:textId="77777777" w:rsidR="00AA6A26" w:rsidRPr="009F5DA9" w:rsidRDefault="00AA6A26" w:rsidP="009F5DA9">
      <w:pPr>
        <w:pStyle w:val="ListParagraph"/>
        <w:ind w:left="0" w:right="89"/>
        <w:contextualSpacing w:val="0"/>
        <w:rPr>
          <w:lang w:val="en-GB"/>
        </w:rPr>
      </w:pPr>
      <w:r w:rsidRPr="009F5DA9">
        <w:rPr>
          <w:lang w:val="en-GB"/>
        </w:rPr>
        <w:t>The final Beneficiary (</w:t>
      </w:r>
      <w:r w:rsidR="00BB109A" w:rsidRPr="009F5DA9">
        <w:rPr>
          <w:lang w:val="en-GB"/>
        </w:rPr>
        <w:t>DGPNRR</w:t>
      </w:r>
      <w:r w:rsidRPr="009F5DA9">
        <w:rPr>
          <w:lang w:val="en-GB"/>
        </w:rPr>
        <w:t xml:space="preserve">) and the Client shall provide to the </w:t>
      </w:r>
      <w:r w:rsidR="009F7515" w:rsidRPr="009F5DA9">
        <w:rPr>
          <w:lang w:val="en-GB" w:eastAsia="ro-RO"/>
        </w:rPr>
        <w:t>Consultant</w:t>
      </w:r>
      <w:r w:rsidR="00727B6E" w:rsidRPr="009F5DA9">
        <w:rPr>
          <w:lang w:val="en-GB" w:eastAsia="ro-RO"/>
        </w:rPr>
        <w:t xml:space="preserve"> </w:t>
      </w:r>
      <w:r w:rsidRPr="009F5DA9">
        <w:rPr>
          <w:lang w:val="en-GB"/>
        </w:rPr>
        <w:t xml:space="preserve">all the </w:t>
      </w:r>
      <w:r w:rsidR="009F7515" w:rsidRPr="009F5DA9">
        <w:rPr>
          <w:lang w:val="en-GB"/>
        </w:rPr>
        <w:t xml:space="preserve">necessary </w:t>
      </w:r>
      <w:r w:rsidRPr="009F5DA9">
        <w:rPr>
          <w:lang w:val="en-GB"/>
        </w:rPr>
        <w:t xml:space="preserve">information, concerning the purpose of this Assignment and that will be reasonably requested by the </w:t>
      </w:r>
      <w:r w:rsidR="009F7515" w:rsidRPr="009F5DA9">
        <w:rPr>
          <w:lang w:val="en-GB" w:eastAsia="ro-RO"/>
        </w:rPr>
        <w:t xml:space="preserve">Consultant </w:t>
      </w:r>
      <w:r w:rsidRPr="009F5DA9">
        <w:rPr>
          <w:lang w:val="en-GB"/>
        </w:rPr>
        <w:t>in order to complete this Assignment.</w:t>
      </w:r>
      <w:r w:rsidR="009F7515" w:rsidRPr="009F5DA9">
        <w:rPr>
          <w:lang w:val="en-GB"/>
        </w:rPr>
        <w:t xml:space="preserve"> </w:t>
      </w:r>
    </w:p>
    <w:p w14:paraId="63046822" w14:textId="77777777" w:rsidR="001F4A2F" w:rsidRPr="009F5DA9" w:rsidRDefault="00613A13" w:rsidP="009F5DA9">
      <w:pPr>
        <w:pStyle w:val="ListParagraph"/>
        <w:ind w:left="0" w:right="89"/>
        <w:contextualSpacing w:val="0"/>
        <w:rPr>
          <w:lang w:val="en-GB"/>
        </w:rPr>
      </w:pPr>
      <w:r w:rsidRPr="009F5DA9">
        <w:rPr>
          <w:lang w:val="en-GB"/>
        </w:rPr>
        <w:t xml:space="preserve">The Client will provide </w:t>
      </w:r>
      <w:r w:rsidR="00BA1178">
        <w:rPr>
          <w:lang w:val="en-GB"/>
        </w:rPr>
        <w:t xml:space="preserve">the existent </w:t>
      </w:r>
      <w:r w:rsidR="00BA1178" w:rsidRPr="00BC34EF">
        <w:rPr>
          <w:lang w:val="en-GB"/>
        </w:rPr>
        <w:t>Source Code of the IT</w:t>
      </w:r>
      <w:r w:rsidR="00BA1178">
        <w:rPr>
          <w:lang w:val="en-GB"/>
        </w:rPr>
        <w:t xml:space="preserve"> platform and will grant </w:t>
      </w:r>
      <w:r w:rsidRPr="009F5DA9">
        <w:rPr>
          <w:lang w:val="en-GB"/>
        </w:rPr>
        <w:t xml:space="preserve">access to all relevant information, documents and stakeholders’ contact points to facilitate the implementation of the activities under this assignment, </w:t>
      </w:r>
      <w:r w:rsidR="001F4A2F" w:rsidRPr="009F5DA9">
        <w:rPr>
          <w:lang w:val="en-GB"/>
        </w:rPr>
        <w:t xml:space="preserve">and if needed, </w:t>
      </w:r>
      <w:r w:rsidR="00BA1178">
        <w:rPr>
          <w:lang w:val="en-GB"/>
        </w:rPr>
        <w:t xml:space="preserve">to </w:t>
      </w:r>
      <w:r w:rsidRPr="009F5DA9">
        <w:rPr>
          <w:lang w:val="en-GB" w:eastAsia="ro-RO"/>
        </w:rPr>
        <w:t>equipment and working capital to carry out the tasks included in these Terms of Reference</w:t>
      </w:r>
      <w:r w:rsidR="001F4A2F" w:rsidRPr="009F5DA9">
        <w:rPr>
          <w:lang w:val="en-GB" w:eastAsia="ro-RO"/>
        </w:rPr>
        <w:t xml:space="preserve">, </w:t>
      </w:r>
      <w:r w:rsidR="001F4A2F" w:rsidRPr="009F5DA9">
        <w:rPr>
          <w:lang w:val="en-GB"/>
        </w:rPr>
        <w:t xml:space="preserve">including access to the </w:t>
      </w:r>
      <w:r w:rsidR="00BB109A" w:rsidRPr="009F5DA9">
        <w:rPr>
          <w:lang w:val="en-GB"/>
        </w:rPr>
        <w:t>DGPNRR</w:t>
      </w:r>
      <w:r w:rsidR="001F4A2F" w:rsidRPr="009F5DA9">
        <w:rPr>
          <w:lang w:val="en-GB"/>
        </w:rPr>
        <w:t>’s network resources.</w:t>
      </w:r>
    </w:p>
    <w:p w14:paraId="7846E046" w14:textId="40D4AF64" w:rsidR="00D26E13" w:rsidRPr="009C4C92" w:rsidRDefault="00C31E16" w:rsidP="009F5DA9">
      <w:pPr>
        <w:ind w:left="0"/>
        <w:rPr>
          <w:b/>
          <w:lang w:val="en-GB"/>
        </w:rPr>
      </w:pPr>
      <w:r w:rsidRPr="009C4C92">
        <w:rPr>
          <w:b/>
          <w:lang w:val="en-GB"/>
        </w:rPr>
        <w:t>Annexes:</w:t>
      </w:r>
    </w:p>
    <w:p w14:paraId="3A595BD5" w14:textId="7AF0B6DB" w:rsidR="00C31E16" w:rsidRDefault="00C31E16" w:rsidP="009F5DA9">
      <w:pPr>
        <w:ind w:left="0"/>
        <w:rPr>
          <w:lang w:val="en-GB"/>
        </w:rPr>
      </w:pPr>
      <w:r>
        <w:rPr>
          <w:lang w:val="en-GB"/>
        </w:rPr>
        <w:t>Annex 1:</w:t>
      </w:r>
      <w:r w:rsidR="00F31D35">
        <w:rPr>
          <w:lang w:val="en-GB"/>
        </w:rPr>
        <w:t xml:space="preserve"> Progress Report </w:t>
      </w:r>
      <w:r w:rsidR="00F31D35">
        <w:rPr>
          <w:lang w:val="en-GB"/>
        </w:rPr>
        <w:t>Templa</w:t>
      </w:r>
      <w:r w:rsidR="00F31D35">
        <w:rPr>
          <w:lang w:val="en-GB"/>
        </w:rPr>
        <w:t>te (Excel File)</w:t>
      </w:r>
    </w:p>
    <w:p w14:paraId="7FA3E2DF" w14:textId="35F82D90" w:rsidR="00F31D35" w:rsidRDefault="005D4D9E" w:rsidP="009F5DA9">
      <w:pPr>
        <w:ind w:left="0"/>
        <w:rPr>
          <w:lang w:val="en-GB"/>
        </w:rPr>
      </w:pPr>
      <w:r>
        <w:rPr>
          <w:lang w:val="en-GB"/>
        </w:rPr>
        <w:object w:dxaOrig="1538" w:dyaOrig="995" w14:anchorId="0CF8C342">
          <v:shape id="_x0000_i1026" type="#_x0000_t75" style="width:77.25pt;height:49.5pt" o:ole="">
            <v:imagedata r:id="rId14" o:title=""/>
          </v:shape>
          <o:OLEObject Type="Embed" ProgID="Excel.Sheet.12" ShapeID="_x0000_i1026" DrawAspect="Icon" ObjectID="_1812358930" r:id="rId15"/>
        </w:object>
      </w:r>
    </w:p>
    <w:p w14:paraId="16F77263" w14:textId="4D4373D5" w:rsidR="00C31E16" w:rsidRDefault="00C31E16" w:rsidP="00F31D35">
      <w:pPr>
        <w:ind w:left="0"/>
        <w:rPr>
          <w:lang w:val="en-GB"/>
        </w:rPr>
      </w:pPr>
      <w:r>
        <w:rPr>
          <w:lang w:val="en-GB"/>
        </w:rPr>
        <w:t>Annex 2:</w:t>
      </w:r>
      <w:r w:rsidR="00F31D35">
        <w:rPr>
          <w:lang w:val="en-GB"/>
        </w:rPr>
        <w:t xml:space="preserve"> P</w:t>
      </w:r>
      <w:r w:rsidR="00F31D35" w:rsidRPr="0054358F">
        <w:rPr>
          <w:lang w:val="en-GB"/>
        </w:rPr>
        <w:t>rogress report verification sh</w:t>
      </w:r>
      <w:r w:rsidR="00F31D35">
        <w:rPr>
          <w:lang w:val="en-GB"/>
        </w:rPr>
        <w:t xml:space="preserve">eet template </w:t>
      </w:r>
      <w:r w:rsidR="00F31D35">
        <w:rPr>
          <w:lang w:val="en-GB"/>
        </w:rPr>
        <w:t>(</w:t>
      </w:r>
      <w:r w:rsidR="00F31D35" w:rsidRPr="00F31D35">
        <w:rPr>
          <w:lang w:val="en-GB"/>
        </w:rPr>
        <w:t>FIȘA DE VERIFICARE A RAPORTULUI DE PROGRES</w:t>
      </w:r>
      <w:r w:rsidR="00F31D35">
        <w:rPr>
          <w:lang w:val="en-GB"/>
        </w:rPr>
        <w:t xml:space="preserve">) </w:t>
      </w:r>
    </w:p>
    <w:bookmarkStart w:id="1" w:name="_MON_1812355486"/>
    <w:bookmarkEnd w:id="1"/>
    <w:p w14:paraId="2FBF7EBB" w14:textId="689FA667" w:rsidR="00F31D35" w:rsidRDefault="005D4D9E" w:rsidP="00F31D35">
      <w:pPr>
        <w:ind w:left="0"/>
        <w:rPr>
          <w:lang w:val="en-GB"/>
        </w:rPr>
      </w:pPr>
      <w:r>
        <w:rPr>
          <w:lang w:val="en-GB"/>
        </w:rPr>
        <w:object w:dxaOrig="1538" w:dyaOrig="995" w14:anchorId="4FBFAC9C">
          <v:shape id="_x0000_i1027" type="#_x0000_t75" style="width:77.25pt;height:49.5pt" o:ole="">
            <v:imagedata r:id="rId16" o:title=""/>
          </v:shape>
          <o:OLEObject Type="Embed" ProgID="Word.Document.12" ShapeID="_x0000_i1027" DrawAspect="Icon" ObjectID="_1812358931" r:id="rId17">
            <o:FieldCodes>\s</o:FieldCodes>
          </o:OLEObject>
        </w:object>
      </w:r>
    </w:p>
    <w:p w14:paraId="1F8217EF" w14:textId="2DE65FD8" w:rsidR="00C31E16" w:rsidRDefault="00C31E16" w:rsidP="009F5DA9">
      <w:pPr>
        <w:ind w:left="0"/>
        <w:rPr>
          <w:lang w:val="en-GB"/>
        </w:rPr>
      </w:pPr>
      <w:r>
        <w:rPr>
          <w:lang w:val="en-GB"/>
        </w:rPr>
        <w:t>Annex 3:</w:t>
      </w:r>
      <w:r w:rsidR="00F31D35">
        <w:rPr>
          <w:lang w:val="en-GB"/>
        </w:rPr>
        <w:t xml:space="preserve"> V</w:t>
      </w:r>
      <w:r w:rsidR="00F31D35">
        <w:rPr>
          <w:lang w:val="en-GB"/>
        </w:rPr>
        <w:t>erification report at the investment site and/or at the beneficiary’s headquarters</w:t>
      </w:r>
      <w:r w:rsidR="00F31D35" w:rsidRPr="0054358F">
        <w:rPr>
          <w:lang w:val="en-GB"/>
        </w:rPr>
        <w:t xml:space="preserve"> template</w:t>
      </w:r>
    </w:p>
    <w:bookmarkStart w:id="2" w:name="_MON_1812355492"/>
    <w:bookmarkEnd w:id="2"/>
    <w:p w14:paraId="79F7A008" w14:textId="447E65A8" w:rsidR="00F31D35" w:rsidRDefault="005D4D9E" w:rsidP="009F5DA9">
      <w:pPr>
        <w:ind w:left="0"/>
        <w:rPr>
          <w:lang w:val="en-GB"/>
        </w:rPr>
      </w:pPr>
      <w:r>
        <w:rPr>
          <w:lang w:val="en-GB"/>
        </w:rPr>
        <w:object w:dxaOrig="1538" w:dyaOrig="995" w14:anchorId="400EA763">
          <v:shape id="_x0000_i1028" type="#_x0000_t75" style="width:77.25pt;height:49.5pt" o:ole="">
            <v:imagedata r:id="rId18" o:title=""/>
          </v:shape>
          <o:OLEObject Type="Embed" ProgID="Word.Document.12" ShapeID="_x0000_i1028" DrawAspect="Icon" ObjectID="_1812358932" r:id="rId19">
            <o:FieldCodes>\s</o:FieldCodes>
          </o:OLEObject>
        </w:object>
      </w:r>
    </w:p>
    <w:p w14:paraId="62E552ED" w14:textId="5BF0E04D" w:rsidR="00C31E16" w:rsidRDefault="00C31E16" w:rsidP="009F5DA9">
      <w:pPr>
        <w:ind w:left="0"/>
        <w:rPr>
          <w:lang w:val="en-GB"/>
        </w:rPr>
      </w:pPr>
      <w:r>
        <w:rPr>
          <w:lang w:val="en-GB"/>
        </w:rPr>
        <w:t>Annex 4:</w:t>
      </w:r>
      <w:r w:rsidR="00F31D35">
        <w:rPr>
          <w:lang w:val="en-GB"/>
        </w:rPr>
        <w:t xml:space="preserve"> </w:t>
      </w:r>
      <w:r w:rsidR="00F31D35" w:rsidRPr="00191EE6">
        <w:rPr>
          <w:lang w:val="en-GB"/>
        </w:rPr>
        <w:t>sustainability</w:t>
      </w:r>
      <w:r w:rsidR="00F31D35">
        <w:rPr>
          <w:lang w:val="en-GB"/>
        </w:rPr>
        <w:t xml:space="preserve"> </w:t>
      </w:r>
      <w:r w:rsidR="00F31D35" w:rsidRPr="0020490A">
        <w:rPr>
          <w:lang w:val="en-GB"/>
        </w:rPr>
        <w:t>report</w:t>
      </w:r>
      <w:r w:rsidR="00F31D35">
        <w:rPr>
          <w:lang w:val="en-GB"/>
        </w:rPr>
        <w:t xml:space="preserve"> template</w:t>
      </w:r>
    </w:p>
    <w:p w14:paraId="42D9C8E8" w14:textId="760E5831" w:rsidR="00F31D35" w:rsidRDefault="005D4D9E" w:rsidP="009F5DA9">
      <w:pPr>
        <w:ind w:left="0"/>
        <w:rPr>
          <w:lang w:val="en-GB"/>
        </w:rPr>
      </w:pPr>
      <w:r>
        <w:rPr>
          <w:lang w:val="en-GB"/>
        </w:rPr>
        <w:object w:dxaOrig="1538" w:dyaOrig="995" w14:anchorId="1F5A582C">
          <v:shape id="_x0000_i1029" type="#_x0000_t75" style="width:77.25pt;height:49.5pt" o:ole="">
            <v:imagedata r:id="rId20" o:title=""/>
          </v:shape>
          <o:OLEObject Type="Embed" ProgID="Excel.Sheet.12" ShapeID="_x0000_i1029" DrawAspect="Icon" ObjectID="_1812358933" r:id="rId21"/>
        </w:object>
      </w:r>
    </w:p>
    <w:p w14:paraId="685E286E" w14:textId="30AE2776" w:rsidR="00C31E16" w:rsidRDefault="00C31E16" w:rsidP="009F5DA9">
      <w:pPr>
        <w:ind w:left="0"/>
        <w:rPr>
          <w:lang w:val="en-GB"/>
        </w:rPr>
      </w:pPr>
      <w:r>
        <w:rPr>
          <w:lang w:val="en-GB"/>
        </w:rPr>
        <w:t>Annex 5:</w:t>
      </w:r>
      <w:r w:rsidR="00F31D35">
        <w:rPr>
          <w:lang w:val="en-GB"/>
        </w:rPr>
        <w:t xml:space="preserve"> </w:t>
      </w:r>
      <w:r w:rsidR="00F31D35" w:rsidRPr="004E1B77">
        <w:rPr>
          <w:lang w:val="en-GB"/>
        </w:rPr>
        <w:t xml:space="preserve">sustainability </w:t>
      </w:r>
      <w:r w:rsidR="00F31D35" w:rsidRPr="0054358F">
        <w:rPr>
          <w:lang w:val="en-GB"/>
        </w:rPr>
        <w:t>report verification sh</w:t>
      </w:r>
      <w:r w:rsidR="00F31D35">
        <w:rPr>
          <w:lang w:val="en-GB"/>
        </w:rPr>
        <w:t>eet template</w:t>
      </w:r>
    </w:p>
    <w:bookmarkStart w:id="3" w:name="_MON_1812355505"/>
    <w:bookmarkEnd w:id="3"/>
    <w:p w14:paraId="4EC33236" w14:textId="4E0B1C86" w:rsidR="00F31D35" w:rsidRDefault="005D4D9E" w:rsidP="009F5DA9">
      <w:pPr>
        <w:ind w:left="0"/>
        <w:rPr>
          <w:lang w:val="en-GB"/>
        </w:rPr>
      </w:pPr>
      <w:r>
        <w:rPr>
          <w:lang w:val="en-GB"/>
        </w:rPr>
        <w:object w:dxaOrig="1538" w:dyaOrig="995" w14:anchorId="1B520D8F">
          <v:shape id="_x0000_i1030" type="#_x0000_t75" style="width:77.25pt;height:49.5pt" o:ole="">
            <v:imagedata r:id="rId22" o:title=""/>
          </v:shape>
          <o:OLEObject Type="Embed" ProgID="Word.Document.12" ShapeID="_x0000_i1030" DrawAspect="Icon" ObjectID="_1812358934" r:id="rId23">
            <o:FieldCodes>\s</o:FieldCodes>
          </o:OLEObject>
        </w:object>
      </w:r>
    </w:p>
    <w:p w14:paraId="71B5746C" w14:textId="0F204682" w:rsidR="00C31E16" w:rsidRDefault="00C31E16" w:rsidP="009F5DA9">
      <w:pPr>
        <w:ind w:left="0"/>
        <w:rPr>
          <w:lang w:val="en-GB"/>
        </w:rPr>
      </w:pPr>
      <w:r>
        <w:rPr>
          <w:lang w:val="en-GB"/>
        </w:rPr>
        <w:t>Annex 6:</w:t>
      </w:r>
      <w:r w:rsidR="00F31D35">
        <w:rPr>
          <w:lang w:val="en-GB"/>
        </w:rPr>
        <w:t xml:space="preserve"> sustainability </w:t>
      </w:r>
      <w:r w:rsidR="00F31D35">
        <w:rPr>
          <w:lang w:val="en-GB"/>
        </w:rPr>
        <w:t>verification report at the investment site and/or at the beneficiary’s headquarters</w:t>
      </w:r>
      <w:r w:rsidR="00F31D35" w:rsidRPr="0054358F">
        <w:rPr>
          <w:lang w:val="en-GB"/>
        </w:rPr>
        <w:t xml:space="preserve"> template</w:t>
      </w:r>
    </w:p>
    <w:bookmarkStart w:id="4" w:name="_MON_1812355511"/>
    <w:bookmarkEnd w:id="4"/>
    <w:p w14:paraId="30E7F38A" w14:textId="585BFC6A" w:rsidR="00C31E16" w:rsidRPr="009F5DA9" w:rsidRDefault="005D4D9E" w:rsidP="009F5DA9">
      <w:pPr>
        <w:ind w:left="0"/>
        <w:rPr>
          <w:lang w:val="en-GB"/>
        </w:rPr>
      </w:pPr>
      <w:r>
        <w:rPr>
          <w:lang w:val="en-GB"/>
        </w:rPr>
        <w:object w:dxaOrig="1538" w:dyaOrig="995" w14:anchorId="5BEF65A4">
          <v:shape id="_x0000_i1031" type="#_x0000_t75" style="width:77.25pt;height:49.5pt" o:ole="">
            <v:imagedata r:id="rId24" o:title=""/>
          </v:shape>
          <o:OLEObject Type="Embed" ProgID="Word.Document.12" ShapeID="_x0000_i1031" DrawAspect="Icon" ObjectID="_1812358935" r:id="rId25">
            <o:FieldCodes>\s</o:FieldCodes>
          </o:OLEObject>
        </w:object>
      </w:r>
    </w:p>
    <w:sectPr w:rsidR="00C31E16" w:rsidRPr="009F5DA9" w:rsidSect="008B19D6">
      <w:headerReference w:type="default" r:id="rId26"/>
      <w:footerReference w:type="default" r:id="rId27"/>
      <w:headerReference w:type="first" r:id="rId28"/>
      <w:pgSz w:w="11900" w:h="16840"/>
      <w:pgMar w:top="1296" w:right="1440" w:bottom="1296" w:left="1440" w:header="562"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2C731" w14:textId="77777777" w:rsidR="00775B8E" w:rsidRDefault="00775B8E" w:rsidP="00CD5B3B">
      <w:r>
        <w:separator/>
      </w:r>
    </w:p>
  </w:endnote>
  <w:endnote w:type="continuationSeparator" w:id="0">
    <w:p w14:paraId="6C504BF2" w14:textId="77777777" w:rsidR="00775B8E" w:rsidRDefault="00775B8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14:paraId="7356EAB4" w14:textId="77777777" w:rsidR="00A0522D" w:rsidRDefault="00A0522D">
        <w:pPr>
          <w:pStyle w:val="Footer"/>
          <w:jc w:val="right"/>
        </w:pPr>
        <w:r>
          <w:fldChar w:fldCharType="begin"/>
        </w:r>
        <w:r>
          <w:instrText xml:space="preserve"> PAGE   \* MERGEFORMAT </w:instrText>
        </w:r>
        <w:r>
          <w:fldChar w:fldCharType="separate"/>
        </w:r>
        <w:r w:rsidR="00CD0290">
          <w:rPr>
            <w:noProof/>
          </w:rPr>
          <w:t>14</w:t>
        </w:r>
        <w:r>
          <w:rPr>
            <w:noProof/>
          </w:rPr>
          <w:fldChar w:fldCharType="end"/>
        </w:r>
      </w:p>
    </w:sdtContent>
  </w:sdt>
  <w:p w14:paraId="6876F9DE" w14:textId="77777777" w:rsidR="00A0522D" w:rsidRPr="00D06E9C" w:rsidRDefault="00A0522D" w:rsidP="00D06E9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64F5" w14:textId="77777777" w:rsidR="00775B8E" w:rsidRDefault="00775B8E" w:rsidP="00CD5B3B">
      <w:r>
        <w:separator/>
      </w:r>
    </w:p>
  </w:footnote>
  <w:footnote w:type="continuationSeparator" w:id="0">
    <w:p w14:paraId="200E8AD0" w14:textId="77777777" w:rsidR="00775B8E" w:rsidRDefault="00775B8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A6A4" w14:textId="77777777" w:rsidR="00A0522D" w:rsidRPr="00CD5B3B" w:rsidRDefault="00A0522D" w:rsidP="009E44FC">
    <w:pPr>
      <w:pStyle w:val="Header"/>
      <w:ind w:left="0"/>
    </w:pPr>
    <w:r>
      <w:rPr>
        <w:rFonts w:ascii="Trebuchet MS" w:hAnsi="Trebuchet MS"/>
        <w:lang w:val="ro-R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CBBB" w14:textId="77777777" w:rsidR="00A0522D" w:rsidRDefault="00A0522D" w:rsidP="00AC0342">
    <w:pPr>
      <w:spacing w:after="0" w:line="240" w:lineRule="auto"/>
      <w:ind w:right="4292"/>
    </w:pPr>
    <w:r>
      <w:rPr>
        <w:noProof/>
        <w:lang w:val="ro-RO" w:eastAsia="ro-RO"/>
      </w:rPr>
      <w:drawing>
        <wp:anchor distT="0" distB="0" distL="114300" distR="114300" simplePos="0" relativeHeight="251658240" behindDoc="0" locked="0" layoutInCell="1" allowOverlap="1" wp14:anchorId="3B47710A" wp14:editId="3EC851DE">
          <wp:simplePos x="0" y="0"/>
          <wp:positionH relativeFrom="column">
            <wp:posOffset>12065</wp:posOffset>
          </wp:positionH>
          <wp:positionV relativeFrom="paragraph">
            <wp:posOffset>-133350</wp:posOffset>
          </wp:positionV>
          <wp:extent cx="3236595" cy="899795"/>
          <wp:effectExtent l="0" t="0" r="0" b="0"/>
          <wp:wrapSquare wrapText="bothSides"/>
          <wp:docPr id="269015512"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14:paraId="077BB0E9" w14:textId="77777777" w:rsidR="00A0522D" w:rsidRDefault="00A0522D" w:rsidP="00AC0342">
    <w:pPr>
      <w:spacing w:after="0" w:line="240" w:lineRule="auto"/>
      <w:ind w:right="4292"/>
    </w:pPr>
  </w:p>
  <w:p w14:paraId="2F3E8462" w14:textId="77777777" w:rsidR="00A0522D" w:rsidRDefault="00A0522D" w:rsidP="004C330C">
    <w:pPr>
      <w:pStyle w:val="Header"/>
      <w:tabs>
        <w:tab w:val="left" w:pos="1530"/>
        <w:tab w:val="center" w:pos="2790"/>
      </w:tabs>
      <w:ind w:left="0"/>
      <w:rPr>
        <w:rFonts w:ascii="Trebuchet MS" w:hAnsi="Trebuchet MS"/>
        <w:lang w:val="ro-RO"/>
      </w:rPr>
    </w:pPr>
    <w:r>
      <w:rPr>
        <w:rFonts w:ascii="Trebuchet MS" w:hAnsi="Trebuchet MS"/>
        <w:lang w:val="ro-RO"/>
      </w:rPr>
      <w:t>Project Management Unit for RAPID</w:t>
    </w:r>
  </w:p>
  <w:p w14:paraId="0C695DC0" w14:textId="42786424" w:rsidR="00A0522D" w:rsidRDefault="00A0522D" w:rsidP="004C330C">
    <w:pPr>
      <w:pStyle w:val="Header"/>
      <w:tabs>
        <w:tab w:val="left" w:pos="1530"/>
        <w:tab w:val="center" w:pos="2790"/>
      </w:tabs>
      <w:ind w:left="0"/>
      <w:rPr>
        <w:rFonts w:ascii="Trebuchet MS" w:hAnsi="Trebuchet MS"/>
        <w:lang w:val="ro-RO"/>
      </w:rPr>
    </w:pPr>
    <w:r>
      <w:rPr>
        <w:rFonts w:ascii="Trebuchet MS" w:hAnsi="Trebuchet MS"/>
        <w:lang w:val="ro-RO"/>
      </w:rPr>
      <w:t>General Directorate for NR</w:t>
    </w:r>
    <w:r w:rsidR="007D4558">
      <w:rPr>
        <w:rFonts w:ascii="Trebuchet MS" w:hAnsi="Trebuchet MS"/>
        <w:lang w:val="ro-RO"/>
      </w:rPr>
      <w:t>R</w:t>
    </w:r>
    <w:r>
      <w:rPr>
        <w:rFonts w:ascii="Trebuchet MS" w:hAnsi="Trebuchet MS"/>
        <w:lang w:val="ro-RO"/>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1026800" o:spid="_x0000_i1027" type="#_x0000_t75" style="width:11.25pt;height:11.25pt;visibility:visible;mso-wrap-style:square" o:bullet="t">
        <v:imagedata r:id="rId1" o:title=""/>
      </v:shape>
    </w:pict>
  </w:numPicBullet>
  <w:abstractNum w:abstractNumId="0" w15:restartNumberingAfterBreak="0">
    <w:nsid w:val="068D700C"/>
    <w:multiLevelType w:val="hybridMultilevel"/>
    <w:tmpl w:val="9AE23B0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A962CCD"/>
    <w:multiLevelType w:val="hybridMultilevel"/>
    <w:tmpl w:val="C7CEE84C"/>
    <w:lvl w:ilvl="0" w:tplc="911675A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5D4CEB"/>
    <w:multiLevelType w:val="multilevel"/>
    <w:tmpl w:val="6B483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36491"/>
    <w:multiLevelType w:val="hybridMultilevel"/>
    <w:tmpl w:val="C2D8693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FCD0BB6"/>
    <w:multiLevelType w:val="hybridMultilevel"/>
    <w:tmpl w:val="6A884666"/>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8694B22"/>
    <w:multiLevelType w:val="hybridMultilevel"/>
    <w:tmpl w:val="EF1233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1E6B3D"/>
    <w:multiLevelType w:val="multilevel"/>
    <w:tmpl w:val="6796518A"/>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2059D"/>
    <w:multiLevelType w:val="hybridMultilevel"/>
    <w:tmpl w:val="368C0B96"/>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3FEC73BD"/>
    <w:multiLevelType w:val="hybridMultilevel"/>
    <w:tmpl w:val="0F908BD8"/>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C4078D"/>
    <w:multiLevelType w:val="hybridMultilevel"/>
    <w:tmpl w:val="B12A1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A5DFF"/>
    <w:multiLevelType w:val="hybridMultilevel"/>
    <w:tmpl w:val="C576F468"/>
    <w:lvl w:ilvl="0" w:tplc="0409000D">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3" w15:restartNumberingAfterBreak="0">
    <w:nsid w:val="4B7D4CBA"/>
    <w:multiLevelType w:val="hybridMultilevel"/>
    <w:tmpl w:val="6A24427A"/>
    <w:lvl w:ilvl="0" w:tplc="B4465414">
      <w:start w:val="4"/>
      <w:numFmt w:val="lowerRoman"/>
      <w:lvlText w:val="%1."/>
      <w:lvlJc w:val="right"/>
      <w:pPr>
        <w:ind w:left="23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F4B2C4B"/>
    <w:multiLevelType w:val="multilevel"/>
    <w:tmpl w:val="6BDA2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211B91"/>
    <w:multiLevelType w:val="hybridMultilevel"/>
    <w:tmpl w:val="8F18213E"/>
    <w:lvl w:ilvl="0" w:tplc="CEF0766A">
      <w:start w:val="3"/>
      <w:numFmt w:val="low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9C50A37"/>
    <w:multiLevelType w:val="hybridMultilevel"/>
    <w:tmpl w:val="616CFBAA"/>
    <w:lvl w:ilvl="0" w:tplc="FFECB17A">
      <w:start w:val="1"/>
      <w:numFmt w:val="upperLetter"/>
      <w:lvlText w:val="%1."/>
      <w:lvlJc w:val="left"/>
      <w:pPr>
        <w:ind w:left="360" w:hanging="360"/>
      </w:pPr>
      <w:rPr>
        <w:rFonts w:ascii="Trebuchet MS" w:eastAsia="MS Mincho" w:hAnsi="Trebuchet MS" w:cs="Times New Roman"/>
        <w:b/>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85367A"/>
    <w:multiLevelType w:val="hybridMultilevel"/>
    <w:tmpl w:val="3134196E"/>
    <w:lvl w:ilvl="0" w:tplc="1494C420">
      <w:start w:val="3"/>
      <w:numFmt w:val="low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4733A1"/>
    <w:multiLevelType w:val="hybridMultilevel"/>
    <w:tmpl w:val="D7D47580"/>
    <w:lvl w:ilvl="0" w:tplc="0418000D">
      <w:start w:val="1"/>
      <w:numFmt w:val="bullet"/>
      <w:lvlText w:val=""/>
      <w:lvlJc w:val="left"/>
      <w:pPr>
        <w:ind w:left="1509" w:hanging="360"/>
      </w:pPr>
      <w:rPr>
        <w:rFonts w:ascii="Wingdings" w:hAnsi="Wingdings" w:hint="default"/>
      </w:rPr>
    </w:lvl>
    <w:lvl w:ilvl="1" w:tplc="04180003" w:tentative="1">
      <w:start w:val="1"/>
      <w:numFmt w:val="bullet"/>
      <w:lvlText w:val="o"/>
      <w:lvlJc w:val="left"/>
      <w:pPr>
        <w:ind w:left="2229" w:hanging="360"/>
      </w:pPr>
      <w:rPr>
        <w:rFonts w:ascii="Courier New" w:hAnsi="Courier New" w:cs="Courier New" w:hint="default"/>
      </w:rPr>
    </w:lvl>
    <w:lvl w:ilvl="2" w:tplc="04180005" w:tentative="1">
      <w:start w:val="1"/>
      <w:numFmt w:val="bullet"/>
      <w:lvlText w:val=""/>
      <w:lvlJc w:val="left"/>
      <w:pPr>
        <w:ind w:left="2949" w:hanging="360"/>
      </w:pPr>
      <w:rPr>
        <w:rFonts w:ascii="Wingdings" w:hAnsi="Wingdings" w:hint="default"/>
      </w:rPr>
    </w:lvl>
    <w:lvl w:ilvl="3" w:tplc="04180001" w:tentative="1">
      <w:start w:val="1"/>
      <w:numFmt w:val="bullet"/>
      <w:lvlText w:val=""/>
      <w:lvlJc w:val="left"/>
      <w:pPr>
        <w:ind w:left="3669" w:hanging="360"/>
      </w:pPr>
      <w:rPr>
        <w:rFonts w:ascii="Symbol" w:hAnsi="Symbol" w:hint="default"/>
      </w:rPr>
    </w:lvl>
    <w:lvl w:ilvl="4" w:tplc="04180003" w:tentative="1">
      <w:start w:val="1"/>
      <w:numFmt w:val="bullet"/>
      <w:lvlText w:val="o"/>
      <w:lvlJc w:val="left"/>
      <w:pPr>
        <w:ind w:left="4389" w:hanging="360"/>
      </w:pPr>
      <w:rPr>
        <w:rFonts w:ascii="Courier New" w:hAnsi="Courier New" w:cs="Courier New" w:hint="default"/>
      </w:rPr>
    </w:lvl>
    <w:lvl w:ilvl="5" w:tplc="04180005" w:tentative="1">
      <w:start w:val="1"/>
      <w:numFmt w:val="bullet"/>
      <w:lvlText w:val=""/>
      <w:lvlJc w:val="left"/>
      <w:pPr>
        <w:ind w:left="5109" w:hanging="360"/>
      </w:pPr>
      <w:rPr>
        <w:rFonts w:ascii="Wingdings" w:hAnsi="Wingdings" w:hint="default"/>
      </w:rPr>
    </w:lvl>
    <w:lvl w:ilvl="6" w:tplc="04180001" w:tentative="1">
      <w:start w:val="1"/>
      <w:numFmt w:val="bullet"/>
      <w:lvlText w:val=""/>
      <w:lvlJc w:val="left"/>
      <w:pPr>
        <w:ind w:left="5829" w:hanging="360"/>
      </w:pPr>
      <w:rPr>
        <w:rFonts w:ascii="Symbol" w:hAnsi="Symbol" w:hint="default"/>
      </w:rPr>
    </w:lvl>
    <w:lvl w:ilvl="7" w:tplc="04180003" w:tentative="1">
      <w:start w:val="1"/>
      <w:numFmt w:val="bullet"/>
      <w:lvlText w:val="o"/>
      <w:lvlJc w:val="left"/>
      <w:pPr>
        <w:ind w:left="6549" w:hanging="360"/>
      </w:pPr>
      <w:rPr>
        <w:rFonts w:ascii="Courier New" w:hAnsi="Courier New" w:cs="Courier New" w:hint="default"/>
      </w:rPr>
    </w:lvl>
    <w:lvl w:ilvl="8" w:tplc="04180005" w:tentative="1">
      <w:start w:val="1"/>
      <w:numFmt w:val="bullet"/>
      <w:lvlText w:val=""/>
      <w:lvlJc w:val="left"/>
      <w:pPr>
        <w:ind w:left="7269" w:hanging="360"/>
      </w:pPr>
      <w:rPr>
        <w:rFonts w:ascii="Wingdings" w:hAnsi="Wingdings" w:hint="default"/>
      </w:rPr>
    </w:lvl>
  </w:abstractNum>
  <w:abstractNum w:abstractNumId="20" w15:restartNumberingAfterBreak="0">
    <w:nsid w:val="72F56CEB"/>
    <w:multiLevelType w:val="hybridMultilevel"/>
    <w:tmpl w:val="61465650"/>
    <w:lvl w:ilvl="0" w:tplc="08090001">
      <w:start w:val="1"/>
      <w:numFmt w:val="bullet"/>
      <w:lvlText w:val=""/>
      <w:lvlJc w:val="left"/>
      <w:pPr>
        <w:ind w:left="1778" w:hanging="360"/>
      </w:pPr>
      <w:rPr>
        <w:rFonts w:ascii="Symbol" w:hAnsi="Symbol" w:hint="default"/>
      </w:rPr>
    </w:lvl>
    <w:lvl w:ilvl="1" w:tplc="B34C08E6">
      <w:start w:val="3"/>
      <w:numFmt w:val="bullet"/>
      <w:lvlText w:val="-"/>
      <w:lvlJc w:val="left"/>
      <w:pPr>
        <w:ind w:left="2498" w:hanging="360"/>
      </w:pPr>
      <w:rPr>
        <w:rFonts w:ascii="Trebuchet MS" w:eastAsia="MS Mincho" w:hAnsi="Trebuchet MS"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1"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22" w15:restartNumberingAfterBreak="0">
    <w:nsid w:val="7C7F6B0F"/>
    <w:multiLevelType w:val="hybridMultilevel"/>
    <w:tmpl w:val="E9E6E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21"/>
  </w:num>
  <w:num w:numId="2">
    <w:abstractNumId w:val="1"/>
  </w:num>
  <w:num w:numId="3">
    <w:abstractNumId w:val="24"/>
  </w:num>
  <w:num w:numId="4">
    <w:abstractNumId w:val="3"/>
  </w:num>
  <w:num w:numId="5">
    <w:abstractNumId w:val="20"/>
  </w:num>
  <w:num w:numId="6">
    <w:abstractNumId w:val="23"/>
  </w:num>
  <w:num w:numId="7">
    <w:abstractNumId w:val="16"/>
  </w:num>
  <w:num w:numId="8">
    <w:abstractNumId w:val="22"/>
  </w:num>
  <w:num w:numId="9">
    <w:abstractNumId w:val="2"/>
  </w:num>
  <w:num w:numId="10">
    <w:abstractNumId w:val="17"/>
  </w:num>
  <w:num w:numId="11">
    <w:abstractNumId w:val="19"/>
  </w:num>
  <w:num w:numId="12">
    <w:abstractNumId w:val="4"/>
  </w:num>
  <w:num w:numId="13">
    <w:abstractNumId w:val="5"/>
  </w:num>
  <w:num w:numId="14">
    <w:abstractNumId w:val="10"/>
  </w:num>
  <w:num w:numId="15">
    <w:abstractNumId w:val="0"/>
  </w:num>
  <w:num w:numId="16">
    <w:abstractNumId w:val="9"/>
  </w:num>
  <w:num w:numId="17">
    <w:abstractNumId w:val="8"/>
  </w:num>
  <w:num w:numId="18">
    <w:abstractNumId w:val="7"/>
  </w:num>
  <w:num w:numId="19">
    <w:abstractNumId w:val="6"/>
  </w:num>
  <w:num w:numId="20">
    <w:abstractNumId w:val="14"/>
  </w:num>
  <w:num w:numId="21">
    <w:abstractNumId w:val="11"/>
  </w:num>
  <w:num w:numId="22">
    <w:abstractNumId w:val="12"/>
  </w:num>
  <w:num w:numId="23">
    <w:abstractNumId w:val="13"/>
  </w:num>
  <w:num w:numId="24">
    <w:abstractNumId w:val="18"/>
  </w:num>
  <w:num w:numId="2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9BE"/>
    <w:rsid w:val="0000501B"/>
    <w:rsid w:val="00007E68"/>
    <w:rsid w:val="00010630"/>
    <w:rsid w:val="00010AB0"/>
    <w:rsid w:val="000127C3"/>
    <w:rsid w:val="00012983"/>
    <w:rsid w:val="00014A21"/>
    <w:rsid w:val="00015520"/>
    <w:rsid w:val="00015A68"/>
    <w:rsid w:val="00022811"/>
    <w:rsid w:val="0002388A"/>
    <w:rsid w:val="0002514C"/>
    <w:rsid w:val="00025B6E"/>
    <w:rsid w:val="00027C2C"/>
    <w:rsid w:val="00030365"/>
    <w:rsid w:val="000305DD"/>
    <w:rsid w:val="00030C48"/>
    <w:rsid w:val="0003484F"/>
    <w:rsid w:val="00035DF4"/>
    <w:rsid w:val="00035F1D"/>
    <w:rsid w:val="000360DE"/>
    <w:rsid w:val="000367A2"/>
    <w:rsid w:val="000406C5"/>
    <w:rsid w:val="00040B9B"/>
    <w:rsid w:val="00041521"/>
    <w:rsid w:val="00043062"/>
    <w:rsid w:val="00043ABD"/>
    <w:rsid w:val="00046488"/>
    <w:rsid w:val="00047263"/>
    <w:rsid w:val="000507DC"/>
    <w:rsid w:val="00054ADF"/>
    <w:rsid w:val="0005594D"/>
    <w:rsid w:val="00055B3C"/>
    <w:rsid w:val="00057662"/>
    <w:rsid w:val="000628F2"/>
    <w:rsid w:val="00063FF2"/>
    <w:rsid w:val="00064D6D"/>
    <w:rsid w:val="00066D0B"/>
    <w:rsid w:val="00071CA7"/>
    <w:rsid w:val="00074BAB"/>
    <w:rsid w:val="00075804"/>
    <w:rsid w:val="000800CA"/>
    <w:rsid w:val="000805CA"/>
    <w:rsid w:val="0008553F"/>
    <w:rsid w:val="0008721E"/>
    <w:rsid w:val="00090A91"/>
    <w:rsid w:val="00092433"/>
    <w:rsid w:val="0009439F"/>
    <w:rsid w:val="000947ED"/>
    <w:rsid w:val="000977BF"/>
    <w:rsid w:val="00097A62"/>
    <w:rsid w:val="000A0456"/>
    <w:rsid w:val="000A49C4"/>
    <w:rsid w:val="000A7CE5"/>
    <w:rsid w:val="000B00DF"/>
    <w:rsid w:val="000B4B3B"/>
    <w:rsid w:val="000B67E9"/>
    <w:rsid w:val="000C1650"/>
    <w:rsid w:val="000C22A8"/>
    <w:rsid w:val="000D2757"/>
    <w:rsid w:val="000D4371"/>
    <w:rsid w:val="000D4970"/>
    <w:rsid w:val="000D51D6"/>
    <w:rsid w:val="000D59E6"/>
    <w:rsid w:val="000D6B20"/>
    <w:rsid w:val="000E10DD"/>
    <w:rsid w:val="000E2AD5"/>
    <w:rsid w:val="000E3E6C"/>
    <w:rsid w:val="000E41F0"/>
    <w:rsid w:val="000E5041"/>
    <w:rsid w:val="000E5580"/>
    <w:rsid w:val="000E5C72"/>
    <w:rsid w:val="000E7311"/>
    <w:rsid w:val="000F2620"/>
    <w:rsid w:val="000F411B"/>
    <w:rsid w:val="000F4B4B"/>
    <w:rsid w:val="000F649B"/>
    <w:rsid w:val="000F6C7C"/>
    <w:rsid w:val="00100831"/>
    <w:rsid w:val="00100B1E"/>
    <w:rsid w:val="00100F36"/>
    <w:rsid w:val="00101A08"/>
    <w:rsid w:val="00101E49"/>
    <w:rsid w:val="00103799"/>
    <w:rsid w:val="00104CEB"/>
    <w:rsid w:val="0010569D"/>
    <w:rsid w:val="00106266"/>
    <w:rsid w:val="00110B64"/>
    <w:rsid w:val="001117CE"/>
    <w:rsid w:val="0011371D"/>
    <w:rsid w:val="001148DA"/>
    <w:rsid w:val="00115504"/>
    <w:rsid w:val="00115CC4"/>
    <w:rsid w:val="00127CCA"/>
    <w:rsid w:val="00132E4B"/>
    <w:rsid w:val="00134B83"/>
    <w:rsid w:val="001424E7"/>
    <w:rsid w:val="001425C6"/>
    <w:rsid w:val="00143F8E"/>
    <w:rsid w:val="00143F9B"/>
    <w:rsid w:val="00144162"/>
    <w:rsid w:val="001455EA"/>
    <w:rsid w:val="0015108C"/>
    <w:rsid w:val="001520AE"/>
    <w:rsid w:val="00154582"/>
    <w:rsid w:val="001563CE"/>
    <w:rsid w:val="001607D4"/>
    <w:rsid w:val="00160C23"/>
    <w:rsid w:val="00160C32"/>
    <w:rsid w:val="00160E2F"/>
    <w:rsid w:val="00161DC2"/>
    <w:rsid w:val="00163AF3"/>
    <w:rsid w:val="001664B4"/>
    <w:rsid w:val="00166A2D"/>
    <w:rsid w:val="00170ADC"/>
    <w:rsid w:val="0017580E"/>
    <w:rsid w:val="00175D8C"/>
    <w:rsid w:val="00180BE9"/>
    <w:rsid w:val="0018197C"/>
    <w:rsid w:val="00183C38"/>
    <w:rsid w:val="00184687"/>
    <w:rsid w:val="0018506D"/>
    <w:rsid w:val="00191EE6"/>
    <w:rsid w:val="00197F37"/>
    <w:rsid w:val="001A0D02"/>
    <w:rsid w:val="001A1023"/>
    <w:rsid w:val="001A2EDF"/>
    <w:rsid w:val="001A3A5F"/>
    <w:rsid w:val="001A3E0D"/>
    <w:rsid w:val="001A51EE"/>
    <w:rsid w:val="001A78A6"/>
    <w:rsid w:val="001A795B"/>
    <w:rsid w:val="001B0FC0"/>
    <w:rsid w:val="001B2063"/>
    <w:rsid w:val="001B5A01"/>
    <w:rsid w:val="001B6D4B"/>
    <w:rsid w:val="001B7936"/>
    <w:rsid w:val="001C02EF"/>
    <w:rsid w:val="001C038B"/>
    <w:rsid w:val="001C0D3C"/>
    <w:rsid w:val="001C2788"/>
    <w:rsid w:val="001C3F9F"/>
    <w:rsid w:val="001C5A0E"/>
    <w:rsid w:val="001C6971"/>
    <w:rsid w:val="001C69D2"/>
    <w:rsid w:val="001D015E"/>
    <w:rsid w:val="001D256B"/>
    <w:rsid w:val="001D2B02"/>
    <w:rsid w:val="001D2B1A"/>
    <w:rsid w:val="001D650D"/>
    <w:rsid w:val="001E033A"/>
    <w:rsid w:val="001E0A5E"/>
    <w:rsid w:val="001E0AC4"/>
    <w:rsid w:val="001E1339"/>
    <w:rsid w:val="001E1A2F"/>
    <w:rsid w:val="001E21A4"/>
    <w:rsid w:val="001F4A2F"/>
    <w:rsid w:val="00200822"/>
    <w:rsid w:val="00200CD0"/>
    <w:rsid w:val="00202015"/>
    <w:rsid w:val="002020B6"/>
    <w:rsid w:val="002049A4"/>
    <w:rsid w:val="0020562D"/>
    <w:rsid w:val="00210419"/>
    <w:rsid w:val="00212781"/>
    <w:rsid w:val="00213EF5"/>
    <w:rsid w:val="00214628"/>
    <w:rsid w:val="002147F3"/>
    <w:rsid w:val="00214FA8"/>
    <w:rsid w:val="00215058"/>
    <w:rsid w:val="0021571B"/>
    <w:rsid w:val="00215D07"/>
    <w:rsid w:val="00215FB9"/>
    <w:rsid w:val="00220C93"/>
    <w:rsid w:val="00224027"/>
    <w:rsid w:val="00224FE3"/>
    <w:rsid w:val="00225539"/>
    <w:rsid w:val="00227CE6"/>
    <w:rsid w:val="00227D3B"/>
    <w:rsid w:val="00231035"/>
    <w:rsid w:val="00231808"/>
    <w:rsid w:val="00233005"/>
    <w:rsid w:val="002352E5"/>
    <w:rsid w:val="002359E4"/>
    <w:rsid w:val="00236BD2"/>
    <w:rsid w:val="00237C1C"/>
    <w:rsid w:val="00245880"/>
    <w:rsid w:val="00245F56"/>
    <w:rsid w:val="00250BE1"/>
    <w:rsid w:val="002517C5"/>
    <w:rsid w:val="002537B3"/>
    <w:rsid w:val="00262DCE"/>
    <w:rsid w:val="00262DF6"/>
    <w:rsid w:val="00262FA2"/>
    <w:rsid w:val="0026327A"/>
    <w:rsid w:val="002658AA"/>
    <w:rsid w:val="00266DEF"/>
    <w:rsid w:val="002700ED"/>
    <w:rsid w:val="00270544"/>
    <w:rsid w:val="00270979"/>
    <w:rsid w:val="00271997"/>
    <w:rsid w:val="00271E5D"/>
    <w:rsid w:val="00272388"/>
    <w:rsid w:val="00275746"/>
    <w:rsid w:val="0027645A"/>
    <w:rsid w:val="00276E39"/>
    <w:rsid w:val="00280347"/>
    <w:rsid w:val="00280C05"/>
    <w:rsid w:val="00283B63"/>
    <w:rsid w:val="00284320"/>
    <w:rsid w:val="002859DA"/>
    <w:rsid w:val="00286C64"/>
    <w:rsid w:val="002921ED"/>
    <w:rsid w:val="00293BBB"/>
    <w:rsid w:val="00293D25"/>
    <w:rsid w:val="00295BA1"/>
    <w:rsid w:val="002A036E"/>
    <w:rsid w:val="002A1DBC"/>
    <w:rsid w:val="002A4C41"/>
    <w:rsid w:val="002A4E3E"/>
    <w:rsid w:val="002A5458"/>
    <w:rsid w:val="002A55A0"/>
    <w:rsid w:val="002A5742"/>
    <w:rsid w:val="002A6187"/>
    <w:rsid w:val="002A74E2"/>
    <w:rsid w:val="002B078E"/>
    <w:rsid w:val="002B27D2"/>
    <w:rsid w:val="002B29DF"/>
    <w:rsid w:val="002B2E8E"/>
    <w:rsid w:val="002B53C9"/>
    <w:rsid w:val="002B6CE8"/>
    <w:rsid w:val="002C18B3"/>
    <w:rsid w:val="002C20F7"/>
    <w:rsid w:val="002C656F"/>
    <w:rsid w:val="002C75D6"/>
    <w:rsid w:val="002C7DBD"/>
    <w:rsid w:val="002D13CA"/>
    <w:rsid w:val="002D14C8"/>
    <w:rsid w:val="002D46E0"/>
    <w:rsid w:val="002D4DBE"/>
    <w:rsid w:val="002D6893"/>
    <w:rsid w:val="002E0A5D"/>
    <w:rsid w:val="002E423E"/>
    <w:rsid w:val="002E67FF"/>
    <w:rsid w:val="002E6B1C"/>
    <w:rsid w:val="002F1EA6"/>
    <w:rsid w:val="002F275E"/>
    <w:rsid w:val="002F443A"/>
    <w:rsid w:val="002F4871"/>
    <w:rsid w:val="002F69F9"/>
    <w:rsid w:val="00305184"/>
    <w:rsid w:val="003070E3"/>
    <w:rsid w:val="0031084F"/>
    <w:rsid w:val="003135DC"/>
    <w:rsid w:val="00313B3A"/>
    <w:rsid w:val="003159C4"/>
    <w:rsid w:val="00317B59"/>
    <w:rsid w:val="00317E0A"/>
    <w:rsid w:val="0032196A"/>
    <w:rsid w:val="003226AA"/>
    <w:rsid w:val="00322CBC"/>
    <w:rsid w:val="00322DC3"/>
    <w:rsid w:val="00323571"/>
    <w:rsid w:val="0033057B"/>
    <w:rsid w:val="00331028"/>
    <w:rsid w:val="003312BE"/>
    <w:rsid w:val="003330D3"/>
    <w:rsid w:val="00335640"/>
    <w:rsid w:val="003408F4"/>
    <w:rsid w:val="00340CA7"/>
    <w:rsid w:val="00341E34"/>
    <w:rsid w:val="00343287"/>
    <w:rsid w:val="0034449F"/>
    <w:rsid w:val="003500FC"/>
    <w:rsid w:val="003503B4"/>
    <w:rsid w:val="00353140"/>
    <w:rsid w:val="00354D41"/>
    <w:rsid w:val="003555A9"/>
    <w:rsid w:val="003579AB"/>
    <w:rsid w:val="00360BC3"/>
    <w:rsid w:val="00363C0E"/>
    <w:rsid w:val="003647F3"/>
    <w:rsid w:val="00364A32"/>
    <w:rsid w:val="003673FE"/>
    <w:rsid w:val="003738A6"/>
    <w:rsid w:val="003759B9"/>
    <w:rsid w:val="00377572"/>
    <w:rsid w:val="003816CD"/>
    <w:rsid w:val="00381F2E"/>
    <w:rsid w:val="003836B4"/>
    <w:rsid w:val="00383E01"/>
    <w:rsid w:val="00384710"/>
    <w:rsid w:val="00385144"/>
    <w:rsid w:val="003857A5"/>
    <w:rsid w:val="0038692A"/>
    <w:rsid w:val="00390CEC"/>
    <w:rsid w:val="00394713"/>
    <w:rsid w:val="00394A8A"/>
    <w:rsid w:val="00397C3A"/>
    <w:rsid w:val="003A0ECB"/>
    <w:rsid w:val="003A34BA"/>
    <w:rsid w:val="003B20DF"/>
    <w:rsid w:val="003B2594"/>
    <w:rsid w:val="003C0E3A"/>
    <w:rsid w:val="003D0150"/>
    <w:rsid w:val="003D5773"/>
    <w:rsid w:val="003D5D0B"/>
    <w:rsid w:val="003D65CC"/>
    <w:rsid w:val="003D7458"/>
    <w:rsid w:val="003E07BF"/>
    <w:rsid w:val="003E3D51"/>
    <w:rsid w:val="003E3E7A"/>
    <w:rsid w:val="003E4680"/>
    <w:rsid w:val="003E6808"/>
    <w:rsid w:val="003E7B37"/>
    <w:rsid w:val="003F0222"/>
    <w:rsid w:val="003F0AB4"/>
    <w:rsid w:val="003F1FF1"/>
    <w:rsid w:val="003F3259"/>
    <w:rsid w:val="003F4FBF"/>
    <w:rsid w:val="003F6E04"/>
    <w:rsid w:val="003F7365"/>
    <w:rsid w:val="0040000E"/>
    <w:rsid w:val="00400C14"/>
    <w:rsid w:val="004019FE"/>
    <w:rsid w:val="00402124"/>
    <w:rsid w:val="0040228F"/>
    <w:rsid w:val="004049DC"/>
    <w:rsid w:val="00410E6E"/>
    <w:rsid w:val="00411F1D"/>
    <w:rsid w:val="004140E4"/>
    <w:rsid w:val="00416D13"/>
    <w:rsid w:val="004170D4"/>
    <w:rsid w:val="0041795D"/>
    <w:rsid w:val="0042061A"/>
    <w:rsid w:val="00420919"/>
    <w:rsid w:val="00420DEE"/>
    <w:rsid w:val="00423768"/>
    <w:rsid w:val="00424334"/>
    <w:rsid w:val="0043035B"/>
    <w:rsid w:val="004324ED"/>
    <w:rsid w:val="00433C72"/>
    <w:rsid w:val="004368D1"/>
    <w:rsid w:val="0043728D"/>
    <w:rsid w:val="00443D2E"/>
    <w:rsid w:val="00443F6F"/>
    <w:rsid w:val="004475F2"/>
    <w:rsid w:val="00447FFC"/>
    <w:rsid w:val="0045052E"/>
    <w:rsid w:val="004512EF"/>
    <w:rsid w:val="004519A8"/>
    <w:rsid w:val="00451AFD"/>
    <w:rsid w:val="00452138"/>
    <w:rsid w:val="00462415"/>
    <w:rsid w:val="004630AB"/>
    <w:rsid w:val="00463742"/>
    <w:rsid w:val="00463E47"/>
    <w:rsid w:val="00465330"/>
    <w:rsid w:val="0047516F"/>
    <w:rsid w:val="00475F9B"/>
    <w:rsid w:val="00477762"/>
    <w:rsid w:val="004807E7"/>
    <w:rsid w:val="0048251F"/>
    <w:rsid w:val="00482B39"/>
    <w:rsid w:val="00483BF7"/>
    <w:rsid w:val="004841ED"/>
    <w:rsid w:val="0048469A"/>
    <w:rsid w:val="00485113"/>
    <w:rsid w:val="004870EE"/>
    <w:rsid w:val="0048776F"/>
    <w:rsid w:val="00487CB5"/>
    <w:rsid w:val="004905F9"/>
    <w:rsid w:val="004938BF"/>
    <w:rsid w:val="00493AD5"/>
    <w:rsid w:val="0049476F"/>
    <w:rsid w:val="00496199"/>
    <w:rsid w:val="00497479"/>
    <w:rsid w:val="004976B9"/>
    <w:rsid w:val="00497760"/>
    <w:rsid w:val="004A078F"/>
    <w:rsid w:val="004A0E5A"/>
    <w:rsid w:val="004A23A2"/>
    <w:rsid w:val="004A3BDB"/>
    <w:rsid w:val="004A4091"/>
    <w:rsid w:val="004A66D9"/>
    <w:rsid w:val="004A6FE5"/>
    <w:rsid w:val="004B0E63"/>
    <w:rsid w:val="004B38B2"/>
    <w:rsid w:val="004B3B67"/>
    <w:rsid w:val="004B427D"/>
    <w:rsid w:val="004B6B33"/>
    <w:rsid w:val="004B6F41"/>
    <w:rsid w:val="004C1C26"/>
    <w:rsid w:val="004C330C"/>
    <w:rsid w:val="004C3D71"/>
    <w:rsid w:val="004C4ED0"/>
    <w:rsid w:val="004C5952"/>
    <w:rsid w:val="004C5D69"/>
    <w:rsid w:val="004C6A81"/>
    <w:rsid w:val="004D1E5A"/>
    <w:rsid w:val="004D2D38"/>
    <w:rsid w:val="004D4659"/>
    <w:rsid w:val="004D53B5"/>
    <w:rsid w:val="004D6088"/>
    <w:rsid w:val="004E00F5"/>
    <w:rsid w:val="004E0890"/>
    <w:rsid w:val="004E1354"/>
    <w:rsid w:val="004E1B77"/>
    <w:rsid w:val="004E2946"/>
    <w:rsid w:val="004E4B43"/>
    <w:rsid w:val="004E7698"/>
    <w:rsid w:val="004F1113"/>
    <w:rsid w:val="004F54AB"/>
    <w:rsid w:val="004F66DB"/>
    <w:rsid w:val="004F6EB6"/>
    <w:rsid w:val="004F718E"/>
    <w:rsid w:val="00500AEF"/>
    <w:rsid w:val="00501FD4"/>
    <w:rsid w:val="00503DF0"/>
    <w:rsid w:val="00505D9F"/>
    <w:rsid w:val="00506FBE"/>
    <w:rsid w:val="00507C47"/>
    <w:rsid w:val="00507DA3"/>
    <w:rsid w:val="0051047D"/>
    <w:rsid w:val="00510695"/>
    <w:rsid w:val="00511288"/>
    <w:rsid w:val="005177BC"/>
    <w:rsid w:val="00522FBF"/>
    <w:rsid w:val="0052435E"/>
    <w:rsid w:val="00525922"/>
    <w:rsid w:val="00531192"/>
    <w:rsid w:val="00533A49"/>
    <w:rsid w:val="00534930"/>
    <w:rsid w:val="005376A8"/>
    <w:rsid w:val="00537AFC"/>
    <w:rsid w:val="0054005F"/>
    <w:rsid w:val="00540315"/>
    <w:rsid w:val="0054358F"/>
    <w:rsid w:val="00543C2E"/>
    <w:rsid w:val="0054725B"/>
    <w:rsid w:val="00547CF6"/>
    <w:rsid w:val="00552B33"/>
    <w:rsid w:val="00554865"/>
    <w:rsid w:val="00557BC6"/>
    <w:rsid w:val="00566E0F"/>
    <w:rsid w:val="00567C34"/>
    <w:rsid w:val="0057269C"/>
    <w:rsid w:val="005730AE"/>
    <w:rsid w:val="00573134"/>
    <w:rsid w:val="005735CB"/>
    <w:rsid w:val="00576CAD"/>
    <w:rsid w:val="00580D47"/>
    <w:rsid w:val="00581B74"/>
    <w:rsid w:val="00583198"/>
    <w:rsid w:val="00583D12"/>
    <w:rsid w:val="0058507D"/>
    <w:rsid w:val="00585939"/>
    <w:rsid w:val="005863EC"/>
    <w:rsid w:val="00590821"/>
    <w:rsid w:val="00590875"/>
    <w:rsid w:val="005935FE"/>
    <w:rsid w:val="00594A38"/>
    <w:rsid w:val="00594FEA"/>
    <w:rsid w:val="00596359"/>
    <w:rsid w:val="005974E2"/>
    <w:rsid w:val="00597686"/>
    <w:rsid w:val="0059793D"/>
    <w:rsid w:val="005A0779"/>
    <w:rsid w:val="005B3472"/>
    <w:rsid w:val="005B3BB7"/>
    <w:rsid w:val="005B640B"/>
    <w:rsid w:val="005B7019"/>
    <w:rsid w:val="005C21A4"/>
    <w:rsid w:val="005C3026"/>
    <w:rsid w:val="005C3BA7"/>
    <w:rsid w:val="005C3D07"/>
    <w:rsid w:val="005C3E36"/>
    <w:rsid w:val="005C5DE1"/>
    <w:rsid w:val="005C64DF"/>
    <w:rsid w:val="005C7595"/>
    <w:rsid w:val="005D4D9E"/>
    <w:rsid w:val="005D4FB4"/>
    <w:rsid w:val="005D5D32"/>
    <w:rsid w:val="005D7B82"/>
    <w:rsid w:val="005E0289"/>
    <w:rsid w:val="005E3F67"/>
    <w:rsid w:val="005E441A"/>
    <w:rsid w:val="005E58EE"/>
    <w:rsid w:val="005E6F57"/>
    <w:rsid w:val="005E6FFA"/>
    <w:rsid w:val="005E7E33"/>
    <w:rsid w:val="005F3D2A"/>
    <w:rsid w:val="005F4543"/>
    <w:rsid w:val="005F4AF8"/>
    <w:rsid w:val="005F4D5E"/>
    <w:rsid w:val="005F540D"/>
    <w:rsid w:val="005F64F0"/>
    <w:rsid w:val="005F7B8B"/>
    <w:rsid w:val="00600CB4"/>
    <w:rsid w:val="00600DE0"/>
    <w:rsid w:val="00604799"/>
    <w:rsid w:val="00607A37"/>
    <w:rsid w:val="00607B70"/>
    <w:rsid w:val="00611799"/>
    <w:rsid w:val="00613A13"/>
    <w:rsid w:val="006154A3"/>
    <w:rsid w:val="006210BB"/>
    <w:rsid w:val="00625178"/>
    <w:rsid w:val="006276E7"/>
    <w:rsid w:val="00627E7D"/>
    <w:rsid w:val="0063040C"/>
    <w:rsid w:val="00635876"/>
    <w:rsid w:val="0063638F"/>
    <w:rsid w:val="006371AA"/>
    <w:rsid w:val="00640E8A"/>
    <w:rsid w:val="00645141"/>
    <w:rsid w:val="00647978"/>
    <w:rsid w:val="00647AF5"/>
    <w:rsid w:val="00652281"/>
    <w:rsid w:val="00655495"/>
    <w:rsid w:val="00655602"/>
    <w:rsid w:val="006604C5"/>
    <w:rsid w:val="006617D2"/>
    <w:rsid w:val="00666237"/>
    <w:rsid w:val="00667067"/>
    <w:rsid w:val="0066791E"/>
    <w:rsid w:val="00667C98"/>
    <w:rsid w:val="00673E3A"/>
    <w:rsid w:val="00677F57"/>
    <w:rsid w:val="00680EC5"/>
    <w:rsid w:val="006827DF"/>
    <w:rsid w:val="0068531E"/>
    <w:rsid w:val="00685675"/>
    <w:rsid w:val="00685A66"/>
    <w:rsid w:val="0068653C"/>
    <w:rsid w:val="00693D73"/>
    <w:rsid w:val="0069575E"/>
    <w:rsid w:val="00695C37"/>
    <w:rsid w:val="00697834"/>
    <w:rsid w:val="006A1AAF"/>
    <w:rsid w:val="006A1BB1"/>
    <w:rsid w:val="006A1E8E"/>
    <w:rsid w:val="006A263E"/>
    <w:rsid w:val="006A52A7"/>
    <w:rsid w:val="006A5C07"/>
    <w:rsid w:val="006A5EBF"/>
    <w:rsid w:val="006B0644"/>
    <w:rsid w:val="006B0B16"/>
    <w:rsid w:val="006B1D6F"/>
    <w:rsid w:val="006B2457"/>
    <w:rsid w:val="006B44FF"/>
    <w:rsid w:val="006B528B"/>
    <w:rsid w:val="006B5812"/>
    <w:rsid w:val="006B7A07"/>
    <w:rsid w:val="006C0838"/>
    <w:rsid w:val="006C6D66"/>
    <w:rsid w:val="006D0FC3"/>
    <w:rsid w:val="006D281E"/>
    <w:rsid w:val="006D297C"/>
    <w:rsid w:val="006D4EC9"/>
    <w:rsid w:val="006D55BB"/>
    <w:rsid w:val="006D5883"/>
    <w:rsid w:val="006D62C9"/>
    <w:rsid w:val="006D7275"/>
    <w:rsid w:val="006E3753"/>
    <w:rsid w:val="006E4F73"/>
    <w:rsid w:val="006F6E00"/>
    <w:rsid w:val="00700448"/>
    <w:rsid w:val="00702AD6"/>
    <w:rsid w:val="007100FB"/>
    <w:rsid w:val="00711D2B"/>
    <w:rsid w:val="007134F0"/>
    <w:rsid w:val="00713C40"/>
    <w:rsid w:val="00713CD7"/>
    <w:rsid w:val="00716607"/>
    <w:rsid w:val="0072061E"/>
    <w:rsid w:val="00720ABC"/>
    <w:rsid w:val="00720B8E"/>
    <w:rsid w:val="00722BEC"/>
    <w:rsid w:val="007233BC"/>
    <w:rsid w:val="007234AA"/>
    <w:rsid w:val="00724FDC"/>
    <w:rsid w:val="00727B6E"/>
    <w:rsid w:val="00727F29"/>
    <w:rsid w:val="00730BEF"/>
    <w:rsid w:val="00731BCE"/>
    <w:rsid w:val="0073266E"/>
    <w:rsid w:val="00732F68"/>
    <w:rsid w:val="00733F8B"/>
    <w:rsid w:val="00734EEB"/>
    <w:rsid w:val="007365F2"/>
    <w:rsid w:val="007373AF"/>
    <w:rsid w:val="00737B11"/>
    <w:rsid w:val="007432AF"/>
    <w:rsid w:val="00744B94"/>
    <w:rsid w:val="00745D9D"/>
    <w:rsid w:val="00752EFE"/>
    <w:rsid w:val="0075465A"/>
    <w:rsid w:val="007557B6"/>
    <w:rsid w:val="007565E6"/>
    <w:rsid w:val="007567F2"/>
    <w:rsid w:val="0075783D"/>
    <w:rsid w:val="00757AC9"/>
    <w:rsid w:val="00761AA6"/>
    <w:rsid w:val="00761E24"/>
    <w:rsid w:val="007621CB"/>
    <w:rsid w:val="007633BE"/>
    <w:rsid w:val="00764CAA"/>
    <w:rsid w:val="0076512F"/>
    <w:rsid w:val="00766E0E"/>
    <w:rsid w:val="00770694"/>
    <w:rsid w:val="0077149E"/>
    <w:rsid w:val="00771B68"/>
    <w:rsid w:val="00774189"/>
    <w:rsid w:val="00774596"/>
    <w:rsid w:val="007747B8"/>
    <w:rsid w:val="00775B8E"/>
    <w:rsid w:val="00776806"/>
    <w:rsid w:val="00781472"/>
    <w:rsid w:val="0078773B"/>
    <w:rsid w:val="00787E36"/>
    <w:rsid w:val="00790A8A"/>
    <w:rsid w:val="00790D06"/>
    <w:rsid w:val="00790D0F"/>
    <w:rsid w:val="00791254"/>
    <w:rsid w:val="00793C99"/>
    <w:rsid w:val="007A37C8"/>
    <w:rsid w:val="007A4C33"/>
    <w:rsid w:val="007A7430"/>
    <w:rsid w:val="007B06C9"/>
    <w:rsid w:val="007B10B1"/>
    <w:rsid w:val="007B10C4"/>
    <w:rsid w:val="007B1D64"/>
    <w:rsid w:val="007B39D9"/>
    <w:rsid w:val="007B7A91"/>
    <w:rsid w:val="007C0DA9"/>
    <w:rsid w:val="007C1730"/>
    <w:rsid w:val="007C1D5B"/>
    <w:rsid w:val="007C5240"/>
    <w:rsid w:val="007C5383"/>
    <w:rsid w:val="007C696B"/>
    <w:rsid w:val="007C700B"/>
    <w:rsid w:val="007D2CB6"/>
    <w:rsid w:val="007D4558"/>
    <w:rsid w:val="007E0A17"/>
    <w:rsid w:val="007E0C7D"/>
    <w:rsid w:val="007E1D30"/>
    <w:rsid w:val="007E1DD1"/>
    <w:rsid w:val="007E2FCE"/>
    <w:rsid w:val="007E5BA6"/>
    <w:rsid w:val="007E62B7"/>
    <w:rsid w:val="007F0808"/>
    <w:rsid w:val="007F1F31"/>
    <w:rsid w:val="007F3B91"/>
    <w:rsid w:val="007F6617"/>
    <w:rsid w:val="007F6A79"/>
    <w:rsid w:val="007F7FBA"/>
    <w:rsid w:val="00801C97"/>
    <w:rsid w:val="008038FB"/>
    <w:rsid w:val="00803B36"/>
    <w:rsid w:val="00810851"/>
    <w:rsid w:val="00813A9C"/>
    <w:rsid w:val="00823DF6"/>
    <w:rsid w:val="0082444F"/>
    <w:rsid w:val="00825D58"/>
    <w:rsid w:val="00830C21"/>
    <w:rsid w:val="0083266E"/>
    <w:rsid w:val="00834CBB"/>
    <w:rsid w:val="008354CD"/>
    <w:rsid w:val="00835D79"/>
    <w:rsid w:val="008412E9"/>
    <w:rsid w:val="00842317"/>
    <w:rsid w:val="00844839"/>
    <w:rsid w:val="008450ED"/>
    <w:rsid w:val="00845679"/>
    <w:rsid w:val="00845AFF"/>
    <w:rsid w:val="008512AF"/>
    <w:rsid w:val="00856AAC"/>
    <w:rsid w:val="00857187"/>
    <w:rsid w:val="0085735C"/>
    <w:rsid w:val="00860A0A"/>
    <w:rsid w:val="0086124E"/>
    <w:rsid w:val="00862092"/>
    <w:rsid w:val="00863E80"/>
    <w:rsid w:val="008653BA"/>
    <w:rsid w:val="00865585"/>
    <w:rsid w:val="008658E4"/>
    <w:rsid w:val="00865B92"/>
    <w:rsid w:val="008664DE"/>
    <w:rsid w:val="0086723B"/>
    <w:rsid w:val="00867A73"/>
    <w:rsid w:val="008700D8"/>
    <w:rsid w:val="00872270"/>
    <w:rsid w:val="00874223"/>
    <w:rsid w:val="00875D67"/>
    <w:rsid w:val="0087643D"/>
    <w:rsid w:val="00882687"/>
    <w:rsid w:val="00883BCE"/>
    <w:rsid w:val="00884010"/>
    <w:rsid w:val="008860F0"/>
    <w:rsid w:val="00892A92"/>
    <w:rsid w:val="008976EA"/>
    <w:rsid w:val="00897A7F"/>
    <w:rsid w:val="008A1105"/>
    <w:rsid w:val="008A2AC0"/>
    <w:rsid w:val="008B190D"/>
    <w:rsid w:val="008B19D6"/>
    <w:rsid w:val="008B27E8"/>
    <w:rsid w:val="008B2E88"/>
    <w:rsid w:val="008B36F2"/>
    <w:rsid w:val="008B42E1"/>
    <w:rsid w:val="008B5A13"/>
    <w:rsid w:val="008C116C"/>
    <w:rsid w:val="008C341D"/>
    <w:rsid w:val="008D1CD0"/>
    <w:rsid w:val="008D200C"/>
    <w:rsid w:val="008D2A47"/>
    <w:rsid w:val="008D2B06"/>
    <w:rsid w:val="008D3B67"/>
    <w:rsid w:val="008D4816"/>
    <w:rsid w:val="008D4EF3"/>
    <w:rsid w:val="008D60C6"/>
    <w:rsid w:val="008E1E6C"/>
    <w:rsid w:val="008E271C"/>
    <w:rsid w:val="008E424E"/>
    <w:rsid w:val="008E52FD"/>
    <w:rsid w:val="008F102D"/>
    <w:rsid w:val="008F2184"/>
    <w:rsid w:val="008F25F0"/>
    <w:rsid w:val="008F40D2"/>
    <w:rsid w:val="008F507A"/>
    <w:rsid w:val="008F739B"/>
    <w:rsid w:val="009002AD"/>
    <w:rsid w:val="009005D8"/>
    <w:rsid w:val="00900D35"/>
    <w:rsid w:val="009023BD"/>
    <w:rsid w:val="009045F3"/>
    <w:rsid w:val="00905192"/>
    <w:rsid w:val="00906118"/>
    <w:rsid w:val="00910637"/>
    <w:rsid w:val="00912B69"/>
    <w:rsid w:val="00912D94"/>
    <w:rsid w:val="00913312"/>
    <w:rsid w:val="0091466F"/>
    <w:rsid w:val="00915096"/>
    <w:rsid w:val="00920F19"/>
    <w:rsid w:val="00922D99"/>
    <w:rsid w:val="00923127"/>
    <w:rsid w:val="00923D9F"/>
    <w:rsid w:val="00931383"/>
    <w:rsid w:val="00931A20"/>
    <w:rsid w:val="0093396C"/>
    <w:rsid w:val="00933F60"/>
    <w:rsid w:val="00936410"/>
    <w:rsid w:val="00936E3A"/>
    <w:rsid w:val="009438A1"/>
    <w:rsid w:val="00944015"/>
    <w:rsid w:val="00944E74"/>
    <w:rsid w:val="0094677E"/>
    <w:rsid w:val="00950A1C"/>
    <w:rsid w:val="009522B0"/>
    <w:rsid w:val="009527D6"/>
    <w:rsid w:val="00953A1F"/>
    <w:rsid w:val="00954C3E"/>
    <w:rsid w:val="00957E37"/>
    <w:rsid w:val="00960038"/>
    <w:rsid w:val="00962B1C"/>
    <w:rsid w:val="009647DC"/>
    <w:rsid w:val="00965587"/>
    <w:rsid w:val="00966E6B"/>
    <w:rsid w:val="0097001E"/>
    <w:rsid w:val="00975914"/>
    <w:rsid w:val="00975B77"/>
    <w:rsid w:val="00980DD5"/>
    <w:rsid w:val="0098168D"/>
    <w:rsid w:val="0099491D"/>
    <w:rsid w:val="009951A9"/>
    <w:rsid w:val="0099574D"/>
    <w:rsid w:val="009977BE"/>
    <w:rsid w:val="009A0C87"/>
    <w:rsid w:val="009A36A2"/>
    <w:rsid w:val="009A4FD1"/>
    <w:rsid w:val="009A51B3"/>
    <w:rsid w:val="009B129F"/>
    <w:rsid w:val="009B188B"/>
    <w:rsid w:val="009B30D6"/>
    <w:rsid w:val="009C36AA"/>
    <w:rsid w:val="009C4C92"/>
    <w:rsid w:val="009C50DD"/>
    <w:rsid w:val="009D4968"/>
    <w:rsid w:val="009D7A7D"/>
    <w:rsid w:val="009E0745"/>
    <w:rsid w:val="009E136E"/>
    <w:rsid w:val="009E1EA8"/>
    <w:rsid w:val="009E44FC"/>
    <w:rsid w:val="009E6AE0"/>
    <w:rsid w:val="009F042A"/>
    <w:rsid w:val="009F5DA9"/>
    <w:rsid w:val="009F7515"/>
    <w:rsid w:val="00A0134B"/>
    <w:rsid w:val="00A0242A"/>
    <w:rsid w:val="00A02B32"/>
    <w:rsid w:val="00A0522D"/>
    <w:rsid w:val="00A059D2"/>
    <w:rsid w:val="00A06CFC"/>
    <w:rsid w:val="00A10EC4"/>
    <w:rsid w:val="00A1420C"/>
    <w:rsid w:val="00A1456C"/>
    <w:rsid w:val="00A15F29"/>
    <w:rsid w:val="00A17B27"/>
    <w:rsid w:val="00A2402D"/>
    <w:rsid w:val="00A25F31"/>
    <w:rsid w:val="00A26026"/>
    <w:rsid w:val="00A26E68"/>
    <w:rsid w:val="00A26F6E"/>
    <w:rsid w:val="00A2758A"/>
    <w:rsid w:val="00A30549"/>
    <w:rsid w:val="00A320FF"/>
    <w:rsid w:val="00A32666"/>
    <w:rsid w:val="00A33647"/>
    <w:rsid w:val="00A344B7"/>
    <w:rsid w:val="00A4335D"/>
    <w:rsid w:val="00A44ADA"/>
    <w:rsid w:val="00A45958"/>
    <w:rsid w:val="00A46D8A"/>
    <w:rsid w:val="00A50D9C"/>
    <w:rsid w:val="00A52350"/>
    <w:rsid w:val="00A52E35"/>
    <w:rsid w:val="00A554F1"/>
    <w:rsid w:val="00A63652"/>
    <w:rsid w:val="00A64275"/>
    <w:rsid w:val="00A66102"/>
    <w:rsid w:val="00A73AFC"/>
    <w:rsid w:val="00A74B40"/>
    <w:rsid w:val="00A77963"/>
    <w:rsid w:val="00A77A56"/>
    <w:rsid w:val="00A82832"/>
    <w:rsid w:val="00A9002F"/>
    <w:rsid w:val="00A9129C"/>
    <w:rsid w:val="00A91B05"/>
    <w:rsid w:val="00A92B2E"/>
    <w:rsid w:val="00A9393F"/>
    <w:rsid w:val="00A94B98"/>
    <w:rsid w:val="00A95B0B"/>
    <w:rsid w:val="00A966FC"/>
    <w:rsid w:val="00A96FFF"/>
    <w:rsid w:val="00A97E89"/>
    <w:rsid w:val="00AA28C4"/>
    <w:rsid w:val="00AA5585"/>
    <w:rsid w:val="00AA602D"/>
    <w:rsid w:val="00AA6A26"/>
    <w:rsid w:val="00AA7D33"/>
    <w:rsid w:val="00AB15A5"/>
    <w:rsid w:val="00AB1912"/>
    <w:rsid w:val="00AC0342"/>
    <w:rsid w:val="00AC11E2"/>
    <w:rsid w:val="00AC1A8C"/>
    <w:rsid w:val="00AC5121"/>
    <w:rsid w:val="00AC5B5E"/>
    <w:rsid w:val="00AC6BC2"/>
    <w:rsid w:val="00AC6BD3"/>
    <w:rsid w:val="00AD0C2A"/>
    <w:rsid w:val="00AD5473"/>
    <w:rsid w:val="00AD5E68"/>
    <w:rsid w:val="00AE2105"/>
    <w:rsid w:val="00AE26B4"/>
    <w:rsid w:val="00AE2909"/>
    <w:rsid w:val="00AE59C5"/>
    <w:rsid w:val="00AE5E75"/>
    <w:rsid w:val="00AE7ED0"/>
    <w:rsid w:val="00AF1040"/>
    <w:rsid w:val="00AF1583"/>
    <w:rsid w:val="00AF2DE0"/>
    <w:rsid w:val="00AF3BEB"/>
    <w:rsid w:val="00AF5480"/>
    <w:rsid w:val="00AF78AD"/>
    <w:rsid w:val="00AF78C8"/>
    <w:rsid w:val="00B001F8"/>
    <w:rsid w:val="00B00F5A"/>
    <w:rsid w:val="00B0299D"/>
    <w:rsid w:val="00B03511"/>
    <w:rsid w:val="00B051DE"/>
    <w:rsid w:val="00B05A74"/>
    <w:rsid w:val="00B06137"/>
    <w:rsid w:val="00B10989"/>
    <w:rsid w:val="00B11128"/>
    <w:rsid w:val="00B13BB4"/>
    <w:rsid w:val="00B17661"/>
    <w:rsid w:val="00B253F6"/>
    <w:rsid w:val="00B2540F"/>
    <w:rsid w:val="00B25B24"/>
    <w:rsid w:val="00B25B40"/>
    <w:rsid w:val="00B25E1F"/>
    <w:rsid w:val="00B265CF"/>
    <w:rsid w:val="00B326B5"/>
    <w:rsid w:val="00B34277"/>
    <w:rsid w:val="00B4012F"/>
    <w:rsid w:val="00B40A16"/>
    <w:rsid w:val="00B441EA"/>
    <w:rsid w:val="00B454BF"/>
    <w:rsid w:val="00B465C1"/>
    <w:rsid w:val="00B466D0"/>
    <w:rsid w:val="00B477CA"/>
    <w:rsid w:val="00B53AB6"/>
    <w:rsid w:val="00B54A06"/>
    <w:rsid w:val="00B55DC7"/>
    <w:rsid w:val="00B56479"/>
    <w:rsid w:val="00B565D1"/>
    <w:rsid w:val="00B57DBE"/>
    <w:rsid w:val="00B60548"/>
    <w:rsid w:val="00B60B3D"/>
    <w:rsid w:val="00B60E8A"/>
    <w:rsid w:val="00B6239C"/>
    <w:rsid w:val="00B623A8"/>
    <w:rsid w:val="00B67C72"/>
    <w:rsid w:val="00B71244"/>
    <w:rsid w:val="00B713A5"/>
    <w:rsid w:val="00B713AB"/>
    <w:rsid w:val="00B721A9"/>
    <w:rsid w:val="00B7254F"/>
    <w:rsid w:val="00B737CF"/>
    <w:rsid w:val="00B73958"/>
    <w:rsid w:val="00B74DF2"/>
    <w:rsid w:val="00B75698"/>
    <w:rsid w:val="00B77D36"/>
    <w:rsid w:val="00B77F82"/>
    <w:rsid w:val="00B8120D"/>
    <w:rsid w:val="00B81430"/>
    <w:rsid w:val="00B833D8"/>
    <w:rsid w:val="00B8350A"/>
    <w:rsid w:val="00B91B6A"/>
    <w:rsid w:val="00B93A42"/>
    <w:rsid w:val="00B93ABB"/>
    <w:rsid w:val="00BA0A68"/>
    <w:rsid w:val="00BA1178"/>
    <w:rsid w:val="00BA1A57"/>
    <w:rsid w:val="00BA1E54"/>
    <w:rsid w:val="00BA229B"/>
    <w:rsid w:val="00BA2ADA"/>
    <w:rsid w:val="00BA4F28"/>
    <w:rsid w:val="00BB109A"/>
    <w:rsid w:val="00BB16F2"/>
    <w:rsid w:val="00BB2514"/>
    <w:rsid w:val="00BB266F"/>
    <w:rsid w:val="00BB350A"/>
    <w:rsid w:val="00BB7342"/>
    <w:rsid w:val="00BB7571"/>
    <w:rsid w:val="00BC1E24"/>
    <w:rsid w:val="00BC2E15"/>
    <w:rsid w:val="00BC34EF"/>
    <w:rsid w:val="00BC3895"/>
    <w:rsid w:val="00BC5626"/>
    <w:rsid w:val="00BC79A4"/>
    <w:rsid w:val="00BC7C56"/>
    <w:rsid w:val="00BD12B2"/>
    <w:rsid w:val="00BD13A7"/>
    <w:rsid w:val="00BD3222"/>
    <w:rsid w:val="00BD3E37"/>
    <w:rsid w:val="00BD596D"/>
    <w:rsid w:val="00BD7341"/>
    <w:rsid w:val="00BE0B40"/>
    <w:rsid w:val="00BE333A"/>
    <w:rsid w:val="00BE3FC6"/>
    <w:rsid w:val="00BE7083"/>
    <w:rsid w:val="00BE7220"/>
    <w:rsid w:val="00BF01D1"/>
    <w:rsid w:val="00BF26AA"/>
    <w:rsid w:val="00BF5B12"/>
    <w:rsid w:val="00BF5D9D"/>
    <w:rsid w:val="00BF5E8D"/>
    <w:rsid w:val="00BF785C"/>
    <w:rsid w:val="00BF7CB6"/>
    <w:rsid w:val="00C04096"/>
    <w:rsid w:val="00C05F49"/>
    <w:rsid w:val="00C10C12"/>
    <w:rsid w:val="00C131E9"/>
    <w:rsid w:val="00C14A44"/>
    <w:rsid w:val="00C1528E"/>
    <w:rsid w:val="00C17522"/>
    <w:rsid w:val="00C20EF1"/>
    <w:rsid w:val="00C211AE"/>
    <w:rsid w:val="00C212D4"/>
    <w:rsid w:val="00C21A28"/>
    <w:rsid w:val="00C2225D"/>
    <w:rsid w:val="00C25833"/>
    <w:rsid w:val="00C259C4"/>
    <w:rsid w:val="00C266EF"/>
    <w:rsid w:val="00C31028"/>
    <w:rsid w:val="00C31E16"/>
    <w:rsid w:val="00C32366"/>
    <w:rsid w:val="00C33A44"/>
    <w:rsid w:val="00C40AFB"/>
    <w:rsid w:val="00C41692"/>
    <w:rsid w:val="00C45659"/>
    <w:rsid w:val="00C475D9"/>
    <w:rsid w:val="00C5180D"/>
    <w:rsid w:val="00C51853"/>
    <w:rsid w:val="00C5437B"/>
    <w:rsid w:val="00C54B79"/>
    <w:rsid w:val="00C6202C"/>
    <w:rsid w:val="00C6298F"/>
    <w:rsid w:val="00C63208"/>
    <w:rsid w:val="00C65108"/>
    <w:rsid w:val="00C6554A"/>
    <w:rsid w:val="00C6773E"/>
    <w:rsid w:val="00C716FF"/>
    <w:rsid w:val="00C76A8D"/>
    <w:rsid w:val="00C811DF"/>
    <w:rsid w:val="00C8219D"/>
    <w:rsid w:val="00C832C4"/>
    <w:rsid w:val="00C83DB8"/>
    <w:rsid w:val="00C860DD"/>
    <w:rsid w:val="00C90980"/>
    <w:rsid w:val="00C93B16"/>
    <w:rsid w:val="00C95210"/>
    <w:rsid w:val="00CA309A"/>
    <w:rsid w:val="00CA40D9"/>
    <w:rsid w:val="00CA41E0"/>
    <w:rsid w:val="00CA78FE"/>
    <w:rsid w:val="00CB2050"/>
    <w:rsid w:val="00CB22C2"/>
    <w:rsid w:val="00CB3A65"/>
    <w:rsid w:val="00CB5A2F"/>
    <w:rsid w:val="00CB744E"/>
    <w:rsid w:val="00CC4567"/>
    <w:rsid w:val="00CC5688"/>
    <w:rsid w:val="00CC58AD"/>
    <w:rsid w:val="00CC5CA7"/>
    <w:rsid w:val="00CD0290"/>
    <w:rsid w:val="00CD0C6C"/>
    <w:rsid w:val="00CD0DAD"/>
    <w:rsid w:val="00CD0F06"/>
    <w:rsid w:val="00CD3553"/>
    <w:rsid w:val="00CD5B3B"/>
    <w:rsid w:val="00CD7535"/>
    <w:rsid w:val="00CE110F"/>
    <w:rsid w:val="00CE1870"/>
    <w:rsid w:val="00CE325A"/>
    <w:rsid w:val="00CE4DCA"/>
    <w:rsid w:val="00CE5967"/>
    <w:rsid w:val="00CF1D8F"/>
    <w:rsid w:val="00CF54E9"/>
    <w:rsid w:val="00CF7D90"/>
    <w:rsid w:val="00D00C4D"/>
    <w:rsid w:val="00D00C96"/>
    <w:rsid w:val="00D06549"/>
    <w:rsid w:val="00D06ACE"/>
    <w:rsid w:val="00D06E9C"/>
    <w:rsid w:val="00D07CDC"/>
    <w:rsid w:val="00D10307"/>
    <w:rsid w:val="00D119CE"/>
    <w:rsid w:val="00D11FE7"/>
    <w:rsid w:val="00D125CC"/>
    <w:rsid w:val="00D14AC3"/>
    <w:rsid w:val="00D15237"/>
    <w:rsid w:val="00D16EB5"/>
    <w:rsid w:val="00D23C4C"/>
    <w:rsid w:val="00D26E13"/>
    <w:rsid w:val="00D27099"/>
    <w:rsid w:val="00D27377"/>
    <w:rsid w:val="00D30B2E"/>
    <w:rsid w:val="00D30E62"/>
    <w:rsid w:val="00D33C18"/>
    <w:rsid w:val="00D36691"/>
    <w:rsid w:val="00D37ACA"/>
    <w:rsid w:val="00D43727"/>
    <w:rsid w:val="00D4467A"/>
    <w:rsid w:val="00D4798A"/>
    <w:rsid w:val="00D47A7D"/>
    <w:rsid w:val="00D500ED"/>
    <w:rsid w:val="00D54DDD"/>
    <w:rsid w:val="00D55765"/>
    <w:rsid w:val="00D56F02"/>
    <w:rsid w:val="00D61004"/>
    <w:rsid w:val="00D624D0"/>
    <w:rsid w:val="00D62559"/>
    <w:rsid w:val="00D63D9F"/>
    <w:rsid w:val="00D65D15"/>
    <w:rsid w:val="00D66B2B"/>
    <w:rsid w:val="00D7361F"/>
    <w:rsid w:val="00D74ED2"/>
    <w:rsid w:val="00D7634A"/>
    <w:rsid w:val="00D764A8"/>
    <w:rsid w:val="00D778C5"/>
    <w:rsid w:val="00D80CA5"/>
    <w:rsid w:val="00D80D1A"/>
    <w:rsid w:val="00D82968"/>
    <w:rsid w:val="00D82AA0"/>
    <w:rsid w:val="00D832D8"/>
    <w:rsid w:val="00D8479B"/>
    <w:rsid w:val="00D84F53"/>
    <w:rsid w:val="00D86F1D"/>
    <w:rsid w:val="00D86FC8"/>
    <w:rsid w:val="00D90920"/>
    <w:rsid w:val="00D90926"/>
    <w:rsid w:val="00D909EC"/>
    <w:rsid w:val="00D914C8"/>
    <w:rsid w:val="00D93AA1"/>
    <w:rsid w:val="00D96321"/>
    <w:rsid w:val="00DA3E05"/>
    <w:rsid w:val="00DB071B"/>
    <w:rsid w:val="00DB3B03"/>
    <w:rsid w:val="00DC12B4"/>
    <w:rsid w:val="00DC3FFD"/>
    <w:rsid w:val="00DC473E"/>
    <w:rsid w:val="00DC4A2F"/>
    <w:rsid w:val="00DC4F19"/>
    <w:rsid w:val="00DC513E"/>
    <w:rsid w:val="00DC5372"/>
    <w:rsid w:val="00DC6D2C"/>
    <w:rsid w:val="00DC76EC"/>
    <w:rsid w:val="00DC7B4B"/>
    <w:rsid w:val="00DD0054"/>
    <w:rsid w:val="00DD01E9"/>
    <w:rsid w:val="00DD1126"/>
    <w:rsid w:val="00DD4F4C"/>
    <w:rsid w:val="00DE0812"/>
    <w:rsid w:val="00DE6A7D"/>
    <w:rsid w:val="00DE7962"/>
    <w:rsid w:val="00E00625"/>
    <w:rsid w:val="00E0266D"/>
    <w:rsid w:val="00E03AB0"/>
    <w:rsid w:val="00E0430E"/>
    <w:rsid w:val="00E0489A"/>
    <w:rsid w:val="00E04D51"/>
    <w:rsid w:val="00E05D15"/>
    <w:rsid w:val="00E10DEC"/>
    <w:rsid w:val="00E15181"/>
    <w:rsid w:val="00E1540E"/>
    <w:rsid w:val="00E1724D"/>
    <w:rsid w:val="00E17258"/>
    <w:rsid w:val="00E17CEF"/>
    <w:rsid w:val="00E22D86"/>
    <w:rsid w:val="00E302D4"/>
    <w:rsid w:val="00E33EBC"/>
    <w:rsid w:val="00E4007B"/>
    <w:rsid w:val="00E4529F"/>
    <w:rsid w:val="00E473C4"/>
    <w:rsid w:val="00E52ED1"/>
    <w:rsid w:val="00E52FA4"/>
    <w:rsid w:val="00E562FC"/>
    <w:rsid w:val="00E567D2"/>
    <w:rsid w:val="00E575B2"/>
    <w:rsid w:val="00E61EEF"/>
    <w:rsid w:val="00E62693"/>
    <w:rsid w:val="00E673BF"/>
    <w:rsid w:val="00E708B3"/>
    <w:rsid w:val="00E70AD4"/>
    <w:rsid w:val="00E71169"/>
    <w:rsid w:val="00E74A6B"/>
    <w:rsid w:val="00E767A6"/>
    <w:rsid w:val="00E8112B"/>
    <w:rsid w:val="00E82492"/>
    <w:rsid w:val="00E840A0"/>
    <w:rsid w:val="00E86576"/>
    <w:rsid w:val="00E90609"/>
    <w:rsid w:val="00E93064"/>
    <w:rsid w:val="00E931B1"/>
    <w:rsid w:val="00E93F70"/>
    <w:rsid w:val="00E9611F"/>
    <w:rsid w:val="00EA0AC0"/>
    <w:rsid w:val="00EA0F6C"/>
    <w:rsid w:val="00EA1323"/>
    <w:rsid w:val="00EA23DD"/>
    <w:rsid w:val="00EA5003"/>
    <w:rsid w:val="00EA5A50"/>
    <w:rsid w:val="00EA6A70"/>
    <w:rsid w:val="00EA7B01"/>
    <w:rsid w:val="00EB137F"/>
    <w:rsid w:val="00EB3057"/>
    <w:rsid w:val="00EB50E6"/>
    <w:rsid w:val="00EC0265"/>
    <w:rsid w:val="00EC2524"/>
    <w:rsid w:val="00EC4C06"/>
    <w:rsid w:val="00ED379B"/>
    <w:rsid w:val="00ED4181"/>
    <w:rsid w:val="00ED6EA5"/>
    <w:rsid w:val="00EE0708"/>
    <w:rsid w:val="00EE0998"/>
    <w:rsid w:val="00EE2D78"/>
    <w:rsid w:val="00EE3C27"/>
    <w:rsid w:val="00EE3E60"/>
    <w:rsid w:val="00EE7225"/>
    <w:rsid w:val="00EE7B23"/>
    <w:rsid w:val="00EE7CFB"/>
    <w:rsid w:val="00EF245B"/>
    <w:rsid w:val="00EF3327"/>
    <w:rsid w:val="00EF4B46"/>
    <w:rsid w:val="00EF5E0A"/>
    <w:rsid w:val="00EF7C60"/>
    <w:rsid w:val="00F054A6"/>
    <w:rsid w:val="00F05F33"/>
    <w:rsid w:val="00F070F6"/>
    <w:rsid w:val="00F10B7E"/>
    <w:rsid w:val="00F10C02"/>
    <w:rsid w:val="00F11B6F"/>
    <w:rsid w:val="00F124D2"/>
    <w:rsid w:val="00F161E5"/>
    <w:rsid w:val="00F2108E"/>
    <w:rsid w:val="00F21B88"/>
    <w:rsid w:val="00F2268F"/>
    <w:rsid w:val="00F230E2"/>
    <w:rsid w:val="00F249DD"/>
    <w:rsid w:val="00F2612F"/>
    <w:rsid w:val="00F27ADF"/>
    <w:rsid w:val="00F30CD3"/>
    <w:rsid w:val="00F3115D"/>
    <w:rsid w:val="00F315EE"/>
    <w:rsid w:val="00F31D35"/>
    <w:rsid w:val="00F3225D"/>
    <w:rsid w:val="00F3395F"/>
    <w:rsid w:val="00F35010"/>
    <w:rsid w:val="00F36184"/>
    <w:rsid w:val="00F379AF"/>
    <w:rsid w:val="00F404C8"/>
    <w:rsid w:val="00F41B17"/>
    <w:rsid w:val="00F43EBB"/>
    <w:rsid w:val="00F45262"/>
    <w:rsid w:val="00F4671F"/>
    <w:rsid w:val="00F47E17"/>
    <w:rsid w:val="00F5183B"/>
    <w:rsid w:val="00F53791"/>
    <w:rsid w:val="00F54259"/>
    <w:rsid w:val="00F5568D"/>
    <w:rsid w:val="00F60021"/>
    <w:rsid w:val="00F62071"/>
    <w:rsid w:val="00F642CA"/>
    <w:rsid w:val="00F6585B"/>
    <w:rsid w:val="00F67D20"/>
    <w:rsid w:val="00F70078"/>
    <w:rsid w:val="00F716BB"/>
    <w:rsid w:val="00F736F9"/>
    <w:rsid w:val="00F73B9B"/>
    <w:rsid w:val="00F7646C"/>
    <w:rsid w:val="00F806BC"/>
    <w:rsid w:val="00F8232F"/>
    <w:rsid w:val="00F824B8"/>
    <w:rsid w:val="00F91F83"/>
    <w:rsid w:val="00F921E2"/>
    <w:rsid w:val="00F93196"/>
    <w:rsid w:val="00F9442B"/>
    <w:rsid w:val="00F96D35"/>
    <w:rsid w:val="00F9771F"/>
    <w:rsid w:val="00FA2CAC"/>
    <w:rsid w:val="00FA3FDE"/>
    <w:rsid w:val="00FA4035"/>
    <w:rsid w:val="00FA4092"/>
    <w:rsid w:val="00FA5151"/>
    <w:rsid w:val="00FA53A7"/>
    <w:rsid w:val="00FB0D47"/>
    <w:rsid w:val="00FB1CD1"/>
    <w:rsid w:val="00FB2015"/>
    <w:rsid w:val="00FB236E"/>
    <w:rsid w:val="00FB41E8"/>
    <w:rsid w:val="00FB4674"/>
    <w:rsid w:val="00FB5389"/>
    <w:rsid w:val="00FB6D27"/>
    <w:rsid w:val="00FB6E0C"/>
    <w:rsid w:val="00FB714D"/>
    <w:rsid w:val="00FB73C0"/>
    <w:rsid w:val="00FC0C86"/>
    <w:rsid w:val="00FC0E3C"/>
    <w:rsid w:val="00FC14AE"/>
    <w:rsid w:val="00FC4284"/>
    <w:rsid w:val="00FC6110"/>
    <w:rsid w:val="00FC6383"/>
    <w:rsid w:val="00FC662A"/>
    <w:rsid w:val="00FD3D51"/>
    <w:rsid w:val="00FD4C6C"/>
    <w:rsid w:val="00FD6EDC"/>
    <w:rsid w:val="00FE2F2C"/>
    <w:rsid w:val="00FE3BBE"/>
    <w:rsid w:val="00FE64C6"/>
    <w:rsid w:val="00FE7943"/>
    <w:rsid w:val="00FF388C"/>
    <w:rsid w:val="00FF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07796F1"/>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19"/>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ph">
    <w:name w:val="List Paragraph"/>
    <w:aliases w:val="Paragraph,Bullet EY,Normal bullet 2,Bullet list,List Paragraph Red,Resume Title,Citation List,List L1,본문(내용),List Paragraph (numbered (a)),List_Paragraph,Multilevel para_II,List Paragraph 1,References,Numbered List Paragraph,Bullets"/>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CommentReference">
    <w:name w:val="annotation reference"/>
    <w:basedOn w:val="DefaultParagraphFont"/>
    <w:uiPriority w:val="99"/>
    <w:semiHidden/>
    <w:unhideWhenUsed/>
    <w:rsid w:val="002E423E"/>
    <w:rPr>
      <w:sz w:val="16"/>
      <w:szCs w:val="16"/>
    </w:rPr>
  </w:style>
  <w:style w:type="paragraph" w:styleId="CommentText">
    <w:name w:val="annotation text"/>
    <w:basedOn w:val="Normal"/>
    <w:link w:val="CommentTextChar"/>
    <w:uiPriority w:val="99"/>
    <w:unhideWhenUsed/>
    <w:rsid w:val="002E423E"/>
    <w:pPr>
      <w:spacing w:line="240" w:lineRule="auto"/>
    </w:pPr>
    <w:rPr>
      <w:sz w:val="20"/>
      <w:szCs w:val="20"/>
    </w:rPr>
  </w:style>
  <w:style w:type="character" w:customStyle="1" w:styleId="CommentTextChar">
    <w:name w:val="Comment Text Char"/>
    <w:basedOn w:val="DefaultParagraphFont"/>
    <w:link w:val="CommentText"/>
    <w:uiPriority w:val="99"/>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bCs/>
    </w:rPr>
  </w:style>
  <w:style w:type="character" w:customStyle="1" w:styleId="CommentSubjectChar">
    <w:name w:val="Comment Subject Char"/>
    <w:basedOn w:val="CommentTextChar"/>
    <w:link w:val="CommentSubject"/>
    <w:uiPriority w:val="99"/>
    <w:semiHidden/>
    <w:rsid w:val="002E423E"/>
    <w:rPr>
      <w:rFonts w:ascii="Trebuchet MS" w:hAnsi="Trebuchet MS"/>
      <w:b/>
      <w:bCs/>
    </w:rPr>
  </w:style>
  <w:style w:type="character" w:customStyle="1" w:styleId="do1">
    <w:name w:val="do1"/>
    <w:basedOn w:val="DefaultParagraphFon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F5183B"/>
    <w:rPr>
      <w:rFonts w:ascii="Times New Roman" w:eastAsia="Times New Roman" w:hAnsi="Times New Roman"/>
      <w:sz w:val="24"/>
      <w:szCs w:val="24"/>
      <w:lang w:val="ro-RO" w:eastAsia="ro-RO"/>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szCs w:val="24"/>
    </w:rPr>
  </w:style>
  <w:style w:type="paragraph" w:customStyle="1" w:styleId="titlu">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7F6A79"/>
  </w:style>
  <w:style w:type="character" w:customStyle="1" w:styleId="ListParagraphChar">
    <w:name w:val="List Paragraph Char"/>
    <w:aliases w:val="Paragraph Char,Bullet EY Char,Normal bullet 2 Char,Bullet list Char,List Paragraph Red Char,Resume Title Char,Citation List Char,List L1 Char,본문(내용) Char,List Paragraph (numbered (a)) Char,List_Paragraph Char,Multilevel para_II Char"/>
    <w:basedOn w:val="DefaultParagraphFont"/>
    <w:link w:val="ListParagraph"/>
    <w:uiPriority w:val="34"/>
    <w:qFormat/>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2A74E2"/>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BC7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7C56"/>
    <w:rPr>
      <w:rFonts w:ascii="Consolas" w:hAnsi="Consolas"/>
    </w:rPr>
  </w:style>
  <w:style w:type="table" w:styleId="GridTable4-Accent1">
    <w:name w:val="Grid Table 4 Accent 1"/>
    <w:basedOn w:val="Table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71"/>
    <w:semiHidden/>
    <w:rsid w:val="00335640"/>
    <w:rPr>
      <w:rFonts w:ascii="Trebuchet MS" w:hAnsi="Trebuchet MS"/>
      <w:sz w:val="22"/>
      <w:szCs w:val="22"/>
    </w:rPr>
  </w:style>
  <w:style w:type="character" w:customStyle="1" w:styleId="UnresolvedMention1">
    <w:name w:val="Unresolved Mention1"/>
    <w:basedOn w:val="DefaultParagraphFont"/>
    <w:uiPriority w:val="99"/>
    <w:semiHidden/>
    <w:unhideWhenUsed/>
    <w:rsid w:val="00200CD0"/>
    <w:rPr>
      <w:color w:val="605E5C"/>
      <w:shd w:val="clear" w:color="auto" w:fill="E1DFDD"/>
    </w:rPr>
  </w:style>
  <w:style w:type="paragraph" w:customStyle="1" w:styleId="P68B1DB1-Normal3">
    <w:name w:val="P68B1DB1-Normal3"/>
    <w:basedOn w:val="Normal"/>
    <w:rsid w:val="009B129F"/>
    <w:pPr>
      <w:spacing w:after="0" w:line="240" w:lineRule="auto"/>
      <w:ind w:left="0"/>
      <w:jc w:val="left"/>
    </w:pPr>
    <w:rPr>
      <w:rFonts w:ascii="Times New Roman" w:hAnsi="Times New Roman"/>
      <w:color w:val="000000"/>
      <w:sz w:val="24"/>
      <w:szCs w:val="20"/>
      <w:lang w:val="en-GB" w:eastAsia="en-GB"/>
    </w:rPr>
  </w:style>
  <w:style w:type="paragraph" w:customStyle="1" w:styleId="P68B1DB1-Normal4">
    <w:name w:val="P68B1DB1-Normal4"/>
    <w:basedOn w:val="Normal"/>
    <w:rsid w:val="009B129F"/>
    <w:pPr>
      <w:spacing w:after="0" w:line="240" w:lineRule="auto"/>
      <w:ind w:left="0"/>
      <w:jc w:val="left"/>
    </w:pPr>
    <w:rPr>
      <w:rFonts w:ascii="Times New Roman" w:hAnsi="Times New Roman"/>
      <w:sz w:val="24"/>
      <w:szCs w:val="20"/>
      <w:lang w:val="en-GB" w:eastAsia="en-GB"/>
    </w:rPr>
  </w:style>
  <w:style w:type="character" w:customStyle="1" w:styleId="Mention1">
    <w:name w:val="Mention1"/>
    <w:basedOn w:val="DefaultParagraphFont"/>
    <w:uiPriority w:val="99"/>
    <w:unhideWhenUsed/>
    <w:rsid w:val="00AF78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156850816">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19113761">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81756998">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iectepnrr.mmap.ro/" TargetMode="Externa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settings" Target="settings.xml"/><Relationship Id="rId12" Type="http://schemas.openxmlformats.org/officeDocument/2006/relationships/hyperlink" Target="https://proiectepnrr.mmap.ro/" TargetMode="External"/><Relationship Id="rId17" Type="http://schemas.openxmlformats.org/officeDocument/2006/relationships/package" Target="embeddings/Microsoft_Word_Document.docx"/><Relationship Id="rId25" Type="http://schemas.openxmlformats.org/officeDocument/2006/relationships/package" Target="embeddings/Microsoft_Word_Document4.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iectepnrr.mmap.ro/" TargetMode="Externa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package" Target="embeddings/Microsoft_Word_Document3.docx"/><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51373-185C-4CCE-B613-0A5F33DACBF8}">
  <ds:schemaRefs>
    <ds:schemaRef ds:uri="3e02667f-0271-471b-bd6e-11a2e16def1d"/>
    <ds:schemaRef ds:uri="644a89e5-6bf3-45be-973d-31dedccce5a6"/>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24AEE4-B65B-4E7E-9454-A0861F77F12A}">
  <ds:schemaRefs>
    <ds:schemaRef ds:uri="http://schemas.microsoft.com/sharepoint/v3/contenttype/forms"/>
  </ds:schemaRefs>
</ds:datastoreItem>
</file>

<file path=customXml/itemProps3.xml><?xml version="1.0" encoding="utf-8"?>
<ds:datastoreItem xmlns:ds="http://schemas.openxmlformats.org/officeDocument/2006/customXml" ds:itemID="{B0CC609B-95E1-4FA5-A5D0-4FC664EC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405C4-4D16-40B9-A14C-ECFF23AB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TotalTime>
  <Pages>14</Pages>
  <Words>5239</Words>
  <Characters>29864</Characters>
  <Application>Microsoft Office Word</Application>
  <DocSecurity>0</DocSecurity>
  <Lines>248</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Mediului si Padurilor</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S.florin</dc:creator>
  <cp:lastModifiedBy>Catalina Criveanu</cp:lastModifiedBy>
  <cp:revision>3</cp:revision>
  <cp:lastPrinted>2016-02-29T10:40:00Z</cp:lastPrinted>
  <dcterms:created xsi:type="dcterms:W3CDTF">2025-06-25T09:13:00Z</dcterms:created>
  <dcterms:modified xsi:type="dcterms:W3CDTF">2025-06-25T09:15:00Z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