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2916B" w14:textId="10E28E9E" w:rsidR="00F14027" w:rsidRPr="00AC05BC" w:rsidRDefault="00F563FA" w:rsidP="00F563FA">
      <w:pPr>
        <w:rPr>
          <w:rFonts w:ascii="Trebuchet MS" w:hAnsi="Trebuchet MS"/>
        </w:rPr>
      </w:pPr>
      <w:r w:rsidRPr="00AC05BC">
        <w:rPr>
          <w:rFonts w:ascii="Trebuchet MS" w:hAnsi="Trebuchet MS"/>
        </w:rPr>
        <w:t>Nr. ................/.............................202</w:t>
      </w:r>
      <w:r w:rsidR="00AC05BC">
        <w:rPr>
          <w:rFonts w:ascii="Trebuchet MS" w:hAnsi="Trebuchet MS"/>
        </w:rPr>
        <w:t>5</w:t>
      </w:r>
    </w:p>
    <w:p w14:paraId="1260075D" w14:textId="77777777" w:rsidR="00F563FA" w:rsidRPr="00AC05BC" w:rsidRDefault="00F563FA" w:rsidP="00F563FA">
      <w:pPr>
        <w:jc w:val="center"/>
        <w:rPr>
          <w:rFonts w:ascii="Trebuchet MS" w:hAnsi="Trebuchet MS"/>
          <w:b/>
        </w:rPr>
      </w:pPr>
      <w:r w:rsidRPr="00AC05BC">
        <w:rPr>
          <w:rFonts w:ascii="Trebuchet MS" w:hAnsi="Trebuchet MS"/>
          <w:b/>
        </w:rPr>
        <w:t>REFERAT DE APROBARE</w:t>
      </w:r>
    </w:p>
    <w:p w14:paraId="09072D71" w14:textId="0FC28989" w:rsidR="00F563FA" w:rsidRPr="00AC05BC" w:rsidRDefault="00D078A7" w:rsidP="00F563FA">
      <w:pPr>
        <w:jc w:val="center"/>
        <w:rPr>
          <w:rFonts w:ascii="Trebuchet MS" w:hAnsi="Trebuchet MS"/>
        </w:rPr>
      </w:pPr>
      <w:r w:rsidRPr="00AC05BC">
        <w:rPr>
          <w:rFonts w:ascii="Trebuchet MS" w:hAnsi="Trebuchet MS"/>
        </w:rPr>
        <w:t>a</w:t>
      </w:r>
    </w:p>
    <w:p w14:paraId="1D0B3E34" w14:textId="77777777" w:rsidR="00505807" w:rsidRDefault="00505807" w:rsidP="00505807">
      <w:pPr>
        <w:spacing w:after="0"/>
        <w:ind w:firstLine="708"/>
        <w:jc w:val="center"/>
        <w:rPr>
          <w:rFonts w:ascii="Trebuchet MS" w:hAnsi="Trebuchet MS"/>
          <w:b/>
          <w:bCs/>
          <w:i/>
        </w:rPr>
      </w:pPr>
      <w:r w:rsidRPr="00505807">
        <w:rPr>
          <w:rFonts w:ascii="Trebuchet MS" w:hAnsi="Trebuchet MS"/>
          <w:b/>
          <w:bCs/>
          <w:i/>
        </w:rPr>
        <w:t xml:space="preserve">Ghidului de finanţare </w:t>
      </w:r>
      <w:r w:rsidRPr="00505807">
        <w:rPr>
          <w:rFonts w:ascii="Trebuchet MS" w:hAnsi="Trebuchet MS"/>
          <w:b/>
          <w:bCs/>
          <w:i/>
          <w:lang w:val="pt-PT"/>
        </w:rPr>
        <w:t xml:space="preserve">a </w:t>
      </w:r>
      <w:r w:rsidRPr="00505807">
        <w:rPr>
          <w:rFonts w:ascii="Trebuchet MS" w:hAnsi="Trebuchet MS"/>
          <w:b/>
          <w:bCs/>
          <w:i/>
        </w:rPr>
        <w:t>Programului privind reducerea emisiilor de gaze cu efect de seră în transporturi, prin promovarea vehiculelor de transport rutier nepoluante şi eficiente din punct de vedere energetic, dedicat persoanelor fizice</w:t>
      </w:r>
    </w:p>
    <w:p w14:paraId="5C3B94E4" w14:textId="77777777" w:rsidR="00505807" w:rsidRPr="00D23EB6" w:rsidRDefault="00505807" w:rsidP="00AC05BC">
      <w:pPr>
        <w:spacing w:after="0"/>
        <w:ind w:firstLine="708"/>
        <w:jc w:val="both"/>
        <w:rPr>
          <w:rFonts w:ascii="Trebuchet MS" w:hAnsi="Trebuchet MS"/>
          <w:b/>
          <w:bCs/>
          <w:i/>
          <w:sz w:val="20"/>
          <w:szCs w:val="20"/>
        </w:rPr>
      </w:pPr>
    </w:p>
    <w:p w14:paraId="45ABE0FE" w14:textId="055837D2" w:rsidR="00E527FA" w:rsidRPr="00D23EB6" w:rsidRDefault="00F563FA" w:rsidP="00AC05BC">
      <w:pPr>
        <w:spacing w:after="0"/>
        <w:ind w:firstLine="708"/>
        <w:jc w:val="both"/>
        <w:rPr>
          <w:rFonts w:ascii="Trebuchet MS" w:hAnsi="Trebuchet MS"/>
          <w:b/>
          <w:bCs/>
          <w:i/>
          <w:sz w:val="20"/>
          <w:szCs w:val="20"/>
        </w:rPr>
      </w:pPr>
      <w:r w:rsidRPr="00D23EB6">
        <w:rPr>
          <w:rFonts w:ascii="Trebuchet MS" w:hAnsi="Trebuchet MS"/>
          <w:bCs/>
          <w:sz w:val="20"/>
          <w:szCs w:val="20"/>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w:t>
      </w:r>
      <w:r w:rsidRPr="00D23EB6">
        <w:rPr>
          <w:rFonts w:ascii="Trebuchet MS" w:hAnsi="Trebuchet MS"/>
          <w:b/>
          <w:bCs/>
          <w:i/>
          <w:sz w:val="20"/>
          <w:szCs w:val="20"/>
        </w:rPr>
        <w:t xml:space="preserve"> proiectului de ordin pentru </w:t>
      </w:r>
      <w:r w:rsidR="00205554" w:rsidRPr="00D23EB6">
        <w:rPr>
          <w:rFonts w:ascii="Trebuchet MS" w:hAnsi="Trebuchet MS"/>
          <w:b/>
          <w:bCs/>
          <w:i/>
          <w:sz w:val="20"/>
          <w:szCs w:val="20"/>
        </w:rPr>
        <w:t>aprobarea</w:t>
      </w:r>
      <w:r w:rsidRPr="00D23EB6">
        <w:rPr>
          <w:rFonts w:ascii="Trebuchet MS" w:hAnsi="Trebuchet MS"/>
          <w:b/>
          <w:bCs/>
          <w:i/>
          <w:sz w:val="20"/>
          <w:szCs w:val="20"/>
        </w:rPr>
        <w:t xml:space="preserve"> </w:t>
      </w:r>
      <w:r w:rsidR="00505807" w:rsidRPr="00D23EB6">
        <w:rPr>
          <w:rFonts w:ascii="Trebuchet MS" w:hAnsi="Trebuchet MS"/>
          <w:b/>
          <w:bCs/>
          <w:i/>
          <w:sz w:val="20"/>
          <w:szCs w:val="20"/>
        </w:rPr>
        <w:t xml:space="preserve">Ghidului de finanţare </w:t>
      </w:r>
      <w:r w:rsidR="00505807" w:rsidRPr="00D23EB6">
        <w:rPr>
          <w:rFonts w:ascii="Trebuchet MS" w:hAnsi="Trebuchet MS"/>
          <w:b/>
          <w:bCs/>
          <w:i/>
          <w:sz w:val="20"/>
          <w:szCs w:val="20"/>
          <w:lang w:val="pt-PT"/>
        </w:rPr>
        <w:t xml:space="preserve">a </w:t>
      </w:r>
      <w:r w:rsidR="00505807" w:rsidRPr="00D23EB6">
        <w:rPr>
          <w:rFonts w:ascii="Trebuchet MS" w:hAnsi="Trebuchet MS"/>
          <w:b/>
          <w:bCs/>
          <w:i/>
          <w:sz w:val="20"/>
          <w:szCs w:val="20"/>
        </w:rPr>
        <w:t>Programului privind reducerea emisiilor de gaze cu efect de seră în transporturi, prin promovarea vehiculelor de transport rutier nepoluante şi eficiente din punct de vedere energetic, dedicat persoanelor fizice</w:t>
      </w:r>
      <w:r w:rsidR="00205554" w:rsidRPr="00D23EB6">
        <w:rPr>
          <w:rFonts w:ascii="Trebuchet MS" w:hAnsi="Trebuchet MS"/>
          <w:b/>
          <w:bCs/>
          <w:i/>
          <w:sz w:val="20"/>
          <w:szCs w:val="20"/>
        </w:rPr>
        <w:t>.</w:t>
      </w:r>
    </w:p>
    <w:p w14:paraId="789ABBBB" w14:textId="070D4B4C" w:rsidR="00F14027" w:rsidRPr="00D23EB6" w:rsidRDefault="00F563FA" w:rsidP="00AC05BC">
      <w:pPr>
        <w:spacing w:after="0"/>
        <w:ind w:firstLine="708"/>
        <w:jc w:val="both"/>
        <w:rPr>
          <w:rFonts w:ascii="Trebuchet MS" w:hAnsi="Trebuchet MS"/>
          <w:sz w:val="20"/>
          <w:szCs w:val="20"/>
        </w:rPr>
      </w:pPr>
      <w:r w:rsidRPr="00D23EB6">
        <w:rPr>
          <w:rFonts w:ascii="Trebuchet MS" w:hAnsi="Trebuchet MS"/>
          <w:b/>
          <w:sz w:val="20"/>
          <w:szCs w:val="20"/>
        </w:rPr>
        <w:t>Baza legală a proiectului de ordin supus aprobării</w:t>
      </w:r>
      <w:r w:rsidRPr="00D23EB6">
        <w:rPr>
          <w:rFonts w:ascii="Trebuchet MS" w:hAnsi="Trebuchet MS"/>
          <w:sz w:val="20"/>
          <w:szCs w:val="20"/>
        </w:rPr>
        <w:t xml:space="preserve"> o constituie </w:t>
      </w:r>
      <w:r w:rsidR="00505807" w:rsidRPr="00D23EB6">
        <w:rPr>
          <w:rFonts w:ascii="Trebuchet MS" w:hAnsi="Trebuchet MS"/>
          <w:sz w:val="20"/>
          <w:szCs w:val="20"/>
        </w:rPr>
        <w:t xml:space="preserve">prevederile articolului 12, alin. (2) din Ordonanţa de urgenţă a Guvernului nr. 41/2005 pentru instituirea unor măsuri în domeniul gestionării investiţiilor finanţate din Planul naţional de redresare şi rezilienţă şi din fonduri publice naţionale, </w:t>
      </w:r>
      <w:r w:rsidRPr="00D23EB6">
        <w:rPr>
          <w:rFonts w:ascii="Trebuchet MS" w:hAnsi="Trebuchet MS"/>
          <w:sz w:val="20"/>
          <w:szCs w:val="20"/>
        </w:rPr>
        <w:t>prevederile art. 12 alin. (4) din Ordonanţa de urgenţă a Guvernului nr.115/2011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 precum și ale art. 13 alin.</w:t>
      </w:r>
      <w:r w:rsidR="00CA1C42" w:rsidRPr="00D23EB6">
        <w:rPr>
          <w:rFonts w:ascii="Trebuchet MS" w:hAnsi="Trebuchet MS"/>
          <w:sz w:val="20"/>
          <w:szCs w:val="20"/>
        </w:rPr>
        <w:t xml:space="preserve">(1) și </w:t>
      </w:r>
      <w:r w:rsidRPr="00D23EB6">
        <w:rPr>
          <w:rFonts w:ascii="Trebuchet MS" w:hAnsi="Trebuchet MS"/>
          <w:sz w:val="20"/>
          <w:szCs w:val="20"/>
        </w:rPr>
        <w:t>(4) din Ordonanţa de urgenţă a Guvernului nr. 196/2005 privind Fondul pentru mediu, aprobată cu modificări şi completări prin Legea nr. 105/2006, cu modificările şi completările ulterioare.</w:t>
      </w:r>
    </w:p>
    <w:p w14:paraId="6A28CB3E" w14:textId="018A50F8" w:rsidR="00505807" w:rsidRPr="00505807" w:rsidRDefault="00505807" w:rsidP="00505807">
      <w:pPr>
        <w:spacing w:after="0"/>
        <w:ind w:firstLine="708"/>
        <w:jc w:val="both"/>
        <w:rPr>
          <w:rFonts w:ascii="Trebuchet MS" w:hAnsi="Trebuchet MS"/>
          <w:bCs/>
          <w:sz w:val="20"/>
          <w:szCs w:val="20"/>
        </w:rPr>
      </w:pPr>
      <w:r w:rsidRPr="00505807">
        <w:rPr>
          <w:rFonts w:ascii="Trebuchet MS" w:hAnsi="Trebuchet MS"/>
          <w:bCs/>
          <w:sz w:val="20"/>
          <w:szCs w:val="20"/>
        </w:rPr>
        <w:t xml:space="preserve">În 19 august 2025 a fost adoptată </w:t>
      </w:r>
      <w:bookmarkStart w:id="0" w:name="_Hlk206576399"/>
      <w:r w:rsidRPr="00505807">
        <w:rPr>
          <w:rFonts w:ascii="Trebuchet MS" w:hAnsi="Trebuchet MS"/>
          <w:bCs/>
          <w:sz w:val="20"/>
          <w:szCs w:val="20"/>
        </w:rPr>
        <w:t>Ordonanța de urgență a Guvernului nr. 41/2025 pentru instituirea unor măsuri în domeniul gestionării investițiilor finanțate din Planul național de redresare și reziliență și din fonduri publice naționale</w:t>
      </w:r>
      <w:bookmarkEnd w:id="0"/>
      <w:r w:rsidRPr="00505807">
        <w:rPr>
          <w:rFonts w:ascii="Trebuchet MS" w:hAnsi="Trebuchet MS"/>
          <w:bCs/>
          <w:sz w:val="20"/>
          <w:szCs w:val="20"/>
        </w:rPr>
        <w:t>, act normativ prin care se instituie o serie de reglementări cu caracter temporar, menite să asigure un cadru unitar și coerent pentru utilizarea resurselor financiare disponibile. Ordonanța prevede, prin articolul 1</w:t>
      </w:r>
      <w:r w:rsidRPr="00D23EB6">
        <w:rPr>
          <w:rFonts w:ascii="Trebuchet MS" w:hAnsi="Trebuchet MS"/>
          <w:bCs/>
          <w:sz w:val="20"/>
          <w:szCs w:val="20"/>
        </w:rPr>
        <w:t>2</w:t>
      </w:r>
      <w:r w:rsidRPr="00505807">
        <w:rPr>
          <w:rFonts w:ascii="Trebuchet MS" w:hAnsi="Trebuchet MS"/>
          <w:bCs/>
          <w:sz w:val="20"/>
          <w:szCs w:val="20"/>
        </w:rPr>
        <w:t xml:space="preserve">, suspendarea tuturor procedurilor aflate în derulare sau programate pentru perioada cuprinsă între intrarea în vigoare a actului normativ și data de 31 decembrie 2025, în ceea ce privește evaluarea </w:t>
      </w:r>
      <w:r w:rsidRPr="00D23EB6">
        <w:rPr>
          <w:rFonts w:ascii="Trebuchet MS" w:hAnsi="Trebuchet MS"/>
          <w:bCs/>
          <w:sz w:val="20"/>
          <w:szCs w:val="20"/>
        </w:rPr>
        <w:t xml:space="preserve">și lansarea </w:t>
      </w:r>
      <w:r w:rsidRPr="00505807">
        <w:rPr>
          <w:rFonts w:ascii="Trebuchet MS" w:hAnsi="Trebuchet MS"/>
          <w:bCs/>
          <w:sz w:val="20"/>
          <w:szCs w:val="20"/>
        </w:rPr>
        <w:t xml:space="preserve">proiectelor și programelor derulate prin AFM. </w:t>
      </w:r>
    </w:p>
    <w:p w14:paraId="2A3BA340" w14:textId="1C5B1512" w:rsidR="00505807" w:rsidRPr="00505807" w:rsidRDefault="00505807" w:rsidP="00505807">
      <w:pPr>
        <w:spacing w:after="0"/>
        <w:ind w:firstLine="708"/>
        <w:jc w:val="both"/>
        <w:rPr>
          <w:rFonts w:ascii="Trebuchet MS" w:hAnsi="Trebuchet MS"/>
          <w:bCs/>
          <w:sz w:val="20"/>
          <w:szCs w:val="20"/>
        </w:rPr>
      </w:pPr>
      <w:r w:rsidRPr="00505807">
        <w:rPr>
          <w:rFonts w:ascii="Trebuchet MS" w:hAnsi="Trebuchet MS"/>
          <w:bCs/>
          <w:sz w:val="20"/>
          <w:szCs w:val="20"/>
        </w:rPr>
        <w:t xml:space="preserve">Totodată, ordonanța </w:t>
      </w:r>
      <w:r w:rsidRPr="00D23EB6">
        <w:rPr>
          <w:rFonts w:ascii="Trebuchet MS" w:hAnsi="Trebuchet MS"/>
          <w:bCs/>
          <w:sz w:val="20"/>
          <w:szCs w:val="20"/>
        </w:rPr>
        <w:t xml:space="preserve">de urgență a Guvernului </w:t>
      </w:r>
      <w:r w:rsidRPr="00505807">
        <w:rPr>
          <w:rFonts w:ascii="Trebuchet MS" w:hAnsi="Trebuchet MS"/>
          <w:bCs/>
          <w:sz w:val="20"/>
          <w:szCs w:val="20"/>
        </w:rPr>
        <w:t>instituie o derogare punctuală, conferind M</w:t>
      </w:r>
      <w:r w:rsidRPr="00D23EB6">
        <w:rPr>
          <w:rFonts w:ascii="Trebuchet MS" w:hAnsi="Trebuchet MS"/>
          <w:bCs/>
          <w:sz w:val="20"/>
          <w:szCs w:val="20"/>
        </w:rPr>
        <w:t xml:space="preserve">inisterului Mediului, Apelor și Pădurilor </w:t>
      </w:r>
      <w:r w:rsidRPr="00505807">
        <w:rPr>
          <w:rFonts w:ascii="Trebuchet MS" w:hAnsi="Trebuchet MS"/>
          <w:bCs/>
          <w:sz w:val="20"/>
          <w:szCs w:val="20"/>
        </w:rPr>
        <w:t xml:space="preserve">atribuția de a dispune lansarea, prin AFM, a unui program destinat exclusiv persoanelor fizice, având ca obiectiv reducerea emisiilor de gaze cu efect de seră în transporturi, prin stimularea achiziției de vehicule rutiere nepoluante și eficiente din punct de vedere energetic. Această derogare are un caracter limitat și este susținută prin alocarea unui plafon financiar de 200 de milioane de lei, urmând a fi pusă în aplicare prin ordin de ministru. </w:t>
      </w:r>
    </w:p>
    <w:p w14:paraId="4CF28FF6" w14:textId="77777777" w:rsidR="00505807" w:rsidRPr="00505807" w:rsidRDefault="00505807" w:rsidP="00505807">
      <w:pPr>
        <w:spacing w:after="0"/>
        <w:ind w:firstLine="708"/>
        <w:jc w:val="both"/>
        <w:rPr>
          <w:rFonts w:ascii="Trebuchet MS" w:hAnsi="Trebuchet MS"/>
          <w:bCs/>
          <w:i/>
          <w:iCs/>
          <w:sz w:val="20"/>
          <w:szCs w:val="20"/>
        </w:rPr>
      </w:pPr>
      <w:r w:rsidRPr="00505807">
        <w:rPr>
          <w:rFonts w:ascii="Trebuchet MS" w:hAnsi="Trebuchet MS"/>
          <w:bCs/>
          <w:i/>
          <w:iCs/>
          <w:sz w:val="20"/>
          <w:szCs w:val="20"/>
        </w:rPr>
        <w:t>„</w:t>
      </w:r>
      <w:r w:rsidRPr="00505807">
        <w:rPr>
          <w:rFonts w:ascii="Trebuchet MS" w:hAnsi="Trebuchet MS"/>
          <w:b/>
          <w:bCs/>
          <w:i/>
          <w:iCs/>
          <w:sz w:val="20"/>
          <w:szCs w:val="20"/>
        </w:rPr>
        <w:t>(1)</w:t>
      </w:r>
      <w:r w:rsidRPr="00505807">
        <w:rPr>
          <w:rFonts w:ascii="Trebuchet MS" w:hAnsi="Trebuchet MS"/>
          <w:bCs/>
          <w:i/>
          <w:iCs/>
          <w:sz w:val="20"/>
          <w:szCs w:val="20"/>
        </w:rPr>
        <w:t xml:space="preserve"> Începând cu data intrării în vigoare a prezentei ordonanţe de urgenţă şi până la data de 31 decembrie 2025 se suspendă toate procedurile privind evaluarea proiectelor şi programelor, precum şi toate proiectele şi programele care urmau să fie lansate în acest interval la Administraţia Fondului pentru Mediu.</w:t>
      </w:r>
    </w:p>
    <w:p w14:paraId="1089B5AC" w14:textId="677762FC" w:rsidR="00505807" w:rsidRPr="00D23EB6" w:rsidRDefault="00505807" w:rsidP="00505807">
      <w:pPr>
        <w:spacing w:after="0"/>
        <w:ind w:firstLine="708"/>
        <w:jc w:val="both"/>
        <w:rPr>
          <w:rFonts w:ascii="Trebuchet MS" w:hAnsi="Trebuchet MS"/>
          <w:bCs/>
          <w:i/>
          <w:iCs/>
          <w:sz w:val="20"/>
          <w:szCs w:val="20"/>
        </w:rPr>
      </w:pPr>
      <w:r w:rsidRPr="00505807">
        <w:rPr>
          <w:rFonts w:ascii="Trebuchet MS" w:hAnsi="Trebuchet MS"/>
          <w:b/>
          <w:bCs/>
          <w:i/>
          <w:iCs/>
          <w:sz w:val="20"/>
          <w:szCs w:val="20"/>
        </w:rPr>
        <w:t>(2)</w:t>
      </w:r>
      <w:r w:rsidRPr="00505807">
        <w:rPr>
          <w:rFonts w:ascii="Trebuchet MS" w:hAnsi="Trebuchet MS"/>
          <w:bCs/>
          <w:i/>
          <w:iCs/>
          <w:sz w:val="20"/>
          <w:szCs w:val="20"/>
        </w:rPr>
        <w:t xml:space="preserve"> Prin excepţie de la prevederile </w:t>
      </w:r>
      <w:r w:rsidRPr="00505807">
        <w:rPr>
          <w:rFonts w:ascii="Trebuchet MS" w:hAnsi="Trebuchet MS"/>
          <w:bCs/>
          <w:i/>
          <w:iCs/>
          <w:sz w:val="20"/>
          <w:szCs w:val="20"/>
          <w:u w:val="single"/>
        </w:rPr>
        <w:t>alin. (1)</w:t>
      </w:r>
      <w:r w:rsidRPr="00505807">
        <w:rPr>
          <w:rFonts w:ascii="Trebuchet MS" w:hAnsi="Trebuchet MS"/>
          <w:bCs/>
          <w:i/>
          <w:iCs/>
          <w:sz w:val="20"/>
          <w:szCs w:val="20"/>
        </w:rPr>
        <w:t xml:space="preserve">, se autorizează Ministerul Mediului, Apelor şi Pădurilor să asigure lansarea prin Administraţia Fondului pentru Mediu a unui nou program pentru persoane fizice pentru reducerea emisiilor de gaze cu efect de seră în transporturi, prin promovarea vehiculelor de </w:t>
      </w:r>
      <w:r w:rsidRPr="00505807">
        <w:rPr>
          <w:rFonts w:ascii="Trebuchet MS" w:hAnsi="Trebuchet MS"/>
          <w:bCs/>
          <w:i/>
          <w:iCs/>
          <w:sz w:val="20"/>
          <w:szCs w:val="20"/>
        </w:rPr>
        <w:lastRenderedPageBreak/>
        <w:t>transport rutier nepoluante şi eficiente din punct de vedere energetic, pentru perioada 2025-2030, în limita a 200 de milioane de lei, aprobat prin ordin al ministrului mediului, apelor şi pădurilor, cu publicare în Monitorul Oficial al României, Partea I.”</w:t>
      </w:r>
    </w:p>
    <w:p w14:paraId="7E6C9C6D" w14:textId="77777777" w:rsidR="00505807" w:rsidRPr="00505807" w:rsidRDefault="00505807" w:rsidP="00505807">
      <w:pPr>
        <w:spacing w:after="0"/>
        <w:ind w:firstLine="708"/>
        <w:jc w:val="both"/>
        <w:rPr>
          <w:rFonts w:ascii="Trebuchet MS" w:hAnsi="Trebuchet MS"/>
          <w:bCs/>
          <w:i/>
          <w:iCs/>
          <w:sz w:val="20"/>
          <w:szCs w:val="20"/>
        </w:rPr>
      </w:pPr>
    </w:p>
    <w:p w14:paraId="63349AC2" w14:textId="27B9FB5C" w:rsidR="00505807" w:rsidRPr="00505807" w:rsidRDefault="00505807" w:rsidP="00505807">
      <w:pPr>
        <w:spacing w:after="0"/>
        <w:ind w:firstLine="708"/>
        <w:jc w:val="both"/>
        <w:rPr>
          <w:rFonts w:ascii="Trebuchet MS" w:hAnsi="Trebuchet MS"/>
          <w:bCs/>
          <w:sz w:val="20"/>
          <w:szCs w:val="20"/>
        </w:rPr>
      </w:pPr>
      <w:r w:rsidRPr="00505807">
        <w:rPr>
          <w:rFonts w:ascii="Trebuchet MS" w:hAnsi="Trebuchet MS"/>
          <w:bCs/>
          <w:sz w:val="20"/>
          <w:szCs w:val="20"/>
        </w:rPr>
        <w:t>În consecință, AFM are obligația să suspende aplicarea Ordinului nr. 1.231/2025,</w:t>
      </w:r>
      <w:r w:rsidRPr="00505807">
        <w:rPr>
          <w:rFonts w:ascii="Trebuchet MS" w:hAnsi="Trebuchet MS"/>
          <w:bCs/>
          <w:sz w:val="20"/>
          <w:szCs w:val="20"/>
          <w:lang w:val="pt-PT"/>
        </w:rPr>
        <w:t xml:space="preserve"> </w:t>
      </w:r>
      <w:r w:rsidRPr="00505807">
        <w:rPr>
          <w:rFonts w:ascii="Trebuchet MS" w:hAnsi="Trebuchet MS"/>
          <w:bCs/>
          <w:sz w:val="20"/>
          <w:szCs w:val="20"/>
        </w:rPr>
        <w:t xml:space="preserve">publicat în Monitorul Oficial al României, Partea I, nr. 364 din 24 aprilie 2025, prin care a fost aprobat ghidul de finanțare aferent </w:t>
      </w:r>
      <w:r w:rsidRPr="00505807">
        <w:rPr>
          <w:rFonts w:ascii="Trebuchet MS" w:hAnsi="Trebuchet MS"/>
          <w:b/>
          <w:bCs/>
          <w:i/>
          <w:iCs/>
          <w:sz w:val="20"/>
          <w:szCs w:val="20"/>
        </w:rPr>
        <w:t>Programului privind reducerea emisiilor de gaze cu efect de seră în transporturi, prin promovarea vehiculelor de transport rutier nepoluante şi eficiente din punct de vedere energetic 2025-2030</w:t>
      </w:r>
      <w:r w:rsidRPr="00505807">
        <w:rPr>
          <w:rFonts w:ascii="Trebuchet MS" w:hAnsi="Trebuchet MS"/>
          <w:bCs/>
          <w:sz w:val="20"/>
          <w:szCs w:val="20"/>
        </w:rPr>
        <w:t>.</w:t>
      </w:r>
    </w:p>
    <w:p w14:paraId="7421E5A8" w14:textId="074D3889" w:rsidR="00505807" w:rsidRPr="00505807" w:rsidRDefault="00505807" w:rsidP="00505807">
      <w:pPr>
        <w:spacing w:after="0"/>
        <w:ind w:firstLine="708"/>
        <w:jc w:val="both"/>
        <w:rPr>
          <w:rFonts w:ascii="Trebuchet MS" w:hAnsi="Trebuchet MS"/>
          <w:bCs/>
          <w:sz w:val="20"/>
          <w:szCs w:val="20"/>
        </w:rPr>
      </w:pPr>
      <w:r w:rsidRPr="00505807">
        <w:rPr>
          <w:rFonts w:ascii="Trebuchet MS" w:hAnsi="Trebuchet MS"/>
          <w:bCs/>
          <w:sz w:val="20"/>
          <w:szCs w:val="20"/>
        </w:rPr>
        <w:t>În vederea implementării dispozițiilor ordonanței de urgență, AFM a avut în vedere elaborarea unui nou ghid de finanțare, dedicat exclusiv persoanelor fizice, în concordanță cu solicitările M</w:t>
      </w:r>
      <w:r w:rsidRPr="00D23EB6">
        <w:rPr>
          <w:rFonts w:ascii="Trebuchet MS" w:hAnsi="Trebuchet MS"/>
          <w:bCs/>
          <w:sz w:val="20"/>
          <w:szCs w:val="20"/>
        </w:rPr>
        <w:t>inisterului Mediului, Apelor și Pădurilor</w:t>
      </w:r>
      <w:r w:rsidRPr="00505807">
        <w:rPr>
          <w:rFonts w:ascii="Trebuchet MS" w:hAnsi="Trebuchet MS"/>
          <w:bCs/>
          <w:sz w:val="20"/>
          <w:szCs w:val="20"/>
        </w:rPr>
        <w:t xml:space="preserve">. În cadrul acestuia, regulile și mecanismele de finanțare rămân similare celor prevăzute anterior, diferența fiind limitarea categoriilor de solicitanți eligibili la </w:t>
      </w:r>
      <w:r w:rsidRPr="00505807">
        <w:rPr>
          <w:rFonts w:ascii="Trebuchet MS" w:hAnsi="Trebuchet MS"/>
          <w:b/>
          <w:bCs/>
          <w:sz w:val="20"/>
          <w:szCs w:val="20"/>
        </w:rPr>
        <w:t>persoane fizice</w:t>
      </w:r>
      <w:r w:rsidRPr="00505807">
        <w:rPr>
          <w:rFonts w:ascii="Trebuchet MS" w:hAnsi="Trebuchet MS"/>
          <w:bCs/>
          <w:sz w:val="20"/>
          <w:szCs w:val="20"/>
        </w:rPr>
        <w:t xml:space="preserve">, precum și ajustarea cuantumului ecotichetului pentru achiziția de autovehicule electrice. Astfel, valoarea finanțării acordate pentru achiziționarea unui autovehicul electric a fost stabilită la </w:t>
      </w:r>
      <w:r w:rsidRPr="00505807">
        <w:rPr>
          <w:rFonts w:ascii="Trebuchet MS" w:hAnsi="Trebuchet MS"/>
          <w:b/>
          <w:bCs/>
          <w:sz w:val="20"/>
          <w:szCs w:val="20"/>
        </w:rPr>
        <w:t>18.500 lei</w:t>
      </w:r>
      <w:r w:rsidRPr="00505807">
        <w:rPr>
          <w:rFonts w:ascii="Trebuchet MS" w:hAnsi="Trebuchet MS"/>
          <w:bCs/>
          <w:sz w:val="20"/>
          <w:szCs w:val="20"/>
        </w:rPr>
        <w:t>, în timp ce valorile celorlalte tipuri de ecotichete rămân neschimbate.</w:t>
      </w:r>
    </w:p>
    <w:p w14:paraId="2FF170C2" w14:textId="7F7AE324" w:rsidR="00505807" w:rsidRPr="00505807" w:rsidRDefault="00505807" w:rsidP="00505807">
      <w:pPr>
        <w:spacing w:after="0"/>
        <w:ind w:firstLine="708"/>
        <w:jc w:val="both"/>
        <w:rPr>
          <w:rFonts w:ascii="Trebuchet MS" w:hAnsi="Trebuchet MS"/>
          <w:bCs/>
          <w:sz w:val="20"/>
          <w:szCs w:val="20"/>
        </w:rPr>
      </w:pPr>
      <w:r w:rsidRPr="00505807">
        <w:rPr>
          <w:rFonts w:ascii="Trebuchet MS" w:hAnsi="Trebuchet MS"/>
          <w:bCs/>
          <w:sz w:val="20"/>
          <w:szCs w:val="20"/>
        </w:rPr>
        <w:t>Totodată, având în vedere că mecanismul de validare a dealerilor nu a suferit modificări, Lista producătorilor validați,</w:t>
      </w:r>
      <w:r w:rsidRPr="00505807">
        <w:rPr>
          <w:rFonts w:ascii="Trebuchet MS" w:hAnsi="Trebuchet MS"/>
          <w:bCs/>
          <w:i/>
          <w:iCs/>
          <w:sz w:val="20"/>
          <w:szCs w:val="20"/>
        </w:rPr>
        <w:t xml:space="preserve"> </w:t>
      </w:r>
      <w:r w:rsidRPr="00505807">
        <w:rPr>
          <w:rFonts w:ascii="Trebuchet MS" w:hAnsi="Trebuchet MS"/>
          <w:bCs/>
          <w:sz w:val="20"/>
          <w:szCs w:val="20"/>
        </w:rPr>
        <w:t>aprobată</w:t>
      </w:r>
      <w:r w:rsidRPr="00505807">
        <w:rPr>
          <w:rFonts w:ascii="Trebuchet MS" w:hAnsi="Trebuchet MS"/>
          <w:bCs/>
          <w:i/>
          <w:iCs/>
          <w:sz w:val="20"/>
          <w:szCs w:val="20"/>
        </w:rPr>
        <w:t xml:space="preserve"> </w:t>
      </w:r>
      <w:r w:rsidRPr="00505807">
        <w:rPr>
          <w:rFonts w:ascii="Trebuchet MS" w:hAnsi="Trebuchet MS"/>
          <w:bCs/>
          <w:sz w:val="20"/>
          <w:szCs w:val="20"/>
        </w:rPr>
        <w:t>în cadrul Programului privind reducerea emisiilor de gaze cu efect de seră în transporturi, prin promovarea vehiculelor de transport rutier nepoluante și eficiente din punct de vedere energetic 2025–2030, va fi valabilă și în cadrul Programului privind reducerea emisiilor de gaze cu efect de seră în transporturi, prin promovarea vehiculelor de transport rutier nepoluante și eficiente din punct de vedere energetic, dedicat persoanelor fizice, cu condiția încheierii de către producători</w:t>
      </w:r>
      <w:r w:rsidRPr="00D23EB6">
        <w:rPr>
          <w:rFonts w:ascii="Trebuchet MS" w:hAnsi="Trebuchet MS"/>
          <w:bCs/>
          <w:sz w:val="20"/>
          <w:szCs w:val="20"/>
        </w:rPr>
        <w:t>i validați</w:t>
      </w:r>
      <w:r w:rsidRPr="00505807">
        <w:rPr>
          <w:rFonts w:ascii="Trebuchet MS" w:hAnsi="Trebuchet MS"/>
          <w:bCs/>
          <w:sz w:val="20"/>
          <w:szCs w:val="20"/>
        </w:rPr>
        <w:t xml:space="preserve"> a contract</w:t>
      </w:r>
      <w:r w:rsidRPr="00D23EB6">
        <w:rPr>
          <w:rFonts w:ascii="Trebuchet MS" w:hAnsi="Trebuchet MS"/>
          <w:bCs/>
          <w:sz w:val="20"/>
          <w:szCs w:val="20"/>
        </w:rPr>
        <w:t>elor</w:t>
      </w:r>
      <w:r w:rsidRPr="00505807">
        <w:rPr>
          <w:rFonts w:ascii="Trebuchet MS" w:hAnsi="Trebuchet MS"/>
          <w:bCs/>
          <w:sz w:val="20"/>
          <w:szCs w:val="20"/>
        </w:rPr>
        <w:t xml:space="preserve"> de participare cu AFM</w:t>
      </w:r>
      <w:r w:rsidRPr="00D23EB6">
        <w:rPr>
          <w:rFonts w:ascii="Trebuchet MS" w:hAnsi="Trebuchet MS"/>
          <w:bCs/>
          <w:sz w:val="20"/>
          <w:szCs w:val="20"/>
        </w:rPr>
        <w:t>, în condițiile noului Program</w:t>
      </w:r>
      <w:r w:rsidRPr="00505807">
        <w:rPr>
          <w:rFonts w:ascii="Trebuchet MS" w:hAnsi="Trebuchet MS"/>
          <w:bCs/>
          <w:sz w:val="20"/>
          <w:szCs w:val="20"/>
        </w:rPr>
        <w:t>.</w:t>
      </w:r>
    </w:p>
    <w:p w14:paraId="5C7F8F0D" w14:textId="6FF0D544" w:rsidR="00505807" w:rsidRPr="00505807" w:rsidRDefault="00505807" w:rsidP="00505807">
      <w:pPr>
        <w:spacing w:after="0"/>
        <w:ind w:firstLine="708"/>
        <w:jc w:val="both"/>
        <w:rPr>
          <w:rFonts w:ascii="Trebuchet MS" w:hAnsi="Trebuchet MS"/>
          <w:bCs/>
          <w:sz w:val="20"/>
          <w:szCs w:val="20"/>
        </w:rPr>
      </w:pPr>
      <w:r w:rsidRPr="00505807">
        <w:rPr>
          <w:rFonts w:ascii="Trebuchet MS" w:hAnsi="Trebuchet MS"/>
          <w:bCs/>
          <w:sz w:val="20"/>
          <w:szCs w:val="20"/>
        </w:rPr>
        <w:t xml:space="preserve">Astfel, </w:t>
      </w:r>
      <w:r w:rsidRPr="00D23EB6">
        <w:rPr>
          <w:rFonts w:ascii="Trebuchet MS" w:hAnsi="Trebuchet MS"/>
          <w:bCs/>
          <w:sz w:val="20"/>
          <w:szCs w:val="20"/>
        </w:rPr>
        <w:t>prin</w:t>
      </w:r>
      <w:r w:rsidRPr="00505807">
        <w:rPr>
          <w:rFonts w:ascii="Trebuchet MS" w:hAnsi="Trebuchet MS"/>
          <w:bCs/>
          <w:sz w:val="20"/>
          <w:szCs w:val="20"/>
        </w:rPr>
        <w:t xml:space="preserve"> ghid</w:t>
      </w:r>
      <w:r w:rsidRPr="00D23EB6">
        <w:rPr>
          <w:rFonts w:ascii="Trebuchet MS" w:hAnsi="Trebuchet MS"/>
          <w:bCs/>
          <w:sz w:val="20"/>
          <w:szCs w:val="20"/>
        </w:rPr>
        <w:t>ul de finanțare a fost reglementată</w:t>
      </w:r>
      <w:r w:rsidRPr="00505807">
        <w:rPr>
          <w:rFonts w:ascii="Trebuchet MS" w:hAnsi="Trebuchet MS"/>
          <w:bCs/>
          <w:sz w:val="20"/>
          <w:szCs w:val="20"/>
        </w:rPr>
        <w:t xml:space="preserve"> </w:t>
      </w:r>
      <w:r w:rsidRPr="00D23EB6">
        <w:rPr>
          <w:rFonts w:ascii="Trebuchet MS" w:hAnsi="Trebuchet MS"/>
          <w:bCs/>
          <w:sz w:val="20"/>
          <w:szCs w:val="20"/>
        </w:rPr>
        <w:t>preluarea</w:t>
      </w:r>
      <w:r w:rsidRPr="00505807">
        <w:rPr>
          <w:rFonts w:ascii="Trebuchet MS" w:hAnsi="Trebuchet MS"/>
          <w:bCs/>
          <w:sz w:val="20"/>
          <w:szCs w:val="20"/>
        </w:rPr>
        <w:t xml:space="preserve"> list</w:t>
      </w:r>
      <w:r w:rsidRPr="00D23EB6">
        <w:rPr>
          <w:rFonts w:ascii="Trebuchet MS" w:hAnsi="Trebuchet MS"/>
          <w:bCs/>
          <w:sz w:val="20"/>
          <w:szCs w:val="20"/>
        </w:rPr>
        <w:t>ei cu producătorii validați în cadrul Programului suspendat, această urmând a fi valabilă</w:t>
      </w:r>
      <w:r w:rsidRPr="00505807">
        <w:rPr>
          <w:rFonts w:ascii="Trebuchet MS" w:hAnsi="Trebuchet MS"/>
          <w:bCs/>
          <w:sz w:val="20"/>
          <w:szCs w:val="20"/>
        </w:rPr>
        <w:t xml:space="preserve"> și în cadrul noului program</w:t>
      </w:r>
      <w:r w:rsidR="00D23EB6" w:rsidRPr="00D23EB6">
        <w:rPr>
          <w:rFonts w:ascii="Trebuchet MS" w:hAnsi="Trebuchet MS"/>
          <w:bCs/>
          <w:sz w:val="20"/>
          <w:szCs w:val="20"/>
        </w:rPr>
        <w:t>.</w:t>
      </w:r>
    </w:p>
    <w:p w14:paraId="38EBC99C" w14:textId="48620C45" w:rsidR="00F14027" w:rsidRPr="00D23EB6" w:rsidRDefault="00E527FA" w:rsidP="00505807">
      <w:pPr>
        <w:spacing w:after="0"/>
        <w:ind w:firstLine="708"/>
        <w:jc w:val="both"/>
        <w:rPr>
          <w:rFonts w:ascii="Trebuchet MS" w:hAnsi="Trebuchet MS"/>
          <w:bCs/>
          <w:sz w:val="20"/>
          <w:szCs w:val="20"/>
        </w:rPr>
      </w:pPr>
      <w:r w:rsidRPr="00D23EB6">
        <w:rPr>
          <w:rFonts w:ascii="Trebuchet MS" w:hAnsi="Trebuchet MS"/>
          <w:sz w:val="20"/>
          <w:szCs w:val="20"/>
        </w:rPr>
        <w:t xml:space="preserve">Ghidul de finanțare în forma prezentată a fost avizat în ședința Comitetului Director al Administrației Fondului pentru Mediu  din </w:t>
      </w:r>
      <w:r w:rsidR="00D23EB6" w:rsidRPr="00D23EB6">
        <w:rPr>
          <w:rFonts w:ascii="Trebuchet MS" w:hAnsi="Trebuchet MS"/>
          <w:sz w:val="20"/>
          <w:szCs w:val="20"/>
        </w:rPr>
        <w:t>21</w:t>
      </w:r>
      <w:r w:rsidRPr="00D23EB6">
        <w:rPr>
          <w:rFonts w:ascii="Trebuchet MS" w:hAnsi="Trebuchet MS"/>
          <w:sz w:val="20"/>
          <w:szCs w:val="20"/>
        </w:rPr>
        <w:t>.</w:t>
      </w:r>
      <w:r w:rsidR="00D23EB6" w:rsidRPr="00D23EB6">
        <w:rPr>
          <w:rFonts w:ascii="Trebuchet MS" w:hAnsi="Trebuchet MS"/>
          <w:sz w:val="20"/>
          <w:szCs w:val="20"/>
        </w:rPr>
        <w:t>08</w:t>
      </w:r>
      <w:r w:rsidRPr="00D23EB6">
        <w:rPr>
          <w:rFonts w:ascii="Trebuchet MS" w:hAnsi="Trebuchet MS"/>
          <w:sz w:val="20"/>
          <w:szCs w:val="20"/>
        </w:rPr>
        <w:t>.202</w:t>
      </w:r>
      <w:r w:rsidR="0087631E" w:rsidRPr="00D23EB6">
        <w:rPr>
          <w:rFonts w:ascii="Trebuchet MS" w:hAnsi="Trebuchet MS"/>
          <w:sz w:val="20"/>
          <w:szCs w:val="20"/>
        </w:rPr>
        <w:t>5</w:t>
      </w:r>
      <w:r w:rsidR="00F563FA" w:rsidRPr="00D23EB6">
        <w:rPr>
          <w:rFonts w:ascii="Trebuchet MS" w:hAnsi="Trebuchet MS"/>
          <w:b/>
          <w:bCs/>
          <w:i/>
          <w:sz w:val="20"/>
          <w:szCs w:val="20"/>
        </w:rPr>
        <w:t>.</w:t>
      </w:r>
    </w:p>
    <w:p w14:paraId="74EE7594" w14:textId="7257DC82" w:rsidR="00F14027" w:rsidRPr="00D23EB6" w:rsidRDefault="00E527FA" w:rsidP="00D23EB6">
      <w:pPr>
        <w:spacing w:after="0"/>
        <w:ind w:firstLine="708"/>
        <w:jc w:val="both"/>
        <w:rPr>
          <w:rFonts w:ascii="Trebuchet MS" w:hAnsi="Trebuchet MS"/>
          <w:b/>
          <w:bCs/>
          <w:i/>
          <w:sz w:val="20"/>
          <w:szCs w:val="20"/>
        </w:rPr>
      </w:pPr>
      <w:r w:rsidRPr="00D23EB6">
        <w:rPr>
          <w:rFonts w:ascii="Trebuchet MS" w:hAnsi="Trebuchet MS"/>
          <w:bCs/>
          <w:sz w:val="20"/>
          <w:szCs w:val="20"/>
        </w:rPr>
        <w:t xml:space="preserve">Pentru motivele invocate, vă transmitem alăturat, în vederea avizării și aprobării, </w:t>
      </w:r>
      <w:r w:rsidRPr="00D23EB6">
        <w:rPr>
          <w:rFonts w:ascii="Trebuchet MS" w:hAnsi="Trebuchet MS"/>
          <w:b/>
          <w:bCs/>
          <w:i/>
          <w:sz w:val="20"/>
          <w:szCs w:val="20"/>
        </w:rPr>
        <w:t xml:space="preserve">proiectul de ordin pentru aprobarea </w:t>
      </w:r>
      <w:r w:rsidR="00D23EB6" w:rsidRPr="00D23EB6">
        <w:rPr>
          <w:rFonts w:ascii="Trebuchet MS" w:hAnsi="Trebuchet MS"/>
          <w:b/>
          <w:bCs/>
          <w:i/>
          <w:sz w:val="20"/>
          <w:szCs w:val="20"/>
        </w:rPr>
        <w:t xml:space="preserve">Ghidului de finanţare </w:t>
      </w:r>
      <w:r w:rsidR="00D23EB6" w:rsidRPr="00D23EB6">
        <w:rPr>
          <w:rFonts w:ascii="Trebuchet MS" w:hAnsi="Trebuchet MS"/>
          <w:b/>
          <w:bCs/>
          <w:i/>
          <w:sz w:val="20"/>
          <w:szCs w:val="20"/>
          <w:lang w:val="pt-PT"/>
        </w:rPr>
        <w:t xml:space="preserve">a </w:t>
      </w:r>
      <w:r w:rsidR="00D23EB6" w:rsidRPr="00D23EB6">
        <w:rPr>
          <w:rFonts w:ascii="Trebuchet MS" w:hAnsi="Trebuchet MS"/>
          <w:b/>
          <w:bCs/>
          <w:i/>
          <w:sz w:val="20"/>
          <w:szCs w:val="20"/>
        </w:rPr>
        <w:t>Programului privind reducerea emisiilor de gaze cu efect de seră în transporturi, prin promovarea vehiculelor de transport rutier nepoluante şi eficiente din punct de vedere energetic, dedicat persoanelor fizice</w:t>
      </w:r>
      <w:r w:rsidRPr="00D23EB6">
        <w:rPr>
          <w:rFonts w:ascii="Trebuchet MS" w:hAnsi="Trebuchet MS"/>
          <w:b/>
          <w:bCs/>
          <w:i/>
          <w:sz w:val="20"/>
          <w:szCs w:val="20"/>
        </w:rPr>
        <w:t>.</w:t>
      </w:r>
    </w:p>
    <w:p w14:paraId="115CEFA8" w14:textId="77777777" w:rsidR="00D23EB6" w:rsidRDefault="00D23EB6" w:rsidP="00D23EB6">
      <w:pPr>
        <w:spacing w:after="0"/>
        <w:ind w:firstLine="708"/>
        <w:jc w:val="both"/>
        <w:rPr>
          <w:rFonts w:ascii="Trebuchet MS" w:hAnsi="Trebuchet MS"/>
          <w:b/>
          <w:bCs/>
          <w:i/>
        </w:rPr>
      </w:pPr>
    </w:p>
    <w:p w14:paraId="3ACB698F" w14:textId="77777777" w:rsidR="00AC05BC" w:rsidRPr="00AC05BC" w:rsidRDefault="00AC05BC" w:rsidP="00AC05BC">
      <w:pPr>
        <w:spacing w:after="0"/>
        <w:ind w:firstLine="708"/>
        <w:jc w:val="both"/>
        <w:rPr>
          <w:rFonts w:ascii="Trebuchet MS" w:hAnsi="Trebuchet MS"/>
          <w:b/>
          <w:bCs/>
          <w:i/>
        </w:rPr>
      </w:pPr>
    </w:p>
    <w:p w14:paraId="7E2E6268" w14:textId="77777777" w:rsidR="00D23EB6" w:rsidRPr="00D23EB6" w:rsidRDefault="00D23EB6" w:rsidP="00D23EB6">
      <w:pPr>
        <w:spacing w:after="0"/>
        <w:jc w:val="center"/>
        <w:rPr>
          <w:rFonts w:ascii="Trebuchet MS" w:hAnsi="Trebuchet MS"/>
          <w:b/>
          <w:bCs/>
          <w:sz w:val="20"/>
          <w:szCs w:val="20"/>
        </w:rPr>
      </w:pPr>
      <w:r w:rsidRPr="00D23EB6">
        <w:rPr>
          <w:rFonts w:ascii="Trebuchet MS" w:hAnsi="Trebuchet MS"/>
          <w:b/>
          <w:bCs/>
          <w:sz w:val="20"/>
          <w:szCs w:val="20"/>
        </w:rPr>
        <w:t>PREȘEDINTE,</w:t>
      </w:r>
    </w:p>
    <w:p w14:paraId="54822EB5" w14:textId="77777777" w:rsidR="00D23EB6" w:rsidRDefault="00D23EB6" w:rsidP="00D23EB6">
      <w:pPr>
        <w:spacing w:after="0"/>
        <w:jc w:val="center"/>
        <w:rPr>
          <w:rFonts w:ascii="Trebuchet MS" w:hAnsi="Trebuchet MS"/>
          <w:b/>
          <w:bCs/>
          <w:sz w:val="20"/>
          <w:szCs w:val="20"/>
        </w:rPr>
      </w:pPr>
      <w:r w:rsidRPr="00D23EB6">
        <w:rPr>
          <w:rFonts w:ascii="Trebuchet MS" w:hAnsi="Trebuchet MS"/>
          <w:b/>
          <w:bCs/>
          <w:sz w:val="20"/>
          <w:szCs w:val="20"/>
        </w:rPr>
        <w:t>Florin BĂNICĂ</w:t>
      </w:r>
    </w:p>
    <w:p w14:paraId="3C0E52EE" w14:textId="77777777" w:rsidR="00435D21" w:rsidRDefault="00435D21" w:rsidP="00D23EB6">
      <w:pPr>
        <w:spacing w:after="0"/>
        <w:jc w:val="center"/>
        <w:rPr>
          <w:rFonts w:ascii="Trebuchet MS" w:hAnsi="Trebuchet MS"/>
          <w:b/>
          <w:bCs/>
          <w:sz w:val="20"/>
          <w:szCs w:val="20"/>
        </w:rPr>
      </w:pPr>
    </w:p>
    <w:p w14:paraId="153007A2" w14:textId="77777777" w:rsidR="00435D21" w:rsidRDefault="00435D21" w:rsidP="00D23EB6">
      <w:pPr>
        <w:spacing w:after="0"/>
        <w:jc w:val="center"/>
        <w:rPr>
          <w:rFonts w:ascii="Trebuchet MS" w:hAnsi="Trebuchet MS"/>
          <w:b/>
          <w:bCs/>
          <w:sz w:val="20"/>
          <w:szCs w:val="20"/>
        </w:rPr>
      </w:pPr>
    </w:p>
    <w:p w14:paraId="46F4A8A2" w14:textId="77777777" w:rsidR="00435D21" w:rsidRDefault="00435D21" w:rsidP="00D23EB6">
      <w:pPr>
        <w:spacing w:after="0"/>
        <w:jc w:val="center"/>
        <w:rPr>
          <w:rFonts w:ascii="Trebuchet MS" w:hAnsi="Trebuchet MS"/>
          <w:b/>
          <w:bCs/>
          <w:sz w:val="20"/>
          <w:szCs w:val="20"/>
        </w:rPr>
      </w:pPr>
    </w:p>
    <w:p w14:paraId="29E84FF0" w14:textId="77777777" w:rsidR="00435D21" w:rsidRDefault="00435D21" w:rsidP="00D23EB6">
      <w:pPr>
        <w:spacing w:after="0"/>
        <w:jc w:val="center"/>
        <w:rPr>
          <w:rFonts w:ascii="Trebuchet MS" w:hAnsi="Trebuchet MS"/>
          <w:b/>
          <w:bCs/>
          <w:sz w:val="20"/>
          <w:szCs w:val="20"/>
        </w:rPr>
      </w:pPr>
    </w:p>
    <w:p w14:paraId="13A02834" w14:textId="77777777" w:rsidR="00435D21" w:rsidRDefault="00435D21" w:rsidP="00D23EB6">
      <w:pPr>
        <w:spacing w:after="0"/>
        <w:jc w:val="center"/>
        <w:rPr>
          <w:rFonts w:ascii="Trebuchet MS" w:hAnsi="Trebuchet MS"/>
          <w:b/>
          <w:bCs/>
          <w:sz w:val="20"/>
          <w:szCs w:val="20"/>
        </w:rPr>
      </w:pPr>
    </w:p>
    <w:p w14:paraId="5BE48566" w14:textId="77777777" w:rsidR="00435D21" w:rsidRDefault="00435D21" w:rsidP="00435D21">
      <w:pPr>
        <w:spacing w:after="0"/>
        <w:rPr>
          <w:rFonts w:ascii="Trebuchet MS" w:hAnsi="Trebuchet MS"/>
          <w:b/>
          <w:bCs/>
          <w:sz w:val="20"/>
          <w:szCs w:val="20"/>
        </w:rPr>
      </w:pPr>
    </w:p>
    <w:p w14:paraId="1270EC3B" w14:textId="77777777" w:rsidR="00435D21" w:rsidRDefault="00435D21" w:rsidP="00435D21">
      <w:pPr>
        <w:spacing w:after="0"/>
        <w:rPr>
          <w:rFonts w:ascii="Trebuchet MS" w:hAnsi="Trebuchet MS"/>
          <w:b/>
          <w:bCs/>
          <w:sz w:val="20"/>
          <w:szCs w:val="20"/>
        </w:rPr>
      </w:pPr>
    </w:p>
    <w:p w14:paraId="11D16568" w14:textId="77777777" w:rsidR="00435D21" w:rsidRDefault="00435D21" w:rsidP="00435D21">
      <w:pPr>
        <w:spacing w:after="0"/>
        <w:rPr>
          <w:rFonts w:ascii="Trebuchet MS" w:hAnsi="Trebuchet MS"/>
          <w:b/>
          <w:bCs/>
          <w:sz w:val="20"/>
          <w:szCs w:val="20"/>
        </w:rPr>
      </w:pPr>
    </w:p>
    <w:p w14:paraId="16A28DDC" w14:textId="77777777" w:rsidR="00435D21" w:rsidRDefault="00435D21" w:rsidP="00435D21">
      <w:pPr>
        <w:spacing w:after="0"/>
        <w:rPr>
          <w:rFonts w:ascii="Trebuchet MS" w:hAnsi="Trebuchet MS"/>
          <w:b/>
          <w:bCs/>
          <w:sz w:val="20"/>
          <w:szCs w:val="20"/>
        </w:rPr>
      </w:pPr>
    </w:p>
    <w:p w14:paraId="3DA3A528" w14:textId="77777777" w:rsidR="00435D21" w:rsidRDefault="00435D21" w:rsidP="00435D21">
      <w:pPr>
        <w:spacing w:after="0"/>
        <w:rPr>
          <w:rFonts w:ascii="Trebuchet MS" w:hAnsi="Trebuchet MS"/>
          <w:b/>
          <w:bCs/>
          <w:sz w:val="20"/>
          <w:szCs w:val="20"/>
        </w:rPr>
      </w:pPr>
    </w:p>
    <w:p w14:paraId="0E8A909A" w14:textId="77777777" w:rsidR="00435D21" w:rsidRDefault="00435D21" w:rsidP="00435D21">
      <w:pPr>
        <w:spacing w:after="0"/>
        <w:rPr>
          <w:rFonts w:ascii="Trebuchet MS" w:hAnsi="Trebuchet MS"/>
          <w:b/>
          <w:bCs/>
          <w:sz w:val="20"/>
          <w:szCs w:val="20"/>
        </w:rPr>
      </w:pPr>
    </w:p>
    <w:p w14:paraId="6CD5A682" w14:textId="77777777" w:rsidR="00435D21" w:rsidRDefault="00435D21" w:rsidP="00435D21">
      <w:pPr>
        <w:spacing w:after="0"/>
        <w:rPr>
          <w:rFonts w:ascii="Trebuchet MS" w:hAnsi="Trebuchet MS"/>
          <w:b/>
          <w:bCs/>
          <w:sz w:val="20"/>
          <w:szCs w:val="20"/>
        </w:rPr>
      </w:pPr>
    </w:p>
    <w:p w14:paraId="504E6028" w14:textId="77777777" w:rsidR="00435D21" w:rsidRDefault="00435D21" w:rsidP="00435D21">
      <w:pPr>
        <w:spacing w:after="0"/>
        <w:rPr>
          <w:rFonts w:ascii="Trebuchet MS" w:hAnsi="Trebuchet MS"/>
          <w:b/>
          <w:bCs/>
          <w:sz w:val="20"/>
          <w:szCs w:val="20"/>
        </w:rPr>
      </w:pPr>
    </w:p>
    <w:p w14:paraId="38B4EE01" w14:textId="77777777" w:rsidR="00435D21" w:rsidRDefault="00435D21" w:rsidP="00D23EB6">
      <w:pPr>
        <w:spacing w:after="0"/>
        <w:jc w:val="center"/>
        <w:rPr>
          <w:rFonts w:ascii="Trebuchet MS" w:hAnsi="Trebuchet MS"/>
          <w:b/>
          <w:bCs/>
          <w:sz w:val="20"/>
          <w:szCs w:val="20"/>
        </w:rPr>
      </w:pPr>
    </w:p>
    <w:p w14:paraId="05456097" w14:textId="77777777" w:rsidR="00435D21" w:rsidRDefault="00435D21" w:rsidP="00D23EB6">
      <w:pPr>
        <w:spacing w:after="0"/>
        <w:jc w:val="center"/>
        <w:rPr>
          <w:rFonts w:ascii="Trebuchet MS" w:hAnsi="Trebuchet MS"/>
          <w:b/>
          <w:bCs/>
          <w:sz w:val="20"/>
          <w:szCs w:val="20"/>
        </w:rPr>
      </w:pPr>
    </w:p>
    <w:p w14:paraId="2E470F01" w14:textId="77777777" w:rsidR="00435D21" w:rsidRDefault="00435D21" w:rsidP="00D23EB6">
      <w:pPr>
        <w:spacing w:after="0"/>
        <w:jc w:val="center"/>
        <w:rPr>
          <w:rFonts w:ascii="Trebuchet MS" w:hAnsi="Trebuchet MS"/>
          <w:b/>
          <w:bCs/>
          <w:sz w:val="20"/>
          <w:szCs w:val="20"/>
        </w:rPr>
      </w:pPr>
    </w:p>
    <w:p w14:paraId="577DBCA7" w14:textId="77777777" w:rsidR="00435D21" w:rsidRDefault="00435D21" w:rsidP="00D23EB6">
      <w:pPr>
        <w:spacing w:after="0"/>
        <w:jc w:val="center"/>
        <w:rPr>
          <w:rFonts w:ascii="Trebuchet MS" w:hAnsi="Trebuchet MS"/>
          <w:b/>
          <w:bCs/>
          <w:sz w:val="20"/>
          <w:szCs w:val="20"/>
        </w:rPr>
      </w:pPr>
    </w:p>
    <w:p w14:paraId="5FAA5447" w14:textId="77777777" w:rsidR="00435D21" w:rsidRPr="00D23EB6" w:rsidRDefault="00435D21" w:rsidP="00D23EB6">
      <w:pPr>
        <w:spacing w:after="0"/>
        <w:jc w:val="center"/>
        <w:rPr>
          <w:rFonts w:ascii="Trebuchet MS" w:hAnsi="Trebuchet MS"/>
          <w:b/>
          <w:bCs/>
          <w:sz w:val="20"/>
          <w:szCs w:val="20"/>
        </w:rPr>
      </w:pPr>
    </w:p>
    <w:p w14:paraId="16C2FB73" w14:textId="588B9D68" w:rsidR="004C7186" w:rsidRPr="00435D21" w:rsidRDefault="004C7186" w:rsidP="00F563FA">
      <w:pPr>
        <w:rPr>
          <w:sz w:val="20"/>
          <w:szCs w:val="20"/>
        </w:rPr>
      </w:pPr>
    </w:p>
    <w:sectPr w:rsidR="004C7186" w:rsidRPr="00435D21" w:rsidSect="00D23EB6">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137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78115" w14:textId="77777777" w:rsidR="00EF39F0" w:rsidRDefault="00EF39F0" w:rsidP="00143ACD">
      <w:pPr>
        <w:spacing w:after="0" w:line="240" w:lineRule="auto"/>
      </w:pPr>
      <w:r>
        <w:separator/>
      </w:r>
    </w:p>
  </w:endnote>
  <w:endnote w:type="continuationSeparator" w:id="0">
    <w:p w14:paraId="2E4C9310" w14:textId="77777777" w:rsidR="00EF39F0" w:rsidRDefault="00EF39F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3AC51" w14:textId="77777777" w:rsidR="00C76AAA" w:rsidRDefault="00C76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77777777" w:rsidR="00D62259" w:rsidRDefault="004C0CE7" w:rsidP="007F6593">
            <w:pPr>
              <w:pStyle w:val="Footer"/>
              <w:ind w:left="284"/>
              <w:jc w:val="right"/>
              <w:rPr>
                <w:b/>
                <w:bCs/>
                <w:sz w:val="24"/>
                <w:szCs w:val="24"/>
              </w:rP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D818D67"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4E1A8CBF"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6B965D8A" w14:textId="77777777" w:rsidR="001302B5" w:rsidRPr="001B47C8" w:rsidRDefault="001302B5" w:rsidP="001302B5">
            <w:pPr>
              <w:pStyle w:val="Footer1"/>
              <w:rPr>
                <w:sz w:val="16"/>
                <w:szCs w:val="16"/>
              </w:rPr>
            </w:pPr>
            <w:r w:rsidRPr="001B47C8">
              <w:rPr>
                <w:sz w:val="16"/>
                <w:szCs w:val="16"/>
              </w:rPr>
              <w:t xml:space="preserve">e-mail: </w:t>
            </w:r>
            <w:r>
              <w:rPr>
                <w:rStyle w:val="Hyperlink"/>
                <w:sz w:val="16"/>
                <w:szCs w:val="16"/>
              </w:rPr>
              <w:t>relatiicupublicul</w:t>
            </w:r>
            <w:r w:rsidRPr="001B47C8">
              <w:rPr>
                <w:rStyle w:val="Hyperlink"/>
                <w:sz w:val="16"/>
                <w:szCs w:val="16"/>
              </w:rPr>
              <w:t>@</w:t>
            </w:r>
            <w:r>
              <w:rPr>
                <w:rStyle w:val="Hyperlink"/>
                <w:sz w:val="16"/>
                <w:szCs w:val="16"/>
              </w:rPr>
              <w:t>afm</w:t>
            </w:r>
            <w:r w:rsidRPr="001B47C8">
              <w:rPr>
                <w:rStyle w:val="Hyperlink"/>
                <w:sz w:val="16"/>
                <w:szCs w:val="16"/>
              </w:rPr>
              <w:t>.ro</w:t>
            </w:r>
          </w:p>
          <w:p w14:paraId="028F7564"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1" w:history="1">
              <w:r w:rsidRPr="00813177">
                <w:rPr>
                  <w:rStyle w:val="Hyperlink"/>
                  <w:rFonts w:ascii="Trebuchet MS" w:hAnsi="Trebuchet MS"/>
                  <w:sz w:val="16"/>
                  <w:szCs w:val="16"/>
                </w:rPr>
                <w:t>www.afm.ro</w:t>
              </w:r>
            </w:hyperlink>
          </w:p>
          <w:p w14:paraId="4410F7E4" w14:textId="6AE49052" w:rsidR="0090061B" w:rsidRPr="00D62259" w:rsidRDefault="00000000" w:rsidP="007F6593">
            <w:pPr>
              <w:pStyle w:val="Footer"/>
              <w:ind w:left="284"/>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16664DF5" w14:textId="610BA216" w:rsidR="004C0CE7" w:rsidRDefault="004C0CE7">
            <w:pPr>
              <w:pStyle w:val="Footer"/>
              <w:jc w:val="right"/>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42D556" w14:textId="77777777" w:rsidR="001302B5" w:rsidRPr="00813177" w:rsidRDefault="001302B5" w:rsidP="001302B5">
    <w:pPr>
      <w:spacing w:after="0"/>
      <w:rPr>
        <w:rFonts w:ascii="Trebuchet MS" w:hAnsi="Trebuchet MS"/>
        <w:color w:val="404040"/>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3FFEF818"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33807EDF" w14:textId="2CB7B9DB" w:rsidR="001302B5" w:rsidRDefault="001302B5" w:rsidP="001302B5">
    <w:pPr>
      <w:pStyle w:val="Footer1"/>
      <w:rPr>
        <w:sz w:val="16"/>
        <w:szCs w:val="16"/>
      </w:rPr>
    </w:pPr>
    <w:r w:rsidRPr="001B47C8">
      <w:rPr>
        <w:sz w:val="16"/>
        <w:szCs w:val="16"/>
      </w:rPr>
      <w:t xml:space="preserve">e-mail: </w:t>
    </w:r>
    <w:hyperlink r:id="rId1" w:history="1">
      <w:r w:rsidR="006D3EF6" w:rsidRPr="00540F19">
        <w:rPr>
          <w:rStyle w:val="Hyperlink"/>
          <w:sz w:val="16"/>
          <w:szCs w:val="16"/>
        </w:rPr>
        <w:t>juridic@afm.ro</w:t>
      </w:r>
    </w:hyperlink>
  </w:p>
  <w:p w14:paraId="638FF5CB"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2" w:history="1">
      <w:r w:rsidRPr="00813177">
        <w:rPr>
          <w:rStyle w:val="Hyperlink"/>
          <w:rFonts w:ascii="Trebuchet MS" w:hAnsi="Trebuchet MS"/>
          <w:sz w:val="16"/>
          <w:szCs w:val="16"/>
        </w:rPr>
        <w:t>www.afm.ro</w:t>
      </w:r>
    </w:hyperlink>
  </w:p>
  <w:bookmarkEnd w:id="1"/>
  <w:bookmarkEnd w:id="2"/>
  <w:bookmarkEnd w:id="3"/>
  <w:bookmarkEnd w:id="4"/>
  <w:bookmarkEnd w:id="5"/>
  <w:bookmarkEnd w:id="6"/>
  <w:p w14:paraId="051FD53C" w14:textId="1C30C002" w:rsidR="001B47C8" w:rsidRPr="00E84F3C" w:rsidRDefault="001B47C8" w:rsidP="007F6593">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BC759" w14:textId="77777777" w:rsidR="00EF39F0" w:rsidRDefault="00EF39F0" w:rsidP="00143ACD">
      <w:pPr>
        <w:spacing w:after="0" w:line="240" w:lineRule="auto"/>
      </w:pPr>
      <w:r>
        <w:separator/>
      </w:r>
    </w:p>
  </w:footnote>
  <w:footnote w:type="continuationSeparator" w:id="0">
    <w:p w14:paraId="02A7DB90" w14:textId="77777777" w:rsidR="00EF39F0" w:rsidRDefault="00EF39F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4D0CB" w14:textId="7F77D041" w:rsidR="00C76AAA" w:rsidRDefault="00000000">
    <w:pPr>
      <w:pStyle w:val="Header"/>
    </w:pPr>
    <w:r>
      <w:rPr>
        <w:noProof/>
      </w:rPr>
      <w:pict w14:anchorId="3E73E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63172" o:spid="_x0000_s1026" type="#_x0000_t136" style="position:absolute;margin-left:0;margin-top:0;width:458pt;height:229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6434BB54" w:rsidR="00143ACD" w:rsidRDefault="00000000">
    <w:pPr>
      <w:pStyle w:val="Header"/>
    </w:pPr>
    <w:r>
      <w:rPr>
        <w:noProof/>
      </w:rPr>
      <w:pict w14:anchorId="31B76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63173" o:spid="_x0000_s1027" type="#_x0000_t136" style="position:absolute;margin-left:0;margin-top:0;width:458pt;height:229pt;rotation:315;z-index:-25165107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r w:rsidR="00E84F3C"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05C0" w14:textId="0BE24917" w:rsidR="001B47C8" w:rsidRDefault="00000000" w:rsidP="000F5E89">
    <w:pPr>
      <w:pStyle w:val="Header"/>
      <w:jc w:val="right"/>
    </w:pPr>
    <w:r>
      <w:rPr>
        <w:noProof/>
      </w:rPr>
      <w:pict w14:anchorId="0C9A0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63171" o:spid="_x0000_s1025" type="#_x0000_t136" style="position:absolute;left:0;text-align:left;margin-left:0;margin-top:0;width:458pt;height:229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r w:rsidR="004C0CE7">
      <w:rPr>
        <w:noProof/>
      </w:rPr>
      <w:drawing>
        <wp:anchor distT="0" distB="0" distL="114300" distR="114300" simplePos="0" relativeHeight="251659264" behindDoc="0" locked="0" layoutInCell="1" allowOverlap="1" wp14:anchorId="7E5FBAE7" wp14:editId="4AA81023">
          <wp:simplePos x="0" y="0"/>
          <wp:positionH relativeFrom="page">
            <wp:posOffset>9525</wp:posOffset>
          </wp:positionH>
          <wp:positionV relativeFrom="paragraph">
            <wp:posOffset>-350520</wp:posOffset>
          </wp:positionV>
          <wp:extent cx="7751445" cy="1849755"/>
          <wp:effectExtent l="0" t="0" r="1905" b="0"/>
          <wp:wrapTopAndBottom/>
          <wp:docPr id="1807953279"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1445"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A5A8C"/>
    <w:multiLevelType w:val="multilevel"/>
    <w:tmpl w:val="10F611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A7F27"/>
    <w:multiLevelType w:val="multilevel"/>
    <w:tmpl w:val="8BDC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4602B"/>
    <w:multiLevelType w:val="multilevel"/>
    <w:tmpl w:val="598CE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85EB2"/>
    <w:multiLevelType w:val="hybridMultilevel"/>
    <w:tmpl w:val="57361344"/>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401B7A16"/>
    <w:multiLevelType w:val="multilevel"/>
    <w:tmpl w:val="CF6055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553BE"/>
    <w:multiLevelType w:val="multilevel"/>
    <w:tmpl w:val="C1CC57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273ECB"/>
    <w:multiLevelType w:val="hybridMultilevel"/>
    <w:tmpl w:val="412ECFD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6E143C59"/>
    <w:multiLevelType w:val="multilevel"/>
    <w:tmpl w:val="C296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6698">
    <w:abstractNumId w:val="6"/>
  </w:num>
  <w:num w:numId="2" w16cid:durableId="1952711019">
    <w:abstractNumId w:val="5"/>
  </w:num>
  <w:num w:numId="3" w16cid:durableId="1047140457">
    <w:abstractNumId w:val="0"/>
  </w:num>
  <w:num w:numId="4" w16cid:durableId="22289143">
    <w:abstractNumId w:val="2"/>
  </w:num>
  <w:num w:numId="5" w16cid:durableId="1795175456">
    <w:abstractNumId w:val="1"/>
  </w:num>
  <w:num w:numId="6" w16cid:durableId="1170606228">
    <w:abstractNumId w:val="7"/>
  </w:num>
  <w:num w:numId="7" w16cid:durableId="478229508">
    <w:abstractNumId w:val="3"/>
  </w:num>
  <w:num w:numId="8" w16cid:durableId="917978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59BB"/>
    <w:rsid w:val="000217F5"/>
    <w:rsid w:val="00042469"/>
    <w:rsid w:val="000B20DC"/>
    <w:rsid w:val="000C12DD"/>
    <w:rsid w:val="000F5E89"/>
    <w:rsid w:val="000F7A98"/>
    <w:rsid w:val="0010318D"/>
    <w:rsid w:val="001106DF"/>
    <w:rsid w:val="001302B5"/>
    <w:rsid w:val="00143ACD"/>
    <w:rsid w:val="0016266D"/>
    <w:rsid w:val="001A1113"/>
    <w:rsid w:val="001B47C8"/>
    <w:rsid w:val="0020155E"/>
    <w:rsid w:val="00205554"/>
    <w:rsid w:val="00233708"/>
    <w:rsid w:val="002D11C5"/>
    <w:rsid w:val="00322615"/>
    <w:rsid w:val="003343E0"/>
    <w:rsid w:val="00354326"/>
    <w:rsid w:val="00364520"/>
    <w:rsid w:val="003679F4"/>
    <w:rsid w:val="003A5529"/>
    <w:rsid w:val="003B2982"/>
    <w:rsid w:val="003F0425"/>
    <w:rsid w:val="00435D21"/>
    <w:rsid w:val="00482EF6"/>
    <w:rsid w:val="00496BB5"/>
    <w:rsid w:val="004B10C4"/>
    <w:rsid w:val="004B4200"/>
    <w:rsid w:val="004B7417"/>
    <w:rsid w:val="004C0CE7"/>
    <w:rsid w:val="004C7186"/>
    <w:rsid w:val="004E4AD4"/>
    <w:rsid w:val="00505807"/>
    <w:rsid w:val="00512B83"/>
    <w:rsid w:val="0053065D"/>
    <w:rsid w:val="00530A88"/>
    <w:rsid w:val="005427FC"/>
    <w:rsid w:val="00586763"/>
    <w:rsid w:val="005E32C9"/>
    <w:rsid w:val="005F3357"/>
    <w:rsid w:val="00624EFA"/>
    <w:rsid w:val="006C17F8"/>
    <w:rsid w:val="006D3EF6"/>
    <w:rsid w:val="006D65DB"/>
    <w:rsid w:val="00773253"/>
    <w:rsid w:val="007D4A5C"/>
    <w:rsid w:val="007F6593"/>
    <w:rsid w:val="0081504B"/>
    <w:rsid w:val="00820B28"/>
    <w:rsid w:val="00824E06"/>
    <w:rsid w:val="008507D9"/>
    <w:rsid w:val="0087631E"/>
    <w:rsid w:val="008C7811"/>
    <w:rsid w:val="008D246C"/>
    <w:rsid w:val="0090061B"/>
    <w:rsid w:val="009142A5"/>
    <w:rsid w:val="009B480A"/>
    <w:rsid w:val="009D5706"/>
    <w:rsid w:val="00A0719A"/>
    <w:rsid w:val="00AC05BC"/>
    <w:rsid w:val="00AF2472"/>
    <w:rsid w:val="00AF5FD7"/>
    <w:rsid w:val="00AF66DD"/>
    <w:rsid w:val="00B608C0"/>
    <w:rsid w:val="00B77FDC"/>
    <w:rsid w:val="00B83A2F"/>
    <w:rsid w:val="00B96222"/>
    <w:rsid w:val="00BE0746"/>
    <w:rsid w:val="00C02DFA"/>
    <w:rsid w:val="00C1056F"/>
    <w:rsid w:val="00C32D93"/>
    <w:rsid w:val="00C76AAA"/>
    <w:rsid w:val="00C93488"/>
    <w:rsid w:val="00CA1C42"/>
    <w:rsid w:val="00CD4B05"/>
    <w:rsid w:val="00D078A7"/>
    <w:rsid w:val="00D13D57"/>
    <w:rsid w:val="00D14EFF"/>
    <w:rsid w:val="00D23EB6"/>
    <w:rsid w:val="00D356FA"/>
    <w:rsid w:val="00D62259"/>
    <w:rsid w:val="00D8381D"/>
    <w:rsid w:val="00D8549D"/>
    <w:rsid w:val="00D90F4F"/>
    <w:rsid w:val="00DC3FE4"/>
    <w:rsid w:val="00DC7516"/>
    <w:rsid w:val="00DE792C"/>
    <w:rsid w:val="00E07281"/>
    <w:rsid w:val="00E527FA"/>
    <w:rsid w:val="00E82CD9"/>
    <w:rsid w:val="00E84F3C"/>
    <w:rsid w:val="00EC4725"/>
    <w:rsid w:val="00EF39F0"/>
    <w:rsid w:val="00F14027"/>
    <w:rsid w:val="00F563FA"/>
    <w:rsid w:val="00F66B32"/>
    <w:rsid w:val="00F751B6"/>
    <w:rsid w:val="00FB5C16"/>
    <w:rsid w:val="00FB79D8"/>
    <w:rsid w:val="00FE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styleId="UnresolvedMention">
    <w:name w:val="Unresolved Mention"/>
    <w:basedOn w:val="DefaultParagraphFont"/>
    <w:uiPriority w:val="99"/>
    <w:semiHidden/>
    <w:unhideWhenUsed/>
    <w:rsid w:val="00B8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17806">
      <w:bodyDiv w:val="1"/>
      <w:marLeft w:val="0"/>
      <w:marRight w:val="0"/>
      <w:marTop w:val="0"/>
      <w:marBottom w:val="0"/>
      <w:divBdr>
        <w:top w:val="none" w:sz="0" w:space="0" w:color="auto"/>
        <w:left w:val="none" w:sz="0" w:space="0" w:color="auto"/>
        <w:bottom w:val="none" w:sz="0" w:space="0" w:color="auto"/>
        <w:right w:val="none" w:sz="0" w:space="0" w:color="auto"/>
      </w:divBdr>
    </w:div>
    <w:div w:id="924340962">
      <w:bodyDiv w:val="1"/>
      <w:marLeft w:val="0"/>
      <w:marRight w:val="0"/>
      <w:marTop w:val="0"/>
      <w:marBottom w:val="0"/>
      <w:divBdr>
        <w:top w:val="none" w:sz="0" w:space="0" w:color="auto"/>
        <w:left w:val="none" w:sz="0" w:space="0" w:color="auto"/>
        <w:bottom w:val="none" w:sz="0" w:space="0" w:color="auto"/>
        <w:right w:val="none" w:sz="0" w:space="0" w:color="auto"/>
      </w:divBdr>
    </w:div>
    <w:div w:id="15512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fm.ro" TargetMode="External"/><Relationship Id="rId1" Type="http://schemas.openxmlformats.org/officeDocument/2006/relationships/hyperlink" Target="mailto:juridic@af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978</Words>
  <Characters>5578</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Ramona Danulet</cp:lastModifiedBy>
  <cp:revision>8</cp:revision>
  <cp:lastPrinted>2025-08-21T14:14:00Z</cp:lastPrinted>
  <dcterms:created xsi:type="dcterms:W3CDTF">2025-08-21T13:52:00Z</dcterms:created>
  <dcterms:modified xsi:type="dcterms:W3CDTF">2025-08-22T11:13:00Z</dcterms:modified>
</cp:coreProperties>
</file>