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3C9A" w14:textId="1EB5FE48" w:rsidR="00242957" w:rsidRPr="00CE64E2" w:rsidRDefault="00844CEA" w:rsidP="00132F06">
      <w:pPr>
        <w:spacing w:line="300" w:lineRule="auto"/>
        <w:rPr>
          <w:rFonts w:ascii="Trebuchet MS" w:hAnsi="Trebuchet MS"/>
        </w:rPr>
      </w:pPr>
      <w:r w:rsidRPr="00CE64E2">
        <w:rPr>
          <w:rFonts w:ascii="Trebuchet MS" w:hAnsi="Trebuchet MS"/>
        </w:rPr>
        <w:t xml:space="preserve"> </w:t>
      </w:r>
      <w:r w:rsidR="00242957" w:rsidRPr="00CE64E2">
        <w:rPr>
          <w:rFonts w:ascii="Trebuchet MS" w:hAnsi="Trebuchet MS"/>
        </w:rPr>
        <w:t xml:space="preserve"> </w:t>
      </w:r>
    </w:p>
    <w:sdt>
      <w:sdtPr>
        <w:rPr>
          <w:rFonts w:ascii="Trebuchet MS" w:hAnsi="Trebuchet MS"/>
        </w:rPr>
        <w:id w:val="-313262606"/>
        <w:docPartObj>
          <w:docPartGallery w:val="Cover Pages"/>
          <w:docPartUnique/>
        </w:docPartObj>
      </w:sdtPr>
      <w:sdtEndPr/>
      <w:sdtContent>
        <w:p w14:paraId="2D507E5F" w14:textId="65C7B4B4" w:rsidR="005B60DD" w:rsidRPr="00CE64E2" w:rsidRDefault="005B60DD" w:rsidP="00132F06">
          <w:pPr>
            <w:spacing w:line="300" w:lineRule="auto"/>
            <w:rPr>
              <w:rFonts w:ascii="Trebuchet MS" w:hAnsi="Trebuchet MS"/>
            </w:rPr>
          </w:pPr>
        </w:p>
        <w:tbl>
          <w:tblPr>
            <w:tblpPr w:leftFromText="187" w:rightFromText="187" w:vertAnchor="page" w:horzAnchor="margin" w:tblpXSpec="center" w:tblpY="3121"/>
            <w:tblW w:w="4000" w:type="pct"/>
            <w:tblBorders>
              <w:left w:val="single" w:sz="4" w:space="0" w:color="92D050"/>
            </w:tblBorders>
            <w:shd w:val="clear" w:color="auto" w:fill="92D050"/>
            <w:tblCellMar>
              <w:left w:w="144" w:type="dxa"/>
              <w:right w:w="115" w:type="dxa"/>
            </w:tblCellMar>
            <w:tblLook w:val="04A0" w:firstRow="1" w:lastRow="0" w:firstColumn="1" w:lastColumn="0" w:noHBand="0" w:noVBand="1"/>
          </w:tblPr>
          <w:tblGrid>
            <w:gridCol w:w="7217"/>
          </w:tblGrid>
          <w:tr w:rsidR="00731C01" w:rsidRPr="00CE64E2" w14:paraId="65FFBE94" w14:textId="77777777" w:rsidTr="00731C01">
            <w:tc>
              <w:tcPr>
                <w:tcW w:w="7428" w:type="dxa"/>
                <w:shd w:val="clear" w:color="auto" w:fill="92D050"/>
              </w:tcPr>
              <w:sdt>
                <w:sdtPr>
                  <w:rPr>
                    <w:rFonts w:ascii="Trebuchet MS" w:hAnsi="Trebuchet MS"/>
                    <w:b/>
                    <w:bCs/>
                    <w:color w:val="FFFF00"/>
                    <w:sz w:val="24"/>
                    <w:szCs w:val="24"/>
                    <w:lang w:val="ro-RO"/>
                  </w:rPr>
                  <w:alias w:val="Title"/>
                  <w:id w:val="13406919"/>
                  <w:placeholder>
                    <w:docPart w:val="840E4B4BA21D406BA50AA1E29724C485"/>
                  </w:placeholder>
                  <w:dataBinding w:prefixMappings="xmlns:ns0='http://schemas.openxmlformats.org/package/2006/metadata/core-properties' xmlns:ns1='http://purl.org/dc/elements/1.1/'" w:xpath="/ns0:coreProperties[1]/ns1:title[1]" w:storeItemID="{6C3C8BC8-F283-45AE-878A-BAB7291924A1}"/>
                  <w:text/>
                </w:sdtPr>
                <w:sdtEndPr/>
                <w:sdtContent>
                  <w:p w14:paraId="33CD4C95" w14:textId="693DC62F" w:rsidR="00731C01" w:rsidRPr="0022756D" w:rsidRDefault="00731C01" w:rsidP="00132F06">
                    <w:pPr>
                      <w:pStyle w:val="NoSpacing"/>
                      <w:spacing w:line="300" w:lineRule="auto"/>
                      <w:jc w:val="center"/>
                      <w:rPr>
                        <w:rFonts w:ascii="Trebuchet MS" w:hAnsi="Trebuchet MS"/>
                        <w:b/>
                        <w:bCs/>
                        <w:color w:val="FFFF00"/>
                        <w:sz w:val="24"/>
                        <w:szCs w:val="24"/>
                        <w:lang w:val="ro-RO"/>
                      </w:rPr>
                    </w:pPr>
                    <w:r w:rsidRPr="0022756D">
                      <w:rPr>
                        <w:rFonts w:ascii="Trebuchet MS" w:hAnsi="Trebuchet MS"/>
                        <w:b/>
                        <w:bCs/>
                        <w:color w:val="FFFF00"/>
                        <w:sz w:val="24"/>
                        <w:szCs w:val="24"/>
                        <w:lang w:val="ro-RO"/>
                      </w:rPr>
                      <w:t>Componenta integral</w:t>
                    </w:r>
                    <w:r w:rsidR="00C96573" w:rsidRPr="0022756D">
                      <w:rPr>
                        <w:rFonts w:ascii="Trebuchet MS" w:hAnsi="Trebuchet MS"/>
                        <w:b/>
                        <w:bCs/>
                        <w:color w:val="FFFF00"/>
                        <w:sz w:val="24"/>
                        <w:szCs w:val="24"/>
                        <w:lang w:val="ro-RO"/>
                      </w:rPr>
                      <w:t>ă</w:t>
                    </w:r>
                    <w:r w:rsidRPr="0022756D">
                      <w:rPr>
                        <w:rFonts w:ascii="Trebuchet MS" w:hAnsi="Trebuchet MS"/>
                        <w:b/>
                        <w:bCs/>
                        <w:color w:val="FFFF00"/>
                        <w:sz w:val="24"/>
                        <w:szCs w:val="24"/>
                        <w:lang w:val="ro-RO"/>
                      </w:rPr>
                      <w:t xml:space="preserve"> a planului de selec</w:t>
                    </w:r>
                    <w:r w:rsidR="00C96573" w:rsidRPr="0022756D">
                      <w:rPr>
                        <w:rFonts w:ascii="Trebuchet MS" w:hAnsi="Trebuchet MS"/>
                        <w:b/>
                        <w:bCs/>
                        <w:color w:val="FFFF00"/>
                        <w:sz w:val="24"/>
                        <w:szCs w:val="24"/>
                        <w:lang w:val="ro-RO"/>
                      </w:rPr>
                      <w:t>ț</w:t>
                    </w:r>
                    <w:r w:rsidRPr="0022756D">
                      <w:rPr>
                        <w:rFonts w:ascii="Trebuchet MS" w:hAnsi="Trebuchet MS"/>
                        <w:b/>
                        <w:bCs/>
                        <w:color w:val="FFFF00"/>
                        <w:sz w:val="24"/>
                        <w:szCs w:val="24"/>
                        <w:lang w:val="ro-RO"/>
                      </w:rPr>
                      <w:t>ie</w:t>
                    </w:r>
                  </w:p>
                </w:sdtContent>
              </w:sdt>
            </w:tc>
          </w:tr>
          <w:tr w:rsidR="00731C01" w:rsidRPr="00CE64E2" w14:paraId="51FF5936" w14:textId="77777777" w:rsidTr="00731C01">
            <w:sdt>
              <w:sdtPr>
                <w:rPr>
                  <w:rFonts w:ascii="Trebuchet MS" w:hAnsi="Trebuchet MS"/>
                  <w:b/>
                  <w:bCs/>
                  <w:color w:val="FFFF00"/>
                  <w:sz w:val="24"/>
                  <w:szCs w:val="24"/>
                  <w:lang w:val="ro-RO"/>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428" w:type="dxa"/>
                    <w:shd w:val="clear" w:color="auto" w:fill="92D050"/>
                    <w:tcMar>
                      <w:top w:w="216" w:type="dxa"/>
                      <w:left w:w="115" w:type="dxa"/>
                      <w:bottom w:w="216" w:type="dxa"/>
                      <w:right w:w="115" w:type="dxa"/>
                    </w:tcMar>
                  </w:tcPr>
                  <w:p w14:paraId="1F3F146D" w14:textId="510C1404" w:rsidR="00731C01" w:rsidRPr="0022756D" w:rsidRDefault="000E6408" w:rsidP="00132F06">
                    <w:pPr>
                      <w:pStyle w:val="NoSpacing"/>
                      <w:tabs>
                        <w:tab w:val="center" w:pos="3599"/>
                      </w:tabs>
                      <w:spacing w:line="300" w:lineRule="auto"/>
                      <w:jc w:val="center"/>
                      <w:rPr>
                        <w:rFonts w:ascii="Trebuchet MS" w:hAnsi="Trebuchet MS"/>
                        <w:b/>
                        <w:bCs/>
                        <w:color w:val="FFFF00"/>
                        <w:sz w:val="24"/>
                        <w:szCs w:val="24"/>
                        <w:lang w:val="ro-RO"/>
                      </w:rPr>
                    </w:pPr>
                    <w:r w:rsidRPr="0022756D">
                      <w:rPr>
                        <w:rFonts w:ascii="Trebuchet MS" w:hAnsi="Trebuchet MS"/>
                        <w:b/>
                        <w:bCs/>
                        <w:color w:val="FFFF00"/>
                        <w:sz w:val="24"/>
                        <w:szCs w:val="24"/>
                        <w:lang w:val="ro-RO"/>
                      </w:rPr>
                      <w:t>ADMINISTRAȚIA NAȚIONALĂ DE METEOROLOGIE</w:t>
                    </w:r>
                  </w:p>
                </w:tc>
              </w:sdtContent>
            </w:sdt>
          </w:tr>
        </w:tbl>
        <w:p w14:paraId="6393848A" w14:textId="3D4CAFCA" w:rsidR="005B60DD" w:rsidRPr="00CE64E2" w:rsidRDefault="005B60DD" w:rsidP="00132F06">
          <w:pPr>
            <w:spacing w:line="300" w:lineRule="auto"/>
            <w:rPr>
              <w:rFonts w:ascii="Trebuchet MS" w:hAnsi="Trebuchet MS"/>
            </w:rPr>
          </w:pPr>
          <w:r w:rsidRPr="00CE64E2">
            <w:rPr>
              <w:rFonts w:ascii="Trebuchet MS" w:hAnsi="Trebuchet MS"/>
            </w:rPr>
            <w:br w:type="page"/>
          </w:r>
        </w:p>
      </w:sdtContent>
    </w:sdt>
    <w:p w14:paraId="2DEDB996" w14:textId="7637146B" w:rsidR="00985883" w:rsidRPr="00CE64E2" w:rsidRDefault="00985883" w:rsidP="00132F06">
      <w:pPr>
        <w:spacing w:line="300" w:lineRule="auto"/>
        <w:rPr>
          <w:rFonts w:ascii="Trebuchet MS" w:hAnsi="Trebuchet MS"/>
        </w:rPr>
      </w:pPr>
    </w:p>
    <w:p w14:paraId="6141D3C8" w14:textId="77777777" w:rsidR="00682918" w:rsidRPr="00CE64E2" w:rsidRDefault="00682918" w:rsidP="00132F06">
      <w:pPr>
        <w:spacing w:line="300" w:lineRule="auto"/>
        <w:jc w:val="center"/>
        <w:rPr>
          <w:rFonts w:ascii="Trebuchet MS" w:hAnsi="Trebuchet MS"/>
        </w:rPr>
      </w:pPr>
    </w:p>
    <w:p w14:paraId="384703B0" w14:textId="77777777" w:rsidR="00682918" w:rsidRPr="00CE64E2" w:rsidRDefault="00682918" w:rsidP="00132F06">
      <w:pPr>
        <w:spacing w:line="300" w:lineRule="auto"/>
        <w:jc w:val="center"/>
        <w:rPr>
          <w:rFonts w:ascii="Trebuchet MS" w:hAnsi="Trebuchet MS"/>
        </w:rPr>
      </w:pPr>
    </w:p>
    <w:p w14:paraId="41D21BB5" w14:textId="35667FF1" w:rsidR="004C0E24" w:rsidRPr="00CE64E2" w:rsidRDefault="004C0E24" w:rsidP="00132F06">
      <w:pPr>
        <w:spacing w:line="300" w:lineRule="auto"/>
        <w:jc w:val="center"/>
        <w:rPr>
          <w:rFonts w:ascii="Trebuchet MS" w:hAnsi="Trebuchet MS"/>
        </w:rPr>
      </w:pPr>
      <w:r w:rsidRPr="00CE64E2">
        <w:rPr>
          <w:rFonts w:ascii="Trebuchet MS" w:hAnsi="Trebuchet MS"/>
        </w:rPr>
        <w:t>C U P R I N S</w:t>
      </w:r>
    </w:p>
    <w:p w14:paraId="2368C485" w14:textId="77777777" w:rsidR="00682918" w:rsidRPr="00CE64E2" w:rsidRDefault="00682918" w:rsidP="00132F06">
      <w:pPr>
        <w:spacing w:line="300" w:lineRule="auto"/>
        <w:jc w:val="center"/>
        <w:rPr>
          <w:rFonts w:ascii="Trebuchet MS" w:hAnsi="Trebuchet MS"/>
        </w:rPr>
      </w:pPr>
    </w:p>
    <w:p w14:paraId="34202D89" w14:textId="77777777" w:rsidR="00682918" w:rsidRPr="00CE64E2" w:rsidRDefault="00682918" w:rsidP="00132F06">
      <w:pPr>
        <w:spacing w:line="300" w:lineRule="auto"/>
        <w:jc w:val="center"/>
        <w:rPr>
          <w:rFonts w:ascii="Trebuchet MS" w:hAnsi="Trebuchet MS"/>
        </w:rPr>
      </w:pPr>
    </w:p>
    <w:sdt>
      <w:sdtPr>
        <w:rPr>
          <w:rFonts w:ascii="Trebuchet MS" w:eastAsiaTheme="minorHAnsi" w:hAnsi="Trebuchet MS" w:cstheme="minorBidi"/>
          <w:color w:val="auto"/>
          <w:kern w:val="2"/>
          <w:sz w:val="22"/>
          <w:szCs w:val="22"/>
          <w14:ligatures w14:val="standardContextual"/>
        </w:rPr>
        <w:id w:val="517123393"/>
        <w:docPartObj>
          <w:docPartGallery w:val="Table of Contents"/>
          <w:docPartUnique/>
        </w:docPartObj>
      </w:sdtPr>
      <w:sdtEndPr>
        <w:rPr>
          <w:b/>
          <w:bCs/>
        </w:rPr>
      </w:sdtEndPr>
      <w:sdtContent>
        <w:p w14:paraId="5219A285" w14:textId="776DC3ED" w:rsidR="00844CEA" w:rsidRPr="00CE64E2" w:rsidRDefault="00844CEA" w:rsidP="00132F06">
          <w:pPr>
            <w:pStyle w:val="TOCHeading"/>
            <w:spacing w:line="300" w:lineRule="auto"/>
            <w:rPr>
              <w:rFonts w:ascii="Trebuchet MS" w:hAnsi="Trebuchet MS"/>
              <w:sz w:val="22"/>
              <w:szCs w:val="22"/>
            </w:rPr>
          </w:pPr>
        </w:p>
        <w:p w14:paraId="5BD0D19F" w14:textId="3403E3F7" w:rsidR="00B0346D" w:rsidRPr="00CE64E2" w:rsidRDefault="00844CEA" w:rsidP="00132F06">
          <w:pPr>
            <w:pStyle w:val="TOC1"/>
            <w:tabs>
              <w:tab w:val="left" w:pos="480"/>
              <w:tab w:val="right" w:leader="dot" w:pos="9016"/>
            </w:tabs>
            <w:spacing w:line="300" w:lineRule="auto"/>
            <w:rPr>
              <w:rFonts w:ascii="Trebuchet MS" w:eastAsiaTheme="minorEastAsia" w:hAnsi="Trebuchet MS"/>
              <w:noProof/>
              <w:lang w:eastAsia="ro-RO"/>
            </w:rPr>
          </w:pPr>
          <w:r w:rsidRPr="00CE64E2">
            <w:rPr>
              <w:rFonts w:ascii="Trebuchet MS" w:hAnsi="Trebuchet MS"/>
            </w:rPr>
            <w:fldChar w:fldCharType="begin"/>
          </w:r>
          <w:r w:rsidRPr="00CE64E2">
            <w:rPr>
              <w:rFonts w:ascii="Trebuchet MS" w:hAnsi="Trebuchet MS"/>
            </w:rPr>
            <w:instrText xml:space="preserve"> TOC \o "1-3" \h \z \u </w:instrText>
          </w:r>
          <w:r w:rsidRPr="00CE64E2">
            <w:rPr>
              <w:rFonts w:ascii="Trebuchet MS" w:hAnsi="Trebuchet MS"/>
            </w:rPr>
            <w:fldChar w:fldCharType="separate"/>
          </w:r>
          <w:hyperlink w:anchor="_Toc195195407" w:history="1">
            <w:r w:rsidR="00B0346D" w:rsidRPr="00CE64E2">
              <w:rPr>
                <w:rStyle w:val="Hyperlink"/>
                <w:rFonts w:ascii="Trebuchet MS" w:hAnsi="Trebuchet MS"/>
                <w:noProof/>
              </w:rPr>
              <w:t>1.</w:t>
            </w:r>
            <w:r w:rsidR="00B0346D" w:rsidRPr="00CE64E2">
              <w:rPr>
                <w:rFonts w:ascii="Trebuchet MS" w:eastAsiaTheme="minorEastAsia" w:hAnsi="Trebuchet MS"/>
                <w:noProof/>
                <w:lang w:eastAsia="ro-RO"/>
              </w:rPr>
              <w:tab/>
            </w:r>
            <w:r w:rsidR="00B0346D" w:rsidRPr="00CE64E2">
              <w:rPr>
                <w:rStyle w:val="Hyperlink"/>
                <w:rFonts w:ascii="Trebuchet MS" w:hAnsi="Trebuchet MS"/>
                <w:noProof/>
              </w:rPr>
              <w:t>Cerințe contextuale</w:t>
            </w:r>
            <w:r w:rsidR="00B0346D" w:rsidRPr="00CE64E2">
              <w:rPr>
                <w:rFonts w:ascii="Trebuchet MS" w:hAnsi="Trebuchet MS"/>
                <w:noProof/>
                <w:webHidden/>
              </w:rPr>
              <w:tab/>
            </w:r>
            <w:r w:rsidR="00B0346D" w:rsidRPr="00CE64E2">
              <w:rPr>
                <w:rFonts w:ascii="Trebuchet MS" w:hAnsi="Trebuchet MS"/>
                <w:noProof/>
                <w:webHidden/>
              </w:rPr>
              <w:fldChar w:fldCharType="begin"/>
            </w:r>
            <w:r w:rsidR="00B0346D" w:rsidRPr="00CE64E2">
              <w:rPr>
                <w:rFonts w:ascii="Trebuchet MS" w:hAnsi="Trebuchet MS"/>
                <w:noProof/>
                <w:webHidden/>
              </w:rPr>
              <w:instrText xml:space="preserve"> PAGEREF _Toc195195407 \h </w:instrText>
            </w:r>
            <w:r w:rsidR="00B0346D" w:rsidRPr="00CE64E2">
              <w:rPr>
                <w:rFonts w:ascii="Trebuchet MS" w:hAnsi="Trebuchet MS"/>
                <w:noProof/>
                <w:webHidden/>
              </w:rPr>
            </w:r>
            <w:r w:rsidR="00B0346D" w:rsidRPr="00CE64E2">
              <w:rPr>
                <w:rFonts w:ascii="Trebuchet MS" w:hAnsi="Trebuchet MS"/>
                <w:noProof/>
                <w:webHidden/>
              </w:rPr>
              <w:fldChar w:fldCharType="separate"/>
            </w:r>
            <w:r w:rsidR="00F86F6D">
              <w:rPr>
                <w:rFonts w:ascii="Trebuchet MS" w:hAnsi="Trebuchet MS"/>
                <w:noProof/>
                <w:webHidden/>
              </w:rPr>
              <w:t>3</w:t>
            </w:r>
            <w:r w:rsidR="00B0346D" w:rsidRPr="00CE64E2">
              <w:rPr>
                <w:rFonts w:ascii="Trebuchet MS" w:hAnsi="Trebuchet MS"/>
                <w:noProof/>
                <w:webHidden/>
              </w:rPr>
              <w:fldChar w:fldCharType="end"/>
            </w:r>
          </w:hyperlink>
        </w:p>
        <w:p w14:paraId="75069E58" w14:textId="6DA0CED6"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08" w:history="1">
            <w:r w:rsidRPr="00CE64E2">
              <w:rPr>
                <w:rStyle w:val="Hyperlink"/>
                <w:rFonts w:ascii="Trebuchet MS" w:hAnsi="Trebuchet MS"/>
                <w:noProof/>
              </w:rPr>
              <w:t>2.</w:t>
            </w:r>
            <w:r w:rsidRPr="00CE64E2">
              <w:rPr>
                <w:rFonts w:ascii="Trebuchet MS" w:eastAsiaTheme="minorEastAsia" w:hAnsi="Trebuchet MS"/>
                <w:noProof/>
                <w:lang w:eastAsia="ro-RO"/>
              </w:rPr>
              <w:tab/>
            </w:r>
            <w:r w:rsidRPr="00CE64E2">
              <w:rPr>
                <w:rStyle w:val="Hyperlink"/>
                <w:rFonts w:ascii="Trebuchet MS" w:hAnsi="Trebuchet MS"/>
                <w:noProof/>
              </w:rPr>
              <w:t>Etapele procesului de selecție, calendarul, documentele și materialele ce urmează a fi verificate, respectiv elaborate,persoane de contact pentru informații și detalii suplimentare</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_Toc195195408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9</w:t>
            </w:r>
            <w:r w:rsidRPr="00CE64E2">
              <w:rPr>
                <w:rFonts w:ascii="Trebuchet MS" w:hAnsi="Trebuchet MS"/>
                <w:noProof/>
                <w:webHidden/>
              </w:rPr>
              <w:fldChar w:fldCharType="end"/>
            </w:r>
          </w:hyperlink>
        </w:p>
        <w:p w14:paraId="19F59127" w14:textId="4E96D372"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09" w:history="1">
            <w:r w:rsidRPr="00CE64E2">
              <w:rPr>
                <w:rStyle w:val="Hyperlink"/>
                <w:rFonts w:ascii="Trebuchet MS" w:hAnsi="Trebuchet MS"/>
                <w:noProof/>
              </w:rPr>
              <w:t>3.</w:t>
            </w:r>
            <w:r w:rsidRPr="00CE64E2">
              <w:rPr>
                <w:rFonts w:ascii="Trebuchet MS" w:eastAsiaTheme="minorEastAsia" w:hAnsi="Trebuchet MS"/>
                <w:noProof/>
                <w:lang w:eastAsia="ro-RO"/>
              </w:rPr>
              <w:tab/>
            </w:r>
            <w:r w:rsidRPr="00CE64E2">
              <w:rPr>
                <w:rStyle w:val="Hyperlink"/>
                <w:rFonts w:ascii="Trebuchet MS" w:hAnsi="Trebuchet MS"/>
                <w:noProof/>
              </w:rPr>
              <w:t>Lista detaliată a documentelor necesare în vederea depunerii candidaturii, în funcție de etapele procedurii de selecție administratorilor</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_Toc195195409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16</w:t>
            </w:r>
            <w:r w:rsidRPr="00CE64E2">
              <w:rPr>
                <w:rFonts w:ascii="Trebuchet MS" w:hAnsi="Trebuchet MS"/>
                <w:noProof/>
                <w:webHidden/>
              </w:rPr>
              <w:fldChar w:fldCharType="end"/>
            </w:r>
          </w:hyperlink>
        </w:p>
        <w:p w14:paraId="7CCE5051" w14:textId="1AAE5833"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10" w:history="1">
            <w:r w:rsidRPr="00CE64E2">
              <w:rPr>
                <w:rStyle w:val="Hyperlink"/>
                <w:rFonts w:ascii="Trebuchet MS" w:hAnsi="Trebuchet MS"/>
                <w:noProof/>
              </w:rPr>
              <w:t>4.</w:t>
            </w:r>
            <w:r w:rsidRPr="00CE64E2">
              <w:rPr>
                <w:rFonts w:ascii="Trebuchet MS" w:eastAsiaTheme="minorEastAsia" w:hAnsi="Trebuchet MS"/>
                <w:noProof/>
                <w:lang w:eastAsia="ro-RO"/>
              </w:rPr>
              <w:tab/>
            </w:r>
            <w:r w:rsidRPr="00CE64E2">
              <w:rPr>
                <w:rStyle w:val="Hyperlink"/>
                <w:rFonts w:ascii="Trebuchet MS" w:hAnsi="Trebuchet MS"/>
                <w:noProof/>
              </w:rPr>
              <w:t>Dispozițiile de confidențialitate și de acces la documente, lista elementelor confidențiale</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_Toc195195410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17</w:t>
            </w:r>
            <w:r w:rsidRPr="00CE64E2">
              <w:rPr>
                <w:rFonts w:ascii="Trebuchet MS" w:hAnsi="Trebuchet MS"/>
                <w:noProof/>
                <w:webHidden/>
              </w:rPr>
              <w:fldChar w:fldCharType="end"/>
            </w:r>
          </w:hyperlink>
        </w:p>
        <w:p w14:paraId="11EC3AC0" w14:textId="00B73685"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11" w:history="1">
            <w:r w:rsidRPr="00CE64E2">
              <w:rPr>
                <w:rStyle w:val="Hyperlink"/>
                <w:rFonts w:ascii="Trebuchet MS" w:hAnsi="Trebuchet MS"/>
                <w:noProof/>
              </w:rPr>
              <w:t>5.</w:t>
            </w:r>
            <w:r w:rsidRPr="00CE64E2">
              <w:rPr>
                <w:rFonts w:ascii="Trebuchet MS" w:eastAsiaTheme="minorEastAsia" w:hAnsi="Trebuchet MS"/>
                <w:noProof/>
                <w:lang w:eastAsia="ro-RO"/>
              </w:rPr>
              <w:tab/>
            </w:r>
            <w:r w:rsidRPr="00CE64E2">
              <w:rPr>
                <w:rStyle w:val="Hyperlink"/>
                <w:rFonts w:ascii="Trebuchet MS" w:hAnsi="Trebuchet MS"/>
                <w:noProof/>
              </w:rPr>
              <w:t>Lista riscurilor posibile și a măsurilor ce vor fi luate pentru diminuarea acestor riscuri, asigurându-se că drepturile acționarilor sunt respectate și că interesele întreprinderii publice sunt asigurate</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_Toc195195411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18</w:t>
            </w:r>
            <w:r w:rsidRPr="00CE64E2">
              <w:rPr>
                <w:rFonts w:ascii="Trebuchet MS" w:hAnsi="Trebuchet MS"/>
                <w:noProof/>
                <w:webHidden/>
              </w:rPr>
              <w:fldChar w:fldCharType="end"/>
            </w:r>
          </w:hyperlink>
        </w:p>
        <w:p w14:paraId="2E968D07" w14:textId="1740D44D"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12" w:history="1">
            <w:r w:rsidRPr="00CE64E2">
              <w:rPr>
                <w:rStyle w:val="Hyperlink"/>
                <w:rFonts w:ascii="Trebuchet MS" w:hAnsi="Trebuchet MS"/>
                <w:noProof/>
              </w:rPr>
              <w:t>6.</w:t>
            </w:r>
            <w:r w:rsidRPr="00CE64E2">
              <w:rPr>
                <w:rFonts w:ascii="Trebuchet MS" w:eastAsiaTheme="minorEastAsia" w:hAnsi="Trebuchet MS"/>
                <w:noProof/>
                <w:lang w:eastAsia="ro-RO"/>
              </w:rPr>
              <w:tab/>
            </w:r>
            <w:r w:rsidRPr="00CE64E2">
              <w:rPr>
                <w:rStyle w:val="Hyperlink"/>
                <w:rFonts w:ascii="Trebuchet MS" w:hAnsi="Trebuchet MS"/>
                <w:noProof/>
              </w:rPr>
              <w:t>Planul de inteviu</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_Toc195195412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20</w:t>
            </w:r>
            <w:r w:rsidRPr="00CE64E2">
              <w:rPr>
                <w:rFonts w:ascii="Trebuchet MS" w:hAnsi="Trebuchet MS"/>
                <w:noProof/>
                <w:webHidden/>
              </w:rPr>
              <w:fldChar w:fldCharType="end"/>
            </w:r>
          </w:hyperlink>
        </w:p>
        <w:p w14:paraId="60ACFEA3" w14:textId="7B089395"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13" w:history="1">
            <w:r w:rsidRPr="00CE64E2">
              <w:rPr>
                <w:rStyle w:val="Hyperlink"/>
                <w:rFonts w:ascii="Trebuchet MS" w:hAnsi="Trebuchet MS"/>
                <w:noProof/>
              </w:rPr>
              <w:t>7.</w:t>
            </w:r>
            <w:r w:rsidRPr="00CE64E2">
              <w:rPr>
                <w:rFonts w:ascii="Trebuchet MS" w:eastAsiaTheme="minorEastAsia" w:hAnsi="Trebuchet MS"/>
                <w:noProof/>
                <w:lang w:eastAsia="ro-RO"/>
              </w:rPr>
              <w:tab/>
            </w:r>
            <w:r w:rsidRPr="00CE64E2">
              <w:rPr>
                <w:rStyle w:val="Hyperlink"/>
                <w:rFonts w:ascii="Trebuchet MS" w:hAnsi="Trebuchet MS"/>
                <w:noProof/>
              </w:rPr>
              <w:t>Criterii de selectie</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_Toc195195413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22</w:t>
            </w:r>
            <w:r w:rsidRPr="00CE64E2">
              <w:rPr>
                <w:rFonts w:ascii="Trebuchet MS" w:hAnsi="Trebuchet MS"/>
                <w:noProof/>
                <w:webHidden/>
              </w:rPr>
              <w:fldChar w:fldCharType="end"/>
            </w:r>
          </w:hyperlink>
        </w:p>
        <w:p w14:paraId="67B19CC9" w14:textId="73607BC0"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14" w:history="1">
            <w:r w:rsidRPr="00CE64E2">
              <w:rPr>
                <w:rStyle w:val="Hyperlink"/>
                <w:rFonts w:ascii="Trebuchet MS" w:hAnsi="Trebuchet MS"/>
                <w:noProof/>
              </w:rPr>
              <w:t>8.</w:t>
            </w:r>
            <w:r w:rsidRPr="00CE64E2">
              <w:rPr>
                <w:rFonts w:ascii="Trebuchet MS" w:eastAsiaTheme="minorEastAsia" w:hAnsi="Trebuchet MS"/>
                <w:noProof/>
                <w:lang w:eastAsia="ro-RO"/>
              </w:rPr>
              <w:tab/>
            </w:r>
            <w:r w:rsidRPr="00CE64E2">
              <w:rPr>
                <w:rStyle w:val="Hyperlink"/>
                <w:rFonts w:ascii="Trebuchet MS" w:hAnsi="Trebuchet MS"/>
                <w:noProof/>
              </w:rPr>
              <w:t>Modul de acordare a punctajului</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_Toc195195414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24</w:t>
            </w:r>
            <w:r w:rsidRPr="00CE64E2">
              <w:rPr>
                <w:rFonts w:ascii="Trebuchet MS" w:hAnsi="Trebuchet MS"/>
                <w:noProof/>
                <w:webHidden/>
              </w:rPr>
              <w:fldChar w:fldCharType="end"/>
            </w:r>
          </w:hyperlink>
        </w:p>
        <w:p w14:paraId="23D8C89A" w14:textId="2FF26301" w:rsidR="00B0346D" w:rsidRPr="00CE64E2" w:rsidRDefault="00B0346D" w:rsidP="00132F06">
          <w:pPr>
            <w:pStyle w:val="TOC1"/>
            <w:tabs>
              <w:tab w:val="left" w:pos="480"/>
              <w:tab w:val="right" w:leader="dot" w:pos="9016"/>
            </w:tabs>
            <w:spacing w:line="300" w:lineRule="auto"/>
            <w:rPr>
              <w:rFonts w:ascii="Trebuchet MS" w:eastAsiaTheme="minorEastAsia" w:hAnsi="Trebuchet MS"/>
              <w:noProof/>
              <w:lang w:eastAsia="ro-RO"/>
            </w:rPr>
          </w:pPr>
          <w:hyperlink w:anchor="_Toc195195415" w:history="1">
            <w:r w:rsidRPr="00CE64E2">
              <w:rPr>
                <w:rStyle w:val="Hyperlink"/>
                <w:rFonts w:ascii="Trebuchet MS" w:hAnsi="Trebuchet MS"/>
                <w:noProof/>
              </w:rPr>
              <w:t>9.</w:t>
            </w:r>
            <w:r w:rsidRPr="00CE64E2">
              <w:rPr>
                <w:rFonts w:ascii="Trebuchet MS" w:eastAsiaTheme="minorEastAsia" w:hAnsi="Trebuchet MS"/>
                <w:noProof/>
                <w:lang w:eastAsia="ro-RO"/>
              </w:rPr>
              <w:tab/>
            </w:r>
            <w:r w:rsidRPr="00CE64E2">
              <w:rPr>
                <w:rStyle w:val="Hyperlink"/>
                <w:rFonts w:ascii="Trebuchet MS" w:hAnsi="Trebuchet MS"/>
                <w:noProof/>
              </w:rPr>
              <w:t>Documente referitoare la Declarația de intenție</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_Toc195195415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26</w:t>
            </w:r>
            <w:r w:rsidRPr="00CE64E2">
              <w:rPr>
                <w:rFonts w:ascii="Trebuchet MS" w:hAnsi="Trebuchet MS"/>
                <w:noProof/>
                <w:webHidden/>
              </w:rPr>
              <w:fldChar w:fldCharType="end"/>
            </w:r>
          </w:hyperlink>
        </w:p>
        <w:p w14:paraId="4E947FE8" w14:textId="5B62FE4E" w:rsidR="00B0346D" w:rsidRDefault="00B0346D" w:rsidP="00132F06">
          <w:pPr>
            <w:pStyle w:val="TOC1"/>
            <w:tabs>
              <w:tab w:val="left" w:pos="720"/>
              <w:tab w:val="right" w:leader="dot" w:pos="9016"/>
            </w:tabs>
            <w:spacing w:line="300" w:lineRule="auto"/>
            <w:rPr>
              <w:noProof/>
            </w:rPr>
          </w:pPr>
          <w:hyperlink w:anchor="_Toc195195416" w:history="1">
            <w:r w:rsidRPr="00CE64E2">
              <w:rPr>
                <w:rStyle w:val="Hyperlink"/>
                <w:rFonts w:ascii="Trebuchet MS" w:hAnsi="Trebuchet MS"/>
                <w:noProof/>
              </w:rPr>
              <w:t>10.</w:t>
            </w:r>
            <w:r w:rsidR="00533A72">
              <w:rPr>
                <w:rFonts w:ascii="Trebuchet MS" w:eastAsiaTheme="minorEastAsia" w:hAnsi="Trebuchet MS"/>
                <w:noProof/>
                <w:lang w:eastAsia="ro-RO"/>
              </w:rPr>
              <w:t xml:space="preserve">   </w:t>
            </w:r>
            <w:r w:rsidRPr="00CE64E2">
              <w:rPr>
                <w:rStyle w:val="Hyperlink"/>
                <w:rFonts w:ascii="Trebuchet MS" w:hAnsi="Trebuchet MS"/>
                <w:noProof/>
              </w:rPr>
              <w:t>Anexe</w:t>
            </w:r>
            <w:r w:rsidRPr="00CE64E2">
              <w:rPr>
                <w:rFonts w:ascii="Trebuchet MS" w:hAnsi="Trebuchet MS"/>
                <w:noProof/>
                <w:webHidden/>
              </w:rPr>
              <w:tab/>
            </w:r>
            <w:r w:rsidRPr="00CE64E2">
              <w:rPr>
                <w:rFonts w:ascii="Trebuchet MS" w:hAnsi="Trebuchet MS"/>
                <w:noProof/>
                <w:webHidden/>
              </w:rPr>
              <w:fldChar w:fldCharType="begin"/>
            </w:r>
            <w:r w:rsidRPr="00CE64E2">
              <w:rPr>
                <w:rFonts w:ascii="Trebuchet MS" w:hAnsi="Trebuchet MS"/>
                <w:noProof/>
                <w:webHidden/>
              </w:rPr>
              <w:instrText xml:space="preserve"> PAGEREF _Toc195195416 \h </w:instrText>
            </w:r>
            <w:r w:rsidRPr="00CE64E2">
              <w:rPr>
                <w:rFonts w:ascii="Trebuchet MS" w:hAnsi="Trebuchet MS"/>
                <w:noProof/>
                <w:webHidden/>
              </w:rPr>
            </w:r>
            <w:r w:rsidRPr="00CE64E2">
              <w:rPr>
                <w:rFonts w:ascii="Trebuchet MS" w:hAnsi="Trebuchet MS"/>
                <w:noProof/>
                <w:webHidden/>
              </w:rPr>
              <w:fldChar w:fldCharType="separate"/>
            </w:r>
            <w:r w:rsidR="00F86F6D">
              <w:rPr>
                <w:rFonts w:ascii="Trebuchet MS" w:hAnsi="Trebuchet MS"/>
                <w:noProof/>
                <w:webHidden/>
              </w:rPr>
              <w:t>27</w:t>
            </w:r>
            <w:r w:rsidRPr="00CE64E2">
              <w:rPr>
                <w:rFonts w:ascii="Trebuchet MS" w:hAnsi="Trebuchet MS"/>
                <w:noProof/>
                <w:webHidden/>
              </w:rPr>
              <w:fldChar w:fldCharType="end"/>
            </w:r>
          </w:hyperlink>
        </w:p>
        <w:p w14:paraId="5FC7F5D4" w14:textId="77777777" w:rsidR="001B26C8" w:rsidRPr="001B26C8" w:rsidRDefault="001B26C8" w:rsidP="001B26C8">
          <w:pPr>
            <w:numPr>
              <w:ilvl w:val="0"/>
              <w:numId w:val="12"/>
            </w:numPr>
            <w:rPr>
              <w:noProof/>
            </w:rPr>
          </w:pPr>
          <w:r w:rsidRPr="001B26C8">
            <w:rPr>
              <w:noProof/>
            </w:rPr>
            <w:t>Profilul Consiliului</w:t>
          </w:r>
        </w:p>
        <w:p w14:paraId="152EB151" w14:textId="77777777" w:rsidR="001B26C8" w:rsidRPr="001B26C8" w:rsidRDefault="001B26C8" w:rsidP="001B26C8">
          <w:pPr>
            <w:numPr>
              <w:ilvl w:val="0"/>
              <w:numId w:val="12"/>
            </w:numPr>
            <w:rPr>
              <w:noProof/>
            </w:rPr>
          </w:pPr>
          <w:r w:rsidRPr="001B26C8">
            <w:rPr>
              <w:noProof/>
            </w:rPr>
            <w:t>Profilul Candidatului</w:t>
          </w:r>
        </w:p>
        <w:p w14:paraId="3B552819" w14:textId="77777777" w:rsidR="001B26C8" w:rsidRPr="001B26C8" w:rsidRDefault="001B26C8" w:rsidP="001B26C8">
          <w:pPr>
            <w:numPr>
              <w:ilvl w:val="0"/>
              <w:numId w:val="12"/>
            </w:numPr>
            <w:rPr>
              <w:noProof/>
            </w:rPr>
          </w:pPr>
          <w:r w:rsidRPr="001B26C8">
            <w:rPr>
              <w:noProof/>
            </w:rPr>
            <w:t>Anunțurile privind selecția, pentru presa tipărită și online</w:t>
          </w:r>
        </w:p>
        <w:p w14:paraId="4CF01F59" w14:textId="77777777" w:rsidR="001B26C8" w:rsidRPr="001B26C8" w:rsidRDefault="001B26C8" w:rsidP="001B26C8">
          <w:pPr>
            <w:numPr>
              <w:ilvl w:val="0"/>
              <w:numId w:val="12"/>
            </w:numPr>
            <w:rPr>
              <w:noProof/>
            </w:rPr>
          </w:pPr>
          <w:r w:rsidRPr="001B26C8">
            <w:rPr>
              <w:noProof/>
            </w:rPr>
            <w:t>Declarații necesar a fi completate de către candidați (Formularele F1-F5)</w:t>
          </w:r>
        </w:p>
        <w:p w14:paraId="32EF7220" w14:textId="77777777" w:rsidR="001B26C8" w:rsidRPr="001B26C8" w:rsidRDefault="001B26C8" w:rsidP="001B26C8">
          <w:pPr>
            <w:numPr>
              <w:ilvl w:val="0"/>
              <w:numId w:val="12"/>
            </w:numPr>
            <w:rPr>
              <w:noProof/>
            </w:rPr>
          </w:pPr>
          <w:r w:rsidRPr="001B26C8">
            <w:rPr>
              <w:noProof/>
            </w:rPr>
            <w:t>Proiectul contractului de mandat</w:t>
          </w:r>
        </w:p>
        <w:p w14:paraId="5012DAB9" w14:textId="77777777" w:rsidR="001B26C8" w:rsidRDefault="001B26C8" w:rsidP="009F7DE2">
          <w:pPr>
            <w:numPr>
              <w:ilvl w:val="0"/>
              <w:numId w:val="12"/>
            </w:numPr>
            <w:rPr>
              <w:noProof/>
            </w:rPr>
          </w:pPr>
          <w:r w:rsidRPr="001B26C8">
            <w:rPr>
              <w:noProof/>
            </w:rPr>
            <w:t>Componenta inițială a planului de selecție</w:t>
          </w:r>
        </w:p>
        <w:p w14:paraId="7617A320" w14:textId="7FBEA6D3" w:rsidR="001B26C8" w:rsidRPr="001B26C8" w:rsidRDefault="001B26C8" w:rsidP="009F7DE2">
          <w:pPr>
            <w:numPr>
              <w:ilvl w:val="0"/>
              <w:numId w:val="12"/>
            </w:numPr>
            <w:rPr>
              <w:noProof/>
            </w:rPr>
          </w:pPr>
          <w:r w:rsidRPr="001B26C8">
            <w:rPr>
              <w:noProof/>
            </w:rPr>
            <w:t>Scrisoarea de așteptări</w:t>
          </w:r>
        </w:p>
        <w:p w14:paraId="3C7CB962" w14:textId="31FBB775" w:rsidR="00844CEA" w:rsidRPr="00CE64E2" w:rsidRDefault="00844CEA" w:rsidP="00132F06">
          <w:pPr>
            <w:spacing w:line="300" w:lineRule="auto"/>
            <w:rPr>
              <w:rFonts w:ascii="Trebuchet MS" w:hAnsi="Trebuchet MS"/>
            </w:rPr>
          </w:pPr>
          <w:r w:rsidRPr="00CE64E2">
            <w:rPr>
              <w:rFonts w:ascii="Trebuchet MS" w:hAnsi="Trebuchet MS"/>
              <w:b/>
              <w:bCs/>
            </w:rPr>
            <w:fldChar w:fldCharType="end"/>
          </w:r>
        </w:p>
      </w:sdtContent>
    </w:sdt>
    <w:p w14:paraId="0E033928" w14:textId="2A03C621" w:rsidR="004C0E24" w:rsidRPr="00CE64E2" w:rsidRDefault="004C0E24" w:rsidP="00132F06">
      <w:pPr>
        <w:spacing w:line="300" w:lineRule="auto"/>
        <w:rPr>
          <w:rFonts w:ascii="Trebuchet MS" w:hAnsi="Trebuchet MS"/>
        </w:rPr>
      </w:pPr>
      <w:r w:rsidRPr="00CE64E2">
        <w:rPr>
          <w:rFonts w:ascii="Trebuchet MS" w:hAnsi="Trebuchet MS"/>
        </w:rPr>
        <w:br w:type="page"/>
      </w:r>
    </w:p>
    <w:p w14:paraId="3147B576" w14:textId="3732299A" w:rsidR="005B60DD" w:rsidRPr="00CE64E2" w:rsidRDefault="005B60DD" w:rsidP="00132F06">
      <w:pPr>
        <w:pStyle w:val="Heading1"/>
        <w:numPr>
          <w:ilvl w:val="0"/>
          <w:numId w:val="10"/>
        </w:numPr>
        <w:pBdr>
          <w:bottom w:val="single" w:sz="4" w:space="1" w:color="92D050"/>
        </w:pBdr>
        <w:spacing w:line="300" w:lineRule="auto"/>
        <w:ind w:left="426"/>
        <w:rPr>
          <w:rFonts w:ascii="Trebuchet MS" w:hAnsi="Trebuchet MS"/>
          <w:color w:val="auto"/>
          <w:sz w:val="22"/>
          <w:szCs w:val="22"/>
        </w:rPr>
      </w:pPr>
      <w:bookmarkStart w:id="0" w:name="_Toc195195407"/>
      <w:r w:rsidRPr="00CE64E2">
        <w:rPr>
          <w:rFonts w:ascii="Trebuchet MS" w:hAnsi="Trebuchet MS"/>
          <w:color w:val="auto"/>
          <w:sz w:val="22"/>
          <w:szCs w:val="22"/>
        </w:rPr>
        <w:lastRenderedPageBreak/>
        <w:t>Cerințe contextuale</w:t>
      </w:r>
      <w:bookmarkEnd w:id="0"/>
    </w:p>
    <w:p w14:paraId="0CF5CD45" w14:textId="319B0FC0" w:rsidR="005B60DD" w:rsidRPr="00CE64E2" w:rsidRDefault="005B60DD" w:rsidP="00132F06">
      <w:pPr>
        <w:pStyle w:val="NoSpacing"/>
        <w:spacing w:line="300" w:lineRule="auto"/>
        <w:rPr>
          <w:rFonts w:ascii="Trebuchet MS" w:hAnsi="Trebuchet MS"/>
          <w:lang w:val="ro-RO"/>
        </w:rPr>
      </w:pPr>
    </w:p>
    <w:p w14:paraId="7BA128D4" w14:textId="35632926" w:rsidR="005B60DD" w:rsidRPr="00CE64E2" w:rsidRDefault="005B60DD" w:rsidP="00132F06">
      <w:pPr>
        <w:spacing w:line="300" w:lineRule="auto"/>
        <w:jc w:val="both"/>
        <w:rPr>
          <w:rFonts w:ascii="Trebuchet MS" w:hAnsi="Trebuchet MS"/>
          <w:b/>
          <w:bCs/>
        </w:rPr>
      </w:pPr>
      <w:r w:rsidRPr="00CE64E2">
        <w:rPr>
          <w:rFonts w:ascii="Trebuchet MS" w:hAnsi="Trebuchet MS"/>
          <w:b/>
          <w:bCs/>
        </w:rPr>
        <w:t>A.</w:t>
      </w:r>
      <w:r w:rsidR="00844CEA" w:rsidRPr="00CE64E2">
        <w:rPr>
          <w:rFonts w:ascii="Trebuchet MS" w:hAnsi="Trebuchet MS"/>
          <w:b/>
          <w:bCs/>
        </w:rPr>
        <w:t xml:space="preserve"> </w:t>
      </w:r>
      <w:r w:rsidRPr="00CE64E2">
        <w:rPr>
          <w:rFonts w:ascii="Trebuchet MS" w:hAnsi="Trebuchet MS"/>
          <w:b/>
          <w:bCs/>
        </w:rPr>
        <w:t>Legislație specifică</w:t>
      </w:r>
    </w:p>
    <w:p w14:paraId="70A835B0" w14:textId="33159190" w:rsidR="005B60DD" w:rsidRPr="00CE64E2" w:rsidRDefault="005B60DD" w:rsidP="00132F06">
      <w:pPr>
        <w:spacing w:line="300" w:lineRule="auto"/>
        <w:jc w:val="both"/>
        <w:rPr>
          <w:rFonts w:ascii="Trebuchet MS" w:hAnsi="Trebuchet MS"/>
        </w:rPr>
      </w:pPr>
      <w:r w:rsidRPr="00CE64E2">
        <w:rPr>
          <w:rFonts w:ascii="Trebuchet MS" w:hAnsi="Trebuchet MS"/>
        </w:rPr>
        <w:t xml:space="preserve">Activitatea întreprinderii publice </w:t>
      </w:r>
      <w:r w:rsidR="007B7E4C" w:rsidRPr="00CE64E2">
        <w:rPr>
          <w:rFonts w:ascii="Trebuchet MS" w:hAnsi="Trebuchet MS"/>
        </w:rPr>
        <w:t>Administraţia</w:t>
      </w:r>
      <w:r w:rsidR="00F0645E" w:rsidRPr="00CE64E2">
        <w:rPr>
          <w:rFonts w:ascii="Trebuchet MS" w:hAnsi="Trebuchet MS"/>
        </w:rPr>
        <w:t xml:space="preserve"> </w:t>
      </w:r>
      <w:r w:rsidR="007B7E4C" w:rsidRPr="00CE64E2">
        <w:rPr>
          <w:rFonts w:ascii="Trebuchet MS" w:hAnsi="Trebuchet MS"/>
        </w:rPr>
        <w:t>Naţională</w:t>
      </w:r>
      <w:r w:rsidR="00F0645E" w:rsidRPr="00CE64E2">
        <w:rPr>
          <w:rFonts w:ascii="Trebuchet MS" w:hAnsi="Trebuchet MS"/>
        </w:rPr>
        <w:t xml:space="preserve"> de Meteorologie</w:t>
      </w:r>
      <w:r w:rsidRPr="00CE64E2">
        <w:rPr>
          <w:rFonts w:ascii="Trebuchet MS" w:hAnsi="Trebuchet MS"/>
        </w:rPr>
        <w:t xml:space="preserve"> este reglementată prin legislația aplicabilă regiilor autonome de interes național</w:t>
      </w:r>
      <w:r w:rsidR="00F0645E" w:rsidRPr="00CE64E2">
        <w:rPr>
          <w:rFonts w:ascii="Trebuchet MS" w:hAnsi="Trebuchet MS"/>
        </w:rPr>
        <w:t xml:space="preserve"> din România și a legislației  specifice</w:t>
      </w:r>
      <w:r w:rsidRPr="00CE64E2">
        <w:rPr>
          <w:rFonts w:ascii="Trebuchet MS" w:hAnsi="Trebuchet MS"/>
        </w:rPr>
        <w:t>, respectiv:</w:t>
      </w:r>
    </w:p>
    <w:p w14:paraId="002097B4" w14:textId="5E1C6C92" w:rsidR="005B60DD" w:rsidRPr="00CE64E2" w:rsidRDefault="005B60DD" w:rsidP="00132F06">
      <w:pPr>
        <w:pStyle w:val="ListParagraph"/>
        <w:numPr>
          <w:ilvl w:val="0"/>
          <w:numId w:val="16"/>
        </w:numPr>
        <w:spacing w:line="300" w:lineRule="auto"/>
        <w:jc w:val="both"/>
        <w:rPr>
          <w:rFonts w:ascii="Trebuchet MS" w:hAnsi="Trebuchet MS"/>
        </w:rPr>
      </w:pPr>
      <w:r w:rsidRPr="00CE64E2">
        <w:rPr>
          <w:rFonts w:ascii="Trebuchet MS" w:hAnsi="Trebuchet MS"/>
        </w:rPr>
        <w:t>Ordonanța de urgență a Guvernului nr.109/2011 privind guvernanța corporativă a întreprinderilor publice, aprobată cu modificări și completări prin Legea nr.111/2016, cu modificările și completările ulterioare;</w:t>
      </w:r>
    </w:p>
    <w:p w14:paraId="7D68841E" w14:textId="037DF5D5" w:rsidR="005B60DD" w:rsidRPr="00CE64E2" w:rsidRDefault="005B60DD" w:rsidP="00132F06">
      <w:pPr>
        <w:pStyle w:val="ListParagraph"/>
        <w:numPr>
          <w:ilvl w:val="0"/>
          <w:numId w:val="16"/>
        </w:numPr>
        <w:spacing w:line="300" w:lineRule="auto"/>
        <w:jc w:val="both"/>
        <w:rPr>
          <w:rFonts w:ascii="Trebuchet MS" w:hAnsi="Trebuchet MS"/>
        </w:rPr>
      </w:pPr>
      <w:r w:rsidRPr="00CE64E2">
        <w:rPr>
          <w:rFonts w:ascii="Trebuchet MS" w:hAnsi="Trebuchet MS"/>
        </w:rPr>
        <w:t>Hotărârea Guvernului nr.639/2023 pentru aprobarea normelor metodologice de aplicare a Ordonanței de urgență a Guvernului nr.109/2011 privind guvernanța corporativă a întreprinderilor publice;</w:t>
      </w:r>
    </w:p>
    <w:p w14:paraId="2DA167CA" w14:textId="00C01B64" w:rsidR="005B60DD" w:rsidRPr="00CE64E2" w:rsidRDefault="00F0645E" w:rsidP="00132F06">
      <w:pPr>
        <w:pStyle w:val="ListParagraph"/>
        <w:numPr>
          <w:ilvl w:val="0"/>
          <w:numId w:val="16"/>
        </w:numPr>
        <w:spacing w:line="300" w:lineRule="auto"/>
        <w:jc w:val="both"/>
        <w:rPr>
          <w:rFonts w:ascii="Trebuchet MS" w:hAnsi="Trebuchet MS"/>
        </w:rPr>
      </w:pPr>
      <w:r w:rsidRPr="00CE64E2">
        <w:rPr>
          <w:rFonts w:ascii="Trebuchet MS" w:hAnsi="Trebuchet MS"/>
        </w:rPr>
        <w:t xml:space="preserve">Legea </w:t>
      </w:r>
      <w:r w:rsidR="003E2585">
        <w:rPr>
          <w:rFonts w:ascii="Trebuchet MS" w:hAnsi="Trebuchet MS"/>
        </w:rPr>
        <w:t>nr.</w:t>
      </w:r>
      <w:r w:rsidRPr="00CE64E2">
        <w:rPr>
          <w:rFonts w:ascii="Trebuchet MS" w:hAnsi="Trebuchet MS"/>
        </w:rPr>
        <w:t>139/2000 privind activitatea de meteorologie</w:t>
      </w:r>
      <w:r w:rsidR="003E2585">
        <w:rPr>
          <w:rFonts w:ascii="Trebuchet MS" w:hAnsi="Trebuchet MS"/>
        </w:rPr>
        <w:t>,</w:t>
      </w:r>
      <w:r w:rsidRPr="00CE64E2">
        <w:rPr>
          <w:rFonts w:ascii="Trebuchet MS" w:hAnsi="Trebuchet MS"/>
        </w:rPr>
        <w:t xml:space="preserve"> republicat</w:t>
      </w:r>
      <w:r w:rsidR="00AE729B">
        <w:rPr>
          <w:rFonts w:ascii="Trebuchet MS" w:hAnsi="Trebuchet MS"/>
        </w:rPr>
        <w:t>ă</w:t>
      </w:r>
      <w:r w:rsidR="005B60DD" w:rsidRPr="00CE64E2">
        <w:rPr>
          <w:rFonts w:ascii="Trebuchet MS" w:hAnsi="Trebuchet MS"/>
        </w:rPr>
        <w:t>;</w:t>
      </w:r>
    </w:p>
    <w:p w14:paraId="08DCC267" w14:textId="1E85A732" w:rsidR="00F0645E" w:rsidRPr="00CE64E2" w:rsidRDefault="00F0645E" w:rsidP="00132F06">
      <w:pPr>
        <w:pStyle w:val="ListParagraph"/>
        <w:numPr>
          <w:ilvl w:val="0"/>
          <w:numId w:val="16"/>
        </w:numPr>
        <w:spacing w:line="300" w:lineRule="auto"/>
        <w:jc w:val="both"/>
        <w:rPr>
          <w:rFonts w:ascii="Trebuchet MS" w:hAnsi="Trebuchet MS"/>
        </w:rPr>
      </w:pPr>
      <w:r w:rsidRPr="00CE64E2">
        <w:rPr>
          <w:rFonts w:ascii="Trebuchet MS" w:hAnsi="Trebuchet MS"/>
        </w:rPr>
        <w:t>Legea nr. 216/2004 privind înființarea Administrației Naționale de Meteorologie</w:t>
      </w:r>
      <w:r w:rsidR="00E11E07">
        <w:rPr>
          <w:rFonts w:ascii="Trebuchet MS" w:hAnsi="Trebuchet MS"/>
        </w:rPr>
        <w:t xml:space="preserve">, cu modificările </w:t>
      </w:r>
      <w:r w:rsidR="00AE729B">
        <w:rPr>
          <w:rFonts w:ascii="Trebuchet MS" w:hAnsi="Trebuchet MS"/>
        </w:rPr>
        <w:t>și</w:t>
      </w:r>
      <w:r w:rsidR="00E11E07">
        <w:rPr>
          <w:rFonts w:ascii="Trebuchet MS" w:hAnsi="Trebuchet MS"/>
        </w:rPr>
        <w:t xml:space="preserve"> completările ulterioare</w:t>
      </w:r>
      <w:r w:rsidRPr="00CE64E2">
        <w:rPr>
          <w:rFonts w:ascii="Trebuchet MS" w:hAnsi="Trebuchet MS"/>
        </w:rPr>
        <w:t>;</w:t>
      </w:r>
    </w:p>
    <w:p w14:paraId="4656AC0D" w14:textId="6C90D124" w:rsidR="005B60DD" w:rsidRPr="00533A72" w:rsidRDefault="00F0645E" w:rsidP="00132F06">
      <w:pPr>
        <w:pStyle w:val="ListParagraph"/>
        <w:numPr>
          <w:ilvl w:val="0"/>
          <w:numId w:val="16"/>
        </w:numPr>
        <w:spacing w:line="300" w:lineRule="auto"/>
        <w:jc w:val="both"/>
        <w:rPr>
          <w:rFonts w:ascii="Trebuchet MS" w:hAnsi="Trebuchet MS"/>
        </w:rPr>
      </w:pPr>
      <w:r w:rsidRPr="00CE64E2">
        <w:rPr>
          <w:rFonts w:ascii="Trebuchet MS" w:hAnsi="Trebuchet MS"/>
        </w:rPr>
        <w:t>Hotărârea Guvernului nr. 1405/2004 pentru aprobarea Regulamentului de organizare și funcționare</w:t>
      </w:r>
      <w:r w:rsidR="003E2585">
        <w:rPr>
          <w:rFonts w:ascii="Trebuchet MS" w:hAnsi="Trebuchet MS"/>
        </w:rPr>
        <w:t xml:space="preserve"> a </w:t>
      </w:r>
      <w:r w:rsidR="003E2585" w:rsidRPr="00CE64E2">
        <w:rPr>
          <w:rFonts w:ascii="Trebuchet MS" w:hAnsi="Trebuchet MS"/>
        </w:rPr>
        <w:t>Administrației Naționale de Meteorologie</w:t>
      </w:r>
      <w:r w:rsidR="003E2585">
        <w:rPr>
          <w:rFonts w:ascii="Trebuchet MS" w:hAnsi="Trebuchet MS"/>
        </w:rPr>
        <w:t>, cu modificările ulterioare.</w:t>
      </w:r>
    </w:p>
    <w:p w14:paraId="06133C81" w14:textId="3CED4657" w:rsidR="005B60DD" w:rsidRPr="00CE64E2" w:rsidRDefault="007B7E4C" w:rsidP="00132F06">
      <w:pPr>
        <w:spacing w:line="300" w:lineRule="auto"/>
        <w:jc w:val="both"/>
        <w:rPr>
          <w:rFonts w:ascii="Trebuchet MS" w:hAnsi="Trebuchet MS"/>
        </w:rPr>
      </w:pPr>
      <w:r w:rsidRPr="00CE64E2">
        <w:rPr>
          <w:rFonts w:ascii="Trebuchet MS" w:hAnsi="Trebuchet MS"/>
        </w:rPr>
        <w:t>Administraţia</w:t>
      </w:r>
      <w:r w:rsidR="00F0645E" w:rsidRPr="00CE64E2">
        <w:rPr>
          <w:rFonts w:ascii="Trebuchet MS" w:hAnsi="Trebuchet MS"/>
        </w:rPr>
        <w:t xml:space="preserve"> </w:t>
      </w:r>
      <w:r w:rsidRPr="00CE64E2">
        <w:rPr>
          <w:rFonts w:ascii="Trebuchet MS" w:hAnsi="Trebuchet MS"/>
        </w:rPr>
        <w:t>Naţională</w:t>
      </w:r>
      <w:r w:rsidR="00F0645E" w:rsidRPr="00CE64E2">
        <w:rPr>
          <w:rFonts w:ascii="Trebuchet MS" w:hAnsi="Trebuchet MS"/>
        </w:rPr>
        <w:t xml:space="preserve"> de Meteorologie</w:t>
      </w:r>
      <w:r w:rsidR="005B60DD" w:rsidRPr="00CE64E2">
        <w:rPr>
          <w:rFonts w:ascii="Trebuchet MS" w:hAnsi="Trebuchet MS"/>
        </w:rPr>
        <w:t xml:space="preserve">, este persoană juridică, cu sediul central în municipiul București, </w:t>
      </w:r>
      <w:r w:rsidR="00F0645E" w:rsidRPr="00CE64E2">
        <w:rPr>
          <w:rFonts w:ascii="Trebuchet MS" w:hAnsi="Trebuchet MS"/>
        </w:rPr>
        <w:t>Sos. Bucure</w:t>
      </w:r>
      <w:r w:rsidRPr="00CE64E2">
        <w:rPr>
          <w:rFonts w:ascii="Trebuchet MS" w:hAnsi="Trebuchet MS"/>
        </w:rPr>
        <w:t>ș</w:t>
      </w:r>
      <w:r w:rsidR="00F0645E" w:rsidRPr="00CE64E2">
        <w:rPr>
          <w:rFonts w:ascii="Trebuchet MS" w:hAnsi="Trebuchet MS"/>
        </w:rPr>
        <w:t>ti-Ploie</w:t>
      </w:r>
      <w:r w:rsidRPr="00CE64E2">
        <w:rPr>
          <w:rFonts w:ascii="Trebuchet MS" w:hAnsi="Trebuchet MS"/>
        </w:rPr>
        <w:t>ș</w:t>
      </w:r>
      <w:r w:rsidR="00F0645E" w:rsidRPr="00CE64E2">
        <w:rPr>
          <w:rFonts w:ascii="Trebuchet MS" w:hAnsi="Trebuchet MS"/>
        </w:rPr>
        <w:t>ti, nr. 97, sectorul 1</w:t>
      </w:r>
      <w:r w:rsidR="005B60DD" w:rsidRPr="00CE64E2">
        <w:rPr>
          <w:rFonts w:ascii="Trebuchet MS" w:hAnsi="Trebuchet MS"/>
        </w:rPr>
        <w:t>.</w:t>
      </w:r>
    </w:p>
    <w:p w14:paraId="6C456EF4" w14:textId="05404CFA" w:rsidR="00F0645E" w:rsidRPr="00CE64E2" w:rsidRDefault="00F0645E" w:rsidP="00132F06">
      <w:pPr>
        <w:spacing w:line="300" w:lineRule="auto"/>
        <w:jc w:val="both"/>
        <w:rPr>
          <w:rFonts w:ascii="Trebuchet MS" w:hAnsi="Trebuchet MS"/>
        </w:rPr>
      </w:pPr>
      <w:r w:rsidRPr="00CE64E2">
        <w:rPr>
          <w:rFonts w:ascii="Trebuchet MS" w:hAnsi="Trebuchet MS"/>
        </w:rPr>
        <w:t xml:space="preserve">Administrația Națională de Meteorologie desfășoară activități de interes național și activități cu specific pentru apărare și securitate națională, activități de meteorologie și climatologie necesare protecției </w:t>
      </w:r>
      <w:r w:rsidR="007B7E4C" w:rsidRPr="00CE64E2">
        <w:rPr>
          <w:rFonts w:ascii="Trebuchet MS" w:hAnsi="Trebuchet MS"/>
        </w:rPr>
        <w:t>vieții</w:t>
      </w:r>
      <w:r w:rsidRPr="00CE64E2">
        <w:rPr>
          <w:rFonts w:ascii="Trebuchet MS" w:hAnsi="Trebuchet MS"/>
        </w:rPr>
        <w:t xml:space="preserve"> şi a bunurilor materiale,  respectiv dezvoltării social-economice a României și asigură integrarea acestor activități în sistemul de convenții și relații internaționale.</w:t>
      </w:r>
    </w:p>
    <w:p w14:paraId="5B32111D" w14:textId="697655C2" w:rsidR="00F0645E" w:rsidRPr="00CE64E2" w:rsidRDefault="00F0645E" w:rsidP="00132F06">
      <w:pPr>
        <w:spacing w:line="300" w:lineRule="auto"/>
        <w:jc w:val="both"/>
        <w:rPr>
          <w:rFonts w:ascii="Trebuchet MS" w:hAnsi="Trebuchet MS"/>
        </w:rPr>
      </w:pPr>
      <w:r w:rsidRPr="00CE64E2">
        <w:rPr>
          <w:rFonts w:ascii="Trebuchet MS" w:hAnsi="Trebuchet MS"/>
        </w:rPr>
        <w:t>În concordanță cu activitățile din sfera sa de competență, obiectul principal de activitate al Administrației Naționale de Meteorologie, înregistrat în Registrul Național al Comerțului, este cel corespunzător codului CAEN 749</w:t>
      </w:r>
      <w:r w:rsidR="00C658B7">
        <w:rPr>
          <w:rFonts w:ascii="Trebuchet MS" w:hAnsi="Trebuchet MS"/>
        </w:rPr>
        <w:t>0</w:t>
      </w:r>
      <w:r w:rsidRPr="00CE64E2">
        <w:rPr>
          <w:rFonts w:ascii="Trebuchet MS" w:hAnsi="Trebuchet MS"/>
        </w:rPr>
        <w:t xml:space="preserve">: Alte activităţi profesionale, ştiinţifice şi tehnice n.c.a.( </w:t>
      </w:r>
      <w:r w:rsidR="007B7E4C" w:rsidRPr="00CE64E2">
        <w:rPr>
          <w:rFonts w:ascii="Trebuchet MS" w:hAnsi="Trebuchet MS"/>
        </w:rPr>
        <w:t>activităţi</w:t>
      </w:r>
      <w:r w:rsidRPr="00CE64E2">
        <w:rPr>
          <w:rFonts w:ascii="Trebuchet MS" w:hAnsi="Trebuchet MS"/>
        </w:rPr>
        <w:t xml:space="preserve"> de prognoz</w:t>
      </w:r>
      <w:r w:rsidR="00132F06">
        <w:rPr>
          <w:rFonts w:ascii="Trebuchet MS" w:hAnsi="Trebuchet MS"/>
        </w:rPr>
        <w:t>ă</w:t>
      </w:r>
      <w:r w:rsidRPr="00CE64E2">
        <w:rPr>
          <w:rFonts w:ascii="Trebuchet MS" w:hAnsi="Trebuchet MS"/>
        </w:rPr>
        <w:t xml:space="preserve"> a vremii </w:t>
      </w:r>
      <w:r w:rsidR="00132F06">
        <w:rPr>
          <w:rFonts w:ascii="Trebuchet MS" w:hAnsi="Trebuchet MS"/>
        </w:rPr>
        <w:t>ș</w:t>
      </w:r>
      <w:r w:rsidRPr="00CE64E2">
        <w:rPr>
          <w:rFonts w:ascii="Trebuchet MS" w:hAnsi="Trebuchet MS"/>
        </w:rPr>
        <w:t>i de consultan</w:t>
      </w:r>
      <w:r w:rsidR="00132F06">
        <w:rPr>
          <w:rFonts w:ascii="Trebuchet MS" w:hAnsi="Trebuchet MS"/>
        </w:rPr>
        <w:t>ță</w:t>
      </w:r>
      <w:r w:rsidRPr="00CE64E2">
        <w:rPr>
          <w:rFonts w:ascii="Trebuchet MS" w:hAnsi="Trebuchet MS"/>
        </w:rPr>
        <w:t xml:space="preserve"> </w:t>
      </w:r>
      <w:r w:rsidR="00132F06">
        <w:rPr>
          <w:rFonts w:ascii="Trebuchet MS" w:hAnsi="Trebuchet MS"/>
        </w:rPr>
        <w:t>î</w:t>
      </w:r>
      <w:r w:rsidRPr="00CE64E2">
        <w:rPr>
          <w:rFonts w:ascii="Trebuchet MS" w:hAnsi="Trebuchet MS"/>
        </w:rPr>
        <w:t>n probleme de mediu)</w:t>
      </w:r>
    </w:p>
    <w:p w14:paraId="40B19C45" w14:textId="5041A4D9" w:rsidR="00F0645E" w:rsidRPr="00CE64E2" w:rsidRDefault="00F0645E" w:rsidP="00132F06">
      <w:pPr>
        <w:spacing w:line="300" w:lineRule="auto"/>
        <w:jc w:val="both"/>
        <w:rPr>
          <w:rFonts w:ascii="Trebuchet MS" w:hAnsi="Trebuchet MS"/>
        </w:rPr>
      </w:pPr>
      <w:r w:rsidRPr="00CE64E2">
        <w:rPr>
          <w:rFonts w:ascii="Trebuchet MS" w:hAnsi="Trebuchet MS"/>
        </w:rPr>
        <w:t>Administrația Națională de Meteorologie efectuează observații și măsurători privind starea și evoluția vremii și asigură circulația internă și internațională de date și informații meteorologice prin servicii operative de meteorologie și activități curente de climatologie, studii și cercetări în domeniul său de competență, de cunoaștere, monitorizare și anticipare a proceselor atmosferice și fenomenelor asociate.</w:t>
      </w:r>
    </w:p>
    <w:p w14:paraId="2A479CF4" w14:textId="0AC50F7B" w:rsidR="005B60DD" w:rsidRPr="00CE64E2" w:rsidRDefault="00F0645E" w:rsidP="00132F06">
      <w:pPr>
        <w:spacing w:line="300" w:lineRule="auto"/>
        <w:jc w:val="both"/>
        <w:rPr>
          <w:rFonts w:ascii="Trebuchet MS" w:hAnsi="Trebuchet MS"/>
        </w:rPr>
      </w:pPr>
      <w:r w:rsidRPr="00CE64E2">
        <w:rPr>
          <w:rFonts w:ascii="Trebuchet MS" w:hAnsi="Trebuchet MS"/>
        </w:rPr>
        <w:t xml:space="preserve">Activitatea de meteorologie, cercetările fundamentale în domeniu, urmărirea sistematică şi completă a stării şi </w:t>
      </w:r>
      <w:r w:rsidR="007B7E4C" w:rsidRPr="00CE64E2">
        <w:rPr>
          <w:rFonts w:ascii="Trebuchet MS" w:hAnsi="Trebuchet MS"/>
        </w:rPr>
        <w:t>evoluției</w:t>
      </w:r>
      <w:r w:rsidRPr="00CE64E2">
        <w:rPr>
          <w:rFonts w:ascii="Trebuchet MS" w:hAnsi="Trebuchet MS"/>
        </w:rPr>
        <w:t xml:space="preserve"> vremii, realizarea schimbului internaţional de date şi integrarea în Sistemul de Veghe Meteorologică Mondială se </w:t>
      </w:r>
      <w:r w:rsidR="007B7E4C" w:rsidRPr="00CE64E2">
        <w:rPr>
          <w:rFonts w:ascii="Trebuchet MS" w:hAnsi="Trebuchet MS"/>
        </w:rPr>
        <w:t>finanțează</w:t>
      </w:r>
      <w:r w:rsidRPr="00CE64E2">
        <w:rPr>
          <w:rFonts w:ascii="Trebuchet MS" w:hAnsi="Trebuchet MS"/>
        </w:rPr>
        <w:t xml:space="preserve"> de la bugetul de stat, prin autoritatea publică centrală pentru protecţia mediului, în limita sumelor alocate anual cu această </w:t>
      </w:r>
      <w:r w:rsidR="007B7E4C" w:rsidRPr="00CE64E2">
        <w:rPr>
          <w:rFonts w:ascii="Trebuchet MS" w:hAnsi="Trebuchet MS"/>
        </w:rPr>
        <w:t>destinație</w:t>
      </w:r>
      <w:r w:rsidRPr="00CE64E2">
        <w:rPr>
          <w:rFonts w:ascii="Trebuchet MS" w:hAnsi="Trebuchet MS"/>
        </w:rPr>
        <w:t>, de la bugetul de stat.</w:t>
      </w:r>
    </w:p>
    <w:p w14:paraId="28F0E924" w14:textId="77777777" w:rsidR="00882132" w:rsidRPr="00CE64E2" w:rsidRDefault="005B60DD" w:rsidP="00132F06">
      <w:pPr>
        <w:spacing w:after="0" w:line="300" w:lineRule="auto"/>
        <w:jc w:val="both"/>
        <w:rPr>
          <w:rFonts w:ascii="Trebuchet MS" w:hAnsi="Trebuchet MS"/>
          <w:b/>
          <w:bCs/>
          <w:lang w:bidi="ro-RO"/>
        </w:rPr>
      </w:pPr>
      <w:r w:rsidRPr="00CE64E2">
        <w:rPr>
          <w:rFonts w:ascii="Trebuchet MS" w:hAnsi="Trebuchet MS"/>
          <w:b/>
          <w:bCs/>
        </w:rPr>
        <w:lastRenderedPageBreak/>
        <w:t>B.</w:t>
      </w:r>
      <w:r w:rsidRPr="00CE64E2">
        <w:rPr>
          <w:rFonts w:ascii="Trebuchet MS" w:hAnsi="Trebuchet MS"/>
          <w:b/>
          <w:bCs/>
        </w:rPr>
        <w:tab/>
        <w:t xml:space="preserve">Strategia guvernamentală în domeniul de activitate al </w:t>
      </w:r>
      <w:r w:rsidR="00D54D7D" w:rsidRPr="00CE64E2">
        <w:rPr>
          <w:rFonts w:ascii="Trebuchet MS" w:hAnsi="Trebuchet MS"/>
          <w:b/>
          <w:bCs/>
        </w:rPr>
        <w:t>Administrației Naționale de Meteorologie</w:t>
      </w:r>
      <w:r w:rsidR="00882132" w:rsidRPr="00CE64E2">
        <w:rPr>
          <w:rFonts w:ascii="Trebuchet MS" w:hAnsi="Trebuchet MS"/>
          <w:b/>
          <w:bCs/>
          <w:lang w:bidi="ro-RO"/>
        </w:rPr>
        <w:t xml:space="preserve"> </w:t>
      </w:r>
    </w:p>
    <w:p w14:paraId="185D0421" w14:textId="030BE6E0" w:rsidR="005B60DD" w:rsidRPr="00533A72" w:rsidRDefault="00882132" w:rsidP="00132F06">
      <w:pPr>
        <w:spacing w:line="300" w:lineRule="auto"/>
        <w:jc w:val="both"/>
        <w:rPr>
          <w:rFonts w:ascii="Trebuchet MS" w:hAnsi="Trebuchet MS"/>
          <w:u w:val="single"/>
          <w:lang w:bidi="ro-RO"/>
        </w:rPr>
      </w:pPr>
      <w:r w:rsidRPr="00CE64E2">
        <w:rPr>
          <w:rFonts w:ascii="Trebuchet MS" w:hAnsi="Trebuchet MS"/>
          <w:bCs/>
          <w:lang w:bidi="ro-RO"/>
        </w:rPr>
        <w:t xml:space="preserve">Strategia guvernamentală în domeniul meteorologiei </w:t>
      </w:r>
      <w:r w:rsidRPr="00CE64E2">
        <w:rPr>
          <w:rFonts w:ascii="Trebuchet MS" w:hAnsi="Trebuchet MS"/>
        </w:rPr>
        <w:t>vizează îmbunătățirea capacității de adaptare și creșterea rezilienței sistemelor socio-economice și naturale la impactul variabilității și schimbărilor climatice pe diferite areale și intervale de timp, facilitând tranziția României către o economie circulară, cu emisii reduse de carbon și atingerea neutralității climatice până în anul 2050.</w:t>
      </w:r>
    </w:p>
    <w:p w14:paraId="378172E8" w14:textId="575C1188" w:rsidR="005B60DD" w:rsidRPr="00CE64E2" w:rsidRDefault="005B60DD" w:rsidP="00132F06">
      <w:pPr>
        <w:spacing w:line="300" w:lineRule="auto"/>
        <w:jc w:val="both"/>
        <w:rPr>
          <w:rFonts w:ascii="Trebuchet MS" w:hAnsi="Trebuchet MS"/>
          <w:b/>
          <w:bCs/>
        </w:rPr>
      </w:pPr>
      <w:r w:rsidRPr="00CE64E2">
        <w:rPr>
          <w:rFonts w:ascii="Trebuchet MS" w:hAnsi="Trebuchet MS"/>
          <w:b/>
          <w:bCs/>
        </w:rPr>
        <w:t>C.</w:t>
      </w:r>
      <w:r w:rsidRPr="00CE64E2">
        <w:rPr>
          <w:rFonts w:ascii="Trebuchet MS" w:hAnsi="Trebuchet MS"/>
          <w:b/>
          <w:bCs/>
        </w:rPr>
        <w:tab/>
        <w:t xml:space="preserve">Viziunea generală a </w:t>
      </w:r>
      <w:r w:rsidR="00D54D7D" w:rsidRPr="00CE64E2">
        <w:rPr>
          <w:rFonts w:ascii="Trebuchet MS" w:hAnsi="Trebuchet MS"/>
          <w:b/>
          <w:bCs/>
        </w:rPr>
        <w:t xml:space="preserve">autorității publice tutelare </w:t>
      </w:r>
      <w:r w:rsidRPr="00CE64E2">
        <w:rPr>
          <w:rFonts w:ascii="Trebuchet MS" w:hAnsi="Trebuchet MS"/>
          <w:b/>
          <w:bCs/>
        </w:rPr>
        <w:t xml:space="preserve">- Ministerul Mediului, Apelor și Pădurilor, cu privire la misiunea și obiectivele </w:t>
      </w:r>
      <w:r w:rsidR="00D54D7D" w:rsidRPr="00CE64E2">
        <w:rPr>
          <w:rFonts w:ascii="Trebuchet MS" w:hAnsi="Trebuchet MS"/>
          <w:b/>
          <w:bCs/>
        </w:rPr>
        <w:t>Administrației Naționale de Meteorologie</w:t>
      </w:r>
      <w:r w:rsidRPr="00CE64E2">
        <w:rPr>
          <w:rFonts w:ascii="Trebuchet MS" w:hAnsi="Trebuchet MS"/>
          <w:b/>
          <w:bCs/>
        </w:rPr>
        <w:t xml:space="preserve">, desprinsă din politica guvernamentală din domeniul </w:t>
      </w:r>
      <w:r w:rsidR="00D54D7D" w:rsidRPr="00CE64E2">
        <w:rPr>
          <w:rFonts w:ascii="Trebuchet MS" w:hAnsi="Trebuchet MS"/>
          <w:b/>
          <w:bCs/>
        </w:rPr>
        <w:t xml:space="preserve">său </w:t>
      </w:r>
      <w:r w:rsidRPr="00CE64E2">
        <w:rPr>
          <w:rFonts w:ascii="Trebuchet MS" w:hAnsi="Trebuchet MS"/>
          <w:b/>
          <w:bCs/>
        </w:rPr>
        <w:t>de activitate.</w:t>
      </w:r>
    </w:p>
    <w:p w14:paraId="5D42CEE2" w14:textId="2236A698" w:rsidR="001F5254" w:rsidRPr="00CE64E2" w:rsidRDefault="001F5254" w:rsidP="00132F06">
      <w:pPr>
        <w:spacing w:line="300" w:lineRule="auto"/>
        <w:ind w:right="200"/>
        <w:jc w:val="both"/>
        <w:rPr>
          <w:rFonts w:ascii="Trebuchet MS" w:hAnsi="Trebuchet MS"/>
        </w:rPr>
      </w:pPr>
      <w:r w:rsidRPr="00CE64E2">
        <w:rPr>
          <w:rFonts w:ascii="Trebuchet MS" w:hAnsi="Trebuchet MS"/>
        </w:rPr>
        <w:t>Planul Strategic</w:t>
      </w:r>
      <w:r w:rsidR="00DA1164" w:rsidRPr="00CE64E2">
        <w:rPr>
          <w:rFonts w:ascii="Trebuchet MS" w:hAnsi="Trebuchet MS"/>
        </w:rPr>
        <w:t xml:space="preserve"> I</w:t>
      </w:r>
      <w:r w:rsidRPr="00CE64E2">
        <w:rPr>
          <w:rFonts w:ascii="Trebuchet MS" w:hAnsi="Trebuchet MS"/>
        </w:rPr>
        <w:t>nstituțional al Minist</w:t>
      </w:r>
      <w:r w:rsidR="00DA1164" w:rsidRPr="00CE64E2">
        <w:rPr>
          <w:rFonts w:ascii="Trebuchet MS" w:hAnsi="Trebuchet MS"/>
        </w:rPr>
        <w:t>e</w:t>
      </w:r>
      <w:r w:rsidRPr="00CE64E2">
        <w:rPr>
          <w:rFonts w:ascii="Trebuchet MS" w:hAnsi="Trebuchet MS"/>
        </w:rPr>
        <w:t>rului Mediului, Apelor și Pădurilor 2025-2028</w:t>
      </w:r>
      <w:r w:rsidR="00DA1164" w:rsidRPr="00CE64E2">
        <w:rPr>
          <w:rFonts w:ascii="Trebuchet MS" w:hAnsi="Trebuchet MS"/>
        </w:rPr>
        <w:t>,</w:t>
      </w:r>
      <w:r w:rsidRPr="00CE64E2">
        <w:rPr>
          <w:rFonts w:ascii="Trebuchet MS" w:hAnsi="Trebuchet MS"/>
        </w:rPr>
        <w:t xml:space="preserve"> aprobat prin Ordinul ministrului mediului, apelor și pădurilor  nr. 1677/2024, </w:t>
      </w:r>
      <w:r w:rsidR="007C37D9" w:rsidRPr="00CE64E2">
        <w:rPr>
          <w:rFonts w:ascii="Trebuchet MS" w:hAnsi="Trebuchet MS"/>
        </w:rPr>
        <w:t xml:space="preserve">include ca obiectiv strategic dezvoltarea sistemului </w:t>
      </w:r>
      <w:r w:rsidR="00F13B5F" w:rsidRPr="00CE64E2">
        <w:rPr>
          <w:rFonts w:ascii="Trebuchet MS" w:hAnsi="Trebuchet MS"/>
        </w:rPr>
        <w:t>naţional</w:t>
      </w:r>
      <w:r w:rsidR="007C37D9" w:rsidRPr="00CE64E2">
        <w:rPr>
          <w:rFonts w:ascii="Trebuchet MS" w:hAnsi="Trebuchet MS"/>
        </w:rPr>
        <w:t xml:space="preserve"> de meteorologie. </w:t>
      </w:r>
    </w:p>
    <w:p w14:paraId="6E1B6294" w14:textId="4F3D710E" w:rsidR="002713F0" w:rsidRPr="00CE64E2" w:rsidRDefault="002713F0" w:rsidP="00132F06">
      <w:pPr>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 xml:space="preserve">Administraţia Națională de Meteorologie este </w:t>
      </w:r>
      <w:r w:rsidR="00F13B5F" w:rsidRPr="00CE64E2">
        <w:rPr>
          <w:rFonts w:ascii="Trebuchet MS" w:eastAsia="Times New Roman" w:hAnsi="Trebuchet MS" w:cstheme="minorHAnsi"/>
        </w:rPr>
        <w:t>finanțată</w:t>
      </w:r>
      <w:r w:rsidRPr="00CE64E2">
        <w:rPr>
          <w:rFonts w:ascii="Trebuchet MS" w:eastAsia="Times New Roman" w:hAnsi="Trebuchet MS" w:cstheme="minorHAnsi"/>
        </w:rPr>
        <w:t xml:space="preserve"> de la Bugetul de Stat pentru realizarea următoarelor activităţi de interes naţional:</w:t>
      </w:r>
    </w:p>
    <w:p w14:paraId="2BA1BDA1" w14:textId="7AE2963C"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programului de observații și măsurători meteorologice la suprafață şi în altitudine;</w:t>
      </w:r>
    </w:p>
    <w:p w14:paraId="76F498AF" w14:textId="61224340"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schimbului de informaţii meteorologice în timp real şi integrarea în sistemul internațional de veghe meteorologică;</w:t>
      </w:r>
      <w:r w:rsidRPr="00CE64E2">
        <w:rPr>
          <w:rFonts w:ascii="Trebuchet MS" w:hAnsi="Trebuchet MS" w:cstheme="minorHAnsi"/>
        </w:rPr>
        <w:tab/>
      </w:r>
    </w:p>
    <w:p w14:paraId="2092718E" w14:textId="6FD545CD"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prognozelor şi avertizărilor meteorologice în vederea reducerii impactului fenomenelor meteorologice periculoase asupra populației şi a mediului;</w:t>
      </w:r>
      <w:r w:rsidR="002713F0" w:rsidRPr="00CE64E2">
        <w:rPr>
          <w:rFonts w:ascii="Trebuchet MS" w:hAnsi="Trebuchet MS" w:cstheme="minorHAnsi"/>
        </w:rPr>
        <w:tab/>
      </w:r>
    </w:p>
    <w:p w14:paraId="2D1B115B" w14:textId="3605F993" w:rsidR="002713F0" w:rsidRPr="00CE64E2" w:rsidRDefault="002713F0" w:rsidP="00132F06">
      <w:pPr>
        <w:pStyle w:val="ListParagraph"/>
        <w:tabs>
          <w:tab w:val="left" w:pos="0"/>
        </w:tabs>
        <w:spacing w:after="0" w:line="300" w:lineRule="auto"/>
        <w:ind w:left="0"/>
        <w:jc w:val="both"/>
        <w:rPr>
          <w:rFonts w:ascii="Trebuchet MS" w:hAnsi="Trebuchet MS" w:cstheme="minorHAnsi"/>
        </w:rPr>
      </w:pPr>
      <w:r w:rsidRPr="00CE64E2">
        <w:rPr>
          <w:rFonts w:ascii="Trebuchet MS" w:hAnsi="Trebuchet MS" w:cstheme="minorHAnsi"/>
        </w:rPr>
        <w:t>Administraţia Naţională de Meteorologie desfăşoară, de asemenea, conform art.3 lit.d</w:t>
      </w:r>
      <w:r w:rsidRPr="00CE64E2">
        <w:rPr>
          <w:rFonts w:ascii="Trebuchet MS" w:hAnsi="Trebuchet MS" w:cstheme="minorHAnsi"/>
          <w:vertAlign w:val="superscript"/>
        </w:rPr>
        <w:t>1</w:t>
      </w:r>
      <w:r w:rsidRPr="00CE64E2">
        <w:rPr>
          <w:rFonts w:ascii="Trebuchet MS" w:hAnsi="Trebuchet MS" w:cstheme="minorHAnsi"/>
        </w:rPr>
        <w:t>-d</w:t>
      </w:r>
      <w:r w:rsidRPr="00CE64E2">
        <w:rPr>
          <w:rFonts w:ascii="Trebuchet MS" w:hAnsi="Trebuchet MS" w:cstheme="minorHAnsi"/>
          <w:vertAlign w:val="superscript"/>
        </w:rPr>
        <w:t>3</w:t>
      </w:r>
      <w:r w:rsidRPr="00CE64E2">
        <w:rPr>
          <w:rFonts w:ascii="Trebuchet MS" w:hAnsi="Trebuchet MS" w:cstheme="minorHAnsi"/>
        </w:rPr>
        <w:t xml:space="preserve"> din Legea nr. 216/2004, cu modificările și completările ulterioare, următoarele </w:t>
      </w:r>
      <w:r w:rsidR="00F13B5F" w:rsidRPr="00CE64E2">
        <w:rPr>
          <w:rFonts w:ascii="Trebuchet MS" w:hAnsi="Trebuchet MS" w:cstheme="minorHAnsi"/>
        </w:rPr>
        <w:t>activităţi</w:t>
      </w:r>
      <w:r w:rsidRPr="00CE64E2">
        <w:rPr>
          <w:rFonts w:ascii="Trebuchet MS" w:hAnsi="Trebuchet MS" w:cstheme="minorHAnsi"/>
        </w:rPr>
        <w:t xml:space="preserve"> cu specific pentru apărare și securitate naţională:</w:t>
      </w:r>
    </w:p>
    <w:p w14:paraId="02758F74" w14:textId="19CA1067"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realizează studii şi cercetări privind identificarea şi evoluţia zonelor vulnerabile la diverse fenomene meteorologice severe, precum secetă, deșertificare, inundaţii şi altele asemenea, absolut necesare la elaborarea strategiei naţionale de prevenire şi diminuare a efectelor schimbărilor climatice;</w:t>
      </w:r>
    </w:p>
    <w:p w14:paraId="730CFBE0" w14:textId="0E7DE66E"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identifică, monitorizează şi analizează situaţiile şi zonele în care este posibil să se intervină activ în atmosferă în vederea modificării regimului precipitațiilor atmosferice;</w:t>
      </w:r>
    </w:p>
    <w:p w14:paraId="5427BD0F" w14:textId="26342C43"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elaborează prognoze ale câmpului de poluant în cazul unui accident chimic sau nuclear pentru asigurarea protecţiei populației;</w:t>
      </w:r>
    </w:p>
    <w:p w14:paraId="138CBC99" w14:textId="77777777" w:rsidR="002713F0" w:rsidRPr="00CE64E2" w:rsidRDefault="002713F0" w:rsidP="00132F06">
      <w:pPr>
        <w:pStyle w:val="ListParagraph"/>
        <w:tabs>
          <w:tab w:val="left" w:pos="0"/>
        </w:tabs>
        <w:spacing w:after="0" w:line="300" w:lineRule="auto"/>
        <w:ind w:left="0"/>
        <w:jc w:val="both"/>
        <w:rPr>
          <w:rFonts w:ascii="Trebuchet MS" w:hAnsi="Trebuchet MS" w:cstheme="minorHAnsi"/>
        </w:rPr>
      </w:pPr>
      <w:r w:rsidRPr="00CE64E2">
        <w:rPr>
          <w:rFonts w:ascii="Trebuchet MS" w:hAnsi="Trebuchet MS" w:cstheme="minorHAnsi"/>
        </w:rPr>
        <w:t>Astfel, prin obiectul de activitate, Administrația Națională de Meteorologie asigură la nivel național și internațional următoarele:</w:t>
      </w:r>
    </w:p>
    <w:p w14:paraId="192BEC63" w14:textId="2DCC2C1C"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 xml:space="preserve">supravegherea permanentă a mediului aerian prin observații și măsurători specifice privind parametri de stare și fenomenele asociate, precum și compoziția chimică a atmosferei; </w:t>
      </w:r>
    </w:p>
    <w:p w14:paraId="45184B49" w14:textId="7E04EA6E"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elaborarea și difuzarea de avertizări în situația producerii de fenomene meteorologice periculoase, potențial provocatoare de pagube, în vederea reducerii și limitării impactului socio-economic al acestora la nivel național;</w:t>
      </w:r>
    </w:p>
    <w:p w14:paraId="500D07A2" w14:textId="0F2425A3"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lastRenderedPageBreak/>
        <w:t xml:space="preserve">realizarea fondului național de date meteorologice și administrarea băncii naționale de date meteorologice (în </w:t>
      </w:r>
      <w:r w:rsidR="00A63750">
        <w:rPr>
          <w:rFonts w:ascii="Trebuchet MS" w:hAnsi="Trebuchet MS" w:cstheme="minorHAnsi"/>
        </w:rPr>
        <w:t>R</w:t>
      </w:r>
      <w:r w:rsidRPr="00CE64E2">
        <w:rPr>
          <w:rFonts w:ascii="Trebuchet MS" w:hAnsi="Trebuchet MS" w:cstheme="minorHAnsi"/>
        </w:rPr>
        <w:t xml:space="preserve">omânia sunt 20 de stații meteorologice cu șiruri de măsurători și observații zilnice de peste 100 de ani și 160 de stații cu măsurători și observații zilnice de peste 50 de ani); </w:t>
      </w:r>
    </w:p>
    <w:p w14:paraId="1EEAC312" w14:textId="5A5A966B"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de studii climatice și de monitorizare a climei în scopul identificării schimbărilor observate și scenarii de evoluție a climei;</w:t>
      </w:r>
    </w:p>
    <w:p w14:paraId="2F4A4EA0" w14:textId="467D3509" w:rsidR="002713F0" w:rsidRPr="00CE64E2" w:rsidRDefault="00132F06" w:rsidP="00132F06">
      <w:pPr>
        <w:pStyle w:val="ListParagraph"/>
        <w:numPr>
          <w:ilvl w:val="0"/>
          <w:numId w:val="21"/>
        </w:numPr>
        <w:spacing w:line="300" w:lineRule="auto"/>
        <w:jc w:val="both"/>
        <w:rPr>
          <w:rFonts w:ascii="Trebuchet MS" w:hAnsi="Trebuchet MS" w:cstheme="minorHAnsi"/>
        </w:rPr>
      </w:pPr>
      <w:r w:rsidRPr="00CE64E2">
        <w:rPr>
          <w:rFonts w:ascii="Trebuchet MS" w:hAnsi="Trebuchet MS" w:cstheme="minorHAnsi"/>
        </w:rPr>
        <w:t>realizarea schimbului internațional de date și informaţii către organismele internaționale: organizația meteorologică mondială, organizația europeană pentru exploatarea sateliților meteorologici (</w:t>
      </w:r>
      <w:r w:rsidR="00A63750" w:rsidRPr="00CE64E2">
        <w:rPr>
          <w:rFonts w:ascii="Trebuchet MS" w:hAnsi="Trebuchet MS" w:cstheme="minorHAnsi"/>
        </w:rPr>
        <w:t>EUMETSAT)</w:t>
      </w:r>
      <w:r w:rsidRPr="00CE64E2">
        <w:rPr>
          <w:rFonts w:ascii="Trebuchet MS" w:hAnsi="Trebuchet MS" w:cstheme="minorHAnsi"/>
        </w:rPr>
        <w:t xml:space="preserve"> și centrul european pentru prognoze de vreme pe durată medie (</w:t>
      </w:r>
      <w:r w:rsidR="00A63750" w:rsidRPr="00CE64E2">
        <w:rPr>
          <w:rFonts w:ascii="Trebuchet MS" w:hAnsi="Trebuchet MS" w:cstheme="minorHAnsi"/>
        </w:rPr>
        <w:t>ECMWF</w:t>
      </w:r>
      <w:r w:rsidRPr="00CE64E2">
        <w:rPr>
          <w:rFonts w:ascii="Trebuchet MS" w:hAnsi="Trebuchet MS" w:cstheme="minorHAnsi"/>
        </w:rPr>
        <w:t>), programul operațional pentru schimbul informațiilor de la radarele meteorologice din cadrul serviciilor meteorologice europene (</w:t>
      </w:r>
      <w:r w:rsidR="00A63750" w:rsidRPr="00CE64E2">
        <w:rPr>
          <w:rFonts w:ascii="Trebuchet MS" w:hAnsi="Trebuchet MS" w:cstheme="minorHAnsi"/>
        </w:rPr>
        <w:t>EUMETNET)</w:t>
      </w:r>
      <w:r w:rsidRPr="00CE64E2">
        <w:rPr>
          <w:rFonts w:ascii="Trebuchet MS" w:hAnsi="Trebuchet MS" w:cstheme="minorHAnsi"/>
        </w:rPr>
        <w:t>.</w:t>
      </w:r>
    </w:p>
    <w:p w14:paraId="50B715BC" w14:textId="77777777" w:rsidR="002713F0" w:rsidRPr="00CE64E2" w:rsidRDefault="002713F0" w:rsidP="00132F06">
      <w:pPr>
        <w:spacing w:line="300" w:lineRule="auto"/>
        <w:jc w:val="both"/>
        <w:rPr>
          <w:rFonts w:ascii="Trebuchet MS" w:hAnsi="Trebuchet MS" w:cstheme="minorHAnsi"/>
        </w:rPr>
      </w:pPr>
      <w:r w:rsidRPr="00CE64E2">
        <w:rPr>
          <w:rFonts w:ascii="Trebuchet MS" w:hAnsi="Trebuchet MS" w:cstheme="minorHAnsi"/>
        </w:rPr>
        <w:t>În perioada 2019-2022 s-a realizat derularea Programului Național de Meteorologie care a avut drept scop:</w:t>
      </w:r>
    </w:p>
    <w:p w14:paraId="1AC99D53" w14:textId="5891D736" w:rsidR="002713F0" w:rsidRPr="00CE64E2" w:rsidRDefault="002713F0" w:rsidP="00132F06">
      <w:pPr>
        <w:spacing w:after="0" w:line="300" w:lineRule="auto"/>
        <w:jc w:val="both"/>
        <w:rPr>
          <w:rFonts w:ascii="Trebuchet MS" w:hAnsi="Trebuchet MS" w:cstheme="minorHAnsi"/>
        </w:rPr>
      </w:pPr>
      <w:r w:rsidRPr="00CE64E2">
        <w:rPr>
          <w:rFonts w:ascii="Trebuchet MS" w:hAnsi="Trebuchet MS" w:cstheme="minorHAnsi"/>
        </w:rPr>
        <w:t xml:space="preserve">- asigurarea </w:t>
      </w:r>
      <w:r w:rsidR="002C240F" w:rsidRPr="00CE64E2">
        <w:rPr>
          <w:rFonts w:ascii="Trebuchet MS" w:hAnsi="Trebuchet MS" w:cstheme="minorHAnsi"/>
        </w:rPr>
        <w:t>veghii</w:t>
      </w:r>
      <w:r w:rsidRPr="00CE64E2">
        <w:rPr>
          <w:rFonts w:ascii="Trebuchet MS" w:hAnsi="Trebuchet MS" w:cstheme="minorHAnsi"/>
        </w:rPr>
        <w:t xml:space="preserve"> meteorologice - contribuind astfel la susținerea deciziilor organizațiilor guvernamentale de la nivel central, regional și local (prefecturi, primării etc.) privind managementul situațiilor de urgență, în caz de producere a fenomenelor naturale extreme (secetă, inundații, alunecări de teren etc.);</w:t>
      </w:r>
    </w:p>
    <w:p w14:paraId="4874327C" w14:textId="37972E37" w:rsidR="00C13DD4" w:rsidRPr="00AC4B5F" w:rsidRDefault="002713F0" w:rsidP="00132F06">
      <w:pPr>
        <w:spacing w:line="300" w:lineRule="auto"/>
        <w:jc w:val="both"/>
        <w:rPr>
          <w:rFonts w:ascii="Trebuchet MS" w:hAnsi="Trebuchet MS" w:cstheme="minorHAnsi"/>
        </w:rPr>
      </w:pPr>
      <w:r w:rsidRPr="00CE64E2">
        <w:rPr>
          <w:rFonts w:ascii="Trebuchet MS" w:hAnsi="Trebuchet MS" w:cstheme="minorHAnsi"/>
        </w:rPr>
        <w:t>- realizarea schimbului internațional de date și integrarea în sistemul internațional de veghe meteorologică - fiind asigurată prin datele și informațiile furnizate de Administrația Națională de Meteorologie, îndeplinirea de către România a obligațiilor internaționale în calitate de stat membru cu drepturi depline în cadrul Organizației Meteorologice Mondiale (OMM), al Organizației Europene pentru Exploatarea Sateliților Meteorologici (EUMETSAT), al ECOMET, stat membru cooperant la ECMWF precum și participarea la realizarea obiectivelor de cercetare-dezvoltare din cadrul diverselor grupuri de lucru internaționale, în scopul îmbunătățirii prognozei numerice a vremii. Totodată, Administrația Națională de Meteorologie a asigurat participarea la programul prioritar al Comisiei Europene - Supravegherea Globală a Mediului și Securitate (GMES) și a furnizat în timp real, către Cartierul General NATO date meteorologice de pe teritoriul României.</w:t>
      </w:r>
    </w:p>
    <w:p w14:paraId="3BCC9926" w14:textId="1E9154F0" w:rsidR="00C13DD4" w:rsidRPr="00CE64E2" w:rsidRDefault="00C13DD4" w:rsidP="00132F06">
      <w:pPr>
        <w:spacing w:line="300" w:lineRule="auto"/>
        <w:ind w:right="-46"/>
        <w:jc w:val="both"/>
        <w:rPr>
          <w:rFonts w:ascii="Trebuchet MS" w:hAnsi="Trebuchet MS" w:cstheme="minorHAnsi"/>
        </w:rPr>
      </w:pPr>
      <w:r w:rsidRPr="00CE64E2">
        <w:rPr>
          <w:rFonts w:ascii="Trebuchet MS" w:hAnsi="Trebuchet MS"/>
        </w:rPr>
        <w:t xml:space="preserve">Viziunea dezvoltării sistemului național de meteorologie reflectă continuitatea identității instituționale a Administrației Naționale de Meteorologie, în concordanță cu valorile și standardele internaționale din domeniul meteorologiei. Această viziune constituie un cadru strategic de dezvoltare, integrând atât componentele calitative cât și cele cantitative ale procesului de evoluție </w:t>
      </w:r>
      <w:r w:rsidRPr="00CE64E2">
        <w:rPr>
          <w:rFonts w:ascii="Trebuchet MS" w:hAnsi="Trebuchet MS" w:cstheme="minorHAnsi"/>
        </w:rPr>
        <w:t>instituțională.</w:t>
      </w:r>
    </w:p>
    <w:p w14:paraId="2A0E5A7A" w14:textId="75B6A0B7" w:rsidR="003B6BFD" w:rsidRPr="00CE64E2" w:rsidRDefault="008C555D" w:rsidP="00132F06">
      <w:pPr>
        <w:spacing w:line="300" w:lineRule="auto"/>
        <w:ind w:right="-46"/>
        <w:jc w:val="both"/>
        <w:rPr>
          <w:rFonts w:ascii="Trebuchet MS" w:hAnsi="Trebuchet MS"/>
        </w:rPr>
      </w:pPr>
      <w:r w:rsidRPr="00CE64E2">
        <w:rPr>
          <w:rFonts w:ascii="Trebuchet MS" w:hAnsi="Trebuchet MS"/>
        </w:rPr>
        <w:t>În contextul actual al schimbărilor climatice, p</w:t>
      </w:r>
      <w:r w:rsidR="00986248" w:rsidRPr="00CE64E2">
        <w:rPr>
          <w:rFonts w:ascii="Trebuchet MS" w:hAnsi="Trebuchet MS"/>
        </w:rPr>
        <w:t xml:space="preserve">entru a formula o viziune </w:t>
      </w:r>
      <w:r w:rsidR="00BA4ADF" w:rsidRPr="00CE64E2">
        <w:rPr>
          <w:rFonts w:ascii="Trebuchet MS" w:hAnsi="Trebuchet MS"/>
        </w:rPr>
        <w:t xml:space="preserve">de management </w:t>
      </w:r>
      <w:r w:rsidR="00986248" w:rsidRPr="00CE64E2">
        <w:rPr>
          <w:rFonts w:ascii="Trebuchet MS" w:hAnsi="Trebuchet MS"/>
        </w:rPr>
        <w:t>realistă</w:t>
      </w:r>
      <w:r w:rsidR="00BA4ADF" w:rsidRPr="00CE64E2">
        <w:rPr>
          <w:rFonts w:ascii="Trebuchet MS" w:hAnsi="Trebuchet MS"/>
        </w:rPr>
        <w:t xml:space="preserve">, este </w:t>
      </w:r>
      <w:r w:rsidR="002C240F" w:rsidRPr="00CE64E2">
        <w:rPr>
          <w:rFonts w:ascii="Trebuchet MS" w:hAnsi="Trebuchet MS"/>
        </w:rPr>
        <w:t>esențială</w:t>
      </w:r>
      <w:r w:rsidR="00986248" w:rsidRPr="00CE64E2">
        <w:rPr>
          <w:rFonts w:ascii="Trebuchet MS" w:hAnsi="Trebuchet MS"/>
        </w:rPr>
        <w:t xml:space="preserve"> </w:t>
      </w:r>
      <w:r w:rsidR="00765890" w:rsidRPr="00CE64E2">
        <w:rPr>
          <w:rFonts w:ascii="Trebuchet MS" w:hAnsi="Trebuchet MS"/>
        </w:rPr>
        <w:t>valorificarea</w:t>
      </w:r>
      <w:r w:rsidR="00986248" w:rsidRPr="00CE64E2">
        <w:rPr>
          <w:rFonts w:ascii="Trebuchet MS" w:hAnsi="Trebuchet MS"/>
        </w:rPr>
        <w:t xml:space="preserve"> componentel</w:t>
      </w:r>
      <w:r w:rsidR="00BA4ADF" w:rsidRPr="00CE64E2">
        <w:rPr>
          <w:rFonts w:ascii="Trebuchet MS" w:hAnsi="Trebuchet MS"/>
        </w:rPr>
        <w:t>or</w:t>
      </w:r>
      <w:r w:rsidR="00986248" w:rsidRPr="00CE64E2">
        <w:rPr>
          <w:rFonts w:ascii="Trebuchet MS" w:hAnsi="Trebuchet MS"/>
        </w:rPr>
        <w:t xml:space="preserve"> care au stat, istoric, la baza dezvoltării </w:t>
      </w:r>
      <w:r w:rsidR="009D681D" w:rsidRPr="00CE64E2">
        <w:rPr>
          <w:rFonts w:ascii="Trebuchet MS" w:hAnsi="Trebuchet MS"/>
        </w:rPr>
        <w:t>activității de meteorologie</w:t>
      </w:r>
      <w:r w:rsidR="00986248" w:rsidRPr="00CE64E2">
        <w:rPr>
          <w:rFonts w:ascii="Trebuchet MS" w:hAnsi="Trebuchet MS"/>
        </w:rPr>
        <w:t xml:space="preserve">, </w:t>
      </w:r>
      <w:r w:rsidR="00765890" w:rsidRPr="00CE64E2">
        <w:rPr>
          <w:rFonts w:ascii="Trebuchet MS" w:hAnsi="Trebuchet MS"/>
        </w:rPr>
        <w:t xml:space="preserve">corelarea acestora cu tendințele și </w:t>
      </w:r>
      <w:r w:rsidR="00986248" w:rsidRPr="00CE64E2">
        <w:rPr>
          <w:rFonts w:ascii="Trebuchet MS" w:hAnsi="Trebuchet MS"/>
        </w:rPr>
        <w:t>valoril</w:t>
      </w:r>
      <w:r w:rsidR="00765890" w:rsidRPr="00CE64E2">
        <w:rPr>
          <w:rFonts w:ascii="Trebuchet MS" w:hAnsi="Trebuchet MS"/>
        </w:rPr>
        <w:t>e</w:t>
      </w:r>
      <w:r w:rsidR="00986248" w:rsidRPr="00CE64E2">
        <w:rPr>
          <w:rFonts w:ascii="Trebuchet MS" w:hAnsi="Trebuchet MS"/>
        </w:rPr>
        <w:t xml:space="preserve"> comu</w:t>
      </w:r>
      <w:r w:rsidRPr="00CE64E2">
        <w:rPr>
          <w:rFonts w:ascii="Trebuchet MS" w:hAnsi="Trebuchet MS"/>
        </w:rPr>
        <w:t>nității internaționale din domeniu</w:t>
      </w:r>
      <w:r w:rsidR="00986248" w:rsidRPr="00CE64E2">
        <w:rPr>
          <w:rFonts w:ascii="Trebuchet MS" w:hAnsi="Trebuchet MS"/>
        </w:rPr>
        <w:t xml:space="preserve"> şi</w:t>
      </w:r>
      <w:r w:rsidR="00BA4ADF" w:rsidRPr="00CE64E2">
        <w:rPr>
          <w:rFonts w:ascii="Trebuchet MS" w:hAnsi="Trebuchet MS"/>
        </w:rPr>
        <w:t xml:space="preserve"> astfel</w:t>
      </w:r>
      <w:r w:rsidR="00986248" w:rsidRPr="00CE64E2">
        <w:rPr>
          <w:rFonts w:ascii="Trebuchet MS" w:hAnsi="Trebuchet MS"/>
        </w:rPr>
        <w:t xml:space="preserve"> să se </w:t>
      </w:r>
      <w:r w:rsidR="00BA4ADF" w:rsidRPr="00CE64E2">
        <w:rPr>
          <w:rFonts w:ascii="Trebuchet MS" w:hAnsi="Trebuchet MS"/>
        </w:rPr>
        <w:t>evalueze</w:t>
      </w:r>
      <w:r w:rsidR="00986248" w:rsidRPr="00CE64E2">
        <w:rPr>
          <w:rFonts w:ascii="Trebuchet MS" w:hAnsi="Trebuchet MS"/>
        </w:rPr>
        <w:t xml:space="preserve"> corect </w:t>
      </w:r>
      <w:r w:rsidR="00BA4ADF" w:rsidRPr="00CE64E2">
        <w:rPr>
          <w:rFonts w:ascii="Trebuchet MS" w:hAnsi="Trebuchet MS"/>
        </w:rPr>
        <w:t xml:space="preserve">ce </w:t>
      </w:r>
      <w:r w:rsidR="00986248" w:rsidRPr="00CE64E2">
        <w:rPr>
          <w:rFonts w:ascii="Trebuchet MS" w:hAnsi="Trebuchet MS"/>
        </w:rPr>
        <w:t>schimbări</w:t>
      </w:r>
      <w:r w:rsidR="00BA4ADF" w:rsidRPr="00CE64E2">
        <w:rPr>
          <w:rFonts w:ascii="Trebuchet MS" w:hAnsi="Trebuchet MS"/>
        </w:rPr>
        <w:t xml:space="preserve"> viitoare sunt necesare</w:t>
      </w:r>
      <w:r w:rsidR="00986248" w:rsidRPr="00CE64E2">
        <w:rPr>
          <w:rFonts w:ascii="Trebuchet MS" w:hAnsi="Trebuchet MS"/>
        </w:rPr>
        <w:t>.</w:t>
      </w:r>
      <w:r w:rsidR="003B6BFD" w:rsidRPr="00CE64E2">
        <w:rPr>
          <w:rFonts w:ascii="Trebuchet MS" w:hAnsi="Trebuchet MS"/>
        </w:rPr>
        <w:t xml:space="preserve"> </w:t>
      </w:r>
    </w:p>
    <w:p w14:paraId="711803C8" w14:textId="6E2BD373" w:rsidR="003B6BFD" w:rsidRPr="00CE64E2" w:rsidRDefault="003B6BFD" w:rsidP="00132F06">
      <w:pPr>
        <w:spacing w:line="300" w:lineRule="auto"/>
        <w:ind w:right="-46"/>
        <w:jc w:val="both"/>
        <w:rPr>
          <w:rFonts w:ascii="Trebuchet MS" w:hAnsi="Trebuchet MS" w:cstheme="minorHAnsi"/>
          <w:b/>
        </w:rPr>
      </w:pPr>
      <w:r w:rsidRPr="00CE64E2">
        <w:rPr>
          <w:rFonts w:ascii="Trebuchet MS" w:hAnsi="Trebuchet MS" w:cstheme="minorHAnsi"/>
        </w:rPr>
        <w:t xml:space="preserve">Viziunea </w:t>
      </w:r>
      <w:r w:rsidRPr="00CE64E2">
        <w:rPr>
          <w:rFonts w:ascii="Trebuchet MS" w:hAnsi="Trebuchet MS"/>
        </w:rPr>
        <w:t>C</w:t>
      </w:r>
      <w:r w:rsidRPr="00CE64E2">
        <w:rPr>
          <w:rFonts w:ascii="Trebuchet MS" w:hAnsi="Trebuchet MS" w:cstheme="minorHAnsi"/>
        </w:rPr>
        <w:t xml:space="preserve">onsiliul de administrație de dezvoltare </w:t>
      </w:r>
      <w:r w:rsidR="00A63750">
        <w:rPr>
          <w:rFonts w:ascii="Trebuchet MS" w:hAnsi="Trebuchet MS" w:cstheme="minorHAnsi"/>
        </w:rPr>
        <w:t xml:space="preserve">a </w:t>
      </w:r>
      <w:r w:rsidRPr="00CE64E2">
        <w:rPr>
          <w:rFonts w:ascii="Trebuchet MS" w:hAnsi="Trebuchet MS"/>
        </w:rPr>
        <w:t>sistemului național de meteorologie va fi</w:t>
      </w:r>
      <w:r w:rsidRPr="00CE64E2">
        <w:rPr>
          <w:rFonts w:ascii="Trebuchet MS" w:hAnsi="Trebuchet MS" w:cstheme="minorHAnsi"/>
        </w:rPr>
        <w:t xml:space="preserve"> concretă şi posibil de atins prin obiective</w:t>
      </w:r>
      <w:r w:rsidR="00A63750">
        <w:rPr>
          <w:rFonts w:ascii="Trebuchet MS" w:hAnsi="Trebuchet MS" w:cstheme="minorHAnsi"/>
        </w:rPr>
        <w:t>le stabilite</w:t>
      </w:r>
      <w:r w:rsidRPr="00CE64E2">
        <w:rPr>
          <w:rFonts w:ascii="Trebuchet MS" w:hAnsi="Trebuchet MS" w:cstheme="minorHAnsi"/>
        </w:rPr>
        <w:t>.</w:t>
      </w:r>
      <w:r w:rsidRPr="00CE64E2">
        <w:rPr>
          <w:rFonts w:ascii="Trebuchet MS" w:hAnsi="Trebuchet MS" w:cstheme="minorHAnsi"/>
          <w:b/>
        </w:rPr>
        <w:t xml:space="preserve"> </w:t>
      </w:r>
    </w:p>
    <w:p w14:paraId="586F3835" w14:textId="2492440C" w:rsidR="00421C3D" w:rsidRPr="00CE64E2" w:rsidRDefault="00421C3D" w:rsidP="00132F06">
      <w:pPr>
        <w:spacing w:after="0" w:line="300" w:lineRule="auto"/>
        <w:jc w:val="both"/>
        <w:rPr>
          <w:rFonts w:ascii="Trebuchet MS" w:hAnsi="Trebuchet MS" w:cstheme="minorHAnsi"/>
          <w:b/>
          <w:bCs/>
        </w:rPr>
      </w:pPr>
      <w:r w:rsidRPr="00CE64E2">
        <w:rPr>
          <w:rFonts w:ascii="Trebuchet MS" w:hAnsi="Trebuchet MS" w:cstheme="minorHAnsi"/>
          <w:b/>
          <w:bCs/>
        </w:rPr>
        <w:lastRenderedPageBreak/>
        <w:t>Măsurile pentru îndeplinirea obiectivul</w:t>
      </w:r>
      <w:r w:rsidR="00765890" w:rsidRPr="00CE64E2">
        <w:rPr>
          <w:rFonts w:ascii="Trebuchet MS" w:hAnsi="Trebuchet MS" w:cstheme="minorHAnsi"/>
          <w:b/>
          <w:bCs/>
        </w:rPr>
        <w:t>ui</w:t>
      </w:r>
      <w:r w:rsidRPr="00CE64E2">
        <w:rPr>
          <w:rFonts w:ascii="Trebuchet MS" w:hAnsi="Trebuchet MS" w:cstheme="minorHAnsi"/>
          <w:b/>
          <w:bCs/>
        </w:rPr>
        <w:t xml:space="preserve"> strategic</w:t>
      </w:r>
      <w:r w:rsidR="00217D65" w:rsidRPr="00CE64E2">
        <w:rPr>
          <w:rFonts w:ascii="Trebuchet MS" w:hAnsi="Trebuchet MS" w:cstheme="minorHAnsi"/>
          <w:b/>
          <w:bCs/>
        </w:rPr>
        <w:t xml:space="preserve"> </w:t>
      </w:r>
      <w:r w:rsidR="00765890" w:rsidRPr="00CE64E2">
        <w:rPr>
          <w:rFonts w:ascii="Trebuchet MS" w:hAnsi="Trebuchet MS" w:cstheme="minorHAnsi"/>
          <w:b/>
          <w:bCs/>
        </w:rPr>
        <w:t>de</w:t>
      </w:r>
      <w:r w:rsidRPr="00CE64E2">
        <w:rPr>
          <w:rFonts w:ascii="Trebuchet MS" w:hAnsi="Trebuchet MS" w:cstheme="minorHAnsi"/>
          <w:b/>
          <w:bCs/>
        </w:rPr>
        <w:t xml:space="preserve"> </w:t>
      </w:r>
      <w:r w:rsidR="00217D65" w:rsidRPr="00CE64E2">
        <w:rPr>
          <w:rFonts w:ascii="Trebuchet MS" w:hAnsi="Trebuchet MS"/>
          <w:b/>
          <w:bCs/>
        </w:rPr>
        <w:t>dezvoltare</w:t>
      </w:r>
      <w:r w:rsidR="00765890" w:rsidRPr="00CE64E2">
        <w:rPr>
          <w:rFonts w:ascii="Trebuchet MS" w:hAnsi="Trebuchet MS"/>
          <w:b/>
          <w:bCs/>
        </w:rPr>
        <w:t xml:space="preserve"> </w:t>
      </w:r>
      <w:r w:rsidR="00217D65" w:rsidRPr="00CE64E2">
        <w:rPr>
          <w:rFonts w:ascii="Trebuchet MS" w:hAnsi="Trebuchet MS"/>
          <w:b/>
          <w:bCs/>
        </w:rPr>
        <w:t>a sistemului național de meteorologie</w:t>
      </w:r>
      <w:r w:rsidR="00217D65" w:rsidRPr="00CE64E2">
        <w:rPr>
          <w:rFonts w:ascii="Trebuchet MS" w:hAnsi="Trebuchet MS" w:cstheme="minorHAnsi"/>
          <w:b/>
          <w:bCs/>
        </w:rPr>
        <w:t>,</w:t>
      </w:r>
      <w:r w:rsidRPr="00CE64E2">
        <w:rPr>
          <w:rFonts w:ascii="Trebuchet MS" w:hAnsi="Trebuchet MS" w:cstheme="minorHAnsi"/>
          <w:b/>
          <w:bCs/>
        </w:rPr>
        <w:t xml:space="preserve"> includ:</w:t>
      </w:r>
    </w:p>
    <w:p w14:paraId="3DCC3992" w14:textId="2855B907" w:rsidR="00421C3D" w:rsidRPr="00CE64E2" w:rsidRDefault="00421C3D" w:rsidP="00132F06">
      <w:pPr>
        <w:pStyle w:val="ListParagraph"/>
        <w:numPr>
          <w:ilvl w:val="0"/>
          <w:numId w:val="23"/>
        </w:numPr>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 xml:space="preserve">Asigurarea </w:t>
      </w:r>
      <w:r w:rsidR="002C240F" w:rsidRPr="00CE64E2">
        <w:rPr>
          <w:rFonts w:ascii="Trebuchet MS" w:eastAsia="Times New Roman" w:hAnsi="Trebuchet MS" w:cstheme="minorHAnsi"/>
        </w:rPr>
        <w:t>veghii</w:t>
      </w:r>
      <w:r w:rsidRPr="00CE64E2">
        <w:rPr>
          <w:rFonts w:ascii="Trebuchet MS" w:eastAsia="Times New Roman" w:hAnsi="Trebuchet MS" w:cstheme="minorHAnsi"/>
        </w:rPr>
        <w:t xml:space="preserve"> meteorologice și cercetarea schimbărilor climatice pentru protecția oamenilor și bunurilor împotriva fenomenelor meteorologice periculoase</w:t>
      </w:r>
      <w:r w:rsidR="00AC4B5F">
        <w:rPr>
          <w:rFonts w:ascii="Trebuchet MS" w:eastAsia="Times New Roman" w:hAnsi="Trebuchet MS" w:cstheme="minorHAnsi"/>
        </w:rPr>
        <w:t>;</w:t>
      </w:r>
    </w:p>
    <w:p w14:paraId="5EC97A97" w14:textId="7BA7F743" w:rsidR="00421C3D" w:rsidRPr="00CE64E2" w:rsidRDefault="00421C3D" w:rsidP="00132F06">
      <w:pPr>
        <w:pStyle w:val="ListParagraph"/>
        <w:numPr>
          <w:ilvl w:val="0"/>
          <w:numId w:val="23"/>
        </w:numPr>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Asigurarea obiectivelor de investiții finanțate integral sau parțial de la bugetul de stat</w:t>
      </w:r>
      <w:r w:rsidR="00AC4B5F">
        <w:rPr>
          <w:rFonts w:ascii="Trebuchet MS" w:eastAsia="Times New Roman" w:hAnsi="Trebuchet MS" w:cstheme="minorHAnsi"/>
        </w:rPr>
        <w:t>;</w:t>
      </w:r>
    </w:p>
    <w:p w14:paraId="7270E9EA" w14:textId="75C5CE9B" w:rsidR="00421C3D" w:rsidRPr="00CE64E2" w:rsidRDefault="00421C3D" w:rsidP="00132F06">
      <w:pPr>
        <w:pStyle w:val="ListParagraph"/>
        <w:numPr>
          <w:ilvl w:val="0"/>
          <w:numId w:val="23"/>
        </w:numPr>
        <w:spacing w:line="300" w:lineRule="auto"/>
        <w:jc w:val="both"/>
        <w:rPr>
          <w:rFonts w:ascii="Trebuchet MS" w:eastAsia="Times New Roman" w:hAnsi="Trebuchet MS" w:cstheme="minorHAnsi"/>
        </w:rPr>
      </w:pPr>
      <w:r w:rsidRPr="00CE64E2">
        <w:rPr>
          <w:rFonts w:ascii="Trebuchet MS" w:eastAsia="Times New Roman" w:hAnsi="Trebuchet MS" w:cstheme="minorHAnsi"/>
        </w:rPr>
        <w:t>Modernizarea infrastructurii meteorologice cu finanțare națională și finanțare externă nerambursabilă</w:t>
      </w:r>
      <w:r w:rsidR="00AC4B5F">
        <w:rPr>
          <w:rFonts w:ascii="Trebuchet MS" w:eastAsia="Times New Roman" w:hAnsi="Trebuchet MS" w:cstheme="minorHAnsi"/>
        </w:rPr>
        <w:t>.</w:t>
      </w:r>
    </w:p>
    <w:p w14:paraId="0B2B3878" w14:textId="23BA13A2" w:rsidR="00F3454A" w:rsidRPr="00CE64E2" w:rsidRDefault="00F3454A" w:rsidP="00132F06">
      <w:pPr>
        <w:spacing w:line="300" w:lineRule="auto"/>
        <w:jc w:val="both"/>
        <w:rPr>
          <w:rFonts w:ascii="Trebuchet MS" w:hAnsi="Trebuchet MS" w:cstheme="minorHAnsi"/>
        </w:rPr>
      </w:pPr>
      <w:r w:rsidRPr="00CE64E2">
        <w:rPr>
          <w:rFonts w:ascii="Trebuchet MS" w:hAnsi="Trebuchet MS" w:cstheme="minorHAnsi"/>
        </w:rPr>
        <w:t xml:space="preserve">Consiliul de Administrație are un rol esențial în </w:t>
      </w:r>
      <w:r w:rsidRPr="00CE64E2">
        <w:rPr>
          <w:rFonts w:ascii="Trebuchet MS" w:hAnsi="Trebuchet MS" w:cstheme="minorHAnsi"/>
          <w:b/>
          <w:bCs/>
        </w:rPr>
        <w:t>asigurarea bunei guvernanțe, a eficienței operaționale și a alinierii strategice</w:t>
      </w:r>
      <w:r w:rsidRPr="00CE64E2">
        <w:rPr>
          <w:rFonts w:ascii="Trebuchet MS" w:hAnsi="Trebuchet MS" w:cstheme="minorHAnsi"/>
        </w:rPr>
        <w:t xml:space="preserve"> a Administrației Naționale de Meteorologie (ANM) cu politicile naționale și internaționale în domeniul meteorologiei.</w:t>
      </w:r>
    </w:p>
    <w:p w14:paraId="2EA0A096" w14:textId="64D1ACCB" w:rsidR="00CF5719" w:rsidRPr="00CE64E2" w:rsidRDefault="00CF5719" w:rsidP="00132F06">
      <w:pPr>
        <w:spacing w:line="300" w:lineRule="auto"/>
        <w:jc w:val="both"/>
        <w:rPr>
          <w:rFonts w:ascii="Trebuchet MS" w:hAnsi="Trebuchet MS" w:cstheme="minorHAnsi"/>
        </w:rPr>
      </w:pPr>
      <w:r w:rsidRPr="00CE64E2">
        <w:rPr>
          <w:rFonts w:ascii="Trebuchet MS" w:hAnsi="Trebuchet MS" w:cstheme="minorHAnsi"/>
        </w:rPr>
        <w:t xml:space="preserve">Consiliul de Administrație </w:t>
      </w:r>
      <w:r w:rsidR="002F5BE5" w:rsidRPr="00CE64E2">
        <w:rPr>
          <w:rFonts w:ascii="Trebuchet MS" w:hAnsi="Trebuchet MS" w:cstheme="minorHAnsi"/>
        </w:rPr>
        <w:t>este</w:t>
      </w:r>
      <w:r w:rsidRPr="00CE64E2">
        <w:rPr>
          <w:rFonts w:ascii="Trebuchet MS" w:hAnsi="Trebuchet MS" w:cstheme="minorHAnsi"/>
        </w:rPr>
        <w:t xml:space="preserve"> un garant al profesionalismului, eficienței și responsabilității publice în activitatea Administrației Naționale de Meteorologie</w:t>
      </w:r>
      <w:r w:rsidR="002F5BE5" w:rsidRPr="00CE64E2">
        <w:rPr>
          <w:rFonts w:ascii="Trebuchet MS" w:hAnsi="Trebuchet MS" w:cstheme="minorHAnsi"/>
        </w:rPr>
        <w:t xml:space="preserve"> și  este responsabil pentru îndeplinirea dezideratelor strategice propuse, respectiv:</w:t>
      </w:r>
    </w:p>
    <w:p w14:paraId="3DE4EC2A" w14:textId="5730B1F8" w:rsidR="00C3372C" w:rsidRPr="00CE64E2" w:rsidRDefault="002F5BE5" w:rsidP="00132F06">
      <w:pPr>
        <w:spacing w:line="300" w:lineRule="auto"/>
        <w:rPr>
          <w:rFonts w:ascii="Trebuchet MS" w:hAnsi="Trebuchet MS" w:cstheme="minorHAnsi"/>
          <w:i/>
        </w:rPr>
      </w:pPr>
      <w:r w:rsidRPr="00CE64E2">
        <w:rPr>
          <w:rFonts w:ascii="Trebuchet MS" w:hAnsi="Trebuchet MS" w:cstheme="minorHAnsi"/>
          <w:i/>
        </w:rPr>
        <w:t>1.</w:t>
      </w:r>
      <w:r w:rsidR="00C3372C" w:rsidRPr="00CE64E2">
        <w:rPr>
          <w:rFonts w:ascii="Trebuchet MS" w:hAnsi="Trebuchet MS" w:cstheme="minorHAnsi"/>
          <w:i/>
        </w:rPr>
        <w:t xml:space="preserve">Asigurarea </w:t>
      </w:r>
      <w:r w:rsidR="002C240F" w:rsidRPr="00CE64E2">
        <w:rPr>
          <w:rFonts w:ascii="Trebuchet MS" w:hAnsi="Trebuchet MS" w:cstheme="minorHAnsi"/>
          <w:i/>
        </w:rPr>
        <w:t>veghii</w:t>
      </w:r>
      <w:r w:rsidR="00C3372C" w:rsidRPr="00CE64E2">
        <w:rPr>
          <w:rFonts w:ascii="Trebuchet MS" w:hAnsi="Trebuchet MS" w:cstheme="minorHAnsi"/>
          <w:i/>
        </w:rPr>
        <w:t xml:space="preserve"> meteorologice prin:</w:t>
      </w:r>
    </w:p>
    <w:p w14:paraId="1244CDEB" w14:textId="2C273A95" w:rsidR="00C3372C" w:rsidRPr="00CE64E2" w:rsidRDefault="00126C0F" w:rsidP="00126C0F">
      <w:pPr>
        <w:pStyle w:val="ListParagraph"/>
        <w:numPr>
          <w:ilvl w:val="0"/>
          <w:numId w:val="25"/>
        </w:numPr>
        <w:spacing w:line="300" w:lineRule="auto"/>
        <w:ind w:left="357" w:hanging="357"/>
        <w:jc w:val="both"/>
        <w:rPr>
          <w:rFonts w:ascii="Trebuchet MS" w:hAnsi="Trebuchet MS" w:cstheme="minorHAnsi"/>
        </w:rPr>
      </w:pPr>
      <w:r w:rsidRPr="00CE64E2">
        <w:rPr>
          <w:rFonts w:ascii="Trebuchet MS" w:hAnsi="Trebuchet MS" w:cstheme="minorHAnsi"/>
        </w:rPr>
        <w:t>exploatarea și întreținerea sistemului național de observații meteorologice;</w:t>
      </w:r>
    </w:p>
    <w:p w14:paraId="749C6EDC" w14:textId="14C4B019" w:rsidR="00C3372C" w:rsidRPr="00CE64E2" w:rsidRDefault="00126C0F" w:rsidP="00126C0F">
      <w:pPr>
        <w:pStyle w:val="ListParagraph"/>
        <w:numPr>
          <w:ilvl w:val="0"/>
          <w:numId w:val="25"/>
        </w:numPr>
        <w:spacing w:after="0" w:line="300" w:lineRule="auto"/>
        <w:ind w:left="357" w:hanging="357"/>
        <w:jc w:val="both"/>
        <w:rPr>
          <w:rFonts w:ascii="Trebuchet MS" w:hAnsi="Trebuchet MS" w:cstheme="minorHAnsi"/>
        </w:rPr>
      </w:pPr>
      <w:r w:rsidRPr="00CE64E2">
        <w:rPr>
          <w:rFonts w:ascii="Trebuchet MS" w:hAnsi="Trebuchet MS" w:cstheme="minorHAnsi"/>
        </w:rPr>
        <w:t>exploatarea și întreținerea sistemului național de prognoze și avertizări meteorologice;</w:t>
      </w:r>
    </w:p>
    <w:p w14:paraId="3055DA7F" w14:textId="37994046" w:rsidR="00C3372C" w:rsidRPr="00CE64E2" w:rsidRDefault="00126C0F" w:rsidP="00126C0F">
      <w:pPr>
        <w:pStyle w:val="ListParagraph"/>
        <w:numPr>
          <w:ilvl w:val="0"/>
          <w:numId w:val="25"/>
        </w:numPr>
        <w:spacing w:after="0" w:line="300" w:lineRule="auto"/>
        <w:ind w:left="357" w:hanging="357"/>
        <w:jc w:val="both"/>
        <w:rPr>
          <w:rFonts w:ascii="Trebuchet MS" w:hAnsi="Trebuchet MS" w:cstheme="minorHAnsi"/>
        </w:rPr>
      </w:pPr>
      <w:r w:rsidRPr="00CE64E2">
        <w:rPr>
          <w:rFonts w:ascii="Trebuchet MS" w:hAnsi="Trebuchet MS" w:cstheme="minorHAnsi"/>
        </w:rPr>
        <w:t>fundamentarea metodologică a activităților meteorologice operaționale;</w:t>
      </w:r>
    </w:p>
    <w:p w14:paraId="68ABF541" w14:textId="60697121" w:rsidR="00C3372C" w:rsidRPr="00CE64E2" w:rsidRDefault="00126C0F" w:rsidP="00126C0F">
      <w:pPr>
        <w:pStyle w:val="ListParagraph"/>
        <w:numPr>
          <w:ilvl w:val="0"/>
          <w:numId w:val="25"/>
        </w:numPr>
        <w:spacing w:after="0" w:line="300" w:lineRule="auto"/>
        <w:ind w:left="357" w:hanging="357"/>
        <w:jc w:val="both"/>
        <w:rPr>
          <w:rFonts w:ascii="Trebuchet MS" w:hAnsi="Trebuchet MS" w:cstheme="minorHAnsi"/>
        </w:rPr>
      </w:pPr>
      <w:r w:rsidRPr="00CE64E2">
        <w:rPr>
          <w:rFonts w:ascii="Trebuchet MS" w:hAnsi="Trebuchet MS" w:cstheme="minorHAnsi"/>
        </w:rPr>
        <w:t>exploatarea și întreținerea sistemului național de comunicații și informatică.</w:t>
      </w:r>
    </w:p>
    <w:p w14:paraId="7F0C9607" w14:textId="77777777" w:rsidR="00C3372C" w:rsidRPr="00CE64E2" w:rsidRDefault="00C3372C" w:rsidP="00132F06">
      <w:pPr>
        <w:pStyle w:val="ListParagraph"/>
        <w:spacing w:after="0" w:line="300" w:lineRule="auto"/>
        <w:ind w:left="360"/>
        <w:jc w:val="both"/>
        <w:rPr>
          <w:rFonts w:ascii="Trebuchet MS" w:hAnsi="Trebuchet MS" w:cstheme="minorHAnsi"/>
        </w:rPr>
      </w:pPr>
    </w:p>
    <w:p w14:paraId="27ECA484" w14:textId="4825D65B" w:rsidR="00C3372C" w:rsidRPr="005F2F01" w:rsidRDefault="00C3372C" w:rsidP="00132F06">
      <w:pPr>
        <w:tabs>
          <w:tab w:val="left" w:pos="1095"/>
        </w:tabs>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 xml:space="preserve">Administrația Națională de Meteorologie furnizează organizațiilor guvernamentale de la nivel central, local și regional, informații legate de evoluția vremii (prognoze meteorologice la scară națională și regională) cât și atenționări/avertizări meteorologice pentru fenomene meteo periculoase (ploi torențiale generatoare de viituri rapide și inundații la scară regională și locală, valuri de frig și de caniculă, viscol etc., precum și informări privind evoluția fenomenului de secetă în România la nivel național/regional) utilizate în scopul </w:t>
      </w:r>
      <w:r w:rsidRPr="005F2F01">
        <w:rPr>
          <w:rFonts w:ascii="Trebuchet MS" w:eastAsia="Times New Roman" w:hAnsi="Trebuchet MS" w:cstheme="minorHAnsi"/>
        </w:rPr>
        <w:t>gestionării situațiilor de urgență sau pentru măsuri de prevenire și diminuare a efectelor pe termen scurt, mediu și lung.</w:t>
      </w:r>
    </w:p>
    <w:p w14:paraId="3C7036FE" w14:textId="19E3F692" w:rsidR="00C3372C" w:rsidRPr="00CE64E2" w:rsidRDefault="00C3372C" w:rsidP="00132F06">
      <w:pPr>
        <w:tabs>
          <w:tab w:val="left" w:pos="626"/>
        </w:tabs>
        <w:suppressAutoHyphens/>
        <w:spacing w:after="0" w:line="300" w:lineRule="auto"/>
        <w:jc w:val="both"/>
        <w:rPr>
          <w:rFonts w:ascii="Trebuchet MS" w:eastAsia="Times New Roman" w:hAnsi="Trebuchet MS" w:cstheme="minorHAnsi"/>
        </w:rPr>
      </w:pPr>
      <w:r w:rsidRPr="005F2F01">
        <w:rPr>
          <w:rFonts w:ascii="Trebuchet MS" w:eastAsia="Times New Roman" w:hAnsi="Trebuchet MS" w:cstheme="minorHAnsi"/>
        </w:rPr>
        <w:t xml:space="preserve">Programul Meteorologic Național derulat de Administraţia Naţională de Meteorologie asigură de asemenea, datele suport în domeniul schimbărilor climatice și agrometeorologiei pentru Grupul tehnic de Lucru al Ministerului Mediului, Apelor și Pădurilor, conform obiectivelor Strategiei Naționale privind </w:t>
      </w:r>
      <w:r w:rsidR="00811456" w:rsidRPr="005F2F01">
        <w:rPr>
          <w:rFonts w:ascii="Trebuchet MS" w:eastAsia="Times New Roman" w:hAnsi="Trebuchet MS" w:cstheme="minorHAnsi"/>
        </w:rPr>
        <w:t xml:space="preserve">adaptarea la </w:t>
      </w:r>
      <w:r w:rsidRPr="005F2F01">
        <w:rPr>
          <w:rFonts w:ascii="Trebuchet MS" w:eastAsia="Times New Roman" w:hAnsi="Trebuchet MS" w:cstheme="minorHAnsi"/>
        </w:rPr>
        <w:t xml:space="preserve">schimbările climatice </w:t>
      </w:r>
      <w:r w:rsidR="00811456" w:rsidRPr="005F2F01">
        <w:rPr>
          <w:rFonts w:ascii="Trebuchet MS" w:eastAsia="Times New Roman" w:hAnsi="Trebuchet MS" w:cstheme="minorHAnsi"/>
        </w:rPr>
        <w:t>pentru perioada 2024-2030, cu perspectiva anului 2050</w:t>
      </w:r>
      <w:r w:rsidR="00557081" w:rsidRPr="005F2F01">
        <w:rPr>
          <w:rFonts w:ascii="Trebuchet MS" w:eastAsia="Times New Roman" w:hAnsi="Trebuchet MS" w:cstheme="minorHAnsi"/>
        </w:rPr>
        <w:t xml:space="preserve">, </w:t>
      </w:r>
      <w:r w:rsidRPr="005F2F01">
        <w:rPr>
          <w:rFonts w:ascii="Trebuchet MS" w:eastAsia="Times New Roman" w:hAnsi="Trebuchet MS" w:cstheme="minorHAnsi"/>
        </w:rPr>
        <w:t xml:space="preserve">aprobată prin </w:t>
      </w:r>
      <w:r w:rsidR="00811456" w:rsidRPr="005F2F01">
        <w:rPr>
          <w:rFonts w:ascii="Trebuchet MS" w:eastAsia="Times New Roman" w:hAnsi="Trebuchet MS" w:cstheme="minorHAnsi"/>
        </w:rPr>
        <w:t xml:space="preserve">Hotărârea </w:t>
      </w:r>
      <w:r w:rsidRPr="005F2F01">
        <w:rPr>
          <w:rFonts w:ascii="Trebuchet MS" w:eastAsia="Times New Roman" w:hAnsi="Trebuchet MS" w:cstheme="minorHAnsi"/>
        </w:rPr>
        <w:t>G</w:t>
      </w:r>
      <w:r w:rsidR="00811456" w:rsidRPr="005F2F01">
        <w:rPr>
          <w:rFonts w:ascii="Trebuchet MS" w:eastAsia="Times New Roman" w:hAnsi="Trebuchet MS" w:cstheme="minorHAnsi"/>
        </w:rPr>
        <w:t>uvernului nr.</w:t>
      </w:r>
      <w:r w:rsidRPr="005F2F01">
        <w:rPr>
          <w:rFonts w:ascii="Trebuchet MS" w:eastAsia="Times New Roman" w:hAnsi="Trebuchet MS" w:cstheme="minorHAnsi"/>
        </w:rPr>
        <w:t xml:space="preserve"> 1010/2024 și Strategiei naționale de management al riscului la inundații pe termen mediu și lung</w:t>
      </w:r>
      <w:r w:rsidR="00811456" w:rsidRPr="005F2F01">
        <w:rPr>
          <w:rFonts w:ascii="Trebuchet MS" w:eastAsia="Times New Roman" w:hAnsi="Trebuchet MS" w:cstheme="minorHAnsi"/>
        </w:rPr>
        <w:t xml:space="preserve">, </w:t>
      </w:r>
      <w:r w:rsidRPr="005F2F01">
        <w:rPr>
          <w:rFonts w:ascii="Trebuchet MS" w:eastAsia="Times New Roman" w:hAnsi="Trebuchet MS" w:cstheme="minorHAnsi"/>
        </w:rPr>
        <w:t xml:space="preserve">aprobată prin </w:t>
      </w:r>
      <w:r w:rsidR="00811456" w:rsidRPr="005F2F01">
        <w:rPr>
          <w:rFonts w:ascii="Trebuchet MS" w:eastAsia="Times New Roman" w:hAnsi="Trebuchet MS" w:cstheme="minorHAnsi"/>
        </w:rPr>
        <w:t>Hotărârea Guvernului nr.</w:t>
      </w:r>
      <w:r w:rsidRPr="005F2F01">
        <w:rPr>
          <w:rFonts w:ascii="Trebuchet MS" w:eastAsia="Times New Roman" w:hAnsi="Trebuchet MS" w:cstheme="minorHAnsi"/>
        </w:rPr>
        <w:t xml:space="preserve"> 846/2010 și a Planului Național de Acțiune pentru implementarea Strategiei Naționale privind Adaptarea la Schimbările Climatice.</w:t>
      </w:r>
    </w:p>
    <w:p w14:paraId="77C3148D" w14:textId="77777777" w:rsidR="00C3372C" w:rsidRPr="00CE64E2" w:rsidRDefault="00C3372C" w:rsidP="00132F06">
      <w:pPr>
        <w:tabs>
          <w:tab w:val="left" w:pos="626"/>
        </w:tabs>
        <w:suppressAutoHyphens/>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 xml:space="preserve">În conformitate cu Regulamentul de organizare și funcționare al Comitetului Național pentru Combaterea Secetei, Degradării Terenului și Deșertificării din Ministerul Agriculturii și Dezvoltării Rurale, Programul național de veghe meteorologică furnizează date meteorologice și agrometeorologice în scopul transmiterii de informații de specialitate necesare elaborării de măsuri pentru reducerea efectelor secetei pe termen scurt și mediu. </w:t>
      </w:r>
    </w:p>
    <w:p w14:paraId="37FA7C59" w14:textId="20E47757" w:rsidR="00C3372C" w:rsidRPr="00CE64E2" w:rsidRDefault="00C3372C" w:rsidP="00132F06">
      <w:pPr>
        <w:tabs>
          <w:tab w:val="left" w:pos="626"/>
        </w:tabs>
        <w:suppressAutoHyphens/>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lastRenderedPageBreak/>
        <w:tab/>
      </w:r>
    </w:p>
    <w:p w14:paraId="1F814683" w14:textId="19A766A1" w:rsidR="00C3372C" w:rsidRPr="00DD1D48" w:rsidRDefault="00C3372C" w:rsidP="00132F06">
      <w:pPr>
        <w:pStyle w:val="ListParagraph"/>
        <w:keepNext/>
        <w:numPr>
          <w:ilvl w:val="0"/>
          <w:numId w:val="10"/>
        </w:numPr>
        <w:tabs>
          <w:tab w:val="left" w:pos="1095"/>
        </w:tabs>
        <w:spacing w:line="300" w:lineRule="auto"/>
        <w:jc w:val="both"/>
        <w:rPr>
          <w:rFonts w:ascii="Trebuchet MS" w:hAnsi="Trebuchet MS" w:cstheme="minorHAnsi"/>
          <w:i/>
        </w:rPr>
      </w:pPr>
      <w:r w:rsidRPr="00DD1D48">
        <w:rPr>
          <w:rFonts w:ascii="Trebuchet MS" w:hAnsi="Trebuchet MS" w:cstheme="minorHAnsi"/>
          <w:i/>
        </w:rPr>
        <w:t xml:space="preserve">Realizarea schimbului internațional de date și integrarea în sistemul internațional de veghe meteorologică, </w:t>
      </w:r>
      <w:r w:rsidRPr="00DD1D48">
        <w:rPr>
          <w:rFonts w:ascii="Trebuchet MS" w:hAnsi="Trebuchet MS" w:cstheme="minorHAnsi"/>
        </w:rPr>
        <w:t>prin:</w:t>
      </w:r>
    </w:p>
    <w:p w14:paraId="3D7AE3CF" w14:textId="60A167E4" w:rsidR="00C3372C" w:rsidRPr="00CE64E2" w:rsidRDefault="00C3372C" w:rsidP="00132F06">
      <w:pPr>
        <w:pStyle w:val="ListParagraph"/>
        <w:numPr>
          <w:ilvl w:val="0"/>
          <w:numId w:val="24"/>
        </w:numPr>
        <w:tabs>
          <w:tab w:val="left" w:pos="270"/>
        </w:tabs>
        <w:spacing w:line="300" w:lineRule="auto"/>
        <w:ind w:left="0" w:firstLine="0"/>
        <w:contextualSpacing w:val="0"/>
        <w:jc w:val="both"/>
        <w:rPr>
          <w:rFonts w:ascii="Trebuchet MS" w:hAnsi="Trebuchet MS" w:cstheme="minorHAnsi"/>
        </w:rPr>
      </w:pPr>
      <w:r w:rsidRPr="00CE64E2">
        <w:rPr>
          <w:rFonts w:ascii="Trebuchet MS" w:hAnsi="Trebuchet MS" w:cstheme="minorHAnsi"/>
          <w:bCs/>
        </w:rPr>
        <w:t>î</w:t>
      </w:r>
      <w:r w:rsidRPr="00CE64E2">
        <w:rPr>
          <w:rFonts w:ascii="Trebuchet MS" w:hAnsi="Trebuchet MS" w:cstheme="minorHAnsi"/>
        </w:rPr>
        <w:t xml:space="preserve">ndeplinirea obligaţiilor internaţionale în calitate de stat membru cu drepturi depline, în conformitate cu Decizia nr. 1041/3 iulie 1948 privind aderarea </w:t>
      </w:r>
      <w:r w:rsidR="002C240F" w:rsidRPr="00CE64E2">
        <w:rPr>
          <w:rFonts w:ascii="Trebuchet MS" w:hAnsi="Trebuchet MS" w:cstheme="minorHAnsi"/>
        </w:rPr>
        <w:t>României</w:t>
      </w:r>
      <w:r w:rsidRPr="00CE64E2">
        <w:rPr>
          <w:rFonts w:ascii="Trebuchet MS" w:hAnsi="Trebuchet MS" w:cstheme="minorHAnsi"/>
        </w:rPr>
        <w:t xml:space="preserve"> la Convențiunea Organizației Mondiale Meteorologice (OMM):</w:t>
      </w:r>
    </w:p>
    <w:p w14:paraId="2E825C55" w14:textId="18C2D108"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transmiterea gratuită </w:t>
      </w:r>
      <w:r w:rsidRPr="00CE64E2">
        <w:rPr>
          <w:rFonts w:ascii="Trebuchet MS" w:hAnsi="Trebuchet MS" w:cstheme="minorHAnsi"/>
          <w:bCs/>
        </w:rPr>
        <w:t>î</w:t>
      </w:r>
      <w:r w:rsidRPr="00CE64E2">
        <w:rPr>
          <w:rFonts w:ascii="Trebuchet MS" w:hAnsi="Trebuchet MS" w:cstheme="minorHAnsi"/>
        </w:rPr>
        <w:t xml:space="preserve">n sistemul global de </w:t>
      </w:r>
      <w:r w:rsidR="002C240F" w:rsidRPr="00CE64E2">
        <w:rPr>
          <w:rFonts w:ascii="Trebuchet MS" w:hAnsi="Trebuchet MS" w:cstheme="minorHAnsi"/>
        </w:rPr>
        <w:t>telecomunicații</w:t>
      </w:r>
      <w:r w:rsidRPr="00CE64E2">
        <w:rPr>
          <w:rFonts w:ascii="Trebuchet MS" w:hAnsi="Trebuchet MS" w:cstheme="minorHAnsi"/>
        </w:rPr>
        <w:t xml:space="preserve"> meteorologice (GTS) a observațiilor și măsurătorilor de la 23 de </w:t>
      </w:r>
      <w:r w:rsidR="002C240F" w:rsidRPr="00CE64E2">
        <w:rPr>
          <w:rFonts w:ascii="Trebuchet MS" w:hAnsi="Trebuchet MS" w:cstheme="minorHAnsi"/>
        </w:rPr>
        <w:t>stații</w:t>
      </w:r>
      <w:r w:rsidRPr="00CE64E2">
        <w:rPr>
          <w:rFonts w:ascii="Trebuchet MS" w:hAnsi="Trebuchet MS" w:cstheme="minorHAnsi"/>
        </w:rPr>
        <w:t xml:space="preserve"> meteorologice din România, precum și a datelor de aerosondaj de la stația meteorologică București-Băneasa. Participarea României la Convenția Organizației Meteorologice Mondiale (OMM) este obligatorie având în vedere necesitatea asigurării schimbului internațional de date și informații meteorologice efectuat între țările membre OMM, fără de care nu se poate realiza corespunzător activitatea de prognoză și avertizare meteorologică de către Serviciile Meteorologice Naționale; </w:t>
      </w:r>
    </w:p>
    <w:p w14:paraId="5A1D0471" w14:textId="744BEA92"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participarea la conferinţe tehnice privind </w:t>
      </w:r>
      <w:r w:rsidR="002C240F" w:rsidRPr="00CE64E2">
        <w:rPr>
          <w:rFonts w:ascii="Trebuchet MS" w:hAnsi="Trebuchet MS" w:cstheme="minorHAnsi"/>
        </w:rPr>
        <w:t>întocmirea</w:t>
      </w:r>
      <w:r w:rsidRPr="00CE64E2">
        <w:rPr>
          <w:rFonts w:ascii="Trebuchet MS" w:hAnsi="Trebuchet MS" w:cstheme="minorHAnsi"/>
        </w:rPr>
        <w:t xml:space="preserve"> planului strategic al Regiunii a VI-a (Europa) a OMM;</w:t>
      </w:r>
    </w:p>
    <w:p w14:paraId="26403B8B" w14:textId="77777777"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participarea experților din Administrația Națională de Meteorologie în Comisiile tehnice de specialitate ale OMM în scopul asigurării dezvoltării domeniului de activitate, după cum urmează:</w:t>
      </w:r>
    </w:p>
    <w:p w14:paraId="09390AD5"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Sisteme de Bază (CBS);</w:t>
      </w:r>
    </w:p>
    <w:p w14:paraId="6C613DDB"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Instrumente și Metode de Observații (CIMO);</w:t>
      </w:r>
    </w:p>
    <w:p w14:paraId="698EE867"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Științele Atmosferei (CAS);</w:t>
      </w:r>
    </w:p>
    <w:p w14:paraId="2A769C59"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Agrometeorologie (CAgM);</w:t>
      </w:r>
    </w:p>
    <w:p w14:paraId="2358CF83"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Climatologie (CCI);</w:t>
      </w:r>
    </w:p>
    <w:p w14:paraId="211D8B84" w14:textId="77777777" w:rsidR="00C3372C" w:rsidRPr="00CE64E2" w:rsidRDefault="00C3372C" w:rsidP="00132F06">
      <w:pPr>
        <w:spacing w:line="300" w:lineRule="auto"/>
        <w:ind w:left="360"/>
        <w:rPr>
          <w:rFonts w:ascii="Trebuchet MS" w:eastAsia="Times New Roman" w:hAnsi="Trebuchet MS" w:cstheme="minorHAnsi"/>
        </w:rPr>
      </w:pPr>
      <w:r w:rsidRPr="00CE64E2">
        <w:rPr>
          <w:rFonts w:ascii="Trebuchet MS" w:eastAsia="Times New Roman" w:hAnsi="Trebuchet MS" w:cstheme="minorHAnsi"/>
          <w:bCs/>
        </w:rPr>
        <w:t>- Comisia pentru Oceanografie și Meteorologie Marină (COMM).</w:t>
      </w:r>
      <w:r w:rsidRPr="00CE64E2">
        <w:rPr>
          <w:rFonts w:ascii="Trebuchet MS" w:eastAsia="Times New Roman" w:hAnsi="Trebuchet MS" w:cstheme="minorHAnsi"/>
        </w:rPr>
        <w:tab/>
      </w:r>
    </w:p>
    <w:p w14:paraId="057DFFE7" w14:textId="44F64CF7" w:rsidR="00C3372C" w:rsidRPr="00CE64E2" w:rsidRDefault="00C3372C" w:rsidP="00132F06">
      <w:pPr>
        <w:pStyle w:val="ListParagraph"/>
        <w:numPr>
          <w:ilvl w:val="0"/>
          <w:numId w:val="24"/>
        </w:numPr>
        <w:tabs>
          <w:tab w:val="left" w:pos="270"/>
        </w:tabs>
        <w:spacing w:line="300" w:lineRule="auto"/>
        <w:ind w:left="0" w:firstLine="0"/>
        <w:contextualSpacing w:val="0"/>
        <w:jc w:val="both"/>
        <w:rPr>
          <w:rFonts w:ascii="Trebuchet MS" w:hAnsi="Trebuchet MS" w:cstheme="minorHAnsi"/>
        </w:rPr>
      </w:pPr>
      <w:r w:rsidRPr="00CE64E2">
        <w:rPr>
          <w:rFonts w:ascii="Trebuchet MS" w:hAnsi="Trebuchet MS" w:cstheme="minorHAnsi"/>
          <w:bCs/>
        </w:rPr>
        <w:t>î</w:t>
      </w:r>
      <w:r w:rsidRPr="00CE64E2">
        <w:rPr>
          <w:rFonts w:ascii="Trebuchet MS" w:hAnsi="Trebuchet MS" w:cstheme="minorHAnsi"/>
        </w:rPr>
        <w:t xml:space="preserve">ndeplinirea sarcinilor </w:t>
      </w:r>
      <w:r w:rsidRPr="00CE64E2">
        <w:rPr>
          <w:rFonts w:ascii="Trebuchet MS" w:hAnsi="Trebuchet MS" w:cstheme="minorHAnsi"/>
          <w:bCs/>
        </w:rPr>
        <w:t>î</w:t>
      </w:r>
      <w:r w:rsidRPr="00CE64E2">
        <w:rPr>
          <w:rFonts w:ascii="Trebuchet MS" w:hAnsi="Trebuchet MS" w:cstheme="minorHAnsi"/>
        </w:rPr>
        <w:t>n calitate de stat membru cu drepturi depline, în baza Legii nr. 164/2010 pentru aderarea României la Convenția privind crearea unei Organizații Europene pentru Exploatarea Sateliților Meteorologici (EUMETSAT)</w:t>
      </w:r>
      <w:r w:rsidRPr="00CE64E2">
        <w:rPr>
          <w:rFonts w:ascii="Trebuchet MS" w:hAnsi="Trebuchet MS" w:cstheme="minorHAnsi"/>
          <w:shd w:val="clear" w:color="auto" w:fill="FFFFFF"/>
        </w:rPr>
        <w:t xml:space="preserve">, </w:t>
      </w:r>
      <w:r w:rsidRPr="00CE64E2">
        <w:rPr>
          <w:rFonts w:ascii="Trebuchet MS" w:hAnsi="Trebuchet MS" w:cstheme="minorHAnsi"/>
        </w:rPr>
        <w:t xml:space="preserve">adoptată la Geneva la 24 mai 1983, şi la Protocolul privind privilegiile şi </w:t>
      </w:r>
      <w:r w:rsidR="002C240F" w:rsidRPr="00CE64E2">
        <w:rPr>
          <w:rFonts w:ascii="Trebuchet MS" w:hAnsi="Trebuchet MS" w:cstheme="minorHAnsi"/>
        </w:rPr>
        <w:t>imunitățile</w:t>
      </w:r>
      <w:r w:rsidRPr="00CE64E2">
        <w:rPr>
          <w:rFonts w:ascii="Trebuchet MS" w:hAnsi="Trebuchet MS" w:cstheme="minorHAnsi"/>
        </w:rPr>
        <w:t xml:space="preserve"> Organizaţiei Europene pentru Exploatarea </w:t>
      </w:r>
      <w:r w:rsidR="002C240F" w:rsidRPr="00CE64E2">
        <w:rPr>
          <w:rFonts w:ascii="Trebuchet MS" w:hAnsi="Trebuchet MS" w:cstheme="minorHAnsi"/>
        </w:rPr>
        <w:t>Sateliților</w:t>
      </w:r>
      <w:r w:rsidRPr="00CE64E2">
        <w:rPr>
          <w:rFonts w:ascii="Trebuchet MS" w:hAnsi="Trebuchet MS" w:cstheme="minorHAnsi"/>
        </w:rPr>
        <w:t xml:space="preserve"> Meteorologici (EUMETSAT), adoptat la Darmstadt la 1 decembrie 1986 și în conformitate cu rezoluția Consiliului nr. EUM/C/67/09/</w:t>
      </w:r>
      <w:proofErr w:type="spellStart"/>
      <w:r w:rsidRPr="00CE64E2">
        <w:rPr>
          <w:rFonts w:ascii="Trebuchet MS" w:hAnsi="Trebuchet MS" w:cstheme="minorHAnsi"/>
        </w:rPr>
        <w:t>Res</w:t>
      </w:r>
      <w:proofErr w:type="spellEnd"/>
      <w:r w:rsidRPr="00CE64E2">
        <w:rPr>
          <w:rFonts w:ascii="Trebuchet MS" w:hAnsi="Trebuchet MS" w:cstheme="minorHAnsi"/>
        </w:rPr>
        <w:t xml:space="preserve"> privind aderarea României la Convenția EUMETSAT: </w:t>
      </w:r>
    </w:p>
    <w:p w14:paraId="4DCEF631" w14:textId="77777777"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Administrația Națională de Meteorologie are acces la toate produsele EUMETSAT care sunt folosite atât în activitățile operaționale de prognoza vremii și avertizarea fenomenelor meteo periculoase, agrometeorologie, cât și în elaborarea de studii și cercetări de climatologie, teledetecție și sisteme geografice informaționale etc. </w:t>
      </w:r>
    </w:p>
    <w:p w14:paraId="17C79543" w14:textId="2155EA86"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u</w:t>
      </w:r>
      <w:r w:rsidR="00C3372C" w:rsidRPr="00CE64E2">
        <w:rPr>
          <w:rFonts w:ascii="Trebuchet MS" w:hAnsi="Trebuchet MS" w:cstheme="minorHAnsi"/>
        </w:rPr>
        <w:t>tilizarea datelor satelitare este esențială pentru îmbunătățirea prognozelor meteorologice și agrometeorologice printr-o monitorizare superioară a sistemelor noroase, precum și realizarea de studii și cercetări privind impactul schimbării climei în România;</w:t>
      </w:r>
    </w:p>
    <w:p w14:paraId="5EB5EE8D" w14:textId="06B3B1BF"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d</w:t>
      </w:r>
      <w:r w:rsidR="00C3372C" w:rsidRPr="00CE64E2">
        <w:rPr>
          <w:rFonts w:ascii="Trebuchet MS" w:hAnsi="Trebuchet MS" w:cstheme="minorHAnsi"/>
        </w:rPr>
        <w:t xml:space="preserve">e asemenea, datele și produsele satelitare permit monitorizarea zonelor potențial afectate de precipitațiile abundente generatoare de inundații, poluări atmosferice </w:t>
      </w:r>
      <w:r w:rsidR="00C3372C" w:rsidRPr="00CE64E2">
        <w:rPr>
          <w:rFonts w:ascii="Trebuchet MS" w:hAnsi="Trebuchet MS" w:cstheme="minorHAnsi"/>
        </w:rPr>
        <w:lastRenderedPageBreak/>
        <w:t>accidentale, secetă, incendii de pădure, toate acestea fiind folosite la luarea deciziilor în situații de urgență generate de fenomenele meteo periculoase;</w:t>
      </w:r>
    </w:p>
    <w:p w14:paraId="048D6E71" w14:textId="1747F126" w:rsidR="00C3372C" w:rsidRPr="00CE64E2" w:rsidRDefault="0085661C" w:rsidP="00132F06">
      <w:pPr>
        <w:pStyle w:val="ListParagraph"/>
        <w:numPr>
          <w:ilvl w:val="1"/>
          <w:numId w:val="24"/>
        </w:numPr>
        <w:spacing w:line="300" w:lineRule="auto"/>
        <w:ind w:left="360"/>
        <w:contextualSpacing w:val="0"/>
        <w:jc w:val="both"/>
        <w:rPr>
          <w:rFonts w:ascii="Trebuchet MS" w:hAnsi="Trebuchet MS" w:cstheme="minorHAnsi"/>
        </w:rPr>
      </w:pPr>
      <w:r>
        <w:rPr>
          <w:rFonts w:ascii="Trebuchet MS" w:hAnsi="Trebuchet MS" w:cstheme="minorHAnsi"/>
        </w:rPr>
        <w:t>i</w:t>
      </w:r>
      <w:r w:rsidR="00C3372C" w:rsidRPr="00CE64E2">
        <w:rPr>
          <w:rFonts w:ascii="Trebuchet MS" w:hAnsi="Trebuchet MS" w:cstheme="minorHAnsi"/>
        </w:rPr>
        <w:t xml:space="preserve">mportanța datelor meteo satelitare este esențială și pentru activitatea de asistență meteorologică aeronautică (civilă și militară) având în vedere accesibilitatea lor în timp quasi-real și utilizarea acestora în prognoza aeronautică, fără de care nu se pot desfășura în siguranță operațiunile de zbor în spațiul aerian al României și întreaga rută de zbor. </w:t>
      </w:r>
    </w:p>
    <w:p w14:paraId="40D2A903" w14:textId="2E66495D" w:rsidR="00C3372C" w:rsidRPr="00CE64E2" w:rsidRDefault="00C3372C" w:rsidP="00132F06">
      <w:pPr>
        <w:pStyle w:val="ListParagraph"/>
        <w:numPr>
          <w:ilvl w:val="0"/>
          <w:numId w:val="24"/>
        </w:numPr>
        <w:tabs>
          <w:tab w:val="left" w:pos="270"/>
        </w:tabs>
        <w:spacing w:line="300" w:lineRule="auto"/>
        <w:ind w:left="0" w:firstLine="0"/>
        <w:contextualSpacing w:val="0"/>
        <w:jc w:val="both"/>
        <w:rPr>
          <w:rFonts w:ascii="Trebuchet MS" w:hAnsi="Trebuchet MS" w:cstheme="minorHAnsi"/>
          <w:bCs/>
        </w:rPr>
      </w:pPr>
      <w:r w:rsidRPr="00CE64E2">
        <w:rPr>
          <w:rFonts w:ascii="Trebuchet MS" w:hAnsi="Trebuchet MS" w:cstheme="minorHAnsi"/>
          <w:bCs/>
        </w:rPr>
        <w:t>îndeplinirea sarcinilor în calitate de stat membru cooperant la ECMWF, în conformitate cu Legea nr. 549/2003 pentru ratificarea Acordului de cooperare dintre Romania și Centrul European de Prognoze Meteorologice pe Durata Medie (ECMWF)</w:t>
      </w:r>
      <w:r w:rsidRPr="00CE64E2">
        <w:rPr>
          <w:rFonts w:ascii="Trebuchet MS" w:hAnsi="Trebuchet MS" w:cstheme="minorHAnsi"/>
          <w:shd w:val="clear" w:color="auto" w:fill="FFFFFF"/>
        </w:rPr>
        <w:t xml:space="preserve">, </w:t>
      </w:r>
      <w:r w:rsidRPr="00CE64E2">
        <w:rPr>
          <w:rFonts w:ascii="Trebuchet MS" w:hAnsi="Trebuchet MS" w:cstheme="minorHAnsi"/>
          <w:bCs/>
        </w:rPr>
        <w:t xml:space="preserve">semnat la Bucureşti la 21 mai 2003, şi a Acordului dintre România şi Organizaţia Europeană pentru Exploatarea </w:t>
      </w:r>
      <w:r w:rsidR="002C240F" w:rsidRPr="00CE64E2">
        <w:rPr>
          <w:rFonts w:ascii="Trebuchet MS" w:hAnsi="Trebuchet MS" w:cstheme="minorHAnsi"/>
          <w:bCs/>
        </w:rPr>
        <w:t>Sateliților</w:t>
      </w:r>
      <w:r w:rsidRPr="00CE64E2">
        <w:rPr>
          <w:rFonts w:ascii="Trebuchet MS" w:hAnsi="Trebuchet MS" w:cstheme="minorHAnsi"/>
          <w:bCs/>
        </w:rPr>
        <w:t xml:space="preserve"> Meteorologici (EUMETSAT) privind statutul de stat cooperant, semnat la Cheia la 17 iulie 2003: </w:t>
      </w:r>
    </w:p>
    <w:p w14:paraId="6CAAA843" w14:textId="77777777"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Administrația Națională de Meteorologie are acces la rezultatele modelelor numerice ECMWF utilizate în activitatea de prognoză și avertizare meteorologică din cadrul Administrației Naționale de Meteorologie, precum și la realizarea de studii și cercetări privind impactul schimbărilor climatice în agricultură și alte sectoare economice (turism, energie, sănătate etc.). </w:t>
      </w:r>
    </w:p>
    <w:p w14:paraId="6A05F9D0" w14:textId="61F665C1"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 xml:space="preserve">e baza prognozelor și avertizărilor de tip nowcasting elaborate cu ajutorul modelelor numerice de la ECMWF se transmit informații foarte utile pentru gestionarea situațiilor de urgență provocate de fenomenele meteorologice sau hidrologice periculoase (precipitații abundente generatoare de viituri rapide și inundații la scară regională și locală, valuri de căldură și frig etc.). </w:t>
      </w:r>
    </w:p>
    <w:p w14:paraId="024D9AED" w14:textId="5CA1E94B"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e</w:t>
      </w:r>
      <w:r w:rsidR="00C3372C" w:rsidRPr="00CE64E2">
        <w:rPr>
          <w:rFonts w:ascii="Trebuchet MS" w:hAnsi="Trebuchet MS" w:cstheme="minorHAnsi"/>
        </w:rPr>
        <w:t xml:space="preserve">stimările meteorologice sezoniere furnizate de ECMWF se folosesc în realizarea estimărilor privind evoluția fenomenului de secetă pedologică la nivelul regiunilor de interes agricol din România, aceste informații fiind importante atât pentru factorii decizionali, cât și pentru fermieri în vederea reducerii efectelor asupra producției agricole. </w:t>
      </w:r>
    </w:p>
    <w:p w14:paraId="763D1AF6" w14:textId="77777777" w:rsidR="00C3372C" w:rsidRPr="00CE64E2" w:rsidRDefault="00C3372C" w:rsidP="00132F06">
      <w:pPr>
        <w:pStyle w:val="ListParagraph"/>
        <w:numPr>
          <w:ilvl w:val="0"/>
          <w:numId w:val="24"/>
        </w:numPr>
        <w:tabs>
          <w:tab w:val="left" w:pos="1440"/>
        </w:tabs>
        <w:spacing w:after="0" w:line="300" w:lineRule="auto"/>
        <w:ind w:left="360"/>
        <w:contextualSpacing w:val="0"/>
        <w:jc w:val="both"/>
        <w:rPr>
          <w:rFonts w:ascii="Trebuchet MS" w:hAnsi="Trebuchet MS" w:cstheme="minorHAnsi"/>
          <w:bCs/>
        </w:rPr>
      </w:pPr>
      <w:r w:rsidRPr="00CE64E2">
        <w:rPr>
          <w:rFonts w:ascii="Trebuchet MS" w:hAnsi="Trebuchet MS" w:cstheme="minorHAnsi"/>
          <w:bCs/>
        </w:rPr>
        <w:t>alte obligații și angajamente internaționale:</w:t>
      </w:r>
    </w:p>
    <w:p w14:paraId="2140374C" w14:textId="209BF276"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 xml:space="preserve">articiparea la realizarea obiectivelor de cercetare-dezvoltare din </w:t>
      </w:r>
      <w:r w:rsidR="002C240F" w:rsidRPr="00CE64E2">
        <w:rPr>
          <w:rFonts w:ascii="Trebuchet MS" w:hAnsi="Trebuchet MS" w:cstheme="minorHAnsi"/>
        </w:rPr>
        <w:t>consorțiile</w:t>
      </w:r>
      <w:r w:rsidR="00C3372C" w:rsidRPr="00CE64E2">
        <w:rPr>
          <w:rFonts w:ascii="Trebuchet MS" w:hAnsi="Trebuchet MS" w:cstheme="minorHAnsi"/>
        </w:rPr>
        <w:t xml:space="preserve"> ALADIN şi COSMO, în scopul </w:t>
      </w:r>
      <w:r w:rsidR="002C240F" w:rsidRPr="00CE64E2">
        <w:rPr>
          <w:rFonts w:ascii="Trebuchet MS" w:hAnsi="Trebuchet MS" w:cstheme="minorHAnsi"/>
        </w:rPr>
        <w:t>îmbunătățirii</w:t>
      </w:r>
      <w:r w:rsidR="00C3372C" w:rsidRPr="00CE64E2">
        <w:rPr>
          <w:rFonts w:ascii="Trebuchet MS" w:hAnsi="Trebuchet MS" w:cstheme="minorHAnsi"/>
        </w:rPr>
        <w:t xml:space="preserve"> prognozei numerice a vremii;</w:t>
      </w:r>
    </w:p>
    <w:p w14:paraId="3796269E" w14:textId="4379CA3E"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 xml:space="preserve">articiparea cu date radar din </w:t>
      </w:r>
      <w:r w:rsidR="002C240F" w:rsidRPr="00CE64E2">
        <w:rPr>
          <w:rFonts w:ascii="Trebuchet MS" w:hAnsi="Trebuchet MS" w:cstheme="minorHAnsi"/>
        </w:rPr>
        <w:t>rețeaua</w:t>
      </w:r>
      <w:r w:rsidR="00C3372C" w:rsidRPr="00CE64E2">
        <w:rPr>
          <w:rFonts w:ascii="Trebuchet MS" w:hAnsi="Trebuchet MS" w:cstheme="minorHAnsi"/>
        </w:rPr>
        <w:t xml:space="preserve"> naţională în programul OPERA (OPErational Radar) din cadrul EUMETNET; </w:t>
      </w:r>
    </w:p>
    <w:p w14:paraId="1654443B" w14:textId="558777BC"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articiparea cu avertizări meteorologice emise la nivel național în Programul European de alarmare EMMA (Meteoalarm) al EUMETNET;</w:t>
      </w:r>
    </w:p>
    <w:p w14:paraId="39CA5431" w14:textId="024B7672"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articiparea, de la 1 ianuarie 2008, în calitate de membru cu drepturi depline în cadrul ECOMET (grup de interes economic, creat de serviciile meteorologice ale țărilor din Uniunea Europeană, care se supune prevederilor acordurilor economice ale Comisiei Europene);</w:t>
      </w:r>
    </w:p>
    <w:p w14:paraId="220C9D97" w14:textId="6B39EB17"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c</w:t>
      </w:r>
      <w:r w:rsidR="00C3372C" w:rsidRPr="00CE64E2">
        <w:rPr>
          <w:rFonts w:ascii="Trebuchet MS" w:hAnsi="Trebuchet MS" w:cstheme="minorHAnsi"/>
        </w:rPr>
        <w:t>ooperarea în cadrul programului prioritar al Comisiei Europene denumit Supravegherea Globală a Mediului și Securitate (GMES);</w:t>
      </w:r>
    </w:p>
    <w:p w14:paraId="59066FC3" w14:textId="27092341"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lastRenderedPageBreak/>
        <w:t>c</w:t>
      </w:r>
      <w:r w:rsidR="00C3372C" w:rsidRPr="00CE64E2">
        <w:rPr>
          <w:rFonts w:ascii="Trebuchet MS" w:hAnsi="Trebuchet MS" w:cstheme="minorHAnsi"/>
        </w:rPr>
        <w:t xml:space="preserve">ooperarea cu serviciile meteorologice din Austria, </w:t>
      </w:r>
      <w:r w:rsidR="002C240F" w:rsidRPr="00CE64E2">
        <w:rPr>
          <w:rFonts w:ascii="Trebuchet MS" w:hAnsi="Trebuchet MS" w:cstheme="minorHAnsi"/>
        </w:rPr>
        <w:t>Franța</w:t>
      </w:r>
      <w:r w:rsidR="00C3372C" w:rsidRPr="00CE64E2">
        <w:rPr>
          <w:rFonts w:ascii="Trebuchet MS" w:hAnsi="Trebuchet MS" w:cstheme="minorHAnsi"/>
        </w:rPr>
        <w:t>, Germania, Republica Cehă şi Ungaria;</w:t>
      </w:r>
    </w:p>
    <w:p w14:paraId="34C629A5" w14:textId="4D8737E9" w:rsidR="00C3372C" w:rsidRPr="003E1724" w:rsidRDefault="0085661C" w:rsidP="00132F06">
      <w:pPr>
        <w:pStyle w:val="ListParagraph"/>
        <w:numPr>
          <w:ilvl w:val="1"/>
          <w:numId w:val="24"/>
        </w:numPr>
        <w:spacing w:line="300" w:lineRule="auto"/>
        <w:ind w:left="360"/>
        <w:contextualSpacing w:val="0"/>
        <w:jc w:val="both"/>
        <w:rPr>
          <w:rFonts w:ascii="Trebuchet MS" w:hAnsi="Trebuchet MS" w:cstheme="minorHAnsi"/>
        </w:rPr>
      </w:pPr>
      <w:r>
        <w:rPr>
          <w:rFonts w:ascii="Trebuchet MS" w:hAnsi="Trebuchet MS" w:cstheme="minorHAnsi"/>
        </w:rPr>
        <w:t>f</w:t>
      </w:r>
      <w:r w:rsidR="00C3372C" w:rsidRPr="00CE64E2">
        <w:rPr>
          <w:rFonts w:ascii="Trebuchet MS" w:hAnsi="Trebuchet MS" w:cstheme="minorHAnsi"/>
        </w:rPr>
        <w:t>urnizarea în timp real, la solicitarea primită de la Cartierul General NATO din Germania, a datelor meteorologice de pe teritoriul României.</w:t>
      </w:r>
    </w:p>
    <w:p w14:paraId="4E4AD4A8" w14:textId="23DD05DC" w:rsidR="00474427" w:rsidRPr="00CE64E2" w:rsidRDefault="001E1859" w:rsidP="00132F06">
      <w:pPr>
        <w:spacing w:line="300" w:lineRule="auto"/>
        <w:jc w:val="both"/>
        <w:rPr>
          <w:rFonts w:ascii="Trebuchet MS" w:hAnsi="Trebuchet MS"/>
        </w:rPr>
      </w:pPr>
      <w:r w:rsidRPr="00CE64E2">
        <w:rPr>
          <w:rFonts w:ascii="Trebuchet MS" w:hAnsi="Trebuchet MS"/>
        </w:rPr>
        <w:t>În concluzie, cerințele contextuale impun configurarea unui consiliu cu expertiză multidisciplinară, capabil să gestioneze simultan provocările legislative, operaționale, instituționale și reputaționale. Sunt necesare competențe avansate în guvernanță corporativă</w:t>
      </w:r>
      <w:r w:rsidR="00A65294" w:rsidRPr="00CE64E2">
        <w:rPr>
          <w:rFonts w:ascii="Trebuchet MS" w:hAnsi="Trebuchet MS"/>
        </w:rPr>
        <w:t xml:space="preserve"> a </w:t>
      </w:r>
      <w:r w:rsidR="002C240F" w:rsidRPr="00CE64E2">
        <w:rPr>
          <w:rFonts w:ascii="Trebuchet MS" w:hAnsi="Trebuchet MS"/>
        </w:rPr>
        <w:t>întreprinderilor</w:t>
      </w:r>
      <w:r w:rsidR="00A65294" w:rsidRPr="00CE64E2">
        <w:rPr>
          <w:rFonts w:ascii="Trebuchet MS" w:hAnsi="Trebuchet MS"/>
        </w:rPr>
        <w:t xml:space="preserve"> publice</w:t>
      </w:r>
      <w:r w:rsidRPr="00CE64E2">
        <w:rPr>
          <w:rFonts w:ascii="Trebuchet MS" w:hAnsi="Trebuchet MS"/>
        </w:rPr>
        <w:t>, strategie, management al riscurilor, digitalizare, finanțe publice și relații instituționale. În egală măsură, profilul etic și reputația profesională a membrilor trebuie să fie ireproșabile, întrucât nivelul ridicat de expunere publică al regiei presupune o capacitate constantă de a inspira încredere și de a susține deciziile în mod argumentat și transparent.</w:t>
      </w:r>
    </w:p>
    <w:p w14:paraId="509228D9" w14:textId="5E98F572" w:rsidR="005B60DD" w:rsidRPr="0085661C" w:rsidRDefault="00093BD0" w:rsidP="00093BD0">
      <w:pPr>
        <w:pStyle w:val="Heading1"/>
        <w:pBdr>
          <w:bottom w:val="single" w:sz="4" w:space="1" w:color="92D050"/>
        </w:pBdr>
        <w:spacing w:line="300" w:lineRule="auto"/>
        <w:jc w:val="both"/>
        <w:rPr>
          <w:rFonts w:ascii="Trebuchet MS" w:eastAsiaTheme="minorHAnsi" w:hAnsi="Trebuchet MS" w:cstheme="minorHAnsi"/>
          <w:iCs/>
          <w:color w:val="auto"/>
          <w:sz w:val="22"/>
          <w:szCs w:val="22"/>
        </w:rPr>
      </w:pPr>
      <w:bookmarkStart w:id="1" w:name="_Toc195195408"/>
      <w:r>
        <w:rPr>
          <w:rFonts w:ascii="Trebuchet MS" w:eastAsiaTheme="minorHAnsi" w:hAnsi="Trebuchet MS" w:cstheme="minorHAnsi"/>
          <w:iCs/>
          <w:color w:val="auto"/>
          <w:sz w:val="22"/>
          <w:szCs w:val="22"/>
        </w:rPr>
        <w:t xml:space="preserve">2. </w:t>
      </w:r>
      <w:r w:rsidR="005B60DD" w:rsidRPr="0085661C">
        <w:rPr>
          <w:rFonts w:ascii="Trebuchet MS" w:eastAsiaTheme="minorHAnsi" w:hAnsi="Trebuchet MS" w:cstheme="minorHAnsi"/>
          <w:iCs/>
          <w:color w:val="auto"/>
          <w:sz w:val="22"/>
          <w:szCs w:val="22"/>
        </w:rPr>
        <w:t xml:space="preserve">Etapele procesului de selecție, calendarul, documentele și materialele ce urmează a fi verificate, respectiv </w:t>
      </w:r>
      <w:r w:rsidR="002C240F" w:rsidRPr="0085661C">
        <w:rPr>
          <w:rFonts w:ascii="Trebuchet MS" w:eastAsiaTheme="minorHAnsi" w:hAnsi="Trebuchet MS" w:cstheme="minorHAnsi"/>
          <w:iCs/>
          <w:color w:val="auto"/>
          <w:sz w:val="22"/>
          <w:szCs w:val="22"/>
        </w:rPr>
        <w:t>elaborate, persoane</w:t>
      </w:r>
      <w:r w:rsidR="005B60DD" w:rsidRPr="0085661C">
        <w:rPr>
          <w:rFonts w:ascii="Trebuchet MS" w:eastAsiaTheme="minorHAnsi" w:hAnsi="Trebuchet MS" w:cstheme="minorHAnsi"/>
          <w:iCs/>
          <w:color w:val="auto"/>
          <w:sz w:val="22"/>
          <w:szCs w:val="22"/>
        </w:rPr>
        <w:t xml:space="preserve"> de contact pentru informații și detalii suplimentare</w:t>
      </w:r>
      <w:bookmarkEnd w:id="1"/>
    </w:p>
    <w:p w14:paraId="562A585B" w14:textId="0FD0BB83" w:rsidR="00891DD7" w:rsidRPr="00CE64E2" w:rsidRDefault="00891DD7" w:rsidP="00132F06">
      <w:pPr>
        <w:spacing w:line="300" w:lineRule="auto"/>
        <w:jc w:val="both"/>
        <w:rPr>
          <w:rFonts w:ascii="Trebuchet MS" w:hAnsi="Trebuchet MS"/>
          <w:b/>
          <w:bCs/>
        </w:rPr>
      </w:pPr>
      <w:r w:rsidRPr="00CE64E2">
        <w:rPr>
          <w:rFonts w:ascii="Trebuchet MS" w:hAnsi="Trebuchet MS"/>
          <w:b/>
          <w:bCs/>
        </w:rPr>
        <w:t xml:space="preserve">Etapele procesului de </w:t>
      </w:r>
      <w:r w:rsidR="002C240F" w:rsidRPr="00CE64E2">
        <w:rPr>
          <w:rFonts w:ascii="Trebuchet MS" w:hAnsi="Trebuchet MS"/>
          <w:b/>
          <w:bCs/>
        </w:rPr>
        <w:t>selecţie</w:t>
      </w:r>
    </w:p>
    <w:p w14:paraId="70E3B66F" w14:textId="58D88809" w:rsidR="0033178A" w:rsidRPr="00CE64E2" w:rsidRDefault="0033178A" w:rsidP="00132F06">
      <w:pPr>
        <w:pStyle w:val="ListParagraph"/>
        <w:spacing w:after="0" w:line="300" w:lineRule="auto"/>
        <w:ind w:left="0" w:right="14"/>
        <w:jc w:val="both"/>
        <w:rPr>
          <w:rFonts w:ascii="Trebuchet MS" w:hAnsi="Trebuchet MS"/>
          <w:bCs/>
        </w:rPr>
      </w:pPr>
      <w:r w:rsidRPr="00CE64E2">
        <w:rPr>
          <w:rFonts w:ascii="Trebuchet MS" w:hAnsi="Trebuchet MS"/>
          <w:bCs/>
        </w:rPr>
        <w:t xml:space="preserve">Prin </w:t>
      </w:r>
      <w:r w:rsidR="00ED60AD" w:rsidRPr="00CE64E2">
        <w:rPr>
          <w:rFonts w:ascii="Trebuchet MS" w:hAnsi="Trebuchet MS"/>
        </w:rPr>
        <w:t>Ordinul ministrului mediului, apelor și pădurilor</w:t>
      </w:r>
      <w:r w:rsidR="00ED60AD">
        <w:rPr>
          <w:rFonts w:ascii="Trebuchet MS" w:hAnsi="Trebuchet MS"/>
        </w:rPr>
        <w:t xml:space="preserve"> </w:t>
      </w:r>
      <w:r w:rsidR="005B60DD" w:rsidRPr="007424B0">
        <w:rPr>
          <w:rFonts w:ascii="Trebuchet MS" w:hAnsi="Trebuchet MS"/>
          <w:bCs/>
        </w:rPr>
        <w:t>nr.</w:t>
      </w:r>
      <w:r w:rsidR="00341916" w:rsidRPr="007424B0">
        <w:rPr>
          <w:rFonts w:ascii="Trebuchet MS" w:hAnsi="Trebuchet MS"/>
          <w:bCs/>
        </w:rPr>
        <w:t xml:space="preserve"> </w:t>
      </w:r>
      <w:r w:rsidR="00933091" w:rsidRPr="007424B0">
        <w:rPr>
          <w:rFonts w:ascii="Trebuchet MS" w:hAnsi="Trebuchet MS"/>
          <w:bCs/>
        </w:rPr>
        <w:t>73</w:t>
      </w:r>
      <w:r w:rsidR="00341916" w:rsidRPr="007424B0">
        <w:rPr>
          <w:rFonts w:ascii="Trebuchet MS" w:hAnsi="Trebuchet MS"/>
          <w:bCs/>
        </w:rPr>
        <w:t>0</w:t>
      </w:r>
      <w:r w:rsidR="00933091" w:rsidRPr="007424B0">
        <w:rPr>
          <w:rFonts w:ascii="Trebuchet MS" w:hAnsi="Trebuchet MS"/>
          <w:bCs/>
        </w:rPr>
        <w:t>/03.04.2024</w:t>
      </w:r>
      <w:r w:rsidR="005B60DD" w:rsidRPr="00CE64E2">
        <w:rPr>
          <w:rFonts w:ascii="Trebuchet MS" w:hAnsi="Trebuchet MS"/>
          <w:bCs/>
        </w:rPr>
        <w:t xml:space="preserve"> s-a aprobat </w:t>
      </w:r>
      <w:r w:rsidRPr="00CE64E2">
        <w:rPr>
          <w:rFonts w:ascii="Trebuchet MS" w:hAnsi="Trebuchet MS"/>
          <w:bCs/>
        </w:rPr>
        <w:t xml:space="preserve">declanșarea procedurii de </w:t>
      </w:r>
      <w:r w:rsidR="002C240F" w:rsidRPr="00CE64E2">
        <w:rPr>
          <w:rFonts w:ascii="Trebuchet MS" w:hAnsi="Trebuchet MS"/>
          <w:bCs/>
        </w:rPr>
        <w:t>selecţie</w:t>
      </w:r>
      <w:r w:rsidRPr="00CE64E2">
        <w:rPr>
          <w:rFonts w:ascii="Trebuchet MS" w:hAnsi="Trebuchet MS"/>
          <w:bCs/>
        </w:rPr>
        <w:t xml:space="preserve"> a administratorilor pentru </w:t>
      </w:r>
      <w:bookmarkStart w:id="2" w:name="OLE_LINK12"/>
      <w:r w:rsidR="005B60DD" w:rsidRPr="00CE64E2">
        <w:rPr>
          <w:rFonts w:ascii="Trebuchet MS" w:hAnsi="Trebuchet MS"/>
          <w:bCs/>
        </w:rPr>
        <w:t>R</w:t>
      </w:r>
      <w:bookmarkEnd w:id="2"/>
      <w:r w:rsidR="00731C01" w:rsidRPr="00CE64E2">
        <w:rPr>
          <w:rFonts w:ascii="Trebuchet MS" w:hAnsi="Trebuchet MS"/>
          <w:bCs/>
        </w:rPr>
        <w:t xml:space="preserve">.A. </w:t>
      </w:r>
      <w:r w:rsidR="002C240F" w:rsidRPr="00CE64E2">
        <w:rPr>
          <w:rFonts w:ascii="Trebuchet MS" w:hAnsi="Trebuchet MS"/>
          <w:bCs/>
        </w:rPr>
        <w:t>Administraţia</w:t>
      </w:r>
      <w:r w:rsidR="00731C01" w:rsidRPr="00CE64E2">
        <w:rPr>
          <w:rFonts w:ascii="Trebuchet MS" w:hAnsi="Trebuchet MS"/>
          <w:bCs/>
        </w:rPr>
        <w:t xml:space="preserve"> </w:t>
      </w:r>
      <w:r w:rsidR="002C240F" w:rsidRPr="00CE64E2">
        <w:rPr>
          <w:rFonts w:ascii="Trebuchet MS" w:hAnsi="Trebuchet MS"/>
          <w:bCs/>
        </w:rPr>
        <w:t>Naţională</w:t>
      </w:r>
      <w:r w:rsidR="00731C01" w:rsidRPr="00CE64E2">
        <w:rPr>
          <w:rFonts w:ascii="Trebuchet MS" w:hAnsi="Trebuchet MS"/>
          <w:bCs/>
        </w:rPr>
        <w:t xml:space="preserve"> de Meteorologie</w:t>
      </w:r>
      <w:r w:rsidR="002C240F" w:rsidRPr="00CE64E2">
        <w:rPr>
          <w:rFonts w:ascii="Trebuchet MS" w:hAnsi="Trebuchet MS"/>
          <w:bCs/>
        </w:rPr>
        <w:t xml:space="preserve"> </w:t>
      </w:r>
      <w:r w:rsidRPr="00CE64E2">
        <w:rPr>
          <w:rFonts w:ascii="Trebuchet MS" w:hAnsi="Trebuchet MS"/>
          <w:bCs/>
        </w:rPr>
        <w:t xml:space="preserve">în conformitate cu prevederile Ordonanței de </w:t>
      </w:r>
      <w:r w:rsidR="00ED60AD">
        <w:rPr>
          <w:rFonts w:ascii="Trebuchet MS" w:hAnsi="Trebuchet MS"/>
          <w:bCs/>
        </w:rPr>
        <w:t>u</w:t>
      </w:r>
      <w:r w:rsidRPr="00CE64E2">
        <w:rPr>
          <w:rFonts w:ascii="Trebuchet MS" w:hAnsi="Trebuchet MS"/>
          <w:bCs/>
        </w:rPr>
        <w:t xml:space="preserve">rgență a Guvernului nr. 109/2011, aprobată cu modificări și completări prin Legea nr. 111/2016, cu modificările și completările ulterioare </w:t>
      </w:r>
      <w:bookmarkStart w:id="3" w:name="_Hlk177723689"/>
      <w:r w:rsidRPr="00CE64E2">
        <w:rPr>
          <w:rFonts w:ascii="Trebuchet MS" w:hAnsi="Trebuchet MS"/>
          <w:bCs/>
        </w:rPr>
        <w:t>(</w:t>
      </w:r>
      <w:bookmarkStart w:id="4" w:name="_Hlk177724172"/>
      <w:r w:rsidRPr="00CE64E2">
        <w:rPr>
          <w:rFonts w:ascii="Trebuchet MS" w:hAnsi="Trebuchet MS"/>
          <w:bCs/>
        </w:rPr>
        <w:t>denumită în continuare</w:t>
      </w:r>
      <w:r w:rsidR="00ED60AD">
        <w:rPr>
          <w:rFonts w:ascii="Trebuchet MS" w:hAnsi="Trebuchet MS"/>
          <w:bCs/>
        </w:rPr>
        <w:t>,</w:t>
      </w:r>
      <w:r w:rsidRPr="00CE64E2">
        <w:rPr>
          <w:rFonts w:ascii="Trebuchet MS" w:hAnsi="Trebuchet MS"/>
          <w:bCs/>
        </w:rPr>
        <w:t xml:space="preserve"> O.U.G. nr. 109/2011)</w:t>
      </w:r>
      <w:bookmarkEnd w:id="3"/>
      <w:bookmarkEnd w:id="4"/>
      <w:r w:rsidRPr="00CE64E2">
        <w:rPr>
          <w:rFonts w:ascii="Trebuchet MS" w:hAnsi="Trebuchet MS"/>
          <w:bCs/>
        </w:rPr>
        <w:t>.</w:t>
      </w:r>
    </w:p>
    <w:p w14:paraId="2A7CF0F3" w14:textId="77777777" w:rsidR="00CE5991" w:rsidRPr="00CE64E2" w:rsidRDefault="00CE5991" w:rsidP="00132F06">
      <w:pPr>
        <w:pStyle w:val="ListParagraph"/>
        <w:spacing w:after="0" w:line="300" w:lineRule="auto"/>
        <w:ind w:left="0" w:right="14"/>
        <w:jc w:val="both"/>
        <w:rPr>
          <w:rFonts w:ascii="Trebuchet MS" w:hAnsi="Trebuchet MS"/>
          <w:bCs/>
        </w:rPr>
      </w:pPr>
    </w:p>
    <w:p w14:paraId="2FB10B15" w14:textId="2476A871" w:rsidR="00891DD7" w:rsidRPr="00CE64E2" w:rsidRDefault="00891DD7" w:rsidP="00132F06">
      <w:pPr>
        <w:pStyle w:val="ListParagraph"/>
        <w:spacing w:after="0" w:line="300" w:lineRule="auto"/>
        <w:ind w:left="0" w:right="14"/>
        <w:jc w:val="both"/>
        <w:rPr>
          <w:rFonts w:ascii="Trebuchet MS" w:hAnsi="Trebuchet MS"/>
          <w:bCs/>
          <w:color w:val="FF0000"/>
        </w:rPr>
      </w:pPr>
      <w:r w:rsidRPr="00CE64E2">
        <w:rPr>
          <w:rFonts w:ascii="Trebuchet MS" w:hAnsi="Trebuchet MS"/>
          <w:bCs/>
        </w:rPr>
        <w:t>Agenția pentru Monitorizarea și Evaluarea Performanțelor Întreprinderilor Publice a desemnat, prin ordin al președintelui, doi membri în Comisia de selecție și nominalizare, a desemnat Expertul independent și a comunicat autorității publice</w:t>
      </w:r>
      <w:r w:rsidR="00682918" w:rsidRPr="00CE64E2">
        <w:rPr>
          <w:rFonts w:ascii="Trebuchet MS" w:hAnsi="Trebuchet MS"/>
          <w:bCs/>
        </w:rPr>
        <w:t xml:space="preserve"> </w:t>
      </w:r>
      <w:r w:rsidRPr="00CE64E2">
        <w:rPr>
          <w:rFonts w:ascii="Trebuchet MS" w:hAnsi="Trebuchet MS"/>
          <w:bCs/>
        </w:rPr>
        <w:t>tutelare, respectiv întreprinderii publice ordinul președintelui și informarea cu privire</w:t>
      </w:r>
      <w:r w:rsidR="00682918" w:rsidRPr="00CE64E2">
        <w:rPr>
          <w:rFonts w:ascii="Trebuchet MS" w:hAnsi="Trebuchet MS"/>
          <w:bCs/>
        </w:rPr>
        <w:t xml:space="preserve"> </w:t>
      </w:r>
      <w:r w:rsidRPr="00CE64E2">
        <w:rPr>
          <w:rFonts w:ascii="Trebuchet MS" w:hAnsi="Trebuchet MS"/>
          <w:bCs/>
        </w:rPr>
        <w:t>la nominalizarea Expertului independent</w:t>
      </w:r>
      <w:r w:rsidRPr="00342D98">
        <w:rPr>
          <w:rFonts w:ascii="Trebuchet MS" w:hAnsi="Trebuchet MS"/>
          <w:bCs/>
        </w:rPr>
        <w:t>.</w:t>
      </w:r>
    </w:p>
    <w:p w14:paraId="749C9CF9" w14:textId="77777777" w:rsidR="00CE5991" w:rsidRPr="00CE64E2" w:rsidRDefault="00CE5991" w:rsidP="00132F06">
      <w:pPr>
        <w:pStyle w:val="ListParagraph"/>
        <w:spacing w:after="0" w:line="300" w:lineRule="auto"/>
        <w:ind w:left="0" w:right="14"/>
        <w:jc w:val="both"/>
        <w:rPr>
          <w:rFonts w:ascii="Trebuchet MS" w:hAnsi="Trebuchet MS"/>
          <w:bCs/>
          <w:color w:val="FF0000"/>
        </w:rPr>
      </w:pPr>
    </w:p>
    <w:p w14:paraId="343F81C2" w14:textId="01FE0F38" w:rsidR="00891DD7" w:rsidRPr="00CE64E2" w:rsidRDefault="00891DD7" w:rsidP="00132F06">
      <w:pPr>
        <w:pStyle w:val="ListParagraph"/>
        <w:spacing w:after="0" w:line="300" w:lineRule="auto"/>
        <w:ind w:left="0" w:right="14"/>
        <w:jc w:val="both"/>
        <w:rPr>
          <w:rFonts w:ascii="Trebuchet MS" w:hAnsi="Trebuchet MS"/>
        </w:rPr>
      </w:pPr>
      <w:r w:rsidRPr="00CE64E2">
        <w:rPr>
          <w:rFonts w:ascii="Trebuchet MS" w:hAnsi="Trebuchet MS"/>
          <w:bCs/>
        </w:rPr>
        <w:t>Conducătorul autorității publice tutelare, prin act administrativ a desemnat doi</w:t>
      </w:r>
      <w:r w:rsidR="00682918" w:rsidRPr="00CE64E2">
        <w:rPr>
          <w:rFonts w:ascii="Trebuchet MS" w:hAnsi="Trebuchet MS"/>
          <w:bCs/>
        </w:rPr>
        <w:t xml:space="preserve"> </w:t>
      </w:r>
      <w:r w:rsidRPr="00CE64E2">
        <w:rPr>
          <w:rFonts w:ascii="Trebuchet MS" w:hAnsi="Trebuchet MS"/>
          <w:bCs/>
        </w:rPr>
        <w:t>membri în Comisia de selecție și nominalizare și a constituit Comisia de selecție și</w:t>
      </w:r>
      <w:r w:rsidR="00682918" w:rsidRPr="00CE64E2">
        <w:rPr>
          <w:rFonts w:ascii="Trebuchet MS" w:hAnsi="Trebuchet MS"/>
          <w:bCs/>
        </w:rPr>
        <w:t xml:space="preserve"> </w:t>
      </w:r>
      <w:r w:rsidRPr="00CE64E2">
        <w:rPr>
          <w:rFonts w:ascii="Trebuchet MS" w:hAnsi="Trebuchet MS"/>
          <w:bCs/>
        </w:rPr>
        <w:t>nominalizare potrivit dispozițiilor art. 4</w:t>
      </w:r>
      <w:r w:rsidRPr="00CE64E2">
        <w:rPr>
          <w:rFonts w:ascii="Trebuchet MS" w:hAnsi="Trebuchet MS"/>
          <w:bCs/>
          <w:vertAlign w:val="superscript"/>
        </w:rPr>
        <w:t>9</w:t>
      </w:r>
      <w:r w:rsidRPr="00CE64E2">
        <w:rPr>
          <w:rFonts w:ascii="Trebuchet MS" w:hAnsi="Trebuchet MS"/>
          <w:bCs/>
        </w:rPr>
        <w:t xml:space="preserve"> alin. (1) și (2) din </w:t>
      </w:r>
      <w:r w:rsidR="006B5DFA">
        <w:rPr>
          <w:rFonts w:ascii="Trebuchet MS" w:hAnsi="Trebuchet MS"/>
          <w:bCs/>
        </w:rPr>
        <w:t>O.U.G</w:t>
      </w:r>
      <w:r w:rsidRPr="00CE64E2">
        <w:rPr>
          <w:rFonts w:ascii="Trebuchet MS" w:hAnsi="Trebuchet MS"/>
          <w:bCs/>
        </w:rPr>
        <w:t xml:space="preserve"> nr. 109/2011</w:t>
      </w:r>
      <w:r w:rsidRPr="00CE64E2">
        <w:rPr>
          <w:rFonts w:ascii="Trebuchet MS" w:hAnsi="Trebuchet MS"/>
        </w:rPr>
        <w:t>.</w:t>
      </w:r>
    </w:p>
    <w:p w14:paraId="7359F8EF" w14:textId="77777777" w:rsidR="00682918" w:rsidRPr="00CE64E2" w:rsidRDefault="00682918" w:rsidP="00132F06">
      <w:pPr>
        <w:pStyle w:val="ListParagraph"/>
        <w:spacing w:after="0" w:line="300" w:lineRule="auto"/>
        <w:ind w:left="0" w:right="14"/>
        <w:jc w:val="both"/>
        <w:rPr>
          <w:rFonts w:ascii="Trebuchet MS" w:hAnsi="Trebuchet MS"/>
          <w:color w:val="FF0000"/>
        </w:rPr>
      </w:pPr>
    </w:p>
    <w:p w14:paraId="5F60CF28" w14:textId="2DD107AE" w:rsidR="00891DD7" w:rsidRPr="00CE64E2" w:rsidRDefault="00891DD7" w:rsidP="00132F06">
      <w:pPr>
        <w:pStyle w:val="ListParagraph"/>
        <w:spacing w:after="0" w:line="300" w:lineRule="auto"/>
        <w:ind w:left="0" w:right="14"/>
        <w:jc w:val="both"/>
        <w:rPr>
          <w:rFonts w:ascii="Trebuchet MS" w:hAnsi="Trebuchet MS"/>
          <w:bCs/>
        </w:rPr>
      </w:pPr>
      <w:r w:rsidRPr="00CE64E2">
        <w:rPr>
          <w:rFonts w:ascii="Trebuchet MS" w:hAnsi="Trebuchet MS"/>
          <w:bCs/>
        </w:rPr>
        <w:t>Autoritatea publică tutelară a elaborat Componenta inițială a planului de selecție.</w:t>
      </w:r>
      <w:r w:rsidR="00682918" w:rsidRPr="00CE64E2">
        <w:rPr>
          <w:rFonts w:ascii="Trebuchet MS" w:hAnsi="Trebuchet MS"/>
          <w:bCs/>
        </w:rPr>
        <w:t xml:space="preserve"> </w:t>
      </w:r>
      <w:r w:rsidRPr="00CE64E2">
        <w:rPr>
          <w:rFonts w:ascii="Trebuchet MS" w:hAnsi="Trebuchet MS"/>
          <w:bCs/>
        </w:rPr>
        <w:t>Componenta inițială a planului de selecție a fost aprobată prin act administrativ al</w:t>
      </w:r>
      <w:r w:rsidR="00682918" w:rsidRPr="00CE64E2">
        <w:rPr>
          <w:rFonts w:ascii="Trebuchet MS" w:hAnsi="Trebuchet MS"/>
          <w:bCs/>
        </w:rPr>
        <w:t xml:space="preserve"> </w:t>
      </w:r>
      <w:r w:rsidRPr="00CE64E2">
        <w:rPr>
          <w:rFonts w:ascii="Trebuchet MS" w:hAnsi="Trebuchet MS"/>
          <w:bCs/>
        </w:rPr>
        <w:t>autorității publice tutelare, respectiv prin</w:t>
      </w:r>
      <w:r w:rsidR="00F00B1D">
        <w:rPr>
          <w:rFonts w:ascii="Trebuchet MS" w:hAnsi="Trebuchet MS"/>
          <w:bCs/>
        </w:rPr>
        <w:t xml:space="preserve"> </w:t>
      </w:r>
      <w:r w:rsidR="00F00B1D" w:rsidRPr="00CE64E2">
        <w:rPr>
          <w:rFonts w:ascii="Trebuchet MS" w:hAnsi="Trebuchet MS"/>
        </w:rPr>
        <w:t>Ordinul ministrului mediului, apelor și pădurilor</w:t>
      </w:r>
      <w:r w:rsidR="00F00B1D">
        <w:rPr>
          <w:rFonts w:ascii="Trebuchet MS" w:hAnsi="Trebuchet MS"/>
        </w:rPr>
        <w:t xml:space="preserve"> nr.</w:t>
      </w:r>
      <w:r w:rsidRPr="00CE64E2">
        <w:rPr>
          <w:rFonts w:ascii="Trebuchet MS" w:hAnsi="Trebuchet MS"/>
          <w:bCs/>
        </w:rPr>
        <w:t xml:space="preserve"> </w:t>
      </w:r>
      <w:r w:rsidR="00412A9B" w:rsidRPr="007424B0">
        <w:rPr>
          <w:rFonts w:ascii="Trebuchet MS" w:hAnsi="Trebuchet MS"/>
          <w:bCs/>
        </w:rPr>
        <w:t>764/17.03.2025</w:t>
      </w:r>
      <w:r w:rsidRPr="00CE64E2">
        <w:rPr>
          <w:rFonts w:ascii="Trebuchet MS" w:hAnsi="Trebuchet MS"/>
          <w:bCs/>
        </w:rPr>
        <w:t>. Autoritatea</w:t>
      </w:r>
      <w:r w:rsidR="00682918" w:rsidRPr="00CE64E2">
        <w:rPr>
          <w:rFonts w:ascii="Trebuchet MS" w:hAnsi="Trebuchet MS"/>
          <w:bCs/>
        </w:rPr>
        <w:t xml:space="preserve"> </w:t>
      </w:r>
      <w:r w:rsidRPr="00CE64E2">
        <w:rPr>
          <w:rFonts w:ascii="Trebuchet MS" w:hAnsi="Trebuchet MS"/>
          <w:bCs/>
        </w:rPr>
        <w:t>publică tutelară, prin compartimentul de guvernanță corporativă, a elaborat profilul</w:t>
      </w:r>
      <w:r w:rsidR="00682918" w:rsidRPr="00CE64E2">
        <w:rPr>
          <w:rFonts w:ascii="Trebuchet MS" w:hAnsi="Trebuchet MS"/>
          <w:bCs/>
        </w:rPr>
        <w:t xml:space="preserve"> </w:t>
      </w:r>
      <w:r w:rsidR="005B60DD" w:rsidRPr="00CE64E2">
        <w:rPr>
          <w:rFonts w:ascii="Trebuchet MS" w:hAnsi="Trebuchet MS"/>
          <w:bCs/>
        </w:rPr>
        <w:t xml:space="preserve">consiliului de </w:t>
      </w:r>
      <w:r w:rsidR="00AE729B" w:rsidRPr="00CE64E2">
        <w:rPr>
          <w:rFonts w:ascii="Trebuchet MS" w:hAnsi="Trebuchet MS"/>
          <w:bCs/>
        </w:rPr>
        <w:t>administrație</w:t>
      </w:r>
      <w:r w:rsidRPr="00CE64E2">
        <w:rPr>
          <w:rFonts w:ascii="Trebuchet MS" w:hAnsi="Trebuchet MS"/>
          <w:bCs/>
        </w:rPr>
        <w:t>.</w:t>
      </w:r>
    </w:p>
    <w:p w14:paraId="3C5985CD" w14:textId="77777777" w:rsidR="00682918" w:rsidRPr="00CE64E2" w:rsidRDefault="00682918" w:rsidP="00132F06">
      <w:pPr>
        <w:pStyle w:val="ListParagraph"/>
        <w:spacing w:after="0" w:line="300" w:lineRule="auto"/>
        <w:ind w:left="0" w:right="14"/>
        <w:jc w:val="both"/>
        <w:rPr>
          <w:rFonts w:ascii="Trebuchet MS" w:hAnsi="Trebuchet MS"/>
          <w:color w:val="FF0000"/>
        </w:rPr>
      </w:pPr>
    </w:p>
    <w:p w14:paraId="0D4B857C" w14:textId="0FE627BB" w:rsidR="00891DD7" w:rsidRPr="00CE64E2" w:rsidRDefault="00891DD7" w:rsidP="00132F06">
      <w:pPr>
        <w:pStyle w:val="ListParagraph"/>
        <w:spacing w:after="0" w:line="300" w:lineRule="auto"/>
        <w:ind w:left="0" w:right="14"/>
        <w:jc w:val="both"/>
        <w:rPr>
          <w:rFonts w:ascii="Trebuchet MS" w:hAnsi="Trebuchet MS"/>
          <w:bCs/>
        </w:rPr>
      </w:pPr>
      <w:r w:rsidRPr="00CE64E2">
        <w:rPr>
          <w:rFonts w:ascii="Trebuchet MS" w:hAnsi="Trebuchet MS"/>
          <w:bCs/>
        </w:rPr>
        <w:t>Comisia de selecție și nominalizare a elaborat Componenta integrală a planului de</w:t>
      </w:r>
      <w:r w:rsidR="00682918" w:rsidRPr="00CE64E2">
        <w:rPr>
          <w:rFonts w:ascii="Trebuchet MS" w:hAnsi="Trebuchet MS"/>
          <w:bCs/>
        </w:rPr>
        <w:t xml:space="preserve"> </w:t>
      </w:r>
      <w:r w:rsidRPr="00CE64E2">
        <w:rPr>
          <w:rFonts w:ascii="Trebuchet MS" w:hAnsi="Trebuchet MS"/>
          <w:bCs/>
        </w:rPr>
        <w:t>selecție.</w:t>
      </w:r>
    </w:p>
    <w:p w14:paraId="14B6F393" w14:textId="77777777" w:rsidR="00682918" w:rsidRPr="00CE64E2" w:rsidRDefault="00682918" w:rsidP="00132F06">
      <w:pPr>
        <w:pStyle w:val="ListParagraph"/>
        <w:spacing w:after="0" w:line="300" w:lineRule="auto"/>
        <w:ind w:left="0" w:right="14"/>
        <w:jc w:val="both"/>
        <w:rPr>
          <w:rFonts w:ascii="Trebuchet MS" w:hAnsi="Trebuchet MS"/>
          <w:bCs/>
          <w:color w:val="FF0000"/>
        </w:rPr>
      </w:pPr>
    </w:p>
    <w:p w14:paraId="7CAB1689" w14:textId="0FA2E658" w:rsidR="00891DD7" w:rsidRPr="00CE64E2" w:rsidRDefault="00891DD7" w:rsidP="00132F06">
      <w:pPr>
        <w:pStyle w:val="ListParagraph"/>
        <w:spacing w:after="0" w:line="300" w:lineRule="auto"/>
        <w:ind w:left="0" w:right="14"/>
        <w:jc w:val="both"/>
        <w:rPr>
          <w:rFonts w:ascii="Trebuchet MS" w:hAnsi="Trebuchet MS"/>
          <w:bCs/>
        </w:rPr>
      </w:pPr>
      <w:r w:rsidRPr="00CE64E2">
        <w:rPr>
          <w:rFonts w:ascii="Trebuchet MS" w:hAnsi="Trebuchet MS"/>
          <w:bCs/>
        </w:rPr>
        <w:lastRenderedPageBreak/>
        <w:t xml:space="preserve">Profilul </w:t>
      </w:r>
      <w:r w:rsidR="005B60DD" w:rsidRPr="00CE64E2">
        <w:rPr>
          <w:rFonts w:ascii="Trebuchet MS" w:hAnsi="Trebuchet MS"/>
          <w:bCs/>
        </w:rPr>
        <w:t xml:space="preserve">consiliului de </w:t>
      </w:r>
      <w:r w:rsidR="002C240F" w:rsidRPr="00CE64E2">
        <w:rPr>
          <w:rFonts w:ascii="Trebuchet MS" w:hAnsi="Trebuchet MS"/>
          <w:bCs/>
        </w:rPr>
        <w:t>administraţie</w:t>
      </w:r>
      <w:r w:rsidR="005B60DD" w:rsidRPr="00CE64E2">
        <w:rPr>
          <w:rFonts w:ascii="Trebuchet MS" w:hAnsi="Trebuchet MS"/>
          <w:bCs/>
        </w:rPr>
        <w:t xml:space="preserve"> </w:t>
      </w:r>
      <w:r w:rsidRPr="00CE64E2">
        <w:rPr>
          <w:rFonts w:ascii="Trebuchet MS" w:hAnsi="Trebuchet MS"/>
          <w:bCs/>
        </w:rPr>
        <w:t>și al candidatului fac parte din Componenta integrală a planului de</w:t>
      </w:r>
      <w:r w:rsidR="00682918" w:rsidRPr="00CE64E2">
        <w:rPr>
          <w:rFonts w:ascii="Trebuchet MS" w:hAnsi="Trebuchet MS"/>
          <w:bCs/>
        </w:rPr>
        <w:t xml:space="preserve"> </w:t>
      </w:r>
      <w:r w:rsidRPr="00CE64E2">
        <w:rPr>
          <w:rFonts w:ascii="Trebuchet MS" w:hAnsi="Trebuchet MS"/>
          <w:bCs/>
        </w:rPr>
        <w:t>selecție și vor fi aprobate împreună cu aceasta.</w:t>
      </w:r>
    </w:p>
    <w:p w14:paraId="44453A70" w14:textId="77777777" w:rsidR="00682918" w:rsidRPr="00CE64E2" w:rsidRDefault="00682918" w:rsidP="00132F06">
      <w:pPr>
        <w:pStyle w:val="ListParagraph"/>
        <w:spacing w:after="0" w:line="300" w:lineRule="auto"/>
        <w:ind w:left="0" w:right="14"/>
        <w:jc w:val="both"/>
        <w:rPr>
          <w:rFonts w:ascii="Trebuchet MS" w:hAnsi="Trebuchet MS"/>
          <w:bCs/>
          <w:color w:val="FF0000"/>
        </w:rPr>
      </w:pPr>
    </w:p>
    <w:p w14:paraId="5DC0FA73" w14:textId="6E9E8316" w:rsidR="007F097D" w:rsidRPr="00CE64E2" w:rsidRDefault="002C240F" w:rsidP="00132F06">
      <w:pPr>
        <w:spacing w:line="300" w:lineRule="auto"/>
        <w:jc w:val="both"/>
        <w:rPr>
          <w:rFonts w:ascii="Trebuchet MS" w:hAnsi="Trebuchet MS"/>
        </w:rPr>
      </w:pPr>
      <w:r w:rsidRPr="00CE64E2">
        <w:rPr>
          <w:rFonts w:ascii="Trebuchet MS" w:hAnsi="Trebuchet MS"/>
        </w:rPr>
        <w:t>Anunţul</w:t>
      </w:r>
      <w:r w:rsidR="005B60DD" w:rsidRPr="00CE64E2">
        <w:rPr>
          <w:rFonts w:ascii="Trebuchet MS" w:hAnsi="Trebuchet MS"/>
        </w:rPr>
        <w:t xml:space="preserve"> privind selecția membrilor consiliului de administrație se publică, prin grija autorității publice tutelare, pe pagina de internet a acesteia și, prin grija președintelui consiliului de administrație, pe prima pagină de internet a regiei autonome într-un loc vizibil la încărcarea paginii, precum și pe pagina de internet a AMEPIP, în cel puțin 2 publicații economice și/sau financiare de largă răspândire, precum și pe cel puțin o platformă sau un site de recrutare de resurse umane cu mare vizibilitate la nivel național</w:t>
      </w:r>
      <w:r w:rsidR="00682918" w:rsidRPr="00CE64E2">
        <w:rPr>
          <w:rFonts w:ascii="Trebuchet MS" w:hAnsi="Trebuchet MS"/>
        </w:rPr>
        <w:t>, cu</w:t>
      </w:r>
      <w:r w:rsidR="007F097D" w:rsidRPr="00CE64E2">
        <w:rPr>
          <w:rFonts w:ascii="Trebuchet MS" w:hAnsi="Trebuchet MS"/>
        </w:rPr>
        <w:t xml:space="preserve"> </w:t>
      </w:r>
      <w:r w:rsidR="00682918" w:rsidRPr="00CE64E2">
        <w:rPr>
          <w:rFonts w:ascii="Trebuchet MS" w:hAnsi="Trebuchet MS"/>
        </w:rPr>
        <w:t>cel puțin 30 de zile înainte de data-limită pentru depunerea candidaturilor specificată</w:t>
      </w:r>
      <w:r w:rsidR="007F097D" w:rsidRPr="00CE64E2">
        <w:rPr>
          <w:rFonts w:ascii="Trebuchet MS" w:hAnsi="Trebuchet MS"/>
        </w:rPr>
        <w:t xml:space="preserve"> </w:t>
      </w:r>
      <w:r w:rsidR="00682918" w:rsidRPr="00CE64E2">
        <w:rPr>
          <w:rFonts w:ascii="Trebuchet MS" w:hAnsi="Trebuchet MS"/>
        </w:rPr>
        <w:t>în anunț.</w:t>
      </w:r>
    </w:p>
    <w:p w14:paraId="7268CD27" w14:textId="54AE438A" w:rsidR="00682918" w:rsidRPr="00CE64E2" w:rsidRDefault="00682918" w:rsidP="00132F06">
      <w:pPr>
        <w:spacing w:line="300" w:lineRule="auto"/>
        <w:jc w:val="both"/>
        <w:rPr>
          <w:rFonts w:ascii="Trebuchet MS" w:hAnsi="Trebuchet MS"/>
        </w:rPr>
      </w:pPr>
      <w:r w:rsidRPr="00CE64E2">
        <w:rPr>
          <w:rFonts w:ascii="Trebuchet MS" w:hAnsi="Trebuchet MS"/>
        </w:rPr>
        <w:t>Dosarele de candidatură se depun până la data-limită specificată în anunț. Comisia</w:t>
      </w:r>
      <w:r w:rsidR="007F097D" w:rsidRPr="00CE64E2">
        <w:rPr>
          <w:rFonts w:ascii="Trebuchet MS" w:hAnsi="Trebuchet MS"/>
        </w:rPr>
        <w:t xml:space="preserve"> </w:t>
      </w:r>
      <w:r w:rsidRPr="00CE64E2">
        <w:rPr>
          <w:rFonts w:ascii="Trebuchet MS" w:hAnsi="Trebuchet MS"/>
        </w:rPr>
        <w:t>de selecție și nominalizare poate solicita candidaților clarificări suplimentare, în scris, cu stabilirea termenului de răspuns.</w:t>
      </w:r>
    </w:p>
    <w:p w14:paraId="6DD4975C" w14:textId="2BE4764E" w:rsidR="0030022A" w:rsidRPr="00CE64E2" w:rsidRDefault="00682918" w:rsidP="00132F06">
      <w:pPr>
        <w:spacing w:line="300" w:lineRule="auto"/>
        <w:jc w:val="both"/>
        <w:rPr>
          <w:rFonts w:ascii="Trebuchet MS" w:hAnsi="Trebuchet MS"/>
        </w:rPr>
      </w:pPr>
      <w:r w:rsidRPr="00CE64E2">
        <w:rPr>
          <w:rFonts w:ascii="Trebuchet MS" w:hAnsi="Trebuchet MS"/>
        </w:rPr>
        <w:t>În conformitate cu prevederile art.4</w:t>
      </w:r>
      <w:r w:rsidRPr="00CE64E2">
        <w:rPr>
          <w:rFonts w:ascii="Trebuchet MS" w:hAnsi="Trebuchet MS"/>
          <w:vertAlign w:val="superscript"/>
        </w:rPr>
        <w:t xml:space="preserve">5 </w:t>
      </w:r>
      <w:r w:rsidRPr="00CE64E2">
        <w:rPr>
          <w:rFonts w:ascii="Trebuchet MS" w:hAnsi="Trebuchet MS"/>
        </w:rPr>
        <w:t>din O</w:t>
      </w:r>
      <w:r w:rsidR="007A2D67">
        <w:rPr>
          <w:rFonts w:ascii="Trebuchet MS" w:hAnsi="Trebuchet MS"/>
        </w:rPr>
        <w:t>.</w:t>
      </w:r>
      <w:r w:rsidRPr="00CE64E2">
        <w:rPr>
          <w:rFonts w:ascii="Trebuchet MS" w:hAnsi="Trebuchet MS"/>
        </w:rPr>
        <w:t>U</w:t>
      </w:r>
      <w:r w:rsidR="007A2D67">
        <w:rPr>
          <w:rFonts w:ascii="Trebuchet MS" w:hAnsi="Trebuchet MS"/>
        </w:rPr>
        <w:t>.</w:t>
      </w:r>
      <w:r w:rsidRPr="00CE64E2">
        <w:rPr>
          <w:rFonts w:ascii="Trebuchet MS" w:hAnsi="Trebuchet MS"/>
        </w:rPr>
        <w:t>G</w:t>
      </w:r>
      <w:r w:rsidR="007A2D67">
        <w:rPr>
          <w:rFonts w:ascii="Trebuchet MS" w:hAnsi="Trebuchet MS"/>
        </w:rPr>
        <w:t>.</w:t>
      </w:r>
      <w:r w:rsidRPr="00CE64E2">
        <w:rPr>
          <w:rFonts w:ascii="Trebuchet MS" w:hAnsi="Trebuchet MS"/>
        </w:rPr>
        <w:t xml:space="preserve"> nr.109/2011, Autoritatea publică</w:t>
      </w:r>
      <w:r w:rsidR="007F097D" w:rsidRPr="00CE64E2">
        <w:rPr>
          <w:rFonts w:ascii="Trebuchet MS" w:hAnsi="Trebuchet MS"/>
        </w:rPr>
        <w:t xml:space="preserve"> </w:t>
      </w:r>
      <w:r w:rsidRPr="00CE64E2">
        <w:rPr>
          <w:rFonts w:ascii="Trebuchet MS" w:hAnsi="Trebuchet MS"/>
        </w:rPr>
        <w:t>tutelară transmite AMEPIP dosarele de candidatura (documentele depuse de</w:t>
      </w:r>
      <w:r w:rsidR="007F097D" w:rsidRPr="00CE64E2">
        <w:rPr>
          <w:rFonts w:ascii="Trebuchet MS" w:hAnsi="Trebuchet MS"/>
        </w:rPr>
        <w:t xml:space="preserve"> </w:t>
      </w:r>
      <w:r w:rsidRPr="00CE64E2">
        <w:rPr>
          <w:rFonts w:ascii="Trebuchet MS" w:hAnsi="Trebuchet MS"/>
        </w:rPr>
        <w:t>aceștia), în vederea verificării îndeplinirii condițiilor legale de selecție și numire, în</w:t>
      </w:r>
      <w:r w:rsidR="007F097D" w:rsidRPr="00CE64E2">
        <w:rPr>
          <w:rFonts w:ascii="Trebuchet MS" w:hAnsi="Trebuchet MS"/>
        </w:rPr>
        <w:t xml:space="preserve"> </w:t>
      </w:r>
      <w:r w:rsidRPr="00CE64E2">
        <w:rPr>
          <w:rFonts w:ascii="Trebuchet MS" w:hAnsi="Trebuchet MS"/>
        </w:rPr>
        <w:t>termen de două zile lucrătoare de la finalizarea perioadei de depunere. AMEPIP</w:t>
      </w:r>
      <w:r w:rsidR="007F097D" w:rsidRPr="00CE64E2">
        <w:rPr>
          <w:rFonts w:ascii="Trebuchet MS" w:hAnsi="Trebuchet MS"/>
        </w:rPr>
        <w:t xml:space="preserve"> </w:t>
      </w:r>
      <w:r w:rsidRPr="00CE64E2">
        <w:rPr>
          <w:rFonts w:ascii="Trebuchet MS" w:hAnsi="Trebuchet MS"/>
        </w:rPr>
        <w:t>verifică documentele înaintate de candidați și transmite autorității publice tutelare</w:t>
      </w:r>
      <w:r w:rsidR="007F097D" w:rsidRPr="00CE64E2">
        <w:rPr>
          <w:rFonts w:ascii="Trebuchet MS" w:hAnsi="Trebuchet MS"/>
        </w:rPr>
        <w:t xml:space="preserve"> </w:t>
      </w:r>
      <w:r w:rsidRPr="00CE64E2">
        <w:rPr>
          <w:rFonts w:ascii="Trebuchet MS" w:hAnsi="Trebuchet MS"/>
        </w:rPr>
        <w:t>avizul conform în termen de două zile lucrătoare.</w:t>
      </w:r>
    </w:p>
    <w:p w14:paraId="16DABF4F" w14:textId="77777777"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Dosarele de candidatură incomplete vor fi respinse. Candidații respinși sunt informați în scris despre această decizie în termen de maximum 5 zile lucrătoare de la data adoptării deciziei de respingere. Pe baza dosarelor de candidatură complete, depuse în termen, Comisia de selecție și nominalizare alcătuiește lista lungă, care are caracter confidențial.</w:t>
      </w:r>
    </w:p>
    <w:p w14:paraId="74A96E7C" w14:textId="64BA94E8"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 xml:space="preserve">Comisia de selecție si nominalizare analizează informațiile din dosarele de candidatură rămase pe lista lungă și alocă punctajul conform grilei de evaluare pentru fiecare criteriu din cadrul Profilului </w:t>
      </w:r>
      <w:r w:rsidR="00D03A35" w:rsidRPr="00CE64E2">
        <w:rPr>
          <w:rFonts w:ascii="Trebuchet MS" w:hAnsi="Trebuchet MS"/>
        </w:rPr>
        <w:t>Administratorilor</w:t>
      </w:r>
      <w:r w:rsidRPr="00CE64E2">
        <w:rPr>
          <w:rFonts w:ascii="Trebuchet MS" w:hAnsi="Trebuchet MS"/>
        </w:rPr>
        <w:t xml:space="preserve"> pentru fiecare candidat.</w:t>
      </w:r>
    </w:p>
    <w:p w14:paraId="40819714" w14:textId="764EEB1E"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 xml:space="preserve">Candidații sunt supuși unei analize comparative, prin raportare la Profilul </w:t>
      </w:r>
      <w:r w:rsidR="005B60DD" w:rsidRPr="00CE64E2">
        <w:rPr>
          <w:rFonts w:ascii="Trebuchet MS" w:hAnsi="Trebuchet MS"/>
        </w:rPr>
        <w:t xml:space="preserve">Consiliului de </w:t>
      </w:r>
      <w:r w:rsidR="002C240F" w:rsidRPr="00CE64E2">
        <w:rPr>
          <w:rFonts w:ascii="Trebuchet MS" w:hAnsi="Trebuchet MS"/>
        </w:rPr>
        <w:t>Administraţie</w:t>
      </w:r>
      <w:r w:rsidR="005B60DD" w:rsidRPr="00CE64E2">
        <w:rPr>
          <w:rFonts w:ascii="Trebuchet MS" w:hAnsi="Trebuchet MS"/>
        </w:rPr>
        <w:t xml:space="preserve"> </w:t>
      </w:r>
      <w:r w:rsidRPr="00CE64E2">
        <w:rPr>
          <w:rFonts w:ascii="Trebuchet MS" w:hAnsi="Trebuchet MS"/>
        </w:rPr>
        <w:t>și Profilul candidatului. Comisia de selecție și nominalizare poate solicita informații suplimentare față de cele din dosarul de candidatură atunci când consideră necesar, pentru a asigura rigoarea și corectitudinea deciziilor luate, informații ce se obțin prin următoarele mijloace: clarificări solicitate în scris, verificarea activității desfășurate anterior de candidați, verificarea referințelor oferite de către candidați. Ca urmare a informațiilor suplimentare, se poate revizui, îmbunătăți și valida acuratețea punctajului obținut pe baza cerințelor Profilului candidatului. Candidații sunt eliminați de pe lista lungă în ordinea descrescătoare a punctajului obținut conform cerințelor profilului candidatului, până la limita a maximum 5 candidați, respectiv minimum 2 candidați pentru fiecare post de administrator, rezultând astfel lista scurtă. Comisia de selecție și nominalizare informează candidații respinși prin mijloace electronice.</w:t>
      </w:r>
    </w:p>
    <w:p w14:paraId="34837646" w14:textId="2F59EAA8"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 xml:space="preserve">Lista scurtă este realizată de Comisia de selecție și nominalizare. Candidații selectați sunt informați prin mijloace electronice cu privire la includerea candidaturii lor pe lista scurtă </w:t>
      </w:r>
      <w:r w:rsidRPr="00CE64E2">
        <w:rPr>
          <w:rFonts w:ascii="Trebuchet MS" w:hAnsi="Trebuchet MS"/>
        </w:rPr>
        <w:lastRenderedPageBreak/>
        <w:t>și au obligația să depună la autoritatea publică tutelară Declarația de intenție</w:t>
      </w:r>
      <w:r w:rsidR="00E9543F" w:rsidRPr="00CE64E2">
        <w:rPr>
          <w:rFonts w:ascii="Trebuchet MS" w:hAnsi="Trebuchet MS"/>
        </w:rPr>
        <w:t xml:space="preserve"> </w:t>
      </w:r>
      <w:r w:rsidRPr="00CE64E2">
        <w:rPr>
          <w:rFonts w:ascii="Trebuchet MS" w:hAnsi="Trebuchet MS"/>
        </w:rPr>
        <w:t>în termen de 15 zile de la data informării.</w:t>
      </w:r>
    </w:p>
    <w:p w14:paraId="3E578C10" w14:textId="0603CBF0"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Comisia de selecție și nominalizare analizează Declarația de intenție și integrează</w:t>
      </w:r>
      <w:r w:rsidR="00E9543F" w:rsidRPr="00CE64E2">
        <w:rPr>
          <w:rFonts w:ascii="Trebuchet MS" w:hAnsi="Trebuchet MS"/>
        </w:rPr>
        <w:t xml:space="preserve"> </w:t>
      </w:r>
      <w:r w:rsidRPr="00CE64E2">
        <w:rPr>
          <w:rFonts w:ascii="Trebuchet MS" w:hAnsi="Trebuchet MS"/>
        </w:rPr>
        <w:t>rezultatele analizei în evaluarea candidatului. Rezultatele din Profilul candidatului se</w:t>
      </w:r>
      <w:r w:rsidR="00E9543F" w:rsidRPr="00CE64E2">
        <w:rPr>
          <w:rFonts w:ascii="Trebuchet MS" w:hAnsi="Trebuchet MS"/>
        </w:rPr>
        <w:t xml:space="preserve"> </w:t>
      </w:r>
      <w:r w:rsidRPr="00CE64E2">
        <w:rPr>
          <w:rFonts w:ascii="Trebuchet MS" w:hAnsi="Trebuchet MS"/>
        </w:rPr>
        <w:t xml:space="preserve">analizează în funcție de Profilul </w:t>
      </w:r>
      <w:r w:rsidR="00097469" w:rsidRPr="00CE64E2">
        <w:rPr>
          <w:rFonts w:ascii="Trebuchet MS" w:hAnsi="Trebuchet MS"/>
        </w:rPr>
        <w:t>Administratorilor</w:t>
      </w:r>
      <w:r w:rsidRPr="00CE64E2">
        <w:rPr>
          <w:rFonts w:ascii="Trebuchet MS" w:hAnsi="Trebuchet MS"/>
        </w:rPr>
        <w:t>.</w:t>
      </w:r>
    </w:p>
    <w:p w14:paraId="39066B2A" w14:textId="756EF092"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Clasamentul candidaților aflați în lista scurtă se realizează în urma interviului</w:t>
      </w:r>
      <w:r w:rsidR="00DC29DA" w:rsidRPr="00CE64E2">
        <w:rPr>
          <w:rFonts w:ascii="Trebuchet MS" w:hAnsi="Trebuchet MS"/>
        </w:rPr>
        <w:t xml:space="preserve"> </w:t>
      </w:r>
      <w:r w:rsidRPr="00CE64E2">
        <w:rPr>
          <w:rFonts w:ascii="Trebuchet MS" w:hAnsi="Trebuchet MS"/>
        </w:rPr>
        <w:t>organizat de către Comisia de selecție și nominalizare, pe baza planului de interviu.</w:t>
      </w:r>
    </w:p>
    <w:p w14:paraId="3DC06A74" w14:textId="7193A776"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După încheierea interviurilor, Comisia de selecție și nominalizare întocmește clasamentul candidaților și Raportul final. Raportul final se transmite către AMEPIP,</w:t>
      </w:r>
      <w:r w:rsidR="00DC29DA" w:rsidRPr="00CE64E2">
        <w:rPr>
          <w:rFonts w:ascii="Trebuchet MS" w:hAnsi="Trebuchet MS"/>
        </w:rPr>
        <w:t xml:space="preserve"> </w:t>
      </w:r>
      <w:r w:rsidRPr="00CE64E2">
        <w:rPr>
          <w:rFonts w:ascii="Trebuchet MS" w:hAnsi="Trebuchet MS"/>
        </w:rPr>
        <w:t>în vederea emiterii avizului conform în condițiile prevăzute la art. 4</w:t>
      </w:r>
      <w:r w:rsidRPr="00CE64E2">
        <w:rPr>
          <w:rFonts w:ascii="Trebuchet MS" w:hAnsi="Trebuchet MS"/>
          <w:vertAlign w:val="superscript"/>
        </w:rPr>
        <w:t>4</w:t>
      </w:r>
      <w:r w:rsidRPr="00CE64E2">
        <w:rPr>
          <w:rFonts w:ascii="Trebuchet MS" w:hAnsi="Trebuchet MS"/>
        </w:rPr>
        <w:t xml:space="preserve"> alin. (5) lit. c) pct.(vii) din O.U.G. nr. 109/2011 și, ulterior, </w:t>
      </w:r>
      <w:r w:rsidR="005B60DD" w:rsidRPr="00CE64E2">
        <w:rPr>
          <w:rFonts w:ascii="Trebuchet MS" w:hAnsi="Trebuchet MS"/>
        </w:rPr>
        <w:t>conducătorului autorității publice tutelare, în vederea luării deciziei de numire</w:t>
      </w:r>
      <w:r w:rsidRPr="00CE64E2">
        <w:rPr>
          <w:rFonts w:ascii="Trebuchet MS" w:hAnsi="Trebuchet MS"/>
        </w:rPr>
        <w:t>.</w:t>
      </w:r>
    </w:p>
    <w:p w14:paraId="62D7FE11" w14:textId="606B3265" w:rsidR="00CE64E2" w:rsidRPr="00CE64E2" w:rsidRDefault="007F097D" w:rsidP="00132F06">
      <w:pPr>
        <w:spacing w:before="120" w:after="120" w:line="300" w:lineRule="auto"/>
        <w:jc w:val="both"/>
        <w:rPr>
          <w:rFonts w:ascii="Trebuchet MS" w:hAnsi="Trebuchet MS"/>
        </w:rPr>
      </w:pPr>
      <w:r w:rsidRPr="00CE64E2">
        <w:rPr>
          <w:rFonts w:ascii="Trebuchet MS" w:hAnsi="Trebuchet MS"/>
        </w:rPr>
        <w:t>După emiterea avizului conform al AMEPIP, Raportul final se publică pe pagina de internet a autorității publice tutelare, a întreprinderii publice și a AMEPIP, cu respectarea prevederilor Regulamentului (UE) 2016/679 privind protecția persoanelor fizice în ceea ce privește prelucrarea datelor cu caracter personal</w:t>
      </w:r>
      <w:r w:rsidR="00844CEA" w:rsidRPr="00CE64E2">
        <w:rPr>
          <w:rFonts w:ascii="Trebuchet MS" w:hAnsi="Trebuchet MS"/>
        </w:rPr>
        <w:t>.</w:t>
      </w:r>
    </w:p>
    <w:p w14:paraId="4E33581F" w14:textId="453A7960" w:rsidR="00CE64E2" w:rsidRPr="00A958B2" w:rsidRDefault="007F097D" w:rsidP="00132F06">
      <w:pPr>
        <w:spacing w:line="300" w:lineRule="auto"/>
        <w:jc w:val="both"/>
        <w:rPr>
          <w:rFonts w:ascii="Trebuchet MS" w:hAnsi="Trebuchet MS"/>
          <w:b/>
          <w:bCs/>
        </w:rPr>
      </w:pPr>
      <w:r w:rsidRPr="00CE64E2">
        <w:rPr>
          <w:rFonts w:ascii="Trebuchet MS" w:hAnsi="Trebuchet MS"/>
          <w:b/>
          <w:bCs/>
        </w:rPr>
        <w:t>Calendarul procedurii de selecție, documente și materiale ce urmează a fi verificate, respectiv elaborate</w:t>
      </w:r>
    </w:p>
    <w:p w14:paraId="2D56A6CD" w14:textId="133AB4B6" w:rsidR="007E7430" w:rsidRPr="00CE64E2" w:rsidRDefault="007E7430" w:rsidP="00132F06">
      <w:pPr>
        <w:pStyle w:val="ListParagraph"/>
        <w:spacing w:after="0" w:line="300" w:lineRule="auto"/>
        <w:ind w:left="0"/>
        <w:jc w:val="both"/>
        <w:rPr>
          <w:rFonts w:ascii="Trebuchet MS" w:hAnsi="Trebuchet MS"/>
        </w:rPr>
      </w:pPr>
      <w:r w:rsidRPr="00CE64E2">
        <w:rPr>
          <w:rFonts w:ascii="Trebuchet MS" w:hAnsi="Trebuchet MS"/>
        </w:rPr>
        <w:t>Prezenta secțiune definește etapele procesului de selecție, termene limită, documente necesare precum și părțile implicate. Datele si termenele sunt orientative. Tabelul de mai jos rezumă aceste elemente:</w:t>
      </w:r>
    </w:p>
    <w:p w14:paraId="766CC840" w14:textId="77777777" w:rsidR="00BD2DE0" w:rsidRPr="00CE64E2" w:rsidRDefault="00BD2DE0" w:rsidP="00132F06">
      <w:pPr>
        <w:pStyle w:val="ListParagraph"/>
        <w:spacing w:after="0" w:line="300" w:lineRule="auto"/>
        <w:ind w:left="0"/>
        <w:jc w:val="both"/>
        <w:rPr>
          <w:rFonts w:ascii="Trebuchet MS" w:hAnsi="Trebuchet MS"/>
        </w:rPr>
      </w:pPr>
    </w:p>
    <w:tbl>
      <w:tblPr>
        <w:tblOverlap w:val="never"/>
        <w:tblW w:w="9370" w:type="dxa"/>
        <w:tblInd w:w="-5" w:type="dxa"/>
        <w:tblLayout w:type="fixed"/>
        <w:tblCellMar>
          <w:left w:w="10" w:type="dxa"/>
          <w:right w:w="10" w:type="dxa"/>
        </w:tblCellMar>
        <w:tblLook w:val="04A0" w:firstRow="1" w:lastRow="0" w:firstColumn="1" w:lastColumn="0" w:noHBand="0" w:noVBand="1"/>
      </w:tblPr>
      <w:tblGrid>
        <w:gridCol w:w="557"/>
        <w:gridCol w:w="1872"/>
        <w:gridCol w:w="1670"/>
        <w:gridCol w:w="1570"/>
        <w:gridCol w:w="1939"/>
        <w:gridCol w:w="1762"/>
      </w:tblGrid>
      <w:tr w:rsidR="00B11DF8" w:rsidRPr="00CA6769" w14:paraId="79256D68" w14:textId="77777777" w:rsidTr="00B6042B">
        <w:trPr>
          <w:trHeight w:val="880"/>
        </w:trPr>
        <w:tc>
          <w:tcPr>
            <w:tcW w:w="557" w:type="dxa"/>
            <w:tcBorders>
              <w:top w:val="single" w:sz="4" w:space="0" w:color="auto"/>
              <w:left w:val="single" w:sz="4" w:space="0" w:color="auto"/>
              <w:bottom w:val="single" w:sz="4" w:space="0" w:color="auto"/>
            </w:tcBorders>
            <w:shd w:val="clear" w:color="auto" w:fill="auto"/>
            <w:vAlign w:val="center"/>
          </w:tcPr>
          <w:p w14:paraId="7A0A320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Nr.</w:t>
            </w:r>
          </w:p>
          <w:p w14:paraId="742D5E8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Crt</w:t>
            </w:r>
          </w:p>
        </w:tc>
        <w:tc>
          <w:tcPr>
            <w:tcW w:w="1872" w:type="dxa"/>
            <w:tcBorders>
              <w:top w:val="single" w:sz="4" w:space="0" w:color="auto"/>
              <w:left w:val="single" w:sz="4" w:space="0" w:color="auto"/>
              <w:bottom w:val="single" w:sz="4" w:space="0" w:color="auto"/>
            </w:tcBorders>
            <w:shd w:val="clear" w:color="auto" w:fill="auto"/>
            <w:vAlign w:val="center"/>
          </w:tcPr>
          <w:p w14:paraId="0B8F445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Acțiune/Etapa</w:t>
            </w:r>
          </w:p>
        </w:tc>
        <w:tc>
          <w:tcPr>
            <w:tcW w:w="1670" w:type="dxa"/>
            <w:tcBorders>
              <w:top w:val="single" w:sz="4" w:space="0" w:color="auto"/>
              <w:left w:val="single" w:sz="4" w:space="0" w:color="auto"/>
              <w:bottom w:val="single" w:sz="4" w:space="0" w:color="auto"/>
            </w:tcBorders>
            <w:shd w:val="clear" w:color="auto" w:fill="auto"/>
            <w:vAlign w:val="center"/>
          </w:tcPr>
          <w:p w14:paraId="123EAB5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Termen</w:t>
            </w:r>
          </w:p>
        </w:tc>
        <w:tc>
          <w:tcPr>
            <w:tcW w:w="1570" w:type="dxa"/>
            <w:tcBorders>
              <w:top w:val="single" w:sz="4" w:space="0" w:color="auto"/>
              <w:left w:val="single" w:sz="4" w:space="0" w:color="auto"/>
              <w:bottom w:val="single" w:sz="4" w:space="0" w:color="auto"/>
            </w:tcBorders>
            <w:shd w:val="clear" w:color="auto" w:fill="auto"/>
          </w:tcPr>
          <w:p w14:paraId="093FA5E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Termen (previzional) finalizare</w:t>
            </w:r>
          </w:p>
        </w:tc>
        <w:tc>
          <w:tcPr>
            <w:tcW w:w="1939" w:type="dxa"/>
            <w:tcBorders>
              <w:top w:val="single" w:sz="4" w:space="0" w:color="auto"/>
              <w:left w:val="single" w:sz="4" w:space="0" w:color="auto"/>
              <w:bottom w:val="single" w:sz="4" w:space="0" w:color="auto"/>
            </w:tcBorders>
            <w:shd w:val="clear" w:color="auto" w:fill="auto"/>
            <w:vAlign w:val="center"/>
          </w:tcPr>
          <w:p w14:paraId="69CCA0C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Responsabil</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A41CB6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Observații</w:t>
            </w:r>
          </w:p>
        </w:tc>
      </w:tr>
      <w:tr w:rsidR="00B11DF8" w:rsidRPr="00CA6769" w14:paraId="2D7688E7" w14:textId="77777777" w:rsidTr="00B6042B">
        <w:trPr>
          <w:trHeight w:val="759"/>
        </w:trPr>
        <w:tc>
          <w:tcPr>
            <w:tcW w:w="557" w:type="dxa"/>
            <w:tcBorders>
              <w:top w:val="single" w:sz="4" w:space="0" w:color="auto"/>
              <w:left w:val="single" w:sz="4" w:space="0" w:color="auto"/>
              <w:bottom w:val="single" w:sz="4" w:space="0" w:color="auto"/>
            </w:tcBorders>
            <w:shd w:val="clear" w:color="auto" w:fill="auto"/>
            <w:vAlign w:val="center"/>
          </w:tcPr>
          <w:p w14:paraId="2BE32F0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w:t>
            </w:r>
          </w:p>
        </w:tc>
        <w:tc>
          <w:tcPr>
            <w:tcW w:w="1872" w:type="dxa"/>
            <w:tcBorders>
              <w:top w:val="single" w:sz="4" w:space="0" w:color="auto"/>
              <w:left w:val="single" w:sz="4" w:space="0" w:color="auto"/>
              <w:bottom w:val="single" w:sz="4" w:space="0" w:color="auto"/>
            </w:tcBorders>
            <w:shd w:val="clear" w:color="auto" w:fill="auto"/>
            <w:vAlign w:val="center"/>
          </w:tcPr>
          <w:p w14:paraId="45912B17"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Declanșarea procedurii de selecție</w:t>
            </w:r>
          </w:p>
        </w:tc>
        <w:tc>
          <w:tcPr>
            <w:tcW w:w="1670" w:type="dxa"/>
            <w:tcBorders>
              <w:top w:val="single" w:sz="4" w:space="0" w:color="auto"/>
              <w:left w:val="single" w:sz="4" w:space="0" w:color="auto"/>
              <w:bottom w:val="single" w:sz="4" w:space="0" w:color="auto"/>
            </w:tcBorders>
            <w:shd w:val="clear" w:color="auto" w:fill="auto"/>
            <w:vAlign w:val="center"/>
          </w:tcPr>
          <w:p w14:paraId="6D2EE69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Conform Ordinului ministrului mediului, apelor și pădurilor nr.730/2024</w:t>
            </w:r>
          </w:p>
        </w:tc>
        <w:tc>
          <w:tcPr>
            <w:tcW w:w="1570" w:type="dxa"/>
            <w:tcBorders>
              <w:top w:val="single" w:sz="4" w:space="0" w:color="auto"/>
              <w:left w:val="single" w:sz="4" w:space="0" w:color="auto"/>
              <w:bottom w:val="single" w:sz="4" w:space="0" w:color="auto"/>
            </w:tcBorders>
            <w:shd w:val="clear" w:color="auto" w:fill="auto"/>
            <w:vAlign w:val="center"/>
          </w:tcPr>
          <w:p w14:paraId="3B5256B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150 de zile de la declanșare</w:t>
            </w:r>
          </w:p>
        </w:tc>
        <w:tc>
          <w:tcPr>
            <w:tcW w:w="1939" w:type="dxa"/>
            <w:tcBorders>
              <w:top w:val="single" w:sz="4" w:space="0" w:color="auto"/>
              <w:left w:val="single" w:sz="4" w:space="0" w:color="auto"/>
              <w:bottom w:val="single" w:sz="4" w:space="0" w:color="auto"/>
            </w:tcBorders>
            <w:shd w:val="clear" w:color="auto" w:fill="auto"/>
            <w:vAlign w:val="center"/>
          </w:tcPr>
          <w:p w14:paraId="60D5E5E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Autoritatea publică tutelară (APT)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08E0A71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Conform prevederilor art.3 alin. (1) lit.a) din anexa nr.1 la Hotărârea Guvernului nr.639/2023</w:t>
            </w:r>
          </w:p>
        </w:tc>
      </w:tr>
      <w:tr w:rsidR="00B11DF8" w:rsidRPr="00CA6769" w14:paraId="4EA71477" w14:textId="77777777" w:rsidTr="00B6042B">
        <w:trPr>
          <w:trHeight w:val="914"/>
        </w:trPr>
        <w:tc>
          <w:tcPr>
            <w:tcW w:w="557" w:type="dxa"/>
            <w:tcBorders>
              <w:top w:val="single" w:sz="4" w:space="0" w:color="auto"/>
              <w:left w:val="single" w:sz="4" w:space="0" w:color="auto"/>
              <w:bottom w:val="single" w:sz="4" w:space="0" w:color="auto"/>
            </w:tcBorders>
            <w:shd w:val="clear" w:color="auto" w:fill="auto"/>
            <w:vAlign w:val="center"/>
          </w:tcPr>
          <w:p w14:paraId="376EC934"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w:t>
            </w:r>
          </w:p>
        </w:tc>
        <w:tc>
          <w:tcPr>
            <w:tcW w:w="1872" w:type="dxa"/>
            <w:tcBorders>
              <w:top w:val="single" w:sz="4" w:space="0" w:color="auto"/>
              <w:left w:val="single" w:sz="4" w:space="0" w:color="auto"/>
              <w:bottom w:val="single" w:sz="4" w:space="0" w:color="auto"/>
            </w:tcBorders>
            <w:shd w:val="clear" w:color="auto" w:fill="auto"/>
            <w:vAlign w:val="center"/>
          </w:tcPr>
          <w:p w14:paraId="3029AE1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Elaborare</w:t>
            </w:r>
          </w:p>
          <w:p w14:paraId="4A07F51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Scrisoare de așteptări</w:t>
            </w:r>
          </w:p>
        </w:tc>
        <w:tc>
          <w:tcPr>
            <w:tcW w:w="1670" w:type="dxa"/>
            <w:tcBorders>
              <w:top w:val="single" w:sz="4" w:space="0" w:color="auto"/>
              <w:left w:val="single" w:sz="4" w:space="0" w:color="auto"/>
              <w:bottom w:val="single" w:sz="4" w:space="0" w:color="auto"/>
            </w:tcBorders>
            <w:shd w:val="clear" w:color="auto" w:fill="auto"/>
          </w:tcPr>
          <w:p w14:paraId="2E52DD5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3C02D00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52F2E8C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4BD893B3" w14:textId="33D91340"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Art.4 alin.(1) pct.4 din anexa nr.1</w:t>
            </w:r>
            <w:r w:rsidR="00016E10">
              <w:rPr>
                <w:rFonts w:ascii="Trebuchet MS" w:eastAsia="Trebuchet MS" w:hAnsi="Trebuchet MS" w:cs="Trebuchet MS"/>
                <w:sz w:val="20"/>
                <w:szCs w:val="20"/>
                <w:lang w:eastAsia="ro-RO" w:bidi="ro-RO"/>
              </w:rPr>
              <w:t>b</w:t>
            </w:r>
            <w:r w:rsidRPr="009648E2">
              <w:rPr>
                <w:rFonts w:ascii="Trebuchet MS" w:eastAsia="Trebuchet MS" w:hAnsi="Trebuchet MS" w:cs="Trebuchet MS"/>
                <w:sz w:val="20"/>
                <w:szCs w:val="20"/>
                <w:lang w:eastAsia="ro-RO" w:bidi="ro-RO"/>
              </w:rPr>
              <w:t xml:space="preserve"> la Hotărârea Guvernului nr.639/2023</w:t>
            </w:r>
          </w:p>
        </w:tc>
      </w:tr>
      <w:tr w:rsidR="00B11DF8" w:rsidRPr="00CA6769" w14:paraId="38E76F51" w14:textId="77777777" w:rsidTr="00B6042B">
        <w:trPr>
          <w:trHeight w:val="841"/>
        </w:trPr>
        <w:tc>
          <w:tcPr>
            <w:tcW w:w="557" w:type="dxa"/>
            <w:tcBorders>
              <w:top w:val="single" w:sz="4" w:space="0" w:color="auto"/>
              <w:left w:val="single" w:sz="4" w:space="0" w:color="auto"/>
              <w:bottom w:val="single" w:sz="4" w:space="0" w:color="auto"/>
            </w:tcBorders>
            <w:shd w:val="clear" w:color="auto" w:fill="auto"/>
            <w:vAlign w:val="center"/>
          </w:tcPr>
          <w:p w14:paraId="7AC8FC4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3.</w:t>
            </w:r>
          </w:p>
        </w:tc>
        <w:tc>
          <w:tcPr>
            <w:tcW w:w="1872" w:type="dxa"/>
            <w:tcBorders>
              <w:top w:val="single" w:sz="4" w:space="0" w:color="auto"/>
              <w:left w:val="single" w:sz="4" w:space="0" w:color="auto"/>
              <w:bottom w:val="single" w:sz="4" w:space="0" w:color="auto"/>
            </w:tcBorders>
            <w:shd w:val="clear" w:color="auto" w:fill="auto"/>
          </w:tcPr>
          <w:p w14:paraId="0B835B4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Publicare componenta inițială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495290A2" w14:textId="145116EB" w:rsidR="00B11DF8" w:rsidRPr="009648E2" w:rsidRDefault="00053A16" w:rsidP="00132F06">
            <w:pPr>
              <w:widowControl w:val="0"/>
              <w:spacing w:after="0" w:line="300" w:lineRule="auto"/>
              <w:rPr>
                <w:rFonts w:ascii="Trebuchet MS" w:eastAsia="Trebuchet MS" w:hAnsi="Trebuchet MS" w:cs="Trebuchet MS"/>
                <w:sz w:val="20"/>
                <w:szCs w:val="20"/>
                <w:lang w:eastAsia="ro-RO" w:bidi="ro-RO"/>
              </w:rPr>
            </w:pPr>
            <w:r w:rsidRPr="00053A16">
              <w:rPr>
                <w:rFonts w:ascii="Trebuchet MS" w:eastAsia="Trebuchet MS" w:hAnsi="Trebuchet MS" w:cs="Trebuchet MS"/>
                <w:sz w:val="20"/>
                <w:szCs w:val="20"/>
                <w:lang w:eastAsia="ro-RO" w:bidi="ro-RO"/>
              </w:rPr>
              <w:t>în termen de 15 zile de la declanșarea procedurii</w:t>
            </w:r>
          </w:p>
        </w:tc>
        <w:tc>
          <w:tcPr>
            <w:tcW w:w="1570" w:type="dxa"/>
            <w:tcBorders>
              <w:top w:val="single" w:sz="4" w:space="0" w:color="auto"/>
              <w:left w:val="single" w:sz="4" w:space="0" w:color="auto"/>
              <w:bottom w:val="single" w:sz="4" w:space="0" w:color="auto"/>
            </w:tcBorders>
            <w:shd w:val="clear" w:color="auto" w:fill="auto"/>
          </w:tcPr>
          <w:p w14:paraId="7F8373C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0FCE2A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APT/ÎP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3090AA71" w14:textId="3F077A1F"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 5 alin.</w:t>
            </w:r>
            <w:r w:rsidR="00016E10">
              <w:rPr>
                <w:rFonts w:ascii="Trebuchet MS" w:eastAsia="Trebuchet MS" w:hAnsi="Trebuchet MS" w:cs="Trebuchet MS"/>
                <w:sz w:val="20"/>
                <w:szCs w:val="20"/>
                <w:lang w:eastAsia="ro-RO" w:bidi="ro-RO"/>
              </w:rPr>
              <w:t xml:space="preserve">(1) și </w:t>
            </w:r>
            <w:r w:rsidRPr="009648E2">
              <w:rPr>
                <w:rFonts w:ascii="Trebuchet MS" w:eastAsia="Trebuchet MS" w:hAnsi="Trebuchet MS" w:cs="Trebuchet MS"/>
                <w:sz w:val="20"/>
                <w:szCs w:val="20"/>
                <w:lang w:eastAsia="ro-RO" w:bidi="ro-RO"/>
              </w:rPr>
              <w:t xml:space="preserve">(2) din anexa  nr.1 la Hotărârea Guvernului </w:t>
            </w:r>
            <w:r w:rsidRPr="009648E2">
              <w:rPr>
                <w:rFonts w:ascii="Trebuchet MS" w:eastAsia="Trebuchet MS" w:hAnsi="Trebuchet MS" w:cs="Trebuchet MS"/>
                <w:sz w:val="20"/>
                <w:szCs w:val="20"/>
                <w:lang w:eastAsia="ro-RO" w:bidi="ro-RO"/>
              </w:rPr>
              <w:lastRenderedPageBreak/>
              <w:t>nr.639/2023</w:t>
            </w:r>
          </w:p>
        </w:tc>
      </w:tr>
      <w:tr w:rsidR="00B11DF8" w:rsidRPr="00CA6769" w14:paraId="4C7A970D" w14:textId="77777777" w:rsidTr="00B6042B">
        <w:trPr>
          <w:trHeight w:val="1580"/>
        </w:trPr>
        <w:tc>
          <w:tcPr>
            <w:tcW w:w="557" w:type="dxa"/>
            <w:tcBorders>
              <w:top w:val="single" w:sz="4" w:space="0" w:color="auto"/>
              <w:left w:val="single" w:sz="4" w:space="0" w:color="auto"/>
            </w:tcBorders>
            <w:shd w:val="clear" w:color="auto" w:fill="auto"/>
            <w:vAlign w:val="center"/>
          </w:tcPr>
          <w:p w14:paraId="21A64E1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4.</w:t>
            </w:r>
          </w:p>
        </w:tc>
        <w:tc>
          <w:tcPr>
            <w:tcW w:w="1872" w:type="dxa"/>
            <w:tcBorders>
              <w:top w:val="single" w:sz="4" w:space="0" w:color="auto"/>
              <w:left w:val="single" w:sz="4" w:space="0" w:color="auto"/>
            </w:tcBorders>
            <w:shd w:val="clear" w:color="auto" w:fill="auto"/>
            <w:vAlign w:val="center"/>
          </w:tcPr>
          <w:p w14:paraId="040EB62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Aprobare și publicare Scrisoare de așteptări ca parte</w:t>
            </w:r>
          </w:p>
          <w:p w14:paraId="436DC76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din componenta inițială a planului de selecție</w:t>
            </w:r>
          </w:p>
        </w:tc>
        <w:tc>
          <w:tcPr>
            <w:tcW w:w="1670" w:type="dxa"/>
            <w:tcBorders>
              <w:top w:val="single" w:sz="4" w:space="0" w:color="auto"/>
              <w:left w:val="single" w:sz="4" w:space="0" w:color="auto"/>
            </w:tcBorders>
            <w:shd w:val="clear" w:color="auto" w:fill="auto"/>
            <w:vAlign w:val="center"/>
          </w:tcPr>
          <w:p w14:paraId="6588D70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tcBorders>
            <w:shd w:val="clear" w:color="auto" w:fill="auto"/>
            <w:vAlign w:val="center"/>
          </w:tcPr>
          <w:p w14:paraId="4DAECC8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tcBorders>
            <w:shd w:val="clear" w:color="auto" w:fill="auto"/>
            <w:vAlign w:val="center"/>
          </w:tcPr>
          <w:p w14:paraId="45E89FA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odată cu componenta inițială a planului de selecție</w:t>
            </w:r>
          </w:p>
          <w:p w14:paraId="08425A6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APT/ÎP/AMEPIP</w:t>
            </w:r>
          </w:p>
        </w:tc>
        <w:tc>
          <w:tcPr>
            <w:tcW w:w="1762" w:type="dxa"/>
            <w:tcBorders>
              <w:top w:val="single" w:sz="4" w:space="0" w:color="auto"/>
              <w:left w:val="single" w:sz="4" w:space="0" w:color="auto"/>
              <w:right w:val="single" w:sz="4" w:space="0" w:color="auto"/>
            </w:tcBorders>
            <w:shd w:val="clear" w:color="auto" w:fill="auto"/>
            <w:vAlign w:val="center"/>
          </w:tcPr>
          <w:p w14:paraId="74932836" w14:textId="77D5D886"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Art.1 alin.(1) din anexa nr.1</w:t>
            </w:r>
            <w:r w:rsidR="00016E10">
              <w:rPr>
                <w:rFonts w:ascii="Trebuchet MS" w:eastAsia="Trebuchet MS" w:hAnsi="Trebuchet MS" w:cs="Trebuchet MS"/>
                <w:sz w:val="20"/>
                <w:szCs w:val="20"/>
                <w:lang w:eastAsia="ro-RO" w:bidi="ro-RO"/>
              </w:rPr>
              <w:t>b</w:t>
            </w:r>
            <w:r w:rsidRPr="009648E2">
              <w:rPr>
                <w:rFonts w:ascii="Trebuchet MS" w:eastAsia="Trebuchet MS" w:hAnsi="Trebuchet MS" w:cs="Trebuchet MS"/>
                <w:sz w:val="20"/>
                <w:szCs w:val="20"/>
                <w:lang w:eastAsia="ro-RO" w:bidi="ro-RO"/>
              </w:rPr>
              <w:t xml:space="preserve"> la Hotărârea Guvernului nr.639/2023</w:t>
            </w:r>
          </w:p>
        </w:tc>
      </w:tr>
      <w:tr w:rsidR="00B11DF8" w:rsidRPr="00CA6769" w14:paraId="2A536FD0"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1601BC3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5.</w:t>
            </w:r>
          </w:p>
        </w:tc>
        <w:tc>
          <w:tcPr>
            <w:tcW w:w="1872" w:type="dxa"/>
            <w:tcBorders>
              <w:top w:val="single" w:sz="4" w:space="0" w:color="auto"/>
              <w:left w:val="single" w:sz="4" w:space="0" w:color="auto"/>
              <w:bottom w:val="single" w:sz="4" w:space="0" w:color="auto"/>
            </w:tcBorders>
            <w:shd w:val="clear" w:color="auto" w:fill="auto"/>
            <w:vAlign w:val="center"/>
          </w:tcPr>
          <w:p w14:paraId="5B9F6D4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Elaborarea și publicarea proiectului componentei inițiale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0E3096C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15 zile de la declanșarea procedurii</w:t>
            </w:r>
          </w:p>
        </w:tc>
        <w:tc>
          <w:tcPr>
            <w:tcW w:w="1570" w:type="dxa"/>
            <w:tcBorders>
              <w:top w:val="single" w:sz="4" w:space="0" w:color="auto"/>
              <w:left w:val="single" w:sz="4" w:space="0" w:color="auto"/>
              <w:bottom w:val="single" w:sz="4" w:space="0" w:color="auto"/>
            </w:tcBorders>
            <w:shd w:val="clear" w:color="auto" w:fill="auto"/>
          </w:tcPr>
          <w:p w14:paraId="7914795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21813D1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APT/ÎP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7611F79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bidi="ro-RO"/>
              </w:rPr>
              <w:t xml:space="preserve">Art.5 </w:t>
            </w:r>
            <w:r w:rsidRPr="009648E2">
              <w:rPr>
                <w:rFonts w:ascii="Trebuchet MS" w:eastAsia="Trebuchet MS" w:hAnsi="Trebuchet MS" w:cs="Trebuchet MS"/>
                <w:sz w:val="20"/>
                <w:szCs w:val="20"/>
                <w:lang w:eastAsia="ro-RO" w:bidi="ro-RO"/>
              </w:rPr>
              <w:t xml:space="preserve">alin.(1) </w:t>
            </w:r>
            <w:r w:rsidRPr="009648E2">
              <w:rPr>
                <w:rFonts w:ascii="Trebuchet MS" w:eastAsia="Trebuchet MS" w:hAnsi="Trebuchet MS" w:cs="Trebuchet MS"/>
                <w:sz w:val="20"/>
                <w:szCs w:val="20"/>
                <w:lang w:bidi="ro-RO"/>
              </w:rPr>
              <w:t>din anexa  nr.1 la Hotărârea Guvernului nr.639/2023</w:t>
            </w:r>
          </w:p>
        </w:tc>
      </w:tr>
      <w:tr w:rsidR="00B11DF8" w:rsidRPr="00CA6769" w14:paraId="43DFF145" w14:textId="77777777" w:rsidTr="00B6042B">
        <w:trPr>
          <w:trHeight w:val="850"/>
        </w:trPr>
        <w:tc>
          <w:tcPr>
            <w:tcW w:w="557" w:type="dxa"/>
            <w:tcBorders>
              <w:top w:val="single" w:sz="4" w:space="0" w:color="auto"/>
              <w:left w:val="single" w:sz="4" w:space="0" w:color="auto"/>
              <w:bottom w:val="single" w:sz="4" w:space="0" w:color="auto"/>
            </w:tcBorders>
            <w:shd w:val="clear" w:color="auto" w:fill="auto"/>
            <w:vAlign w:val="center"/>
          </w:tcPr>
          <w:p w14:paraId="5DF53509"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6.</w:t>
            </w:r>
          </w:p>
        </w:tc>
        <w:tc>
          <w:tcPr>
            <w:tcW w:w="1872" w:type="dxa"/>
            <w:tcBorders>
              <w:top w:val="single" w:sz="4" w:space="0" w:color="auto"/>
              <w:left w:val="single" w:sz="4" w:space="0" w:color="auto"/>
              <w:bottom w:val="single" w:sz="4" w:space="0" w:color="auto"/>
            </w:tcBorders>
            <w:shd w:val="clear" w:color="auto" w:fill="auto"/>
            <w:vAlign w:val="center"/>
          </w:tcPr>
          <w:p w14:paraId="2300762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Formularea de propuneri de modificare și completare a proiectului componentei inițiale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63C0C45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5 zile de la data publicării</w:t>
            </w:r>
          </w:p>
        </w:tc>
        <w:tc>
          <w:tcPr>
            <w:tcW w:w="1570" w:type="dxa"/>
            <w:tcBorders>
              <w:top w:val="single" w:sz="4" w:space="0" w:color="auto"/>
              <w:left w:val="single" w:sz="4" w:space="0" w:color="auto"/>
              <w:bottom w:val="single" w:sz="4" w:space="0" w:color="auto"/>
            </w:tcBorders>
            <w:shd w:val="clear" w:color="auto" w:fill="auto"/>
          </w:tcPr>
          <w:p w14:paraId="75398DE7"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C05D59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Persoane interesate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46E1149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Art.5 alin.(2) din anexa nr.1 la Hotărârea Guvernului nr.639/2023</w:t>
            </w:r>
          </w:p>
        </w:tc>
      </w:tr>
      <w:tr w:rsidR="00B11DF8" w:rsidRPr="00CA6769" w14:paraId="3514A220"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0137CD0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7.</w:t>
            </w:r>
          </w:p>
        </w:tc>
        <w:tc>
          <w:tcPr>
            <w:tcW w:w="1872" w:type="dxa"/>
            <w:tcBorders>
              <w:top w:val="single" w:sz="4" w:space="0" w:color="auto"/>
              <w:left w:val="single" w:sz="4" w:space="0" w:color="auto"/>
              <w:bottom w:val="single" w:sz="4" w:space="0" w:color="auto"/>
            </w:tcBorders>
            <w:shd w:val="clear" w:color="auto" w:fill="auto"/>
            <w:vAlign w:val="center"/>
          </w:tcPr>
          <w:p w14:paraId="54C1E4D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Aprobarea componentei inițiale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2D747DF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10 zile de la parcurgerea etapelor</w:t>
            </w:r>
          </w:p>
        </w:tc>
        <w:tc>
          <w:tcPr>
            <w:tcW w:w="1570" w:type="dxa"/>
            <w:tcBorders>
              <w:top w:val="single" w:sz="4" w:space="0" w:color="auto"/>
              <w:left w:val="single" w:sz="4" w:space="0" w:color="auto"/>
              <w:bottom w:val="single" w:sz="4" w:space="0" w:color="auto"/>
            </w:tcBorders>
            <w:shd w:val="clear" w:color="auto" w:fill="auto"/>
          </w:tcPr>
          <w:p w14:paraId="6910858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9E06DD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71E3392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 xml:space="preserve">Conform prevederilor </w:t>
            </w:r>
            <w:r w:rsidRPr="009648E2">
              <w:rPr>
                <w:rStyle w:val="Other"/>
                <w:lang w:bidi="en-US"/>
              </w:rPr>
              <w:t xml:space="preserve">art. </w:t>
            </w:r>
            <w:r w:rsidRPr="009648E2">
              <w:rPr>
                <w:rStyle w:val="Other"/>
              </w:rPr>
              <w:t>5 alin.(6) din anexa nr.1 la Hotărârea Guvernului nr. 639/2023</w:t>
            </w:r>
          </w:p>
        </w:tc>
      </w:tr>
      <w:tr w:rsidR="00B11DF8" w:rsidRPr="00CA6769" w14:paraId="1484B56C" w14:textId="77777777" w:rsidTr="00B6042B">
        <w:trPr>
          <w:trHeight w:val="334"/>
        </w:trPr>
        <w:tc>
          <w:tcPr>
            <w:tcW w:w="557" w:type="dxa"/>
            <w:tcBorders>
              <w:top w:val="single" w:sz="4" w:space="0" w:color="auto"/>
              <w:left w:val="single" w:sz="4" w:space="0" w:color="auto"/>
              <w:bottom w:val="single" w:sz="4" w:space="0" w:color="auto"/>
            </w:tcBorders>
            <w:shd w:val="clear" w:color="auto" w:fill="auto"/>
            <w:vAlign w:val="center"/>
          </w:tcPr>
          <w:p w14:paraId="739C835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8.</w:t>
            </w:r>
          </w:p>
        </w:tc>
        <w:tc>
          <w:tcPr>
            <w:tcW w:w="1872" w:type="dxa"/>
            <w:tcBorders>
              <w:top w:val="single" w:sz="4" w:space="0" w:color="auto"/>
              <w:left w:val="single" w:sz="4" w:space="0" w:color="auto"/>
              <w:bottom w:val="single" w:sz="4" w:space="0" w:color="auto"/>
            </w:tcBorders>
            <w:shd w:val="clear" w:color="auto" w:fill="auto"/>
          </w:tcPr>
          <w:p w14:paraId="5668432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Declanșarea procedurii de selecție a expertului independent și contractarea serviciilor</w:t>
            </w:r>
          </w:p>
        </w:tc>
        <w:tc>
          <w:tcPr>
            <w:tcW w:w="1670" w:type="dxa"/>
            <w:tcBorders>
              <w:top w:val="single" w:sz="4" w:space="0" w:color="auto"/>
              <w:left w:val="single" w:sz="4" w:space="0" w:color="auto"/>
              <w:bottom w:val="single" w:sz="4" w:space="0" w:color="auto"/>
            </w:tcBorders>
            <w:shd w:val="clear" w:color="auto" w:fill="auto"/>
          </w:tcPr>
          <w:p w14:paraId="78E5FEC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2A6BBB36"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1F9D2F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AMEPIP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81F5174" w14:textId="4B8A95EB"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 xml:space="preserve">Conform prevederilor </w:t>
            </w:r>
            <w:r w:rsidRPr="009648E2">
              <w:rPr>
                <w:rStyle w:val="Other"/>
                <w:lang w:bidi="en-US"/>
              </w:rPr>
              <w:t>art.</w:t>
            </w:r>
            <w:r w:rsidRPr="009648E2">
              <w:rPr>
                <w:rStyle w:val="Other"/>
              </w:rPr>
              <w:t xml:space="preserve">4 </w:t>
            </w:r>
            <w:r w:rsidR="00167749">
              <w:rPr>
                <w:rStyle w:val="Other"/>
              </w:rPr>
              <w:t xml:space="preserve">alin. (1) </w:t>
            </w:r>
            <w:proofErr w:type="spellStart"/>
            <w:r w:rsidRPr="009648E2">
              <w:rPr>
                <w:rStyle w:val="Other"/>
              </w:rPr>
              <w:t>lit.b</w:t>
            </w:r>
            <w:proofErr w:type="spellEnd"/>
            <w:r w:rsidRPr="009648E2">
              <w:rPr>
                <w:rStyle w:val="Other"/>
              </w:rPr>
              <w:t xml:space="preserve">) și </w:t>
            </w:r>
            <w:r w:rsidRPr="009648E2">
              <w:rPr>
                <w:rStyle w:val="Other"/>
                <w:lang w:bidi="en-US"/>
              </w:rPr>
              <w:t>art.</w:t>
            </w:r>
            <w:r w:rsidRPr="009648E2">
              <w:rPr>
                <w:rStyle w:val="Other"/>
              </w:rPr>
              <w:t>6 din anexa nr. 1 la Hotărârea Guvernului nr. 639/2023</w:t>
            </w:r>
          </w:p>
        </w:tc>
      </w:tr>
      <w:tr w:rsidR="00B11DF8" w:rsidRPr="00CA6769" w14:paraId="6F840FA6"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230B864"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9.</w:t>
            </w:r>
          </w:p>
        </w:tc>
        <w:tc>
          <w:tcPr>
            <w:tcW w:w="1872" w:type="dxa"/>
            <w:tcBorders>
              <w:top w:val="single" w:sz="4" w:space="0" w:color="auto"/>
              <w:left w:val="single" w:sz="4" w:space="0" w:color="auto"/>
              <w:bottom w:val="single" w:sz="4" w:space="0" w:color="auto"/>
            </w:tcBorders>
            <w:shd w:val="clear" w:color="auto" w:fill="auto"/>
            <w:vAlign w:val="center"/>
          </w:tcPr>
          <w:p w14:paraId="621EAB1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Constituirea Comisiei de selecție și nominalizare</w:t>
            </w:r>
          </w:p>
        </w:tc>
        <w:tc>
          <w:tcPr>
            <w:tcW w:w="1670" w:type="dxa"/>
            <w:tcBorders>
              <w:top w:val="single" w:sz="4" w:space="0" w:color="auto"/>
              <w:left w:val="single" w:sz="4" w:space="0" w:color="auto"/>
              <w:bottom w:val="single" w:sz="4" w:space="0" w:color="auto"/>
            </w:tcBorders>
            <w:shd w:val="clear" w:color="auto" w:fill="auto"/>
          </w:tcPr>
          <w:p w14:paraId="4D969E9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264F161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4310622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66914EAC" w14:textId="1DEDA321" w:rsidR="00B11DF8" w:rsidRPr="009648E2" w:rsidRDefault="00B11DF8" w:rsidP="00132F06">
            <w:pPr>
              <w:pStyle w:val="Other0"/>
              <w:spacing w:line="300" w:lineRule="auto"/>
              <w:rPr>
                <w:lang w:eastAsia="ro-RO" w:bidi="ro-RO"/>
              </w:rPr>
            </w:pPr>
            <w:r w:rsidRPr="009648E2">
              <w:rPr>
                <w:rStyle w:val="Other"/>
              </w:rPr>
              <w:t xml:space="preserve">Conform prevederilor </w:t>
            </w:r>
            <w:r w:rsidRPr="009648E2">
              <w:rPr>
                <w:rStyle w:val="Other"/>
                <w:lang w:bidi="en-US"/>
              </w:rPr>
              <w:t>art.</w:t>
            </w:r>
            <w:r w:rsidRPr="009648E2">
              <w:t>4</w:t>
            </w:r>
            <w:r w:rsidRPr="009648E2">
              <w:rPr>
                <w:vertAlign w:val="superscript"/>
              </w:rPr>
              <w:t>9</w:t>
            </w:r>
            <w:r w:rsidRPr="009648E2">
              <w:rPr>
                <w:rStyle w:val="Other"/>
              </w:rPr>
              <w:t xml:space="preserve"> din Ordonanța de urgență a Guvernului nr. 109/2011 și </w:t>
            </w:r>
            <w:r w:rsidRPr="009648E2">
              <w:rPr>
                <w:rStyle w:val="Other"/>
                <w:lang w:bidi="en-US"/>
              </w:rPr>
              <w:t xml:space="preserve">art. </w:t>
            </w:r>
            <w:r w:rsidRPr="009648E2">
              <w:rPr>
                <w:rStyle w:val="Other"/>
              </w:rPr>
              <w:t>7 din anexa nr.1 la Hotărârea Guvernului nr. 639/2023</w:t>
            </w:r>
          </w:p>
        </w:tc>
      </w:tr>
      <w:tr w:rsidR="00B11DF8" w:rsidRPr="00CA6769" w14:paraId="47F94F39"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859341D"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10.</w:t>
            </w:r>
          </w:p>
        </w:tc>
        <w:tc>
          <w:tcPr>
            <w:tcW w:w="1872" w:type="dxa"/>
            <w:tcBorders>
              <w:top w:val="single" w:sz="4" w:space="0" w:color="auto"/>
              <w:left w:val="single" w:sz="4" w:space="0" w:color="auto"/>
              <w:bottom w:val="single" w:sz="4" w:space="0" w:color="auto"/>
            </w:tcBorders>
            <w:shd w:val="clear" w:color="auto" w:fill="auto"/>
          </w:tcPr>
          <w:p w14:paraId="51310A16" w14:textId="77777777" w:rsidR="00B11DF8" w:rsidRPr="009648E2" w:rsidRDefault="00B11DF8" w:rsidP="00132F06">
            <w:pPr>
              <w:widowControl w:val="0"/>
              <w:spacing w:after="0" w:line="300" w:lineRule="auto"/>
              <w:rPr>
                <w:rStyle w:val="Other"/>
              </w:rPr>
            </w:pPr>
            <w:r w:rsidRPr="009648E2">
              <w:rPr>
                <w:rStyle w:val="Other"/>
              </w:rPr>
              <w:t>Elaborarea și publicarea proiectului profilului consiliului de administrație și transmitere către AMEPIP</w:t>
            </w:r>
          </w:p>
        </w:tc>
        <w:tc>
          <w:tcPr>
            <w:tcW w:w="1670" w:type="dxa"/>
            <w:tcBorders>
              <w:top w:val="single" w:sz="4" w:space="0" w:color="auto"/>
              <w:left w:val="single" w:sz="4" w:space="0" w:color="auto"/>
              <w:bottom w:val="single" w:sz="4" w:space="0" w:color="auto"/>
            </w:tcBorders>
            <w:shd w:val="clear" w:color="auto" w:fill="auto"/>
          </w:tcPr>
          <w:p w14:paraId="615CC7C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5 zile de la data aprobării componentei inițiale a planului de selecție</w:t>
            </w:r>
          </w:p>
        </w:tc>
        <w:tc>
          <w:tcPr>
            <w:tcW w:w="1570" w:type="dxa"/>
            <w:tcBorders>
              <w:top w:val="single" w:sz="4" w:space="0" w:color="auto"/>
              <w:left w:val="single" w:sz="4" w:space="0" w:color="auto"/>
              <w:bottom w:val="single" w:sz="4" w:space="0" w:color="auto"/>
            </w:tcBorders>
            <w:shd w:val="clear" w:color="auto" w:fill="auto"/>
          </w:tcPr>
          <w:p w14:paraId="3F68282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19DA4A39"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65E3A8E"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12 alin. (2) din anexa nr.1 la Hotărârea Guvernului nr. 639/2023</w:t>
            </w:r>
          </w:p>
        </w:tc>
      </w:tr>
      <w:tr w:rsidR="00B11DF8" w:rsidRPr="00CA6769" w14:paraId="1B77A2D2"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2611E4A"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11.</w:t>
            </w:r>
          </w:p>
        </w:tc>
        <w:tc>
          <w:tcPr>
            <w:tcW w:w="1872" w:type="dxa"/>
            <w:tcBorders>
              <w:top w:val="single" w:sz="4" w:space="0" w:color="auto"/>
              <w:left w:val="single" w:sz="4" w:space="0" w:color="auto"/>
              <w:bottom w:val="single" w:sz="4" w:space="0" w:color="auto"/>
            </w:tcBorders>
            <w:shd w:val="clear" w:color="auto" w:fill="auto"/>
          </w:tcPr>
          <w:p w14:paraId="22D3DBE5" w14:textId="77777777" w:rsidR="00B11DF8" w:rsidRPr="009648E2" w:rsidRDefault="00B11DF8" w:rsidP="00132F06">
            <w:pPr>
              <w:widowControl w:val="0"/>
              <w:spacing w:after="0" w:line="300" w:lineRule="auto"/>
              <w:rPr>
                <w:rStyle w:val="Other"/>
              </w:rPr>
            </w:pPr>
            <w:r w:rsidRPr="009648E2">
              <w:rPr>
                <w:rStyle w:val="Other"/>
              </w:rPr>
              <w:t>Elaborarea și publicarea proiectului componentei integrale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34A79FF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10 zile de la înființarea Comisiei de selecție și nominalizare</w:t>
            </w:r>
          </w:p>
        </w:tc>
        <w:tc>
          <w:tcPr>
            <w:tcW w:w="1570" w:type="dxa"/>
            <w:tcBorders>
              <w:top w:val="single" w:sz="4" w:space="0" w:color="auto"/>
              <w:left w:val="single" w:sz="4" w:space="0" w:color="auto"/>
              <w:bottom w:val="single" w:sz="4" w:space="0" w:color="auto"/>
            </w:tcBorders>
            <w:shd w:val="clear" w:color="auto" w:fill="auto"/>
          </w:tcPr>
          <w:p w14:paraId="1DB04396"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E1D9335"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1FA51732"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10 alin. (1) și (2) din anexa nr.1 la Hotărârea Guvernului nr. 639/2023</w:t>
            </w:r>
          </w:p>
        </w:tc>
      </w:tr>
      <w:tr w:rsidR="00B11DF8" w:rsidRPr="00CA6769" w14:paraId="5F454419"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57AE1AF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12.</w:t>
            </w:r>
          </w:p>
        </w:tc>
        <w:tc>
          <w:tcPr>
            <w:tcW w:w="1872" w:type="dxa"/>
            <w:tcBorders>
              <w:top w:val="single" w:sz="4" w:space="0" w:color="auto"/>
              <w:left w:val="single" w:sz="4" w:space="0" w:color="auto"/>
              <w:bottom w:val="single" w:sz="4" w:space="0" w:color="auto"/>
            </w:tcBorders>
            <w:shd w:val="clear" w:color="auto" w:fill="auto"/>
          </w:tcPr>
          <w:p w14:paraId="4D4D7D46" w14:textId="77777777" w:rsidR="00B11DF8" w:rsidRPr="009648E2" w:rsidRDefault="00B11DF8" w:rsidP="00132F06">
            <w:pPr>
              <w:widowControl w:val="0"/>
              <w:spacing w:after="0" w:line="300" w:lineRule="auto"/>
              <w:rPr>
                <w:rStyle w:val="Other"/>
              </w:rPr>
            </w:pPr>
            <w:r w:rsidRPr="009648E2">
              <w:rPr>
                <w:rStyle w:val="Other"/>
              </w:rPr>
              <w:t>Formularea de propuneri de modificare și completare a componentei integrale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30CBD6D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5 zile de la data publicării</w:t>
            </w:r>
          </w:p>
        </w:tc>
        <w:tc>
          <w:tcPr>
            <w:tcW w:w="1570" w:type="dxa"/>
            <w:tcBorders>
              <w:top w:val="single" w:sz="4" w:space="0" w:color="auto"/>
              <w:left w:val="single" w:sz="4" w:space="0" w:color="auto"/>
              <w:bottom w:val="single" w:sz="4" w:space="0" w:color="auto"/>
            </w:tcBorders>
            <w:shd w:val="clear" w:color="auto" w:fill="auto"/>
          </w:tcPr>
          <w:p w14:paraId="16FD21D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806F525" w14:textId="77777777" w:rsidR="00B11DF8" w:rsidRPr="009648E2" w:rsidRDefault="00B11DF8" w:rsidP="00132F06">
            <w:pPr>
              <w:widowControl w:val="0"/>
              <w:spacing w:after="0" w:line="300" w:lineRule="auto"/>
              <w:rPr>
                <w:rStyle w:val="Other"/>
              </w:rPr>
            </w:pPr>
            <w:r w:rsidRPr="009648E2">
              <w:rPr>
                <w:rStyle w:val="Other"/>
              </w:rPr>
              <w:t>Persoane interesate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0DF731FC"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10 alin. (3) din anexa nr.1 la Hotărârea Guvernului nr. 639/2023</w:t>
            </w:r>
          </w:p>
        </w:tc>
      </w:tr>
      <w:tr w:rsidR="00B11DF8" w:rsidRPr="00CA6769" w14:paraId="5BEDF78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7F524BB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13.</w:t>
            </w:r>
          </w:p>
        </w:tc>
        <w:tc>
          <w:tcPr>
            <w:tcW w:w="1872" w:type="dxa"/>
            <w:tcBorders>
              <w:top w:val="single" w:sz="4" w:space="0" w:color="auto"/>
              <w:left w:val="single" w:sz="4" w:space="0" w:color="auto"/>
              <w:bottom w:val="single" w:sz="4" w:space="0" w:color="auto"/>
            </w:tcBorders>
            <w:shd w:val="clear" w:color="auto" w:fill="auto"/>
            <w:vAlign w:val="center"/>
          </w:tcPr>
          <w:p w14:paraId="132FCD7A" w14:textId="77777777" w:rsidR="00B11DF8" w:rsidRPr="009648E2" w:rsidRDefault="00B11DF8" w:rsidP="00132F06">
            <w:pPr>
              <w:widowControl w:val="0"/>
              <w:spacing w:after="0" w:line="300" w:lineRule="auto"/>
              <w:rPr>
                <w:rStyle w:val="Other"/>
              </w:rPr>
            </w:pPr>
            <w:r w:rsidRPr="009648E2">
              <w:rPr>
                <w:rStyle w:val="Other"/>
              </w:rPr>
              <w:t>Aprobarea componentei integrale a planului de selecție</w:t>
            </w:r>
          </w:p>
        </w:tc>
        <w:tc>
          <w:tcPr>
            <w:tcW w:w="1670" w:type="dxa"/>
            <w:tcBorders>
              <w:top w:val="single" w:sz="4" w:space="0" w:color="auto"/>
              <w:left w:val="single" w:sz="4" w:space="0" w:color="auto"/>
              <w:bottom w:val="single" w:sz="4" w:space="0" w:color="auto"/>
            </w:tcBorders>
            <w:shd w:val="clear" w:color="auto" w:fill="auto"/>
          </w:tcPr>
          <w:p w14:paraId="2BEA901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60A5D8B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55776D3F" w14:textId="77777777" w:rsidR="00B11DF8" w:rsidRPr="009648E2" w:rsidRDefault="00B11DF8" w:rsidP="00132F06">
            <w:pPr>
              <w:widowControl w:val="0"/>
              <w:spacing w:after="0" w:line="300" w:lineRule="auto"/>
              <w:rPr>
                <w:rStyle w:val="Other"/>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1A6ED64"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10 alin. (4) din anexa nr.1 la Hotărârea Guvernului nr. 639/2023</w:t>
            </w:r>
          </w:p>
        </w:tc>
      </w:tr>
      <w:tr w:rsidR="00B11DF8" w:rsidRPr="00CA6769" w14:paraId="209EB853"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533F07C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14.</w:t>
            </w:r>
          </w:p>
        </w:tc>
        <w:tc>
          <w:tcPr>
            <w:tcW w:w="1872" w:type="dxa"/>
            <w:tcBorders>
              <w:top w:val="single" w:sz="4" w:space="0" w:color="auto"/>
              <w:left w:val="single" w:sz="4" w:space="0" w:color="auto"/>
              <w:bottom w:val="single" w:sz="4" w:space="0" w:color="auto"/>
            </w:tcBorders>
            <w:shd w:val="clear" w:color="auto" w:fill="auto"/>
            <w:vAlign w:val="center"/>
          </w:tcPr>
          <w:p w14:paraId="341B6864" w14:textId="77777777" w:rsidR="00B11DF8" w:rsidRPr="009648E2" w:rsidRDefault="00B11DF8" w:rsidP="00132F06">
            <w:pPr>
              <w:widowControl w:val="0"/>
              <w:spacing w:after="0" w:line="300" w:lineRule="auto"/>
              <w:rPr>
                <w:rStyle w:val="Other"/>
              </w:rPr>
            </w:pPr>
            <w:r w:rsidRPr="009648E2">
              <w:rPr>
                <w:rStyle w:val="Other"/>
              </w:rPr>
              <w:t>Publicarea anunțului privind selecția membrilor consiliului</w:t>
            </w:r>
          </w:p>
        </w:tc>
        <w:tc>
          <w:tcPr>
            <w:tcW w:w="1670" w:type="dxa"/>
            <w:tcBorders>
              <w:top w:val="single" w:sz="4" w:space="0" w:color="auto"/>
              <w:left w:val="single" w:sz="4" w:space="0" w:color="auto"/>
              <w:bottom w:val="single" w:sz="4" w:space="0" w:color="auto"/>
            </w:tcBorders>
            <w:shd w:val="clear" w:color="auto" w:fill="auto"/>
          </w:tcPr>
          <w:p w14:paraId="1A809627"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cu cel puțin 30 de zile înainte de data-limită pentru depunerea candidaturilor specificată în anunț</w:t>
            </w:r>
          </w:p>
        </w:tc>
        <w:tc>
          <w:tcPr>
            <w:tcW w:w="1570" w:type="dxa"/>
            <w:tcBorders>
              <w:top w:val="single" w:sz="4" w:space="0" w:color="auto"/>
              <w:left w:val="single" w:sz="4" w:space="0" w:color="auto"/>
              <w:bottom w:val="single" w:sz="4" w:space="0" w:color="auto"/>
            </w:tcBorders>
            <w:shd w:val="clear" w:color="auto" w:fill="auto"/>
          </w:tcPr>
          <w:p w14:paraId="520D172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5B3D3955" w14:textId="77777777" w:rsidR="00B11DF8" w:rsidRPr="009648E2" w:rsidRDefault="00B11DF8" w:rsidP="00132F06">
            <w:pPr>
              <w:widowControl w:val="0"/>
              <w:spacing w:after="0" w:line="300" w:lineRule="auto"/>
              <w:rPr>
                <w:rStyle w:val="Other"/>
              </w:rPr>
            </w:pPr>
            <w:r w:rsidRPr="009648E2">
              <w:rPr>
                <w:rStyle w:val="Other"/>
              </w:rPr>
              <w:t>APT/ 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6CD64BE"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19 alin (2) - (3) din anexa nr.1 la Hotărârea Guvernului nr. 639/2023</w:t>
            </w:r>
          </w:p>
        </w:tc>
      </w:tr>
      <w:tr w:rsidR="00B11DF8" w:rsidRPr="00CA6769" w14:paraId="213673C5"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0411FFD4"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15.</w:t>
            </w:r>
          </w:p>
        </w:tc>
        <w:tc>
          <w:tcPr>
            <w:tcW w:w="1872" w:type="dxa"/>
            <w:tcBorders>
              <w:top w:val="single" w:sz="4" w:space="0" w:color="auto"/>
              <w:left w:val="single" w:sz="4" w:space="0" w:color="auto"/>
              <w:bottom w:val="single" w:sz="4" w:space="0" w:color="auto"/>
            </w:tcBorders>
            <w:shd w:val="clear" w:color="auto" w:fill="auto"/>
            <w:vAlign w:val="center"/>
          </w:tcPr>
          <w:p w14:paraId="419019EB" w14:textId="77777777" w:rsidR="00B11DF8" w:rsidRPr="009648E2" w:rsidRDefault="00B11DF8" w:rsidP="00132F06">
            <w:pPr>
              <w:widowControl w:val="0"/>
              <w:spacing w:after="0" w:line="300" w:lineRule="auto"/>
              <w:rPr>
                <w:rStyle w:val="Other"/>
              </w:rPr>
            </w:pPr>
            <w:r w:rsidRPr="009648E2">
              <w:rPr>
                <w:rStyle w:val="Other"/>
              </w:rPr>
              <w:t>Depunerea dosarelor de candidatură</w:t>
            </w:r>
          </w:p>
        </w:tc>
        <w:tc>
          <w:tcPr>
            <w:tcW w:w="1670" w:type="dxa"/>
            <w:tcBorders>
              <w:top w:val="single" w:sz="4" w:space="0" w:color="auto"/>
              <w:left w:val="single" w:sz="4" w:space="0" w:color="auto"/>
              <w:bottom w:val="single" w:sz="4" w:space="0" w:color="auto"/>
            </w:tcBorders>
            <w:shd w:val="clear" w:color="auto" w:fill="auto"/>
          </w:tcPr>
          <w:p w14:paraId="503F252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30 de zile de la data publicării anunțului</w:t>
            </w:r>
          </w:p>
        </w:tc>
        <w:tc>
          <w:tcPr>
            <w:tcW w:w="1570" w:type="dxa"/>
            <w:tcBorders>
              <w:top w:val="single" w:sz="4" w:space="0" w:color="auto"/>
              <w:left w:val="single" w:sz="4" w:space="0" w:color="auto"/>
              <w:bottom w:val="single" w:sz="4" w:space="0" w:color="auto"/>
            </w:tcBorders>
            <w:shd w:val="clear" w:color="auto" w:fill="auto"/>
          </w:tcPr>
          <w:p w14:paraId="2181791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F0FA0CD" w14:textId="77777777" w:rsidR="00B11DF8" w:rsidRPr="009648E2" w:rsidRDefault="00B11DF8" w:rsidP="00132F06">
            <w:pPr>
              <w:widowControl w:val="0"/>
              <w:spacing w:after="0" w:line="300" w:lineRule="auto"/>
              <w:rPr>
                <w:rStyle w:val="Other"/>
              </w:rPr>
            </w:pPr>
            <w:r w:rsidRPr="009648E2">
              <w:rPr>
                <w:rStyle w:val="Other"/>
              </w:rPr>
              <w:t>Candidații</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1598C7D2"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 xml:space="preserve">20 din anexa nr.1 la Hotărârea Guvernului nr. </w:t>
            </w:r>
            <w:r w:rsidRPr="009648E2">
              <w:rPr>
                <w:rStyle w:val="Other"/>
              </w:rPr>
              <w:lastRenderedPageBreak/>
              <w:t>639/2023</w:t>
            </w:r>
          </w:p>
        </w:tc>
      </w:tr>
      <w:tr w:rsidR="00B11DF8" w:rsidRPr="00CA6769" w14:paraId="6D9B628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104140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16.</w:t>
            </w:r>
          </w:p>
        </w:tc>
        <w:tc>
          <w:tcPr>
            <w:tcW w:w="1872" w:type="dxa"/>
            <w:tcBorders>
              <w:top w:val="single" w:sz="4" w:space="0" w:color="auto"/>
              <w:left w:val="single" w:sz="4" w:space="0" w:color="auto"/>
              <w:bottom w:val="single" w:sz="4" w:space="0" w:color="auto"/>
            </w:tcBorders>
            <w:shd w:val="clear" w:color="auto" w:fill="auto"/>
          </w:tcPr>
          <w:p w14:paraId="5481F523" w14:textId="77777777" w:rsidR="00B11DF8" w:rsidRPr="009648E2" w:rsidRDefault="00B11DF8" w:rsidP="00132F06">
            <w:pPr>
              <w:widowControl w:val="0"/>
              <w:spacing w:after="0" w:line="300" w:lineRule="auto"/>
              <w:rPr>
                <w:rStyle w:val="Other"/>
              </w:rPr>
            </w:pPr>
            <w:r w:rsidRPr="009648E2">
              <w:rPr>
                <w:rStyle w:val="Other"/>
              </w:rPr>
              <w:t>Evaluarea candidaturilor depuse în raport cu minimum de criterii</w:t>
            </w:r>
          </w:p>
        </w:tc>
        <w:tc>
          <w:tcPr>
            <w:tcW w:w="1670" w:type="dxa"/>
            <w:tcBorders>
              <w:top w:val="single" w:sz="4" w:space="0" w:color="auto"/>
              <w:left w:val="single" w:sz="4" w:space="0" w:color="auto"/>
              <w:bottom w:val="single" w:sz="4" w:space="0" w:color="auto"/>
            </w:tcBorders>
            <w:shd w:val="clear" w:color="auto" w:fill="auto"/>
          </w:tcPr>
          <w:p w14:paraId="18A6255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In termen de maxim 5 zile lucrătoare de la data limita pentru depunerea candidaturilor</w:t>
            </w:r>
          </w:p>
        </w:tc>
        <w:tc>
          <w:tcPr>
            <w:tcW w:w="1570" w:type="dxa"/>
            <w:tcBorders>
              <w:top w:val="single" w:sz="4" w:space="0" w:color="auto"/>
              <w:left w:val="single" w:sz="4" w:space="0" w:color="auto"/>
              <w:bottom w:val="single" w:sz="4" w:space="0" w:color="auto"/>
            </w:tcBorders>
            <w:shd w:val="clear" w:color="auto" w:fill="auto"/>
          </w:tcPr>
          <w:p w14:paraId="38F279F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493D6433"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339DB35" w14:textId="77777777" w:rsidR="00B11DF8" w:rsidRPr="009648E2" w:rsidRDefault="00B11DF8" w:rsidP="00132F06">
            <w:pPr>
              <w:pStyle w:val="Other0"/>
              <w:spacing w:line="300" w:lineRule="auto"/>
              <w:rPr>
                <w:rStyle w:val="Other"/>
              </w:rPr>
            </w:pPr>
            <w:r w:rsidRPr="009648E2">
              <w:rPr>
                <w:rStyle w:val="Other"/>
              </w:rPr>
              <w:t>Se va elabora lista lungă</w:t>
            </w:r>
          </w:p>
        </w:tc>
      </w:tr>
      <w:tr w:rsidR="00B11DF8" w:rsidRPr="00CA6769" w14:paraId="20BAB82A"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7D20EDC6"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17.</w:t>
            </w:r>
          </w:p>
        </w:tc>
        <w:tc>
          <w:tcPr>
            <w:tcW w:w="1872" w:type="dxa"/>
            <w:tcBorders>
              <w:top w:val="single" w:sz="4" w:space="0" w:color="auto"/>
              <w:left w:val="single" w:sz="4" w:space="0" w:color="auto"/>
              <w:bottom w:val="single" w:sz="4" w:space="0" w:color="auto"/>
            </w:tcBorders>
            <w:shd w:val="clear" w:color="auto" w:fill="auto"/>
            <w:vAlign w:val="center"/>
          </w:tcPr>
          <w:p w14:paraId="734EBF6F" w14:textId="77777777" w:rsidR="00B11DF8" w:rsidRPr="009648E2" w:rsidRDefault="00B11DF8" w:rsidP="00132F06">
            <w:pPr>
              <w:widowControl w:val="0"/>
              <w:spacing w:after="0" w:line="300" w:lineRule="auto"/>
              <w:rPr>
                <w:rStyle w:val="Other"/>
              </w:rPr>
            </w:pPr>
            <w:r w:rsidRPr="009648E2">
              <w:rPr>
                <w:rStyle w:val="Other"/>
              </w:rPr>
              <w:t>Solicitare de clarificări, în scris, privitoare la candidatură</w:t>
            </w:r>
          </w:p>
        </w:tc>
        <w:tc>
          <w:tcPr>
            <w:tcW w:w="1670" w:type="dxa"/>
            <w:tcBorders>
              <w:top w:val="single" w:sz="4" w:space="0" w:color="auto"/>
              <w:left w:val="single" w:sz="4" w:space="0" w:color="auto"/>
              <w:bottom w:val="single" w:sz="4" w:space="0" w:color="auto"/>
            </w:tcBorders>
            <w:shd w:val="clear" w:color="auto" w:fill="auto"/>
            <w:vAlign w:val="center"/>
          </w:tcPr>
          <w:p w14:paraId="2F1304E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2 zile de la evaluare</w:t>
            </w:r>
          </w:p>
        </w:tc>
        <w:tc>
          <w:tcPr>
            <w:tcW w:w="1570" w:type="dxa"/>
            <w:tcBorders>
              <w:top w:val="single" w:sz="4" w:space="0" w:color="auto"/>
              <w:left w:val="single" w:sz="4" w:space="0" w:color="auto"/>
              <w:bottom w:val="single" w:sz="4" w:space="0" w:color="auto"/>
            </w:tcBorders>
            <w:shd w:val="clear" w:color="auto" w:fill="auto"/>
          </w:tcPr>
          <w:p w14:paraId="07B0DED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27611F9E"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5406B781"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20 alin. (2) din anexa nr.1 la Hotărârea Guvernului nr. 639/2023</w:t>
            </w:r>
          </w:p>
        </w:tc>
      </w:tr>
      <w:tr w:rsidR="00B11DF8" w:rsidRPr="00CA6769" w14:paraId="68700354"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637F71A"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18.</w:t>
            </w:r>
          </w:p>
        </w:tc>
        <w:tc>
          <w:tcPr>
            <w:tcW w:w="1872" w:type="dxa"/>
            <w:tcBorders>
              <w:top w:val="single" w:sz="4" w:space="0" w:color="auto"/>
              <w:left w:val="single" w:sz="4" w:space="0" w:color="auto"/>
              <w:bottom w:val="single" w:sz="4" w:space="0" w:color="auto"/>
            </w:tcBorders>
            <w:shd w:val="clear" w:color="auto" w:fill="auto"/>
            <w:vAlign w:val="center"/>
          </w:tcPr>
          <w:p w14:paraId="1C0F841A" w14:textId="77777777" w:rsidR="00B11DF8" w:rsidRPr="009648E2" w:rsidRDefault="00B11DF8" w:rsidP="00132F06">
            <w:pPr>
              <w:widowControl w:val="0"/>
              <w:spacing w:after="0" w:line="300" w:lineRule="auto"/>
              <w:rPr>
                <w:rStyle w:val="Other"/>
              </w:rPr>
            </w:pPr>
            <w:r w:rsidRPr="009648E2">
              <w:rPr>
                <w:rStyle w:val="Other"/>
              </w:rPr>
              <w:t>Informare în scris a candidaților respinși de pe lista lungă</w:t>
            </w:r>
          </w:p>
        </w:tc>
        <w:tc>
          <w:tcPr>
            <w:tcW w:w="1670" w:type="dxa"/>
            <w:tcBorders>
              <w:top w:val="single" w:sz="4" w:space="0" w:color="auto"/>
              <w:left w:val="single" w:sz="4" w:space="0" w:color="auto"/>
              <w:bottom w:val="single" w:sz="4" w:space="0" w:color="auto"/>
            </w:tcBorders>
            <w:shd w:val="clear" w:color="auto" w:fill="auto"/>
          </w:tcPr>
          <w:p w14:paraId="1A4BA34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maxim 5 zile lucrătoare de la de la data adoptării deciziei de respingere</w:t>
            </w:r>
          </w:p>
        </w:tc>
        <w:tc>
          <w:tcPr>
            <w:tcW w:w="1570" w:type="dxa"/>
            <w:tcBorders>
              <w:top w:val="single" w:sz="4" w:space="0" w:color="auto"/>
              <w:left w:val="single" w:sz="4" w:space="0" w:color="auto"/>
              <w:bottom w:val="single" w:sz="4" w:space="0" w:color="auto"/>
            </w:tcBorders>
            <w:shd w:val="clear" w:color="auto" w:fill="auto"/>
          </w:tcPr>
          <w:p w14:paraId="62C2A4D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603BB196"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D18B8A2"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20 alin. (3) din anexa nr.1 la Hotărârea Guvernului nr. 639/2023</w:t>
            </w:r>
          </w:p>
        </w:tc>
      </w:tr>
      <w:tr w:rsidR="00B11DF8" w:rsidRPr="00CA6769" w14:paraId="4824DE29"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2C3C9DA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19.</w:t>
            </w:r>
          </w:p>
        </w:tc>
        <w:tc>
          <w:tcPr>
            <w:tcW w:w="1872" w:type="dxa"/>
            <w:tcBorders>
              <w:top w:val="single" w:sz="4" w:space="0" w:color="auto"/>
              <w:left w:val="single" w:sz="4" w:space="0" w:color="auto"/>
              <w:bottom w:val="single" w:sz="4" w:space="0" w:color="auto"/>
            </w:tcBorders>
            <w:shd w:val="clear" w:color="auto" w:fill="auto"/>
            <w:vAlign w:val="center"/>
          </w:tcPr>
          <w:p w14:paraId="2C7A1931" w14:textId="77777777" w:rsidR="00B11DF8" w:rsidRPr="009648E2" w:rsidRDefault="00B11DF8" w:rsidP="00132F06">
            <w:pPr>
              <w:widowControl w:val="0"/>
              <w:spacing w:after="0" w:line="300" w:lineRule="auto"/>
              <w:rPr>
                <w:rStyle w:val="Other"/>
              </w:rPr>
            </w:pPr>
            <w:r w:rsidRPr="009648E2">
              <w:rPr>
                <w:rStyle w:val="Other"/>
              </w:rPr>
              <w:t>Alcătuire lista lungă</w:t>
            </w:r>
          </w:p>
        </w:tc>
        <w:tc>
          <w:tcPr>
            <w:tcW w:w="1670" w:type="dxa"/>
            <w:tcBorders>
              <w:top w:val="single" w:sz="4" w:space="0" w:color="auto"/>
              <w:left w:val="single" w:sz="4" w:space="0" w:color="auto"/>
              <w:bottom w:val="single" w:sz="4" w:space="0" w:color="auto"/>
            </w:tcBorders>
            <w:shd w:val="clear" w:color="auto" w:fill="auto"/>
          </w:tcPr>
          <w:p w14:paraId="632545B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In termen de maxim 5 zile lucrătoare de la de la data adoptării deciziei de respingere</w:t>
            </w:r>
          </w:p>
        </w:tc>
        <w:tc>
          <w:tcPr>
            <w:tcW w:w="1570" w:type="dxa"/>
            <w:tcBorders>
              <w:top w:val="single" w:sz="4" w:space="0" w:color="auto"/>
              <w:left w:val="single" w:sz="4" w:space="0" w:color="auto"/>
              <w:bottom w:val="single" w:sz="4" w:space="0" w:color="auto"/>
            </w:tcBorders>
            <w:shd w:val="clear" w:color="auto" w:fill="auto"/>
          </w:tcPr>
          <w:p w14:paraId="27F154C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04F20F3"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2E3A33B7" w14:textId="77777777" w:rsidR="002C71D7" w:rsidRDefault="002C71D7" w:rsidP="00132F06">
            <w:pPr>
              <w:pStyle w:val="Other0"/>
              <w:spacing w:line="300" w:lineRule="auto"/>
              <w:rPr>
                <w:rStyle w:val="Other"/>
              </w:rPr>
            </w:pPr>
          </w:p>
          <w:p w14:paraId="26AFFA5F" w14:textId="575D3800"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20 alin. (4) din Hotărârea Guvernului nr. 639/2023</w:t>
            </w:r>
          </w:p>
        </w:tc>
      </w:tr>
      <w:tr w:rsidR="00B11DF8" w:rsidRPr="00CA6769" w14:paraId="5F573C3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96BA7F5"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20.</w:t>
            </w:r>
          </w:p>
        </w:tc>
        <w:tc>
          <w:tcPr>
            <w:tcW w:w="1872" w:type="dxa"/>
            <w:tcBorders>
              <w:top w:val="single" w:sz="4" w:space="0" w:color="auto"/>
              <w:left w:val="single" w:sz="4" w:space="0" w:color="auto"/>
              <w:bottom w:val="single" w:sz="4" w:space="0" w:color="auto"/>
            </w:tcBorders>
            <w:shd w:val="clear" w:color="auto" w:fill="auto"/>
          </w:tcPr>
          <w:p w14:paraId="1D4F0497" w14:textId="77777777" w:rsidR="002C71D7" w:rsidRDefault="002C71D7" w:rsidP="00132F06">
            <w:pPr>
              <w:widowControl w:val="0"/>
              <w:spacing w:after="0" w:line="300" w:lineRule="auto"/>
              <w:rPr>
                <w:rStyle w:val="Other"/>
              </w:rPr>
            </w:pPr>
          </w:p>
          <w:p w14:paraId="0F309F55" w14:textId="77777777" w:rsidR="00B11DF8" w:rsidRDefault="00B11DF8" w:rsidP="00132F06">
            <w:pPr>
              <w:widowControl w:val="0"/>
              <w:spacing w:after="0" w:line="300" w:lineRule="auto"/>
              <w:rPr>
                <w:rStyle w:val="Other"/>
              </w:rPr>
            </w:pPr>
            <w:r w:rsidRPr="009648E2">
              <w:rPr>
                <w:rStyle w:val="Other"/>
              </w:rPr>
              <w:t>Analiza informațiilor din dosarele de candidatură rămase pe lista lungă și alocarea punctajului conform grilei de evaluare pentru fiecare criteriu din cadrul profilului consiliului și solicitarea de informații suplimentare dacă este necesar</w:t>
            </w:r>
          </w:p>
          <w:p w14:paraId="42172C68" w14:textId="66E94027" w:rsidR="002C71D7" w:rsidRPr="009648E2" w:rsidRDefault="002C71D7" w:rsidP="00132F06">
            <w:pPr>
              <w:widowControl w:val="0"/>
              <w:spacing w:after="0" w:line="300" w:lineRule="auto"/>
              <w:rPr>
                <w:rStyle w:val="Other"/>
              </w:rPr>
            </w:pPr>
          </w:p>
        </w:tc>
        <w:tc>
          <w:tcPr>
            <w:tcW w:w="1670" w:type="dxa"/>
            <w:tcBorders>
              <w:top w:val="single" w:sz="4" w:space="0" w:color="auto"/>
              <w:left w:val="single" w:sz="4" w:space="0" w:color="auto"/>
              <w:bottom w:val="single" w:sz="4" w:space="0" w:color="auto"/>
            </w:tcBorders>
            <w:shd w:val="clear" w:color="auto" w:fill="auto"/>
            <w:vAlign w:val="center"/>
          </w:tcPr>
          <w:p w14:paraId="0E0F79C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10 zile de la realizarea Listei lungi</w:t>
            </w:r>
          </w:p>
        </w:tc>
        <w:tc>
          <w:tcPr>
            <w:tcW w:w="1570" w:type="dxa"/>
            <w:tcBorders>
              <w:top w:val="single" w:sz="4" w:space="0" w:color="auto"/>
              <w:left w:val="single" w:sz="4" w:space="0" w:color="auto"/>
              <w:bottom w:val="single" w:sz="4" w:space="0" w:color="auto"/>
            </w:tcBorders>
            <w:shd w:val="clear" w:color="auto" w:fill="auto"/>
          </w:tcPr>
          <w:p w14:paraId="02BFCBF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13019D0D"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3FF2C408"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21 din anexa nr.1 la Hotărârea Guvernului nr. 639/2023</w:t>
            </w:r>
          </w:p>
        </w:tc>
      </w:tr>
      <w:tr w:rsidR="00B11DF8" w:rsidRPr="00CA6769" w14:paraId="77E6E6A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0AF38D2"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21.</w:t>
            </w:r>
          </w:p>
        </w:tc>
        <w:tc>
          <w:tcPr>
            <w:tcW w:w="1872" w:type="dxa"/>
            <w:tcBorders>
              <w:top w:val="single" w:sz="4" w:space="0" w:color="auto"/>
              <w:left w:val="single" w:sz="4" w:space="0" w:color="auto"/>
              <w:bottom w:val="single" w:sz="4" w:space="0" w:color="auto"/>
            </w:tcBorders>
            <w:shd w:val="clear" w:color="auto" w:fill="auto"/>
            <w:vAlign w:val="center"/>
          </w:tcPr>
          <w:p w14:paraId="4D239466" w14:textId="77777777" w:rsidR="00B11DF8" w:rsidRPr="009648E2" w:rsidRDefault="00B11DF8" w:rsidP="00132F06">
            <w:pPr>
              <w:widowControl w:val="0"/>
              <w:spacing w:after="0" w:line="300" w:lineRule="auto"/>
              <w:rPr>
                <w:rStyle w:val="Other"/>
              </w:rPr>
            </w:pPr>
            <w:r w:rsidRPr="009648E2">
              <w:rPr>
                <w:rStyle w:val="Other"/>
              </w:rPr>
              <w:t>Realizarea listei scurte</w:t>
            </w:r>
          </w:p>
        </w:tc>
        <w:tc>
          <w:tcPr>
            <w:tcW w:w="1670" w:type="dxa"/>
            <w:tcBorders>
              <w:top w:val="single" w:sz="4" w:space="0" w:color="auto"/>
              <w:left w:val="single" w:sz="4" w:space="0" w:color="auto"/>
              <w:bottom w:val="single" w:sz="4" w:space="0" w:color="auto"/>
            </w:tcBorders>
            <w:shd w:val="clear" w:color="auto" w:fill="auto"/>
          </w:tcPr>
          <w:p w14:paraId="6900EB2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 xml:space="preserve">în termen de 15 zile de la </w:t>
            </w:r>
            <w:r w:rsidRPr="009648E2">
              <w:rPr>
                <w:rFonts w:ascii="Trebuchet MS" w:eastAsia="Trebuchet MS" w:hAnsi="Trebuchet MS" w:cs="Trebuchet MS"/>
                <w:sz w:val="20"/>
                <w:szCs w:val="20"/>
              </w:rPr>
              <w:t>realizarea Listei lungi</w:t>
            </w:r>
          </w:p>
        </w:tc>
        <w:tc>
          <w:tcPr>
            <w:tcW w:w="1570" w:type="dxa"/>
            <w:tcBorders>
              <w:top w:val="single" w:sz="4" w:space="0" w:color="auto"/>
              <w:left w:val="single" w:sz="4" w:space="0" w:color="auto"/>
              <w:bottom w:val="single" w:sz="4" w:space="0" w:color="auto"/>
            </w:tcBorders>
            <w:shd w:val="clear" w:color="auto" w:fill="auto"/>
          </w:tcPr>
          <w:p w14:paraId="634A897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D897B71"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E5181A1"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 xml:space="preserve">22 din anexa nr.1 la Hotărârea </w:t>
            </w:r>
            <w:r w:rsidRPr="009648E2">
              <w:rPr>
                <w:rStyle w:val="Other"/>
              </w:rPr>
              <w:lastRenderedPageBreak/>
              <w:t>Guvernului nr. 639/2023</w:t>
            </w:r>
          </w:p>
        </w:tc>
      </w:tr>
      <w:tr w:rsidR="00B11DF8" w:rsidRPr="00CA6769" w14:paraId="141FD511"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702CC8A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22.</w:t>
            </w:r>
          </w:p>
        </w:tc>
        <w:tc>
          <w:tcPr>
            <w:tcW w:w="1872" w:type="dxa"/>
            <w:tcBorders>
              <w:top w:val="single" w:sz="4" w:space="0" w:color="auto"/>
              <w:left w:val="single" w:sz="4" w:space="0" w:color="auto"/>
              <w:bottom w:val="single" w:sz="4" w:space="0" w:color="auto"/>
            </w:tcBorders>
            <w:shd w:val="clear" w:color="auto" w:fill="auto"/>
          </w:tcPr>
          <w:p w14:paraId="2B8C58BB" w14:textId="77777777" w:rsidR="002C71D7" w:rsidRDefault="002C71D7" w:rsidP="00132F06">
            <w:pPr>
              <w:widowControl w:val="0"/>
              <w:spacing w:after="0" w:line="300" w:lineRule="auto"/>
              <w:rPr>
                <w:rStyle w:val="Other"/>
              </w:rPr>
            </w:pPr>
          </w:p>
          <w:p w14:paraId="011B6D7E" w14:textId="179E360D" w:rsidR="00B11DF8" w:rsidRPr="009648E2" w:rsidRDefault="00B11DF8" w:rsidP="00132F06">
            <w:pPr>
              <w:widowControl w:val="0"/>
              <w:spacing w:after="0" w:line="300" w:lineRule="auto"/>
              <w:rPr>
                <w:rStyle w:val="Other"/>
              </w:rPr>
            </w:pPr>
            <w:r w:rsidRPr="009648E2">
              <w:rPr>
                <w:rStyle w:val="Other"/>
              </w:rPr>
              <w:t>Depunerea declarației de intenție a candidaților din lista scurtă la autoritatea publică tutelară</w:t>
            </w:r>
          </w:p>
        </w:tc>
        <w:tc>
          <w:tcPr>
            <w:tcW w:w="1670" w:type="dxa"/>
            <w:tcBorders>
              <w:top w:val="single" w:sz="4" w:space="0" w:color="auto"/>
              <w:left w:val="single" w:sz="4" w:space="0" w:color="auto"/>
              <w:bottom w:val="single" w:sz="4" w:space="0" w:color="auto"/>
            </w:tcBorders>
            <w:shd w:val="clear" w:color="auto" w:fill="auto"/>
            <w:vAlign w:val="center"/>
          </w:tcPr>
          <w:p w14:paraId="144429C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15 zile de la data informării candidaților</w:t>
            </w:r>
          </w:p>
        </w:tc>
        <w:tc>
          <w:tcPr>
            <w:tcW w:w="1570" w:type="dxa"/>
            <w:tcBorders>
              <w:top w:val="single" w:sz="4" w:space="0" w:color="auto"/>
              <w:left w:val="single" w:sz="4" w:space="0" w:color="auto"/>
              <w:bottom w:val="single" w:sz="4" w:space="0" w:color="auto"/>
            </w:tcBorders>
            <w:shd w:val="clear" w:color="auto" w:fill="auto"/>
          </w:tcPr>
          <w:p w14:paraId="1602A6A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EC1572F" w14:textId="77777777" w:rsidR="00B11DF8" w:rsidRPr="009648E2" w:rsidRDefault="00B11DF8" w:rsidP="00132F06">
            <w:pPr>
              <w:widowControl w:val="0"/>
              <w:spacing w:after="0" w:line="300" w:lineRule="auto"/>
              <w:rPr>
                <w:rStyle w:val="Other"/>
              </w:rPr>
            </w:pPr>
            <w:r w:rsidRPr="009648E2">
              <w:rPr>
                <w:rStyle w:val="Other"/>
              </w:rPr>
              <w:t>Candidații din lista scurtă</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7DBA15F4" w14:textId="77777777" w:rsidR="002C71D7" w:rsidRDefault="002C71D7" w:rsidP="00132F06">
            <w:pPr>
              <w:pStyle w:val="Other0"/>
              <w:spacing w:line="300" w:lineRule="auto"/>
              <w:rPr>
                <w:rStyle w:val="Other"/>
              </w:rPr>
            </w:pPr>
          </w:p>
          <w:p w14:paraId="5A3A92D5" w14:textId="4234C6C4"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22 alin.(2) din anexa nr.1 la Hotărârea Guvernului nr. 639/2023</w:t>
            </w:r>
          </w:p>
        </w:tc>
      </w:tr>
      <w:tr w:rsidR="00B11DF8" w:rsidRPr="00CA6769" w14:paraId="4C9701AB"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243D9EEE"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23.</w:t>
            </w:r>
          </w:p>
        </w:tc>
        <w:tc>
          <w:tcPr>
            <w:tcW w:w="1872" w:type="dxa"/>
            <w:tcBorders>
              <w:top w:val="single" w:sz="4" w:space="0" w:color="auto"/>
              <w:left w:val="single" w:sz="4" w:space="0" w:color="auto"/>
              <w:bottom w:val="single" w:sz="4" w:space="0" w:color="auto"/>
            </w:tcBorders>
            <w:shd w:val="clear" w:color="auto" w:fill="auto"/>
          </w:tcPr>
          <w:p w14:paraId="44CA2145" w14:textId="77777777" w:rsidR="00880FA0" w:rsidRDefault="00880FA0" w:rsidP="00132F06">
            <w:pPr>
              <w:widowControl w:val="0"/>
              <w:spacing w:after="0" w:line="300" w:lineRule="auto"/>
              <w:rPr>
                <w:rStyle w:val="Other"/>
              </w:rPr>
            </w:pPr>
          </w:p>
          <w:p w14:paraId="6B06DB50" w14:textId="14CAD7EB" w:rsidR="00B11DF8" w:rsidRPr="009648E2" w:rsidRDefault="00B11DF8" w:rsidP="00132F06">
            <w:pPr>
              <w:widowControl w:val="0"/>
              <w:spacing w:after="0" w:line="300" w:lineRule="auto"/>
              <w:rPr>
                <w:rStyle w:val="Other"/>
              </w:rPr>
            </w:pPr>
            <w:r w:rsidRPr="009648E2">
              <w:rPr>
                <w:rStyle w:val="Other"/>
              </w:rPr>
              <w:t>Analiza declarației de intenție si integrarea rezultatelor în evaluarea candidatului</w:t>
            </w:r>
          </w:p>
        </w:tc>
        <w:tc>
          <w:tcPr>
            <w:tcW w:w="1670" w:type="dxa"/>
            <w:tcBorders>
              <w:top w:val="single" w:sz="4" w:space="0" w:color="auto"/>
              <w:left w:val="single" w:sz="4" w:space="0" w:color="auto"/>
              <w:bottom w:val="single" w:sz="4" w:space="0" w:color="auto"/>
            </w:tcBorders>
            <w:shd w:val="clear" w:color="auto" w:fill="auto"/>
            <w:vAlign w:val="center"/>
          </w:tcPr>
          <w:p w14:paraId="0118778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5 zile de la depunerea declarației</w:t>
            </w:r>
          </w:p>
        </w:tc>
        <w:tc>
          <w:tcPr>
            <w:tcW w:w="1570" w:type="dxa"/>
            <w:tcBorders>
              <w:top w:val="single" w:sz="4" w:space="0" w:color="auto"/>
              <w:left w:val="single" w:sz="4" w:space="0" w:color="auto"/>
              <w:bottom w:val="single" w:sz="4" w:space="0" w:color="auto"/>
            </w:tcBorders>
            <w:shd w:val="clear" w:color="auto" w:fill="auto"/>
          </w:tcPr>
          <w:p w14:paraId="22ADA25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A3A0E4A"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4156BD3C" w14:textId="77777777" w:rsidR="00880FA0" w:rsidRDefault="00880FA0" w:rsidP="00132F06">
            <w:pPr>
              <w:pStyle w:val="Other0"/>
              <w:spacing w:line="300" w:lineRule="auto"/>
              <w:rPr>
                <w:rStyle w:val="Other"/>
              </w:rPr>
            </w:pPr>
          </w:p>
          <w:p w14:paraId="2043300C" w14:textId="196B382C"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22 alin.(3) din anexa nr.1 la Hotărârea Guvernului nr. 639/2023</w:t>
            </w:r>
          </w:p>
        </w:tc>
      </w:tr>
      <w:tr w:rsidR="00B11DF8" w:rsidRPr="00CA6769" w14:paraId="2FE7B320"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5827D7A2"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24.</w:t>
            </w:r>
          </w:p>
        </w:tc>
        <w:tc>
          <w:tcPr>
            <w:tcW w:w="1872" w:type="dxa"/>
            <w:tcBorders>
              <w:top w:val="single" w:sz="4" w:space="0" w:color="auto"/>
              <w:left w:val="single" w:sz="4" w:space="0" w:color="auto"/>
              <w:bottom w:val="single" w:sz="4" w:space="0" w:color="auto"/>
            </w:tcBorders>
            <w:shd w:val="clear" w:color="auto" w:fill="auto"/>
          </w:tcPr>
          <w:p w14:paraId="0B884BE1" w14:textId="77777777" w:rsidR="00B11DF8" w:rsidRPr="009648E2" w:rsidRDefault="00B11DF8" w:rsidP="00132F06">
            <w:pPr>
              <w:widowControl w:val="0"/>
              <w:spacing w:after="0" w:line="300" w:lineRule="auto"/>
              <w:rPr>
                <w:rStyle w:val="Other"/>
              </w:rPr>
            </w:pPr>
            <w:r w:rsidRPr="009648E2">
              <w:rPr>
                <w:rStyle w:val="Other"/>
              </w:rPr>
              <w:t>Selecția finală a candidaților pe baza de interviu (în baza planului de interviu)</w:t>
            </w:r>
          </w:p>
        </w:tc>
        <w:tc>
          <w:tcPr>
            <w:tcW w:w="1670" w:type="dxa"/>
            <w:tcBorders>
              <w:top w:val="single" w:sz="4" w:space="0" w:color="auto"/>
              <w:left w:val="single" w:sz="4" w:space="0" w:color="auto"/>
              <w:bottom w:val="single" w:sz="4" w:space="0" w:color="auto"/>
            </w:tcBorders>
            <w:shd w:val="clear" w:color="auto" w:fill="auto"/>
            <w:vAlign w:val="center"/>
          </w:tcPr>
          <w:p w14:paraId="06D3AB0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10 zile de la afișarea datei de interviu</w:t>
            </w:r>
          </w:p>
        </w:tc>
        <w:tc>
          <w:tcPr>
            <w:tcW w:w="1570" w:type="dxa"/>
            <w:tcBorders>
              <w:top w:val="single" w:sz="4" w:space="0" w:color="auto"/>
              <w:left w:val="single" w:sz="4" w:space="0" w:color="auto"/>
              <w:bottom w:val="single" w:sz="4" w:space="0" w:color="auto"/>
            </w:tcBorders>
            <w:shd w:val="clear" w:color="auto" w:fill="auto"/>
          </w:tcPr>
          <w:p w14:paraId="0155703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45BF59DB"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58E6F8E8"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art.</w:t>
            </w:r>
            <w:r w:rsidRPr="009648E2">
              <w:rPr>
                <w:rStyle w:val="Other"/>
              </w:rPr>
              <w:t>22 alin. (4) din anexa nr.1 la Hotărârea Guvernului nr. 639/2023</w:t>
            </w:r>
          </w:p>
        </w:tc>
      </w:tr>
      <w:tr w:rsidR="00B11DF8" w:rsidRPr="00CA6769" w14:paraId="1532AA07"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66CF9A1B"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25.</w:t>
            </w:r>
          </w:p>
        </w:tc>
        <w:tc>
          <w:tcPr>
            <w:tcW w:w="1872" w:type="dxa"/>
            <w:tcBorders>
              <w:top w:val="single" w:sz="4" w:space="0" w:color="auto"/>
              <w:left w:val="single" w:sz="4" w:space="0" w:color="auto"/>
              <w:bottom w:val="single" w:sz="4" w:space="0" w:color="auto"/>
            </w:tcBorders>
            <w:shd w:val="clear" w:color="auto" w:fill="auto"/>
          </w:tcPr>
          <w:p w14:paraId="4557E296" w14:textId="77777777" w:rsidR="00B11DF8" w:rsidRPr="009648E2" w:rsidRDefault="00B11DF8" w:rsidP="00132F06">
            <w:pPr>
              <w:widowControl w:val="0"/>
              <w:spacing w:after="0" w:line="300" w:lineRule="auto"/>
              <w:rPr>
                <w:rStyle w:val="Other"/>
              </w:rPr>
            </w:pPr>
            <w:r w:rsidRPr="009648E2">
              <w:rPr>
                <w:rStyle w:val="Other"/>
              </w:rPr>
              <w:t>întocmirea clasamentului candidaților și a raportului final</w:t>
            </w:r>
          </w:p>
        </w:tc>
        <w:tc>
          <w:tcPr>
            <w:tcW w:w="1670" w:type="dxa"/>
            <w:tcBorders>
              <w:top w:val="single" w:sz="4" w:space="0" w:color="auto"/>
              <w:left w:val="single" w:sz="4" w:space="0" w:color="auto"/>
              <w:bottom w:val="single" w:sz="4" w:space="0" w:color="auto"/>
            </w:tcBorders>
            <w:shd w:val="clear" w:color="auto" w:fill="auto"/>
            <w:vAlign w:val="center"/>
          </w:tcPr>
          <w:p w14:paraId="579C7A1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5 zile de la încheierea interviurilor</w:t>
            </w:r>
          </w:p>
        </w:tc>
        <w:tc>
          <w:tcPr>
            <w:tcW w:w="1570" w:type="dxa"/>
            <w:tcBorders>
              <w:top w:val="single" w:sz="4" w:space="0" w:color="auto"/>
              <w:left w:val="single" w:sz="4" w:space="0" w:color="auto"/>
              <w:bottom w:val="single" w:sz="4" w:space="0" w:color="auto"/>
            </w:tcBorders>
            <w:shd w:val="clear" w:color="auto" w:fill="auto"/>
          </w:tcPr>
          <w:p w14:paraId="2904D04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8B5DF72"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bottom"/>
          </w:tcPr>
          <w:p w14:paraId="3449FB18"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art.</w:t>
            </w:r>
            <w:r w:rsidRPr="009648E2">
              <w:rPr>
                <w:rStyle w:val="Other"/>
              </w:rPr>
              <w:t>22 alin.(6) din anexa nr.1 la Hotărârea Guvernului nr. 639/2023</w:t>
            </w:r>
          </w:p>
        </w:tc>
      </w:tr>
      <w:tr w:rsidR="00B11DF8" w:rsidRPr="00CA6769" w14:paraId="075DE373" w14:textId="77777777" w:rsidTr="00880FA0">
        <w:trPr>
          <w:trHeight w:val="2910"/>
        </w:trPr>
        <w:tc>
          <w:tcPr>
            <w:tcW w:w="557" w:type="dxa"/>
            <w:tcBorders>
              <w:top w:val="single" w:sz="4" w:space="0" w:color="auto"/>
              <w:left w:val="single" w:sz="4" w:space="0" w:color="auto"/>
              <w:bottom w:val="single" w:sz="4" w:space="0" w:color="auto"/>
            </w:tcBorders>
            <w:shd w:val="clear" w:color="auto" w:fill="auto"/>
            <w:vAlign w:val="center"/>
          </w:tcPr>
          <w:p w14:paraId="53B18E02"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26.</w:t>
            </w:r>
          </w:p>
        </w:tc>
        <w:tc>
          <w:tcPr>
            <w:tcW w:w="1872" w:type="dxa"/>
            <w:tcBorders>
              <w:top w:val="single" w:sz="4" w:space="0" w:color="auto"/>
              <w:left w:val="single" w:sz="4" w:space="0" w:color="auto"/>
              <w:bottom w:val="single" w:sz="4" w:space="0" w:color="auto"/>
            </w:tcBorders>
            <w:shd w:val="clear" w:color="auto" w:fill="auto"/>
          </w:tcPr>
          <w:p w14:paraId="45869602" w14:textId="77777777" w:rsidR="00880FA0" w:rsidRDefault="00880FA0" w:rsidP="00132F06">
            <w:pPr>
              <w:widowControl w:val="0"/>
              <w:spacing w:after="0" w:line="300" w:lineRule="auto"/>
              <w:rPr>
                <w:rStyle w:val="Other"/>
              </w:rPr>
            </w:pPr>
          </w:p>
          <w:p w14:paraId="5DA1B6CB" w14:textId="2756BC67" w:rsidR="00B11DF8" w:rsidRPr="009648E2" w:rsidRDefault="00B11DF8" w:rsidP="00132F06">
            <w:pPr>
              <w:widowControl w:val="0"/>
              <w:spacing w:after="0" w:line="300" w:lineRule="auto"/>
              <w:rPr>
                <w:rStyle w:val="Other"/>
              </w:rPr>
            </w:pPr>
            <w:r w:rsidRPr="009648E2">
              <w:rPr>
                <w:rStyle w:val="Other"/>
              </w:rPr>
              <w:t>Transmiterea Raportului final la AMEPIP în vederea emiterii avizului conform și ulterior la conducătorul APT</w:t>
            </w:r>
          </w:p>
        </w:tc>
        <w:tc>
          <w:tcPr>
            <w:tcW w:w="1670" w:type="dxa"/>
            <w:tcBorders>
              <w:top w:val="single" w:sz="4" w:space="0" w:color="auto"/>
              <w:left w:val="single" w:sz="4" w:space="0" w:color="auto"/>
              <w:bottom w:val="single" w:sz="4" w:space="0" w:color="auto"/>
            </w:tcBorders>
            <w:shd w:val="clear" w:color="auto" w:fill="auto"/>
          </w:tcPr>
          <w:p w14:paraId="1FEE824F" w14:textId="442B047B" w:rsidR="00B11DF8" w:rsidRPr="009648E2" w:rsidRDefault="002C71D7" w:rsidP="00132F06">
            <w:pPr>
              <w:widowControl w:val="0"/>
              <w:spacing w:after="0" w:line="300" w:lineRule="auto"/>
              <w:rPr>
                <w:rFonts w:ascii="Trebuchet MS" w:eastAsia="Trebuchet MS" w:hAnsi="Trebuchet MS" w:cs="Trebuchet MS"/>
                <w:sz w:val="20"/>
                <w:szCs w:val="20"/>
                <w:lang w:eastAsia="ro-RO" w:bidi="ro-RO"/>
              </w:rPr>
            </w:pPr>
            <w:r w:rsidRPr="002C71D7">
              <w:rPr>
                <w:rFonts w:ascii="Trebuchet MS" w:eastAsia="Trebuchet MS" w:hAnsi="Trebuchet MS" w:cs="Trebuchet MS"/>
                <w:sz w:val="20"/>
                <w:szCs w:val="20"/>
                <w:lang w:eastAsia="ro-RO" w:bidi="ro-RO"/>
              </w:rPr>
              <w:t xml:space="preserve">3 zile lucrătoare de la finalizarea procedurilor de selecție și nominalizare  </w:t>
            </w:r>
          </w:p>
        </w:tc>
        <w:tc>
          <w:tcPr>
            <w:tcW w:w="1570" w:type="dxa"/>
            <w:tcBorders>
              <w:top w:val="single" w:sz="4" w:space="0" w:color="auto"/>
              <w:left w:val="single" w:sz="4" w:space="0" w:color="auto"/>
              <w:bottom w:val="single" w:sz="4" w:space="0" w:color="auto"/>
            </w:tcBorders>
            <w:shd w:val="clear" w:color="auto" w:fill="auto"/>
          </w:tcPr>
          <w:p w14:paraId="1C09CE2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F3612D2"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3DAF9A9A" w14:textId="77777777" w:rsidR="00880FA0" w:rsidRDefault="00880FA0" w:rsidP="002C71D7">
            <w:pPr>
              <w:pStyle w:val="CommentText"/>
              <w:rPr>
                <w:rStyle w:val="Other"/>
              </w:rPr>
            </w:pPr>
          </w:p>
          <w:p w14:paraId="0B314CEA" w14:textId="77777777" w:rsidR="00B11DF8" w:rsidRDefault="00B11DF8" w:rsidP="002C71D7">
            <w:pPr>
              <w:pStyle w:val="CommentText"/>
              <w:rPr>
                <w:rStyle w:val="Other"/>
              </w:rPr>
            </w:pPr>
            <w:r w:rsidRPr="009648E2">
              <w:rPr>
                <w:rStyle w:val="Other"/>
              </w:rPr>
              <w:t xml:space="preserve">Conform </w:t>
            </w:r>
            <w:r w:rsidR="002C71D7" w:rsidRPr="009648E2">
              <w:rPr>
                <w:rStyle w:val="Other"/>
              </w:rPr>
              <w:t>prevederilor</w:t>
            </w:r>
            <w:r w:rsidR="002C71D7" w:rsidRPr="002C71D7">
              <w:rPr>
                <w:rStyle w:val="Other"/>
              </w:rPr>
              <w:t xml:space="preserve"> </w:t>
            </w:r>
            <w:proofErr w:type="spellStart"/>
            <w:r w:rsidR="002C71D7" w:rsidRPr="002C71D7">
              <w:rPr>
                <w:rStyle w:val="Other"/>
              </w:rPr>
              <w:t>Art</w:t>
            </w:r>
            <w:proofErr w:type="spellEnd"/>
            <w:r w:rsidR="002C71D7" w:rsidRPr="002C71D7">
              <w:rPr>
                <w:rStyle w:val="Other"/>
              </w:rPr>
              <w:t xml:space="preserve"> 4^4 alin. (5) lit. </w:t>
            </w:r>
            <w:r w:rsidR="002C71D7">
              <w:rPr>
                <w:rStyle w:val="Other"/>
              </w:rPr>
              <w:t>c</w:t>
            </w:r>
            <w:r w:rsidR="002C71D7" w:rsidRPr="002C71D7">
              <w:rPr>
                <w:rStyle w:val="Other"/>
              </w:rPr>
              <w:t xml:space="preserve">) </w:t>
            </w:r>
            <w:proofErr w:type="spellStart"/>
            <w:r w:rsidR="002C71D7" w:rsidRPr="002C71D7">
              <w:rPr>
                <w:rStyle w:val="Other"/>
              </w:rPr>
              <w:t>pct</w:t>
            </w:r>
            <w:proofErr w:type="spellEnd"/>
            <w:r w:rsidR="002C71D7" w:rsidRPr="002C71D7">
              <w:rPr>
                <w:rStyle w:val="Other"/>
              </w:rPr>
              <w:t xml:space="preserve"> </w:t>
            </w:r>
            <w:r w:rsidR="002C71D7">
              <w:rPr>
                <w:rStyle w:val="Other"/>
              </w:rPr>
              <w:t>VII</w:t>
            </w:r>
            <w:r w:rsidR="002C71D7" w:rsidRPr="002C71D7">
              <w:rPr>
                <w:rStyle w:val="Other"/>
              </w:rPr>
              <w:t>) din OUG 109/2011</w:t>
            </w:r>
            <w:r w:rsidR="002C71D7">
              <w:rPr>
                <w:rStyle w:val="Other"/>
              </w:rPr>
              <w:t xml:space="preserve">, și </w:t>
            </w:r>
            <w:r w:rsidRPr="009648E2">
              <w:rPr>
                <w:rStyle w:val="Other"/>
                <w:lang w:bidi="en-US"/>
              </w:rPr>
              <w:t>art.</w:t>
            </w:r>
            <w:r w:rsidRPr="009648E2">
              <w:rPr>
                <w:rStyle w:val="Other"/>
              </w:rPr>
              <w:t>22 alin. (7) din anexa nr.1 la Hotărârea Guvernului nr. 639/2023</w:t>
            </w:r>
          </w:p>
          <w:p w14:paraId="187CD0AB" w14:textId="5735955B" w:rsidR="00880FA0" w:rsidRPr="009648E2" w:rsidRDefault="00880FA0" w:rsidP="002C71D7">
            <w:pPr>
              <w:pStyle w:val="CommentText"/>
              <w:rPr>
                <w:rStyle w:val="Other"/>
              </w:rPr>
            </w:pPr>
          </w:p>
        </w:tc>
      </w:tr>
      <w:tr w:rsidR="00B11DF8" w:rsidRPr="00CA6769" w14:paraId="2540B61D" w14:textId="77777777" w:rsidTr="00B6042B">
        <w:trPr>
          <w:trHeight w:val="759"/>
        </w:trPr>
        <w:tc>
          <w:tcPr>
            <w:tcW w:w="557" w:type="dxa"/>
            <w:tcBorders>
              <w:top w:val="single" w:sz="4" w:space="0" w:color="auto"/>
              <w:left w:val="single" w:sz="4" w:space="0" w:color="auto"/>
              <w:bottom w:val="single" w:sz="4" w:space="0" w:color="auto"/>
            </w:tcBorders>
            <w:shd w:val="clear" w:color="auto" w:fill="auto"/>
            <w:vAlign w:val="center"/>
          </w:tcPr>
          <w:p w14:paraId="37EB7683"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27.</w:t>
            </w:r>
          </w:p>
        </w:tc>
        <w:tc>
          <w:tcPr>
            <w:tcW w:w="1872" w:type="dxa"/>
            <w:tcBorders>
              <w:top w:val="single" w:sz="4" w:space="0" w:color="auto"/>
              <w:left w:val="single" w:sz="4" w:space="0" w:color="auto"/>
              <w:bottom w:val="single" w:sz="4" w:space="0" w:color="auto"/>
            </w:tcBorders>
            <w:shd w:val="clear" w:color="auto" w:fill="auto"/>
          </w:tcPr>
          <w:p w14:paraId="345B22E7" w14:textId="77777777" w:rsidR="00880FA0" w:rsidRDefault="00880FA0" w:rsidP="00132F06">
            <w:pPr>
              <w:widowControl w:val="0"/>
              <w:spacing w:after="0" w:line="300" w:lineRule="auto"/>
              <w:rPr>
                <w:rStyle w:val="Other"/>
              </w:rPr>
            </w:pPr>
          </w:p>
          <w:p w14:paraId="5F2E6138" w14:textId="07391805" w:rsidR="00B11DF8" w:rsidRPr="009648E2" w:rsidRDefault="00B11DF8" w:rsidP="00132F06">
            <w:pPr>
              <w:widowControl w:val="0"/>
              <w:spacing w:after="0" w:line="300" w:lineRule="auto"/>
              <w:rPr>
                <w:rStyle w:val="Other"/>
              </w:rPr>
            </w:pPr>
            <w:r w:rsidRPr="009648E2">
              <w:rPr>
                <w:rStyle w:val="Other"/>
              </w:rPr>
              <w:t>Publicare Raport final pe pagina de internet a APT, a întreprinderii publice și a AMEPIP</w:t>
            </w:r>
          </w:p>
        </w:tc>
        <w:tc>
          <w:tcPr>
            <w:tcW w:w="1670" w:type="dxa"/>
            <w:tcBorders>
              <w:top w:val="single" w:sz="4" w:space="0" w:color="auto"/>
              <w:left w:val="single" w:sz="4" w:space="0" w:color="auto"/>
              <w:bottom w:val="single" w:sz="4" w:space="0" w:color="auto"/>
            </w:tcBorders>
            <w:shd w:val="clear" w:color="auto" w:fill="auto"/>
            <w:vAlign w:val="center"/>
          </w:tcPr>
          <w:p w14:paraId="1154953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După emitere aviz conform de către AMEPIP</w:t>
            </w:r>
          </w:p>
        </w:tc>
        <w:tc>
          <w:tcPr>
            <w:tcW w:w="1570" w:type="dxa"/>
            <w:tcBorders>
              <w:top w:val="single" w:sz="4" w:space="0" w:color="auto"/>
              <w:left w:val="single" w:sz="4" w:space="0" w:color="auto"/>
              <w:bottom w:val="single" w:sz="4" w:space="0" w:color="auto"/>
            </w:tcBorders>
            <w:shd w:val="clear" w:color="auto" w:fill="auto"/>
          </w:tcPr>
          <w:p w14:paraId="74EBFED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1C9D7FD7" w14:textId="77777777" w:rsidR="00B11DF8" w:rsidRPr="009648E2" w:rsidRDefault="00B11DF8" w:rsidP="00132F06">
            <w:pPr>
              <w:widowControl w:val="0"/>
              <w:spacing w:after="0" w:line="300" w:lineRule="auto"/>
              <w:rPr>
                <w:rStyle w:val="Other"/>
              </w:rPr>
            </w:pPr>
            <w:r w:rsidRPr="009648E2">
              <w:rPr>
                <w:rStyle w:val="Other"/>
              </w:rPr>
              <w:t>APT/ÎP/AMEPIP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0B138745" w14:textId="77777777" w:rsidR="00880FA0" w:rsidRDefault="00880FA0" w:rsidP="00132F06">
            <w:pPr>
              <w:pStyle w:val="Other0"/>
              <w:spacing w:line="300" w:lineRule="auto"/>
              <w:rPr>
                <w:rStyle w:val="Other"/>
              </w:rPr>
            </w:pPr>
          </w:p>
          <w:p w14:paraId="613E11E0" w14:textId="3F2BB6E0"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art.</w:t>
            </w:r>
            <w:r w:rsidRPr="009648E2">
              <w:rPr>
                <w:rStyle w:val="Other"/>
              </w:rPr>
              <w:t>22 alin.(8) din anexa nr.1 la Hotărârea Guvernului nr. 639/2023</w:t>
            </w:r>
          </w:p>
        </w:tc>
      </w:tr>
      <w:tr w:rsidR="00B11DF8" w:rsidRPr="00CA6769" w14:paraId="3F24273C"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E97340D"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28.</w:t>
            </w:r>
          </w:p>
        </w:tc>
        <w:tc>
          <w:tcPr>
            <w:tcW w:w="1872" w:type="dxa"/>
            <w:tcBorders>
              <w:top w:val="single" w:sz="4" w:space="0" w:color="auto"/>
              <w:left w:val="single" w:sz="4" w:space="0" w:color="auto"/>
              <w:bottom w:val="single" w:sz="4" w:space="0" w:color="auto"/>
            </w:tcBorders>
            <w:shd w:val="clear" w:color="auto" w:fill="auto"/>
            <w:vAlign w:val="center"/>
          </w:tcPr>
          <w:p w14:paraId="49B4B56F" w14:textId="77777777" w:rsidR="00B11DF8" w:rsidRPr="009648E2" w:rsidRDefault="00B11DF8" w:rsidP="00132F06">
            <w:pPr>
              <w:widowControl w:val="0"/>
              <w:spacing w:after="0" w:line="300" w:lineRule="auto"/>
              <w:rPr>
                <w:rStyle w:val="Other"/>
              </w:rPr>
            </w:pPr>
            <w:r w:rsidRPr="009648E2">
              <w:rPr>
                <w:rStyle w:val="Other"/>
              </w:rPr>
              <w:t>Desemnarea membrilor consiliului de administrație</w:t>
            </w:r>
          </w:p>
        </w:tc>
        <w:tc>
          <w:tcPr>
            <w:tcW w:w="1670" w:type="dxa"/>
            <w:tcBorders>
              <w:top w:val="single" w:sz="4" w:space="0" w:color="auto"/>
              <w:left w:val="single" w:sz="4" w:space="0" w:color="auto"/>
              <w:bottom w:val="single" w:sz="4" w:space="0" w:color="auto"/>
            </w:tcBorders>
            <w:shd w:val="clear" w:color="auto" w:fill="auto"/>
          </w:tcPr>
          <w:p w14:paraId="34A12D9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maximum 10 zile de la data comunicării raportului final</w:t>
            </w:r>
          </w:p>
        </w:tc>
        <w:tc>
          <w:tcPr>
            <w:tcW w:w="1570" w:type="dxa"/>
            <w:tcBorders>
              <w:top w:val="single" w:sz="4" w:space="0" w:color="auto"/>
              <w:left w:val="single" w:sz="4" w:space="0" w:color="auto"/>
              <w:bottom w:val="single" w:sz="4" w:space="0" w:color="auto"/>
            </w:tcBorders>
            <w:shd w:val="clear" w:color="auto" w:fill="auto"/>
          </w:tcPr>
          <w:p w14:paraId="265E60D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DB58B99" w14:textId="77777777" w:rsidR="00B11DF8" w:rsidRPr="009648E2" w:rsidRDefault="00B11DF8" w:rsidP="00132F06">
            <w:pPr>
              <w:widowControl w:val="0"/>
              <w:spacing w:after="0" w:line="300" w:lineRule="auto"/>
              <w:rPr>
                <w:rStyle w:val="Other"/>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4CDC6C18" w14:textId="77777777" w:rsidR="00880FA0" w:rsidRDefault="00880FA0" w:rsidP="00132F06">
            <w:pPr>
              <w:pStyle w:val="Other0"/>
              <w:spacing w:line="300" w:lineRule="auto"/>
              <w:rPr>
                <w:rStyle w:val="Other"/>
              </w:rPr>
            </w:pPr>
          </w:p>
          <w:p w14:paraId="08B91340" w14:textId="33152295" w:rsidR="00B11DF8" w:rsidRPr="009648E2" w:rsidRDefault="00B11DF8" w:rsidP="00132F06">
            <w:pPr>
              <w:pStyle w:val="Other0"/>
              <w:spacing w:line="300" w:lineRule="auto"/>
              <w:rPr>
                <w:rStyle w:val="Other"/>
              </w:rPr>
            </w:pPr>
            <w:r w:rsidRPr="009648E2">
              <w:rPr>
                <w:rStyle w:val="Other"/>
              </w:rPr>
              <w:t xml:space="preserve">Conform prevederilor art.22 alin.(11) din anexa nr.1 la Hotărârea Guvernului nr. </w:t>
            </w:r>
            <w:r w:rsidRPr="009648E2">
              <w:rPr>
                <w:rStyle w:val="Other"/>
              </w:rPr>
              <w:lastRenderedPageBreak/>
              <w:t>639/2023</w:t>
            </w:r>
          </w:p>
        </w:tc>
      </w:tr>
    </w:tbl>
    <w:p w14:paraId="527E7435" w14:textId="03640FD2" w:rsidR="00B41813" w:rsidRPr="00CE64E2" w:rsidRDefault="00B41813" w:rsidP="00132F06">
      <w:pPr>
        <w:spacing w:before="120" w:after="120" w:line="300" w:lineRule="auto"/>
        <w:jc w:val="both"/>
        <w:rPr>
          <w:rFonts w:ascii="Trebuchet MS" w:hAnsi="Trebuchet MS"/>
          <w:b/>
          <w:bCs/>
          <w:u w:val="single"/>
        </w:rPr>
      </w:pPr>
      <w:r w:rsidRPr="00CE64E2">
        <w:rPr>
          <w:rFonts w:ascii="Trebuchet MS" w:hAnsi="Trebuchet MS"/>
          <w:b/>
          <w:bCs/>
          <w:u w:val="single"/>
        </w:rPr>
        <w:lastRenderedPageBreak/>
        <w:t>Persoane de contact pentru informații și detalii suplimentare</w:t>
      </w:r>
    </w:p>
    <w:p w14:paraId="0B4770DA" w14:textId="4A4BF3D9" w:rsidR="007E7430" w:rsidRPr="000E6408" w:rsidRDefault="00B41813" w:rsidP="00132F06">
      <w:pPr>
        <w:spacing w:before="120" w:after="120" w:line="300" w:lineRule="auto"/>
        <w:jc w:val="both"/>
        <w:rPr>
          <w:rFonts w:ascii="Trebuchet MS" w:hAnsi="Trebuchet MS"/>
        </w:rPr>
      </w:pPr>
      <w:r w:rsidRPr="000E6408">
        <w:rPr>
          <w:rFonts w:ascii="Trebuchet MS" w:hAnsi="Trebuchet MS"/>
        </w:rPr>
        <w:t xml:space="preserve">Secretariatul Comisiei de Selecție și Nominalizare </w:t>
      </w:r>
      <w:r w:rsidR="00EF275D" w:rsidRPr="000E6408">
        <w:rPr>
          <w:rFonts w:ascii="Trebuchet MS" w:hAnsi="Trebuchet MS"/>
        </w:rPr>
        <w:t>n</w:t>
      </w:r>
      <w:r w:rsidR="009A4460" w:rsidRPr="000E6408">
        <w:rPr>
          <w:rFonts w:ascii="Trebuchet MS" w:hAnsi="Trebuchet MS"/>
        </w:rPr>
        <w:t xml:space="preserve">umit prin </w:t>
      </w:r>
      <w:r w:rsidR="004655CA" w:rsidRPr="00CE64E2">
        <w:rPr>
          <w:rFonts w:ascii="Trebuchet MS" w:hAnsi="Trebuchet MS"/>
        </w:rPr>
        <w:t>Ordinul ministrului mediului, apelor și pădurilor</w:t>
      </w:r>
      <w:r w:rsidR="007E7430" w:rsidRPr="000E6408">
        <w:rPr>
          <w:rFonts w:ascii="Trebuchet MS" w:hAnsi="Trebuchet MS"/>
        </w:rPr>
        <w:t xml:space="preserve"> nr. 22</w:t>
      </w:r>
      <w:r w:rsidR="000E6408">
        <w:rPr>
          <w:rFonts w:ascii="Trebuchet MS" w:hAnsi="Trebuchet MS"/>
        </w:rPr>
        <w:t>30</w:t>
      </w:r>
      <w:r w:rsidR="007E7430" w:rsidRPr="000E6408">
        <w:rPr>
          <w:rFonts w:ascii="Trebuchet MS" w:hAnsi="Trebuchet MS"/>
        </w:rPr>
        <w:t>/</w:t>
      </w:r>
      <w:r w:rsidR="000E6408">
        <w:rPr>
          <w:rFonts w:ascii="Trebuchet MS" w:hAnsi="Trebuchet MS"/>
        </w:rPr>
        <w:t>16</w:t>
      </w:r>
      <w:r w:rsidR="007E7430" w:rsidRPr="000E6408">
        <w:rPr>
          <w:rFonts w:ascii="Trebuchet MS" w:hAnsi="Trebuchet MS"/>
        </w:rPr>
        <w:t>.10.2024 pentru constituirea Comisiei de selecţie şi nominalizare a membrilor Consiliului de Administra</w:t>
      </w:r>
      <w:r w:rsidR="009A4460" w:rsidRPr="000E6408">
        <w:rPr>
          <w:rFonts w:ascii="Trebuchet MS" w:hAnsi="Trebuchet MS"/>
        </w:rPr>
        <w:t>ţi</w:t>
      </w:r>
      <w:r w:rsidR="007E7430" w:rsidRPr="000E6408">
        <w:rPr>
          <w:rFonts w:ascii="Trebuchet MS" w:hAnsi="Trebuchet MS"/>
        </w:rPr>
        <w:t xml:space="preserve">e al </w:t>
      </w:r>
      <w:r w:rsidR="002C240F" w:rsidRPr="000E6408">
        <w:rPr>
          <w:rFonts w:ascii="Trebuchet MS" w:hAnsi="Trebuchet MS"/>
        </w:rPr>
        <w:t>Administraţiei</w:t>
      </w:r>
      <w:r w:rsidR="00731C01" w:rsidRPr="000E6408">
        <w:rPr>
          <w:rFonts w:ascii="Trebuchet MS" w:hAnsi="Trebuchet MS"/>
        </w:rPr>
        <w:t xml:space="preserve"> </w:t>
      </w:r>
      <w:r w:rsidR="002C240F" w:rsidRPr="000E6408">
        <w:rPr>
          <w:rFonts w:ascii="Trebuchet MS" w:hAnsi="Trebuchet MS"/>
        </w:rPr>
        <w:t>Naţionale</w:t>
      </w:r>
      <w:r w:rsidR="00731C01" w:rsidRPr="000E6408">
        <w:rPr>
          <w:rFonts w:ascii="Trebuchet MS" w:hAnsi="Trebuchet MS"/>
        </w:rPr>
        <w:t xml:space="preserve"> de Meteorologie</w:t>
      </w:r>
      <w:r w:rsidR="000E6408">
        <w:rPr>
          <w:rFonts w:ascii="Trebuchet MS" w:hAnsi="Trebuchet MS"/>
        </w:rPr>
        <w:t xml:space="preserve"> R.A.</w:t>
      </w:r>
      <w:r w:rsidR="00EF275D" w:rsidRPr="000E6408">
        <w:rPr>
          <w:rFonts w:ascii="Trebuchet MS" w:hAnsi="Trebuchet MS"/>
        </w:rPr>
        <w:t xml:space="preserve">, cu </w:t>
      </w:r>
      <w:r w:rsidR="002C240F" w:rsidRPr="000E6408">
        <w:rPr>
          <w:rFonts w:ascii="Trebuchet MS" w:hAnsi="Trebuchet MS"/>
        </w:rPr>
        <w:t>modificările</w:t>
      </w:r>
      <w:r w:rsidR="00EF275D" w:rsidRPr="000E6408">
        <w:rPr>
          <w:rFonts w:ascii="Trebuchet MS" w:hAnsi="Trebuchet MS"/>
        </w:rPr>
        <w:t xml:space="preserve"> ulterioare si prin </w:t>
      </w:r>
      <w:r w:rsidR="004655CA" w:rsidRPr="00CE64E2">
        <w:rPr>
          <w:rFonts w:ascii="Trebuchet MS" w:hAnsi="Trebuchet MS"/>
        </w:rPr>
        <w:t>Ordinul ministrului mediului, apelor și pădurilor</w:t>
      </w:r>
      <w:r w:rsidR="00EF275D" w:rsidRPr="000E6408">
        <w:rPr>
          <w:rFonts w:ascii="Trebuchet MS" w:hAnsi="Trebuchet MS"/>
        </w:rPr>
        <w:t xml:space="preserve"> nr. 250</w:t>
      </w:r>
      <w:r w:rsidR="000E6408" w:rsidRPr="000E6408">
        <w:rPr>
          <w:rFonts w:ascii="Trebuchet MS" w:hAnsi="Trebuchet MS"/>
        </w:rPr>
        <w:t>4</w:t>
      </w:r>
      <w:r w:rsidR="00EF275D" w:rsidRPr="000E6408">
        <w:rPr>
          <w:rFonts w:ascii="Trebuchet MS" w:hAnsi="Trebuchet MS"/>
        </w:rPr>
        <w:t>/06.1</w:t>
      </w:r>
      <w:r w:rsidR="00FE5907" w:rsidRPr="000E6408">
        <w:rPr>
          <w:rFonts w:ascii="Trebuchet MS" w:hAnsi="Trebuchet MS"/>
        </w:rPr>
        <w:t>1</w:t>
      </w:r>
      <w:r w:rsidR="00EF275D" w:rsidRPr="000E6408">
        <w:rPr>
          <w:rFonts w:ascii="Trebuchet MS" w:hAnsi="Trebuchet MS"/>
        </w:rPr>
        <w:t>.2024</w:t>
      </w:r>
      <w:r w:rsidR="007E7430" w:rsidRPr="000E6408">
        <w:rPr>
          <w:rFonts w:ascii="Trebuchet MS" w:hAnsi="Trebuchet MS"/>
        </w:rPr>
        <w:t xml:space="preserve"> </w:t>
      </w:r>
      <w:r w:rsidR="004A74DF" w:rsidRPr="000E6408">
        <w:rPr>
          <w:rFonts w:ascii="Trebuchet MS" w:hAnsi="Trebuchet MS"/>
        </w:rPr>
        <w:t xml:space="preserve">pentru </w:t>
      </w:r>
      <w:r w:rsidR="00EF275D" w:rsidRPr="000E6408">
        <w:rPr>
          <w:rFonts w:ascii="Trebuchet MS" w:hAnsi="Trebuchet MS"/>
        </w:rPr>
        <w:t>constituirea Comisiei de desemnare a membrilor Consiliului de Administraţie al</w:t>
      </w:r>
      <w:r w:rsidR="000E6408">
        <w:rPr>
          <w:rFonts w:ascii="Trebuchet MS" w:hAnsi="Trebuchet MS"/>
        </w:rPr>
        <w:t xml:space="preserve"> </w:t>
      </w:r>
      <w:r w:rsidR="002C240F" w:rsidRPr="000E6408">
        <w:rPr>
          <w:rFonts w:ascii="Trebuchet MS" w:hAnsi="Trebuchet MS"/>
        </w:rPr>
        <w:t>Administraţi</w:t>
      </w:r>
      <w:r w:rsidR="000E6408">
        <w:rPr>
          <w:rFonts w:ascii="Trebuchet MS" w:hAnsi="Trebuchet MS"/>
        </w:rPr>
        <w:t>ei</w:t>
      </w:r>
      <w:r w:rsidR="00731C01" w:rsidRPr="000E6408">
        <w:rPr>
          <w:rFonts w:ascii="Trebuchet MS" w:hAnsi="Trebuchet MS"/>
        </w:rPr>
        <w:t xml:space="preserve"> </w:t>
      </w:r>
      <w:r w:rsidR="002C240F" w:rsidRPr="000E6408">
        <w:rPr>
          <w:rFonts w:ascii="Trebuchet MS" w:hAnsi="Trebuchet MS"/>
        </w:rPr>
        <w:t>Naţional</w:t>
      </w:r>
      <w:r w:rsidR="000E6408">
        <w:rPr>
          <w:rFonts w:ascii="Trebuchet MS" w:hAnsi="Trebuchet MS"/>
        </w:rPr>
        <w:t>e</w:t>
      </w:r>
      <w:r w:rsidR="00731C01" w:rsidRPr="000E6408">
        <w:rPr>
          <w:rFonts w:ascii="Trebuchet MS" w:hAnsi="Trebuchet MS"/>
        </w:rPr>
        <w:t xml:space="preserve"> de Meteorologie</w:t>
      </w:r>
      <w:r w:rsidR="000E6408">
        <w:rPr>
          <w:rFonts w:ascii="Trebuchet MS" w:hAnsi="Trebuchet MS"/>
        </w:rPr>
        <w:t xml:space="preserve"> </w:t>
      </w:r>
      <w:r w:rsidR="000E6408" w:rsidRPr="000E6408">
        <w:rPr>
          <w:rFonts w:ascii="Trebuchet MS" w:hAnsi="Trebuchet MS"/>
        </w:rPr>
        <w:t>R.A.</w:t>
      </w:r>
      <w:r w:rsidR="00EF275D" w:rsidRPr="000E6408">
        <w:rPr>
          <w:rFonts w:ascii="Trebuchet MS" w:hAnsi="Trebuchet MS"/>
        </w:rPr>
        <w:t>, reprezentan</w:t>
      </w:r>
      <w:r w:rsidR="00FE5907" w:rsidRPr="000E6408">
        <w:rPr>
          <w:rFonts w:ascii="Trebuchet MS" w:hAnsi="Trebuchet MS"/>
        </w:rPr>
        <w:t>ț</w:t>
      </w:r>
      <w:r w:rsidR="00EF275D" w:rsidRPr="000E6408">
        <w:rPr>
          <w:rFonts w:ascii="Trebuchet MS" w:hAnsi="Trebuchet MS"/>
        </w:rPr>
        <w:t xml:space="preserve">i ai Ministerului Mediului, Apelor </w:t>
      </w:r>
      <w:r w:rsidR="00FE5907" w:rsidRPr="000E6408">
        <w:rPr>
          <w:rFonts w:ascii="Trebuchet MS" w:hAnsi="Trebuchet MS"/>
        </w:rPr>
        <w:t>ş</w:t>
      </w:r>
      <w:r w:rsidR="00EF275D" w:rsidRPr="000E6408">
        <w:rPr>
          <w:rFonts w:ascii="Trebuchet MS" w:hAnsi="Trebuchet MS"/>
        </w:rPr>
        <w:t>i Padurilor</w:t>
      </w:r>
      <w:r w:rsidR="004A74DF" w:rsidRPr="000E6408">
        <w:rPr>
          <w:rFonts w:ascii="Trebuchet MS" w:hAnsi="Trebuchet MS"/>
        </w:rPr>
        <w:t>, cu modificările ulterioare</w:t>
      </w:r>
      <w:r w:rsidR="00700A10" w:rsidRPr="000E6408">
        <w:rPr>
          <w:rFonts w:ascii="Trebuchet MS" w:hAnsi="Trebuchet MS"/>
        </w:rPr>
        <w:t>:</w:t>
      </w:r>
    </w:p>
    <w:p w14:paraId="16BED267" w14:textId="77777777" w:rsidR="003F3187" w:rsidRPr="000E6408" w:rsidRDefault="003F3187" w:rsidP="00132F06">
      <w:pPr>
        <w:spacing w:before="120" w:after="120" w:line="300" w:lineRule="auto"/>
        <w:jc w:val="both"/>
        <w:rPr>
          <w:rFonts w:ascii="Trebuchet MS" w:hAnsi="Trebuchet MS"/>
        </w:rPr>
      </w:pPr>
      <w:r w:rsidRPr="000E6408">
        <w:rPr>
          <w:rFonts w:ascii="Trebuchet MS" w:hAnsi="Trebuchet MS"/>
        </w:rPr>
        <w:t>- Cristian Mihai TOMESCU, consilier superior – secretar titular</w:t>
      </w:r>
    </w:p>
    <w:p w14:paraId="319A81CD" w14:textId="77777777" w:rsidR="003F3187" w:rsidRPr="000E6408" w:rsidRDefault="003F3187" w:rsidP="00132F06">
      <w:pPr>
        <w:spacing w:before="120" w:after="120" w:line="300" w:lineRule="auto"/>
        <w:jc w:val="both"/>
        <w:rPr>
          <w:rFonts w:ascii="Trebuchet MS" w:hAnsi="Trebuchet MS"/>
        </w:rPr>
      </w:pPr>
      <w:r w:rsidRPr="000E6408">
        <w:rPr>
          <w:rFonts w:ascii="Trebuchet MS" w:hAnsi="Trebuchet MS"/>
        </w:rPr>
        <w:t>e-mail: cristian.tomescu@mmediu.ro</w:t>
      </w:r>
    </w:p>
    <w:p w14:paraId="0F725AC9" w14:textId="63B8481C" w:rsidR="003F3187" w:rsidRPr="000E6408" w:rsidRDefault="003F3187" w:rsidP="00132F06">
      <w:pPr>
        <w:spacing w:before="120" w:after="120" w:line="300" w:lineRule="auto"/>
        <w:jc w:val="both"/>
        <w:rPr>
          <w:rFonts w:ascii="Trebuchet MS" w:hAnsi="Trebuchet MS"/>
        </w:rPr>
      </w:pPr>
      <w:r w:rsidRPr="000E6408">
        <w:rPr>
          <w:rFonts w:ascii="Trebuchet MS" w:hAnsi="Trebuchet MS"/>
        </w:rPr>
        <w:t xml:space="preserve">- Cătălina Maria </w:t>
      </w:r>
      <w:r w:rsidR="000F2B6F" w:rsidRPr="000E6408">
        <w:rPr>
          <w:rFonts w:ascii="Trebuchet MS" w:hAnsi="Trebuchet MS"/>
        </w:rPr>
        <w:t>Ț</w:t>
      </w:r>
      <w:r w:rsidR="002C240F" w:rsidRPr="000E6408">
        <w:rPr>
          <w:rFonts w:ascii="Trebuchet MS" w:hAnsi="Trebuchet MS"/>
        </w:rPr>
        <w:t>opa</w:t>
      </w:r>
      <w:r w:rsidRPr="000E6408">
        <w:rPr>
          <w:rFonts w:ascii="Trebuchet MS" w:hAnsi="Trebuchet MS"/>
        </w:rPr>
        <w:t>, consilier superior – secretar  supleant</w:t>
      </w:r>
    </w:p>
    <w:p w14:paraId="78288C26" w14:textId="3111852C" w:rsidR="007E7430" w:rsidRPr="00CE64E2" w:rsidRDefault="003F3187" w:rsidP="00132F06">
      <w:pPr>
        <w:spacing w:before="120" w:after="120" w:line="300" w:lineRule="auto"/>
        <w:jc w:val="both"/>
        <w:rPr>
          <w:rFonts w:ascii="Trebuchet MS" w:hAnsi="Trebuchet MS"/>
        </w:rPr>
      </w:pPr>
      <w:r w:rsidRPr="000E6408">
        <w:rPr>
          <w:rFonts w:ascii="Trebuchet MS" w:hAnsi="Trebuchet MS"/>
        </w:rPr>
        <w:t>e-mail: catalina.topa@mmediu.ro</w:t>
      </w:r>
    </w:p>
    <w:p w14:paraId="4D5CE186" w14:textId="4B2AEC5F" w:rsidR="00367257" w:rsidRPr="00CE64E2" w:rsidRDefault="005B60DD"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5" w:name="_Toc195195409"/>
      <w:r w:rsidRPr="00CE64E2">
        <w:rPr>
          <w:rFonts w:ascii="Trebuchet MS" w:hAnsi="Trebuchet MS"/>
          <w:color w:val="auto"/>
          <w:sz w:val="22"/>
          <w:szCs w:val="22"/>
        </w:rPr>
        <w:t>Lista detaliată a documentelor necesare în vederea depunerii candidaturii, în funcție de etapele procedurii de selecție administratorilor</w:t>
      </w:r>
      <w:bookmarkEnd w:id="5"/>
    </w:p>
    <w:p w14:paraId="4193C6E6" w14:textId="77777777" w:rsidR="005B60DD" w:rsidRPr="00CE64E2" w:rsidRDefault="005B60DD" w:rsidP="00132F06">
      <w:pPr>
        <w:spacing w:before="120" w:after="120" w:line="300" w:lineRule="auto"/>
        <w:jc w:val="both"/>
        <w:rPr>
          <w:rFonts w:ascii="Trebuchet MS" w:hAnsi="Trebuchet MS"/>
        </w:rPr>
      </w:pPr>
    </w:p>
    <w:p w14:paraId="41060EE5" w14:textId="3DAF0FC4"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1. Opis documente (numai în dosarul pe suport de hârtie);</w:t>
      </w:r>
    </w:p>
    <w:p w14:paraId="20764694" w14:textId="7777777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2. Curriculum vitae;</w:t>
      </w:r>
    </w:p>
    <w:p w14:paraId="747E5801" w14:textId="60F9CBF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3. Adeverință medicală emisă de medicul de familie</w:t>
      </w:r>
      <w:r w:rsidR="000F2B6F">
        <w:rPr>
          <w:rFonts w:ascii="Trebuchet MS" w:hAnsi="Trebuchet MS"/>
        </w:rPr>
        <w:t>, în termenul de</w:t>
      </w:r>
      <w:r w:rsidR="000F2B6F" w:rsidRPr="000F2B6F">
        <w:rPr>
          <w:rFonts w:ascii="Trebuchet MS" w:hAnsi="Trebuchet MS"/>
        </w:rPr>
        <w:t xml:space="preserve"> </w:t>
      </w:r>
      <w:r w:rsidR="000F2B6F" w:rsidRPr="00CE64E2">
        <w:rPr>
          <w:rFonts w:ascii="Trebuchet MS" w:hAnsi="Trebuchet MS"/>
        </w:rPr>
        <w:t>valabil</w:t>
      </w:r>
      <w:r w:rsidR="000F2B6F">
        <w:rPr>
          <w:rFonts w:ascii="Trebuchet MS" w:hAnsi="Trebuchet MS"/>
        </w:rPr>
        <w:t>itate</w:t>
      </w:r>
      <w:r w:rsidRPr="00CE64E2">
        <w:rPr>
          <w:rFonts w:ascii="Trebuchet MS" w:hAnsi="Trebuchet MS"/>
        </w:rPr>
        <w:t>;</w:t>
      </w:r>
    </w:p>
    <w:p w14:paraId="2E032011" w14:textId="66EDC022"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4. Certificatul de cazier judiciar</w:t>
      </w:r>
      <w:r w:rsidR="00B2190E" w:rsidRPr="00CE64E2">
        <w:rPr>
          <w:rFonts w:ascii="Trebuchet MS" w:hAnsi="Trebuchet MS"/>
        </w:rPr>
        <w:t>, fără înscrisuri,</w:t>
      </w:r>
      <w:r w:rsidRPr="00CE64E2">
        <w:rPr>
          <w:rFonts w:ascii="Trebuchet MS" w:hAnsi="Trebuchet MS"/>
        </w:rPr>
        <w:t xml:space="preserve"> </w:t>
      </w:r>
      <w:r w:rsidR="00CB61E6" w:rsidRPr="00CE64E2">
        <w:rPr>
          <w:rFonts w:ascii="Trebuchet MS" w:hAnsi="Trebuchet MS"/>
        </w:rPr>
        <w:t xml:space="preserve"> </w:t>
      </w:r>
      <w:r w:rsidR="000F2B6F">
        <w:rPr>
          <w:rFonts w:ascii="Trebuchet MS" w:hAnsi="Trebuchet MS"/>
        </w:rPr>
        <w:t>î</w:t>
      </w:r>
      <w:r w:rsidR="00CB61E6" w:rsidRPr="00CE64E2">
        <w:rPr>
          <w:rFonts w:ascii="Trebuchet MS" w:hAnsi="Trebuchet MS"/>
        </w:rPr>
        <w:t xml:space="preserve">n termenul de </w:t>
      </w:r>
      <w:r w:rsidRPr="00CE64E2">
        <w:rPr>
          <w:rFonts w:ascii="Trebuchet MS" w:hAnsi="Trebuchet MS"/>
        </w:rPr>
        <w:t>valabil</w:t>
      </w:r>
      <w:r w:rsidR="00CB61E6" w:rsidRPr="00CE64E2">
        <w:rPr>
          <w:rFonts w:ascii="Trebuchet MS" w:hAnsi="Trebuchet MS"/>
        </w:rPr>
        <w:t>itate</w:t>
      </w:r>
      <w:r w:rsidRPr="00CE64E2">
        <w:rPr>
          <w:rFonts w:ascii="Trebuchet MS" w:hAnsi="Trebuchet MS"/>
        </w:rPr>
        <w:t>;</w:t>
      </w:r>
    </w:p>
    <w:p w14:paraId="48F1EFD6" w14:textId="0ABD377F"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5. Certificatul de cazier fiscal</w:t>
      </w:r>
      <w:r w:rsidR="00B2190E" w:rsidRPr="00CE64E2">
        <w:rPr>
          <w:rFonts w:ascii="Trebuchet MS" w:hAnsi="Trebuchet MS"/>
        </w:rPr>
        <w:t>, fără înscrisuri, î</w:t>
      </w:r>
      <w:r w:rsidR="00CB61E6" w:rsidRPr="00CE64E2">
        <w:rPr>
          <w:rFonts w:ascii="Trebuchet MS" w:hAnsi="Trebuchet MS"/>
        </w:rPr>
        <w:t>n termenul de valabilitate</w:t>
      </w:r>
      <w:r w:rsidR="00F946C3">
        <w:rPr>
          <w:rFonts w:ascii="Trebuchet MS" w:hAnsi="Trebuchet MS"/>
        </w:rPr>
        <w:t>;</w:t>
      </w:r>
    </w:p>
    <w:p w14:paraId="048ABF69" w14:textId="7777777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6. Copii:</w:t>
      </w:r>
    </w:p>
    <w:p w14:paraId="59DDCA60" w14:textId="77777777"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t>a. Copia actului de identitate;</w:t>
      </w:r>
    </w:p>
    <w:p w14:paraId="06DDCEBF" w14:textId="6EB24193" w:rsidR="00367257" w:rsidRPr="00CE64E2" w:rsidRDefault="00367257" w:rsidP="00132F06">
      <w:pPr>
        <w:spacing w:before="120" w:after="120" w:line="300" w:lineRule="auto"/>
        <w:ind w:left="709"/>
        <w:rPr>
          <w:rFonts w:ascii="Trebuchet MS" w:hAnsi="Trebuchet MS"/>
        </w:rPr>
      </w:pPr>
      <w:r w:rsidRPr="00CE64E2">
        <w:rPr>
          <w:rFonts w:ascii="Trebuchet MS" w:hAnsi="Trebuchet MS"/>
        </w:rPr>
        <w:t>b. Copia certificatului de căsătorie sau a altor acte, doar în cazul în care numele de pe actele depuse este diferit de cel de pe actul de identitate;</w:t>
      </w:r>
    </w:p>
    <w:p w14:paraId="06511A68" w14:textId="77777777"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t>c. Copia diplomei de licenţă sau echivalentă;</w:t>
      </w:r>
    </w:p>
    <w:p w14:paraId="6185F67E" w14:textId="1FBAB90B"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t>d. Copii ale diplomelor de absolvire a al</w:t>
      </w:r>
      <w:r w:rsidR="00053A16">
        <w:rPr>
          <w:rFonts w:ascii="Trebuchet MS" w:hAnsi="Trebuchet MS"/>
        </w:rPr>
        <w:t>t</w:t>
      </w:r>
      <w:r w:rsidRPr="00CE64E2">
        <w:rPr>
          <w:rFonts w:ascii="Trebuchet MS" w:hAnsi="Trebuchet MS"/>
        </w:rPr>
        <w:t>or cicluri de studii universitare (dacă este cazul) –licență, master, doctorat, MBA.</w:t>
      </w:r>
    </w:p>
    <w:p w14:paraId="32E537E9" w14:textId="66F14874"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t>Nu se vor transmite copii ale diplomelor sau ale certificatelor de participare la programe de formare de scurtă durată;</w:t>
      </w:r>
    </w:p>
    <w:p w14:paraId="2021C768" w14:textId="5E286DB1" w:rsidR="00367257" w:rsidRPr="00CE64E2" w:rsidRDefault="00367257" w:rsidP="00132F06">
      <w:pPr>
        <w:spacing w:before="120" w:after="120" w:line="300" w:lineRule="auto"/>
        <w:ind w:left="720"/>
        <w:jc w:val="both"/>
        <w:rPr>
          <w:rFonts w:ascii="Trebuchet MS" w:hAnsi="Trebuchet MS"/>
        </w:rPr>
      </w:pPr>
      <w:r w:rsidRPr="00CE64E2">
        <w:rPr>
          <w:rFonts w:ascii="Trebuchet MS" w:hAnsi="Trebuchet MS"/>
        </w:rPr>
        <w:t>e. Copii ale documentelor care dovedesc experiența profesională cerută</w:t>
      </w:r>
      <w:r w:rsidR="00E02947" w:rsidRPr="00CE64E2">
        <w:rPr>
          <w:rFonts w:ascii="Trebuchet MS" w:hAnsi="Trebuchet MS"/>
        </w:rPr>
        <w:t xml:space="preserve"> </w:t>
      </w:r>
      <w:r w:rsidRPr="00CE64E2">
        <w:rPr>
          <w:rFonts w:ascii="Trebuchet MS" w:hAnsi="Trebuchet MS"/>
        </w:rPr>
        <w:t>(extras Reges/Revisal, copie carnet de muncă dacă este cazul), contracte</w:t>
      </w:r>
      <w:r w:rsidR="00E02947" w:rsidRPr="00CE64E2">
        <w:rPr>
          <w:rFonts w:ascii="Trebuchet MS" w:hAnsi="Trebuchet MS"/>
        </w:rPr>
        <w:t xml:space="preserve"> </w:t>
      </w:r>
      <w:r w:rsidRPr="00CE64E2">
        <w:rPr>
          <w:rFonts w:ascii="Trebuchet MS" w:hAnsi="Trebuchet MS"/>
        </w:rPr>
        <w:t>de mandat/management, adeverințe eliberate de angajatori, certificat</w:t>
      </w:r>
      <w:r w:rsidR="00E02947" w:rsidRPr="00CE64E2">
        <w:rPr>
          <w:rFonts w:ascii="Trebuchet MS" w:hAnsi="Trebuchet MS"/>
        </w:rPr>
        <w:t xml:space="preserve"> </w:t>
      </w:r>
      <w:r w:rsidRPr="00CE64E2">
        <w:rPr>
          <w:rFonts w:ascii="Trebuchet MS" w:hAnsi="Trebuchet MS"/>
        </w:rPr>
        <w:t xml:space="preserve">constatator </w:t>
      </w:r>
      <w:r w:rsidRPr="00CE64E2">
        <w:rPr>
          <w:rFonts w:ascii="Trebuchet MS" w:hAnsi="Trebuchet MS"/>
        </w:rPr>
        <w:lastRenderedPageBreak/>
        <w:t>eliberat de ONRC, documente din care să reiasă rezultatele</w:t>
      </w:r>
      <w:r w:rsidR="00E02947" w:rsidRPr="00CE64E2">
        <w:rPr>
          <w:rFonts w:ascii="Trebuchet MS" w:hAnsi="Trebuchet MS"/>
        </w:rPr>
        <w:t xml:space="preserve"> </w:t>
      </w:r>
      <w:r w:rsidRPr="00CE64E2">
        <w:rPr>
          <w:rFonts w:ascii="Trebuchet MS" w:hAnsi="Trebuchet MS"/>
        </w:rPr>
        <w:t>economico-financiare ale întreprinderilor în care candidatul și-a exercitat</w:t>
      </w:r>
      <w:r w:rsidR="00E02947" w:rsidRPr="00CE64E2">
        <w:rPr>
          <w:rFonts w:ascii="Trebuchet MS" w:hAnsi="Trebuchet MS"/>
        </w:rPr>
        <w:t xml:space="preserve">  </w:t>
      </w:r>
      <w:r w:rsidRPr="00CE64E2">
        <w:rPr>
          <w:rFonts w:ascii="Trebuchet MS" w:hAnsi="Trebuchet MS"/>
        </w:rPr>
        <w:t>mandatul de administrator sau de director, documente din care să reiasă c</w:t>
      </w:r>
      <w:r w:rsidR="00053A16">
        <w:rPr>
          <w:rFonts w:ascii="Trebuchet MS" w:hAnsi="Trebuchet MS"/>
        </w:rPr>
        <w:t>ă</w:t>
      </w:r>
      <w:r w:rsidR="00E02947" w:rsidRPr="00CE64E2">
        <w:rPr>
          <w:rFonts w:ascii="Trebuchet MS" w:hAnsi="Trebuchet MS"/>
        </w:rPr>
        <w:t xml:space="preserve"> </w:t>
      </w:r>
      <w:r w:rsidRPr="00CE64E2">
        <w:rPr>
          <w:rFonts w:ascii="Trebuchet MS" w:hAnsi="Trebuchet MS"/>
        </w:rPr>
        <w:t>este autorizat ca auditor financiar și înregistrat în Registrul public electronic</w:t>
      </w:r>
      <w:r w:rsidR="00E02947" w:rsidRPr="00CE64E2">
        <w:rPr>
          <w:rFonts w:ascii="Trebuchet MS" w:hAnsi="Trebuchet MS"/>
        </w:rPr>
        <w:t xml:space="preserve"> </w:t>
      </w:r>
      <w:r w:rsidRPr="00CE64E2">
        <w:rPr>
          <w:rFonts w:ascii="Trebuchet MS" w:hAnsi="Trebuchet MS"/>
        </w:rPr>
        <w:t>de către autoritatea competentă din România, din alt stat membru, din</w:t>
      </w:r>
      <w:r w:rsidR="00E02947" w:rsidRPr="00CE64E2">
        <w:rPr>
          <w:rFonts w:ascii="Trebuchet MS" w:hAnsi="Trebuchet MS"/>
        </w:rPr>
        <w:t xml:space="preserve">  </w:t>
      </w:r>
      <w:r w:rsidRPr="00CE64E2">
        <w:rPr>
          <w:rFonts w:ascii="Trebuchet MS" w:hAnsi="Trebuchet MS"/>
        </w:rPr>
        <w:t>Spațiul Economic European sau din Elveția sau ca deține experiență de cel</w:t>
      </w:r>
      <w:r w:rsidR="00E02947" w:rsidRPr="00CE64E2">
        <w:rPr>
          <w:rFonts w:ascii="Trebuchet MS" w:hAnsi="Trebuchet MS"/>
        </w:rPr>
        <w:t xml:space="preserve">  </w:t>
      </w:r>
      <w:r w:rsidRPr="00CE64E2">
        <w:rPr>
          <w:rFonts w:ascii="Trebuchet MS" w:hAnsi="Trebuchet MS"/>
        </w:rPr>
        <w:t>puțin 3 ani în audit statutar dobândită prin participarea la misiuni de audit</w:t>
      </w:r>
      <w:r w:rsidR="00E02947" w:rsidRPr="00CE64E2">
        <w:rPr>
          <w:rFonts w:ascii="Trebuchet MS" w:hAnsi="Trebuchet MS"/>
        </w:rPr>
        <w:t xml:space="preserve">  </w:t>
      </w:r>
      <w:r w:rsidRPr="00CE64E2">
        <w:rPr>
          <w:rFonts w:ascii="Trebuchet MS" w:hAnsi="Trebuchet MS"/>
        </w:rPr>
        <w:t>statutar în România sau în cadrul comitetelor de audit formate la nivelul</w:t>
      </w:r>
      <w:r w:rsidR="00E02947" w:rsidRPr="00CE64E2">
        <w:rPr>
          <w:rFonts w:ascii="Trebuchet MS" w:hAnsi="Trebuchet MS"/>
        </w:rPr>
        <w:t xml:space="preserve">  </w:t>
      </w:r>
      <w:r w:rsidRPr="00CE64E2">
        <w:rPr>
          <w:rFonts w:ascii="Trebuchet MS" w:hAnsi="Trebuchet MS"/>
        </w:rPr>
        <w:t>consiliilor de administrație/supraveghere ale unor societăți/entități de</w:t>
      </w:r>
      <w:r w:rsidR="00E02947" w:rsidRPr="00CE64E2">
        <w:rPr>
          <w:rFonts w:ascii="Trebuchet MS" w:hAnsi="Trebuchet MS"/>
        </w:rPr>
        <w:t xml:space="preserve"> </w:t>
      </w:r>
      <w:r w:rsidRPr="00CE64E2">
        <w:rPr>
          <w:rFonts w:ascii="Trebuchet MS" w:hAnsi="Trebuchet MS"/>
        </w:rPr>
        <w:t>interes public (dac</w:t>
      </w:r>
      <w:r w:rsidR="000F2B6F">
        <w:rPr>
          <w:rFonts w:ascii="Trebuchet MS" w:hAnsi="Trebuchet MS"/>
        </w:rPr>
        <w:t>ă</w:t>
      </w:r>
      <w:r w:rsidRPr="00CE64E2">
        <w:rPr>
          <w:rFonts w:ascii="Trebuchet MS" w:hAnsi="Trebuchet MS"/>
        </w:rPr>
        <w:t xml:space="preserve"> este cazul), alte documente însușite prin semnătură și</w:t>
      </w:r>
      <w:r w:rsidR="00E02947" w:rsidRPr="00CE64E2">
        <w:rPr>
          <w:rFonts w:ascii="Trebuchet MS" w:hAnsi="Trebuchet MS"/>
        </w:rPr>
        <w:t xml:space="preserve"> </w:t>
      </w:r>
      <w:r w:rsidRPr="00CE64E2">
        <w:rPr>
          <w:rFonts w:ascii="Trebuchet MS" w:hAnsi="Trebuchet MS"/>
        </w:rPr>
        <w:t>ștampilă de emitent care să ateste contribuția directă a candidatului la</w:t>
      </w:r>
      <w:r w:rsidR="00E02947" w:rsidRPr="00CE64E2">
        <w:rPr>
          <w:rFonts w:ascii="Trebuchet MS" w:hAnsi="Trebuchet MS"/>
        </w:rPr>
        <w:t xml:space="preserve"> </w:t>
      </w:r>
      <w:r w:rsidRPr="00CE64E2">
        <w:rPr>
          <w:rFonts w:ascii="Trebuchet MS" w:hAnsi="Trebuchet MS"/>
        </w:rPr>
        <w:t>îmbunătățirea performanțelor financiare ale societăților pe care le-a</w:t>
      </w:r>
      <w:r w:rsidR="00E02947" w:rsidRPr="00CE64E2">
        <w:rPr>
          <w:rFonts w:ascii="Trebuchet MS" w:hAnsi="Trebuchet MS"/>
        </w:rPr>
        <w:t xml:space="preserve"> </w:t>
      </w:r>
      <w:r w:rsidRPr="00CE64E2">
        <w:rPr>
          <w:rFonts w:ascii="Trebuchet MS" w:hAnsi="Trebuchet MS"/>
        </w:rPr>
        <w:t>administrat/ condus, etc.</w:t>
      </w:r>
    </w:p>
    <w:p w14:paraId="4AEBAC75" w14:textId="7777777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7. Formulare:</w:t>
      </w:r>
    </w:p>
    <w:p w14:paraId="4E43EFE0" w14:textId="77777777" w:rsidR="00367257" w:rsidRPr="00CE64E2" w:rsidRDefault="00367257" w:rsidP="00132F06">
      <w:pPr>
        <w:spacing w:before="120" w:after="120" w:line="300" w:lineRule="auto"/>
        <w:ind w:left="720"/>
        <w:jc w:val="both"/>
        <w:rPr>
          <w:rFonts w:ascii="Trebuchet MS" w:hAnsi="Trebuchet MS"/>
        </w:rPr>
      </w:pPr>
      <w:r w:rsidRPr="00CE64E2">
        <w:rPr>
          <w:rFonts w:ascii="Trebuchet MS" w:hAnsi="Trebuchet MS"/>
        </w:rPr>
        <w:t>a. F1 - Cererea de înscriere;</w:t>
      </w:r>
    </w:p>
    <w:p w14:paraId="497EA2C4" w14:textId="1C694033" w:rsidR="00367257" w:rsidRPr="00CE64E2" w:rsidRDefault="00367257" w:rsidP="00132F06">
      <w:pPr>
        <w:spacing w:before="120" w:after="120" w:line="300" w:lineRule="auto"/>
        <w:ind w:left="720"/>
        <w:jc w:val="both"/>
        <w:rPr>
          <w:rFonts w:ascii="Trebuchet MS" w:hAnsi="Trebuchet MS"/>
        </w:rPr>
      </w:pPr>
      <w:r w:rsidRPr="00CE64E2">
        <w:rPr>
          <w:rFonts w:ascii="Trebuchet MS" w:hAnsi="Trebuchet MS"/>
        </w:rPr>
        <w:t>b. F2 - Declarație pe propria răspundere privind conformitatea documentelor</w:t>
      </w:r>
      <w:r w:rsidR="007F01FC" w:rsidRPr="00CE64E2">
        <w:rPr>
          <w:rFonts w:ascii="Trebuchet MS" w:hAnsi="Trebuchet MS"/>
        </w:rPr>
        <w:t xml:space="preserve"> </w:t>
      </w:r>
      <w:r w:rsidRPr="00CE64E2">
        <w:rPr>
          <w:rFonts w:ascii="Trebuchet MS" w:hAnsi="Trebuchet MS"/>
        </w:rPr>
        <w:t>şi informațiilor prezentate în dosar</w:t>
      </w:r>
      <w:r w:rsidR="000F2B6F">
        <w:rPr>
          <w:rFonts w:ascii="Trebuchet MS" w:hAnsi="Trebuchet MS"/>
        </w:rPr>
        <w:t>;</w:t>
      </w:r>
    </w:p>
    <w:p w14:paraId="4EC29494" w14:textId="28CBFEF1" w:rsidR="00367257" w:rsidRPr="00CE64E2" w:rsidRDefault="00367257" w:rsidP="00132F06">
      <w:pPr>
        <w:spacing w:before="120" w:after="120" w:line="300" w:lineRule="auto"/>
        <w:ind w:firstLine="709"/>
        <w:jc w:val="both"/>
        <w:rPr>
          <w:rFonts w:ascii="Trebuchet MS" w:hAnsi="Trebuchet MS"/>
        </w:rPr>
      </w:pPr>
      <w:r w:rsidRPr="00CE64E2">
        <w:rPr>
          <w:rFonts w:ascii="Trebuchet MS" w:hAnsi="Trebuchet MS"/>
        </w:rPr>
        <w:t>c. F3 - Acordul cu privire la obținerea de date în vederea verificării</w:t>
      </w:r>
      <w:r w:rsidR="000F2B6F">
        <w:rPr>
          <w:rFonts w:ascii="Trebuchet MS" w:hAnsi="Trebuchet MS"/>
        </w:rPr>
        <w:t xml:space="preserve"> </w:t>
      </w:r>
      <w:r w:rsidRPr="00CE64E2">
        <w:rPr>
          <w:rFonts w:ascii="Trebuchet MS" w:hAnsi="Trebuchet MS"/>
        </w:rPr>
        <w:t>informațiilor</w:t>
      </w:r>
      <w:r w:rsidR="000F2B6F">
        <w:rPr>
          <w:rFonts w:ascii="Trebuchet MS" w:hAnsi="Trebuchet MS"/>
        </w:rPr>
        <w:t>;</w:t>
      </w:r>
    </w:p>
    <w:p w14:paraId="19CAE2FC" w14:textId="550B7188" w:rsidR="00367257" w:rsidRPr="00CE64E2" w:rsidRDefault="00367257" w:rsidP="00132F06">
      <w:pPr>
        <w:spacing w:before="120" w:after="120" w:line="300" w:lineRule="auto"/>
        <w:ind w:firstLine="709"/>
        <w:jc w:val="both"/>
        <w:rPr>
          <w:rFonts w:ascii="Trebuchet MS" w:hAnsi="Trebuchet MS"/>
        </w:rPr>
      </w:pPr>
      <w:r w:rsidRPr="00CE64E2">
        <w:rPr>
          <w:rFonts w:ascii="Trebuchet MS" w:hAnsi="Trebuchet MS"/>
        </w:rPr>
        <w:t>d. F4 - Consimțământ de prelucrare a datelor cu caracter personal</w:t>
      </w:r>
      <w:r w:rsidR="00F946C3">
        <w:rPr>
          <w:rFonts w:ascii="Trebuchet MS" w:hAnsi="Trebuchet MS"/>
        </w:rPr>
        <w:t>;</w:t>
      </w:r>
    </w:p>
    <w:p w14:paraId="5B53B926" w14:textId="330F62C5" w:rsidR="00B41813" w:rsidRPr="00CE64E2" w:rsidRDefault="00367257" w:rsidP="00132F06">
      <w:pPr>
        <w:spacing w:before="120" w:after="120" w:line="300" w:lineRule="auto"/>
        <w:ind w:firstLine="709"/>
        <w:jc w:val="both"/>
        <w:rPr>
          <w:rFonts w:ascii="Trebuchet MS" w:hAnsi="Trebuchet MS"/>
        </w:rPr>
      </w:pPr>
      <w:r w:rsidRPr="00CE64E2">
        <w:rPr>
          <w:rFonts w:ascii="Trebuchet MS" w:hAnsi="Trebuchet MS"/>
        </w:rPr>
        <w:t>e. F5 - Declarația de interese</w:t>
      </w:r>
      <w:r w:rsidR="00F946C3">
        <w:rPr>
          <w:rFonts w:ascii="Trebuchet MS" w:hAnsi="Trebuchet MS"/>
        </w:rPr>
        <w:t>.</w:t>
      </w:r>
    </w:p>
    <w:p w14:paraId="128B5994" w14:textId="4262AF15" w:rsidR="00C22FC0" w:rsidRPr="00CE64E2" w:rsidRDefault="005B60DD"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6" w:name="_Toc195195410"/>
      <w:r w:rsidRPr="00CE64E2">
        <w:rPr>
          <w:rFonts w:ascii="Trebuchet MS" w:hAnsi="Trebuchet MS"/>
          <w:color w:val="auto"/>
          <w:sz w:val="22"/>
          <w:szCs w:val="22"/>
        </w:rPr>
        <w:t>Dispozițiile de confidențialitate și de acces la documente, lista elementelor confidențiale</w:t>
      </w:r>
      <w:bookmarkEnd w:id="6"/>
    </w:p>
    <w:p w14:paraId="49BF247F" w14:textId="77777777" w:rsidR="005465EE" w:rsidRPr="00CE64E2" w:rsidRDefault="005465EE" w:rsidP="00132F06">
      <w:pPr>
        <w:spacing w:before="120" w:after="120" w:line="300" w:lineRule="auto"/>
        <w:jc w:val="both"/>
        <w:rPr>
          <w:rFonts w:ascii="Trebuchet MS" w:hAnsi="Trebuchet MS"/>
        </w:rPr>
      </w:pPr>
    </w:p>
    <w:p w14:paraId="65DFA096" w14:textId="75856A88"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Comisia de selecție și nominalizare va asigura transparența asupra întregului proces de recrutare și selecție, respectând în același timp confidențialitatea asupra datelor furnizate de candidați.</w:t>
      </w:r>
    </w:p>
    <w:p w14:paraId="58859FEE" w14:textId="44676F29"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Toate informațiile ce privesc toți candidații, pe întregul parcurs al procesului, vor fi făcute publice, prin publicarea lor în mediul online, pe paginile de internet desemnate.</w:t>
      </w:r>
    </w:p>
    <w:p w14:paraId="195540C9" w14:textId="77777777"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Toate informațiile cu caracter personal vor fi confidențiale.</w:t>
      </w:r>
    </w:p>
    <w:p w14:paraId="3613869D" w14:textId="67F45581"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Atât lista lungă cât și lista scurtă sunt confidențiale și nu se publică. Candidații acceptați pe sau respinși de pe aceste liste vor primi în mod individual o informare scrisă în acest sens.</w:t>
      </w:r>
    </w:p>
    <w:p w14:paraId="455DB426" w14:textId="157CC1E3"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Toate dosarele de candidatură ale candidaților vor fi tratate în deplină confidențialitate de către toate părțile implicate în procedura de selecție și nominalizare. De asemenea, confidențialitatea datelor se referă și la a nu folosi în interes propriu aceste informații.</w:t>
      </w:r>
    </w:p>
    <w:p w14:paraId="57AFBABB" w14:textId="7E2DAB34"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Informațiile privind identitatea candidaților vor fi tratate cu cel mai înalt grad de confidențialitate, iar accesul la aceste informații se limitează numai la acele</w:t>
      </w:r>
      <w:r w:rsidR="00E16EA8" w:rsidRPr="00CE64E2">
        <w:rPr>
          <w:rFonts w:ascii="Trebuchet MS" w:hAnsi="Trebuchet MS"/>
        </w:rPr>
        <w:t xml:space="preserve"> </w:t>
      </w:r>
      <w:r w:rsidRPr="00CE64E2">
        <w:rPr>
          <w:rFonts w:ascii="Trebuchet MS" w:hAnsi="Trebuchet MS"/>
        </w:rPr>
        <w:t>persoane care sunt implicate în procesul decizional.</w:t>
      </w:r>
    </w:p>
    <w:p w14:paraId="0B9B717A" w14:textId="5C64BEB6"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 xml:space="preserve">Lista elementelor </w:t>
      </w:r>
      <w:r w:rsidR="002C240F" w:rsidRPr="00CE64E2">
        <w:rPr>
          <w:rFonts w:ascii="Trebuchet MS" w:hAnsi="Trebuchet MS"/>
        </w:rPr>
        <w:t>confidențiale</w:t>
      </w:r>
      <w:r w:rsidRPr="00CE64E2">
        <w:rPr>
          <w:rFonts w:ascii="Trebuchet MS" w:hAnsi="Trebuchet MS"/>
        </w:rPr>
        <w:t>:</w:t>
      </w:r>
    </w:p>
    <w:p w14:paraId="655D0B1E" w14:textId="1ADAB863"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lastRenderedPageBreak/>
        <w:t>• identitatea, datele personale și dosarele de candidatură a</w:t>
      </w:r>
      <w:r w:rsidR="002C240F" w:rsidRPr="00CE64E2">
        <w:rPr>
          <w:rFonts w:ascii="Trebuchet MS" w:hAnsi="Trebuchet MS"/>
        </w:rPr>
        <w:t>l</w:t>
      </w:r>
      <w:r w:rsidRPr="00CE64E2">
        <w:rPr>
          <w:rFonts w:ascii="Trebuchet MS" w:hAnsi="Trebuchet MS"/>
        </w:rPr>
        <w:t>e candidaților;</w:t>
      </w:r>
    </w:p>
    <w:p w14:paraId="3D8067C6" w14:textId="275F6EE2"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informații referitoare la viața privată, profesională sau publică a candidaților</w:t>
      </w:r>
      <w:r w:rsidR="00F946C3">
        <w:rPr>
          <w:rFonts w:ascii="Trebuchet MS" w:hAnsi="Trebuchet MS"/>
        </w:rPr>
        <w:t>;</w:t>
      </w:r>
    </w:p>
    <w:p w14:paraId="0219E3A9" w14:textId="77777777"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lista lungă a candidaților calificați și lista scurtă a candidaților calificați pentru</w:t>
      </w:r>
    </w:p>
    <w:p w14:paraId="4876ACDE" w14:textId="77777777" w:rsidR="001B11F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următoarea etapa a selecției.</w:t>
      </w:r>
    </w:p>
    <w:p w14:paraId="479FC731" w14:textId="704CFCC6"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Elemente accesibile doar Comisiei de selecție și nominalizare</w:t>
      </w:r>
      <w:r w:rsidR="00F946C3">
        <w:rPr>
          <w:rFonts w:ascii="Trebuchet MS" w:hAnsi="Trebuchet MS"/>
        </w:rPr>
        <w:t>:</w:t>
      </w:r>
    </w:p>
    <w:p w14:paraId="57A96EB4" w14:textId="77777777"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toate punctajele obținute în cursul evaluărilor/clarificărilor intermediare și</w:t>
      </w:r>
    </w:p>
    <w:p w14:paraId="1A08C94F" w14:textId="77777777"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integrate în matrice;</w:t>
      </w:r>
    </w:p>
    <w:p w14:paraId="587C91F4" w14:textId="56497855"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rezultatele interviurilor și elementele, amănuntele, exemplele și toate datele</w:t>
      </w:r>
      <w:r w:rsidR="001B11FE" w:rsidRPr="00CE64E2">
        <w:rPr>
          <w:rFonts w:ascii="Trebuchet MS" w:hAnsi="Trebuchet MS"/>
        </w:rPr>
        <w:t xml:space="preserve"> </w:t>
      </w:r>
      <w:r w:rsidRPr="00CE64E2">
        <w:rPr>
          <w:rFonts w:ascii="Trebuchet MS" w:hAnsi="Trebuchet MS"/>
        </w:rPr>
        <w:t>oferite de candidați pe parcursul acestora, cu excepția datelor cu caracter</w:t>
      </w:r>
      <w:r w:rsidR="001B11FE" w:rsidRPr="00CE64E2">
        <w:rPr>
          <w:rFonts w:ascii="Trebuchet MS" w:hAnsi="Trebuchet MS"/>
        </w:rPr>
        <w:t xml:space="preserve"> </w:t>
      </w:r>
      <w:r w:rsidRPr="00CE64E2">
        <w:rPr>
          <w:rFonts w:ascii="Trebuchet MS" w:hAnsi="Trebuchet MS"/>
        </w:rPr>
        <w:t>confidențial</w:t>
      </w:r>
      <w:r w:rsidR="00F946C3">
        <w:rPr>
          <w:rFonts w:ascii="Trebuchet MS" w:hAnsi="Trebuchet MS"/>
        </w:rPr>
        <w:t>.</w:t>
      </w:r>
    </w:p>
    <w:p w14:paraId="3DF82C4F" w14:textId="05BD4D48"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Elemente ce pot fi făcute publice</w:t>
      </w:r>
      <w:r w:rsidR="00F946C3">
        <w:rPr>
          <w:rFonts w:ascii="Trebuchet MS" w:hAnsi="Trebuchet MS"/>
        </w:rPr>
        <w:t>:</w:t>
      </w:r>
    </w:p>
    <w:p w14:paraId="74C8B766" w14:textId="5B9A2CC5"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Planul de selecție-componenta inițială care include Scrisoarea de așteptări</w:t>
      </w:r>
      <w:r w:rsidR="00F946C3">
        <w:rPr>
          <w:rFonts w:ascii="Trebuchet MS" w:hAnsi="Trebuchet MS"/>
        </w:rPr>
        <w:t>;</w:t>
      </w:r>
    </w:p>
    <w:p w14:paraId="5330C90D" w14:textId="31D6438A"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xml:space="preserve">• Profilul </w:t>
      </w:r>
      <w:r w:rsidR="00242957" w:rsidRPr="00CE64E2">
        <w:rPr>
          <w:rFonts w:ascii="Trebuchet MS" w:hAnsi="Trebuchet MS"/>
        </w:rPr>
        <w:t xml:space="preserve">Consiliului de </w:t>
      </w:r>
      <w:r w:rsidR="00CF4A05" w:rsidRPr="00CE64E2">
        <w:rPr>
          <w:rFonts w:ascii="Trebuchet MS" w:hAnsi="Trebuchet MS"/>
        </w:rPr>
        <w:t>Administrație</w:t>
      </w:r>
      <w:r w:rsidR="00F946C3">
        <w:rPr>
          <w:rFonts w:ascii="Trebuchet MS" w:hAnsi="Trebuchet MS"/>
        </w:rPr>
        <w:t>;</w:t>
      </w:r>
    </w:p>
    <w:p w14:paraId="119DE173" w14:textId="5682522F"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Profilul candidatului</w:t>
      </w:r>
      <w:r w:rsidR="00F946C3">
        <w:rPr>
          <w:rFonts w:ascii="Trebuchet MS" w:hAnsi="Trebuchet MS"/>
        </w:rPr>
        <w:t>;</w:t>
      </w:r>
    </w:p>
    <w:p w14:paraId="70DEB791" w14:textId="6097BFEC"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Anunțul de selecție</w:t>
      </w:r>
      <w:r w:rsidR="00F946C3">
        <w:rPr>
          <w:rFonts w:ascii="Trebuchet MS" w:hAnsi="Trebuchet MS"/>
        </w:rPr>
        <w:t>;</w:t>
      </w:r>
    </w:p>
    <w:p w14:paraId="2B3517C2" w14:textId="38AA9B53"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Criteriile de selecție și de evaluare</w:t>
      </w:r>
      <w:r w:rsidR="00F946C3">
        <w:rPr>
          <w:rFonts w:ascii="Trebuchet MS" w:hAnsi="Trebuchet MS"/>
        </w:rPr>
        <w:t>;</w:t>
      </w:r>
    </w:p>
    <w:p w14:paraId="2EDD3E7A" w14:textId="041589C9"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Planul de interviu</w:t>
      </w:r>
      <w:r w:rsidR="00F946C3">
        <w:rPr>
          <w:rFonts w:ascii="Trebuchet MS" w:hAnsi="Trebuchet MS"/>
        </w:rPr>
        <w:t>;</w:t>
      </w:r>
    </w:p>
    <w:p w14:paraId="78B28F5B" w14:textId="49539433"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Modele de declarații</w:t>
      </w:r>
      <w:r w:rsidR="00F946C3">
        <w:rPr>
          <w:rFonts w:ascii="Trebuchet MS" w:hAnsi="Trebuchet MS"/>
        </w:rPr>
        <w:t>;</w:t>
      </w:r>
    </w:p>
    <w:p w14:paraId="7532895F" w14:textId="26693A80"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Planul de selecție-componenta integrală</w:t>
      </w:r>
      <w:r w:rsidR="00F946C3">
        <w:rPr>
          <w:rFonts w:ascii="Trebuchet MS" w:hAnsi="Trebuchet MS"/>
        </w:rPr>
        <w:t>.</w:t>
      </w:r>
    </w:p>
    <w:p w14:paraId="2A22C3D3" w14:textId="3C21F6AD" w:rsidR="00BC7EF5" w:rsidRPr="00CE64E2" w:rsidRDefault="005465EE" w:rsidP="00132F06">
      <w:pPr>
        <w:spacing w:before="120" w:after="120" w:line="300" w:lineRule="auto"/>
        <w:jc w:val="both"/>
        <w:rPr>
          <w:rFonts w:ascii="Trebuchet MS" w:hAnsi="Trebuchet MS"/>
        </w:rPr>
      </w:pPr>
      <w:r w:rsidRPr="00CE64E2">
        <w:rPr>
          <w:rFonts w:ascii="Trebuchet MS" w:hAnsi="Trebuchet MS"/>
        </w:rPr>
        <w:t xml:space="preserve">Raportul final se publică pe pagina de internet a </w:t>
      </w:r>
      <w:r w:rsidR="00CF4A05">
        <w:rPr>
          <w:rFonts w:ascii="Trebuchet MS" w:hAnsi="Trebuchet MS"/>
        </w:rPr>
        <w:t xml:space="preserve">Ministerului </w:t>
      </w:r>
      <w:r w:rsidR="00242957" w:rsidRPr="00CE64E2">
        <w:rPr>
          <w:rFonts w:ascii="Trebuchet MS" w:hAnsi="Trebuchet MS"/>
        </w:rPr>
        <w:t xml:space="preserve">Mediului, Apelor si Padurilor, </w:t>
      </w:r>
      <w:r w:rsidR="002C240F" w:rsidRPr="00CE64E2">
        <w:rPr>
          <w:rFonts w:ascii="Trebuchet MS" w:hAnsi="Trebuchet MS"/>
        </w:rPr>
        <w:t>Administraţia</w:t>
      </w:r>
      <w:r w:rsidR="00731C01" w:rsidRPr="00CE64E2">
        <w:rPr>
          <w:rFonts w:ascii="Trebuchet MS" w:hAnsi="Trebuchet MS"/>
        </w:rPr>
        <w:t xml:space="preserve"> </w:t>
      </w:r>
      <w:r w:rsidR="002C240F" w:rsidRPr="00CE64E2">
        <w:rPr>
          <w:rFonts w:ascii="Trebuchet MS" w:hAnsi="Trebuchet MS"/>
        </w:rPr>
        <w:t>Naţională</w:t>
      </w:r>
      <w:r w:rsidR="00731C01" w:rsidRPr="00CE64E2">
        <w:rPr>
          <w:rFonts w:ascii="Trebuchet MS" w:hAnsi="Trebuchet MS"/>
        </w:rPr>
        <w:t xml:space="preserve"> de Meteorologie</w:t>
      </w:r>
      <w:r w:rsidR="00097469" w:rsidRPr="00CE64E2">
        <w:rPr>
          <w:rFonts w:ascii="Trebuchet MS" w:hAnsi="Trebuchet MS"/>
        </w:rPr>
        <w:t xml:space="preserve"> </w:t>
      </w:r>
      <w:r w:rsidRPr="00CE64E2">
        <w:rPr>
          <w:rFonts w:ascii="Trebuchet MS" w:hAnsi="Trebuchet MS"/>
        </w:rPr>
        <w:t>și a AMEPIP, cu respectarea</w:t>
      </w:r>
      <w:r w:rsidR="001B11FE" w:rsidRPr="00CE64E2">
        <w:rPr>
          <w:rFonts w:ascii="Trebuchet MS" w:hAnsi="Trebuchet MS"/>
        </w:rPr>
        <w:t xml:space="preserve"> </w:t>
      </w:r>
      <w:r w:rsidRPr="00CE64E2">
        <w:rPr>
          <w:rFonts w:ascii="Trebuchet MS" w:hAnsi="Trebuchet MS"/>
        </w:rPr>
        <w:t>prevederilor Regulamentului (UE) 2016/679 privind protecția persoanelor fizice în</w:t>
      </w:r>
      <w:r w:rsidR="001B11FE" w:rsidRPr="00CE64E2">
        <w:rPr>
          <w:rFonts w:ascii="Trebuchet MS" w:hAnsi="Trebuchet MS"/>
        </w:rPr>
        <w:t xml:space="preserve"> </w:t>
      </w:r>
      <w:r w:rsidRPr="00CE64E2">
        <w:rPr>
          <w:rFonts w:ascii="Trebuchet MS" w:hAnsi="Trebuchet MS"/>
        </w:rPr>
        <w:t>ceea ce privește prelucrarea datelor cu caracter personal</w:t>
      </w:r>
      <w:r w:rsidR="001B11FE" w:rsidRPr="00CE64E2">
        <w:rPr>
          <w:rFonts w:ascii="Trebuchet MS" w:hAnsi="Trebuchet MS"/>
        </w:rPr>
        <w:t>.</w:t>
      </w:r>
    </w:p>
    <w:p w14:paraId="53C0AA2B" w14:textId="4D96B822" w:rsidR="001B11FE" w:rsidRPr="00CE64E2" w:rsidRDefault="00BC7EF5"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7" w:name="_Toc195195411"/>
      <w:r w:rsidRPr="00CE64E2">
        <w:rPr>
          <w:rFonts w:ascii="Trebuchet MS" w:hAnsi="Trebuchet MS"/>
          <w:color w:val="auto"/>
          <w:sz w:val="22"/>
          <w:szCs w:val="22"/>
        </w:rPr>
        <w:t>Lista riscurilor posibile și a măsurilor ce vor fi luate pentru diminuarea acestor riscuri, asigurându-se că drepturile acționarilor sunt respectate și că interesele întreprinderii publice sunt asigurate</w:t>
      </w:r>
      <w:bookmarkEnd w:id="7"/>
    </w:p>
    <w:p w14:paraId="10848B8D" w14:textId="77777777" w:rsidR="00BC7EF5" w:rsidRPr="00CE64E2" w:rsidRDefault="00BC7EF5" w:rsidP="00132F06">
      <w:pPr>
        <w:spacing w:before="120" w:after="120" w:line="300" w:lineRule="auto"/>
        <w:jc w:val="both"/>
        <w:rPr>
          <w:rFonts w:ascii="Trebuchet MS" w:hAnsi="Trebuchet MS"/>
        </w:rPr>
      </w:pPr>
    </w:p>
    <w:p w14:paraId="295F9162" w14:textId="300C557C" w:rsidR="001B11FE" w:rsidRPr="00CE64E2" w:rsidRDefault="001B11FE" w:rsidP="00132F06">
      <w:pPr>
        <w:spacing w:before="120" w:after="120" w:line="300" w:lineRule="auto"/>
        <w:jc w:val="both"/>
        <w:rPr>
          <w:rFonts w:ascii="Trebuchet MS" w:hAnsi="Trebuchet MS"/>
        </w:rPr>
      </w:pPr>
      <w:r w:rsidRPr="00CE64E2">
        <w:rPr>
          <w:rFonts w:ascii="Trebuchet MS" w:hAnsi="Trebuchet MS"/>
        </w:rPr>
        <w:t>Lista riscurilor posibile și a măsurilor ce vor fi luate pentru diminuarea acestor riscuri,</w:t>
      </w:r>
      <w:r w:rsidR="002C240F" w:rsidRPr="00CE64E2">
        <w:rPr>
          <w:rFonts w:ascii="Trebuchet MS" w:hAnsi="Trebuchet MS"/>
        </w:rPr>
        <w:t xml:space="preserve"> </w:t>
      </w:r>
      <w:r w:rsidRPr="00CE64E2">
        <w:rPr>
          <w:rFonts w:ascii="Trebuchet MS" w:hAnsi="Trebuchet MS"/>
        </w:rPr>
        <w:t>asigurându-se că drepturile acționarilor sunt respectate și că interesele întreprinderii publice sunt asigurate). Mai jos sunt câteva exemple:</w:t>
      </w:r>
    </w:p>
    <w:p w14:paraId="3732F7EC" w14:textId="77777777" w:rsidR="001B11FE" w:rsidRPr="00CE64E2" w:rsidRDefault="001B11FE" w:rsidP="00132F06">
      <w:pPr>
        <w:spacing w:before="120" w:after="120" w:line="300" w:lineRule="auto"/>
        <w:jc w:val="both"/>
        <w:rPr>
          <w:rFonts w:ascii="Trebuchet MS" w:hAnsi="Trebuchet MS"/>
        </w:rPr>
      </w:pPr>
    </w:p>
    <w:tbl>
      <w:tblPr>
        <w:tblStyle w:val="TableGrid"/>
        <w:tblW w:w="0" w:type="auto"/>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680"/>
        <w:gridCol w:w="1409"/>
        <w:gridCol w:w="1551"/>
        <w:gridCol w:w="3376"/>
      </w:tblGrid>
      <w:tr w:rsidR="001B11FE" w:rsidRPr="00CE64E2" w14:paraId="3D17AC66" w14:textId="77777777" w:rsidTr="00844CEA">
        <w:trPr>
          <w:jc w:val="center"/>
        </w:trPr>
        <w:tc>
          <w:tcPr>
            <w:tcW w:w="2890" w:type="dxa"/>
            <w:vAlign w:val="center"/>
          </w:tcPr>
          <w:p w14:paraId="112CD797" w14:textId="05C4FFC4"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Risc identificat</w:t>
            </w:r>
          </w:p>
        </w:tc>
        <w:tc>
          <w:tcPr>
            <w:tcW w:w="1563" w:type="dxa"/>
            <w:vAlign w:val="center"/>
          </w:tcPr>
          <w:p w14:paraId="00576898" w14:textId="3E26CA46"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Impact</w:t>
            </w:r>
          </w:p>
        </w:tc>
        <w:tc>
          <w:tcPr>
            <w:tcW w:w="1496" w:type="dxa"/>
            <w:vAlign w:val="center"/>
          </w:tcPr>
          <w:p w14:paraId="34542D31" w14:textId="2A95BA00"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Probabilitate apariție</w:t>
            </w:r>
          </w:p>
        </w:tc>
        <w:tc>
          <w:tcPr>
            <w:tcW w:w="3658" w:type="dxa"/>
            <w:vAlign w:val="center"/>
          </w:tcPr>
          <w:p w14:paraId="1C567D75" w14:textId="654B5656"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Observați</w:t>
            </w:r>
            <w:r w:rsidR="003B7D4B" w:rsidRPr="00CE64E2">
              <w:rPr>
                <w:rFonts w:ascii="Trebuchet MS" w:hAnsi="Trebuchet MS"/>
                <w:b/>
                <w:bCs/>
              </w:rPr>
              <w:t>i</w:t>
            </w:r>
          </w:p>
        </w:tc>
      </w:tr>
      <w:tr w:rsidR="001B11FE" w:rsidRPr="00CE64E2" w14:paraId="7512BBBC" w14:textId="77777777" w:rsidTr="00844CEA">
        <w:trPr>
          <w:jc w:val="center"/>
        </w:trPr>
        <w:tc>
          <w:tcPr>
            <w:tcW w:w="2890" w:type="dxa"/>
          </w:tcPr>
          <w:p w14:paraId="12599B29" w14:textId="10299D33" w:rsidR="001B11FE" w:rsidRPr="00CE64E2" w:rsidRDefault="001B11FE" w:rsidP="00132F06">
            <w:pPr>
              <w:spacing w:before="120" w:after="120" w:line="300" w:lineRule="auto"/>
              <w:jc w:val="center"/>
              <w:rPr>
                <w:rFonts w:ascii="Trebuchet MS" w:hAnsi="Trebuchet MS"/>
              </w:rPr>
            </w:pPr>
            <w:r w:rsidRPr="00CE64E2">
              <w:rPr>
                <w:rFonts w:ascii="Trebuchet MS" w:hAnsi="Trebuchet MS"/>
              </w:rPr>
              <w:lastRenderedPageBreak/>
              <w:t>Criza de timp/neîncadrare în</w:t>
            </w:r>
            <w:r w:rsidR="007B7E4C" w:rsidRPr="00CE64E2">
              <w:rPr>
                <w:rFonts w:ascii="Trebuchet MS" w:hAnsi="Trebuchet MS"/>
              </w:rPr>
              <w:t xml:space="preserve"> </w:t>
            </w:r>
            <w:r w:rsidRPr="00CE64E2">
              <w:rPr>
                <w:rFonts w:ascii="Trebuchet MS" w:hAnsi="Trebuchet MS"/>
              </w:rPr>
              <w:t>termenele prevăzute</w:t>
            </w:r>
            <w:r w:rsidR="007B7E4C" w:rsidRPr="00CE64E2">
              <w:rPr>
                <w:rFonts w:ascii="Trebuchet MS" w:hAnsi="Trebuchet MS"/>
              </w:rPr>
              <w:t xml:space="preserve"> </w:t>
            </w:r>
            <w:r w:rsidRPr="00CE64E2">
              <w:rPr>
                <w:rFonts w:ascii="Trebuchet MS" w:hAnsi="Trebuchet MS"/>
              </w:rPr>
              <w:t>de legislație</w:t>
            </w:r>
          </w:p>
        </w:tc>
        <w:tc>
          <w:tcPr>
            <w:tcW w:w="1563" w:type="dxa"/>
          </w:tcPr>
          <w:p w14:paraId="12A21CBC" w14:textId="6967D0FF" w:rsidR="001B11FE" w:rsidRPr="00CE64E2" w:rsidRDefault="001B11FE" w:rsidP="00132F06">
            <w:pPr>
              <w:spacing w:before="120" w:after="120" w:line="300" w:lineRule="auto"/>
              <w:jc w:val="center"/>
              <w:rPr>
                <w:rFonts w:ascii="Trebuchet MS" w:hAnsi="Trebuchet MS"/>
              </w:rPr>
            </w:pPr>
            <w:r w:rsidRPr="00CE64E2">
              <w:rPr>
                <w:rFonts w:ascii="Trebuchet MS" w:hAnsi="Trebuchet MS"/>
              </w:rPr>
              <w:t xml:space="preserve">Moderat </w:t>
            </w:r>
          </w:p>
        </w:tc>
        <w:tc>
          <w:tcPr>
            <w:tcW w:w="1496" w:type="dxa"/>
          </w:tcPr>
          <w:p w14:paraId="70350B8C" w14:textId="2FE1B393" w:rsidR="001B11FE" w:rsidRPr="00CE64E2" w:rsidRDefault="001B11FE"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35A43AA3" w14:textId="178961DB"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alocarea unor rezerve de</w:t>
            </w:r>
            <w:r w:rsidR="007B7E4C" w:rsidRPr="00CE64E2">
              <w:rPr>
                <w:rFonts w:ascii="Trebuchet MS" w:hAnsi="Trebuchet MS"/>
              </w:rPr>
              <w:t xml:space="preserve"> </w:t>
            </w:r>
            <w:r w:rsidRPr="00CE64E2">
              <w:rPr>
                <w:rFonts w:ascii="Trebuchet MS" w:hAnsi="Trebuchet MS"/>
              </w:rPr>
              <w:t>timp pentru fiecare activitate</w:t>
            </w:r>
            <w:r w:rsidR="007B7E4C" w:rsidRPr="00CE64E2">
              <w:rPr>
                <w:rFonts w:ascii="Trebuchet MS" w:hAnsi="Trebuchet MS"/>
              </w:rPr>
              <w:t xml:space="preserve"> </w:t>
            </w:r>
            <w:r w:rsidRPr="00CE64E2">
              <w:rPr>
                <w:rFonts w:ascii="Trebuchet MS" w:hAnsi="Trebuchet MS"/>
              </w:rPr>
              <w:t>și pentru fiecare etapă a</w:t>
            </w:r>
            <w:r w:rsidR="007B7E4C" w:rsidRPr="00CE64E2">
              <w:rPr>
                <w:rFonts w:ascii="Trebuchet MS" w:hAnsi="Trebuchet MS"/>
              </w:rPr>
              <w:t xml:space="preserve"> </w:t>
            </w:r>
            <w:r w:rsidRPr="00CE64E2">
              <w:rPr>
                <w:rFonts w:ascii="Trebuchet MS" w:hAnsi="Trebuchet MS"/>
              </w:rPr>
              <w:t>procedurii;</w:t>
            </w:r>
          </w:p>
          <w:p w14:paraId="46EF7243" w14:textId="7E012DAD"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pregătirea din timp a</w:t>
            </w:r>
            <w:r w:rsidR="007B7E4C" w:rsidRPr="00CE64E2">
              <w:rPr>
                <w:rFonts w:ascii="Trebuchet MS" w:hAnsi="Trebuchet MS"/>
              </w:rPr>
              <w:t xml:space="preserve"> </w:t>
            </w:r>
            <w:r w:rsidRPr="00CE64E2">
              <w:rPr>
                <w:rFonts w:ascii="Trebuchet MS" w:hAnsi="Trebuchet MS"/>
              </w:rPr>
              <w:t>documentelor</w:t>
            </w:r>
            <w:r w:rsidR="007B7E4C" w:rsidRPr="00CE64E2">
              <w:rPr>
                <w:rFonts w:ascii="Trebuchet MS" w:hAnsi="Trebuchet MS"/>
              </w:rPr>
              <w:t xml:space="preserve"> incluse în </w:t>
            </w:r>
            <w:r w:rsidRPr="00CE64E2">
              <w:rPr>
                <w:rFonts w:ascii="Trebuchet MS" w:hAnsi="Trebuchet MS"/>
              </w:rPr>
              <w:t>Componenta integrală a planului de selecție</w:t>
            </w:r>
            <w:r w:rsidR="00CF4A05">
              <w:rPr>
                <w:rFonts w:ascii="Trebuchet MS" w:hAnsi="Trebuchet MS"/>
              </w:rPr>
              <w:t>;</w:t>
            </w:r>
          </w:p>
          <w:p w14:paraId="3E08DCFD" w14:textId="1D21EE18" w:rsidR="001B11FE" w:rsidRPr="00CE64E2" w:rsidRDefault="00057706" w:rsidP="00132F06">
            <w:pPr>
              <w:spacing w:before="120" w:after="120" w:line="300" w:lineRule="auto"/>
              <w:jc w:val="both"/>
              <w:rPr>
                <w:rFonts w:ascii="Trebuchet MS" w:hAnsi="Trebuchet MS"/>
              </w:rPr>
            </w:pPr>
            <w:r w:rsidRPr="00CE64E2">
              <w:rPr>
                <w:rFonts w:ascii="Trebuchet MS" w:hAnsi="Trebuchet MS"/>
              </w:rPr>
              <w:t>- stabilirea atribuțiilor fiecărui membru al CSN</w:t>
            </w:r>
            <w:r w:rsidR="00CF4A05">
              <w:rPr>
                <w:rFonts w:ascii="Trebuchet MS" w:hAnsi="Trebuchet MS"/>
              </w:rPr>
              <w:t>;</w:t>
            </w:r>
          </w:p>
        </w:tc>
      </w:tr>
      <w:tr w:rsidR="00057706" w:rsidRPr="00CE64E2" w14:paraId="32F585A9" w14:textId="77777777" w:rsidTr="00844CEA">
        <w:trPr>
          <w:jc w:val="center"/>
        </w:trPr>
        <w:tc>
          <w:tcPr>
            <w:tcW w:w="2890" w:type="dxa"/>
          </w:tcPr>
          <w:p w14:paraId="520DB00F" w14:textId="7B0710BF"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Întârzieri în derularea</w:t>
            </w:r>
            <w:r w:rsidR="007B7E4C" w:rsidRPr="00CE64E2">
              <w:rPr>
                <w:rFonts w:ascii="Trebuchet MS" w:hAnsi="Trebuchet MS"/>
              </w:rPr>
              <w:t xml:space="preserve"> </w:t>
            </w:r>
            <w:r w:rsidRPr="00CE64E2">
              <w:rPr>
                <w:rFonts w:ascii="Trebuchet MS" w:hAnsi="Trebuchet MS"/>
              </w:rPr>
              <w:t xml:space="preserve">procedurii de selecție </w:t>
            </w:r>
          </w:p>
        </w:tc>
        <w:tc>
          <w:tcPr>
            <w:tcW w:w="1563" w:type="dxa"/>
          </w:tcPr>
          <w:p w14:paraId="722807B6" w14:textId="51669DA7"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oderat</w:t>
            </w:r>
          </w:p>
        </w:tc>
        <w:tc>
          <w:tcPr>
            <w:tcW w:w="1496" w:type="dxa"/>
          </w:tcPr>
          <w:p w14:paraId="04BCD046" w14:textId="3003546E"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51C5072F" w14:textId="636925EF"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respectarea strictă a</w:t>
            </w:r>
            <w:r w:rsidR="007B7E4C" w:rsidRPr="00CE64E2">
              <w:rPr>
                <w:rFonts w:ascii="Trebuchet MS" w:hAnsi="Trebuchet MS"/>
              </w:rPr>
              <w:t xml:space="preserve"> </w:t>
            </w:r>
            <w:r w:rsidRPr="00CE64E2">
              <w:rPr>
                <w:rFonts w:ascii="Trebuchet MS" w:hAnsi="Trebuchet MS"/>
              </w:rPr>
              <w:t>etapelor planificate în</w:t>
            </w:r>
            <w:r w:rsidR="007B7E4C" w:rsidRPr="00CE64E2">
              <w:rPr>
                <w:rFonts w:ascii="Trebuchet MS" w:hAnsi="Trebuchet MS"/>
              </w:rPr>
              <w:t xml:space="preserve"> </w:t>
            </w:r>
            <w:r w:rsidRPr="00CE64E2">
              <w:rPr>
                <w:rFonts w:ascii="Trebuchet MS" w:hAnsi="Trebuchet MS"/>
              </w:rPr>
              <w:t>derularea procedurii de selecție;</w:t>
            </w:r>
          </w:p>
          <w:p w14:paraId="5A8ECA58" w14:textId="39B7CB1D"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îndeplinirea de către toți membrii CSN, cu celeritate, a atribuțiilor stabilite</w:t>
            </w:r>
            <w:r w:rsidR="00CF4A05">
              <w:rPr>
                <w:rFonts w:ascii="Trebuchet MS" w:hAnsi="Trebuchet MS"/>
              </w:rPr>
              <w:t>.</w:t>
            </w:r>
          </w:p>
        </w:tc>
      </w:tr>
      <w:tr w:rsidR="00057706" w:rsidRPr="00CE64E2" w14:paraId="465968DC" w14:textId="77777777" w:rsidTr="00844CEA">
        <w:trPr>
          <w:jc w:val="center"/>
        </w:trPr>
        <w:tc>
          <w:tcPr>
            <w:tcW w:w="2890" w:type="dxa"/>
          </w:tcPr>
          <w:p w14:paraId="1F57454F" w14:textId="2FFFFF68"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Număr mic de</w:t>
            </w:r>
            <w:r w:rsidR="00ED157D" w:rsidRPr="00CE64E2">
              <w:rPr>
                <w:rFonts w:ascii="Trebuchet MS" w:hAnsi="Trebuchet MS"/>
              </w:rPr>
              <w:t xml:space="preserve"> </w:t>
            </w:r>
            <w:r w:rsidRPr="00CE64E2">
              <w:rPr>
                <w:rFonts w:ascii="Trebuchet MS" w:hAnsi="Trebuchet MS"/>
              </w:rPr>
              <w:t xml:space="preserve">candidați care aplică </w:t>
            </w:r>
          </w:p>
        </w:tc>
        <w:tc>
          <w:tcPr>
            <w:tcW w:w="1563" w:type="dxa"/>
          </w:tcPr>
          <w:p w14:paraId="720AB1F3" w14:textId="68BC0DF2"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oderat</w:t>
            </w:r>
          </w:p>
        </w:tc>
        <w:tc>
          <w:tcPr>
            <w:tcW w:w="1496" w:type="dxa"/>
          </w:tcPr>
          <w:p w14:paraId="1F59B7B5" w14:textId="242C6326"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1A47B98F" w14:textId="53E11CA3"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publicitate adecvată, adăugarea de canale noi pe</w:t>
            </w:r>
            <w:r w:rsidR="007B7E4C" w:rsidRPr="00CE64E2">
              <w:rPr>
                <w:rFonts w:ascii="Trebuchet MS" w:hAnsi="Trebuchet MS"/>
              </w:rPr>
              <w:t xml:space="preserve"> </w:t>
            </w:r>
            <w:r w:rsidRPr="00CE64E2">
              <w:rPr>
                <w:rFonts w:ascii="Trebuchet MS" w:hAnsi="Trebuchet MS"/>
              </w:rPr>
              <w:t>care să se transmită mesajele campaniei de recrutare și selecție;</w:t>
            </w:r>
          </w:p>
          <w:p w14:paraId="4FE95B1E" w14:textId="5AF7DA72"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abordarea directă cu metode de head-hunting a țintelor identificate cu ajutorul celorlalți candidați</w:t>
            </w:r>
            <w:r w:rsidR="00CF4A05">
              <w:rPr>
                <w:rFonts w:ascii="Trebuchet MS" w:hAnsi="Trebuchet MS"/>
              </w:rPr>
              <w:t>.</w:t>
            </w:r>
          </w:p>
        </w:tc>
      </w:tr>
      <w:tr w:rsidR="00057706" w:rsidRPr="00CE64E2" w14:paraId="1AA60896" w14:textId="77777777" w:rsidTr="00844CEA">
        <w:trPr>
          <w:jc w:val="center"/>
        </w:trPr>
        <w:tc>
          <w:tcPr>
            <w:tcW w:w="2890" w:type="dxa"/>
          </w:tcPr>
          <w:p w14:paraId="13B39F26" w14:textId="6E0B7C55"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Abandon al</w:t>
            </w:r>
            <w:r w:rsidR="00ED157D" w:rsidRPr="00CE64E2">
              <w:rPr>
                <w:rFonts w:ascii="Trebuchet MS" w:hAnsi="Trebuchet MS"/>
              </w:rPr>
              <w:t xml:space="preserve"> </w:t>
            </w:r>
            <w:r w:rsidRPr="00CE64E2">
              <w:rPr>
                <w:rFonts w:ascii="Trebuchet MS" w:hAnsi="Trebuchet MS"/>
              </w:rPr>
              <w:t>procesului de selecție din  partea candidaților din lista</w:t>
            </w:r>
            <w:r w:rsidR="00ED157D" w:rsidRPr="00CE64E2">
              <w:rPr>
                <w:rFonts w:ascii="Trebuchet MS" w:hAnsi="Trebuchet MS"/>
              </w:rPr>
              <w:t xml:space="preserve"> </w:t>
            </w:r>
            <w:r w:rsidRPr="00CE64E2">
              <w:rPr>
                <w:rFonts w:ascii="Trebuchet MS" w:hAnsi="Trebuchet MS"/>
              </w:rPr>
              <w:t>scurtă/nominalizați</w:t>
            </w:r>
          </w:p>
        </w:tc>
        <w:tc>
          <w:tcPr>
            <w:tcW w:w="1563" w:type="dxa"/>
          </w:tcPr>
          <w:p w14:paraId="6CED3B62" w14:textId="0B467383"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are</w:t>
            </w:r>
          </w:p>
        </w:tc>
        <w:tc>
          <w:tcPr>
            <w:tcW w:w="1496" w:type="dxa"/>
          </w:tcPr>
          <w:p w14:paraId="640C22D9" w14:textId="751E5929"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450CEF5C" w14:textId="472DA8B5"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asigurarea unui flux inițial</w:t>
            </w:r>
            <w:r w:rsidR="007B7E4C" w:rsidRPr="00CE64E2">
              <w:rPr>
                <w:rFonts w:ascii="Trebuchet MS" w:hAnsi="Trebuchet MS"/>
              </w:rPr>
              <w:t xml:space="preserve"> </w:t>
            </w:r>
            <w:r w:rsidRPr="00CE64E2">
              <w:rPr>
                <w:rFonts w:ascii="Trebuchet MS" w:hAnsi="Trebuchet MS"/>
              </w:rPr>
              <w:t>de candidați suficient de</w:t>
            </w:r>
            <w:r w:rsidR="007B7E4C" w:rsidRPr="00CE64E2">
              <w:rPr>
                <w:rFonts w:ascii="Trebuchet MS" w:hAnsi="Trebuchet MS"/>
              </w:rPr>
              <w:t xml:space="preserve"> </w:t>
            </w:r>
            <w:r w:rsidRPr="00CE64E2">
              <w:rPr>
                <w:rFonts w:ascii="Trebuchet MS" w:hAnsi="Trebuchet MS"/>
              </w:rPr>
              <w:t>mare pentru a permite ca în Lista scurtă să se afle un</w:t>
            </w:r>
            <w:r w:rsidR="007B7E4C" w:rsidRPr="00CE64E2">
              <w:rPr>
                <w:rFonts w:ascii="Trebuchet MS" w:hAnsi="Trebuchet MS"/>
              </w:rPr>
              <w:t xml:space="preserve"> </w:t>
            </w:r>
            <w:r w:rsidRPr="00CE64E2">
              <w:rPr>
                <w:rFonts w:ascii="Trebuchet MS" w:hAnsi="Trebuchet MS"/>
              </w:rPr>
              <w:t>număr suficient de candidați acceptați;</w:t>
            </w:r>
          </w:p>
          <w:p w14:paraId="0418B29B" w14:textId="40256A9A"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scurtarea la minim posibil a perioadei de decizie de acceptare a unui candidat;</w:t>
            </w:r>
          </w:p>
          <w:p w14:paraId="17BA3472" w14:textId="7184291E"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conștientizarea candidatului cu privire la derularea procedurii</w:t>
            </w:r>
            <w:r w:rsidR="00CF4A05">
              <w:rPr>
                <w:rFonts w:ascii="Trebuchet MS" w:hAnsi="Trebuchet MS"/>
              </w:rPr>
              <w:t>;</w:t>
            </w:r>
            <w:r w:rsidRPr="00CE64E2">
              <w:rPr>
                <w:rFonts w:ascii="Trebuchet MS" w:hAnsi="Trebuchet MS"/>
              </w:rPr>
              <w:t xml:space="preserve"> </w:t>
            </w:r>
          </w:p>
          <w:p w14:paraId="40A1CF99" w14:textId="2633A2E5" w:rsidR="00057706" w:rsidRPr="00CE64E2" w:rsidRDefault="00057706" w:rsidP="00132F06">
            <w:pPr>
              <w:spacing w:before="120" w:after="120" w:line="300" w:lineRule="auto"/>
              <w:jc w:val="both"/>
              <w:rPr>
                <w:rFonts w:ascii="Trebuchet MS" w:hAnsi="Trebuchet MS"/>
              </w:rPr>
            </w:pPr>
            <w:r w:rsidRPr="00CE64E2">
              <w:rPr>
                <w:rFonts w:ascii="Trebuchet MS" w:hAnsi="Trebuchet MS"/>
              </w:rPr>
              <w:lastRenderedPageBreak/>
              <w:t xml:space="preserve">-clarificarea, pe </w:t>
            </w:r>
            <w:r w:rsidR="007B7E4C" w:rsidRPr="00CE64E2">
              <w:rPr>
                <w:rFonts w:ascii="Trebuchet MS" w:hAnsi="Trebuchet MS"/>
              </w:rPr>
              <w:t>cât</w:t>
            </w:r>
            <w:r w:rsidRPr="00CE64E2">
              <w:rPr>
                <w:rFonts w:ascii="Trebuchet MS" w:hAnsi="Trebuchet MS"/>
              </w:rPr>
              <w:t xml:space="preserve"> posibil, </w:t>
            </w:r>
            <w:r w:rsidR="007B7E4C" w:rsidRPr="00CE64E2">
              <w:rPr>
                <w:rFonts w:ascii="Trebuchet MS" w:hAnsi="Trebuchet MS"/>
              </w:rPr>
              <w:t>a întrebărilor</w:t>
            </w:r>
            <w:r w:rsidRPr="00CE64E2">
              <w:rPr>
                <w:rFonts w:ascii="Trebuchet MS" w:hAnsi="Trebuchet MS"/>
              </w:rPr>
              <w:t>/problemelor ridicate de candidat legate de ocuparea postului.</w:t>
            </w:r>
          </w:p>
        </w:tc>
      </w:tr>
      <w:tr w:rsidR="00057706" w:rsidRPr="00CE64E2" w14:paraId="315EF2C0" w14:textId="77777777" w:rsidTr="00844CEA">
        <w:trPr>
          <w:jc w:val="center"/>
        </w:trPr>
        <w:tc>
          <w:tcPr>
            <w:tcW w:w="2890" w:type="dxa"/>
          </w:tcPr>
          <w:p w14:paraId="5F9A0876" w14:textId="67D1A1E5"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lastRenderedPageBreak/>
              <w:t>Contestarea hotărârii APT la instanța de contencios administrativ (art. 29, alin. (6) din O.U.G.109/2011) APT</w:t>
            </w:r>
          </w:p>
        </w:tc>
        <w:tc>
          <w:tcPr>
            <w:tcW w:w="1563" w:type="dxa"/>
          </w:tcPr>
          <w:p w14:paraId="334386BC" w14:textId="6D4A4258"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are</w:t>
            </w:r>
          </w:p>
        </w:tc>
        <w:tc>
          <w:tcPr>
            <w:tcW w:w="1496" w:type="dxa"/>
          </w:tcPr>
          <w:p w14:paraId="4094BB67" w14:textId="7D8F87EF"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24E647D8" w14:textId="762A5EB4" w:rsidR="00057706" w:rsidRPr="00CE64E2" w:rsidRDefault="00057706" w:rsidP="00132F06">
            <w:pPr>
              <w:spacing w:before="120" w:after="120" w:line="300" w:lineRule="auto"/>
              <w:rPr>
                <w:rFonts w:ascii="Trebuchet MS" w:hAnsi="Trebuchet MS"/>
              </w:rPr>
            </w:pPr>
            <w:r w:rsidRPr="00CE64E2">
              <w:rPr>
                <w:rFonts w:ascii="Trebuchet MS" w:hAnsi="Trebuchet MS"/>
              </w:rPr>
              <w:t xml:space="preserve">Candidații nemulțumiți pot contesta rezultatul </w:t>
            </w:r>
            <w:r w:rsidR="007B7E4C" w:rsidRPr="00CE64E2">
              <w:rPr>
                <w:rFonts w:ascii="Trebuchet MS" w:hAnsi="Trebuchet MS"/>
              </w:rPr>
              <w:t>obținut prin</w:t>
            </w:r>
            <w:r w:rsidRPr="00CE64E2">
              <w:rPr>
                <w:rFonts w:ascii="Trebuchet MS" w:hAnsi="Trebuchet MS"/>
              </w:rPr>
              <w:t xml:space="preserve"> depunerea de contestații la instanța de contencios administrativ, în termen de 15 zile de la data comunicării</w:t>
            </w:r>
            <w:r w:rsidR="00CF4A05">
              <w:rPr>
                <w:rFonts w:ascii="Trebuchet MS" w:hAnsi="Trebuchet MS"/>
              </w:rPr>
              <w:t>.</w:t>
            </w:r>
          </w:p>
        </w:tc>
      </w:tr>
    </w:tbl>
    <w:p w14:paraId="5168AE27" w14:textId="1EB95584" w:rsidR="00057706" w:rsidRPr="00CE64E2" w:rsidRDefault="00BC7EF5"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8" w:name="_Toc195195412"/>
      <w:r w:rsidRPr="00CE64E2">
        <w:rPr>
          <w:rFonts w:ascii="Trebuchet MS" w:hAnsi="Trebuchet MS"/>
          <w:color w:val="auto"/>
          <w:sz w:val="22"/>
          <w:szCs w:val="22"/>
        </w:rPr>
        <w:t xml:space="preserve">Planul de </w:t>
      </w:r>
      <w:bookmarkEnd w:id="8"/>
      <w:r w:rsidR="007B7E4C" w:rsidRPr="00CE64E2">
        <w:rPr>
          <w:rFonts w:ascii="Trebuchet MS" w:hAnsi="Trebuchet MS"/>
          <w:color w:val="auto"/>
          <w:sz w:val="22"/>
          <w:szCs w:val="22"/>
        </w:rPr>
        <w:t>interviu</w:t>
      </w:r>
    </w:p>
    <w:p w14:paraId="07B0029C" w14:textId="77777777" w:rsidR="00057706" w:rsidRPr="00CE64E2" w:rsidRDefault="00057706" w:rsidP="00132F06">
      <w:pPr>
        <w:spacing w:before="120" w:after="120" w:line="300" w:lineRule="auto"/>
        <w:jc w:val="both"/>
        <w:rPr>
          <w:rFonts w:ascii="Trebuchet MS" w:hAnsi="Trebuchet MS"/>
        </w:rPr>
      </w:pP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556"/>
        <w:gridCol w:w="8460"/>
      </w:tblGrid>
      <w:tr w:rsidR="00057706" w:rsidRPr="00CE64E2" w14:paraId="6A2CA293" w14:textId="77777777" w:rsidTr="00571D05">
        <w:tc>
          <w:tcPr>
            <w:tcW w:w="556" w:type="dxa"/>
          </w:tcPr>
          <w:p w14:paraId="2841B999" w14:textId="18AD53BA"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1</w:t>
            </w:r>
          </w:p>
        </w:tc>
        <w:tc>
          <w:tcPr>
            <w:tcW w:w="8460" w:type="dxa"/>
          </w:tcPr>
          <w:p w14:paraId="615EB57A" w14:textId="77777777" w:rsidR="00057706" w:rsidRPr="00CE64E2" w:rsidRDefault="00057706" w:rsidP="00132F06">
            <w:pPr>
              <w:spacing w:before="120" w:after="120" w:line="300" w:lineRule="auto"/>
              <w:jc w:val="both"/>
              <w:rPr>
                <w:rFonts w:ascii="Trebuchet MS" w:hAnsi="Trebuchet MS"/>
                <w:b/>
                <w:bCs/>
              </w:rPr>
            </w:pPr>
            <w:r w:rsidRPr="00CE64E2">
              <w:rPr>
                <w:rFonts w:ascii="Trebuchet MS" w:hAnsi="Trebuchet MS"/>
                <w:b/>
                <w:bCs/>
              </w:rPr>
              <w:t>ACOMODARE</w:t>
            </w:r>
          </w:p>
          <w:p w14:paraId="4EB440D0" w14:textId="77777777" w:rsidR="000B7273" w:rsidRPr="00CE64E2" w:rsidRDefault="00057706" w:rsidP="00132F06">
            <w:pPr>
              <w:spacing w:before="120" w:after="120" w:line="300" w:lineRule="auto"/>
              <w:jc w:val="both"/>
              <w:rPr>
                <w:rFonts w:ascii="Trebuchet MS" w:hAnsi="Trebuchet MS"/>
              </w:rPr>
            </w:pPr>
            <w:r w:rsidRPr="00CE64E2">
              <w:rPr>
                <w:rFonts w:ascii="Trebuchet MS" w:hAnsi="Trebuchet MS"/>
              </w:rPr>
              <w:t>Primirea și acomodarea candidatului:</w:t>
            </w:r>
          </w:p>
          <w:p w14:paraId="7C79DD53" w14:textId="0304155D"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Prezentarea intervievatorilor, a structurii interviului</w:t>
            </w:r>
          </w:p>
        </w:tc>
      </w:tr>
      <w:tr w:rsidR="00057706" w:rsidRPr="00CE64E2" w14:paraId="5823BD24" w14:textId="77777777" w:rsidTr="00571D05">
        <w:tc>
          <w:tcPr>
            <w:tcW w:w="556" w:type="dxa"/>
          </w:tcPr>
          <w:p w14:paraId="56704E70" w14:textId="40496C49"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2.</w:t>
            </w:r>
          </w:p>
        </w:tc>
        <w:tc>
          <w:tcPr>
            <w:tcW w:w="8460" w:type="dxa"/>
          </w:tcPr>
          <w:p w14:paraId="31729126" w14:textId="67EC5FB1" w:rsidR="00057706" w:rsidRPr="00CE64E2" w:rsidRDefault="00057706" w:rsidP="00132F06">
            <w:pPr>
              <w:spacing w:before="120" w:after="120" w:line="300" w:lineRule="auto"/>
              <w:jc w:val="both"/>
              <w:rPr>
                <w:rFonts w:ascii="Trebuchet MS" w:hAnsi="Trebuchet MS"/>
                <w:b/>
                <w:bCs/>
              </w:rPr>
            </w:pPr>
            <w:r w:rsidRPr="00CE64E2">
              <w:rPr>
                <w:rFonts w:ascii="Trebuchet MS" w:hAnsi="Trebuchet MS"/>
                <w:b/>
                <w:bCs/>
              </w:rPr>
              <w:t>PREZENTAREA DE CĂTRE CANDIDAT A CERINȚELOR CONTEXUALE</w:t>
            </w:r>
            <w:r w:rsidR="000B7273" w:rsidRPr="00CE64E2">
              <w:rPr>
                <w:rFonts w:ascii="Trebuchet MS" w:hAnsi="Trebuchet MS"/>
                <w:b/>
                <w:bCs/>
              </w:rPr>
              <w:t xml:space="preserve"> </w:t>
            </w:r>
            <w:r w:rsidRPr="00CE64E2">
              <w:rPr>
                <w:rFonts w:ascii="Trebuchet MS" w:hAnsi="Trebuchet MS"/>
                <w:b/>
                <w:bCs/>
              </w:rPr>
              <w:t xml:space="preserve">ALE </w:t>
            </w:r>
            <w:r w:rsidR="00BC7EF5" w:rsidRPr="00CE64E2">
              <w:rPr>
                <w:rFonts w:ascii="Trebuchet MS" w:hAnsi="Trebuchet MS"/>
                <w:b/>
                <w:bCs/>
              </w:rPr>
              <w:t>REGIEI</w:t>
            </w:r>
          </w:p>
          <w:p w14:paraId="2D7E0F75" w14:textId="2E810485"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xml:space="preserve">Candidatul prezintă pe scurt cerințele contextuale ale </w:t>
            </w:r>
            <w:r w:rsidR="00086C0B">
              <w:rPr>
                <w:rFonts w:ascii="Trebuchet MS" w:hAnsi="Trebuchet MS"/>
              </w:rPr>
              <w:t>regiei</w:t>
            </w:r>
            <w:r w:rsidRPr="00CE64E2">
              <w:rPr>
                <w:rFonts w:ascii="Trebuchet MS" w:hAnsi="Trebuchet MS"/>
              </w:rPr>
              <w:t xml:space="preserve"> așa cum le-a dedus din datele oficiale consultate (inclusiv Scrisoarea de așteptări) iar apoi își etalează principalele atribute ale profilului personal - parcursul academic și profesional, realizările remarcabile din cariera sa, realizări care se constituie în argumente pentru ocuparea postului pentru care candidează pentru care a aplicat – atribute ce răspund optim cerințelor contextuale ale </w:t>
            </w:r>
            <w:r w:rsidR="00086C0B">
              <w:rPr>
                <w:rFonts w:ascii="Trebuchet MS" w:hAnsi="Trebuchet MS"/>
              </w:rPr>
              <w:t>regiei.</w:t>
            </w:r>
          </w:p>
        </w:tc>
      </w:tr>
      <w:tr w:rsidR="00057706" w:rsidRPr="00CE64E2" w14:paraId="3B3AB85D" w14:textId="77777777" w:rsidTr="00571D05">
        <w:tc>
          <w:tcPr>
            <w:tcW w:w="9016" w:type="dxa"/>
            <w:gridSpan w:val="2"/>
          </w:tcPr>
          <w:p w14:paraId="2B677686" w14:textId="54694072" w:rsidR="00057706"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ÎNTREBARI ADRESATE DE CSN PENTRU A EVALUA CRITERIILE DE SELECTIE</w:t>
            </w:r>
          </w:p>
        </w:tc>
      </w:tr>
      <w:tr w:rsidR="00057706" w:rsidRPr="00CE64E2" w14:paraId="14EEAA4E" w14:textId="77777777" w:rsidTr="00571D05">
        <w:tc>
          <w:tcPr>
            <w:tcW w:w="556" w:type="dxa"/>
          </w:tcPr>
          <w:p w14:paraId="4489DBA7" w14:textId="64DA4415" w:rsidR="00057706" w:rsidRPr="00CE64E2" w:rsidRDefault="000B7273" w:rsidP="00132F06">
            <w:pPr>
              <w:spacing w:before="120" w:after="120" w:line="300" w:lineRule="auto"/>
              <w:jc w:val="both"/>
              <w:rPr>
                <w:rFonts w:ascii="Trebuchet MS" w:hAnsi="Trebuchet MS"/>
              </w:rPr>
            </w:pPr>
            <w:r w:rsidRPr="00CE64E2">
              <w:rPr>
                <w:rFonts w:ascii="Trebuchet MS" w:hAnsi="Trebuchet MS"/>
              </w:rPr>
              <w:t>3</w:t>
            </w:r>
          </w:p>
        </w:tc>
        <w:tc>
          <w:tcPr>
            <w:tcW w:w="8460" w:type="dxa"/>
          </w:tcPr>
          <w:p w14:paraId="6901BD5C" w14:textId="0CEB2C6D"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 xml:space="preserve">COMPETENTE SPECIFICE </w:t>
            </w:r>
            <w:r w:rsidR="007A073F" w:rsidRPr="00CE64E2">
              <w:rPr>
                <w:rFonts w:ascii="Trebuchet MS" w:hAnsi="Trebuchet MS"/>
                <w:b/>
                <w:bCs/>
              </w:rPr>
              <w:t>SECTORULUI</w:t>
            </w:r>
            <w:r w:rsidRPr="00CE64E2">
              <w:rPr>
                <w:rFonts w:ascii="Trebuchet MS" w:hAnsi="Trebuchet MS"/>
                <w:b/>
                <w:bCs/>
              </w:rPr>
              <w:t xml:space="preserve"> DE ACTIVITATE AL </w:t>
            </w:r>
            <w:r w:rsidR="00086C0B">
              <w:rPr>
                <w:rFonts w:ascii="Trebuchet MS" w:hAnsi="Trebuchet MS"/>
                <w:b/>
                <w:bCs/>
              </w:rPr>
              <w:t>REGIEI</w:t>
            </w:r>
          </w:p>
          <w:p w14:paraId="7355FE99" w14:textId="60F87AD0"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3.1 Capacitatea de a </w:t>
            </w:r>
            <w:r w:rsidR="007B7E4C" w:rsidRPr="00CE64E2">
              <w:rPr>
                <w:rFonts w:ascii="Trebuchet MS" w:hAnsi="Trebuchet MS"/>
              </w:rPr>
              <w:t>înțelege</w:t>
            </w:r>
            <w:r w:rsidRPr="00CE64E2">
              <w:rPr>
                <w:rFonts w:ascii="Trebuchet MS" w:hAnsi="Trebuchet MS"/>
              </w:rPr>
              <w:t xml:space="preserve"> si </w:t>
            </w:r>
            <w:r w:rsidR="00D40EC4" w:rsidRPr="00CE64E2">
              <w:rPr>
                <w:rFonts w:ascii="Trebuchet MS" w:hAnsi="Trebuchet MS"/>
              </w:rPr>
              <w:t>depăși</w:t>
            </w:r>
            <w:r w:rsidRPr="00CE64E2">
              <w:rPr>
                <w:rFonts w:ascii="Trebuchet MS" w:hAnsi="Trebuchet MS"/>
              </w:rPr>
              <w:t xml:space="preserve"> </w:t>
            </w:r>
            <w:r w:rsidR="007B7E4C" w:rsidRPr="00CE64E2">
              <w:rPr>
                <w:rFonts w:ascii="Trebuchet MS" w:hAnsi="Trebuchet MS"/>
              </w:rPr>
              <w:t>provocările</w:t>
            </w:r>
            <w:r w:rsidRPr="00CE64E2">
              <w:rPr>
                <w:rFonts w:ascii="Trebuchet MS" w:hAnsi="Trebuchet MS"/>
              </w:rPr>
              <w:t xml:space="preserve"> tehnice și economice specifice domeniului de activitate</w:t>
            </w:r>
            <w:r w:rsidR="00A674EF">
              <w:rPr>
                <w:rFonts w:ascii="Trebuchet MS" w:hAnsi="Trebuchet MS"/>
              </w:rPr>
              <w:t>;</w:t>
            </w:r>
          </w:p>
          <w:p w14:paraId="45152D91" w14:textId="12B7DE89"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3.2 Capacitatea demonstrată de a crește performanța </w:t>
            </w:r>
            <w:r w:rsidR="00086C0B">
              <w:rPr>
                <w:rFonts w:ascii="Trebuchet MS" w:hAnsi="Trebuchet MS"/>
              </w:rPr>
              <w:t>r</w:t>
            </w:r>
            <w:r w:rsidRPr="00CE64E2">
              <w:rPr>
                <w:rFonts w:ascii="Trebuchet MS" w:hAnsi="Trebuchet MS"/>
              </w:rPr>
              <w:t>egiei</w:t>
            </w:r>
            <w:r w:rsidR="00A674EF">
              <w:rPr>
                <w:rFonts w:ascii="Trebuchet MS" w:hAnsi="Trebuchet MS"/>
              </w:rPr>
              <w:t>;</w:t>
            </w:r>
          </w:p>
          <w:p w14:paraId="5881E26D" w14:textId="55B448F2"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3.3 Capacitatea de a </w:t>
            </w:r>
            <w:r w:rsidR="007B7E4C" w:rsidRPr="00CE64E2">
              <w:rPr>
                <w:rFonts w:ascii="Trebuchet MS" w:hAnsi="Trebuchet MS"/>
              </w:rPr>
              <w:t>înțelege</w:t>
            </w:r>
            <w:r w:rsidRPr="00CE64E2">
              <w:rPr>
                <w:rFonts w:ascii="Trebuchet MS" w:hAnsi="Trebuchet MS"/>
              </w:rPr>
              <w:t xml:space="preserve">, a integra si respecta </w:t>
            </w:r>
            <w:r w:rsidR="00D40EC4" w:rsidRPr="00CE64E2">
              <w:rPr>
                <w:rFonts w:ascii="Trebuchet MS" w:hAnsi="Trebuchet MS"/>
              </w:rPr>
              <w:t>cerințele</w:t>
            </w:r>
            <w:r w:rsidRPr="00CE64E2">
              <w:rPr>
                <w:rFonts w:ascii="Trebuchet MS" w:hAnsi="Trebuchet MS"/>
              </w:rPr>
              <w:t xml:space="preserve"> de mediu specifice </w:t>
            </w:r>
            <w:r w:rsidR="00A674EF" w:rsidRPr="00CE64E2">
              <w:rPr>
                <w:rFonts w:ascii="Trebuchet MS" w:hAnsi="Trebuchet MS"/>
              </w:rPr>
              <w:t>activității</w:t>
            </w:r>
            <w:r w:rsidR="00A674EF">
              <w:rPr>
                <w:rFonts w:ascii="Trebuchet MS" w:hAnsi="Trebuchet MS"/>
              </w:rPr>
              <w:t>;</w:t>
            </w:r>
            <w:r w:rsidRPr="00CE64E2">
              <w:rPr>
                <w:rFonts w:ascii="Trebuchet MS" w:hAnsi="Trebuchet MS"/>
              </w:rPr>
              <w:t xml:space="preserve"> </w:t>
            </w:r>
          </w:p>
          <w:p w14:paraId="09D845C5" w14:textId="77BB04BB"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3.4 Capacitatea de a integra imperativele de siguranță </w:t>
            </w:r>
            <w:r w:rsidR="00086C0B">
              <w:rPr>
                <w:rFonts w:ascii="Trebuchet MS" w:hAnsi="Trebuchet MS"/>
              </w:rPr>
              <w:t>î</w:t>
            </w:r>
            <w:r w:rsidRPr="00CE64E2">
              <w:rPr>
                <w:rFonts w:ascii="Trebuchet MS" w:hAnsi="Trebuchet MS"/>
              </w:rPr>
              <w:t>n deciziile și acțiunile sale și de a capacita organizația de a le integra și respecta</w:t>
            </w:r>
            <w:r w:rsidR="00A674EF">
              <w:rPr>
                <w:rFonts w:ascii="Trebuchet MS" w:hAnsi="Trebuchet MS"/>
              </w:rPr>
              <w:t>;</w:t>
            </w:r>
          </w:p>
          <w:p w14:paraId="77BC7C04" w14:textId="1B8B51CC"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3.5 Capacitatea de a </w:t>
            </w:r>
            <w:r w:rsidR="007B7E4C" w:rsidRPr="00CE64E2">
              <w:rPr>
                <w:rFonts w:ascii="Trebuchet MS" w:hAnsi="Trebuchet MS"/>
              </w:rPr>
              <w:t>înțelege</w:t>
            </w:r>
            <w:r w:rsidRPr="00CE64E2">
              <w:rPr>
                <w:rFonts w:ascii="Trebuchet MS" w:hAnsi="Trebuchet MS"/>
              </w:rPr>
              <w:t xml:space="preserve"> necesitatea și de a facilita realizarea investițiilor necesare </w:t>
            </w:r>
            <w:r w:rsidR="00086C0B">
              <w:rPr>
                <w:rFonts w:ascii="Trebuchet MS" w:hAnsi="Trebuchet MS"/>
              </w:rPr>
              <w:t>r</w:t>
            </w:r>
            <w:r w:rsidRPr="00CE64E2">
              <w:rPr>
                <w:rFonts w:ascii="Trebuchet MS" w:hAnsi="Trebuchet MS"/>
              </w:rPr>
              <w:t>egiei pentru a permite atingerea obiectivelor strategice ale acesteia</w:t>
            </w:r>
            <w:r w:rsidR="00A674EF">
              <w:rPr>
                <w:rFonts w:ascii="Trebuchet MS" w:hAnsi="Trebuchet MS"/>
              </w:rPr>
              <w:t>.</w:t>
            </w:r>
          </w:p>
        </w:tc>
      </w:tr>
      <w:tr w:rsidR="000B7273" w:rsidRPr="00CE64E2" w14:paraId="3448182C" w14:textId="77777777" w:rsidTr="00571D05">
        <w:tc>
          <w:tcPr>
            <w:tcW w:w="556" w:type="dxa"/>
          </w:tcPr>
          <w:p w14:paraId="56CD083D" w14:textId="4CD42088" w:rsidR="000B7273" w:rsidRPr="00CE64E2" w:rsidRDefault="000B7273" w:rsidP="00132F06">
            <w:pPr>
              <w:spacing w:before="120" w:after="120" w:line="300" w:lineRule="auto"/>
              <w:jc w:val="both"/>
              <w:rPr>
                <w:rFonts w:ascii="Trebuchet MS" w:hAnsi="Trebuchet MS"/>
              </w:rPr>
            </w:pPr>
            <w:r w:rsidRPr="00CE64E2">
              <w:rPr>
                <w:rFonts w:ascii="Trebuchet MS" w:hAnsi="Trebuchet MS"/>
              </w:rPr>
              <w:t>4</w:t>
            </w:r>
          </w:p>
        </w:tc>
        <w:tc>
          <w:tcPr>
            <w:tcW w:w="8460" w:type="dxa"/>
          </w:tcPr>
          <w:p w14:paraId="37E47E7D" w14:textId="1BF6CD00"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COMPETENTE PROFESIONALE DE IMPORTANȚĂ STRATEGICĂ</w:t>
            </w:r>
            <w:r w:rsidR="006C559E" w:rsidRPr="00CE64E2">
              <w:rPr>
                <w:rFonts w:ascii="Trebuchet MS" w:hAnsi="Trebuchet MS"/>
                <w:b/>
                <w:bCs/>
              </w:rPr>
              <w:t>/</w:t>
            </w:r>
            <w:r w:rsidR="005123D5" w:rsidRPr="00CE64E2">
              <w:rPr>
                <w:rFonts w:ascii="Trebuchet MS" w:hAnsi="Trebuchet MS"/>
                <w:b/>
                <w:bCs/>
              </w:rPr>
              <w:t>TEHNICĂ</w:t>
            </w:r>
          </w:p>
          <w:p w14:paraId="4F8B5A8B" w14:textId="6C87B89C"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4.1 Capacitatea de administrare eficientă și sustenabilă a resurselor fizice, </w:t>
            </w:r>
            <w:r w:rsidRPr="00CE64E2">
              <w:rPr>
                <w:rFonts w:ascii="Trebuchet MS" w:hAnsi="Trebuchet MS"/>
              </w:rPr>
              <w:lastRenderedPageBreak/>
              <w:t>financiare și informaționale ale organizației</w:t>
            </w:r>
            <w:r w:rsidR="00A674EF">
              <w:rPr>
                <w:rFonts w:ascii="Trebuchet MS" w:hAnsi="Trebuchet MS"/>
              </w:rPr>
              <w:t>;</w:t>
            </w:r>
          </w:p>
          <w:p w14:paraId="301D62E2" w14:textId="0EF5BC29"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4.2 Capacitatea de a defini obiective clare, de a evalua mediul de afaceri și de a implementa strategii care să asigure dezvoltarea sustenabilă a regiei</w:t>
            </w:r>
            <w:r w:rsidR="00A674EF">
              <w:rPr>
                <w:rFonts w:ascii="Trebuchet MS" w:hAnsi="Trebuchet MS"/>
              </w:rPr>
              <w:t>;</w:t>
            </w:r>
          </w:p>
          <w:p w14:paraId="72675084" w14:textId="2BEB403F"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4.3 Capacitatea de a instaura o cultură organizațională bazată pe înțelegerea și satisfacerea nevoilor clienților, pe calitate şi performanță</w:t>
            </w:r>
            <w:r w:rsidR="00A674EF">
              <w:rPr>
                <w:rFonts w:ascii="Trebuchet MS" w:hAnsi="Trebuchet MS"/>
              </w:rPr>
              <w:t>;</w:t>
            </w:r>
          </w:p>
          <w:p w14:paraId="0088BEAF" w14:textId="279DDC80"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4.4 Capacitatea de adaptare la noi contexte economice, tehnologice și legislative, precum și reziliență în fața provocărilor</w:t>
            </w:r>
            <w:r w:rsidR="00A674EF">
              <w:rPr>
                <w:rFonts w:ascii="Trebuchet MS" w:hAnsi="Trebuchet MS"/>
              </w:rPr>
              <w:t>;</w:t>
            </w:r>
          </w:p>
          <w:p w14:paraId="1907F440" w14:textId="7D06306B"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4.5 Capacitatea de înțelegere a principiilor de bază ale finanțelor corporative, de gestionare eficientă a costurilor și de identificare, evaluare și gestiune a riscurilor</w:t>
            </w:r>
            <w:r w:rsidR="00A674EF">
              <w:rPr>
                <w:rFonts w:ascii="Trebuchet MS" w:hAnsi="Trebuchet MS"/>
              </w:rPr>
              <w:t>;</w:t>
            </w:r>
          </w:p>
          <w:p w14:paraId="12C1EA59" w14:textId="6B0E2EB6"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4.6 Capacitatea de a supraveghea procesul de implementare și dezvoltare a proceselor de digitalizare, utilizarea tehnologiilor avansate și integrarea acestora în operațiunile regiei.</w:t>
            </w:r>
          </w:p>
        </w:tc>
      </w:tr>
      <w:tr w:rsidR="000B7273" w:rsidRPr="00CE64E2" w14:paraId="3D187522" w14:textId="77777777" w:rsidTr="00571D05">
        <w:tc>
          <w:tcPr>
            <w:tcW w:w="556" w:type="dxa"/>
          </w:tcPr>
          <w:p w14:paraId="5AF10B94" w14:textId="6E5268FF" w:rsidR="000B7273" w:rsidRPr="00CE64E2" w:rsidRDefault="000B7273" w:rsidP="00132F06">
            <w:pPr>
              <w:spacing w:before="120" w:after="120" w:line="300" w:lineRule="auto"/>
              <w:jc w:val="both"/>
              <w:rPr>
                <w:rFonts w:ascii="Trebuchet MS" w:hAnsi="Trebuchet MS"/>
              </w:rPr>
            </w:pPr>
            <w:r w:rsidRPr="00CE64E2">
              <w:rPr>
                <w:rFonts w:ascii="Trebuchet MS" w:hAnsi="Trebuchet MS"/>
              </w:rPr>
              <w:lastRenderedPageBreak/>
              <w:t>5</w:t>
            </w:r>
          </w:p>
        </w:tc>
        <w:tc>
          <w:tcPr>
            <w:tcW w:w="8460" w:type="dxa"/>
          </w:tcPr>
          <w:p w14:paraId="65D5ED96" w14:textId="15123320"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COMPETEN</w:t>
            </w:r>
            <w:r w:rsidR="00A674EF">
              <w:rPr>
                <w:rFonts w:ascii="Trebuchet MS" w:hAnsi="Trebuchet MS"/>
                <w:b/>
                <w:bCs/>
              </w:rPr>
              <w:t>Ţ</w:t>
            </w:r>
            <w:r w:rsidRPr="00CE64E2">
              <w:rPr>
                <w:rFonts w:ascii="Trebuchet MS" w:hAnsi="Trebuchet MS"/>
                <w:b/>
                <w:bCs/>
              </w:rPr>
              <w:t>E DE GUVERNANȚĂ CORPORATIVĂ</w:t>
            </w:r>
          </w:p>
          <w:p w14:paraId="1FA855E3" w14:textId="4E29AC10"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5.1 Capacitatea de a stabili și menține relații constructive și transparente cu partenerii sociali, inclusiv angajații, sindicatele, autoritățile și alte părți interesate relevante</w:t>
            </w:r>
            <w:r w:rsidR="00A674EF">
              <w:rPr>
                <w:rFonts w:ascii="Trebuchet MS" w:hAnsi="Trebuchet MS"/>
              </w:rPr>
              <w:t>;</w:t>
            </w:r>
          </w:p>
          <w:p w14:paraId="6C5612B4" w14:textId="1767092B"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5.2 Capacitatea de a aplica principiile de guvernanță corporativă, în concordanță cu O</w:t>
            </w:r>
            <w:r w:rsidR="007A2D67">
              <w:rPr>
                <w:rFonts w:ascii="Trebuchet MS" w:hAnsi="Trebuchet MS"/>
              </w:rPr>
              <w:t>.</w:t>
            </w:r>
            <w:r w:rsidRPr="00CE64E2">
              <w:rPr>
                <w:rFonts w:ascii="Trebuchet MS" w:hAnsi="Trebuchet MS"/>
              </w:rPr>
              <w:t>U</w:t>
            </w:r>
            <w:r w:rsidR="007A2D67">
              <w:rPr>
                <w:rFonts w:ascii="Trebuchet MS" w:hAnsi="Trebuchet MS"/>
              </w:rPr>
              <w:t>.</w:t>
            </w:r>
            <w:r w:rsidRPr="00CE64E2">
              <w:rPr>
                <w:rFonts w:ascii="Trebuchet MS" w:hAnsi="Trebuchet MS"/>
              </w:rPr>
              <w:t>G</w:t>
            </w:r>
            <w:r w:rsidR="007A2D67">
              <w:rPr>
                <w:rFonts w:ascii="Trebuchet MS" w:hAnsi="Trebuchet MS"/>
              </w:rPr>
              <w:t>.</w:t>
            </w:r>
            <w:r w:rsidRPr="00CE64E2">
              <w:rPr>
                <w:rFonts w:ascii="Trebuchet MS" w:hAnsi="Trebuchet MS"/>
              </w:rPr>
              <w:t xml:space="preserve"> nr. 109/2011.</w:t>
            </w:r>
          </w:p>
        </w:tc>
      </w:tr>
      <w:tr w:rsidR="000B7273" w:rsidRPr="00CE64E2" w14:paraId="58DBAA7F" w14:textId="77777777" w:rsidTr="00571D05">
        <w:tc>
          <w:tcPr>
            <w:tcW w:w="556" w:type="dxa"/>
          </w:tcPr>
          <w:p w14:paraId="64A5E7B8" w14:textId="7E28B1C2" w:rsidR="000B7273" w:rsidRPr="00CE64E2" w:rsidRDefault="000B7273" w:rsidP="00132F06">
            <w:pPr>
              <w:spacing w:before="120" w:after="120" w:line="300" w:lineRule="auto"/>
              <w:jc w:val="both"/>
              <w:rPr>
                <w:rFonts w:ascii="Trebuchet MS" w:hAnsi="Trebuchet MS"/>
              </w:rPr>
            </w:pPr>
            <w:r w:rsidRPr="00CE64E2">
              <w:rPr>
                <w:rFonts w:ascii="Trebuchet MS" w:hAnsi="Trebuchet MS"/>
              </w:rPr>
              <w:t>6</w:t>
            </w:r>
          </w:p>
        </w:tc>
        <w:tc>
          <w:tcPr>
            <w:tcW w:w="8460" w:type="dxa"/>
          </w:tcPr>
          <w:p w14:paraId="32BA3EE8" w14:textId="2DD9A009"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COMPETEN</w:t>
            </w:r>
            <w:r w:rsidR="00A674EF">
              <w:rPr>
                <w:rFonts w:ascii="Trebuchet MS" w:hAnsi="Trebuchet MS"/>
                <w:b/>
                <w:bCs/>
              </w:rPr>
              <w:t>Ţ</w:t>
            </w:r>
            <w:r w:rsidRPr="00CE64E2">
              <w:rPr>
                <w:rFonts w:ascii="Trebuchet MS" w:hAnsi="Trebuchet MS"/>
                <w:b/>
                <w:bCs/>
              </w:rPr>
              <w:t xml:space="preserve">E SOCIALE </w:t>
            </w:r>
            <w:r w:rsidR="00A674EF">
              <w:rPr>
                <w:rFonts w:ascii="Trebuchet MS" w:hAnsi="Trebuchet MS"/>
                <w:b/>
                <w:bCs/>
              </w:rPr>
              <w:t>Ş</w:t>
            </w:r>
            <w:r w:rsidRPr="00CE64E2">
              <w:rPr>
                <w:rFonts w:ascii="Trebuchet MS" w:hAnsi="Trebuchet MS"/>
                <w:b/>
                <w:bCs/>
              </w:rPr>
              <w:t>I PERSONALE</w:t>
            </w:r>
          </w:p>
          <w:p w14:paraId="1BC310B5" w14:textId="2C86A745"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6.1 Capacitatea de comunicare interpersonală la nivelul cerințelor postului</w:t>
            </w:r>
            <w:r w:rsidR="00A674EF">
              <w:rPr>
                <w:rFonts w:ascii="Trebuchet MS" w:hAnsi="Trebuchet MS"/>
              </w:rPr>
              <w:t>;</w:t>
            </w:r>
          </w:p>
          <w:p w14:paraId="2564A661" w14:textId="58001026"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6.2 Capacitatea de comunicare instituțională la nivelul cerințelor postului</w:t>
            </w:r>
            <w:r w:rsidR="00A674EF">
              <w:rPr>
                <w:rFonts w:ascii="Trebuchet MS" w:hAnsi="Trebuchet MS"/>
              </w:rPr>
              <w:t>;</w:t>
            </w:r>
          </w:p>
          <w:p w14:paraId="4BB77A4D" w14:textId="3D7414BD"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6.3 Capacitatea de a reprezenta regia.</w:t>
            </w:r>
          </w:p>
        </w:tc>
      </w:tr>
      <w:tr w:rsidR="00251BFB" w:rsidRPr="00CE64E2" w14:paraId="548900B1" w14:textId="77777777" w:rsidTr="00571D05">
        <w:tc>
          <w:tcPr>
            <w:tcW w:w="556" w:type="dxa"/>
          </w:tcPr>
          <w:p w14:paraId="00818191" w14:textId="7D734FCD" w:rsidR="00251BFB" w:rsidRPr="00CE64E2" w:rsidRDefault="0088458E" w:rsidP="00132F06">
            <w:pPr>
              <w:spacing w:before="120" w:after="120" w:line="300" w:lineRule="auto"/>
              <w:jc w:val="both"/>
              <w:rPr>
                <w:rFonts w:ascii="Trebuchet MS" w:hAnsi="Trebuchet MS"/>
              </w:rPr>
            </w:pPr>
            <w:r w:rsidRPr="00CE64E2">
              <w:rPr>
                <w:rFonts w:ascii="Trebuchet MS" w:hAnsi="Trebuchet MS"/>
              </w:rPr>
              <w:t>7</w:t>
            </w:r>
          </w:p>
        </w:tc>
        <w:tc>
          <w:tcPr>
            <w:tcW w:w="8460" w:type="dxa"/>
          </w:tcPr>
          <w:p w14:paraId="1AAE0F7C" w14:textId="7E27C43D" w:rsidR="00251BFB" w:rsidRPr="00CE64E2" w:rsidRDefault="00251BFB" w:rsidP="00132F06">
            <w:pPr>
              <w:spacing w:before="120" w:after="120" w:line="300" w:lineRule="auto"/>
              <w:jc w:val="both"/>
              <w:rPr>
                <w:rFonts w:ascii="Trebuchet MS" w:hAnsi="Trebuchet MS"/>
                <w:b/>
                <w:bCs/>
              </w:rPr>
            </w:pPr>
            <w:r w:rsidRPr="00CE64E2">
              <w:rPr>
                <w:rFonts w:ascii="Trebuchet MS" w:hAnsi="Trebuchet MS"/>
                <w:b/>
                <w:bCs/>
              </w:rPr>
              <w:t>COMPETENȚE ȘI RESTRICȚII SPECIFICE PENTRU FUNCȚIONARII PUBLICI SAU ALTE CATEGORII DE PERSONAL DIN CADRUL AUTORITĂȚII PUBLICE TUTELARE ORI DIN CADRUL ALTOR AUTORITĂȚI SAU INSTITUȚII PUBLICE</w:t>
            </w:r>
          </w:p>
          <w:p w14:paraId="03544FE0" w14:textId="41C9C502"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7</w:t>
            </w:r>
            <w:r w:rsidR="00251BFB" w:rsidRPr="00CE64E2">
              <w:rPr>
                <w:rFonts w:ascii="Trebuchet MS" w:hAnsi="Trebuchet MS"/>
              </w:rPr>
              <w:t xml:space="preserve">.1 Capacitatea de a implementa și monitoriza politicile publice din domeniul </w:t>
            </w:r>
            <w:r w:rsidR="00D40EC4" w:rsidRPr="00D40EC4">
              <w:rPr>
                <w:rFonts w:ascii="Trebuchet MS" w:hAnsi="Trebuchet MS"/>
              </w:rPr>
              <w:t>meteorologiei</w:t>
            </w:r>
            <w:r w:rsidR="00251BFB" w:rsidRPr="00CE64E2">
              <w:rPr>
                <w:rFonts w:ascii="Trebuchet MS" w:hAnsi="Trebuchet MS"/>
              </w:rPr>
              <w:t>.</w:t>
            </w:r>
          </w:p>
        </w:tc>
      </w:tr>
      <w:tr w:rsidR="00251BFB" w:rsidRPr="00CE64E2" w14:paraId="5313D846" w14:textId="77777777" w:rsidTr="00571D05">
        <w:tc>
          <w:tcPr>
            <w:tcW w:w="556" w:type="dxa"/>
          </w:tcPr>
          <w:p w14:paraId="08803349" w14:textId="564D6939" w:rsidR="00251BFB" w:rsidRPr="00CE64E2" w:rsidRDefault="0088458E" w:rsidP="00132F06">
            <w:pPr>
              <w:spacing w:before="120" w:after="120" w:line="300" w:lineRule="auto"/>
              <w:jc w:val="both"/>
              <w:rPr>
                <w:rFonts w:ascii="Trebuchet MS" w:hAnsi="Trebuchet MS"/>
              </w:rPr>
            </w:pPr>
            <w:r w:rsidRPr="00CE64E2">
              <w:rPr>
                <w:rFonts w:ascii="Trebuchet MS" w:hAnsi="Trebuchet MS"/>
              </w:rPr>
              <w:t>8</w:t>
            </w:r>
          </w:p>
        </w:tc>
        <w:tc>
          <w:tcPr>
            <w:tcW w:w="8460" w:type="dxa"/>
          </w:tcPr>
          <w:p w14:paraId="2FEE46F8" w14:textId="085B7CA6" w:rsidR="00251BFB" w:rsidRPr="00CE64E2" w:rsidRDefault="00251BFB" w:rsidP="00132F06">
            <w:pPr>
              <w:spacing w:before="120" w:after="120" w:line="300" w:lineRule="auto"/>
              <w:jc w:val="both"/>
              <w:rPr>
                <w:rFonts w:ascii="Trebuchet MS" w:hAnsi="Trebuchet MS"/>
                <w:b/>
                <w:bCs/>
              </w:rPr>
            </w:pPr>
            <w:r w:rsidRPr="00CE64E2">
              <w:rPr>
                <w:rFonts w:ascii="Trebuchet MS" w:hAnsi="Trebuchet MS"/>
                <w:b/>
                <w:bCs/>
              </w:rPr>
              <w:t>ALINIERE CU SCRISOAREA DE AȘTEPTĂRI</w:t>
            </w:r>
          </w:p>
          <w:p w14:paraId="537B101C" w14:textId="6369BF39"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.1 Capacitatea de a prezenta obiectivele pe care va trebui să le atingă în viitorul mandat;</w:t>
            </w:r>
          </w:p>
          <w:p w14:paraId="3325F590" w14:textId="40F40A15"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.2 Capacitatea de a prezenta profilul personal în directă corelare cu aceste obiective;</w:t>
            </w:r>
          </w:p>
          <w:p w14:paraId="524A64A9" w14:textId="6FBDD629"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.3 Capacitatea de a formula aprecieri coerente privind provocările specifice cu care se confruntă regia în corelare cu contextul acesteia;</w:t>
            </w:r>
          </w:p>
          <w:p w14:paraId="0B048EF3" w14:textId="54D6101B"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.4 Capacitatea de a formula obiective SMART care răspund așteptărilor referitoare la performanța operațională;</w:t>
            </w:r>
          </w:p>
          <w:p w14:paraId="48ECB4CD" w14:textId="086B9001"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.5 Capacitatea de a formula obiective SMART care răspund așteptărilor referitoare la performanța financiară;</w:t>
            </w:r>
          </w:p>
          <w:p w14:paraId="3BE102FA" w14:textId="37B0F3EE"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 xml:space="preserve">.6 Capacitatea de a formula obiective SMART care răspund așteptărilor referitoare la calitatea serviciilor și gestionarea infrastructurii </w:t>
            </w:r>
            <w:r w:rsidR="00D40EC4">
              <w:rPr>
                <w:rFonts w:ascii="Trebuchet MS" w:hAnsi="Trebuchet MS"/>
              </w:rPr>
              <w:t>regiei</w:t>
            </w:r>
            <w:r w:rsidR="00251BFB" w:rsidRPr="00CE64E2">
              <w:rPr>
                <w:rFonts w:ascii="Trebuchet MS" w:hAnsi="Trebuchet MS"/>
              </w:rPr>
              <w:t>;</w:t>
            </w:r>
          </w:p>
          <w:p w14:paraId="423BF6E1" w14:textId="18920A89"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lastRenderedPageBreak/>
              <w:t>8</w:t>
            </w:r>
            <w:r w:rsidR="00251BFB" w:rsidRPr="00CE64E2">
              <w:rPr>
                <w:rFonts w:ascii="Trebuchet MS" w:hAnsi="Trebuchet MS"/>
              </w:rPr>
              <w:t>.7 Capacitatea de a formula obiective SMART care răspund așteptărilor referitoare la politica de investiții aplicabilă întreprinderii publice;</w:t>
            </w:r>
          </w:p>
          <w:p w14:paraId="117AE936" w14:textId="78B9D740"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 xml:space="preserve">.8 Capacitatea de a formula obiective SMART care răspund așteptărilor referitoare la reducerea creanțelor; </w:t>
            </w:r>
          </w:p>
          <w:p w14:paraId="33517D6E" w14:textId="3416F5D1"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.9 Capacitatea de a formula obiective SMART care răspund așteptărilor referitoare la politica de dividende/ vărsăminte din profitul net aplicabilă întreprinderii publice;</w:t>
            </w:r>
          </w:p>
          <w:p w14:paraId="5845C35F" w14:textId="2A1AE86C"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.10 Capacitatea de a formula obiective SMART care răspund așteptărilor în domeniul eticii, integrității și guvernanței corporative;</w:t>
            </w:r>
          </w:p>
          <w:p w14:paraId="0764E842" w14:textId="479C601C"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.11 Capacitatea de a propune indicatori pe care ii consideră oportuni pentru monitorizarea performanței întreprinderii publice pe perioada mandatului, corelați cu obiectivele formulate;</w:t>
            </w:r>
          </w:p>
          <w:p w14:paraId="393C22E7" w14:textId="360BE437"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.12 Capacitatea de a prezenta</w:t>
            </w:r>
            <w:r w:rsidR="00D37817" w:rsidRPr="00CE64E2">
              <w:rPr>
                <w:rFonts w:ascii="Trebuchet MS" w:hAnsi="Trebuchet MS"/>
              </w:rPr>
              <w:t xml:space="preserve"> </w:t>
            </w:r>
            <w:r w:rsidR="00251BFB" w:rsidRPr="00CE64E2">
              <w:rPr>
                <w:rFonts w:ascii="Trebuchet MS" w:hAnsi="Trebuchet MS"/>
              </w:rPr>
              <w:t>tabloul constrângerilor, riscurilor şi limitărilor posibile de întâmpinat în atingerea obiectivelor propuse și strategia de reducere/depășire a acestora</w:t>
            </w:r>
            <w:r w:rsidR="003B2B88">
              <w:rPr>
                <w:rFonts w:ascii="Trebuchet MS" w:hAnsi="Trebuchet MS"/>
              </w:rPr>
              <w:t>.</w:t>
            </w:r>
          </w:p>
        </w:tc>
      </w:tr>
      <w:tr w:rsidR="000B7273" w:rsidRPr="00CE64E2" w14:paraId="6DB27C87" w14:textId="77777777" w:rsidTr="00571D05">
        <w:tc>
          <w:tcPr>
            <w:tcW w:w="556" w:type="dxa"/>
          </w:tcPr>
          <w:p w14:paraId="4B01249C" w14:textId="4A5AD8E8" w:rsidR="000B7273" w:rsidRPr="00CE64E2" w:rsidRDefault="0088458E" w:rsidP="00132F06">
            <w:pPr>
              <w:spacing w:before="120" w:after="120" w:line="300" w:lineRule="auto"/>
              <w:jc w:val="both"/>
              <w:rPr>
                <w:rFonts w:ascii="Trebuchet MS" w:hAnsi="Trebuchet MS"/>
              </w:rPr>
            </w:pPr>
            <w:r w:rsidRPr="00CE64E2">
              <w:rPr>
                <w:rFonts w:ascii="Trebuchet MS" w:hAnsi="Trebuchet MS"/>
              </w:rPr>
              <w:lastRenderedPageBreak/>
              <w:t>9</w:t>
            </w:r>
          </w:p>
        </w:tc>
        <w:tc>
          <w:tcPr>
            <w:tcW w:w="8460" w:type="dxa"/>
          </w:tcPr>
          <w:p w14:paraId="7F153B29" w14:textId="77777777"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TRASATURI</w:t>
            </w:r>
          </w:p>
          <w:p w14:paraId="7080BF14" w14:textId="013EEA40"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 xml:space="preserve">.1 </w:t>
            </w:r>
            <w:r w:rsidR="007B7E4C" w:rsidRPr="00CE64E2">
              <w:rPr>
                <w:rFonts w:ascii="Trebuchet MS" w:hAnsi="Trebuchet MS"/>
              </w:rPr>
              <w:t>Reputație</w:t>
            </w:r>
            <w:r w:rsidR="00F60D17" w:rsidRPr="00CE64E2">
              <w:rPr>
                <w:rFonts w:ascii="Trebuchet MS" w:hAnsi="Trebuchet MS"/>
              </w:rPr>
              <w:t xml:space="preserve"> personală şi profesională</w:t>
            </w:r>
            <w:r w:rsidR="003B2B88">
              <w:rPr>
                <w:rFonts w:ascii="Trebuchet MS" w:hAnsi="Trebuchet MS"/>
              </w:rPr>
              <w:t>;</w:t>
            </w:r>
          </w:p>
          <w:p w14:paraId="162F659E" w14:textId="65AD4BAD"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.2 Integritate</w:t>
            </w:r>
            <w:r w:rsidR="003B2B88">
              <w:rPr>
                <w:rFonts w:ascii="Trebuchet MS" w:hAnsi="Trebuchet MS"/>
              </w:rPr>
              <w:t>;</w:t>
            </w:r>
          </w:p>
          <w:p w14:paraId="335A21E9" w14:textId="443D0F0E"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.3 Independență</w:t>
            </w:r>
            <w:r w:rsidR="003B2B88">
              <w:rPr>
                <w:rFonts w:ascii="Trebuchet MS" w:hAnsi="Trebuchet MS"/>
              </w:rPr>
              <w:t>;</w:t>
            </w:r>
          </w:p>
          <w:p w14:paraId="23D3B460" w14:textId="75775DE8"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.4 Expunere politică</w:t>
            </w:r>
            <w:r w:rsidR="003B2B88">
              <w:rPr>
                <w:rFonts w:ascii="Trebuchet MS" w:hAnsi="Trebuchet MS"/>
              </w:rPr>
              <w:t>;</w:t>
            </w:r>
          </w:p>
          <w:p w14:paraId="0BBB7A5B" w14:textId="48758BDF"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.5 Abilități de comunicare interpersonală;</w:t>
            </w:r>
          </w:p>
          <w:p w14:paraId="05E6435A" w14:textId="7F5A749B"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.6 Viziune</w:t>
            </w:r>
            <w:r w:rsidR="003B2B88">
              <w:rPr>
                <w:rFonts w:ascii="Trebuchet MS" w:hAnsi="Trebuchet MS"/>
              </w:rPr>
              <w:t>.</w:t>
            </w:r>
          </w:p>
        </w:tc>
      </w:tr>
      <w:tr w:rsidR="000B7273" w:rsidRPr="00CE64E2" w14:paraId="4DC16D34" w14:textId="77777777" w:rsidTr="00571D05">
        <w:tc>
          <w:tcPr>
            <w:tcW w:w="556" w:type="dxa"/>
          </w:tcPr>
          <w:p w14:paraId="735A42C8" w14:textId="7867F3AF" w:rsidR="000B7273" w:rsidRPr="00CE64E2" w:rsidRDefault="00D37817" w:rsidP="00132F06">
            <w:pPr>
              <w:spacing w:before="120" w:after="120" w:line="300" w:lineRule="auto"/>
              <w:jc w:val="both"/>
              <w:rPr>
                <w:rFonts w:ascii="Trebuchet MS" w:hAnsi="Trebuchet MS"/>
              </w:rPr>
            </w:pPr>
            <w:r w:rsidRPr="00CE64E2">
              <w:rPr>
                <w:rFonts w:ascii="Trebuchet MS" w:hAnsi="Trebuchet MS"/>
              </w:rPr>
              <w:t>1</w:t>
            </w:r>
            <w:r w:rsidR="00571D05" w:rsidRPr="00CE64E2">
              <w:rPr>
                <w:rFonts w:ascii="Trebuchet MS" w:hAnsi="Trebuchet MS"/>
              </w:rPr>
              <w:t>0</w:t>
            </w:r>
            <w:r w:rsidR="000B7273" w:rsidRPr="00CE64E2">
              <w:rPr>
                <w:rFonts w:ascii="Trebuchet MS" w:hAnsi="Trebuchet MS"/>
              </w:rPr>
              <w:t>.</w:t>
            </w:r>
          </w:p>
        </w:tc>
        <w:tc>
          <w:tcPr>
            <w:tcW w:w="8460" w:type="dxa"/>
          </w:tcPr>
          <w:p w14:paraId="7E0E7EEC" w14:textId="77777777"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CLARIFICARE</w:t>
            </w:r>
          </w:p>
          <w:p w14:paraId="68C0F69A" w14:textId="72C713FC"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rPr>
              <w:t>Întrebări puse de candidat intervievatorilor</w:t>
            </w:r>
            <w:r w:rsidRPr="00CE64E2">
              <w:rPr>
                <w:rFonts w:ascii="Trebuchet MS" w:hAnsi="Trebuchet MS"/>
                <w:b/>
                <w:bCs/>
              </w:rPr>
              <w:t>.</w:t>
            </w:r>
          </w:p>
        </w:tc>
      </w:tr>
      <w:tr w:rsidR="000B7273" w:rsidRPr="00CE64E2" w14:paraId="14525C0C" w14:textId="77777777" w:rsidTr="00571D05">
        <w:tc>
          <w:tcPr>
            <w:tcW w:w="556" w:type="dxa"/>
          </w:tcPr>
          <w:p w14:paraId="16889293" w14:textId="5BE5D214" w:rsidR="000B7273" w:rsidRPr="00CE64E2" w:rsidRDefault="00D37817" w:rsidP="00132F06">
            <w:pPr>
              <w:spacing w:before="120" w:after="120" w:line="300" w:lineRule="auto"/>
              <w:jc w:val="both"/>
              <w:rPr>
                <w:rFonts w:ascii="Trebuchet MS" w:hAnsi="Trebuchet MS"/>
              </w:rPr>
            </w:pPr>
            <w:r w:rsidRPr="00CE64E2">
              <w:rPr>
                <w:rFonts w:ascii="Trebuchet MS" w:hAnsi="Trebuchet MS"/>
              </w:rPr>
              <w:t>1</w:t>
            </w:r>
            <w:r w:rsidR="00571D05" w:rsidRPr="00CE64E2">
              <w:rPr>
                <w:rFonts w:ascii="Trebuchet MS" w:hAnsi="Trebuchet MS"/>
              </w:rPr>
              <w:t>1</w:t>
            </w:r>
            <w:r w:rsidRPr="00CE64E2">
              <w:rPr>
                <w:rFonts w:ascii="Trebuchet MS" w:hAnsi="Trebuchet MS"/>
              </w:rPr>
              <w:t>.</w:t>
            </w:r>
          </w:p>
        </w:tc>
        <w:tc>
          <w:tcPr>
            <w:tcW w:w="8460" w:type="dxa"/>
          </w:tcPr>
          <w:p w14:paraId="79202523" w14:textId="77777777"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FINALIZARE</w:t>
            </w:r>
          </w:p>
          <w:p w14:paraId="106BD836" w14:textId="4C384ABB" w:rsidR="000B7273" w:rsidRPr="00CE64E2" w:rsidRDefault="000B7273" w:rsidP="00132F06">
            <w:pPr>
              <w:spacing w:before="120" w:after="120" w:line="300" w:lineRule="auto"/>
              <w:jc w:val="both"/>
              <w:rPr>
                <w:rFonts w:ascii="Trebuchet MS" w:hAnsi="Trebuchet MS"/>
              </w:rPr>
            </w:pPr>
            <w:r w:rsidRPr="00CE64E2">
              <w:rPr>
                <w:rFonts w:ascii="Trebuchet MS" w:hAnsi="Trebuchet MS"/>
              </w:rPr>
              <w:t>Încheierea interviului</w:t>
            </w:r>
            <w:r w:rsidR="003B2B88">
              <w:rPr>
                <w:rFonts w:ascii="Trebuchet MS" w:hAnsi="Trebuchet MS"/>
              </w:rPr>
              <w:t>.</w:t>
            </w:r>
          </w:p>
        </w:tc>
      </w:tr>
    </w:tbl>
    <w:p w14:paraId="6CDEAF0C" w14:textId="2697BB7B" w:rsidR="00A0757A"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Durata maximă estimată: 50 de minute</w:t>
      </w:r>
    </w:p>
    <w:p w14:paraId="0915F370" w14:textId="6BBCDD46" w:rsidR="00A0757A" w:rsidRPr="00CE64E2" w:rsidRDefault="00A0757A"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9" w:name="_Toc195195413"/>
      <w:r w:rsidRPr="00CE64E2">
        <w:rPr>
          <w:rFonts w:ascii="Trebuchet MS" w:hAnsi="Trebuchet MS"/>
          <w:color w:val="auto"/>
          <w:sz w:val="22"/>
          <w:szCs w:val="22"/>
        </w:rPr>
        <w:t xml:space="preserve">Criterii de </w:t>
      </w:r>
      <w:bookmarkEnd w:id="9"/>
      <w:r w:rsidR="00D40EC4" w:rsidRPr="00CE64E2">
        <w:rPr>
          <w:rFonts w:ascii="Trebuchet MS" w:hAnsi="Trebuchet MS"/>
          <w:color w:val="auto"/>
          <w:sz w:val="22"/>
          <w:szCs w:val="22"/>
        </w:rPr>
        <w:t>selecție</w:t>
      </w:r>
    </w:p>
    <w:p w14:paraId="6F107C92" w14:textId="26B313C0" w:rsidR="006D53C2" w:rsidRPr="00CE64E2" w:rsidRDefault="006D53C2" w:rsidP="00132F06">
      <w:pPr>
        <w:widowControl w:val="0"/>
        <w:autoSpaceDE w:val="0"/>
        <w:autoSpaceDN w:val="0"/>
        <w:spacing w:after="0" w:line="300" w:lineRule="auto"/>
        <w:ind w:right="288"/>
        <w:jc w:val="both"/>
        <w:rPr>
          <w:rFonts w:ascii="Trebuchet MS" w:eastAsia="Arial" w:hAnsi="Trebuchet MS"/>
        </w:rPr>
      </w:pPr>
      <w:r w:rsidRPr="00CE64E2">
        <w:rPr>
          <w:rFonts w:ascii="Trebuchet MS" w:eastAsia="Arial" w:hAnsi="Trebuchet MS"/>
        </w:rPr>
        <w:t>Criteriile de selecție sunt competențe și trăsături necesare candidaților pentru a putea îndeplini cu succes rolul care le va fi atribuit</w:t>
      </w:r>
      <w:r w:rsidR="00F20721" w:rsidRPr="00CE64E2">
        <w:rPr>
          <w:rFonts w:ascii="Trebuchet MS" w:hAnsi="Trebuchet MS"/>
        </w:rPr>
        <w:t>, sunt enumerate mai jos, grupate pentru analiză comparativă</w:t>
      </w:r>
      <w:r w:rsidRPr="00CE64E2">
        <w:rPr>
          <w:rFonts w:ascii="Trebuchet MS" w:eastAsia="Arial" w:hAnsi="Trebuchet MS"/>
        </w:rPr>
        <w:t>:</w:t>
      </w:r>
    </w:p>
    <w:p w14:paraId="610ED7B6" w14:textId="77777777" w:rsidR="0075754D" w:rsidRPr="00CE64E2" w:rsidRDefault="0075754D" w:rsidP="00132F06">
      <w:pPr>
        <w:widowControl w:val="0"/>
        <w:autoSpaceDE w:val="0"/>
        <w:autoSpaceDN w:val="0"/>
        <w:spacing w:after="0" w:line="300" w:lineRule="auto"/>
        <w:ind w:left="288" w:right="288"/>
        <w:rPr>
          <w:rFonts w:ascii="Trebuchet MS" w:eastAsia="Arial" w:hAnsi="Trebuchet MS"/>
        </w:rPr>
      </w:pPr>
    </w:p>
    <w:p w14:paraId="0B407CA1"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bookmarkStart w:id="10" w:name="_Hlk187151127"/>
      <w:r w:rsidRPr="00CE64E2">
        <w:rPr>
          <w:rFonts w:ascii="Trebuchet MS" w:eastAsia="Arial" w:hAnsi="Trebuchet MS"/>
          <w:b/>
          <w:bCs/>
        </w:rPr>
        <w:t>A. COMPETENȚE</w:t>
      </w:r>
    </w:p>
    <w:p w14:paraId="43F9F47F"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bookmarkStart w:id="11" w:name="_Hlk187841144"/>
      <w:bookmarkStart w:id="12" w:name="_Hlk187151224"/>
      <w:r w:rsidRPr="00CE64E2">
        <w:rPr>
          <w:rFonts w:ascii="Trebuchet MS" w:eastAsia="Arial" w:hAnsi="Trebuchet MS"/>
          <w:b/>
          <w:bCs/>
        </w:rPr>
        <w:t>1. Competențe specifice sectorului de activitate al regiei</w:t>
      </w:r>
    </w:p>
    <w:p w14:paraId="672574F7" w14:textId="26002578"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1.1 Capacitatea de a </w:t>
      </w:r>
      <w:r w:rsidR="0075754D" w:rsidRPr="00CE64E2">
        <w:rPr>
          <w:rFonts w:ascii="Trebuchet MS" w:eastAsia="Arial" w:hAnsi="Trebuchet MS"/>
        </w:rPr>
        <w:t>î</w:t>
      </w:r>
      <w:r w:rsidRPr="00CE64E2">
        <w:rPr>
          <w:rFonts w:ascii="Trebuchet MS" w:eastAsia="Arial" w:hAnsi="Trebuchet MS"/>
        </w:rPr>
        <w:t>n</w:t>
      </w:r>
      <w:r w:rsidR="0075754D" w:rsidRPr="00CE64E2">
        <w:rPr>
          <w:rFonts w:ascii="Trebuchet MS" w:eastAsia="Arial" w:hAnsi="Trebuchet MS"/>
        </w:rPr>
        <w:t>ț</w:t>
      </w:r>
      <w:r w:rsidRPr="00CE64E2">
        <w:rPr>
          <w:rFonts w:ascii="Trebuchet MS" w:eastAsia="Arial" w:hAnsi="Trebuchet MS"/>
        </w:rPr>
        <w:t xml:space="preserve">elege </w:t>
      </w:r>
      <w:r w:rsidR="0075754D" w:rsidRPr="00CE64E2">
        <w:rPr>
          <w:rFonts w:ascii="Trebuchet MS" w:eastAsia="Arial" w:hAnsi="Trebuchet MS"/>
        </w:rPr>
        <w:t>ș</w:t>
      </w:r>
      <w:r w:rsidRPr="00CE64E2">
        <w:rPr>
          <w:rFonts w:ascii="Trebuchet MS" w:eastAsia="Arial" w:hAnsi="Trebuchet MS"/>
        </w:rPr>
        <w:t>i dep</w:t>
      </w:r>
      <w:r w:rsidR="0075754D" w:rsidRPr="00CE64E2">
        <w:rPr>
          <w:rFonts w:ascii="Trebuchet MS" w:eastAsia="Arial" w:hAnsi="Trebuchet MS"/>
        </w:rPr>
        <w:t>ăș</w:t>
      </w:r>
      <w:r w:rsidRPr="00CE64E2">
        <w:rPr>
          <w:rFonts w:ascii="Trebuchet MS" w:eastAsia="Arial" w:hAnsi="Trebuchet MS"/>
        </w:rPr>
        <w:t>i provoc</w:t>
      </w:r>
      <w:r w:rsidR="0075754D" w:rsidRPr="00CE64E2">
        <w:rPr>
          <w:rFonts w:ascii="Trebuchet MS" w:eastAsia="Arial" w:hAnsi="Trebuchet MS"/>
        </w:rPr>
        <w:t>ă</w:t>
      </w:r>
      <w:r w:rsidRPr="00CE64E2">
        <w:rPr>
          <w:rFonts w:ascii="Trebuchet MS" w:eastAsia="Arial" w:hAnsi="Trebuchet MS"/>
        </w:rPr>
        <w:t>rile tehnice și economice specifice domeniului de activitate</w:t>
      </w:r>
      <w:r w:rsidR="003B2B88">
        <w:rPr>
          <w:rFonts w:ascii="Trebuchet MS" w:eastAsia="Arial" w:hAnsi="Trebuchet MS"/>
        </w:rPr>
        <w:t>;</w:t>
      </w:r>
    </w:p>
    <w:p w14:paraId="230516DA" w14:textId="6EAA2084"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1.2 Capacitatea demonstrată de a crește performanța Regiei</w:t>
      </w:r>
      <w:r w:rsidR="003B2B88">
        <w:rPr>
          <w:rFonts w:ascii="Trebuchet MS" w:eastAsia="Arial" w:hAnsi="Trebuchet MS"/>
        </w:rPr>
        <w:t>;</w:t>
      </w:r>
    </w:p>
    <w:p w14:paraId="154A6AFC" w14:textId="459C2BE1"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1.3 Capacitatea de a </w:t>
      </w:r>
      <w:r w:rsidR="0075754D" w:rsidRPr="00CE64E2">
        <w:rPr>
          <w:rFonts w:ascii="Trebuchet MS" w:eastAsia="Arial" w:hAnsi="Trebuchet MS"/>
        </w:rPr>
        <w:t>î</w:t>
      </w:r>
      <w:r w:rsidRPr="00CE64E2">
        <w:rPr>
          <w:rFonts w:ascii="Trebuchet MS" w:eastAsia="Arial" w:hAnsi="Trebuchet MS"/>
        </w:rPr>
        <w:t>n</w:t>
      </w:r>
      <w:r w:rsidR="0075754D" w:rsidRPr="00CE64E2">
        <w:rPr>
          <w:rFonts w:ascii="Trebuchet MS" w:eastAsia="Arial" w:hAnsi="Trebuchet MS"/>
        </w:rPr>
        <w:t>ț</w:t>
      </w:r>
      <w:r w:rsidRPr="00CE64E2">
        <w:rPr>
          <w:rFonts w:ascii="Trebuchet MS" w:eastAsia="Arial" w:hAnsi="Trebuchet MS"/>
        </w:rPr>
        <w:t>elege, a integra si respecta cerin</w:t>
      </w:r>
      <w:r w:rsidR="0075754D" w:rsidRPr="00CE64E2">
        <w:rPr>
          <w:rFonts w:ascii="Trebuchet MS" w:eastAsia="Arial" w:hAnsi="Trebuchet MS"/>
        </w:rPr>
        <w:t>ț</w:t>
      </w:r>
      <w:r w:rsidRPr="00CE64E2">
        <w:rPr>
          <w:rFonts w:ascii="Trebuchet MS" w:eastAsia="Arial" w:hAnsi="Trebuchet MS"/>
        </w:rPr>
        <w:t xml:space="preserve">ele de mediu specifice </w:t>
      </w:r>
      <w:r w:rsidR="00D40EC4" w:rsidRPr="00CE64E2">
        <w:rPr>
          <w:rFonts w:ascii="Trebuchet MS" w:eastAsia="Arial" w:hAnsi="Trebuchet MS"/>
        </w:rPr>
        <w:t>activității</w:t>
      </w:r>
      <w:r w:rsidR="003B2B88">
        <w:rPr>
          <w:rFonts w:ascii="Trebuchet MS" w:eastAsia="Arial" w:hAnsi="Trebuchet MS"/>
        </w:rPr>
        <w:t>;</w:t>
      </w:r>
      <w:r w:rsidRPr="00CE64E2">
        <w:rPr>
          <w:rFonts w:ascii="Trebuchet MS" w:eastAsia="Arial" w:hAnsi="Trebuchet MS"/>
        </w:rPr>
        <w:t xml:space="preserve"> </w:t>
      </w:r>
    </w:p>
    <w:p w14:paraId="62F70B74" w14:textId="4F24C79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lastRenderedPageBreak/>
        <w:t xml:space="preserve">1.4 Capacitatea de a integra imperativele de siguranță </w:t>
      </w:r>
      <w:r w:rsidR="003B2B88">
        <w:rPr>
          <w:rFonts w:ascii="Trebuchet MS" w:eastAsia="Arial" w:hAnsi="Trebuchet MS"/>
        </w:rPr>
        <w:t>î</w:t>
      </w:r>
      <w:r w:rsidRPr="00CE64E2">
        <w:rPr>
          <w:rFonts w:ascii="Trebuchet MS" w:eastAsia="Arial" w:hAnsi="Trebuchet MS"/>
        </w:rPr>
        <w:t>n deciziile și acțiunile sale și de a capacita organizația de a le integra și respecta</w:t>
      </w:r>
      <w:r w:rsidR="003B2B88">
        <w:rPr>
          <w:rFonts w:ascii="Trebuchet MS" w:eastAsia="Arial" w:hAnsi="Trebuchet MS"/>
        </w:rPr>
        <w:t>;</w:t>
      </w:r>
    </w:p>
    <w:p w14:paraId="3A7F4D0A" w14:textId="510A6F1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1.5 Capacitatea de a </w:t>
      </w:r>
      <w:r w:rsidR="0075754D" w:rsidRPr="00CE64E2">
        <w:rPr>
          <w:rFonts w:ascii="Trebuchet MS" w:eastAsia="Arial" w:hAnsi="Trebuchet MS"/>
        </w:rPr>
        <w:t>î</w:t>
      </w:r>
      <w:r w:rsidRPr="00CE64E2">
        <w:rPr>
          <w:rFonts w:ascii="Trebuchet MS" w:eastAsia="Arial" w:hAnsi="Trebuchet MS"/>
        </w:rPr>
        <w:t>nțelege necesitatea și de a facilita realizarea investițiilor necesare Regiei pentru a permite atingerea obiectivelor strategice ale acesteia</w:t>
      </w:r>
      <w:r w:rsidR="003B2B88">
        <w:rPr>
          <w:rFonts w:ascii="Trebuchet MS" w:eastAsia="Arial" w:hAnsi="Trebuchet MS"/>
        </w:rPr>
        <w:t>.</w:t>
      </w:r>
    </w:p>
    <w:p w14:paraId="4FD461D1" w14:textId="77777777" w:rsidR="0075754D" w:rsidRPr="00CE64E2" w:rsidRDefault="0075754D" w:rsidP="00132F06">
      <w:pPr>
        <w:widowControl w:val="0"/>
        <w:autoSpaceDE w:val="0"/>
        <w:autoSpaceDN w:val="0"/>
        <w:spacing w:after="0" w:line="300" w:lineRule="auto"/>
        <w:ind w:right="-48"/>
        <w:jc w:val="both"/>
        <w:rPr>
          <w:rFonts w:ascii="Trebuchet MS" w:eastAsia="Arial" w:hAnsi="Trebuchet MS"/>
        </w:rPr>
      </w:pPr>
    </w:p>
    <w:p w14:paraId="40BB41B0" w14:textId="5BB399A4"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 xml:space="preserve">2. Competențe profesionale de </w:t>
      </w:r>
      <w:r w:rsidR="00D40EC4" w:rsidRPr="00CE64E2">
        <w:rPr>
          <w:rFonts w:ascii="Trebuchet MS" w:eastAsia="Arial" w:hAnsi="Trebuchet MS"/>
          <w:b/>
          <w:bCs/>
        </w:rPr>
        <w:t>importantă</w:t>
      </w:r>
      <w:r w:rsidRPr="00CE64E2">
        <w:rPr>
          <w:rFonts w:ascii="Trebuchet MS" w:eastAsia="Arial" w:hAnsi="Trebuchet MS"/>
          <w:b/>
          <w:bCs/>
        </w:rPr>
        <w:t xml:space="preserve"> strategică</w:t>
      </w:r>
    </w:p>
    <w:p w14:paraId="6AD3DA98" w14:textId="1B286A6C"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2.1 Capacitatea de administrare eficientă și sustenabilă a resurselor fizice, financiare și informaționale ale organizației</w:t>
      </w:r>
      <w:r w:rsidR="003B2B88">
        <w:rPr>
          <w:rFonts w:ascii="Trebuchet MS" w:eastAsia="Arial" w:hAnsi="Trebuchet MS"/>
        </w:rPr>
        <w:t>;</w:t>
      </w:r>
    </w:p>
    <w:p w14:paraId="5C75FB5E" w14:textId="01A77852"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2.2 Capacitatea de a defini obiective clare, de a evalua mediul de afaceri și de a implementa strategii care să asigure dezvoltarea sustenabilă a regiei</w:t>
      </w:r>
      <w:r w:rsidR="003B2B88">
        <w:rPr>
          <w:rFonts w:ascii="Trebuchet MS" w:eastAsia="Arial" w:hAnsi="Trebuchet MS"/>
        </w:rPr>
        <w:t>;</w:t>
      </w:r>
    </w:p>
    <w:p w14:paraId="3539329F" w14:textId="222713DC"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2.3 Capacitatea de a instaura o cultură organizațională bazată pe înțelegerea și satisfacerea nevoilor clienților, pe calitate şi performanță</w:t>
      </w:r>
      <w:r w:rsidR="003B2B88">
        <w:rPr>
          <w:rFonts w:ascii="Trebuchet MS" w:eastAsia="Arial" w:hAnsi="Trebuchet MS"/>
        </w:rPr>
        <w:t>;</w:t>
      </w:r>
    </w:p>
    <w:p w14:paraId="6E57BFB2" w14:textId="1B131A69"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2.4 Capacitatea de adaptare la noi contexte economice, tehnologice și legislative, precum și reziliență în fața provocărilor</w:t>
      </w:r>
      <w:r w:rsidR="003B2B88">
        <w:rPr>
          <w:rFonts w:ascii="Trebuchet MS" w:eastAsia="Arial" w:hAnsi="Trebuchet MS"/>
        </w:rPr>
        <w:t>;</w:t>
      </w:r>
    </w:p>
    <w:p w14:paraId="376209DF" w14:textId="72BF18E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2.5 Capacitatea de înțelegere a principiilor de bază ale finanțelor corporative, de gestionare eficientă a costurilor și de identificare, evaluare și gestiune a riscurilor</w:t>
      </w:r>
      <w:r w:rsidR="003B2B88">
        <w:rPr>
          <w:rFonts w:ascii="Trebuchet MS" w:eastAsia="Arial" w:hAnsi="Trebuchet MS"/>
        </w:rPr>
        <w:t>;</w:t>
      </w:r>
    </w:p>
    <w:p w14:paraId="472193BE"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2.6 Capacitatea de a supraveghea procesul de implementare și dezvoltare a proceselor de digitalizare, utilizarea tehnologiilor avansate și integrarea acestora în operațiunile regiei.</w:t>
      </w:r>
    </w:p>
    <w:p w14:paraId="6E2DB0CB"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69E4549A"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3. Competențe de guvernanță corporativă</w:t>
      </w:r>
    </w:p>
    <w:p w14:paraId="778E97B2" w14:textId="35BB6CF2"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3.1 Capacitatea de a stabili și menține relații constructive și transparente cu partenerii sociali, inclusiv angajații, sindicatele, autoritățile și alte părți interesate relevante</w:t>
      </w:r>
      <w:r w:rsidR="003B2B88">
        <w:rPr>
          <w:rFonts w:ascii="Trebuchet MS" w:eastAsia="Arial" w:hAnsi="Trebuchet MS"/>
        </w:rPr>
        <w:t>;</w:t>
      </w:r>
    </w:p>
    <w:p w14:paraId="345E7C41" w14:textId="1FE391C0"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3.2 Capacitatea de a aplica principiile de guvernanță corporativă, în concordanță cu O</w:t>
      </w:r>
      <w:r w:rsidR="007A2D67">
        <w:rPr>
          <w:rFonts w:ascii="Trebuchet MS" w:eastAsia="Arial" w:hAnsi="Trebuchet MS"/>
        </w:rPr>
        <w:t>.</w:t>
      </w:r>
      <w:r w:rsidRPr="00CE64E2">
        <w:rPr>
          <w:rFonts w:ascii="Trebuchet MS" w:eastAsia="Arial" w:hAnsi="Trebuchet MS"/>
        </w:rPr>
        <w:t>U</w:t>
      </w:r>
      <w:r w:rsidR="007A2D67">
        <w:rPr>
          <w:rFonts w:ascii="Trebuchet MS" w:eastAsia="Arial" w:hAnsi="Trebuchet MS"/>
        </w:rPr>
        <w:t>.</w:t>
      </w:r>
      <w:r w:rsidRPr="00CE64E2">
        <w:rPr>
          <w:rFonts w:ascii="Trebuchet MS" w:eastAsia="Arial" w:hAnsi="Trebuchet MS"/>
        </w:rPr>
        <w:t>G</w:t>
      </w:r>
      <w:r w:rsidR="007A2D67">
        <w:rPr>
          <w:rFonts w:ascii="Trebuchet MS" w:eastAsia="Arial" w:hAnsi="Trebuchet MS"/>
        </w:rPr>
        <w:t>.</w:t>
      </w:r>
      <w:r w:rsidRPr="00CE64E2">
        <w:rPr>
          <w:rFonts w:ascii="Trebuchet MS" w:eastAsia="Arial" w:hAnsi="Trebuchet MS"/>
        </w:rPr>
        <w:t xml:space="preserve"> nr. 109/2011.</w:t>
      </w:r>
    </w:p>
    <w:p w14:paraId="27D1955E"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2E5C0321"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4. Competențe sociale şi personale</w:t>
      </w:r>
    </w:p>
    <w:p w14:paraId="1AF0C383" w14:textId="4C65AC38"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4.1 Capacitatea de comunicare interpersonală la nivelul cerințelor postului</w:t>
      </w:r>
      <w:r w:rsidR="008F67B1">
        <w:rPr>
          <w:rFonts w:ascii="Trebuchet MS" w:eastAsia="Arial" w:hAnsi="Trebuchet MS"/>
        </w:rPr>
        <w:t>;</w:t>
      </w:r>
    </w:p>
    <w:p w14:paraId="218926BF" w14:textId="7BD78BD3"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4.2 Capacitatea de comunicare instituțională la nivelul cerințelor postului</w:t>
      </w:r>
      <w:r w:rsidR="008F67B1">
        <w:rPr>
          <w:rFonts w:ascii="Trebuchet MS" w:eastAsia="Arial" w:hAnsi="Trebuchet MS"/>
        </w:rPr>
        <w:t>;</w:t>
      </w:r>
    </w:p>
    <w:p w14:paraId="25A04308"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4.3 Capacitatea de a reprezenta regia.</w:t>
      </w:r>
    </w:p>
    <w:p w14:paraId="103854FD"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bookmarkStart w:id="13" w:name="_Hlk187145872"/>
      <w:bookmarkEnd w:id="11"/>
    </w:p>
    <w:p w14:paraId="5C212189"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5. Experiență pe plan local şi internațional</w:t>
      </w:r>
    </w:p>
    <w:p w14:paraId="7E106460"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5.1 Experiență în relația cu autoritățile publice, autoritățile de reglementare şi supraveghere din domeniul de activitate al regiei;</w:t>
      </w:r>
    </w:p>
    <w:p w14:paraId="55E7AE62"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5.2 Experiență în relația cu instituțiile europene.</w:t>
      </w:r>
    </w:p>
    <w:p w14:paraId="3419DB04"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5EF3F421"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6.Competențe și restricții specifice pentru funcționarii publici sau alte categorii de personal din cadrul autorității publice tutelare ori din cadrul altor autorități sau instituții publice</w:t>
      </w:r>
    </w:p>
    <w:p w14:paraId="4FE9815C" w14:textId="77E71E6F"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6.1 Capacitatea de a implementa și monitoriza politicile publice </w:t>
      </w:r>
      <w:r w:rsidRPr="00A13A6C">
        <w:rPr>
          <w:rFonts w:ascii="Trebuchet MS" w:eastAsia="Arial" w:hAnsi="Trebuchet MS"/>
        </w:rPr>
        <w:t xml:space="preserve">din domeniul </w:t>
      </w:r>
      <w:r w:rsidR="00A13A6C" w:rsidRPr="00A13A6C">
        <w:rPr>
          <w:rFonts w:ascii="Trebuchet MS" w:eastAsia="Arial" w:hAnsi="Trebuchet MS"/>
        </w:rPr>
        <w:t>de</w:t>
      </w:r>
      <w:r w:rsidR="00A13A6C">
        <w:rPr>
          <w:rFonts w:ascii="Trebuchet MS" w:eastAsia="Arial" w:hAnsi="Trebuchet MS"/>
        </w:rPr>
        <w:t xml:space="preserve"> activitate al regiei</w:t>
      </w:r>
      <w:r w:rsidRPr="00CE64E2">
        <w:rPr>
          <w:rFonts w:ascii="Trebuchet MS" w:eastAsia="Arial" w:hAnsi="Trebuchet MS"/>
        </w:rPr>
        <w:t>.</w:t>
      </w:r>
    </w:p>
    <w:p w14:paraId="4C148B6D"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4B35A8BE"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7. Aliniere cu scrisoarea de așteptări</w:t>
      </w:r>
    </w:p>
    <w:p w14:paraId="5B489980"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 Capacitatea de a prezenta obiectivele pe care va trebui să le atingă în viitorul mandat;</w:t>
      </w:r>
    </w:p>
    <w:p w14:paraId="0B35A4C3"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lastRenderedPageBreak/>
        <w:t>7.2 Capacitatea de a prezenta profilul personal în directă corelare cu aceste obiective;</w:t>
      </w:r>
    </w:p>
    <w:p w14:paraId="23FE777A"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7.3 Capacitatea de a formula aprecieri coerente privind provocările specifice cu care se confruntă regia în corelare cu contextul acesteia;</w:t>
      </w:r>
    </w:p>
    <w:p w14:paraId="743A445B"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7.4 Capacitatea de a formula obiective SMART care răspund așteptărilor referitoare la performanța operațională;</w:t>
      </w:r>
    </w:p>
    <w:p w14:paraId="7A5D4A5F"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7.5 Capacitatea de a formula obiective SMART care răspund așteptărilor referitoare la performanța financiară;</w:t>
      </w:r>
    </w:p>
    <w:p w14:paraId="67FB0D54"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7.6 Capacitatea de a formula obiective SMART care răspund așteptărilor referitoare la calitatea serviciilor și gestionarea infrastructurii meteorologice;</w:t>
      </w:r>
    </w:p>
    <w:p w14:paraId="253B423C"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7.7 Capacitatea de a formula obiective SMART care răspund așteptărilor referitoare la politica de investiții aplicabilă întreprinderii publice;</w:t>
      </w:r>
    </w:p>
    <w:p w14:paraId="6D68AECB"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 xml:space="preserve">7.8 Capacitatea de a formula obiective SMART care răspund așteptărilor referitoare la reducerea creanțelor; </w:t>
      </w:r>
    </w:p>
    <w:p w14:paraId="64068805"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7.9 Capacitatea de a formula obiective SMART care răspund așteptărilor referitoare la politica de dividende/vărsăminte din profitul net aplicabilă întreprinderii publice;</w:t>
      </w:r>
    </w:p>
    <w:p w14:paraId="699D25C5"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7.10 Capacitatea de a formula obiective SMART care răspund așteptărilor în domeniul eticii, integrității și guvernanței corporative;</w:t>
      </w:r>
    </w:p>
    <w:p w14:paraId="4CBEDD5E"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7.11 Capacitatea de a propune indicatori pe care ii consideră oportuni pentru monitorizarea performanței întreprinderii publice pe perioada mandatului, corelați cu obiectivele formulate;</w:t>
      </w:r>
    </w:p>
    <w:p w14:paraId="07E544CF" w14:textId="513F4114" w:rsidR="00A0757A" w:rsidRPr="00CE64E2"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7.12 Capacitatea de a prezenta tabloul constrângerilor, riscurilor şi limitărilor posibile de întâmpinat în atingerea obiectivelor propuse și strategia de reducere/depășire a acestora.</w:t>
      </w:r>
    </w:p>
    <w:p w14:paraId="018D74FF"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2ACE0C2A"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B.TRĂSĂTURI</w:t>
      </w:r>
    </w:p>
    <w:p w14:paraId="3DB58392" w14:textId="071CADA6"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1.Reputaţie personală şi profesională</w:t>
      </w:r>
      <w:r w:rsidR="00A13A6C">
        <w:rPr>
          <w:rFonts w:ascii="Trebuchet MS" w:eastAsia="Arial" w:hAnsi="Trebuchet MS"/>
        </w:rPr>
        <w:t>;</w:t>
      </w:r>
    </w:p>
    <w:p w14:paraId="778554FC" w14:textId="723E80DC"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2.Integritate</w:t>
      </w:r>
      <w:r w:rsidR="00A13A6C">
        <w:rPr>
          <w:rFonts w:ascii="Trebuchet MS" w:eastAsia="Arial" w:hAnsi="Trebuchet MS"/>
        </w:rPr>
        <w:t>;</w:t>
      </w:r>
    </w:p>
    <w:p w14:paraId="511A4114" w14:textId="62E263A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3.Independență</w:t>
      </w:r>
      <w:r w:rsidR="00A13A6C">
        <w:rPr>
          <w:rFonts w:ascii="Trebuchet MS" w:eastAsia="Arial" w:hAnsi="Trebuchet MS"/>
        </w:rPr>
        <w:t>;</w:t>
      </w:r>
    </w:p>
    <w:p w14:paraId="773F8E14" w14:textId="221678C1"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4.Expunere politică</w:t>
      </w:r>
      <w:r w:rsidR="00A13A6C">
        <w:rPr>
          <w:rFonts w:ascii="Trebuchet MS" w:eastAsia="Arial" w:hAnsi="Trebuchet MS"/>
        </w:rPr>
        <w:t>;</w:t>
      </w:r>
    </w:p>
    <w:p w14:paraId="5C3A9218"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5. Abilități de comunicare interpersonală;</w:t>
      </w:r>
    </w:p>
    <w:p w14:paraId="4E03943C" w14:textId="5323519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6.Viziune</w:t>
      </w:r>
      <w:r w:rsidR="00A13A6C">
        <w:rPr>
          <w:rFonts w:ascii="Trebuchet MS" w:eastAsia="Arial" w:hAnsi="Trebuchet MS"/>
        </w:rPr>
        <w:t>.</w:t>
      </w:r>
    </w:p>
    <w:p w14:paraId="7A5AA2C0"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0222A19B"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C. ALTE CRITERII</w:t>
      </w:r>
    </w:p>
    <w:p w14:paraId="059E628C" w14:textId="0DD65F06"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1.</w:t>
      </w:r>
      <w:r w:rsidR="00A13A6C">
        <w:rPr>
          <w:rFonts w:ascii="Trebuchet MS" w:eastAsia="Arial" w:hAnsi="Trebuchet MS"/>
        </w:rPr>
        <w:t xml:space="preserve"> </w:t>
      </w:r>
      <w:r w:rsidRPr="00CE64E2">
        <w:rPr>
          <w:rFonts w:ascii="Trebuchet MS" w:eastAsia="Arial" w:hAnsi="Trebuchet MS"/>
        </w:rPr>
        <w:t>Rezultatele economico-financiare ale întreprinderilor în care candidatul și-a exercitat mandatul de administrator sau de director</w:t>
      </w:r>
      <w:r w:rsidR="00A13A6C">
        <w:rPr>
          <w:rFonts w:ascii="Trebuchet MS" w:eastAsia="Arial" w:hAnsi="Trebuchet MS"/>
        </w:rPr>
        <w:t>;</w:t>
      </w:r>
    </w:p>
    <w:p w14:paraId="283740EC" w14:textId="02A0357F"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 Înscrieri în cazierul fiscal și judiciar</w:t>
      </w:r>
      <w:r w:rsidR="00A13A6C">
        <w:rPr>
          <w:rFonts w:ascii="Trebuchet MS" w:eastAsia="Arial" w:hAnsi="Trebuchet MS"/>
        </w:rPr>
        <w:t>;</w:t>
      </w:r>
    </w:p>
    <w:p w14:paraId="73D67E35" w14:textId="525C8F1B" w:rsidR="00332A35"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3. </w:t>
      </w:r>
      <w:r w:rsidR="00CE66B2">
        <w:rPr>
          <w:rFonts w:ascii="Trebuchet MS" w:eastAsia="Arial" w:hAnsi="Trebuchet MS"/>
        </w:rPr>
        <w:t>Criterii</w:t>
      </w:r>
      <w:r w:rsidRPr="00CE64E2">
        <w:rPr>
          <w:rFonts w:ascii="Trebuchet MS" w:eastAsia="Arial" w:hAnsi="Trebuchet MS"/>
        </w:rPr>
        <w:t xml:space="preserve"> de gen</w:t>
      </w:r>
      <w:bookmarkEnd w:id="10"/>
      <w:bookmarkEnd w:id="12"/>
      <w:bookmarkEnd w:id="13"/>
      <w:r w:rsidR="00A13A6C">
        <w:rPr>
          <w:rFonts w:ascii="Trebuchet MS" w:eastAsia="Arial" w:hAnsi="Trebuchet MS"/>
        </w:rPr>
        <w:t>.</w:t>
      </w:r>
    </w:p>
    <w:p w14:paraId="62CCAF28" w14:textId="61686FCA" w:rsidR="00A0757A" w:rsidRPr="00CE64E2" w:rsidRDefault="00A0757A" w:rsidP="00132F06">
      <w:pPr>
        <w:pStyle w:val="Heading1"/>
        <w:numPr>
          <w:ilvl w:val="0"/>
          <w:numId w:val="10"/>
        </w:numPr>
        <w:pBdr>
          <w:bottom w:val="single" w:sz="4" w:space="1" w:color="92D050"/>
        </w:pBdr>
        <w:spacing w:line="300" w:lineRule="auto"/>
        <w:ind w:left="426"/>
        <w:jc w:val="both"/>
        <w:rPr>
          <w:rFonts w:ascii="Trebuchet MS" w:hAnsi="Trebuchet MS"/>
          <w:color w:val="92D050"/>
          <w:sz w:val="22"/>
          <w:szCs w:val="22"/>
        </w:rPr>
      </w:pPr>
      <w:bookmarkStart w:id="14" w:name="_Toc195195414"/>
      <w:r w:rsidRPr="00CE64E2">
        <w:rPr>
          <w:rFonts w:ascii="Trebuchet MS" w:hAnsi="Trebuchet MS"/>
          <w:color w:val="auto"/>
          <w:sz w:val="22"/>
          <w:szCs w:val="22"/>
        </w:rPr>
        <w:t>Modul de acordare a punctajului</w:t>
      </w:r>
      <w:bookmarkEnd w:id="14"/>
    </w:p>
    <w:p w14:paraId="5FAFB498" w14:textId="3D5013C5"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Criteriile prezentate mai sus vor fi evaluate, conform prevederilor Anexei nr.1a din H.G. nr.639/2023, pe baza următoarei grile de punctaj</w:t>
      </w:r>
      <w:r w:rsidR="00571D05" w:rsidRPr="00CE64E2">
        <w:rPr>
          <w:rFonts w:ascii="Trebuchet MS" w:hAnsi="Trebuchet MS"/>
        </w:rPr>
        <w:t xml:space="preserve">, prin raportare criteriile de </w:t>
      </w:r>
      <w:r w:rsidR="007B7E4C" w:rsidRPr="00CE64E2">
        <w:rPr>
          <w:rFonts w:ascii="Trebuchet MS" w:hAnsi="Trebuchet MS"/>
        </w:rPr>
        <w:t>selecţie</w:t>
      </w:r>
      <w:r w:rsidR="00571D05" w:rsidRPr="00CE64E2">
        <w:rPr>
          <w:rFonts w:ascii="Trebuchet MS" w:hAnsi="Trebuchet MS"/>
        </w:rPr>
        <w:t xml:space="preserve"> detaliate, definite </w:t>
      </w:r>
      <w:r w:rsidR="00A13A6C">
        <w:rPr>
          <w:rFonts w:ascii="Trebuchet MS" w:hAnsi="Trebuchet MS"/>
        </w:rPr>
        <w:t>ş</w:t>
      </w:r>
      <w:r w:rsidR="00571D05" w:rsidRPr="00CE64E2">
        <w:rPr>
          <w:rFonts w:ascii="Trebuchet MS" w:hAnsi="Trebuchet MS"/>
        </w:rPr>
        <w:t xml:space="preserve">i descrise </w:t>
      </w:r>
      <w:r w:rsidR="00A13A6C">
        <w:rPr>
          <w:rFonts w:ascii="Trebuchet MS" w:hAnsi="Trebuchet MS"/>
        </w:rPr>
        <w:t>î</w:t>
      </w:r>
      <w:r w:rsidR="00571D05" w:rsidRPr="00CE64E2">
        <w:rPr>
          <w:rFonts w:ascii="Trebuchet MS" w:hAnsi="Trebuchet MS"/>
        </w:rPr>
        <w:t xml:space="preserve">n profilul consiliului de </w:t>
      </w:r>
      <w:r w:rsidR="007B7E4C" w:rsidRPr="00CE64E2">
        <w:rPr>
          <w:rFonts w:ascii="Trebuchet MS" w:hAnsi="Trebuchet MS"/>
        </w:rPr>
        <w:t>administraţie</w:t>
      </w:r>
      <w:r w:rsidR="00571D05" w:rsidRPr="00CE64E2">
        <w:rPr>
          <w:rFonts w:ascii="Trebuchet MS" w:hAnsi="Trebuchet MS"/>
        </w:rPr>
        <w:t xml:space="preserve"> </w:t>
      </w:r>
      <w:r w:rsidR="00A13A6C">
        <w:rPr>
          <w:rFonts w:ascii="Trebuchet MS" w:hAnsi="Trebuchet MS"/>
        </w:rPr>
        <w:t>ş</w:t>
      </w:r>
      <w:r w:rsidR="00571D05" w:rsidRPr="00CE64E2">
        <w:rPr>
          <w:rFonts w:ascii="Trebuchet MS" w:hAnsi="Trebuchet MS"/>
        </w:rPr>
        <w:t>i profilul candidatului</w:t>
      </w:r>
      <w:r w:rsidRPr="00CE64E2">
        <w:rPr>
          <w:rFonts w:ascii="Trebuchet MS" w:hAnsi="Trebuchet MS"/>
        </w:rPr>
        <w:t>:</w:t>
      </w:r>
    </w:p>
    <w:tbl>
      <w:tblPr>
        <w:tblStyle w:val="TableGrid"/>
        <w:tblW w:w="0" w:type="auto"/>
        <w:tblLook w:val="04A0" w:firstRow="1" w:lastRow="0" w:firstColumn="1" w:lastColumn="0" w:noHBand="0" w:noVBand="1"/>
      </w:tblPr>
      <w:tblGrid>
        <w:gridCol w:w="951"/>
        <w:gridCol w:w="2429"/>
        <w:gridCol w:w="5636"/>
      </w:tblGrid>
      <w:tr w:rsidR="005B32D6" w:rsidRPr="00CE64E2" w14:paraId="088F7778" w14:textId="77777777" w:rsidTr="005B32D6">
        <w:tc>
          <w:tcPr>
            <w:tcW w:w="988" w:type="dxa"/>
          </w:tcPr>
          <w:p w14:paraId="33976041" w14:textId="718B1AB9"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lastRenderedPageBreak/>
              <w:t>Scor</w:t>
            </w:r>
          </w:p>
        </w:tc>
        <w:tc>
          <w:tcPr>
            <w:tcW w:w="2551" w:type="dxa"/>
          </w:tcPr>
          <w:p w14:paraId="515475BA" w14:textId="40E4BADE" w:rsidR="005B32D6" w:rsidRPr="00CE64E2" w:rsidRDefault="005B32D6" w:rsidP="00132F06">
            <w:pPr>
              <w:spacing w:before="120" w:after="120" w:line="300" w:lineRule="auto"/>
              <w:rPr>
                <w:rFonts w:ascii="Trebuchet MS" w:hAnsi="Trebuchet MS"/>
                <w:b/>
                <w:bCs/>
              </w:rPr>
            </w:pPr>
            <w:r w:rsidRPr="00CE64E2">
              <w:rPr>
                <w:rFonts w:ascii="Trebuchet MS" w:hAnsi="Trebuchet MS"/>
                <w:b/>
                <w:bCs/>
              </w:rPr>
              <w:t>Nivel de competență</w:t>
            </w:r>
          </w:p>
        </w:tc>
        <w:tc>
          <w:tcPr>
            <w:tcW w:w="6068" w:type="dxa"/>
          </w:tcPr>
          <w:p w14:paraId="303551CA" w14:textId="46629891" w:rsidR="005B32D6" w:rsidRPr="00CE64E2" w:rsidRDefault="005B32D6" w:rsidP="00132F06">
            <w:pPr>
              <w:spacing w:before="120" w:after="120" w:line="300" w:lineRule="auto"/>
              <w:jc w:val="both"/>
              <w:rPr>
                <w:rFonts w:ascii="Trebuchet MS" w:hAnsi="Trebuchet MS"/>
                <w:b/>
                <w:bCs/>
              </w:rPr>
            </w:pPr>
            <w:r w:rsidRPr="00CE64E2">
              <w:rPr>
                <w:rFonts w:ascii="Trebuchet MS" w:hAnsi="Trebuchet MS"/>
                <w:b/>
                <w:bCs/>
              </w:rPr>
              <w:t>Descriere</w:t>
            </w:r>
          </w:p>
        </w:tc>
      </w:tr>
      <w:tr w:rsidR="005B32D6" w:rsidRPr="00CE64E2" w14:paraId="3776A74A" w14:textId="77777777" w:rsidTr="005B32D6">
        <w:tc>
          <w:tcPr>
            <w:tcW w:w="988" w:type="dxa"/>
          </w:tcPr>
          <w:p w14:paraId="4AF4BC43" w14:textId="5DFA7CE3"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N/A</w:t>
            </w:r>
          </w:p>
        </w:tc>
        <w:tc>
          <w:tcPr>
            <w:tcW w:w="2551" w:type="dxa"/>
          </w:tcPr>
          <w:p w14:paraId="29E72E9B" w14:textId="69A01CD4"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Nu se aplică</w:t>
            </w:r>
          </w:p>
        </w:tc>
        <w:tc>
          <w:tcPr>
            <w:tcW w:w="6068" w:type="dxa"/>
          </w:tcPr>
          <w:p w14:paraId="24F3C91A" w14:textId="450C9151"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Nu este necesar să fie aplicată sau să fie demonstrată această competență.</w:t>
            </w:r>
          </w:p>
        </w:tc>
      </w:tr>
      <w:tr w:rsidR="005B32D6" w:rsidRPr="00CE64E2" w14:paraId="39667945" w14:textId="77777777" w:rsidTr="005B32D6">
        <w:tc>
          <w:tcPr>
            <w:tcW w:w="988" w:type="dxa"/>
          </w:tcPr>
          <w:p w14:paraId="58B52593" w14:textId="17CF85E3"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1</w:t>
            </w:r>
            <w:r w:rsidR="00571D05" w:rsidRPr="00CE64E2">
              <w:rPr>
                <w:rFonts w:ascii="Trebuchet MS" w:hAnsi="Trebuchet MS"/>
                <w:b/>
                <w:bCs/>
              </w:rPr>
              <w:t>.</w:t>
            </w:r>
          </w:p>
        </w:tc>
        <w:tc>
          <w:tcPr>
            <w:tcW w:w="2551" w:type="dxa"/>
          </w:tcPr>
          <w:p w14:paraId="386F66FF" w14:textId="4B6D6839"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Nivel de bază</w:t>
            </w:r>
          </w:p>
        </w:tc>
        <w:tc>
          <w:tcPr>
            <w:tcW w:w="6068" w:type="dxa"/>
          </w:tcPr>
          <w:p w14:paraId="24CF2260" w14:textId="44133F70"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Are o înțelegere a cunoștințelor de bază</w:t>
            </w:r>
            <w:r w:rsidR="00A13A6C">
              <w:rPr>
                <w:rFonts w:ascii="Trebuchet MS" w:hAnsi="Trebuchet MS"/>
              </w:rPr>
              <w:t>.</w:t>
            </w:r>
          </w:p>
        </w:tc>
      </w:tr>
      <w:tr w:rsidR="005B32D6" w:rsidRPr="00CE64E2" w14:paraId="6D1F2742" w14:textId="77777777" w:rsidTr="005B32D6">
        <w:tc>
          <w:tcPr>
            <w:tcW w:w="988" w:type="dxa"/>
          </w:tcPr>
          <w:p w14:paraId="061E8EEE" w14:textId="0B318D0B"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2.</w:t>
            </w:r>
          </w:p>
        </w:tc>
        <w:tc>
          <w:tcPr>
            <w:tcW w:w="2551" w:type="dxa"/>
          </w:tcPr>
          <w:p w14:paraId="5D5DE852" w14:textId="03F8399B"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Intermediar</w:t>
            </w:r>
          </w:p>
        </w:tc>
        <w:tc>
          <w:tcPr>
            <w:tcW w:w="6068" w:type="dxa"/>
          </w:tcPr>
          <w:p w14:paraId="0354E452" w14:textId="26AEDD36"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w:t>
            </w:r>
            <w:r w:rsidR="00A13A6C">
              <w:rPr>
                <w:rFonts w:ascii="Trebuchet MS" w:hAnsi="Trebuchet MS"/>
              </w:rPr>
              <w:t xml:space="preserve"> </w:t>
            </w:r>
            <w:r w:rsidRPr="00CE64E2">
              <w:rPr>
                <w:rFonts w:ascii="Trebuchet MS" w:hAnsi="Trebuchet MS"/>
              </w:rPr>
              <w:t>Are un nivel de experiență dobândit prin formare fundamentală</w:t>
            </w:r>
            <w:r w:rsidR="00750FDD" w:rsidRPr="00CE64E2">
              <w:rPr>
                <w:rFonts w:ascii="Trebuchet MS" w:hAnsi="Trebuchet MS"/>
              </w:rPr>
              <w:t xml:space="preserve"> </w:t>
            </w:r>
            <w:r w:rsidRPr="00CE64E2">
              <w:rPr>
                <w:rFonts w:ascii="Trebuchet MS" w:hAnsi="Trebuchet MS"/>
              </w:rPr>
              <w:t>și/sau prin câteva experiențe similare.  Acest nivel de competență</w:t>
            </w:r>
            <w:r w:rsidR="00750FDD" w:rsidRPr="00CE64E2">
              <w:rPr>
                <w:rFonts w:ascii="Trebuchet MS" w:hAnsi="Trebuchet MS"/>
              </w:rPr>
              <w:t xml:space="preserve"> </w:t>
            </w:r>
            <w:r w:rsidRPr="00CE64E2">
              <w:rPr>
                <w:rFonts w:ascii="Trebuchet MS" w:hAnsi="Trebuchet MS"/>
              </w:rPr>
              <w:t>presupune sprijinul unor persoane cu expertiză</w:t>
            </w:r>
            <w:r w:rsidR="00EC7559">
              <w:rPr>
                <w:rFonts w:ascii="Trebuchet MS" w:hAnsi="Trebuchet MS"/>
              </w:rPr>
              <w:t>.</w:t>
            </w:r>
          </w:p>
          <w:p w14:paraId="0070DA86" w14:textId="1D691F2F"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 Înțelege și poate utiliza corect termeni, concepte, principii și probleme legate de această competență</w:t>
            </w:r>
            <w:r w:rsidR="00EC7559">
              <w:rPr>
                <w:rFonts w:ascii="Trebuchet MS" w:hAnsi="Trebuchet MS"/>
              </w:rPr>
              <w:t>.</w:t>
            </w:r>
            <w:r w:rsidRPr="00CE64E2">
              <w:rPr>
                <w:rFonts w:ascii="Trebuchet MS" w:hAnsi="Trebuchet MS"/>
              </w:rPr>
              <w:t xml:space="preserve"> </w:t>
            </w:r>
          </w:p>
          <w:p w14:paraId="76A683E7" w14:textId="5C420070"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 Cunoaște și utilizează actele normative aplicabile, regulamente și ghiduri.</w:t>
            </w:r>
          </w:p>
        </w:tc>
      </w:tr>
      <w:tr w:rsidR="005B32D6" w:rsidRPr="00CE64E2" w14:paraId="1EAC4F74" w14:textId="77777777" w:rsidTr="005B32D6">
        <w:tc>
          <w:tcPr>
            <w:tcW w:w="988" w:type="dxa"/>
          </w:tcPr>
          <w:p w14:paraId="14F859E2" w14:textId="052BD1F6"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3.</w:t>
            </w:r>
          </w:p>
        </w:tc>
        <w:tc>
          <w:tcPr>
            <w:tcW w:w="2551" w:type="dxa"/>
          </w:tcPr>
          <w:p w14:paraId="169CE395" w14:textId="7DB5900B" w:rsidR="005B32D6" w:rsidRPr="00CE64E2" w:rsidRDefault="0034265E" w:rsidP="00132F06">
            <w:pPr>
              <w:spacing w:before="120" w:after="120" w:line="300" w:lineRule="auto"/>
              <w:jc w:val="both"/>
              <w:rPr>
                <w:rFonts w:ascii="Trebuchet MS" w:hAnsi="Trebuchet MS"/>
              </w:rPr>
            </w:pPr>
            <w:r w:rsidRPr="00CE64E2">
              <w:rPr>
                <w:rFonts w:ascii="Trebuchet MS" w:hAnsi="Trebuchet MS"/>
              </w:rPr>
              <w:t>Competent</w:t>
            </w:r>
          </w:p>
        </w:tc>
        <w:tc>
          <w:tcPr>
            <w:tcW w:w="6068" w:type="dxa"/>
          </w:tcPr>
          <w:p w14:paraId="6997AFB4" w14:textId="64DE1B40" w:rsidR="005B32D6"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Este capabil să îndeplinească funcțiile asociate acestei competențe. Poate fi necesar, uneori, sprijinul persoanelor cu</w:t>
            </w:r>
            <w:r w:rsidR="000D0C41" w:rsidRPr="00CE64E2">
              <w:rPr>
                <w:rFonts w:ascii="Trebuchet MS" w:hAnsi="Trebuchet MS"/>
              </w:rPr>
              <w:t xml:space="preserve"> </w:t>
            </w:r>
            <w:r w:rsidRPr="00CE64E2">
              <w:rPr>
                <w:rFonts w:ascii="Trebuchet MS" w:hAnsi="Trebuchet MS"/>
              </w:rPr>
              <w:t>expertiză, dar de regulă demonstrează această aptitudine în mod independent.</w:t>
            </w:r>
          </w:p>
          <w:p w14:paraId="2B73E1F8" w14:textId="37C84389"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A aplicat această competență în trecut, cu sprijin extern minim.</w:t>
            </w:r>
          </w:p>
          <w:p w14:paraId="1BD3929D" w14:textId="18D3BE15"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 Înțelege și poate analiza implicațiile schimbărilor în procesele,</w:t>
            </w:r>
            <w:r w:rsidR="000D0C41" w:rsidRPr="00CE64E2">
              <w:rPr>
                <w:rFonts w:ascii="Trebuchet MS" w:hAnsi="Trebuchet MS"/>
              </w:rPr>
              <w:t xml:space="preserve"> </w:t>
            </w:r>
            <w:r w:rsidRPr="00CE64E2">
              <w:rPr>
                <w:rFonts w:ascii="Trebuchet MS" w:hAnsi="Trebuchet MS"/>
              </w:rPr>
              <w:t>politicile și procedurile din sectorul de activitate</w:t>
            </w:r>
            <w:r w:rsidR="00EC7559">
              <w:rPr>
                <w:rFonts w:ascii="Trebuchet MS" w:hAnsi="Trebuchet MS"/>
              </w:rPr>
              <w:t>.</w:t>
            </w:r>
          </w:p>
        </w:tc>
      </w:tr>
      <w:tr w:rsidR="0034265E" w:rsidRPr="00CE64E2" w14:paraId="171FFAC6" w14:textId="77777777" w:rsidTr="005B32D6">
        <w:tc>
          <w:tcPr>
            <w:tcW w:w="988" w:type="dxa"/>
          </w:tcPr>
          <w:p w14:paraId="13F75656" w14:textId="0C3FC05B" w:rsidR="0034265E" w:rsidRPr="00CE64E2" w:rsidRDefault="0034265E" w:rsidP="00132F06">
            <w:pPr>
              <w:spacing w:before="120" w:after="120" w:line="300" w:lineRule="auto"/>
              <w:jc w:val="center"/>
              <w:rPr>
                <w:rFonts w:ascii="Trebuchet MS" w:hAnsi="Trebuchet MS"/>
                <w:b/>
                <w:bCs/>
              </w:rPr>
            </w:pPr>
            <w:r w:rsidRPr="00CE64E2">
              <w:rPr>
                <w:rFonts w:ascii="Trebuchet MS" w:hAnsi="Trebuchet MS"/>
                <w:b/>
                <w:bCs/>
              </w:rPr>
              <w:t>4.</w:t>
            </w:r>
          </w:p>
        </w:tc>
        <w:tc>
          <w:tcPr>
            <w:tcW w:w="2551" w:type="dxa"/>
          </w:tcPr>
          <w:p w14:paraId="12B7DD56" w14:textId="4661C296"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Avansat</w:t>
            </w:r>
          </w:p>
        </w:tc>
        <w:tc>
          <w:tcPr>
            <w:tcW w:w="6068" w:type="dxa"/>
          </w:tcPr>
          <w:p w14:paraId="4F64B50D" w14:textId="0E2FE0E8"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Îndeplinește sarcinile asociate acestei aptitudini fără sprijin extern.</w:t>
            </w:r>
            <w:r w:rsidR="000D0C41" w:rsidRPr="00CE64E2">
              <w:rPr>
                <w:rFonts w:ascii="Trebuchet MS" w:hAnsi="Trebuchet MS"/>
              </w:rPr>
              <w:t xml:space="preserve"> </w:t>
            </w:r>
            <w:r w:rsidRPr="00CE64E2">
              <w:rPr>
                <w:rFonts w:ascii="Trebuchet MS" w:hAnsi="Trebuchet MS"/>
              </w:rPr>
              <w:t>Este recunoscut în cadrul organizației din care face parte ca expert în această competență, este capabil să ofere sprijin și are experiență avansată în această competență.</w:t>
            </w:r>
          </w:p>
          <w:p w14:paraId="2AD0ECCD" w14:textId="5DD3DD60"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A oferit idei practice/relevante, resurse și perspective practice referitoare la procesul sau la dezvoltarea practicii, la nivelul de guvernanță a consiliului și a nivelului executiv superior.</w:t>
            </w:r>
          </w:p>
          <w:p w14:paraId="32B2F9A5" w14:textId="79D233FE"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Este capabil să interacționeze și să poarte discuții constructive cu conducerea executivă, dar și să instruiască alte persoane în</w:t>
            </w:r>
            <w:r w:rsidR="0075754D" w:rsidRPr="00CE64E2">
              <w:rPr>
                <w:rFonts w:ascii="Trebuchet MS" w:hAnsi="Trebuchet MS"/>
              </w:rPr>
              <w:t xml:space="preserve"> </w:t>
            </w:r>
            <w:r w:rsidRPr="00CE64E2">
              <w:rPr>
                <w:rFonts w:ascii="Trebuchet MS" w:hAnsi="Trebuchet MS"/>
              </w:rPr>
              <w:t>aplicarea acestei competențe</w:t>
            </w:r>
            <w:r w:rsidR="00EC7559">
              <w:rPr>
                <w:rFonts w:ascii="Trebuchet MS" w:hAnsi="Trebuchet MS"/>
              </w:rPr>
              <w:t>.</w:t>
            </w:r>
          </w:p>
        </w:tc>
      </w:tr>
      <w:tr w:rsidR="0034265E" w:rsidRPr="00CE64E2" w14:paraId="5D9FADC7" w14:textId="77777777" w:rsidTr="005B32D6">
        <w:tc>
          <w:tcPr>
            <w:tcW w:w="988" w:type="dxa"/>
          </w:tcPr>
          <w:p w14:paraId="43663F33" w14:textId="49ECBB99" w:rsidR="0034265E" w:rsidRPr="00CE64E2" w:rsidRDefault="0034265E" w:rsidP="00132F06">
            <w:pPr>
              <w:spacing w:before="120" w:after="120" w:line="300" w:lineRule="auto"/>
              <w:jc w:val="center"/>
              <w:rPr>
                <w:rFonts w:ascii="Trebuchet MS" w:hAnsi="Trebuchet MS"/>
                <w:b/>
                <w:bCs/>
              </w:rPr>
            </w:pPr>
            <w:r w:rsidRPr="00CE64E2">
              <w:rPr>
                <w:rFonts w:ascii="Trebuchet MS" w:hAnsi="Trebuchet MS"/>
                <w:b/>
                <w:bCs/>
              </w:rPr>
              <w:lastRenderedPageBreak/>
              <w:t>5.</w:t>
            </w:r>
          </w:p>
        </w:tc>
        <w:tc>
          <w:tcPr>
            <w:tcW w:w="2551" w:type="dxa"/>
          </w:tcPr>
          <w:p w14:paraId="44936F01" w14:textId="75121C16"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Expert</w:t>
            </w:r>
          </w:p>
        </w:tc>
        <w:tc>
          <w:tcPr>
            <w:tcW w:w="6068" w:type="dxa"/>
          </w:tcPr>
          <w:p w14:paraId="63734120" w14:textId="1021819A"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Este cunoscut ca expert în acest sector pentru a oferi sprijin și pentru a identifica soluții pentru problemele complexe legate de această zonă de expertiză.</w:t>
            </w:r>
          </w:p>
          <w:p w14:paraId="659DBD74" w14:textId="70759AD4"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A demonstrat excelență în aplicarea acestei competențe în multiple consilii de administrație și/sau organizații.</w:t>
            </w:r>
          </w:p>
          <w:p w14:paraId="67164D48" w14:textId="6AC1A575"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 Este perceput ca expert, conducător și inovator în această competență de către consiliul, organizația și/sau alte organizații</w:t>
            </w:r>
            <w:r w:rsidR="00EC7559">
              <w:rPr>
                <w:rFonts w:ascii="Trebuchet MS" w:hAnsi="Trebuchet MS"/>
              </w:rPr>
              <w:t>.</w:t>
            </w:r>
          </w:p>
        </w:tc>
      </w:tr>
    </w:tbl>
    <w:p w14:paraId="780594F7" w14:textId="52E06EE5" w:rsidR="00A0757A" w:rsidRPr="00CE64E2" w:rsidRDefault="00A0757A"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15" w:name="_Toc195195415"/>
      <w:r w:rsidRPr="00CE64E2">
        <w:rPr>
          <w:rFonts w:ascii="Trebuchet MS" w:hAnsi="Trebuchet MS"/>
          <w:color w:val="auto"/>
          <w:sz w:val="22"/>
          <w:szCs w:val="22"/>
        </w:rPr>
        <w:t>Documente referitoare la Declarația de intenție</w:t>
      </w:r>
      <w:bookmarkEnd w:id="15"/>
    </w:p>
    <w:p w14:paraId="374B70C8" w14:textId="149C8A16"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Conform art.1 din H.G. nr.639/2023, Anexa nr.1c, Declarația de intenție face parte din setul de documente obligatorii pe care le pregătesc și le înaintează candidații calificați pe lista scurtă pentru postul de administrator și de director.</w:t>
      </w:r>
    </w:p>
    <w:p w14:paraId="6B2929FF" w14:textId="58014509"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Declaraţia de intenţie cuprinde un rezumat al experien</w:t>
      </w:r>
      <w:r w:rsidR="0075754D" w:rsidRPr="00CE64E2">
        <w:rPr>
          <w:rFonts w:ascii="Trebuchet MS" w:hAnsi="Trebuchet MS"/>
        </w:rPr>
        <w:t>ț</w:t>
      </w:r>
      <w:r w:rsidRPr="00CE64E2">
        <w:rPr>
          <w:rFonts w:ascii="Trebuchet MS" w:hAnsi="Trebuchet MS"/>
        </w:rPr>
        <w:t>ei manageriale a candidatului şi o argumentare a legăturii dintre profilul candidatului, experienţa sa profesională acumulată până la momentul candidaturii şi felul în care aceasta ar putea contribui la soluţionarea provocărilor manageriale cu care se confruntă întreprinderea publică şi răspunde la cerinţele formulate în scrisoarea de aşteptări.</w:t>
      </w:r>
    </w:p>
    <w:p w14:paraId="1953A8D5" w14:textId="0D9C44C8"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Declaraţia de intenţie prezintă perspectiva candidatului privind dezvoltarea întreprinderii publice, prin prisma pozi</w:t>
      </w:r>
      <w:r w:rsidR="0075754D" w:rsidRPr="00CE64E2">
        <w:rPr>
          <w:rFonts w:ascii="Trebuchet MS" w:hAnsi="Trebuchet MS"/>
        </w:rPr>
        <w:t>ț</w:t>
      </w:r>
      <w:r w:rsidRPr="00CE64E2">
        <w:rPr>
          <w:rFonts w:ascii="Trebuchet MS" w:hAnsi="Trebuchet MS"/>
        </w:rPr>
        <w:t>iei pe care doreşte să o ocupe în cadrul consiliului, şi cuprinde în mod obligatoriu următoarele elemente:</w:t>
      </w:r>
    </w:p>
    <w:p w14:paraId="3980A8A7" w14:textId="17731BE0"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a) răspunsurile şi viziunea candidatului cu privire la a</w:t>
      </w:r>
      <w:r w:rsidR="0075754D" w:rsidRPr="00CE64E2">
        <w:rPr>
          <w:rFonts w:ascii="Trebuchet MS" w:hAnsi="Trebuchet MS"/>
        </w:rPr>
        <w:t>ș</w:t>
      </w:r>
      <w:r w:rsidRPr="00CE64E2">
        <w:rPr>
          <w:rFonts w:ascii="Trebuchet MS" w:hAnsi="Trebuchet MS"/>
        </w:rPr>
        <w:t>teptările acţionarilor;</w:t>
      </w:r>
    </w:p>
    <w:p w14:paraId="12062B34" w14:textId="5B09B07A"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b) aprecieri cu privire la provocările specifice cu care se confruntă întreprinderea publică, raportate la situaţia contextuală a acesteia;</w:t>
      </w:r>
    </w:p>
    <w:p w14:paraId="4572D559" w14:textId="05DCC1DD"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c) legătura dintre profilul candidatului şi obiectivele pe care trebuie să le realizeze, conform scrisorii de aşteptări.</w:t>
      </w:r>
    </w:p>
    <w:p w14:paraId="0EAE4758" w14:textId="614F7048"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Declaraţia de intenţie poate să con</w:t>
      </w:r>
      <w:r w:rsidR="0075754D" w:rsidRPr="00CE64E2">
        <w:rPr>
          <w:rFonts w:ascii="Trebuchet MS" w:hAnsi="Trebuchet MS"/>
        </w:rPr>
        <w:t>ț</w:t>
      </w:r>
      <w:r w:rsidRPr="00CE64E2">
        <w:rPr>
          <w:rFonts w:ascii="Trebuchet MS" w:hAnsi="Trebuchet MS"/>
        </w:rPr>
        <w:t>ină şi următoarele elemente, dar fără a se limita la acestea:</w:t>
      </w:r>
    </w:p>
    <w:p w14:paraId="63C70594" w14:textId="58C256CE"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a) exemple de indicatori financiari şi nefinanciari pentru măsurarea obiectivelor prezentate în scrisoarea de aşteptări, precum şi exemple de indicatori de performanţă financiari şi nefinanciari pentru stabilirea componentei variabile a remunera</w:t>
      </w:r>
      <w:r w:rsidR="0075754D" w:rsidRPr="00CE64E2">
        <w:rPr>
          <w:rFonts w:ascii="Trebuchet MS" w:hAnsi="Trebuchet MS"/>
        </w:rPr>
        <w:t>ț</w:t>
      </w:r>
      <w:r w:rsidRPr="00CE64E2">
        <w:rPr>
          <w:rFonts w:ascii="Trebuchet MS" w:hAnsi="Trebuchet MS"/>
        </w:rPr>
        <w:t>iei, pe care candidatul îi consideră oportuni pentru monitorizarea performanţei, adi</w:t>
      </w:r>
      <w:r w:rsidR="0075754D" w:rsidRPr="00CE64E2">
        <w:rPr>
          <w:rFonts w:ascii="Trebuchet MS" w:hAnsi="Trebuchet MS"/>
        </w:rPr>
        <w:t>ț</w:t>
      </w:r>
      <w:r w:rsidRPr="00CE64E2">
        <w:rPr>
          <w:rFonts w:ascii="Trebuchet MS" w:hAnsi="Trebuchet MS"/>
        </w:rPr>
        <w:t>ional indicatorilor financiari obligatorii prevăzuţi de art. 4</w:t>
      </w:r>
      <w:r w:rsidR="00E35F4D" w:rsidRPr="00CE64E2">
        <w:rPr>
          <w:rFonts w:ascii="Trebuchet MS" w:hAnsi="Trebuchet MS"/>
        </w:rPr>
        <w:t>^</w:t>
      </w:r>
      <w:r w:rsidRPr="00CE64E2">
        <w:rPr>
          <w:rFonts w:ascii="Trebuchet MS" w:hAnsi="Trebuchet MS"/>
        </w:rPr>
        <w:t>7 alin. (2) din Ordonanţa de urgenţă a Guvernului nr. 109/2011;</w:t>
      </w:r>
    </w:p>
    <w:p w14:paraId="303F45E8" w14:textId="4EDC935C"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b) constrângeri, riscuri şi limitări pe care candidatul consideră că le-ar putea întâmpina în implementarea măsurilor propuse.</w:t>
      </w:r>
    </w:p>
    <w:p w14:paraId="035C535D" w14:textId="282173B4" w:rsidR="0034265E" w:rsidRPr="00CE64E2" w:rsidRDefault="0034265E" w:rsidP="00132F06">
      <w:pPr>
        <w:spacing w:before="120" w:after="120" w:line="300" w:lineRule="auto"/>
        <w:jc w:val="both"/>
        <w:rPr>
          <w:rFonts w:ascii="Trebuchet MS" w:hAnsi="Trebuchet MS"/>
        </w:rPr>
      </w:pPr>
      <w:r w:rsidRPr="00CE64E2">
        <w:rPr>
          <w:rFonts w:ascii="Trebuchet MS" w:hAnsi="Trebuchet MS"/>
        </w:rPr>
        <w:lastRenderedPageBreak/>
        <w:t>Pentru elaborarea Declarațiilor de intenție, candidații vor utiliza informațiile ce se regăsesc în Scrisoarea de așteptări, precum și în toate sursele oficiale de informații accesibile.</w:t>
      </w:r>
    </w:p>
    <w:p w14:paraId="20BA6986" w14:textId="5F9FC26B" w:rsidR="0034265E" w:rsidRPr="00CE64E2" w:rsidRDefault="0034265E" w:rsidP="00132F06">
      <w:pPr>
        <w:spacing w:before="120" w:after="120" w:line="300" w:lineRule="auto"/>
        <w:jc w:val="both"/>
        <w:rPr>
          <w:rFonts w:ascii="Trebuchet MS" w:hAnsi="Trebuchet MS"/>
          <w:b/>
          <w:bCs/>
          <w:u w:val="single"/>
        </w:rPr>
      </w:pPr>
      <w:r w:rsidRPr="00CE64E2">
        <w:rPr>
          <w:rFonts w:ascii="Trebuchet MS" w:hAnsi="Trebuchet MS"/>
          <w:b/>
          <w:bCs/>
          <w:u w:val="single"/>
        </w:rPr>
        <w:t>Analiza Declarației de intenție și modul în care au fost integrate rezultatele analizei în evaluarea candidatului</w:t>
      </w:r>
    </w:p>
    <w:p w14:paraId="2CEB43E4" w14:textId="630C1643" w:rsidR="000453F1" w:rsidRPr="00CE64E2" w:rsidRDefault="000453F1" w:rsidP="00132F06">
      <w:pPr>
        <w:spacing w:before="120" w:after="120" w:line="300" w:lineRule="auto"/>
        <w:jc w:val="both"/>
        <w:rPr>
          <w:rFonts w:ascii="Trebuchet MS" w:hAnsi="Trebuchet MS"/>
        </w:rPr>
      </w:pPr>
      <w:r w:rsidRPr="00CE64E2">
        <w:rPr>
          <w:rFonts w:ascii="Trebuchet MS" w:hAnsi="Trebuchet MS"/>
        </w:rPr>
        <w:t>Analiza efectuată asupra Declarațiilor de intenție el</w:t>
      </w:r>
      <w:r w:rsidR="000D0C41" w:rsidRPr="00CE64E2">
        <w:rPr>
          <w:rFonts w:ascii="Trebuchet MS" w:hAnsi="Trebuchet MS"/>
        </w:rPr>
        <w:t>a</w:t>
      </w:r>
      <w:r w:rsidRPr="00CE64E2">
        <w:rPr>
          <w:rFonts w:ascii="Trebuchet MS" w:hAnsi="Trebuchet MS"/>
        </w:rPr>
        <w:t>borate și depuse în termenul legal va avea ca scop evaluarea următoarelor criterii de selecție:</w:t>
      </w:r>
    </w:p>
    <w:p w14:paraId="399B3C80" w14:textId="5DE1CE42"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prezenta obiectivele pe care va trebui să le atingă în viitorul mandat;</w:t>
      </w:r>
    </w:p>
    <w:p w14:paraId="136CD504" w14:textId="4FAA00BF"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prezenta profilul personal în directă corelare cu aceste obiective;</w:t>
      </w:r>
    </w:p>
    <w:p w14:paraId="5134BE1D" w14:textId="09D7D3EE"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aprecieri coerente privind provocările specifice cu care se confruntă regia în corelare cu contextul acesteia;</w:t>
      </w:r>
    </w:p>
    <w:p w14:paraId="6F6E3932" w14:textId="783CE217"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performanța operațională;</w:t>
      </w:r>
    </w:p>
    <w:p w14:paraId="72952B1F" w14:textId="0635C493"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performanța financiară;</w:t>
      </w:r>
    </w:p>
    <w:p w14:paraId="5FA43D1F" w14:textId="598FCAEE"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 xml:space="preserve">Capacitatea de a formula obiective SMART care răspund așteptărilor referitoare la calitatea serviciilor și gestionarea infrastructurii </w:t>
      </w:r>
      <w:r w:rsidR="00EC7559">
        <w:rPr>
          <w:rFonts w:ascii="Trebuchet MS" w:hAnsi="Trebuchet MS"/>
        </w:rPr>
        <w:t>regiei</w:t>
      </w:r>
      <w:r w:rsidRPr="00CE64E2">
        <w:rPr>
          <w:rFonts w:ascii="Trebuchet MS" w:hAnsi="Trebuchet MS"/>
        </w:rPr>
        <w:t>;</w:t>
      </w:r>
    </w:p>
    <w:p w14:paraId="3AC9A7A7" w14:textId="5CAFC765"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politica de investiții aplicabilă întreprinderii publice;</w:t>
      </w:r>
    </w:p>
    <w:p w14:paraId="65317FE4" w14:textId="6F188F77"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 xml:space="preserve">Capacitatea de a formula obiective SMART care răspund așteptărilor referitoare la reducerea creanțelor; </w:t>
      </w:r>
    </w:p>
    <w:p w14:paraId="37043FF2" w14:textId="3BBDA91B"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politica de dividende/ vărsăminte din profitul net aplicabilă întreprinderii publice;</w:t>
      </w:r>
    </w:p>
    <w:p w14:paraId="3915F2E4" w14:textId="1BF21EA6"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în domeniul eticii, integrității și guvernanței corporative;</w:t>
      </w:r>
    </w:p>
    <w:p w14:paraId="1A13F5B7" w14:textId="4B3B22AE"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propune indicatori pe care ii consideră oportuni pentru monitorizarea performanței întreprinderii publice pe perioada mandatului, corelați cu obiectivele formulate;</w:t>
      </w:r>
    </w:p>
    <w:p w14:paraId="15A457A7" w14:textId="1D7596ED" w:rsidR="00242957" w:rsidRPr="00806CB7"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prezenta</w:t>
      </w:r>
      <w:r w:rsidR="000D0C41" w:rsidRPr="00CE64E2">
        <w:rPr>
          <w:rFonts w:ascii="Trebuchet MS" w:hAnsi="Trebuchet MS"/>
        </w:rPr>
        <w:t xml:space="preserve"> </w:t>
      </w:r>
      <w:r w:rsidRPr="00CE64E2">
        <w:rPr>
          <w:rFonts w:ascii="Trebuchet MS" w:hAnsi="Trebuchet MS"/>
        </w:rPr>
        <w:t>tabloul constrângerilor, riscurilor şi limitărilor posibile de întâmpinat în atingerea obiectivelor propuse și strategia de reducere/depășire a acestora.</w:t>
      </w:r>
    </w:p>
    <w:p w14:paraId="5E086F51" w14:textId="0FCBB15A" w:rsidR="00C44BC0" w:rsidRPr="00806CB7" w:rsidRDefault="00C44BC0"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16" w:name="_Toc195195416"/>
      <w:r w:rsidRPr="00CE64E2">
        <w:rPr>
          <w:rFonts w:ascii="Trebuchet MS" w:hAnsi="Trebuchet MS"/>
          <w:color w:val="auto"/>
          <w:sz w:val="22"/>
          <w:szCs w:val="22"/>
        </w:rPr>
        <w:t>Anexe</w:t>
      </w:r>
      <w:bookmarkEnd w:id="16"/>
    </w:p>
    <w:p w14:paraId="7A04E497" w14:textId="69E53A47"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Profilul Consiliului</w:t>
      </w:r>
    </w:p>
    <w:p w14:paraId="28C274D6" w14:textId="59AD2D3A"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Profilul Candidatului</w:t>
      </w:r>
    </w:p>
    <w:p w14:paraId="4708F282" w14:textId="1F72A269"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Anunțurile privind selecția, pentru presa tipărită și online</w:t>
      </w:r>
    </w:p>
    <w:p w14:paraId="32E54C49" w14:textId="728B5D4E"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Declarații necesar a fi completate de către candidați (Formularele F1-F5)</w:t>
      </w:r>
    </w:p>
    <w:p w14:paraId="21AC62D7" w14:textId="446D29F3"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Proiectul contractului de mandat</w:t>
      </w:r>
    </w:p>
    <w:p w14:paraId="6D588F2B" w14:textId="77108595"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Componenta inițială a planului de selecție</w:t>
      </w:r>
    </w:p>
    <w:p w14:paraId="3FFC9E4A" w14:textId="226C05EB"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Scrisoarea de așteptări</w:t>
      </w:r>
    </w:p>
    <w:sectPr w:rsidR="0034265E" w:rsidRPr="00CE64E2" w:rsidSect="001E1859">
      <w:footerReference w:type="default" r:id="rId8"/>
      <w:pgSz w:w="11906" w:h="16838" w:code="9"/>
      <w:pgMar w:top="1440" w:right="1440" w:bottom="1440" w:left="1440" w:header="708"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4586" w14:textId="77777777" w:rsidR="002B1CD6" w:rsidRPr="00F13B5F" w:rsidRDefault="002B1CD6" w:rsidP="00891DD7">
      <w:pPr>
        <w:spacing w:after="0" w:line="240" w:lineRule="auto"/>
      </w:pPr>
      <w:r w:rsidRPr="00F13B5F">
        <w:separator/>
      </w:r>
    </w:p>
    <w:p w14:paraId="1C4E12C7" w14:textId="77777777" w:rsidR="002B1CD6" w:rsidRPr="00F13B5F" w:rsidRDefault="002B1CD6"/>
  </w:endnote>
  <w:endnote w:type="continuationSeparator" w:id="0">
    <w:p w14:paraId="16A2AB34" w14:textId="77777777" w:rsidR="002B1CD6" w:rsidRPr="00F13B5F" w:rsidRDefault="002B1CD6" w:rsidP="00891DD7">
      <w:pPr>
        <w:spacing w:after="0" w:line="240" w:lineRule="auto"/>
      </w:pPr>
      <w:r w:rsidRPr="00F13B5F">
        <w:continuationSeparator/>
      </w:r>
    </w:p>
    <w:p w14:paraId="798EA575" w14:textId="77777777" w:rsidR="002B1CD6" w:rsidRPr="00F13B5F" w:rsidRDefault="002B1CD6"/>
  </w:endnote>
  <w:endnote w:type="continuationNotice" w:id="1">
    <w:p w14:paraId="55D32E05" w14:textId="77777777" w:rsidR="002B1CD6" w:rsidRPr="00F13B5F" w:rsidRDefault="002B1CD6">
      <w:pPr>
        <w:spacing w:after="0" w:line="240" w:lineRule="auto"/>
      </w:pPr>
    </w:p>
    <w:p w14:paraId="21995427" w14:textId="77777777" w:rsidR="002B1CD6" w:rsidRPr="00F13B5F" w:rsidRDefault="002B1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76141724"/>
      <w:docPartObj>
        <w:docPartGallery w:val="Page Numbers (Bottom of Page)"/>
        <w:docPartUnique/>
      </w:docPartObj>
    </w:sdtPr>
    <w:sdtEndPr>
      <w:rPr>
        <w:b/>
        <w:bCs/>
      </w:rPr>
    </w:sdtEndPr>
    <w:sdtContent>
      <w:p w14:paraId="14C147B2" w14:textId="584EAF6B" w:rsidR="00731C01" w:rsidRPr="00F13B5F" w:rsidRDefault="00731C01" w:rsidP="00242957">
        <w:pPr>
          <w:pStyle w:val="Footer"/>
          <w:pBdr>
            <w:top w:val="single" w:sz="4" w:space="1" w:color="92D050"/>
          </w:pBdr>
          <w:rPr>
            <w:rFonts w:ascii="Trebuchet MS" w:hAnsi="Trebuchet MS"/>
            <w:b/>
            <w:bCs/>
          </w:rPr>
        </w:pPr>
        <w:r w:rsidRPr="00F13B5F">
          <w:rPr>
            <w:rFonts w:ascii="Trebuchet MS" w:hAnsi="Trebuchet MS"/>
            <w:sz w:val="18"/>
            <w:szCs w:val="18"/>
          </w:rPr>
          <w:t>Componenta integral</w:t>
        </w:r>
        <w:r w:rsidR="00487798">
          <w:rPr>
            <w:rFonts w:ascii="Trebuchet MS" w:hAnsi="Trebuchet MS"/>
            <w:sz w:val="18"/>
            <w:szCs w:val="18"/>
          </w:rPr>
          <w:t>ă</w:t>
        </w:r>
        <w:r w:rsidRPr="00F13B5F">
          <w:rPr>
            <w:rFonts w:ascii="Trebuchet MS" w:hAnsi="Trebuchet MS"/>
            <w:sz w:val="18"/>
            <w:szCs w:val="18"/>
          </w:rPr>
          <w:t xml:space="preserve"> a planului de </w:t>
        </w:r>
        <w:r w:rsidR="007B7E4C" w:rsidRPr="00F13B5F">
          <w:rPr>
            <w:rFonts w:ascii="Trebuchet MS" w:hAnsi="Trebuchet MS"/>
            <w:sz w:val="18"/>
            <w:szCs w:val="18"/>
          </w:rPr>
          <w:t>selecţie</w:t>
        </w:r>
        <w:r w:rsidRPr="00F13B5F">
          <w:rPr>
            <w:rFonts w:ascii="Trebuchet MS" w:hAnsi="Trebuchet MS"/>
            <w:sz w:val="18"/>
            <w:szCs w:val="18"/>
          </w:rPr>
          <w:t xml:space="preserve"> – RA A</w:t>
        </w:r>
        <w:r w:rsidR="00053A16">
          <w:rPr>
            <w:rFonts w:ascii="Trebuchet MS" w:hAnsi="Trebuchet MS"/>
            <w:sz w:val="18"/>
            <w:szCs w:val="18"/>
          </w:rPr>
          <w:t xml:space="preserve">dministrația </w:t>
        </w:r>
        <w:r w:rsidRPr="00F13B5F">
          <w:rPr>
            <w:rFonts w:ascii="Trebuchet MS" w:hAnsi="Trebuchet MS"/>
            <w:sz w:val="18"/>
            <w:szCs w:val="18"/>
          </w:rPr>
          <w:t>N</w:t>
        </w:r>
        <w:r w:rsidR="00053A16">
          <w:rPr>
            <w:rFonts w:ascii="Trebuchet MS" w:hAnsi="Trebuchet MS"/>
            <w:sz w:val="18"/>
            <w:szCs w:val="18"/>
          </w:rPr>
          <w:t xml:space="preserve">ațională de </w:t>
        </w:r>
        <w:r w:rsidRPr="00F13B5F">
          <w:rPr>
            <w:rFonts w:ascii="Trebuchet MS" w:hAnsi="Trebuchet MS"/>
            <w:sz w:val="18"/>
            <w:szCs w:val="18"/>
          </w:rPr>
          <w:t>M</w:t>
        </w:r>
        <w:r w:rsidR="00053A16">
          <w:rPr>
            <w:rFonts w:ascii="Trebuchet MS" w:hAnsi="Trebuchet MS"/>
            <w:sz w:val="18"/>
            <w:szCs w:val="18"/>
          </w:rPr>
          <w:t>eteorologie</w:t>
        </w:r>
        <w:r w:rsidRPr="00F13B5F">
          <w:rPr>
            <w:rFonts w:ascii="Trebuchet MS" w:hAnsi="Trebuchet MS"/>
          </w:rPr>
          <w:tab/>
        </w:r>
        <w:r w:rsidRPr="00F13B5F">
          <w:rPr>
            <w:rFonts w:ascii="Trebuchet MS" w:hAnsi="Trebuchet MS"/>
            <w:b/>
            <w:bCs/>
          </w:rPr>
          <w:fldChar w:fldCharType="begin"/>
        </w:r>
        <w:r w:rsidRPr="00F13B5F">
          <w:rPr>
            <w:rFonts w:ascii="Trebuchet MS" w:hAnsi="Trebuchet MS"/>
            <w:b/>
            <w:bCs/>
          </w:rPr>
          <w:instrText xml:space="preserve"> PAGE   \* MERGEFORMAT </w:instrText>
        </w:r>
        <w:r w:rsidRPr="00F13B5F">
          <w:rPr>
            <w:rFonts w:ascii="Trebuchet MS" w:hAnsi="Trebuchet MS"/>
            <w:b/>
            <w:bCs/>
          </w:rPr>
          <w:fldChar w:fldCharType="separate"/>
        </w:r>
        <w:r w:rsidR="00315ADB" w:rsidRPr="00F13B5F">
          <w:rPr>
            <w:rFonts w:ascii="Trebuchet MS" w:hAnsi="Trebuchet MS"/>
            <w:b/>
            <w:bCs/>
          </w:rPr>
          <w:t>4</w:t>
        </w:r>
        <w:r w:rsidRPr="00F13B5F">
          <w:rPr>
            <w:rFonts w:ascii="Trebuchet MS" w:hAnsi="Trebuchet MS"/>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A331" w14:textId="77777777" w:rsidR="002B1CD6" w:rsidRPr="00F13B5F" w:rsidRDefault="002B1CD6" w:rsidP="00891DD7">
      <w:pPr>
        <w:spacing w:after="0" w:line="240" w:lineRule="auto"/>
      </w:pPr>
      <w:r w:rsidRPr="00F13B5F">
        <w:separator/>
      </w:r>
    </w:p>
    <w:p w14:paraId="39F479F3" w14:textId="77777777" w:rsidR="002B1CD6" w:rsidRPr="00F13B5F" w:rsidRDefault="002B1CD6"/>
  </w:footnote>
  <w:footnote w:type="continuationSeparator" w:id="0">
    <w:p w14:paraId="0FE71621" w14:textId="77777777" w:rsidR="002B1CD6" w:rsidRPr="00F13B5F" w:rsidRDefault="002B1CD6" w:rsidP="00891DD7">
      <w:pPr>
        <w:spacing w:after="0" w:line="240" w:lineRule="auto"/>
      </w:pPr>
      <w:r w:rsidRPr="00F13B5F">
        <w:continuationSeparator/>
      </w:r>
    </w:p>
    <w:p w14:paraId="2F489993" w14:textId="77777777" w:rsidR="002B1CD6" w:rsidRPr="00F13B5F" w:rsidRDefault="002B1CD6"/>
  </w:footnote>
  <w:footnote w:type="continuationNotice" w:id="1">
    <w:p w14:paraId="030626BE" w14:textId="77777777" w:rsidR="002B1CD6" w:rsidRPr="00F13B5F" w:rsidRDefault="002B1CD6">
      <w:pPr>
        <w:spacing w:after="0" w:line="240" w:lineRule="auto"/>
      </w:pPr>
    </w:p>
    <w:p w14:paraId="1E090A29" w14:textId="77777777" w:rsidR="002B1CD6" w:rsidRPr="00F13B5F" w:rsidRDefault="002B1C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5B1"/>
    <w:multiLevelType w:val="hybridMultilevel"/>
    <w:tmpl w:val="ED4636A4"/>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20643"/>
    <w:multiLevelType w:val="hybridMultilevel"/>
    <w:tmpl w:val="C29A0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41A30"/>
    <w:multiLevelType w:val="hybridMultilevel"/>
    <w:tmpl w:val="C688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D2D3D"/>
    <w:multiLevelType w:val="hybridMultilevel"/>
    <w:tmpl w:val="A510C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919D6"/>
    <w:multiLevelType w:val="hybridMultilevel"/>
    <w:tmpl w:val="F430A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8426E"/>
    <w:multiLevelType w:val="hybridMultilevel"/>
    <w:tmpl w:val="79842C24"/>
    <w:lvl w:ilvl="0" w:tplc="04DE02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36AFA"/>
    <w:multiLevelType w:val="hybridMultilevel"/>
    <w:tmpl w:val="5FB0562C"/>
    <w:lvl w:ilvl="0" w:tplc="0409000F">
      <w:start w:val="1"/>
      <w:numFmt w:val="decimal"/>
      <w:lvlText w:val="%1."/>
      <w:lvlJc w:val="left"/>
      <w:pPr>
        <w:ind w:left="360" w:hanging="360"/>
      </w:pPr>
      <w:rPr>
        <w:rFonts w:hint="default"/>
        <w:w w:val="100"/>
        <w:sz w:val="22"/>
        <w:szCs w:val="22"/>
        <w:lang w:val="ro-RO" w:eastAsia="en-US" w:bidi="ar-SA"/>
      </w:rPr>
    </w:lvl>
    <w:lvl w:ilvl="1" w:tplc="FFFFFFFF">
      <w:numFmt w:val="bullet"/>
      <w:lvlText w:val="•"/>
      <w:lvlJc w:val="left"/>
      <w:pPr>
        <w:ind w:left="1278" w:hanging="360"/>
      </w:pPr>
      <w:rPr>
        <w:rFonts w:hint="default"/>
        <w:lang w:val="ro-RO" w:eastAsia="en-US" w:bidi="ar-SA"/>
      </w:rPr>
    </w:lvl>
    <w:lvl w:ilvl="2" w:tplc="FFFFFFFF">
      <w:numFmt w:val="bullet"/>
      <w:lvlText w:val="•"/>
      <w:lvlJc w:val="left"/>
      <w:pPr>
        <w:ind w:left="2197" w:hanging="360"/>
      </w:pPr>
      <w:rPr>
        <w:rFonts w:hint="default"/>
        <w:lang w:val="ro-RO" w:eastAsia="en-US" w:bidi="ar-SA"/>
      </w:rPr>
    </w:lvl>
    <w:lvl w:ilvl="3" w:tplc="FFFFFFFF">
      <w:numFmt w:val="bullet"/>
      <w:lvlText w:val="•"/>
      <w:lvlJc w:val="left"/>
      <w:pPr>
        <w:ind w:left="3115" w:hanging="360"/>
      </w:pPr>
      <w:rPr>
        <w:rFonts w:hint="default"/>
        <w:lang w:val="ro-RO" w:eastAsia="en-US" w:bidi="ar-SA"/>
      </w:rPr>
    </w:lvl>
    <w:lvl w:ilvl="4" w:tplc="FFFFFFFF">
      <w:numFmt w:val="bullet"/>
      <w:lvlText w:val="•"/>
      <w:lvlJc w:val="left"/>
      <w:pPr>
        <w:ind w:left="4034" w:hanging="360"/>
      </w:pPr>
      <w:rPr>
        <w:rFonts w:hint="default"/>
        <w:lang w:val="ro-RO" w:eastAsia="en-US" w:bidi="ar-SA"/>
      </w:rPr>
    </w:lvl>
    <w:lvl w:ilvl="5" w:tplc="FFFFFFFF">
      <w:numFmt w:val="bullet"/>
      <w:lvlText w:val="•"/>
      <w:lvlJc w:val="left"/>
      <w:pPr>
        <w:ind w:left="4953" w:hanging="360"/>
      </w:pPr>
      <w:rPr>
        <w:rFonts w:hint="default"/>
        <w:lang w:val="ro-RO" w:eastAsia="en-US" w:bidi="ar-SA"/>
      </w:rPr>
    </w:lvl>
    <w:lvl w:ilvl="6" w:tplc="FFFFFFFF">
      <w:numFmt w:val="bullet"/>
      <w:lvlText w:val="•"/>
      <w:lvlJc w:val="left"/>
      <w:pPr>
        <w:ind w:left="5871" w:hanging="360"/>
      </w:pPr>
      <w:rPr>
        <w:rFonts w:hint="default"/>
        <w:lang w:val="ro-RO" w:eastAsia="en-US" w:bidi="ar-SA"/>
      </w:rPr>
    </w:lvl>
    <w:lvl w:ilvl="7" w:tplc="FFFFFFFF">
      <w:numFmt w:val="bullet"/>
      <w:lvlText w:val="•"/>
      <w:lvlJc w:val="left"/>
      <w:pPr>
        <w:ind w:left="6790" w:hanging="360"/>
      </w:pPr>
      <w:rPr>
        <w:rFonts w:hint="default"/>
        <w:lang w:val="ro-RO" w:eastAsia="en-US" w:bidi="ar-SA"/>
      </w:rPr>
    </w:lvl>
    <w:lvl w:ilvl="8" w:tplc="FFFFFFFF">
      <w:numFmt w:val="bullet"/>
      <w:lvlText w:val="•"/>
      <w:lvlJc w:val="left"/>
      <w:pPr>
        <w:ind w:left="7709" w:hanging="360"/>
      </w:pPr>
      <w:rPr>
        <w:rFonts w:hint="default"/>
        <w:lang w:val="ro-RO" w:eastAsia="en-US" w:bidi="ar-SA"/>
      </w:rPr>
    </w:lvl>
  </w:abstractNum>
  <w:abstractNum w:abstractNumId="7" w15:restartNumberingAfterBreak="0">
    <w:nsid w:val="26204540"/>
    <w:multiLevelType w:val="hybridMultilevel"/>
    <w:tmpl w:val="E3DC343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26746B4C"/>
    <w:multiLevelType w:val="hybridMultilevel"/>
    <w:tmpl w:val="21AAB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573647"/>
    <w:multiLevelType w:val="hybridMultilevel"/>
    <w:tmpl w:val="121E61D4"/>
    <w:lvl w:ilvl="0" w:tplc="AE4C0A72">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F2679"/>
    <w:multiLevelType w:val="hybridMultilevel"/>
    <w:tmpl w:val="5AB8C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D1044D"/>
    <w:multiLevelType w:val="hybridMultilevel"/>
    <w:tmpl w:val="BC8A74AE"/>
    <w:lvl w:ilvl="0" w:tplc="04090019">
      <w:start w:val="1"/>
      <w:numFmt w:val="lowerLetter"/>
      <w:lvlText w:val="%1."/>
      <w:lvlJc w:val="left"/>
      <w:pPr>
        <w:ind w:left="720" w:hanging="360"/>
      </w:pPr>
    </w:lvl>
    <w:lvl w:ilvl="1" w:tplc="A99423F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80137"/>
    <w:multiLevelType w:val="hybridMultilevel"/>
    <w:tmpl w:val="B77458D2"/>
    <w:lvl w:ilvl="0" w:tplc="FFFFFFFF">
      <w:start w:val="1"/>
      <w:numFmt w:val="decimal"/>
      <w:lvlText w:val="%1."/>
      <w:lvlJc w:val="left"/>
      <w:pPr>
        <w:ind w:left="720" w:hanging="360"/>
      </w:pPr>
      <w:rPr>
        <w:rFonts w:hint="default"/>
        <w:b/>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C33ED"/>
    <w:multiLevelType w:val="hybridMultilevel"/>
    <w:tmpl w:val="B7D4E6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C0530"/>
    <w:multiLevelType w:val="hybridMultilevel"/>
    <w:tmpl w:val="800CEB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97C5D"/>
    <w:multiLevelType w:val="hybridMultilevel"/>
    <w:tmpl w:val="99B4266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4BD86A59"/>
    <w:multiLevelType w:val="hybridMultilevel"/>
    <w:tmpl w:val="0428DAE6"/>
    <w:lvl w:ilvl="0" w:tplc="BD445D38">
      <w:start w:val="1"/>
      <w:numFmt w:val="bullet"/>
      <w:lvlText w:val=""/>
      <w:lvlJc w:val="left"/>
      <w:pPr>
        <w:ind w:left="2520" w:hanging="360"/>
      </w:pPr>
      <w:rPr>
        <w:rFonts w:ascii="Symbol" w:hAnsi="Symbol" w:hint="default"/>
      </w:rPr>
    </w:lvl>
    <w:lvl w:ilvl="1" w:tplc="BFB61AA6">
      <w:start w:val="1"/>
      <w:numFmt w:val="bullet"/>
      <w:lvlText w:val="o"/>
      <w:lvlJc w:val="left"/>
      <w:pPr>
        <w:ind w:left="3240" w:hanging="360"/>
      </w:pPr>
      <w:rPr>
        <w:rFonts w:ascii="Courier New" w:hAnsi="Courier New" w:cs="Courier New" w:hint="default"/>
      </w:rPr>
    </w:lvl>
    <w:lvl w:ilvl="2" w:tplc="B0646AB0" w:tentative="1">
      <w:start w:val="1"/>
      <w:numFmt w:val="bullet"/>
      <w:lvlText w:val=""/>
      <w:lvlJc w:val="left"/>
      <w:pPr>
        <w:ind w:left="3960" w:hanging="360"/>
      </w:pPr>
      <w:rPr>
        <w:rFonts w:ascii="Wingdings" w:hAnsi="Wingdings" w:hint="default"/>
      </w:rPr>
    </w:lvl>
    <w:lvl w:ilvl="3" w:tplc="7F160050" w:tentative="1">
      <w:start w:val="1"/>
      <w:numFmt w:val="bullet"/>
      <w:lvlText w:val=""/>
      <w:lvlJc w:val="left"/>
      <w:pPr>
        <w:ind w:left="4680" w:hanging="360"/>
      </w:pPr>
      <w:rPr>
        <w:rFonts w:ascii="Symbol" w:hAnsi="Symbol" w:hint="default"/>
      </w:rPr>
    </w:lvl>
    <w:lvl w:ilvl="4" w:tplc="545A5EAE" w:tentative="1">
      <w:start w:val="1"/>
      <w:numFmt w:val="bullet"/>
      <w:lvlText w:val="o"/>
      <w:lvlJc w:val="left"/>
      <w:pPr>
        <w:ind w:left="5400" w:hanging="360"/>
      </w:pPr>
      <w:rPr>
        <w:rFonts w:ascii="Courier New" w:hAnsi="Courier New" w:cs="Courier New" w:hint="default"/>
      </w:rPr>
    </w:lvl>
    <w:lvl w:ilvl="5" w:tplc="CA68A3EC" w:tentative="1">
      <w:start w:val="1"/>
      <w:numFmt w:val="bullet"/>
      <w:lvlText w:val=""/>
      <w:lvlJc w:val="left"/>
      <w:pPr>
        <w:ind w:left="6120" w:hanging="360"/>
      </w:pPr>
      <w:rPr>
        <w:rFonts w:ascii="Wingdings" w:hAnsi="Wingdings" w:hint="default"/>
      </w:rPr>
    </w:lvl>
    <w:lvl w:ilvl="6" w:tplc="1F6250CC" w:tentative="1">
      <w:start w:val="1"/>
      <w:numFmt w:val="bullet"/>
      <w:lvlText w:val=""/>
      <w:lvlJc w:val="left"/>
      <w:pPr>
        <w:ind w:left="6840" w:hanging="360"/>
      </w:pPr>
      <w:rPr>
        <w:rFonts w:ascii="Symbol" w:hAnsi="Symbol" w:hint="default"/>
      </w:rPr>
    </w:lvl>
    <w:lvl w:ilvl="7" w:tplc="24204D20" w:tentative="1">
      <w:start w:val="1"/>
      <w:numFmt w:val="bullet"/>
      <w:lvlText w:val="o"/>
      <w:lvlJc w:val="left"/>
      <w:pPr>
        <w:ind w:left="7560" w:hanging="360"/>
      </w:pPr>
      <w:rPr>
        <w:rFonts w:ascii="Courier New" w:hAnsi="Courier New" w:cs="Courier New" w:hint="default"/>
      </w:rPr>
    </w:lvl>
    <w:lvl w:ilvl="8" w:tplc="2A4C1F98" w:tentative="1">
      <w:start w:val="1"/>
      <w:numFmt w:val="bullet"/>
      <w:lvlText w:val=""/>
      <w:lvlJc w:val="left"/>
      <w:pPr>
        <w:ind w:left="8280" w:hanging="360"/>
      </w:pPr>
      <w:rPr>
        <w:rFonts w:ascii="Wingdings" w:hAnsi="Wingdings" w:hint="default"/>
      </w:rPr>
    </w:lvl>
  </w:abstractNum>
  <w:abstractNum w:abstractNumId="17" w15:restartNumberingAfterBreak="0">
    <w:nsid w:val="57A231B6"/>
    <w:multiLevelType w:val="hybridMultilevel"/>
    <w:tmpl w:val="7A6AD34C"/>
    <w:lvl w:ilvl="0" w:tplc="8D742B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95EB7"/>
    <w:multiLevelType w:val="hybridMultilevel"/>
    <w:tmpl w:val="BC8A74AE"/>
    <w:lvl w:ilvl="0" w:tplc="04090019">
      <w:start w:val="1"/>
      <w:numFmt w:val="lowerLetter"/>
      <w:lvlText w:val="%1."/>
      <w:lvlJc w:val="left"/>
      <w:pPr>
        <w:ind w:left="720" w:hanging="360"/>
      </w:pPr>
    </w:lvl>
    <w:lvl w:ilvl="1" w:tplc="A99423F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B1FE6"/>
    <w:multiLevelType w:val="hybridMultilevel"/>
    <w:tmpl w:val="E4A8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B3C75"/>
    <w:multiLevelType w:val="hybridMultilevel"/>
    <w:tmpl w:val="329AB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408C7"/>
    <w:multiLevelType w:val="hybridMultilevel"/>
    <w:tmpl w:val="4FAAC6E4"/>
    <w:lvl w:ilvl="0" w:tplc="20B2C67A">
      <w:start w:val="12"/>
      <w:numFmt w:val="bullet"/>
      <w:lvlText w:val="-"/>
      <w:lvlJc w:val="left"/>
      <w:pPr>
        <w:ind w:left="479" w:hanging="360"/>
      </w:pPr>
      <w:rPr>
        <w:rFonts w:ascii="Calibri" w:eastAsia="Calibri" w:hAnsi="Calibri" w:cs="Calibri" w:hint="default"/>
        <w:sz w:val="20"/>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2" w15:restartNumberingAfterBreak="0">
    <w:nsid w:val="658F5A82"/>
    <w:multiLevelType w:val="hybridMultilevel"/>
    <w:tmpl w:val="2E88679C"/>
    <w:lvl w:ilvl="0" w:tplc="3DA2DD4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B711856"/>
    <w:multiLevelType w:val="hybridMultilevel"/>
    <w:tmpl w:val="08ECB65E"/>
    <w:lvl w:ilvl="0" w:tplc="3D7083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11202"/>
    <w:multiLevelType w:val="hybridMultilevel"/>
    <w:tmpl w:val="755A8BE4"/>
    <w:lvl w:ilvl="0" w:tplc="3EEAF696">
      <w:start w:val="10"/>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D47B4"/>
    <w:multiLevelType w:val="multilevel"/>
    <w:tmpl w:val="AA6A4ABE"/>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ECF2423"/>
    <w:multiLevelType w:val="hybridMultilevel"/>
    <w:tmpl w:val="1778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152526">
    <w:abstractNumId w:val="25"/>
  </w:num>
  <w:num w:numId="2" w16cid:durableId="2098362205">
    <w:abstractNumId w:val="21"/>
  </w:num>
  <w:num w:numId="3" w16cid:durableId="65424996">
    <w:abstractNumId w:val="12"/>
  </w:num>
  <w:num w:numId="4" w16cid:durableId="852574362">
    <w:abstractNumId w:val="9"/>
  </w:num>
  <w:num w:numId="5" w16cid:durableId="1654530349">
    <w:abstractNumId w:val="6"/>
  </w:num>
  <w:num w:numId="6" w16cid:durableId="1705398630">
    <w:abstractNumId w:val="3"/>
  </w:num>
  <w:num w:numId="7" w16cid:durableId="422840701">
    <w:abstractNumId w:val="24"/>
  </w:num>
  <w:num w:numId="8" w16cid:durableId="771242490">
    <w:abstractNumId w:val="26"/>
  </w:num>
  <w:num w:numId="9" w16cid:durableId="1914387491">
    <w:abstractNumId w:val="1"/>
  </w:num>
  <w:num w:numId="10" w16cid:durableId="1877547141">
    <w:abstractNumId w:val="8"/>
  </w:num>
  <w:num w:numId="11" w16cid:durableId="327634324">
    <w:abstractNumId w:val="19"/>
  </w:num>
  <w:num w:numId="12" w16cid:durableId="373432204">
    <w:abstractNumId w:val="20"/>
  </w:num>
  <w:num w:numId="13" w16cid:durableId="691422522">
    <w:abstractNumId w:val="4"/>
  </w:num>
  <w:num w:numId="14" w16cid:durableId="1501312244">
    <w:abstractNumId w:val="18"/>
  </w:num>
  <w:num w:numId="15" w16cid:durableId="1064184586">
    <w:abstractNumId w:val="23"/>
  </w:num>
  <w:num w:numId="16" w16cid:durableId="1747334308">
    <w:abstractNumId w:val="2"/>
  </w:num>
  <w:num w:numId="17" w16cid:durableId="1558785566">
    <w:abstractNumId w:val="17"/>
  </w:num>
  <w:num w:numId="18" w16cid:durableId="1652325287">
    <w:abstractNumId w:val="13"/>
  </w:num>
  <w:num w:numId="19" w16cid:durableId="1858304471">
    <w:abstractNumId w:val="11"/>
  </w:num>
  <w:num w:numId="20" w16cid:durableId="1260677042">
    <w:abstractNumId w:val="14"/>
  </w:num>
  <w:num w:numId="21" w16cid:durableId="419839656">
    <w:abstractNumId w:val="7"/>
  </w:num>
  <w:num w:numId="22" w16cid:durableId="1287009079">
    <w:abstractNumId w:val="10"/>
  </w:num>
  <w:num w:numId="23" w16cid:durableId="655498883">
    <w:abstractNumId w:val="22"/>
  </w:num>
  <w:num w:numId="24" w16cid:durableId="772701213">
    <w:abstractNumId w:val="16"/>
  </w:num>
  <w:num w:numId="25" w16cid:durableId="449712244">
    <w:abstractNumId w:val="0"/>
  </w:num>
  <w:num w:numId="26" w16cid:durableId="434178604">
    <w:abstractNumId w:val="15"/>
  </w:num>
  <w:num w:numId="27" w16cid:durableId="776368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EA"/>
    <w:rsid w:val="000163E8"/>
    <w:rsid w:val="00016E10"/>
    <w:rsid w:val="000213D7"/>
    <w:rsid w:val="0004172E"/>
    <w:rsid w:val="000453F1"/>
    <w:rsid w:val="000455BA"/>
    <w:rsid w:val="00045C33"/>
    <w:rsid w:val="00050149"/>
    <w:rsid w:val="00053A16"/>
    <w:rsid w:val="00057706"/>
    <w:rsid w:val="000828E0"/>
    <w:rsid w:val="00086C0B"/>
    <w:rsid w:val="00093BD0"/>
    <w:rsid w:val="00097469"/>
    <w:rsid w:val="000A17F6"/>
    <w:rsid w:val="000B3E8C"/>
    <w:rsid w:val="000B7273"/>
    <w:rsid w:val="000C5252"/>
    <w:rsid w:val="000D0C41"/>
    <w:rsid w:val="000D74FE"/>
    <w:rsid w:val="000E6408"/>
    <w:rsid w:val="000E6D29"/>
    <w:rsid w:val="000F2903"/>
    <w:rsid w:val="000F2B6F"/>
    <w:rsid w:val="000F37EB"/>
    <w:rsid w:val="000F499E"/>
    <w:rsid w:val="000F611B"/>
    <w:rsid w:val="00113ABD"/>
    <w:rsid w:val="00113BE9"/>
    <w:rsid w:val="001225C4"/>
    <w:rsid w:val="00123353"/>
    <w:rsid w:val="00126C0F"/>
    <w:rsid w:val="00132F06"/>
    <w:rsid w:val="00134BF6"/>
    <w:rsid w:val="001647C8"/>
    <w:rsid w:val="00167749"/>
    <w:rsid w:val="00181B92"/>
    <w:rsid w:val="00193A54"/>
    <w:rsid w:val="001A0331"/>
    <w:rsid w:val="001A22B5"/>
    <w:rsid w:val="001A73A3"/>
    <w:rsid w:val="001A778D"/>
    <w:rsid w:val="001B11FE"/>
    <w:rsid w:val="001B26C8"/>
    <w:rsid w:val="001D1B58"/>
    <w:rsid w:val="001E1859"/>
    <w:rsid w:val="001F0350"/>
    <w:rsid w:val="001F19F0"/>
    <w:rsid w:val="001F2DC1"/>
    <w:rsid w:val="001F3DEA"/>
    <w:rsid w:val="001F5254"/>
    <w:rsid w:val="00200472"/>
    <w:rsid w:val="002055D1"/>
    <w:rsid w:val="00217D65"/>
    <w:rsid w:val="0022263E"/>
    <w:rsid w:val="0022756D"/>
    <w:rsid w:val="00232580"/>
    <w:rsid w:val="00234510"/>
    <w:rsid w:val="00242957"/>
    <w:rsid w:val="00251BFB"/>
    <w:rsid w:val="002532DA"/>
    <w:rsid w:val="00255FB6"/>
    <w:rsid w:val="002713F0"/>
    <w:rsid w:val="002730D1"/>
    <w:rsid w:val="002859CA"/>
    <w:rsid w:val="00296077"/>
    <w:rsid w:val="00297FCD"/>
    <w:rsid w:val="002A50AA"/>
    <w:rsid w:val="002A7A97"/>
    <w:rsid w:val="002B1CD6"/>
    <w:rsid w:val="002C0CDC"/>
    <w:rsid w:val="002C240F"/>
    <w:rsid w:val="002C71D7"/>
    <w:rsid w:val="002F5BE5"/>
    <w:rsid w:val="002F6556"/>
    <w:rsid w:val="0030022A"/>
    <w:rsid w:val="00315ADB"/>
    <w:rsid w:val="0032201F"/>
    <w:rsid w:val="0033178A"/>
    <w:rsid w:val="00332A35"/>
    <w:rsid w:val="00341916"/>
    <w:rsid w:val="0034206B"/>
    <w:rsid w:val="0034265E"/>
    <w:rsid w:val="00342D98"/>
    <w:rsid w:val="00344596"/>
    <w:rsid w:val="003529FD"/>
    <w:rsid w:val="00354D7B"/>
    <w:rsid w:val="00367257"/>
    <w:rsid w:val="00387441"/>
    <w:rsid w:val="003A6F15"/>
    <w:rsid w:val="003A7513"/>
    <w:rsid w:val="003B266F"/>
    <w:rsid w:val="003B26A6"/>
    <w:rsid w:val="003B2B88"/>
    <w:rsid w:val="003B4640"/>
    <w:rsid w:val="003B6BFD"/>
    <w:rsid w:val="003B7D4B"/>
    <w:rsid w:val="003D1AA6"/>
    <w:rsid w:val="003D233B"/>
    <w:rsid w:val="003E016E"/>
    <w:rsid w:val="003E1724"/>
    <w:rsid w:val="003E2585"/>
    <w:rsid w:val="003F3187"/>
    <w:rsid w:val="004021B6"/>
    <w:rsid w:val="004067CC"/>
    <w:rsid w:val="00412A9B"/>
    <w:rsid w:val="0042196F"/>
    <w:rsid w:val="00421C3D"/>
    <w:rsid w:val="00427692"/>
    <w:rsid w:val="004359C7"/>
    <w:rsid w:val="00457482"/>
    <w:rsid w:val="004655CA"/>
    <w:rsid w:val="00465AA7"/>
    <w:rsid w:val="0046778C"/>
    <w:rsid w:val="00472B9A"/>
    <w:rsid w:val="00474427"/>
    <w:rsid w:val="00480337"/>
    <w:rsid w:val="00483709"/>
    <w:rsid w:val="004874CA"/>
    <w:rsid w:val="00487798"/>
    <w:rsid w:val="004A029C"/>
    <w:rsid w:val="004A74DF"/>
    <w:rsid w:val="004C0E24"/>
    <w:rsid w:val="004D3C28"/>
    <w:rsid w:val="004F3D3A"/>
    <w:rsid w:val="005123D5"/>
    <w:rsid w:val="00513FDE"/>
    <w:rsid w:val="0051791F"/>
    <w:rsid w:val="00527190"/>
    <w:rsid w:val="00532ECB"/>
    <w:rsid w:val="0053366D"/>
    <w:rsid w:val="00533A72"/>
    <w:rsid w:val="00533F50"/>
    <w:rsid w:val="005465EE"/>
    <w:rsid w:val="00553A0B"/>
    <w:rsid w:val="00557081"/>
    <w:rsid w:val="00571D05"/>
    <w:rsid w:val="005740F5"/>
    <w:rsid w:val="00575B92"/>
    <w:rsid w:val="00592448"/>
    <w:rsid w:val="00595B9F"/>
    <w:rsid w:val="005A1391"/>
    <w:rsid w:val="005A6114"/>
    <w:rsid w:val="005A6D18"/>
    <w:rsid w:val="005B32D6"/>
    <w:rsid w:val="005B60DD"/>
    <w:rsid w:val="005C21F7"/>
    <w:rsid w:val="005D5DFF"/>
    <w:rsid w:val="005E6AA3"/>
    <w:rsid w:val="005F2F01"/>
    <w:rsid w:val="00601624"/>
    <w:rsid w:val="00606CF0"/>
    <w:rsid w:val="00615412"/>
    <w:rsid w:val="006458EA"/>
    <w:rsid w:val="00673725"/>
    <w:rsid w:val="00682918"/>
    <w:rsid w:val="0069426D"/>
    <w:rsid w:val="006A0794"/>
    <w:rsid w:val="006B5DFA"/>
    <w:rsid w:val="006C015D"/>
    <w:rsid w:val="006C559E"/>
    <w:rsid w:val="006D53C2"/>
    <w:rsid w:val="006F15D1"/>
    <w:rsid w:val="006F1EA2"/>
    <w:rsid w:val="006F2638"/>
    <w:rsid w:val="006F5390"/>
    <w:rsid w:val="00700A10"/>
    <w:rsid w:val="00714719"/>
    <w:rsid w:val="00731C01"/>
    <w:rsid w:val="007424B0"/>
    <w:rsid w:val="00750FDD"/>
    <w:rsid w:val="0075705C"/>
    <w:rsid w:val="0075754D"/>
    <w:rsid w:val="00765890"/>
    <w:rsid w:val="0077098E"/>
    <w:rsid w:val="00773117"/>
    <w:rsid w:val="0077446A"/>
    <w:rsid w:val="007A073F"/>
    <w:rsid w:val="007A2D67"/>
    <w:rsid w:val="007A59BB"/>
    <w:rsid w:val="007B3D5E"/>
    <w:rsid w:val="007B7E4C"/>
    <w:rsid w:val="007C37D9"/>
    <w:rsid w:val="007D0A3A"/>
    <w:rsid w:val="007D28DA"/>
    <w:rsid w:val="007E7430"/>
    <w:rsid w:val="007F01FC"/>
    <w:rsid w:val="007F097D"/>
    <w:rsid w:val="007F401E"/>
    <w:rsid w:val="007F506D"/>
    <w:rsid w:val="00806CB7"/>
    <w:rsid w:val="00811456"/>
    <w:rsid w:val="00811C9E"/>
    <w:rsid w:val="00825229"/>
    <w:rsid w:val="00844CEA"/>
    <w:rsid w:val="0084580C"/>
    <w:rsid w:val="008561DC"/>
    <w:rsid w:val="0085661C"/>
    <w:rsid w:val="00861B4B"/>
    <w:rsid w:val="00870B88"/>
    <w:rsid w:val="00871ACC"/>
    <w:rsid w:val="00880FA0"/>
    <w:rsid w:val="00882132"/>
    <w:rsid w:val="0088425D"/>
    <w:rsid w:val="0088458E"/>
    <w:rsid w:val="00885912"/>
    <w:rsid w:val="00891DD7"/>
    <w:rsid w:val="008A1585"/>
    <w:rsid w:val="008C0A17"/>
    <w:rsid w:val="008C2437"/>
    <w:rsid w:val="008C555D"/>
    <w:rsid w:val="008D1909"/>
    <w:rsid w:val="008D5656"/>
    <w:rsid w:val="008E5E69"/>
    <w:rsid w:val="008F034A"/>
    <w:rsid w:val="008F334B"/>
    <w:rsid w:val="008F462C"/>
    <w:rsid w:val="008F67B1"/>
    <w:rsid w:val="00911315"/>
    <w:rsid w:val="00933091"/>
    <w:rsid w:val="00933509"/>
    <w:rsid w:val="0094655A"/>
    <w:rsid w:val="00956F96"/>
    <w:rsid w:val="009648E2"/>
    <w:rsid w:val="00985883"/>
    <w:rsid w:val="00986248"/>
    <w:rsid w:val="00986D50"/>
    <w:rsid w:val="00990920"/>
    <w:rsid w:val="00995909"/>
    <w:rsid w:val="009A4460"/>
    <w:rsid w:val="009B33F2"/>
    <w:rsid w:val="009B47CE"/>
    <w:rsid w:val="009C6F07"/>
    <w:rsid w:val="009C7159"/>
    <w:rsid w:val="009D61CD"/>
    <w:rsid w:val="009D681D"/>
    <w:rsid w:val="00A0757A"/>
    <w:rsid w:val="00A13A6C"/>
    <w:rsid w:val="00A62E36"/>
    <w:rsid w:val="00A63750"/>
    <w:rsid w:val="00A638F3"/>
    <w:rsid w:val="00A65294"/>
    <w:rsid w:val="00A674EF"/>
    <w:rsid w:val="00A80DD6"/>
    <w:rsid w:val="00A84946"/>
    <w:rsid w:val="00A958B2"/>
    <w:rsid w:val="00A96D7B"/>
    <w:rsid w:val="00AA36E5"/>
    <w:rsid w:val="00AB2144"/>
    <w:rsid w:val="00AB41F8"/>
    <w:rsid w:val="00AC33EA"/>
    <w:rsid w:val="00AC4B5F"/>
    <w:rsid w:val="00AE1E80"/>
    <w:rsid w:val="00AE729B"/>
    <w:rsid w:val="00AE7C67"/>
    <w:rsid w:val="00AF22D5"/>
    <w:rsid w:val="00B0346D"/>
    <w:rsid w:val="00B06951"/>
    <w:rsid w:val="00B11DF8"/>
    <w:rsid w:val="00B147C6"/>
    <w:rsid w:val="00B206D6"/>
    <w:rsid w:val="00B2190E"/>
    <w:rsid w:val="00B27E0B"/>
    <w:rsid w:val="00B41813"/>
    <w:rsid w:val="00B52671"/>
    <w:rsid w:val="00B53E0C"/>
    <w:rsid w:val="00B73670"/>
    <w:rsid w:val="00B739EB"/>
    <w:rsid w:val="00B74157"/>
    <w:rsid w:val="00B944B1"/>
    <w:rsid w:val="00B96524"/>
    <w:rsid w:val="00BA0CCE"/>
    <w:rsid w:val="00BA10C7"/>
    <w:rsid w:val="00BA3308"/>
    <w:rsid w:val="00BA4ADF"/>
    <w:rsid w:val="00BB79AD"/>
    <w:rsid w:val="00BB7ADD"/>
    <w:rsid w:val="00BB7DA2"/>
    <w:rsid w:val="00BC6B74"/>
    <w:rsid w:val="00BC7EF5"/>
    <w:rsid w:val="00BD26EE"/>
    <w:rsid w:val="00BD2DE0"/>
    <w:rsid w:val="00BF4307"/>
    <w:rsid w:val="00C027B0"/>
    <w:rsid w:val="00C112BC"/>
    <w:rsid w:val="00C13DD4"/>
    <w:rsid w:val="00C1794C"/>
    <w:rsid w:val="00C22FC0"/>
    <w:rsid w:val="00C27A4C"/>
    <w:rsid w:val="00C3372C"/>
    <w:rsid w:val="00C3561F"/>
    <w:rsid w:val="00C43108"/>
    <w:rsid w:val="00C44BC0"/>
    <w:rsid w:val="00C54D76"/>
    <w:rsid w:val="00C658B7"/>
    <w:rsid w:val="00C7409A"/>
    <w:rsid w:val="00C821D7"/>
    <w:rsid w:val="00C83832"/>
    <w:rsid w:val="00C96573"/>
    <w:rsid w:val="00CA752A"/>
    <w:rsid w:val="00CB61E6"/>
    <w:rsid w:val="00CE5991"/>
    <w:rsid w:val="00CE64E2"/>
    <w:rsid w:val="00CE66B2"/>
    <w:rsid w:val="00CF21E2"/>
    <w:rsid w:val="00CF4A05"/>
    <w:rsid w:val="00CF5719"/>
    <w:rsid w:val="00CF7E37"/>
    <w:rsid w:val="00D03A35"/>
    <w:rsid w:val="00D054DE"/>
    <w:rsid w:val="00D06F1B"/>
    <w:rsid w:val="00D176A8"/>
    <w:rsid w:val="00D23D7B"/>
    <w:rsid w:val="00D35316"/>
    <w:rsid w:val="00D37817"/>
    <w:rsid w:val="00D40EC4"/>
    <w:rsid w:val="00D446C4"/>
    <w:rsid w:val="00D45CDA"/>
    <w:rsid w:val="00D54D7D"/>
    <w:rsid w:val="00D875FE"/>
    <w:rsid w:val="00DA1164"/>
    <w:rsid w:val="00DA4EA3"/>
    <w:rsid w:val="00DB5E17"/>
    <w:rsid w:val="00DC29DA"/>
    <w:rsid w:val="00DC2FD4"/>
    <w:rsid w:val="00DC73A9"/>
    <w:rsid w:val="00DD1D48"/>
    <w:rsid w:val="00DD2D6C"/>
    <w:rsid w:val="00DE64F8"/>
    <w:rsid w:val="00DF11AE"/>
    <w:rsid w:val="00DF3725"/>
    <w:rsid w:val="00E00020"/>
    <w:rsid w:val="00E01D0F"/>
    <w:rsid w:val="00E02947"/>
    <w:rsid w:val="00E04A2B"/>
    <w:rsid w:val="00E11E07"/>
    <w:rsid w:val="00E16EA8"/>
    <w:rsid w:val="00E2659B"/>
    <w:rsid w:val="00E35F4D"/>
    <w:rsid w:val="00E555A1"/>
    <w:rsid w:val="00E618A8"/>
    <w:rsid w:val="00E626D4"/>
    <w:rsid w:val="00E62DF9"/>
    <w:rsid w:val="00E77793"/>
    <w:rsid w:val="00E84D73"/>
    <w:rsid w:val="00E9543F"/>
    <w:rsid w:val="00EA0B01"/>
    <w:rsid w:val="00EA25EA"/>
    <w:rsid w:val="00EB67BC"/>
    <w:rsid w:val="00EC7559"/>
    <w:rsid w:val="00ED157D"/>
    <w:rsid w:val="00ED3B2E"/>
    <w:rsid w:val="00ED60AD"/>
    <w:rsid w:val="00ED6673"/>
    <w:rsid w:val="00EE145A"/>
    <w:rsid w:val="00EE4A0B"/>
    <w:rsid w:val="00EF275D"/>
    <w:rsid w:val="00EF6C6C"/>
    <w:rsid w:val="00F00B1D"/>
    <w:rsid w:val="00F0645E"/>
    <w:rsid w:val="00F13B5F"/>
    <w:rsid w:val="00F20721"/>
    <w:rsid w:val="00F22020"/>
    <w:rsid w:val="00F3454A"/>
    <w:rsid w:val="00F349D8"/>
    <w:rsid w:val="00F40803"/>
    <w:rsid w:val="00F603D5"/>
    <w:rsid w:val="00F60D17"/>
    <w:rsid w:val="00F721D3"/>
    <w:rsid w:val="00F8441F"/>
    <w:rsid w:val="00F86F6D"/>
    <w:rsid w:val="00F946C3"/>
    <w:rsid w:val="00F954A4"/>
    <w:rsid w:val="00FB2B2C"/>
    <w:rsid w:val="00FC29FF"/>
    <w:rsid w:val="00FC77AA"/>
    <w:rsid w:val="00FE5907"/>
    <w:rsid w:val="00FF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A38EC"/>
  <w15:docId w15:val="{F025CA10-43C1-48BF-92E1-B0F734A1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A2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5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5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5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5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5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5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5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EA"/>
    <w:rPr>
      <w:rFonts w:eastAsiaTheme="majorEastAsia" w:cstheme="majorBidi"/>
      <w:color w:val="272727" w:themeColor="text1" w:themeTint="D8"/>
    </w:rPr>
  </w:style>
  <w:style w:type="paragraph" w:styleId="Title">
    <w:name w:val="Title"/>
    <w:basedOn w:val="Normal"/>
    <w:next w:val="Normal"/>
    <w:link w:val="TitleChar"/>
    <w:uiPriority w:val="10"/>
    <w:qFormat/>
    <w:rsid w:val="00EA2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EA"/>
    <w:pPr>
      <w:spacing w:before="160"/>
      <w:jc w:val="center"/>
    </w:pPr>
    <w:rPr>
      <w:i/>
      <w:iCs/>
      <w:color w:val="404040" w:themeColor="text1" w:themeTint="BF"/>
    </w:rPr>
  </w:style>
  <w:style w:type="character" w:customStyle="1" w:styleId="QuoteChar">
    <w:name w:val="Quote Char"/>
    <w:basedOn w:val="DefaultParagraphFont"/>
    <w:link w:val="Quote"/>
    <w:uiPriority w:val="29"/>
    <w:rsid w:val="00EA25EA"/>
    <w:rPr>
      <w:i/>
      <w:iCs/>
      <w:color w:val="404040" w:themeColor="text1" w:themeTint="BF"/>
    </w:rPr>
  </w:style>
  <w:style w:type="paragraph" w:styleId="ListParagraph">
    <w:name w:val="List Paragraph"/>
    <w:aliases w:val="Medium Grid 1 Accent 2,Normal2,List Paragraph1,Normal bullet 2,Paragraph,Bullet EY,List L1,Heading1,Header bold,heading 7,Forth level,List1,Listă colorată - Accentuare 11,Citation List,bullets,Arial,Bullet line,Colorful List - Accent 11,H"/>
    <w:basedOn w:val="Normal"/>
    <w:link w:val="ListParagraphChar"/>
    <w:uiPriority w:val="34"/>
    <w:qFormat/>
    <w:rsid w:val="00EA25EA"/>
    <w:pPr>
      <w:ind w:left="720"/>
      <w:contextualSpacing/>
    </w:pPr>
  </w:style>
  <w:style w:type="character" w:styleId="IntenseEmphasis">
    <w:name w:val="Intense Emphasis"/>
    <w:basedOn w:val="DefaultParagraphFont"/>
    <w:uiPriority w:val="21"/>
    <w:qFormat/>
    <w:rsid w:val="00EA25EA"/>
    <w:rPr>
      <w:i/>
      <w:iCs/>
      <w:color w:val="2F5496" w:themeColor="accent1" w:themeShade="BF"/>
    </w:rPr>
  </w:style>
  <w:style w:type="paragraph" w:styleId="IntenseQuote">
    <w:name w:val="Intense Quote"/>
    <w:basedOn w:val="Normal"/>
    <w:next w:val="Normal"/>
    <w:link w:val="IntenseQuoteChar"/>
    <w:uiPriority w:val="30"/>
    <w:qFormat/>
    <w:rsid w:val="00EA2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5EA"/>
    <w:rPr>
      <w:i/>
      <w:iCs/>
      <w:color w:val="2F5496" w:themeColor="accent1" w:themeShade="BF"/>
    </w:rPr>
  </w:style>
  <w:style w:type="character" w:styleId="IntenseReference">
    <w:name w:val="Intense Reference"/>
    <w:basedOn w:val="DefaultParagraphFont"/>
    <w:uiPriority w:val="32"/>
    <w:qFormat/>
    <w:rsid w:val="00EA25EA"/>
    <w:rPr>
      <w:b/>
      <w:bCs/>
      <w:smallCaps/>
      <w:color w:val="2F5496" w:themeColor="accent1" w:themeShade="BF"/>
      <w:spacing w:val="5"/>
    </w:rPr>
  </w:style>
  <w:style w:type="character" w:styleId="CommentReference">
    <w:name w:val="annotation reference"/>
    <w:basedOn w:val="DefaultParagraphFont"/>
    <w:uiPriority w:val="99"/>
    <w:semiHidden/>
    <w:unhideWhenUsed/>
    <w:rsid w:val="00EA25EA"/>
    <w:rPr>
      <w:sz w:val="16"/>
      <w:szCs w:val="16"/>
    </w:rPr>
  </w:style>
  <w:style w:type="paragraph" w:styleId="CommentText">
    <w:name w:val="annotation text"/>
    <w:basedOn w:val="Normal"/>
    <w:link w:val="CommentTextChar"/>
    <w:uiPriority w:val="99"/>
    <w:unhideWhenUsed/>
    <w:rsid w:val="00EA25EA"/>
    <w:pPr>
      <w:spacing w:line="240" w:lineRule="auto"/>
    </w:pPr>
    <w:rPr>
      <w:sz w:val="20"/>
      <w:szCs w:val="20"/>
    </w:rPr>
  </w:style>
  <w:style w:type="character" w:customStyle="1" w:styleId="CommentTextChar">
    <w:name w:val="Comment Text Char"/>
    <w:basedOn w:val="DefaultParagraphFont"/>
    <w:link w:val="CommentText"/>
    <w:uiPriority w:val="99"/>
    <w:rsid w:val="00EA25EA"/>
    <w:rPr>
      <w:sz w:val="20"/>
      <w:szCs w:val="20"/>
    </w:rPr>
  </w:style>
  <w:style w:type="paragraph" w:styleId="CommentSubject">
    <w:name w:val="annotation subject"/>
    <w:basedOn w:val="CommentText"/>
    <w:next w:val="CommentText"/>
    <w:link w:val="CommentSubjectChar"/>
    <w:uiPriority w:val="99"/>
    <w:semiHidden/>
    <w:unhideWhenUsed/>
    <w:rsid w:val="00EA25EA"/>
    <w:rPr>
      <w:b/>
      <w:bCs/>
    </w:rPr>
  </w:style>
  <w:style w:type="character" w:customStyle="1" w:styleId="CommentSubjectChar">
    <w:name w:val="Comment Subject Char"/>
    <w:basedOn w:val="CommentTextChar"/>
    <w:link w:val="CommentSubject"/>
    <w:uiPriority w:val="99"/>
    <w:semiHidden/>
    <w:rsid w:val="00EA25EA"/>
    <w:rPr>
      <w:b/>
      <w:bCs/>
      <w:sz w:val="20"/>
      <w:szCs w:val="20"/>
    </w:rPr>
  </w:style>
  <w:style w:type="paragraph" w:styleId="Header">
    <w:name w:val="header"/>
    <w:basedOn w:val="Normal"/>
    <w:link w:val="HeaderChar"/>
    <w:uiPriority w:val="99"/>
    <w:unhideWhenUsed/>
    <w:rsid w:val="0089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DD7"/>
  </w:style>
  <w:style w:type="paragraph" w:styleId="Footer">
    <w:name w:val="footer"/>
    <w:basedOn w:val="Normal"/>
    <w:link w:val="FooterChar"/>
    <w:uiPriority w:val="99"/>
    <w:unhideWhenUsed/>
    <w:rsid w:val="0089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DD7"/>
  </w:style>
  <w:style w:type="table" w:styleId="TableGrid">
    <w:name w:val="Table Grid"/>
    <w:basedOn w:val="TableNormal"/>
    <w:uiPriority w:val="39"/>
    <w:rsid w:val="0089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edium Grid 1 Accent 2 Char,Normal2 Char,List Paragraph1 Char,Normal bullet 2 Char,Paragraph Char,Bullet EY Char,List L1 Char,Heading1 Char,Header bold Char,heading 7 Char,Forth level Char,List1 Char,Citation List Char,bullets Char"/>
    <w:link w:val="ListParagraph"/>
    <w:uiPriority w:val="34"/>
    <w:qFormat/>
    <w:locked/>
    <w:rsid w:val="00891DD7"/>
  </w:style>
  <w:style w:type="table" w:customStyle="1" w:styleId="TableGrid0">
    <w:name w:val="TableGrid"/>
    <w:rsid w:val="007F097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B41813"/>
    <w:rPr>
      <w:color w:val="0563C1" w:themeColor="hyperlink"/>
      <w:u w:val="single"/>
    </w:rPr>
  </w:style>
  <w:style w:type="character" w:customStyle="1" w:styleId="UnresolvedMention1">
    <w:name w:val="Unresolved Mention1"/>
    <w:basedOn w:val="DefaultParagraphFont"/>
    <w:uiPriority w:val="99"/>
    <w:semiHidden/>
    <w:unhideWhenUsed/>
    <w:rsid w:val="00B41813"/>
    <w:rPr>
      <w:color w:val="605E5C"/>
      <w:shd w:val="clear" w:color="auto" w:fill="E1DFDD"/>
    </w:rPr>
  </w:style>
  <w:style w:type="paragraph" w:styleId="Revision">
    <w:name w:val="Revision"/>
    <w:hidden/>
    <w:uiPriority w:val="99"/>
    <w:semiHidden/>
    <w:rsid w:val="00E9543F"/>
    <w:pPr>
      <w:spacing w:after="0" w:line="240" w:lineRule="auto"/>
    </w:pPr>
  </w:style>
  <w:style w:type="character" w:customStyle="1" w:styleId="BodyTextChar">
    <w:name w:val="Body Text Char"/>
    <w:basedOn w:val="DefaultParagraphFont"/>
    <w:link w:val="BodyText"/>
    <w:rsid w:val="00956F96"/>
    <w:rPr>
      <w:rFonts w:ascii="Trebuchet MS" w:eastAsia="Trebuchet MS" w:hAnsi="Trebuchet MS" w:cs="Trebuchet MS"/>
      <w:shd w:val="clear" w:color="auto" w:fill="FFFFFF"/>
    </w:rPr>
  </w:style>
  <w:style w:type="paragraph" w:styleId="BodyText">
    <w:name w:val="Body Text"/>
    <w:basedOn w:val="Normal"/>
    <w:link w:val="BodyTextChar"/>
    <w:qFormat/>
    <w:rsid w:val="00956F96"/>
    <w:pPr>
      <w:widowControl w:val="0"/>
      <w:shd w:val="clear" w:color="auto" w:fill="FFFFFF"/>
      <w:spacing w:after="120" w:line="264" w:lineRule="auto"/>
      <w:jc w:val="both"/>
    </w:pPr>
    <w:rPr>
      <w:rFonts w:ascii="Trebuchet MS" w:eastAsia="Trebuchet MS" w:hAnsi="Trebuchet MS" w:cs="Trebuchet MS"/>
    </w:rPr>
  </w:style>
  <w:style w:type="character" w:customStyle="1" w:styleId="BodyTextChar1">
    <w:name w:val="Body Text Char1"/>
    <w:basedOn w:val="DefaultParagraphFont"/>
    <w:uiPriority w:val="99"/>
    <w:semiHidden/>
    <w:rsid w:val="00956F96"/>
  </w:style>
  <w:style w:type="paragraph" w:styleId="NoSpacing">
    <w:name w:val="No Spacing"/>
    <w:link w:val="NoSpacingChar"/>
    <w:uiPriority w:val="1"/>
    <w:qFormat/>
    <w:rsid w:val="005B60DD"/>
    <w:pPr>
      <w:spacing w:after="0" w:line="240" w:lineRule="auto"/>
    </w:pPr>
  </w:style>
  <w:style w:type="character" w:customStyle="1" w:styleId="NoSpacingChar">
    <w:name w:val="No Spacing Char"/>
    <w:basedOn w:val="DefaultParagraphFont"/>
    <w:link w:val="NoSpacing"/>
    <w:uiPriority w:val="1"/>
    <w:rsid w:val="005B60DD"/>
  </w:style>
  <w:style w:type="character" w:customStyle="1" w:styleId="Other">
    <w:name w:val="Other_"/>
    <w:basedOn w:val="DefaultParagraphFont"/>
    <w:link w:val="Other0"/>
    <w:rsid w:val="007E7430"/>
    <w:rPr>
      <w:rFonts w:ascii="Trebuchet MS" w:eastAsia="Trebuchet MS" w:hAnsi="Trebuchet MS" w:cs="Trebuchet MS"/>
      <w:sz w:val="20"/>
      <w:szCs w:val="20"/>
    </w:rPr>
  </w:style>
  <w:style w:type="paragraph" w:customStyle="1" w:styleId="Other0">
    <w:name w:val="Other"/>
    <w:basedOn w:val="Normal"/>
    <w:link w:val="Other"/>
    <w:rsid w:val="007E7430"/>
    <w:pPr>
      <w:widowControl w:val="0"/>
      <w:spacing w:after="0" w:line="298" w:lineRule="auto"/>
    </w:pPr>
    <w:rPr>
      <w:rFonts w:ascii="Trebuchet MS" w:eastAsia="Trebuchet MS" w:hAnsi="Trebuchet MS" w:cs="Trebuchet MS"/>
      <w:sz w:val="20"/>
      <w:szCs w:val="20"/>
    </w:rPr>
  </w:style>
  <w:style w:type="paragraph" w:styleId="TOCHeading">
    <w:name w:val="TOC Heading"/>
    <w:basedOn w:val="Heading1"/>
    <w:next w:val="Normal"/>
    <w:uiPriority w:val="39"/>
    <w:unhideWhenUsed/>
    <w:qFormat/>
    <w:rsid w:val="00844CE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44CEA"/>
    <w:pPr>
      <w:spacing w:after="100"/>
    </w:pPr>
  </w:style>
  <w:style w:type="character" w:customStyle="1" w:styleId="salnbdy">
    <w:name w:val="s_aln_bdy"/>
    <w:basedOn w:val="DefaultParagraphFont"/>
    <w:rsid w:val="00571D05"/>
  </w:style>
  <w:style w:type="character" w:customStyle="1" w:styleId="slit">
    <w:name w:val="s_lit"/>
    <w:basedOn w:val="DefaultParagraphFont"/>
    <w:rsid w:val="00571D05"/>
  </w:style>
  <w:style w:type="character" w:customStyle="1" w:styleId="slitttl">
    <w:name w:val="s_lit_ttl"/>
    <w:basedOn w:val="DefaultParagraphFont"/>
    <w:rsid w:val="00571D05"/>
  </w:style>
  <w:style w:type="character" w:customStyle="1" w:styleId="slitbdy">
    <w:name w:val="s_lit_bdy"/>
    <w:basedOn w:val="DefaultParagraphFont"/>
    <w:rsid w:val="00571D05"/>
  </w:style>
  <w:style w:type="paragraph" w:styleId="BalloonText">
    <w:name w:val="Balloon Text"/>
    <w:basedOn w:val="Normal"/>
    <w:link w:val="BalloonTextChar"/>
    <w:uiPriority w:val="99"/>
    <w:semiHidden/>
    <w:unhideWhenUsed/>
    <w:rsid w:val="00F0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2461">
      <w:bodyDiv w:val="1"/>
      <w:marLeft w:val="0"/>
      <w:marRight w:val="0"/>
      <w:marTop w:val="0"/>
      <w:marBottom w:val="0"/>
      <w:divBdr>
        <w:top w:val="none" w:sz="0" w:space="0" w:color="auto"/>
        <w:left w:val="none" w:sz="0" w:space="0" w:color="auto"/>
        <w:bottom w:val="none" w:sz="0" w:space="0" w:color="auto"/>
        <w:right w:val="none" w:sz="0" w:space="0" w:color="auto"/>
      </w:divBdr>
      <w:divsChild>
        <w:div w:id="619722189">
          <w:marLeft w:val="0"/>
          <w:marRight w:val="0"/>
          <w:marTop w:val="0"/>
          <w:marBottom w:val="0"/>
          <w:divBdr>
            <w:top w:val="none" w:sz="0" w:space="0" w:color="auto"/>
            <w:left w:val="none" w:sz="0" w:space="0" w:color="auto"/>
            <w:bottom w:val="none" w:sz="0" w:space="0" w:color="auto"/>
            <w:right w:val="none" w:sz="0" w:space="0" w:color="auto"/>
          </w:divBdr>
        </w:div>
      </w:divsChild>
    </w:div>
    <w:div w:id="446971143">
      <w:bodyDiv w:val="1"/>
      <w:marLeft w:val="0"/>
      <w:marRight w:val="0"/>
      <w:marTop w:val="0"/>
      <w:marBottom w:val="0"/>
      <w:divBdr>
        <w:top w:val="none" w:sz="0" w:space="0" w:color="auto"/>
        <w:left w:val="none" w:sz="0" w:space="0" w:color="auto"/>
        <w:bottom w:val="none" w:sz="0" w:space="0" w:color="auto"/>
        <w:right w:val="none" w:sz="0" w:space="0" w:color="auto"/>
      </w:divBdr>
    </w:div>
    <w:div w:id="755908615">
      <w:bodyDiv w:val="1"/>
      <w:marLeft w:val="0"/>
      <w:marRight w:val="0"/>
      <w:marTop w:val="0"/>
      <w:marBottom w:val="0"/>
      <w:divBdr>
        <w:top w:val="none" w:sz="0" w:space="0" w:color="auto"/>
        <w:left w:val="none" w:sz="0" w:space="0" w:color="auto"/>
        <w:bottom w:val="none" w:sz="0" w:space="0" w:color="auto"/>
        <w:right w:val="none" w:sz="0" w:space="0" w:color="auto"/>
      </w:divBdr>
      <w:divsChild>
        <w:div w:id="170282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E4B4BA21D406BA50AA1E29724C485"/>
        <w:category>
          <w:name w:val="General"/>
          <w:gallery w:val="placeholder"/>
        </w:category>
        <w:types>
          <w:type w:val="bbPlcHdr"/>
        </w:types>
        <w:behaviors>
          <w:behavior w:val="content"/>
        </w:behaviors>
        <w:guid w:val="{2D3EDAFB-4386-4B8D-8E97-CFADFA12B334}"/>
      </w:docPartPr>
      <w:docPartBody>
        <w:p w:rsidR="00617114" w:rsidRDefault="00617114" w:rsidP="00617114">
          <w:pPr>
            <w:pStyle w:val="840E4B4BA21D406BA50AA1E29724C485"/>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52A"/>
    <w:rsid w:val="00013170"/>
    <w:rsid w:val="000828E0"/>
    <w:rsid w:val="000F611B"/>
    <w:rsid w:val="00114A22"/>
    <w:rsid w:val="00126F76"/>
    <w:rsid w:val="001A0331"/>
    <w:rsid w:val="002135BF"/>
    <w:rsid w:val="00214674"/>
    <w:rsid w:val="00243558"/>
    <w:rsid w:val="0036260E"/>
    <w:rsid w:val="0038552A"/>
    <w:rsid w:val="004046FF"/>
    <w:rsid w:val="00453C28"/>
    <w:rsid w:val="00480C1C"/>
    <w:rsid w:val="004874CA"/>
    <w:rsid w:val="004B1773"/>
    <w:rsid w:val="005740F5"/>
    <w:rsid w:val="006029B9"/>
    <w:rsid w:val="00617114"/>
    <w:rsid w:val="006757E8"/>
    <w:rsid w:val="006F2638"/>
    <w:rsid w:val="006F5390"/>
    <w:rsid w:val="0077446A"/>
    <w:rsid w:val="007D28DA"/>
    <w:rsid w:val="007F242C"/>
    <w:rsid w:val="0088425D"/>
    <w:rsid w:val="008A1585"/>
    <w:rsid w:val="008B1303"/>
    <w:rsid w:val="00915ECD"/>
    <w:rsid w:val="0094655A"/>
    <w:rsid w:val="009D61CD"/>
    <w:rsid w:val="009F471C"/>
    <w:rsid w:val="00A03881"/>
    <w:rsid w:val="00A638F3"/>
    <w:rsid w:val="00AE44A3"/>
    <w:rsid w:val="00B147C6"/>
    <w:rsid w:val="00B77125"/>
    <w:rsid w:val="00B93A49"/>
    <w:rsid w:val="00BB79AD"/>
    <w:rsid w:val="00D90511"/>
    <w:rsid w:val="00DB11C1"/>
    <w:rsid w:val="00E453D5"/>
    <w:rsid w:val="00E96263"/>
    <w:rsid w:val="00EA0B01"/>
    <w:rsid w:val="00F15121"/>
    <w:rsid w:val="00F349D8"/>
    <w:rsid w:val="00FC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E4B4BA21D406BA50AA1E29724C485">
    <w:name w:val="840E4B4BA21D406BA50AA1E29724C485"/>
    <w:rsid w:val="0061711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B0F0-BB54-4734-A1B2-29D89A40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27</Pages>
  <Words>8601</Words>
  <Characters>49889</Characters>
  <Application>Microsoft Office Word</Application>
  <DocSecurity>0</DocSecurity>
  <Lines>415</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Componenta integrală a planului de selecție</vt:lpstr>
      <vt:lpstr/>
    </vt:vector>
  </TitlesOfParts>
  <Company/>
  <LinksUpToDate>false</LinksUpToDate>
  <CharactersWithSpaces>58374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Componenta integrală a planului de selecție</dc:title>
  <dc:subject>ADMINISTRAȚIA NAȚIONALĂ DE METEOROLOGIE</dc:subject>
  <dc:creator>Iulia.Tanasescu</dc:creator>
  <cp:keywords/>
  <dc:description/>
  <cp:lastModifiedBy>Marilena Luminita Carasel</cp:lastModifiedBy>
  <cp:revision>36</cp:revision>
  <cp:lastPrinted>2025-05-19T10:45:00Z</cp:lastPrinted>
  <dcterms:created xsi:type="dcterms:W3CDTF">2025-05-08T07:46:00Z</dcterms:created>
  <dcterms:modified xsi:type="dcterms:W3CDTF">2025-05-29T09:03:00Z</dcterms:modified>
</cp:coreProperties>
</file>