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B69C" w14:textId="77777777" w:rsidR="001E1587" w:rsidRPr="001E1587" w:rsidRDefault="001E1587" w:rsidP="001E1587">
      <w:pPr>
        <w:keepNext/>
        <w:keepLines/>
        <w:spacing w:before="0" w:after="0" w:line="240" w:lineRule="auto"/>
        <w:jc w:val="center"/>
        <w:outlineLvl w:val="8"/>
        <w:rPr>
          <w:rFonts w:eastAsia="Times New Roman" w:cs="Times New Roman"/>
          <w:b/>
          <w:bCs/>
          <w:iCs/>
          <w:color w:val="auto"/>
          <w:sz w:val="24"/>
          <w:szCs w:val="24"/>
        </w:rPr>
      </w:pPr>
      <w:r w:rsidRPr="001E1587">
        <w:rPr>
          <w:rFonts w:eastAsia="Times New Roman" w:cs="Times New Roman"/>
          <w:b/>
          <w:bCs/>
          <w:iCs/>
          <w:color w:val="auto"/>
          <w:sz w:val="24"/>
          <w:szCs w:val="24"/>
        </w:rPr>
        <w:t>RAPORT PRIVIND SITUAŢIA HIDRO-METEOROLOGICĂ ŞI A CALITĂŢII MEDIULUI</w:t>
      </w:r>
    </w:p>
    <w:p w14:paraId="55DE56C9" w14:textId="77777777" w:rsidR="001E1587" w:rsidRDefault="001E1587" w:rsidP="001E1587">
      <w:pPr>
        <w:spacing w:before="0" w:after="120" w:line="240" w:lineRule="auto"/>
        <w:jc w:val="center"/>
        <w:rPr>
          <w:rFonts w:eastAsia="MS Mincho" w:cs="Times New Roman"/>
          <w:b/>
          <w:noProof/>
          <w:color w:val="auto"/>
          <w:sz w:val="24"/>
          <w:szCs w:val="24"/>
          <w:vertAlign w:val="superscript"/>
        </w:rPr>
      </w:pPr>
      <w:r w:rsidRPr="001E1587">
        <w:rPr>
          <w:rFonts w:eastAsia="MS Mincho" w:cs="Times New Roman"/>
          <w:b/>
          <w:noProof/>
          <w:color w:val="auto"/>
          <w:sz w:val="24"/>
          <w:szCs w:val="24"/>
        </w:rPr>
        <w:t>în intervalul 31.07.2025, ora 08.</w:t>
      </w:r>
      <w:r w:rsidRPr="001E1587">
        <w:rPr>
          <w:rFonts w:eastAsia="MS Mincho" w:cs="Times New Roman"/>
          <w:b/>
          <w:noProof/>
          <w:color w:val="auto"/>
          <w:sz w:val="24"/>
          <w:szCs w:val="24"/>
          <w:vertAlign w:val="superscript"/>
        </w:rPr>
        <w:t>00</w:t>
      </w:r>
      <w:r w:rsidRPr="001E1587">
        <w:rPr>
          <w:rFonts w:eastAsia="MS Mincho" w:cs="Times New Roman"/>
          <w:b/>
          <w:noProof/>
          <w:color w:val="auto"/>
          <w:sz w:val="24"/>
          <w:szCs w:val="24"/>
        </w:rPr>
        <w:t xml:space="preserve"> – 01.08.2025, ora 08.</w:t>
      </w:r>
      <w:r w:rsidRPr="001E1587">
        <w:rPr>
          <w:rFonts w:eastAsia="MS Mincho" w:cs="Times New Roman"/>
          <w:b/>
          <w:noProof/>
          <w:color w:val="auto"/>
          <w:sz w:val="24"/>
          <w:szCs w:val="24"/>
          <w:vertAlign w:val="superscript"/>
        </w:rPr>
        <w:t>00</w:t>
      </w:r>
    </w:p>
    <w:p w14:paraId="47ADB5A5" w14:textId="77777777" w:rsidR="001E1587" w:rsidRPr="001E1587" w:rsidRDefault="001E1587" w:rsidP="001E1587">
      <w:pPr>
        <w:spacing w:before="0" w:after="120" w:line="240" w:lineRule="auto"/>
        <w:jc w:val="center"/>
        <w:rPr>
          <w:rFonts w:eastAsia="MS Mincho" w:cs="Times New Roman"/>
          <w:b/>
          <w:noProof/>
          <w:color w:val="auto"/>
          <w:sz w:val="24"/>
          <w:szCs w:val="24"/>
          <w:vertAlign w:val="superscript"/>
        </w:rPr>
      </w:pPr>
    </w:p>
    <w:p w14:paraId="4DB44E3C" w14:textId="77777777" w:rsidR="001E1587" w:rsidRPr="001E1587" w:rsidRDefault="001E1587" w:rsidP="001E1587">
      <w:pPr>
        <w:spacing w:before="0" w:after="120" w:line="240" w:lineRule="auto"/>
        <w:jc w:val="center"/>
        <w:rPr>
          <w:rFonts w:eastAsia="MS Mincho" w:cs="Times New Roman"/>
          <w:b/>
          <w:noProof/>
          <w:color w:val="auto"/>
          <w:sz w:val="24"/>
          <w:szCs w:val="24"/>
          <w:vertAlign w:val="superscript"/>
        </w:rPr>
      </w:pPr>
    </w:p>
    <w:p w14:paraId="192A3F3F" w14:textId="77777777" w:rsidR="001E1587" w:rsidRPr="001E1587" w:rsidRDefault="001E1587" w:rsidP="001E1587">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1E1587">
        <w:rPr>
          <w:rFonts w:eastAsia="Times New Roman" w:cs="Times New Roman"/>
          <w:b/>
          <w:bCs/>
          <w:i/>
          <w:color w:val="auto"/>
          <w:u w:val="single"/>
        </w:rPr>
        <w:t>SITUAŢIA HIDRO-METEOROLOGICĂ</w:t>
      </w:r>
    </w:p>
    <w:p w14:paraId="04C91980" w14:textId="77777777" w:rsidR="001E1587" w:rsidRPr="001E1587" w:rsidRDefault="001E1587" w:rsidP="001E1587">
      <w:pPr>
        <w:spacing w:before="0" w:after="120"/>
        <w:rPr>
          <w:rFonts w:eastAsia="MS Mincho" w:cs="Times New Roman"/>
          <w:b/>
          <w:color w:val="auto"/>
          <w:u w:val="single"/>
        </w:rPr>
      </w:pPr>
      <w:r w:rsidRPr="001E1587">
        <w:rPr>
          <w:rFonts w:eastAsia="MS Mincho" w:cs="Times New Roman"/>
          <w:b/>
          <w:noProof/>
          <w:color w:val="auto"/>
        </w:rPr>
        <w:t xml:space="preserve">1. </w:t>
      </w:r>
      <w:r w:rsidRPr="001E1587">
        <w:rPr>
          <w:rFonts w:eastAsia="MS Mincho" w:cs="Times New Roman"/>
          <w:b/>
          <w:color w:val="auto"/>
          <w:u w:val="single"/>
        </w:rPr>
        <w:t>Situația și prognoza hidrologică pe râurile interioare şi Dunăre din 01.08.2025, ora 07.</w:t>
      </w:r>
      <w:r w:rsidRPr="001E1587">
        <w:rPr>
          <w:rFonts w:eastAsia="MS Mincho" w:cs="Times New Roman"/>
          <w:b/>
          <w:color w:val="auto"/>
          <w:vertAlign w:val="superscript"/>
        </w:rPr>
        <w:t>00</w:t>
      </w:r>
    </w:p>
    <w:p w14:paraId="31E3ED29" w14:textId="77777777" w:rsidR="001E1587" w:rsidRPr="001E1587" w:rsidRDefault="001E1587" w:rsidP="001E1587">
      <w:pPr>
        <w:spacing w:before="0" w:after="0"/>
        <w:rPr>
          <w:rFonts w:eastAsia="MS Mincho" w:cs="Times New Roman"/>
          <w:b/>
          <w:color w:val="auto"/>
          <w:u w:val="single"/>
        </w:rPr>
      </w:pPr>
      <w:r w:rsidRPr="001E1587">
        <w:rPr>
          <w:rFonts w:eastAsia="MS Mincho" w:cs="Times New Roman"/>
          <w:b/>
          <w:color w:val="auto"/>
          <w:u w:val="single"/>
        </w:rPr>
        <w:t>RÂURI</w:t>
      </w:r>
    </w:p>
    <w:p w14:paraId="100E1770" w14:textId="77777777" w:rsidR="001E1587" w:rsidRPr="001E1587" w:rsidRDefault="001E1587" w:rsidP="001E1587">
      <w:pPr>
        <w:ind w:firstLine="720"/>
        <w:rPr>
          <w:rFonts w:eastAsia="Trebuchet MS" w:cs="Arial"/>
          <w:b/>
        </w:rPr>
      </w:pPr>
      <w:r w:rsidRPr="001E1587">
        <w:rPr>
          <w:rFonts w:eastAsia="Trebuchet MS" w:cs="Arial"/>
          <w:b/>
        </w:rPr>
        <w:t>Institutul Naţional de Hidrologie şi Gospodărire a Apelor (I.N.H.G.A.) a emis în data de 31.07.2025, la ora 11:00, ATENȚIONAREA Hidrologică nr. 64 – COD GALBEN, valabilă în intervalul 31</w:t>
      </w:r>
      <w:r w:rsidRPr="001E1587">
        <w:rPr>
          <w:rFonts w:eastAsia="Trebuchet MS" w:cs="Arial"/>
          <w:b/>
          <w:i/>
        </w:rPr>
        <w:t>.07.2025 ora 12:00 – 31.07.2025 ora 24:00</w:t>
      </w:r>
      <w:r w:rsidRPr="001E1587">
        <w:rPr>
          <w:rFonts w:eastAsia="Trebuchet MS" w:cs="Arial"/>
          <w:b/>
        </w:rPr>
        <w:t xml:space="preserve">, </w:t>
      </w:r>
      <w:r w:rsidRPr="001E1587">
        <w:rPr>
          <w:rFonts w:eastAsia="Trebuchet MS" w:cs="Arial"/>
          <w:bCs/>
        </w:rPr>
        <w:t xml:space="preserve">vizând </w:t>
      </w:r>
      <w:r w:rsidRPr="001E1587">
        <w:rPr>
          <w:rFonts w:eastAsia="Trebuchet MS"/>
        </w:rPr>
        <w:t>Scurgeri importante pe versanţi, torenţi şi pâraie, viituri rapide pe râurile mici cu posibile efecte de inundaţii locale şi creşteri de debite şi niveluri pe unele râuri din bazinele hidrografice</w:t>
      </w:r>
      <w:r w:rsidRPr="001E1587">
        <w:rPr>
          <w:rFonts w:eastAsia="Trebuchet MS" w:cs="Arial"/>
          <w:bCs/>
        </w:rPr>
        <w:t xml:space="preserve">: </w:t>
      </w:r>
      <w:r w:rsidRPr="001E1587">
        <w:rPr>
          <w:rFonts w:eastAsia="Calibri" w:cs="Arial"/>
        </w:rPr>
        <w:t>Olt, Argeş şi Ialomiţa</w:t>
      </w:r>
      <w:r w:rsidRPr="001E1587">
        <w:rPr>
          <w:rFonts w:eastAsia="Trebuchet MS" w:cs="Arial"/>
          <w:bCs/>
        </w:rPr>
        <w:t>, cu posibile depăşiri ale</w:t>
      </w:r>
      <w:r w:rsidRPr="001E1587">
        <w:rPr>
          <w:rFonts w:eastAsia="Trebuchet MS" w:cs="Arial"/>
          <w:b/>
        </w:rPr>
        <w:t xml:space="preserve"> COTELOR DE </w:t>
      </w:r>
      <w:r w:rsidRPr="001E1587">
        <w:rPr>
          <w:rFonts w:eastAsia="Trebuchet MS"/>
          <w:b/>
          <w:bCs/>
        </w:rPr>
        <w:t>ATENTIE</w:t>
      </w:r>
      <w:r w:rsidRPr="001E1587">
        <w:rPr>
          <w:rFonts w:eastAsia="Trebuchet MS"/>
        </w:rPr>
        <w:t>.</w:t>
      </w:r>
    </w:p>
    <w:p w14:paraId="07A5D97D" w14:textId="77777777" w:rsidR="001E1587" w:rsidRPr="001E1587" w:rsidRDefault="001E1587" w:rsidP="001E1587">
      <w:pPr>
        <w:ind w:firstLine="720"/>
        <w:rPr>
          <w:rFonts w:eastAsia="Trebuchet MS" w:cs="Arial"/>
          <w:bCs/>
        </w:rPr>
      </w:pPr>
      <w:r w:rsidRPr="001E1587">
        <w:rPr>
          <w:rFonts w:eastAsia="Trebuchet MS" w:cs="Arial"/>
          <w:bCs/>
        </w:rPr>
        <w:t xml:space="preserve">Această ATENȚIONARE Hidrologică 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7BC15175" w14:textId="6E1E5561" w:rsidR="001E1587" w:rsidRPr="001E1587" w:rsidRDefault="001E1587" w:rsidP="001E1587">
      <w:pPr>
        <w:spacing w:before="0" w:after="0"/>
        <w:ind w:firstLine="720"/>
        <w:rPr>
          <w:rFonts w:eastAsia="Trebuchet MS"/>
          <w:i/>
        </w:rPr>
      </w:pPr>
      <w:r w:rsidRPr="001E1587">
        <w:rPr>
          <w:rFonts w:eastAsia="Trebuchet MS"/>
          <w:i/>
        </w:rPr>
        <w:t>-</w:t>
      </w:r>
      <w:r w:rsidRPr="001E1587">
        <w:rPr>
          <w:rFonts w:eastAsia="Trebuchet MS"/>
        </w:rPr>
        <w:t xml:space="preserve"> </w:t>
      </w:r>
      <w:r w:rsidRPr="001E1587">
        <w:rPr>
          <w:rFonts w:eastAsia="Trebuchet MS"/>
          <w:i/>
        </w:rPr>
        <w:t>Argeş, Dâmboviţa, Ilfov, Prahova, Sibiu și Vâlcea ( 6 prefecturi) - COD GALBEN.</w:t>
      </w:r>
    </w:p>
    <w:p w14:paraId="425EF5B5" w14:textId="77777777" w:rsidR="001E1587" w:rsidRPr="001E1587" w:rsidRDefault="001E1587" w:rsidP="001E1587">
      <w:pPr>
        <w:spacing w:before="0" w:after="0"/>
        <w:ind w:firstLine="720"/>
        <w:rPr>
          <w:rFonts w:eastAsia="Times New Roman" w:cs="Times New Roman"/>
          <w:b/>
          <w:bCs/>
          <w:color w:val="auto"/>
          <w:lang w:eastAsia="zh-CN"/>
        </w:rPr>
      </w:pPr>
    </w:p>
    <w:p w14:paraId="5004FE0A"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b/>
          <w:bCs/>
          <w:color w:val="auto"/>
          <w:lang w:eastAsia="zh-CN"/>
        </w:rPr>
        <w:t xml:space="preserve">Debitele au fost, în creștere, </w:t>
      </w:r>
      <w:r w:rsidRPr="001E1587">
        <w:rPr>
          <w:rFonts w:eastAsia="Times New Roman" w:cs="Times New Roman"/>
          <w:color w:val="auto"/>
          <w:lang w:eastAsia="zh-CN"/>
        </w:rPr>
        <w:t>ca urmare a precipitațiilor căzute în interval și propagării, pe râurile din bazinele hidrografice ale Târnavelor, bazinele superioare și mijlocii ale Jiului, Argeșului, Ialomiței, bazinele mijlocii și inferioare ale Oltului, cursul Mureșului, cursurile mijlocii și inferioare ale Someșului, Prutului, cursul inferior al Buzăului și cursul superior al Bistriței.</w:t>
      </w:r>
    </w:p>
    <w:p w14:paraId="6A92A4F0"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color w:val="auto"/>
          <w:lang w:eastAsia="zh-CN"/>
        </w:rPr>
        <w:t>Pe râurile din bazinul hidrografic al Vedei, bazinele inferioare ale Jiului, Argeșului, Ialomiței și pe cele din Dobrogea, debitele au fost relativ staționare, iar pe celelalte râuri din țară au fost în scădere.</w:t>
      </w:r>
    </w:p>
    <w:p w14:paraId="16CE8D31"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color w:val="auto"/>
          <w:lang w:eastAsia="zh-CN"/>
        </w:rPr>
        <w:t>Debitele se situează în general la valori sub mediile multianuale lunare, cu coeficienți moduli cuprinși între 30-80%, mai mari (peste 100%) pe râurile din bazinele hidrografice: Suceava, Moldova, Bistrița, cursurile mijlocii ale Mureșului, Siretului, cursurile inferioare ale Târnavelor şi mai mici (sub 30%) pe râurile din bazinele hidrografice: Iza, Tur, Crasna, Barcău, Crișuri, Moravița, Caraş, Nera, Cerna, Bârlad, pe afluenții din bazinul superior și mijlociu al Prutului, bazinul inferior al Jiului, unii afluenți din bazinele Oltului, Vedei, Argeşului și pe râurile din Dobrogea.</w:t>
      </w:r>
    </w:p>
    <w:p w14:paraId="0D0B49E6" w14:textId="77777777" w:rsidR="001E1587" w:rsidRPr="001E1587" w:rsidRDefault="001E1587" w:rsidP="001E1587">
      <w:pPr>
        <w:spacing w:before="0" w:after="0"/>
        <w:rPr>
          <w:rFonts w:eastAsia="Times New Roman" w:cs="Times New Roman"/>
          <w:b/>
          <w:bCs/>
          <w:color w:val="auto"/>
          <w:lang w:eastAsia="zh-CN"/>
        </w:rPr>
      </w:pPr>
      <w:r w:rsidRPr="001E1587">
        <w:rPr>
          <w:rFonts w:eastAsia="Times New Roman" w:cs="Times New Roman"/>
          <w:b/>
          <w:bCs/>
          <w:color w:val="auto"/>
          <w:lang w:eastAsia="zh-CN"/>
        </w:rPr>
        <w:t xml:space="preserve">În interval a fost emisă o ATENȚIONARE HIDROLOGICĂ pentru fenomene imediate. </w:t>
      </w:r>
    </w:p>
    <w:p w14:paraId="051EBFC5" w14:textId="77777777" w:rsidR="001E1587" w:rsidRPr="001E1587" w:rsidRDefault="001E1587" w:rsidP="001E1587">
      <w:pPr>
        <w:spacing w:before="0" w:after="0"/>
        <w:rPr>
          <w:rFonts w:eastAsia="Times New Roman" w:cs="Times New Roman"/>
          <w:b/>
          <w:bCs/>
          <w:color w:val="auto"/>
          <w:lang w:eastAsia="zh-CN"/>
        </w:rPr>
      </w:pPr>
      <w:r w:rsidRPr="001E1587">
        <w:rPr>
          <w:rFonts w:eastAsia="Times New Roman" w:cs="Times New Roman"/>
          <w:b/>
          <w:bCs/>
          <w:color w:val="auto"/>
          <w:lang w:eastAsia="zh-CN"/>
        </w:rPr>
        <w:lastRenderedPageBreak/>
        <w:t>A fost în vigoare ATENȚIONAREA HIDROLOGICĂ nr. 64 din 31.07.2025, până la ora 24:00.</w:t>
      </w:r>
    </w:p>
    <w:p w14:paraId="07AF996C" w14:textId="77777777" w:rsidR="001E1587" w:rsidRPr="001E1587" w:rsidRDefault="001E1587" w:rsidP="001E1587">
      <w:pPr>
        <w:spacing w:before="0" w:after="0"/>
        <w:rPr>
          <w:rFonts w:eastAsia="Times New Roman" w:cs="Times New Roman"/>
          <w:b/>
          <w:bCs/>
          <w:color w:val="auto"/>
          <w:lang w:eastAsia="zh-CN"/>
        </w:rPr>
      </w:pPr>
      <w:r w:rsidRPr="001E1587">
        <w:rPr>
          <w:rFonts w:eastAsia="Times New Roman" w:cs="Times New Roman"/>
          <w:color w:val="auto"/>
          <w:lang w:eastAsia="zh-CN"/>
        </w:rPr>
        <w:t>Nivelurile pe râuri la stațiile hidrometrice se situează</w:t>
      </w:r>
      <w:r w:rsidRPr="001E1587">
        <w:rPr>
          <w:rFonts w:eastAsia="Times New Roman" w:cs="Times New Roman"/>
          <w:b/>
          <w:bCs/>
          <w:color w:val="auto"/>
          <w:lang w:eastAsia="zh-CN"/>
        </w:rPr>
        <w:t xml:space="preserve"> sub COTELE DE ATENȚIE.</w:t>
      </w:r>
    </w:p>
    <w:p w14:paraId="147EB657" w14:textId="77777777" w:rsidR="001E1587" w:rsidRPr="001E1587" w:rsidRDefault="001E1587" w:rsidP="001E1587">
      <w:pPr>
        <w:spacing w:before="0" w:after="0"/>
        <w:rPr>
          <w:rFonts w:eastAsia="Times New Roman" w:cs="Times New Roman"/>
          <w:b/>
          <w:bCs/>
          <w:color w:val="auto"/>
          <w:lang w:eastAsia="zh-CN"/>
        </w:rPr>
      </w:pPr>
    </w:p>
    <w:p w14:paraId="5C25E8DE"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b/>
          <w:bCs/>
          <w:color w:val="auto"/>
          <w:lang w:eastAsia="zh-CN"/>
        </w:rPr>
        <w:t xml:space="preserve">Debitele vor fi, în general, în scădere, </w:t>
      </w:r>
      <w:r w:rsidRPr="001E1587">
        <w:rPr>
          <w:rFonts w:eastAsia="Times New Roman" w:cs="Times New Roman"/>
          <w:color w:val="auto"/>
          <w:lang w:eastAsia="zh-CN"/>
        </w:rPr>
        <w:t>exceptând cursul inferior al Someșului, cursurile mijlocii și inferioare ale Mureșului, Argeșului, Ialomiței, Bistriței, Prutului și cursurile mijlocii ale Jiului și Oltului, unde vor fi în creștere prin propagare.</w:t>
      </w:r>
    </w:p>
    <w:p w14:paraId="35636E81"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color w:val="auto"/>
          <w:lang w:eastAsia="zh-CN"/>
        </w:rPr>
        <w:t>Pe râurile din Dobrogea, debitele vor fi staționare.</w:t>
      </w:r>
    </w:p>
    <w:p w14:paraId="42932D3F" w14:textId="77777777" w:rsidR="001E1587" w:rsidRPr="001E1587" w:rsidRDefault="001E1587" w:rsidP="001E1587">
      <w:pPr>
        <w:spacing w:before="0" w:after="0"/>
        <w:rPr>
          <w:rFonts w:eastAsia="Times New Roman" w:cs="Times New Roman"/>
          <w:color w:val="auto"/>
          <w:lang w:eastAsia="zh-CN"/>
        </w:rPr>
      </w:pPr>
      <w:r w:rsidRPr="001E1587">
        <w:rPr>
          <w:rFonts w:eastAsia="Times New Roman" w:cs="Times New Roman"/>
          <w:color w:val="auto"/>
          <w:lang w:eastAsia="zh-CN"/>
        </w:rPr>
        <w:t>Sunt posibile creșteri ușoare de niveluri și debite, pe unele râuri mici din zonele de deal și de munte, ca urmare a precipitațiilor slabe prognozate, mai ales pe cele din jumătatea de sud a țării.</w:t>
      </w:r>
    </w:p>
    <w:p w14:paraId="3F1C69BD" w14:textId="1CBE4D4C" w:rsidR="001E1587" w:rsidRPr="001E1587" w:rsidRDefault="001E1587" w:rsidP="001E1587">
      <w:pPr>
        <w:spacing w:before="0" w:after="0"/>
        <w:rPr>
          <w:rFonts w:eastAsia="Times New Roman" w:cs="Times New Roman"/>
          <w:b/>
          <w:bCs/>
          <w:color w:val="auto"/>
          <w:lang w:eastAsia="zh-CN"/>
        </w:rPr>
      </w:pPr>
      <w:r w:rsidRPr="001E1587">
        <w:rPr>
          <w:rFonts w:eastAsia="Times New Roman" w:cs="Times New Roman"/>
          <w:color w:val="auto"/>
          <w:lang w:eastAsia="zh-CN"/>
        </w:rPr>
        <w:t>Nivelurile pe râuri la stațiile hidrometrice se vor situa</w:t>
      </w:r>
      <w:r w:rsidRPr="001E1587">
        <w:rPr>
          <w:rFonts w:eastAsia="Times New Roman" w:cs="Times New Roman"/>
          <w:b/>
          <w:bCs/>
          <w:color w:val="auto"/>
          <w:lang w:eastAsia="zh-CN"/>
        </w:rPr>
        <w:t xml:space="preserve"> sub COTELE DE ATENȚIE.</w:t>
      </w:r>
    </w:p>
    <w:p w14:paraId="40114A3B" w14:textId="77777777" w:rsidR="001E1587" w:rsidRPr="001E1587" w:rsidRDefault="001E1587" w:rsidP="001E1587">
      <w:pPr>
        <w:spacing w:before="0" w:after="0"/>
        <w:rPr>
          <w:rFonts w:eastAsia="Times New Roman" w:cs="Times New Roman"/>
          <w:color w:val="auto"/>
          <w:lang w:eastAsia="zh-CN"/>
        </w:rPr>
      </w:pPr>
    </w:p>
    <w:p w14:paraId="725999B7" w14:textId="77777777" w:rsidR="001E1587" w:rsidRPr="001E1587" w:rsidRDefault="001E1587" w:rsidP="001E1587">
      <w:pPr>
        <w:spacing w:before="0" w:after="0"/>
        <w:rPr>
          <w:rFonts w:eastAsia="MS Mincho" w:cs="Times New Roman"/>
          <w:color w:val="auto"/>
          <w:spacing w:val="-2"/>
        </w:rPr>
      </w:pPr>
      <w:r w:rsidRPr="001E1587">
        <w:rPr>
          <w:rFonts w:eastAsia="Times New Roman" w:cs="Times New Roman"/>
          <w:b/>
          <w:bCs/>
          <w:color w:val="auto"/>
          <w:u w:val="single"/>
          <w:lang w:eastAsia="zh-CN"/>
        </w:rPr>
        <w:t>DUNĂRE</w:t>
      </w:r>
    </w:p>
    <w:p w14:paraId="726AEAFA" w14:textId="77777777" w:rsidR="001E1587" w:rsidRPr="001E1587" w:rsidRDefault="001E1587" w:rsidP="001E1587">
      <w:pPr>
        <w:spacing w:before="0" w:after="0"/>
        <w:rPr>
          <w:rFonts w:eastAsia="MS Mincho" w:cs="Times New Roman"/>
          <w:bCs/>
          <w:color w:val="auto"/>
          <w:spacing w:val="-2"/>
        </w:rPr>
      </w:pPr>
      <w:r w:rsidRPr="001E1587">
        <w:rPr>
          <w:rFonts w:eastAsia="MS Mincho" w:cs="Times New Roman"/>
          <w:bCs/>
          <w:color w:val="auto"/>
          <w:spacing w:val="-2"/>
        </w:rPr>
        <w:t>Debitul la intrarea în țară (secțiunea Baziaș) în intervalul 31.07.2025-01.08.2025 a fost în creștere, la valoarea de 3000 m</w:t>
      </w:r>
      <w:r w:rsidRPr="001E1587">
        <w:rPr>
          <w:rFonts w:eastAsia="MS Mincho" w:cs="Times New Roman"/>
          <w:bCs/>
          <w:color w:val="auto"/>
          <w:spacing w:val="-2"/>
          <w:vertAlign w:val="superscript"/>
        </w:rPr>
        <w:t>3</w:t>
      </w:r>
      <w:r w:rsidRPr="001E1587">
        <w:rPr>
          <w:rFonts w:eastAsia="MS Mincho" w:cs="Times New Roman"/>
          <w:bCs/>
          <w:color w:val="auto"/>
          <w:spacing w:val="-2"/>
        </w:rPr>
        <w:t>/s, sub media multianuală a lunii iulie (5350 m</w:t>
      </w:r>
      <w:r w:rsidRPr="001E1587">
        <w:rPr>
          <w:rFonts w:eastAsia="MS Mincho" w:cs="Times New Roman"/>
          <w:bCs/>
          <w:color w:val="auto"/>
          <w:spacing w:val="-2"/>
          <w:vertAlign w:val="superscript"/>
        </w:rPr>
        <w:t>3</w:t>
      </w:r>
      <w:r w:rsidRPr="001E1587">
        <w:rPr>
          <w:rFonts w:eastAsia="MS Mincho" w:cs="Times New Roman"/>
          <w:bCs/>
          <w:color w:val="auto"/>
          <w:spacing w:val="-2"/>
        </w:rPr>
        <w:t>/s) si august (4300 m</w:t>
      </w:r>
      <w:r w:rsidRPr="001E1587">
        <w:rPr>
          <w:rFonts w:eastAsia="MS Mincho" w:cs="Times New Roman"/>
          <w:bCs/>
          <w:color w:val="auto"/>
          <w:spacing w:val="-2"/>
          <w:vertAlign w:val="superscript"/>
        </w:rPr>
        <w:t>3</w:t>
      </w:r>
      <w:r w:rsidRPr="001E1587">
        <w:rPr>
          <w:rFonts w:eastAsia="MS Mincho" w:cs="Times New Roman"/>
          <w:bCs/>
          <w:color w:val="auto"/>
          <w:spacing w:val="-2"/>
        </w:rPr>
        <w:t>/s).</w:t>
      </w:r>
    </w:p>
    <w:p w14:paraId="0AC56F6F" w14:textId="77777777" w:rsidR="001E1587" w:rsidRPr="001E1587" w:rsidRDefault="001E1587" w:rsidP="001E1587">
      <w:pPr>
        <w:spacing w:before="0" w:after="0"/>
        <w:rPr>
          <w:rFonts w:eastAsia="MS Mincho" w:cs="Times New Roman"/>
          <w:bCs/>
          <w:color w:val="auto"/>
          <w:spacing w:val="-2"/>
        </w:rPr>
      </w:pPr>
      <w:bookmarkStart w:id="0" w:name="_Hlk171581215"/>
      <w:r w:rsidRPr="001E1587">
        <w:rPr>
          <w:rFonts w:eastAsia="MS Mincho" w:cs="Times New Roman"/>
          <w:bCs/>
          <w:color w:val="auto"/>
          <w:spacing w:val="-2"/>
        </w:rPr>
        <w:t xml:space="preserve">În aval de Porţile de Fier debitele au fost </w:t>
      </w:r>
      <w:bookmarkStart w:id="1" w:name="_Hlk195252735"/>
      <w:r w:rsidRPr="001E1587">
        <w:rPr>
          <w:rFonts w:eastAsia="MS Mincho" w:cs="Times New Roman"/>
          <w:bCs/>
          <w:color w:val="auto"/>
          <w:spacing w:val="-2"/>
        </w:rPr>
        <w:t xml:space="preserve">în </w:t>
      </w:r>
      <w:bookmarkEnd w:id="1"/>
      <w:r w:rsidRPr="001E1587">
        <w:rPr>
          <w:rFonts w:eastAsia="MS Mincho" w:cs="Times New Roman"/>
          <w:bCs/>
          <w:color w:val="auto"/>
          <w:spacing w:val="-2"/>
        </w:rPr>
        <w:t>creștere pe sectorul Gruia – Galați și relativ staționare pe sectorul Isaccea – Tulcea.</w:t>
      </w:r>
    </w:p>
    <w:p w14:paraId="5B81EE73" w14:textId="4BA8152E" w:rsidR="001E1587" w:rsidRPr="001E1587" w:rsidRDefault="001E1587" w:rsidP="001E1587">
      <w:pPr>
        <w:spacing w:before="0" w:after="0"/>
        <w:rPr>
          <w:rFonts w:eastAsia="MS Mincho" w:cs="Times New Roman"/>
          <w:b/>
          <w:bCs/>
          <w:color w:val="auto"/>
          <w:spacing w:val="-2"/>
        </w:rPr>
      </w:pPr>
      <w:r w:rsidRPr="001E1587">
        <w:rPr>
          <w:rFonts w:eastAsia="MS Mincho" w:cs="Times New Roman"/>
          <w:bCs/>
          <w:color w:val="auto"/>
          <w:spacing w:val="-2"/>
        </w:rPr>
        <w:t xml:space="preserve"> </w:t>
      </w:r>
      <w:bookmarkEnd w:id="0"/>
    </w:p>
    <w:p w14:paraId="22A598A8" w14:textId="77777777" w:rsidR="001E1587" w:rsidRPr="001E1587" w:rsidRDefault="001E1587" w:rsidP="001E1587">
      <w:pPr>
        <w:spacing w:before="0" w:after="0"/>
        <w:rPr>
          <w:rFonts w:eastAsia="MS Mincho" w:cs="Times New Roman"/>
          <w:bCs/>
          <w:color w:val="auto"/>
          <w:spacing w:val="-2"/>
        </w:rPr>
      </w:pPr>
      <w:r w:rsidRPr="001E1587">
        <w:rPr>
          <w:rFonts w:eastAsia="MS Mincho" w:cs="Times New Roman"/>
          <w:bCs/>
          <w:color w:val="auto"/>
          <w:spacing w:val="-2"/>
        </w:rPr>
        <w:t xml:space="preserve">Debitul la intrarea în </w:t>
      </w:r>
      <w:bookmarkStart w:id="2" w:name="_Hlk143264003"/>
      <w:r w:rsidRPr="001E1587">
        <w:rPr>
          <w:rFonts w:eastAsia="MS Mincho" w:cs="Times New Roman"/>
          <w:bCs/>
          <w:color w:val="auto"/>
          <w:spacing w:val="-2"/>
        </w:rPr>
        <w:t>ț</w:t>
      </w:r>
      <w:bookmarkEnd w:id="2"/>
      <w:r w:rsidRPr="001E1587">
        <w:rPr>
          <w:rFonts w:eastAsia="MS Mincho" w:cs="Times New Roman"/>
          <w:bCs/>
          <w:color w:val="auto"/>
          <w:spacing w:val="-2"/>
        </w:rPr>
        <w:t>ară (secțiunea Baziaș) va fi în creștere (3500 m</w:t>
      </w:r>
      <w:r w:rsidRPr="001E1587">
        <w:rPr>
          <w:rFonts w:eastAsia="MS Mincho" w:cs="Times New Roman"/>
          <w:bCs/>
          <w:color w:val="auto"/>
          <w:spacing w:val="-2"/>
          <w:vertAlign w:val="superscript"/>
        </w:rPr>
        <w:t>3</w:t>
      </w:r>
      <w:r w:rsidRPr="001E1587">
        <w:rPr>
          <w:rFonts w:eastAsia="MS Mincho" w:cs="Times New Roman"/>
          <w:bCs/>
          <w:color w:val="auto"/>
          <w:spacing w:val="-2"/>
        </w:rPr>
        <w:t>/s).</w:t>
      </w:r>
    </w:p>
    <w:p w14:paraId="45DE2791" w14:textId="77777777" w:rsidR="001E1587" w:rsidRPr="001E1587" w:rsidRDefault="001E1587" w:rsidP="001E1587">
      <w:pPr>
        <w:spacing w:before="0" w:after="0"/>
        <w:rPr>
          <w:rFonts w:eastAsia="MS Mincho" w:cs="Times New Roman"/>
          <w:bCs/>
          <w:color w:val="auto"/>
          <w:spacing w:val="-2"/>
        </w:rPr>
      </w:pPr>
      <w:r w:rsidRPr="001E1587">
        <w:rPr>
          <w:rFonts w:eastAsia="MS Mincho" w:cs="Times New Roman"/>
          <w:bCs/>
          <w:color w:val="auto"/>
          <w:spacing w:val="-2"/>
        </w:rPr>
        <w:t>În aval de Porțile de Fier debitele vor fi în creștere.</w:t>
      </w:r>
    </w:p>
    <w:p w14:paraId="76A0CAE7" w14:textId="77777777" w:rsidR="001E1587" w:rsidRPr="001E1587" w:rsidRDefault="001E1587" w:rsidP="001E1587">
      <w:pPr>
        <w:spacing w:before="0" w:after="0"/>
        <w:rPr>
          <w:rFonts w:eastAsia="MS Mincho" w:cs="Times New Roman"/>
          <w:bCs/>
          <w:color w:val="auto"/>
          <w:spacing w:val="-2"/>
        </w:rPr>
      </w:pPr>
    </w:p>
    <w:p w14:paraId="1194E8F8" w14:textId="77777777" w:rsidR="001E1587" w:rsidRPr="001E1587" w:rsidRDefault="001E1587" w:rsidP="001E1587">
      <w:pPr>
        <w:spacing w:before="0" w:after="0"/>
        <w:rPr>
          <w:rFonts w:eastAsia="MS Mincho" w:cs="Times New Roman"/>
          <w:b/>
          <w:color w:val="auto"/>
          <w:spacing w:val="-2"/>
          <w:vertAlign w:val="superscript"/>
        </w:rPr>
      </w:pPr>
      <w:r w:rsidRPr="001E1587">
        <w:rPr>
          <w:rFonts w:eastAsia="MS Mincho" w:cs="Times New Roman"/>
          <w:b/>
          <w:color w:val="auto"/>
          <w:spacing w:val="-2"/>
        </w:rPr>
        <w:t>2.</w:t>
      </w:r>
      <w:r w:rsidRPr="001E1587">
        <w:rPr>
          <w:rFonts w:eastAsia="MS Mincho" w:cs="Times New Roman"/>
          <w:bCs/>
          <w:color w:val="auto"/>
          <w:spacing w:val="-2"/>
        </w:rPr>
        <w:t xml:space="preserve"> </w:t>
      </w:r>
      <w:r w:rsidRPr="001E1587">
        <w:rPr>
          <w:rFonts w:eastAsia="MS Mincho" w:cs="Times New Roman"/>
          <w:b/>
          <w:color w:val="auto"/>
          <w:spacing w:val="-2"/>
          <w:u w:val="single"/>
        </w:rPr>
        <w:t>Situația meteorologică în intervalul 31.07.2025, ora 09.</w:t>
      </w:r>
      <w:r w:rsidRPr="001E1587">
        <w:rPr>
          <w:rFonts w:eastAsia="MS Mincho" w:cs="Times New Roman"/>
          <w:b/>
          <w:color w:val="auto"/>
          <w:spacing w:val="-2"/>
          <w:u w:val="single"/>
          <w:vertAlign w:val="superscript"/>
        </w:rPr>
        <w:t xml:space="preserve">00 </w:t>
      </w:r>
      <w:r w:rsidRPr="001E1587">
        <w:rPr>
          <w:rFonts w:eastAsia="MS Mincho" w:cs="Times New Roman"/>
          <w:b/>
          <w:color w:val="auto"/>
          <w:spacing w:val="-2"/>
          <w:u w:val="single"/>
        </w:rPr>
        <w:t>– 01.08.2025, ora 06.</w:t>
      </w:r>
      <w:r w:rsidRPr="001E1587">
        <w:rPr>
          <w:rFonts w:eastAsia="MS Mincho" w:cs="Times New Roman"/>
          <w:b/>
          <w:color w:val="auto"/>
          <w:spacing w:val="-2"/>
          <w:vertAlign w:val="superscript"/>
        </w:rPr>
        <w:t>00</w:t>
      </w:r>
    </w:p>
    <w:p w14:paraId="18BA3F0C" w14:textId="77777777" w:rsidR="001E1587" w:rsidRPr="001E1587" w:rsidRDefault="001E1587" w:rsidP="001E1587">
      <w:pPr>
        <w:spacing w:before="0" w:after="0"/>
        <w:rPr>
          <w:rFonts w:eastAsia="Trebuchet MS" w:cs="ArialMT"/>
          <w:b/>
          <w:iCs/>
          <w:color w:val="auto"/>
          <w:u w:val="single"/>
        </w:rPr>
      </w:pPr>
      <w:r w:rsidRPr="001E1587">
        <w:rPr>
          <w:rFonts w:eastAsia="Trebuchet MS" w:cs="ArialMT"/>
          <w:b/>
          <w:iCs/>
          <w:color w:val="auto"/>
          <w:u w:val="single"/>
        </w:rPr>
        <w:t>ÎN ŢARĂ</w:t>
      </w:r>
    </w:p>
    <w:p w14:paraId="3C1177BE" w14:textId="77777777" w:rsidR="001E1587" w:rsidRPr="001E1587" w:rsidRDefault="001E1587" w:rsidP="001E1587">
      <w:pPr>
        <w:autoSpaceDE w:val="0"/>
        <w:autoSpaceDN w:val="0"/>
        <w:adjustRightInd w:val="0"/>
        <w:spacing w:before="0" w:after="0"/>
        <w:rPr>
          <w:rFonts w:eastAsia="Trebuchet MS" w:cs="ArialMT"/>
          <w:b/>
          <w:iCs/>
          <w:color w:val="auto"/>
          <w:u w:val="single"/>
        </w:rPr>
      </w:pPr>
    </w:p>
    <w:p w14:paraId="052B7956" w14:textId="77777777" w:rsidR="001E1587" w:rsidRPr="001E1587" w:rsidRDefault="001E1587" w:rsidP="001E1587">
      <w:pPr>
        <w:tabs>
          <w:tab w:val="left" w:pos="630"/>
          <w:tab w:val="left" w:pos="720"/>
        </w:tabs>
        <w:spacing w:before="0" w:after="0"/>
        <w:ind w:right="13"/>
        <w:rPr>
          <w:rFonts w:eastAsia="MS Mincho" w:cs="Times New Roman"/>
          <w:bCs/>
          <w:color w:val="auto"/>
        </w:rPr>
      </w:pPr>
      <w:r w:rsidRPr="001E1587">
        <w:rPr>
          <w:rFonts w:eastAsia="MS Mincho" w:cs="Times New Roman"/>
          <w:bCs/>
          <w:color w:val="auto"/>
        </w:rPr>
        <w:tab/>
      </w:r>
      <w:r w:rsidRPr="001E1587">
        <w:rPr>
          <w:rFonts w:eastAsia="MS Mincho" w:cs="Times New Roman"/>
          <w:b/>
          <w:color w:val="auto"/>
          <w:lang w:val="en-US"/>
        </w:rPr>
        <w:t xml:space="preserve">Valorile de temperatură diurne s-au situat în jurul mediilor multianuale, </w:t>
      </w:r>
      <w:r w:rsidRPr="001E1587">
        <w:rPr>
          <w:rFonts w:eastAsia="MS Mincho" w:cs="Times New Roman"/>
          <w:bCs/>
          <w:color w:val="auto"/>
          <w:lang w:val="en-US"/>
        </w:rPr>
        <w:t>cu excepția Transilvaniei, Olteniei și Munteniei unde local s-au situat sub acestea. Cerul a fost variabil, cu înnorări temporare și averse local în Oltenia, Muntenia și la munte și pe arii restrânse în Transilvania și Moldova. Aversele au fost însoțite de descărcări electrice pe alocuri în sudul teritoriului. Vântul a suflat slab și moderat. Temperaturile maxime s-au încadrat între 21 de grade la Întorsura Buzăului și 32 de grade la Cernavodă, iar la ora 6 temperatura aerului avea valori cuprinse între 8 grade la Joseni, Miercurea Ciuc și Toplița și 24 de grade la Constanța-dig. Spre dimineață izolat în Transilvania s-a format ceață.</w:t>
      </w:r>
    </w:p>
    <w:p w14:paraId="6FDA8C64" w14:textId="77777777" w:rsidR="001E1587" w:rsidRPr="001E1587" w:rsidRDefault="001E1587" w:rsidP="001E1587">
      <w:pPr>
        <w:tabs>
          <w:tab w:val="left" w:pos="630"/>
          <w:tab w:val="left" w:pos="720"/>
        </w:tabs>
        <w:spacing w:before="0" w:after="0"/>
        <w:ind w:right="13"/>
        <w:rPr>
          <w:rFonts w:eastAsia="MS Mincho" w:cs="Times New Roman"/>
          <w:bCs/>
          <w:color w:val="auto"/>
        </w:rPr>
      </w:pPr>
    </w:p>
    <w:p w14:paraId="2E48C25A" w14:textId="77777777" w:rsidR="001E1587" w:rsidRPr="001E1587" w:rsidRDefault="001E1587" w:rsidP="001E1587">
      <w:pPr>
        <w:tabs>
          <w:tab w:val="left" w:pos="630"/>
          <w:tab w:val="left" w:pos="720"/>
        </w:tabs>
        <w:spacing w:before="0" w:after="0"/>
        <w:ind w:right="13"/>
        <w:rPr>
          <w:rFonts w:eastAsia="MS Mincho" w:cs="Times New Roman"/>
          <w:bCs/>
          <w:i/>
          <w:iCs/>
          <w:color w:val="auto"/>
          <w:lang w:val="en-US"/>
        </w:rPr>
      </w:pPr>
      <w:r w:rsidRPr="001E1587">
        <w:rPr>
          <w:rFonts w:eastAsia="MS Mincho" w:cs="Times New Roman"/>
          <w:bCs/>
          <w:i/>
          <w:iCs/>
          <w:color w:val="auto"/>
          <w:lang w:val="en-US"/>
        </w:rPr>
        <w:t>Observație: de ieri dimineață de la ora 6 au fost emise 5 mesaje pentru fenomene meteorologice periculoase imediate, dintre care 4 cod galben, 2 emise de către SRPV Craiova și 2 emise de către CNPM București și 1 cod portocaliu emis de către CNPM București pentru Muntenia.</w:t>
      </w:r>
    </w:p>
    <w:p w14:paraId="273F18B6" w14:textId="77777777" w:rsidR="001E1587" w:rsidRPr="001E1587" w:rsidRDefault="001E1587" w:rsidP="001E1587">
      <w:pPr>
        <w:tabs>
          <w:tab w:val="left" w:pos="630"/>
          <w:tab w:val="left" w:pos="720"/>
        </w:tabs>
        <w:spacing w:before="0" w:after="0"/>
        <w:ind w:right="13"/>
        <w:rPr>
          <w:rFonts w:eastAsia="MS Mincho" w:cs="Times New Roman"/>
          <w:bCs/>
          <w:color w:val="auto"/>
        </w:rPr>
      </w:pPr>
    </w:p>
    <w:p w14:paraId="3AA3C5F9" w14:textId="77777777" w:rsidR="001E1587" w:rsidRPr="001E1587" w:rsidRDefault="001E1587" w:rsidP="001E1587">
      <w:pPr>
        <w:tabs>
          <w:tab w:val="left" w:pos="630"/>
          <w:tab w:val="left" w:pos="720"/>
        </w:tabs>
        <w:spacing w:before="0" w:after="0"/>
        <w:ind w:right="13"/>
        <w:rPr>
          <w:rFonts w:eastAsia="MS Mincho" w:cs="Times New Roman"/>
          <w:b/>
          <w:bCs/>
          <w:color w:val="auto"/>
          <w:u w:val="single"/>
        </w:rPr>
      </w:pPr>
      <w:r w:rsidRPr="001E1587">
        <w:rPr>
          <w:rFonts w:eastAsia="MS Mincho" w:cs="Times New Roman"/>
          <w:b/>
          <w:bCs/>
          <w:color w:val="auto"/>
          <w:u w:val="single"/>
        </w:rPr>
        <w:t>LA BUCUREŞTI</w:t>
      </w:r>
    </w:p>
    <w:p w14:paraId="37EEC2B7" w14:textId="77777777" w:rsidR="001E1587" w:rsidRPr="001E1587" w:rsidRDefault="001E1587" w:rsidP="001E1587">
      <w:pPr>
        <w:autoSpaceDE w:val="0"/>
        <w:autoSpaceDN w:val="0"/>
        <w:adjustRightInd w:val="0"/>
        <w:spacing w:before="0" w:after="0"/>
        <w:ind w:firstLine="720"/>
        <w:rPr>
          <w:rFonts w:eastAsia="Trebuchet MS"/>
        </w:rPr>
      </w:pPr>
      <w:r w:rsidRPr="001E1587">
        <w:rPr>
          <w:rFonts w:eastAsia="Trebuchet MS"/>
          <w:b/>
          <w:bCs/>
          <w:lang w:val="en-US"/>
        </w:rPr>
        <w:t xml:space="preserve">Valorile termice s-au situat în continuare în jurul mediilor multianuale </w:t>
      </w:r>
      <w:r w:rsidRPr="001E1587">
        <w:rPr>
          <w:rFonts w:eastAsia="Trebuchet MS"/>
          <w:lang w:val="en-US"/>
        </w:rPr>
        <w:t>specifice datei. Cerul a fost variabil, cu înnorări temporare după-amiaza și seara când au fost averse slabe. Vântul a suflat slab și moderat. Temperatura maximă a fost de 28 de grade la Afumați și Băneasa și 30 de grade la Filaret, iar la ora 6 se înregistrau 16 grade la Băneasa, 18 grade la Afumați și 19 grade la Filaret</w:t>
      </w:r>
      <w:r w:rsidRPr="001E1587">
        <w:rPr>
          <w:rFonts w:eastAsia="Trebuchet MS"/>
        </w:rPr>
        <w:t>.</w:t>
      </w:r>
    </w:p>
    <w:p w14:paraId="5DB0B77A" w14:textId="77777777" w:rsidR="001E1587" w:rsidRPr="001E1587" w:rsidRDefault="001E1587" w:rsidP="001E1587">
      <w:pPr>
        <w:autoSpaceDE w:val="0"/>
        <w:autoSpaceDN w:val="0"/>
        <w:adjustRightInd w:val="0"/>
        <w:spacing w:before="0" w:after="0"/>
        <w:rPr>
          <w:rFonts w:eastAsia="Trebuchet MS"/>
        </w:rPr>
      </w:pPr>
    </w:p>
    <w:p w14:paraId="5F7BAAB8" w14:textId="77777777" w:rsidR="001E1587" w:rsidRPr="001E1587" w:rsidRDefault="001E1587" w:rsidP="001E1587">
      <w:pPr>
        <w:tabs>
          <w:tab w:val="left" w:pos="630"/>
          <w:tab w:val="left" w:pos="720"/>
        </w:tabs>
        <w:spacing w:before="0" w:after="0"/>
        <w:ind w:right="13"/>
        <w:rPr>
          <w:rFonts w:eastAsia="MS Mincho" w:cs="Times New Roman"/>
          <w:b/>
          <w:color w:val="auto"/>
          <w:u w:val="single"/>
          <w:vertAlign w:val="superscript"/>
        </w:rPr>
      </w:pPr>
      <w:r w:rsidRPr="001E1587">
        <w:rPr>
          <w:rFonts w:eastAsia="MS Mincho" w:cs="Times New Roman"/>
          <w:b/>
          <w:color w:val="auto"/>
        </w:rPr>
        <w:lastRenderedPageBreak/>
        <w:t xml:space="preserve">3. </w:t>
      </w:r>
      <w:r w:rsidRPr="001E1587">
        <w:rPr>
          <w:rFonts w:eastAsia="MS Mincho" w:cs="Times New Roman"/>
          <w:b/>
          <w:color w:val="auto"/>
          <w:u w:val="single"/>
        </w:rPr>
        <w:t>Prognoza meteorologică în intervalul 01.08.2025, ora 09.</w:t>
      </w:r>
      <w:r w:rsidRPr="001E1587">
        <w:rPr>
          <w:rFonts w:eastAsia="MS Mincho" w:cs="Times New Roman"/>
          <w:b/>
          <w:color w:val="auto"/>
          <w:u w:val="single"/>
          <w:vertAlign w:val="superscript"/>
        </w:rPr>
        <w:t xml:space="preserve">00 </w:t>
      </w:r>
      <w:r w:rsidRPr="001E1587">
        <w:rPr>
          <w:rFonts w:eastAsia="MS Mincho" w:cs="Times New Roman"/>
          <w:b/>
          <w:color w:val="auto"/>
          <w:u w:val="single"/>
        </w:rPr>
        <w:t>– 02.08.2025, ora 09.</w:t>
      </w:r>
      <w:r w:rsidRPr="001E1587">
        <w:rPr>
          <w:rFonts w:eastAsia="MS Mincho" w:cs="Times New Roman"/>
          <w:b/>
          <w:color w:val="auto"/>
          <w:vertAlign w:val="superscript"/>
        </w:rPr>
        <w:t>00</w:t>
      </w:r>
    </w:p>
    <w:p w14:paraId="26514829" w14:textId="77777777" w:rsidR="001E1587" w:rsidRPr="001E1587" w:rsidRDefault="001E1587" w:rsidP="001E1587">
      <w:pPr>
        <w:tabs>
          <w:tab w:val="left" w:pos="630"/>
          <w:tab w:val="left" w:pos="720"/>
        </w:tabs>
        <w:spacing w:before="0" w:after="0"/>
        <w:ind w:right="13"/>
        <w:rPr>
          <w:rFonts w:eastAsia="MS Mincho" w:cs="Times New Roman"/>
          <w:b/>
          <w:color w:val="auto"/>
          <w:u w:val="single"/>
        </w:rPr>
      </w:pPr>
      <w:r w:rsidRPr="001E1587">
        <w:rPr>
          <w:rFonts w:eastAsia="MS Mincho" w:cs="Times New Roman"/>
          <w:b/>
          <w:color w:val="auto"/>
          <w:u w:val="single"/>
        </w:rPr>
        <w:t>ÎN ŢARĂ</w:t>
      </w:r>
    </w:p>
    <w:p w14:paraId="174A1547" w14:textId="77777777" w:rsidR="001E1587" w:rsidRPr="001E1587" w:rsidRDefault="001E1587" w:rsidP="001E1587">
      <w:pPr>
        <w:tabs>
          <w:tab w:val="left" w:pos="720"/>
        </w:tabs>
        <w:spacing w:before="0" w:after="0"/>
        <w:ind w:right="13"/>
        <w:rPr>
          <w:rFonts w:eastAsia="Times New Roman" w:cs="Times New Roman"/>
          <w:bCs/>
          <w:color w:val="auto"/>
        </w:rPr>
      </w:pPr>
      <w:r w:rsidRPr="001E1587">
        <w:rPr>
          <w:rFonts w:eastAsia="Times New Roman" w:cs="Times New Roman"/>
          <w:bCs/>
          <w:color w:val="auto"/>
        </w:rPr>
        <w:tab/>
      </w:r>
      <w:r w:rsidRPr="001E1587">
        <w:rPr>
          <w:rFonts w:eastAsia="Times New Roman" w:cs="Times New Roman"/>
          <w:b/>
          <w:color w:val="auto"/>
          <w:lang w:val="en-US"/>
        </w:rPr>
        <w:t xml:space="preserve">Vremea va fi normală termic și în general frumoasă. </w:t>
      </w:r>
      <w:r w:rsidRPr="001E1587">
        <w:rPr>
          <w:rFonts w:eastAsia="Times New Roman" w:cs="Times New Roman"/>
          <w:bCs/>
          <w:color w:val="auto"/>
          <w:lang w:val="en-US"/>
        </w:rPr>
        <w:t>Cerul va fi variabil, cu înnorări temporare după-amiaza și seara, când vor fi averse slabe și posibil descărcări electrice pe arii restrânse în zonele montane și izolat în centrul, sudul și estul țării. Vântul va sufla slab și moderat. Temperaturile maxime se vor situa în general între 25 și 32 de grade, iar cele minime vor fi cuprinse între 7 grade în depresiunile Carpaților Orientali și 22 de grade pe litoral. Izolat dimineața și noaptea va fi ceață</w:t>
      </w:r>
      <w:r w:rsidRPr="001E1587">
        <w:rPr>
          <w:rFonts w:eastAsia="Times New Roman" w:cs="Times New Roman"/>
          <w:bCs/>
          <w:color w:val="auto"/>
        </w:rPr>
        <w:t>.</w:t>
      </w:r>
    </w:p>
    <w:p w14:paraId="101F0A1B" w14:textId="77777777" w:rsidR="001E1587" w:rsidRPr="001E1587" w:rsidRDefault="001E1587" w:rsidP="001E1587">
      <w:pPr>
        <w:tabs>
          <w:tab w:val="left" w:pos="720"/>
        </w:tabs>
        <w:spacing w:before="0" w:after="0"/>
        <w:ind w:right="13"/>
        <w:rPr>
          <w:rFonts w:eastAsia="Times New Roman" w:cs="Times New Roman"/>
          <w:bCs/>
          <w:color w:val="auto"/>
        </w:rPr>
      </w:pPr>
    </w:p>
    <w:p w14:paraId="11D361F6" w14:textId="77777777" w:rsidR="001E1587" w:rsidRPr="001E1587" w:rsidRDefault="001E1587" w:rsidP="001E1587">
      <w:pPr>
        <w:tabs>
          <w:tab w:val="left" w:pos="720"/>
        </w:tabs>
        <w:spacing w:before="0" w:after="0"/>
        <w:ind w:right="13"/>
        <w:rPr>
          <w:rFonts w:eastAsia="Times New Roman" w:cs="Times New Roman"/>
          <w:b/>
          <w:bCs/>
          <w:color w:val="auto"/>
          <w:u w:val="single"/>
        </w:rPr>
      </w:pPr>
      <w:r w:rsidRPr="001E1587">
        <w:rPr>
          <w:rFonts w:eastAsia="Times New Roman" w:cs="Times New Roman"/>
          <w:b/>
          <w:bCs/>
          <w:color w:val="auto"/>
          <w:u w:val="single"/>
        </w:rPr>
        <w:t>LA BUCUREŞTI</w:t>
      </w:r>
    </w:p>
    <w:p w14:paraId="7561DE06" w14:textId="77777777" w:rsidR="001E1587" w:rsidRPr="001E1587" w:rsidRDefault="001E1587" w:rsidP="001E1587">
      <w:pPr>
        <w:tabs>
          <w:tab w:val="left" w:pos="720"/>
        </w:tabs>
        <w:spacing w:before="0" w:after="0"/>
        <w:ind w:right="13"/>
        <w:rPr>
          <w:rFonts w:eastAsia="Trebuchet MS" w:cs="ArialMT"/>
          <w:color w:val="auto"/>
          <w:lang w:val="en-US"/>
        </w:rPr>
      </w:pPr>
      <w:r w:rsidRPr="001E1587">
        <w:rPr>
          <w:rFonts w:eastAsia="Trebuchet MS" w:cs="ArialMT"/>
          <w:color w:val="auto"/>
        </w:rPr>
        <w:tab/>
      </w:r>
      <w:r w:rsidRPr="001E1587">
        <w:rPr>
          <w:rFonts w:eastAsia="Trebuchet MS" w:cs="ArialMT"/>
          <w:b/>
          <w:bCs/>
          <w:color w:val="auto"/>
          <w:lang w:val="en-US"/>
        </w:rPr>
        <w:t xml:space="preserve">Vremea va deveni normală termic </w:t>
      </w:r>
      <w:r w:rsidRPr="001E1587">
        <w:rPr>
          <w:rFonts w:eastAsia="Trebuchet MS" w:cs="ArialMT"/>
          <w:color w:val="auto"/>
          <w:lang w:val="en-US"/>
        </w:rPr>
        <w:t>pentru această dată, astfel că temperatura maximă va fi de 30...31 de grade, iar cea minimă de 16...18 grade. Cerul va fi variabil, iar după-amiaza vor fi posibile ploi de scurtă durată. Vântul va sufla slab și moderat.</w:t>
      </w:r>
    </w:p>
    <w:p w14:paraId="0C28FC01" w14:textId="77777777" w:rsidR="001E1587" w:rsidRPr="001E1587" w:rsidRDefault="001E1587" w:rsidP="001E1587">
      <w:pPr>
        <w:tabs>
          <w:tab w:val="left" w:pos="720"/>
        </w:tabs>
        <w:spacing w:before="0" w:after="0"/>
        <w:ind w:right="13"/>
        <w:rPr>
          <w:rFonts w:eastAsia="Trebuchet MS" w:cs="ArialMT"/>
          <w:color w:val="auto"/>
          <w:lang w:val="en-US"/>
        </w:rPr>
      </w:pPr>
    </w:p>
    <w:p w14:paraId="1B586C5C" w14:textId="77777777" w:rsidR="001E1587" w:rsidRPr="001E1587" w:rsidRDefault="001E1587" w:rsidP="001E1587">
      <w:pPr>
        <w:numPr>
          <w:ilvl w:val="0"/>
          <w:numId w:val="1"/>
        </w:numPr>
        <w:tabs>
          <w:tab w:val="left" w:pos="720"/>
        </w:tabs>
        <w:spacing w:before="0" w:after="120"/>
        <w:ind w:left="0" w:right="13" w:firstLine="0"/>
        <w:rPr>
          <w:rFonts w:eastAsia="Times New Roman" w:cs="Times New Roman"/>
          <w:b/>
          <w:bCs/>
          <w:i/>
          <w:color w:val="auto"/>
          <w:u w:val="single"/>
        </w:rPr>
      </w:pPr>
      <w:r w:rsidRPr="001E1587">
        <w:rPr>
          <w:rFonts w:eastAsia="Times New Roman" w:cs="Times New Roman"/>
          <w:b/>
          <w:bCs/>
          <w:i/>
          <w:color w:val="auto"/>
          <w:u w:val="single"/>
        </w:rPr>
        <w:t>CALITATEA APELOR</w:t>
      </w:r>
    </w:p>
    <w:p w14:paraId="2A41CF87" w14:textId="77777777" w:rsidR="001E1587" w:rsidRPr="001E1587" w:rsidRDefault="001E1587" w:rsidP="001E1587">
      <w:pPr>
        <w:tabs>
          <w:tab w:val="left" w:pos="720"/>
        </w:tabs>
        <w:spacing w:before="0" w:after="120"/>
        <w:ind w:right="13"/>
        <w:rPr>
          <w:rFonts w:eastAsia="Times New Roman" w:cs="Times New Roman"/>
          <w:b/>
          <w:bCs/>
          <w:i/>
          <w:color w:val="auto"/>
          <w:u w:val="single"/>
        </w:rPr>
      </w:pPr>
    </w:p>
    <w:p w14:paraId="39C33A2C" w14:textId="77777777" w:rsidR="001E1587" w:rsidRPr="001E1587" w:rsidRDefault="001E1587" w:rsidP="001E1587">
      <w:pPr>
        <w:spacing w:after="0" w:line="240" w:lineRule="auto"/>
        <w:ind w:right="243"/>
        <w:rPr>
          <w:rFonts w:eastAsia="Trebuchet MS"/>
          <w:b/>
          <w:lang w:val="it-IT"/>
        </w:rPr>
      </w:pPr>
      <w:r w:rsidRPr="001E1587">
        <w:rPr>
          <w:rFonts w:eastAsia="Trebuchet MS"/>
          <w:b/>
          <w:lang w:val="it-IT"/>
        </w:rPr>
        <w:t>1.1. Pe fluviul Dunărea</w:t>
      </w:r>
    </w:p>
    <w:p w14:paraId="02DEDDE9" w14:textId="0A4164E0" w:rsidR="001E1587" w:rsidRPr="001E1587" w:rsidRDefault="001E1587" w:rsidP="001E1587">
      <w:pPr>
        <w:spacing w:after="0"/>
        <w:rPr>
          <w:rFonts w:eastAsia="Trebuchet MS"/>
          <w:lang w:val="it-IT"/>
        </w:rPr>
      </w:pPr>
      <w:r w:rsidRPr="001E1587">
        <w:rPr>
          <w:rFonts w:eastAsia="Trebuchet MS"/>
          <w:lang w:val="it-IT"/>
        </w:rPr>
        <w:t>Nu au fost evenimente deosebite.</w:t>
      </w:r>
    </w:p>
    <w:p w14:paraId="3AF3F7AE" w14:textId="77777777" w:rsidR="001E1587" w:rsidRPr="001E1587" w:rsidRDefault="001E1587" w:rsidP="001E1587">
      <w:pPr>
        <w:tabs>
          <w:tab w:val="left" w:pos="720"/>
          <w:tab w:val="left" w:pos="1440"/>
          <w:tab w:val="left" w:pos="2160"/>
          <w:tab w:val="left" w:pos="2880"/>
          <w:tab w:val="left" w:pos="3600"/>
          <w:tab w:val="left" w:pos="4320"/>
          <w:tab w:val="left" w:pos="5370"/>
        </w:tabs>
        <w:spacing w:after="0" w:line="240" w:lineRule="auto"/>
        <w:rPr>
          <w:rFonts w:eastAsia="Trebuchet MS"/>
          <w:b/>
          <w:lang w:val="it-IT"/>
        </w:rPr>
      </w:pPr>
      <w:r w:rsidRPr="001E1587">
        <w:rPr>
          <w:rFonts w:eastAsia="Trebuchet MS"/>
          <w:b/>
          <w:lang w:val="it-IT"/>
        </w:rPr>
        <w:t>1.2.</w:t>
      </w:r>
      <w:r w:rsidRPr="001E1587">
        <w:rPr>
          <w:rFonts w:eastAsia="Trebuchet MS"/>
          <w:b/>
          <w:lang w:val="it-IT"/>
        </w:rPr>
        <w:tab/>
        <w:t>Pe râurile interioare</w:t>
      </w:r>
      <w:r w:rsidRPr="001E1587">
        <w:rPr>
          <w:rFonts w:eastAsia="Trebuchet MS"/>
          <w:b/>
          <w:lang w:val="it-IT"/>
        </w:rPr>
        <w:tab/>
      </w:r>
    </w:p>
    <w:p w14:paraId="3C71A55B" w14:textId="77777777" w:rsidR="001E1587" w:rsidRPr="001E1587" w:rsidRDefault="001E1587" w:rsidP="001E1587">
      <w:pPr>
        <w:tabs>
          <w:tab w:val="left" w:pos="720"/>
        </w:tabs>
        <w:spacing w:before="0" w:after="120"/>
        <w:ind w:right="13"/>
        <w:rPr>
          <w:rFonts w:eastAsia="Times New Roman" w:cs="Times New Roman"/>
          <w:b/>
          <w:bCs/>
          <w:i/>
          <w:color w:val="auto"/>
          <w:u w:val="single"/>
        </w:rPr>
      </w:pPr>
    </w:p>
    <w:p w14:paraId="5861AC50" w14:textId="09C78CB7" w:rsidR="001E1587" w:rsidRPr="001E1587" w:rsidRDefault="001E1587" w:rsidP="001E1587">
      <w:pPr>
        <w:spacing w:after="0"/>
        <w:ind w:left="90" w:right="333" w:firstLine="1080"/>
        <w:outlineLvl w:val="5"/>
        <w:rPr>
          <w:rFonts w:eastAsia="Trebuchet MS"/>
          <w:bCs/>
        </w:rPr>
      </w:pPr>
      <w:r w:rsidRPr="001E1587">
        <w:rPr>
          <w:rFonts w:eastAsia="Trebuchet MS"/>
          <w:b/>
        </w:rPr>
        <w:t>ABA Somes-Tisa</w:t>
      </w:r>
      <w:r w:rsidRPr="001E1587">
        <w:rPr>
          <w:rFonts w:eastAsia="Trebuchet MS"/>
          <w:bCs/>
        </w:rPr>
        <w:t xml:space="preserve"> revine cu informații suplimentare despre poluarea accidentală, cu </w:t>
      </w:r>
      <w:r w:rsidRPr="001E1587">
        <w:rPr>
          <w:rFonts w:eastAsia="Trebuchet MS"/>
          <w:b/>
        </w:rPr>
        <w:t>mortalitate piscicolă, circa 5-6 kg, produsa in data de 29.07.2025, ora 10:35, pe raul Crasna in zona loc. Șimleul Silvaniei. Evenimentul a avut localizare și impact strict local. La data de 30.07.2025 nu se mai înregistra mortalitate piscicolă pe râul Crasna.</w:t>
      </w:r>
    </w:p>
    <w:p w14:paraId="79C1A146" w14:textId="476E09D1" w:rsidR="001E1587" w:rsidRPr="001E1587" w:rsidRDefault="001E1587" w:rsidP="001E1587">
      <w:pPr>
        <w:spacing w:after="0"/>
        <w:ind w:left="90" w:right="333" w:firstLine="1080"/>
        <w:outlineLvl w:val="5"/>
        <w:rPr>
          <w:rFonts w:eastAsia="Trebuchet MS"/>
          <w:bCs/>
          <w:lang w:val="it-IT"/>
        </w:rPr>
      </w:pPr>
      <w:r w:rsidRPr="001E1587">
        <w:rPr>
          <w:rFonts w:eastAsia="Trebuchet MS"/>
          <w:b/>
          <w:lang w:val="it-IT"/>
        </w:rPr>
        <w:t xml:space="preserve">ABA Mureș </w:t>
      </w:r>
      <w:r w:rsidRPr="001E1587">
        <w:rPr>
          <w:rFonts w:eastAsia="Trebuchet MS"/>
          <w:bCs/>
          <w:lang w:val="it-IT"/>
        </w:rPr>
        <w:t>revine cu informa</w:t>
      </w:r>
      <w:r w:rsidRPr="001E1587">
        <w:rPr>
          <w:rFonts w:eastAsia="Trebuchet MS"/>
          <w:bCs/>
        </w:rPr>
        <w:t xml:space="preserve">ții suplimentare referitoare la calitatea apei de </w:t>
      </w:r>
      <w:r w:rsidRPr="001E1587">
        <w:rPr>
          <w:rFonts w:eastAsia="Trebuchet MS"/>
          <w:bCs/>
          <w:lang w:val="it-IT"/>
        </w:rPr>
        <w:t>pe probele de apă prelevate aval de salina Praid (jud. Harghita), respectiv monitorizarea calitativă a cursurilor de apă: Corund, Târnava Mică, Târnava Mare și Mureș, astfel:</w:t>
      </w:r>
    </w:p>
    <w:p w14:paraId="1454F2B1" w14:textId="77777777" w:rsidR="001E1587" w:rsidRPr="001E1587" w:rsidRDefault="001E1587" w:rsidP="001E1587">
      <w:pPr>
        <w:spacing w:after="0"/>
        <w:ind w:left="90" w:right="333" w:firstLine="1080"/>
        <w:outlineLvl w:val="5"/>
        <w:rPr>
          <w:rFonts w:eastAsia="Trebuchet MS"/>
        </w:rPr>
      </w:pPr>
      <w:r w:rsidRPr="001E1587">
        <w:rPr>
          <w:rFonts w:eastAsia="Trebuchet MS"/>
          <w:b/>
          <w:bCs/>
        </w:rPr>
        <w:t xml:space="preserve">În data de 31.07.2025 monitorizarea s-a realizat astfel: </w:t>
      </w:r>
      <w:r w:rsidRPr="001E1587">
        <w:rPr>
          <w:rFonts w:eastAsia="Trebuchet MS"/>
        </w:rPr>
        <w:t xml:space="preserve">O dată pe zi (la ora 6:00), la un număr de 16 secțiuni, amplasate pe 4 râuri: r. Corund (2 secțiuni), r. Târnava Mică (6 secțiuni), r. Târnava Mare (o secțiune) și r. Mureș (7 secțiuni). </w:t>
      </w:r>
    </w:p>
    <w:p w14:paraId="19EF384F" w14:textId="77777777" w:rsidR="001E1587" w:rsidRPr="001E1587" w:rsidRDefault="001E1587" w:rsidP="001E1587">
      <w:pPr>
        <w:spacing w:after="0"/>
        <w:ind w:left="90" w:right="333" w:firstLine="1080"/>
        <w:outlineLvl w:val="5"/>
        <w:rPr>
          <w:rFonts w:eastAsia="Trebuchet MS"/>
        </w:rPr>
      </w:pPr>
      <w:r w:rsidRPr="001E1587">
        <w:rPr>
          <w:rFonts w:eastAsia="Trebuchet MS"/>
        </w:rPr>
        <w:t xml:space="preserve">Cu o frecvență de două ori pe zi (la ora 6:00 și la ora 18:00), la un număr de 8 secțiuni (dintre cele 16 secțiuni), amplasate pe 4 râuri: r. Corund (o secțiune), r. Târnava Mică (5 secțiuni), r. Târnava Mare (o secțiune) și r. Mureș (o secțiune). </w:t>
      </w:r>
    </w:p>
    <w:p w14:paraId="094FF788" w14:textId="77777777" w:rsidR="001E1587" w:rsidRPr="001E1587" w:rsidRDefault="001E1587" w:rsidP="001E1587">
      <w:pPr>
        <w:spacing w:after="0"/>
        <w:ind w:left="90" w:right="333" w:firstLine="1080"/>
        <w:outlineLvl w:val="5"/>
        <w:rPr>
          <w:rFonts w:eastAsia="Trebuchet MS"/>
        </w:rPr>
      </w:pPr>
      <w:r w:rsidRPr="001E1587">
        <w:rPr>
          <w:rFonts w:eastAsia="Trebuchet MS"/>
        </w:rPr>
        <w:t xml:space="preserve">O data pe săptămână pentru o secțiune r. T-va Mică- amonte localitatea Praid (priza). </w:t>
      </w:r>
    </w:p>
    <w:p w14:paraId="5BD7E529" w14:textId="77777777" w:rsidR="001E1587" w:rsidRPr="001E1587" w:rsidRDefault="001E1587" w:rsidP="001E1587">
      <w:pPr>
        <w:spacing w:after="0"/>
        <w:ind w:left="90" w:right="333" w:firstLine="1080"/>
        <w:outlineLvl w:val="5"/>
        <w:rPr>
          <w:rFonts w:eastAsia="Trebuchet MS"/>
        </w:rPr>
      </w:pPr>
      <w:r w:rsidRPr="001E1587">
        <w:rPr>
          <w:rFonts w:eastAsia="Trebuchet MS"/>
        </w:rPr>
        <w:t xml:space="preserve">Măsurători efectuate in situ (5 secțiuni dintre cele 17): În data de 31.07.2025 monitorizarea s-a realizat astfel: Cu o frecvență orară, 24/24, în 3 secțiuni amplasate pe 3 râuri: r. Corund amonte conflueță cu r. Târnava Mica, r. Târnava Mică aval loc. Praid și r. Mureș Nădlac; </w:t>
      </w:r>
    </w:p>
    <w:p w14:paraId="047F3E0C" w14:textId="77777777" w:rsidR="001E1587" w:rsidRPr="001E1587" w:rsidRDefault="001E1587" w:rsidP="001E1587">
      <w:pPr>
        <w:spacing w:after="0"/>
        <w:ind w:left="90" w:right="333" w:firstLine="1080"/>
        <w:outlineLvl w:val="5"/>
        <w:rPr>
          <w:rFonts w:eastAsia="Trebuchet MS"/>
        </w:rPr>
      </w:pPr>
      <w:r w:rsidRPr="001E1587">
        <w:rPr>
          <w:rFonts w:eastAsia="Trebuchet MS"/>
        </w:rPr>
        <w:lastRenderedPageBreak/>
        <w:t xml:space="preserve">Cu o frecvență orară, de 16/zi (interval 6-22) pe r. Tva Mare Mihalț; </w:t>
      </w:r>
    </w:p>
    <w:p w14:paraId="207C1845" w14:textId="77777777" w:rsidR="001E1587" w:rsidRPr="001E1587" w:rsidRDefault="001E1587" w:rsidP="001E1587">
      <w:pPr>
        <w:spacing w:after="0"/>
        <w:ind w:left="90" w:right="333" w:firstLine="1080"/>
        <w:outlineLvl w:val="5"/>
        <w:rPr>
          <w:rFonts w:eastAsia="Trebuchet MS"/>
        </w:rPr>
      </w:pPr>
      <w:r w:rsidRPr="001E1587">
        <w:rPr>
          <w:rFonts w:eastAsia="Trebuchet MS"/>
        </w:rPr>
        <w:t xml:space="preserve">Cu o frecvență orară, de 8/zi (interval 14-22) pe r. Mureș Radna (Lipova). </w:t>
      </w:r>
    </w:p>
    <w:p w14:paraId="53BBD499" w14:textId="77777777" w:rsidR="001E1587" w:rsidRPr="001E1587" w:rsidRDefault="001E1587" w:rsidP="001E1587">
      <w:pPr>
        <w:numPr>
          <w:ilvl w:val="0"/>
          <w:numId w:val="83"/>
        </w:numPr>
        <w:spacing w:before="0" w:after="0"/>
        <w:ind w:left="90" w:right="333" w:firstLine="1080"/>
        <w:outlineLvl w:val="5"/>
        <w:rPr>
          <w:rFonts w:eastAsia="Trebuchet MS"/>
          <w:bCs/>
          <w:lang w:val="en-US"/>
        </w:rPr>
      </w:pPr>
      <w:r w:rsidRPr="001E1587">
        <w:rPr>
          <w:rFonts w:eastAsia="Trebuchet MS"/>
          <w:b/>
          <w:bCs/>
          <w:lang w:val="en-US"/>
        </w:rPr>
        <w:t xml:space="preserve">Râul Corund: </w:t>
      </w:r>
      <w:r w:rsidRPr="001E1587">
        <w:rPr>
          <w:rFonts w:eastAsia="Trebuchet MS"/>
          <w:bCs/>
          <w:lang w:val="en-US"/>
        </w:rPr>
        <w:t xml:space="preserve">Concentrația clorurilor, pe probele de apă prelevate în secțiunea </w:t>
      </w:r>
      <w:r w:rsidRPr="001E1587">
        <w:rPr>
          <w:rFonts w:eastAsia="Trebuchet MS"/>
          <w:bCs/>
          <w:i/>
          <w:iCs/>
          <w:lang w:val="en-US"/>
        </w:rPr>
        <w:t>amonte de confluența cu r.Tva Mică</w:t>
      </w:r>
      <w:r w:rsidRPr="001E1587">
        <w:rPr>
          <w:rFonts w:eastAsia="Trebuchet MS"/>
          <w:bCs/>
          <w:lang w:val="en-US"/>
        </w:rPr>
        <w:t xml:space="preserve">, în data de 31.07 ora 06:00 a scăzut cu </w:t>
      </w:r>
      <w:r w:rsidRPr="001E1587">
        <w:rPr>
          <w:rFonts w:eastAsia="Trebuchet MS"/>
          <w:bCs/>
          <w:i/>
          <w:iCs/>
          <w:lang w:val="en-US"/>
        </w:rPr>
        <w:t>55 mg/</w:t>
      </w:r>
      <w:r w:rsidRPr="001E1587">
        <w:rPr>
          <w:rFonts w:eastAsia="Trebuchet MS"/>
          <w:bCs/>
          <w:lang w:val="en-US"/>
        </w:rPr>
        <w:t xml:space="preserve">l față de 1068 mg/l valoare înregistrată în data de 30.07. ora 18:00. Conform măsurătorilor cu frecvență orară, in-situ, în ultimele 24 ore, conductivitatea în secținea r. Corund amonte confl r. Tva Mică, a variat între 3090 μS/cm și 4340 μS/cm. </w:t>
      </w:r>
    </w:p>
    <w:p w14:paraId="67D7E100" w14:textId="77777777" w:rsidR="001E1587" w:rsidRPr="001E1587" w:rsidRDefault="001E1587" w:rsidP="001E1587">
      <w:pPr>
        <w:numPr>
          <w:ilvl w:val="0"/>
          <w:numId w:val="84"/>
        </w:numPr>
        <w:spacing w:before="0" w:after="0"/>
        <w:ind w:left="90" w:right="333" w:firstLine="1080"/>
        <w:outlineLvl w:val="5"/>
        <w:rPr>
          <w:rFonts w:eastAsia="Trebuchet MS"/>
          <w:bCs/>
          <w:lang w:val="en-US"/>
        </w:rPr>
      </w:pPr>
      <w:r w:rsidRPr="001E1587">
        <w:rPr>
          <w:rFonts w:eastAsia="Trebuchet MS"/>
          <w:b/>
          <w:bCs/>
          <w:lang w:val="en-US"/>
        </w:rPr>
        <w:t>Calitatea râului Târnava Mică</w:t>
      </w:r>
      <w:r w:rsidRPr="001E1587">
        <w:rPr>
          <w:rFonts w:eastAsia="Trebuchet MS"/>
          <w:bCs/>
          <w:lang w:val="en-US"/>
        </w:rPr>
        <w:t xml:space="preserve">, este, în continuare, influențată de aportul r. Corund. În data de 31.07.2025 ora 06:00, în secțiunea Târnăveni priză, concentrația clorurilor a înregistrat o scădere cu 66 mg/l față de valoarea de 374 mg/l înregistrată în data de 30.07 ora 18:00. Conform măsurătorilor cu frecvență orară, in -situ, în ultimele 24 ore, conductivitatea în secțiunea Tva Mică aval loc Sovata, amonte localitate Sărățeni, a variat între 1740 μS/cm și 4100 μS/cm. </w:t>
      </w:r>
    </w:p>
    <w:p w14:paraId="5FDF9AA9" w14:textId="77777777" w:rsidR="001E1587" w:rsidRPr="001E1587" w:rsidRDefault="001E1587" w:rsidP="001E1587">
      <w:pPr>
        <w:numPr>
          <w:ilvl w:val="0"/>
          <w:numId w:val="85"/>
        </w:numPr>
        <w:spacing w:before="0" w:after="0"/>
        <w:ind w:right="333"/>
        <w:outlineLvl w:val="5"/>
        <w:rPr>
          <w:rFonts w:eastAsia="Trebuchet MS"/>
          <w:bCs/>
          <w:lang w:val="en-US"/>
        </w:rPr>
      </w:pPr>
      <w:r w:rsidRPr="001E1587">
        <w:rPr>
          <w:rFonts w:eastAsia="Trebuchet MS"/>
          <w:b/>
          <w:bCs/>
          <w:lang w:val="en-US"/>
        </w:rPr>
        <w:t>Râul Târnava Mare- secțiunea Mihalț</w:t>
      </w:r>
      <w:r w:rsidRPr="001E1587">
        <w:rPr>
          <w:rFonts w:eastAsia="Trebuchet MS"/>
          <w:bCs/>
          <w:lang w:val="en-US"/>
        </w:rPr>
        <w:t xml:space="preserve">: Conform analizelor efectuate pe probele de apă prelevate, realizate în intervalul 31.07 ora 06:00 - 30.07 ora 06:00, la indicatorul cloruri, s-au înregistrat variații mici, de la o prelevare la alta. Concentrația clorurilor în data de 31/07/06:00 a crescut cu 27 mg/l față de 142 mg/l înregistrată în 30.07 ora 18:00. În lunile iulie, din perioada 2022-2024, în secțiunea Mihalț, la indicatorul conductivitate s-au înregistrat valori cuprinse între 757,0 μS/cm și 1455 μS/cm, conform monitorizării planificate în Manualul de Operare al Sistemului de Monitoring la nivelul Bazinului Hidrografic Mureş, valori relativ comparabile cu cele înregistrate în această perioadă. Conform măsurătorilor cu frecvență orară, in situ, în ultimele 24 ore, conductivitatea a variat între 972 μS/cm și 1112 μS/cm. </w:t>
      </w:r>
    </w:p>
    <w:p w14:paraId="203D212F" w14:textId="77777777" w:rsidR="001E1587" w:rsidRPr="001E1587" w:rsidRDefault="001E1587" w:rsidP="001E1587">
      <w:pPr>
        <w:numPr>
          <w:ilvl w:val="0"/>
          <w:numId w:val="86"/>
        </w:numPr>
        <w:spacing w:before="0" w:after="0"/>
        <w:ind w:right="333"/>
        <w:outlineLvl w:val="5"/>
        <w:rPr>
          <w:rFonts w:eastAsia="Trebuchet MS"/>
          <w:bCs/>
        </w:rPr>
      </w:pPr>
      <w:r w:rsidRPr="001E1587">
        <w:rPr>
          <w:rFonts w:eastAsia="Trebuchet MS"/>
          <w:b/>
          <w:bCs/>
          <w:lang w:val="en-US"/>
        </w:rPr>
        <w:t xml:space="preserve">Râul Mureș: </w:t>
      </w:r>
      <w:r w:rsidRPr="001E1587">
        <w:rPr>
          <w:rFonts w:eastAsia="Trebuchet MS"/>
          <w:bCs/>
          <w:lang w:val="en-US"/>
        </w:rPr>
        <w:t xml:space="preserve">Conform analizelor efectuate pe probele de apă prelevate, realizate în intervalul 30.07 - 31.07, la indicatorul cloruri, pe râul Mureș s-au înregistrat variații mici, de la o prelevare la alta, în toate cele 7 secțiuni monitorizate. În data de 31.07.2025 ora 06:00, în secțiunea Nădlac, concentrația clorurilor a scăzut cu 3,5 mg/l față de 72,1 mg/l înregistrată în 30.07 ora 06:00. În lunile iulie, din </w:t>
      </w:r>
      <w:r w:rsidRPr="001E1587">
        <w:rPr>
          <w:rFonts w:eastAsia="Trebuchet MS"/>
          <w:bCs/>
        </w:rPr>
        <w:t xml:space="preserve">perioada 2022-2024, în secțiunea Nădlac, la indicatorul cloruri s-au înregisrat valori cuprinse între 28,0 mg/l și 43,8 mg/l, conform monitorizării planificate în Manualul de Operare al Sistemului de Monitoring la nivelul Bazinului Hidrografic Mureş, valori relativ comparabile cu cele înregistrate în această perioadă. Conform a măsurătorilor cu frecvență orară, in - situ, în ultimele 24 ore, conductivitatea pe râul Mureș în secțiunea Nădlac a variat între 483 μS/cm și 511 μS/cm. </w:t>
      </w:r>
    </w:p>
    <w:p w14:paraId="642ECF1B"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Cs/>
          <w:lang w:val="it-IT"/>
        </w:rPr>
        <w:t>Este de menționat faptul că până în prezent, potrivit observațiilor din teren nu s-a constatat mortalitatea faunei piscicole pe r. Mureș.</w:t>
      </w:r>
    </w:p>
    <w:p w14:paraId="72CC2023"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Cs/>
          <w:lang w:val="it-IT"/>
        </w:rPr>
        <w:t xml:space="preserve">În continuare, pe lângă măsurile la nivel local în zona minei, în vederea limitării poluării în secțiunea Alba Iulia (râul Mureș), respectiv scăderea valorilor ridicate ale conductivității și ale concentrațiilor de cloruri, se evacuează, în scopul asigurării diluției, apă din acumulările Bezid (râul Târnava Mică), acumulările Zetea (râul Târnava Mare), acumulările Mihoiești (râul Arieș). În același timp, pentru asigurarea diluției în aval de secțiunea Alba Iulia, se evacuează apă de calitate bună din acumulările de pe râurile Sebeș, Cugir, Cerna și Strei. </w:t>
      </w:r>
      <w:r w:rsidRPr="001E1587">
        <w:rPr>
          <w:rFonts w:eastAsia="Trebuchet MS"/>
          <w:bCs/>
          <w:lang w:val="it-IT"/>
        </w:rPr>
        <w:lastRenderedPageBreak/>
        <w:t xml:space="preserve">Diluția asigurată prin evacuarea de apă din acumulările anterior menționate reprezintă un debit suplimentar de circa 27 mc/s. </w:t>
      </w:r>
    </w:p>
    <w:p w14:paraId="1BF9DD0C"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Cs/>
          <w:lang w:val="it-IT"/>
        </w:rPr>
        <w:t>Apele Române Mureș intensifică prelevarea de probe în zonele afectate și va extinde monitorizarea, dacă va fi necesar, până la revenirea parametrilor la valori normale.</w:t>
      </w:r>
    </w:p>
    <w:p w14:paraId="5BA1D26D"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Cs/>
          <w:lang w:val="it-IT"/>
        </w:rPr>
        <w:t xml:space="preserve">ANAR va continua informarea periodică privind evenimentul de calitate din zona Salinei Praid, pentru Subcomisia româno-ungare de calitate a apei, către (ATIVIZIG) Ungaria. </w:t>
      </w:r>
    </w:p>
    <w:p w14:paraId="6A127ADC"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
          <w:lang w:val="it-IT"/>
        </w:rPr>
        <w:t>CJSU Mureș</w:t>
      </w:r>
      <w:r w:rsidRPr="001E1587">
        <w:rPr>
          <w:rFonts w:eastAsia="Trebuchet MS"/>
          <w:bCs/>
          <w:lang w:val="it-IT"/>
        </w:rPr>
        <w:t xml:space="preserve"> informează că, din data de 28.07.2025, pentru ca apa dulce să nu intre în contact cu masivul de sare, apa de pe Pârâul Corund, curge deviat în zona canionului de Sare de lângă salina Praid, prin tuburi corugate de 2000 mm diametru, ca urmare a intervenției SALROM și ANAR. </w:t>
      </w:r>
      <w:r w:rsidRPr="001E1587">
        <w:rPr>
          <w:rFonts w:eastAsia="Trebuchet MS"/>
          <w:b/>
          <w:lang w:val="it-IT"/>
        </w:rPr>
        <w:t>Totuși țevile corugate construite la Praid pentru devierea cursului pârâului Corund și oprirea infiltrațiilor în mina de sare nu au făcut față unui debit crescut, de 5,5 mc/s ca urmare a precipitațiilor din data de 30.07.2025, ducând la o nouă creștere a concentrației de sare de pe râul Târnava Mică</w:t>
      </w:r>
      <w:r w:rsidRPr="001E1587">
        <w:rPr>
          <w:rFonts w:eastAsia="Trebuchet MS"/>
          <w:bCs/>
          <w:lang w:val="it-IT"/>
        </w:rPr>
        <w:t>, iar din acest motiv este nevoie de achiziționarea cât mai urgentă a sistemului de desalinizare și de construirea aducțiunilor de apă propuse.</w:t>
      </w:r>
    </w:p>
    <w:p w14:paraId="62002CE7" w14:textId="77777777" w:rsidR="001E1587" w:rsidRPr="001E1587" w:rsidRDefault="001E1587" w:rsidP="001E1587">
      <w:pPr>
        <w:spacing w:after="0"/>
        <w:ind w:left="90" w:right="333" w:firstLine="1080"/>
        <w:outlineLvl w:val="5"/>
        <w:rPr>
          <w:rFonts w:eastAsia="Trebuchet MS"/>
          <w:bCs/>
          <w:lang w:val="it-IT"/>
        </w:rPr>
      </w:pPr>
      <w:r w:rsidRPr="001E1587">
        <w:rPr>
          <w:rFonts w:eastAsia="Trebuchet MS"/>
          <w:bCs/>
        </w:rPr>
        <w:t>Astfel, Comitetul Județean pentru Situații de Urgență Mureș a prelungit starea de alertă pentru încă 30 de zile în municipiul Târnăveni și localitățile aparținătoare Cuștelnic, Bobohalma și Botorca, comuna Băgaciu, cu satele Băgaciu și Deleni, comuna Gănești, cu satele Gănești, Seuca și Păucișoara, comuna Adămuș cu localitățile Adămuș, Dâmbău, Cornești, Crăiești și comuna Fântânele, cu satele Fântânele, Viforoasa și Călimănești și comuna Suplac, având satele aparținătoare Suplac, Idrifaia, Laslău Mare, Laslău Mic și Vaidacuta.</w:t>
      </w:r>
    </w:p>
    <w:p w14:paraId="6D630EA3" w14:textId="637B7FC0" w:rsidR="001E1587" w:rsidRPr="001E1587" w:rsidRDefault="001E1587" w:rsidP="001E1587">
      <w:pPr>
        <w:spacing w:after="0"/>
        <w:ind w:left="90" w:right="333" w:firstLine="1080"/>
        <w:outlineLvl w:val="5"/>
        <w:rPr>
          <w:rFonts w:eastAsia="Trebuchet MS"/>
          <w:bCs/>
        </w:rPr>
      </w:pPr>
      <w:r w:rsidRPr="001E1587">
        <w:rPr>
          <w:rFonts w:eastAsia="Trebuchet MS"/>
          <w:b/>
          <w:lang w:val="it-IT"/>
        </w:rPr>
        <w:t>CJSU Harghita</w:t>
      </w:r>
      <w:r w:rsidRPr="001E1587">
        <w:rPr>
          <w:rFonts w:eastAsia="Trebuchet MS"/>
          <w:bCs/>
          <w:lang w:val="it-IT"/>
        </w:rPr>
        <w:t xml:space="preserve"> precizează că </w:t>
      </w:r>
      <w:r w:rsidRPr="001E1587">
        <w:rPr>
          <w:rFonts w:eastAsia="Trebuchet MS"/>
          <w:bCs/>
        </w:rPr>
        <w:t>au fost programate să se execute în regim de urgență mai multe lucrări: refacerea și înălțarea barajului provizoriu din amonte pentru controlul suplimentar al debitelor, devierea temporară a apei prin crearea unui canal de drenaj pe malul drept, paralel cu conductele, pentru evacuarea apei din amplasament și reducere a presiunii, aducerea de piatră spartă și completarea materialului de fund pentru stabilizarea și menținerea țevilor corugate pe poziție și monitorizarea continuă a nivelului apei și intervenție susținută pentru evacuarea apei.</w:t>
      </w:r>
    </w:p>
    <w:p w14:paraId="0C357F26" w14:textId="77777777" w:rsidR="001E1587" w:rsidRPr="001E1587" w:rsidRDefault="001E1587" w:rsidP="001E1587">
      <w:pPr>
        <w:spacing w:after="0"/>
        <w:ind w:left="90" w:right="333" w:firstLine="1080"/>
        <w:outlineLvl w:val="5"/>
        <w:rPr>
          <w:rFonts w:eastAsia="Trebuchet MS"/>
          <w:b/>
          <w:lang w:val="it-IT"/>
        </w:rPr>
      </w:pPr>
      <w:r w:rsidRPr="001E1587">
        <w:rPr>
          <w:rFonts w:eastAsia="Trebuchet MS"/>
          <w:b/>
          <w:lang w:val="it-IT"/>
        </w:rPr>
        <w:t>1.3.Pe Marea Neagră</w:t>
      </w:r>
    </w:p>
    <w:p w14:paraId="040BE6DD" w14:textId="13E0C703" w:rsidR="001E1587" w:rsidRDefault="001E1587" w:rsidP="001E1587">
      <w:pPr>
        <w:spacing w:after="0"/>
        <w:rPr>
          <w:rFonts w:eastAsia="Trebuchet MS"/>
          <w:lang w:val="it-IT"/>
        </w:rPr>
      </w:pPr>
      <w:r w:rsidRPr="001E1587">
        <w:rPr>
          <w:rFonts w:eastAsia="Trebuchet MS"/>
          <w:lang w:val="it-IT"/>
        </w:rPr>
        <w:t>Nu au fost evenimente deosebite.</w:t>
      </w:r>
    </w:p>
    <w:p w14:paraId="6CDA37FB" w14:textId="77777777" w:rsidR="001E1587" w:rsidRPr="001E1587" w:rsidRDefault="001E1587" w:rsidP="001E1587">
      <w:pPr>
        <w:spacing w:after="0"/>
        <w:rPr>
          <w:rFonts w:eastAsia="Trebuchet MS"/>
          <w:lang w:val="it-IT"/>
        </w:rPr>
      </w:pPr>
    </w:p>
    <w:p w14:paraId="57A45D10" w14:textId="77777777" w:rsidR="001E1587" w:rsidRPr="001E1587" w:rsidRDefault="001E1587" w:rsidP="001E1587">
      <w:pPr>
        <w:numPr>
          <w:ilvl w:val="0"/>
          <w:numId w:val="1"/>
        </w:numPr>
        <w:spacing w:before="0" w:after="120"/>
        <w:ind w:left="0" w:right="13" w:firstLine="0"/>
        <w:contextualSpacing/>
        <w:outlineLvl w:val="5"/>
        <w:rPr>
          <w:rFonts w:eastAsia="Times New Roman" w:cs="Times New Roman"/>
          <w:b/>
          <w:bCs/>
          <w:i/>
          <w:color w:val="auto"/>
          <w:u w:val="single"/>
        </w:rPr>
      </w:pPr>
      <w:r w:rsidRPr="001E1587">
        <w:rPr>
          <w:rFonts w:eastAsia="Times New Roman" w:cs="Times New Roman"/>
          <w:b/>
          <w:bCs/>
          <w:i/>
          <w:color w:val="auto"/>
          <w:u w:val="single"/>
        </w:rPr>
        <w:t>CALITATEA MEDIULUI</w:t>
      </w:r>
    </w:p>
    <w:p w14:paraId="5793122B" w14:textId="77777777" w:rsidR="001E1587" w:rsidRPr="001E1587" w:rsidRDefault="001E1587" w:rsidP="001E1587">
      <w:pPr>
        <w:numPr>
          <w:ilvl w:val="0"/>
          <w:numId w:val="2"/>
        </w:numPr>
        <w:tabs>
          <w:tab w:val="num" w:pos="284"/>
        </w:tabs>
        <w:spacing w:before="0" w:after="120"/>
        <w:ind w:left="0" w:right="13" w:firstLine="0"/>
        <w:contextualSpacing/>
        <w:rPr>
          <w:rFonts w:eastAsia="MS Mincho" w:cs="Times New Roman"/>
          <w:b/>
          <w:noProof/>
          <w:color w:val="auto"/>
        </w:rPr>
      </w:pPr>
      <w:r w:rsidRPr="001E1587">
        <w:rPr>
          <w:rFonts w:eastAsia="MS Mincho" w:cs="Times New Roman"/>
          <w:b/>
          <w:color w:val="auto"/>
        </w:rPr>
        <w:t>Î</w:t>
      </w:r>
      <w:r w:rsidRPr="001E1587">
        <w:rPr>
          <w:rFonts w:eastAsia="MS Mincho" w:cs="Times New Roman"/>
          <w:b/>
          <w:noProof/>
          <w:color w:val="auto"/>
        </w:rPr>
        <w:t>n domeniul aerului</w:t>
      </w:r>
    </w:p>
    <w:p w14:paraId="402CCFEA" w14:textId="77777777" w:rsidR="001E1587" w:rsidRPr="001E1587" w:rsidRDefault="001E1587" w:rsidP="001E1587">
      <w:pPr>
        <w:spacing w:before="0" w:after="120"/>
        <w:ind w:right="13"/>
        <w:contextualSpacing/>
        <w:rPr>
          <w:rFonts w:eastAsia="MS Mincho" w:cs="Times New Roman"/>
          <w:b/>
          <w:noProof/>
          <w:color w:val="auto"/>
        </w:rPr>
      </w:pPr>
    </w:p>
    <w:p w14:paraId="12312B1D" w14:textId="77777777" w:rsidR="001E1587" w:rsidRPr="001E1587" w:rsidRDefault="001E1587" w:rsidP="001E1587">
      <w:pPr>
        <w:spacing w:after="0"/>
        <w:ind w:right="333" w:firstLine="99"/>
        <w:rPr>
          <w:rFonts w:eastAsia="Trebuchet MS"/>
          <w:lang w:val="it-IT"/>
        </w:rPr>
      </w:pPr>
      <w:r w:rsidRPr="001E1587">
        <w:rPr>
          <w:rFonts w:eastAsia="Trebuchet MS"/>
          <w:b/>
          <w:lang w:val="it-IT"/>
        </w:rPr>
        <w:t>Agenţia Naţională pentru Protecţia Mediului</w:t>
      </w:r>
      <w:r w:rsidRPr="001E1587">
        <w:rPr>
          <w:rFonts w:eastAsia="Trebuchet MS"/>
          <w:lang w:val="it-IT"/>
        </w:rPr>
        <w:t xml:space="preserve"> informează că, din rezultatele analizelor efectuate </w:t>
      </w:r>
      <w:r w:rsidRPr="001E1587">
        <w:rPr>
          <w:rFonts w:eastAsia="Trebuchet MS"/>
        </w:rPr>
        <w:t xml:space="preserve">în data de: 30.07.2025, </w:t>
      </w:r>
      <w:r w:rsidRPr="001E1587">
        <w:rPr>
          <w:rFonts w:eastAsia="Trebuchet MS"/>
          <w:lang w:val="it-IT"/>
        </w:rPr>
        <w:t>în cadrul Reţelei Naţionale de Monitorizare, nu s-au constatat depăşiri ale pragurilor de alertă pentru NO2 (dioxid de azot), SO2 (dioxid de sulf).</w:t>
      </w:r>
    </w:p>
    <w:p w14:paraId="034FA89E" w14:textId="77777777" w:rsidR="001E1587" w:rsidRPr="001E1587" w:rsidRDefault="001E1587" w:rsidP="001E1587">
      <w:pPr>
        <w:spacing w:after="0" w:line="240" w:lineRule="auto"/>
        <w:ind w:right="333"/>
        <w:rPr>
          <w:rFonts w:eastAsia="Trebuchet MS"/>
          <w:b/>
        </w:rPr>
      </w:pPr>
      <w:r w:rsidRPr="001E1587">
        <w:rPr>
          <w:rFonts w:eastAsia="Trebuchet MS"/>
          <w:b/>
        </w:rPr>
        <w:lastRenderedPageBreak/>
        <w:t>Media zilnică de 50 µg/</w:t>
      </w:r>
      <w:r w:rsidRPr="001E1587">
        <w:rPr>
          <w:rFonts w:eastAsia="Trebuchet MS" w:cs="Arial"/>
          <w:b/>
        </w:rPr>
        <w:t>m</w:t>
      </w:r>
      <w:r w:rsidRPr="001E1587">
        <w:rPr>
          <w:rFonts w:eastAsia="Trebuchet MS" w:cs="Arial"/>
          <w:b/>
          <w:vertAlign w:val="superscript"/>
        </w:rPr>
        <w:t xml:space="preserve">3 </w:t>
      </w:r>
      <w:r w:rsidRPr="001E1587">
        <w:rPr>
          <w:rFonts w:eastAsia="Trebuchet MS"/>
          <w:b/>
        </w:rPr>
        <w:t xml:space="preserve">pentru PM10 </w:t>
      </w:r>
      <w:r w:rsidRPr="001E1587">
        <w:rPr>
          <w:rFonts w:eastAsia="Trebuchet MS"/>
        </w:rPr>
        <w:t>(pulberi în suspensie cu diametrul sub 10 microni) nu</w:t>
      </w:r>
      <w:r w:rsidRPr="001E1587">
        <w:rPr>
          <w:rFonts w:eastAsia="Trebuchet MS"/>
          <w:b/>
        </w:rPr>
        <w:t xml:space="preserve"> a fost depășită la nicio staţie de monitoring a calităţii aerului din teritoriu.</w:t>
      </w:r>
    </w:p>
    <w:p w14:paraId="220467E7" w14:textId="77777777" w:rsidR="001E1587" w:rsidRPr="001E1587" w:rsidRDefault="001E1587" w:rsidP="001E1587">
      <w:pPr>
        <w:spacing w:after="0"/>
        <w:ind w:right="333" w:firstLine="99"/>
        <w:rPr>
          <w:rFonts w:eastAsia="Trebuchet MS"/>
          <w:lang w:val="it-IT"/>
        </w:rPr>
      </w:pPr>
      <w:r w:rsidRPr="001E1587">
        <w:rPr>
          <w:rFonts w:eastAsia="Trebuchet MS"/>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1E12CCBC" w14:textId="77777777" w:rsidR="001E1587" w:rsidRPr="001E1587" w:rsidRDefault="001E1587" w:rsidP="001E1587">
      <w:pPr>
        <w:spacing w:after="0"/>
        <w:ind w:right="333" w:firstLine="99"/>
        <w:rPr>
          <w:rFonts w:eastAsia="Trebuchet MS"/>
          <w:lang w:val="it-IT"/>
        </w:rPr>
      </w:pPr>
    </w:p>
    <w:p w14:paraId="5244FB2C" w14:textId="77777777" w:rsidR="001E1587" w:rsidRPr="001E1587" w:rsidRDefault="001E1587" w:rsidP="001E1587">
      <w:pPr>
        <w:numPr>
          <w:ilvl w:val="0"/>
          <w:numId w:val="2"/>
        </w:numPr>
        <w:tabs>
          <w:tab w:val="num" w:pos="284"/>
        </w:tabs>
        <w:spacing w:before="0" w:after="0"/>
        <w:ind w:left="0" w:right="13" w:firstLine="0"/>
        <w:rPr>
          <w:rFonts w:eastAsia="MS Mincho" w:cs="Times New Roman"/>
          <w:b/>
          <w:color w:val="auto"/>
        </w:rPr>
      </w:pPr>
      <w:r w:rsidRPr="001E1587">
        <w:rPr>
          <w:rFonts w:eastAsia="MS Mincho" w:cs="Times New Roman"/>
          <w:b/>
          <w:color w:val="auto"/>
        </w:rPr>
        <w:t>În domeniul solului și vegetației</w:t>
      </w:r>
    </w:p>
    <w:p w14:paraId="3B64ADA3" w14:textId="77777777" w:rsidR="001E1587" w:rsidRPr="001E1587" w:rsidRDefault="001E1587" w:rsidP="001E1587">
      <w:pPr>
        <w:spacing w:after="0"/>
        <w:ind w:right="333" w:firstLine="90"/>
        <w:contextualSpacing/>
        <w:rPr>
          <w:rFonts w:ascii="Tahoma" w:eastAsia="Trebuchet MS" w:hAnsi="Tahoma"/>
          <w:bCs/>
        </w:rPr>
      </w:pPr>
      <w:r w:rsidRPr="001E1587">
        <w:rPr>
          <w:rFonts w:eastAsia="MS Mincho" w:cs="Times New Roman"/>
          <w:color w:val="auto"/>
        </w:rPr>
        <w:tab/>
      </w:r>
      <w:r w:rsidRPr="001E1587">
        <w:rPr>
          <w:rFonts w:ascii="Tahoma" w:eastAsia="Trebuchet MS" w:hAnsi="Tahoma"/>
          <w:b/>
        </w:rPr>
        <w:t xml:space="preserve">A.N.M.A.P.-D.J. Timiș </w:t>
      </w:r>
      <w:r w:rsidRPr="001E1587">
        <w:rPr>
          <w:rFonts w:ascii="Tahoma" w:eastAsia="Trebuchet MS" w:hAnsi="Tahoma"/>
          <w:bCs/>
        </w:rPr>
        <w:t>informează că în data de</w:t>
      </w:r>
      <w:r w:rsidRPr="001E1587">
        <w:rPr>
          <w:rFonts w:ascii="Tahoma" w:eastAsia="Trebuchet MS" w:hAnsi="Tahoma"/>
          <w:b/>
        </w:rPr>
        <w:t xml:space="preserve"> 28.07.2025, în intervalul orar 11:40-11:50, s-a produs o poluare a aerului cu 222 Smc de gaze în urma coroziunii colectorului de distribuţie gaze LTS Dezbenzinare Călacea-Sânnicolau Mare aparţinând operatorului Expert Petroleum (a fost identificată o neetanşeitate în zona Parc 4 Satchinez). </w:t>
      </w:r>
      <w:r w:rsidRPr="001E1587">
        <w:rPr>
          <w:rFonts w:ascii="Tahoma" w:eastAsia="Trebuchet MS" w:hAnsi="Tahoma"/>
          <w:bCs/>
        </w:rPr>
        <w:t>Măsuri: s-a izolat în cel mai scurt timp posibil tronsonul de colector avariat şi au început lucrările de remediere. Colectorul a fost reparat cu forţe proprii prin montarea unei şarniere. Suprafața totală necesară/afectată pentru efectuarea reparațiilor a fost de circa 12 mp.</w:t>
      </w:r>
    </w:p>
    <w:p w14:paraId="20661A36" w14:textId="77777777" w:rsidR="001E1587" w:rsidRPr="001E1587" w:rsidRDefault="001E1587" w:rsidP="001E1587">
      <w:pPr>
        <w:spacing w:after="0"/>
        <w:ind w:right="333" w:firstLine="90"/>
        <w:contextualSpacing/>
        <w:rPr>
          <w:rFonts w:ascii="Tahoma" w:eastAsia="Trebuchet MS" w:hAnsi="Tahoma"/>
          <w:bCs/>
        </w:rPr>
      </w:pPr>
    </w:p>
    <w:p w14:paraId="080854D9" w14:textId="77777777" w:rsidR="001E1587" w:rsidRPr="001E1587" w:rsidRDefault="001E1587" w:rsidP="001E1587">
      <w:pPr>
        <w:spacing w:after="0"/>
        <w:ind w:right="333" w:firstLine="90"/>
        <w:contextualSpacing/>
        <w:rPr>
          <w:rFonts w:ascii="Tahoma" w:eastAsia="Trebuchet MS" w:hAnsi="Tahoma"/>
          <w:bCs/>
        </w:rPr>
      </w:pPr>
      <w:r w:rsidRPr="001E1587">
        <w:rPr>
          <w:rFonts w:ascii="Tahoma" w:eastAsia="Trebuchet MS" w:hAnsi="Tahoma"/>
          <w:b/>
        </w:rPr>
        <w:t xml:space="preserve">A.N.M.A.P.-D.J. Timiș </w:t>
      </w:r>
      <w:r w:rsidRPr="001E1587">
        <w:rPr>
          <w:rFonts w:ascii="Tahoma" w:eastAsia="Trebuchet MS" w:hAnsi="Tahoma"/>
          <w:bCs/>
        </w:rPr>
        <w:t>informează că în data de</w:t>
      </w:r>
      <w:r w:rsidRPr="001E1587">
        <w:rPr>
          <w:rFonts w:ascii="Tahoma" w:eastAsia="Trebuchet MS" w:hAnsi="Tahoma"/>
          <w:b/>
        </w:rPr>
        <w:t xml:space="preserve"> 18.07.2025, în intervalul orar 14:00-14:15, s-a produs o poluare a aerului cu 1000 Smc de gaze în urma coroziunii colectorului de distribuţie gaze LTS Dezbenzinare Șandra, aparţinând operatorului Expert Petroleum (a fost identificată o neetanşeitate în zona Parc 2 Satchinez). </w:t>
      </w:r>
      <w:r w:rsidRPr="001E1587">
        <w:rPr>
          <w:rFonts w:ascii="Tahoma" w:eastAsia="Trebuchet MS" w:hAnsi="Tahoma"/>
          <w:bCs/>
        </w:rPr>
        <w:t>Măsuri: s-a izolat în cel mai scurt timp posibil tronsonul de colector avariat şi au început lucrările de remediere. Colectorul a fost reparat cu forţe proprii. Suprafața totală necesară/afectată pentru efectuarea reparațiilor a fost sub drumul betonat de acces sere BIOFRESH Banat SRL.</w:t>
      </w:r>
    </w:p>
    <w:p w14:paraId="42ABCA65" w14:textId="77777777" w:rsidR="001E1587" w:rsidRPr="001E1587" w:rsidRDefault="001E1587" w:rsidP="001E1587">
      <w:pPr>
        <w:spacing w:after="0"/>
        <w:ind w:right="333" w:firstLine="90"/>
        <w:contextualSpacing/>
        <w:rPr>
          <w:rFonts w:ascii="Tahoma" w:eastAsia="Trebuchet MS" w:hAnsi="Tahoma"/>
          <w:bCs/>
        </w:rPr>
      </w:pPr>
      <w:r w:rsidRPr="001E1587">
        <w:rPr>
          <w:rFonts w:ascii="Tahoma" w:eastAsia="Trebuchet MS" w:hAnsi="Tahoma"/>
          <w:b/>
        </w:rPr>
        <w:t>ANMAP-Directia judeteana de Mediu Teleorman și GNM-CJ Teleorman,</w:t>
      </w:r>
      <w:r w:rsidRPr="001E1587">
        <w:rPr>
          <w:rFonts w:ascii="Tahoma" w:eastAsia="Trebuchet MS" w:hAnsi="Tahoma"/>
          <w:bCs/>
        </w:rPr>
        <w:t xml:space="preserve"> inf. despre o </w:t>
      </w:r>
      <w:r w:rsidRPr="001E1587">
        <w:rPr>
          <w:rFonts w:ascii="Tahoma" w:eastAsia="Trebuchet MS" w:hAnsi="Tahoma"/>
          <w:b/>
        </w:rPr>
        <w:t>poluare accidentala a 150 mp sol teren agricol, proprietate privata, cu circa 150 litri titei, din data de, 31.07.2025, ora 09:45, datorita unei coroziuni a conductei de transport a SC CONPET SA, in zona loc. Negreni, jud. Teleorman.</w:t>
      </w:r>
      <w:r w:rsidRPr="001E1587">
        <w:rPr>
          <w:rFonts w:ascii="Tahoma" w:eastAsia="Trebuchet MS" w:hAnsi="Tahoma"/>
          <w:bCs/>
        </w:rPr>
        <w:t xml:space="preserve"> A fost izolata conducta si oprita pomparea pentru stoparea curgerilor, se va remedia spartura, se vor lua masuri de ecologizare a zonei afectate de poluare prin colectarea prodului petrolier scurs pe sol.</w:t>
      </w:r>
    </w:p>
    <w:p w14:paraId="53805C0F" w14:textId="77777777" w:rsidR="001E1587" w:rsidRPr="001E1587" w:rsidRDefault="001E1587" w:rsidP="001E1587">
      <w:pPr>
        <w:spacing w:after="0"/>
        <w:ind w:right="333" w:firstLine="90"/>
        <w:contextualSpacing/>
        <w:rPr>
          <w:rFonts w:ascii="Tahoma" w:eastAsia="Trebuchet MS" w:hAnsi="Tahoma"/>
          <w:bCs/>
        </w:rPr>
      </w:pPr>
    </w:p>
    <w:p w14:paraId="7E587D58" w14:textId="77777777" w:rsidR="001E1587" w:rsidRPr="001E1587" w:rsidRDefault="001E1587" w:rsidP="001E1587">
      <w:pPr>
        <w:spacing w:after="0"/>
        <w:ind w:right="333" w:firstLine="90"/>
        <w:contextualSpacing/>
        <w:rPr>
          <w:rFonts w:ascii="Tahoma" w:eastAsia="Trebuchet MS" w:hAnsi="Tahoma"/>
          <w:bCs/>
        </w:rPr>
      </w:pPr>
      <w:r w:rsidRPr="001E1587">
        <w:rPr>
          <w:rFonts w:ascii="Tahoma" w:eastAsia="Trebuchet MS" w:hAnsi="Tahoma"/>
          <w:b/>
        </w:rPr>
        <w:t>ANMAP-Directia judeteana de Mediu Arges</w:t>
      </w:r>
      <w:r w:rsidRPr="001E1587">
        <w:rPr>
          <w:rFonts w:ascii="Tahoma" w:eastAsia="Trebuchet MS" w:hAnsi="Tahoma"/>
          <w:bCs/>
        </w:rPr>
        <w:t xml:space="preserve"> și </w:t>
      </w:r>
      <w:r w:rsidRPr="001E1587">
        <w:rPr>
          <w:rFonts w:ascii="Tahoma" w:eastAsia="Trebuchet MS" w:hAnsi="Tahoma"/>
          <w:b/>
        </w:rPr>
        <w:t>GNM-CJ Argeș</w:t>
      </w:r>
      <w:r w:rsidRPr="001E1587">
        <w:rPr>
          <w:rFonts w:ascii="Tahoma" w:eastAsia="Trebuchet MS" w:hAnsi="Tahoma"/>
          <w:bCs/>
        </w:rPr>
        <w:t xml:space="preserve">, inf. despre o </w:t>
      </w:r>
      <w:r w:rsidRPr="001E1587">
        <w:rPr>
          <w:rFonts w:ascii="Tahoma" w:eastAsia="Trebuchet MS" w:hAnsi="Tahoma"/>
          <w:b/>
        </w:rPr>
        <w:t>poluare accidentala a 50 mp sol pasune, cu circa 50 litri apa sarata de zacamant si 40 litri titei, din data de, 31.07.2025, ora 07:40, datorita unei coroziuni a conductei de transport amestec a OMV Petrom, zona de productie Valahia, sector Poiana Lacului, jud. Arges</w:t>
      </w:r>
      <w:r w:rsidRPr="001E1587">
        <w:rPr>
          <w:rFonts w:ascii="Tahoma" w:eastAsia="Trebuchet MS" w:hAnsi="Tahoma"/>
          <w:bCs/>
        </w:rPr>
        <w:t>. A fost izolata conducta si oprita pomparea pentru stoparea curgerilor, se va remedia spartura, se vor lua masuri de ecologizare a zonei afectate de poluare.</w:t>
      </w:r>
    </w:p>
    <w:p w14:paraId="23CD8744" w14:textId="77777777" w:rsidR="001E1587" w:rsidRPr="001E1587" w:rsidRDefault="001E1587" w:rsidP="001E1587">
      <w:pPr>
        <w:spacing w:after="0"/>
        <w:ind w:right="333" w:firstLine="90"/>
        <w:contextualSpacing/>
        <w:rPr>
          <w:rFonts w:ascii="Tahoma" w:eastAsia="Trebuchet MS" w:hAnsi="Tahoma"/>
          <w:bCs/>
        </w:rPr>
      </w:pPr>
    </w:p>
    <w:p w14:paraId="1ECAFD91" w14:textId="77777777" w:rsidR="001E1587" w:rsidRPr="001E1587" w:rsidRDefault="001E1587" w:rsidP="001E1587">
      <w:pPr>
        <w:spacing w:after="0"/>
        <w:ind w:right="333" w:firstLine="90"/>
        <w:contextualSpacing/>
        <w:rPr>
          <w:rFonts w:ascii="Tahoma" w:eastAsia="Trebuchet MS" w:hAnsi="Tahoma"/>
          <w:bCs/>
        </w:rPr>
      </w:pPr>
      <w:r w:rsidRPr="001E1587">
        <w:rPr>
          <w:rFonts w:ascii="Tahoma" w:eastAsia="Trebuchet MS" w:hAnsi="Tahoma"/>
          <w:b/>
        </w:rPr>
        <w:t>GNM-CJ Argeș</w:t>
      </w:r>
      <w:r w:rsidRPr="001E1587">
        <w:rPr>
          <w:rFonts w:ascii="Tahoma" w:eastAsia="Trebuchet MS" w:hAnsi="Tahoma"/>
          <w:bCs/>
        </w:rPr>
        <w:t xml:space="preserve">, inf. despre o poluare accidentala a </w:t>
      </w:r>
      <w:r w:rsidRPr="001E1587">
        <w:rPr>
          <w:rFonts w:ascii="Tahoma" w:eastAsia="Trebuchet MS" w:hAnsi="Tahoma"/>
          <w:b/>
        </w:rPr>
        <w:t xml:space="preserve">60 mp sol pasune publică, cu circa 50 litri apa sarata de zacamant si 50 litri titei, din data de, 31.07.2025, ora 07:30, datorita unei coroziuni a conductei de transport amestec a OMV Petrom, de la sonda 3593 la P4 </w:t>
      </w:r>
      <w:r w:rsidRPr="001E1587">
        <w:rPr>
          <w:rFonts w:ascii="Tahoma" w:eastAsia="Trebuchet MS" w:hAnsi="Tahoma"/>
          <w:b/>
        </w:rPr>
        <w:lastRenderedPageBreak/>
        <w:t>Valcele, jud. Arges.</w:t>
      </w:r>
      <w:r w:rsidRPr="001E1587">
        <w:rPr>
          <w:rFonts w:ascii="Tahoma" w:eastAsia="Trebuchet MS" w:hAnsi="Tahoma"/>
          <w:bCs/>
        </w:rPr>
        <w:t xml:space="preserve"> S-a procedat la oprirea pomparii, izolarea conductei, montarea sarniera. Se va colecta materialului contaminat si transportarea acestuia la satia de bioremediere Barasti;</w:t>
      </w:r>
    </w:p>
    <w:p w14:paraId="63E0B8FF" w14:textId="77777777" w:rsidR="001E1587" w:rsidRPr="001E1587" w:rsidRDefault="001E1587" w:rsidP="001E1587">
      <w:pPr>
        <w:spacing w:after="0"/>
        <w:ind w:right="333" w:firstLine="90"/>
        <w:contextualSpacing/>
        <w:rPr>
          <w:rFonts w:ascii="Tahoma" w:eastAsia="Trebuchet MS" w:hAnsi="Tahoma"/>
          <w:bCs/>
        </w:rPr>
      </w:pPr>
    </w:p>
    <w:p w14:paraId="3F25FE81" w14:textId="77777777" w:rsidR="001E1587" w:rsidRPr="001E1587" w:rsidRDefault="001E1587" w:rsidP="001E1587">
      <w:pPr>
        <w:numPr>
          <w:ilvl w:val="0"/>
          <w:numId w:val="2"/>
        </w:numPr>
        <w:spacing w:before="0" w:after="0"/>
        <w:ind w:left="284" w:hanging="284"/>
        <w:contextualSpacing/>
        <w:rPr>
          <w:rFonts w:eastAsia="MS Mincho" w:cs="Times New Roman"/>
          <w:b/>
          <w:noProof/>
          <w:color w:val="auto"/>
        </w:rPr>
      </w:pPr>
      <w:r w:rsidRPr="001E1587">
        <w:rPr>
          <w:rFonts w:eastAsia="MS Mincho" w:cs="Times New Roman"/>
          <w:b/>
          <w:color w:val="auto"/>
        </w:rPr>
        <w:t>Î</w:t>
      </w:r>
      <w:r w:rsidRPr="001E1587">
        <w:rPr>
          <w:rFonts w:eastAsia="MS Mincho" w:cs="Times New Roman"/>
          <w:b/>
          <w:noProof/>
          <w:color w:val="auto"/>
        </w:rPr>
        <w:t>n domeniul supravegherii radioactivităţii mediului</w:t>
      </w:r>
    </w:p>
    <w:p w14:paraId="2FA17BF9" w14:textId="77777777" w:rsidR="001E1587" w:rsidRPr="001E1587" w:rsidRDefault="001E1587" w:rsidP="001E1587">
      <w:pPr>
        <w:spacing w:before="0" w:after="0"/>
        <w:ind w:firstLine="720"/>
        <w:rPr>
          <w:rFonts w:eastAsia="MS Mincho" w:cs="Times New Roman"/>
          <w:bCs/>
          <w:color w:val="auto"/>
        </w:rPr>
      </w:pPr>
    </w:p>
    <w:p w14:paraId="611DC284" w14:textId="77777777" w:rsidR="001E1587" w:rsidRPr="001E1587" w:rsidRDefault="001E1587" w:rsidP="001E1587">
      <w:pPr>
        <w:spacing w:after="0"/>
        <w:ind w:right="333"/>
        <w:rPr>
          <w:rFonts w:eastAsia="Trebuchet MS"/>
        </w:rPr>
      </w:pPr>
      <w:r w:rsidRPr="001E1587">
        <w:rPr>
          <w:rFonts w:eastAsia="Trebuchet MS"/>
        </w:rPr>
        <w:t>Menţionăm că pentru factorii de mediu urmăriţi nu s-au înregistrat depăşiri ale limitelor de avertizare/alarmare şi nu s-au semnalat evenimente deosebite. Parametrii constataţi la staţiile de pe teritoriul României s-au situat în limitele fondului natural.</w:t>
      </w:r>
    </w:p>
    <w:p w14:paraId="4DBC3199" w14:textId="77777777" w:rsidR="001E1587" w:rsidRPr="001E1587" w:rsidRDefault="001E1587" w:rsidP="001E1587">
      <w:pPr>
        <w:spacing w:after="0"/>
        <w:ind w:right="333" w:firstLine="270"/>
        <w:rPr>
          <w:rFonts w:eastAsia="Trebuchet MS"/>
        </w:rPr>
      </w:pPr>
      <w:r w:rsidRPr="001E1587">
        <w:rPr>
          <w:rFonts w:eastAsia="Trebuchet MS"/>
        </w:rPr>
        <w:t xml:space="preserve">Agenția Națională pentru Protecția Mediului (ANPM) precizează referitor la incidentul care a avut loc în data de 14.02.2025, ora 01:20, la Cernobîl, după ce o dronă a lovit învelișul din beton care protejează rămășițele Reactorului 4 al fostei centrale nucleare, din Ucraina, nu reprezintă un pericol pentru România. Se precizează că Rețeaua Națională de Supraveghere a Radioactivității Mediului (RNSRM), aflată în subordinea Ministerului Mediului, Apelor și Pădurilor (MMAP) și coordonată de ANPM, monitorizează permanent evoluția radioactivității mediului la nivel național, iar valorile înregistrate după acest eveniment se situează în limitele obișnuite, specifice acestei perioade. </w:t>
      </w:r>
    </w:p>
    <w:p w14:paraId="47C786C9" w14:textId="77777777" w:rsidR="001E1587" w:rsidRPr="001E1587" w:rsidRDefault="001E1587" w:rsidP="001E1587">
      <w:pPr>
        <w:spacing w:after="0"/>
        <w:ind w:right="333" w:firstLine="270"/>
        <w:rPr>
          <w:rFonts w:eastAsia="Trebuchet MS"/>
        </w:rPr>
      </w:pPr>
    </w:p>
    <w:p w14:paraId="4C8A9C71" w14:textId="77777777" w:rsidR="001E1587" w:rsidRPr="001E1587" w:rsidRDefault="001E1587" w:rsidP="001E1587">
      <w:pPr>
        <w:numPr>
          <w:ilvl w:val="0"/>
          <w:numId w:val="2"/>
        </w:numPr>
        <w:tabs>
          <w:tab w:val="num" w:pos="284"/>
        </w:tabs>
        <w:spacing w:before="0" w:after="0"/>
        <w:ind w:left="0" w:right="13" w:firstLine="0"/>
        <w:rPr>
          <w:rFonts w:eastAsia="MS Mincho" w:cs="Times New Roman"/>
          <w:b/>
          <w:noProof/>
          <w:color w:val="auto"/>
        </w:rPr>
      </w:pPr>
      <w:r w:rsidRPr="001E1587">
        <w:rPr>
          <w:rFonts w:eastAsia="MS Mincho" w:cs="Times New Roman"/>
          <w:b/>
          <w:color w:val="auto"/>
        </w:rPr>
        <w:t>Î</w:t>
      </w:r>
      <w:r w:rsidRPr="001E1587">
        <w:rPr>
          <w:rFonts w:eastAsia="MS Mincho" w:cs="Times New Roman"/>
          <w:b/>
          <w:noProof/>
          <w:color w:val="auto"/>
        </w:rPr>
        <w:t>n municipiul Bucureşti</w:t>
      </w:r>
    </w:p>
    <w:p w14:paraId="7CA08991" w14:textId="77777777" w:rsidR="001E1587" w:rsidRPr="001E1587" w:rsidRDefault="001E1587" w:rsidP="001E1587">
      <w:pPr>
        <w:spacing w:before="0" w:after="0"/>
        <w:ind w:right="13"/>
        <w:rPr>
          <w:rFonts w:eastAsia="MS Mincho" w:cs="Times New Roman"/>
          <w:b/>
          <w:noProof/>
          <w:color w:val="auto"/>
        </w:rPr>
      </w:pPr>
    </w:p>
    <w:p w14:paraId="35CA7CCF" w14:textId="77777777" w:rsidR="001E1587" w:rsidRPr="001E1587" w:rsidRDefault="001E1587" w:rsidP="001E1587">
      <w:pPr>
        <w:spacing w:after="0"/>
        <w:ind w:right="333"/>
        <w:rPr>
          <w:rFonts w:eastAsia="Trebuchet MS"/>
        </w:rPr>
      </w:pPr>
      <w:r w:rsidRPr="001E1587">
        <w:rPr>
          <w:rFonts w:eastAsia="Trebuchet MS"/>
        </w:rPr>
        <w:t>În ultimele 24 de ore, sistemul de monitorizare a calităţii aerului în municipiul Bucureşti nu a semnalat depăşiri ale pragurilor de informare şi alertă.</w:t>
      </w:r>
    </w:p>
    <w:p w14:paraId="3422D1DD" w14:textId="77777777" w:rsidR="001E1587" w:rsidRPr="001E1587" w:rsidRDefault="001E1587" w:rsidP="001E1587">
      <w:pPr>
        <w:spacing w:before="0" w:after="0"/>
        <w:ind w:right="13"/>
        <w:rPr>
          <w:rFonts w:eastAsia="MS Mincho" w:cs="Times New Roman"/>
          <w:b/>
          <w:noProof/>
          <w:color w:val="auto"/>
        </w:rPr>
      </w:pPr>
    </w:p>
    <w:p w14:paraId="5ED07E76" w14:textId="0AA27C84" w:rsidR="001E1587" w:rsidRPr="001E1587" w:rsidRDefault="001E1587" w:rsidP="001E1587">
      <w:pPr>
        <w:spacing w:after="0"/>
        <w:ind w:right="333"/>
        <w:rPr>
          <w:rFonts w:eastAsia="Trebuchet MS"/>
          <w:b/>
          <w:bCs/>
        </w:rPr>
      </w:pPr>
      <w:r w:rsidRPr="001E1587">
        <w:rPr>
          <w:rFonts w:eastAsia="Trebuchet MS"/>
          <w:b/>
          <w:bCs/>
        </w:rPr>
        <w:t>5.Restricții la captările de apă centralizate</w:t>
      </w:r>
    </w:p>
    <w:p w14:paraId="7F905EAA" w14:textId="77777777" w:rsidR="001E1587" w:rsidRPr="001E1587" w:rsidRDefault="001E1587" w:rsidP="001E1587">
      <w:pPr>
        <w:spacing w:after="0"/>
        <w:ind w:left="90" w:right="333"/>
        <w:rPr>
          <w:rFonts w:eastAsia="Trebuchet MS"/>
          <w:b/>
          <w:bCs/>
          <w:lang w:val="en-US"/>
        </w:rPr>
      </w:pPr>
      <w:r w:rsidRPr="001E1587">
        <w:rPr>
          <w:rFonts w:eastAsia="Trebuchet MS"/>
          <w:b/>
          <w:bCs/>
        </w:rPr>
        <w:t xml:space="preserve">Notă: ABA Dobrogea Litoral informează că în conformitate cu </w:t>
      </w:r>
      <w:r w:rsidRPr="001E1587">
        <w:rPr>
          <w:rFonts w:eastAsia="Trebuchet MS"/>
          <w:b/>
          <w:bCs/>
          <w:lang w:val="en-US"/>
        </w:rPr>
        <w:t xml:space="preserve">prevederile </w:t>
      </w:r>
      <w:r w:rsidRPr="001E1587">
        <w:rPr>
          <w:rFonts w:eastAsia="Trebuchet MS"/>
          <w:b/>
          <w:bCs/>
          <w:i/>
          <w:lang w:val="en-US"/>
        </w:rPr>
        <w:t>Planului de restricții și folosire a apelor  în perioadele deficitare, pentru B.H. Dunăre 2021-2025,</w:t>
      </w:r>
      <w:r w:rsidRPr="001E1587">
        <w:rPr>
          <w:rFonts w:eastAsia="Trebuchet MS"/>
          <w:b/>
          <w:bCs/>
          <w:lang w:val="en-US"/>
        </w:rPr>
        <w:t xml:space="preserve"> se aduc la cunoștință următoarele:</w:t>
      </w:r>
    </w:p>
    <w:p w14:paraId="608C8BE1"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Din cauza scăderii în ultimele zile a nivelului, respectiv a debitului fluviului Dunărea pe sectorul Chiciu – Cernavodă – Hârșova, precum și tendința de scădere în următoarea perioadă, va începe aplicarea prevederilor </w:t>
      </w:r>
      <w:r w:rsidRPr="001E1587">
        <w:rPr>
          <w:rFonts w:eastAsia="Trebuchet MS"/>
          <w:i/>
          <w:lang w:val="en-US"/>
        </w:rPr>
        <w:t>Planului de restricții și folosire a apelor în perioadele deficitare pentru B.H. Dunăre 2021-2025</w:t>
      </w:r>
      <w:r w:rsidRPr="001E1587">
        <w:rPr>
          <w:rFonts w:eastAsia="Trebuchet MS"/>
          <w:lang w:val="en-US"/>
        </w:rPr>
        <w:t xml:space="preserve">. </w:t>
      </w:r>
    </w:p>
    <w:p w14:paraId="0ADF14C7"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data de 23.06.2025 nivelul Dunării, respectiv debitul, au atins valoarea de atenționare/avertizare astfel, în Secțiunea Cernavodă s-a înregistrat un </w:t>
      </w:r>
      <w:r w:rsidRPr="001E1587">
        <w:rPr>
          <w:rFonts w:eastAsia="Trebuchet MS"/>
          <w:i/>
          <w:iCs/>
          <w:lang w:val="en-US"/>
        </w:rPr>
        <w:t>debit de 892 mc/s</w:t>
      </w:r>
      <w:r w:rsidRPr="001E1587">
        <w:rPr>
          <w:rFonts w:eastAsia="Trebuchet MS"/>
          <w:lang w:val="en-US"/>
        </w:rPr>
        <w:t xml:space="preserve">, respectiv un </w:t>
      </w:r>
      <w:r w:rsidRPr="001E1587">
        <w:rPr>
          <w:rFonts w:eastAsia="Trebuchet MS"/>
          <w:i/>
          <w:lang w:val="en-US"/>
        </w:rPr>
        <w:t>nivel = -16 cm;</w:t>
      </w:r>
      <w:r w:rsidRPr="001E1587">
        <w:rPr>
          <w:rFonts w:eastAsia="Trebuchet MS"/>
          <w:lang w:val="en-US"/>
        </w:rPr>
        <w:t xml:space="preserve">      </w:t>
      </w:r>
      <w:r w:rsidRPr="001E1587">
        <w:rPr>
          <w:rFonts w:eastAsia="Trebuchet MS"/>
          <w:lang w:val="en-US"/>
        </w:rPr>
        <w:tab/>
        <w:t xml:space="preserve">Conform </w:t>
      </w:r>
      <w:r w:rsidRPr="001E1587">
        <w:rPr>
          <w:rFonts w:eastAsia="Trebuchet MS"/>
          <w:i/>
          <w:lang w:val="en-US"/>
        </w:rPr>
        <w:t>Planului de restricții</w:t>
      </w:r>
      <w:r w:rsidRPr="001E1587">
        <w:rPr>
          <w:rFonts w:eastAsia="Trebuchet MS"/>
          <w:lang w:val="en-US"/>
        </w:rPr>
        <w:t xml:space="preserve"> pe sectorul Chiciu – Cernavodă – Hârșova (sector 6.2.) debitele caracteristice perioadei de vară sunt:</w:t>
      </w:r>
    </w:p>
    <w:p w14:paraId="2B2CC832" w14:textId="77777777"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t>debitul de atenție/avertizare   Q</w:t>
      </w:r>
      <w:r w:rsidRPr="001E1587">
        <w:rPr>
          <w:rFonts w:eastAsia="Trebuchet MS"/>
          <w:vertAlign w:val="subscript"/>
          <w:lang w:val="en-US"/>
        </w:rPr>
        <w:t>at</w:t>
      </w:r>
      <w:r w:rsidRPr="001E1587">
        <w:rPr>
          <w:rFonts w:eastAsia="Trebuchet MS"/>
          <w:lang w:val="en-US"/>
        </w:rPr>
        <w:t xml:space="preserve">    = 859.536 mc/s;</w:t>
      </w:r>
    </w:p>
    <w:p w14:paraId="7008FEF4" w14:textId="77777777"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t>debitul necesar pentru satisfacerea cerințelor cantitative    Q</w:t>
      </w:r>
      <w:r w:rsidRPr="001E1587">
        <w:rPr>
          <w:rFonts w:eastAsia="Trebuchet MS"/>
          <w:vertAlign w:val="subscript"/>
          <w:lang w:val="en-US"/>
        </w:rPr>
        <w:t>N</w:t>
      </w:r>
      <w:r w:rsidRPr="001E1587">
        <w:rPr>
          <w:rFonts w:eastAsia="Trebuchet MS"/>
          <w:lang w:val="en-US"/>
        </w:rPr>
        <w:t xml:space="preserve">    = 716.28 mc/s;</w:t>
      </w:r>
    </w:p>
    <w:p w14:paraId="6FCB8030" w14:textId="7D003AA1"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lastRenderedPageBreak/>
        <w:t>debitul necesar pentru îndeplinirea condițiilor de calitate    Q</w:t>
      </w:r>
      <w:r w:rsidRPr="001E1587">
        <w:rPr>
          <w:rFonts w:eastAsia="Trebuchet MS"/>
          <w:vertAlign w:val="subscript"/>
          <w:lang w:val="en-US"/>
        </w:rPr>
        <w:t>NPCA</w:t>
      </w:r>
      <w:r w:rsidRPr="001E1587">
        <w:rPr>
          <w:rFonts w:eastAsia="Trebuchet MS"/>
          <w:lang w:val="en-US"/>
        </w:rPr>
        <w:t xml:space="preserve"> = 324 mc/s;</w:t>
      </w:r>
    </w:p>
    <w:p w14:paraId="6D01A0C7"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Pentru unitatea S.N.N. CNE Cernavodă - alimentare cu apă din CDMN- Bief I faza de atenționare/ avertizare va fi transmisă atunci când nivelul fluviului Dunărea pe sectorul Chiciu-Cernavodă-Hârșova va fi de cca -1,37 m.</w:t>
      </w:r>
    </w:p>
    <w:p w14:paraId="7281EF7F" w14:textId="77777777" w:rsidR="001E1587" w:rsidRPr="001E1587" w:rsidRDefault="001E1587" w:rsidP="001E1587">
      <w:pPr>
        <w:spacing w:after="0"/>
        <w:ind w:left="90" w:right="333"/>
        <w:rPr>
          <w:rFonts w:eastAsia="Trebuchet MS"/>
          <w:lang w:val="en-US"/>
        </w:rPr>
      </w:pPr>
      <w:r w:rsidRPr="001E1587">
        <w:rPr>
          <w:rFonts w:eastAsia="Trebuchet MS"/>
          <w:lang w:val="en-US"/>
        </w:rPr>
        <w:t xml:space="preserve">Din cauza scăderii semnificative în ultima perioadă a nivelului, respectiv a debitului fluviului Dunărea – Braț Tulcea și Braț Sulina, pe sectorul Tulcea – Partizani - Maliuc – Crișan - Sulina, precum și tendința de scădere pentru următoarea perioadă, se  vor aplica prevederile </w:t>
      </w:r>
      <w:r w:rsidRPr="001E1587">
        <w:rPr>
          <w:rFonts w:eastAsia="Trebuchet MS"/>
          <w:i/>
          <w:lang w:val="en-US"/>
        </w:rPr>
        <w:t>Planului de restricții și folosire a apelor  în perioadele deficitare pentru B.H. Dunăre 2021-2025</w:t>
      </w:r>
      <w:r w:rsidRPr="001E1587">
        <w:rPr>
          <w:rFonts w:eastAsia="Trebuchet MS"/>
          <w:lang w:val="en-US"/>
        </w:rPr>
        <w:t xml:space="preserve">; </w:t>
      </w:r>
    </w:p>
    <w:p w14:paraId="7DCDC90E"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data de 25.06.2025 nivelul Dunării, respectiv debitul, a atins valoarea de atenționare/avertizare astfel:  în Secțiunea PH Tulcea Mm 32 s-a înregistrat un </w:t>
      </w:r>
      <w:r w:rsidRPr="001E1587">
        <w:rPr>
          <w:rFonts w:eastAsia="Trebuchet MS"/>
          <w:i/>
          <w:lang w:val="en-US"/>
        </w:rPr>
        <w:t>nivel de 87 cm</w:t>
      </w:r>
      <w:r w:rsidRPr="001E1587">
        <w:rPr>
          <w:rFonts w:eastAsia="Trebuchet MS"/>
          <w:lang w:val="en-US"/>
        </w:rPr>
        <w:t xml:space="preserve">, respectiv un debit de 744 </w:t>
      </w:r>
      <w:r w:rsidRPr="001E1587">
        <w:rPr>
          <w:rFonts w:eastAsia="Trebuchet MS"/>
          <w:i/>
          <w:lang w:val="en-US"/>
        </w:rPr>
        <w:t>mc/s;</w:t>
      </w:r>
      <w:r w:rsidRPr="001E1587">
        <w:rPr>
          <w:rFonts w:eastAsia="Trebuchet MS"/>
          <w:lang w:val="en-US"/>
        </w:rPr>
        <w:t xml:space="preserve">  </w:t>
      </w:r>
    </w:p>
    <w:p w14:paraId="5AA709E8"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În acest sens, se instituie faza de atenționare/avertizare la folosințele care se alimentează cu apa din Dunăre, pe sectorul Tulcea – Partizani - Maliuc – Crișan - Sulina, respectiv:</w:t>
      </w:r>
    </w:p>
    <w:p w14:paraId="5533F1CE"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scop potabil: S.C. Aquaserv SA  Tulcea, SC Aquaserv SA - P.L. Partizani, SC Aquaserv SA - P.L. Maliuc, SC Aquaserv SA - P.L. Gorgova, SC Aquaserv SA - P.L. Crișan, SC Aquaserv SA – P.L. Crișan - P.L. Mila 23, S.C. Aquaserv SA Tulcea - P.L.Sulina; </w:t>
      </w:r>
    </w:p>
    <w:p w14:paraId="44D05496"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industrie: S.C. Alum SA Tulcea;</w:t>
      </w:r>
    </w:p>
    <w:p w14:paraId="0749D5CA"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irigații: SC Promex SRL, SC Constant Prod SRL, SC Piscicola Tulcea SRL, SC Proiect Construct SRL, SC Kiara Laci SRL, SC Green Organization SRL (fost SC Sofimih Fishing SRL - piscicultură), SC New Eco Stuf SRL;</w:t>
      </w:r>
    </w:p>
    <w:p w14:paraId="369B4AF3"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piscicultură: SC Euro Delta Danube - A.P. Maliuc, SC Obretin  (Am Obretin 1 ), SC Fish Tour Delta SRL - A.P. Obretin II, SC Mariocons Hunting (Ceamurlia 1), SC Kiara Laci (Ceamurlia 1), SC Pedromar SRL  - A.P. Ceamurlia I, SC New Eco Stuf SRL - A.P. Ceamurlia I.</w:t>
      </w:r>
    </w:p>
    <w:p w14:paraId="7E971853"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Din cauza scăderii semnificative în ultima perioadă a nivelului, respectiv a debitului fluviului Dunărea – Braț Măcin, pe sectorul Dăeni – Măcin – Smârdan, precum și tendința de scădere pentru următoarea perioadă, va continua aplicarea prevederilor Planului de restricții și folosire a apelor în perioadele deficitare pentru B.H. Dunăre 2021-2025;</w:t>
      </w:r>
    </w:p>
    <w:p w14:paraId="058D365F"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acest sens, se instituie aplicarea treptelor 1, 2 și 3 de restricții la folosințele care se alimentează cu apă din Dunăre – Braț Măcin, pe sectorul Dăeni – Măcin – Smârdan, respectiv: </w:t>
      </w:r>
    </w:p>
    <w:p w14:paraId="156B84B3"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scop potabil: S.A.A.C. Dăeni, Comuna Smârdan; </w:t>
      </w:r>
    </w:p>
    <w:p w14:paraId="58CE849E"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irigații: SC Tumult Grup SRL, SC Balta Star SRL, A.N.I.F. Tulcea - Am. Ostrov, A.N.I.F. Tulcea - Am. Dăeni – Ostrov - Peceneaga, SC Fraher Distribution SRL, Corcea Loredana I.I., Corcea Violeta I.I., SC Rai Verde SRL, A.N.I.F. Tulcea - Am. Peceneaga -Turcoaia – Măcin, A.N.I.F. Tulcea - Am. 23 August – Măcin; </w:t>
      </w:r>
    </w:p>
    <w:p w14:paraId="05C28714"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lastRenderedPageBreak/>
        <w:t>piscicultură: S.C. Piscicola Măcin (Am. Turcoaia).</w:t>
      </w:r>
    </w:p>
    <w:p w14:paraId="12C4D067"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În acest sens, se instituie faza de atenționare/avertizare la folosințele care se alimentează cu apă din Dunăre, pe sectorul Nufăru – Mahmudia – Murighiol - Sfântu Gheorghe, respectiv:</w:t>
      </w:r>
    </w:p>
    <w:p w14:paraId="237BB37F"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 în scop potabil: SC Aquaserv SA - P.L. Mahmudia, SC Uzina de Apa Sf. Gheorghe; </w:t>
      </w:r>
    </w:p>
    <w:p w14:paraId="5BA1CBD4"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irigații: A.N.I.F. - Am. Tulcea – Nufăru, SC Agro Experimentări SRL - P.L. Uzlina, SC Miti Geo SRL, SC Agro Experimentări SRL - P.L. Dunavăț;</w:t>
      </w:r>
    </w:p>
    <w:p w14:paraId="691562CC"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data de 07.07.2025 în Secțiunea Cernavodă s-a înregistrat un </w:t>
      </w:r>
      <w:r w:rsidRPr="001E1587">
        <w:rPr>
          <w:rFonts w:eastAsia="Trebuchet MS"/>
          <w:i/>
          <w:iCs/>
          <w:lang w:val="en-US"/>
        </w:rPr>
        <w:t>debit de 333 mc/s</w:t>
      </w:r>
      <w:r w:rsidRPr="001E1587">
        <w:rPr>
          <w:rFonts w:eastAsia="Trebuchet MS"/>
          <w:lang w:val="en-US"/>
        </w:rPr>
        <w:t xml:space="preserve">, respectiv un  </w:t>
      </w:r>
      <w:r w:rsidRPr="001E1587">
        <w:rPr>
          <w:rFonts w:eastAsia="Trebuchet MS"/>
          <w:i/>
          <w:lang w:val="en-US"/>
        </w:rPr>
        <w:t>nivel = -143 cm;</w:t>
      </w:r>
      <w:r w:rsidRPr="001E1587">
        <w:rPr>
          <w:rFonts w:eastAsia="Trebuchet MS"/>
          <w:lang w:val="en-US"/>
        </w:rPr>
        <w:t xml:space="preserve"> </w:t>
      </w:r>
    </w:p>
    <w:p w14:paraId="747C23B1" w14:textId="77777777" w:rsidR="001E1587" w:rsidRPr="001E1587" w:rsidRDefault="001E1587" w:rsidP="001E1587">
      <w:pPr>
        <w:spacing w:after="0"/>
        <w:ind w:right="333"/>
        <w:rPr>
          <w:rFonts w:eastAsia="Trebuchet MS"/>
          <w:lang w:val="en-US"/>
        </w:rPr>
      </w:pPr>
      <w:r w:rsidRPr="001E1587">
        <w:rPr>
          <w:rFonts w:eastAsia="Trebuchet MS"/>
          <w:lang w:val="en-US"/>
        </w:rPr>
        <w:tab/>
        <w:t xml:space="preserve">Conform </w:t>
      </w:r>
      <w:r w:rsidRPr="001E1587">
        <w:rPr>
          <w:rFonts w:eastAsia="Trebuchet MS"/>
          <w:i/>
          <w:lang w:val="en-US"/>
        </w:rPr>
        <w:t>Planului de restricții</w:t>
      </w:r>
      <w:r w:rsidRPr="001E1587">
        <w:rPr>
          <w:rFonts w:eastAsia="Trebuchet MS"/>
          <w:lang w:val="en-US"/>
        </w:rPr>
        <w:t xml:space="preserve"> pe sectorul Chiciu – Cernavodă – Hârșova (sector 6.2.) debitele caracteristice perioadei de vară sunt:</w:t>
      </w:r>
    </w:p>
    <w:p w14:paraId="5972399B" w14:textId="77777777"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t>debitul de atenție/avertizare                      Q</w:t>
      </w:r>
      <w:r w:rsidRPr="001E1587">
        <w:rPr>
          <w:rFonts w:eastAsia="Trebuchet MS"/>
          <w:vertAlign w:val="subscript"/>
          <w:lang w:val="en-US"/>
        </w:rPr>
        <w:t>at</w:t>
      </w:r>
      <w:r w:rsidRPr="001E1587">
        <w:rPr>
          <w:rFonts w:eastAsia="Trebuchet MS"/>
          <w:lang w:val="en-US"/>
        </w:rPr>
        <w:t xml:space="preserve">    = 859.536 mc/s;</w:t>
      </w:r>
    </w:p>
    <w:p w14:paraId="0E18D657" w14:textId="77777777"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t>debitul necesar pentru satisfacerea cerințelor cantitative   Q</w:t>
      </w:r>
      <w:r w:rsidRPr="001E1587">
        <w:rPr>
          <w:rFonts w:eastAsia="Trebuchet MS"/>
          <w:vertAlign w:val="subscript"/>
          <w:lang w:val="en-US"/>
        </w:rPr>
        <w:t>N</w:t>
      </w:r>
      <w:r w:rsidRPr="001E1587">
        <w:rPr>
          <w:rFonts w:eastAsia="Trebuchet MS"/>
          <w:lang w:val="en-US"/>
        </w:rPr>
        <w:t xml:space="preserve">    = 716.28 mc/s;</w:t>
      </w:r>
    </w:p>
    <w:p w14:paraId="69E371B7" w14:textId="77777777" w:rsidR="001E1587" w:rsidRPr="001E1587" w:rsidRDefault="001E1587" w:rsidP="001E1587">
      <w:pPr>
        <w:numPr>
          <w:ilvl w:val="0"/>
          <w:numId w:val="82"/>
        </w:numPr>
        <w:spacing w:after="0"/>
        <w:ind w:right="333"/>
        <w:rPr>
          <w:rFonts w:eastAsia="Trebuchet MS"/>
          <w:lang w:val="en-US"/>
        </w:rPr>
      </w:pPr>
      <w:r w:rsidRPr="001E1587">
        <w:rPr>
          <w:rFonts w:eastAsia="Trebuchet MS"/>
          <w:lang w:val="en-US"/>
        </w:rPr>
        <w:t>debitul necesar pentru îndeplinirea condițiilor de calitate      Q</w:t>
      </w:r>
      <w:r w:rsidRPr="001E1587">
        <w:rPr>
          <w:rFonts w:eastAsia="Trebuchet MS"/>
          <w:vertAlign w:val="subscript"/>
          <w:lang w:val="en-US"/>
        </w:rPr>
        <w:t>NPCA</w:t>
      </w:r>
      <w:r w:rsidRPr="001E1587">
        <w:rPr>
          <w:rFonts w:eastAsia="Trebuchet MS"/>
          <w:lang w:val="en-US"/>
        </w:rPr>
        <w:t xml:space="preserve"> = 324 mc/s;</w:t>
      </w:r>
    </w:p>
    <w:p w14:paraId="558E5677" w14:textId="77777777" w:rsidR="001E1587" w:rsidRPr="001E1587" w:rsidRDefault="001E1587" w:rsidP="001E1587">
      <w:pPr>
        <w:numPr>
          <w:ilvl w:val="0"/>
          <w:numId w:val="81"/>
        </w:numPr>
        <w:spacing w:after="0"/>
        <w:ind w:right="333"/>
        <w:rPr>
          <w:rFonts w:eastAsia="Trebuchet MS"/>
          <w:lang w:val="en-US"/>
        </w:rPr>
      </w:pPr>
      <w:r w:rsidRPr="001E1587">
        <w:rPr>
          <w:rFonts w:eastAsia="Trebuchet MS"/>
          <w:lang w:val="en-US"/>
        </w:rPr>
        <w:t xml:space="preserve">În acest sens, se va aplica treapta 3 de restricții  la folosințele care se alimentează cu apă din Dunăre, pe sectorul Chiciu – Cernavodă – Hârșova, respectiv: </w:t>
      </w:r>
    </w:p>
    <w:p w14:paraId="5097FD07" w14:textId="77777777" w:rsidR="001E1587" w:rsidRPr="001E1587" w:rsidRDefault="001E1587" w:rsidP="001E1587">
      <w:pPr>
        <w:numPr>
          <w:ilvl w:val="1"/>
          <w:numId w:val="51"/>
        </w:numPr>
        <w:spacing w:after="0"/>
        <w:ind w:right="333"/>
        <w:rPr>
          <w:rFonts w:eastAsia="Trebuchet MS"/>
          <w:lang w:val="en-US"/>
        </w:rPr>
      </w:pPr>
      <w:r w:rsidRPr="001E1587">
        <w:rPr>
          <w:rFonts w:eastAsia="Trebuchet MS"/>
          <w:lang w:val="en-US"/>
        </w:rPr>
        <w:t>în scop potabil: S.C. R.A.J.A. S.A. Constanța – Sursa de apă potabilă Cernavodă;</w:t>
      </w:r>
    </w:p>
    <w:p w14:paraId="71D2E1A9" w14:textId="77777777" w:rsidR="001E1587" w:rsidRPr="001E1587" w:rsidRDefault="001E1587" w:rsidP="001E1587">
      <w:pPr>
        <w:numPr>
          <w:ilvl w:val="1"/>
          <w:numId w:val="51"/>
        </w:numPr>
        <w:spacing w:after="0"/>
        <w:ind w:right="333"/>
        <w:rPr>
          <w:rFonts w:eastAsia="Trebuchet MS"/>
          <w:lang w:val="en-US"/>
        </w:rPr>
      </w:pPr>
      <w:r w:rsidRPr="001E1587">
        <w:rPr>
          <w:rFonts w:eastAsia="Trebuchet MS"/>
          <w:lang w:val="en-US"/>
        </w:rPr>
        <w:t>transport:  C.N. A.C.N. Agigea cu alimentare apă din Dunăre;</w:t>
      </w:r>
    </w:p>
    <w:p w14:paraId="422814B8" w14:textId="77777777" w:rsidR="001E1587" w:rsidRPr="001E1587" w:rsidRDefault="001E1587" w:rsidP="001E1587">
      <w:pPr>
        <w:numPr>
          <w:ilvl w:val="1"/>
          <w:numId w:val="51"/>
        </w:numPr>
        <w:spacing w:after="0"/>
        <w:ind w:right="333"/>
        <w:rPr>
          <w:rFonts w:eastAsia="Trebuchet MS"/>
          <w:lang w:val="en-US"/>
        </w:rPr>
      </w:pPr>
      <w:r w:rsidRPr="001E1587">
        <w:rPr>
          <w:rFonts w:eastAsia="Trebuchet MS"/>
          <w:lang w:val="en-US"/>
        </w:rPr>
        <w:t xml:space="preserve">industrie: S.C. Sârme și Cabluri S.A. Hârșova;  </w:t>
      </w:r>
    </w:p>
    <w:p w14:paraId="16AFA84B" w14:textId="77777777" w:rsidR="001E1587" w:rsidRPr="001E1587" w:rsidRDefault="001E1587" w:rsidP="001E1587">
      <w:pPr>
        <w:numPr>
          <w:ilvl w:val="1"/>
          <w:numId w:val="51"/>
        </w:numPr>
        <w:spacing w:after="0"/>
        <w:ind w:right="333"/>
        <w:rPr>
          <w:rFonts w:eastAsia="Trebuchet MS"/>
          <w:lang w:val="en-US"/>
        </w:rPr>
      </w:pPr>
      <w:r w:rsidRPr="001E1587">
        <w:rPr>
          <w:rFonts w:eastAsia="Trebuchet MS"/>
          <w:lang w:val="en-US"/>
        </w:rPr>
        <w:t xml:space="preserve">irigații: Ag. N.I.F. Filiala Îmbunătățiri Funciare Constanța; O.U.A.I. Ostrov-Babușa și O.U.A.I. Ostrov-Regie                 </w:t>
      </w:r>
    </w:p>
    <w:p w14:paraId="6BD809BA" w14:textId="77777777" w:rsidR="001E1587" w:rsidRPr="001E1587" w:rsidRDefault="001E1587" w:rsidP="001E1587">
      <w:pPr>
        <w:numPr>
          <w:ilvl w:val="1"/>
          <w:numId w:val="51"/>
        </w:numPr>
        <w:spacing w:after="0"/>
        <w:ind w:right="333"/>
        <w:rPr>
          <w:rFonts w:eastAsia="Trebuchet MS"/>
          <w:lang w:val="en-US"/>
        </w:rPr>
      </w:pPr>
      <w:r w:rsidRPr="001E1587">
        <w:rPr>
          <w:rFonts w:eastAsia="Trebuchet MS"/>
          <w:lang w:val="en-US"/>
        </w:rPr>
        <w:t>piscicultură: SC Aquarom Elite Distribution Buc.–Am. pisc. Oltina și SC Danubiu Elite Buc. –Am. pisc. Dunăreni .</w:t>
      </w:r>
    </w:p>
    <w:p w14:paraId="59FA2585" w14:textId="77777777" w:rsidR="001E1587" w:rsidRPr="001E1587" w:rsidRDefault="001E1587" w:rsidP="001E1587">
      <w:pPr>
        <w:spacing w:after="0"/>
        <w:ind w:right="333"/>
        <w:rPr>
          <w:rFonts w:eastAsia="Trebuchet MS"/>
          <w:lang w:val="en-US"/>
        </w:rPr>
      </w:pPr>
      <w:r w:rsidRPr="001E1587">
        <w:rPr>
          <w:rFonts w:eastAsia="Trebuchet MS"/>
          <w:lang w:val="en-US"/>
        </w:rPr>
        <w:t xml:space="preserve"> -piscicultură: SC Pasirom Interactiv SRL - A.P. Murighiol 1, SC Agri Delta Serv SRL - A.P. Dunavăț II, SC Advadelt Turism SRL - A.P. Dunavăț I, SC Holbina 3 Bibani (A.P. Holbina).</w:t>
      </w:r>
    </w:p>
    <w:p w14:paraId="6C7E5061" w14:textId="77777777" w:rsidR="001E1587" w:rsidRPr="001E1587" w:rsidRDefault="001E1587" w:rsidP="001E1587">
      <w:pPr>
        <w:spacing w:after="0"/>
        <w:ind w:right="333"/>
        <w:rPr>
          <w:rFonts w:eastAsia="Trebuchet MS"/>
          <w:b/>
          <w:bCs/>
          <w:lang w:val="en-US"/>
        </w:rPr>
      </w:pPr>
    </w:p>
    <w:p w14:paraId="44DE9D1D" w14:textId="77777777" w:rsidR="001E1587" w:rsidRPr="001E1587" w:rsidRDefault="001E1587" w:rsidP="001E1587">
      <w:pPr>
        <w:spacing w:after="0"/>
        <w:ind w:right="333"/>
        <w:rPr>
          <w:rFonts w:eastAsia="Trebuchet MS"/>
          <w:lang w:val="en-US"/>
        </w:rPr>
      </w:pPr>
      <w:r w:rsidRPr="001E1587">
        <w:rPr>
          <w:rFonts w:eastAsia="Trebuchet MS"/>
          <w:b/>
          <w:bCs/>
          <w:lang w:val="en-US"/>
        </w:rPr>
        <w:t xml:space="preserve">ABA Argeș Vedea </w:t>
      </w:r>
      <w:r w:rsidRPr="001E1587">
        <w:rPr>
          <w:rFonts w:eastAsia="Trebuchet MS"/>
          <w:lang w:val="en-US"/>
        </w:rPr>
        <w:t>informează că începând cu data de 15 iunie 2025, urmare a scăderii accentuate a nivelului în lacul de acumulare Văcărești – r. Dâmboviţa, s-a dispus oprirea centralei hidroelectrice și deschiderea vanei plane priză capitală pentru evacuarea unui debit de 4,5 mc/s. În secțiunea NH Brezoaele, debitul necesar funcționării Stației de tratare Arcuda este suplimentat cu 0,3 mc/s prin derivația Micea Vodă (Ilfov – Dâmbovița).</w:t>
      </w:r>
    </w:p>
    <w:p w14:paraId="2B3E2F63" w14:textId="77777777" w:rsidR="001E1587" w:rsidRPr="001E1587" w:rsidRDefault="001E1587" w:rsidP="001E1587">
      <w:pPr>
        <w:spacing w:after="0"/>
        <w:ind w:right="333"/>
        <w:rPr>
          <w:rFonts w:eastAsia="Trebuchet MS"/>
          <w:lang w:val="en-US"/>
        </w:rPr>
      </w:pPr>
    </w:p>
    <w:p w14:paraId="0BACB83E" w14:textId="77777777" w:rsidR="001E1587" w:rsidRPr="001E1587" w:rsidRDefault="001E1587" w:rsidP="001E1587">
      <w:pPr>
        <w:spacing w:after="0"/>
        <w:ind w:right="333"/>
        <w:rPr>
          <w:rFonts w:eastAsia="Trebuchet MS"/>
          <w:lang w:val="en-US"/>
        </w:rPr>
      </w:pPr>
      <w:r w:rsidRPr="001E1587">
        <w:rPr>
          <w:rFonts w:eastAsia="Trebuchet MS"/>
          <w:lang w:val="en-US"/>
        </w:rPr>
        <w:lastRenderedPageBreak/>
        <w:t xml:space="preserve">Sunt retrase din exploatare pentru reparații:        </w:t>
      </w:r>
    </w:p>
    <w:p w14:paraId="7C24DCBD" w14:textId="77777777" w:rsidR="001E1587" w:rsidRPr="001E1587" w:rsidRDefault="001E1587" w:rsidP="001E1587">
      <w:pPr>
        <w:spacing w:after="0"/>
        <w:ind w:right="333"/>
        <w:rPr>
          <w:rFonts w:eastAsia="Trebuchet MS"/>
          <w:lang w:val="en-US"/>
        </w:rPr>
      </w:pPr>
      <w:r w:rsidRPr="001E1587">
        <w:rPr>
          <w:rFonts w:eastAsia="Trebuchet MS"/>
          <w:lang w:val="en-US"/>
        </w:rPr>
        <w:t>- Stavila nr.2 – Baraj Pitești  – r. Argeș;</w:t>
      </w:r>
    </w:p>
    <w:p w14:paraId="2D354409" w14:textId="77777777" w:rsidR="001E1587" w:rsidRPr="001E1587" w:rsidRDefault="001E1587" w:rsidP="001E1587">
      <w:pPr>
        <w:spacing w:after="0"/>
        <w:ind w:right="333"/>
        <w:rPr>
          <w:rFonts w:eastAsia="Trebuchet MS"/>
          <w:lang w:val="en-US"/>
        </w:rPr>
      </w:pPr>
      <w:r w:rsidRPr="001E1587">
        <w:rPr>
          <w:rFonts w:eastAsia="Trebuchet MS"/>
          <w:lang w:val="en-US"/>
        </w:rPr>
        <w:t xml:space="preserve">- Vana segment nr. 3 – Baraj Mihăilești – r. Argeș;            </w:t>
      </w:r>
      <w:r w:rsidRPr="001E1587">
        <w:rPr>
          <w:rFonts w:eastAsia="Trebuchet MS"/>
          <w:lang w:val="en-US"/>
        </w:rPr>
        <w:tab/>
      </w:r>
      <w:r w:rsidRPr="001E1587">
        <w:rPr>
          <w:rFonts w:eastAsia="Trebuchet MS"/>
          <w:lang w:val="en-US"/>
        </w:rPr>
        <w:tab/>
      </w:r>
    </w:p>
    <w:p w14:paraId="6F7FCD08" w14:textId="77777777" w:rsidR="001E1587" w:rsidRPr="001E1587" w:rsidRDefault="001E1587" w:rsidP="001E1587">
      <w:pPr>
        <w:spacing w:after="0"/>
        <w:ind w:right="333"/>
        <w:rPr>
          <w:rFonts w:eastAsia="Trebuchet MS"/>
          <w:lang w:val="en-US"/>
        </w:rPr>
      </w:pPr>
      <w:r w:rsidRPr="001E1587">
        <w:rPr>
          <w:rFonts w:eastAsia="Trebuchet MS"/>
          <w:lang w:val="en-US"/>
        </w:rPr>
        <w:t>- Clapet nr. 1 + Vana priză capitală nr.1 - Baraj Văcăreşti - r. Dâmboviţa.</w:t>
      </w:r>
    </w:p>
    <w:p w14:paraId="610CBC0E" w14:textId="0CD631A5" w:rsidR="001E1587" w:rsidRPr="001E1587" w:rsidRDefault="001E1587" w:rsidP="001E1587">
      <w:pPr>
        <w:spacing w:after="0"/>
        <w:ind w:left="90" w:right="333"/>
        <w:rPr>
          <w:rFonts w:eastAsia="Trebuchet MS"/>
          <w:b/>
          <w:bCs/>
        </w:rPr>
      </w:pPr>
      <w:r w:rsidRPr="001E1587">
        <w:rPr>
          <w:rFonts w:eastAsia="Trebuchet MS"/>
          <w:b/>
          <w:bCs/>
        </w:rPr>
        <w:t>6.Pagube produse datorită fenomenelor hidro-meteorologice periculoase:</w:t>
      </w:r>
    </w:p>
    <w:p w14:paraId="40975853" w14:textId="77777777" w:rsidR="001E1587" w:rsidRPr="001E1587" w:rsidRDefault="001E1587" w:rsidP="001E1587">
      <w:pPr>
        <w:spacing w:after="0"/>
        <w:ind w:left="90" w:right="333"/>
        <w:rPr>
          <w:rFonts w:eastAsia="Trebuchet MS"/>
        </w:rPr>
      </w:pPr>
      <w:r w:rsidRPr="001E1587">
        <w:rPr>
          <w:rFonts w:eastAsia="Trebuchet MS"/>
          <w:b/>
          <w:bCs/>
        </w:rPr>
        <w:t>CJSU Bacău</w:t>
      </w:r>
      <w:r w:rsidRPr="001E1587">
        <w:rPr>
          <w:rFonts w:eastAsia="Trebuchet MS"/>
        </w:rPr>
        <w:t xml:space="preserve"> inf. ca în urma fenomenelor hidrometeorologice produse în data de 29.07.2025, în com. Mărgineni, din cauza p</w:t>
      </w:r>
      <w:r w:rsidRPr="001E1587">
        <w:rPr>
          <w:rFonts w:eastAsia="Trebuchet MS"/>
          <w:bCs/>
        </w:rPr>
        <w:t>recipitațiilor abundente, scurgeri de pe versanți cu transport de aluviuni, s-a inundat o casă. SVSU a intervenit pentru decolmatarea podețelor, rigolelor și degajarea stratului de nămol.</w:t>
      </w:r>
    </w:p>
    <w:p w14:paraId="41A3FB63" w14:textId="77777777" w:rsidR="0077560B" w:rsidRDefault="0077560B" w:rsidP="00BC1709">
      <w:pPr>
        <w:ind w:firstLine="90"/>
        <w:rPr>
          <w:rFonts w:eastAsia="Times New Roman" w:cs="Times New Roman"/>
          <w:b/>
          <w:bCs/>
          <w:iCs/>
          <w:color w:val="auto"/>
          <w:sz w:val="24"/>
          <w:szCs w:val="24"/>
        </w:rPr>
      </w:pPr>
    </w:p>
    <w:p w14:paraId="5261EF75" w14:textId="7EF61581" w:rsidR="00FA65AC" w:rsidRPr="002A4CFE" w:rsidRDefault="00BC3743" w:rsidP="00BC1709">
      <w:pPr>
        <w:ind w:firstLine="9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7766" w14:textId="77777777" w:rsidR="008E7554" w:rsidRDefault="008E7554" w:rsidP="00F721A4">
      <w:pPr>
        <w:spacing w:after="0" w:line="240" w:lineRule="auto"/>
      </w:pPr>
      <w:r>
        <w:separator/>
      </w:r>
    </w:p>
  </w:endnote>
  <w:endnote w:type="continuationSeparator" w:id="0">
    <w:p w14:paraId="15972A0E" w14:textId="77777777" w:rsidR="008E7554" w:rsidRDefault="008E755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Bd. Libertăţii, nr.12, Sector 5, Bucureşti</w:t>
    </w:r>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Bd. Libertăţii, nr.12, Sector 5, Bucureşti</w:t>
    </w:r>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FB8EB" w14:textId="77777777" w:rsidR="008E7554" w:rsidRDefault="008E7554" w:rsidP="00F721A4">
      <w:pPr>
        <w:spacing w:after="0" w:line="240" w:lineRule="auto"/>
      </w:pPr>
      <w:r>
        <w:separator/>
      </w:r>
    </w:p>
  </w:footnote>
  <w:footnote w:type="continuationSeparator" w:id="0">
    <w:p w14:paraId="0A9CC465" w14:textId="77777777" w:rsidR="008E7554" w:rsidRDefault="008E755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7"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8"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5"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6"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1"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7"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5"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7"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8"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0"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1"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3"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9"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48"/>
  </w:num>
  <w:num w:numId="2" w16cid:durableId="1462578195">
    <w:abstractNumId w:val="67"/>
  </w:num>
  <w:num w:numId="3" w16cid:durableId="1009260877">
    <w:abstractNumId w:val="52"/>
  </w:num>
  <w:num w:numId="4" w16cid:durableId="598564097">
    <w:abstractNumId w:val="56"/>
  </w:num>
  <w:num w:numId="5" w16cid:durableId="1467163827">
    <w:abstractNumId w:val="22"/>
  </w:num>
  <w:num w:numId="6" w16cid:durableId="734545976">
    <w:abstractNumId w:val="49"/>
  </w:num>
  <w:num w:numId="7" w16cid:durableId="1338191393">
    <w:abstractNumId w:val="50"/>
  </w:num>
  <w:num w:numId="8" w16cid:durableId="1482843481">
    <w:abstractNumId w:val="65"/>
  </w:num>
  <w:num w:numId="9" w16cid:durableId="1357729762">
    <w:abstractNumId w:val="58"/>
  </w:num>
  <w:num w:numId="10" w16cid:durableId="290215077">
    <w:abstractNumId w:val="37"/>
  </w:num>
  <w:num w:numId="11" w16cid:durableId="687171715">
    <w:abstractNumId w:val="15"/>
  </w:num>
  <w:num w:numId="12" w16cid:durableId="215316126">
    <w:abstractNumId w:val="53"/>
  </w:num>
  <w:num w:numId="13" w16cid:durableId="2136828169">
    <w:abstractNumId w:val="44"/>
  </w:num>
  <w:num w:numId="14" w16cid:durableId="952784242">
    <w:abstractNumId w:val="54"/>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2"/>
  </w:num>
  <w:num w:numId="18" w16cid:durableId="1640647212">
    <w:abstractNumId w:val="43"/>
  </w:num>
  <w:num w:numId="19" w16cid:durableId="967784489">
    <w:abstractNumId w:val="13"/>
  </w:num>
  <w:num w:numId="20" w16cid:durableId="1629244333">
    <w:abstractNumId w:val="38"/>
  </w:num>
  <w:num w:numId="21" w16cid:durableId="1940992123">
    <w:abstractNumId w:val="34"/>
  </w:num>
  <w:num w:numId="22" w16cid:durableId="1816216480">
    <w:abstractNumId w:val="68"/>
  </w:num>
  <w:num w:numId="23" w16cid:durableId="564875036">
    <w:abstractNumId w:val="16"/>
  </w:num>
  <w:num w:numId="24" w16cid:durableId="1625305276">
    <w:abstractNumId w:val="45"/>
  </w:num>
  <w:num w:numId="25" w16cid:durableId="414522652">
    <w:abstractNumId w:val="66"/>
  </w:num>
  <w:num w:numId="26" w16cid:durableId="1962807424">
    <w:abstractNumId w:val="32"/>
  </w:num>
  <w:num w:numId="27" w16cid:durableId="840778994">
    <w:abstractNumId w:val="64"/>
  </w:num>
  <w:num w:numId="28" w16cid:durableId="1384907050">
    <w:abstractNumId w:val="40"/>
  </w:num>
  <w:num w:numId="29" w16cid:durableId="55862868">
    <w:abstractNumId w:val="66"/>
  </w:num>
  <w:num w:numId="30" w16cid:durableId="1615285057">
    <w:abstractNumId w:val="32"/>
  </w:num>
  <w:num w:numId="31" w16cid:durableId="860246162">
    <w:abstractNumId w:val="64"/>
  </w:num>
  <w:num w:numId="32" w16cid:durableId="924725211">
    <w:abstractNumId w:val="28"/>
  </w:num>
  <w:num w:numId="33" w16cid:durableId="1611358968">
    <w:abstractNumId w:val="69"/>
  </w:num>
  <w:num w:numId="34" w16cid:durableId="531453667">
    <w:abstractNumId w:val="26"/>
  </w:num>
  <w:num w:numId="35" w16cid:durableId="1473326283">
    <w:abstractNumId w:val="42"/>
  </w:num>
  <w:num w:numId="36" w16cid:durableId="568925105">
    <w:abstractNumId w:val="41"/>
  </w:num>
  <w:num w:numId="37" w16cid:durableId="897518318">
    <w:abstractNumId w:val="12"/>
  </w:num>
  <w:num w:numId="38" w16cid:durableId="1345865919">
    <w:abstractNumId w:val="46"/>
  </w:num>
  <w:num w:numId="39" w16cid:durableId="1398016656">
    <w:abstractNumId w:val="27"/>
  </w:num>
  <w:num w:numId="40" w16cid:durableId="365642412">
    <w:abstractNumId w:val="8"/>
  </w:num>
  <w:num w:numId="41" w16cid:durableId="1091467927">
    <w:abstractNumId w:val="31"/>
  </w:num>
  <w:num w:numId="42" w16cid:durableId="1268539565">
    <w:abstractNumId w:val="17"/>
  </w:num>
  <w:num w:numId="43" w16cid:durableId="1504126230">
    <w:abstractNumId w:val="57"/>
  </w:num>
  <w:num w:numId="44" w16cid:durableId="694035344">
    <w:abstractNumId w:val="55"/>
  </w:num>
  <w:num w:numId="45" w16cid:durableId="937759033">
    <w:abstractNumId w:val="20"/>
  </w:num>
  <w:num w:numId="46" w16cid:durableId="1634211535">
    <w:abstractNumId w:val="25"/>
  </w:num>
  <w:num w:numId="47" w16cid:durableId="917176920">
    <w:abstractNumId w:val="59"/>
  </w:num>
  <w:num w:numId="48" w16cid:durableId="366567952">
    <w:abstractNumId w:val="63"/>
  </w:num>
  <w:num w:numId="49" w16cid:durableId="1270553654">
    <w:abstractNumId w:val="66"/>
  </w:num>
  <w:num w:numId="50" w16cid:durableId="1939217374">
    <w:abstractNumId w:val="32"/>
  </w:num>
  <w:num w:numId="51" w16cid:durableId="775632965">
    <w:abstractNumId w:val="39"/>
  </w:num>
  <w:num w:numId="52" w16cid:durableId="1450971867">
    <w:abstractNumId w:val="24"/>
  </w:num>
  <w:num w:numId="53" w16cid:durableId="422724587">
    <w:abstractNumId w:val="51"/>
  </w:num>
  <w:num w:numId="54" w16cid:durableId="1289435412">
    <w:abstractNumId w:val="10"/>
  </w:num>
  <w:num w:numId="55" w16cid:durableId="1928269531">
    <w:abstractNumId w:val="47"/>
  </w:num>
  <w:num w:numId="56" w16cid:durableId="912466744">
    <w:abstractNumId w:val="66"/>
  </w:num>
  <w:num w:numId="57" w16cid:durableId="1327316897">
    <w:abstractNumId w:val="32"/>
  </w:num>
  <w:num w:numId="58" w16cid:durableId="1326201522">
    <w:abstractNumId w:val="36"/>
  </w:num>
  <w:num w:numId="59" w16cid:durableId="676923760">
    <w:abstractNumId w:val="33"/>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6"/>
  </w:num>
  <w:num w:numId="67" w16cid:durableId="1560360957">
    <w:abstractNumId w:val="32"/>
  </w:num>
  <w:num w:numId="68" w16cid:durableId="1055815025">
    <w:abstractNumId w:val="60"/>
  </w:num>
  <w:num w:numId="69" w16cid:durableId="1337147506">
    <w:abstractNumId w:val="35"/>
  </w:num>
  <w:num w:numId="70" w16cid:durableId="542594700">
    <w:abstractNumId w:val="61"/>
  </w:num>
  <w:num w:numId="71" w16cid:durableId="151144012">
    <w:abstractNumId w:val="11"/>
  </w:num>
  <w:num w:numId="72" w16cid:durableId="406153663">
    <w:abstractNumId w:val="1"/>
  </w:num>
  <w:num w:numId="73" w16cid:durableId="1579245901">
    <w:abstractNumId w:val="66"/>
  </w:num>
  <w:num w:numId="74" w16cid:durableId="581526762">
    <w:abstractNumId w:val="32"/>
  </w:num>
  <w:num w:numId="75" w16cid:durableId="1789276486">
    <w:abstractNumId w:val="7"/>
  </w:num>
  <w:num w:numId="76" w16cid:durableId="204105099">
    <w:abstractNumId w:val="2"/>
  </w:num>
  <w:num w:numId="77" w16cid:durableId="1428304360">
    <w:abstractNumId w:val="29"/>
  </w:num>
  <w:num w:numId="78" w16cid:durableId="545603090">
    <w:abstractNumId w:val="66"/>
  </w:num>
  <w:num w:numId="79" w16cid:durableId="2060861409">
    <w:abstractNumId w:val="32"/>
  </w:num>
  <w:num w:numId="80" w16cid:durableId="1661886546">
    <w:abstractNumId w:val="70"/>
  </w:num>
  <w:num w:numId="81" w16cid:durableId="691304537">
    <w:abstractNumId w:val="66"/>
    <w:lvlOverride w:ilvl="0"/>
    <w:lvlOverride w:ilvl="1"/>
    <w:lvlOverride w:ilvl="2"/>
    <w:lvlOverride w:ilvl="3"/>
    <w:lvlOverride w:ilvl="4"/>
    <w:lvlOverride w:ilvl="5"/>
    <w:lvlOverride w:ilvl="6"/>
    <w:lvlOverride w:ilvl="7"/>
    <w:lvlOverride w:ilvl="8"/>
  </w:num>
  <w:num w:numId="82" w16cid:durableId="1128353267">
    <w:abstractNumId w:val="32"/>
    <w:lvlOverride w:ilvl="0"/>
    <w:lvlOverride w:ilvl="1"/>
    <w:lvlOverride w:ilvl="2"/>
    <w:lvlOverride w:ilvl="3"/>
    <w:lvlOverride w:ilvl="4"/>
    <w:lvlOverride w:ilvl="5"/>
    <w:lvlOverride w:ilvl="6"/>
    <w:lvlOverride w:ilvl="7"/>
    <w:lvlOverride w:ilvl="8"/>
  </w:num>
  <w:num w:numId="83" w16cid:durableId="888031577">
    <w:abstractNumId w:val="6"/>
  </w:num>
  <w:num w:numId="84" w16cid:durableId="835145867">
    <w:abstractNumId w:val="3"/>
  </w:num>
  <w:num w:numId="85" w16cid:durableId="623266530">
    <w:abstractNumId w:val="23"/>
  </w:num>
  <w:num w:numId="86" w16cid:durableId="3282940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3CDC"/>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3758</Words>
  <Characters>21421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2025-08-01T04:28:00Z</dcterms:created>
  <dcterms:modified xsi:type="dcterms:W3CDTF">2025-08-01T04:32:00Z</dcterms:modified>
</cp:coreProperties>
</file>