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12C7" w14:textId="77777777" w:rsidR="0066600B" w:rsidRPr="00996191" w:rsidRDefault="0066600B" w:rsidP="0066600B">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42AE1E4E" w14:textId="77777777" w:rsidR="0066600B" w:rsidRDefault="0066600B" w:rsidP="0066600B">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25.11.2025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26.11.2025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2CCD7127" w14:textId="77777777" w:rsidR="0066600B" w:rsidRDefault="0066600B" w:rsidP="0066600B">
      <w:pPr>
        <w:spacing w:before="0" w:after="120" w:line="240" w:lineRule="auto"/>
        <w:jc w:val="center"/>
        <w:rPr>
          <w:rFonts w:eastAsia="MS Mincho" w:cs="Times New Roman"/>
          <w:b/>
          <w:noProof/>
          <w:color w:val="auto"/>
          <w:sz w:val="24"/>
          <w:szCs w:val="24"/>
          <w:vertAlign w:val="superscript"/>
        </w:rPr>
      </w:pPr>
    </w:p>
    <w:p w14:paraId="607A9E56" w14:textId="77777777" w:rsidR="0066600B" w:rsidRPr="00996191" w:rsidRDefault="0066600B" w:rsidP="0066600B">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5B1939C8" w14:textId="77777777" w:rsidR="0066600B" w:rsidRPr="001731E7" w:rsidRDefault="0066600B" w:rsidP="0066600B">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26.11.2025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71CAA71D" w14:textId="77777777" w:rsidR="0066600B" w:rsidRPr="00D718FA" w:rsidRDefault="0066600B" w:rsidP="0066600B">
      <w:pPr>
        <w:spacing w:before="0" w:after="0"/>
        <w:rPr>
          <w:rFonts w:eastAsia="MS Mincho" w:cs="Times New Roman"/>
          <w:b/>
          <w:color w:val="auto"/>
          <w:u w:val="single"/>
        </w:rPr>
      </w:pPr>
      <w:r w:rsidRPr="00D718FA">
        <w:rPr>
          <w:rFonts w:eastAsia="MS Mincho" w:cs="Times New Roman"/>
          <w:b/>
          <w:color w:val="auto"/>
          <w:u w:val="single"/>
        </w:rPr>
        <w:t>RÂURI</w:t>
      </w:r>
    </w:p>
    <w:p w14:paraId="0679EE3D" w14:textId="77777777" w:rsidR="0066600B" w:rsidRPr="003A46FF" w:rsidRDefault="0066600B" w:rsidP="0066600B">
      <w:pPr>
        <w:spacing w:before="0" w:after="0"/>
        <w:rPr>
          <w:rFonts w:eastAsia="Times New Roman" w:cs="Times New Roman"/>
          <w:color w:val="auto"/>
          <w:lang w:eastAsia="zh-CN"/>
        </w:rPr>
      </w:pPr>
      <w:r w:rsidRPr="003A46FF">
        <w:rPr>
          <w:rFonts w:eastAsia="Times New Roman" w:cs="Times New Roman"/>
          <w:color w:val="auto"/>
          <w:lang w:eastAsia="zh-CN"/>
        </w:rPr>
        <w:t xml:space="preserve">Debitele au fost, în general, în scădere, exceptând cursul inferior al Someșului și cursul mijlociu și inferior al Mureșului, unde au fost în </w:t>
      </w:r>
      <w:proofErr w:type="spellStart"/>
      <w:r w:rsidRPr="003A46FF">
        <w:rPr>
          <w:rFonts w:eastAsia="Times New Roman" w:cs="Times New Roman"/>
          <w:color w:val="auto"/>
          <w:lang w:eastAsia="zh-CN"/>
        </w:rPr>
        <w:t>creştere</w:t>
      </w:r>
      <w:proofErr w:type="spellEnd"/>
      <w:r w:rsidRPr="003A46FF">
        <w:rPr>
          <w:rFonts w:eastAsia="Times New Roman" w:cs="Times New Roman"/>
          <w:color w:val="auto"/>
          <w:lang w:eastAsia="zh-CN"/>
        </w:rPr>
        <w:t xml:space="preserve"> prin propagare, iar pe râurile din bazinele: Vedea, Bârlad, bazinele inferioare ale </w:t>
      </w:r>
      <w:proofErr w:type="spellStart"/>
      <w:r w:rsidRPr="003A46FF">
        <w:rPr>
          <w:rFonts w:eastAsia="Times New Roman" w:cs="Times New Roman"/>
          <w:color w:val="auto"/>
          <w:lang w:eastAsia="zh-CN"/>
        </w:rPr>
        <w:t>Argeşului</w:t>
      </w:r>
      <w:proofErr w:type="spellEnd"/>
      <w:r w:rsidRPr="003A46FF">
        <w:rPr>
          <w:rFonts w:eastAsia="Times New Roman" w:cs="Times New Roman"/>
          <w:color w:val="auto"/>
          <w:lang w:eastAsia="zh-CN"/>
        </w:rPr>
        <w:t xml:space="preserve"> și Ialomiței, cursul mijlociu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inferior al Prutului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afluenții săi, precum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pe cele din Dobrogea, debitele au fost relativ staționare.</w:t>
      </w:r>
    </w:p>
    <w:p w14:paraId="0EB54074" w14:textId="77777777" w:rsidR="0066600B" w:rsidRPr="003A46FF" w:rsidRDefault="0066600B" w:rsidP="0066600B">
      <w:pPr>
        <w:spacing w:before="0" w:after="0"/>
        <w:rPr>
          <w:rFonts w:eastAsia="Times New Roman" w:cs="Times New Roman"/>
          <w:color w:val="auto"/>
          <w:lang w:eastAsia="zh-CN"/>
        </w:rPr>
      </w:pPr>
      <w:r w:rsidRPr="003A46FF">
        <w:rPr>
          <w:rFonts w:eastAsia="Times New Roman" w:cs="Times New Roman"/>
          <w:color w:val="auto"/>
          <w:lang w:eastAsia="zh-CN"/>
        </w:rPr>
        <w:t xml:space="preserve">Debitele se situează la valori sub mediile multianuale lunare, cu coeficienți moduli cuprinși între 30-90%, mai mari (în jurul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peste mediile lunare) pe râurile din bazinele hidrografice: Vișeu, Iza, Tur, Someș (exceptând Someșul Mic), </w:t>
      </w:r>
      <w:proofErr w:type="spellStart"/>
      <w:r w:rsidRPr="003A46FF">
        <w:rPr>
          <w:rFonts w:eastAsia="Times New Roman" w:cs="Times New Roman"/>
          <w:color w:val="auto"/>
          <w:lang w:eastAsia="zh-CN"/>
        </w:rPr>
        <w:t>Crişul</w:t>
      </w:r>
      <w:proofErr w:type="spellEnd"/>
      <w:r w:rsidRPr="003A46FF">
        <w:rPr>
          <w:rFonts w:eastAsia="Times New Roman" w:cs="Times New Roman"/>
          <w:color w:val="auto"/>
          <w:lang w:eastAsia="zh-CN"/>
        </w:rPr>
        <w:t xml:space="preserve"> Repede, Jiu (exceptând unii afluenți din bazinul inferior), Ialomița, Moldova, bazinele superioare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mijlocii ale Mureșului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Bistriței, bazinul mijlociu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inferior al </w:t>
      </w:r>
      <w:proofErr w:type="spellStart"/>
      <w:r w:rsidRPr="003A46FF">
        <w:rPr>
          <w:rFonts w:eastAsia="Times New Roman" w:cs="Times New Roman"/>
          <w:color w:val="auto"/>
          <w:lang w:eastAsia="zh-CN"/>
        </w:rPr>
        <w:t>Vedei</w:t>
      </w:r>
      <w:proofErr w:type="spellEnd"/>
      <w:r w:rsidRPr="003A46FF">
        <w:rPr>
          <w:rFonts w:eastAsia="Times New Roman" w:cs="Times New Roman"/>
          <w:color w:val="auto"/>
          <w:lang w:eastAsia="zh-CN"/>
        </w:rPr>
        <w:t xml:space="preserve">, bazinele superioare ale Argeșului, Trotușului și Putnei, cursul Argeșului, cursul superior al Prutului, afluenții Oltului inferior și mai mici (sub 30%) pe râurile din bazinele hidrografice </w:t>
      </w:r>
      <w:proofErr w:type="spellStart"/>
      <w:r w:rsidRPr="003A46FF">
        <w:rPr>
          <w:rFonts w:eastAsia="Times New Roman" w:cs="Times New Roman"/>
          <w:color w:val="auto"/>
          <w:lang w:eastAsia="zh-CN"/>
        </w:rPr>
        <w:t>Caraş</w:t>
      </w:r>
      <w:proofErr w:type="spellEnd"/>
      <w:r w:rsidRPr="003A46FF">
        <w:rPr>
          <w:rFonts w:eastAsia="Times New Roman" w:cs="Times New Roman"/>
          <w:color w:val="auto"/>
          <w:lang w:eastAsia="zh-CN"/>
        </w:rPr>
        <w:t>, Bârlad și pe unii afluenți din bazinul Prutului.</w:t>
      </w:r>
    </w:p>
    <w:p w14:paraId="5A764EA6" w14:textId="77777777" w:rsidR="0066600B" w:rsidRDefault="0066600B" w:rsidP="0066600B">
      <w:pPr>
        <w:spacing w:before="0" w:after="0"/>
        <w:rPr>
          <w:rFonts w:eastAsia="Times New Roman" w:cs="Times New Roman"/>
          <w:color w:val="auto"/>
          <w:lang w:eastAsia="zh-CN"/>
        </w:rPr>
      </w:pPr>
      <w:r w:rsidRPr="003A46FF">
        <w:rPr>
          <w:rFonts w:eastAsia="Times New Roman" w:cs="Times New Roman"/>
          <w:color w:val="auto"/>
          <w:lang w:eastAsia="zh-CN"/>
        </w:rPr>
        <w:t xml:space="preserve">Nivelurile pe râuri la stațiile hidrometrice se situează sub </w:t>
      </w:r>
      <w:r w:rsidRPr="003A46FF">
        <w:rPr>
          <w:rFonts w:eastAsia="Times New Roman" w:cs="Times New Roman"/>
          <w:b/>
          <w:color w:val="auto"/>
          <w:lang w:eastAsia="zh-CN"/>
        </w:rPr>
        <w:t>COTELE DE ATENȚIE</w:t>
      </w:r>
      <w:r>
        <w:rPr>
          <w:rFonts w:eastAsia="Times New Roman" w:cs="Times New Roman"/>
          <w:b/>
          <w:color w:val="auto"/>
          <w:lang w:eastAsia="zh-CN"/>
        </w:rPr>
        <w:t>.</w:t>
      </w:r>
    </w:p>
    <w:p w14:paraId="07B40C1A" w14:textId="77777777" w:rsidR="0066600B" w:rsidRPr="003A46FF" w:rsidRDefault="0066600B" w:rsidP="0066600B">
      <w:pPr>
        <w:spacing w:before="0" w:after="0"/>
        <w:rPr>
          <w:rFonts w:eastAsia="Times New Roman" w:cs="Times New Roman"/>
          <w:color w:val="auto"/>
          <w:lang w:eastAsia="zh-CN"/>
        </w:rPr>
      </w:pPr>
      <w:r w:rsidRPr="003A46FF">
        <w:rPr>
          <w:rFonts w:eastAsia="Times New Roman" w:cs="Times New Roman"/>
          <w:color w:val="auto"/>
          <w:lang w:eastAsia="zh-CN"/>
        </w:rPr>
        <w:t>Debitele vor fi, în general, în scădere, exceptând bazinele superioare ale Timișului, Cernei și Jiului, unde vor fi în creștere ca urmare a precipitațiilor prognozate și propagării și doar prin propagare pe cursul inferior al Mureșului.</w:t>
      </w:r>
    </w:p>
    <w:p w14:paraId="2140F419" w14:textId="77777777" w:rsidR="0066600B" w:rsidRPr="003A46FF" w:rsidRDefault="0066600B" w:rsidP="0066600B">
      <w:pPr>
        <w:spacing w:before="0" w:after="0"/>
        <w:rPr>
          <w:rFonts w:eastAsia="Times New Roman" w:cs="Times New Roman"/>
          <w:color w:val="auto"/>
          <w:lang w:eastAsia="zh-CN"/>
        </w:rPr>
      </w:pPr>
      <w:r w:rsidRPr="003A46FF">
        <w:rPr>
          <w:rFonts w:eastAsia="Times New Roman" w:cs="Times New Roman"/>
          <w:color w:val="auto"/>
          <w:lang w:eastAsia="zh-CN"/>
        </w:rPr>
        <w:t xml:space="preserve">Pe râurile din bazinele hidrografice Vedea, Bârlad, bazinele inferioare ale </w:t>
      </w:r>
      <w:proofErr w:type="spellStart"/>
      <w:r w:rsidRPr="003A46FF">
        <w:rPr>
          <w:rFonts w:eastAsia="Times New Roman" w:cs="Times New Roman"/>
          <w:color w:val="auto"/>
          <w:lang w:eastAsia="zh-CN"/>
        </w:rPr>
        <w:t>Argeşului</w:t>
      </w:r>
      <w:proofErr w:type="spellEnd"/>
      <w:r w:rsidRPr="003A46FF">
        <w:rPr>
          <w:rFonts w:eastAsia="Times New Roman" w:cs="Times New Roman"/>
          <w:color w:val="auto"/>
          <w:lang w:eastAsia="zh-CN"/>
        </w:rPr>
        <w:t xml:space="preserve"> și Ialomiței, cursul mijlociu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inferior al Prutului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afluenții săi, precum </w:t>
      </w:r>
      <w:proofErr w:type="spellStart"/>
      <w:r w:rsidRPr="003A46FF">
        <w:rPr>
          <w:rFonts w:eastAsia="Times New Roman" w:cs="Times New Roman"/>
          <w:color w:val="auto"/>
          <w:lang w:eastAsia="zh-CN"/>
        </w:rPr>
        <w:t>şi</w:t>
      </w:r>
      <w:proofErr w:type="spellEnd"/>
      <w:r w:rsidRPr="003A46FF">
        <w:rPr>
          <w:rFonts w:eastAsia="Times New Roman" w:cs="Times New Roman"/>
          <w:color w:val="auto"/>
          <w:lang w:eastAsia="zh-CN"/>
        </w:rPr>
        <w:t xml:space="preserve"> pe cele din Dobrogea, debitele vor fi relativ staționare.</w:t>
      </w:r>
    </w:p>
    <w:p w14:paraId="53E134D4" w14:textId="77777777" w:rsidR="0066600B" w:rsidRDefault="0066600B" w:rsidP="0066600B">
      <w:pPr>
        <w:spacing w:before="0" w:after="0"/>
        <w:rPr>
          <w:rFonts w:eastAsia="Times New Roman" w:cs="Times New Roman"/>
          <w:color w:val="auto"/>
          <w:lang w:eastAsia="zh-CN"/>
        </w:rPr>
      </w:pPr>
      <w:r w:rsidRPr="003A46FF">
        <w:rPr>
          <w:rFonts w:eastAsia="Times New Roman" w:cs="Times New Roman"/>
          <w:color w:val="auto"/>
          <w:lang w:eastAsia="zh-CN"/>
        </w:rPr>
        <w:t xml:space="preserve">Nivelurile pe râuri la stațiile hidrometrice se vor situa sub </w:t>
      </w:r>
      <w:r w:rsidRPr="003A46FF">
        <w:rPr>
          <w:rFonts w:eastAsia="Times New Roman" w:cs="Times New Roman"/>
          <w:b/>
          <w:color w:val="auto"/>
          <w:lang w:eastAsia="zh-CN"/>
        </w:rPr>
        <w:t>COTELE DE ATENȚIE</w:t>
      </w:r>
      <w:r>
        <w:rPr>
          <w:rFonts w:eastAsia="Times New Roman" w:cs="Times New Roman"/>
          <w:b/>
          <w:color w:val="auto"/>
          <w:lang w:eastAsia="zh-CN"/>
        </w:rPr>
        <w:t>.</w:t>
      </w:r>
    </w:p>
    <w:p w14:paraId="01B48961" w14:textId="77777777" w:rsidR="0066600B" w:rsidRDefault="0066600B" w:rsidP="0066600B">
      <w:pPr>
        <w:spacing w:before="0" w:after="0"/>
        <w:rPr>
          <w:rFonts w:eastAsia="Times New Roman" w:cs="Times New Roman"/>
          <w:color w:val="auto"/>
          <w:lang w:eastAsia="zh-CN"/>
        </w:rPr>
      </w:pPr>
    </w:p>
    <w:p w14:paraId="0606F1FC" w14:textId="77777777" w:rsidR="0066600B" w:rsidRDefault="0066600B" w:rsidP="0066600B">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537DF650" w14:textId="77777777" w:rsidR="0066600B" w:rsidRPr="003A46FF" w:rsidRDefault="0066600B" w:rsidP="0066600B">
      <w:pPr>
        <w:spacing w:before="0" w:after="0"/>
        <w:rPr>
          <w:rFonts w:eastAsia="MS Mincho" w:cs="Times New Roman"/>
          <w:bCs/>
          <w:color w:val="auto"/>
          <w:spacing w:val="-2"/>
        </w:rPr>
      </w:pPr>
      <w:r w:rsidRPr="003A46FF">
        <w:rPr>
          <w:rFonts w:eastAsia="MS Mincho" w:cs="Times New Roman"/>
          <w:bCs/>
          <w:color w:val="auto"/>
          <w:spacing w:val="-2"/>
        </w:rPr>
        <w:t xml:space="preserve">Debitul la intrarea în țară (secțiunea Baziaș) </w:t>
      </w:r>
      <w:bookmarkStart w:id="0" w:name="_Hlk207608966"/>
      <w:r w:rsidRPr="003A46FF">
        <w:rPr>
          <w:rFonts w:eastAsia="MS Mincho" w:cs="Times New Roman"/>
          <w:bCs/>
          <w:color w:val="auto"/>
          <w:spacing w:val="-2"/>
        </w:rPr>
        <w:t xml:space="preserve">în </w:t>
      </w:r>
      <w:bookmarkStart w:id="1" w:name="_Hlk86390005"/>
      <w:r w:rsidRPr="003A46FF">
        <w:rPr>
          <w:rFonts w:eastAsia="MS Mincho" w:cs="Times New Roman"/>
          <w:bCs/>
          <w:color w:val="auto"/>
          <w:spacing w:val="-2"/>
        </w:rPr>
        <w:t xml:space="preserve">intervalul </w:t>
      </w:r>
      <w:bookmarkEnd w:id="1"/>
      <w:r w:rsidRPr="003A46FF">
        <w:rPr>
          <w:rFonts w:eastAsia="MS Mincho" w:cs="Times New Roman"/>
          <w:bCs/>
          <w:color w:val="auto"/>
          <w:spacing w:val="-2"/>
        </w:rPr>
        <w:t xml:space="preserve">25.11 – 26.11.2025 a fost </w:t>
      </w:r>
      <w:bookmarkStart w:id="2" w:name="_Hlk214433920"/>
      <w:bookmarkEnd w:id="0"/>
      <w:r w:rsidRPr="003A46FF">
        <w:rPr>
          <w:rFonts w:eastAsia="MS Mincho" w:cs="Times New Roman"/>
          <w:bCs/>
          <w:color w:val="auto"/>
          <w:spacing w:val="-2"/>
        </w:rPr>
        <w:t>în creștere (</w:t>
      </w:r>
      <w:bookmarkEnd w:id="2"/>
      <w:r w:rsidRPr="003A46FF">
        <w:rPr>
          <w:rFonts w:eastAsia="MS Mincho" w:cs="Times New Roman"/>
          <w:bCs/>
          <w:color w:val="auto"/>
          <w:spacing w:val="-2"/>
        </w:rPr>
        <w:t>4300 m</w:t>
      </w:r>
      <w:r w:rsidRPr="003A46FF">
        <w:rPr>
          <w:rFonts w:eastAsia="MS Mincho" w:cs="Times New Roman"/>
          <w:bCs/>
          <w:color w:val="auto"/>
          <w:spacing w:val="-2"/>
          <w:vertAlign w:val="superscript"/>
        </w:rPr>
        <w:t>3</w:t>
      </w:r>
      <w:r w:rsidRPr="003A46FF">
        <w:rPr>
          <w:rFonts w:eastAsia="MS Mincho" w:cs="Times New Roman"/>
          <w:bCs/>
          <w:color w:val="auto"/>
          <w:spacing w:val="-2"/>
        </w:rPr>
        <w:t>/s).</w:t>
      </w:r>
    </w:p>
    <w:p w14:paraId="225F3A84" w14:textId="77777777" w:rsidR="0066600B" w:rsidRDefault="0066600B" w:rsidP="0066600B">
      <w:pPr>
        <w:spacing w:before="0" w:after="0"/>
        <w:rPr>
          <w:rFonts w:eastAsia="MS Mincho" w:cs="Times New Roman"/>
          <w:bCs/>
          <w:color w:val="auto"/>
          <w:spacing w:val="-2"/>
        </w:rPr>
      </w:pPr>
      <w:r w:rsidRPr="003A46FF">
        <w:rPr>
          <w:rFonts w:eastAsia="MS Mincho" w:cs="Times New Roman"/>
          <w:bCs/>
          <w:color w:val="auto"/>
          <w:spacing w:val="-2"/>
        </w:rPr>
        <w:t xml:space="preserve">În aval de </w:t>
      </w:r>
      <w:proofErr w:type="spellStart"/>
      <w:r w:rsidRPr="003A46FF">
        <w:rPr>
          <w:rFonts w:eastAsia="MS Mincho" w:cs="Times New Roman"/>
          <w:bCs/>
          <w:color w:val="auto"/>
          <w:spacing w:val="-2"/>
        </w:rPr>
        <w:t>Porţile</w:t>
      </w:r>
      <w:proofErr w:type="spellEnd"/>
      <w:r w:rsidRPr="003A46FF">
        <w:rPr>
          <w:rFonts w:eastAsia="MS Mincho" w:cs="Times New Roman"/>
          <w:bCs/>
          <w:color w:val="auto"/>
          <w:spacing w:val="-2"/>
        </w:rPr>
        <w:t xml:space="preserve"> de Fier debitele </w:t>
      </w:r>
      <w:bookmarkStart w:id="3" w:name="_Hlk171581215"/>
      <w:r w:rsidRPr="003A46FF">
        <w:rPr>
          <w:rFonts w:eastAsia="MS Mincho" w:cs="Times New Roman"/>
          <w:bCs/>
          <w:color w:val="auto"/>
          <w:spacing w:val="-2"/>
        </w:rPr>
        <w:t>au fost în creștere</w:t>
      </w:r>
      <w:bookmarkEnd w:id="3"/>
      <w:r>
        <w:rPr>
          <w:rFonts w:eastAsia="MS Mincho" w:cs="Times New Roman"/>
          <w:bCs/>
          <w:color w:val="auto"/>
          <w:spacing w:val="-2"/>
        </w:rPr>
        <w:t>.</w:t>
      </w:r>
    </w:p>
    <w:p w14:paraId="3A548DE1" w14:textId="77777777" w:rsidR="0066600B" w:rsidRPr="003A46FF" w:rsidRDefault="0066600B" w:rsidP="0066600B">
      <w:pPr>
        <w:spacing w:before="0" w:after="0"/>
        <w:rPr>
          <w:rFonts w:eastAsia="MS Mincho" w:cs="Times New Roman"/>
          <w:bCs/>
          <w:color w:val="auto"/>
          <w:spacing w:val="-2"/>
        </w:rPr>
      </w:pPr>
      <w:r w:rsidRPr="003A46FF">
        <w:rPr>
          <w:rFonts w:eastAsia="MS Mincho" w:cs="Times New Roman"/>
          <w:bCs/>
          <w:color w:val="auto"/>
          <w:spacing w:val="-2"/>
        </w:rPr>
        <w:t xml:space="preserve">Debitul la intrarea în </w:t>
      </w:r>
      <w:bookmarkStart w:id="4" w:name="_Hlk143264003"/>
      <w:r w:rsidRPr="003A46FF">
        <w:rPr>
          <w:rFonts w:eastAsia="MS Mincho" w:cs="Times New Roman"/>
          <w:bCs/>
          <w:color w:val="auto"/>
          <w:spacing w:val="-2"/>
        </w:rPr>
        <w:t>ț</w:t>
      </w:r>
      <w:bookmarkEnd w:id="4"/>
      <w:r w:rsidRPr="003A46FF">
        <w:rPr>
          <w:rFonts w:eastAsia="MS Mincho" w:cs="Times New Roman"/>
          <w:bCs/>
          <w:color w:val="auto"/>
          <w:spacing w:val="-2"/>
        </w:rPr>
        <w:t>ară (secțiunea Baziaș) va fi staționar (4300 m</w:t>
      </w:r>
      <w:r w:rsidRPr="003A46FF">
        <w:rPr>
          <w:rFonts w:eastAsia="MS Mincho" w:cs="Times New Roman"/>
          <w:bCs/>
          <w:color w:val="auto"/>
          <w:spacing w:val="-2"/>
          <w:vertAlign w:val="superscript"/>
        </w:rPr>
        <w:t>3</w:t>
      </w:r>
      <w:r w:rsidRPr="003A46FF">
        <w:rPr>
          <w:rFonts w:eastAsia="MS Mincho" w:cs="Times New Roman"/>
          <w:bCs/>
          <w:color w:val="auto"/>
          <w:spacing w:val="-2"/>
        </w:rPr>
        <w:t>/s).</w:t>
      </w:r>
    </w:p>
    <w:p w14:paraId="58D3C5DB" w14:textId="77777777" w:rsidR="0066600B" w:rsidRDefault="0066600B" w:rsidP="0066600B">
      <w:pPr>
        <w:spacing w:before="0" w:after="0"/>
        <w:rPr>
          <w:rFonts w:eastAsia="MS Mincho" w:cs="Times New Roman"/>
          <w:bCs/>
          <w:color w:val="auto"/>
          <w:spacing w:val="-2"/>
        </w:rPr>
      </w:pPr>
      <w:r w:rsidRPr="003A46FF">
        <w:rPr>
          <w:rFonts w:eastAsia="MS Mincho" w:cs="Times New Roman"/>
          <w:bCs/>
          <w:color w:val="auto"/>
          <w:spacing w:val="-2"/>
        </w:rPr>
        <w:t>În aval de Porțile de Fier debitele vor fi în creștere</w:t>
      </w:r>
      <w:r>
        <w:rPr>
          <w:rFonts w:eastAsia="MS Mincho" w:cs="Times New Roman"/>
          <w:bCs/>
          <w:color w:val="auto"/>
          <w:spacing w:val="-2"/>
        </w:rPr>
        <w:t>.</w:t>
      </w:r>
    </w:p>
    <w:p w14:paraId="4F5A4996" w14:textId="77777777" w:rsidR="0066600B" w:rsidRDefault="0066600B" w:rsidP="0066600B">
      <w:pPr>
        <w:spacing w:before="0" w:after="0"/>
        <w:rPr>
          <w:rFonts w:eastAsia="MS Mincho" w:cs="Times New Roman"/>
          <w:bCs/>
          <w:color w:val="auto"/>
          <w:spacing w:val="-2"/>
        </w:rPr>
      </w:pPr>
    </w:p>
    <w:p w14:paraId="55C5CFF7" w14:textId="77777777" w:rsidR="0066600B" w:rsidRPr="006F71AC" w:rsidRDefault="0066600B" w:rsidP="0066600B">
      <w:pPr>
        <w:spacing w:before="0" w:after="0"/>
        <w:rPr>
          <w:rFonts w:eastAsia="MS Mincho" w:cs="Times New Roman"/>
          <w:b/>
          <w:i/>
          <w:iCs/>
          <w:color w:val="auto"/>
          <w:spacing w:val="-2"/>
          <w:u w:val="single"/>
        </w:rPr>
      </w:pPr>
      <w:r w:rsidRPr="006F71AC">
        <w:rPr>
          <w:rFonts w:eastAsia="MS Mincho" w:cs="Times New Roman"/>
          <w:b/>
          <w:i/>
          <w:iCs/>
          <w:color w:val="auto"/>
          <w:spacing w:val="-2"/>
          <w:u w:val="single"/>
        </w:rPr>
        <w:t>ALIMENTARI CU APĂ</w:t>
      </w:r>
    </w:p>
    <w:p w14:paraId="20C813B8" w14:textId="77777777" w:rsidR="0066600B" w:rsidRPr="006F71AC" w:rsidRDefault="0066600B" w:rsidP="0066600B">
      <w:pPr>
        <w:spacing w:before="0" w:after="0"/>
        <w:rPr>
          <w:rFonts w:eastAsia="MS Mincho" w:cs="Times New Roman"/>
          <w:b/>
          <w:color w:val="auto"/>
          <w:spacing w:val="-2"/>
        </w:rPr>
      </w:pPr>
      <w:r w:rsidRPr="006F71AC">
        <w:rPr>
          <w:rFonts w:eastAsia="MS Mincho" w:cs="Times New Roman"/>
          <w:b/>
          <w:color w:val="auto"/>
          <w:spacing w:val="-2"/>
        </w:rPr>
        <w:t>A.B.A. Dobrogea-Litoral</w:t>
      </w:r>
    </w:p>
    <w:p w14:paraId="36A93D48" w14:textId="77777777" w:rsidR="0066600B" w:rsidRPr="006F71AC" w:rsidRDefault="0066600B" w:rsidP="0066600B">
      <w:pPr>
        <w:spacing w:before="0" w:after="0"/>
        <w:ind w:firstLine="720"/>
        <w:rPr>
          <w:rFonts w:eastAsia="MS Mincho" w:cs="Times New Roman"/>
          <w:bCs/>
          <w:color w:val="auto"/>
          <w:spacing w:val="-2"/>
        </w:rPr>
      </w:pPr>
      <w:r>
        <w:rPr>
          <w:rFonts w:eastAsia="MS Mincho" w:cs="Times New Roman"/>
          <w:bCs/>
          <w:color w:val="auto"/>
          <w:spacing w:val="-2"/>
        </w:rPr>
        <w:t xml:space="preserve">Începând cu data de </w:t>
      </w:r>
      <w:r w:rsidRPr="006F71AC">
        <w:rPr>
          <w:rFonts w:eastAsia="MS Mincho" w:cs="Times New Roman"/>
          <w:b/>
          <w:bCs/>
          <w:color w:val="auto"/>
          <w:spacing w:val="-2"/>
        </w:rPr>
        <w:t>23.06.2025</w:t>
      </w:r>
      <w:r>
        <w:rPr>
          <w:rFonts w:eastAsia="MS Mincho" w:cs="Times New Roman"/>
          <w:b/>
          <w:bCs/>
          <w:color w:val="auto"/>
          <w:spacing w:val="-2"/>
        </w:rPr>
        <w:t xml:space="preserve">, </w:t>
      </w:r>
      <w:r w:rsidRPr="006F71AC">
        <w:rPr>
          <w:rFonts w:eastAsia="MS Mincho" w:cs="Times New Roman"/>
          <w:bCs/>
          <w:color w:val="auto"/>
          <w:spacing w:val="-2"/>
        </w:rPr>
        <w:t xml:space="preserve">din cauza scăderii semnificative a nivelului și a debitului fluviului Dunărea pe sectorul </w:t>
      </w:r>
      <w:proofErr w:type="spellStart"/>
      <w:r w:rsidRPr="006F71AC">
        <w:rPr>
          <w:rFonts w:eastAsia="MS Mincho" w:cs="Times New Roman"/>
          <w:bCs/>
          <w:color w:val="auto"/>
          <w:spacing w:val="-2"/>
        </w:rPr>
        <w:t>Chiciu</w:t>
      </w:r>
      <w:proofErr w:type="spellEnd"/>
      <w:r w:rsidRPr="006F71AC">
        <w:rPr>
          <w:rFonts w:eastAsia="MS Mincho" w:cs="Times New Roman"/>
          <w:bCs/>
          <w:color w:val="auto"/>
          <w:spacing w:val="-2"/>
        </w:rPr>
        <w:t xml:space="preserve"> – </w:t>
      </w:r>
      <w:proofErr w:type="spellStart"/>
      <w:r w:rsidRPr="006F71AC">
        <w:rPr>
          <w:rFonts w:eastAsia="MS Mincho" w:cs="Times New Roman"/>
          <w:bCs/>
          <w:color w:val="auto"/>
          <w:spacing w:val="-2"/>
        </w:rPr>
        <w:t>Cernavodă</w:t>
      </w:r>
      <w:proofErr w:type="spellEnd"/>
      <w:r w:rsidRPr="006F71AC">
        <w:rPr>
          <w:rFonts w:eastAsia="MS Mincho" w:cs="Times New Roman"/>
          <w:bCs/>
          <w:color w:val="auto"/>
          <w:spacing w:val="-2"/>
        </w:rPr>
        <w:t xml:space="preserve"> – Hârșova, a fost</w:t>
      </w:r>
      <w:r w:rsidRPr="006F71AC">
        <w:rPr>
          <w:rFonts w:eastAsia="MS Mincho" w:cs="Times New Roman"/>
          <w:b/>
          <w:bCs/>
          <w:color w:val="auto"/>
          <w:spacing w:val="-2"/>
        </w:rPr>
        <w:t xml:space="preserve"> aplicată faza de avertizare/atenționare</w:t>
      </w:r>
      <w:r w:rsidRPr="006F71AC">
        <w:rPr>
          <w:rFonts w:eastAsia="MS Mincho" w:cs="Times New Roman"/>
          <w:bCs/>
          <w:color w:val="auto"/>
          <w:spacing w:val="-2"/>
        </w:rPr>
        <w:t xml:space="preserve"> din Planul de restricții pentru folosințele care se alimentează cu apă din Dunăre, pe sectorul </w:t>
      </w:r>
      <w:proofErr w:type="spellStart"/>
      <w:r w:rsidRPr="006F71AC">
        <w:rPr>
          <w:rFonts w:eastAsia="MS Mincho" w:cs="Times New Roman"/>
          <w:bCs/>
          <w:color w:val="auto"/>
          <w:spacing w:val="-2"/>
        </w:rPr>
        <w:t>menționat,vă</w:t>
      </w:r>
      <w:proofErr w:type="spellEnd"/>
      <w:r w:rsidRPr="006F71AC">
        <w:rPr>
          <w:rFonts w:eastAsia="MS Mincho" w:cs="Times New Roman"/>
          <w:bCs/>
          <w:color w:val="auto"/>
          <w:spacing w:val="-2"/>
        </w:rPr>
        <w:t xml:space="preserve">  aducem la cunoștință următoarele:</w:t>
      </w:r>
    </w:p>
    <w:p w14:paraId="15A0B8EB" w14:textId="77777777" w:rsidR="0066600B" w:rsidRPr="006F71AC" w:rsidRDefault="0066600B" w:rsidP="0066600B">
      <w:pPr>
        <w:spacing w:before="0" w:after="0"/>
        <w:ind w:firstLine="720"/>
        <w:rPr>
          <w:rFonts w:eastAsia="MS Mincho" w:cs="Times New Roman"/>
          <w:bCs/>
          <w:color w:val="auto"/>
          <w:spacing w:val="-2"/>
        </w:rPr>
      </w:pPr>
      <w:r w:rsidRPr="006F71AC">
        <w:rPr>
          <w:rFonts w:eastAsia="MS Mincho" w:cs="Times New Roman"/>
          <w:bCs/>
          <w:color w:val="auto"/>
          <w:spacing w:val="-2"/>
        </w:rPr>
        <w:lastRenderedPageBreak/>
        <w:t xml:space="preserve">Prognoza pentru </w:t>
      </w:r>
      <w:proofErr w:type="spellStart"/>
      <w:r w:rsidRPr="006F71AC">
        <w:rPr>
          <w:rFonts w:eastAsia="MS Mincho" w:cs="Times New Roman"/>
          <w:bCs/>
          <w:color w:val="auto"/>
          <w:spacing w:val="-2"/>
        </w:rPr>
        <w:t>urmatoarea</w:t>
      </w:r>
      <w:proofErr w:type="spellEnd"/>
      <w:r w:rsidRPr="006F71AC">
        <w:rPr>
          <w:rFonts w:eastAsia="MS Mincho" w:cs="Times New Roman"/>
          <w:bCs/>
          <w:color w:val="auto"/>
          <w:spacing w:val="-2"/>
        </w:rPr>
        <w:t xml:space="preserve"> perioadă  indică creșterea  nivelului, cât și a debitului fluviului Dunărea pe sectorul </w:t>
      </w:r>
      <w:proofErr w:type="spellStart"/>
      <w:r w:rsidRPr="006F71AC">
        <w:rPr>
          <w:rFonts w:eastAsia="MS Mincho" w:cs="Times New Roman"/>
          <w:bCs/>
          <w:color w:val="auto"/>
          <w:spacing w:val="-2"/>
        </w:rPr>
        <w:t>Chiciu</w:t>
      </w:r>
      <w:proofErr w:type="spellEnd"/>
      <w:r w:rsidRPr="006F71AC">
        <w:rPr>
          <w:rFonts w:eastAsia="MS Mincho" w:cs="Times New Roman"/>
          <w:bCs/>
          <w:color w:val="auto"/>
          <w:spacing w:val="-2"/>
        </w:rPr>
        <w:t xml:space="preserve"> – </w:t>
      </w:r>
      <w:proofErr w:type="spellStart"/>
      <w:r w:rsidRPr="006F71AC">
        <w:rPr>
          <w:rFonts w:eastAsia="MS Mincho" w:cs="Times New Roman"/>
          <w:bCs/>
          <w:color w:val="auto"/>
          <w:spacing w:val="-2"/>
        </w:rPr>
        <w:t>Cernavodă</w:t>
      </w:r>
      <w:proofErr w:type="spellEnd"/>
      <w:r w:rsidRPr="006F71AC">
        <w:rPr>
          <w:rFonts w:eastAsia="MS Mincho" w:cs="Times New Roman"/>
          <w:bCs/>
          <w:color w:val="auto"/>
          <w:spacing w:val="-2"/>
        </w:rPr>
        <w:t xml:space="preserve"> – Hârșova.</w:t>
      </w:r>
    </w:p>
    <w:p w14:paraId="51E2C6F8" w14:textId="77777777" w:rsidR="0066600B" w:rsidRPr="006F71AC" w:rsidRDefault="0066600B" w:rsidP="0066600B">
      <w:pPr>
        <w:spacing w:before="0" w:after="0"/>
        <w:ind w:firstLine="720"/>
        <w:rPr>
          <w:rFonts w:eastAsia="MS Mincho" w:cs="Times New Roman"/>
          <w:bCs/>
          <w:color w:val="auto"/>
          <w:spacing w:val="-2"/>
        </w:rPr>
      </w:pPr>
      <w:r w:rsidRPr="006F71AC">
        <w:rPr>
          <w:rFonts w:eastAsia="MS Mincho" w:cs="Times New Roman"/>
          <w:bCs/>
          <w:color w:val="auto"/>
          <w:spacing w:val="-2"/>
        </w:rPr>
        <w:t xml:space="preserve">Conform Buletinului hidrologic transmis de INHGA </w:t>
      </w:r>
      <w:proofErr w:type="spellStart"/>
      <w:r w:rsidRPr="006F71AC">
        <w:rPr>
          <w:rFonts w:eastAsia="MS Mincho" w:cs="Times New Roman"/>
          <w:bCs/>
          <w:color w:val="auto"/>
          <w:spacing w:val="-2"/>
        </w:rPr>
        <w:t>Bucuresti,respectiv</w:t>
      </w:r>
      <w:proofErr w:type="spellEnd"/>
      <w:r w:rsidRPr="006F71AC">
        <w:rPr>
          <w:rFonts w:eastAsia="MS Mincho" w:cs="Times New Roman"/>
          <w:bCs/>
          <w:color w:val="auto"/>
          <w:spacing w:val="-2"/>
        </w:rPr>
        <w:t xml:space="preserve"> diagnoza pentru 24.11.2025 ora 7</w:t>
      </w:r>
      <w:r w:rsidRPr="006F71AC">
        <w:rPr>
          <w:rFonts w:eastAsia="MS Mincho" w:cs="Times New Roman"/>
          <w:bCs/>
          <w:color w:val="auto"/>
          <w:spacing w:val="-2"/>
          <w:vertAlign w:val="superscript"/>
        </w:rPr>
        <w:t xml:space="preserve">00  </w:t>
      </w:r>
      <w:r w:rsidRPr="006F71AC">
        <w:rPr>
          <w:rFonts w:eastAsia="MS Mincho" w:cs="Times New Roman"/>
          <w:bCs/>
          <w:color w:val="auto"/>
          <w:spacing w:val="-2"/>
        </w:rPr>
        <w:t xml:space="preserve">și prognoza hidrologică a debitelor medii zilnice pentru intervalul 25.11.2025-01.12.2025 pentru Dunăre – secțiunea </w:t>
      </w:r>
      <w:proofErr w:type="spellStart"/>
      <w:r w:rsidRPr="006F71AC">
        <w:rPr>
          <w:rFonts w:eastAsia="MS Mincho" w:cs="Times New Roman"/>
          <w:bCs/>
          <w:color w:val="auto"/>
          <w:spacing w:val="-2"/>
        </w:rPr>
        <w:t>Cernavodă</w:t>
      </w:r>
      <w:proofErr w:type="spellEnd"/>
      <w:r w:rsidRPr="006F71AC">
        <w:rPr>
          <w:rFonts w:eastAsia="MS Mincho" w:cs="Times New Roman"/>
          <w:bCs/>
          <w:color w:val="auto"/>
          <w:spacing w:val="-2"/>
        </w:rPr>
        <w:t xml:space="preserve"> situația se prezintă astfel: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064"/>
        <w:gridCol w:w="1064"/>
        <w:gridCol w:w="1064"/>
        <w:gridCol w:w="1064"/>
        <w:gridCol w:w="1064"/>
        <w:gridCol w:w="1064"/>
        <w:gridCol w:w="1064"/>
        <w:gridCol w:w="1064"/>
      </w:tblGrid>
      <w:tr w:rsidR="0066600B" w:rsidRPr="006F71AC" w14:paraId="6F311C64" w14:textId="77777777" w:rsidTr="00FC7E0F">
        <w:trPr>
          <w:trHeight w:val="294"/>
          <w:jc w:val="center"/>
        </w:trPr>
        <w:tc>
          <w:tcPr>
            <w:tcW w:w="1037" w:type="dxa"/>
            <w:vAlign w:val="center"/>
          </w:tcPr>
          <w:p w14:paraId="03F7E965"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Data</w:t>
            </w:r>
          </w:p>
        </w:tc>
        <w:tc>
          <w:tcPr>
            <w:tcW w:w="1064" w:type="dxa"/>
            <w:shd w:val="clear" w:color="auto" w:fill="DAEEF3"/>
            <w:vAlign w:val="center"/>
          </w:tcPr>
          <w:p w14:paraId="58C17E3D"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24.11.2025</w:t>
            </w:r>
          </w:p>
        </w:tc>
        <w:tc>
          <w:tcPr>
            <w:tcW w:w="1064" w:type="dxa"/>
            <w:vAlign w:val="center"/>
          </w:tcPr>
          <w:p w14:paraId="1214CCFE"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25.11.2025</w:t>
            </w:r>
          </w:p>
        </w:tc>
        <w:tc>
          <w:tcPr>
            <w:tcW w:w="1064" w:type="dxa"/>
            <w:vAlign w:val="center"/>
          </w:tcPr>
          <w:p w14:paraId="4308F627"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26.11.2025</w:t>
            </w:r>
          </w:p>
        </w:tc>
        <w:tc>
          <w:tcPr>
            <w:tcW w:w="1064" w:type="dxa"/>
            <w:vAlign w:val="center"/>
          </w:tcPr>
          <w:p w14:paraId="49D813C1"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27.11.2025</w:t>
            </w:r>
          </w:p>
        </w:tc>
        <w:tc>
          <w:tcPr>
            <w:tcW w:w="1064" w:type="dxa"/>
            <w:vAlign w:val="center"/>
          </w:tcPr>
          <w:p w14:paraId="017AA7F0"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28.11.2025</w:t>
            </w:r>
          </w:p>
        </w:tc>
        <w:tc>
          <w:tcPr>
            <w:tcW w:w="1064" w:type="dxa"/>
            <w:vAlign w:val="center"/>
          </w:tcPr>
          <w:p w14:paraId="598946FA"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29.11.2025</w:t>
            </w:r>
          </w:p>
        </w:tc>
        <w:tc>
          <w:tcPr>
            <w:tcW w:w="1064" w:type="dxa"/>
            <w:vAlign w:val="center"/>
          </w:tcPr>
          <w:p w14:paraId="0274C5C8"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30.11.2025</w:t>
            </w:r>
          </w:p>
        </w:tc>
        <w:tc>
          <w:tcPr>
            <w:tcW w:w="1064" w:type="dxa"/>
            <w:vAlign w:val="center"/>
          </w:tcPr>
          <w:p w14:paraId="54D44A3E"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01.12.2025</w:t>
            </w:r>
          </w:p>
        </w:tc>
      </w:tr>
      <w:tr w:rsidR="0066600B" w:rsidRPr="006F71AC" w14:paraId="17992E56" w14:textId="77777777" w:rsidTr="00FC7E0F">
        <w:trPr>
          <w:trHeight w:val="284"/>
          <w:jc w:val="center"/>
        </w:trPr>
        <w:tc>
          <w:tcPr>
            <w:tcW w:w="1037" w:type="dxa"/>
            <w:vAlign w:val="center"/>
          </w:tcPr>
          <w:p w14:paraId="4A1B2070" w14:textId="77777777" w:rsidR="0066600B" w:rsidRPr="006F71AC" w:rsidRDefault="0066600B" w:rsidP="00FC7E0F">
            <w:pPr>
              <w:spacing w:before="0" w:after="0"/>
              <w:rPr>
                <w:rFonts w:eastAsia="MS Mincho" w:cs="Times New Roman"/>
                <w:b/>
                <w:bCs/>
                <w:color w:val="auto"/>
                <w:spacing w:val="-2"/>
                <w:sz w:val="16"/>
                <w:szCs w:val="16"/>
                <w:lang w:val="en-US"/>
              </w:rPr>
            </w:pPr>
            <w:proofErr w:type="gramStart"/>
            <w:r w:rsidRPr="006F71AC">
              <w:rPr>
                <w:rFonts w:eastAsia="MS Mincho" w:cs="Times New Roman"/>
                <w:b/>
                <w:bCs/>
                <w:color w:val="auto"/>
                <w:spacing w:val="-2"/>
                <w:sz w:val="16"/>
                <w:szCs w:val="16"/>
                <w:lang w:val="en-US"/>
              </w:rPr>
              <w:t>Nivel  (</w:t>
            </w:r>
            <w:proofErr w:type="gramEnd"/>
            <w:r w:rsidRPr="006F71AC">
              <w:rPr>
                <w:rFonts w:eastAsia="MS Mincho" w:cs="Times New Roman"/>
                <w:b/>
                <w:bCs/>
                <w:color w:val="auto"/>
                <w:spacing w:val="-2"/>
                <w:sz w:val="16"/>
                <w:szCs w:val="16"/>
                <w:lang w:val="en-US"/>
              </w:rPr>
              <w:t>cm)</w:t>
            </w:r>
          </w:p>
        </w:tc>
        <w:tc>
          <w:tcPr>
            <w:tcW w:w="1064" w:type="dxa"/>
            <w:shd w:val="clear" w:color="auto" w:fill="DAEEF3"/>
            <w:vAlign w:val="center"/>
          </w:tcPr>
          <w:p w14:paraId="0DB84920"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-27</w:t>
            </w:r>
          </w:p>
        </w:tc>
        <w:tc>
          <w:tcPr>
            <w:tcW w:w="1064" w:type="dxa"/>
            <w:vAlign w:val="center"/>
          </w:tcPr>
          <w:p w14:paraId="71D9FB55"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-22</w:t>
            </w:r>
          </w:p>
        </w:tc>
        <w:tc>
          <w:tcPr>
            <w:tcW w:w="1064" w:type="dxa"/>
            <w:vAlign w:val="center"/>
          </w:tcPr>
          <w:p w14:paraId="528BDA3F"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-14</w:t>
            </w:r>
          </w:p>
        </w:tc>
        <w:tc>
          <w:tcPr>
            <w:tcW w:w="1064" w:type="dxa"/>
            <w:vAlign w:val="center"/>
          </w:tcPr>
          <w:p w14:paraId="5A409227"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w:t>
            </w:r>
          </w:p>
        </w:tc>
        <w:tc>
          <w:tcPr>
            <w:tcW w:w="1064" w:type="dxa"/>
            <w:vAlign w:val="center"/>
          </w:tcPr>
          <w:p w14:paraId="7A33D840"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16</w:t>
            </w:r>
          </w:p>
        </w:tc>
        <w:tc>
          <w:tcPr>
            <w:tcW w:w="1064" w:type="dxa"/>
            <w:vAlign w:val="center"/>
          </w:tcPr>
          <w:p w14:paraId="31FC19A5"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36</w:t>
            </w:r>
          </w:p>
        </w:tc>
        <w:tc>
          <w:tcPr>
            <w:tcW w:w="1064" w:type="dxa"/>
            <w:vAlign w:val="center"/>
          </w:tcPr>
          <w:p w14:paraId="2F70954D"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54</w:t>
            </w:r>
          </w:p>
        </w:tc>
        <w:tc>
          <w:tcPr>
            <w:tcW w:w="1064" w:type="dxa"/>
            <w:vAlign w:val="center"/>
          </w:tcPr>
          <w:p w14:paraId="0D1C73F5"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68</w:t>
            </w:r>
          </w:p>
        </w:tc>
      </w:tr>
      <w:tr w:rsidR="0066600B" w:rsidRPr="006F71AC" w14:paraId="0AB869D4" w14:textId="77777777" w:rsidTr="00FC7E0F">
        <w:trPr>
          <w:trHeight w:val="251"/>
          <w:jc w:val="center"/>
        </w:trPr>
        <w:tc>
          <w:tcPr>
            <w:tcW w:w="1037" w:type="dxa"/>
            <w:vAlign w:val="center"/>
          </w:tcPr>
          <w:p w14:paraId="6A9352C9" w14:textId="77777777" w:rsidR="0066600B" w:rsidRPr="006F71AC" w:rsidRDefault="0066600B" w:rsidP="00FC7E0F">
            <w:pPr>
              <w:spacing w:before="0" w:after="0"/>
              <w:rPr>
                <w:rFonts w:eastAsia="MS Mincho" w:cs="Times New Roman"/>
                <w:b/>
                <w:bCs/>
                <w:color w:val="auto"/>
                <w:spacing w:val="-2"/>
                <w:sz w:val="16"/>
                <w:szCs w:val="16"/>
                <w:lang w:val="en-US"/>
              </w:rPr>
            </w:pPr>
            <w:proofErr w:type="gramStart"/>
            <w:r w:rsidRPr="006F71AC">
              <w:rPr>
                <w:rFonts w:eastAsia="MS Mincho" w:cs="Times New Roman"/>
                <w:b/>
                <w:bCs/>
                <w:color w:val="auto"/>
                <w:spacing w:val="-2"/>
                <w:sz w:val="16"/>
                <w:szCs w:val="16"/>
                <w:lang w:val="en-US"/>
              </w:rPr>
              <w:t>Debit  (</w:t>
            </w:r>
            <w:proofErr w:type="gramEnd"/>
            <w:r w:rsidRPr="006F71AC">
              <w:rPr>
                <w:rFonts w:eastAsia="MS Mincho" w:cs="Times New Roman"/>
                <w:b/>
                <w:bCs/>
                <w:color w:val="auto"/>
                <w:spacing w:val="-2"/>
                <w:sz w:val="16"/>
                <w:szCs w:val="16"/>
                <w:lang w:val="en-US"/>
              </w:rPr>
              <w:t>mc/s)</w:t>
            </w:r>
          </w:p>
        </w:tc>
        <w:tc>
          <w:tcPr>
            <w:tcW w:w="1064" w:type="dxa"/>
            <w:shd w:val="clear" w:color="auto" w:fill="DAEEF3"/>
            <w:vAlign w:val="center"/>
          </w:tcPr>
          <w:p w14:paraId="30DBD60B" w14:textId="77777777" w:rsidR="0066600B" w:rsidRPr="006F71AC" w:rsidRDefault="0066600B" w:rsidP="00FC7E0F">
            <w:pPr>
              <w:spacing w:before="0" w:after="0"/>
              <w:rPr>
                <w:rFonts w:eastAsia="MS Mincho" w:cs="Times New Roman"/>
                <w:b/>
                <w:bCs/>
                <w:color w:val="auto"/>
                <w:spacing w:val="-2"/>
                <w:sz w:val="16"/>
                <w:szCs w:val="16"/>
                <w:lang w:val="en-US"/>
              </w:rPr>
            </w:pPr>
            <w:r w:rsidRPr="006F71AC">
              <w:rPr>
                <w:rFonts w:eastAsia="MS Mincho" w:cs="Times New Roman"/>
                <w:b/>
                <w:bCs/>
                <w:color w:val="auto"/>
                <w:spacing w:val="-2"/>
                <w:sz w:val="16"/>
                <w:szCs w:val="16"/>
                <w:lang w:val="en-US"/>
              </w:rPr>
              <w:t>842</w:t>
            </w:r>
          </w:p>
        </w:tc>
        <w:tc>
          <w:tcPr>
            <w:tcW w:w="1064" w:type="dxa"/>
            <w:vAlign w:val="center"/>
          </w:tcPr>
          <w:p w14:paraId="7CAF227C"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865</w:t>
            </w:r>
          </w:p>
        </w:tc>
        <w:tc>
          <w:tcPr>
            <w:tcW w:w="1064" w:type="dxa"/>
            <w:vAlign w:val="center"/>
          </w:tcPr>
          <w:p w14:paraId="65CADB9E"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901</w:t>
            </w:r>
          </w:p>
        </w:tc>
        <w:tc>
          <w:tcPr>
            <w:tcW w:w="1064" w:type="dxa"/>
            <w:vAlign w:val="center"/>
          </w:tcPr>
          <w:p w14:paraId="32581DE2"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960</w:t>
            </w:r>
          </w:p>
        </w:tc>
        <w:tc>
          <w:tcPr>
            <w:tcW w:w="1064" w:type="dxa"/>
            <w:vAlign w:val="center"/>
          </w:tcPr>
          <w:p w14:paraId="797F26A3"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1040</w:t>
            </w:r>
          </w:p>
        </w:tc>
        <w:tc>
          <w:tcPr>
            <w:tcW w:w="1064" w:type="dxa"/>
            <w:vAlign w:val="center"/>
          </w:tcPr>
          <w:p w14:paraId="1DFA3C9E"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1140</w:t>
            </w:r>
          </w:p>
        </w:tc>
        <w:tc>
          <w:tcPr>
            <w:tcW w:w="1064" w:type="dxa"/>
            <w:vAlign w:val="center"/>
          </w:tcPr>
          <w:p w14:paraId="23F4478D"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1220</w:t>
            </w:r>
          </w:p>
        </w:tc>
        <w:tc>
          <w:tcPr>
            <w:tcW w:w="1064" w:type="dxa"/>
            <w:vAlign w:val="center"/>
          </w:tcPr>
          <w:p w14:paraId="6D69B101" w14:textId="77777777" w:rsidR="0066600B" w:rsidRPr="006F71AC" w:rsidRDefault="0066600B" w:rsidP="00FC7E0F">
            <w:pPr>
              <w:spacing w:before="0" w:after="0"/>
              <w:rPr>
                <w:rFonts w:eastAsia="MS Mincho" w:cs="Times New Roman"/>
                <w:bCs/>
                <w:color w:val="auto"/>
                <w:spacing w:val="-2"/>
                <w:sz w:val="16"/>
                <w:szCs w:val="16"/>
                <w:lang w:val="en-US"/>
              </w:rPr>
            </w:pPr>
            <w:r w:rsidRPr="006F71AC">
              <w:rPr>
                <w:rFonts w:eastAsia="MS Mincho" w:cs="Times New Roman"/>
                <w:bCs/>
                <w:color w:val="auto"/>
                <w:spacing w:val="-2"/>
                <w:sz w:val="16"/>
                <w:szCs w:val="16"/>
                <w:lang w:val="en-US"/>
              </w:rPr>
              <w:t>1290</w:t>
            </w:r>
          </w:p>
        </w:tc>
      </w:tr>
    </w:tbl>
    <w:p w14:paraId="5FC0A43C" w14:textId="77777777" w:rsidR="0066600B" w:rsidRPr="006F71AC" w:rsidRDefault="0066600B" w:rsidP="0066600B">
      <w:pPr>
        <w:spacing w:before="0" w:after="0"/>
        <w:rPr>
          <w:rFonts w:eastAsia="MS Mincho" w:cs="Times New Roman"/>
          <w:bCs/>
          <w:color w:val="auto"/>
          <w:spacing w:val="-2"/>
          <w:lang w:val="en-US"/>
        </w:rPr>
      </w:pPr>
    </w:p>
    <w:p w14:paraId="7C6970CD" w14:textId="77777777" w:rsidR="0066600B" w:rsidRPr="006F71AC" w:rsidRDefault="0066600B" w:rsidP="0066600B">
      <w:pPr>
        <w:spacing w:before="0" w:after="0"/>
        <w:ind w:firstLine="720"/>
        <w:rPr>
          <w:rFonts w:eastAsia="MS Mincho" w:cs="Times New Roman"/>
          <w:b/>
          <w:bCs/>
          <w:i/>
          <w:color w:val="auto"/>
          <w:spacing w:val="-2"/>
          <w:lang w:val="en-US"/>
        </w:rPr>
      </w:pPr>
      <w:proofErr w:type="spellStart"/>
      <w:r w:rsidRPr="006F71AC">
        <w:rPr>
          <w:rFonts w:eastAsia="MS Mincho" w:cs="Times New Roman"/>
          <w:bCs/>
          <w:color w:val="auto"/>
          <w:spacing w:val="-2"/>
          <w:lang w:val="en-US"/>
        </w:rPr>
        <w:t>În</w:t>
      </w:r>
      <w:proofErr w:type="spellEnd"/>
      <w:r w:rsidRPr="006F71AC">
        <w:rPr>
          <w:rFonts w:eastAsia="MS Mincho" w:cs="Times New Roman"/>
          <w:bCs/>
          <w:color w:val="auto"/>
          <w:spacing w:val="-2"/>
          <w:lang w:val="en-US"/>
        </w:rPr>
        <w:t xml:space="preserve"> data de</w:t>
      </w:r>
      <w:r w:rsidRPr="006F71AC">
        <w:rPr>
          <w:rFonts w:eastAsia="MS Mincho" w:cs="Times New Roman"/>
          <w:b/>
          <w:bCs/>
          <w:color w:val="auto"/>
          <w:spacing w:val="-2"/>
          <w:lang w:val="en-US"/>
        </w:rPr>
        <w:t xml:space="preserve"> 25.11.2025</w:t>
      </w:r>
      <w:r w:rsidRPr="006F71AC">
        <w:rPr>
          <w:rFonts w:eastAsia="MS Mincho" w:cs="Times New Roman"/>
          <w:bCs/>
          <w:color w:val="auto"/>
          <w:spacing w:val="-2"/>
          <w:lang w:val="en-US"/>
        </w:rPr>
        <w:t xml:space="preserve"> </w:t>
      </w:r>
      <w:proofErr w:type="spellStart"/>
      <w:proofErr w:type="gramStart"/>
      <w:r w:rsidRPr="006F71AC">
        <w:rPr>
          <w:rFonts w:eastAsia="MS Mincho" w:cs="Times New Roman"/>
          <w:bCs/>
          <w:color w:val="auto"/>
          <w:spacing w:val="-2"/>
          <w:lang w:val="en-US"/>
        </w:rPr>
        <w:t>fl.Dunărea</w:t>
      </w:r>
      <w:proofErr w:type="spellEnd"/>
      <w:proofErr w:type="gramEnd"/>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în</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Secțiunea</w:t>
      </w:r>
      <w:proofErr w:type="spellEnd"/>
      <w:r w:rsidRPr="006F71AC">
        <w:rPr>
          <w:rFonts w:eastAsia="MS Mincho" w:cs="Times New Roman"/>
          <w:b/>
          <w:bCs/>
          <w:color w:val="auto"/>
          <w:spacing w:val="-2"/>
          <w:lang w:val="en-US"/>
        </w:rPr>
        <w:t xml:space="preserve"> Cernavodă </w:t>
      </w:r>
      <w:r w:rsidRPr="006F71AC">
        <w:rPr>
          <w:rFonts w:eastAsia="MS Mincho" w:cs="Times New Roman"/>
          <w:bCs/>
          <w:color w:val="auto"/>
          <w:spacing w:val="-2"/>
          <w:lang w:val="en-US"/>
        </w:rPr>
        <w:t xml:space="preserve">a </w:t>
      </w:r>
      <w:proofErr w:type="spellStart"/>
      <w:r w:rsidRPr="006F71AC">
        <w:rPr>
          <w:rFonts w:eastAsia="MS Mincho" w:cs="Times New Roman"/>
          <w:bCs/>
          <w:color w:val="auto"/>
          <w:spacing w:val="-2"/>
          <w:lang w:val="en-US"/>
        </w:rPr>
        <w:t>înregistrat</w:t>
      </w:r>
      <w:proofErr w:type="spellEnd"/>
      <w:r w:rsidRPr="006F71AC">
        <w:rPr>
          <w:rFonts w:eastAsia="MS Mincho" w:cs="Times New Roman"/>
          <w:bCs/>
          <w:color w:val="auto"/>
          <w:spacing w:val="-2"/>
          <w:lang w:val="en-US"/>
        </w:rPr>
        <w:t xml:space="preserve"> un debit de</w:t>
      </w:r>
      <w:r w:rsidRPr="006F71AC">
        <w:rPr>
          <w:rFonts w:eastAsia="MS Mincho" w:cs="Times New Roman"/>
          <w:b/>
          <w:bCs/>
          <w:i/>
          <w:color w:val="auto"/>
          <w:spacing w:val="-2"/>
          <w:lang w:val="en-US"/>
        </w:rPr>
        <w:t xml:space="preserve"> </w:t>
      </w:r>
      <w:r w:rsidRPr="006F71AC">
        <w:rPr>
          <w:rFonts w:eastAsia="MS Mincho" w:cs="Times New Roman"/>
          <w:b/>
          <w:bCs/>
          <w:color w:val="auto"/>
          <w:spacing w:val="-2"/>
          <w:lang w:val="en-US"/>
        </w:rPr>
        <w:t>865 mc/s</w:t>
      </w:r>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respectiv</w:t>
      </w:r>
      <w:proofErr w:type="spellEnd"/>
      <w:r w:rsidRPr="006F71AC">
        <w:rPr>
          <w:rFonts w:eastAsia="MS Mincho" w:cs="Times New Roman"/>
          <w:bCs/>
          <w:color w:val="auto"/>
          <w:spacing w:val="-2"/>
          <w:lang w:val="en-US"/>
        </w:rPr>
        <w:t xml:space="preserve"> un </w:t>
      </w:r>
      <w:proofErr w:type="spellStart"/>
      <w:r w:rsidRPr="006F71AC">
        <w:rPr>
          <w:rFonts w:eastAsia="MS Mincho" w:cs="Times New Roman"/>
          <w:bCs/>
          <w:color w:val="auto"/>
          <w:spacing w:val="-2"/>
          <w:lang w:val="en-US"/>
        </w:rPr>
        <w:t>nivel</w:t>
      </w:r>
      <w:proofErr w:type="spellEnd"/>
      <w:r w:rsidRPr="006F71AC">
        <w:rPr>
          <w:rFonts w:eastAsia="MS Mincho" w:cs="Times New Roman"/>
          <w:bCs/>
          <w:color w:val="auto"/>
          <w:spacing w:val="-2"/>
          <w:lang w:val="en-US"/>
        </w:rPr>
        <w:t xml:space="preserve"> de</w:t>
      </w:r>
      <w:r w:rsidRPr="006F71AC">
        <w:rPr>
          <w:rFonts w:eastAsia="MS Mincho" w:cs="Times New Roman"/>
          <w:b/>
          <w:bCs/>
          <w:i/>
          <w:color w:val="auto"/>
          <w:spacing w:val="-2"/>
          <w:lang w:val="en-US"/>
        </w:rPr>
        <w:t xml:space="preserve"> -22 cm.</w:t>
      </w:r>
    </w:p>
    <w:p w14:paraId="741974F6" w14:textId="77777777" w:rsidR="0066600B" w:rsidRPr="006F71AC" w:rsidRDefault="0066600B" w:rsidP="0066600B">
      <w:pPr>
        <w:spacing w:before="0" w:after="0"/>
        <w:rPr>
          <w:rFonts w:eastAsia="MS Mincho" w:cs="Times New Roman"/>
          <w:bCs/>
          <w:color w:val="auto"/>
          <w:spacing w:val="-2"/>
          <w:lang w:val="en-US"/>
        </w:rPr>
      </w:pPr>
      <w:proofErr w:type="spellStart"/>
      <w:r w:rsidRPr="006F71AC">
        <w:rPr>
          <w:rFonts w:eastAsia="MS Mincho" w:cs="Times New Roman"/>
          <w:bCs/>
          <w:color w:val="auto"/>
          <w:spacing w:val="-2"/>
          <w:lang w:val="en-US"/>
        </w:rPr>
        <w:t>În</w:t>
      </w:r>
      <w:proofErr w:type="spellEnd"/>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acest</w:t>
      </w:r>
      <w:proofErr w:type="spellEnd"/>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sen</w:t>
      </w:r>
      <w:r>
        <w:rPr>
          <w:rFonts w:eastAsia="MS Mincho" w:cs="Times New Roman"/>
          <w:bCs/>
          <w:color w:val="auto"/>
          <w:spacing w:val="-2"/>
          <w:lang w:val="en-US"/>
        </w:rPr>
        <w:t>s</w:t>
      </w:r>
      <w:proofErr w:type="spellEnd"/>
      <w:r>
        <w:rPr>
          <w:rFonts w:eastAsia="MS Mincho" w:cs="Times New Roman"/>
          <w:bCs/>
          <w:color w:val="auto"/>
          <w:spacing w:val="-2"/>
          <w:lang w:val="en-US"/>
        </w:rPr>
        <w:t>,</w:t>
      </w:r>
      <w:r w:rsidRPr="006F71AC">
        <w:rPr>
          <w:rFonts w:eastAsia="MS Mincho" w:cs="Times New Roman"/>
          <w:bCs/>
          <w:color w:val="auto"/>
          <w:spacing w:val="-2"/>
          <w:lang w:val="en-US"/>
        </w:rPr>
        <w:t xml:space="preserve"> </w:t>
      </w:r>
      <w:r w:rsidRPr="006F71AC">
        <w:rPr>
          <w:rFonts w:eastAsia="MS Mincho" w:cs="Times New Roman"/>
          <w:b/>
          <w:bCs/>
          <w:color w:val="auto"/>
          <w:spacing w:val="-2"/>
          <w:lang w:val="en-US"/>
        </w:rPr>
        <w:t xml:space="preserve">se </w:t>
      </w:r>
      <w:proofErr w:type="spellStart"/>
      <w:r w:rsidRPr="006F71AC">
        <w:rPr>
          <w:rFonts w:eastAsia="MS Mincho" w:cs="Times New Roman"/>
          <w:b/>
          <w:bCs/>
          <w:color w:val="auto"/>
          <w:spacing w:val="-2"/>
          <w:lang w:val="en-US"/>
        </w:rPr>
        <w:t>trece</w:t>
      </w:r>
      <w:proofErr w:type="spellEnd"/>
      <w:r w:rsidRPr="006F71AC">
        <w:rPr>
          <w:rFonts w:eastAsia="MS Mincho" w:cs="Times New Roman"/>
          <w:b/>
          <w:bCs/>
          <w:color w:val="auto"/>
          <w:spacing w:val="-2"/>
          <w:lang w:val="en-US"/>
        </w:rPr>
        <w:t xml:space="preserve"> la </w:t>
      </w:r>
      <w:proofErr w:type="spellStart"/>
      <w:r w:rsidRPr="006F71AC">
        <w:rPr>
          <w:rFonts w:eastAsia="MS Mincho" w:cs="Times New Roman"/>
          <w:b/>
          <w:bCs/>
          <w:color w:val="auto"/>
          <w:spacing w:val="-2"/>
          <w:lang w:val="en-US"/>
        </w:rPr>
        <w:t>încetarea</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aplicării</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fazei</w:t>
      </w:r>
      <w:proofErr w:type="spellEnd"/>
      <w:r w:rsidRPr="006F71AC">
        <w:rPr>
          <w:rFonts w:eastAsia="MS Mincho" w:cs="Times New Roman"/>
          <w:b/>
          <w:bCs/>
          <w:color w:val="auto"/>
          <w:spacing w:val="-2"/>
          <w:lang w:val="en-US"/>
        </w:rPr>
        <w:t xml:space="preserve"> de </w:t>
      </w:r>
      <w:proofErr w:type="spellStart"/>
      <w:r w:rsidRPr="006F71AC">
        <w:rPr>
          <w:rFonts w:eastAsia="MS Mincho" w:cs="Times New Roman"/>
          <w:b/>
          <w:bCs/>
          <w:color w:val="auto"/>
          <w:spacing w:val="-2"/>
          <w:lang w:val="en-US"/>
        </w:rPr>
        <w:t>avertizare</w:t>
      </w:r>
      <w:proofErr w:type="spellEnd"/>
      <w:r w:rsidRPr="006F71AC">
        <w:rPr>
          <w:rFonts w:eastAsia="MS Mincho" w:cs="Times New Roman"/>
          <w:b/>
          <w:bCs/>
          <w:color w:val="auto"/>
          <w:spacing w:val="-2"/>
          <w:lang w:val="en-US"/>
        </w:rPr>
        <w:t>/</w:t>
      </w:r>
      <w:proofErr w:type="spellStart"/>
      <w:r w:rsidRPr="006F71AC">
        <w:rPr>
          <w:rFonts w:eastAsia="MS Mincho" w:cs="Times New Roman"/>
          <w:b/>
          <w:bCs/>
          <w:color w:val="auto"/>
          <w:spacing w:val="-2"/>
          <w:lang w:val="en-US"/>
        </w:rPr>
        <w:t>atenționare</w:t>
      </w:r>
      <w:proofErr w:type="spellEnd"/>
      <w:r w:rsidRPr="006F71AC">
        <w:rPr>
          <w:rFonts w:eastAsia="MS Mincho" w:cs="Times New Roman"/>
          <w:b/>
          <w:bCs/>
          <w:color w:val="auto"/>
          <w:spacing w:val="-2"/>
          <w:lang w:val="en-US"/>
        </w:rPr>
        <w:t xml:space="preserve"> </w:t>
      </w:r>
      <w:r w:rsidRPr="006F71AC">
        <w:rPr>
          <w:rFonts w:eastAsia="MS Mincho" w:cs="Times New Roman"/>
          <w:bCs/>
          <w:color w:val="auto"/>
          <w:spacing w:val="-2"/>
          <w:lang w:val="en-US"/>
        </w:rPr>
        <w:t xml:space="preserve">la </w:t>
      </w:r>
      <w:proofErr w:type="spellStart"/>
      <w:r w:rsidRPr="006F71AC">
        <w:rPr>
          <w:rFonts w:eastAsia="MS Mincho" w:cs="Times New Roman"/>
          <w:bCs/>
          <w:color w:val="auto"/>
          <w:spacing w:val="-2"/>
          <w:lang w:val="en-US"/>
        </w:rPr>
        <w:t>folosințele</w:t>
      </w:r>
      <w:proofErr w:type="spellEnd"/>
      <w:r w:rsidRPr="006F71AC">
        <w:rPr>
          <w:rFonts w:eastAsia="MS Mincho" w:cs="Times New Roman"/>
          <w:bCs/>
          <w:color w:val="auto"/>
          <w:spacing w:val="-2"/>
          <w:lang w:val="en-US"/>
        </w:rPr>
        <w:t xml:space="preserve"> care se </w:t>
      </w:r>
      <w:proofErr w:type="spellStart"/>
      <w:r w:rsidRPr="006F71AC">
        <w:rPr>
          <w:rFonts w:eastAsia="MS Mincho" w:cs="Times New Roman"/>
          <w:bCs/>
          <w:color w:val="auto"/>
          <w:spacing w:val="-2"/>
          <w:lang w:val="en-US"/>
        </w:rPr>
        <w:t>alimentează</w:t>
      </w:r>
      <w:proofErr w:type="spellEnd"/>
      <w:r w:rsidRPr="006F71AC">
        <w:rPr>
          <w:rFonts w:eastAsia="MS Mincho" w:cs="Times New Roman"/>
          <w:bCs/>
          <w:color w:val="auto"/>
          <w:spacing w:val="-2"/>
          <w:lang w:val="en-US"/>
        </w:rPr>
        <w:t xml:space="preserve"> cu </w:t>
      </w:r>
      <w:proofErr w:type="spellStart"/>
      <w:r w:rsidRPr="006F71AC">
        <w:rPr>
          <w:rFonts w:eastAsia="MS Mincho" w:cs="Times New Roman"/>
          <w:bCs/>
          <w:color w:val="auto"/>
          <w:spacing w:val="-2"/>
          <w:lang w:val="en-US"/>
        </w:rPr>
        <w:t>apă</w:t>
      </w:r>
      <w:proofErr w:type="spellEnd"/>
      <w:r w:rsidRPr="006F71AC">
        <w:rPr>
          <w:rFonts w:eastAsia="MS Mincho" w:cs="Times New Roman"/>
          <w:bCs/>
          <w:color w:val="auto"/>
          <w:spacing w:val="-2"/>
          <w:lang w:val="en-US"/>
        </w:rPr>
        <w:t xml:space="preserve"> din </w:t>
      </w:r>
      <w:proofErr w:type="spellStart"/>
      <w:r w:rsidRPr="006F71AC">
        <w:rPr>
          <w:rFonts w:eastAsia="MS Mincho" w:cs="Times New Roman"/>
          <w:bCs/>
          <w:color w:val="auto"/>
          <w:spacing w:val="-2"/>
          <w:lang w:val="en-US"/>
        </w:rPr>
        <w:t>Dunăre</w:t>
      </w:r>
      <w:proofErr w:type="spellEnd"/>
      <w:r w:rsidRPr="006F71AC">
        <w:rPr>
          <w:rFonts w:eastAsia="MS Mincho" w:cs="Times New Roman"/>
          <w:bCs/>
          <w:color w:val="auto"/>
          <w:spacing w:val="-2"/>
          <w:lang w:val="en-US"/>
        </w:rPr>
        <w:t xml:space="preserve">, pe </w:t>
      </w:r>
      <w:proofErr w:type="spellStart"/>
      <w:r w:rsidRPr="006F71AC">
        <w:rPr>
          <w:rFonts w:eastAsia="MS Mincho" w:cs="Times New Roman"/>
          <w:bCs/>
          <w:color w:val="auto"/>
          <w:spacing w:val="-2"/>
          <w:lang w:val="en-US"/>
        </w:rPr>
        <w:t>sectorul</w:t>
      </w:r>
      <w:proofErr w:type="spellEnd"/>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Chiciu</w:t>
      </w:r>
      <w:proofErr w:type="spellEnd"/>
      <w:r w:rsidRPr="006F71AC">
        <w:rPr>
          <w:rFonts w:eastAsia="MS Mincho" w:cs="Times New Roman"/>
          <w:bCs/>
          <w:color w:val="auto"/>
          <w:spacing w:val="-2"/>
          <w:lang w:val="en-US"/>
        </w:rPr>
        <w:t xml:space="preserve"> – Cernavodă – </w:t>
      </w:r>
      <w:proofErr w:type="spellStart"/>
      <w:r w:rsidRPr="006F71AC">
        <w:rPr>
          <w:rFonts w:eastAsia="MS Mincho" w:cs="Times New Roman"/>
          <w:bCs/>
          <w:color w:val="auto"/>
          <w:spacing w:val="-2"/>
          <w:lang w:val="en-US"/>
        </w:rPr>
        <w:t>Hârșova</w:t>
      </w:r>
      <w:proofErr w:type="spellEnd"/>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și</w:t>
      </w:r>
      <w:proofErr w:type="spellEnd"/>
      <w:r w:rsidRPr="006F71AC">
        <w:rPr>
          <w:rFonts w:eastAsia="MS Mincho" w:cs="Times New Roman"/>
          <w:bCs/>
          <w:color w:val="auto"/>
          <w:spacing w:val="-2"/>
          <w:lang w:val="en-US"/>
        </w:rPr>
        <w:t xml:space="preserve"> </w:t>
      </w:r>
      <w:proofErr w:type="spellStart"/>
      <w:r w:rsidRPr="006F71AC">
        <w:rPr>
          <w:rFonts w:eastAsia="MS Mincho" w:cs="Times New Roman"/>
          <w:bCs/>
          <w:color w:val="auto"/>
          <w:spacing w:val="-2"/>
          <w:lang w:val="en-US"/>
        </w:rPr>
        <w:t>revenirea</w:t>
      </w:r>
      <w:proofErr w:type="spellEnd"/>
      <w:r w:rsidRPr="006F71AC">
        <w:rPr>
          <w:rFonts w:eastAsia="MS Mincho" w:cs="Times New Roman"/>
          <w:bCs/>
          <w:color w:val="auto"/>
          <w:spacing w:val="-2"/>
          <w:lang w:val="en-US"/>
        </w:rPr>
        <w:t xml:space="preserve"> la </w:t>
      </w:r>
      <w:proofErr w:type="spellStart"/>
      <w:r w:rsidRPr="006F71AC">
        <w:rPr>
          <w:rFonts w:eastAsia="MS Mincho" w:cs="Times New Roman"/>
          <w:b/>
          <w:bCs/>
          <w:color w:val="auto"/>
          <w:spacing w:val="-2"/>
          <w:lang w:val="en-US"/>
        </w:rPr>
        <w:t>condițiile</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normale</w:t>
      </w:r>
      <w:proofErr w:type="spellEnd"/>
      <w:r w:rsidRPr="006F71AC">
        <w:rPr>
          <w:rFonts w:eastAsia="MS Mincho" w:cs="Times New Roman"/>
          <w:b/>
          <w:bCs/>
          <w:color w:val="auto"/>
          <w:spacing w:val="-2"/>
          <w:lang w:val="en-US"/>
        </w:rPr>
        <w:t xml:space="preserve"> de </w:t>
      </w:r>
      <w:proofErr w:type="spellStart"/>
      <w:r w:rsidRPr="006F71AC">
        <w:rPr>
          <w:rFonts w:eastAsia="MS Mincho" w:cs="Times New Roman"/>
          <w:b/>
          <w:bCs/>
          <w:color w:val="auto"/>
          <w:spacing w:val="-2"/>
          <w:lang w:val="en-US"/>
        </w:rPr>
        <w:t>funcționare</w:t>
      </w:r>
      <w:proofErr w:type="spellEnd"/>
      <w:r w:rsidRPr="006F71AC">
        <w:rPr>
          <w:rFonts w:eastAsia="MS Mincho" w:cs="Times New Roman"/>
          <w:bCs/>
          <w:color w:val="auto"/>
          <w:spacing w:val="-2"/>
          <w:lang w:val="en-US"/>
        </w:rPr>
        <w:t xml:space="preserve">: </w:t>
      </w:r>
    </w:p>
    <w:p w14:paraId="0FA8F163" w14:textId="77777777" w:rsidR="0066600B" w:rsidRPr="006F71AC" w:rsidRDefault="0066600B" w:rsidP="0066600B">
      <w:pPr>
        <w:numPr>
          <w:ilvl w:val="1"/>
          <w:numId w:val="25"/>
        </w:numPr>
        <w:spacing w:before="0" w:after="0"/>
        <w:rPr>
          <w:rFonts w:eastAsia="MS Mincho" w:cs="Times New Roman"/>
          <w:bCs/>
          <w:color w:val="auto"/>
          <w:spacing w:val="-2"/>
          <w:lang w:val="en-US"/>
        </w:rPr>
      </w:pPr>
      <w:proofErr w:type="spellStart"/>
      <w:r w:rsidRPr="006F71AC">
        <w:rPr>
          <w:rFonts w:eastAsia="MS Mincho" w:cs="Times New Roman"/>
          <w:bCs/>
          <w:color w:val="auto"/>
          <w:spacing w:val="-2"/>
          <w:lang w:val="en-US"/>
        </w:rPr>
        <w:t>în</w:t>
      </w:r>
      <w:proofErr w:type="spellEnd"/>
      <w:r w:rsidRPr="006F71AC">
        <w:rPr>
          <w:rFonts w:eastAsia="MS Mincho" w:cs="Times New Roman"/>
          <w:bCs/>
          <w:color w:val="auto"/>
          <w:spacing w:val="-2"/>
          <w:lang w:val="en-US"/>
        </w:rPr>
        <w:t xml:space="preserve"> scop </w:t>
      </w:r>
      <w:proofErr w:type="spellStart"/>
      <w:r w:rsidRPr="006F71AC">
        <w:rPr>
          <w:rFonts w:eastAsia="MS Mincho" w:cs="Times New Roman"/>
          <w:bCs/>
          <w:color w:val="auto"/>
          <w:spacing w:val="-2"/>
          <w:lang w:val="en-US"/>
        </w:rPr>
        <w:t>potabil</w:t>
      </w:r>
      <w:proofErr w:type="spellEnd"/>
      <w:r w:rsidRPr="006F71AC">
        <w:rPr>
          <w:rFonts w:eastAsia="MS Mincho" w:cs="Times New Roman"/>
          <w:bCs/>
          <w:color w:val="auto"/>
          <w:spacing w:val="-2"/>
          <w:lang w:val="en-US"/>
        </w:rPr>
        <w:t xml:space="preserve">: </w:t>
      </w:r>
      <w:r w:rsidRPr="006F71AC">
        <w:rPr>
          <w:rFonts w:eastAsia="MS Mincho" w:cs="Times New Roman"/>
          <w:b/>
          <w:bCs/>
          <w:color w:val="auto"/>
          <w:spacing w:val="-2"/>
          <w:lang w:val="en-US"/>
        </w:rPr>
        <w:t xml:space="preserve">S.C. R.A.J.A. S.A. Constanța – Sursa de </w:t>
      </w:r>
      <w:proofErr w:type="spellStart"/>
      <w:r w:rsidRPr="006F71AC">
        <w:rPr>
          <w:rFonts w:eastAsia="MS Mincho" w:cs="Times New Roman"/>
          <w:b/>
          <w:bCs/>
          <w:color w:val="auto"/>
          <w:spacing w:val="-2"/>
          <w:lang w:val="en-US"/>
        </w:rPr>
        <w:t>apă</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potabilă</w:t>
      </w:r>
      <w:proofErr w:type="spellEnd"/>
      <w:r w:rsidRPr="006F71AC">
        <w:rPr>
          <w:rFonts w:eastAsia="MS Mincho" w:cs="Times New Roman"/>
          <w:b/>
          <w:bCs/>
          <w:color w:val="auto"/>
          <w:spacing w:val="-2"/>
          <w:lang w:val="en-US"/>
        </w:rPr>
        <w:t xml:space="preserve"> Cernavodă;</w:t>
      </w:r>
    </w:p>
    <w:p w14:paraId="5F412BB8" w14:textId="77777777" w:rsidR="0066600B" w:rsidRPr="006F71AC" w:rsidRDefault="0066600B" w:rsidP="0066600B">
      <w:pPr>
        <w:numPr>
          <w:ilvl w:val="1"/>
          <w:numId w:val="25"/>
        </w:numPr>
        <w:spacing w:before="0" w:after="0"/>
        <w:rPr>
          <w:rFonts w:eastAsia="MS Mincho" w:cs="Times New Roman"/>
          <w:bCs/>
          <w:color w:val="auto"/>
          <w:spacing w:val="-2"/>
          <w:lang w:val="en-US"/>
        </w:rPr>
      </w:pPr>
      <w:r w:rsidRPr="006F71AC">
        <w:rPr>
          <w:rFonts w:eastAsia="MS Mincho" w:cs="Times New Roman"/>
          <w:bCs/>
          <w:color w:val="auto"/>
          <w:spacing w:val="-2"/>
          <w:lang w:val="en-US"/>
        </w:rPr>
        <w:t>transport:</w:t>
      </w:r>
      <w:r w:rsidRPr="006F71AC">
        <w:rPr>
          <w:rFonts w:eastAsia="MS Mincho" w:cs="Times New Roman"/>
          <w:b/>
          <w:bCs/>
          <w:color w:val="auto"/>
          <w:spacing w:val="-2"/>
          <w:lang w:val="en-US"/>
        </w:rPr>
        <w:t xml:space="preserve">  C.N. A.C.N. Agigea cu </w:t>
      </w:r>
      <w:proofErr w:type="spellStart"/>
      <w:r w:rsidRPr="006F71AC">
        <w:rPr>
          <w:rFonts w:eastAsia="MS Mincho" w:cs="Times New Roman"/>
          <w:b/>
          <w:bCs/>
          <w:color w:val="auto"/>
          <w:spacing w:val="-2"/>
          <w:lang w:val="en-US"/>
        </w:rPr>
        <w:t>alimentare</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apă</w:t>
      </w:r>
      <w:proofErr w:type="spellEnd"/>
      <w:r w:rsidRPr="006F71AC">
        <w:rPr>
          <w:rFonts w:eastAsia="MS Mincho" w:cs="Times New Roman"/>
          <w:b/>
          <w:bCs/>
          <w:color w:val="auto"/>
          <w:spacing w:val="-2"/>
          <w:lang w:val="en-US"/>
        </w:rPr>
        <w:t xml:space="preserve"> din </w:t>
      </w:r>
      <w:proofErr w:type="spellStart"/>
      <w:r w:rsidRPr="006F71AC">
        <w:rPr>
          <w:rFonts w:eastAsia="MS Mincho" w:cs="Times New Roman"/>
          <w:b/>
          <w:bCs/>
          <w:color w:val="auto"/>
          <w:spacing w:val="-2"/>
          <w:lang w:val="en-US"/>
        </w:rPr>
        <w:t>Dunăre</w:t>
      </w:r>
      <w:proofErr w:type="spellEnd"/>
      <w:r w:rsidRPr="006F71AC">
        <w:rPr>
          <w:rFonts w:eastAsia="MS Mincho" w:cs="Times New Roman"/>
          <w:b/>
          <w:bCs/>
          <w:color w:val="auto"/>
          <w:spacing w:val="-2"/>
          <w:lang w:val="en-US"/>
        </w:rPr>
        <w:t>;</w:t>
      </w:r>
    </w:p>
    <w:p w14:paraId="623719FE" w14:textId="77777777" w:rsidR="0066600B" w:rsidRPr="006F71AC" w:rsidRDefault="0066600B" w:rsidP="0066600B">
      <w:pPr>
        <w:numPr>
          <w:ilvl w:val="1"/>
          <w:numId w:val="25"/>
        </w:numPr>
        <w:spacing w:before="0" w:after="0"/>
        <w:rPr>
          <w:rFonts w:eastAsia="MS Mincho" w:cs="Times New Roman"/>
          <w:bCs/>
          <w:color w:val="auto"/>
          <w:spacing w:val="-2"/>
          <w:lang w:val="en-US"/>
        </w:rPr>
      </w:pPr>
      <w:proofErr w:type="spellStart"/>
      <w:r w:rsidRPr="006F71AC">
        <w:rPr>
          <w:rFonts w:eastAsia="MS Mincho" w:cs="Times New Roman"/>
          <w:bCs/>
          <w:color w:val="auto"/>
          <w:spacing w:val="-2"/>
          <w:lang w:val="en-US"/>
        </w:rPr>
        <w:t>industrie</w:t>
      </w:r>
      <w:proofErr w:type="spellEnd"/>
      <w:r w:rsidRPr="006F71AC">
        <w:rPr>
          <w:rFonts w:eastAsia="MS Mincho" w:cs="Times New Roman"/>
          <w:b/>
          <w:bCs/>
          <w:color w:val="auto"/>
          <w:spacing w:val="-2"/>
          <w:lang w:val="en-US"/>
        </w:rPr>
        <w:t xml:space="preserve">: S.C. </w:t>
      </w:r>
      <w:proofErr w:type="spellStart"/>
      <w:r w:rsidRPr="006F71AC">
        <w:rPr>
          <w:rFonts w:eastAsia="MS Mincho" w:cs="Times New Roman"/>
          <w:b/>
          <w:bCs/>
          <w:color w:val="auto"/>
          <w:spacing w:val="-2"/>
          <w:lang w:val="en-US"/>
        </w:rPr>
        <w:t>Sarme</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și</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Cabluri</w:t>
      </w:r>
      <w:proofErr w:type="spellEnd"/>
      <w:r w:rsidRPr="006F71AC">
        <w:rPr>
          <w:rFonts w:eastAsia="MS Mincho" w:cs="Times New Roman"/>
          <w:b/>
          <w:bCs/>
          <w:color w:val="auto"/>
          <w:spacing w:val="-2"/>
          <w:lang w:val="en-US"/>
        </w:rPr>
        <w:t xml:space="preserve"> S.A. </w:t>
      </w:r>
      <w:proofErr w:type="spellStart"/>
      <w:r w:rsidRPr="006F71AC">
        <w:rPr>
          <w:rFonts w:eastAsia="MS Mincho" w:cs="Times New Roman"/>
          <w:b/>
          <w:bCs/>
          <w:color w:val="auto"/>
          <w:spacing w:val="-2"/>
          <w:lang w:val="en-US"/>
        </w:rPr>
        <w:t>Hârșova</w:t>
      </w:r>
      <w:proofErr w:type="spellEnd"/>
      <w:r w:rsidRPr="006F71AC">
        <w:rPr>
          <w:rFonts w:eastAsia="MS Mincho" w:cs="Times New Roman"/>
          <w:b/>
          <w:bCs/>
          <w:color w:val="auto"/>
          <w:spacing w:val="-2"/>
          <w:lang w:val="en-US"/>
        </w:rPr>
        <w:t xml:space="preserve">; </w:t>
      </w:r>
    </w:p>
    <w:p w14:paraId="76ED118B" w14:textId="77777777" w:rsidR="0066600B" w:rsidRPr="006F71AC" w:rsidRDefault="0066600B" w:rsidP="0066600B">
      <w:pPr>
        <w:numPr>
          <w:ilvl w:val="1"/>
          <w:numId w:val="25"/>
        </w:numPr>
        <w:spacing w:before="0" w:after="0"/>
        <w:rPr>
          <w:rFonts w:eastAsia="MS Mincho" w:cs="Times New Roman"/>
          <w:bCs/>
          <w:color w:val="auto"/>
          <w:spacing w:val="-2"/>
          <w:lang w:val="en-US"/>
        </w:rPr>
      </w:pPr>
      <w:proofErr w:type="spellStart"/>
      <w:r w:rsidRPr="006F71AC">
        <w:rPr>
          <w:rFonts w:eastAsia="MS Mincho" w:cs="Times New Roman"/>
          <w:bCs/>
          <w:color w:val="auto"/>
          <w:spacing w:val="-2"/>
          <w:lang w:val="en-US"/>
        </w:rPr>
        <w:t>piscicultură</w:t>
      </w:r>
      <w:proofErr w:type="spellEnd"/>
      <w:r w:rsidRPr="006F71AC">
        <w:rPr>
          <w:rFonts w:eastAsia="MS Mincho" w:cs="Times New Roman"/>
          <w:bCs/>
          <w:color w:val="auto"/>
          <w:spacing w:val="-2"/>
          <w:lang w:val="en-US"/>
        </w:rPr>
        <w:t xml:space="preserve">: </w:t>
      </w:r>
      <w:r w:rsidRPr="006F71AC">
        <w:rPr>
          <w:rFonts w:eastAsia="MS Mincho" w:cs="Times New Roman"/>
          <w:b/>
          <w:bCs/>
          <w:color w:val="auto"/>
          <w:spacing w:val="-2"/>
          <w:lang w:val="en-US"/>
        </w:rPr>
        <w:t xml:space="preserve">SC </w:t>
      </w:r>
      <w:proofErr w:type="spellStart"/>
      <w:r w:rsidRPr="006F71AC">
        <w:rPr>
          <w:rFonts w:eastAsia="MS Mincho" w:cs="Times New Roman"/>
          <w:b/>
          <w:bCs/>
          <w:color w:val="auto"/>
          <w:spacing w:val="-2"/>
          <w:lang w:val="en-US"/>
        </w:rPr>
        <w:t>Aquarom</w:t>
      </w:r>
      <w:proofErr w:type="spellEnd"/>
      <w:r w:rsidRPr="006F71AC">
        <w:rPr>
          <w:rFonts w:eastAsia="MS Mincho" w:cs="Times New Roman"/>
          <w:b/>
          <w:bCs/>
          <w:color w:val="auto"/>
          <w:spacing w:val="-2"/>
          <w:lang w:val="en-US"/>
        </w:rPr>
        <w:t xml:space="preserve"> Elite Distribution </w:t>
      </w:r>
      <w:proofErr w:type="gramStart"/>
      <w:r w:rsidRPr="006F71AC">
        <w:rPr>
          <w:rFonts w:eastAsia="MS Mincho" w:cs="Times New Roman"/>
          <w:b/>
          <w:bCs/>
          <w:color w:val="auto"/>
          <w:spacing w:val="-2"/>
          <w:lang w:val="en-US"/>
        </w:rPr>
        <w:t>Buc.–</w:t>
      </w:r>
      <w:proofErr w:type="gramEnd"/>
      <w:r w:rsidRPr="006F71AC">
        <w:rPr>
          <w:rFonts w:eastAsia="MS Mincho" w:cs="Times New Roman"/>
          <w:b/>
          <w:bCs/>
          <w:color w:val="auto"/>
          <w:spacing w:val="-2"/>
          <w:lang w:val="en-US"/>
        </w:rPr>
        <w:t xml:space="preserve">Am. </w:t>
      </w:r>
      <w:proofErr w:type="spellStart"/>
      <w:r w:rsidRPr="006F71AC">
        <w:rPr>
          <w:rFonts w:eastAsia="MS Mincho" w:cs="Times New Roman"/>
          <w:b/>
          <w:bCs/>
          <w:color w:val="auto"/>
          <w:spacing w:val="-2"/>
          <w:lang w:val="en-US"/>
        </w:rPr>
        <w:t>pisc</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Oltina</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și</w:t>
      </w:r>
      <w:proofErr w:type="spellEnd"/>
      <w:r w:rsidRPr="006F71AC">
        <w:rPr>
          <w:rFonts w:eastAsia="MS Mincho" w:cs="Times New Roman"/>
          <w:b/>
          <w:bCs/>
          <w:color w:val="auto"/>
          <w:spacing w:val="-2"/>
          <w:lang w:val="en-US"/>
        </w:rPr>
        <w:t xml:space="preserve"> SC </w:t>
      </w:r>
      <w:proofErr w:type="spellStart"/>
      <w:r w:rsidRPr="006F71AC">
        <w:rPr>
          <w:rFonts w:eastAsia="MS Mincho" w:cs="Times New Roman"/>
          <w:b/>
          <w:bCs/>
          <w:color w:val="auto"/>
          <w:spacing w:val="-2"/>
          <w:lang w:val="en-US"/>
        </w:rPr>
        <w:t>Danubiu</w:t>
      </w:r>
      <w:proofErr w:type="spellEnd"/>
      <w:r w:rsidRPr="006F71AC">
        <w:rPr>
          <w:rFonts w:eastAsia="MS Mincho" w:cs="Times New Roman"/>
          <w:b/>
          <w:bCs/>
          <w:color w:val="auto"/>
          <w:spacing w:val="-2"/>
          <w:lang w:val="en-US"/>
        </w:rPr>
        <w:t xml:space="preserve"> Elite Buc. –Am. </w:t>
      </w:r>
      <w:proofErr w:type="spellStart"/>
      <w:r w:rsidRPr="006F71AC">
        <w:rPr>
          <w:rFonts w:eastAsia="MS Mincho" w:cs="Times New Roman"/>
          <w:b/>
          <w:bCs/>
          <w:color w:val="auto"/>
          <w:spacing w:val="-2"/>
          <w:lang w:val="en-US"/>
        </w:rPr>
        <w:t>pisc</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Dunăreni</w:t>
      </w:r>
      <w:proofErr w:type="spellEnd"/>
      <w:r>
        <w:rPr>
          <w:rFonts w:eastAsia="MS Mincho" w:cs="Times New Roman"/>
          <w:b/>
          <w:bCs/>
          <w:color w:val="auto"/>
          <w:spacing w:val="-2"/>
          <w:lang w:val="en-US"/>
        </w:rPr>
        <w:t>;</w:t>
      </w:r>
    </w:p>
    <w:p w14:paraId="7FC6ED64" w14:textId="77777777" w:rsidR="0066600B" w:rsidRPr="006F71AC" w:rsidRDefault="0066600B" w:rsidP="0066600B">
      <w:pPr>
        <w:numPr>
          <w:ilvl w:val="1"/>
          <w:numId w:val="25"/>
        </w:numPr>
        <w:spacing w:before="0" w:after="0"/>
        <w:rPr>
          <w:rFonts w:eastAsia="MS Mincho" w:cs="Times New Roman"/>
          <w:bCs/>
          <w:color w:val="auto"/>
          <w:spacing w:val="-2"/>
          <w:lang w:val="en-US"/>
        </w:rPr>
      </w:pPr>
      <w:proofErr w:type="spellStart"/>
      <w:r w:rsidRPr="006F71AC">
        <w:rPr>
          <w:rFonts w:eastAsia="MS Mincho" w:cs="Times New Roman"/>
          <w:bCs/>
          <w:color w:val="auto"/>
          <w:spacing w:val="-2"/>
          <w:lang w:val="en-US"/>
        </w:rPr>
        <w:t>irigații</w:t>
      </w:r>
      <w:proofErr w:type="spellEnd"/>
      <w:r w:rsidRPr="006F71AC">
        <w:rPr>
          <w:rFonts w:eastAsia="MS Mincho" w:cs="Times New Roman"/>
          <w:bCs/>
          <w:color w:val="auto"/>
          <w:spacing w:val="-2"/>
          <w:lang w:val="en-US"/>
        </w:rPr>
        <w:t>:</w:t>
      </w:r>
      <w:r w:rsidRPr="006F71AC">
        <w:rPr>
          <w:rFonts w:eastAsia="MS Mincho" w:cs="Times New Roman"/>
          <w:b/>
          <w:bCs/>
          <w:color w:val="auto"/>
          <w:spacing w:val="-2"/>
          <w:lang w:val="en-US"/>
        </w:rPr>
        <w:t xml:space="preserve"> Ag. N.I.F. </w:t>
      </w:r>
      <w:proofErr w:type="spellStart"/>
      <w:r w:rsidRPr="006F71AC">
        <w:rPr>
          <w:rFonts w:eastAsia="MS Mincho" w:cs="Times New Roman"/>
          <w:b/>
          <w:bCs/>
          <w:color w:val="auto"/>
          <w:spacing w:val="-2"/>
          <w:lang w:val="en-US"/>
        </w:rPr>
        <w:t>Filiala</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
          <w:bCs/>
          <w:color w:val="auto"/>
          <w:spacing w:val="-2"/>
          <w:lang w:val="en-US"/>
        </w:rPr>
        <w:t>Îmbunătățiri</w:t>
      </w:r>
      <w:proofErr w:type="spellEnd"/>
      <w:r w:rsidRPr="006F71AC">
        <w:rPr>
          <w:rFonts w:eastAsia="MS Mincho" w:cs="Times New Roman"/>
          <w:b/>
          <w:bCs/>
          <w:color w:val="auto"/>
          <w:spacing w:val="-2"/>
          <w:lang w:val="en-US"/>
        </w:rPr>
        <w:t xml:space="preserve"> Funciare Constanța; O.U.A.I. Ostrov-</w:t>
      </w:r>
      <w:proofErr w:type="spellStart"/>
      <w:r w:rsidRPr="006F71AC">
        <w:rPr>
          <w:rFonts w:eastAsia="MS Mincho" w:cs="Times New Roman"/>
          <w:b/>
          <w:bCs/>
          <w:color w:val="auto"/>
          <w:spacing w:val="-2"/>
          <w:lang w:val="en-US"/>
        </w:rPr>
        <w:t>Babușa</w:t>
      </w:r>
      <w:proofErr w:type="spellEnd"/>
      <w:r w:rsidRPr="006F71AC">
        <w:rPr>
          <w:rFonts w:eastAsia="MS Mincho" w:cs="Times New Roman"/>
          <w:b/>
          <w:bCs/>
          <w:color w:val="auto"/>
          <w:spacing w:val="-2"/>
          <w:lang w:val="en-US"/>
        </w:rPr>
        <w:t xml:space="preserve"> </w:t>
      </w:r>
      <w:proofErr w:type="spellStart"/>
      <w:r w:rsidRPr="006F71AC">
        <w:rPr>
          <w:rFonts w:eastAsia="MS Mincho" w:cs="Times New Roman"/>
          <w:bCs/>
          <w:color w:val="auto"/>
          <w:spacing w:val="-2"/>
          <w:lang w:val="en-US"/>
        </w:rPr>
        <w:t>și</w:t>
      </w:r>
      <w:proofErr w:type="spellEnd"/>
      <w:r w:rsidRPr="006F71AC">
        <w:rPr>
          <w:rFonts w:eastAsia="MS Mincho" w:cs="Times New Roman"/>
          <w:b/>
          <w:bCs/>
          <w:color w:val="auto"/>
          <w:spacing w:val="-2"/>
          <w:lang w:val="en-US"/>
        </w:rPr>
        <w:t xml:space="preserve"> O.U.A.I. Ostrov-Regie.</w:t>
      </w:r>
    </w:p>
    <w:p w14:paraId="0D8E04C0" w14:textId="77777777" w:rsidR="0066600B" w:rsidRDefault="0066600B" w:rsidP="0066600B">
      <w:pPr>
        <w:spacing w:before="0" w:after="0"/>
        <w:rPr>
          <w:rFonts w:eastAsia="MS Mincho" w:cs="Times New Roman"/>
          <w:bCs/>
          <w:color w:val="auto"/>
          <w:spacing w:val="-2"/>
        </w:rPr>
      </w:pPr>
    </w:p>
    <w:p w14:paraId="1C58F120" w14:textId="77777777" w:rsidR="0066600B" w:rsidRPr="00D718FA" w:rsidRDefault="0066600B" w:rsidP="0066600B">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25.11.2025</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26.11.2025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1B271505" w14:textId="77777777" w:rsidR="0066600B" w:rsidRPr="00D718FA" w:rsidRDefault="0066600B" w:rsidP="0066600B">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455E23BA" w14:textId="77777777" w:rsidR="0066600B" w:rsidRDefault="0066600B" w:rsidP="0066600B">
      <w:pPr>
        <w:tabs>
          <w:tab w:val="left" w:pos="630"/>
          <w:tab w:val="left" w:pos="720"/>
        </w:tabs>
        <w:spacing w:before="0" w:after="0"/>
        <w:ind w:right="13"/>
        <w:rPr>
          <w:rFonts w:eastAsia="MS Mincho" w:cs="Times New Roman"/>
          <w:bCs/>
          <w:color w:val="auto"/>
        </w:rPr>
      </w:pPr>
      <w:r w:rsidRPr="006B2CFE">
        <w:rPr>
          <w:rFonts w:eastAsia="MS Mincho" w:cs="Times New Roman"/>
          <w:bCs/>
          <w:color w:val="auto"/>
        </w:rPr>
        <w:t>Vremea a continuat să se încălzească, local semnificativ în vest, nord-vest și în centru, condiții în care în orele amiezii valorile termice s-au situat cu mult peste cele normale datei în cea mai mare parte a țării. Cerul a fost variabil, cu înnorări și ploi slabe, trecătoare pe alocuri în regiunile vestice, sud-vestice și nord-vestice. La munte, la altitudini mari în vestul Carpaților Meridionali, în primele ore ale intervalului a nins slab. Vântul a suflat slab și moderat, cu intensificări în zona înaltă în special a Carpaților Meridionali unde pe parcursul zilei la rafală s-au depășit ușor 100 km/h, spulberând zăpada, iar la viteze mai mici, în general de 55...65 km/h în Banat, pe arii restrânse în sudul Crișanei și pe litoral. La ora 20, era strat de zăpadă, pe alocuri la munte, la altitudini de peste 1800 m, și măsura -în platformele stațiilor meteorologice- până la 95 cm la Vf. Omu. Temperaturile maxime s-au încadrat între 4 grade la Joseni, Toplița și Miercurea Ciuc și 18 grade la Holod, iar la ora 06 erau temperaturi cuprinse între -5 grade la Miercurea Ciuc și 15 grade la Reșița și Sulina. Dimineața și noaptea pe alocuri în estul și sudul țării a fost ceață. OBSERVAȚIE - de ieri dimineață de la ora 6 au fost emise 8 atenționări cod galben pentru fenomene meteorologice periculoase imediate, 4 emise de către SRPV Craiova, 2 emise de către SRPV Bacău, 2 emise de către SRPV Sibiu.</w:t>
      </w:r>
    </w:p>
    <w:p w14:paraId="40D9A753" w14:textId="77777777" w:rsidR="00A92414" w:rsidRDefault="00A92414" w:rsidP="0066600B">
      <w:pPr>
        <w:tabs>
          <w:tab w:val="left" w:pos="630"/>
          <w:tab w:val="left" w:pos="720"/>
        </w:tabs>
        <w:spacing w:before="0" w:after="0"/>
        <w:ind w:right="13"/>
        <w:rPr>
          <w:rFonts w:eastAsia="MS Mincho" w:cs="Times New Roman"/>
          <w:bCs/>
          <w:color w:val="auto"/>
        </w:rPr>
      </w:pPr>
    </w:p>
    <w:p w14:paraId="6A4A7037" w14:textId="77777777" w:rsidR="00A92414" w:rsidRDefault="00A92414" w:rsidP="0066600B">
      <w:pPr>
        <w:tabs>
          <w:tab w:val="left" w:pos="630"/>
          <w:tab w:val="left" w:pos="720"/>
        </w:tabs>
        <w:spacing w:before="0" w:after="0"/>
        <w:ind w:right="13"/>
        <w:rPr>
          <w:rFonts w:eastAsia="MS Mincho" w:cs="Times New Roman"/>
          <w:bCs/>
          <w:color w:val="auto"/>
        </w:rPr>
      </w:pPr>
    </w:p>
    <w:p w14:paraId="478D7847" w14:textId="77777777" w:rsidR="0066600B" w:rsidRDefault="0066600B" w:rsidP="0066600B">
      <w:pPr>
        <w:tabs>
          <w:tab w:val="left" w:pos="630"/>
          <w:tab w:val="left" w:pos="720"/>
        </w:tabs>
        <w:spacing w:before="0" w:after="0"/>
        <w:ind w:right="13"/>
        <w:rPr>
          <w:rFonts w:eastAsia="MS Mincho" w:cs="Times New Roman"/>
          <w:bCs/>
          <w:color w:val="auto"/>
        </w:rPr>
      </w:pPr>
    </w:p>
    <w:p w14:paraId="194C103D" w14:textId="77777777" w:rsidR="0066600B" w:rsidRPr="00D718FA" w:rsidRDefault="0066600B" w:rsidP="0066600B">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lastRenderedPageBreak/>
        <w:t>LA BUCUREŞTI</w:t>
      </w:r>
    </w:p>
    <w:p w14:paraId="1617C2D6" w14:textId="77777777" w:rsidR="0066600B" w:rsidRDefault="0066600B" w:rsidP="0066600B">
      <w:pPr>
        <w:autoSpaceDE w:val="0"/>
        <w:autoSpaceDN w:val="0"/>
        <w:adjustRightInd w:val="0"/>
        <w:spacing w:before="0" w:after="0"/>
      </w:pPr>
      <w:r w:rsidRPr="006B2CFE">
        <w:t>Vremea a continuat să se încălzească astfel că în orele amiezii s-au înregistrat valori termice mai mari decât cele climatologic specifice datei. Cerul a fost variabil, iar vântul a suflat în general slab. Temperatura maximă a fost de 11 grade la Afumați și 13 grade la Băneasa și Filaret, iar la ora 06 erau 2 grade la Afumați și Băneasa și 3 grade la Filaret.</w:t>
      </w:r>
    </w:p>
    <w:p w14:paraId="289A5AF1" w14:textId="77777777" w:rsidR="0066600B" w:rsidRDefault="0066600B" w:rsidP="0066600B">
      <w:pPr>
        <w:autoSpaceDE w:val="0"/>
        <w:autoSpaceDN w:val="0"/>
        <w:adjustRightInd w:val="0"/>
        <w:spacing w:before="0" w:after="0"/>
      </w:pPr>
    </w:p>
    <w:p w14:paraId="449FA92A" w14:textId="77777777" w:rsidR="0066600B" w:rsidRPr="00D718FA" w:rsidRDefault="0066600B" w:rsidP="0066600B">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26.11.2025</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27.11.2025</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3C299363" w14:textId="77777777" w:rsidR="0066600B" w:rsidRPr="00D718FA" w:rsidRDefault="0066600B" w:rsidP="0066600B">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220822B8" w14:textId="77777777" w:rsidR="0066600B" w:rsidRDefault="0066600B" w:rsidP="0066600B">
      <w:pPr>
        <w:tabs>
          <w:tab w:val="left" w:pos="720"/>
        </w:tabs>
        <w:spacing w:before="0" w:after="0"/>
        <w:ind w:right="13"/>
        <w:rPr>
          <w:rFonts w:eastAsia="Times New Roman" w:cs="Times New Roman"/>
          <w:bCs/>
          <w:color w:val="auto"/>
        </w:rPr>
      </w:pPr>
      <w:r w:rsidRPr="006B2CFE">
        <w:rPr>
          <w:rFonts w:eastAsia="Times New Roman" w:cs="Times New Roman"/>
          <w:bCs/>
          <w:color w:val="auto"/>
        </w:rPr>
        <w:t xml:space="preserve">Vremea va continua să se încălzească ușor în estul și sud-estul țării unde va fi mult mai cald decât în mod normal la această dată, iar în restul teritoriului, îndeosebi în vest și nord-vest, valorile termice diurne vor scădea, local semnificativ, condiții în care acestea se vor situa în jurul celor climatologic specifice datei. Cerul va avea înnorări și temporar va ploua, ziua local în jumătatea de vest a teritoriului, iar noaptea în sud-vest, centru și nord-est și pe alocuri în rest. Pe crestele montane, în a doua parte a intervalului vor fi precipitații mixte. Pe arii restrânse în Oltenia și în vestul Carpaților Meridionali se vor </w:t>
      </w:r>
      <w:proofErr w:type="spellStart"/>
      <w:r w:rsidRPr="006B2CFE">
        <w:rPr>
          <w:rFonts w:eastAsia="Times New Roman" w:cs="Times New Roman"/>
          <w:bCs/>
          <w:color w:val="auto"/>
        </w:rPr>
        <w:t>acumla</w:t>
      </w:r>
      <w:proofErr w:type="spellEnd"/>
      <w:r w:rsidRPr="006B2CFE">
        <w:rPr>
          <w:rFonts w:eastAsia="Times New Roman" w:cs="Times New Roman"/>
          <w:bCs/>
          <w:color w:val="auto"/>
        </w:rPr>
        <w:t xml:space="preserve"> cantități de apă 15...20 l/mp. Vântul va sufla slab și moderat, temporar cu intensificări în prima parte a intervalului, local în regiunile estice și nord-vestice, cu viteze la rafală în general de 45...50 km/h, iar în zona montană înaltă de peste 90 km/h. Temperaturile maxime vor fi cuprinse între 8 și 20 de grade, iar cele minime se vor situa între -1 grad în vest și 13 grade pe litoral. Dimineața, izolat în estul țării va fi ceață.</w:t>
      </w:r>
    </w:p>
    <w:p w14:paraId="2D28B9F2" w14:textId="77777777" w:rsidR="0066600B" w:rsidRPr="004A5802" w:rsidRDefault="0066600B" w:rsidP="0066600B">
      <w:pPr>
        <w:tabs>
          <w:tab w:val="left" w:pos="720"/>
        </w:tabs>
        <w:spacing w:before="0" w:after="0"/>
        <w:ind w:right="13"/>
        <w:rPr>
          <w:rFonts w:eastAsia="Times New Roman" w:cs="Times New Roman"/>
          <w:bCs/>
          <w:color w:val="auto"/>
        </w:rPr>
      </w:pPr>
    </w:p>
    <w:p w14:paraId="0E724F3C" w14:textId="77777777" w:rsidR="0066600B" w:rsidRDefault="0066600B" w:rsidP="0066600B">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52566DDD" w14:textId="77777777" w:rsidR="0066600B" w:rsidRDefault="0066600B" w:rsidP="0066600B">
      <w:pPr>
        <w:tabs>
          <w:tab w:val="left" w:pos="720"/>
        </w:tabs>
        <w:spacing w:before="0" w:after="0"/>
        <w:ind w:right="13"/>
        <w:rPr>
          <w:rFonts w:cs="ArialMT"/>
          <w:color w:val="auto"/>
        </w:rPr>
      </w:pPr>
      <w:r w:rsidRPr="006B2CFE">
        <w:rPr>
          <w:rFonts w:cs="ArialMT"/>
          <w:color w:val="auto"/>
        </w:rPr>
        <w:t>Vremea va continua să se încălzească ușor. Cerul, variabil în prima parte a zilei, se va înnora treptat, iar noaptea trecător vor fi posibile ploi slabe. Vântul va sufla slab până la moderat. Temperatura maximă va fi de 14...15 grade, iar cea minimă de 5...7 grade.</w:t>
      </w:r>
    </w:p>
    <w:p w14:paraId="58C1928C" w14:textId="77777777" w:rsidR="0066600B" w:rsidRPr="006468ED" w:rsidRDefault="0066600B" w:rsidP="0066600B">
      <w:pPr>
        <w:tabs>
          <w:tab w:val="left" w:pos="720"/>
        </w:tabs>
        <w:spacing w:before="0" w:after="0"/>
        <w:ind w:right="13"/>
        <w:rPr>
          <w:rFonts w:eastAsia="Times New Roman" w:cs="Times New Roman"/>
          <w:b/>
          <w:bCs/>
          <w:color w:val="auto"/>
          <w:u w:val="single"/>
        </w:rPr>
      </w:pPr>
    </w:p>
    <w:p w14:paraId="151FE7D8" w14:textId="77777777" w:rsidR="0066600B" w:rsidRPr="00D718FA" w:rsidRDefault="0066600B" w:rsidP="0066600B">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t>CALITATEA APELOR</w:t>
      </w:r>
    </w:p>
    <w:p w14:paraId="040DFAED" w14:textId="77777777" w:rsidR="0066600B" w:rsidRDefault="0066600B" w:rsidP="0066600B">
      <w:pPr>
        <w:tabs>
          <w:tab w:val="left" w:pos="90"/>
        </w:tabs>
        <w:spacing w:before="0" w:after="0"/>
      </w:pPr>
      <w:r>
        <w:rPr>
          <w:bCs/>
        </w:rPr>
        <w:tab/>
      </w:r>
      <w:r>
        <w:rPr>
          <w:bCs/>
        </w:rPr>
        <w:tab/>
      </w:r>
      <w:r w:rsidRPr="004E3BC1">
        <w:rPr>
          <w:bCs/>
        </w:rPr>
        <w:t>Nu s-au înregistrat evenimente deosebite</w:t>
      </w:r>
      <w:r>
        <w:t xml:space="preserve">. </w:t>
      </w:r>
    </w:p>
    <w:p w14:paraId="27600514" w14:textId="77777777" w:rsidR="0066600B" w:rsidRDefault="0066600B" w:rsidP="0066600B">
      <w:pPr>
        <w:tabs>
          <w:tab w:val="left" w:pos="90"/>
        </w:tabs>
        <w:spacing w:before="0" w:after="0"/>
      </w:pPr>
    </w:p>
    <w:p w14:paraId="29AFA5D6" w14:textId="77777777" w:rsidR="0066600B" w:rsidRPr="00D718FA" w:rsidRDefault="0066600B" w:rsidP="0066600B">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5279C6DA" w14:textId="77777777" w:rsidR="0066600B" w:rsidRPr="00D718FA" w:rsidRDefault="0066600B" w:rsidP="0066600B">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24CE774F" w14:textId="77777777" w:rsidR="0066600B" w:rsidRPr="00193C1F" w:rsidRDefault="0066600B" w:rsidP="0066600B">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proofErr w:type="spellStart"/>
      <w:r w:rsidRPr="00193C1F">
        <w:rPr>
          <w:rFonts w:eastAsia="MS Mincho" w:cs="Times New Roman"/>
          <w:b/>
          <w:bCs/>
          <w:i/>
          <w:iCs/>
          <w:color w:val="auto"/>
        </w:rPr>
        <w:t>Agenţia</w:t>
      </w:r>
      <w:proofErr w:type="spellEnd"/>
      <w:r w:rsidRPr="00193C1F">
        <w:rPr>
          <w:rFonts w:eastAsia="MS Mincho" w:cs="Times New Roman"/>
          <w:b/>
          <w:bCs/>
          <w:i/>
          <w:iCs/>
          <w:color w:val="auto"/>
        </w:rPr>
        <w:t xml:space="preserve"> </w:t>
      </w:r>
      <w:proofErr w:type="spellStart"/>
      <w:r w:rsidRPr="00193C1F">
        <w:rPr>
          <w:rFonts w:eastAsia="MS Mincho" w:cs="Times New Roman"/>
          <w:b/>
          <w:bCs/>
          <w:i/>
          <w:iCs/>
          <w:color w:val="auto"/>
        </w:rPr>
        <w:t>Naţională</w:t>
      </w:r>
      <w:proofErr w:type="spellEnd"/>
      <w:r w:rsidRPr="00193C1F">
        <w:rPr>
          <w:rFonts w:eastAsia="MS Mincho" w:cs="Times New Roman"/>
          <w:b/>
          <w:bCs/>
          <w:i/>
          <w:iCs/>
          <w:color w:val="auto"/>
        </w:rPr>
        <w:t xml:space="preserve"> pentru Mediu și Arii Protejate</w:t>
      </w:r>
      <w:r w:rsidRPr="00193C1F">
        <w:rPr>
          <w:rFonts w:eastAsia="MS Mincho" w:cs="Times New Roman"/>
          <w:bCs/>
          <w:iCs/>
          <w:color w:val="auto"/>
        </w:rPr>
        <w:t xml:space="preserve"> informează că, din rezultatele analizelor efectuate în data de </w:t>
      </w:r>
      <w:r>
        <w:rPr>
          <w:rFonts w:eastAsia="MS Mincho" w:cs="Times New Roman"/>
          <w:bCs/>
          <w:iCs/>
          <w:color w:val="auto"/>
        </w:rPr>
        <w:t>24.11</w:t>
      </w:r>
      <w:r w:rsidRPr="00193C1F">
        <w:rPr>
          <w:rFonts w:eastAsia="MS Mincho" w:cs="Times New Roman"/>
          <w:bCs/>
          <w:iCs/>
          <w:color w:val="auto"/>
        </w:rPr>
        <w:t xml:space="preserve">.2025 în cadrul </w:t>
      </w:r>
      <w:proofErr w:type="spellStart"/>
      <w:r w:rsidRPr="00193C1F">
        <w:rPr>
          <w:rFonts w:eastAsia="MS Mincho" w:cs="Times New Roman"/>
          <w:bCs/>
          <w:iCs/>
          <w:color w:val="auto"/>
        </w:rPr>
        <w:t>Reţelei</w:t>
      </w:r>
      <w:proofErr w:type="spellEnd"/>
      <w:r w:rsidRPr="00193C1F">
        <w:rPr>
          <w:rFonts w:eastAsia="MS Mincho" w:cs="Times New Roman"/>
          <w:bCs/>
          <w:iCs/>
          <w:color w:val="auto"/>
        </w:rPr>
        <w:t xml:space="preserve"> </w:t>
      </w:r>
      <w:proofErr w:type="spellStart"/>
      <w:r w:rsidRPr="00193C1F">
        <w:rPr>
          <w:rFonts w:eastAsia="MS Mincho" w:cs="Times New Roman"/>
          <w:bCs/>
          <w:iCs/>
          <w:color w:val="auto"/>
        </w:rPr>
        <w:t>Naţionale</w:t>
      </w:r>
      <w:proofErr w:type="spellEnd"/>
      <w:r w:rsidRPr="00193C1F">
        <w:rPr>
          <w:rFonts w:eastAsia="MS Mincho" w:cs="Times New Roman"/>
          <w:bCs/>
          <w:iCs/>
          <w:color w:val="auto"/>
        </w:rPr>
        <w:t xml:space="preserve"> de Monitorizare, nu s-au constatat depășiri ale pragurilor de alertă pentru NO</w:t>
      </w:r>
      <w:r w:rsidRPr="00193C1F">
        <w:rPr>
          <w:rFonts w:eastAsia="MS Mincho" w:cs="Times New Roman"/>
          <w:bCs/>
          <w:iCs/>
          <w:color w:val="auto"/>
          <w:vertAlign w:val="subscript"/>
        </w:rPr>
        <w:t>2</w:t>
      </w:r>
      <w:r w:rsidRPr="00193C1F">
        <w:rPr>
          <w:rFonts w:eastAsia="MS Mincho" w:cs="Times New Roman"/>
          <w:bCs/>
          <w:iCs/>
          <w:color w:val="auto"/>
        </w:rPr>
        <w:t xml:space="preserve"> (dioxid de azot)</w:t>
      </w:r>
      <w:r>
        <w:rPr>
          <w:rFonts w:eastAsia="MS Mincho" w:cs="Times New Roman"/>
          <w:bCs/>
          <w:iCs/>
          <w:color w:val="auto"/>
        </w:rPr>
        <w:t xml:space="preserve"> și</w:t>
      </w:r>
      <w:r w:rsidRPr="00193C1F">
        <w:rPr>
          <w:rFonts w:eastAsia="MS Mincho" w:cs="Times New Roman"/>
          <w:bCs/>
          <w:iCs/>
          <w:color w:val="auto"/>
        </w:rPr>
        <w:t xml:space="preserve"> SO</w:t>
      </w:r>
      <w:r w:rsidRPr="00193C1F">
        <w:rPr>
          <w:rFonts w:eastAsia="MS Mincho" w:cs="Times New Roman"/>
          <w:bCs/>
          <w:iCs/>
          <w:color w:val="auto"/>
          <w:vertAlign w:val="subscript"/>
        </w:rPr>
        <w:t>2</w:t>
      </w:r>
      <w:r w:rsidRPr="00193C1F">
        <w:rPr>
          <w:rFonts w:eastAsia="MS Mincho" w:cs="Times New Roman"/>
          <w:bCs/>
          <w:iCs/>
          <w:color w:val="auto"/>
        </w:rPr>
        <w:t xml:space="preserve"> (dioxid de sulf). Media zilnică de 50 µg/m</w:t>
      </w:r>
      <w:r w:rsidRPr="00DD09E7">
        <w:rPr>
          <w:rFonts w:eastAsia="MS Mincho" w:cs="Times New Roman"/>
          <w:bCs/>
          <w:iCs/>
          <w:color w:val="auto"/>
          <w:vertAlign w:val="superscript"/>
        </w:rPr>
        <w:t>3</w:t>
      </w:r>
      <w:r w:rsidRPr="00193C1F">
        <w:rPr>
          <w:rFonts w:eastAsia="MS Mincho" w:cs="Times New Roman"/>
          <w:bCs/>
          <w:iCs/>
          <w:color w:val="auto"/>
        </w:rPr>
        <w:t xml:space="preserve"> pentru PM10 (pulberi în suspensie cu diametrul sub 10 microni) a fost depășită la </w:t>
      </w:r>
      <w:proofErr w:type="spellStart"/>
      <w:r w:rsidRPr="00193C1F">
        <w:rPr>
          <w:rFonts w:eastAsia="MS Mincho" w:cs="Times New Roman"/>
          <w:bCs/>
          <w:iCs/>
          <w:color w:val="auto"/>
        </w:rPr>
        <w:t>staţia</w:t>
      </w:r>
      <w:proofErr w:type="spellEnd"/>
      <w:r w:rsidRPr="00193C1F">
        <w:rPr>
          <w:rFonts w:eastAsia="MS Mincho" w:cs="Times New Roman"/>
          <w:bCs/>
          <w:iCs/>
          <w:color w:val="auto"/>
        </w:rPr>
        <w:t xml:space="preserve"> de monitoring a </w:t>
      </w:r>
      <w:proofErr w:type="spellStart"/>
      <w:r w:rsidRPr="00193C1F">
        <w:rPr>
          <w:rFonts w:eastAsia="MS Mincho" w:cs="Times New Roman"/>
          <w:bCs/>
          <w:iCs/>
          <w:color w:val="auto"/>
        </w:rPr>
        <w:t>calităţii</w:t>
      </w:r>
      <w:proofErr w:type="spellEnd"/>
      <w:r w:rsidRPr="00193C1F">
        <w:rPr>
          <w:rFonts w:eastAsia="MS Mincho" w:cs="Times New Roman"/>
          <w:bCs/>
          <w:iCs/>
          <w:color w:val="auto"/>
        </w:rPr>
        <w:t xml:space="preserve"> aerului cu indicativul:</w:t>
      </w:r>
      <w:r w:rsidRPr="00193C1F">
        <w:t xml:space="preserve"> </w:t>
      </w:r>
      <w:r w:rsidRPr="00193C1F">
        <w:rPr>
          <w:rFonts w:eastAsia="MS Mincho" w:cs="Times New Roman"/>
          <w:bCs/>
          <w:iCs/>
          <w:color w:val="auto"/>
        </w:rPr>
        <w:t xml:space="preserve">IS-6, localitatea Bosia, </w:t>
      </w:r>
      <w:proofErr w:type="spellStart"/>
      <w:r w:rsidRPr="00193C1F">
        <w:rPr>
          <w:rFonts w:eastAsia="MS Mincho" w:cs="Times New Roman"/>
          <w:bCs/>
          <w:iCs/>
          <w:color w:val="auto"/>
        </w:rPr>
        <w:t>judetul</w:t>
      </w:r>
      <w:proofErr w:type="spellEnd"/>
      <w:r w:rsidRPr="00193C1F">
        <w:rPr>
          <w:rFonts w:eastAsia="MS Mincho" w:cs="Times New Roman"/>
          <w:bCs/>
          <w:iCs/>
          <w:color w:val="auto"/>
        </w:rPr>
        <w:t xml:space="preserve"> Ia</w:t>
      </w:r>
      <w:r>
        <w:rPr>
          <w:rFonts w:eastAsia="MS Mincho" w:cs="Times New Roman"/>
          <w:bCs/>
          <w:iCs/>
          <w:color w:val="auto"/>
        </w:rPr>
        <w:t>ș</w:t>
      </w:r>
      <w:r w:rsidRPr="00193C1F">
        <w:rPr>
          <w:rFonts w:eastAsia="MS Mincho" w:cs="Times New Roman"/>
          <w:bCs/>
          <w:iCs/>
          <w:color w:val="auto"/>
        </w:rPr>
        <w:t>i (58.08 µg/m</w:t>
      </w:r>
      <w:r w:rsidRPr="00DD09E7">
        <w:rPr>
          <w:rFonts w:eastAsia="MS Mincho" w:cs="Times New Roman"/>
          <w:bCs/>
          <w:iCs/>
          <w:color w:val="auto"/>
          <w:vertAlign w:val="superscript"/>
        </w:rPr>
        <w:t>3</w:t>
      </w:r>
      <w:r w:rsidRPr="00193C1F">
        <w:rPr>
          <w:rFonts w:eastAsia="MS Mincho" w:cs="Times New Roman"/>
          <w:bCs/>
          <w:iCs/>
          <w:color w:val="auto"/>
        </w:rPr>
        <w:t>)</w:t>
      </w:r>
      <w:r>
        <w:rPr>
          <w:rFonts w:eastAsia="MS Mincho" w:cs="Times New Roman"/>
          <w:bCs/>
          <w:iCs/>
          <w:color w:val="auto"/>
        </w:rPr>
        <w:t xml:space="preserve">. </w:t>
      </w:r>
      <w:r w:rsidRPr="00193C1F">
        <w:rPr>
          <w:rFonts w:eastAsia="MS Mincho" w:cs="Times New Roman"/>
          <w:bCs/>
          <w:iCs/>
          <w:color w:val="auto"/>
        </w:rPr>
        <w:t xml:space="preserve">Concentrațiile au fost determinate în scop informativ, prin metoda </w:t>
      </w:r>
      <w:proofErr w:type="spellStart"/>
      <w:r w:rsidRPr="00193C1F">
        <w:rPr>
          <w:rFonts w:eastAsia="MS Mincho" w:cs="Times New Roman"/>
          <w:bCs/>
          <w:iCs/>
          <w:color w:val="auto"/>
        </w:rPr>
        <w:t>nefelometrică</w:t>
      </w:r>
      <w:proofErr w:type="spellEnd"/>
      <w:r w:rsidRPr="00193C1F">
        <w:rPr>
          <w:rFonts w:eastAsia="MS Mincho" w:cs="Times New Roman"/>
          <w:bCs/>
          <w:iCs/>
          <w:color w:val="auto"/>
        </w:rPr>
        <w:t xml:space="preserve">, validarea valorilor urmând a fi efectuată după prelucrarea datelor </w:t>
      </w:r>
      <w:proofErr w:type="spellStart"/>
      <w:r w:rsidRPr="00193C1F">
        <w:rPr>
          <w:rFonts w:eastAsia="MS Mincho" w:cs="Times New Roman"/>
          <w:bCs/>
          <w:iCs/>
          <w:color w:val="auto"/>
        </w:rPr>
        <w:t>obţinute</w:t>
      </w:r>
      <w:proofErr w:type="spellEnd"/>
      <w:r w:rsidRPr="00193C1F">
        <w:rPr>
          <w:rFonts w:eastAsia="MS Mincho" w:cs="Times New Roman"/>
          <w:bCs/>
          <w:iCs/>
          <w:color w:val="auto"/>
        </w:rPr>
        <w:t xml:space="preserve"> prin metoda gravimetrică, care este metoda de </w:t>
      </w:r>
      <w:proofErr w:type="spellStart"/>
      <w:r w:rsidRPr="00193C1F">
        <w:rPr>
          <w:rFonts w:eastAsia="MS Mincho" w:cs="Times New Roman"/>
          <w:bCs/>
          <w:iCs/>
          <w:color w:val="auto"/>
        </w:rPr>
        <w:t>referinţă</w:t>
      </w:r>
      <w:proofErr w:type="spellEnd"/>
      <w:r w:rsidRPr="00193C1F">
        <w:rPr>
          <w:rFonts w:eastAsia="MS Mincho" w:cs="Times New Roman"/>
          <w:bCs/>
          <w:iCs/>
          <w:color w:val="auto"/>
        </w:rPr>
        <w:t xml:space="preserve"> în conformitate cu </w:t>
      </w:r>
      <w:proofErr w:type="spellStart"/>
      <w:r w:rsidRPr="00193C1F">
        <w:rPr>
          <w:rFonts w:eastAsia="MS Mincho" w:cs="Times New Roman"/>
          <w:bCs/>
          <w:iCs/>
          <w:color w:val="auto"/>
        </w:rPr>
        <w:t>legislaţia</w:t>
      </w:r>
      <w:proofErr w:type="spellEnd"/>
      <w:r w:rsidRPr="00193C1F">
        <w:rPr>
          <w:rFonts w:eastAsia="MS Mincho" w:cs="Times New Roman"/>
          <w:bCs/>
          <w:iCs/>
          <w:color w:val="auto"/>
        </w:rPr>
        <w:t xml:space="preserve"> </w:t>
      </w:r>
      <w:proofErr w:type="spellStart"/>
      <w:r w:rsidRPr="00193C1F">
        <w:rPr>
          <w:rFonts w:eastAsia="MS Mincho" w:cs="Times New Roman"/>
          <w:bCs/>
          <w:iCs/>
          <w:color w:val="auto"/>
        </w:rPr>
        <w:t>naţională</w:t>
      </w:r>
      <w:proofErr w:type="spellEnd"/>
      <w:r w:rsidRPr="00193C1F">
        <w:rPr>
          <w:rFonts w:eastAsia="MS Mincho" w:cs="Times New Roman"/>
          <w:bCs/>
          <w:iCs/>
          <w:color w:val="auto"/>
        </w:rPr>
        <w:t xml:space="preserve"> și europeană.</w:t>
      </w:r>
    </w:p>
    <w:p w14:paraId="1FC3CA92" w14:textId="77777777" w:rsidR="0066600B" w:rsidRDefault="0066600B" w:rsidP="0066600B">
      <w:pPr>
        <w:tabs>
          <w:tab w:val="left" w:pos="90"/>
        </w:tabs>
        <w:spacing w:before="0" w:after="0"/>
        <w:rPr>
          <w:rFonts w:eastAsia="MS Mincho" w:cs="Times New Roman"/>
          <w:bCs/>
          <w:iCs/>
          <w:color w:val="auto"/>
        </w:rPr>
      </w:pPr>
    </w:p>
    <w:p w14:paraId="353F17B6" w14:textId="77777777" w:rsidR="0066600B" w:rsidRDefault="0066600B" w:rsidP="0066600B">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507D5E55" w14:textId="77777777" w:rsidR="0066600B" w:rsidRDefault="0066600B" w:rsidP="0066600B">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r w:rsidRPr="004E3BC1">
        <w:rPr>
          <w:rFonts w:eastAsia="MS Mincho" w:cs="Times New Roman"/>
          <w:bCs/>
          <w:color w:val="auto"/>
        </w:rPr>
        <w:t>Nu s-au înregistrat evenimente deosebite</w:t>
      </w:r>
      <w:r w:rsidRPr="003622CB">
        <w:rPr>
          <w:rFonts w:eastAsia="MS Mincho" w:cs="Times New Roman"/>
          <w:bCs/>
          <w:color w:val="auto"/>
          <w:lang w:val="da-DK"/>
        </w:rPr>
        <w:t>.</w:t>
      </w:r>
    </w:p>
    <w:p w14:paraId="7498CC13" w14:textId="77777777" w:rsidR="0066600B" w:rsidRDefault="0066600B" w:rsidP="0066600B">
      <w:pPr>
        <w:spacing w:before="0" w:after="0"/>
        <w:ind w:firstLine="720"/>
        <w:rPr>
          <w:rFonts w:eastAsia="MS Mincho" w:cs="Times New Roman"/>
          <w:bCs/>
          <w:color w:val="auto"/>
        </w:rPr>
      </w:pPr>
    </w:p>
    <w:p w14:paraId="24D9F601" w14:textId="77777777" w:rsidR="0066600B" w:rsidRDefault="0066600B" w:rsidP="0066600B">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58BF5D01" w14:textId="77777777" w:rsidR="0066600B" w:rsidRDefault="0066600B" w:rsidP="0066600B">
      <w:pPr>
        <w:spacing w:before="0" w:after="0"/>
        <w:ind w:firstLine="720"/>
        <w:rPr>
          <w:rFonts w:eastAsia="MS Mincho" w:cs="Times New Roman"/>
          <w:bCs/>
          <w:color w:val="auto"/>
        </w:rPr>
      </w:pPr>
      <w:bookmarkStart w:id="5" w:name="_Hlk183324949"/>
      <w:r w:rsidRPr="00D718FA">
        <w:rPr>
          <w:rFonts w:eastAsia="MS Mincho" w:cs="Times New Roman"/>
          <w:bCs/>
          <w:color w:val="auto"/>
        </w:rPr>
        <w:t>Nu s-au înregistrat evenimente deosebite</w:t>
      </w:r>
      <w:bookmarkEnd w:id="5"/>
      <w:r w:rsidRPr="00D718FA">
        <w:rPr>
          <w:rFonts w:eastAsia="MS Mincho" w:cs="Times New Roman"/>
          <w:bCs/>
          <w:color w:val="auto"/>
        </w:rPr>
        <w:t>.</w:t>
      </w:r>
    </w:p>
    <w:p w14:paraId="7399AF5E" w14:textId="77777777" w:rsidR="0066600B" w:rsidRDefault="0066600B" w:rsidP="0066600B">
      <w:pPr>
        <w:spacing w:before="0" w:after="0"/>
        <w:rPr>
          <w:rFonts w:eastAsia="MS Mincho" w:cs="Times New Roman"/>
          <w:bCs/>
          <w:color w:val="auto"/>
        </w:rPr>
      </w:pPr>
    </w:p>
    <w:p w14:paraId="69E9AD3F" w14:textId="77777777" w:rsidR="0066600B" w:rsidRPr="00D718FA" w:rsidRDefault="0066600B" w:rsidP="0066600B">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44A82CB8" w14:textId="77777777" w:rsidR="0066600B" w:rsidRDefault="0066600B" w:rsidP="0066600B">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36F09D63" w14:textId="77777777" w:rsidR="0066600B" w:rsidRDefault="0066600B" w:rsidP="0066600B">
      <w:pPr>
        <w:rPr>
          <w:b/>
          <w:bCs/>
        </w:rPr>
      </w:pPr>
    </w:p>
    <w:p w14:paraId="5261EF75" w14:textId="63044C51" w:rsidR="00FA65AC" w:rsidRPr="002A4CFE" w:rsidRDefault="00BC3743" w:rsidP="0066600B">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3405" w14:textId="77777777" w:rsidR="00063354" w:rsidRDefault="00063354" w:rsidP="00F721A4">
      <w:pPr>
        <w:spacing w:after="0" w:line="240" w:lineRule="auto"/>
      </w:pPr>
      <w:r>
        <w:separator/>
      </w:r>
    </w:p>
  </w:endnote>
  <w:endnote w:type="continuationSeparator" w:id="0">
    <w:p w14:paraId="73C94FD9" w14:textId="77777777" w:rsidR="00063354" w:rsidRDefault="0006335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A10A" w14:textId="77777777" w:rsidR="00063354" w:rsidRDefault="00063354" w:rsidP="00F721A4">
      <w:pPr>
        <w:spacing w:after="0" w:line="240" w:lineRule="auto"/>
      </w:pPr>
      <w:r>
        <w:separator/>
      </w:r>
    </w:p>
  </w:footnote>
  <w:footnote w:type="continuationSeparator" w:id="0">
    <w:p w14:paraId="1755F2FB" w14:textId="77777777" w:rsidR="00063354" w:rsidRDefault="0006335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6"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9"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0"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3"/>
  </w:num>
  <w:num w:numId="2" w16cid:durableId="1462578195">
    <w:abstractNumId w:val="73"/>
  </w:num>
  <w:num w:numId="3" w16cid:durableId="1009260877">
    <w:abstractNumId w:val="57"/>
  </w:num>
  <w:num w:numId="4" w16cid:durableId="598564097">
    <w:abstractNumId w:val="62"/>
  </w:num>
  <w:num w:numId="5" w16cid:durableId="1467163827">
    <w:abstractNumId w:val="23"/>
  </w:num>
  <w:num w:numId="6" w16cid:durableId="734545976">
    <w:abstractNumId w:val="54"/>
  </w:num>
  <w:num w:numId="7" w16cid:durableId="1338191393">
    <w:abstractNumId w:val="55"/>
  </w:num>
  <w:num w:numId="8" w16cid:durableId="1482843481">
    <w:abstractNumId w:val="71"/>
  </w:num>
  <w:num w:numId="9" w16cid:durableId="1357729762">
    <w:abstractNumId w:val="64"/>
  </w:num>
  <w:num w:numId="10" w16cid:durableId="290215077">
    <w:abstractNumId w:val="42"/>
  </w:num>
  <w:num w:numId="11" w16cid:durableId="687171715">
    <w:abstractNumId w:val="15"/>
  </w:num>
  <w:num w:numId="12" w16cid:durableId="215316126">
    <w:abstractNumId w:val="58"/>
  </w:num>
  <w:num w:numId="13" w16cid:durableId="2136828169">
    <w:abstractNumId w:val="49"/>
  </w:num>
  <w:num w:numId="14" w16cid:durableId="952784242">
    <w:abstractNumId w:val="59"/>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8"/>
  </w:num>
  <w:num w:numId="18" w16cid:durableId="1640647212">
    <w:abstractNumId w:val="48"/>
  </w:num>
  <w:num w:numId="19" w16cid:durableId="967784489">
    <w:abstractNumId w:val="13"/>
  </w:num>
  <w:num w:numId="20" w16cid:durableId="1629244333">
    <w:abstractNumId w:val="43"/>
  </w:num>
  <w:num w:numId="21" w16cid:durableId="1940992123">
    <w:abstractNumId w:val="39"/>
  </w:num>
  <w:num w:numId="22" w16cid:durableId="1816216480">
    <w:abstractNumId w:val="74"/>
  </w:num>
  <w:num w:numId="23" w16cid:durableId="564875036">
    <w:abstractNumId w:val="16"/>
  </w:num>
  <w:num w:numId="24" w16cid:durableId="1625305276">
    <w:abstractNumId w:val="50"/>
  </w:num>
  <w:num w:numId="25" w16cid:durableId="414522652">
    <w:abstractNumId w:val="72"/>
  </w:num>
  <w:num w:numId="26" w16cid:durableId="1962807424">
    <w:abstractNumId w:val="37"/>
  </w:num>
  <w:num w:numId="27" w16cid:durableId="840778994">
    <w:abstractNumId w:val="70"/>
  </w:num>
  <w:num w:numId="28" w16cid:durableId="1384907050">
    <w:abstractNumId w:val="45"/>
  </w:num>
  <w:num w:numId="29" w16cid:durableId="55862868">
    <w:abstractNumId w:val="72"/>
  </w:num>
  <w:num w:numId="30" w16cid:durableId="1615285057">
    <w:abstractNumId w:val="37"/>
  </w:num>
  <w:num w:numId="31" w16cid:durableId="860246162">
    <w:abstractNumId w:val="70"/>
  </w:num>
  <w:num w:numId="32" w16cid:durableId="924725211">
    <w:abstractNumId w:val="32"/>
  </w:num>
  <w:num w:numId="33" w16cid:durableId="1611358968">
    <w:abstractNumId w:val="75"/>
  </w:num>
  <w:num w:numId="34" w16cid:durableId="531453667">
    <w:abstractNumId w:val="30"/>
  </w:num>
  <w:num w:numId="35" w16cid:durableId="1473326283">
    <w:abstractNumId w:val="47"/>
  </w:num>
  <w:num w:numId="36" w16cid:durableId="568925105">
    <w:abstractNumId w:val="46"/>
  </w:num>
  <w:num w:numId="37" w16cid:durableId="897518318">
    <w:abstractNumId w:val="12"/>
  </w:num>
  <w:num w:numId="38" w16cid:durableId="1345865919">
    <w:abstractNumId w:val="51"/>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3"/>
  </w:num>
  <w:num w:numId="44" w16cid:durableId="694035344">
    <w:abstractNumId w:val="61"/>
  </w:num>
  <w:num w:numId="45" w16cid:durableId="937759033">
    <w:abstractNumId w:val="21"/>
  </w:num>
  <w:num w:numId="46" w16cid:durableId="1634211535">
    <w:abstractNumId w:val="26"/>
  </w:num>
  <w:num w:numId="47" w16cid:durableId="917176920">
    <w:abstractNumId w:val="65"/>
  </w:num>
  <w:num w:numId="48" w16cid:durableId="366567952">
    <w:abstractNumId w:val="69"/>
  </w:num>
  <w:num w:numId="49" w16cid:durableId="1270553654">
    <w:abstractNumId w:val="72"/>
  </w:num>
  <w:num w:numId="50" w16cid:durableId="1939217374">
    <w:abstractNumId w:val="37"/>
  </w:num>
  <w:num w:numId="51" w16cid:durableId="775632965">
    <w:abstractNumId w:val="44"/>
  </w:num>
  <w:num w:numId="52" w16cid:durableId="1450971867">
    <w:abstractNumId w:val="25"/>
  </w:num>
  <w:num w:numId="53" w16cid:durableId="422724587">
    <w:abstractNumId w:val="56"/>
  </w:num>
  <w:num w:numId="54" w16cid:durableId="1289435412">
    <w:abstractNumId w:val="10"/>
  </w:num>
  <w:num w:numId="55" w16cid:durableId="1928269531">
    <w:abstractNumId w:val="52"/>
  </w:num>
  <w:num w:numId="56" w16cid:durableId="912466744">
    <w:abstractNumId w:val="72"/>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2"/>
  </w:num>
  <w:num w:numId="67" w16cid:durableId="1560360957">
    <w:abstractNumId w:val="37"/>
  </w:num>
  <w:num w:numId="68" w16cid:durableId="1055815025">
    <w:abstractNumId w:val="66"/>
  </w:num>
  <w:num w:numId="69" w16cid:durableId="1337147506">
    <w:abstractNumId w:val="40"/>
  </w:num>
  <w:num w:numId="70" w16cid:durableId="542594700">
    <w:abstractNumId w:val="67"/>
  </w:num>
  <w:num w:numId="71" w16cid:durableId="151144012">
    <w:abstractNumId w:val="11"/>
  </w:num>
  <w:num w:numId="72" w16cid:durableId="406153663">
    <w:abstractNumId w:val="1"/>
  </w:num>
  <w:num w:numId="73" w16cid:durableId="1579245901">
    <w:abstractNumId w:val="72"/>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2"/>
  </w:num>
  <w:num w:numId="79" w16cid:durableId="2060861409">
    <w:abstractNumId w:val="37"/>
  </w:num>
  <w:num w:numId="80" w16cid:durableId="1661886546">
    <w:abstractNumId w:val="76"/>
  </w:num>
  <w:num w:numId="81" w16cid:durableId="691304537">
    <w:abstractNumId w:val="72"/>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0"/>
  </w:num>
  <w:num w:numId="91" w16cid:durableId="1487359658">
    <w:abstractNumId w:val="18"/>
  </w:num>
  <w:num w:numId="92" w16cid:durableId="98169196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5677"/>
    <w:rsid w:val="00F85FA9"/>
    <w:rsid w:val="00F86A02"/>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2025-11-26T06:01:00Z</dcterms:created>
  <dcterms:modified xsi:type="dcterms:W3CDTF">2025-11-26T06:01:00Z</dcterms:modified>
</cp:coreProperties>
</file>