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6DE63" w14:textId="4C5891FD" w:rsidR="001E7049" w:rsidRPr="001E7049" w:rsidRDefault="001E7049" w:rsidP="00C425D6">
      <w:pPr>
        <w:spacing w:before="80" w:after="0" w:line="300" w:lineRule="auto"/>
        <w:jc w:val="center"/>
        <w:rPr>
          <w:rFonts w:ascii="Trebuchet MS" w:hAnsi="Trebuchet MS"/>
          <w:b/>
          <w:sz w:val="18"/>
          <w:szCs w:val="18"/>
        </w:rPr>
      </w:pPr>
      <w:r>
        <w:rPr>
          <w:rFonts w:ascii="Trebuchet MS" w:hAnsi="Trebuchet MS"/>
          <w:b/>
          <w:sz w:val="22"/>
        </w:rPr>
        <w:t xml:space="preserve">                                                                                                                                      </w:t>
      </w:r>
      <w:r w:rsidRPr="001E7049">
        <w:rPr>
          <w:rFonts w:ascii="Trebuchet MS" w:hAnsi="Trebuchet MS"/>
          <w:b/>
          <w:sz w:val="18"/>
          <w:szCs w:val="18"/>
        </w:rPr>
        <w:t>Anexă</w:t>
      </w:r>
    </w:p>
    <w:p w14:paraId="01F06420" w14:textId="5C948A01" w:rsidR="001E7049" w:rsidRDefault="001E7049" w:rsidP="001E7049">
      <w:pPr>
        <w:spacing w:after="0" w:line="300" w:lineRule="auto"/>
        <w:jc w:val="center"/>
        <w:rPr>
          <w:rFonts w:ascii="Trebuchet MS" w:hAnsi="Trebuchet MS"/>
          <w:b/>
          <w:sz w:val="18"/>
          <w:szCs w:val="18"/>
        </w:rPr>
      </w:pPr>
      <w:r>
        <w:rPr>
          <w:rFonts w:ascii="Trebuchet MS" w:hAnsi="Trebuchet MS"/>
          <w:b/>
          <w:sz w:val="18"/>
          <w:szCs w:val="18"/>
        </w:rPr>
        <w:t xml:space="preserve">                                                                                                 </w:t>
      </w:r>
      <w:r w:rsidRPr="001E7049">
        <w:rPr>
          <w:rFonts w:ascii="Trebuchet MS" w:hAnsi="Trebuchet MS"/>
          <w:b/>
          <w:sz w:val="18"/>
          <w:szCs w:val="18"/>
        </w:rPr>
        <w:t xml:space="preserve">la Ordinul ministrului mediului, apelor și pădurilor </w:t>
      </w:r>
    </w:p>
    <w:p w14:paraId="1943EA4D" w14:textId="70B31D89" w:rsidR="001E7049" w:rsidRDefault="001E7049" w:rsidP="001E7049">
      <w:pPr>
        <w:spacing w:after="0" w:line="300" w:lineRule="auto"/>
        <w:jc w:val="center"/>
        <w:rPr>
          <w:rFonts w:ascii="Trebuchet MS" w:hAnsi="Trebuchet MS"/>
          <w:b/>
          <w:sz w:val="18"/>
          <w:szCs w:val="18"/>
        </w:rPr>
      </w:pPr>
      <w:r>
        <w:rPr>
          <w:rFonts w:ascii="Trebuchet MS" w:hAnsi="Trebuchet MS"/>
          <w:b/>
          <w:sz w:val="18"/>
          <w:szCs w:val="18"/>
        </w:rPr>
        <w:t xml:space="preserve">                                                   </w:t>
      </w:r>
      <w:r w:rsidRPr="001E7049">
        <w:rPr>
          <w:rFonts w:ascii="Trebuchet MS" w:hAnsi="Trebuchet MS"/>
          <w:b/>
          <w:sz w:val="18"/>
          <w:szCs w:val="18"/>
        </w:rPr>
        <w:t>nr.........../...........</w:t>
      </w:r>
    </w:p>
    <w:p w14:paraId="105C72A0" w14:textId="77777777" w:rsidR="001E7049" w:rsidRDefault="001E7049" w:rsidP="001E7049">
      <w:pPr>
        <w:spacing w:after="0" w:line="300" w:lineRule="auto"/>
        <w:jc w:val="center"/>
        <w:rPr>
          <w:rFonts w:ascii="Trebuchet MS" w:hAnsi="Trebuchet MS"/>
          <w:b/>
          <w:sz w:val="18"/>
          <w:szCs w:val="18"/>
        </w:rPr>
      </w:pPr>
    </w:p>
    <w:p w14:paraId="0EA24F1B" w14:textId="77777777" w:rsidR="001E7049" w:rsidRPr="001E7049" w:rsidRDefault="001E7049" w:rsidP="001E7049">
      <w:pPr>
        <w:spacing w:after="0" w:line="300" w:lineRule="auto"/>
        <w:jc w:val="center"/>
        <w:rPr>
          <w:rFonts w:ascii="Trebuchet MS" w:hAnsi="Trebuchet MS"/>
          <w:b/>
          <w:sz w:val="18"/>
          <w:szCs w:val="18"/>
        </w:rPr>
      </w:pPr>
    </w:p>
    <w:p w14:paraId="72188048" w14:textId="09FE4E84" w:rsidR="004B5E4C" w:rsidRPr="00C425D6" w:rsidRDefault="00BB1A9B" w:rsidP="00C425D6">
      <w:pPr>
        <w:spacing w:before="80" w:after="0" w:line="300" w:lineRule="auto"/>
        <w:jc w:val="center"/>
        <w:rPr>
          <w:rFonts w:ascii="Trebuchet MS" w:hAnsi="Trebuchet MS"/>
          <w:b/>
          <w:sz w:val="22"/>
        </w:rPr>
      </w:pPr>
      <w:r w:rsidRPr="00C425D6">
        <w:rPr>
          <w:rFonts w:ascii="Trebuchet MS" w:hAnsi="Trebuchet MS"/>
          <w:b/>
          <w:sz w:val="22"/>
        </w:rPr>
        <w:t xml:space="preserve">SCHEMĂ DE AJUTOR DE </w:t>
      </w:r>
      <w:r w:rsidR="005E09ED" w:rsidRPr="00C425D6">
        <w:rPr>
          <w:rFonts w:ascii="Trebuchet MS" w:hAnsi="Trebuchet MS"/>
          <w:b/>
          <w:sz w:val="22"/>
        </w:rPr>
        <w:t>STAT</w:t>
      </w:r>
    </w:p>
    <w:p w14:paraId="50750653" w14:textId="7B3C6AAD" w:rsidR="00F07218" w:rsidRPr="00C425D6" w:rsidRDefault="00BB1A9B" w:rsidP="00C425D6">
      <w:pPr>
        <w:spacing w:before="80" w:after="0" w:line="300" w:lineRule="auto"/>
        <w:jc w:val="center"/>
        <w:rPr>
          <w:rFonts w:ascii="Trebuchet MS" w:hAnsi="Trebuchet MS"/>
          <w:b/>
          <w:sz w:val="22"/>
        </w:rPr>
      </w:pPr>
      <w:r w:rsidRPr="00C425D6">
        <w:rPr>
          <w:rFonts w:ascii="Trebuchet MS" w:hAnsi="Trebuchet MS"/>
          <w:b/>
          <w:sz w:val="22"/>
        </w:rPr>
        <w:t xml:space="preserve">„Sprijin în vederea </w:t>
      </w:r>
      <w:r w:rsidR="00F07218" w:rsidRPr="00C425D6">
        <w:rPr>
          <w:rFonts w:ascii="Trebuchet MS" w:hAnsi="Trebuchet MS"/>
          <w:b/>
          <w:sz w:val="22"/>
        </w:rPr>
        <w:t xml:space="preserve">achiziționării de tractoare şi </w:t>
      </w:r>
      <w:r w:rsidR="003F3B89" w:rsidRPr="00C425D6">
        <w:rPr>
          <w:rFonts w:ascii="Trebuchet MS" w:hAnsi="Trebuchet MS"/>
          <w:b/>
          <w:sz w:val="22"/>
        </w:rPr>
        <w:t>mașini</w:t>
      </w:r>
      <w:r w:rsidR="00F07218" w:rsidRPr="00C425D6">
        <w:rPr>
          <w:rFonts w:ascii="Trebuchet MS" w:hAnsi="Trebuchet MS"/>
          <w:b/>
          <w:sz w:val="22"/>
        </w:rPr>
        <w:t xml:space="preserve"> agricole</w:t>
      </w:r>
    </w:p>
    <w:p w14:paraId="30FE4663" w14:textId="04B73868" w:rsidR="004B5E4C" w:rsidRPr="00C425D6" w:rsidRDefault="00F07218" w:rsidP="00C425D6">
      <w:pPr>
        <w:spacing w:before="80" w:after="0" w:line="300" w:lineRule="auto"/>
        <w:jc w:val="center"/>
        <w:rPr>
          <w:rFonts w:ascii="Trebuchet MS" w:hAnsi="Trebuchet MS"/>
          <w:sz w:val="22"/>
        </w:rPr>
      </w:pPr>
      <w:r w:rsidRPr="00C425D6">
        <w:rPr>
          <w:rFonts w:ascii="Trebuchet MS" w:hAnsi="Trebuchet MS"/>
          <w:b/>
          <w:sz w:val="22"/>
        </w:rPr>
        <w:t>autopropulsate”</w:t>
      </w:r>
    </w:p>
    <w:p w14:paraId="25DF241A" w14:textId="77777777" w:rsidR="004B5E4C" w:rsidRPr="00C425D6" w:rsidRDefault="004B5E4C" w:rsidP="00C425D6">
      <w:pPr>
        <w:spacing w:after="0" w:line="300" w:lineRule="auto"/>
        <w:jc w:val="both"/>
        <w:rPr>
          <w:rFonts w:ascii="Trebuchet MS" w:hAnsi="Trebuchet MS"/>
          <w:sz w:val="22"/>
        </w:rPr>
      </w:pPr>
    </w:p>
    <w:p w14:paraId="7C78AEA4" w14:textId="77777777" w:rsidR="004B5E4C" w:rsidRPr="00C425D6" w:rsidRDefault="00BB1A9B" w:rsidP="00C425D6">
      <w:pPr>
        <w:spacing w:before="80" w:after="0" w:line="300" w:lineRule="auto"/>
        <w:jc w:val="center"/>
        <w:rPr>
          <w:rFonts w:ascii="Trebuchet MS" w:hAnsi="Trebuchet MS"/>
          <w:b/>
          <w:sz w:val="22"/>
        </w:rPr>
      </w:pPr>
      <w:r w:rsidRPr="00C425D6">
        <w:rPr>
          <w:rFonts w:ascii="Trebuchet MS" w:hAnsi="Trebuchet MS"/>
          <w:b/>
          <w:sz w:val="22"/>
        </w:rPr>
        <w:t>CAPITOLUL I: Dispoziții generale</w:t>
      </w:r>
    </w:p>
    <w:p w14:paraId="3CD0C86F" w14:textId="5EA5B163" w:rsidR="004B5E4C" w:rsidRPr="00C425D6" w:rsidRDefault="00BB1A9B" w:rsidP="00C425D6">
      <w:pPr>
        <w:spacing w:before="80" w:after="0" w:line="300" w:lineRule="auto"/>
        <w:jc w:val="both"/>
        <w:rPr>
          <w:rFonts w:ascii="Trebuchet MS" w:hAnsi="Trebuchet MS"/>
          <w:sz w:val="22"/>
        </w:rPr>
      </w:pPr>
      <w:r w:rsidRPr="00C425D6">
        <w:rPr>
          <w:rFonts w:ascii="Trebuchet MS" w:hAnsi="Trebuchet MS"/>
          <w:b/>
          <w:sz w:val="22"/>
        </w:rPr>
        <w:t xml:space="preserve">Art. 1 </w:t>
      </w:r>
    </w:p>
    <w:p w14:paraId="30A611BB" w14:textId="14BA19CE" w:rsidR="004B5E4C" w:rsidRPr="00C425D6" w:rsidRDefault="00BB1A9B" w:rsidP="00C425D6">
      <w:pPr>
        <w:spacing w:before="26" w:after="0" w:line="300" w:lineRule="auto"/>
        <w:jc w:val="both"/>
        <w:rPr>
          <w:rFonts w:ascii="Trebuchet MS" w:hAnsi="Trebuchet MS"/>
          <w:b/>
          <w:sz w:val="22"/>
        </w:rPr>
      </w:pPr>
      <w:r w:rsidRPr="00C425D6">
        <w:rPr>
          <w:rFonts w:ascii="Trebuchet MS" w:hAnsi="Trebuchet MS"/>
          <w:sz w:val="22"/>
        </w:rPr>
        <w:t>(1)</w:t>
      </w:r>
      <w:r w:rsidR="00AA77F1" w:rsidRPr="00C425D6">
        <w:rPr>
          <w:rFonts w:ascii="Trebuchet MS" w:hAnsi="Trebuchet MS"/>
          <w:sz w:val="22"/>
        </w:rPr>
        <w:t xml:space="preserve"> </w:t>
      </w:r>
      <w:r w:rsidRPr="00C425D6">
        <w:rPr>
          <w:rFonts w:ascii="Trebuchet MS" w:hAnsi="Trebuchet MS"/>
          <w:sz w:val="22"/>
        </w:rPr>
        <w:t xml:space="preserve">Prezenta instituie o schemă transparentă de ajutor de </w:t>
      </w:r>
      <w:r w:rsidR="005E09ED" w:rsidRPr="00C425D6">
        <w:rPr>
          <w:rFonts w:ascii="Trebuchet MS" w:hAnsi="Trebuchet MS"/>
          <w:sz w:val="22"/>
        </w:rPr>
        <w:t>stat</w:t>
      </w:r>
      <w:r w:rsidRPr="00C425D6">
        <w:rPr>
          <w:rFonts w:ascii="Trebuchet MS" w:hAnsi="Trebuchet MS"/>
          <w:sz w:val="22"/>
        </w:rPr>
        <w:t xml:space="preserve">, cu titlul </w:t>
      </w:r>
      <w:r w:rsidRPr="00C425D6">
        <w:rPr>
          <w:rFonts w:ascii="Trebuchet MS" w:hAnsi="Trebuchet MS"/>
          <w:b/>
          <w:bCs/>
          <w:sz w:val="22"/>
        </w:rPr>
        <w:t>„</w:t>
      </w:r>
      <w:r w:rsidR="00842F8C" w:rsidRPr="00C425D6">
        <w:rPr>
          <w:rFonts w:ascii="Trebuchet MS" w:hAnsi="Trebuchet MS"/>
          <w:b/>
          <w:sz w:val="22"/>
        </w:rPr>
        <w:t xml:space="preserve">Sprijin în vederea achiziționării de tractoare şi </w:t>
      </w:r>
      <w:r w:rsidR="00DB5A9F" w:rsidRPr="00C425D6">
        <w:rPr>
          <w:rFonts w:ascii="Trebuchet MS" w:hAnsi="Trebuchet MS"/>
          <w:b/>
          <w:sz w:val="22"/>
        </w:rPr>
        <w:t>mașini</w:t>
      </w:r>
      <w:r w:rsidR="00842F8C" w:rsidRPr="00C425D6">
        <w:rPr>
          <w:rFonts w:ascii="Trebuchet MS" w:hAnsi="Trebuchet MS"/>
          <w:b/>
          <w:sz w:val="22"/>
        </w:rPr>
        <w:t xml:space="preserve"> agricole autopropulsate</w:t>
      </w:r>
      <w:r w:rsidRPr="00C425D6">
        <w:rPr>
          <w:rFonts w:ascii="Trebuchet MS" w:hAnsi="Trebuchet MS"/>
          <w:b/>
          <w:sz w:val="22"/>
        </w:rPr>
        <w:t>”</w:t>
      </w:r>
      <w:r w:rsidR="000165B0" w:rsidRPr="00C425D6">
        <w:rPr>
          <w:rFonts w:ascii="Trebuchet MS" w:hAnsi="Trebuchet MS"/>
          <w:b/>
          <w:sz w:val="22"/>
        </w:rPr>
        <w:t xml:space="preserve">, </w:t>
      </w:r>
      <w:r w:rsidR="000165B0" w:rsidRPr="00C425D6">
        <w:rPr>
          <w:rFonts w:ascii="Trebuchet MS" w:hAnsi="Trebuchet MS"/>
          <w:bCs/>
          <w:sz w:val="22"/>
        </w:rPr>
        <w:t xml:space="preserve">denumită în continuare </w:t>
      </w:r>
      <w:r w:rsidR="000165B0" w:rsidRPr="00C425D6">
        <w:rPr>
          <w:rFonts w:ascii="Trebuchet MS" w:hAnsi="Trebuchet MS"/>
          <w:bCs/>
          <w:i/>
          <w:iCs/>
          <w:sz w:val="22"/>
        </w:rPr>
        <w:t>schemă</w:t>
      </w:r>
      <w:r w:rsidRPr="00C425D6">
        <w:rPr>
          <w:rFonts w:ascii="Trebuchet MS" w:hAnsi="Trebuchet MS"/>
          <w:sz w:val="22"/>
        </w:rPr>
        <w:t>.</w:t>
      </w:r>
    </w:p>
    <w:p w14:paraId="6E0310BE" w14:textId="4F458E80" w:rsidR="004B5E4C" w:rsidRPr="00C425D6" w:rsidRDefault="00BB1A9B" w:rsidP="00C425D6">
      <w:pPr>
        <w:spacing w:before="26" w:after="0" w:line="300" w:lineRule="auto"/>
        <w:jc w:val="both"/>
        <w:rPr>
          <w:rFonts w:ascii="Trebuchet MS" w:hAnsi="Trebuchet MS"/>
          <w:sz w:val="22"/>
        </w:rPr>
      </w:pPr>
      <w:r w:rsidRPr="00C425D6">
        <w:rPr>
          <w:rFonts w:ascii="Trebuchet MS" w:hAnsi="Trebuchet MS"/>
          <w:sz w:val="22"/>
        </w:rPr>
        <w:t>(2) Administrația Fondului pentru Mediu, denumit</w:t>
      </w:r>
      <w:r w:rsidR="00BD28DC" w:rsidRPr="00C425D6">
        <w:rPr>
          <w:rFonts w:ascii="Trebuchet MS" w:hAnsi="Trebuchet MS"/>
          <w:sz w:val="22"/>
        </w:rPr>
        <w:t>ă</w:t>
      </w:r>
      <w:r w:rsidRPr="00C425D6">
        <w:rPr>
          <w:rFonts w:ascii="Trebuchet MS" w:hAnsi="Trebuchet MS"/>
          <w:sz w:val="22"/>
        </w:rPr>
        <w:t xml:space="preserve"> în continuare </w:t>
      </w:r>
      <w:r w:rsidRPr="003A7E56">
        <w:rPr>
          <w:rFonts w:ascii="Trebuchet MS" w:hAnsi="Trebuchet MS"/>
          <w:i/>
          <w:iCs/>
          <w:sz w:val="22"/>
        </w:rPr>
        <w:t>AFM,</w:t>
      </w:r>
      <w:r w:rsidRPr="00C425D6">
        <w:rPr>
          <w:rFonts w:ascii="Trebuchet MS" w:hAnsi="Trebuchet MS"/>
          <w:sz w:val="22"/>
        </w:rPr>
        <w:t xml:space="preserve"> are calitatea de furnizor de ajutor și administrator în cadrul prezentei scheme.</w:t>
      </w:r>
    </w:p>
    <w:p w14:paraId="06A632C0" w14:textId="4493DD06" w:rsidR="004B5E4C" w:rsidRPr="00C425D6" w:rsidRDefault="00BB1A9B" w:rsidP="00C425D6">
      <w:pPr>
        <w:spacing w:before="80" w:after="0" w:line="300" w:lineRule="auto"/>
        <w:jc w:val="both"/>
        <w:rPr>
          <w:rFonts w:ascii="Trebuchet MS" w:hAnsi="Trebuchet MS"/>
          <w:sz w:val="22"/>
        </w:rPr>
      </w:pPr>
      <w:r w:rsidRPr="00C425D6">
        <w:rPr>
          <w:rFonts w:ascii="Trebuchet MS" w:hAnsi="Trebuchet MS"/>
          <w:b/>
          <w:sz w:val="22"/>
        </w:rPr>
        <w:t xml:space="preserve">Art. 2 </w:t>
      </w:r>
    </w:p>
    <w:p w14:paraId="55BED6FF" w14:textId="1ED81214" w:rsidR="00AA77F1" w:rsidRPr="00C425D6" w:rsidRDefault="00C425D6" w:rsidP="00C425D6">
      <w:pPr>
        <w:spacing w:after="0" w:line="300" w:lineRule="auto"/>
        <w:jc w:val="both"/>
        <w:rPr>
          <w:rFonts w:ascii="Trebuchet MS" w:hAnsi="Trebuchet MS"/>
          <w:sz w:val="22"/>
          <w:lang w:val="pt-BR"/>
        </w:rPr>
      </w:pPr>
      <w:r w:rsidRPr="00C425D6">
        <w:rPr>
          <w:rFonts w:ascii="Trebuchet MS" w:hAnsi="Trebuchet MS"/>
          <w:sz w:val="22"/>
        </w:rPr>
        <w:t xml:space="preserve">(1) </w:t>
      </w:r>
      <w:r w:rsidR="00C1714C" w:rsidRPr="00C425D6">
        <w:rPr>
          <w:rFonts w:ascii="Trebuchet MS" w:hAnsi="Trebuchet MS"/>
          <w:sz w:val="22"/>
        </w:rPr>
        <w:t xml:space="preserve">Prezenta schemă este </w:t>
      </w:r>
      <w:r w:rsidR="00AA77F1" w:rsidRPr="00C425D6">
        <w:rPr>
          <w:rFonts w:ascii="Trebuchet MS" w:hAnsi="Trebuchet MS"/>
          <w:sz w:val="22"/>
        </w:rPr>
        <w:t xml:space="preserve">exceptată </w:t>
      </w:r>
      <w:r w:rsidR="00AA77F1" w:rsidRPr="00C425D6">
        <w:rPr>
          <w:rFonts w:ascii="Trebuchet MS" w:hAnsi="Trebuchet MS"/>
          <w:sz w:val="22"/>
          <w:lang w:val="pt-BR"/>
        </w:rPr>
        <w:t xml:space="preserve">de la obligaţia notificării prevăzute la art. 108 alin. (3) din Tratatul privind funcţionarea Uniunii Europene, conform criteriilor prevăzute în Regulamentul (UE) 2022/2472 al Comisiei din 14 decembrie 2022 de declarare a anumitor categorii de ajutoare în sectoarele agricol și forestier și în zonele rurale ca fiind compatibile cu piața internă, în aplicarea articolelor 107 și 108 din Tratatul privind funcționarea Uniunii Europene, denumit în continuare </w:t>
      </w:r>
      <w:r w:rsidR="00AA77F1" w:rsidRPr="003A7E56">
        <w:rPr>
          <w:rFonts w:ascii="Trebuchet MS" w:hAnsi="Trebuchet MS"/>
          <w:i/>
          <w:iCs/>
          <w:sz w:val="22"/>
          <w:lang w:val="pt-BR"/>
        </w:rPr>
        <w:t>Regulamentul (UE) 2022/2472</w:t>
      </w:r>
      <w:r w:rsidR="00AA77F1" w:rsidRPr="00C425D6">
        <w:rPr>
          <w:rFonts w:ascii="Trebuchet MS" w:hAnsi="Trebuchet MS"/>
          <w:sz w:val="22"/>
          <w:lang w:val="pt-BR"/>
        </w:rPr>
        <w:t>.</w:t>
      </w:r>
    </w:p>
    <w:p w14:paraId="6068CEE3" w14:textId="57D55FC3" w:rsidR="00AA77F1" w:rsidRPr="00C425D6" w:rsidRDefault="00C425D6" w:rsidP="00C425D6">
      <w:pPr>
        <w:spacing w:after="0" w:line="300" w:lineRule="auto"/>
        <w:jc w:val="both"/>
        <w:rPr>
          <w:rFonts w:ascii="Trebuchet MS" w:hAnsi="Trebuchet MS"/>
          <w:sz w:val="22"/>
          <w:lang w:val="pt-BR"/>
        </w:rPr>
      </w:pPr>
      <w:r w:rsidRPr="00C425D6">
        <w:rPr>
          <w:rFonts w:ascii="Trebuchet MS" w:hAnsi="Trebuchet MS"/>
          <w:sz w:val="22"/>
          <w:lang w:val="pt-BR"/>
        </w:rPr>
        <w:t xml:space="preserve">(2) </w:t>
      </w:r>
      <w:r w:rsidR="00AA77F1" w:rsidRPr="00C425D6">
        <w:rPr>
          <w:rFonts w:ascii="Trebuchet MS" w:hAnsi="Trebuchet MS"/>
          <w:sz w:val="22"/>
          <w:lang w:val="pt-BR"/>
        </w:rPr>
        <w:t>Schem</w:t>
      </w:r>
      <w:r w:rsidRPr="00C425D6">
        <w:rPr>
          <w:rFonts w:ascii="Trebuchet MS" w:hAnsi="Trebuchet MS"/>
          <w:sz w:val="22"/>
          <w:lang w:val="pt-BR"/>
        </w:rPr>
        <w:t>a</w:t>
      </w:r>
      <w:r w:rsidR="00AA77F1" w:rsidRPr="00C425D6">
        <w:rPr>
          <w:rFonts w:ascii="Trebuchet MS" w:hAnsi="Trebuchet MS"/>
          <w:sz w:val="22"/>
          <w:lang w:val="pt-BR"/>
        </w:rPr>
        <w:t xml:space="preserve"> </w:t>
      </w:r>
      <w:r w:rsidR="007F3274">
        <w:rPr>
          <w:rFonts w:ascii="Trebuchet MS" w:hAnsi="Trebuchet MS"/>
          <w:sz w:val="22"/>
          <w:lang w:val="pt-BR"/>
        </w:rPr>
        <w:t xml:space="preserve">se </w:t>
      </w:r>
      <w:r w:rsidR="00AA77F1" w:rsidRPr="00C425D6">
        <w:rPr>
          <w:rFonts w:ascii="Trebuchet MS" w:hAnsi="Trebuchet MS"/>
          <w:sz w:val="22"/>
          <w:lang w:val="pt-BR"/>
        </w:rPr>
        <w:t xml:space="preserve">aplică </w:t>
      </w:r>
      <w:r w:rsidR="007F3274">
        <w:rPr>
          <w:rFonts w:ascii="Trebuchet MS" w:hAnsi="Trebuchet MS"/>
          <w:sz w:val="22"/>
          <w:lang w:val="pt-BR"/>
        </w:rPr>
        <w:t xml:space="preserve">conform </w:t>
      </w:r>
      <w:r w:rsidR="007F3274" w:rsidRPr="00C425D6">
        <w:rPr>
          <w:rFonts w:ascii="Trebuchet MS" w:hAnsi="Trebuchet MS"/>
          <w:sz w:val="22"/>
          <w:lang w:val="pt-BR"/>
        </w:rPr>
        <w:t>prevederil</w:t>
      </w:r>
      <w:r w:rsidR="007F3274">
        <w:rPr>
          <w:rFonts w:ascii="Trebuchet MS" w:hAnsi="Trebuchet MS"/>
          <w:sz w:val="22"/>
          <w:lang w:val="pt-BR"/>
        </w:rPr>
        <w:t>or</w:t>
      </w:r>
      <w:r w:rsidR="007F3274" w:rsidRPr="00C425D6">
        <w:rPr>
          <w:rFonts w:ascii="Trebuchet MS" w:hAnsi="Trebuchet MS"/>
          <w:sz w:val="22"/>
          <w:lang w:val="pt-BR"/>
        </w:rPr>
        <w:t xml:space="preserve"> </w:t>
      </w:r>
      <w:r w:rsidR="00AA77F1" w:rsidRPr="00C425D6">
        <w:rPr>
          <w:rFonts w:ascii="Trebuchet MS" w:hAnsi="Trebuchet MS"/>
          <w:sz w:val="22"/>
          <w:lang w:val="pt-BR"/>
        </w:rPr>
        <w:t xml:space="preserve">art. 14 </w:t>
      </w:r>
      <w:r w:rsidR="00540CF7">
        <w:rPr>
          <w:rFonts w:ascii="Trebuchet MS" w:hAnsi="Trebuchet MS"/>
          <w:sz w:val="22"/>
          <w:lang w:val="pt-BR"/>
        </w:rPr>
        <w:t>Ajutoare pentru investiții în exploatații agricole care au legătură cu producția agricolă primară</w:t>
      </w:r>
      <w:r w:rsidR="003A7E56">
        <w:rPr>
          <w:rFonts w:ascii="Trebuchet MS" w:hAnsi="Trebuchet MS"/>
          <w:sz w:val="22"/>
          <w:lang w:val="pt-BR"/>
        </w:rPr>
        <w:t>,</w:t>
      </w:r>
      <w:r w:rsidR="00540CF7">
        <w:rPr>
          <w:rFonts w:ascii="Trebuchet MS" w:hAnsi="Trebuchet MS"/>
          <w:sz w:val="22"/>
          <w:lang w:val="pt-BR"/>
        </w:rPr>
        <w:t xml:space="preserve"> </w:t>
      </w:r>
      <w:r w:rsidR="00AA77F1" w:rsidRPr="00C425D6">
        <w:rPr>
          <w:rFonts w:ascii="Trebuchet MS" w:hAnsi="Trebuchet MS"/>
          <w:sz w:val="22"/>
          <w:lang w:val="pt-BR"/>
        </w:rPr>
        <w:t>din Regulamentul (UE) 2022/2472.</w:t>
      </w:r>
    </w:p>
    <w:p w14:paraId="60273D18" w14:textId="09CD8E99" w:rsidR="00AA77F1" w:rsidRPr="00C425D6" w:rsidRDefault="00C425D6" w:rsidP="00C425D6">
      <w:pPr>
        <w:spacing w:after="0" w:line="300" w:lineRule="auto"/>
        <w:jc w:val="both"/>
        <w:rPr>
          <w:rFonts w:ascii="Trebuchet MS" w:hAnsi="Trebuchet MS"/>
          <w:bCs/>
          <w:sz w:val="22"/>
        </w:rPr>
      </w:pPr>
      <w:r w:rsidRPr="00C425D6">
        <w:rPr>
          <w:rFonts w:ascii="Trebuchet MS" w:hAnsi="Trebuchet MS"/>
          <w:bCs/>
          <w:sz w:val="22"/>
        </w:rPr>
        <w:t>(3)</w:t>
      </w:r>
      <w:r>
        <w:rPr>
          <w:rFonts w:ascii="Trebuchet MS" w:hAnsi="Trebuchet MS"/>
          <w:bCs/>
          <w:sz w:val="22"/>
        </w:rPr>
        <w:t xml:space="preserve"> </w:t>
      </w:r>
      <w:r w:rsidR="00AA77F1" w:rsidRPr="00C425D6">
        <w:rPr>
          <w:rFonts w:ascii="Trebuchet MS" w:hAnsi="Trebuchet MS"/>
          <w:bCs/>
          <w:sz w:val="22"/>
        </w:rPr>
        <w:t>Schema se aplică pe întreg teritoriul României</w:t>
      </w:r>
      <w:r w:rsidRPr="00C425D6">
        <w:rPr>
          <w:rFonts w:ascii="Trebuchet MS" w:hAnsi="Trebuchet MS"/>
          <w:bCs/>
          <w:sz w:val="22"/>
        </w:rPr>
        <w:t>.</w:t>
      </w:r>
    </w:p>
    <w:p w14:paraId="43E1993E" w14:textId="1082E43E" w:rsidR="00AA77F1" w:rsidRPr="00C425D6" w:rsidRDefault="00C425D6" w:rsidP="00C425D6">
      <w:pPr>
        <w:spacing w:after="0" w:line="300" w:lineRule="auto"/>
        <w:jc w:val="both"/>
        <w:rPr>
          <w:rFonts w:ascii="Trebuchet MS" w:hAnsi="Trebuchet MS"/>
          <w:sz w:val="22"/>
          <w:lang w:val="pt-BR"/>
        </w:rPr>
      </w:pPr>
      <w:r w:rsidRPr="00C425D6">
        <w:rPr>
          <w:rFonts w:ascii="Trebuchet MS" w:hAnsi="Trebuchet MS"/>
          <w:bCs/>
          <w:sz w:val="22"/>
        </w:rPr>
        <w:t>(4)</w:t>
      </w:r>
      <w:r w:rsidRPr="00C425D6">
        <w:rPr>
          <w:rFonts w:ascii="Trebuchet MS" w:hAnsi="Trebuchet MS"/>
          <w:sz w:val="22"/>
          <w:lang w:val="pt-BR"/>
        </w:rPr>
        <w:t xml:space="preserve"> </w:t>
      </w:r>
      <w:r w:rsidR="00AA77F1" w:rsidRPr="00C425D6">
        <w:rPr>
          <w:rFonts w:ascii="Trebuchet MS" w:hAnsi="Trebuchet MS"/>
          <w:sz w:val="22"/>
          <w:lang w:val="pt-BR"/>
        </w:rPr>
        <w:t>Comisia Europeană este informată în termen de 20 de zile lucrătoare de la data intrării în vigoare a prezentul</w:t>
      </w:r>
      <w:r w:rsidR="00822AFF">
        <w:rPr>
          <w:rFonts w:ascii="Trebuchet MS" w:hAnsi="Trebuchet MS"/>
          <w:sz w:val="22"/>
          <w:lang w:val="pt-BR"/>
        </w:rPr>
        <w:t>ei scheme</w:t>
      </w:r>
      <w:r w:rsidR="00AA77F1" w:rsidRPr="00C425D6">
        <w:rPr>
          <w:rFonts w:ascii="Trebuchet MS" w:hAnsi="Trebuchet MS"/>
          <w:sz w:val="22"/>
          <w:lang w:val="pt-BR"/>
        </w:rPr>
        <w:t xml:space="preserve">, potrivit </w:t>
      </w:r>
      <w:r w:rsidR="00244F4D" w:rsidRPr="00C425D6">
        <w:rPr>
          <w:rFonts w:ascii="Trebuchet MS" w:hAnsi="Trebuchet MS"/>
          <w:sz w:val="22"/>
          <w:lang w:val="pt-BR"/>
        </w:rPr>
        <w:t>anex</w:t>
      </w:r>
      <w:r w:rsidR="00244F4D">
        <w:rPr>
          <w:rFonts w:ascii="Trebuchet MS" w:hAnsi="Trebuchet MS"/>
          <w:sz w:val="22"/>
          <w:lang w:val="pt-BR"/>
        </w:rPr>
        <w:t>ei</w:t>
      </w:r>
      <w:r w:rsidR="00244F4D" w:rsidRPr="00C425D6">
        <w:rPr>
          <w:rFonts w:ascii="Trebuchet MS" w:hAnsi="Trebuchet MS"/>
          <w:sz w:val="22"/>
          <w:lang w:val="pt-BR"/>
        </w:rPr>
        <w:t xml:space="preserve"> II </w:t>
      </w:r>
      <w:r w:rsidR="00244F4D">
        <w:rPr>
          <w:rFonts w:ascii="Trebuchet MS" w:hAnsi="Trebuchet MS"/>
          <w:sz w:val="22"/>
          <w:lang w:val="pt-BR"/>
        </w:rPr>
        <w:t xml:space="preserve">la </w:t>
      </w:r>
      <w:r w:rsidR="00AA77F1" w:rsidRPr="00C425D6">
        <w:rPr>
          <w:rFonts w:ascii="Trebuchet MS" w:hAnsi="Trebuchet MS"/>
          <w:sz w:val="22"/>
          <w:lang w:val="pt-BR"/>
        </w:rPr>
        <w:t>Regulamentul (UE) 2022/2472.</w:t>
      </w:r>
    </w:p>
    <w:p w14:paraId="662DE925" w14:textId="7CC76C1F" w:rsidR="00AA77F1" w:rsidRPr="00C425D6" w:rsidRDefault="00540CF7" w:rsidP="00540CF7">
      <w:pPr>
        <w:spacing w:line="300" w:lineRule="auto"/>
        <w:jc w:val="both"/>
        <w:rPr>
          <w:rFonts w:ascii="Trebuchet MS" w:hAnsi="Trebuchet MS"/>
          <w:color w:val="000000" w:themeColor="text1"/>
          <w:sz w:val="22"/>
          <w:lang w:val="pt-BR"/>
        </w:rPr>
      </w:pPr>
      <w:r>
        <w:rPr>
          <w:rFonts w:ascii="Trebuchet MS" w:hAnsi="Trebuchet MS"/>
          <w:sz w:val="22"/>
          <w:lang w:val="pt-BR"/>
        </w:rPr>
        <w:t>(5)</w:t>
      </w:r>
      <w:r w:rsidR="00AA77F1" w:rsidRPr="00C425D6">
        <w:rPr>
          <w:rFonts w:ascii="Trebuchet MS" w:hAnsi="Trebuchet MS"/>
          <w:sz w:val="22"/>
          <w:lang w:val="pt-BR"/>
        </w:rPr>
        <w:t xml:space="preserve">Textul schemei se publică integral pe pagina web a AFM, la adresa </w:t>
      </w:r>
      <w:hyperlink r:id="rId8" w:history="1">
        <w:r w:rsidR="00AA77F1" w:rsidRPr="00C425D6">
          <w:rPr>
            <w:rStyle w:val="Hyperlink"/>
            <w:rFonts w:ascii="Trebuchet MS" w:hAnsi="Trebuchet MS"/>
            <w:sz w:val="22"/>
            <w:lang w:val="pt-BR"/>
          </w:rPr>
          <w:t>www.afm.ro</w:t>
        </w:r>
      </w:hyperlink>
      <w:r w:rsidR="00AA77F1" w:rsidRPr="00C425D6">
        <w:rPr>
          <w:rFonts w:ascii="Trebuchet MS" w:hAnsi="Trebuchet MS"/>
          <w:sz w:val="22"/>
          <w:lang w:val="pt-BR"/>
        </w:rPr>
        <w:t>.</w:t>
      </w:r>
    </w:p>
    <w:p w14:paraId="0159E02C" w14:textId="77777777" w:rsidR="00894816" w:rsidRPr="00C425D6" w:rsidRDefault="00894816" w:rsidP="00C425D6">
      <w:pPr>
        <w:spacing w:before="26" w:after="0" w:line="300" w:lineRule="auto"/>
        <w:jc w:val="both"/>
        <w:rPr>
          <w:rFonts w:ascii="Trebuchet MS" w:hAnsi="Trebuchet MS"/>
          <w:bCs/>
          <w:sz w:val="22"/>
        </w:rPr>
      </w:pPr>
    </w:p>
    <w:p w14:paraId="3CC6637B" w14:textId="4A3266A0" w:rsidR="004B5E4C" w:rsidRPr="00C425D6" w:rsidRDefault="00BB1A9B" w:rsidP="00C425D6">
      <w:pPr>
        <w:spacing w:before="80" w:after="0" w:line="300" w:lineRule="auto"/>
        <w:jc w:val="center"/>
        <w:rPr>
          <w:rFonts w:ascii="Trebuchet MS" w:hAnsi="Trebuchet MS"/>
          <w:sz w:val="22"/>
        </w:rPr>
      </w:pPr>
      <w:r w:rsidRPr="00C425D6">
        <w:rPr>
          <w:rFonts w:ascii="Trebuchet MS" w:hAnsi="Trebuchet MS"/>
          <w:b/>
          <w:sz w:val="22"/>
        </w:rPr>
        <w:t xml:space="preserve">CAPITOLUL II: Scopul şi obiectivele schemei </w:t>
      </w:r>
    </w:p>
    <w:p w14:paraId="21E33064" w14:textId="77777777" w:rsidR="004B5E4C" w:rsidRPr="00C425D6" w:rsidRDefault="00BB1A9B" w:rsidP="00C425D6">
      <w:pPr>
        <w:spacing w:before="80" w:after="0" w:line="300" w:lineRule="auto"/>
        <w:jc w:val="both"/>
        <w:rPr>
          <w:rFonts w:ascii="Trebuchet MS" w:hAnsi="Trebuchet MS"/>
          <w:sz w:val="22"/>
        </w:rPr>
      </w:pPr>
      <w:r w:rsidRPr="00C425D6">
        <w:rPr>
          <w:rFonts w:ascii="Trebuchet MS" w:hAnsi="Trebuchet MS"/>
          <w:b/>
          <w:sz w:val="22"/>
        </w:rPr>
        <w:t xml:space="preserve">Art. 3 </w:t>
      </w:r>
    </w:p>
    <w:p w14:paraId="23C4237A" w14:textId="5CE2C265" w:rsidR="004B5E4C" w:rsidRPr="00C425D6" w:rsidRDefault="00BB1A9B" w:rsidP="00C425D6">
      <w:pPr>
        <w:spacing w:before="26" w:after="0" w:line="300" w:lineRule="auto"/>
        <w:jc w:val="both"/>
        <w:rPr>
          <w:rFonts w:ascii="Trebuchet MS" w:hAnsi="Trebuchet MS"/>
          <w:sz w:val="22"/>
        </w:rPr>
      </w:pPr>
      <w:r w:rsidRPr="00C425D6">
        <w:rPr>
          <w:rFonts w:ascii="Trebuchet MS" w:hAnsi="Trebuchet MS"/>
          <w:sz w:val="22"/>
        </w:rPr>
        <w:t xml:space="preserve">(1) </w:t>
      </w:r>
      <w:r w:rsidR="00540CF7">
        <w:rPr>
          <w:rFonts w:ascii="Trebuchet MS" w:hAnsi="Trebuchet MS"/>
          <w:sz w:val="22"/>
        </w:rPr>
        <w:t xml:space="preserve">Scopul </w:t>
      </w:r>
      <w:r w:rsidRPr="00C425D6">
        <w:rPr>
          <w:rFonts w:ascii="Trebuchet MS" w:hAnsi="Trebuchet MS"/>
          <w:sz w:val="22"/>
        </w:rPr>
        <w:t xml:space="preserve">prezentei scheme este de a sprijini </w:t>
      </w:r>
      <w:r w:rsidR="00781B04" w:rsidRPr="00C425D6">
        <w:rPr>
          <w:rFonts w:ascii="Trebuchet MS" w:hAnsi="Trebuchet MS"/>
          <w:sz w:val="22"/>
        </w:rPr>
        <w:t>producătorii agricoli</w:t>
      </w:r>
      <w:r w:rsidR="006106CF" w:rsidRPr="00C425D6">
        <w:rPr>
          <w:rFonts w:ascii="Trebuchet MS" w:hAnsi="Trebuchet MS"/>
          <w:sz w:val="22"/>
        </w:rPr>
        <w:t xml:space="preserve">, </w:t>
      </w:r>
      <w:bookmarkStart w:id="0" w:name="_Hlk139446710"/>
      <w:r w:rsidR="006106CF" w:rsidRPr="00C425D6">
        <w:rPr>
          <w:rFonts w:ascii="Trebuchet MS" w:hAnsi="Trebuchet MS"/>
          <w:sz w:val="22"/>
        </w:rPr>
        <w:t xml:space="preserve">în vederea achiziționării </w:t>
      </w:r>
      <w:r w:rsidR="00540CF7">
        <w:rPr>
          <w:rFonts w:ascii="Trebuchet MS" w:hAnsi="Trebuchet MS"/>
          <w:sz w:val="22"/>
        </w:rPr>
        <w:t xml:space="preserve">de </w:t>
      </w:r>
      <w:r w:rsidR="006106CF" w:rsidRPr="00C425D6">
        <w:rPr>
          <w:rFonts w:ascii="Trebuchet MS" w:hAnsi="Trebuchet MS"/>
          <w:sz w:val="22"/>
        </w:rPr>
        <w:t xml:space="preserve">tractoare </w:t>
      </w:r>
      <w:r w:rsidR="00540CF7" w:rsidRPr="00C425D6">
        <w:rPr>
          <w:rFonts w:ascii="Trebuchet MS" w:hAnsi="Trebuchet MS"/>
          <w:sz w:val="22"/>
        </w:rPr>
        <w:t>și</w:t>
      </w:r>
      <w:r w:rsidR="006106CF" w:rsidRPr="00C425D6">
        <w:rPr>
          <w:rFonts w:ascii="Trebuchet MS" w:hAnsi="Trebuchet MS"/>
          <w:sz w:val="22"/>
        </w:rPr>
        <w:t xml:space="preserve"> </w:t>
      </w:r>
      <w:r w:rsidR="00540CF7" w:rsidRPr="00C425D6">
        <w:rPr>
          <w:rFonts w:ascii="Trebuchet MS" w:hAnsi="Trebuchet MS"/>
          <w:sz w:val="22"/>
        </w:rPr>
        <w:t>mașini</w:t>
      </w:r>
      <w:r w:rsidR="006106CF" w:rsidRPr="00C425D6">
        <w:rPr>
          <w:rFonts w:ascii="Trebuchet MS" w:hAnsi="Trebuchet MS"/>
          <w:sz w:val="22"/>
        </w:rPr>
        <w:t xml:space="preserve"> agricole autopropulsate</w:t>
      </w:r>
      <w:r w:rsidR="00AB478B" w:rsidRPr="00C425D6">
        <w:rPr>
          <w:rFonts w:ascii="Trebuchet MS" w:hAnsi="Trebuchet MS"/>
          <w:sz w:val="22"/>
        </w:rPr>
        <w:t xml:space="preserve">, inclusiv accesoriile </w:t>
      </w:r>
      <w:r w:rsidR="008C7F95" w:rsidRPr="00C425D6">
        <w:rPr>
          <w:rFonts w:ascii="Trebuchet MS" w:hAnsi="Trebuchet MS"/>
          <w:sz w:val="22"/>
        </w:rPr>
        <w:t xml:space="preserve">agricole </w:t>
      </w:r>
      <w:r w:rsidR="00AB478B" w:rsidRPr="00C425D6">
        <w:rPr>
          <w:rFonts w:ascii="Trebuchet MS" w:hAnsi="Trebuchet MS"/>
          <w:sz w:val="22"/>
        </w:rPr>
        <w:t>aferente</w:t>
      </w:r>
      <w:r w:rsidR="006106CF" w:rsidRPr="00C425D6">
        <w:rPr>
          <w:rFonts w:ascii="Trebuchet MS" w:hAnsi="Trebuchet MS"/>
          <w:sz w:val="22"/>
        </w:rPr>
        <w:t xml:space="preserve">, </w:t>
      </w:r>
      <w:r w:rsidR="0028157D" w:rsidRPr="00C425D6">
        <w:rPr>
          <w:rFonts w:ascii="Trebuchet MS" w:hAnsi="Trebuchet MS"/>
          <w:sz w:val="22"/>
        </w:rPr>
        <w:t xml:space="preserve">noi, </w:t>
      </w:r>
      <w:r w:rsidR="006106CF" w:rsidRPr="00C425D6">
        <w:rPr>
          <w:rFonts w:ascii="Trebuchet MS" w:hAnsi="Trebuchet MS"/>
          <w:sz w:val="22"/>
        </w:rPr>
        <w:t xml:space="preserve">mai </w:t>
      </w:r>
      <w:r w:rsidR="00540CF7" w:rsidRPr="00C425D6">
        <w:rPr>
          <w:rFonts w:ascii="Trebuchet MS" w:hAnsi="Trebuchet MS"/>
          <w:sz w:val="22"/>
        </w:rPr>
        <w:t>puțin</w:t>
      </w:r>
      <w:r w:rsidR="006106CF" w:rsidRPr="00C425D6">
        <w:rPr>
          <w:rFonts w:ascii="Trebuchet MS" w:hAnsi="Trebuchet MS"/>
          <w:sz w:val="22"/>
        </w:rPr>
        <w:t xml:space="preserve"> poluante</w:t>
      </w:r>
      <w:bookmarkEnd w:id="0"/>
      <w:r w:rsidRPr="00C425D6">
        <w:rPr>
          <w:rFonts w:ascii="Trebuchet MS" w:hAnsi="Trebuchet MS"/>
          <w:sz w:val="22"/>
        </w:rPr>
        <w:t xml:space="preserve">. </w:t>
      </w:r>
    </w:p>
    <w:p w14:paraId="6FB98F4F" w14:textId="427CB0E7" w:rsidR="000C1BBE" w:rsidRPr="00C425D6" w:rsidRDefault="000C1BBE" w:rsidP="00C425D6">
      <w:pPr>
        <w:spacing w:before="26" w:after="0" w:line="300" w:lineRule="auto"/>
        <w:jc w:val="both"/>
        <w:rPr>
          <w:rFonts w:ascii="Trebuchet MS" w:hAnsi="Trebuchet MS"/>
          <w:sz w:val="22"/>
        </w:rPr>
      </w:pPr>
      <w:r w:rsidRPr="00C425D6">
        <w:rPr>
          <w:rFonts w:ascii="Trebuchet MS" w:hAnsi="Trebuchet MS"/>
          <w:sz w:val="22"/>
        </w:rPr>
        <w:t xml:space="preserve">(2) </w:t>
      </w:r>
      <w:r w:rsidR="00540CF7">
        <w:rPr>
          <w:rFonts w:ascii="Trebuchet MS" w:hAnsi="Trebuchet MS"/>
          <w:sz w:val="22"/>
        </w:rPr>
        <w:t>Obiectivul schemei îl reprezintă îmbunătățirea nivelului global de performanță și sustenabilitate al exploatației agricole, în special prin reducerea costurilor de producție sau prin îmbunătățirea și reorientarea producției.</w:t>
      </w:r>
    </w:p>
    <w:p w14:paraId="6221DE83" w14:textId="714BE8E3" w:rsidR="004B5E4C" w:rsidRPr="00C425D6" w:rsidRDefault="00BB1A9B" w:rsidP="00C425D6">
      <w:pPr>
        <w:spacing w:before="80" w:after="0" w:line="300" w:lineRule="auto"/>
        <w:jc w:val="center"/>
        <w:rPr>
          <w:rFonts w:ascii="Trebuchet MS" w:hAnsi="Trebuchet MS"/>
          <w:sz w:val="22"/>
        </w:rPr>
      </w:pPr>
      <w:r w:rsidRPr="00C425D6">
        <w:rPr>
          <w:rFonts w:ascii="Trebuchet MS" w:hAnsi="Trebuchet MS"/>
          <w:b/>
          <w:sz w:val="22"/>
        </w:rPr>
        <w:t xml:space="preserve">CAPITOLUL III: </w:t>
      </w:r>
      <w:r w:rsidR="000A2EAA">
        <w:rPr>
          <w:rFonts w:ascii="Trebuchet MS" w:hAnsi="Trebuchet MS"/>
          <w:b/>
          <w:sz w:val="22"/>
        </w:rPr>
        <w:t xml:space="preserve">Beneficiarii schemei </w:t>
      </w:r>
    </w:p>
    <w:p w14:paraId="4862331D" w14:textId="78F6C75E" w:rsidR="004B5E4C" w:rsidRPr="00C425D6" w:rsidRDefault="00BB1A9B" w:rsidP="00C425D6">
      <w:pPr>
        <w:spacing w:before="80" w:after="0" w:line="300" w:lineRule="auto"/>
        <w:jc w:val="both"/>
        <w:rPr>
          <w:rFonts w:ascii="Trebuchet MS" w:hAnsi="Trebuchet MS"/>
          <w:sz w:val="22"/>
        </w:rPr>
      </w:pPr>
      <w:r w:rsidRPr="00C425D6">
        <w:rPr>
          <w:rFonts w:ascii="Trebuchet MS" w:hAnsi="Trebuchet MS"/>
          <w:b/>
          <w:sz w:val="22"/>
        </w:rPr>
        <w:t xml:space="preserve">Art. </w:t>
      </w:r>
      <w:r w:rsidR="00540CF7">
        <w:rPr>
          <w:rFonts w:ascii="Trebuchet MS" w:hAnsi="Trebuchet MS"/>
          <w:b/>
          <w:sz w:val="22"/>
        </w:rPr>
        <w:t>4</w:t>
      </w:r>
      <w:r w:rsidRPr="00C425D6">
        <w:rPr>
          <w:rFonts w:ascii="Trebuchet MS" w:hAnsi="Trebuchet MS"/>
          <w:b/>
          <w:sz w:val="22"/>
        </w:rPr>
        <w:t xml:space="preserve"> </w:t>
      </w:r>
    </w:p>
    <w:p w14:paraId="32D80FE3" w14:textId="20888934" w:rsidR="001A3B82" w:rsidRDefault="00BB1A9B" w:rsidP="001C1F80">
      <w:pPr>
        <w:pStyle w:val="ListParagraph"/>
        <w:spacing w:line="300" w:lineRule="auto"/>
        <w:ind w:left="0"/>
        <w:jc w:val="both"/>
        <w:rPr>
          <w:rFonts w:ascii="Trebuchet MS" w:hAnsi="Trebuchet MS" w:cs="Times New Roman"/>
        </w:rPr>
      </w:pPr>
      <w:r w:rsidRPr="00091AED">
        <w:rPr>
          <w:rFonts w:ascii="Trebuchet MS" w:hAnsi="Trebuchet MS" w:cs="Times New Roman"/>
        </w:rPr>
        <w:t xml:space="preserve">Prezenta schemă se adresează </w:t>
      </w:r>
      <w:r w:rsidR="0098079E" w:rsidRPr="00091AED">
        <w:rPr>
          <w:rFonts w:ascii="Trebuchet MS" w:hAnsi="Trebuchet MS" w:cs="Times New Roman"/>
        </w:rPr>
        <w:t>producătorilor agricoli</w:t>
      </w:r>
      <w:r w:rsidR="0098079E">
        <w:rPr>
          <w:rFonts w:ascii="Trebuchet MS" w:hAnsi="Trebuchet MS" w:cs="Times New Roman"/>
        </w:rPr>
        <w:t xml:space="preserve"> persoane fizice, care își desfășoară activitatea în domeniul producției agricole primare</w:t>
      </w:r>
      <w:r w:rsidR="000B6FCA">
        <w:rPr>
          <w:rFonts w:ascii="Trebuchet MS" w:hAnsi="Trebuchet MS" w:cs="Times New Roman"/>
        </w:rPr>
        <w:t xml:space="preserve"> și</w:t>
      </w:r>
      <w:r w:rsidR="0098079E">
        <w:rPr>
          <w:rFonts w:ascii="Trebuchet MS" w:hAnsi="Trebuchet MS" w:cs="Times New Roman"/>
        </w:rPr>
        <w:t xml:space="preserve"> care dețin atestat de producător în sensul </w:t>
      </w:r>
      <w:r w:rsidR="0098079E">
        <w:rPr>
          <w:rFonts w:ascii="Trebuchet MS" w:hAnsi="Trebuchet MS" w:cs="Times New Roman"/>
        </w:rPr>
        <w:lastRenderedPageBreak/>
        <w:t>definiției de la art. 5, lit. b</w:t>
      </w:r>
      <w:r w:rsidR="001C1F80">
        <w:rPr>
          <w:rFonts w:ascii="Trebuchet MS" w:hAnsi="Trebuchet MS" w:cs="Times New Roman"/>
        </w:rPr>
        <w:t>)</w:t>
      </w:r>
      <w:r w:rsidR="0098079E">
        <w:rPr>
          <w:rFonts w:ascii="Trebuchet MS" w:hAnsi="Trebuchet MS" w:cs="Times New Roman"/>
        </w:rPr>
        <w:t>,</w:t>
      </w:r>
      <w:r w:rsidR="0098079E" w:rsidRPr="00C425D6">
        <w:rPr>
          <w:rFonts w:ascii="Trebuchet MS" w:eastAsia="Times New Roman" w:hAnsi="Trebuchet MS" w:cs="Times New Roman"/>
          <w:lang w:eastAsia="ro-RO"/>
        </w:rPr>
        <w:t xml:space="preserve"> </w:t>
      </w:r>
      <w:r w:rsidR="0098079E">
        <w:rPr>
          <w:rFonts w:ascii="Trebuchet MS" w:eastAsia="Times New Roman" w:hAnsi="Trebuchet MS" w:cs="Times New Roman"/>
          <w:color w:val="000000" w:themeColor="text1"/>
          <w:lang w:eastAsia="ro-RO"/>
        </w:rPr>
        <w:t>considerate</w:t>
      </w:r>
      <w:r w:rsidR="0098079E" w:rsidRPr="00002C25">
        <w:rPr>
          <w:rFonts w:ascii="Trebuchet MS" w:hAnsi="Trebuchet MS" w:cs="Times New Roman"/>
        </w:rPr>
        <w:t xml:space="preserve"> </w:t>
      </w:r>
      <w:r w:rsidR="0098079E" w:rsidRPr="00091AED">
        <w:rPr>
          <w:rFonts w:ascii="Trebuchet MS" w:hAnsi="Trebuchet MS" w:cs="Times New Roman"/>
        </w:rPr>
        <w:t>microîntreprinderi și întreprinderi mici și mijlocii</w:t>
      </w:r>
      <w:r w:rsidR="0098079E">
        <w:rPr>
          <w:rFonts w:ascii="Trebuchet MS" w:hAnsi="Trebuchet MS" w:cs="Times New Roman"/>
        </w:rPr>
        <w:t xml:space="preserve"> prin activitatea economică desfășurată în </w:t>
      </w:r>
      <w:r w:rsidR="0098079E" w:rsidRPr="00C425D6">
        <w:rPr>
          <w:rFonts w:ascii="Trebuchet MS" w:eastAsia="Times New Roman" w:hAnsi="Trebuchet MS" w:cs="Times New Roman"/>
          <w:lang w:eastAsia="ro-RO"/>
        </w:rPr>
        <w:t xml:space="preserve">propria </w:t>
      </w:r>
      <w:r w:rsidR="0098079E" w:rsidRPr="00002C25">
        <w:rPr>
          <w:rFonts w:ascii="Trebuchet MS" w:eastAsia="Times New Roman" w:hAnsi="Trebuchet MS" w:cs="Times New Roman"/>
          <w:lang w:eastAsia="ro-RO"/>
        </w:rPr>
        <w:t xml:space="preserve">fermă/gospodărie pentru </w:t>
      </w:r>
      <w:r w:rsidR="0098079E" w:rsidRPr="00002C25">
        <w:rPr>
          <w:rFonts w:ascii="Trebuchet MS" w:eastAsia="Times New Roman" w:hAnsi="Trebuchet MS" w:cs="Times New Roman"/>
          <w:color w:val="000000" w:themeColor="text1"/>
          <w:lang w:eastAsia="ro-RO"/>
        </w:rPr>
        <w:t>obținerea unor produse agricole</w:t>
      </w:r>
      <w:r w:rsidR="0098079E">
        <w:rPr>
          <w:rFonts w:ascii="Trebuchet MS" w:eastAsia="Times New Roman" w:hAnsi="Trebuchet MS" w:cs="Times New Roman"/>
          <w:color w:val="000000" w:themeColor="text1"/>
          <w:lang w:eastAsia="ro-RO"/>
        </w:rPr>
        <w:t>.</w:t>
      </w:r>
      <w:r w:rsidR="0098079E">
        <w:rPr>
          <w:rFonts w:ascii="Trebuchet MS" w:hAnsi="Trebuchet MS" w:cs="Times New Roman"/>
        </w:rPr>
        <w:t xml:space="preserve"> </w:t>
      </w:r>
    </w:p>
    <w:p w14:paraId="587AC3BA" w14:textId="77777777" w:rsidR="003A7E56" w:rsidRDefault="003A7E56" w:rsidP="0002625C">
      <w:pPr>
        <w:pStyle w:val="ListParagraph"/>
        <w:spacing w:line="300" w:lineRule="auto"/>
        <w:ind w:left="0"/>
        <w:jc w:val="both"/>
        <w:rPr>
          <w:rFonts w:ascii="Trebuchet MS" w:hAnsi="Trebuchet MS" w:cs="Times New Roman"/>
        </w:rPr>
      </w:pPr>
    </w:p>
    <w:p w14:paraId="0E791DB7" w14:textId="77777777" w:rsidR="000B6FCA" w:rsidRPr="000A2EAA" w:rsidRDefault="000B6FCA" w:rsidP="0002625C">
      <w:pPr>
        <w:pStyle w:val="ListParagraph"/>
        <w:spacing w:line="300" w:lineRule="auto"/>
        <w:ind w:left="0"/>
        <w:jc w:val="both"/>
        <w:rPr>
          <w:rFonts w:ascii="Trebuchet MS" w:hAnsi="Trebuchet MS" w:cs="Times New Roman"/>
        </w:rPr>
      </w:pPr>
    </w:p>
    <w:p w14:paraId="7CA60510" w14:textId="77777777" w:rsidR="004B5E4C" w:rsidRPr="00C425D6" w:rsidRDefault="00BB1A9B" w:rsidP="00C425D6">
      <w:pPr>
        <w:spacing w:before="80" w:after="0" w:line="300" w:lineRule="auto"/>
        <w:jc w:val="center"/>
        <w:rPr>
          <w:rFonts w:ascii="Trebuchet MS" w:hAnsi="Trebuchet MS"/>
          <w:sz w:val="22"/>
        </w:rPr>
      </w:pPr>
      <w:r w:rsidRPr="00C425D6">
        <w:rPr>
          <w:rFonts w:ascii="Trebuchet MS" w:hAnsi="Trebuchet MS"/>
          <w:b/>
          <w:sz w:val="22"/>
        </w:rPr>
        <w:t>CAPITOLUL IV: Definiții</w:t>
      </w:r>
    </w:p>
    <w:p w14:paraId="081D209D" w14:textId="4030F98D" w:rsidR="004B5E4C" w:rsidRPr="00C425D6" w:rsidRDefault="00BB1A9B" w:rsidP="00C425D6">
      <w:pPr>
        <w:spacing w:before="80" w:after="0" w:line="300" w:lineRule="auto"/>
        <w:jc w:val="both"/>
        <w:rPr>
          <w:rFonts w:ascii="Trebuchet MS" w:hAnsi="Trebuchet MS"/>
          <w:sz w:val="22"/>
        </w:rPr>
      </w:pPr>
      <w:r w:rsidRPr="00C425D6">
        <w:rPr>
          <w:rFonts w:ascii="Trebuchet MS" w:hAnsi="Trebuchet MS"/>
          <w:b/>
          <w:sz w:val="22"/>
        </w:rPr>
        <w:t xml:space="preserve">Art. </w:t>
      </w:r>
      <w:r w:rsidR="000A2EAA">
        <w:rPr>
          <w:rFonts w:ascii="Trebuchet MS" w:hAnsi="Trebuchet MS"/>
          <w:b/>
          <w:sz w:val="22"/>
        </w:rPr>
        <w:t>5</w:t>
      </w:r>
    </w:p>
    <w:p w14:paraId="6078ECCB" w14:textId="77777777" w:rsidR="004B5E4C" w:rsidRPr="00C425D6" w:rsidRDefault="00BB1A9B" w:rsidP="00C425D6">
      <w:pPr>
        <w:spacing w:after="0" w:line="300" w:lineRule="auto"/>
        <w:jc w:val="both"/>
        <w:rPr>
          <w:rFonts w:ascii="Trebuchet MS" w:hAnsi="Trebuchet MS"/>
          <w:sz w:val="22"/>
        </w:rPr>
      </w:pPr>
      <w:r w:rsidRPr="00C425D6">
        <w:rPr>
          <w:rFonts w:ascii="Trebuchet MS" w:hAnsi="Trebuchet MS"/>
          <w:sz w:val="22"/>
        </w:rPr>
        <w:t>În sensul prezentei scheme, următorii termeni se definesc astfel:</w:t>
      </w:r>
    </w:p>
    <w:p w14:paraId="255A6ED4" w14:textId="363BE276" w:rsidR="00DB6A8B" w:rsidRPr="00D30457" w:rsidRDefault="00DB6A8B" w:rsidP="00C425D6">
      <w:pPr>
        <w:pStyle w:val="ListParagraph"/>
        <w:numPr>
          <w:ilvl w:val="0"/>
          <w:numId w:val="18"/>
        </w:numPr>
        <w:spacing w:before="26" w:after="0" w:line="300" w:lineRule="auto"/>
        <w:jc w:val="both"/>
        <w:rPr>
          <w:rFonts w:ascii="Trebuchet MS" w:eastAsia="Times New Roman" w:hAnsi="Trebuchet MS" w:cs="Times New Roman"/>
          <w:lang w:eastAsia="ro-RO"/>
        </w:rPr>
      </w:pPr>
      <w:r w:rsidRPr="00C425D6">
        <w:rPr>
          <w:rFonts w:ascii="Trebuchet MS" w:eastAsia="Times New Roman" w:hAnsi="Trebuchet MS" w:cs="Times New Roman"/>
          <w:lang w:eastAsia="ro-RO"/>
        </w:rPr>
        <w:t xml:space="preserve">accesorii agricole - echipamente sau atașamente suplimentare care extind funcționalitatea și capacitatea vehiculelor agricole, proiectate pentru a efectua o varietate de sarcini agricole specifice, cum ar fi aratul, semănatul, recoltarea, fertilizarea, irigarea și altele; </w:t>
      </w:r>
      <w:r w:rsidR="005054E9" w:rsidRPr="005054E9">
        <w:rPr>
          <w:rFonts w:ascii="Trebuchet MS" w:eastAsia="Times New Roman" w:hAnsi="Trebuchet MS" w:cs="Times New Roman"/>
          <w:lang w:eastAsia="ro-RO"/>
        </w:rPr>
        <w:t>cu titlu de exemplu, intră în această categorie</w:t>
      </w:r>
      <w:r w:rsidRPr="00C425D6">
        <w:rPr>
          <w:rFonts w:ascii="Trebuchet MS" w:eastAsia="Times New Roman" w:hAnsi="Trebuchet MS" w:cs="Times New Roman"/>
          <w:lang w:eastAsia="ro-RO"/>
        </w:rPr>
        <w:t xml:space="preserve">: pluguri, semănători, </w:t>
      </w:r>
      <w:r w:rsidRPr="00D30457">
        <w:rPr>
          <w:rFonts w:ascii="Trebuchet MS" w:eastAsia="Times New Roman" w:hAnsi="Trebuchet MS" w:cs="Times New Roman"/>
          <w:lang w:eastAsia="ro-RO"/>
        </w:rPr>
        <w:t>cultivatoare, remorci, echipamente de fertilizare și irigare, combinate de recoltat etc.;</w:t>
      </w:r>
    </w:p>
    <w:p w14:paraId="1B3D9B47" w14:textId="5DD38C91" w:rsidR="00D84772" w:rsidRPr="00D30457" w:rsidRDefault="00D84772" w:rsidP="00C425D6">
      <w:pPr>
        <w:pStyle w:val="ListParagraph"/>
        <w:numPr>
          <w:ilvl w:val="0"/>
          <w:numId w:val="18"/>
        </w:numPr>
        <w:spacing w:before="26" w:after="0" w:line="300" w:lineRule="auto"/>
        <w:jc w:val="both"/>
        <w:rPr>
          <w:rFonts w:ascii="Trebuchet MS" w:eastAsia="Times New Roman" w:hAnsi="Trebuchet MS" w:cs="Times New Roman"/>
          <w:lang w:eastAsia="ro-RO"/>
        </w:rPr>
      </w:pPr>
      <w:r w:rsidRPr="00D30457">
        <w:rPr>
          <w:rFonts w:ascii="Trebuchet MS" w:eastAsia="Times New Roman" w:hAnsi="Trebuchet MS" w:cs="Times New Roman"/>
          <w:lang w:eastAsia="ro-RO"/>
        </w:rPr>
        <w:t>atestat de producător - documentul care certifică calitatea de producător agricol</w:t>
      </w:r>
      <w:r w:rsidR="00674C40" w:rsidRPr="000B6FCA">
        <w:rPr>
          <w:rFonts w:ascii="Trebuchet MS" w:eastAsia="Times New Roman" w:hAnsi="Trebuchet MS" w:cs="Times New Roman"/>
          <w:lang w:eastAsia="ro-RO"/>
        </w:rPr>
        <w:t xml:space="preserve">, </w:t>
      </w:r>
      <w:r w:rsidRPr="000B6FCA">
        <w:rPr>
          <w:rFonts w:ascii="Trebuchet MS" w:eastAsia="Times New Roman" w:hAnsi="Trebuchet MS" w:cs="Times New Roman"/>
          <w:lang w:eastAsia="ro-RO"/>
        </w:rPr>
        <w:t xml:space="preserve">astfel cum este definit la art. 2 lit. c) din Legea 145/2014 </w:t>
      </w:r>
      <w:r w:rsidRPr="00D30457">
        <w:rPr>
          <w:rFonts w:ascii="Trebuchet MS" w:eastAsia="Times New Roman" w:hAnsi="Trebuchet MS" w:cs="Times New Roman"/>
          <w:lang w:eastAsia="ro-RO"/>
        </w:rPr>
        <w:t>pentru stabilirea unor măsuri de reglementare a pieței produselor din sectorul agricol, cu modificările și completările ulterioare;</w:t>
      </w:r>
    </w:p>
    <w:p w14:paraId="24D30830" w14:textId="334454C5" w:rsidR="0062242B" w:rsidRPr="000E6A8A" w:rsidRDefault="0062242B" w:rsidP="00C425D6">
      <w:pPr>
        <w:pStyle w:val="ListParagraph"/>
        <w:numPr>
          <w:ilvl w:val="0"/>
          <w:numId w:val="18"/>
        </w:numPr>
        <w:spacing w:before="26" w:after="0" w:line="300" w:lineRule="auto"/>
        <w:jc w:val="both"/>
        <w:rPr>
          <w:rFonts w:ascii="Trebuchet MS" w:eastAsia="Times New Roman" w:hAnsi="Trebuchet MS" w:cs="Times New Roman"/>
          <w:lang w:eastAsia="ro-RO"/>
        </w:rPr>
      </w:pPr>
      <w:r w:rsidRPr="003A7E56">
        <w:rPr>
          <w:rFonts w:ascii="Trebuchet MS" w:eastAsia="Times New Roman" w:hAnsi="Trebuchet MS" w:cs="Times New Roman"/>
          <w:lang w:eastAsia="ro-RO"/>
        </w:rPr>
        <w:t>autovehicul</w:t>
      </w:r>
      <w:r w:rsidR="008F6AA3" w:rsidRPr="003A7E56">
        <w:rPr>
          <w:rFonts w:ascii="Trebuchet MS" w:eastAsia="Times New Roman" w:hAnsi="Trebuchet MS" w:cs="Times New Roman"/>
          <w:lang w:eastAsia="ro-RO"/>
        </w:rPr>
        <w:t xml:space="preserve"> </w:t>
      </w:r>
      <w:r w:rsidR="008F6AA3" w:rsidRPr="00DB5A9F">
        <w:rPr>
          <w:rFonts w:ascii="Trebuchet MS" w:eastAsia="Times New Roman" w:hAnsi="Trebuchet MS" w:cs="Times New Roman"/>
          <w:lang w:eastAsia="ro-RO"/>
        </w:rPr>
        <w:t>uzat</w:t>
      </w:r>
      <w:r w:rsidRPr="00DB5A9F">
        <w:rPr>
          <w:rFonts w:ascii="Trebuchet MS" w:eastAsia="Times New Roman" w:hAnsi="Trebuchet MS" w:cs="Times New Roman"/>
          <w:lang w:eastAsia="ro-RO"/>
        </w:rPr>
        <w:t xml:space="preserve"> -</w:t>
      </w:r>
      <w:r w:rsidRPr="003A7E56">
        <w:rPr>
          <w:rFonts w:ascii="Trebuchet MS" w:eastAsia="Times New Roman" w:hAnsi="Trebuchet MS" w:cs="Times New Roman"/>
          <w:lang w:eastAsia="ro-RO"/>
        </w:rPr>
        <w:t xml:space="preserve"> orice</w:t>
      </w:r>
      <w:r w:rsidRPr="00C425D6">
        <w:rPr>
          <w:rFonts w:ascii="Trebuchet MS" w:eastAsia="Times New Roman" w:hAnsi="Trebuchet MS" w:cs="Times New Roman"/>
          <w:lang w:eastAsia="ro-RO"/>
        </w:rPr>
        <w:t xml:space="preserve"> autoturism, microbuz, autoutilitară </w:t>
      </w:r>
      <w:r w:rsidR="000A2EAA" w:rsidRPr="00C425D6">
        <w:rPr>
          <w:rFonts w:ascii="Trebuchet MS" w:eastAsia="Times New Roman" w:hAnsi="Trebuchet MS" w:cs="Times New Roman"/>
          <w:lang w:eastAsia="ro-RO"/>
        </w:rPr>
        <w:t>ușoară</w:t>
      </w:r>
      <w:r w:rsidRPr="00C425D6">
        <w:rPr>
          <w:rFonts w:ascii="Trebuchet MS" w:eastAsia="Times New Roman" w:hAnsi="Trebuchet MS" w:cs="Times New Roman"/>
          <w:lang w:eastAsia="ro-RO"/>
        </w:rPr>
        <w:t xml:space="preserve"> sau autospecială</w:t>
      </w:r>
      <w:r w:rsidR="00EB62B5" w:rsidRPr="00C425D6">
        <w:rPr>
          <w:rFonts w:ascii="Trebuchet MS" w:eastAsia="Times New Roman" w:hAnsi="Trebuchet MS" w:cs="Times New Roman"/>
          <w:lang w:eastAsia="ro-RO"/>
        </w:rPr>
        <w:t xml:space="preserve"> </w:t>
      </w:r>
      <w:r w:rsidRPr="00C425D6">
        <w:rPr>
          <w:rFonts w:ascii="Trebuchet MS" w:eastAsia="Times New Roman" w:hAnsi="Trebuchet MS" w:cs="Times New Roman"/>
          <w:lang w:eastAsia="ro-RO"/>
        </w:rPr>
        <w:t xml:space="preserve">/autospecializată </w:t>
      </w:r>
      <w:r w:rsidR="000A2EAA" w:rsidRPr="00C425D6">
        <w:rPr>
          <w:rFonts w:ascii="Trebuchet MS" w:eastAsia="Times New Roman" w:hAnsi="Trebuchet MS" w:cs="Times New Roman"/>
          <w:lang w:eastAsia="ro-RO"/>
        </w:rPr>
        <w:t>ușoară</w:t>
      </w:r>
      <w:r w:rsidR="00AA4754" w:rsidRPr="00D17EDB">
        <w:rPr>
          <w:rFonts w:ascii="Trebuchet MS" w:eastAsia="Times New Roman" w:hAnsi="Trebuchet MS" w:cs="Times New Roman"/>
          <w:color w:val="000000" w:themeColor="text1"/>
          <w:lang w:eastAsia="ro-RO"/>
        </w:rPr>
        <w:t>, care va fi predat</w:t>
      </w:r>
      <w:r w:rsidR="00EE1122">
        <w:rPr>
          <w:rFonts w:ascii="Trebuchet MS" w:eastAsia="Times New Roman" w:hAnsi="Trebuchet MS" w:cs="Times New Roman"/>
          <w:color w:val="000000" w:themeColor="text1"/>
          <w:lang w:eastAsia="ro-RO"/>
        </w:rPr>
        <w:t>/ă</w:t>
      </w:r>
      <w:r w:rsidR="00AA4754">
        <w:rPr>
          <w:rFonts w:ascii="Trebuchet MS" w:eastAsia="Times New Roman" w:hAnsi="Trebuchet MS" w:cs="Times New Roman"/>
          <w:color w:val="000000" w:themeColor="text1"/>
          <w:lang w:eastAsia="ro-RO"/>
        </w:rPr>
        <w:t xml:space="preserve"> spre casare</w:t>
      </w:r>
      <w:r w:rsidRPr="00C425D6">
        <w:rPr>
          <w:rFonts w:ascii="Trebuchet MS" w:hAnsi="Trebuchet MS"/>
        </w:rPr>
        <w:t>;</w:t>
      </w:r>
    </w:p>
    <w:p w14:paraId="107AB921" w14:textId="326BA46E" w:rsidR="000E6A8A" w:rsidRPr="00E05C96" w:rsidRDefault="000E6A8A" w:rsidP="00E05C96">
      <w:pPr>
        <w:pStyle w:val="ListParagraph"/>
        <w:numPr>
          <w:ilvl w:val="0"/>
          <w:numId w:val="18"/>
        </w:numPr>
        <w:spacing w:after="0" w:line="300" w:lineRule="auto"/>
        <w:ind w:left="357" w:hanging="357"/>
        <w:jc w:val="both"/>
        <w:rPr>
          <w:rFonts w:ascii="Trebuchet MS" w:eastAsia="Times New Roman" w:hAnsi="Trebuchet MS" w:cs="Times New Roman"/>
          <w:lang w:eastAsia="ro-RO"/>
        </w:rPr>
      </w:pPr>
      <w:r w:rsidRPr="00E05C96">
        <w:rPr>
          <w:rFonts w:ascii="Trebuchet MS" w:hAnsi="Trebuchet MS"/>
        </w:rPr>
        <w:t xml:space="preserve">cerere de finanțare – </w:t>
      </w:r>
      <w:r w:rsidR="006F42F2">
        <w:rPr>
          <w:rFonts w:ascii="Trebuchet MS" w:hAnsi="Trebuchet MS" w:cs="Times New Roman"/>
          <w:lang w:val="pt-BR"/>
        </w:rPr>
        <w:t>documentul</w:t>
      </w:r>
      <w:r w:rsidR="006F42F2" w:rsidRPr="00F90905">
        <w:rPr>
          <w:rFonts w:ascii="Trebuchet MS" w:hAnsi="Trebuchet MS" w:cs="Times New Roman"/>
          <w:lang w:val="pt-BR"/>
        </w:rPr>
        <w:t xml:space="preserve"> </w:t>
      </w:r>
      <w:r w:rsidR="00F90905" w:rsidRPr="00F90905">
        <w:rPr>
          <w:rFonts w:ascii="Trebuchet MS" w:hAnsi="Trebuchet MS" w:cs="Times New Roman"/>
          <w:lang w:val="pt-BR"/>
        </w:rPr>
        <w:t>prevăzut în ghid</w:t>
      </w:r>
      <w:r w:rsidR="00F90905">
        <w:rPr>
          <w:rFonts w:ascii="Trebuchet MS" w:hAnsi="Trebuchet MS" w:cs="Times New Roman"/>
          <w:lang w:val="pt-BR"/>
        </w:rPr>
        <w:t>ul de finanțare</w:t>
      </w:r>
      <w:r w:rsidR="00F90905" w:rsidRPr="00F90905">
        <w:rPr>
          <w:rFonts w:ascii="Trebuchet MS" w:hAnsi="Trebuchet MS" w:cs="Times New Roman"/>
          <w:lang w:val="pt-BR"/>
        </w:rPr>
        <w:t>, completat şi depus de către solicitant, în cadrul sesiunii de înscriere, în vederea obţinerii finanţării</w:t>
      </w:r>
      <w:r w:rsidRPr="00E05C96">
        <w:rPr>
          <w:rFonts w:ascii="Trebuchet MS" w:hAnsi="Trebuchet MS" w:cs="Times New Roman"/>
          <w:lang w:val="pt-BR"/>
        </w:rPr>
        <w:t xml:space="preserve">; </w:t>
      </w:r>
    </w:p>
    <w:p w14:paraId="5146031F" w14:textId="408E9DFD" w:rsidR="00887455" w:rsidRPr="00C425D6" w:rsidRDefault="00887455" w:rsidP="00C425D6">
      <w:pPr>
        <w:pStyle w:val="ListParagraph"/>
        <w:numPr>
          <w:ilvl w:val="0"/>
          <w:numId w:val="18"/>
        </w:numPr>
        <w:spacing w:before="26" w:after="0" w:line="300" w:lineRule="auto"/>
        <w:jc w:val="both"/>
        <w:rPr>
          <w:rFonts w:ascii="Trebuchet MS" w:eastAsia="Times New Roman" w:hAnsi="Trebuchet MS" w:cs="Times New Roman"/>
          <w:lang w:eastAsia="ro-RO"/>
        </w:rPr>
      </w:pPr>
      <w:r w:rsidRPr="00C425D6">
        <w:rPr>
          <w:rFonts w:ascii="Trebuchet MS" w:eastAsia="Times New Roman" w:hAnsi="Trebuchet MS" w:cs="Times New Roman"/>
          <w:lang w:eastAsia="ro-RO"/>
        </w:rPr>
        <w:t xml:space="preserve">data acordării ajutorului - data </w:t>
      </w:r>
      <w:r w:rsidR="005054E9" w:rsidRPr="005054E9">
        <w:rPr>
          <w:rFonts w:ascii="Trebuchet MS" w:eastAsia="Times New Roman" w:hAnsi="Trebuchet MS" w:cs="Times New Roman"/>
          <w:lang w:eastAsia="ro-RO"/>
        </w:rPr>
        <w:t xml:space="preserve">la care dreptul legal de a primi ajutorul este conferit beneficiarului în conformitate cu regimul juridic aplicabil, respectiv data </w:t>
      </w:r>
      <w:r w:rsidR="003F3B89">
        <w:rPr>
          <w:rFonts w:ascii="Trebuchet MS" w:eastAsia="Times New Roman" w:hAnsi="Trebuchet MS" w:cs="Times New Roman"/>
          <w:lang w:eastAsia="ro-RO"/>
        </w:rPr>
        <w:t>aprobării finanțării de către AFM</w:t>
      </w:r>
      <w:r w:rsidRPr="00C425D6">
        <w:rPr>
          <w:rFonts w:ascii="Trebuchet MS" w:eastAsia="Times New Roman" w:hAnsi="Trebuchet MS" w:cs="Times New Roman"/>
          <w:lang w:eastAsia="ro-RO"/>
        </w:rPr>
        <w:t>;</w:t>
      </w:r>
    </w:p>
    <w:p w14:paraId="67E1AA21" w14:textId="71BB9668" w:rsidR="00A86996" w:rsidRPr="00721042" w:rsidRDefault="00887455" w:rsidP="00C425D6">
      <w:pPr>
        <w:pStyle w:val="ListParagraph"/>
        <w:numPr>
          <w:ilvl w:val="0"/>
          <w:numId w:val="18"/>
        </w:numPr>
        <w:spacing w:before="26" w:after="0" w:line="300" w:lineRule="auto"/>
        <w:jc w:val="both"/>
        <w:rPr>
          <w:rFonts w:ascii="Trebuchet MS" w:eastAsia="Times New Roman" w:hAnsi="Trebuchet MS" w:cs="Times New Roman"/>
          <w:lang w:eastAsia="ro-RO"/>
        </w:rPr>
      </w:pPr>
      <w:r w:rsidRPr="00C425D6">
        <w:rPr>
          <w:rFonts w:ascii="Trebuchet MS" w:eastAsia="Times New Roman" w:hAnsi="Trebuchet MS" w:cs="Times New Roman"/>
          <w:lang w:eastAsia="ro-RO"/>
        </w:rPr>
        <w:t xml:space="preserve">ghidul </w:t>
      </w:r>
      <w:r w:rsidR="006723EB" w:rsidRPr="00C425D6">
        <w:rPr>
          <w:rFonts w:ascii="Trebuchet MS" w:eastAsia="Times New Roman" w:hAnsi="Trebuchet MS" w:cs="Times New Roman"/>
          <w:lang w:eastAsia="ro-RO"/>
        </w:rPr>
        <w:t>de finanțare</w:t>
      </w:r>
      <w:r w:rsidRPr="00C425D6">
        <w:rPr>
          <w:rFonts w:ascii="Trebuchet MS" w:eastAsia="Times New Roman" w:hAnsi="Trebuchet MS" w:cs="Times New Roman"/>
          <w:lang w:eastAsia="ro-RO"/>
        </w:rPr>
        <w:t xml:space="preserve"> - setul de informații necesare solicitantului</w:t>
      </w:r>
      <w:r w:rsidR="003F7EA2" w:rsidRPr="00C425D6">
        <w:rPr>
          <w:rFonts w:ascii="Trebuchet MS" w:eastAsia="Times New Roman" w:hAnsi="Trebuchet MS" w:cs="Times New Roman"/>
          <w:lang w:eastAsia="ro-RO"/>
        </w:rPr>
        <w:t>/beneficiarului</w:t>
      </w:r>
      <w:r w:rsidRPr="00C425D6">
        <w:rPr>
          <w:rFonts w:ascii="Trebuchet MS" w:eastAsia="Times New Roman" w:hAnsi="Trebuchet MS" w:cs="Times New Roman"/>
          <w:lang w:eastAsia="ro-RO"/>
        </w:rPr>
        <w:t xml:space="preserve"> pentru </w:t>
      </w:r>
      <w:r w:rsidRPr="00BD755A">
        <w:rPr>
          <w:rFonts w:ascii="Trebuchet MS" w:eastAsia="Times New Roman" w:hAnsi="Trebuchet MS" w:cs="Times New Roman"/>
          <w:lang w:eastAsia="ro-RO"/>
        </w:rPr>
        <w:t xml:space="preserve">pregătirea, derularea şi implementarea proiectului, aprobat prin ordin al ministrului mediului apelor </w:t>
      </w:r>
      <w:r w:rsidRPr="00721042">
        <w:rPr>
          <w:rFonts w:ascii="Trebuchet MS" w:eastAsia="Times New Roman" w:hAnsi="Trebuchet MS" w:cs="Times New Roman"/>
          <w:lang w:eastAsia="ro-RO"/>
        </w:rPr>
        <w:t xml:space="preserve">și pădurilor şi publicat </w:t>
      </w:r>
      <w:r w:rsidR="005054E9" w:rsidRPr="00721042">
        <w:rPr>
          <w:rFonts w:ascii="Trebuchet MS" w:hAnsi="Trebuchet MS"/>
        </w:rPr>
        <w:t xml:space="preserve">în Monitorul Oficial al României, Partea I și </w:t>
      </w:r>
      <w:r w:rsidRPr="00721042">
        <w:rPr>
          <w:rFonts w:ascii="Trebuchet MS" w:eastAsia="Times New Roman" w:hAnsi="Trebuchet MS" w:cs="Times New Roman"/>
          <w:lang w:eastAsia="ro-RO"/>
        </w:rPr>
        <w:t>pe pagina web a AFM;</w:t>
      </w:r>
    </w:p>
    <w:p w14:paraId="4D51332B" w14:textId="08A1A244" w:rsidR="00887455" w:rsidRPr="00C425D6" w:rsidRDefault="000A2EAA" w:rsidP="00C425D6">
      <w:pPr>
        <w:pStyle w:val="ListParagraph"/>
        <w:numPr>
          <w:ilvl w:val="0"/>
          <w:numId w:val="18"/>
        </w:numPr>
        <w:spacing w:before="26" w:after="0" w:line="300" w:lineRule="auto"/>
        <w:jc w:val="both"/>
        <w:rPr>
          <w:rFonts w:ascii="Trebuchet MS" w:eastAsia="Times New Roman" w:hAnsi="Trebuchet MS" w:cs="Times New Roman"/>
          <w:lang w:eastAsia="ro-RO"/>
        </w:rPr>
      </w:pPr>
      <w:r w:rsidRPr="00C425D6">
        <w:rPr>
          <w:rFonts w:ascii="Trebuchet MS" w:eastAsia="Times New Roman" w:hAnsi="Trebuchet MS" w:cs="Times New Roman"/>
          <w:lang w:eastAsia="ro-RO"/>
        </w:rPr>
        <w:t>mașină</w:t>
      </w:r>
      <w:r w:rsidR="00887455" w:rsidRPr="00C425D6">
        <w:rPr>
          <w:rFonts w:ascii="Trebuchet MS" w:eastAsia="Times New Roman" w:hAnsi="Trebuchet MS" w:cs="Times New Roman"/>
          <w:lang w:eastAsia="ro-RO"/>
        </w:rPr>
        <w:t xml:space="preserve"> agricolă autopropulsată - </w:t>
      </w:r>
      <w:r w:rsidR="00D52BA0" w:rsidRPr="00C425D6">
        <w:rPr>
          <w:rFonts w:ascii="Trebuchet MS" w:eastAsia="Times New Roman" w:hAnsi="Trebuchet MS" w:cs="Times New Roman"/>
          <w:lang w:eastAsia="ro-RO"/>
        </w:rPr>
        <w:t>vehicul motorizat, special conceput pentru a îndeplini diverse operațiuni agricole fără a necesita un alt vehicul pentru tracțiune. Aceste mașini sunt echipate cu propriul motor și sistem de propulsie, permițându-le să se deplaseze autonom pe terenurile agricole. Ele sunt proiectate pentru a executa sarcini specifice în agricultură, cum ar fi recoltarea, pulverizarea pesticidelor, cosirea fânului, balotarea și alte operațiuni similare</w:t>
      </w:r>
      <w:r w:rsidR="00887455" w:rsidRPr="00C425D6">
        <w:rPr>
          <w:rFonts w:ascii="Trebuchet MS" w:eastAsia="Times New Roman" w:hAnsi="Trebuchet MS" w:cs="Times New Roman"/>
          <w:lang w:eastAsia="ro-RO"/>
        </w:rPr>
        <w:t>;</w:t>
      </w:r>
      <w:r w:rsidR="00D52BA0" w:rsidRPr="00C425D6">
        <w:rPr>
          <w:rFonts w:ascii="Trebuchet MS" w:eastAsia="Times New Roman" w:hAnsi="Trebuchet MS" w:cs="Times New Roman"/>
          <w:lang w:eastAsia="ro-RO"/>
        </w:rPr>
        <w:t xml:space="preserve"> </w:t>
      </w:r>
      <w:r w:rsidR="005054E9" w:rsidRPr="005054E9">
        <w:rPr>
          <w:rFonts w:ascii="Trebuchet MS" w:eastAsia="Times New Roman" w:hAnsi="Trebuchet MS" w:cs="Times New Roman"/>
          <w:lang w:eastAsia="ro-RO"/>
        </w:rPr>
        <w:t>cu titlu de exemplu, intră în această categorie</w:t>
      </w:r>
      <w:r w:rsidR="00D52BA0" w:rsidRPr="00C425D6">
        <w:rPr>
          <w:rFonts w:ascii="Trebuchet MS" w:eastAsia="Times New Roman" w:hAnsi="Trebuchet MS" w:cs="Times New Roman"/>
          <w:lang w:eastAsia="ro-RO"/>
        </w:rPr>
        <w:t>:</w:t>
      </w:r>
      <w:r w:rsidR="00D52BA0" w:rsidRPr="00C425D6">
        <w:rPr>
          <w:rFonts w:ascii="Trebuchet MS" w:hAnsi="Trebuchet MS"/>
        </w:rPr>
        <w:t xml:space="preserve"> </w:t>
      </w:r>
      <w:r w:rsidR="00D52BA0" w:rsidRPr="00C425D6">
        <w:rPr>
          <w:rFonts w:ascii="Trebuchet MS" w:eastAsia="Times New Roman" w:hAnsi="Trebuchet MS" w:cs="Times New Roman"/>
          <w:lang w:eastAsia="ro-RO"/>
        </w:rPr>
        <w:t>combine de recoltat, tractoare autopropulsate, pulverizatoare autopropulsate, cositori autopropulsate etc.;</w:t>
      </w:r>
    </w:p>
    <w:p w14:paraId="2E5A1C99" w14:textId="3BDAC825" w:rsidR="00044E63" w:rsidRPr="00AA4754" w:rsidRDefault="00044E63" w:rsidP="00C425D6">
      <w:pPr>
        <w:pStyle w:val="ListParagraph"/>
        <w:numPr>
          <w:ilvl w:val="0"/>
          <w:numId w:val="18"/>
        </w:numPr>
        <w:spacing w:before="26" w:after="0" w:line="300" w:lineRule="auto"/>
        <w:jc w:val="both"/>
        <w:rPr>
          <w:rFonts w:ascii="Trebuchet MS" w:eastAsia="Times New Roman" w:hAnsi="Trebuchet MS" w:cs="Times New Roman"/>
          <w:color w:val="000000" w:themeColor="text1"/>
          <w:lang w:eastAsia="ro-RO"/>
        </w:rPr>
      </w:pPr>
      <w:r w:rsidRPr="00C425D6">
        <w:rPr>
          <w:rFonts w:ascii="Trebuchet MS" w:eastAsia="Times New Roman" w:hAnsi="Trebuchet MS" w:cs="Times New Roman"/>
          <w:color w:val="000000" w:themeColor="text1"/>
          <w:lang w:eastAsia="ro-RO"/>
        </w:rPr>
        <w:t>produ</w:t>
      </w:r>
      <w:r w:rsidR="000A2EAA">
        <w:rPr>
          <w:rFonts w:ascii="Trebuchet MS" w:eastAsia="Times New Roman" w:hAnsi="Trebuchet MS" w:cs="Times New Roman"/>
          <w:color w:val="000000" w:themeColor="text1"/>
          <w:lang w:eastAsia="ro-RO"/>
        </w:rPr>
        <w:t>cția agricolă primară</w:t>
      </w:r>
      <w:r w:rsidRPr="00C425D6">
        <w:rPr>
          <w:rFonts w:ascii="Trebuchet MS" w:eastAsia="Times New Roman" w:hAnsi="Trebuchet MS" w:cs="Times New Roman"/>
          <w:color w:val="000000" w:themeColor="text1"/>
          <w:lang w:eastAsia="ro-RO"/>
        </w:rPr>
        <w:t xml:space="preserve"> - </w:t>
      </w:r>
      <w:r w:rsidR="000A2EAA">
        <w:rPr>
          <w:rFonts w:ascii="Trebuchet MS" w:eastAsia="Times New Roman" w:hAnsi="Trebuchet MS" w:cs="Times New Roman"/>
          <w:color w:val="000000" w:themeColor="text1"/>
          <w:lang w:eastAsia="ro-RO"/>
        </w:rPr>
        <w:t xml:space="preserve">producția de produse ale solului și ale creșterii animalelor, enumerate în anexa I la </w:t>
      </w:r>
      <w:r w:rsidR="0060291C" w:rsidRPr="0060291C">
        <w:rPr>
          <w:rFonts w:ascii="Trebuchet MS" w:eastAsia="Times New Roman" w:hAnsi="Trebuchet MS" w:cs="Times New Roman"/>
          <w:color w:val="000000" w:themeColor="text1"/>
          <w:lang w:eastAsia="ro-RO"/>
        </w:rPr>
        <w:t>Tratatul privind funcționarea Uniunii Europene</w:t>
      </w:r>
      <w:r w:rsidR="000A2EAA">
        <w:rPr>
          <w:rFonts w:ascii="Trebuchet MS" w:eastAsia="Times New Roman" w:hAnsi="Trebuchet MS" w:cs="Times New Roman"/>
          <w:color w:val="000000" w:themeColor="text1"/>
          <w:lang w:eastAsia="ro-RO"/>
        </w:rPr>
        <w:t xml:space="preserve">, fără a se efectua nicio altă operațiune de modificare a naturii </w:t>
      </w:r>
      <w:r w:rsidR="000A2EAA" w:rsidRPr="00AA4754">
        <w:rPr>
          <w:rFonts w:ascii="Trebuchet MS" w:eastAsia="Times New Roman" w:hAnsi="Trebuchet MS" w:cs="Times New Roman"/>
          <w:color w:val="000000" w:themeColor="text1"/>
          <w:lang w:eastAsia="ro-RO"/>
        </w:rPr>
        <w:t>produselor respective</w:t>
      </w:r>
      <w:r w:rsidRPr="00AA4754">
        <w:rPr>
          <w:rFonts w:ascii="Trebuchet MS" w:eastAsia="Times New Roman" w:hAnsi="Trebuchet MS" w:cs="Times New Roman"/>
          <w:color w:val="000000" w:themeColor="text1"/>
          <w:lang w:eastAsia="ro-RO"/>
        </w:rPr>
        <w:t>;</w:t>
      </w:r>
    </w:p>
    <w:p w14:paraId="76F35C84" w14:textId="2662CF48" w:rsidR="00BF2985" w:rsidRPr="00AA4754" w:rsidRDefault="00BF2985" w:rsidP="0002625C">
      <w:pPr>
        <w:pStyle w:val="ListParagraph"/>
        <w:numPr>
          <w:ilvl w:val="0"/>
          <w:numId w:val="18"/>
        </w:numPr>
        <w:spacing w:after="0" w:line="300" w:lineRule="auto"/>
        <w:jc w:val="both"/>
        <w:rPr>
          <w:rFonts w:ascii="Trebuchet MS" w:eastAsia="Times New Roman" w:hAnsi="Trebuchet MS" w:cs="Times New Roman"/>
          <w:lang w:eastAsia="ro-RO"/>
        </w:rPr>
      </w:pPr>
      <w:r w:rsidRPr="00DB5A9F">
        <w:rPr>
          <w:rFonts w:ascii="Trebuchet MS" w:eastAsia="Times New Roman" w:hAnsi="Trebuchet MS" w:cs="Times New Roman"/>
          <w:lang w:eastAsia="ro-RO"/>
        </w:rPr>
        <w:t>tânăr fermier</w:t>
      </w:r>
      <w:r w:rsidRPr="00AA4754">
        <w:rPr>
          <w:rFonts w:ascii="Trebuchet MS" w:eastAsia="Times New Roman" w:hAnsi="Trebuchet MS" w:cs="Times New Roman"/>
          <w:lang w:eastAsia="ro-RO"/>
        </w:rPr>
        <w:t xml:space="preserve"> – persoana cu vârsta până la 40 ani, inclusiv, la momentul depunerii cererii de finanțare, </w:t>
      </w:r>
      <w:r w:rsidRPr="00DB5A9F">
        <w:rPr>
          <w:rFonts w:ascii="Trebuchet MS" w:eastAsia="Times New Roman" w:hAnsi="Trebuchet MS" w:cs="Times New Roman"/>
          <w:lang w:eastAsia="ro-RO"/>
        </w:rPr>
        <w:t xml:space="preserve">care </w:t>
      </w:r>
      <w:r w:rsidR="00AE36DF" w:rsidRPr="00DB5A9F">
        <w:rPr>
          <w:rFonts w:ascii="Trebuchet MS" w:eastAsia="Times New Roman" w:hAnsi="Trebuchet MS" w:cs="Times New Roman"/>
          <w:lang w:eastAsia="ro-RO"/>
        </w:rPr>
        <w:t>îndeplinește cerința de</w:t>
      </w:r>
      <w:r w:rsidRPr="00DB5A9F">
        <w:rPr>
          <w:rFonts w:ascii="Trebuchet MS" w:hAnsi="Trebuchet MS" w:cs="Times New Roman"/>
        </w:rPr>
        <w:t xml:space="preserve"> a fi „șeful exploatației”</w:t>
      </w:r>
      <w:r w:rsidR="00AE36DF" w:rsidRPr="00DB5A9F">
        <w:rPr>
          <w:rFonts w:ascii="Trebuchet MS" w:hAnsi="Trebuchet MS" w:cs="Times New Roman"/>
        </w:rPr>
        <w:t xml:space="preserve"> prin </w:t>
      </w:r>
      <w:r w:rsidR="00C02548" w:rsidRPr="00721042">
        <w:rPr>
          <w:rFonts w:ascii="Trebuchet MS" w:hAnsi="Trebuchet MS" w:cs="Times New Roman"/>
        </w:rPr>
        <w:t xml:space="preserve">deținerea </w:t>
      </w:r>
      <w:r w:rsidR="007D2F9D" w:rsidRPr="000B6FCA">
        <w:rPr>
          <w:rFonts w:ascii="Trebuchet MS" w:hAnsi="Trebuchet MS" w:cs="Times New Roman"/>
        </w:rPr>
        <w:t>atestatului</w:t>
      </w:r>
      <w:r w:rsidR="00070D5F" w:rsidRPr="00721042">
        <w:rPr>
          <w:rFonts w:ascii="Trebuchet MS" w:hAnsi="Trebuchet MS" w:cs="Times New Roman"/>
        </w:rPr>
        <w:t xml:space="preserve"> de producător</w:t>
      </w:r>
      <w:r w:rsidRPr="00721042">
        <w:rPr>
          <w:rFonts w:ascii="Trebuchet MS" w:hAnsi="Trebuchet MS" w:cs="Times New Roman"/>
        </w:rPr>
        <w:t>;</w:t>
      </w:r>
      <w:r w:rsidRPr="00AA4754">
        <w:rPr>
          <w:rFonts w:ascii="Trebuchet MS" w:hAnsi="Trebuchet MS" w:cs="Times New Roman"/>
        </w:rPr>
        <w:t xml:space="preserve"> </w:t>
      </w:r>
    </w:p>
    <w:p w14:paraId="7F2F578C" w14:textId="665422B3" w:rsidR="00904D04" w:rsidRDefault="009B7007" w:rsidP="00C425D6">
      <w:pPr>
        <w:pStyle w:val="ListParagraph"/>
        <w:numPr>
          <w:ilvl w:val="0"/>
          <w:numId w:val="18"/>
        </w:numPr>
        <w:spacing w:before="26" w:after="0" w:line="300" w:lineRule="auto"/>
        <w:jc w:val="both"/>
        <w:rPr>
          <w:rFonts w:ascii="Trebuchet MS" w:eastAsia="Times New Roman" w:hAnsi="Trebuchet MS" w:cs="Times New Roman"/>
          <w:color w:val="000000" w:themeColor="text1"/>
          <w:lang w:eastAsia="ro-RO"/>
        </w:rPr>
      </w:pPr>
      <w:r w:rsidRPr="00C425D6">
        <w:rPr>
          <w:rFonts w:ascii="Trebuchet MS" w:eastAsia="Times New Roman" w:hAnsi="Trebuchet MS" w:cs="Times New Roman"/>
          <w:color w:val="000000" w:themeColor="text1"/>
          <w:lang w:eastAsia="ro-RO"/>
        </w:rPr>
        <w:t>t</w:t>
      </w:r>
      <w:r w:rsidR="00887455" w:rsidRPr="00C425D6">
        <w:rPr>
          <w:rFonts w:ascii="Trebuchet MS" w:eastAsia="Times New Roman" w:hAnsi="Trebuchet MS" w:cs="Times New Roman"/>
          <w:color w:val="000000" w:themeColor="text1"/>
          <w:lang w:eastAsia="ro-RO"/>
        </w:rPr>
        <w:t xml:space="preserve">ractor - </w:t>
      </w:r>
      <w:r w:rsidR="0062242B" w:rsidRPr="00C425D6">
        <w:rPr>
          <w:rFonts w:ascii="Trebuchet MS" w:eastAsia="Times New Roman" w:hAnsi="Trebuchet MS" w:cs="Times New Roman"/>
          <w:color w:val="000000" w:themeColor="text1"/>
          <w:lang w:eastAsia="ro-RO"/>
        </w:rPr>
        <w:t>vehiculul cu motor, pe roți sau pe șenile, conceput special pentru a trage sau a împinge anumite utilaje sau remorci folosite în exploatările agricole sau pentru alte lucrări, care se deplasează numai ocazional pe drumul public</w:t>
      </w:r>
      <w:r w:rsidR="00904D04">
        <w:rPr>
          <w:rFonts w:ascii="Trebuchet MS" w:eastAsia="Times New Roman" w:hAnsi="Trebuchet MS" w:cs="Times New Roman"/>
          <w:color w:val="000000" w:themeColor="text1"/>
          <w:lang w:eastAsia="ro-RO"/>
        </w:rPr>
        <w:t>;</w:t>
      </w:r>
    </w:p>
    <w:p w14:paraId="655C00DA" w14:textId="34ACBFCA" w:rsidR="00887455" w:rsidRPr="00AA4754" w:rsidRDefault="00904D04" w:rsidP="00904D04">
      <w:pPr>
        <w:pStyle w:val="ListParagraph"/>
        <w:numPr>
          <w:ilvl w:val="0"/>
          <w:numId w:val="18"/>
        </w:numPr>
        <w:spacing w:before="26" w:after="0" w:line="300" w:lineRule="auto"/>
        <w:jc w:val="both"/>
        <w:rPr>
          <w:rFonts w:ascii="Trebuchet MS" w:eastAsia="Times New Roman" w:hAnsi="Trebuchet MS" w:cs="Times New Roman"/>
          <w:color w:val="000000" w:themeColor="text1"/>
          <w:lang w:eastAsia="ro-RO"/>
        </w:rPr>
      </w:pPr>
      <w:r w:rsidRPr="00AA4754">
        <w:rPr>
          <w:rFonts w:ascii="Trebuchet MS" w:eastAsia="Times New Roman" w:hAnsi="Trebuchet MS" w:cs="Times New Roman"/>
          <w:color w:val="000000" w:themeColor="text1"/>
          <w:lang w:eastAsia="ro-RO"/>
        </w:rPr>
        <w:lastRenderedPageBreak/>
        <w:t xml:space="preserve">tractor uzat - vehiculul cu motor, pe roți sau pe șenile, </w:t>
      </w:r>
      <w:r w:rsidRPr="00DB5A9F">
        <w:rPr>
          <w:rFonts w:ascii="Trebuchet MS" w:eastAsia="Times New Roman" w:hAnsi="Trebuchet MS" w:cs="Times New Roman"/>
          <w:color w:val="000000" w:themeColor="text1"/>
          <w:lang w:eastAsia="ro-RO"/>
        </w:rPr>
        <w:t>conceput special pentru a trage sau a împinge anumite utilaje sau remorci folosite în exploatările agricole ori forestiere sau pentru alte lucrări, care se deplasează numai ocazional pe drumul public, care va fi predat</w:t>
      </w:r>
      <w:r w:rsidR="00AA4754">
        <w:rPr>
          <w:rFonts w:ascii="Trebuchet MS" w:eastAsia="Times New Roman" w:hAnsi="Trebuchet MS" w:cs="Times New Roman"/>
          <w:color w:val="000000" w:themeColor="text1"/>
          <w:lang w:eastAsia="ro-RO"/>
        </w:rPr>
        <w:t xml:space="preserve"> spre casare.</w:t>
      </w:r>
    </w:p>
    <w:p w14:paraId="7DE7B131" w14:textId="77777777" w:rsidR="00214400" w:rsidRDefault="00214400" w:rsidP="00C425D6">
      <w:pPr>
        <w:spacing w:before="80" w:after="0" w:line="300" w:lineRule="auto"/>
        <w:jc w:val="center"/>
        <w:rPr>
          <w:rFonts w:ascii="Trebuchet MS" w:hAnsi="Trebuchet MS"/>
          <w:b/>
          <w:sz w:val="22"/>
        </w:rPr>
      </w:pPr>
    </w:p>
    <w:p w14:paraId="1F75BF7F" w14:textId="4F835F31" w:rsidR="004B5E4C" w:rsidRPr="00C425D6" w:rsidRDefault="00BB1A9B" w:rsidP="00C425D6">
      <w:pPr>
        <w:spacing w:before="80" w:after="0" w:line="300" w:lineRule="auto"/>
        <w:jc w:val="center"/>
        <w:rPr>
          <w:rFonts w:ascii="Trebuchet MS" w:hAnsi="Trebuchet MS"/>
          <w:sz w:val="22"/>
        </w:rPr>
      </w:pPr>
      <w:r w:rsidRPr="00C425D6">
        <w:rPr>
          <w:rFonts w:ascii="Trebuchet MS" w:hAnsi="Trebuchet MS"/>
          <w:b/>
          <w:sz w:val="22"/>
        </w:rPr>
        <w:t xml:space="preserve">CAPITOLUL V: </w:t>
      </w:r>
      <w:r w:rsidR="00FA72CA">
        <w:rPr>
          <w:rFonts w:ascii="Trebuchet MS" w:hAnsi="Trebuchet MS"/>
          <w:b/>
          <w:sz w:val="22"/>
        </w:rPr>
        <w:t>C</w:t>
      </w:r>
      <w:r w:rsidRPr="00C425D6">
        <w:rPr>
          <w:rFonts w:ascii="Trebuchet MS" w:hAnsi="Trebuchet MS"/>
          <w:b/>
          <w:sz w:val="22"/>
        </w:rPr>
        <w:t>ondiții de eligibilitate</w:t>
      </w:r>
      <w:r w:rsidR="007B7B80">
        <w:rPr>
          <w:rFonts w:ascii="Trebuchet MS" w:hAnsi="Trebuchet MS"/>
          <w:b/>
          <w:sz w:val="22"/>
        </w:rPr>
        <w:t>,</w:t>
      </w:r>
      <w:r w:rsidR="00FA72CA">
        <w:rPr>
          <w:rFonts w:ascii="Trebuchet MS" w:hAnsi="Trebuchet MS"/>
          <w:b/>
          <w:sz w:val="22"/>
        </w:rPr>
        <w:t xml:space="preserve"> valoarea maximă și</w:t>
      </w:r>
      <w:r w:rsidR="007B7B80">
        <w:rPr>
          <w:rFonts w:ascii="Trebuchet MS" w:hAnsi="Trebuchet MS"/>
          <w:b/>
          <w:sz w:val="22"/>
        </w:rPr>
        <w:t xml:space="preserve"> intensitatea ajutorului </w:t>
      </w:r>
    </w:p>
    <w:p w14:paraId="03401EC5" w14:textId="34DD8437" w:rsidR="004B5E4C" w:rsidRPr="00C425D6" w:rsidRDefault="00BB1A9B" w:rsidP="00C425D6">
      <w:pPr>
        <w:spacing w:before="80" w:after="0" w:line="300" w:lineRule="auto"/>
        <w:jc w:val="both"/>
        <w:rPr>
          <w:rFonts w:ascii="Trebuchet MS" w:hAnsi="Trebuchet MS"/>
          <w:sz w:val="22"/>
        </w:rPr>
      </w:pPr>
      <w:r w:rsidRPr="00C425D6">
        <w:rPr>
          <w:rFonts w:ascii="Trebuchet MS" w:hAnsi="Trebuchet MS"/>
          <w:b/>
          <w:sz w:val="22"/>
        </w:rPr>
        <w:t xml:space="preserve">Art. </w:t>
      </w:r>
      <w:r w:rsidR="007834EC">
        <w:rPr>
          <w:rFonts w:ascii="Trebuchet MS" w:hAnsi="Trebuchet MS"/>
          <w:b/>
          <w:sz w:val="22"/>
        </w:rPr>
        <w:t>6</w:t>
      </w:r>
    </w:p>
    <w:p w14:paraId="45E32A1B" w14:textId="1317F47F" w:rsidR="004C58AA" w:rsidRDefault="007834EC" w:rsidP="00C425D6">
      <w:pPr>
        <w:spacing w:before="26" w:after="0" w:line="300" w:lineRule="auto"/>
        <w:jc w:val="both"/>
        <w:rPr>
          <w:rFonts w:ascii="Trebuchet MS" w:hAnsi="Trebuchet MS"/>
          <w:sz w:val="22"/>
        </w:rPr>
      </w:pPr>
      <w:r>
        <w:rPr>
          <w:rFonts w:ascii="Trebuchet MS" w:hAnsi="Trebuchet MS"/>
          <w:sz w:val="22"/>
        </w:rPr>
        <w:t>Beneficiarii menționați la art. 4 p</w:t>
      </w:r>
      <w:r w:rsidR="00BB1A9B" w:rsidRPr="00C425D6">
        <w:rPr>
          <w:rFonts w:ascii="Trebuchet MS" w:hAnsi="Trebuchet MS"/>
          <w:sz w:val="22"/>
        </w:rPr>
        <w:t xml:space="preserve">ot beneficia </w:t>
      </w:r>
      <w:r>
        <w:rPr>
          <w:rFonts w:ascii="Trebuchet MS" w:hAnsi="Trebuchet MS"/>
          <w:sz w:val="22"/>
        </w:rPr>
        <w:t xml:space="preserve">de prevederile prezentei scheme dacă </w:t>
      </w:r>
      <w:r w:rsidR="004C58AA" w:rsidRPr="00C425D6">
        <w:rPr>
          <w:rFonts w:ascii="Trebuchet MS" w:hAnsi="Trebuchet MS"/>
          <w:sz w:val="22"/>
        </w:rPr>
        <w:t>îndeplinesc următoarele condi</w:t>
      </w:r>
      <w:r w:rsidR="000E6A8A">
        <w:rPr>
          <w:rFonts w:ascii="Trebuchet MS" w:hAnsi="Trebuchet MS"/>
          <w:sz w:val="22"/>
        </w:rPr>
        <w:t>ț</w:t>
      </w:r>
      <w:r w:rsidR="004C58AA" w:rsidRPr="00C425D6">
        <w:rPr>
          <w:rFonts w:ascii="Trebuchet MS" w:hAnsi="Trebuchet MS"/>
          <w:sz w:val="22"/>
        </w:rPr>
        <w:t>ii:</w:t>
      </w:r>
    </w:p>
    <w:p w14:paraId="2CD0D568" w14:textId="3BC733C5" w:rsidR="007834EC" w:rsidRDefault="00070D5F" w:rsidP="00C425D6">
      <w:pPr>
        <w:pStyle w:val="ListParagraph"/>
        <w:numPr>
          <w:ilvl w:val="0"/>
          <w:numId w:val="20"/>
        </w:numPr>
        <w:spacing w:before="26" w:after="0" w:line="300" w:lineRule="auto"/>
        <w:jc w:val="both"/>
        <w:rPr>
          <w:rFonts w:ascii="Trebuchet MS" w:eastAsia="Times New Roman" w:hAnsi="Trebuchet MS" w:cs="Times New Roman"/>
          <w:lang w:eastAsia="ro-RO"/>
        </w:rPr>
      </w:pPr>
      <w:r w:rsidRPr="00597C42">
        <w:rPr>
          <w:rFonts w:ascii="Trebuchet MS" w:eastAsia="Times New Roman" w:hAnsi="Trebuchet MS" w:cs="Times New Roman"/>
          <w:lang w:eastAsia="ro-RO"/>
        </w:rPr>
        <w:t xml:space="preserve">dețin </w:t>
      </w:r>
      <w:r w:rsidR="00B36A82" w:rsidRPr="000B6FCA">
        <w:rPr>
          <w:rFonts w:ascii="Trebuchet MS" w:eastAsia="Times New Roman" w:hAnsi="Trebuchet MS" w:cs="Times New Roman"/>
          <w:lang w:eastAsia="ro-RO"/>
        </w:rPr>
        <w:t>atestat</w:t>
      </w:r>
      <w:r w:rsidRPr="00597C42">
        <w:rPr>
          <w:rFonts w:ascii="Trebuchet MS" w:eastAsia="Times New Roman" w:hAnsi="Trebuchet MS" w:cs="Times New Roman"/>
          <w:lang w:eastAsia="ro-RO"/>
        </w:rPr>
        <w:t xml:space="preserve"> de producător, emis pe numele lor, în termen de valabilitate la momentul depunerii cererii de finanțare</w:t>
      </w:r>
      <w:r w:rsidR="000E6A8A" w:rsidRPr="00597C42">
        <w:rPr>
          <w:rFonts w:ascii="Trebuchet MS" w:eastAsia="Times New Roman" w:hAnsi="Trebuchet MS" w:cs="Times New Roman"/>
          <w:lang w:eastAsia="ro-RO"/>
        </w:rPr>
        <w:t>;</w:t>
      </w:r>
      <w:r w:rsidR="007834EC">
        <w:rPr>
          <w:rFonts w:ascii="Trebuchet MS" w:eastAsia="Times New Roman" w:hAnsi="Trebuchet MS" w:cs="Times New Roman"/>
          <w:lang w:eastAsia="ro-RO"/>
        </w:rPr>
        <w:t xml:space="preserve"> </w:t>
      </w:r>
    </w:p>
    <w:p w14:paraId="77CA4FD7" w14:textId="120406C4" w:rsidR="004C58AA" w:rsidRPr="00C425D6" w:rsidRDefault="004C58AA" w:rsidP="00C425D6">
      <w:pPr>
        <w:pStyle w:val="ListParagraph"/>
        <w:numPr>
          <w:ilvl w:val="0"/>
          <w:numId w:val="20"/>
        </w:numPr>
        <w:spacing w:before="26" w:after="0" w:line="300" w:lineRule="auto"/>
        <w:jc w:val="both"/>
        <w:rPr>
          <w:rFonts w:ascii="Trebuchet MS" w:eastAsia="Times New Roman" w:hAnsi="Trebuchet MS" w:cs="Times New Roman"/>
          <w:lang w:eastAsia="ro-RO"/>
        </w:rPr>
      </w:pPr>
      <w:r w:rsidRPr="00C425D6">
        <w:rPr>
          <w:rFonts w:ascii="Trebuchet MS" w:eastAsia="Times New Roman" w:hAnsi="Trebuchet MS" w:cs="Times New Roman"/>
          <w:lang w:eastAsia="ro-RO"/>
        </w:rPr>
        <w:t xml:space="preserve">nu înregistrează obligații de plată la bugetul de stat </w:t>
      </w:r>
      <w:r w:rsidR="00546FA0" w:rsidRPr="00C425D6">
        <w:rPr>
          <w:rFonts w:ascii="Trebuchet MS" w:eastAsia="Times New Roman" w:hAnsi="Trebuchet MS" w:cs="Times New Roman"/>
          <w:lang w:eastAsia="ro-RO"/>
        </w:rPr>
        <w:t xml:space="preserve">şi </w:t>
      </w:r>
      <w:r w:rsidRPr="00C425D6">
        <w:rPr>
          <w:rFonts w:ascii="Trebuchet MS" w:eastAsia="Times New Roman" w:hAnsi="Trebuchet MS" w:cs="Times New Roman"/>
          <w:lang w:eastAsia="ro-RO"/>
        </w:rPr>
        <w:t>bugetul local;</w:t>
      </w:r>
    </w:p>
    <w:p w14:paraId="2019AF04" w14:textId="57CBF50C" w:rsidR="00DD621D" w:rsidRPr="00C425D6" w:rsidRDefault="00DD621D" w:rsidP="00C425D6">
      <w:pPr>
        <w:pStyle w:val="ListParagraph"/>
        <w:numPr>
          <w:ilvl w:val="0"/>
          <w:numId w:val="20"/>
        </w:numPr>
        <w:spacing w:before="26" w:after="0" w:line="300" w:lineRule="auto"/>
        <w:jc w:val="both"/>
        <w:rPr>
          <w:rFonts w:ascii="Trebuchet MS" w:eastAsia="Times New Roman" w:hAnsi="Trebuchet MS" w:cs="Times New Roman"/>
          <w:lang w:eastAsia="ro-RO"/>
        </w:rPr>
      </w:pPr>
      <w:r w:rsidRPr="00C425D6">
        <w:rPr>
          <w:rFonts w:ascii="Trebuchet MS" w:eastAsia="Times New Roman" w:hAnsi="Trebuchet MS" w:cs="Times New Roman"/>
          <w:lang w:eastAsia="ro-RO"/>
        </w:rPr>
        <w:t>nu a</w:t>
      </w:r>
      <w:r w:rsidR="009421B7">
        <w:rPr>
          <w:rFonts w:ascii="Trebuchet MS" w:eastAsia="Times New Roman" w:hAnsi="Trebuchet MS" w:cs="Times New Roman"/>
          <w:lang w:eastAsia="ro-RO"/>
        </w:rPr>
        <w:t>u</w:t>
      </w:r>
      <w:r w:rsidRPr="00C425D6">
        <w:rPr>
          <w:rFonts w:ascii="Trebuchet MS" w:eastAsia="Times New Roman" w:hAnsi="Trebuchet MS" w:cs="Times New Roman"/>
          <w:lang w:eastAsia="ro-RO"/>
        </w:rPr>
        <w:t xml:space="preserve"> fost condamna</w:t>
      </w:r>
      <w:r w:rsidR="002C067C">
        <w:rPr>
          <w:rFonts w:ascii="Trebuchet MS" w:eastAsia="Times New Roman" w:hAnsi="Trebuchet MS" w:cs="Times New Roman"/>
          <w:lang w:eastAsia="ro-RO"/>
        </w:rPr>
        <w:t>ți</w:t>
      </w:r>
      <w:r w:rsidRPr="00C425D6">
        <w:rPr>
          <w:rFonts w:ascii="Trebuchet MS" w:eastAsia="Times New Roman" w:hAnsi="Trebuchet MS" w:cs="Times New Roman"/>
          <w:lang w:eastAsia="ro-RO"/>
        </w:rPr>
        <w:t xml:space="preserve"> pentru infracţiuni împotriva mediului prin hotărâre judecătorească definitivă;</w:t>
      </w:r>
    </w:p>
    <w:p w14:paraId="01571F83" w14:textId="58BB7A9A" w:rsidR="00DD621D" w:rsidRPr="00C425D6" w:rsidRDefault="00904D04" w:rsidP="00C425D6">
      <w:pPr>
        <w:pStyle w:val="ListParagraph"/>
        <w:numPr>
          <w:ilvl w:val="0"/>
          <w:numId w:val="20"/>
        </w:numPr>
        <w:spacing w:before="26" w:after="0" w:line="300" w:lineRule="auto"/>
        <w:jc w:val="both"/>
        <w:rPr>
          <w:rFonts w:ascii="Trebuchet MS" w:eastAsia="Times New Roman" w:hAnsi="Trebuchet MS" w:cs="Times New Roman"/>
          <w:lang w:eastAsia="ro-RO"/>
        </w:rPr>
      </w:pPr>
      <w:bookmarkStart w:id="1" w:name="_Hlk150859920"/>
      <w:r w:rsidRPr="0070312D">
        <w:rPr>
          <w:rFonts w:ascii="Trebuchet MS" w:eastAsia="Times New Roman" w:hAnsi="Trebuchet MS" w:cs="Times New Roman"/>
          <w:lang w:eastAsia="ro-RO"/>
        </w:rPr>
        <w:t>nu fac obiectul unui ordin de recuperare neexecutat în urma unei decizii anterioare a Comisiei Europene prin care un ajutor acordat este declarat ilegal și incompatibil cu piața internă</w:t>
      </w:r>
      <w:bookmarkEnd w:id="1"/>
      <w:r w:rsidR="00DD621D" w:rsidRPr="00C425D6">
        <w:rPr>
          <w:rFonts w:ascii="Trebuchet MS" w:eastAsia="Times New Roman" w:hAnsi="Trebuchet MS" w:cs="Times New Roman"/>
          <w:lang w:eastAsia="ro-RO"/>
        </w:rPr>
        <w:t>;</w:t>
      </w:r>
    </w:p>
    <w:p w14:paraId="7F15F10D" w14:textId="6EEEE79C" w:rsidR="00734F87" w:rsidRPr="00C425D6" w:rsidRDefault="00DD621D" w:rsidP="00C425D6">
      <w:pPr>
        <w:pStyle w:val="ListParagraph"/>
        <w:numPr>
          <w:ilvl w:val="0"/>
          <w:numId w:val="20"/>
        </w:numPr>
        <w:spacing w:before="26" w:after="0" w:line="300" w:lineRule="auto"/>
        <w:jc w:val="both"/>
        <w:rPr>
          <w:rFonts w:ascii="Trebuchet MS" w:eastAsia="Times New Roman" w:hAnsi="Trebuchet MS" w:cs="Times New Roman"/>
          <w:lang w:eastAsia="ro-RO"/>
        </w:rPr>
      </w:pPr>
      <w:bookmarkStart w:id="2" w:name="_Hlk167948001"/>
      <w:r w:rsidRPr="00C425D6">
        <w:rPr>
          <w:rFonts w:ascii="Trebuchet MS" w:eastAsia="Times New Roman" w:hAnsi="Trebuchet MS" w:cs="Times New Roman"/>
          <w:lang w:eastAsia="ro-RO"/>
        </w:rPr>
        <w:t xml:space="preserve">nu </w:t>
      </w:r>
      <w:r w:rsidR="00B0159B" w:rsidRPr="00C425D6">
        <w:rPr>
          <w:rFonts w:ascii="Trebuchet MS" w:eastAsia="Times New Roman" w:hAnsi="Trebuchet MS" w:cs="Times New Roman"/>
          <w:lang w:eastAsia="ro-RO"/>
        </w:rPr>
        <w:t>obțin</w:t>
      </w:r>
      <w:r w:rsidRPr="00C425D6">
        <w:rPr>
          <w:rFonts w:ascii="Trebuchet MS" w:eastAsia="Times New Roman" w:hAnsi="Trebuchet MS" w:cs="Times New Roman"/>
          <w:lang w:eastAsia="ro-RO"/>
        </w:rPr>
        <w:t xml:space="preserve"> finanţare prin proiecte ori programe finanţate din alte fonduri publice, inclusiv fonduri comunitare, pentru </w:t>
      </w:r>
      <w:r w:rsidR="0066748F" w:rsidRPr="00C425D6">
        <w:rPr>
          <w:rFonts w:ascii="Trebuchet MS" w:eastAsia="Times New Roman" w:hAnsi="Trebuchet MS" w:cs="Times New Roman"/>
          <w:lang w:eastAsia="ro-RO"/>
        </w:rPr>
        <w:t>aceeași investiție</w:t>
      </w:r>
      <w:r w:rsidRPr="00C425D6">
        <w:rPr>
          <w:rFonts w:ascii="Trebuchet MS" w:eastAsia="Times New Roman" w:hAnsi="Trebuchet MS" w:cs="Times New Roman"/>
          <w:lang w:eastAsia="ro-RO"/>
        </w:rPr>
        <w:t xml:space="preserve"> care urmează a fi </w:t>
      </w:r>
      <w:r w:rsidR="0066748F" w:rsidRPr="00C425D6">
        <w:rPr>
          <w:rFonts w:ascii="Trebuchet MS" w:eastAsia="Times New Roman" w:hAnsi="Trebuchet MS" w:cs="Times New Roman"/>
          <w:lang w:eastAsia="ro-RO"/>
        </w:rPr>
        <w:t>efectuată</w:t>
      </w:r>
      <w:r w:rsidRPr="00C425D6">
        <w:rPr>
          <w:rFonts w:ascii="Trebuchet MS" w:eastAsia="Times New Roman" w:hAnsi="Trebuchet MS" w:cs="Times New Roman"/>
          <w:lang w:eastAsia="ro-RO"/>
        </w:rPr>
        <w:t xml:space="preserve"> </w:t>
      </w:r>
      <w:r w:rsidR="0066748F" w:rsidRPr="00C425D6">
        <w:rPr>
          <w:rFonts w:ascii="Trebuchet MS" w:eastAsia="Times New Roman" w:hAnsi="Trebuchet MS" w:cs="Times New Roman"/>
          <w:lang w:eastAsia="ro-RO"/>
        </w:rPr>
        <w:t>în baza prezentei scheme</w:t>
      </w:r>
      <w:r w:rsidR="00734F87" w:rsidRPr="00C425D6">
        <w:rPr>
          <w:rFonts w:ascii="Trebuchet MS" w:eastAsia="Times New Roman" w:hAnsi="Trebuchet MS" w:cs="Times New Roman"/>
          <w:lang w:eastAsia="ro-RO"/>
        </w:rPr>
        <w:t>;</w:t>
      </w:r>
    </w:p>
    <w:bookmarkEnd w:id="2"/>
    <w:p w14:paraId="58DC7B44" w14:textId="3EB37276" w:rsidR="000E0F65" w:rsidRDefault="00734F87" w:rsidP="00C425D6">
      <w:pPr>
        <w:pStyle w:val="ListParagraph"/>
        <w:numPr>
          <w:ilvl w:val="0"/>
          <w:numId w:val="20"/>
        </w:numPr>
        <w:spacing w:before="26" w:after="0" w:line="300" w:lineRule="auto"/>
        <w:jc w:val="both"/>
        <w:rPr>
          <w:rFonts w:ascii="Trebuchet MS" w:eastAsia="Times New Roman" w:hAnsi="Trebuchet MS" w:cs="Times New Roman"/>
          <w:lang w:eastAsia="ro-RO"/>
        </w:rPr>
      </w:pPr>
      <w:r w:rsidRPr="00C425D6">
        <w:rPr>
          <w:rFonts w:ascii="Trebuchet MS" w:eastAsia="Times New Roman" w:hAnsi="Trebuchet MS" w:cs="Times New Roman"/>
          <w:lang w:eastAsia="ro-RO"/>
        </w:rPr>
        <w:t>pred</w:t>
      </w:r>
      <w:r w:rsidR="009421B7">
        <w:rPr>
          <w:rFonts w:ascii="Trebuchet MS" w:eastAsia="Times New Roman" w:hAnsi="Trebuchet MS" w:cs="Times New Roman"/>
          <w:lang w:eastAsia="ro-RO"/>
        </w:rPr>
        <w:t>au</w:t>
      </w:r>
      <w:r w:rsidRPr="00C425D6">
        <w:rPr>
          <w:rFonts w:ascii="Trebuchet MS" w:eastAsia="Times New Roman" w:hAnsi="Trebuchet MS" w:cs="Times New Roman"/>
          <w:lang w:eastAsia="ro-RO"/>
        </w:rPr>
        <w:t xml:space="preserve"> spre casare </w:t>
      </w:r>
      <w:r w:rsidRPr="00910D07">
        <w:rPr>
          <w:rFonts w:ascii="Trebuchet MS" w:eastAsia="Times New Roman" w:hAnsi="Trebuchet MS" w:cs="Times New Roman"/>
          <w:lang w:eastAsia="ro-RO"/>
        </w:rPr>
        <w:t xml:space="preserve">un autovehicul/tractor sau </w:t>
      </w:r>
      <w:r w:rsidR="00B0159B" w:rsidRPr="00910D07">
        <w:rPr>
          <w:rFonts w:ascii="Trebuchet MS" w:eastAsia="Times New Roman" w:hAnsi="Trebuchet MS" w:cs="Times New Roman"/>
          <w:lang w:eastAsia="ro-RO"/>
        </w:rPr>
        <w:t>mașină</w:t>
      </w:r>
      <w:r w:rsidRPr="00910D07">
        <w:rPr>
          <w:rFonts w:ascii="Trebuchet MS" w:eastAsia="Times New Roman" w:hAnsi="Trebuchet MS" w:cs="Times New Roman"/>
          <w:lang w:eastAsia="ro-RO"/>
        </w:rPr>
        <w:t xml:space="preserve"> agricolă autopropulsată uzată</w:t>
      </w:r>
      <w:r w:rsidR="0070312D" w:rsidRPr="00910D07">
        <w:rPr>
          <w:rFonts w:ascii="Trebuchet MS" w:eastAsia="Times New Roman" w:hAnsi="Trebuchet MS" w:cs="Times New Roman"/>
          <w:lang w:eastAsia="ro-RO"/>
        </w:rPr>
        <w:t>;</w:t>
      </w:r>
    </w:p>
    <w:p w14:paraId="74D8E529" w14:textId="5AB72ADA" w:rsidR="0070312D" w:rsidRPr="00824BDC" w:rsidRDefault="0070312D" w:rsidP="00584E63">
      <w:pPr>
        <w:pStyle w:val="ListParagraph"/>
        <w:numPr>
          <w:ilvl w:val="0"/>
          <w:numId w:val="20"/>
        </w:numPr>
        <w:jc w:val="both"/>
        <w:rPr>
          <w:rFonts w:ascii="Trebuchet MS" w:hAnsi="Trebuchet MS"/>
          <w:bCs/>
          <w:color w:val="000000" w:themeColor="text1"/>
        </w:rPr>
      </w:pPr>
      <w:r w:rsidRPr="00824BDC">
        <w:rPr>
          <w:rFonts w:ascii="Trebuchet MS" w:hAnsi="Trebuchet MS"/>
          <w:bCs/>
          <w:color w:val="000000" w:themeColor="text1"/>
        </w:rPr>
        <w:t>nu sunt în dificultate, respectiv în reorganizare, în lichidare sau în faliment,</w:t>
      </w:r>
      <w:r w:rsidRPr="00B6632D">
        <w:t xml:space="preserve"> </w:t>
      </w:r>
      <w:r w:rsidRPr="00824BDC">
        <w:rPr>
          <w:rFonts w:ascii="Trebuchet MS" w:hAnsi="Trebuchet MS"/>
          <w:bCs/>
          <w:color w:val="000000" w:themeColor="text1"/>
        </w:rPr>
        <w:t xml:space="preserve">la data depunerii cererii de </w:t>
      </w:r>
      <w:r w:rsidR="00526B68" w:rsidRPr="00824BDC">
        <w:rPr>
          <w:rFonts w:ascii="Trebuchet MS" w:hAnsi="Trebuchet MS"/>
          <w:bCs/>
          <w:color w:val="000000" w:themeColor="text1"/>
        </w:rPr>
        <w:t>finanțare</w:t>
      </w:r>
      <w:r w:rsidRPr="00824BDC">
        <w:rPr>
          <w:rFonts w:ascii="Trebuchet MS" w:hAnsi="Trebuchet MS"/>
          <w:bCs/>
          <w:color w:val="000000" w:themeColor="text1"/>
        </w:rPr>
        <w:t>.</w:t>
      </w:r>
    </w:p>
    <w:p w14:paraId="71AC68FC" w14:textId="36E32E38" w:rsidR="001C744B" w:rsidRPr="00C425D6" w:rsidRDefault="001C744B" w:rsidP="00C425D6">
      <w:pPr>
        <w:spacing w:before="80" w:after="0" w:line="300" w:lineRule="auto"/>
        <w:jc w:val="both"/>
        <w:rPr>
          <w:rFonts w:ascii="Trebuchet MS" w:hAnsi="Trebuchet MS"/>
          <w:sz w:val="22"/>
        </w:rPr>
      </w:pPr>
      <w:r w:rsidRPr="00C425D6">
        <w:rPr>
          <w:rFonts w:ascii="Trebuchet MS" w:hAnsi="Trebuchet MS"/>
          <w:b/>
          <w:sz w:val="22"/>
        </w:rPr>
        <w:t xml:space="preserve">Art. </w:t>
      </w:r>
      <w:r w:rsidR="00DE3AF7">
        <w:rPr>
          <w:rFonts w:ascii="Trebuchet MS" w:hAnsi="Trebuchet MS"/>
          <w:b/>
          <w:sz w:val="22"/>
        </w:rPr>
        <w:t>7</w:t>
      </w:r>
      <w:r w:rsidRPr="00C425D6">
        <w:rPr>
          <w:rFonts w:ascii="Trebuchet MS" w:hAnsi="Trebuchet MS"/>
          <w:b/>
          <w:sz w:val="22"/>
        </w:rPr>
        <w:t xml:space="preserve"> </w:t>
      </w:r>
    </w:p>
    <w:p w14:paraId="327AEA81" w14:textId="05C39916" w:rsidR="003747E9" w:rsidRPr="00C425D6" w:rsidRDefault="00C371F2" w:rsidP="00C425D6">
      <w:pPr>
        <w:spacing w:before="26" w:after="0" w:line="300" w:lineRule="auto"/>
        <w:jc w:val="both"/>
        <w:rPr>
          <w:rFonts w:ascii="Trebuchet MS" w:hAnsi="Trebuchet MS"/>
          <w:sz w:val="22"/>
        </w:rPr>
      </w:pPr>
      <w:r w:rsidRPr="00C425D6">
        <w:rPr>
          <w:rFonts w:ascii="Trebuchet MS" w:hAnsi="Trebuchet MS"/>
          <w:sz w:val="22"/>
        </w:rPr>
        <w:t xml:space="preserve">(1) </w:t>
      </w:r>
      <w:r w:rsidR="001C744B" w:rsidRPr="00C425D6">
        <w:rPr>
          <w:rFonts w:ascii="Trebuchet MS" w:hAnsi="Trebuchet MS"/>
          <w:sz w:val="22"/>
        </w:rPr>
        <w:t>În cadrul prezentei scheme</w:t>
      </w:r>
      <w:r w:rsidR="006640CB">
        <w:rPr>
          <w:rFonts w:ascii="Trebuchet MS" w:hAnsi="Trebuchet MS"/>
          <w:sz w:val="22"/>
        </w:rPr>
        <w:t xml:space="preserve"> se acordă un ajutor nerambursabil pentru </w:t>
      </w:r>
      <w:r w:rsidR="001C744B" w:rsidRPr="00C425D6">
        <w:rPr>
          <w:rFonts w:ascii="Trebuchet MS" w:hAnsi="Trebuchet MS"/>
          <w:sz w:val="22"/>
        </w:rPr>
        <w:t xml:space="preserve">achiziţionarea de tractoare şi </w:t>
      </w:r>
      <w:r w:rsidR="00B0159B" w:rsidRPr="00C425D6">
        <w:rPr>
          <w:rFonts w:ascii="Trebuchet MS" w:hAnsi="Trebuchet MS"/>
          <w:sz w:val="22"/>
        </w:rPr>
        <w:t>mașini</w:t>
      </w:r>
      <w:r w:rsidR="001C744B" w:rsidRPr="00C425D6">
        <w:rPr>
          <w:rFonts w:ascii="Trebuchet MS" w:hAnsi="Trebuchet MS"/>
          <w:sz w:val="22"/>
        </w:rPr>
        <w:t xml:space="preserve"> agricole autopropulsate noi</w:t>
      </w:r>
      <w:r w:rsidR="00A55028" w:rsidRPr="00C425D6">
        <w:rPr>
          <w:rFonts w:ascii="Trebuchet MS" w:hAnsi="Trebuchet MS"/>
          <w:sz w:val="22"/>
        </w:rPr>
        <w:t>, inclusiv accesoriile agricole aferente</w:t>
      </w:r>
      <w:r w:rsidR="003747E9" w:rsidRPr="00C425D6">
        <w:rPr>
          <w:rFonts w:ascii="Trebuchet MS" w:hAnsi="Trebuchet MS"/>
          <w:sz w:val="22"/>
        </w:rPr>
        <w:t>.</w:t>
      </w:r>
    </w:p>
    <w:p w14:paraId="0DFB16F7" w14:textId="62B2CF66" w:rsidR="003747E9" w:rsidRPr="00C425D6" w:rsidRDefault="003747E9" w:rsidP="00C425D6">
      <w:pPr>
        <w:spacing w:before="26" w:after="0" w:line="300" w:lineRule="auto"/>
        <w:jc w:val="both"/>
        <w:rPr>
          <w:rFonts w:ascii="Trebuchet MS" w:hAnsi="Trebuchet MS"/>
          <w:sz w:val="22"/>
        </w:rPr>
      </w:pPr>
      <w:r w:rsidRPr="00C425D6">
        <w:rPr>
          <w:rFonts w:ascii="Trebuchet MS" w:hAnsi="Trebuchet MS"/>
          <w:sz w:val="22"/>
        </w:rPr>
        <w:t>(2)</w:t>
      </w:r>
      <w:r w:rsidR="007F30A8" w:rsidRPr="00C425D6">
        <w:rPr>
          <w:rFonts w:ascii="Trebuchet MS" w:hAnsi="Trebuchet MS"/>
          <w:sz w:val="22"/>
        </w:rPr>
        <w:t xml:space="preserve"> Nu se acordă ajutor pentru</w:t>
      </w:r>
      <w:r w:rsidRPr="00C425D6">
        <w:rPr>
          <w:rFonts w:ascii="Trebuchet MS" w:hAnsi="Trebuchet MS"/>
          <w:sz w:val="22"/>
        </w:rPr>
        <w:t xml:space="preserve"> </w:t>
      </w:r>
      <w:r w:rsidR="007F30A8" w:rsidRPr="00C425D6">
        <w:rPr>
          <w:rFonts w:ascii="Trebuchet MS" w:hAnsi="Trebuchet MS"/>
          <w:sz w:val="22"/>
        </w:rPr>
        <w:t xml:space="preserve">efectuarea de investiții constând numai în achiziția </w:t>
      </w:r>
      <w:r w:rsidRPr="00C425D6">
        <w:rPr>
          <w:rFonts w:ascii="Trebuchet MS" w:hAnsi="Trebuchet MS"/>
          <w:sz w:val="22"/>
        </w:rPr>
        <w:t>accesoriilor agricole</w:t>
      </w:r>
      <w:r w:rsidR="00AE45EB" w:rsidRPr="00C425D6">
        <w:rPr>
          <w:rFonts w:ascii="Trebuchet MS" w:hAnsi="Trebuchet MS"/>
          <w:sz w:val="22"/>
        </w:rPr>
        <w:t xml:space="preserve"> aferente tractoarelor şi/sau </w:t>
      </w:r>
      <w:r w:rsidR="00B0159B" w:rsidRPr="00C425D6">
        <w:rPr>
          <w:rFonts w:ascii="Trebuchet MS" w:hAnsi="Trebuchet MS"/>
          <w:sz w:val="22"/>
        </w:rPr>
        <w:t>mașinilor</w:t>
      </w:r>
      <w:r w:rsidR="00AE45EB" w:rsidRPr="00C425D6">
        <w:rPr>
          <w:rFonts w:ascii="Trebuchet MS" w:hAnsi="Trebuchet MS"/>
          <w:sz w:val="22"/>
        </w:rPr>
        <w:t xml:space="preserve"> agricole autopropulsate.</w:t>
      </w:r>
    </w:p>
    <w:p w14:paraId="7E446EAC" w14:textId="10307B4D" w:rsidR="001C744B" w:rsidRPr="00C425D6" w:rsidRDefault="008601E4" w:rsidP="00C425D6">
      <w:pPr>
        <w:spacing w:before="26" w:after="0" w:line="300" w:lineRule="auto"/>
        <w:jc w:val="both"/>
        <w:rPr>
          <w:rFonts w:ascii="Trebuchet MS" w:hAnsi="Trebuchet MS"/>
          <w:sz w:val="22"/>
        </w:rPr>
      </w:pPr>
      <w:r w:rsidRPr="00C425D6">
        <w:rPr>
          <w:rFonts w:ascii="Trebuchet MS" w:hAnsi="Trebuchet MS"/>
          <w:sz w:val="22"/>
        </w:rPr>
        <w:t>(3) În cadrul prezentei scheme, v</w:t>
      </w:r>
      <w:r w:rsidR="00026ED8" w:rsidRPr="00C425D6">
        <w:rPr>
          <w:rFonts w:ascii="Trebuchet MS" w:hAnsi="Trebuchet MS"/>
          <w:sz w:val="22"/>
        </w:rPr>
        <w:t>aloare</w:t>
      </w:r>
      <w:r w:rsidRPr="00C425D6">
        <w:rPr>
          <w:rFonts w:ascii="Trebuchet MS" w:hAnsi="Trebuchet MS"/>
          <w:sz w:val="22"/>
        </w:rPr>
        <w:t>a</w:t>
      </w:r>
      <w:r w:rsidR="00E1472D" w:rsidRPr="00C425D6">
        <w:rPr>
          <w:rFonts w:ascii="Trebuchet MS" w:hAnsi="Trebuchet MS"/>
          <w:sz w:val="22"/>
        </w:rPr>
        <w:t xml:space="preserve"> de achiziție </w:t>
      </w:r>
      <w:bookmarkStart w:id="3" w:name="_Hlk168576481"/>
      <w:r w:rsidR="00E1472D" w:rsidRPr="00C425D6">
        <w:rPr>
          <w:rFonts w:ascii="Trebuchet MS" w:hAnsi="Trebuchet MS"/>
          <w:sz w:val="22"/>
        </w:rPr>
        <w:t>a</w:t>
      </w:r>
      <w:r w:rsidRPr="00C425D6">
        <w:rPr>
          <w:rFonts w:ascii="Trebuchet MS" w:hAnsi="Trebuchet MS"/>
          <w:sz w:val="22"/>
        </w:rPr>
        <w:t xml:space="preserve"> tractorului/</w:t>
      </w:r>
      <w:r w:rsidR="007B7B80" w:rsidRPr="00C425D6">
        <w:rPr>
          <w:rFonts w:ascii="Trebuchet MS" w:hAnsi="Trebuchet MS"/>
          <w:sz w:val="22"/>
        </w:rPr>
        <w:t>mașinii</w:t>
      </w:r>
      <w:r w:rsidRPr="00C425D6">
        <w:rPr>
          <w:rFonts w:ascii="Trebuchet MS" w:hAnsi="Trebuchet MS"/>
          <w:sz w:val="22"/>
        </w:rPr>
        <w:t xml:space="preserve"> agricole autopropulsate, inclusiv accesoriile agricole aferente</w:t>
      </w:r>
      <w:bookmarkEnd w:id="3"/>
      <w:r w:rsidRPr="00C425D6">
        <w:rPr>
          <w:rFonts w:ascii="Trebuchet MS" w:hAnsi="Trebuchet MS"/>
          <w:sz w:val="22"/>
        </w:rPr>
        <w:t>,</w:t>
      </w:r>
      <w:r w:rsidR="00026ED8" w:rsidRPr="00C425D6">
        <w:rPr>
          <w:rFonts w:ascii="Trebuchet MS" w:hAnsi="Trebuchet MS"/>
          <w:sz w:val="22"/>
        </w:rPr>
        <w:t xml:space="preserve"> nu </w:t>
      </w:r>
      <w:r w:rsidR="00E1472D" w:rsidRPr="00C425D6">
        <w:rPr>
          <w:rFonts w:ascii="Trebuchet MS" w:hAnsi="Trebuchet MS"/>
          <w:sz w:val="22"/>
        </w:rPr>
        <w:t>trebuie să depășească</w:t>
      </w:r>
      <w:r w:rsidR="00752C20">
        <w:rPr>
          <w:rFonts w:ascii="Trebuchet MS" w:hAnsi="Trebuchet MS"/>
          <w:sz w:val="22"/>
        </w:rPr>
        <w:t xml:space="preserve"> echivalentul în lei a</w:t>
      </w:r>
      <w:r w:rsidR="00026ED8" w:rsidRPr="00C425D6">
        <w:rPr>
          <w:rFonts w:ascii="Trebuchet MS" w:hAnsi="Trebuchet MS"/>
          <w:sz w:val="22"/>
        </w:rPr>
        <w:t xml:space="preserve"> </w:t>
      </w:r>
      <w:r w:rsidR="00752C20">
        <w:rPr>
          <w:rFonts w:ascii="Trebuchet MS" w:hAnsi="Trebuchet MS"/>
          <w:sz w:val="22"/>
        </w:rPr>
        <w:t xml:space="preserve">valorii </w:t>
      </w:r>
      <w:r w:rsidR="00026ED8" w:rsidRPr="00C425D6">
        <w:rPr>
          <w:rFonts w:ascii="Trebuchet MS" w:hAnsi="Trebuchet MS"/>
          <w:sz w:val="22"/>
        </w:rPr>
        <w:t xml:space="preserve">de </w:t>
      </w:r>
      <w:r w:rsidR="00F25069" w:rsidRPr="00C425D6">
        <w:rPr>
          <w:rFonts w:ascii="Trebuchet MS" w:hAnsi="Trebuchet MS"/>
          <w:sz w:val="22"/>
        </w:rPr>
        <w:t>55</w:t>
      </w:r>
      <w:r w:rsidR="00E1472D" w:rsidRPr="00C425D6">
        <w:rPr>
          <w:rFonts w:ascii="Trebuchet MS" w:hAnsi="Trebuchet MS"/>
          <w:sz w:val="22"/>
        </w:rPr>
        <w:t>.000</w:t>
      </w:r>
      <w:r w:rsidR="00026ED8" w:rsidRPr="00C425D6">
        <w:rPr>
          <w:rFonts w:ascii="Trebuchet MS" w:hAnsi="Trebuchet MS"/>
          <w:sz w:val="22"/>
        </w:rPr>
        <w:t xml:space="preserve"> euro, cu TVA inclus</w:t>
      </w:r>
      <w:r w:rsidRPr="00C425D6">
        <w:rPr>
          <w:rFonts w:ascii="Trebuchet MS" w:hAnsi="Trebuchet MS"/>
          <w:sz w:val="22"/>
        </w:rPr>
        <w:t>ă</w:t>
      </w:r>
      <w:r w:rsidR="001C744B" w:rsidRPr="00C425D6">
        <w:rPr>
          <w:rFonts w:ascii="Trebuchet MS" w:hAnsi="Trebuchet MS"/>
          <w:sz w:val="22"/>
        </w:rPr>
        <w:t>.</w:t>
      </w:r>
      <w:r w:rsidR="009724B6" w:rsidRPr="00C425D6">
        <w:rPr>
          <w:rFonts w:ascii="Trebuchet MS" w:hAnsi="Trebuchet MS"/>
          <w:sz w:val="22"/>
        </w:rPr>
        <w:t xml:space="preserve"> </w:t>
      </w:r>
    </w:p>
    <w:p w14:paraId="7176FC16" w14:textId="7FF35855" w:rsidR="007B7B80" w:rsidRDefault="00C371F2" w:rsidP="007B7B80">
      <w:pPr>
        <w:spacing w:before="26" w:after="0" w:line="300" w:lineRule="auto"/>
        <w:jc w:val="both"/>
        <w:rPr>
          <w:rFonts w:ascii="Trebuchet MS" w:hAnsi="Trebuchet MS"/>
          <w:sz w:val="22"/>
        </w:rPr>
      </w:pPr>
      <w:r w:rsidRPr="00C425D6">
        <w:rPr>
          <w:rFonts w:ascii="Trebuchet MS" w:hAnsi="Trebuchet MS"/>
          <w:sz w:val="22"/>
        </w:rPr>
        <w:t>(</w:t>
      </w:r>
      <w:r w:rsidR="00865B3A" w:rsidRPr="00C425D6">
        <w:rPr>
          <w:rFonts w:ascii="Trebuchet MS" w:hAnsi="Trebuchet MS"/>
          <w:sz w:val="22"/>
        </w:rPr>
        <w:t>4</w:t>
      </w:r>
      <w:r w:rsidRPr="00C425D6">
        <w:rPr>
          <w:rFonts w:ascii="Trebuchet MS" w:hAnsi="Trebuchet MS"/>
          <w:sz w:val="22"/>
        </w:rPr>
        <w:t xml:space="preserve">) TVA </w:t>
      </w:r>
      <w:r w:rsidR="006640CB">
        <w:rPr>
          <w:rFonts w:ascii="Trebuchet MS" w:hAnsi="Trebuchet MS"/>
          <w:sz w:val="22"/>
        </w:rPr>
        <w:t>nu este eligibil</w:t>
      </w:r>
      <w:r w:rsidR="007B7B80">
        <w:rPr>
          <w:rFonts w:ascii="Trebuchet MS" w:hAnsi="Trebuchet MS"/>
          <w:sz w:val="22"/>
        </w:rPr>
        <w:t>ă pentru ajutor</w:t>
      </w:r>
      <w:r w:rsidR="006640CB">
        <w:rPr>
          <w:rFonts w:ascii="Trebuchet MS" w:hAnsi="Trebuchet MS"/>
          <w:sz w:val="22"/>
        </w:rPr>
        <w:t xml:space="preserve">, cu excepția </w:t>
      </w:r>
      <w:r w:rsidR="007B7B80">
        <w:rPr>
          <w:rFonts w:ascii="Trebuchet MS" w:hAnsi="Trebuchet MS"/>
          <w:sz w:val="22"/>
        </w:rPr>
        <w:t>cazului în care nu este recuperabilă în temeiul legislației naționale privind TVA.</w:t>
      </w:r>
    </w:p>
    <w:p w14:paraId="15C0FC18" w14:textId="3FD5359F" w:rsidR="00D73934" w:rsidRPr="00C425D6" w:rsidRDefault="00D73934" w:rsidP="007B7B80">
      <w:pPr>
        <w:spacing w:before="26" w:after="0" w:line="300" w:lineRule="auto"/>
        <w:jc w:val="both"/>
        <w:rPr>
          <w:rFonts w:ascii="Trebuchet MS" w:hAnsi="Trebuchet MS"/>
          <w:sz w:val="22"/>
        </w:rPr>
      </w:pPr>
      <w:r w:rsidRPr="00C425D6">
        <w:rPr>
          <w:rFonts w:ascii="Trebuchet MS" w:hAnsi="Trebuchet MS"/>
          <w:b/>
          <w:sz w:val="22"/>
        </w:rPr>
        <w:t xml:space="preserve">Art. </w:t>
      </w:r>
      <w:r w:rsidR="00DE3AF7">
        <w:rPr>
          <w:rFonts w:ascii="Trebuchet MS" w:hAnsi="Trebuchet MS"/>
          <w:b/>
          <w:sz w:val="22"/>
        </w:rPr>
        <w:t>8</w:t>
      </w:r>
      <w:r w:rsidRPr="00C425D6">
        <w:rPr>
          <w:rFonts w:ascii="Trebuchet MS" w:hAnsi="Trebuchet MS"/>
          <w:b/>
          <w:sz w:val="22"/>
        </w:rPr>
        <w:t xml:space="preserve"> </w:t>
      </w:r>
    </w:p>
    <w:p w14:paraId="2442E786" w14:textId="5C26DC27" w:rsidR="007B7B80" w:rsidRPr="00DB5A9F" w:rsidRDefault="00801053" w:rsidP="00801053">
      <w:pPr>
        <w:spacing w:after="0" w:line="300" w:lineRule="auto"/>
        <w:jc w:val="both"/>
        <w:rPr>
          <w:rFonts w:ascii="Trebuchet MS" w:hAnsi="Trebuchet MS"/>
          <w:sz w:val="22"/>
        </w:rPr>
      </w:pPr>
      <w:r w:rsidRPr="00DB5A9F">
        <w:rPr>
          <w:rFonts w:ascii="Trebuchet MS" w:hAnsi="Trebuchet MS"/>
          <w:sz w:val="22"/>
        </w:rPr>
        <w:t xml:space="preserve">(1) </w:t>
      </w:r>
      <w:r w:rsidR="007B7B80" w:rsidRPr="00DB5A9F">
        <w:rPr>
          <w:rFonts w:ascii="Trebuchet MS" w:hAnsi="Trebuchet MS"/>
          <w:sz w:val="22"/>
        </w:rPr>
        <w:t>Intensitatea ajutorului reprezintă 65% din valoarea de achiziție</w:t>
      </w:r>
      <w:r w:rsidR="008E6DEE">
        <w:rPr>
          <w:rFonts w:ascii="Trebuchet MS" w:hAnsi="Trebuchet MS"/>
          <w:sz w:val="22"/>
        </w:rPr>
        <w:t xml:space="preserve"> </w:t>
      </w:r>
      <w:r w:rsidRPr="00DB5A9F">
        <w:rPr>
          <w:rFonts w:ascii="Trebuchet MS" w:hAnsi="Trebuchet MS"/>
          <w:sz w:val="22"/>
        </w:rPr>
        <w:t>a</w:t>
      </w:r>
      <w:r w:rsidR="007B7B80" w:rsidRPr="00DB5A9F">
        <w:rPr>
          <w:rFonts w:ascii="Trebuchet MS" w:hAnsi="Trebuchet MS"/>
          <w:sz w:val="22"/>
        </w:rPr>
        <w:t xml:space="preserve"> </w:t>
      </w:r>
      <w:r w:rsidR="00194ACC" w:rsidRPr="00DB5A9F">
        <w:rPr>
          <w:rFonts w:ascii="Trebuchet MS" w:hAnsi="Trebuchet MS"/>
          <w:sz w:val="22"/>
        </w:rPr>
        <w:t>tracto</w:t>
      </w:r>
      <w:r w:rsidR="00194ACC">
        <w:rPr>
          <w:rFonts w:ascii="Trebuchet MS" w:hAnsi="Trebuchet MS"/>
          <w:sz w:val="22"/>
        </w:rPr>
        <w:t xml:space="preserve">rului </w:t>
      </w:r>
      <w:r w:rsidR="007B7B80" w:rsidRPr="00DB5A9F">
        <w:rPr>
          <w:rFonts w:ascii="Trebuchet MS" w:hAnsi="Trebuchet MS"/>
          <w:sz w:val="22"/>
        </w:rPr>
        <w:t>şi</w:t>
      </w:r>
      <w:r w:rsidR="00194ACC">
        <w:rPr>
          <w:rFonts w:ascii="Trebuchet MS" w:hAnsi="Trebuchet MS"/>
          <w:sz w:val="22"/>
        </w:rPr>
        <w:t>/sau</w:t>
      </w:r>
      <w:r w:rsidR="007B7B80" w:rsidRPr="00DB5A9F">
        <w:rPr>
          <w:rFonts w:ascii="Trebuchet MS" w:hAnsi="Trebuchet MS"/>
          <w:sz w:val="22"/>
        </w:rPr>
        <w:t xml:space="preserve"> </w:t>
      </w:r>
      <w:r w:rsidR="00B0159B" w:rsidRPr="00DB5A9F">
        <w:rPr>
          <w:rFonts w:ascii="Trebuchet MS" w:hAnsi="Trebuchet MS"/>
          <w:sz w:val="22"/>
        </w:rPr>
        <w:t>mașini</w:t>
      </w:r>
      <w:r w:rsidR="00B0159B">
        <w:rPr>
          <w:rFonts w:ascii="Trebuchet MS" w:hAnsi="Trebuchet MS"/>
          <w:sz w:val="22"/>
        </w:rPr>
        <w:t>i</w:t>
      </w:r>
      <w:r w:rsidR="00194ACC" w:rsidRPr="00DB5A9F">
        <w:rPr>
          <w:rFonts w:ascii="Trebuchet MS" w:hAnsi="Trebuchet MS"/>
          <w:sz w:val="22"/>
        </w:rPr>
        <w:t xml:space="preserve"> </w:t>
      </w:r>
      <w:r w:rsidR="007B7B80" w:rsidRPr="00DB5A9F">
        <w:rPr>
          <w:rFonts w:ascii="Trebuchet MS" w:hAnsi="Trebuchet MS"/>
          <w:sz w:val="22"/>
        </w:rPr>
        <w:t>agricole autopropulsate noi, inclusiv accesoriile agricole aferente</w:t>
      </w:r>
      <w:r w:rsidR="00CF7536">
        <w:rPr>
          <w:rFonts w:ascii="Trebuchet MS" w:hAnsi="Trebuchet MS"/>
          <w:sz w:val="22"/>
        </w:rPr>
        <w:t>, sub incidența art. 7 alin. (4).</w:t>
      </w:r>
    </w:p>
    <w:p w14:paraId="0D025193" w14:textId="420BD57F" w:rsidR="007B7B80" w:rsidRPr="00DB5A9F" w:rsidRDefault="00801053" w:rsidP="00C425D6">
      <w:pPr>
        <w:spacing w:after="0" w:line="300" w:lineRule="auto"/>
        <w:jc w:val="both"/>
        <w:rPr>
          <w:rFonts w:ascii="Trebuchet MS" w:hAnsi="Trebuchet MS"/>
          <w:sz w:val="22"/>
        </w:rPr>
      </w:pPr>
      <w:r w:rsidRPr="00DB5A9F">
        <w:rPr>
          <w:rFonts w:ascii="Trebuchet MS" w:hAnsi="Trebuchet MS"/>
          <w:sz w:val="22"/>
        </w:rPr>
        <w:t xml:space="preserve">(2) </w:t>
      </w:r>
      <w:r w:rsidR="007B7B80" w:rsidRPr="00DB5A9F">
        <w:rPr>
          <w:rFonts w:ascii="Trebuchet MS" w:hAnsi="Trebuchet MS"/>
          <w:sz w:val="22"/>
        </w:rPr>
        <w:t xml:space="preserve">În cazul tinerilor fermieri definiți la art. 5, lit. </w:t>
      </w:r>
      <w:r w:rsidR="008413C9">
        <w:rPr>
          <w:rFonts w:ascii="Trebuchet MS" w:hAnsi="Trebuchet MS"/>
          <w:sz w:val="22"/>
        </w:rPr>
        <w:t>i</w:t>
      </w:r>
      <w:r w:rsidR="007B7B80" w:rsidRPr="00DB5A9F">
        <w:rPr>
          <w:rFonts w:ascii="Trebuchet MS" w:hAnsi="Trebuchet MS"/>
          <w:sz w:val="22"/>
        </w:rPr>
        <w:t>), intensitatea prevăzută la alin</w:t>
      </w:r>
      <w:r w:rsidRPr="00DB5A9F">
        <w:rPr>
          <w:rFonts w:ascii="Trebuchet MS" w:hAnsi="Trebuchet MS"/>
          <w:sz w:val="22"/>
        </w:rPr>
        <w:t>.</w:t>
      </w:r>
      <w:r w:rsidR="007B7B80" w:rsidRPr="00DB5A9F">
        <w:rPr>
          <w:rFonts w:ascii="Trebuchet MS" w:hAnsi="Trebuchet MS"/>
          <w:sz w:val="22"/>
        </w:rPr>
        <w:t xml:space="preserve"> (1) </w:t>
      </w:r>
      <w:r w:rsidR="000E0F65">
        <w:rPr>
          <w:rFonts w:ascii="Trebuchet MS" w:hAnsi="Trebuchet MS"/>
          <w:sz w:val="22"/>
        </w:rPr>
        <w:t>este de</w:t>
      </w:r>
      <w:r w:rsidR="001C1F80">
        <w:rPr>
          <w:rFonts w:ascii="Trebuchet MS" w:hAnsi="Trebuchet MS"/>
          <w:sz w:val="22"/>
        </w:rPr>
        <w:t xml:space="preserve"> </w:t>
      </w:r>
      <w:r w:rsidR="007B7B80" w:rsidRPr="00DB5A9F">
        <w:rPr>
          <w:rFonts w:ascii="Trebuchet MS" w:hAnsi="Trebuchet MS"/>
          <w:sz w:val="22"/>
        </w:rPr>
        <w:t>80%</w:t>
      </w:r>
      <w:r w:rsidR="008E6DEE" w:rsidRPr="008E6DEE">
        <w:rPr>
          <w:rFonts w:ascii="Trebuchet MS" w:hAnsi="Trebuchet MS"/>
          <w:sz w:val="22"/>
        </w:rPr>
        <w:t xml:space="preserve"> </w:t>
      </w:r>
      <w:r w:rsidR="000E0F65">
        <w:rPr>
          <w:rFonts w:ascii="Trebuchet MS" w:hAnsi="Trebuchet MS"/>
          <w:sz w:val="22"/>
        </w:rPr>
        <w:t xml:space="preserve">din valoarea de achiziție </w:t>
      </w:r>
      <w:r w:rsidR="008E6DEE" w:rsidRPr="00DB5A9F">
        <w:rPr>
          <w:rFonts w:ascii="Trebuchet MS" w:hAnsi="Trebuchet MS"/>
          <w:sz w:val="22"/>
        </w:rPr>
        <w:t>a tracto</w:t>
      </w:r>
      <w:r w:rsidR="008E6DEE">
        <w:rPr>
          <w:rFonts w:ascii="Trebuchet MS" w:hAnsi="Trebuchet MS"/>
          <w:sz w:val="22"/>
        </w:rPr>
        <w:t xml:space="preserve">rului </w:t>
      </w:r>
      <w:r w:rsidR="008E6DEE" w:rsidRPr="00DB5A9F">
        <w:rPr>
          <w:rFonts w:ascii="Trebuchet MS" w:hAnsi="Trebuchet MS"/>
          <w:sz w:val="22"/>
        </w:rPr>
        <w:t>şi</w:t>
      </w:r>
      <w:r w:rsidR="008E6DEE">
        <w:rPr>
          <w:rFonts w:ascii="Trebuchet MS" w:hAnsi="Trebuchet MS"/>
          <w:sz w:val="22"/>
        </w:rPr>
        <w:t>/sau</w:t>
      </w:r>
      <w:r w:rsidR="008E6DEE" w:rsidRPr="00DB5A9F">
        <w:rPr>
          <w:rFonts w:ascii="Trebuchet MS" w:hAnsi="Trebuchet MS"/>
          <w:sz w:val="22"/>
        </w:rPr>
        <w:t xml:space="preserve"> mașini</w:t>
      </w:r>
      <w:r w:rsidR="008E6DEE">
        <w:rPr>
          <w:rFonts w:ascii="Trebuchet MS" w:hAnsi="Trebuchet MS"/>
          <w:sz w:val="22"/>
        </w:rPr>
        <w:t>i</w:t>
      </w:r>
      <w:r w:rsidR="008E6DEE" w:rsidRPr="00DB5A9F">
        <w:rPr>
          <w:rFonts w:ascii="Trebuchet MS" w:hAnsi="Trebuchet MS"/>
          <w:sz w:val="22"/>
        </w:rPr>
        <w:t xml:space="preserve"> agricole autopropulsate noi, inclusiv accesoriile agricole aferente</w:t>
      </w:r>
      <w:r w:rsidR="008E6DEE">
        <w:rPr>
          <w:rFonts w:ascii="Trebuchet MS" w:hAnsi="Trebuchet MS"/>
          <w:sz w:val="22"/>
        </w:rPr>
        <w:t>, sub incidența art. 7 alin. (4)</w:t>
      </w:r>
      <w:r w:rsidR="007B7B80" w:rsidRPr="00DB5A9F">
        <w:rPr>
          <w:rFonts w:ascii="Trebuchet MS" w:hAnsi="Trebuchet MS"/>
          <w:sz w:val="22"/>
        </w:rPr>
        <w:t>.</w:t>
      </w:r>
    </w:p>
    <w:p w14:paraId="001BB1F1" w14:textId="41B14408" w:rsidR="002A389C" w:rsidRPr="00C425D6" w:rsidRDefault="002A389C" w:rsidP="00C425D6">
      <w:pPr>
        <w:spacing w:after="0" w:line="300" w:lineRule="auto"/>
        <w:jc w:val="both"/>
        <w:rPr>
          <w:rFonts w:ascii="Trebuchet MS" w:hAnsi="Trebuchet MS"/>
          <w:sz w:val="22"/>
        </w:rPr>
      </w:pPr>
      <w:r w:rsidRPr="00C425D6">
        <w:rPr>
          <w:rFonts w:ascii="Trebuchet MS" w:hAnsi="Trebuchet MS"/>
          <w:sz w:val="22"/>
        </w:rPr>
        <w:t>(</w:t>
      </w:r>
      <w:r w:rsidR="00801053">
        <w:rPr>
          <w:rFonts w:ascii="Trebuchet MS" w:hAnsi="Trebuchet MS"/>
          <w:sz w:val="22"/>
        </w:rPr>
        <w:t>3</w:t>
      </w:r>
      <w:r w:rsidRPr="00C425D6">
        <w:rPr>
          <w:rFonts w:ascii="Trebuchet MS" w:hAnsi="Trebuchet MS"/>
          <w:sz w:val="22"/>
        </w:rPr>
        <w:t xml:space="preserve">) Finanțarea în cadrul prezentei scheme </w:t>
      </w:r>
      <w:r w:rsidR="009954B7">
        <w:rPr>
          <w:rFonts w:ascii="Trebuchet MS" w:hAnsi="Trebuchet MS"/>
          <w:sz w:val="22"/>
        </w:rPr>
        <w:t>va</w:t>
      </w:r>
      <w:r w:rsidR="009954B7" w:rsidRPr="00C425D6">
        <w:rPr>
          <w:rFonts w:ascii="Trebuchet MS" w:hAnsi="Trebuchet MS"/>
          <w:sz w:val="22"/>
        </w:rPr>
        <w:t xml:space="preserve"> </w:t>
      </w:r>
      <w:r w:rsidRPr="00C425D6">
        <w:rPr>
          <w:rFonts w:ascii="Trebuchet MS" w:hAnsi="Trebuchet MS"/>
          <w:sz w:val="22"/>
        </w:rPr>
        <w:t xml:space="preserve">fi acordată sub rezerva predării spre casare a unui autovehicul/tractor sau </w:t>
      </w:r>
      <w:r w:rsidR="00250FF6">
        <w:rPr>
          <w:rFonts w:ascii="Trebuchet MS" w:hAnsi="Trebuchet MS"/>
          <w:sz w:val="22"/>
        </w:rPr>
        <w:t xml:space="preserve">a unei </w:t>
      </w:r>
      <w:r w:rsidR="00B0159B" w:rsidRPr="00C425D6">
        <w:rPr>
          <w:rFonts w:ascii="Trebuchet MS" w:hAnsi="Trebuchet MS"/>
          <w:sz w:val="22"/>
        </w:rPr>
        <w:t>mașin</w:t>
      </w:r>
      <w:r w:rsidR="00B0159B">
        <w:rPr>
          <w:rFonts w:ascii="Trebuchet MS" w:hAnsi="Trebuchet MS"/>
          <w:sz w:val="22"/>
        </w:rPr>
        <w:t>i</w:t>
      </w:r>
      <w:r w:rsidRPr="00C425D6">
        <w:rPr>
          <w:rFonts w:ascii="Trebuchet MS" w:hAnsi="Trebuchet MS"/>
          <w:sz w:val="22"/>
        </w:rPr>
        <w:t xml:space="preserve"> </w:t>
      </w:r>
      <w:r w:rsidR="00250FF6" w:rsidRPr="00C425D6">
        <w:rPr>
          <w:rFonts w:ascii="Trebuchet MS" w:hAnsi="Trebuchet MS"/>
          <w:sz w:val="22"/>
        </w:rPr>
        <w:t>agricol</w:t>
      </w:r>
      <w:r w:rsidR="00250FF6">
        <w:rPr>
          <w:rFonts w:ascii="Trebuchet MS" w:hAnsi="Trebuchet MS"/>
          <w:sz w:val="22"/>
        </w:rPr>
        <w:t>e</w:t>
      </w:r>
      <w:r w:rsidR="00250FF6" w:rsidRPr="00C425D6">
        <w:rPr>
          <w:rFonts w:ascii="Trebuchet MS" w:hAnsi="Trebuchet MS"/>
          <w:sz w:val="22"/>
        </w:rPr>
        <w:t xml:space="preserve"> </w:t>
      </w:r>
      <w:r w:rsidRPr="00C425D6">
        <w:rPr>
          <w:rFonts w:ascii="Trebuchet MS" w:hAnsi="Trebuchet MS"/>
          <w:sz w:val="22"/>
        </w:rPr>
        <w:t>autopropulsată uzat</w:t>
      </w:r>
      <w:r w:rsidR="00250FF6">
        <w:rPr>
          <w:rFonts w:ascii="Trebuchet MS" w:hAnsi="Trebuchet MS"/>
          <w:sz w:val="22"/>
        </w:rPr>
        <w:t>/</w:t>
      </w:r>
      <w:r w:rsidRPr="00C425D6">
        <w:rPr>
          <w:rFonts w:ascii="Trebuchet MS" w:hAnsi="Trebuchet MS"/>
          <w:sz w:val="22"/>
        </w:rPr>
        <w:t>ă.</w:t>
      </w:r>
    </w:p>
    <w:p w14:paraId="3E7086B4" w14:textId="4089EF25" w:rsidR="00D73934" w:rsidRPr="00C425D6" w:rsidRDefault="00D73934" w:rsidP="00C425D6">
      <w:pPr>
        <w:spacing w:after="0" w:line="300" w:lineRule="auto"/>
        <w:jc w:val="both"/>
        <w:rPr>
          <w:rFonts w:ascii="Trebuchet MS" w:hAnsi="Trebuchet MS"/>
          <w:color w:val="000000" w:themeColor="text1"/>
          <w:sz w:val="22"/>
        </w:rPr>
      </w:pPr>
      <w:r w:rsidRPr="00C425D6">
        <w:rPr>
          <w:rFonts w:ascii="Trebuchet MS" w:hAnsi="Trebuchet MS"/>
          <w:color w:val="000000" w:themeColor="text1"/>
          <w:sz w:val="22"/>
        </w:rPr>
        <w:t>(</w:t>
      </w:r>
      <w:r w:rsidR="00AB2E3F">
        <w:rPr>
          <w:rFonts w:ascii="Trebuchet MS" w:hAnsi="Trebuchet MS"/>
          <w:color w:val="000000" w:themeColor="text1"/>
          <w:sz w:val="22"/>
        </w:rPr>
        <w:t>4</w:t>
      </w:r>
      <w:r w:rsidRPr="00C425D6">
        <w:rPr>
          <w:rFonts w:ascii="Trebuchet MS" w:hAnsi="Trebuchet MS"/>
          <w:color w:val="000000" w:themeColor="text1"/>
          <w:sz w:val="22"/>
        </w:rPr>
        <w:t xml:space="preserve">) </w:t>
      </w:r>
      <w:r w:rsidR="00517DC2" w:rsidRPr="00C425D6">
        <w:rPr>
          <w:rFonts w:ascii="Trebuchet MS" w:hAnsi="Trebuchet MS"/>
          <w:color w:val="000000" w:themeColor="text1"/>
          <w:sz w:val="22"/>
        </w:rPr>
        <w:t>Cursul RON/EUR utilizat în cadrul</w:t>
      </w:r>
      <w:r w:rsidR="00044AA0" w:rsidRPr="00C425D6">
        <w:rPr>
          <w:rFonts w:ascii="Trebuchet MS" w:hAnsi="Trebuchet MS"/>
          <w:color w:val="000000" w:themeColor="text1"/>
          <w:sz w:val="22"/>
        </w:rPr>
        <w:t xml:space="preserve"> schemei este </w:t>
      </w:r>
      <w:r w:rsidR="00044AA0" w:rsidRPr="00DB5A9F">
        <w:rPr>
          <w:rFonts w:ascii="Trebuchet MS" w:hAnsi="Trebuchet MS"/>
          <w:color w:val="000000" w:themeColor="text1"/>
          <w:sz w:val="22"/>
        </w:rPr>
        <w:t>cursul</w:t>
      </w:r>
      <w:r w:rsidRPr="00DB5A9F">
        <w:rPr>
          <w:rFonts w:ascii="Trebuchet MS" w:hAnsi="Trebuchet MS"/>
          <w:color w:val="000000" w:themeColor="text1"/>
          <w:sz w:val="22"/>
        </w:rPr>
        <w:t xml:space="preserve"> infor</w:t>
      </w:r>
      <w:r w:rsidR="00987F50" w:rsidRPr="00DB5A9F">
        <w:rPr>
          <w:rFonts w:ascii="Trebuchet MS" w:hAnsi="Trebuchet MS"/>
          <w:color w:val="000000" w:themeColor="text1"/>
          <w:sz w:val="22"/>
        </w:rPr>
        <w:t>E</w:t>
      </w:r>
      <w:r w:rsidRPr="00DB5A9F">
        <w:rPr>
          <w:rFonts w:ascii="Trebuchet MS" w:hAnsi="Trebuchet MS"/>
          <w:color w:val="000000" w:themeColor="text1"/>
          <w:sz w:val="22"/>
        </w:rPr>
        <w:t xml:space="preserve">uro </w:t>
      </w:r>
      <w:r w:rsidR="00250FF6">
        <w:rPr>
          <w:rFonts w:ascii="Trebuchet MS" w:hAnsi="Trebuchet MS"/>
          <w:color w:val="000000" w:themeColor="text1"/>
          <w:sz w:val="22"/>
        </w:rPr>
        <w:t>aferent lunii anterioare demarării sesiunii de înscriere.</w:t>
      </w:r>
    </w:p>
    <w:p w14:paraId="06FBAD80" w14:textId="77777777" w:rsidR="009208C4" w:rsidRPr="00C425D6" w:rsidRDefault="009208C4" w:rsidP="00C425D6">
      <w:pPr>
        <w:spacing w:before="26" w:after="0" w:line="300" w:lineRule="auto"/>
        <w:jc w:val="both"/>
        <w:rPr>
          <w:rFonts w:ascii="Trebuchet MS" w:hAnsi="Trebuchet MS"/>
          <w:sz w:val="22"/>
        </w:rPr>
      </w:pPr>
    </w:p>
    <w:p w14:paraId="3C7D0F23" w14:textId="0825F505" w:rsidR="004B5E4C" w:rsidRPr="00C425D6" w:rsidRDefault="00BB1A9B" w:rsidP="00C425D6">
      <w:pPr>
        <w:spacing w:before="80" w:after="0" w:line="300" w:lineRule="auto"/>
        <w:jc w:val="center"/>
        <w:rPr>
          <w:rFonts w:ascii="Trebuchet MS" w:hAnsi="Trebuchet MS"/>
          <w:sz w:val="22"/>
        </w:rPr>
      </w:pPr>
      <w:r w:rsidRPr="00C425D6">
        <w:rPr>
          <w:rFonts w:ascii="Trebuchet MS" w:hAnsi="Trebuchet MS"/>
          <w:b/>
          <w:sz w:val="22"/>
        </w:rPr>
        <w:t xml:space="preserve">CAPITOLUL VI: Modalitatea de acordare a ajutorului de </w:t>
      </w:r>
      <w:r w:rsidR="00B83A5F" w:rsidRPr="00C425D6">
        <w:rPr>
          <w:rFonts w:ascii="Trebuchet MS" w:hAnsi="Trebuchet MS"/>
          <w:b/>
          <w:sz w:val="22"/>
        </w:rPr>
        <w:t>stat</w:t>
      </w:r>
    </w:p>
    <w:p w14:paraId="24BA7C92" w14:textId="242917F5" w:rsidR="004B5E4C" w:rsidRPr="00C425D6" w:rsidRDefault="00BB1A9B" w:rsidP="00C425D6">
      <w:pPr>
        <w:spacing w:before="80" w:after="0" w:line="300" w:lineRule="auto"/>
        <w:jc w:val="both"/>
        <w:rPr>
          <w:rFonts w:ascii="Trebuchet MS" w:hAnsi="Trebuchet MS"/>
          <w:sz w:val="22"/>
        </w:rPr>
      </w:pPr>
      <w:r w:rsidRPr="00C425D6">
        <w:rPr>
          <w:rFonts w:ascii="Trebuchet MS" w:hAnsi="Trebuchet MS"/>
          <w:b/>
          <w:sz w:val="22"/>
        </w:rPr>
        <w:t xml:space="preserve">Art. </w:t>
      </w:r>
      <w:r w:rsidR="00AB2E3F">
        <w:rPr>
          <w:rFonts w:ascii="Trebuchet MS" w:hAnsi="Trebuchet MS"/>
          <w:b/>
          <w:sz w:val="22"/>
        </w:rPr>
        <w:t>9</w:t>
      </w:r>
    </w:p>
    <w:p w14:paraId="2149B220" w14:textId="13C823AD" w:rsidR="004B5E4C" w:rsidRDefault="000900C4" w:rsidP="00C425D6">
      <w:pPr>
        <w:spacing w:before="26" w:after="0" w:line="300" w:lineRule="auto"/>
        <w:jc w:val="both"/>
        <w:rPr>
          <w:rFonts w:ascii="Trebuchet MS" w:hAnsi="Trebuchet MS"/>
          <w:sz w:val="22"/>
        </w:rPr>
      </w:pPr>
      <w:r>
        <w:rPr>
          <w:rFonts w:ascii="Trebuchet MS" w:hAnsi="Trebuchet MS"/>
          <w:sz w:val="22"/>
        </w:rPr>
        <w:t xml:space="preserve">(1) </w:t>
      </w:r>
      <w:r w:rsidR="00BB1A9B" w:rsidRPr="00C425D6">
        <w:rPr>
          <w:rFonts w:ascii="Trebuchet MS" w:hAnsi="Trebuchet MS"/>
          <w:sz w:val="22"/>
        </w:rPr>
        <w:t>În cadrul prezentei scheme, sprijinul financiar se acordă în baza unei cereri de finanţare însoțit</w:t>
      </w:r>
      <w:r w:rsidR="000816A1" w:rsidRPr="00C425D6">
        <w:rPr>
          <w:rFonts w:ascii="Trebuchet MS" w:hAnsi="Trebuchet MS"/>
          <w:sz w:val="22"/>
        </w:rPr>
        <w:t>ă</w:t>
      </w:r>
      <w:r w:rsidR="00BB1A9B" w:rsidRPr="00C425D6">
        <w:rPr>
          <w:rFonts w:ascii="Trebuchet MS" w:hAnsi="Trebuchet MS"/>
          <w:sz w:val="22"/>
        </w:rPr>
        <w:t xml:space="preserve"> de documente</w:t>
      </w:r>
      <w:r w:rsidR="000816A1" w:rsidRPr="00C425D6">
        <w:rPr>
          <w:rFonts w:ascii="Trebuchet MS" w:hAnsi="Trebuchet MS"/>
          <w:sz w:val="22"/>
        </w:rPr>
        <w:t>le</w:t>
      </w:r>
      <w:r w:rsidR="00BB1A9B" w:rsidRPr="00C425D6">
        <w:rPr>
          <w:rFonts w:ascii="Trebuchet MS" w:hAnsi="Trebuchet MS"/>
          <w:sz w:val="22"/>
        </w:rPr>
        <w:t xml:space="preserve"> </w:t>
      </w:r>
      <w:r w:rsidR="009C5AF3">
        <w:rPr>
          <w:rFonts w:ascii="Trebuchet MS" w:hAnsi="Trebuchet MS"/>
          <w:sz w:val="22"/>
        </w:rPr>
        <w:t>prevăzute</w:t>
      </w:r>
      <w:r w:rsidR="009C5AF3" w:rsidRPr="00C425D6">
        <w:rPr>
          <w:rFonts w:ascii="Trebuchet MS" w:hAnsi="Trebuchet MS"/>
          <w:sz w:val="22"/>
        </w:rPr>
        <w:t xml:space="preserve"> </w:t>
      </w:r>
      <w:r w:rsidR="00BB1A9B" w:rsidRPr="00C425D6">
        <w:rPr>
          <w:rFonts w:ascii="Trebuchet MS" w:hAnsi="Trebuchet MS"/>
          <w:sz w:val="22"/>
        </w:rPr>
        <w:t xml:space="preserve">în ghidul </w:t>
      </w:r>
      <w:r w:rsidR="00BF1572" w:rsidRPr="00C425D6">
        <w:rPr>
          <w:rFonts w:ascii="Trebuchet MS" w:hAnsi="Trebuchet MS"/>
          <w:sz w:val="22"/>
        </w:rPr>
        <w:t>de finanțare</w:t>
      </w:r>
      <w:r w:rsidR="00AB2E3F">
        <w:rPr>
          <w:rFonts w:ascii="Trebuchet MS" w:hAnsi="Trebuchet MS"/>
          <w:sz w:val="22"/>
        </w:rPr>
        <w:t xml:space="preserve">, </w:t>
      </w:r>
      <w:r w:rsidR="004A2B0B">
        <w:rPr>
          <w:rFonts w:ascii="Trebuchet MS" w:hAnsi="Trebuchet MS"/>
          <w:sz w:val="22"/>
        </w:rPr>
        <w:t xml:space="preserve">depusă </w:t>
      </w:r>
      <w:r w:rsidR="00AB2E3F">
        <w:rPr>
          <w:rFonts w:ascii="Trebuchet MS" w:hAnsi="Trebuchet MS"/>
          <w:sz w:val="22"/>
        </w:rPr>
        <w:t xml:space="preserve">în cadrul sesiunii de înscriere, </w:t>
      </w:r>
      <w:r w:rsidR="004A2B0B">
        <w:rPr>
          <w:rFonts w:ascii="Trebuchet MS" w:hAnsi="Trebuchet MS"/>
          <w:sz w:val="22"/>
        </w:rPr>
        <w:t>conform</w:t>
      </w:r>
      <w:r w:rsidR="00AB2E3F">
        <w:rPr>
          <w:rFonts w:ascii="Trebuchet MS" w:hAnsi="Trebuchet MS"/>
          <w:sz w:val="22"/>
        </w:rPr>
        <w:t xml:space="preserve"> dispoziție</w:t>
      </w:r>
      <w:r w:rsidR="004A2B0B">
        <w:rPr>
          <w:rFonts w:ascii="Trebuchet MS" w:hAnsi="Trebuchet MS"/>
          <w:sz w:val="22"/>
        </w:rPr>
        <w:t>i</w:t>
      </w:r>
      <w:r w:rsidR="00AB2E3F">
        <w:rPr>
          <w:rFonts w:ascii="Trebuchet MS" w:hAnsi="Trebuchet MS"/>
          <w:sz w:val="22"/>
        </w:rPr>
        <w:t xml:space="preserve"> președintelui AFM</w:t>
      </w:r>
      <w:r w:rsidR="00BB1A9B" w:rsidRPr="00C425D6">
        <w:rPr>
          <w:rFonts w:ascii="Trebuchet MS" w:hAnsi="Trebuchet MS"/>
          <w:sz w:val="22"/>
        </w:rPr>
        <w:t>.</w:t>
      </w:r>
    </w:p>
    <w:p w14:paraId="74E4E217" w14:textId="28D78FAA" w:rsidR="000900C4" w:rsidRDefault="000900C4" w:rsidP="00C425D6">
      <w:pPr>
        <w:spacing w:before="26" w:after="0" w:line="300" w:lineRule="auto"/>
        <w:jc w:val="both"/>
        <w:rPr>
          <w:rFonts w:ascii="Trebuchet MS" w:hAnsi="Trebuchet MS"/>
          <w:sz w:val="22"/>
        </w:rPr>
      </w:pPr>
      <w:r>
        <w:rPr>
          <w:rFonts w:ascii="Trebuchet MS" w:hAnsi="Trebuchet MS"/>
          <w:sz w:val="22"/>
        </w:rPr>
        <w:t xml:space="preserve">(2) Modalitatea de achiziționare a </w:t>
      </w:r>
      <w:r w:rsidR="00641F70" w:rsidRPr="00641F70">
        <w:rPr>
          <w:rFonts w:ascii="Trebuchet MS" w:hAnsi="Trebuchet MS"/>
          <w:sz w:val="22"/>
        </w:rPr>
        <w:t>tractorului</w:t>
      </w:r>
      <w:r w:rsidR="00C81E2F">
        <w:rPr>
          <w:rFonts w:ascii="Trebuchet MS" w:hAnsi="Trebuchet MS"/>
          <w:sz w:val="22"/>
        </w:rPr>
        <w:t>/</w:t>
      </w:r>
      <w:r w:rsidR="00641F70" w:rsidRPr="00641F70">
        <w:rPr>
          <w:rFonts w:ascii="Trebuchet MS" w:hAnsi="Trebuchet MS"/>
          <w:sz w:val="22"/>
        </w:rPr>
        <w:t>mașinii agricole autopropulsate</w:t>
      </w:r>
      <w:r w:rsidR="00641F70">
        <w:rPr>
          <w:rFonts w:ascii="Trebuchet MS" w:hAnsi="Trebuchet MS"/>
          <w:sz w:val="22"/>
        </w:rPr>
        <w:t xml:space="preserve"> și </w:t>
      </w:r>
      <w:r w:rsidR="00C81E2F">
        <w:rPr>
          <w:rFonts w:ascii="Trebuchet MS" w:hAnsi="Trebuchet MS"/>
          <w:sz w:val="22"/>
        </w:rPr>
        <w:t xml:space="preserve">procesul </w:t>
      </w:r>
      <w:r w:rsidR="00641F70">
        <w:rPr>
          <w:rFonts w:ascii="Trebuchet MS" w:hAnsi="Trebuchet MS"/>
          <w:sz w:val="22"/>
        </w:rPr>
        <w:t>de</w:t>
      </w:r>
      <w:r>
        <w:rPr>
          <w:rFonts w:ascii="Trebuchet MS" w:hAnsi="Trebuchet MS"/>
          <w:sz w:val="22"/>
        </w:rPr>
        <w:t xml:space="preserve"> decontare a sumelor aprobate în cadrul schemei se </w:t>
      </w:r>
      <w:r w:rsidR="00C81E2F">
        <w:rPr>
          <w:rFonts w:ascii="Trebuchet MS" w:hAnsi="Trebuchet MS"/>
          <w:sz w:val="22"/>
        </w:rPr>
        <w:t>stabilesc</w:t>
      </w:r>
      <w:r>
        <w:rPr>
          <w:rFonts w:ascii="Trebuchet MS" w:hAnsi="Trebuchet MS"/>
          <w:sz w:val="22"/>
        </w:rPr>
        <w:t xml:space="preserve"> în ghidul de </w:t>
      </w:r>
      <w:r w:rsidR="00641F70">
        <w:rPr>
          <w:rFonts w:ascii="Trebuchet MS" w:hAnsi="Trebuchet MS"/>
          <w:sz w:val="22"/>
        </w:rPr>
        <w:t>finanţare</w:t>
      </w:r>
      <w:r>
        <w:rPr>
          <w:rFonts w:ascii="Trebuchet MS" w:hAnsi="Trebuchet MS"/>
          <w:sz w:val="22"/>
        </w:rPr>
        <w:t>.</w:t>
      </w:r>
    </w:p>
    <w:p w14:paraId="65443CD1" w14:textId="387C69C8" w:rsidR="004B5E4C" w:rsidRPr="00C425D6" w:rsidRDefault="00BB1A9B" w:rsidP="00C425D6">
      <w:pPr>
        <w:spacing w:before="80" w:after="0" w:line="300" w:lineRule="auto"/>
        <w:jc w:val="both"/>
        <w:rPr>
          <w:rFonts w:ascii="Trebuchet MS" w:hAnsi="Trebuchet MS"/>
          <w:sz w:val="22"/>
        </w:rPr>
      </w:pPr>
      <w:r w:rsidRPr="00C425D6">
        <w:rPr>
          <w:rFonts w:ascii="Trebuchet MS" w:hAnsi="Trebuchet MS"/>
          <w:b/>
          <w:sz w:val="22"/>
        </w:rPr>
        <w:t>Art. 1</w:t>
      </w:r>
      <w:r w:rsidR="00AB2E3F">
        <w:rPr>
          <w:rFonts w:ascii="Trebuchet MS" w:hAnsi="Trebuchet MS"/>
          <w:b/>
          <w:sz w:val="22"/>
        </w:rPr>
        <w:t>0</w:t>
      </w:r>
      <w:r w:rsidRPr="00C425D6">
        <w:rPr>
          <w:rFonts w:ascii="Trebuchet MS" w:hAnsi="Trebuchet MS"/>
          <w:b/>
          <w:sz w:val="22"/>
        </w:rPr>
        <w:t xml:space="preserve"> </w:t>
      </w:r>
    </w:p>
    <w:p w14:paraId="05DE1DD5" w14:textId="60A60A26" w:rsidR="004B5E4C" w:rsidRPr="00C425D6" w:rsidRDefault="00BB1A9B" w:rsidP="00C425D6">
      <w:pPr>
        <w:spacing w:before="26" w:after="0" w:line="300" w:lineRule="auto"/>
        <w:jc w:val="both"/>
        <w:rPr>
          <w:rFonts w:ascii="Trebuchet MS" w:hAnsi="Trebuchet MS"/>
          <w:sz w:val="22"/>
        </w:rPr>
      </w:pPr>
      <w:r w:rsidRPr="00C425D6">
        <w:rPr>
          <w:rFonts w:ascii="Trebuchet MS" w:hAnsi="Trebuchet MS"/>
          <w:sz w:val="22"/>
        </w:rPr>
        <w:t>(1)</w:t>
      </w:r>
      <w:r w:rsidR="00FD6123">
        <w:rPr>
          <w:rFonts w:ascii="Trebuchet MS" w:hAnsi="Trebuchet MS"/>
          <w:sz w:val="22"/>
        </w:rPr>
        <w:t xml:space="preserve"> </w:t>
      </w:r>
      <w:r w:rsidRPr="00C425D6">
        <w:rPr>
          <w:rFonts w:ascii="Trebuchet MS" w:hAnsi="Trebuchet MS"/>
          <w:sz w:val="22"/>
        </w:rPr>
        <w:t xml:space="preserve">Sprijinul financiar în </w:t>
      </w:r>
      <w:r w:rsidRPr="003F3B89">
        <w:rPr>
          <w:rFonts w:ascii="Trebuchet MS" w:hAnsi="Trebuchet MS"/>
          <w:sz w:val="22"/>
        </w:rPr>
        <w:t xml:space="preserve">cadrul acestei scheme </w:t>
      </w:r>
      <w:r w:rsidR="003F3B89">
        <w:rPr>
          <w:rFonts w:ascii="Trebuchet MS" w:hAnsi="Trebuchet MS"/>
          <w:sz w:val="22"/>
        </w:rPr>
        <w:t>se acordă din</w:t>
      </w:r>
      <w:r w:rsidRPr="003F3B89">
        <w:rPr>
          <w:rFonts w:ascii="Trebuchet MS" w:hAnsi="Trebuchet MS"/>
          <w:sz w:val="22"/>
        </w:rPr>
        <w:t xml:space="preserve"> alocări</w:t>
      </w:r>
      <w:r w:rsidR="003F3B89">
        <w:rPr>
          <w:rFonts w:ascii="Trebuchet MS" w:hAnsi="Trebuchet MS"/>
          <w:sz w:val="22"/>
        </w:rPr>
        <w:t>le</w:t>
      </w:r>
      <w:r w:rsidRPr="003F3B89">
        <w:rPr>
          <w:rFonts w:ascii="Trebuchet MS" w:hAnsi="Trebuchet MS"/>
          <w:sz w:val="22"/>
        </w:rPr>
        <w:t xml:space="preserve"> financiare </w:t>
      </w:r>
      <w:r w:rsidR="003F3B89">
        <w:rPr>
          <w:rFonts w:ascii="Trebuchet MS" w:hAnsi="Trebuchet MS"/>
          <w:sz w:val="22"/>
        </w:rPr>
        <w:t>prevăzute cu această destinație în bugetul</w:t>
      </w:r>
      <w:r w:rsidRPr="003F3B89">
        <w:rPr>
          <w:rFonts w:ascii="Trebuchet MS" w:hAnsi="Trebuchet MS"/>
          <w:sz w:val="22"/>
        </w:rPr>
        <w:t xml:space="preserve"> Fondul</w:t>
      </w:r>
      <w:r w:rsidR="003F3B89">
        <w:rPr>
          <w:rFonts w:ascii="Trebuchet MS" w:hAnsi="Trebuchet MS"/>
          <w:sz w:val="22"/>
        </w:rPr>
        <w:t>ui</w:t>
      </w:r>
      <w:r w:rsidRPr="003F3B89">
        <w:rPr>
          <w:rFonts w:ascii="Trebuchet MS" w:hAnsi="Trebuchet MS"/>
          <w:sz w:val="22"/>
        </w:rPr>
        <w:t xml:space="preserve"> pentru mediu</w:t>
      </w:r>
      <w:r w:rsidR="0029285F" w:rsidRPr="003F3B89">
        <w:rPr>
          <w:rFonts w:ascii="Trebuchet MS" w:hAnsi="Trebuchet MS"/>
          <w:sz w:val="22"/>
        </w:rPr>
        <w:t>,</w:t>
      </w:r>
      <w:r w:rsidRPr="003F3B89">
        <w:rPr>
          <w:rFonts w:ascii="Trebuchet MS" w:hAnsi="Trebuchet MS"/>
          <w:sz w:val="22"/>
        </w:rPr>
        <w:t xml:space="preserve"> în urma selectării şi notificării </w:t>
      </w:r>
      <w:r w:rsidR="00E03F28" w:rsidRPr="003F3B89">
        <w:rPr>
          <w:rFonts w:ascii="Trebuchet MS" w:hAnsi="Trebuchet MS"/>
          <w:sz w:val="22"/>
        </w:rPr>
        <w:t xml:space="preserve">beneficiarului </w:t>
      </w:r>
      <w:r w:rsidRPr="003F3B89">
        <w:rPr>
          <w:rFonts w:ascii="Trebuchet MS" w:hAnsi="Trebuchet MS"/>
          <w:sz w:val="22"/>
        </w:rPr>
        <w:t xml:space="preserve">privind </w:t>
      </w:r>
      <w:r w:rsidR="003F3B89">
        <w:rPr>
          <w:rFonts w:ascii="Trebuchet MS" w:hAnsi="Trebuchet MS"/>
          <w:sz w:val="22"/>
        </w:rPr>
        <w:t>aprobarea</w:t>
      </w:r>
      <w:r w:rsidR="003F3B89" w:rsidRPr="003F3B89">
        <w:rPr>
          <w:rFonts w:ascii="Trebuchet MS" w:hAnsi="Trebuchet MS"/>
          <w:sz w:val="22"/>
        </w:rPr>
        <w:t xml:space="preserve"> </w:t>
      </w:r>
      <w:r w:rsidRPr="003F3B89">
        <w:rPr>
          <w:rFonts w:ascii="Trebuchet MS" w:hAnsi="Trebuchet MS"/>
          <w:sz w:val="22"/>
        </w:rPr>
        <w:t>cererii de finanţare</w:t>
      </w:r>
      <w:r w:rsidR="003F3B89">
        <w:rPr>
          <w:rFonts w:ascii="Trebuchet MS" w:hAnsi="Trebuchet MS"/>
          <w:sz w:val="22"/>
        </w:rPr>
        <w:t>.</w:t>
      </w:r>
    </w:p>
    <w:p w14:paraId="352B2A2E" w14:textId="1872E54D" w:rsidR="004B5E4C" w:rsidRPr="00C425D6" w:rsidRDefault="00BB1A9B" w:rsidP="00C425D6">
      <w:pPr>
        <w:spacing w:before="26" w:after="0" w:line="300" w:lineRule="auto"/>
        <w:jc w:val="both"/>
        <w:rPr>
          <w:rFonts w:ascii="Trebuchet MS" w:hAnsi="Trebuchet MS"/>
          <w:sz w:val="22"/>
        </w:rPr>
      </w:pPr>
      <w:r w:rsidRPr="00C425D6">
        <w:rPr>
          <w:rFonts w:ascii="Trebuchet MS" w:hAnsi="Trebuchet MS"/>
          <w:sz w:val="22"/>
        </w:rPr>
        <w:t>(2)</w:t>
      </w:r>
      <w:r w:rsidR="00FD6123">
        <w:rPr>
          <w:rFonts w:ascii="Trebuchet MS" w:hAnsi="Trebuchet MS"/>
          <w:sz w:val="22"/>
        </w:rPr>
        <w:t xml:space="preserve"> </w:t>
      </w:r>
      <w:r w:rsidRPr="00C425D6">
        <w:rPr>
          <w:rFonts w:ascii="Trebuchet MS" w:hAnsi="Trebuchet MS"/>
          <w:sz w:val="22"/>
        </w:rPr>
        <w:t xml:space="preserve">AFM </w:t>
      </w:r>
      <w:r w:rsidR="0052285E" w:rsidRPr="00C425D6">
        <w:rPr>
          <w:rFonts w:ascii="Trebuchet MS" w:hAnsi="Trebuchet MS"/>
          <w:sz w:val="22"/>
        </w:rPr>
        <w:t xml:space="preserve">nu </w:t>
      </w:r>
      <w:r w:rsidRPr="00C425D6">
        <w:rPr>
          <w:rFonts w:ascii="Trebuchet MS" w:hAnsi="Trebuchet MS"/>
          <w:sz w:val="22"/>
        </w:rPr>
        <w:t>finanț</w:t>
      </w:r>
      <w:r w:rsidR="009E2EED">
        <w:rPr>
          <w:rFonts w:ascii="Trebuchet MS" w:hAnsi="Trebuchet MS"/>
          <w:sz w:val="22"/>
        </w:rPr>
        <w:t>e</w:t>
      </w:r>
      <w:r w:rsidRPr="00C425D6">
        <w:rPr>
          <w:rFonts w:ascii="Trebuchet MS" w:hAnsi="Trebuchet MS"/>
          <w:sz w:val="22"/>
        </w:rPr>
        <w:t>a</w:t>
      </w:r>
      <w:r w:rsidR="009E2EED">
        <w:rPr>
          <w:rFonts w:ascii="Trebuchet MS" w:hAnsi="Trebuchet MS"/>
          <w:sz w:val="22"/>
        </w:rPr>
        <w:t>ză</w:t>
      </w:r>
      <w:r w:rsidRPr="00C425D6">
        <w:rPr>
          <w:rFonts w:ascii="Trebuchet MS" w:hAnsi="Trebuchet MS"/>
          <w:sz w:val="22"/>
        </w:rPr>
        <w:t xml:space="preserve"> cheltuielile prevăzute </w:t>
      </w:r>
      <w:r w:rsidRPr="001652BA">
        <w:rPr>
          <w:rFonts w:ascii="Trebuchet MS" w:hAnsi="Trebuchet MS"/>
          <w:sz w:val="22"/>
        </w:rPr>
        <w:t xml:space="preserve">la art. </w:t>
      </w:r>
      <w:r w:rsidR="001652BA" w:rsidRPr="001652BA">
        <w:rPr>
          <w:rFonts w:ascii="Trebuchet MS" w:hAnsi="Trebuchet MS"/>
          <w:sz w:val="22"/>
        </w:rPr>
        <w:t>7</w:t>
      </w:r>
      <w:r w:rsidR="001C744B" w:rsidRPr="001652BA">
        <w:rPr>
          <w:rFonts w:ascii="Trebuchet MS" w:hAnsi="Trebuchet MS"/>
          <w:sz w:val="22"/>
        </w:rPr>
        <w:t>,</w:t>
      </w:r>
      <w:r w:rsidR="001C744B" w:rsidRPr="00C425D6">
        <w:rPr>
          <w:rFonts w:ascii="Trebuchet MS" w:hAnsi="Trebuchet MS"/>
          <w:sz w:val="22"/>
        </w:rPr>
        <w:t xml:space="preserve"> </w:t>
      </w:r>
      <w:r w:rsidR="009E2EED">
        <w:rPr>
          <w:rFonts w:ascii="Trebuchet MS" w:hAnsi="Trebuchet MS"/>
          <w:sz w:val="22"/>
        </w:rPr>
        <w:t>efectuate</w:t>
      </w:r>
      <w:r w:rsidR="009E2EED" w:rsidRPr="00C425D6">
        <w:rPr>
          <w:rFonts w:ascii="Trebuchet MS" w:hAnsi="Trebuchet MS"/>
          <w:sz w:val="22"/>
        </w:rPr>
        <w:t xml:space="preserve"> </w:t>
      </w:r>
      <w:r w:rsidRPr="00C425D6">
        <w:rPr>
          <w:rFonts w:ascii="Trebuchet MS" w:hAnsi="Trebuchet MS"/>
          <w:sz w:val="22"/>
        </w:rPr>
        <w:t xml:space="preserve">anterior </w:t>
      </w:r>
      <w:r w:rsidR="009E2EED">
        <w:rPr>
          <w:rFonts w:ascii="Trebuchet MS" w:hAnsi="Trebuchet MS"/>
          <w:sz w:val="22"/>
        </w:rPr>
        <w:t>aprobării cererii</w:t>
      </w:r>
      <w:r w:rsidRPr="00C425D6">
        <w:rPr>
          <w:rFonts w:ascii="Trebuchet MS" w:hAnsi="Trebuchet MS"/>
          <w:sz w:val="22"/>
        </w:rPr>
        <w:t xml:space="preserve"> de finanţare. </w:t>
      </w:r>
    </w:p>
    <w:p w14:paraId="3DD0C8DA" w14:textId="345B05F2" w:rsidR="004B5E4C" w:rsidRPr="00C425D6" w:rsidRDefault="004B5E4C" w:rsidP="00C425D6">
      <w:pPr>
        <w:spacing w:before="26" w:after="0" w:line="300" w:lineRule="auto"/>
        <w:jc w:val="both"/>
        <w:rPr>
          <w:rFonts w:ascii="Trebuchet MS" w:hAnsi="Trebuchet MS"/>
          <w:sz w:val="22"/>
        </w:rPr>
      </w:pPr>
    </w:p>
    <w:p w14:paraId="5AF2DD71" w14:textId="23147DE9" w:rsidR="004B5E4C" w:rsidRPr="00C425D6" w:rsidRDefault="00BB1A9B" w:rsidP="00C425D6">
      <w:pPr>
        <w:spacing w:before="80" w:after="0" w:line="300" w:lineRule="auto"/>
        <w:jc w:val="center"/>
        <w:rPr>
          <w:rFonts w:ascii="Trebuchet MS" w:hAnsi="Trebuchet MS"/>
          <w:sz w:val="22"/>
        </w:rPr>
      </w:pPr>
      <w:r w:rsidRPr="00C425D6">
        <w:rPr>
          <w:rFonts w:ascii="Trebuchet MS" w:hAnsi="Trebuchet MS"/>
          <w:b/>
          <w:sz w:val="22"/>
        </w:rPr>
        <w:t xml:space="preserve">CAPITOLUL </w:t>
      </w:r>
      <w:r w:rsidR="0032711A" w:rsidRPr="00C425D6">
        <w:rPr>
          <w:rFonts w:ascii="Trebuchet MS" w:hAnsi="Trebuchet MS"/>
          <w:b/>
          <w:sz w:val="22"/>
        </w:rPr>
        <w:t>V</w:t>
      </w:r>
      <w:r w:rsidR="006D0338">
        <w:rPr>
          <w:rFonts w:ascii="Trebuchet MS" w:hAnsi="Trebuchet MS"/>
          <w:b/>
          <w:sz w:val="22"/>
        </w:rPr>
        <w:t>I</w:t>
      </w:r>
      <w:r w:rsidR="0032711A" w:rsidRPr="00C425D6">
        <w:rPr>
          <w:rFonts w:ascii="Trebuchet MS" w:hAnsi="Trebuchet MS"/>
          <w:b/>
          <w:sz w:val="22"/>
        </w:rPr>
        <w:t>I</w:t>
      </w:r>
      <w:r w:rsidRPr="00C425D6">
        <w:rPr>
          <w:rFonts w:ascii="Trebuchet MS" w:hAnsi="Trebuchet MS"/>
          <w:b/>
          <w:sz w:val="22"/>
        </w:rPr>
        <w:t>: Procedura de derulare a schemei</w:t>
      </w:r>
      <w:r w:rsidR="00772626">
        <w:rPr>
          <w:rFonts w:ascii="Trebuchet MS" w:hAnsi="Trebuchet MS"/>
          <w:b/>
          <w:sz w:val="22"/>
        </w:rPr>
        <w:t xml:space="preserve"> și cumul</w:t>
      </w:r>
      <w:r w:rsidR="005054E9">
        <w:rPr>
          <w:rFonts w:ascii="Trebuchet MS" w:hAnsi="Trebuchet MS"/>
          <w:b/>
          <w:sz w:val="22"/>
        </w:rPr>
        <w:t>ul</w:t>
      </w:r>
      <w:r w:rsidR="00772626">
        <w:rPr>
          <w:rFonts w:ascii="Trebuchet MS" w:hAnsi="Trebuchet MS"/>
          <w:b/>
          <w:sz w:val="22"/>
        </w:rPr>
        <w:t xml:space="preserve"> ajutorului</w:t>
      </w:r>
    </w:p>
    <w:p w14:paraId="4B8D9184" w14:textId="50CB1A7F" w:rsidR="004B5E4C" w:rsidRPr="00C425D6" w:rsidRDefault="00BB1A9B" w:rsidP="00C425D6">
      <w:pPr>
        <w:spacing w:before="80" w:after="0" w:line="300" w:lineRule="auto"/>
        <w:jc w:val="both"/>
        <w:rPr>
          <w:rFonts w:ascii="Trebuchet MS" w:hAnsi="Trebuchet MS"/>
          <w:sz w:val="22"/>
        </w:rPr>
      </w:pPr>
      <w:r w:rsidRPr="00C425D6">
        <w:rPr>
          <w:rFonts w:ascii="Trebuchet MS" w:hAnsi="Trebuchet MS"/>
          <w:b/>
          <w:sz w:val="22"/>
        </w:rPr>
        <w:t>Art. 1</w:t>
      </w:r>
      <w:r w:rsidR="006D0338">
        <w:rPr>
          <w:rFonts w:ascii="Trebuchet MS" w:hAnsi="Trebuchet MS"/>
          <w:b/>
          <w:sz w:val="22"/>
        </w:rPr>
        <w:t>1</w:t>
      </w:r>
      <w:r w:rsidRPr="00C425D6">
        <w:rPr>
          <w:rFonts w:ascii="Trebuchet MS" w:hAnsi="Trebuchet MS"/>
          <w:b/>
          <w:sz w:val="22"/>
        </w:rPr>
        <w:t xml:space="preserve"> </w:t>
      </w:r>
    </w:p>
    <w:p w14:paraId="11144D72" w14:textId="537284D7" w:rsidR="004B5E4C" w:rsidRPr="00C425D6" w:rsidRDefault="00BB1A9B" w:rsidP="00C425D6">
      <w:pPr>
        <w:spacing w:before="26" w:after="0" w:line="300" w:lineRule="auto"/>
        <w:jc w:val="both"/>
        <w:rPr>
          <w:rFonts w:ascii="Trebuchet MS" w:hAnsi="Trebuchet MS"/>
          <w:sz w:val="22"/>
        </w:rPr>
      </w:pPr>
      <w:r w:rsidRPr="00C425D6">
        <w:rPr>
          <w:rFonts w:ascii="Trebuchet MS" w:hAnsi="Trebuchet MS"/>
          <w:sz w:val="22"/>
        </w:rPr>
        <w:t>(1)</w:t>
      </w:r>
      <w:r w:rsidR="00FD6123">
        <w:rPr>
          <w:rFonts w:ascii="Trebuchet MS" w:hAnsi="Trebuchet MS"/>
          <w:sz w:val="22"/>
        </w:rPr>
        <w:t xml:space="preserve"> </w:t>
      </w:r>
      <w:r w:rsidRPr="00C425D6">
        <w:rPr>
          <w:rFonts w:ascii="Trebuchet MS" w:hAnsi="Trebuchet MS"/>
          <w:sz w:val="22"/>
        </w:rPr>
        <w:t xml:space="preserve">AFM are obligația de a verifica îndeplinirea </w:t>
      </w:r>
      <w:r w:rsidR="00A542B5">
        <w:rPr>
          <w:rFonts w:ascii="Trebuchet MS" w:hAnsi="Trebuchet MS"/>
          <w:sz w:val="22"/>
        </w:rPr>
        <w:t xml:space="preserve">condițiilor prevăzute în prezenta schemă </w:t>
      </w:r>
      <w:r w:rsidR="00296CDF" w:rsidRPr="00C425D6">
        <w:rPr>
          <w:rFonts w:ascii="Trebuchet MS" w:hAnsi="Trebuchet MS"/>
          <w:sz w:val="22"/>
        </w:rPr>
        <w:t>și</w:t>
      </w:r>
      <w:r w:rsidR="00A542B5">
        <w:rPr>
          <w:rFonts w:ascii="Trebuchet MS" w:hAnsi="Trebuchet MS"/>
          <w:sz w:val="22"/>
        </w:rPr>
        <w:t xml:space="preserve"> în ghidul de finanțare, </w:t>
      </w:r>
      <w:r w:rsidR="00541224" w:rsidRPr="00C425D6">
        <w:rPr>
          <w:rFonts w:ascii="Trebuchet MS" w:hAnsi="Trebuchet MS"/>
          <w:sz w:val="22"/>
        </w:rPr>
        <w:t xml:space="preserve">publicat pe pagina web a AFM la adresa </w:t>
      </w:r>
      <w:hyperlink r:id="rId9" w:history="1">
        <w:r w:rsidR="00541224" w:rsidRPr="00C425D6">
          <w:rPr>
            <w:rStyle w:val="Hyperlink"/>
            <w:rFonts w:ascii="Trebuchet MS" w:hAnsi="Trebuchet MS"/>
            <w:color w:val="auto"/>
            <w:sz w:val="22"/>
            <w:u w:val="none"/>
          </w:rPr>
          <w:t>www.afm.ro</w:t>
        </w:r>
      </w:hyperlink>
      <w:r w:rsidRPr="00C425D6">
        <w:rPr>
          <w:rFonts w:ascii="Trebuchet MS" w:hAnsi="Trebuchet MS"/>
          <w:sz w:val="22"/>
        </w:rPr>
        <w:t>.</w:t>
      </w:r>
    </w:p>
    <w:p w14:paraId="3C73D73B" w14:textId="409F29C0" w:rsidR="004B5E4C" w:rsidRPr="00C425D6" w:rsidRDefault="00BB1A9B" w:rsidP="00C425D6">
      <w:pPr>
        <w:spacing w:before="26" w:after="0" w:line="300" w:lineRule="auto"/>
        <w:jc w:val="both"/>
        <w:rPr>
          <w:rFonts w:ascii="Trebuchet MS" w:hAnsi="Trebuchet MS"/>
          <w:sz w:val="22"/>
        </w:rPr>
      </w:pPr>
      <w:r w:rsidRPr="00C425D6">
        <w:rPr>
          <w:rFonts w:ascii="Trebuchet MS" w:hAnsi="Trebuchet MS"/>
          <w:sz w:val="22"/>
        </w:rPr>
        <w:t>(</w:t>
      </w:r>
      <w:r w:rsidR="00164492" w:rsidRPr="00C425D6">
        <w:rPr>
          <w:rFonts w:ascii="Trebuchet MS" w:hAnsi="Trebuchet MS"/>
          <w:sz w:val="22"/>
        </w:rPr>
        <w:t>2</w:t>
      </w:r>
      <w:r w:rsidRPr="00C425D6">
        <w:rPr>
          <w:rFonts w:ascii="Trebuchet MS" w:hAnsi="Trebuchet MS"/>
          <w:sz w:val="22"/>
        </w:rPr>
        <w:t>)</w:t>
      </w:r>
      <w:r w:rsidR="00FD6123">
        <w:rPr>
          <w:rFonts w:ascii="Trebuchet MS" w:hAnsi="Trebuchet MS"/>
          <w:sz w:val="22"/>
        </w:rPr>
        <w:t xml:space="preserve"> </w:t>
      </w:r>
      <w:r w:rsidRPr="00C425D6">
        <w:rPr>
          <w:rFonts w:ascii="Trebuchet MS" w:hAnsi="Trebuchet MS"/>
          <w:sz w:val="22"/>
        </w:rPr>
        <w:t xml:space="preserve">Verificarea </w:t>
      </w:r>
      <w:r w:rsidR="003E7654" w:rsidRPr="00C425D6">
        <w:rPr>
          <w:rFonts w:ascii="Trebuchet MS" w:hAnsi="Trebuchet MS"/>
          <w:sz w:val="22"/>
        </w:rPr>
        <w:t xml:space="preserve">îndeplinirii </w:t>
      </w:r>
      <w:r w:rsidRPr="00C425D6">
        <w:rPr>
          <w:rFonts w:ascii="Trebuchet MS" w:hAnsi="Trebuchet MS"/>
          <w:sz w:val="22"/>
        </w:rPr>
        <w:t>c</w:t>
      </w:r>
      <w:r w:rsidR="003E7654" w:rsidRPr="00C425D6">
        <w:rPr>
          <w:rFonts w:ascii="Trebuchet MS" w:hAnsi="Trebuchet MS"/>
          <w:sz w:val="22"/>
        </w:rPr>
        <w:t>riteriilor</w:t>
      </w:r>
      <w:r w:rsidRPr="00C425D6">
        <w:rPr>
          <w:rFonts w:ascii="Trebuchet MS" w:hAnsi="Trebuchet MS"/>
          <w:sz w:val="22"/>
        </w:rPr>
        <w:t xml:space="preserve"> de eligibilitate</w:t>
      </w:r>
      <w:r w:rsidR="0020288E" w:rsidRPr="00C425D6">
        <w:rPr>
          <w:rFonts w:ascii="Trebuchet MS" w:hAnsi="Trebuchet MS"/>
          <w:sz w:val="22"/>
        </w:rPr>
        <w:t xml:space="preserve"> </w:t>
      </w:r>
      <w:r w:rsidRPr="00C425D6">
        <w:rPr>
          <w:rFonts w:ascii="Trebuchet MS" w:hAnsi="Trebuchet MS"/>
          <w:sz w:val="22"/>
        </w:rPr>
        <w:t>se realizează de</w:t>
      </w:r>
      <w:r w:rsidR="00FD6123">
        <w:rPr>
          <w:rFonts w:ascii="Trebuchet MS" w:hAnsi="Trebuchet MS"/>
          <w:sz w:val="22"/>
        </w:rPr>
        <w:t xml:space="preserve"> către</w:t>
      </w:r>
      <w:r w:rsidRPr="00C425D6">
        <w:rPr>
          <w:rFonts w:ascii="Trebuchet MS" w:hAnsi="Trebuchet MS"/>
          <w:sz w:val="22"/>
        </w:rPr>
        <w:t xml:space="preserve"> AFM înainte de acordarea sprijinului. </w:t>
      </w:r>
    </w:p>
    <w:p w14:paraId="4314B9EA" w14:textId="27FF3A93" w:rsidR="004B5E4C" w:rsidRPr="00C425D6" w:rsidRDefault="00E47847" w:rsidP="00C425D6">
      <w:pPr>
        <w:spacing w:before="26" w:after="0" w:line="300" w:lineRule="auto"/>
        <w:jc w:val="both"/>
        <w:rPr>
          <w:rFonts w:ascii="Trebuchet MS" w:hAnsi="Trebuchet MS"/>
          <w:sz w:val="22"/>
        </w:rPr>
      </w:pPr>
      <w:r w:rsidRPr="00C425D6">
        <w:rPr>
          <w:rFonts w:ascii="Trebuchet MS" w:hAnsi="Trebuchet MS"/>
          <w:sz w:val="22"/>
        </w:rPr>
        <w:t>(3) În cazul în care cererea de finanţare este selectată pentru finanţare în cadrul prezentei scheme, AFM comunică în scris beneficiar</w:t>
      </w:r>
      <w:r w:rsidR="00F51816" w:rsidRPr="00C425D6">
        <w:rPr>
          <w:rFonts w:ascii="Trebuchet MS" w:hAnsi="Trebuchet MS"/>
          <w:sz w:val="22"/>
        </w:rPr>
        <w:t>ului</w:t>
      </w:r>
      <w:r w:rsidRPr="00C425D6">
        <w:rPr>
          <w:rFonts w:ascii="Trebuchet MS" w:hAnsi="Trebuchet MS"/>
          <w:sz w:val="22"/>
        </w:rPr>
        <w:t xml:space="preserve"> cuantumul ajutorului.</w:t>
      </w:r>
      <w:r w:rsidR="0021613B">
        <w:rPr>
          <w:rFonts w:ascii="Trebuchet MS" w:hAnsi="Trebuchet MS"/>
          <w:sz w:val="22"/>
        </w:rPr>
        <w:t xml:space="preserve"> Suma aprobată pentru finanțare nu poate fi suplimentată.</w:t>
      </w:r>
    </w:p>
    <w:p w14:paraId="0D2D2ACA" w14:textId="63FB7548" w:rsidR="004B5E4C" w:rsidRDefault="00BB1A9B" w:rsidP="00C425D6">
      <w:pPr>
        <w:spacing w:before="26" w:after="0" w:line="300" w:lineRule="auto"/>
        <w:jc w:val="both"/>
        <w:rPr>
          <w:rFonts w:ascii="Trebuchet MS" w:hAnsi="Trebuchet MS"/>
          <w:sz w:val="22"/>
        </w:rPr>
      </w:pPr>
      <w:r w:rsidRPr="00C425D6">
        <w:rPr>
          <w:rFonts w:ascii="Trebuchet MS" w:hAnsi="Trebuchet MS"/>
          <w:sz w:val="22"/>
        </w:rPr>
        <w:t>(</w:t>
      </w:r>
      <w:r w:rsidR="003E7654" w:rsidRPr="00C425D6">
        <w:rPr>
          <w:rFonts w:ascii="Trebuchet MS" w:hAnsi="Trebuchet MS"/>
          <w:sz w:val="22"/>
        </w:rPr>
        <w:t>4</w:t>
      </w:r>
      <w:r w:rsidRPr="00C425D6">
        <w:rPr>
          <w:rFonts w:ascii="Trebuchet MS" w:hAnsi="Trebuchet MS"/>
          <w:sz w:val="22"/>
        </w:rPr>
        <w:t xml:space="preserve">)În cazul în care </w:t>
      </w:r>
      <w:r w:rsidR="00F51816" w:rsidRPr="00C425D6">
        <w:rPr>
          <w:rFonts w:ascii="Trebuchet MS" w:hAnsi="Trebuchet MS"/>
          <w:sz w:val="22"/>
        </w:rPr>
        <w:t xml:space="preserve">beneficiarul </w:t>
      </w:r>
      <w:r w:rsidRPr="00C425D6">
        <w:rPr>
          <w:rFonts w:ascii="Trebuchet MS" w:hAnsi="Trebuchet MS"/>
          <w:sz w:val="22"/>
        </w:rPr>
        <w:t>nu este eligibil în cadrul prezentei scheme, AFM îi comunică în scris acest lucru.</w:t>
      </w:r>
    </w:p>
    <w:p w14:paraId="58F4D926" w14:textId="77777777" w:rsidR="00C7238B" w:rsidRDefault="00772626" w:rsidP="00C425D6">
      <w:pPr>
        <w:spacing w:before="26" w:after="0" w:line="300" w:lineRule="auto"/>
        <w:jc w:val="both"/>
        <w:rPr>
          <w:rFonts w:ascii="Trebuchet MS" w:hAnsi="Trebuchet MS"/>
          <w:sz w:val="22"/>
        </w:rPr>
      </w:pPr>
      <w:r w:rsidRPr="00C7238B">
        <w:rPr>
          <w:rFonts w:ascii="Trebuchet MS" w:hAnsi="Trebuchet MS"/>
          <w:b/>
          <w:sz w:val="22"/>
        </w:rPr>
        <w:t>Art. 12</w:t>
      </w:r>
      <w:r>
        <w:rPr>
          <w:rFonts w:ascii="Trebuchet MS" w:hAnsi="Trebuchet MS"/>
          <w:sz w:val="22"/>
        </w:rPr>
        <w:t xml:space="preserve"> </w:t>
      </w:r>
    </w:p>
    <w:p w14:paraId="454E1632" w14:textId="0AD38634" w:rsidR="00772626" w:rsidRPr="00C425D6" w:rsidRDefault="00772626" w:rsidP="00C425D6">
      <w:pPr>
        <w:spacing w:before="26" w:after="0" w:line="300" w:lineRule="auto"/>
        <w:jc w:val="both"/>
        <w:rPr>
          <w:rFonts w:ascii="Trebuchet MS" w:hAnsi="Trebuchet MS"/>
          <w:sz w:val="22"/>
        </w:rPr>
      </w:pPr>
      <w:r w:rsidRPr="00985C6F">
        <w:rPr>
          <w:rFonts w:ascii="Trebuchet MS" w:hAnsi="Trebuchet MS"/>
          <w:sz w:val="22"/>
        </w:rPr>
        <w:t xml:space="preserve">Ajutoarele de stat acordate prin schemă nu se cumulează cu </w:t>
      </w:r>
      <w:r w:rsidR="005054E9">
        <w:rPr>
          <w:rFonts w:ascii="Trebuchet MS" w:hAnsi="Trebuchet MS"/>
          <w:sz w:val="22"/>
        </w:rPr>
        <w:t xml:space="preserve">alte ajutoare </w:t>
      </w:r>
      <w:r w:rsidR="00985C6F" w:rsidRPr="00C425D6">
        <w:rPr>
          <w:rFonts w:ascii="Trebuchet MS" w:hAnsi="Trebuchet MS"/>
          <w:sz w:val="22"/>
        </w:rPr>
        <w:t>obținut</w:t>
      </w:r>
      <w:r w:rsidR="005054E9">
        <w:rPr>
          <w:rFonts w:ascii="Trebuchet MS" w:hAnsi="Trebuchet MS"/>
          <w:sz w:val="22"/>
        </w:rPr>
        <w:t>e</w:t>
      </w:r>
      <w:r w:rsidRPr="00C425D6">
        <w:rPr>
          <w:rFonts w:ascii="Trebuchet MS" w:hAnsi="Trebuchet MS"/>
          <w:sz w:val="22"/>
        </w:rPr>
        <w:t xml:space="preserve"> prin proiecte </w:t>
      </w:r>
      <w:r w:rsidR="00985C6F">
        <w:rPr>
          <w:rFonts w:ascii="Trebuchet MS" w:hAnsi="Trebuchet MS"/>
          <w:sz w:val="22"/>
        </w:rPr>
        <w:t>ș</w:t>
      </w:r>
      <w:r>
        <w:rPr>
          <w:rFonts w:ascii="Trebuchet MS" w:hAnsi="Trebuchet MS"/>
          <w:sz w:val="22"/>
        </w:rPr>
        <w:t>i/sau</w:t>
      </w:r>
      <w:r w:rsidRPr="00C425D6">
        <w:rPr>
          <w:rFonts w:ascii="Trebuchet MS" w:hAnsi="Trebuchet MS"/>
          <w:sz w:val="22"/>
        </w:rPr>
        <w:t xml:space="preserve"> programe finanțate din alte fonduri publice, inclusiv fonduri comunitare, pentru aceeași </w:t>
      </w:r>
      <w:r>
        <w:rPr>
          <w:rFonts w:ascii="Trebuchet MS" w:hAnsi="Trebuchet MS"/>
          <w:sz w:val="22"/>
        </w:rPr>
        <w:t xml:space="preserve">achiziție </w:t>
      </w:r>
      <w:r w:rsidRPr="00C425D6">
        <w:rPr>
          <w:rFonts w:ascii="Trebuchet MS" w:hAnsi="Trebuchet MS"/>
          <w:sz w:val="22"/>
        </w:rPr>
        <w:t>efectuată în baza prezentei scheme</w:t>
      </w:r>
      <w:r w:rsidR="00C7238B">
        <w:rPr>
          <w:rFonts w:ascii="Trebuchet MS" w:hAnsi="Trebuchet MS"/>
          <w:sz w:val="22"/>
        </w:rPr>
        <w:t>.</w:t>
      </w:r>
    </w:p>
    <w:p w14:paraId="0DE19199" w14:textId="77777777" w:rsidR="00214400" w:rsidRDefault="00214400" w:rsidP="00C425D6">
      <w:pPr>
        <w:spacing w:before="80" w:after="0" w:line="300" w:lineRule="auto"/>
        <w:jc w:val="center"/>
        <w:rPr>
          <w:rFonts w:ascii="Trebuchet MS" w:hAnsi="Trebuchet MS"/>
          <w:b/>
          <w:sz w:val="22"/>
        </w:rPr>
      </w:pPr>
    </w:p>
    <w:p w14:paraId="26512072" w14:textId="56DD9673" w:rsidR="004B5E4C" w:rsidRPr="00C425D6" w:rsidRDefault="00BB1A9B" w:rsidP="00C425D6">
      <w:pPr>
        <w:spacing w:before="80" w:after="0" w:line="300" w:lineRule="auto"/>
        <w:jc w:val="center"/>
        <w:rPr>
          <w:rFonts w:ascii="Trebuchet MS" w:hAnsi="Trebuchet MS"/>
          <w:sz w:val="22"/>
        </w:rPr>
      </w:pPr>
      <w:r w:rsidRPr="00C425D6">
        <w:rPr>
          <w:rFonts w:ascii="Trebuchet MS" w:hAnsi="Trebuchet MS"/>
          <w:b/>
          <w:sz w:val="22"/>
        </w:rPr>
        <w:t xml:space="preserve">CAPITOLUL </w:t>
      </w:r>
      <w:r w:rsidR="00772626">
        <w:rPr>
          <w:rFonts w:ascii="Trebuchet MS" w:hAnsi="Trebuchet MS"/>
          <w:b/>
          <w:sz w:val="22"/>
        </w:rPr>
        <w:t>VIII</w:t>
      </w:r>
      <w:r w:rsidRPr="00C425D6">
        <w:rPr>
          <w:rFonts w:ascii="Trebuchet MS" w:hAnsi="Trebuchet MS"/>
          <w:b/>
          <w:sz w:val="22"/>
        </w:rPr>
        <w:t>: Durata de aplicare a schemei</w:t>
      </w:r>
      <w:r w:rsidR="009D7797" w:rsidRPr="00C425D6">
        <w:rPr>
          <w:rFonts w:ascii="Trebuchet MS" w:hAnsi="Trebuchet MS"/>
          <w:b/>
          <w:sz w:val="22"/>
        </w:rPr>
        <w:t xml:space="preserve"> </w:t>
      </w:r>
    </w:p>
    <w:p w14:paraId="115671BC" w14:textId="37029F8A" w:rsidR="004B5E4C" w:rsidRPr="00C425D6" w:rsidRDefault="00BB1A9B" w:rsidP="00C425D6">
      <w:pPr>
        <w:spacing w:before="80" w:after="0" w:line="300" w:lineRule="auto"/>
        <w:jc w:val="both"/>
        <w:rPr>
          <w:rFonts w:ascii="Trebuchet MS" w:hAnsi="Trebuchet MS"/>
          <w:sz w:val="22"/>
        </w:rPr>
      </w:pPr>
      <w:r w:rsidRPr="00C425D6">
        <w:rPr>
          <w:rFonts w:ascii="Trebuchet MS" w:hAnsi="Trebuchet MS"/>
          <w:b/>
          <w:sz w:val="22"/>
        </w:rPr>
        <w:t>Art. 1</w:t>
      </w:r>
      <w:r w:rsidR="00C7238B">
        <w:rPr>
          <w:rFonts w:ascii="Trebuchet MS" w:hAnsi="Trebuchet MS"/>
          <w:b/>
          <w:sz w:val="22"/>
        </w:rPr>
        <w:t>3</w:t>
      </w:r>
    </w:p>
    <w:p w14:paraId="319F42F0" w14:textId="13B89CF7" w:rsidR="009D7797" w:rsidRPr="00C425D6" w:rsidRDefault="009D7797" w:rsidP="00C425D6">
      <w:pPr>
        <w:spacing w:before="26" w:after="0" w:line="300" w:lineRule="auto"/>
        <w:jc w:val="both"/>
        <w:rPr>
          <w:rFonts w:ascii="Trebuchet MS" w:hAnsi="Trebuchet MS"/>
          <w:sz w:val="22"/>
        </w:rPr>
      </w:pPr>
      <w:r w:rsidRPr="00C425D6">
        <w:rPr>
          <w:rFonts w:ascii="Trebuchet MS" w:hAnsi="Trebuchet MS"/>
          <w:sz w:val="22"/>
        </w:rPr>
        <w:t xml:space="preserve">Prezenta schemă se aplică de la data intrării în vigoare a acesteia </w:t>
      </w:r>
      <w:r w:rsidRPr="00910D07">
        <w:rPr>
          <w:rFonts w:ascii="Trebuchet MS" w:hAnsi="Trebuchet MS"/>
          <w:sz w:val="22"/>
        </w:rPr>
        <w:t xml:space="preserve">până la </w:t>
      </w:r>
      <w:r w:rsidRPr="00DB5A9F">
        <w:rPr>
          <w:rFonts w:ascii="Trebuchet MS" w:hAnsi="Trebuchet MS"/>
          <w:sz w:val="22"/>
        </w:rPr>
        <w:t xml:space="preserve">31 decembrie </w:t>
      </w:r>
      <w:r w:rsidR="008D070A" w:rsidRPr="00DB5A9F">
        <w:rPr>
          <w:rFonts w:ascii="Trebuchet MS" w:hAnsi="Trebuchet MS"/>
          <w:sz w:val="22"/>
        </w:rPr>
        <w:t>2029</w:t>
      </w:r>
      <w:r w:rsidRPr="00DB5A9F">
        <w:rPr>
          <w:rFonts w:ascii="Trebuchet MS" w:hAnsi="Trebuchet MS"/>
          <w:sz w:val="22"/>
        </w:rPr>
        <w:t>.</w:t>
      </w:r>
    </w:p>
    <w:p w14:paraId="6F787898" w14:textId="77777777" w:rsidR="00214400" w:rsidRDefault="00214400" w:rsidP="00C425D6">
      <w:pPr>
        <w:spacing w:before="80" w:after="0" w:line="300" w:lineRule="auto"/>
        <w:jc w:val="center"/>
        <w:rPr>
          <w:rFonts w:ascii="Trebuchet MS" w:hAnsi="Trebuchet MS"/>
          <w:b/>
          <w:sz w:val="22"/>
        </w:rPr>
      </w:pPr>
    </w:p>
    <w:p w14:paraId="20CB11A3" w14:textId="4BDCC4D8" w:rsidR="004B5E4C" w:rsidRPr="00C425D6" w:rsidRDefault="00BB1A9B" w:rsidP="00C425D6">
      <w:pPr>
        <w:spacing w:before="80" w:after="0" w:line="300" w:lineRule="auto"/>
        <w:jc w:val="center"/>
        <w:rPr>
          <w:rFonts w:ascii="Trebuchet MS" w:hAnsi="Trebuchet MS"/>
          <w:sz w:val="22"/>
        </w:rPr>
      </w:pPr>
      <w:r w:rsidRPr="00C425D6">
        <w:rPr>
          <w:rFonts w:ascii="Trebuchet MS" w:hAnsi="Trebuchet MS"/>
          <w:b/>
          <w:sz w:val="22"/>
        </w:rPr>
        <w:t xml:space="preserve">CAPITOLUL </w:t>
      </w:r>
      <w:r w:rsidR="00EC2BF8">
        <w:rPr>
          <w:rFonts w:ascii="Trebuchet MS" w:hAnsi="Trebuchet MS"/>
          <w:b/>
          <w:sz w:val="22"/>
        </w:rPr>
        <w:t>I</w:t>
      </w:r>
      <w:r w:rsidRPr="00C425D6">
        <w:rPr>
          <w:rFonts w:ascii="Trebuchet MS" w:hAnsi="Trebuchet MS"/>
          <w:b/>
          <w:sz w:val="22"/>
        </w:rPr>
        <w:t>X: Reguli privind informarea, monitorizarea şi raportarea</w:t>
      </w:r>
    </w:p>
    <w:p w14:paraId="29705CAE" w14:textId="0F11B540" w:rsidR="004B5E4C" w:rsidRDefault="00BB1A9B" w:rsidP="00C425D6">
      <w:pPr>
        <w:spacing w:before="80" w:after="0" w:line="300" w:lineRule="auto"/>
        <w:jc w:val="both"/>
        <w:rPr>
          <w:rFonts w:ascii="Trebuchet MS" w:hAnsi="Trebuchet MS"/>
          <w:b/>
          <w:sz w:val="22"/>
        </w:rPr>
      </w:pPr>
      <w:r w:rsidRPr="00C425D6">
        <w:rPr>
          <w:rFonts w:ascii="Trebuchet MS" w:hAnsi="Trebuchet MS"/>
          <w:b/>
          <w:sz w:val="22"/>
        </w:rPr>
        <w:t xml:space="preserve">Art. </w:t>
      </w:r>
      <w:r w:rsidR="00152E84" w:rsidRPr="00C425D6">
        <w:rPr>
          <w:rFonts w:ascii="Trebuchet MS" w:hAnsi="Trebuchet MS"/>
          <w:b/>
          <w:sz w:val="22"/>
        </w:rPr>
        <w:t>1</w:t>
      </w:r>
      <w:r w:rsidR="00EC2BF8">
        <w:rPr>
          <w:rFonts w:ascii="Trebuchet MS" w:hAnsi="Trebuchet MS"/>
          <w:b/>
          <w:sz w:val="22"/>
        </w:rPr>
        <w:t>4</w:t>
      </w:r>
    </w:p>
    <w:p w14:paraId="1BB2096E" w14:textId="31294A87" w:rsidR="00C7238B" w:rsidRPr="00C7238B" w:rsidRDefault="00C7238B" w:rsidP="00DB5A9F">
      <w:pPr>
        <w:spacing w:before="26" w:after="0" w:line="300" w:lineRule="auto"/>
        <w:jc w:val="both"/>
        <w:rPr>
          <w:rFonts w:ascii="Trebuchet MS" w:hAnsi="Trebuchet MS"/>
          <w:sz w:val="22"/>
        </w:rPr>
      </w:pPr>
      <w:r>
        <w:rPr>
          <w:rFonts w:ascii="Trebuchet MS" w:hAnsi="Trebuchet MS"/>
          <w:sz w:val="22"/>
        </w:rPr>
        <w:t xml:space="preserve">(1) </w:t>
      </w:r>
      <w:r w:rsidRPr="00C7238B">
        <w:rPr>
          <w:rFonts w:ascii="Trebuchet MS" w:hAnsi="Trebuchet MS"/>
          <w:sz w:val="22"/>
        </w:rPr>
        <w:t>Publicarea informaţiilor privind beneficiarii schemei se realizează în conformitate cu prevederile art. 9 alin</w:t>
      </w:r>
      <w:r w:rsidR="00200F32">
        <w:rPr>
          <w:rFonts w:ascii="Trebuchet MS" w:hAnsi="Trebuchet MS"/>
          <w:sz w:val="22"/>
        </w:rPr>
        <w:t>.</w:t>
      </w:r>
      <w:r w:rsidRPr="00C7238B">
        <w:rPr>
          <w:rFonts w:ascii="Trebuchet MS" w:hAnsi="Trebuchet MS"/>
          <w:sz w:val="22"/>
        </w:rPr>
        <w:t xml:space="preserve"> (1) din Regulamentul (UE) 2022/2472.</w:t>
      </w:r>
    </w:p>
    <w:p w14:paraId="18207616" w14:textId="247FFE58" w:rsidR="00C7238B" w:rsidRPr="00C7238B" w:rsidRDefault="00C7238B" w:rsidP="00DB5A9F">
      <w:pPr>
        <w:spacing w:before="26" w:after="0" w:line="300" w:lineRule="auto"/>
        <w:jc w:val="both"/>
        <w:rPr>
          <w:rFonts w:ascii="Trebuchet MS" w:hAnsi="Trebuchet MS"/>
          <w:sz w:val="22"/>
        </w:rPr>
      </w:pPr>
      <w:r w:rsidRPr="00C7238B">
        <w:rPr>
          <w:rFonts w:ascii="Trebuchet MS" w:hAnsi="Trebuchet MS"/>
          <w:sz w:val="22"/>
        </w:rPr>
        <w:lastRenderedPageBreak/>
        <w:t xml:space="preserve">(2) Informaţiile prevăzute în anexa III </w:t>
      </w:r>
      <w:r w:rsidR="00200F32">
        <w:rPr>
          <w:rFonts w:ascii="Trebuchet MS" w:hAnsi="Trebuchet MS"/>
          <w:sz w:val="22"/>
        </w:rPr>
        <w:t>din</w:t>
      </w:r>
      <w:r w:rsidR="00200F32" w:rsidRPr="00C7238B">
        <w:rPr>
          <w:rFonts w:ascii="Trebuchet MS" w:hAnsi="Trebuchet MS"/>
          <w:sz w:val="22"/>
        </w:rPr>
        <w:t xml:space="preserve"> </w:t>
      </w:r>
      <w:r w:rsidRPr="00C7238B">
        <w:rPr>
          <w:rFonts w:ascii="Trebuchet MS" w:hAnsi="Trebuchet MS"/>
          <w:sz w:val="22"/>
        </w:rPr>
        <w:t>Regulament</w:t>
      </w:r>
      <w:r w:rsidR="00200F32">
        <w:rPr>
          <w:rFonts w:ascii="Trebuchet MS" w:hAnsi="Trebuchet MS"/>
          <w:sz w:val="22"/>
        </w:rPr>
        <w:t>ul</w:t>
      </w:r>
      <w:r w:rsidRPr="00C7238B">
        <w:rPr>
          <w:rFonts w:ascii="Trebuchet MS" w:hAnsi="Trebuchet MS"/>
          <w:sz w:val="22"/>
        </w:rPr>
        <w:t xml:space="preserve"> (UE) 2022/2472 privind fiecare ajutor individual acordat care </w:t>
      </w:r>
      <w:r w:rsidR="00C52261" w:rsidRPr="00C7238B">
        <w:rPr>
          <w:rFonts w:ascii="Trebuchet MS" w:hAnsi="Trebuchet MS"/>
          <w:sz w:val="22"/>
        </w:rPr>
        <w:t>depășește</w:t>
      </w:r>
      <w:r w:rsidRPr="00C7238B">
        <w:rPr>
          <w:rFonts w:ascii="Trebuchet MS" w:hAnsi="Trebuchet MS"/>
          <w:sz w:val="22"/>
        </w:rPr>
        <w:t xml:space="preserve"> 10.000 euro se publică pe pagina web a AFM la adresa </w:t>
      </w:r>
      <w:hyperlink r:id="rId10" w:history="1">
        <w:r w:rsidRPr="00C7238B">
          <w:rPr>
            <w:rFonts w:ascii="Trebuchet MS" w:hAnsi="Trebuchet MS"/>
            <w:sz w:val="22"/>
          </w:rPr>
          <w:t>www.afm.ro</w:t>
        </w:r>
      </w:hyperlink>
      <w:r w:rsidRPr="00C7238B">
        <w:rPr>
          <w:rFonts w:ascii="Trebuchet MS" w:hAnsi="Trebuchet MS"/>
          <w:sz w:val="22"/>
        </w:rPr>
        <w:t>.</w:t>
      </w:r>
    </w:p>
    <w:p w14:paraId="305EFB84" w14:textId="351EF8F5" w:rsidR="00C7238B" w:rsidRPr="00C7238B" w:rsidRDefault="00C7238B" w:rsidP="00DB5A9F">
      <w:pPr>
        <w:spacing w:before="26" w:after="0" w:line="300" w:lineRule="auto"/>
        <w:jc w:val="both"/>
        <w:rPr>
          <w:rFonts w:ascii="Trebuchet MS" w:hAnsi="Trebuchet MS"/>
          <w:sz w:val="22"/>
        </w:rPr>
      </w:pPr>
      <w:r w:rsidRPr="00C7238B">
        <w:rPr>
          <w:rFonts w:ascii="Trebuchet MS" w:hAnsi="Trebuchet MS"/>
          <w:sz w:val="22"/>
        </w:rPr>
        <w:t xml:space="preserve">(3) Informaţiile </w:t>
      </w:r>
      <w:r w:rsidR="00C52261" w:rsidRPr="00C7238B">
        <w:rPr>
          <w:rFonts w:ascii="Trebuchet MS" w:hAnsi="Trebuchet MS"/>
          <w:sz w:val="22"/>
        </w:rPr>
        <w:t>menționate</w:t>
      </w:r>
      <w:r w:rsidRPr="00C7238B">
        <w:rPr>
          <w:rFonts w:ascii="Trebuchet MS" w:hAnsi="Trebuchet MS"/>
          <w:sz w:val="22"/>
        </w:rPr>
        <w:t xml:space="preserve"> în anexa III </w:t>
      </w:r>
      <w:r w:rsidR="00200F32">
        <w:rPr>
          <w:rFonts w:ascii="Trebuchet MS" w:hAnsi="Trebuchet MS"/>
          <w:sz w:val="22"/>
        </w:rPr>
        <w:t>din</w:t>
      </w:r>
      <w:r w:rsidR="00200F32" w:rsidRPr="00C7238B">
        <w:rPr>
          <w:rFonts w:ascii="Trebuchet MS" w:hAnsi="Trebuchet MS"/>
          <w:sz w:val="22"/>
        </w:rPr>
        <w:t xml:space="preserve"> </w:t>
      </w:r>
      <w:r w:rsidRPr="00C7238B">
        <w:rPr>
          <w:rFonts w:ascii="Trebuchet MS" w:hAnsi="Trebuchet MS"/>
          <w:sz w:val="22"/>
        </w:rPr>
        <w:t xml:space="preserve">Regulamentul (UE) 2022/2472 se publică pe site în termen de 6 luni de la data la care s-a acordat ajutorul, sunt organizate şi sunt accesibile într-un mod standardizat </w:t>
      </w:r>
      <w:r w:rsidR="00200F32">
        <w:rPr>
          <w:rFonts w:ascii="Trebuchet MS" w:hAnsi="Trebuchet MS"/>
          <w:sz w:val="22"/>
        </w:rPr>
        <w:t>(</w:t>
      </w:r>
      <w:r w:rsidRPr="00C7238B">
        <w:rPr>
          <w:rFonts w:ascii="Trebuchet MS" w:hAnsi="Trebuchet MS"/>
          <w:sz w:val="22"/>
        </w:rPr>
        <w:t xml:space="preserve">conform descrierii din anexa III </w:t>
      </w:r>
      <w:r w:rsidR="00200F32">
        <w:rPr>
          <w:rFonts w:ascii="Trebuchet MS" w:hAnsi="Trebuchet MS"/>
          <w:sz w:val="22"/>
        </w:rPr>
        <w:t>din</w:t>
      </w:r>
      <w:r w:rsidR="00200F32" w:rsidRPr="00C7238B">
        <w:rPr>
          <w:rFonts w:ascii="Trebuchet MS" w:hAnsi="Trebuchet MS"/>
          <w:sz w:val="22"/>
        </w:rPr>
        <w:t xml:space="preserve"> </w:t>
      </w:r>
      <w:r w:rsidRPr="00C7238B">
        <w:rPr>
          <w:rFonts w:ascii="Trebuchet MS" w:hAnsi="Trebuchet MS"/>
          <w:sz w:val="22"/>
        </w:rPr>
        <w:t>Regulamentul (UE) 2022/2472</w:t>
      </w:r>
      <w:r w:rsidR="00200F32">
        <w:rPr>
          <w:rFonts w:ascii="Trebuchet MS" w:hAnsi="Trebuchet MS"/>
          <w:sz w:val="22"/>
        </w:rPr>
        <w:t>)</w:t>
      </w:r>
      <w:r w:rsidRPr="00C7238B">
        <w:rPr>
          <w:rFonts w:ascii="Trebuchet MS" w:hAnsi="Trebuchet MS"/>
          <w:sz w:val="22"/>
        </w:rPr>
        <w:t xml:space="preserve">, astfel încât fac posibilă executarea </w:t>
      </w:r>
      <w:r w:rsidR="00C52261" w:rsidRPr="00C7238B">
        <w:rPr>
          <w:rFonts w:ascii="Trebuchet MS" w:hAnsi="Trebuchet MS"/>
          <w:sz w:val="22"/>
        </w:rPr>
        <w:t>funcțiilor</w:t>
      </w:r>
      <w:r w:rsidRPr="00C7238B">
        <w:rPr>
          <w:rFonts w:ascii="Trebuchet MS" w:hAnsi="Trebuchet MS"/>
          <w:sz w:val="22"/>
        </w:rPr>
        <w:t xml:space="preserve"> de căutare şi descărcare în mod eficace şi rămân disponibile pe site timp de cel </w:t>
      </w:r>
      <w:r w:rsidR="00C52261" w:rsidRPr="00C7238B">
        <w:rPr>
          <w:rFonts w:ascii="Trebuchet MS" w:hAnsi="Trebuchet MS"/>
          <w:sz w:val="22"/>
        </w:rPr>
        <w:t>puțin</w:t>
      </w:r>
      <w:r w:rsidRPr="00C7238B">
        <w:rPr>
          <w:rFonts w:ascii="Trebuchet MS" w:hAnsi="Trebuchet MS"/>
          <w:sz w:val="22"/>
        </w:rPr>
        <w:t xml:space="preserve"> 10 ani de la data la care s-a acordat ajutorul.</w:t>
      </w:r>
    </w:p>
    <w:p w14:paraId="46E3C268" w14:textId="35A82704" w:rsidR="00C7238B" w:rsidRPr="00C7238B" w:rsidRDefault="00C7238B" w:rsidP="00DB5A9F">
      <w:pPr>
        <w:spacing w:before="26" w:after="0" w:line="300" w:lineRule="auto"/>
        <w:jc w:val="both"/>
        <w:rPr>
          <w:rFonts w:ascii="Trebuchet MS" w:hAnsi="Trebuchet MS"/>
          <w:sz w:val="22"/>
        </w:rPr>
      </w:pPr>
      <w:r w:rsidRPr="00C7238B">
        <w:rPr>
          <w:rFonts w:ascii="Trebuchet MS" w:hAnsi="Trebuchet MS"/>
          <w:sz w:val="22"/>
        </w:rPr>
        <w:t xml:space="preserve">(4) </w:t>
      </w:r>
      <w:r w:rsidR="00FD6123" w:rsidRPr="00FD6123">
        <w:rPr>
          <w:rFonts w:ascii="Trebuchet MS" w:hAnsi="Trebuchet MS"/>
          <w:sz w:val="22"/>
        </w:rPr>
        <w:t>Ministerului Agriculturii şi Dezvoltării Rurale</w:t>
      </w:r>
      <w:r w:rsidR="00FD6123">
        <w:rPr>
          <w:rFonts w:ascii="Trebuchet MS" w:hAnsi="Trebuchet MS"/>
          <w:sz w:val="22"/>
        </w:rPr>
        <w:t xml:space="preserve"> (</w:t>
      </w:r>
      <w:r w:rsidRPr="00C7238B">
        <w:rPr>
          <w:rFonts w:ascii="Trebuchet MS" w:hAnsi="Trebuchet MS"/>
          <w:sz w:val="22"/>
        </w:rPr>
        <w:t>MADR</w:t>
      </w:r>
      <w:r w:rsidR="00FD6123">
        <w:rPr>
          <w:rFonts w:ascii="Trebuchet MS" w:hAnsi="Trebuchet MS"/>
          <w:sz w:val="22"/>
        </w:rPr>
        <w:t>)</w:t>
      </w:r>
      <w:r w:rsidRPr="00C7238B">
        <w:rPr>
          <w:rFonts w:ascii="Trebuchet MS" w:hAnsi="Trebuchet MS"/>
          <w:sz w:val="22"/>
        </w:rPr>
        <w:t xml:space="preserve">, prin </w:t>
      </w:r>
      <w:r w:rsidR="00FD6123" w:rsidRPr="00C7238B">
        <w:rPr>
          <w:rFonts w:ascii="Trebuchet MS" w:hAnsi="Trebuchet MS"/>
          <w:sz w:val="22"/>
        </w:rPr>
        <w:t>Direcția</w:t>
      </w:r>
      <w:r w:rsidRPr="00C7238B">
        <w:rPr>
          <w:rFonts w:ascii="Trebuchet MS" w:hAnsi="Trebuchet MS"/>
          <w:sz w:val="22"/>
        </w:rPr>
        <w:t xml:space="preserve"> </w:t>
      </w:r>
      <w:r w:rsidR="00F454CA" w:rsidRPr="00C7238B">
        <w:rPr>
          <w:rFonts w:ascii="Trebuchet MS" w:hAnsi="Trebuchet MS"/>
          <w:sz w:val="22"/>
        </w:rPr>
        <w:t xml:space="preserve">Generală Afaceri Europene Şi Relații Internaționale </w:t>
      </w:r>
      <w:r w:rsidRPr="00C7238B">
        <w:rPr>
          <w:rFonts w:ascii="Trebuchet MS" w:hAnsi="Trebuchet MS"/>
          <w:sz w:val="22"/>
        </w:rPr>
        <w:t xml:space="preserve">(DGAERI), pe baza informaţiilor primite din partea </w:t>
      </w:r>
      <w:r w:rsidR="00EC2BF8">
        <w:rPr>
          <w:rFonts w:ascii="Trebuchet MS" w:hAnsi="Trebuchet MS"/>
          <w:sz w:val="22"/>
        </w:rPr>
        <w:t>AFM</w:t>
      </w:r>
      <w:r w:rsidRPr="00C7238B">
        <w:rPr>
          <w:rFonts w:ascii="Trebuchet MS" w:hAnsi="Trebuchet MS"/>
          <w:sz w:val="22"/>
        </w:rPr>
        <w:t xml:space="preserve">, transmite Comisiei Europene, în format electronic, un raport anual, conform </w:t>
      </w:r>
      <w:r w:rsidR="00C52261" w:rsidRPr="00C7238B">
        <w:rPr>
          <w:rFonts w:ascii="Trebuchet MS" w:hAnsi="Trebuchet MS"/>
          <w:sz w:val="22"/>
        </w:rPr>
        <w:t>mențiunilor</w:t>
      </w:r>
      <w:r w:rsidRPr="00C7238B">
        <w:rPr>
          <w:rFonts w:ascii="Trebuchet MS" w:hAnsi="Trebuchet MS"/>
          <w:sz w:val="22"/>
        </w:rPr>
        <w:t xml:space="preserve"> din cap. III al Regulamentului (CE) nr. 794/2004 al Comisiei din 21 aprilie 2004 de punere în aplicare a Regulamentului (UE) 2015/1.589 al Consiliului din 13 iulie 2015 de stabilire a normelor de aplicare a articolului 108 din Tratatul privind </w:t>
      </w:r>
      <w:r w:rsidR="00C52261" w:rsidRPr="00C7238B">
        <w:rPr>
          <w:rFonts w:ascii="Trebuchet MS" w:hAnsi="Trebuchet MS"/>
          <w:sz w:val="22"/>
        </w:rPr>
        <w:t>funcționarea</w:t>
      </w:r>
      <w:r w:rsidRPr="00C7238B">
        <w:rPr>
          <w:rFonts w:ascii="Trebuchet MS" w:hAnsi="Trebuchet MS"/>
          <w:sz w:val="22"/>
        </w:rPr>
        <w:t xml:space="preserve"> Uniunii Europene, cu modificările şi completările ulterioare.</w:t>
      </w:r>
      <w:r w:rsidR="00EC2BF8" w:rsidRPr="00DB5A9F">
        <w:rPr>
          <w:rFonts w:ascii="Trebuchet MS" w:hAnsi="Trebuchet MS"/>
          <w:sz w:val="22"/>
        </w:rPr>
        <w:t xml:space="preserve"> </w:t>
      </w:r>
      <w:r w:rsidR="00EC2BF8" w:rsidRPr="00EC2BF8">
        <w:rPr>
          <w:rFonts w:ascii="Trebuchet MS" w:hAnsi="Trebuchet MS"/>
          <w:sz w:val="22"/>
        </w:rPr>
        <w:t xml:space="preserve">MADR, prin DGAERI, în baza informațiilor primite de </w:t>
      </w:r>
      <w:r w:rsidR="006F4783">
        <w:rPr>
          <w:rFonts w:ascii="Trebuchet MS" w:hAnsi="Trebuchet MS"/>
          <w:sz w:val="22"/>
        </w:rPr>
        <w:t xml:space="preserve">la </w:t>
      </w:r>
      <w:r w:rsidR="00EC2BF8" w:rsidRPr="00EC2BF8">
        <w:rPr>
          <w:rFonts w:ascii="Trebuchet MS" w:hAnsi="Trebuchet MS"/>
          <w:sz w:val="22"/>
        </w:rPr>
        <w:t>AFM, transmite Comisiei Europene, în termen de 20 de zile lucrătoare sau într-un termen mai îndelungat, care poate fi stabilit în cerere, toate informaţiile şi documentele justificative pe care Comisia le consideră necesare pentru a monitoriza aplicarea schemei.</w:t>
      </w:r>
    </w:p>
    <w:p w14:paraId="2AA5E640" w14:textId="49608A4D" w:rsidR="00C7238B" w:rsidRPr="00C7238B" w:rsidRDefault="00C7238B" w:rsidP="00DB5A9F">
      <w:pPr>
        <w:spacing w:before="26" w:after="0" w:line="300" w:lineRule="auto"/>
        <w:jc w:val="both"/>
        <w:rPr>
          <w:rFonts w:ascii="Trebuchet MS" w:hAnsi="Trebuchet MS"/>
          <w:sz w:val="22"/>
        </w:rPr>
      </w:pPr>
      <w:r w:rsidRPr="00C7238B">
        <w:rPr>
          <w:rFonts w:ascii="Trebuchet MS" w:hAnsi="Trebuchet MS"/>
          <w:sz w:val="22"/>
        </w:rPr>
        <w:t>(5) AF</w:t>
      </w:r>
      <w:r>
        <w:rPr>
          <w:rFonts w:ascii="Trebuchet MS" w:hAnsi="Trebuchet MS"/>
          <w:sz w:val="22"/>
        </w:rPr>
        <w:t xml:space="preserve">M </w:t>
      </w:r>
      <w:r w:rsidR="00C52261" w:rsidRPr="00C7238B">
        <w:rPr>
          <w:rFonts w:ascii="Trebuchet MS" w:hAnsi="Trebuchet MS"/>
          <w:sz w:val="22"/>
        </w:rPr>
        <w:t>ține</w:t>
      </w:r>
      <w:r w:rsidRPr="00C7238B">
        <w:rPr>
          <w:rFonts w:ascii="Trebuchet MS" w:hAnsi="Trebuchet MS"/>
          <w:sz w:val="22"/>
        </w:rPr>
        <w:t xml:space="preserve"> </w:t>
      </w:r>
      <w:r w:rsidR="00C52261" w:rsidRPr="00C7238B">
        <w:rPr>
          <w:rFonts w:ascii="Trebuchet MS" w:hAnsi="Trebuchet MS"/>
          <w:sz w:val="22"/>
        </w:rPr>
        <w:t>evidențe</w:t>
      </w:r>
      <w:r w:rsidRPr="00C7238B">
        <w:rPr>
          <w:rFonts w:ascii="Trebuchet MS" w:hAnsi="Trebuchet MS"/>
          <w:sz w:val="22"/>
        </w:rPr>
        <w:t xml:space="preserve"> detaliate privind informaţiile şi documentele justificative necesare pentru a se demonstra că sunt îndeplinite toate condiţiile prevăzute de Regulamentul (UE) nr. 2022/2.472 aplicabile schemei.</w:t>
      </w:r>
    </w:p>
    <w:p w14:paraId="4CA73DAF" w14:textId="46666A83" w:rsidR="006B5D83" w:rsidRDefault="00C7238B">
      <w:pPr>
        <w:spacing w:before="26" w:after="0" w:line="300" w:lineRule="auto"/>
        <w:jc w:val="both"/>
        <w:rPr>
          <w:rFonts w:ascii="Trebuchet MS" w:hAnsi="Trebuchet MS"/>
          <w:sz w:val="22"/>
        </w:rPr>
      </w:pPr>
      <w:r w:rsidRPr="006B5D83">
        <w:rPr>
          <w:rFonts w:ascii="Trebuchet MS" w:hAnsi="Trebuchet MS"/>
          <w:sz w:val="22"/>
        </w:rPr>
        <w:t xml:space="preserve">(6) Monitorizarea ajutoarelor de stat acordate prin schemă se realizează de către </w:t>
      </w:r>
      <w:r w:rsidR="00EC2BF8" w:rsidRPr="006B5D83">
        <w:rPr>
          <w:rFonts w:ascii="Trebuchet MS" w:hAnsi="Trebuchet MS"/>
          <w:sz w:val="22"/>
        </w:rPr>
        <w:t>AFM</w:t>
      </w:r>
      <w:r w:rsidRPr="006B5D83">
        <w:rPr>
          <w:rFonts w:ascii="Trebuchet MS" w:hAnsi="Trebuchet MS"/>
          <w:sz w:val="22"/>
        </w:rPr>
        <w:t xml:space="preserve">. </w:t>
      </w:r>
    </w:p>
    <w:p w14:paraId="6F2C1ED9" w14:textId="59D675BA" w:rsidR="00214400" w:rsidRDefault="00831952" w:rsidP="00DB5A9F">
      <w:pPr>
        <w:spacing w:before="26" w:after="0" w:line="300" w:lineRule="auto"/>
        <w:jc w:val="both"/>
        <w:rPr>
          <w:rFonts w:ascii="Trebuchet MS" w:hAnsi="Trebuchet MS"/>
          <w:sz w:val="22"/>
        </w:rPr>
      </w:pPr>
      <w:r>
        <w:rPr>
          <w:rFonts w:ascii="Trebuchet MS" w:hAnsi="Trebuchet MS"/>
          <w:sz w:val="22"/>
        </w:rPr>
        <w:t xml:space="preserve">(7) </w:t>
      </w:r>
      <w:r w:rsidR="005C1299" w:rsidRPr="005C1299">
        <w:rPr>
          <w:rFonts w:ascii="Trebuchet MS" w:hAnsi="Trebuchet MS"/>
          <w:sz w:val="22"/>
        </w:rPr>
        <w:t xml:space="preserve">Beneficiarii </w:t>
      </w:r>
      <w:r w:rsidR="005C1299">
        <w:rPr>
          <w:rFonts w:ascii="Trebuchet MS" w:hAnsi="Trebuchet MS"/>
          <w:sz w:val="22"/>
        </w:rPr>
        <w:t>au obligația</w:t>
      </w:r>
      <w:r w:rsidR="005C1299" w:rsidRPr="005C1299">
        <w:rPr>
          <w:rFonts w:ascii="Trebuchet MS" w:hAnsi="Trebuchet MS"/>
          <w:sz w:val="22"/>
        </w:rPr>
        <w:t xml:space="preserve"> să dețină în proprietate, pe durata specificată în ghidul de finanțare, tractorul sau mașina agricolă autopropulsată achiziționat</w:t>
      </w:r>
      <w:r w:rsidR="005C1299">
        <w:rPr>
          <w:rFonts w:ascii="Trebuchet MS" w:hAnsi="Trebuchet MS"/>
          <w:sz w:val="22"/>
        </w:rPr>
        <w:t>/</w:t>
      </w:r>
      <w:r w:rsidR="005C1299" w:rsidRPr="005C1299">
        <w:rPr>
          <w:rFonts w:ascii="Trebuchet MS" w:hAnsi="Trebuchet MS"/>
          <w:sz w:val="22"/>
        </w:rPr>
        <w:t xml:space="preserve">ă </w:t>
      </w:r>
      <w:r w:rsidR="005C1299">
        <w:rPr>
          <w:rFonts w:ascii="Trebuchet MS" w:hAnsi="Trebuchet MS"/>
          <w:sz w:val="22"/>
        </w:rPr>
        <w:t xml:space="preserve">în baza </w:t>
      </w:r>
      <w:r w:rsidR="005C1299" w:rsidRPr="005C1299">
        <w:rPr>
          <w:rFonts w:ascii="Trebuchet MS" w:hAnsi="Trebuchet MS"/>
          <w:sz w:val="22"/>
        </w:rPr>
        <w:t>acestei scheme</w:t>
      </w:r>
      <w:r w:rsidR="005C1299">
        <w:rPr>
          <w:rFonts w:ascii="Trebuchet MS" w:hAnsi="Trebuchet MS"/>
          <w:sz w:val="22"/>
        </w:rPr>
        <w:t>.</w:t>
      </w:r>
    </w:p>
    <w:p w14:paraId="08A89F3B" w14:textId="77777777" w:rsidR="005C1299" w:rsidRPr="00C7238B" w:rsidRDefault="005C1299" w:rsidP="00DB5A9F">
      <w:pPr>
        <w:spacing w:before="26" w:after="0" w:line="300" w:lineRule="auto"/>
        <w:jc w:val="both"/>
        <w:rPr>
          <w:rFonts w:ascii="Trebuchet MS" w:hAnsi="Trebuchet MS"/>
          <w:sz w:val="22"/>
        </w:rPr>
      </w:pPr>
    </w:p>
    <w:p w14:paraId="7B3F7E01" w14:textId="57A86FE8" w:rsidR="004B5E4C" w:rsidRPr="00C425D6" w:rsidRDefault="00BB1A9B" w:rsidP="00C425D6">
      <w:pPr>
        <w:spacing w:before="80" w:after="0" w:line="300" w:lineRule="auto"/>
        <w:jc w:val="center"/>
        <w:rPr>
          <w:rFonts w:ascii="Trebuchet MS" w:hAnsi="Trebuchet MS"/>
          <w:sz w:val="22"/>
        </w:rPr>
      </w:pPr>
      <w:r w:rsidRPr="00C425D6">
        <w:rPr>
          <w:rFonts w:ascii="Trebuchet MS" w:hAnsi="Trebuchet MS"/>
          <w:b/>
          <w:sz w:val="22"/>
        </w:rPr>
        <w:t>CAPITOLUL X: Recuperarea ajutorului de</w:t>
      </w:r>
      <w:r w:rsidRPr="00C425D6">
        <w:rPr>
          <w:rFonts w:ascii="Trebuchet MS" w:hAnsi="Trebuchet MS"/>
          <w:b/>
          <w:bCs/>
          <w:sz w:val="22"/>
        </w:rPr>
        <w:t xml:space="preserve"> </w:t>
      </w:r>
      <w:r w:rsidR="00C47518" w:rsidRPr="00C425D6">
        <w:rPr>
          <w:rFonts w:ascii="Trebuchet MS" w:hAnsi="Trebuchet MS"/>
          <w:b/>
          <w:bCs/>
          <w:sz w:val="22"/>
        </w:rPr>
        <w:t>stat</w:t>
      </w:r>
    </w:p>
    <w:p w14:paraId="4DD1F45C" w14:textId="47BBC01B" w:rsidR="004B5E4C" w:rsidRPr="00C425D6" w:rsidRDefault="00BB1A9B" w:rsidP="00C425D6">
      <w:pPr>
        <w:spacing w:before="80" w:after="0" w:line="300" w:lineRule="auto"/>
        <w:jc w:val="both"/>
        <w:rPr>
          <w:rFonts w:ascii="Trebuchet MS" w:hAnsi="Trebuchet MS"/>
          <w:sz w:val="22"/>
        </w:rPr>
      </w:pPr>
      <w:r w:rsidRPr="00C425D6">
        <w:rPr>
          <w:rFonts w:ascii="Trebuchet MS" w:hAnsi="Trebuchet MS"/>
          <w:b/>
          <w:sz w:val="22"/>
        </w:rPr>
        <w:t xml:space="preserve">Art. </w:t>
      </w:r>
      <w:r w:rsidR="00EC2BF8">
        <w:rPr>
          <w:rFonts w:ascii="Trebuchet MS" w:hAnsi="Trebuchet MS"/>
          <w:b/>
          <w:sz w:val="22"/>
        </w:rPr>
        <w:t>15</w:t>
      </w:r>
    </w:p>
    <w:p w14:paraId="6720D13A" w14:textId="384FA505" w:rsidR="00B1094C" w:rsidRDefault="00F454CA" w:rsidP="00C425D6">
      <w:pPr>
        <w:spacing w:before="26" w:after="0" w:line="300" w:lineRule="auto"/>
        <w:jc w:val="both"/>
        <w:rPr>
          <w:rFonts w:ascii="Trebuchet MS" w:hAnsi="Trebuchet MS"/>
          <w:sz w:val="22"/>
        </w:rPr>
      </w:pPr>
      <w:r>
        <w:rPr>
          <w:rFonts w:ascii="Trebuchet MS" w:hAnsi="Trebuchet MS"/>
          <w:sz w:val="22"/>
        </w:rPr>
        <w:t xml:space="preserve">(1) </w:t>
      </w:r>
      <w:r w:rsidR="00BB1A9B" w:rsidRPr="00C425D6">
        <w:rPr>
          <w:rFonts w:ascii="Trebuchet MS" w:hAnsi="Trebuchet MS"/>
          <w:sz w:val="22"/>
        </w:rPr>
        <w:t xml:space="preserve">Recuperarea ajutorului de </w:t>
      </w:r>
      <w:r w:rsidR="00C47518" w:rsidRPr="00C425D6">
        <w:rPr>
          <w:rFonts w:ascii="Trebuchet MS" w:hAnsi="Trebuchet MS"/>
          <w:sz w:val="22"/>
        </w:rPr>
        <w:t>stat</w:t>
      </w:r>
      <w:r w:rsidR="00BB1A9B" w:rsidRPr="00C425D6">
        <w:rPr>
          <w:rFonts w:ascii="Trebuchet MS" w:hAnsi="Trebuchet MS"/>
          <w:sz w:val="22"/>
        </w:rPr>
        <w:t xml:space="preserve"> se realizează de către AFM, conform prevederilor Ordonanţei de urgenţă a Guvernului nr. 196/2005 privind Fondul pentru mediu, aprobată cu modificări şi completări prin Legea nr. 105/2006, cu modificările şi completările ulterioare.</w:t>
      </w:r>
    </w:p>
    <w:p w14:paraId="0F76D076" w14:textId="405E4F38" w:rsidR="00F454CA" w:rsidRPr="00C425D6" w:rsidRDefault="00F454CA" w:rsidP="00C425D6">
      <w:pPr>
        <w:spacing w:before="26" w:after="0" w:line="300" w:lineRule="auto"/>
        <w:jc w:val="both"/>
        <w:rPr>
          <w:rFonts w:ascii="Trebuchet MS" w:hAnsi="Trebuchet MS"/>
          <w:sz w:val="22"/>
        </w:rPr>
      </w:pPr>
      <w:r>
        <w:rPr>
          <w:rFonts w:ascii="Trebuchet MS" w:hAnsi="Trebuchet MS"/>
          <w:sz w:val="22"/>
        </w:rPr>
        <w:t xml:space="preserve">(2) </w:t>
      </w:r>
      <w:r w:rsidRPr="00F454CA">
        <w:rPr>
          <w:rFonts w:ascii="Trebuchet MS" w:hAnsi="Trebuchet MS"/>
          <w:sz w:val="22"/>
        </w:rPr>
        <w:t xml:space="preserve">Furnizorul de ajutor își rezervă dreptul de a nu achita/acorda ajutorul de stat sau de a solicita recuperarea ajutorului de stat deja plătit în cazul în care documentele </w:t>
      </w:r>
      <w:r w:rsidR="00A23F69">
        <w:rPr>
          <w:rFonts w:ascii="Trebuchet MS" w:hAnsi="Trebuchet MS"/>
          <w:sz w:val="22"/>
        </w:rPr>
        <w:t>sau</w:t>
      </w:r>
      <w:r w:rsidRPr="00F454CA">
        <w:rPr>
          <w:rFonts w:ascii="Trebuchet MS" w:hAnsi="Trebuchet MS"/>
          <w:sz w:val="22"/>
        </w:rPr>
        <w:t xml:space="preserve"> informațiile furnizate de către beneficiar se dovedesc a fi incorecte sau false.</w:t>
      </w:r>
    </w:p>
    <w:sectPr w:rsidR="00F454CA" w:rsidRPr="00C425D6">
      <w:headerReference w:type="even" r:id="rId11"/>
      <w:headerReference w:type="default" r:id="rId12"/>
      <w:footerReference w:type="even" r:id="rId13"/>
      <w:footerReference w:type="default" r:id="rId14"/>
      <w:headerReference w:type="first" r:id="rId15"/>
      <w:footerReference w:type="first" r:id="rId16"/>
      <w:pgSz w:w="11907" w:h="16839" w:code="9"/>
      <w:pgMar w:top="851"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60763A" w14:textId="77777777" w:rsidR="00AF0EA8" w:rsidRDefault="00AF0EA8">
      <w:pPr>
        <w:spacing w:after="0" w:line="240" w:lineRule="auto"/>
      </w:pPr>
      <w:r>
        <w:separator/>
      </w:r>
    </w:p>
  </w:endnote>
  <w:endnote w:type="continuationSeparator" w:id="0">
    <w:p w14:paraId="4BDB3584" w14:textId="77777777" w:rsidR="00AF0EA8" w:rsidRDefault="00AF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09DD" w14:textId="77777777" w:rsidR="001E7049" w:rsidRDefault="001E7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8438763"/>
      <w:docPartObj>
        <w:docPartGallery w:val="Page Numbers (Bottom of Page)"/>
        <w:docPartUnique/>
      </w:docPartObj>
    </w:sdtPr>
    <w:sdtEndPr>
      <w:rPr>
        <w:noProof/>
      </w:rPr>
    </w:sdtEndPr>
    <w:sdtContent>
      <w:p w14:paraId="028C91FA" w14:textId="77777777" w:rsidR="004B5E4C" w:rsidRDefault="00BB1A9B">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65C8D75E" w14:textId="77777777" w:rsidR="004B5E4C" w:rsidRDefault="004B5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2B77" w14:textId="77777777" w:rsidR="001E7049" w:rsidRDefault="001E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47A72" w14:textId="77777777" w:rsidR="00AF0EA8" w:rsidRDefault="00AF0EA8">
      <w:pPr>
        <w:spacing w:after="0" w:line="240" w:lineRule="auto"/>
      </w:pPr>
      <w:r>
        <w:separator/>
      </w:r>
    </w:p>
  </w:footnote>
  <w:footnote w:type="continuationSeparator" w:id="0">
    <w:p w14:paraId="6E9E89D4" w14:textId="77777777" w:rsidR="00AF0EA8" w:rsidRDefault="00AF0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681D9" w14:textId="6186EBCB" w:rsidR="001E7049" w:rsidRDefault="001E7049">
    <w:pPr>
      <w:pStyle w:val="Header"/>
    </w:pPr>
    <w:r>
      <w:rPr>
        <w:noProof/>
      </w:rPr>
      <w:pict w14:anchorId="07AF0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1844" o:spid="_x0000_s1026" type="#_x0000_t136" style="position:absolute;margin-left:0;margin-top:0;width:534.45pt;height:152.7pt;rotation:315;z-index:-251655168;mso-position-horizontal:center;mso-position-horizontal-relative:margin;mso-position-vertical:center;mso-position-vertical-relative:margin" o:allowincell="f" fillcolor="silver" stroked="f">
          <v:fill opacity=".5"/>
          <v:textpath style="font-family:&quot;Times New Roman&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ED64F" w14:textId="7A673BC3" w:rsidR="001E7049" w:rsidRDefault="001E7049">
    <w:pPr>
      <w:pStyle w:val="Header"/>
    </w:pPr>
    <w:r>
      <w:rPr>
        <w:noProof/>
      </w:rPr>
      <w:pict w14:anchorId="41266E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1845" o:spid="_x0000_s1027" type="#_x0000_t136" style="position:absolute;margin-left:0;margin-top:0;width:534.45pt;height:152.7pt;rotation:315;z-index:-251653120;mso-position-horizontal:center;mso-position-horizontal-relative:margin;mso-position-vertical:center;mso-position-vertical-relative:margin" o:allowincell="f" fillcolor="silver" stroked="f">
          <v:fill opacity=".5"/>
          <v:textpath style="font-family:&quot;Times New Roman&quot;;font-size:1pt" string="Proiec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59092" w14:textId="389748B0" w:rsidR="001E7049" w:rsidRDefault="001E7049">
    <w:pPr>
      <w:pStyle w:val="Header"/>
    </w:pPr>
    <w:r>
      <w:rPr>
        <w:noProof/>
      </w:rPr>
      <w:pict w14:anchorId="430F2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1843" o:spid="_x0000_s1025" type="#_x0000_t136" style="position:absolute;margin-left:0;margin-top:0;width:534.45pt;height:152.7pt;rotation:315;z-index:-251657216;mso-position-horizontal:center;mso-position-horizontal-relative:margin;mso-position-vertical:center;mso-position-vertical-relative:margin" o:allowincell="f" fillcolor="silver" stroked="f">
          <v:fill opacity=".5"/>
          <v:textpath style="font-family:&quot;Times New Roman&quot;;font-size:1pt" string="Proiec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5380C"/>
    <w:multiLevelType w:val="hybridMultilevel"/>
    <w:tmpl w:val="881E77F8"/>
    <w:lvl w:ilvl="0" w:tplc="E4FC59DA">
      <w:start w:val="1"/>
      <w:numFmt w:val="decimal"/>
      <w:lvlText w:val="(%1)"/>
      <w:lvlJc w:val="left"/>
      <w:pPr>
        <w:ind w:left="750" w:hanging="39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053117A"/>
    <w:multiLevelType w:val="hybridMultilevel"/>
    <w:tmpl w:val="4BF44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A746F"/>
    <w:multiLevelType w:val="hybridMultilevel"/>
    <w:tmpl w:val="3A8C90EC"/>
    <w:lvl w:ilvl="0" w:tplc="BB8C9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A7F7E"/>
    <w:multiLevelType w:val="hybridMultilevel"/>
    <w:tmpl w:val="3D5AF41E"/>
    <w:lvl w:ilvl="0" w:tplc="1D6C26DC">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9331F"/>
    <w:multiLevelType w:val="hybridMultilevel"/>
    <w:tmpl w:val="00FE5A38"/>
    <w:lvl w:ilvl="0" w:tplc="A9F823C0">
      <w:start w:val="5"/>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14AF2701"/>
    <w:multiLevelType w:val="hybridMultilevel"/>
    <w:tmpl w:val="F41EDE1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90593"/>
    <w:multiLevelType w:val="hybridMultilevel"/>
    <w:tmpl w:val="2A36B9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FA74FF"/>
    <w:multiLevelType w:val="hybridMultilevel"/>
    <w:tmpl w:val="5FA003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732C8"/>
    <w:multiLevelType w:val="hybridMultilevel"/>
    <w:tmpl w:val="D59EA6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E29C7"/>
    <w:multiLevelType w:val="hybridMultilevel"/>
    <w:tmpl w:val="FA8451E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6173CD"/>
    <w:multiLevelType w:val="hybridMultilevel"/>
    <w:tmpl w:val="7F2655F0"/>
    <w:lvl w:ilvl="0" w:tplc="B8DAF4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4A5538"/>
    <w:multiLevelType w:val="hybridMultilevel"/>
    <w:tmpl w:val="3F96CFD4"/>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1B70E6C4">
      <w:start w:val="1"/>
      <w:numFmt w:val="decimal"/>
      <w:lvlText w:val="(%3)"/>
      <w:lvlJc w:val="left"/>
      <w:pPr>
        <w:ind w:left="720" w:hanging="360"/>
      </w:pPr>
      <w:rPr>
        <w:rFonts w:ascii="Times New Roman"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121014"/>
    <w:multiLevelType w:val="hybridMultilevel"/>
    <w:tmpl w:val="214E2584"/>
    <w:lvl w:ilvl="0" w:tplc="613473E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97EA3"/>
    <w:multiLevelType w:val="multilevel"/>
    <w:tmpl w:val="102EFC9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EA4483"/>
    <w:multiLevelType w:val="hybridMultilevel"/>
    <w:tmpl w:val="1876E6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1C1E18"/>
    <w:multiLevelType w:val="hybridMultilevel"/>
    <w:tmpl w:val="875A1E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DE5865"/>
    <w:multiLevelType w:val="hybridMultilevel"/>
    <w:tmpl w:val="E336525C"/>
    <w:lvl w:ilvl="0" w:tplc="B8DAF4B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36DB265B"/>
    <w:multiLevelType w:val="hybridMultilevel"/>
    <w:tmpl w:val="D8D056DE"/>
    <w:lvl w:ilvl="0" w:tplc="B8DAF4B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37F44044"/>
    <w:multiLevelType w:val="hybridMultilevel"/>
    <w:tmpl w:val="C9729F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83A30"/>
    <w:multiLevelType w:val="hybridMultilevel"/>
    <w:tmpl w:val="5A004B7A"/>
    <w:lvl w:ilvl="0" w:tplc="FFFFFFFF">
      <w:start w:val="1"/>
      <w:numFmt w:val="decimal"/>
      <w:lvlText w:val="(%1)"/>
      <w:lvlJc w:val="left"/>
      <w:pPr>
        <w:ind w:left="960" w:hanging="360"/>
      </w:pPr>
      <w:rPr>
        <w:rFonts w:ascii="Times New Roman" w:hAnsi="Times New Roman" w:cs="Times New Roman" w:hint="default"/>
      </w:rPr>
    </w:lvl>
    <w:lvl w:ilvl="1" w:tplc="FFFFFFFF" w:tentative="1">
      <w:start w:val="1"/>
      <w:numFmt w:val="lowerLetter"/>
      <w:lvlText w:val="%2."/>
      <w:lvlJc w:val="left"/>
      <w:pPr>
        <w:ind w:left="1680" w:hanging="360"/>
      </w:pPr>
    </w:lvl>
    <w:lvl w:ilvl="2" w:tplc="FFFFFFFF" w:tentative="1">
      <w:start w:val="1"/>
      <w:numFmt w:val="lowerRoman"/>
      <w:lvlText w:val="%3."/>
      <w:lvlJc w:val="right"/>
      <w:pPr>
        <w:ind w:left="2400" w:hanging="180"/>
      </w:pPr>
    </w:lvl>
    <w:lvl w:ilvl="3" w:tplc="FFFFFFFF" w:tentative="1">
      <w:start w:val="1"/>
      <w:numFmt w:val="decimal"/>
      <w:lvlText w:val="%4."/>
      <w:lvlJc w:val="left"/>
      <w:pPr>
        <w:ind w:left="3120" w:hanging="360"/>
      </w:pPr>
    </w:lvl>
    <w:lvl w:ilvl="4" w:tplc="FFFFFFFF" w:tentative="1">
      <w:start w:val="1"/>
      <w:numFmt w:val="lowerLetter"/>
      <w:lvlText w:val="%5."/>
      <w:lvlJc w:val="left"/>
      <w:pPr>
        <w:ind w:left="3840" w:hanging="360"/>
      </w:pPr>
    </w:lvl>
    <w:lvl w:ilvl="5" w:tplc="FFFFFFFF" w:tentative="1">
      <w:start w:val="1"/>
      <w:numFmt w:val="lowerRoman"/>
      <w:lvlText w:val="%6."/>
      <w:lvlJc w:val="right"/>
      <w:pPr>
        <w:ind w:left="4560" w:hanging="180"/>
      </w:pPr>
    </w:lvl>
    <w:lvl w:ilvl="6" w:tplc="FFFFFFFF" w:tentative="1">
      <w:start w:val="1"/>
      <w:numFmt w:val="decimal"/>
      <w:lvlText w:val="%7."/>
      <w:lvlJc w:val="left"/>
      <w:pPr>
        <w:ind w:left="5280" w:hanging="360"/>
      </w:pPr>
    </w:lvl>
    <w:lvl w:ilvl="7" w:tplc="FFFFFFFF" w:tentative="1">
      <w:start w:val="1"/>
      <w:numFmt w:val="lowerLetter"/>
      <w:lvlText w:val="%8."/>
      <w:lvlJc w:val="left"/>
      <w:pPr>
        <w:ind w:left="6000" w:hanging="360"/>
      </w:pPr>
    </w:lvl>
    <w:lvl w:ilvl="8" w:tplc="FFFFFFFF" w:tentative="1">
      <w:start w:val="1"/>
      <w:numFmt w:val="lowerRoman"/>
      <w:lvlText w:val="%9."/>
      <w:lvlJc w:val="right"/>
      <w:pPr>
        <w:ind w:left="6720" w:hanging="180"/>
      </w:pPr>
    </w:lvl>
  </w:abstractNum>
  <w:abstractNum w:abstractNumId="20" w15:restartNumberingAfterBreak="0">
    <w:nsid w:val="451339BF"/>
    <w:multiLevelType w:val="hybridMultilevel"/>
    <w:tmpl w:val="4C4C5382"/>
    <w:lvl w:ilvl="0" w:tplc="04090017">
      <w:start w:val="1"/>
      <w:numFmt w:val="lowerLetter"/>
      <w:lvlText w:val="%1)"/>
      <w:lvlJc w:val="left"/>
      <w:pPr>
        <w:ind w:left="720" w:hanging="360"/>
      </w:pPr>
    </w:lvl>
    <w:lvl w:ilvl="1" w:tplc="0A9AFBB2">
      <w:start w:val="1"/>
      <w:numFmt w:val="lowerRoman"/>
      <w:lvlText w:val="(%2)"/>
      <w:lvlJc w:val="left"/>
      <w:pPr>
        <w:ind w:left="1800" w:hanging="720"/>
      </w:pPr>
      <w:rPr>
        <w:rFonts w:hint="default"/>
        <w:color w:val="000000"/>
      </w:rPr>
    </w:lvl>
    <w:lvl w:ilvl="2" w:tplc="0828405E">
      <w:start w:val="3"/>
      <w:numFmt w:val="bullet"/>
      <w:lvlText w:val=""/>
      <w:lvlJc w:val="left"/>
      <w:pPr>
        <w:ind w:left="2340" w:hanging="360"/>
      </w:pPr>
      <w:rPr>
        <w:rFonts w:ascii="Symbol" w:eastAsia="Times New Roman" w:hAnsi="Symbol" w:cs="Times New Roman"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750E44"/>
    <w:multiLevelType w:val="hybridMultilevel"/>
    <w:tmpl w:val="24EA88AA"/>
    <w:lvl w:ilvl="0" w:tplc="7AF23824">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86241"/>
    <w:multiLevelType w:val="hybridMultilevel"/>
    <w:tmpl w:val="3B6C1D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ED4BAE"/>
    <w:multiLevelType w:val="hybridMultilevel"/>
    <w:tmpl w:val="3EFCD7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933"/>
    <w:multiLevelType w:val="hybridMultilevel"/>
    <w:tmpl w:val="5A004B7A"/>
    <w:lvl w:ilvl="0" w:tplc="1B70E6C4">
      <w:start w:val="1"/>
      <w:numFmt w:val="decimal"/>
      <w:lvlText w:val="(%1)"/>
      <w:lvlJc w:val="left"/>
      <w:pPr>
        <w:ind w:left="960" w:hanging="360"/>
      </w:pPr>
      <w:rPr>
        <w:rFonts w:ascii="Times New Roman" w:hAnsi="Times New Roman" w:cs="Times New Roma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68A600BB"/>
    <w:multiLevelType w:val="hybridMultilevel"/>
    <w:tmpl w:val="557AA91C"/>
    <w:lvl w:ilvl="0" w:tplc="B8DAF4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121885"/>
    <w:multiLevelType w:val="hybridMultilevel"/>
    <w:tmpl w:val="D94CFB8A"/>
    <w:lvl w:ilvl="0" w:tplc="A33CE44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9F06646"/>
    <w:multiLevelType w:val="hybridMultilevel"/>
    <w:tmpl w:val="C14646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FA77DC"/>
    <w:multiLevelType w:val="hybridMultilevel"/>
    <w:tmpl w:val="E1C4A152"/>
    <w:lvl w:ilvl="0" w:tplc="04090017">
      <w:start w:val="1"/>
      <w:numFmt w:val="lowerLetter"/>
      <w:lvlText w:val="%1)"/>
      <w:lvlJc w:val="left"/>
      <w:pPr>
        <w:ind w:left="720" w:hanging="360"/>
      </w:pPr>
    </w:lvl>
    <w:lvl w:ilvl="1" w:tplc="3A1838A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499568">
    <w:abstractNumId w:val="13"/>
  </w:num>
  <w:num w:numId="2" w16cid:durableId="1759935460">
    <w:abstractNumId w:val="4"/>
  </w:num>
  <w:num w:numId="3" w16cid:durableId="641616413">
    <w:abstractNumId w:val="11"/>
  </w:num>
  <w:num w:numId="4" w16cid:durableId="1345552062">
    <w:abstractNumId w:val="24"/>
  </w:num>
  <w:num w:numId="5" w16cid:durableId="933513476">
    <w:abstractNumId w:val="19"/>
  </w:num>
  <w:num w:numId="6" w16cid:durableId="345911753">
    <w:abstractNumId w:val="0"/>
  </w:num>
  <w:num w:numId="7" w16cid:durableId="1476683862">
    <w:abstractNumId w:val="22"/>
  </w:num>
  <w:num w:numId="8" w16cid:durableId="933129264">
    <w:abstractNumId w:val="15"/>
  </w:num>
  <w:num w:numId="9" w16cid:durableId="442966014">
    <w:abstractNumId w:val="6"/>
  </w:num>
  <w:num w:numId="10" w16cid:durableId="1465275689">
    <w:abstractNumId w:val="7"/>
  </w:num>
  <w:num w:numId="11" w16cid:durableId="1770005742">
    <w:abstractNumId w:val="18"/>
  </w:num>
  <w:num w:numId="12" w16cid:durableId="928923950">
    <w:abstractNumId w:val="28"/>
  </w:num>
  <w:num w:numId="13" w16cid:durableId="1116680502">
    <w:abstractNumId w:val="23"/>
  </w:num>
  <w:num w:numId="14" w16cid:durableId="776608315">
    <w:abstractNumId w:val="20"/>
  </w:num>
  <w:num w:numId="15" w16cid:durableId="1112628263">
    <w:abstractNumId w:val="5"/>
  </w:num>
  <w:num w:numId="16" w16cid:durableId="1763260535">
    <w:abstractNumId w:val="8"/>
  </w:num>
  <w:num w:numId="17" w16cid:durableId="1585869336">
    <w:abstractNumId w:val="27"/>
  </w:num>
  <w:num w:numId="18" w16cid:durableId="1636326956">
    <w:abstractNumId w:val="9"/>
  </w:num>
  <w:num w:numId="19" w16cid:durableId="1742215089">
    <w:abstractNumId w:val="14"/>
  </w:num>
  <w:num w:numId="20" w16cid:durableId="902526213">
    <w:abstractNumId w:val="1"/>
  </w:num>
  <w:num w:numId="21" w16cid:durableId="783765682">
    <w:abstractNumId w:val="17"/>
  </w:num>
  <w:num w:numId="22" w16cid:durableId="807820002">
    <w:abstractNumId w:val="16"/>
  </w:num>
  <w:num w:numId="23" w16cid:durableId="2145736108">
    <w:abstractNumId w:val="26"/>
  </w:num>
  <w:num w:numId="24" w16cid:durableId="2075349642">
    <w:abstractNumId w:val="25"/>
  </w:num>
  <w:num w:numId="25" w16cid:durableId="1064330028">
    <w:abstractNumId w:val="10"/>
  </w:num>
  <w:num w:numId="26" w16cid:durableId="1862938420">
    <w:abstractNumId w:val="2"/>
  </w:num>
  <w:num w:numId="27" w16cid:durableId="1393966984">
    <w:abstractNumId w:val="12"/>
  </w:num>
  <w:num w:numId="28" w16cid:durableId="19174759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0961005">
    <w:abstractNumId w:val="21"/>
  </w:num>
  <w:num w:numId="30" w16cid:durableId="1942033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E4C"/>
    <w:rsid w:val="00002C25"/>
    <w:rsid w:val="000130B4"/>
    <w:rsid w:val="00013588"/>
    <w:rsid w:val="000139BF"/>
    <w:rsid w:val="00015290"/>
    <w:rsid w:val="000165B0"/>
    <w:rsid w:val="00020056"/>
    <w:rsid w:val="00021A58"/>
    <w:rsid w:val="0002625C"/>
    <w:rsid w:val="00026ED8"/>
    <w:rsid w:val="000330C2"/>
    <w:rsid w:val="000444C5"/>
    <w:rsid w:val="00044AA0"/>
    <w:rsid w:val="00044E63"/>
    <w:rsid w:val="000634C3"/>
    <w:rsid w:val="000647B7"/>
    <w:rsid w:val="00070D5F"/>
    <w:rsid w:val="00071959"/>
    <w:rsid w:val="00072782"/>
    <w:rsid w:val="000778E5"/>
    <w:rsid w:val="000816A1"/>
    <w:rsid w:val="0008611F"/>
    <w:rsid w:val="00087FEE"/>
    <w:rsid w:val="000900C4"/>
    <w:rsid w:val="000905A1"/>
    <w:rsid w:val="00091AED"/>
    <w:rsid w:val="000925DC"/>
    <w:rsid w:val="000A2EAA"/>
    <w:rsid w:val="000A4243"/>
    <w:rsid w:val="000A6FA8"/>
    <w:rsid w:val="000B4CB3"/>
    <w:rsid w:val="000B6FCA"/>
    <w:rsid w:val="000C1BBE"/>
    <w:rsid w:val="000C1E69"/>
    <w:rsid w:val="000C7149"/>
    <w:rsid w:val="000E0F65"/>
    <w:rsid w:val="000E6A8A"/>
    <w:rsid w:val="001011E8"/>
    <w:rsid w:val="0010402F"/>
    <w:rsid w:val="00110484"/>
    <w:rsid w:val="00121657"/>
    <w:rsid w:val="00133680"/>
    <w:rsid w:val="00133847"/>
    <w:rsid w:val="00136572"/>
    <w:rsid w:val="001431D4"/>
    <w:rsid w:val="001452D5"/>
    <w:rsid w:val="00151C6A"/>
    <w:rsid w:val="00152E84"/>
    <w:rsid w:val="00155C7B"/>
    <w:rsid w:val="00164006"/>
    <w:rsid w:val="00164492"/>
    <w:rsid w:val="001652BA"/>
    <w:rsid w:val="0016790F"/>
    <w:rsid w:val="001715D4"/>
    <w:rsid w:val="00185FCF"/>
    <w:rsid w:val="00194ACC"/>
    <w:rsid w:val="00196265"/>
    <w:rsid w:val="001A0E22"/>
    <w:rsid w:val="001A3B82"/>
    <w:rsid w:val="001A6863"/>
    <w:rsid w:val="001B2872"/>
    <w:rsid w:val="001B5D01"/>
    <w:rsid w:val="001B74A6"/>
    <w:rsid w:val="001C1F80"/>
    <w:rsid w:val="001C3B1F"/>
    <w:rsid w:val="001C744B"/>
    <w:rsid w:val="001C74AD"/>
    <w:rsid w:val="001D0020"/>
    <w:rsid w:val="001D4BDB"/>
    <w:rsid w:val="001E6BB9"/>
    <w:rsid w:val="001E7049"/>
    <w:rsid w:val="00200F32"/>
    <w:rsid w:val="0020288E"/>
    <w:rsid w:val="00205893"/>
    <w:rsid w:val="00205AFF"/>
    <w:rsid w:val="00214400"/>
    <w:rsid w:val="0021613B"/>
    <w:rsid w:val="0022204B"/>
    <w:rsid w:val="002226BE"/>
    <w:rsid w:val="00232E09"/>
    <w:rsid w:val="00235D6E"/>
    <w:rsid w:val="00241301"/>
    <w:rsid w:val="00241EA9"/>
    <w:rsid w:val="00244F4D"/>
    <w:rsid w:val="00246804"/>
    <w:rsid w:val="00250FF6"/>
    <w:rsid w:val="00271970"/>
    <w:rsid w:val="00277EEE"/>
    <w:rsid w:val="0028157D"/>
    <w:rsid w:val="00284B91"/>
    <w:rsid w:val="0029285F"/>
    <w:rsid w:val="00292E60"/>
    <w:rsid w:val="00294722"/>
    <w:rsid w:val="002955EB"/>
    <w:rsid w:val="00296CDF"/>
    <w:rsid w:val="0029751E"/>
    <w:rsid w:val="002A389C"/>
    <w:rsid w:val="002B0989"/>
    <w:rsid w:val="002C067C"/>
    <w:rsid w:val="002C3CD9"/>
    <w:rsid w:val="002D476E"/>
    <w:rsid w:val="002E7878"/>
    <w:rsid w:val="002E7D7E"/>
    <w:rsid w:val="002F5234"/>
    <w:rsid w:val="00301A57"/>
    <w:rsid w:val="00314E7F"/>
    <w:rsid w:val="00320FA8"/>
    <w:rsid w:val="00326460"/>
    <w:rsid w:val="0032711A"/>
    <w:rsid w:val="0034295B"/>
    <w:rsid w:val="00342E70"/>
    <w:rsid w:val="00343C4E"/>
    <w:rsid w:val="0034657F"/>
    <w:rsid w:val="00362B5B"/>
    <w:rsid w:val="00363D89"/>
    <w:rsid w:val="003747E9"/>
    <w:rsid w:val="003A4D04"/>
    <w:rsid w:val="003A58B5"/>
    <w:rsid w:val="003A67CD"/>
    <w:rsid w:val="003A7E56"/>
    <w:rsid w:val="003B656D"/>
    <w:rsid w:val="003D6588"/>
    <w:rsid w:val="003D79D8"/>
    <w:rsid w:val="003E2C5B"/>
    <w:rsid w:val="003E380D"/>
    <w:rsid w:val="003E7654"/>
    <w:rsid w:val="003F3B89"/>
    <w:rsid w:val="003F4C22"/>
    <w:rsid w:val="003F7623"/>
    <w:rsid w:val="003F7EA2"/>
    <w:rsid w:val="00416943"/>
    <w:rsid w:val="00417518"/>
    <w:rsid w:val="004416DB"/>
    <w:rsid w:val="00442966"/>
    <w:rsid w:val="004557C7"/>
    <w:rsid w:val="0046596E"/>
    <w:rsid w:val="004679EC"/>
    <w:rsid w:val="00470866"/>
    <w:rsid w:val="00476153"/>
    <w:rsid w:val="0048552D"/>
    <w:rsid w:val="004963AB"/>
    <w:rsid w:val="00497916"/>
    <w:rsid w:val="004A12E8"/>
    <w:rsid w:val="004A2B0B"/>
    <w:rsid w:val="004B0FEC"/>
    <w:rsid w:val="004B5E4C"/>
    <w:rsid w:val="004C58AA"/>
    <w:rsid w:val="004C5F61"/>
    <w:rsid w:val="004D513A"/>
    <w:rsid w:val="004E1AF7"/>
    <w:rsid w:val="00502AAB"/>
    <w:rsid w:val="0050359C"/>
    <w:rsid w:val="005054E9"/>
    <w:rsid w:val="005135FC"/>
    <w:rsid w:val="00517DC2"/>
    <w:rsid w:val="0052285E"/>
    <w:rsid w:val="00524E9B"/>
    <w:rsid w:val="00526B68"/>
    <w:rsid w:val="00527F6A"/>
    <w:rsid w:val="005372D8"/>
    <w:rsid w:val="00540CF7"/>
    <w:rsid w:val="00541224"/>
    <w:rsid w:val="00546FA0"/>
    <w:rsid w:val="0055254F"/>
    <w:rsid w:val="00556C89"/>
    <w:rsid w:val="00557363"/>
    <w:rsid w:val="00557751"/>
    <w:rsid w:val="0057104A"/>
    <w:rsid w:val="00576040"/>
    <w:rsid w:val="00576564"/>
    <w:rsid w:val="005766B3"/>
    <w:rsid w:val="0057672D"/>
    <w:rsid w:val="005866D8"/>
    <w:rsid w:val="005869D9"/>
    <w:rsid w:val="00597C42"/>
    <w:rsid w:val="005B2A2F"/>
    <w:rsid w:val="005C1299"/>
    <w:rsid w:val="005E09ED"/>
    <w:rsid w:val="005E1202"/>
    <w:rsid w:val="005F28AD"/>
    <w:rsid w:val="005F66F0"/>
    <w:rsid w:val="0060291C"/>
    <w:rsid w:val="00604C23"/>
    <w:rsid w:val="00607330"/>
    <w:rsid w:val="006106CF"/>
    <w:rsid w:val="006113BD"/>
    <w:rsid w:val="00612873"/>
    <w:rsid w:val="00617049"/>
    <w:rsid w:val="0062242B"/>
    <w:rsid w:val="00633044"/>
    <w:rsid w:val="00641F70"/>
    <w:rsid w:val="006432D8"/>
    <w:rsid w:val="006460F0"/>
    <w:rsid w:val="00653023"/>
    <w:rsid w:val="00656CC2"/>
    <w:rsid w:val="006640CB"/>
    <w:rsid w:val="0066748F"/>
    <w:rsid w:val="006723EB"/>
    <w:rsid w:val="00674C40"/>
    <w:rsid w:val="00674F7F"/>
    <w:rsid w:val="00692DAB"/>
    <w:rsid w:val="006974B8"/>
    <w:rsid w:val="006A616B"/>
    <w:rsid w:val="006B3414"/>
    <w:rsid w:val="006B5D83"/>
    <w:rsid w:val="006C151A"/>
    <w:rsid w:val="006D0338"/>
    <w:rsid w:val="006D0D51"/>
    <w:rsid w:val="006D4D81"/>
    <w:rsid w:val="006E63BE"/>
    <w:rsid w:val="006F1CA0"/>
    <w:rsid w:val="006F42F2"/>
    <w:rsid w:val="006F4783"/>
    <w:rsid w:val="006F5DD0"/>
    <w:rsid w:val="006F6A1C"/>
    <w:rsid w:val="007022AF"/>
    <w:rsid w:val="0070312D"/>
    <w:rsid w:val="0070616A"/>
    <w:rsid w:val="00706450"/>
    <w:rsid w:val="00710897"/>
    <w:rsid w:val="007139EA"/>
    <w:rsid w:val="00717B44"/>
    <w:rsid w:val="00721042"/>
    <w:rsid w:val="00726221"/>
    <w:rsid w:val="00734F87"/>
    <w:rsid w:val="00750268"/>
    <w:rsid w:val="00752C20"/>
    <w:rsid w:val="00772626"/>
    <w:rsid w:val="00775EC0"/>
    <w:rsid w:val="00781B04"/>
    <w:rsid w:val="00783293"/>
    <w:rsid w:val="007834EC"/>
    <w:rsid w:val="00786CE2"/>
    <w:rsid w:val="007B7B80"/>
    <w:rsid w:val="007C6ECF"/>
    <w:rsid w:val="007C7816"/>
    <w:rsid w:val="007D0D10"/>
    <w:rsid w:val="007D2CED"/>
    <w:rsid w:val="007D2F9D"/>
    <w:rsid w:val="007D677D"/>
    <w:rsid w:val="007E7A67"/>
    <w:rsid w:val="007F30A8"/>
    <w:rsid w:val="007F3274"/>
    <w:rsid w:val="007F4360"/>
    <w:rsid w:val="007F44C6"/>
    <w:rsid w:val="007F5510"/>
    <w:rsid w:val="00801053"/>
    <w:rsid w:val="00813405"/>
    <w:rsid w:val="00822AFF"/>
    <w:rsid w:val="00824BDC"/>
    <w:rsid w:val="008263DF"/>
    <w:rsid w:val="0083016F"/>
    <w:rsid w:val="00831952"/>
    <w:rsid w:val="00833A0A"/>
    <w:rsid w:val="00836433"/>
    <w:rsid w:val="008413C9"/>
    <w:rsid w:val="00842F8C"/>
    <w:rsid w:val="00846C48"/>
    <w:rsid w:val="00851199"/>
    <w:rsid w:val="00853427"/>
    <w:rsid w:val="008601E4"/>
    <w:rsid w:val="00865B3A"/>
    <w:rsid w:val="00866411"/>
    <w:rsid w:val="00881885"/>
    <w:rsid w:val="00887455"/>
    <w:rsid w:val="00894816"/>
    <w:rsid w:val="008A1288"/>
    <w:rsid w:val="008A7BB1"/>
    <w:rsid w:val="008B428B"/>
    <w:rsid w:val="008C3C0F"/>
    <w:rsid w:val="008C4C6D"/>
    <w:rsid w:val="008C7F95"/>
    <w:rsid w:val="008D035B"/>
    <w:rsid w:val="008D070A"/>
    <w:rsid w:val="008D1472"/>
    <w:rsid w:val="008D1958"/>
    <w:rsid w:val="008E5B6D"/>
    <w:rsid w:val="008E6DEE"/>
    <w:rsid w:val="008F621E"/>
    <w:rsid w:val="008F6AA3"/>
    <w:rsid w:val="00902530"/>
    <w:rsid w:val="00904D04"/>
    <w:rsid w:val="00904F20"/>
    <w:rsid w:val="00905C90"/>
    <w:rsid w:val="009077A1"/>
    <w:rsid w:val="00910D07"/>
    <w:rsid w:val="009208C4"/>
    <w:rsid w:val="0092235F"/>
    <w:rsid w:val="009412EF"/>
    <w:rsid w:val="009421B7"/>
    <w:rsid w:val="00947A7D"/>
    <w:rsid w:val="009606A7"/>
    <w:rsid w:val="0096670E"/>
    <w:rsid w:val="009724B6"/>
    <w:rsid w:val="0097725A"/>
    <w:rsid w:val="0098079E"/>
    <w:rsid w:val="0098391C"/>
    <w:rsid w:val="00985C6F"/>
    <w:rsid w:val="00987F50"/>
    <w:rsid w:val="009954B7"/>
    <w:rsid w:val="009A23DF"/>
    <w:rsid w:val="009A7283"/>
    <w:rsid w:val="009B321F"/>
    <w:rsid w:val="009B46D9"/>
    <w:rsid w:val="009B7007"/>
    <w:rsid w:val="009C5AF3"/>
    <w:rsid w:val="009D291F"/>
    <w:rsid w:val="009D36E9"/>
    <w:rsid w:val="009D6160"/>
    <w:rsid w:val="009D7797"/>
    <w:rsid w:val="009E0633"/>
    <w:rsid w:val="009E2EED"/>
    <w:rsid w:val="009E707B"/>
    <w:rsid w:val="009E7BE5"/>
    <w:rsid w:val="009F328B"/>
    <w:rsid w:val="009F543D"/>
    <w:rsid w:val="00A000C0"/>
    <w:rsid w:val="00A01061"/>
    <w:rsid w:val="00A05C9F"/>
    <w:rsid w:val="00A2215F"/>
    <w:rsid w:val="00A23F69"/>
    <w:rsid w:val="00A302F1"/>
    <w:rsid w:val="00A4062C"/>
    <w:rsid w:val="00A43E3F"/>
    <w:rsid w:val="00A443E4"/>
    <w:rsid w:val="00A4532D"/>
    <w:rsid w:val="00A52CEA"/>
    <w:rsid w:val="00A542B5"/>
    <w:rsid w:val="00A55028"/>
    <w:rsid w:val="00A61F3D"/>
    <w:rsid w:val="00A6416A"/>
    <w:rsid w:val="00A736EF"/>
    <w:rsid w:val="00A82428"/>
    <w:rsid w:val="00A86996"/>
    <w:rsid w:val="00AA3E0A"/>
    <w:rsid w:val="00AA4086"/>
    <w:rsid w:val="00AA4754"/>
    <w:rsid w:val="00AA5D17"/>
    <w:rsid w:val="00AA77F1"/>
    <w:rsid w:val="00AB2E3F"/>
    <w:rsid w:val="00AB478B"/>
    <w:rsid w:val="00AB632C"/>
    <w:rsid w:val="00AB77E7"/>
    <w:rsid w:val="00AD154F"/>
    <w:rsid w:val="00AD30F5"/>
    <w:rsid w:val="00AE1AE9"/>
    <w:rsid w:val="00AE24D6"/>
    <w:rsid w:val="00AE36DF"/>
    <w:rsid w:val="00AE45EB"/>
    <w:rsid w:val="00AE48EA"/>
    <w:rsid w:val="00AE5869"/>
    <w:rsid w:val="00AF0EA8"/>
    <w:rsid w:val="00AF6424"/>
    <w:rsid w:val="00AF74CF"/>
    <w:rsid w:val="00B0159B"/>
    <w:rsid w:val="00B0606C"/>
    <w:rsid w:val="00B1094C"/>
    <w:rsid w:val="00B36A82"/>
    <w:rsid w:val="00B53D09"/>
    <w:rsid w:val="00B540B8"/>
    <w:rsid w:val="00B6632D"/>
    <w:rsid w:val="00B66AD6"/>
    <w:rsid w:val="00B7390E"/>
    <w:rsid w:val="00B825EE"/>
    <w:rsid w:val="00B83A5F"/>
    <w:rsid w:val="00B876FE"/>
    <w:rsid w:val="00B93D50"/>
    <w:rsid w:val="00B94078"/>
    <w:rsid w:val="00B96E25"/>
    <w:rsid w:val="00BB1A9B"/>
    <w:rsid w:val="00BB5142"/>
    <w:rsid w:val="00BD28DC"/>
    <w:rsid w:val="00BD755A"/>
    <w:rsid w:val="00BF1572"/>
    <w:rsid w:val="00BF2985"/>
    <w:rsid w:val="00C02548"/>
    <w:rsid w:val="00C10C6A"/>
    <w:rsid w:val="00C16EDC"/>
    <w:rsid w:val="00C1714C"/>
    <w:rsid w:val="00C214D2"/>
    <w:rsid w:val="00C247B0"/>
    <w:rsid w:val="00C25D20"/>
    <w:rsid w:val="00C27FCF"/>
    <w:rsid w:val="00C30CED"/>
    <w:rsid w:val="00C371F2"/>
    <w:rsid w:val="00C41BB1"/>
    <w:rsid w:val="00C425D6"/>
    <w:rsid w:val="00C47518"/>
    <w:rsid w:val="00C50A7C"/>
    <w:rsid w:val="00C521EB"/>
    <w:rsid w:val="00C52261"/>
    <w:rsid w:val="00C66A57"/>
    <w:rsid w:val="00C7238B"/>
    <w:rsid w:val="00C75FA8"/>
    <w:rsid w:val="00C76915"/>
    <w:rsid w:val="00C77BF5"/>
    <w:rsid w:val="00C81E2F"/>
    <w:rsid w:val="00C82973"/>
    <w:rsid w:val="00CA19C0"/>
    <w:rsid w:val="00CD3E4E"/>
    <w:rsid w:val="00CF4247"/>
    <w:rsid w:val="00CF7536"/>
    <w:rsid w:val="00D12517"/>
    <w:rsid w:val="00D21A57"/>
    <w:rsid w:val="00D21F6E"/>
    <w:rsid w:val="00D225E6"/>
    <w:rsid w:val="00D26EFC"/>
    <w:rsid w:val="00D30457"/>
    <w:rsid w:val="00D35C8B"/>
    <w:rsid w:val="00D44154"/>
    <w:rsid w:val="00D44447"/>
    <w:rsid w:val="00D4515B"/>
    <w:rsid w:val="00D4723E"/>
    <w:rsid w:val="00D51DCB"/>
    <w:rsid w:val="00D5280E"/>
    <w:rsid w:val="00D52BA0"/>
    <w:rsid w:val="00D56C32"/>
    <w:rsid w:val="00D60D98"/>
    <w:rsid w:val="00D61733"/>
    <w:rsid w:val="00D66E31"/>
    <w:rsid w:val="00D73934"/>
    <w:rsid w:val="00D76363"/>
    <w:rsid w:val="00D84772"/>
    <w:rsid w:val="00DB25E6"/>
    <w:rsid w:val="00DB5A9F"/>
    <w:rsid w:val="00DB6A8B"/>
    <w:rsid w:val="00DD621D"/>
    <w:rsid w:val="00DE3AF7"/>
    <w:rsid w:val="00DE748F"/>
    <w:rsid w:val="00DF4426"/>
    <w:rsid w:val="00E03F28"/>
    <w:rsid w:val="00E05C96"/>
    <w:rsid w:val="00E1472D"/>
    <w:rsid w:val="00E1566A"/>
    <w:rsid w:val="00E20E38"/>
    <w:rsid w:val="00E22590"/>
    <w:rsid w:val="00E25DF4"/>
    <w:rsid w:val="00E31AFE"/>
    <w:rsid w:val="00E34F32"/>
    <w:rsid w:val="00E3636D"/>
    <w:rsid w:val="00E36D44"/>
    <w:rsid w:val="00E40DC1"/>
    <w:rsid w:val="00E41F59"/>
    <w:rsid w:val="00E42518"/>
    <w:rsid w:val="00E43B16"/>
    <w:rsid w:val="00E47847"/>
    <w:rsid w:val="00E511A1"/>
    <w:rsid w:val="00E57A9D"/>
    <w:rsid w:val="00E60B65"/>
    <w:rsid w:val="00E649AB"/>
    <w:rsid w:val="00E71535"/>
    <w:rsid w:val="00E72D27"/>
    <w:rsid w:val="00E73585"/>
    <w:rsid w:val="00E77932"/>
    <w:rsid w:val="00E83548"/>
    <w:rsid w:val="00E9351C"/>
    <w:rsid w:val="00E96AEE"/>
    <w:rsid w:val="00EB488F"/>
    <w:rsid w:val="00EB62B5"/>
    <w:rsid w:val="00EC0415"/>
    <w:rsid w:val="00EC25CE"/>
    <w:rsid w:val="00EC2BF8"/>
    <w:rsid w:val="00EC47E7"/>
    <w:rsid w:val="00EE1122"/>
    <w:rsid w:val="00EF511F"/>
    <w:rsid w:val="00F01C3E"/>
    <w:rsid w:val="00F05F0A"/>
    <w:rsid w:val="00F07218"/>
    <w:rsid w:val="00F10CD0"/>
    <w:rsid w:val="00F25069"/>
    <w:rsid w:val="00F41CA8"/>
    <w:rsid w:val="00F44236"/>
    <w:rsid w:val="00F454CA"/>
    <w:rsid w:val="00F459D5"/>
    <w:rsid w:val="00F47824"/>
    <w:rsid w:val="00F51816"/>
    <w:rsid w:val="00F53992"/>
    <w:rsid w:val="00F558FD"/>
    <w:rsid w:val="00F6743C"/>
    <w:rsid w:val="00F743DE"/>
    <w:rsid w:val="00F77054"/>
    <w:rsid w:val="00F82331"/>
    <w:rsid w:val="00F82B45"/>
    <w:rsid w:val="00F83F38"/>
    <w:rsid w:val="00F84593"/>
    <w:rsid w:val="00F90905"/>
    <w:rsid w:val="00FA72CA"/>
    <w:rsid w:val="00FB1571"/>
    <w:rsid w:val="00FB2CDE"/>
    <w:rsid w:val="00FB35B4"/>
    <w:rsid w:val="00FB7617"/>
    <w:rsid w:val="00FC5593"/>
    <w:rsid w:val="00FD6123"/>
    <w:rsid w:val="00FF0DED"/>
    <w:rsid w:val="00FF0F3B"/>
    <w:rsid w:val="00FF247F"/>
    <w:rsid w:val="00FF308E"/>
    <w:rsid w:val="00FF5417"/>
    <w:rsid w:val="00FF65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D7B8B"/>
  <w15:docId w15:val="{44DAEBFC-9069-464E-B747-12118F110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pPr>
      <w:ind w:left="720"/>
    </w:pPr>
  </w:style>
  <w:style w:type="paragraph" w:styleId="Subtitle">
    <w:name w:val="Subtitle"/>
    <w:basedOn w:val="Normal"/>
    <w:next w:val="Normal"/>
    <w:link w:val="SubtitleChar"/>
    <w:uiPriority w:val="11"/>
    <w:qFormat/>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Revision">
    <w:name w:val="Revision"/>
    <w:hidden/>
    <w:uiPriority w:val="99"/>
    <w:semiHidden/>
    <w:pPr>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pPr>
      <w:spacing w:after="160" w:line="259" w:lineRule="auto"/>
      <w:ind w:left="720"/>
      <w:contextualSpacing/>
    </w:pPr>
    <w:rPr>
      <w:rFonts w:asciiTheme="minorHAnsi" w:eastAsiaTheme="minorHAnsi" w:hAnsiTheme="minorHAnsi" w:cstheme="minorBidi"/>
      <w:sz w:val="22"/>
      <w:lang w:eastAsia="en-US"/>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Pr>
      <w:sz w:val="22"/>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NormalWeb">
    <w:name w:val="Normal (Web)"/>
    <w:basedOn w:val="Normal"/>
    <w:uiPriority w:val="99"/>
    <w:unhideWhenUsed/>
    <w:rsid w:val="00235D6E"/>
    <w:pPr>
      <w:spacing w:before="100" w:beforeAutospacing="1" w:after="100" w:afterAutospacing="1" w:line="240" w:lineRule="auto"/>
    </w:pPr>
    <w:rPr>
      <w:szCs w:val="24"/>
      <w:lang w:val="en-US" w:eastAsia="en-US"/>
    </w:rPr>
  </w:style>
  <w:style w:type="character" w:customStyle="1" w:styleId="salnbdy">
    <w:name w:val="s_aln_bdy"/>
    <w:basedOn w:val="DefaultParagraphFont"/>
    <w:rsid w:val="00786CE2"/>
    <w:rPr>
      <w:rFonts w:ascii="Verdana" w:hAnsi="Verdana" w:hint="default"/>
      <w:b w:val="0"/>
      <w:bCs w:val="0"/>
      <w:color w:val="000000"/>
      <w:sz w:val="20"/>
      <w:szCs w:val="20"/>
      <w:shd w:val="clear" w:color="auto" w:fill="FFFFFF"/>
    </w:rPr>
  </w:style>
  <w:style w:type="character" w:styleId="Strong">
    <w:name w:val="Strong"/>
    <w:basedOn w:val="DefaultParagraphFont"/>
    <w:uiPriority w:val="22"/>
    <w:qFormat/>
    <w:rsid w:val="00786CE2"/>
    <w:rPr>
      <w:b/>
      <w:bCs/>
    </w:rPr>
  </w:style>
  <w:style w:type="character" w:customStyle="1" w:styleId="sden">
    <w:name w:val="s_den"/>
    <w:basedOn w:val="DefaultParagraphFont"/>
    <w:rsid w:val="00AB632C"/>
  </w:style>
  <w:style w:type="character" w:customStyle="1" w:styleId="shdr">
    <w:name w:val="s_hdr"/>
    <w:basedOn w:val="DefaultParagraphFont"/>
    <w:rsid w:val="00AB632C"/>
  </w:style>
  <w:style w:type="character" w:customStyle="1" w:styleId="slitttl1">
    <w:name w:val="s_lit_ttl1"/>
    <w:basedOn w:val="DefaultParagraphFont"/>
    <w:rsid w:val="00F83F38"/>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F83F38"/>
    <w:rPr>
      <w:rFonts w:ascii="Verdana" w:hAnsi="Verdana" w:hint="default"/>
      <w:b w:val="0"/>
      <w:bCs w:val="0"/>
      <w:color w:val="000000"/>
      <w:sz w:val="20"/>
      <w:szCs w:val="20"/>
      <w:shd w:val="clear" w:color="auto" w:fill="FFFFFF"/>
    </w:rPr>
  </w:style>
  <w:style w:type="paragraph" w:customStyle="1" w:styleId="spar">
    <w:name w:val="s_par"/>
    <w:basedOn w:val="Normal"/>
    <w:uiPriority w:val="99"/>
    <w:rsid w:val="002C3CD9"/>
    <w:pPr>
      <w:spacing w:after="0" w:line="240" w:lineRule="auto"/>
      <w:ind w:left="225"/>
    </w:pPr>
    <w:rPr>
      <w:rFonts w:eastAsiaTheme="minorEastAsia"/>
      <w:szCs w:val="24"/>
      <w:lang w:val="en-US" w:eastAsia="en-US"/>
    </w:rPr>
  </w:style>
  <w:style w:type="character" w:customStyle="1" w:styleId="spctttl1">
    <w:name w:val="s_pct_ttl1"/>
    <w:basedOn w:val="DefaultParagraphFont"/>
    <w:rsid w:val="002C3CD9"/>
    <w:rPr>
      <w:rFonts w:ascii="Verdana" w:hAnsi="Verdana" w:hint="default"/>
      <w:b/>
      <w:bCs/>
      <w:color w:val="8B0000"/>
      <w:sz w:val="20"/>
      <w:szCs w:val="20"/>
      <w:shd w:val="clear" w:color="auto" w:fill="FFFFFF"/>
    </w:rPr>
  </w:style>
  <w:style w:type="character" w:customStyle="1" w:styleId="spctbdy">
    <w:name w:val="s_pct_bdy"/>
    <w:basedOn w:val="DefaultParagraphFont"/>
    <w:rsid w:val="002C3CD9"/>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5E1202"/>
    <w:rPr>
      <w:rFonts w:ascii="Verdana" w:hAnsi="Verdana" w:hint="default"/>
      <w:b/>
      <w:bCs/>
      <w:vanish w:val="0"/>
      <w:webHidden w:val="0"/>
      <w:color w:val="8B0000"/>
      <w:sz w:val="20"/>
      <w:szCs w:val="20"/>
      <w:shd w:val="clear" w:color="auto" w:fill="FFFFFF"/>
      <w:specVanish w:val="0"/>
    </w:rPr>
  </w:style>
  <w:style w:type="character" w:customStyle="1" w:styleId="slgi1">
    <w:name w:val="s_lgi1"/>
    <w:basedOn w:val="DefaultParagraphFont"/>
    <w:rsid w:val="00E649AB"/>
    <w:rPr>
      <w:rFonts w:ascii="Verdana" w:hAnsi="Verdana" w:hint="default"/>
      <w:b w:val="0"/>
      <w:bCs w:val="0"/>
      <w:color w:val="006400"/>
      <w:sz w:val="20"/>
      <w:szCs w:val="20"/>
      <w:u w:val="single"/>
      <w:shd w:val="clear" w:color="auto" w:fill="FFFFFF"/>
    </w:rPr>
  </w:style>
  <w:style w:type="paragraph" w:customStyle="1" w:styleId="spar1">
    <w:name w:val="s_par1"/>
    <w:basedOn w:val="Normal"/>
    <w:rsid w:val="00557751"/>
    <w:pPr>
      <w:spacing w:after="0" w:line="240" w:lineRule="auto"/>
    </w:pPr>
    <w:rPr>
      <w:rFonts w:ascii="Verdana" w:eastAsiaTheme="minorEastAsia" w:hAnsi="Verdana"/>
      <w:sz w:val="15"/>
      <w:szCs w:val="15"/>
    </w:rPr>
  </w:style>
  <w:style w:type="character" w:styleId="UnresolvedMention">
    <w:name w:val="Unresolved Mention"/>
    <w:basedOn w:val="DefaultParagraphFont"/>
    <w:uiPriority w:val="99"/>
    <w:semiHidden/>
    <w:unhideWhenUsed/>
    <w:rsid w:val="00AA7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2771">
      <w:bodyDiv w:val="1"/>
      <w:marLeft w:val="0"/>
      <w:marRight w:val="0"/>
      <w:marTop w:val="0"/>
      <w:marBottom w:val="0"/>
      <w:divBdr>
        <w:top w:val="none" w:sz="0" w:space="0" w:color="auto"/>
        <w:left w:val="none" w:sz="0" w:space="0" w:color="auto"/>
        <w:bottom w:val="none" w:sz="0" w:space="0" w:color="auto"/>
        <w:right w:val="none" w:sz="0" w:space="0" w:color="auto"/>
      </w:divBdr>
    </w:div>
    <w:div w:id="225073465">
      <w:bodyDiv w:val="1"/>
      <w:marLeft w:val="0"/>
      <w:marRight w:val="0"/>
      <w:marTop w:val="0"/>
      <w:marBottom w:val="0"/>
      <w:divBdr>
        <w:top w:val="none" w:sz="0" w:space="0" w:color="auto"/>
        <w:left w:val="none" w:sz="0" w:space="0" w:color="auto"/>
        <w:bottom w:val="none" w:sz="0" w:space="0" w:color="auto"/>
        <w:right w:val="none" w:sz="0" w:space="0" w:color="auto"/>
      </w:divBdr>
    </w:div>
    <w:div w:id="420685227">
      <w:bodyDiv w:val="1"/>
      <w:marLeft w:val="0"/>
      <w:marRight w:val="0"/>
      <w:marTop w:val="0"/>
      <w:marBottom w:val="0"/>
      <w:divBdr>
        <w:top w:val="none" w:sz="0" w:space="0" w:color="auto"/>
        <w:left w:val="none" w:sz="0" w:space="0" w:color="auto"/>
        <w:bottom w:val="none" w:sz="0" w:space="0" w:color="auto"/>
        <w:right w:val="none" w:sz="0" w:space="0" w:color="auto"/>
      </w:divBdr>
      <w:divsChild>
        <w:div w:id="1312320914">
          <w:marLeft w:val="0"/>
          <w:marRight w:val="0"/>
          <w:marTop w:val="0"/>
          <w:marBottom w:val="0"/>
          <w:divBdr>
            <w:top w:val="none" w:sz="0" w:space="0" w:color="auto"/>
            <w:left w:val="none" w:sz="0" w:space="0" w:color="auto"/>
            <w:bottom w:val="none" w:sz="0" w:space="0" w:color="auto"/>
            <w:right w:val="none" w:sz="0" w:space="0" w:color="auto"/>
          </w:divBdr>
        </w:div>
      </w:divsChild>
    </w:div>
    <w:div w:id="525797673">
      <w:bodyDiv w:val="1"/>
      <w:marLeft w:val="0"/>
      <w:marRight w:val="0"/>
      <w:marTop w:val="0"/>
      <w:marBottom w:val="0"/>
      <w:divBdr>
        <w:top w:val="none" w:sz="0" w:space="0" w:color="auto"/>
        <w:left w:val="none" w:sz="0" w:space="0" w:color="auto"/>
        <w:bottom w:val="none" w:sz="0" w:space="0" w:color="auto"/>
        <w:right w:val="none" w:sz="0" w:space="0" w:color="auto"/>
      </w:divBdr>
    </w:div>
    <w:div w:id="545681182">
      <w:bodyDiv w:val="1"/>
      <w:marLeft w:val="0"/>
      <w:marRight w:val="0"/>
      <w:marTop w:val="0"/>
      <w:marBottom w:val="0"/>
      <w:divBdr>
        <w:top w:val="none" w:sz="0" w:space="0" w:color="auto"/>
        <w:left w:val="none" w:sz="0" w:space="0" w:color="auto"/>
        <w:bottom w:val="none" w:sz="0" w:space="0" w:color="auto"/>
        <w:right w:val="none" w:sz="0" w:space="0" w:color="auto"/>
      </w:divBdr>
    </w:div>
    <w:div w:id="1047028706">
      <w:bodyDiv w:val="1"/>
      <w:marLeft w:val="0"/>
      <w:marRight w:val="0"/>
      <w:marTop w:val="0"/>
      <w:marBottom w:val="0"/>
      <w:divBdr>
        <w:top w:val="none" w:sz="0" w:space="0" w:color="auto"/>
        <w:left w:val="none" w:sz="0" w:space="0" w:color="auto"/>
        <w:bottom w:val="none" w:sz="0" w:space="0" w:color="auto"/>
        <w:right w:val="none" w:sz="0" w:space="0" w:color="auto"/>
      </w:divBdr>
    </w:div>
    <w:div w:id="1054157473">
      <w:bodyDiv w:val="1"/>
      <w:marLeft w:val="0"/>
      <w:marRight w:val="0"/>
      <w:marTop w:val="0"/>
      <w:marBottom w:val="0"/>
      <w:divBdr>
        <w:top w:val="none" w:sz="0" w:space="0" w:color="auto"/>
        <w:left w:val="none" w:sz="0" w:space="0" w:color="auto"/>
        <w:bottom w:val="none" w:sz="0" w:space="0" w:color="auto"/>
        <w:right w:val="none" w:sz="0" w:space="0" w:color="auto"/>
      </w:divBdr>
    </w:div>
    <w:div w:id="1162231815">
      <w:bodyDiv w:val="1"/>
      <w:marLeft w:val="0"/>
      <w:marRight w:val="0"/>
      <w:marTop w:val="0"/>
      <w:marBottom w:val="0"/>
      <w:divBdr>
        <w:top w:val="none" w:sz="0" w:space="0" w:color="auto"/>
        <w:left w:val="none" w:sz="0" w:space="0" w:color="auto"/>
        <w:bottom w:val="none" w:sz="0" w:space="0" w:color="auto"/>
        <w:right w:val="none" w:sz="0" w:space="0" w:color="auto"/>
      </w:divBdr>
    </w:div>
    <w:div w:id="1233008615">
      <w:bodyDiv w:val="1"/>
      <w:marLeft w:val="0"/>
      <w:marRight w:val="0"/>
      <w:marTop w:val="0"/>
      <w:marBottom w:val="0"/>
      <w:divBdr>
        <w:top w:val="none" w:sz="0" w:space="0" w:color="auto"/>
        <w:left w:val="none" w:sz="0" w:space="0" w:color="auto"/>
        <w:bottom w:val="none" w:sz="0" w:space="0" w:color="auto"/>
        <w:right w:val="none" w:sz="0" w:space="0" w:color="auto"/>
      </w:divBdr>
    </w:div>
    <w:div w:id="1340423217">
      <w:bodyDiv w:val="1"/>
      <w:marLeft w:val="0"/>
      <w:marRight w:val="0"/>
      <w:marTop w:val="0"/>
      <w:marBottom w:val="0"/>
      <w:divBdr>
        <w:top w:val="none" w:sz="0" w:space="0" w:color="auto"/>
        <w:left w:val="none" w:sz="0" w:space="0" w:color="auto"/>
        <w:bottom w:val="none" w:sz="0" w:space="0" w:color="auto"/>
        <w:right w:val="none" w:sz="0" w:space="0" w:color="auto"/>
      </w:divBdr>
      <w:divsChild>
        <w:div w:id="437725959">
          <w:marLeft w:val="0"/>
          <w:marRight w:val="0"/>
          <w:marTop w:val="0"/>
          <w:marBottom w:val="0"/>
          <w:divBdr>
            <w:top w:val="none" w:sz="0" w:space="0" w:color="auto"/>
            <w:left w:val="none" w:sz="0" w:space="0" w:color="auto"/>
            <w:bottom w:val="none" w:sz="0" w:space="0" w:color="auto"/>
            <w:right w:val="none" w:sz="0" w:space="0" w:color="auto"/>
          </w:divBdr>
        </w:div>
      </w:divsChild>
    </w:div>
    <w:div w:id="1785806986">
      <w:bodyDiv w:val="1"/>
      <w:marLeft w:val="0"/>
      <w:marRight w:val="0"/>
      <w:marTop w:val="0"/>
      <w:marBottom w:val="0"/>
      <w:divBdr>
        <w:top w:val="none" w:sz="0" w:space="0" w:color="auto"/>
        <w:left w:val="none" w:sz="0" w:space="0" w:color="auto"/>
        <w:bottom w:val="none" w:sz="0" w:space="0" w:color="auto"/>
        <w:right w:val="none" w:sz="0" w:space="0" w:color="auto"/>
      </w:divBdr>
    </w:div>
    <w:div w:id="1918052308">
      <w:bodyDiv w:val="1"/>
      <w:marLeft w:val="0"/>
      <w:marRight w:val="0"/>
      <w:marTop w:val="0"/>
      <w:marBottom w:val="0"/>
      <w:divBdr>
        <w:top w:val="none" w:sz="0" w:space="0" w:color="auto"/>
        <w:left w:val="none" w:sz="0" w:space="0" w:color="auto"/>
        <w:bottom w:val="none" w:sz="0" w:space="0" w:color="auto"/>
        <w:right w:val="none" w:sz="0" w:space="0" w:color="auto"/>
      </w:divBdr>
      <w:divsChild>
        <w:div w:id="1379473005">
          <w:marLeft w:val="0"/>
          <w:marRight w:val="0"/>
          <w:marTop w:val="0"/>
          <w:marBottom w:val="0"/>
          <w:divBdr>
            <w:top w:val="none" w:sz="0" w:space="0" w:color="auto"/>
            <w:left w:val="none" w:sz="0" w:space="0" w:color="auto"/>
            <w:bottom w:val="none" w:sz="0" w:space="0" w:color="auto"/>
            <w:right w:val="none" w:sz="0" w:space="0" w:color="auto"/>
          </w:divBdr>
        </w:div>
      </w:divsChild>
    </w:div>
    <w:div w:id="2025283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m.r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fm.ro" TargetMode="External"/><Relationship Id="rId4" Type="http://schemas.openxmlformats.org/officeDocument/2006/relationships/settings" Target="settings.xml"/><Relationship Id="rId9" Type="http://schemas.openxmlformats.org/officeDocument/2006/relationships/hyperlink" Target="http://www.afm.r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CB1F-709F-4527-AD30-31A5DFE1D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STEFANESCU</dc:creator>
  <cp:lastModifiedBy>Diana FELEAGA</cp:lastModifiedBy>
  <cp:revision>2</cp:revision>
  <cp:lastPrinted>2024-08-01T13:16:00Z</cp:lastPrinted>
  <dcterms:created xsi:type="dcterms:W3CDTF">2024-08-01T13:16:00Z</dcterms:created>
  <dcterms:modified xsi:type="dcterms:W3CDTF">2024-08-01T13:16:00Z</dcterms:modified>
</cp:coreProperties>
</file>