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DC9AD" w14:textId="77777777" w:rsidR="00DA0C33" w:rsidRPr="00525F08" w:rsidRDefault="00DA0C33">
      <w:pPr>
        <w:spacing w:after="26" w:line="256" w:lineRule="auto"/>
        <w:rPr>
          <w:rFonts w:ascii="Times New Roman" w:hAnsi="Times New Roman"/>
          <w:noProof w:val="0"/>
          <w:color w:val="000000"/>
          <w:sz w:val="24"/>
          <w:szCs w:val="24"/>
          <w:lang w:eastAsia="ro-RO"/>
        </w:rPr>
      </w:pPr>
    </w:p>
    <w:p w14:paraId="0618A21E" w14:textId="4D7E5715" w:rsidR="00DA0C33" w:rsidRPr="00525F08" w:rsidRDefault="00000000">
      <w:pPr>
        <w:spacing w:after="26" w:line="256" w:lineRule="auto"/>
        <w:rPr>
          <w:rFonts w:ascii="Times New Roman" w:hAnsi="Times New Roman"/>
          <w:noProof w:val="0"/>
          <w:color w:val="000000"/>
          <w:sz w:val="24"/>
          <w:szCs w:val="24"/>
          <w:lang w:eastAsia="ro-RO"/>
        </w:rPr>
      </w:pPr>
      <w:r w:rsidRPr="00525F08">
        <w:rPr>
          <w:rFonts w:ascii="Times New Roman" w:hAnsi="Times New Roman"/>
          <w:noProof w:val="0"/>
          <w:color w:val="000000"/>
          <w:sz w:val="24"/>
          <w:szCs w:val="24"/>
          <w:lang w:eastAsia="ro-RO"/>
        </w:rPr>
        <w:t>Nr. ................/.............................202</w:t>
      </w:r>
      <w:r w:rsidR="000446E2">
        <w:rPr>
          <w:rFonts w:ascii="Times New Roman" w:hAnsi="Times New Roman"/>
          <w:noProof w:val="0"/>
          <w:color w:val="000000"/>
          <w:sz w:val="24"/>
          <w:szCs w:val="24"/>
          <w:lang w:eastAsia="ro-RO"/>
        </w:rPr>
        <w:t>4</w:t>
      </w:r>
    </w:p>
    <w:p w14:paraId="7A0FFF55" w14:textId="77777777" w:rsidR="00DA0C33" w:rsidRPr="00525F08" w:rsidRDefault="00DA0C33">
      <w:pPr>
        <w:spacing w:after="26" w:line="256" w:lineRule="auto"/>
        <w:rPr>
          <w:rFonts w:ascii="Times New Roman" w:hAnsi="Times New Roman"/>
          <w:noProof w:val="0"/>
          <w:color w:val="000000"/>
          <w:sz w:val="24"/>
          <w:szCs w:val="24"/>
          <w:lang w:eastAsia="ro-RO"/>
        </w:rPr>
      </w:pPr>
    </w:p>
    <w:p w14:paraId="6E65042A" w14:textId="77777777" w:rsidR="00DA0C33" w:rsidRPr="00525F08" w:rsidRDefault="00DA0C33">
      <w:pPr>
        <w:keepNext/>
        <w:keepLines/>
        <w:spacing w:after="0" w:line="256" w:lineRule="auto"/>
        <w:jc w:val="center"/>
        <w:outlineLvl w:val="0"/>
        <w:rPr>
          <w:rFonts w:ascii="Times New Roman" w:hAnsi="Times New Roman"/>
          <w:b/>
          <w:noProof w:val="0"/>
          <w:color w:val="000000"/>
          <w:sz w:val="24"/>
          <w:szCs w:val="24"/>
          <w:lang w:eastAsia="ro-RO"/>
        </w:rPr>
      </w:pPr>
    </w:p>
    <w:p w14:paraId="79F97FD3" w14:textId="77777777" w:rsidR="00C21319" w:rsidRDefault="00C21319">
      <w:pPr>
        <w:keepNext/>
        <w:keepLines/>
        <w:spacing w:after="0" w:line="256" w:lineRule="auto"/>
        <w:ind w:left="705" w:hanging="10"/>
        <w:jc w:val="center"/>
        <w:outlineLvl w:val="0"/>
        <w:rPr>
          <w:rFonts w:ascii="Trebuchet MS" w:hAnsi="Trebuchet MS"/>
          <w:b/>
          <w:noProof w:val="0"/>
          <w:color w:val="000000"/>
          <w:lang w:eastAsia="ro-RO"/>
        </w:rPr>
      </w:pPr>
    </w:p>
    <w:p w14:paraId="3769F632" w14:textId="01642559" w:rsidR="00DA0C33" w:rsidRPr="009033C7" w:rsidRDefault="00000000" w:rsidP="00C21319">
      <w:pPr>
        <w:keepNext/>
        <w:keepLines/>
        <w:spacing w:after="0"/>
        <w:ind w:left="705" w:hanging="10"/>
        <w:jc w:val="center"/>
        <w:outlineLvl w:val="0"/>
        <w:rPr>
          <w:rFonts w:ascii="Trebuchet MS" w:hAnsi="Trebuchet MS"/>
          <w:b/>
          <w:noProof w:val="0"/>
          <w:color w:val="000000"/>
          <w:lang w:eastAsia="ro-RO"/>
        </w:rPr>
      </w:pPr>
      <w:r w:rsidRPr="009033C7">
        <w:rPr>
          <w:rFonts w:ascii="Trebuchet MS" w:hAnsi="Trebuchet MS"/>
          <w:b/>
          <w:noProof w:val="0"/>
          <w:color w:val="000000"/>
          <w:lang w:eastAsia="ro-RO"/>
        </w:rPr>
        <w:t>REFERAT DE APROBARE</w:t>
      </w:r>
    </w:p>
    <w:p w14:paraId="7716A6DD" w14:textId="77777777" w:rsidR="00DA0C33" w:rsidRPr="009033C7" w:rsidRDefault="00000000" w:rsidP="00C21319">
      <w:pPr>
        <w:spacing w:after="11"/>
        <w:ind w:right="3" w:firstLine="709"/>
        <w:jc w:val="center"/>
        <w:rPr>
          <w:rFonts w:ascii="Trebuchet MS" w:hAnsi="Trebuchet MS"/>
          <w:lang w:eastAsia="ro-RO"/>
        </w:rPr>
      </w:pPr>
      <w:r w:rsidRPr="009033C7">
        <w:rPr>
          <w:rFonts w:ascii="Trebuchet MS" w:hAnsi="Trebuchet MS"/>
          <w:lang w:eastAsia="ro-RO"/>
        </w:rPr>
        <w:t>pentru</w:t>
      </w:r>
    </w:p>
    <w:p w14:paraId="76FE3BD6" w14:textId="6A506AA6" w:rsidR="00E84107" w:rsidRDefault="00000000" w:rsidP="00C21319">
      <w:pPr>
        <w:spacing w:after="11"/>
        <w:ind w:right="3"/>
        <w:jc w:val="center"/>
        <w:rPr>
          <w:rFonts w:ascii="Trebuchet MS" w:hAnsi="Trebuchet MS"/>
          <w:b/>
          <w:bCs/>
          <w:i/>
          <w:iCs/>
        </w:rPr>
      </w:pPr>
      <w:r w:rsidRPr="009033C7">
        <w:rPr>
          <w:rFonts w:ascii="Trebuchet MS" w:hAnsi="Trebuchet MS"/>
          <w:b/>
          <w:bCs/>
          <w:i/>
        </w:rPr>
        <w:t xml:space="preserve">modificarea </w:t>
      </w:r>
      <w:bookmarkStart w:id="0" w:name="_Hlk178844618"/>
      <w:r w:rsidR="00394E1A" w:rsidRPr="009033C7">
        <w:rPr>
          <w:rFonts w:ascii="Trebuchet MS" w:hAnsi="Trebuchet MS"/>
          <w:b/>
          <w:bCs/>
          <w:i/>
        </w:rPr>
        <w:t xml:space="preserve">Ghidului de finanţare </w:t>
      </w:r>
      <w:r w:rsidR="00BF3A04" w:rsidRPr="00FF1B2A">
        <w:rPr>
          <w:rFonts w:ascii="Trebuchet MS" w:hAnsi="Trebuchet MS"/>
          <w:b/>
          <w:bCs/>
          <w:i/>
          <w:iCs/>
        </w:rPr>
        <w:t xml:space="preserve">aferent </w:t>
      </w:r>
    </w:p>
    <w:p w14:paraId="5C6B48A9" w14:textId="15341672" w:rsidR="00DA0C33" w:rsidRPr="00E84107" w:rsidRDefault="00BF3A04" w:rsidP="00C21319">
      <w:pPr>
        <w:spacing w:after="11"/>
        <w:ind w:right="3"/>
        <w:jc w:val="center"/>
        <w:rPr>
          <w:rFonts w:ascii="Trebuchet MS" w:hAnsi="Trebuchet MS"/>
          <w:b/>
          <w:bCs/>
          <w:i/>
        </w:rPr>
      </w:pPr>
      <w:r w:rsidRPr="00FF1B2A">
        <w:rPr>
          <w:rFonts w:ascii="Trebuchet MS" w:hAnsi="Trebuchet MS"/>
          <w:b/>
          <w:bCs/>
          <w:i/>
          <w:iCs/>
        </w:rPr>
        <w:t>Programului de stimulare a înnoirii Parcului auto național 2020-2024</w:t>
      </w:r>
      <w:r w:rsidR="00394E1A" w:rsidRPr="009033C7">
        <w:rPr>
          <w:rFonts w:ascii="Trebuchet MS" w:hAnsi="Trebuchet MS"/>
          <w:b/>
          <w:bCs/>
          <w:i/>
        </w:rPr>
        <w:t xml:space="preserve">, aprobat prin </w:t>
      </w:r>
      <w:r w:rsidRPr="009033C7">
        <w:rPr>
          <w:rFonts w:ascii="Trebuchet MS" w:hAnsi="Trebuchet MS"/>
          <w:b/>
          <w:bCs/>
          <w:i/>
        </w:rPr>
        <w:t>Ordinul ministrului mediului, apelor şi pădurilor nr. 32</w:t>
      </w:r>
      <w:r w:rsidR="00C800B3">
        <w:rPr>
          <w:rFonts w:ascii="Trebuchet MS" w:hAnsi="Trebuchet MS"/>
          <w:b/>
          <w:bCs/>
          <w:i/>
        </w:rPr>
        <w:t>4</w:t>
      </w:r>
      <w:r w:rsidRPr="009033C7">
        <w:rPr>
          <w:rFonts w:ascii="Trebuchet MS" w:hAnsi="Trebuchet MS"/>
          <w:b/>
          <w:bCs/>
          <w:i/>
        </w:rPr>
        <w:t>/2020</w:t>
      </w:r>
    </w:p>
    <w:bookmarkEnd w:id="0"/>
    <w:p w14:paraId="099B59A8" w14:textId="77777777" w:rsidR="00DA0C33" w:rsidRPr="009033C7" w:rsidRDefault="00DA0C33" w:rsidP="00C21319">
      <w:pPr>
        <w:spacing w:after="11"/>
        <w:ind w:right="3"/>
        <w:jc w:val="both"/>
        <w:rPr>
          <w:rFonts w:ascii="Trebuchet MS" w:hAnsi="Trebuchet MS"/>
          <w:b/>
          <w:i/>
        </w:rPr>
      </w:pPr>
    </w:p>
    <w:p w14:paraId="60C1B9F2" w14:textId="2A18516D" w:rsidR="00DA0C33" w:rsidRPr="00E84107" w:rsidRDefault="00042FF8" w:rsidP="00C21319">
      <w:pPr>
        <w:spacing w:after="11"/>
        <w:ind w:right="3"/>
        <w:jc w:val="both"/>
        <w:rPr>
          <w:rFonts w:ascii="Trebuchet MS" w:hAnsi="Trebuchet MS"/>
          <w:b/>
          <w:bCs/>
          <w:i/>
          <w:iCs/>
        </w:rPr>
      </w:pPr>
      <w:r>
        <w:rPr>
          <w:rFonts w:ascii="Trebuchet MS" w:hAnsi="Trebuchet MS"/>
          <w:bCs/>
        </w:rPr>
        <w:t xml:space="preserve">            </w:t>
      </w:r>
      <w:r w:rsidRPr="009033C7">
        <w:rPr>
          <w:rFonts w:ascii="Trebuchet MS" w:hAnsi="Trebuchet MS"/>
          <w:bCs/>
        </w:rPr>
        <w:t>Prezentul referat de aprobare este elaborat în conformitate cu prevederile art. 6 alin. (3) și art. 30 alin. (1) lit. c) și alin. (2) din Legea nr. 24/2000 privind normele de tehnică legislativă pentru elaborarea actelor normative, republicată, cu modificările și completările ulterioare, reprezentând instrumentul de prezentare și motivare a</w:t>
      </w:r>
      <w:r w:rsidRPr="009033C7">
        <w:rPr>
          <w:rFonts w:ascii="Trebuchet MS" w:hAnsi="Trebuchet MS"/>
          <w:b/>
          <w:bCs/>
          <w:i/>
        </w:rPr>
        <w:t xml:space="preserve"> proiectului de ordin pentru modificarea </w:t>
      </w:r>
      <w:r w:rsidR="00E84107" w:rsidRPr="009033C7">
        <w:rPr>
          <w:rFonts w:ascii="Trebuchet MS" w:hAnsi="Trebuchet MS"/>
          <w:b/>
          <w:bCs/>
          <w:i/>
        </w:rPr>
        <w:t xml:space="preserve">Ghidului de finanţare </w:t>
      </w:r>
      <w:r w:rsidR="00E84107" w:rsidRPr="00FF1B2A">
        <w:rPr>
          <w:rFonts w:ascii="Trebuchet MS" w:hAnsi="Trebuchet MS"/>
          <w:b/>
          <w:bCs/>
          <w:i/>
          <w:iCs/>
        </w:rPr>
        <w:t xml:space="preserve">aferent </w:t>
      </w:r>
      <w:bookmarkStart w:id="1" w:name="_Hlk178844669"/>
      <w:r w:rsidR="00E84107" w:rsidRPr="00FF1B2A">
        <w:rPr>
          <w:rFonts w:ascii="Trebuchet MS" w:hAnsi="Trebuchet MS"/>
          <w:b/>
          <w:bCs/>
          <w:i/>
          <w:iCs/>
        </w:rPr>
        <w:t>Programului de stimulare a înnoirii Parcului auto național 2020-2024</w:t>
      </w:r>
      <w:r w:rsidR="00E84107" w:rsidRPr="009033C7">
        <w:rPr>
          <w:rFonts w:ascii="Trebuchet MS" w:hAnsi="Trebuchet MS"/>
          <w:b/>
          <w:bCs/>
          <w:i/>
        </w:rPr>
        <w:t>, aprobat prin Ordinul ministrului mediului, apelor şi pădurilor nr. 32</w:t>
      </w:r>
      <w:r w:rsidR="00C800B3">
        <w:rPr>
          <w:rFonts w:ascii="Trebuchet MS" w:hAnsi="Trebuchet MS"/>
          <w:b/>
          <w:bCs/>
          <w:i/>
        </w:rPr>
        <w:t>4</w:t>
      </w:r>
      <w:r w:rsidR="00E84107" w:rsidRPr="009033C7">
        <w:rPr>
          <w:rFonts w:ascii="Trebuchet MS" w:hAnsi="Trebuchet MS"/>
          <w:b/>
          <w:bCs/>
          <w:i/>
        </w:rPr>
        <w:t>/2020</w:t>
      </w:r>
      <w:r w:rsidR="008A6015" w:rsidRPr="009033C7">
        <w:rPr>
          <w:rFonts w:ascii="Trebuchet MS" w:hAnsi="Trebuchet MS"/>
          <w:b/>
          <w:bCs/>
          <w:i/>
        </w:rPr>
        <w:t>.</w:t>
      </w:r>
      <w:bookmarkEnd w:id="1"/>
    </w:p>
    <w:p w14:paraId="1DC83308" w14:textId="77777777" w:rsidR="00525F08" w:rsidRPr="009033C7" w:rsidRDefault="00525F08" w:rsidP="00C21319">
      <w:pPr>
        <w:spacing w:after="11"/>
        <w:ind w:right="3" w:firstLine="709"/>
        <w:jc w:val="both"/>
        <w:rPr>
          <w:rFonts w:ascii="Trebuchet MS" w:hAnsi="Trebuchet MS"/>
          <w:b/>
          <w:bCs/>
          <w:i/>
        </w:rPr>
      </w:pPr>
    </w:p>
    <w:p w14:paraId="578F5080" w14:textId="77777777" w:rsidR="00736864" w:rsidRPr="00736864" w:rsidRDefault="00736864" w:rsidP="00C21319">
      <w:pPr>
        <w:pStyle w:val="NoSpacing"/>
        <w:spacing w:line="276" w:lineRule="auto"/>
        <w:ind w:left="-142" w:firstLine="708"/>
        <w:jc w:val="both"/>
        <w:rPr>
          <w:rFonts w:ascii="Trebuchet MS" w:hAnsi="Trebuchet MS"/>
          <w:noProof w:val="0"/>
          <w:lang w:eastAsia="ro-RO"/>
        </w:rPr>
      </w:pPr>
      <w:r w:rsidRPr="00736864">
        <w:rPr>
          <w:rFonts w:ascii="Trebuchet MS" w:hAnsi="Trebuchet MS"/>
          <w:b/>
          <w:noProof w:val="0"/>
          <w:lang w:eastAsia="ro-RO"/>
        </w:rPr>
        <w:t>Baza legală a proiectului de ordin supus aprobării</w:t>
      </w:r>
      <w:r w:rsidRPr="00736864">
        <w:rPr>
          <w:rFonts w:ascii="Trebuchet MS" w:hAnsi="Trebuchet MS"/>
          <w:noProof w:val="0"/>
          <w:lang w:eastAsia="ro-RO"/>
        </w:rPr>
        <w:t xml:space="preserve"> o constituie prevederile art. 13 alin. (4) din Ordonanţa de urgenţă a Guvernului nr. 196/2005 privind Fondul pentru mediu, aprobată cu modificări şi completări prin Legea nr. 105/2006, cu modificările şi completările ulterioare. Potrivit art. 13 alin. (4) din actul normativ menționat, ”</w:t>
      </w:r>
      <w:r w:rsidRPr="00736864">
        <w:rPr>
          <w:rFonts w:ascii="Trebuchet MS" w:hAnsi="Trebuchet MS"/>
          <w:i/>
          <w:noProof w:val="0"/>
          <w:lang w:eastAsia="ro-RO"/>
        </w:rPr>
        <w:t>Condiţiile de finanţare a proiectelor şi/sau programelor pentru protecţia mediului prevăzute la alin. (1) lit, a)-l), n), q)-s), u), w)-y), cc), dd) și ff) se stabilesc prin ghidul de finanţare aferent fiecărui program sau proiect, care se elaborează de Administraţia Fondului pentru Mediu şi se aprobă prin ordin al conducătorului autorităţii publice centrale pentru protecţia mediului</w:t>
      </w:r>
      <w:r w:rsidRPr="00736864">
        <w:rPr>
          <w:rFonts w:ascii="Trebuchet MS" w:hAnsi="Trebuchet MS"/>
          <w:noProof w:val="0"/>
          <w:lang w:eastAsia="ro-RO"/>
        </w:rPr>
        <w:t xml:space="preserve">.” </w:t>
      </w:r>
    </w:p>
    <w:p w14:paraId="45EE38F3" w14:textId="4F3446B0" w:rsidR="00BA5F1D" w:rsidRPr="009033C7" w:rsidRDefault="00BA5F1D" w:rsidP="00C21319">
      <w:pPr>
        <w:ind w:firstLine="708"/>
        <w:jc w:val="both"/>
        <w:rPr>
          <w:rFonts w:ascii="Trebuchet MS" w:hAnsi="Trebuchet MS"/>
          <w:bCs/>
        </w:rPr>
      </w:pPr>
      <w:r w:rsidRPr="009033C7">
        <w:rPr>
          <w:rFonts w:ascii="Trebuchet MS" w:hAnsi="Trebuchet MS"/>
          <w:bCs/>
        </w:rPr>
        <w:t xml:space="preserve">Având în vedere solicitarea Asociației Constructorilor de Automobile din România privind prelungirea termenului de finalizare a procedurilor în cadrul </w:t>
      </w:r>
      <w:r w:rsidR="00D36548" w:rsidRPr="00FF1B2A">
        <w:rPr>
          <w:rFonts w:ascii="Trebuchet MS" w:hAnsi="Trebuchet MS"/>
          <w:b/>
          <w:bCs/>
          <w:i/>
          <w:iCs/>
        </w:rPr>
        <w:t>Programului de stimulare a înnoirii Parcului auto național 2020-2024</w:t>
      </w:r>
      <w:r w:rsidR="00D36548" w:rsidRPr="009033C7">
        <w:rPr>
          <w:rFonts w:ascii="Trebuchet MS" w:hAnsi="Trebuchet MS"/>
          <w:b/>
          <w:bCs/>
          <w:i/>
        </w:rPr>
        <w:t>, aprobat prin Ordinul ministrului mediului, apelor şi pădurilor nr. 32</w:t>
      </w:r>
      <w:r w:rsidR="00C800B3">
        <w:rPr>
          <w:rFonts w:ascii="Trebuchet MS" w:hAnsi="Trebuchet MS"/>
          <w:b/>
          <w:bCs/>
          <w:i/>
        </w:rPr>
        <w:t>4</w:t>
      </w:r>
      <w:r w:rsidR="00D36548" w:rsidRPr="009033C7">
        <w:rPr>
          <w:rFonts w:ascii="Trebuchet MS" w:hAnsi="Trebuchet MS"/>
          <w:b/>
          <w:bCs/>
          <w:i/>
        </w:rPr>
        <w:t>/2020</w:t>
      </w:r>
      <w:r w:rsidRPr="009033C7">
        <w:rPr>
          <w:rFonts w:ascii="Trebuchet MS" w:hAnsi="Trebuchet MS"/>
          <w:bCs/>
        </w:rPr>
        <w:t>, până la data de 15 decembrie 2024, discutată și agreată cu Ministerul Mediului, Apelor și Pădurilor (MMAP), s-a decis extinderea acestui termen pentru a asigura o mai bună implementare a programelor.</w:t>
      </w:r>
    </w:p>
    <w:p w14:paraId="59715397" w14:textId="72D14630" w:rsidR="00BA5F1D" w:rsidRPr="009033C7" w:rsidRDefault="00212FBD" w:rsidP="00C21319">
      <w:pPr>
        <w:jc w:val="both"/>
        <w:rPr>
          <w:rFonts w:ascii="Trebuchet MS" w:hAnsi="Trebuchet MS"/>
          <w:bCs/>
        </w:rPr>
      </w:pPr>
      <w:r w:rsidRPr="009033C7">
        <w:rPr>
          <w:rFonts w:ascii="Trebuchet MS" w:hAnsi="Trebuchet MS"/>
          <w:bCs/>
        </w:rPr>
        <w:t xml:space="preserve">          </w:t>
      </w:r>
      <w:r w:rsidR="00BA5F1D" w:rsidRPr="009033C7">
        <w:rPr>
          <w:rFonts w:ascii="Trebuchet MS" w:hAnsi="Trebuchet MS"/>
          <w:bCs/>
        </w:rPr>
        <w:t>Această decizie are la bază necesitatea utilizării cât mai eficiente a bugetelor alocate celor două programe, contribuind astfel la creșterea accesului la autovehicule prietenoase cu mediul, nepoluante. Prelungirea termenului va permite achiziționarea unui număr mai mare de vehicule verzi, sprijinind atât tranziția către mobilitatea durabilă, cât și obiectivele naționale și internaționale de reducere a emisiilor de carbon.</w:t>
      </w:r>
    </w:p>
    <w:p w14:paraId="6BA0A5E3" w14:textId="77777777" w:rsidR="00BA5F1D" w:rsidRPr="009033C7" w:rsidRDefault="00BA5F1D" w:rsidP="00C21319">
      <w:pPr>
        <w:ind w:firstLine="708"/>
        <w:jc w:val="both"/>
        <w:rPr>
          <w:rFonts w:ascii="Trebuchet MS" w:hAnsi="Trebuchet MS"/>
          <w:bCs/>
        </w:rPr>
      </w:pPr>
      <w:r w:rsidRPr="009033C7">
        <w:rPr>
          <w:rFonts w:ascii="Trebuchet MS" w:hAnsi="Trebuchet MS"/>
          <w:bCs/>
        </w:rPr>
        <w:t>Măsura este menită să răspundă cerințelor pieței, oferind participanților în program mai mult timp pentru a finaliza achizițiile și pentru a beneficia de sprijinul financiar oferit. Astfel, se asigură o mai bună gestionare a resurselor disponibile și o contribuție semnificativă la protecția mediului.</w:t>
      </w:r>
    </w:p>
    <w:p w14:paraId="6DC3A1F5" w14:textId="53306448" w:rsidR="00BA5F1D" w:rsidRPr="00061281" w:rsidRDefault="00212FBD" w:rsidP="00C21319">
      <w:pPr>
        <w:jc w:val="both"/>
        <w:rPr>
          <w:rFonts w:ascii="Trebuchet MS" w:hAnsi="Trebuchet MS"/>
          <w:bCs/>
        </w:rPr>
      </w:pPr>
      <w:r w:rsidRPr="00061281">
        <w:rPr>
          <w:rFonts w:ascii="Trebuchet MS" w:hAnsi="Trebuchet MS"/>
          <w:bCs/>
        </w:rPr>
        <w:t xml:space="preserve">          </w:t>
      </w:r>
      <w:r w:rsidR="00BA5F1D" w:rsidRPr="00061281">
        <w:rPr>
          <w:rFonts w:ascii="Trebuchet MS" w:hAnsi="Trebuchet MS"/>
          <w:bCs/>
        </w:rPr>
        <w:t>În acest context, termenul „25 noiembrie 2024” a fost înlocuit cu „15 decembrie 2024” în ghidu</w:t>
      </w:r>
      <w:r w:rsidR="009707BA" w:rsidRPr="00061281">
        <w:rPr>
          <w:rFonts w:ascii="Trebuchet MS" w:hAnsi="Trebuchet MS"/>
          <w:bCs/>
        </w:rPr>
        <w:t xml:space="preserve">l </w:t>
      </w:r>
      <w:r w:rsidR="00BA5F1D" w:rsidRPr="00061281">
        <w:rPr>
          <w:rFonts w:ascii="Trebuchet MS" w:hAnsi="Trebuchet MS"/>
          <w:bCs/>
        </w:rPr>
        <w:t xml:space="preserve">de finanțare menționat anterior, modificările fiind efectuate la art. </w:t>
      </w:r>
      <w:r w:rsidR="00751DEF">
        <w:rPr>
          <w:rFonts w:ascii="Trebuchet MS" w:hAnsi="Trebuchet MS"/>
          <w:bCs/>
        </w:rPr>
        <w:t>10</w:t>
      </w:r>
      <w:r w:rsidR="00BA5F1D" w:rsidRPr="00061281">
        <w:rPr>
          <w:rFonts w:ascii="Trebuchet MS" w:hAnsi="Trebuchet MS"/>
          <w:bCs/>
        </w:rPr>
        <w:t xml:space="preserve"> alin. (6).</w:t>
      </w:r>
    </w:p>
    <w:p w14:paraId="173DB898" w14:textId="1A30D2EE" w:rsidR="00BA5F1D" w:rsidRPr="009033C7" w:rsidRDefault="00BA5F1D" w:rsidP="00C21319">
      <w:pPr>
        <w:jc w:val="both"/>
        <w:rPr>
          <w:rFonts w:ascii="Trebuchet MS" w:hAnsi="Trebuchet MS"/>
          <w:bCs/>
          <w:color w:val="FF0000"/>
        </w:rPr>
      </w:pPr>
      <w:r w:rsidRPr="009033C7">
        <w:rPr>
          <w:rFonts w:ascii="Trebuchet MS" w:hAnsi="Trebuchet MS"/>
          <w:bCs/>
        </w:rPr>
        <w:t xml:space="preserve">          </w:t>
      </w:r>
    </w:p>
    <w:p w14:paraId="640DB185" w14:textId="77777777" w:rsidR="00A863E0" w:rsidRDefault="00212FBD" w:rsidP="00C21319">
      <w:pPr>
        <w:jc w:val="both"/>
        <w:rPr>
          <w:rFonts w:ascii="Trebuchet MS" w:hAnsi="Trebuchet MS"/>
          <w:bCs/>
          <w:color w:val="FF0000"/>
        </w:rPr>
      </w:pPr>
      <w:r w:rsidRPr="009033C7">
        <w:rPr>
          <w:rFonts w:ascii="Trebuchet MS" w:hAnsi="Trebuchet MS"/>
          <w:bCs/>
          <w:color w:val="FF0000"/>
        </w:rPr>
        <w:t xml:space="preserve">       </w:t>
      </w:r>
      <w:r w:rsidR="0083295E">
        <w:rPr>
          <w:rFonts w:ascii="Trebuchet MS" w:hAnsi="Trebuchet MS"/>
          <w:bCs/>
          <w:color w:val="FF0000"/>
        </w:rPr>
        <w:t xml:space="preserve">   </w:t>
      </w:r>
    </w:p>
    <w:p w14:paraId="0D3DCF86" w14:textId="77777777" w:rsidR="00A863E0" w:rsidRDefault="00A863E0" w:rsidP="00C21319">
      <w:pPr>
        <w:jc w:val="both"/>
        <w:rPr>
          <w:rFonts w:ascii="Trebuchet MS" w:hAnsi="Trebuchet MS"/>
          <w:bCs/>
          <w:color w:val="FF0000"/>
        </w:rPr>
      </w:pPr>
    </w:p>
    <w:p w14:paraId="77037573" w14:textId="2928F81D" w:rsidR="00DA0C33" w:rsidRPr="0083295E" w:rsidRDefault="00A863E0" w:rsidP="00C21319">
      <w:pPr>
        <w:jc w:val="both"/>
        <w:rPr>
          <w:rFonts w:ascii="Trebuchet MS" w:hAnsi="Trebuchet MS"/>
          <w:bCs/>
          <w:color w:val="FF0000"/>
        </w:rPr>
      </w:pPr>
      <w:r>
        <w:rPr>
          <w:rFonts w:ascii="Trebuchet MS" w:hAnsi="Trebuchet MS"/>
          <w:bCs/>
          <w:color w:val="FF0000"/>
        </w:rPr>
        <w:t xml:space="preserve">         </w:t>
      </w:r>
      <w:r w:rsidR="00212FBD" w:rsidRPr="009033C7">
        <w:rPr>
          <w:rFonts w:ascii="Trebuchet MS" w:hAnsi="Trebuchet MS"/>
        </w:rPr>
        <w:t xml:space="preserve">Proiectul de modificare a Ghidului de finanțare, astfel cum îl înaintăm, a fost avizat în ședința Comitetului Director al AFM din </w:t>
      </w:r>
      <w:r w:rsidR="0091407A" w:rsidRPr="00073429">
        <w:rPr>
          <w:rFonts w:ascii="Trebuchet MS" w:hAnsi="Trebuchet MS"/>
          <w:b/>
        </w:rPr>
        <w:t>02.10.2024</w:t>
      </w:r>
      <w:r w:rsidR="00212FBD" w:rsidRPr="009033C7">
        <w:rPr>
          <w:rFonts w:ascii="Trebuchet MS" w:hAnsi="Trebuchet MS"/>
        </w:rPr>
        <w:t>.</w:t>
      </w:r>
    </w:p>
    <w:p w14:paraId="36BFD3EE" w14:textId="01F88464" w:rsidR="00DA0C33" w:rsidRPr="009033C7" w:rsidRDefault="0083295E" w:rsidP="00C21319">
      <w:pPr>
        <w:pStyle w:val="NoSpacing"/>
        <w:spacing w:line="276" w:lineRule="auto"/>
        <w:jc w:val="both"/>
        <w:rPr>
          <w:rFonts w:ascii="Trebuchet MS" w:hAnsi="Trebuchet MS"/>
          <w:b/>
          <w:bCs/>
          <w:i/>
        </w:rPr>
      </w:pPr>
      <w:r>
        <w:rPr>
          <w:rFonts w:ascii="Trebuchet MS" w:hAnsi="Trebuchet MS"/>
        </w:rPr>
        <w:t xml:space="preserve">         </w:t>
      </w:r>
      <w:r w:rsidRPr="009033C7">
        <w:rPr>
          <w:rFonts w:ascii="Trebuchet MS" w:hAnsi="Trebuchet MS"/>
        </w:rPr>
        <w:t xml:space="preserve">Pentru </w:t>
      </w:r>
      <w:r w:rsidRPr="009033C7">
        <w:rPr>
          <w:rFonts w:ascii="Trebuchet MS" w:hAnsi="Trebuchet MS"/>
          <w:bCs/>
        </w:rPr>
        <w:t>motivele invocate</w:t>
      </w:r>
      <w:r w:rsidRPr="009033C7">
        <w:rPr>
          <w:rFonts w:ascii="Trebuchet MS" w:hAnsi="Trebuchet MS"/>
        </w:rPr>
        <w:t xml:space="preserve">, vă transmitem alăturat, în vederea avizării și aprobării, </w:t>
      </w:r>
      <w:r w:rsidRPr="009033C7">
        <w:rPr>
          <w:rFonts w:ascii="Trebuchet MS" w:hAnsi="Trebuchet MS"/>
          <w:b/>
          <w:i/>
        </w:rPr>
        <w:t xml:space="preserve">proiectul de ordin pentru </w:t>
      </w:r>
      <w:r w:rsidRPr="009033C7">
        <w:rPr>
          <w:rFonts w:ascii="Trebuchet MS" w:hAnsi="Trebuchet MS"/>
          <w:b/>
          <w:bCs/>
          <w:i/>
        </w:rPr>
        <w:t xml:space="preserve">modificarea </w:t>
      </w:r>
      <w:r w:rsidR="00BB278C" w:rsidRPr="009033C7">
        <w:rPr>
          <w:rFonts w:ascii="Trebuchet MS" w:hAnsi="Trebuchet MS"/>
          <w:b/>
          <w:bCs/>
          <w:i/>
        </w:rPr>
        <w:t xml:space="preserve">Ghidului de finanţare a </w:t>
      </w:r>
      <w:r w:rsidR="00D36548" w:rsidRPr="00FF1B2A">
        <w:rPr>
          <w:rFonts w:ascii="Trebuchet MS" w:hAnsi="Trebuchet MS"/>
          <w:b/>
          <w:bCs/>
          <w:i/>
          <w:iCs/>
        </w:rPr>
        <w:t>Programului de stimulare a înnoirii Parcului auto național 2020-2024</w:t>
      </w:r>
      <w:r w:rsidR="00BB278C" w:rsidRPr="009033C7">
        <w:rPr>
          <w:rFonts w:ascii="Trebuchet MS" w:hAnsi="Trebuchet MS"/>
          <w:b/>
          <w:bCs/>
          <w:i/>
        </w:rPr>
        <w:t>, aprobat prin</w:t>
      </w:r>
      <w:r w:rsidRPr="009033C7">
        <w:rPr>
          <w:rFonts w:ascii="Trebuchet MS" w:hAnsi="Trebuchet MS"/>
          <w:b/>
          <w:bCs/>
          <w:i/>
        </w:rPr>
        <w:t xml:space="preserve"> Ordinul ministrului mediului, apelor şi pădurilor nr. 32</w:t>
      </w:r>
      <w:r w:rsidR="00C800B3">
        <w:rPr>
          <w:rFonts w:ascii="Trebuchet MS" w:hAnsi="Trebuchet MS"/>
          <w:b/>
          <w:bCs/>
          <w:i/>
        </w:rPr>
        <w:t>4</w:t>
      </w:r>
      <w:r w:rsidRPr="009033C7">
        <w:rPr>
          <w:rFonts w:ascii="Trebuchet MS" w:hAnsi="Trebuchet MS"/>
          <w:b/>
          <w:bCs/>
          <w:i/>
        </w:rPr>
        <w:t>/2020</w:t>
      </w:r>
      <w:r w:rsidR="00BB278C" w:rsidRPr="009033C7">
        <w:rPr>
          <w:rFonts w:ascii="Trebuchet MS" w:hAnsi="Trebuchet MS"/>
          <w:b/>
          <w:bCs/>
          <w:i/>
        </w:rPr>
        <w:t>.</w:t>
      </w:r>
    </w:p>
    <w:p w14:paraId="59697700" w14:textId="77777777" w:rsidR="00DA0C33" w:rsidRPr="009033C7" w:rsidRDefault="00DA0C33" w:rsidP="00C21319">
      <w:pPr>
        <w:pStyle w:val="NoSpacing"/>
        <w:spacing w:line="276" w:lineRule="auto"/>
        <w:ind w:firstLine="708"/>
        <w:jc w:val="both"/>
        <w:rPr>
          <w:rFonts w:ascii="Trebuchet MS" w:hAnsi="Trebuchet MS"/>
        </w:rPr>
      </w:pPr>
    </w:p>
    <w:p w14:paraId="438806CD" w14:textId="77777777" w:rsidR="00DA0C33" w:rsidRPr="009033C7" w:rsidRDefault="00DA0C33" w:rsidP="00C21319">
      <w:pPr>
        <w:pStyle w:val="NoSpacing"/>
        <w:spacing w:line="276" w:lineRule="auto"/>
        <w:jc w:val="both"/>
        <w:rPr>
          <w:rFonts w:ascii="Trebuchet MS" w:hAnsi="Trebuchet MS"/>
        </w:rPr>
      </w:pPr>
    </w:p>
    <w:p w14:paraId="66F4EDEB" w14:textId="77777777" w:rsidR="00DA0C33" w:rsidRPr="009033C7" w:rsidRDefault="00000000" w:rsidP="00C21319">
      <w:pPr>
        <w:spacing w:after="0"/>
        <w:jc w:val="center"/>
        <w:rPr>
          <w:rFonts w:ascii="Trebuchet MS" w:eastAsia="Calibri" w:hAnsi="Trebuchet MS"/>
          <w:b/>
          <w:bCs/>
        </w:rPr>
      </w:pPr>
      <w:r w:rsidRPr="009033C7">
        <w:rPr>
          <w:rFonts w:ascii="Trebuchet MS" w:eastAsia="Calibri" w:hAnsi="Trebuchet MS"/>
          <w:b/>
          <w:bCs/>
        </w:rPr>
        <w:t>PREȘEDINTE,</w:t>
      </w:r>
    </w:p>
    <w:p w14:paraId="5D58330D" w14:textId="6D977295" w:rsidR="00DA0C33" w:rsidRPr="009033C7" w:rsidRDefault="00000000" w:rsidP="00C21319">
      <w:pPr>
        <w:spacing w:after="0"/>
        <w:jc w:val="center"/>
        <w:rPr>
          <w:rFonts w:ascii="Trebuchet MS" w:eastAsia="Calibri" w:hAnsi="Trebuchet MS"/>
          <w:b/>
          <w:bCs/>
        </w:rPr>
      </w:pPr>
      <w:r w:rsidRPr="009033C7">
        <w:rPr>
          <w:rFonts w:ascii="Trebuchet MS" w:eastAsia="Calibri" w:hAnsi="Trebuchet MS"/>
          <w:b/>
          <w:bCs/>
        </w:rPr>
        <w:t>Laurențiu Adrian NECULAESCU</w:t>
      </w:r>
    </w:p>
    <w:p w14:paraId="209E6472" w14:textId="77777777" w:rsidR="000446E2" w:rsidRPr="009033C7" w:rsidRDefault="000446E2" w:rsidP="00C21319">
      <w:pPr>
        <w:spacing w:after="0"/>
        <w:jc w:val="center"/>
        <w:rPr>
          <w:rFonts w:ascii="Trebuchet MS" w:eastAsia="Calibri" w:hAnsi="Trebuchet MS"/>
          <w:b/>
          <w:bCs/>
        </w:rPr>
      </w:pPr>
    </w:p>
    <w:p w14:paraId="6613A54E" w14:textId="77777777" w:rsidR="00DA0C33" w:rsidRPr="009033C7" w:rsidRDefault="00DA0C33" w:rsidP="00C21319">
      <w:pPr>
        <w:spacing w:after="0"/>
        <w:jc w:val="center"/>
        <w:rPr>
          <w:rFonts w:ascii="Trebuchet MS" w:eastAsia="Calibri" w:hAnsi="Trebuchet MS"/>
          <w:b/>
          <w:bCs/>
        </w:rPr>
      </w:pPr>
    </w:p>
    <w:p w14:paraId="1E31EED6" w14:textId="5659B2D9" w:rsidR="00DA0C33" w:rsidRPr="009033C7" w:rsidRDefault="00DA0C33" w:rsidP="00C21319">
      <w:pPr>
        <w:spacing w:after="0"/>
        <w:rPr>
          <w:rFonts w:ascii="Trebuchet MS" w:hAnsi="Trebuchet MS"/>
        </w:rPr>
      </w:pPr>
    </w:p>
    <w:p w14:paraId="00CB4D55" w14:textId="35FB8FE0" w:rsidR="002C7129" w:rsidRPr="009033C7" w:rsidRDefault="00A02536" w:rsidP="00C21319">
      <w:pPr>
        <w:spacing w:after="0"/>
        <w:rPr>
          <w:rFonts w:ascii="Trebuchet MS" w:hAnsi="Trebuchet MS"/>
        </w:rPr>
      </w:pPr>
      <w:r>
        <w:rPr>
          <w:rFonts w:ascii="Trebuchet MS" w:hAnsi="Trebuchet MS"/>
          <w:sz w:val="20"/>
          <w:szCs w:val="20"/>
        </w:rPr>
        <w:t xml:space="preserve"> </w:t>
      </w:r>
    </w:p>
    <w:sectPr w:rsidR="002C7129" w:rsidRPr="009033C7">
      <w:headerReference w:type="even" r:id="rId8"/>
      <w:headerReference w:type="default" r:id="rId9"/>
      <w:footerReference w:type="even" r:id="rId10"/>
      <w:footerReference w:type="default" r:id="rId11"/>
      <w:headerReference w:type="first" r:id="rId12"/>
      <w:footerReference w:type="first" r:id="rId13"/>
      <w:pgSz w:w="11906" w:h="16838"/>
      <w:pgMar w:top="1985" w:right="566" w:bottom="567" w:left="993"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F5716" w14:textId="77777777" w:rsidR="00E80093" w:rsidRDefault="00E80093">
      <w:pPr>
        <w:spacing w:after="0" w:line="240" w:lineRule="auto"/>
      </w:pPr>
      <w:r>
        <w:separator/>
      </w:r>
    </w:p>
  </w:endnote>
  <w:endnote w:type="continuationSeparator" w:id="0">
    <w:p w14:paraId="166CF75D" w14:textId="77777777" w:rsidR="00E80093" w:rsidRDefault="00E80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rajan Pro">
    <w:altName w:val="Times New Roman"/>
    <w:panose1 w:val="00000000000000000000"/>
    <w:charset w:val="00"/>
    <w:family w:val="roman"/>
    <w:notTrueType/>
    <w:pitch w:val="variable"/>
    <w:sig w:usb0="00000001" w:usb1="00000000"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96490" w14:textId="77777777" w:rsidR="00DA0C33" w:rsidRDefault="00DA0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B4451" w14:textId="77777777" w:rsidR="00DA0C33" w:rsidRDefault="00000000">
    <w:pPr>
      <w:spacing w:after="0"/>
      <w:jc w:val="center"/>
      <w:rPr>
        <w:rFonts w:ascii="Trebuchet MS" w:hAnsi="Trebuchet MS"/>
        <w:color w:val="404040"/>
        <w:sz w:val="18"/>
        <w:szCs w:val="18"/>
      </w:rPr>
    </w:pPr>
    <w:r>
      <w:rPr>
        <w:lang w:eastAsia="ro-RO"/>
      </w:rPr>
      <mc:AlternateContent>
        <mc:Choice Requires="wps">
          <w:drawing>
            <wp:anchor distT="4294967293" distB="4294967293" distL="114300" distR="114300" simplePos="0" relativeHeight="251657728" behindDoc="0" locked="0" layoutInCell="1" allowOverlap="1" wp14:anchorId="4E0E8255" wp14:editId="1DAADDD5">
              <wp:simplePos x="0" y="0"/>
              <wp:positionH relativeFrom="column">
                <wp:posOffset>-384810</wp:posOffset>
              </wp:positionH>
              <wp:positionV relativeFrom="paragraph">
                <wp:posOffset>-92076</wp:posOffset>
              </wp:positionV>
              <wp:extent cx="65341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341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7"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30.3pt,-7.25pt" to="484.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" strokecolor="#4a7ebb">
              <o:lock v:ext="edit" shapetype="f"/>
            </v:line>
          </w:pict>
        </mc:Fallback>
      </mc:AlternateContent>
    </w:r>
    <w:r>
      <w:rPr>
        <w:rFonts w:ascii="Trebuchet MS" w:hAnsi="Trebuchet MS"/>
        <w:color w:val="404040"/>
        <w:sz w:val="18"/>
        <w:szCs w:val="18"/>
      </w:rPr>
      <w:t>Splaiul Independenţei, nr. 294, Sector 6, Bucureşti, Tel/Fax: 004/021.319.48.49; 004/021.319.48.50</w:t>
    </w:r>
  </w:p>
  <w:p w14:paraId="3F68A3DA" w14:textId="77777777" w:rsidR="00DA0C33" w:rsidRDefault="00DA0C33">
    <w:pPr>
      <w:spacing w:after="0"/>
      <w:jc w:val="center"/>
      <w:rPr>
        <w:rFonts w:ascii="Trebuchet MS" w:hAnsi="Trebuchet MS"/>
        <w:color w:val="404040"/>
        <w:sz w:val="18"/>
        <w:szCs w:val="18"/>
      </w:rPr>
    </w:pPr>
    <w:hyperlink r:id="rId1" w:history="1">
      <w:r>
        <w:rPr>
          <w:rStyle w:val="Hyperlink"/>
          <w:rFonts w:ascii="Trebuchet MS" w:hAnsi="Trebuchet MS"/>
          <w:color w:val="404040"/>
          <w:sz w:val="18"/>
          <w:szCs w:val="18"/>
          <w:u w:val="none"/>
        </w:rPr>
        <w:t>www.afm.ro</w:t>
      </w:r>
    </w:hyperlink>
  </w:p>
  <w:p w14:paraId="2C62C687" w14:textId="77777777" w:rsidR="00DA0C33" w:rsidRDefault="00DA0C33">
    <w:pPr>
      <w:pStyle w:val="Footer"/>
    </w:pPr>
  </w:p>
  <w:p w14:paraId="6466E4D5" w14:textId="77777777" w:rsidR="00DA0C33" w:rsidRDefault="00DA0C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DC7F6" w14:textId="77777777" w:rsidR="00DA0C33" w:rsidRDefault="00DA0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FEAF0" w14:textId="77777777" w:rsidR="00E80093" w:rsidRDefault="00E80093">
      <w:pPr>
        <w:spacing w:after="0" w:line="240" w:lineRule="auto"/>
      </w:pPr>
      <w:r>
        <w:separator/>
      </w:r>
    </w:p>
  </w:footnote>
  <w:footnote w:type="continuationSeparator" w:id="0">
    <w:p w14:paraId="3F32526F" w14:textId="77777777" w:rsidR="00E80093" w:rsidRDefault="00E80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3AAC6" w14:textId="7A0C2774" w:rsidR="00DA0C33" w:rsidRDefault="00DA0C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A1DEE" w14:textId="7C72819F" w:rsidR="00DA0C33" w:rsidRDefault="00000000">
    <w:pPr>
      <w:pStyle w:val="Header"/>
      <w:ind w:left="-851"/>
    </w:pPr>
    <w:sdt>
      <w:sdtPr>
        <w:id w:val="2127805058"/>
        <w:docPartObj>
          <w:docPartGallery w:val="Watermarks"/>
          <w:docPartUnique/>
        </w:docPartObj>
      </w:sdtPr>
      <w:sdtContent>
        <w:r>
          <w:rPr>
            <w:noProof/>
          </w:rPr>
          <w:pict w14:anchorId="3A2C11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17377" o:spid="_x0000_s1025" type="#_x0000_t136" style="position:absolute;left:0;text-align:left;margin-left:0;margin-top:0;width:510.6pt;height:218.8pt;rotation:315;z-index:-251656704;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sdtContent>
    </w:sdt>
    <w:r w:rsidR="00525F08">
      <w:rPr>
        <w:rFonts w:ascii="Times New Roman" w:hAnsi="Times New Roman"/>
        <w:b/>
        <w:noProof/>
        <w:sz w:val="28"/>
        <w:szCs w:val="28"/>
        <w:lang w:eastAsia="ro-RO"/>
      </w:rPr>
      <w:drawing>
        <wp:anchor distT="0" distB="0" distL="114300" distR="114300" simplePos="0" relativeHeight="251658752" behindDoc="1" locked="0" layoutInCell="1" allowOverlap="1" wp14:anchorId="142D38B5" wp14:editId="25E53C3E">
          <wp:simplePos x="0" y="0"/>
          <wp:positionH relativeFrom="column">
            <wp:posOffset>4819460</wp:posOffset>
          </wp:positionH>
          <wp:positionV relativeFrom="paragraph">
            <wp:posOffset>-97790</wp:posOffset>
          </wp:positionV>
          <wp:extent cx="1113155" cy="793115"/>
          <wp:effectExtent l="0" t="0" r="0" b="6985"/>
          <wp:wrapNone/>
          <wp:docPr id="1727399618" name="Picture 1727399618" descr="D:\Comunicare\Grafica AFM\Sigla AFM\sigla_AF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omunicare\Grafica AFM\Sigla AFM\sigla_AF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315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sidR="00525F08">
      <w:rPr>
        <w:noProof/>
        <w:lang w:eastAsia="ro-RO"/>
      </w:rPr>
      <w:drawing>
        <wp:anchor distT="0" distB="0" distL="114300" distR="114300" simplePos="0" relativeHeight="251656704" behindDoc="0" locked="0" layoutInCell="1" allowOverlap="1" wp14:anchorId="6644CABF" wp14:editId="7822F260">
          <wp:simplePos x="0" y="0"/>
          <wp:positionH relativeFrom="column">
            <wp:posOffset>-338455</wp:posOffset>
          </wp:positionH>
          <wp:positionV relativeFrom="paragraph">
            <wp:posOffset>-102870</wp:posOffset>
          </wp:positionV>
          <wp:extent cx="866775" cy="866775"/>
          <wp:effectExtent l="0" t="0" r="9525" b="9525"/>
          <wp:wrapNone/>
          <wp:docPr id="2040390262" name="Picture 2040390262" descr="D:\Utile\Desktop 04092017\materiale_rollup_afm\NOI ROLLUP SPIDER\sambata\finale\stema_guv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Utile\Desktop 04092017\materiale_rollup_afm\NOI ROLLUP SPIDER\sambata\finale\stema_guvern.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anchor>
      </w:drawing>
    </w:r>
  </w:p>
  <w:p w14:paraId="224AEA50" w14:textId="77777777" w:rsidR="00DA0C33" w:rsidRDefault="00000000">
    <w:pPr>
      <w:pStyle w:val="Header"/>
      <w:ind w:left="-851"/>
    </w:pPr>
    <w:r>
      <w:rPr>
        <w:rFonts w:ascii="Trajan Pro" w:hAnsi="Trajan Pro" w:cs="Times New Roman"/>
        <w:sz w:val="20"/>
        <w:szCs w:val="20"/>
      </w:rPr>
      <w:t xml:space="preserve">                                    </w:t>
    </w:r>
    <w:r>
      <w:rPr>
        <w:rFonts w:ascii="Trajan Pro" w:hAnsi="Trajan Pro" w:cs="Times New Roman"/>
        <w:sz w:val="20"/>
        <w:szCs w:val="20"/>
      </w:rPr>
      <w:t>MINISTERUL MEDIULUI, APELOR ȘI PĂDURILOR</w:t>
    </w:r>
  </w:p>
  <w:p w14:paraId="2F0BB10B" w14:textId="77777777" w:rsidR="00DA0C33" w:rsidRDefault="00000000">
    <w:pPr>
      <w:pStyle w:val="Header"/>
      <w:tabs>
        <w:tab w:val="clear" w:pos="9072"/>
        <w:tab w:val="left" w:pos="8280"/>
      </w:tabs>
      <w:ind w:left="-851"/>
      <w:rPr>
        <w:rFonts w:ascii="Trajan Pro" w:hAnsi="Trajan Pro" w:cs="Times New Roman"/>
        <w:sz w:val="20"/>
        <w:szCs w:val="20"/>
      </w:rPr>
    </w:pPr>
    <w:r>
      <w:rPr>
        <w:rFonts w:ascii="Trajan Pro" w:hAnsi="Trajan Pro" w:cs="Times New Roman"/>
        <w:sz w:val="20"/>
        <w:szCs w:val="20"/>
      </w:rPr>
      <w:t xml:space="preserve">                                    ADMINISTRAȚIA FONDULUI PENTRU MEDIU                 </w:t>
    </w:r>
    <w:r>
      <w:rPr>
        <w:rFonts w:ascii="Trajan Pro" w:hAnsi="Trajan Pro" w:cs="Times New Roman"/>
        <w:sz w:val="20"/>
        <w:szCs w:val="20"/>
      </w:rPr>
      <w:tab/>
    </w:r>
  </w:p>
  <w:p w14:paraId="6E93AC63" w14:textId="77777777" w:rsidR="00DA0C33" w:rsidRDefault="00000000">
    <w:pPr>
      <w:pStyle w:val="Header"/>
    </w:pPr>
    <w:r>
      <w:rPr>
        <w:noProof/>
        <w:lang w:eastAsia="ro-RO"/>
      </w:rPr>
      <mc:AlternateContent>
        <mc:Choice Requires="wps">
          <w:drawing>
            <wp:anchor distT="4294967295" distB="4294967295" distL="114300" distR="114300" simplePos="0" relativeHeight="251655680" behindDoc="0" locked="0" layoutInCell="1" allowOverlap="1" wp14:anchorId="6FB949C7" wp14:editId="32504FB4">
              <wp:simplePos x="0" y="0"/>
              <wp:positionH relativeFrom="column">
                <wp:posOffset>-500380</wp:posOffset>
              </wp:positionH>
              <wp:positionV relativeFrom="paragraph">
                <wp:posOffset>309244</wp:posOffset>
              </wp:positionV>
              <wp:extent cx="67818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1800" cy="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4pt,24.35pt" to="494.6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" strokecolor="#365f91 [2404]" strokeweight="1.5pt">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8E6E0" w14:textId="3C829EA0" w:rsidR="00DA0C33" w:rsidRDefault="00DA0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755A6"/>
    <w:multiLevelType w:val="hybridMultilevel"/>
    <w:tmpl w:val="1558337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33BF5FDD"/>
    <w:multiLevelType w:val="hybridMultilevel"/>
    <w:tmpl w:val="C854E16C"/>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2" w15:restartNumberingAfterBreak="0">
    <w:nsid w:val="412F5CA7"/>
    <w:multiLevelType w:val="hybridMultilevel"/>
    <w:tmpl w:val="80EC5CC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696B7AAD"/>
    <w:multiLevelType w:val="hybridMultilevel"/>
    <w:tmpl w:val="3B243F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num w:numId="1" w16cid:durableId="1136335142">
    <w:abstractNumId w:val="1"/>
  </w:num>
  <w:num w:numId="2" w16cid:durableId="2119250026">
    <w:abstractNumId w:val="2"/>
  </w:num>
  <w:num w:numId="3" w16cid:durableId="2088112703">
    <w:abstractNumId w:val="0"/>
  </w:num>
  <w:num w:numId="4" w16cid:durableId="18156772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C33"/>
    <w:rsid w:val="00042FF8"/>
    <w:rsid w:val="000446E2"/>
    <w:rsid w:val="00061281"/>
    <w:rsid w:val="000670D2"/>
    <w:rsid w:val="00137E8E"/>
    <w:rsid w:val="001F296D"/>
    <w:rsid w:val="00203F10"/>
    <w:rsid w:val="00212FBD"/>
    <w:rsid w:val="002455B3"/>
    <w:rsid w:val="002734A5"/>
    <w:rsid w:val="002C7129"/>
    <w:rsid w:val="002D5D1A"/>
    <w:rsid w:val="002E12FB"/>
    <w:rsid w:val="00330F48"/>
    <w:rsid w:val="00332E40"/>
    <w:rsid w:val="00346753"/>
    <w:rsid w:val="00352067"/>
    <w:rsid w:val="003751F1"/>
    <w:rsid w:val="00394E1A"/>
    <w:rsid w:val="00525F08"/>
    <w:rsid w:val="00561C6C"/>
    <w:rsid w:val="0062649E"/>
    <w:rsid w:val="00651E3A"/>
    <w:rsid w:val="00692AC0"/>
    <w:rsid w:val="006D07A8"/>
    <w:rsid w:val="00736864"/>
    <w:rsid w:val="00751DEF"/>
    <w:rsid w:val="007737DB"/>
    <w:rsid w:val="007D2A3B"/>
    <w:rsid w:val="007F38E0"/>
    <w:rsid w:val="0083295E"/>
    <w:rsid w:val="00837CEF"/>
    <w:rsid w:val="0087524D"/>
    <w:rsid w:val="008A6015"/>
    <w:rsid w:val="009033C7"/>
    <w:rsid w:val="0091407A"/>
    <w:rsid w:val="0092245A"/>
    <w:rsid w:val="00932C87"/>
    <w:rsid w:val="009707BA"/>
    <w:rsid w:val="00993F25"/>
    <w:rsid w:val="00A02536"/>
    <w:rsid w:val="00A23C6F"/>
    <w:rsid w:val="00A62677"/>
    <w:rsid w:val="00A66497"/>
    <w:rsid w:val="00A863E0"/>
    <w:rsid w:val="00AC1CC8"/>
    <w:rsid w:val="00AC3D8A"/>
    <w:rsid w:val="00B20153"/>
    <w:rsid w:val="00BA5F1D"/>
    <w:rsid w:val="00BB278C"/>
    <w:rsid w:val="00BC73B2"/>
    <w:rsid w:val="00BF3A04"/>
    <w:rsid w:val="00C21319"/>
    <w:rsid w:val="00C800B3"/>
    <w:rsid w:val="00CB26AA"/>
    <w:rsid w:val="00CB4C9F"/>
    <w:rsid w:val="00CC003C"/>
    <w:rsid w:val="00CF4056"/>
    <w:rsid w:val="00D118A1"/>
    <w:rsid w:val="00D30040"/>
    <w:rsid w:val="00D36548"/>
    <w:rsid w:val="00D84230"/>
    <w:rsid w:val="00DA0C33"/>
    <w:rsid w:val="00DC0695"/>
    <w:rsid w:val="00E10DFB"/>
    <w:rsid w:val="00E40DBF"/>
    <w:rsid w:val="00E6420A"/>
    <w:rsid w:val="00E67DE7"/>
    <w:rsid w:val="00E80093"/>
    <w:rsid w:val="00E84107"/>
    <w:rsid w:val="00F46772"/>
    <w:rsid w:val="00F96CAD"/>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F085A"/>
  <w15:docId w15:val="{26FBD158-658D-41E6-A103-5EEC90EE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Times New Roman" w:hAnsi="Calibri" w:cs="Times New Roman"/>
      <w:noProof/>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hAnsi="Times New Roman"/>
      <w:b/>
      <w:bCs/>
      <w:noProof w:val="0"/>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rPr>
      <w:rFonts w:asciiTheme="minorHAnsi" w:eastAsiaTheme="minorHAnsi" w:hAnsiTheme="minorHAnsi" w:cstheme="minorBidi"/>
      <w:noProof w:val="0"/>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rPr>
      <w:rFonts w:asciiTheme="minorHAnsi" w:eastAsiaTheme="minorHAnsi" w:hAnsiTheme="minorHAnsi" w:cstheme="minorBidi"/>
      <w:noProof w:val="0"/>
    </w:rPr>
  </w:style>
  <w:style w:type="character" w:customStyle="1" w:styleId="FooterChar">
    <w:name w:val="Footer Char"/>
    <w:basedOn w:val="DefaultParagraphFont"/>
    <w:link w:val="Footer"/>
    <w:uiPriority w:val="99"/>
  </w:style>
  <w:style w:type="character" w:styleId="Hyperlink">
    <w:name w:val="Hyperlink"/>
    <w:rPr>
      <w:color w:val="0000FF"/>
      <w:u w:val="single"/>
    </w:rPr>
  </w:style>
  <w:style w:type="paragraph" w:styleId="NoSpacing">
    <w:name w:val="No Spacing"/>
    <w:uiPriority w:val="1"/>
    <w:qFormat/>
    <w:pPr>
      <w:spacing w:after="0" w:line="240" w:lineRule="auto"/>
    </w:pPr>
    <w:rPr>
      <w:rFonts w:ascii="Calibri" w:eastAsia="Times New Roman" w:hAnsi="Calibri" w:cs="Times New Roman"/>
      <w:noProof/>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ro-RO"/>
    </w:rPr>
  </w:style>
  <w:style w:type="paragraph" w:customStyle="1" w:styleId="ac">
    <w:name w:val="a_c"/>
    <w:basedOn w:val="Normal"/>
    <w:pPr>
      <w:spacing w:before="100" w:beforeAutospacing="1" w:after="100" w:afterAutospacing="1" w:line="240" w:lineRule="auto"/>
    </w:pPr>
    <w:rPr>
      <w:rFonts w:ascii="Times New Roman" w:hAnsi="Times New Roman"/>
      <w:noProof w:val="0"/>
      <w:sz w:val="24"/>
      <w:szCs w:val="24"/>
      <w:lang w:eastAsia="ro-RO"/>
    </w:rPr>
  </w:style>
  <w:style w:type="paragraph" w:customStyle="1" w:styleId="al">
    <w:name w:val="a_l"/>
    <w:basedOn w:val="Normal"/>
    <w:pPr>
      <w:spacing w:before="100" w:beforeAutospacing="1" w:after="100" w:afterAutospacing="1" w:line="240" w:lineRule="auto"/>
    </w:pPr>
    <w:rPr>
      <w:rFonts w:ascii="Times New Roman" w:hAnsi="Times New Roman"/>
      <w:noProof w:val="0"/>
      <w:sz w:val="24"/>
      <w:szCs w:val="24"/>
      <w:lang w:eastAsia="ro-RO"/>
    </w:rPr>
  </w:style>
  <w:style w:type="character" w:customStyle="1" w:styleId="Heading1Char">
    <w:name w:val="Heading 1 Char"/>
    <w:basedOn w:val="DefaultParagraphFont"/>
    <w:link w:val="Heading1"/>
    <w:uiPriority w:val="9"/>
    <w:rPr>
      <w:rFonts w:asciiTheme="majorHAnsi" w:eastAsiaTheme="majorEastAsia" w:hAnsiTheme="majorHAnsi" w:cstheme="majorBidi"/>
      <w:b/>
      <w:bCs/>
      <w:noProof/>
      <w:color w:val="365F91" w:themeColor="accent1" w:themeShade="BF"/>
      <w:sz w:val="28"/>
      <w:szCs w:val="28"/>
    </w:rPr>
  </w:style>
  <w:style w:type="character" w:customStyle="1" w:styleId="slitbdy">
    <w:name w:val="s_lit_bdy"/>
    <w:basedOn w:val="DefaultParagraphFont"/>
    <w:rPr>
      <w:rFonts w:ascii="Verdana" w:hAnsi="Verdana" w:hint="default"/>
      <w:b w:val="0"/>
      <w:bCs w:val="0"/>
      <w:color w:val="000000"/>
      <w:sz w:val="20"/>
      <w:szCs w:val="20"/>
      <w:shd w:val="clear" w:color="auto" w:fill="FFFFFF"/>
    </w:rPr>
  </w:style>
  <w:style w:type="character" w:customStyle="1" w:styleId="alb">
    <w:name w:val="a_lb"/>
    <w:basedOn w:val="DefaultParagraphFont"/>
  </w:style>
  <w:style w:type="character" w:customStyle="1" w:styleId="atl">
    <w:name w:val="a_tl"/>
    <w:basedOn w:val="DefaultParagraphFont"/>
  </w:style>
  <w:style w:type="character" w:customStyle="1" w:styleId="Heading3Char">
    <w:name w:val="Heading 3 Char"/>
    <w:basedOn w:val="DefaultParagraphFont"/>
    <w:link w:val="Heading3"/>
    <w:uiPriority w:val="9"/>
    <w:rPr>
      <w:rFonts w:asciiTheme="majorHAnsi" w:eastAsiaTheme="majorEastAsia" w:hAnsiTheme="majorHAnsi" w:cstheme="majorBidi"/>
      <w:noProof/>
      <w:color w:val="243F60" w:themeColor="accent1" w:themeShade="7F"/>
      <w:sz w:val="24"/>
      <w:szCs w:val="24"/>
    </w:rPr>
  </w:style>
  <w:style w:type="character" w:customStyle="1" w:styleId="ng-binding">
    <w:name w:val="ng-binding"/>
    <w:basedOn w:val="DefaultParagraphFont"/>
  </w:style>
  <w:style w:type="character" w:customStyle="1" w:styleId="ng-scope">
    <w:name w:val="ng-scope"/>
    <w:basedOn w:val="DefaultParagraphFont"/>
  </w:style>
  <w:style w:type="paragraph" w:styleId="ListParagraph">
    <w:name w:val="List Paragraph"/>
    <w:basedOn w:val="Normal"/>
    <w:uiPriority w:val="34"/>
    <w:qFormat/>
    <w:pPr>
      <w:ind w:left="720"/>
      <w:contextualSpacing/>
    </w:pPr>
  </w:style>
  <w:style w:type="character" w:customStyle="1" w:styleId="salnbdy">
    <w:name w:val="s_aln_bdy"/>
    <w:basedOn w:val="DefaultParagraphFont"/>
    <w:rsid w:val="00D84230"/>
    <w:rPr>
      <w:rFonts w:ascii="Verdana" w:hAnsi="Verdana" w:cs="Times New Roman"/>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6005">
      <w:bodyDiv w:val="1"/>
      <w:marLeft w:val="0"/>
      <w:marRight w:val="0"/>
      <w:marTop w:val="0"/>
      <w:marBottom w:val="0"/>
      <w:divBdr>
        <w:top w:val="none" w:sz="0" w:space="0" w:color="auto"/>
        <w:left w:val="none" w:sz="0" w:space="0" w:color="auto"/>
        <w:bottom w:val="none" w:sz="0" w:space="0" w:color="auto"/>
        <w:right w:val="none" w:sz="0" w:space="0" w:color="auto"/>
      </w:divBdr>
    </w:div>
    <w:div w:id="161507397">
      <w:bodyDiv w:val="1"/>
      <w:marLeft w:val="0"/>
      <w:marRight w:val="0"/>
      <w:marTop w:val="0"/>
      <w:marBottom w:val="0"/>
      <w:divBdr>
        <w:top w:val="none" w:sz="0" w:space="0" w:color="auto"/>
        <w:left w:val="none" w:sz="0" w:space="0" w:color="auto"/>
        <w:bottom w:val="none" w:sz="0" w:space="0" w:color="auto"/>
        <w:right w:val="none" w:sz="0" w:space="0" w:color="auto"/>
      </w:divBdr>
    </w:div>
    <w:div w:id="236090077">
      <w:bodyDiv w:val="1"/>
      <w:marLeft w:val="0"/>
      <w:marRight w:val="0"/>
      <w:marTop w:val="0"/>
      <w:marBottom w:val="0"/>
      <w:divBdr>
        <w:top w:val="none" w:sz="0" w:space="0" w:color="auto"/>
        <w:left w:val="none" w:sz="0" w:space="0" w:color="auto"/>
        <w:bottom w:val="none" w:sz="0" w:space="0" w:color="auto"/>
        <w:right w:val="none" w:sz="0" w:space="0" w:color="auto"/>
      </w:divBdr>
      <w:divsChild>
        <w:div w:id="1476725752">
          <w:marLeft w:val="0"/>
          <w:marRight w:val="0"/>
          <w:marTop w:val="72"/>
          <w:marBottom w:val="0"/>
          <w:divBdr>
            <w:top w:val="none" w:sz="0" w:space="0" w:color="auto"/>
            <w:left w:val="none" w:sz="0" w:space="0" w:color="auto"/>
            <w:bottom w:val="none" w:sz="0" w:space="0" w:color="auto"/>
            <w:right w:val="none" w:sz="0" w:space="0" w:color="auto"/>
          </w:divBdr>
        </w:div>
        <w:div w:id="1068384214">
          <w:marLeft w:val="0"/>
          <w:marRight w:val="0"/>
          <w:marTop w:val="72"/>
          <w:marBottom w:val="0"/>
          <w:divBdr>
            <w:top w:val="none" w:sz="0" w:space="0" w:color="auto"/>
            <w:left w:val="none" w:sz="0" w:space="0" w:color="auto"/>
            <w:bottom w:val="none" w:sz="0" w:space="0" w:color="auto"/>
            <w:right w:val="none" w:sz="0" w:space="0" w:color="auto"/>
          </w:divBdr>
        </w:div>
      </w:divsChild>
    </w:div>
    <w:div w:id="276565246">
      <w:bodyDiv w:val="1"/>
      <w:marLeft w:val="0"/>
      <w:marRight w:val="0"/>
      <w:marTop w:val="0"/>
      <w:marBottom w:val="0"/>
      <w:divBdr>
        <w:top w:val="none" w:sz="0" w:space="0" w:color="auto"/>
        <w:left w:val="none" w:sz="0" w:space="0" w:color="auto"/>
        <w:bottom w:val="none" w:sz="0" w:space="0" w:color="auto"/>
        <w:right w:val="none" w:sz="0" w:space="0" w:color="auto"/>
      </w:divBdr>
      <w:divsChild>
        <w:div w:id="1695881485">
          <w:marLeft w:val="0"/>
          <w:marRight w:val="0"/>
          <w:marTop w:val="72"/>
          <w:marBottom w:val="0"/>
          <w:divBdr>
            <w:top w:val="none" w:sz="0" w:space="0" w:color="auto"/>
            <w:left w:val="none" w:sz="0" w:space="0" w:color="auto"/>
            <w:bottom w:val="none" w:sz="0" w:space="0" w:color="auto"/>
            <w:right w:val="none" w:sz="0" w:space="0" w:color="auto"/>
          </w:divBdr>
        </w:div>
        <w:div w:id="221865097">
          <w:marLeft w:val="0"/>
          <w:marRight w:val="0"/>
          <w:marTop w:val="72"/>
          <w:marBottom w:val="0"/>
          <w:divBdr>
            <w:top w:val="none" w:sz="0" w:space="0" w:color="auto"/>
            <w:left w:val="none" w:sz="0" w:space="0" w:color="auto"/>
            <w:bottom w:val="none" w:sz="0" w:space="0" w:color="auto"/>
            <w:right w:val="none" w:sz="0" w:space="0" w:color="auto"/>
          </w:divBdr>
        </w:div>
      </w:divsChild>
    </w:div>
    <w:div w:id="393282105">
      <w:bodyDiv w:val="1"/>
      <w:marLeft w:val="0"/>
      <w:marRight w:val="0"/>
      <w:marTop w:val="0"/>
      <w:marBottom w:val="0"/>
      <w:divBdr>
        <w:top w:val="none" w:sz="0" w:space="0" w:color="auto"/>
        <w:left w:val="none" w:sz="0" w:space="0" w:color="auto"/>
        <w:bottom w:val="none" w:sz="0" w:space="0" w:color="auto"/>
        <w:right w:val="none" w:sz="0" w:space="0" w:color="auto"/>
      </w:divBdr>
    </w:div>
    <w:div w:id="625048108">
      <w:bodyDiv w:val="1"/>
      <w:marLeft w:val="0"/>
      <w:marRight w:val="0"/>
      <w:marTop w:val="0"/>
      <w:marBottom w:val="0"/>
      <w:divBdr>
        <w:top w:val="none" w:sz="0" w:space="0" w:color="auto"/>
        <w:left w:val="none" w:sz="0" w:space="0" w:color="auto"/>
        <w:bottom w:val="none" w:sz="0" w:space="0" w:color="auto"/>
        <w:right w:val="none" w:sz="0" w:space="0" w:color="auto"/>
      </w:divBdr>
    </w:div>
    <w:div w:id="637075911">
      <w:bodyDiv w:val="1"/>
      <w:marLeft w:val="0"/>
      <w:marRight w:val="0"/>
      <w:marTop w:val="0"/>
      <w:marBottom w:val="0"/>
      <w:divBdr>
        <w:top w:val="none" w:sz="0" w:space="0" w:color="auto"/>
        <w:left w:val="none" w:sz="0" w:space="0" w:color="auto"/>
        <w:bottom w:val="none" w:sz="0" w:space="0" w:color="auto"/>
        <w:right w:val="none" w:sz="0" w:space="0" w:color="auto"/>
      </w:divBdr>
    </w:div>
    <w:div w:id="717628655">
      <w:bodyDiv w:val="1"/>
      <w:marLeft w:val="0"/>
      <w:marRight w:val="0"/>
      <w:marTop w:val="0"/>
      <w:marBottom w:val="0"/>
      <w:divBdr>
        <w:top w:val="none" w:sz="0" w:space="0" w:color="auto"/>
        <w:left w:val="none" w:sz="0" w:space="0" w:color="auto"/>
        <w:bottom w:val="none" w:sz="0" w:space="0" w:color="auto"/>
        <w:right w:val="none" w:sz="0" w:space="0" w:color="auto"/>
      </w:divBdr>
      <w:divsChild>
        <w:div w:id="1741562138">
          <w:marLeft w:val="360"/>
          <w:marRight w:val="0"/>
          <w:marTop w:val="0"/>
          <w:marBottom w:val="72"/>
          <w:divBdr>
            <w:top w:val="none" w:sz="0" w:space="0" w:color="auto"/>
            <w:left w:val="none" w:sz="0" w:space="0" w:color="auto"/>
            <w:bottom w:val="none" w:sz="0" w:space="0" w:color="auto"/>
            <w:right w:val="none" w:sz="0" w:space="0" w:color="auto"/>
          </w:divBdr>
          <w:divsChild>
            <w:div w:id="1241865268">
              <w:marLeft w:val="0"/>
              <w:marRight w:val="0"/>
              <w:marTop w:val="72"/>
              <w:marBottom w:val="0"/>
              <w:divBdr>
                <w:top w:val="none" w:sz="0" w:space="0" w:color="auto"/>
                <w:left w:val="none" w:sz="0" w:space="0" w:color="auto"/>
                <w:bottom w:val="none" w:sz="0" w:space="0" w:color="auto"/>
                <w:right w:val="none" w:sz="0" w:space="0" w:color="auto"/>
              </w:divBdr>
            </w:div>
          </w:divsChild>
        </w:div>
        <w:div w:id="514617911">
          <w:marLeft w:val="360"/>
          <w:marRight w:val="0"/>
          <w:marTop w:val="0"/>
          <w:marBottom w:val="72"/>
          <w:divBdr>
            <w:top w:val="none" w:sz="0" w:space="0" w:color="auto"/>
            <w:left w:val="none" w:sz="0" w:space="0" w:color="auto"/>
            <w:bottom w:val="none" w:sz="0" w:space="0" w:color="auto"/>
            <w:right w:val="none" w:sz="0" w:space="0" w:color="auto"/>
          </w:divBdr>
          <w:divsChild>
            <w:div w:id="1788809768">
              <w:marLeft w:val="0"/>
              <w:marRight w:val="0"/>
              <w:marTop w:val="72"/>
              <w:marBottom w:val="0"/>
              <w:divBdr>
                <w:top w:val="none" w:sz="0" w:space="0" w:color="auto"/>
                <w:left w:val="none" w:sz="0" w:space="0" w:color="auto"/>
                <w:bottom w:val="none" w:sz="0" w:space="0" w:color="auto"/>
                <w:right w:val="none" w:sz="0" w:space="0" w:color="auto"/>
              </w:divBdr>
            </w:div>
          </w:divsChild>
        </w:div>
        <w:div w:id="320698561">
          <w:marLeft w:val="360"/>
          <w:marRight w:val="0"/>
          <w:marTop w:val="0"/>
          <w:marBottom w:val="72"/>
          <w:divBdr>
            <w:top w:val="none" w:sz="0" w:space="0" w:color="auto"/>
            <w:left w:val="none" w:sz="0" w:space="0" w:color="auto"/>
            <w:bottom w:val="none" w:sz="0" w:space="0" w:color="auto"/>
            <w:right w:val="none" w:sz="0" w:space="0" w:color="auto"/>
          </w:divBdr>
          <w:divsChild>
            <w:div w:id="1619292292">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721589074">
      <w:bodyDiv w:val="1"/>
      <w:marLeft w:val="0"/>
      <w:marRight w:val="0"/>
      <w:marTop w:val="0"/>
      <w:marBottom w:val="0"/>
      <w:divBdr>
        <w:top w:val="none" w:sz="0" w:space="0" w:color="auto"/>
        <w:left w:val="none" w:sz="0" w:space="0" w:color="auto"/>
        <w:bottom w:val="none" w:sz="0" w:space="0" w:color="auto"/>
        <w:right w:val="none" w:sz="0" w:space="0" w:color="auto"/>
      </w:divBdr>
    </w:div>
    <w:div w:id="1879080218">
      <w:bodyDiv w:val="1"/>
      <w:marLeft w:val="0"/>
      <w:marRight w:val="0"/>
      <w:marTop w:val="0"/>
      <w:marBottom w:val="0"/>
      <w:divBdr>
        <w:top w:val="none" w:sz="0" w:space="0" w:color="auto"/>
        <w:left w:val="none" w:sz="0" w:space="0" w:color="auto"/>
        <w:bottom w:val="none" w:sz="0" w:space="0" w:color="auto"/>
        <w:right w:val="none" w:sz="0" w:space="0" w:color="auto"/>
      </w:divBdr>
    </w:div>
    <w:div w:id="2045253679">
      <w:bodyDiv w:val="1"/>
      <w:marLeft w:val="0"/>
      <w:marRight w:val="0"/>
      <w:marTop w:val="0"/>
      <w:marBottom w:val="0"/>
      <w:divBdr>
        <w:top w:val="none" w:sz="0" w:space="0" w:color="auto"/>
        <w:left w:val="none" w:sz="0" w:space="0" w:color="auto"/>
        <w:bottom w:val="none" w:sz="0" w:space="0" w:color="auto"/>
        <w:right w:val="none" w:sz="0" w:space="0" w:color="auto"/>
      </w:divBdr>
      <w:divsChild>
        <w:div w:id="643047160">
          <w:marLeft w:val="0"/>
          <w:marRight w:val="0"/>
          <w:marTop w:val="72"/>
          <w:marBottom w:val="0"/>
          <w:divBdr>
            <w:top w:val="none" w:sz="0" w:space="0" w:color="auto"/>
            <w:left w:val="none" w:sz="0" w:space="0" w:color="auto"/>
            <w:bottom w:val="none" w:sz="0" w:space="0" w:color="auto"/>
            <w:right w:val="none" w:sz="0" w:space="0" w:color="auto"/>
          </w:divBdr>
        </w:div>
        <w:div w:id="750274372">
          <w:marLeft w:val="0"/>
          <w:marRight w:val="0"/>
          <w:marTop w:val="72"/>
          <w:marBottom w:val="0"/>
          <w:divBdr>
            <w:top w:val="none" w:sz="0" w:space="0" w:color="auto"/>
            <w:left w:val="none" w:sz="0" w:space="0" w:color="auto"/>
            <w:bottom w:val="none" w:sz="0" w:space="0" w:color="auto"/>
            <w:right w:val="none" w:sz="0" w:space="0" w:color="auto"/>
          </w:divBdr>
        </w:div>
        <w:div w:id="278993434">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fm.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10689-A931-491D-8215-7E2C260AD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AFM</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DOBRE</dc:creator>
  <cp:lastModifiedBy>Ramona Danulet</cp:lastModifiedBy>
  <cp:revision>15</cp:revision>
  <cp:lastPrinted>2024-10-03T09:55:00Z</cp:lastPrinted>
  <dcterms:created xsi:type="dcterms:W3CDTF">2024-10-03T07:41:00Z</dcterms:created>
  <dcterms:modified xsi:type="dcterms:W3CDTF">2024-10-11T08:54:00Z</dcterms:modified>
</cp:coreProperties>
</file>