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0E1F7" w14:textId="51E61CC9" w:rsidR="003F6DFB" w:rsidRPr="003945DB" w:rsidRDefault="00752496" w:rsidP="003F6DFB">
      <w:pPr>
        <w:spacing w:line="360" w:lineRule="auto"/>
        <w:jc w:val="center"/>
        <w:rPr>
          <w:b/>
        </w:rPr>
      </w:pPr>
      <w:r w:rsidRPr="003945DB">
        <w:rPr>
          <w:b/>
        </w:rPr>
        <w:t>GUVERNUL ROMÂNIEI</w:t>
      </w:r>
    </w:p>
    <w:p w14:paraId="0A9BEF35" w14:textId="0B1494D1" w:rsidR="003F6DFB" w:rsidRDefault="00494671" w:rsidP="004953C0">
      <w:pPr>
        <w:spacing w:line="360" w:lineRule="auto"/>
        <w:jc w:val="center"/>
        <w:rPr>
          <w:b/>
        </w:rPr>
      </w:pPr>
      <w:r w:rsidRPr="003945DB">
        <w:rPr>
          <w:noProof/>
          <w:lang w:val="en-US"/>
        </w:rPr>
        <w:drawing>
          <wp:inline distT="0" distB="0" distL="0" distR="0" wp14:anchorId="230998D8" wp14:editId="42396179">
            <wp:extent cx="914400" cy="132310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Romania_svg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847" cy="1323747"/>
                    </a:xfrm>
                    <a:prstGeom prst="rect">
                      <a:avLst/>
                    </a:prstGeom>
                    <a:noFill/>
                    <a:ln>
                      <a:noFill/>
                    </a:ln>
                  </pic:spPr>
                </pic:pic>
              </a:graphicData>
            </a:graphic>
          </wp:inline>
        </w:drawing>
      </w:r>
    </w:p>
    <w:p w14:paraId="254D5CAB" w14:textId="1244A5DC" w:rsidR="00695C31" w:rsidRPr="004953C0" w:rsidRDefault="00752496" w:rsidP="007C35D7">
      <w:pPr>
        <w:autoSpaceDE w:val="0"/>
        <w:autoSpaceDN w:val="0"/>
        <w:adjustRightInd w:val="0"/>
        <w:spacing w:line="360" w:lineRule="auto"/>
        <w:jc w:val="center"/>
        <w:rPr>
          <w:b/>
        </w:rPr>
      </w:pPr>
      <w:r w:rsidRPr="004953C0">
        <w:rPr>
          <w:b/>
        </w:rPr>
        <w:t>HOTĂRÂRE</w:t>
      </w:r>
      <w:r w:rsidRPr="00496FCE" w:rsidDel="00752496">
        <w:rPr>
          <w:b/>
        </w:rPr>
        <w:t xml:space="preserve"> </w:t>
      </w:r>
    </w:p>
    <w:p w14:paraId="55136F85" w14:textId="63BD3BDC" w:rsidR="0000787B" w:rsidRPr="004953C0" w:rsidRDefault="00710078">
      <w:pPr>
        <w:autoSpaceDE w:val="0"/>
        <w:autoSpaceDN w:val="0"/>
        <w:adjustRightInd w:val="0"/>
        <w:spacing w:line="360" w:lineRule="auto"/>
        <w:jc w:val="center"/>
        <w:rPr>
          <w:b/>
        </w:rPr>
      </w:pPr>
      <w:r w:rsidRPr="004953C0">
        <w:rPr>
          <w:b/>
        </w:rPr>
        <w:t xml:space="preserve">pentru definirea </w:t>
      </w:r>
      <w:proofErr w:type="spellStart"/>
      <w:r w:rsidRPr="004953C0">
        <w:rPr>
          <w:b/>
        </w:rPr>
        <w:t>obligaţiilor</w:t>
      </w:r>
      <w:proofErr w:type="spellEnd"/>
      <w:r w:rsidRPr="004953C0">
        <w:rPr>
          <w:b/>
        </w:rPr>
        <w:t xml:space="preserve"> de administrare a subdomeniului Agricultură </w:t>
      </w:r>
      <w:proofErr w:type="spellStart"/>
      <w:r w:rsidRPr="004953C0">
        <w:rPr>
          <w:b/>
        </w:rPr>
        <w:t>şi</w:t>
      </w:r>
      <w:proofErr w:type="spellEnd"/>
      <w:r w:rsidRPr="004953C0">
        <w:rPr>
          <w:b/>
        </w:rPr>
        <w:t xml:space="preserve"> a subdomeniului </w:t>
      </w:r>
      <w:proofErr w:type="spellStart"/>
      <w:r w:rsidRPr="004953C0">
        <w:rPr>
          <w:b/>
        </w:rPr>
        <w:t>Folosinţa</w:t>
      </w:r>
      <w:proofErr w:type="spellEnd"/>
      <w:r w:rsidRPr="004953C0">
        <w:rPr>
          <w:b/>
        </w:rPr>
        <w:t xml:space="preserve"> terenurilor, schimbarea </w:t>
      </w:r>
      <w:proofErr w:type="spellStart"/>
      <w:r w:rsidRPr="004953C0">
        <w:rPr>
          <w:b/>
        </w:rPr>
        <w:t>folosinţei</w:t>
      </w:r>
      <w:proofErr w:type="spellEnd"/>
      <w:r w:rsidRPr="004953C0">
        <w:rPr>
          <w:b/>
        </w:rPr>
        <w:t xml:space="preserve"> terenurilor </w:t>
      </w:r>
      <w:proofErr w:type="spellStart"/>
      <w:r w:rsidRPr="004953C0">
        <w:rPr>
          <w:b/>
        </w:rPr>
        <w:t>şi</w:t>
      </w:r>
      <w:proofErr w:type="spellEnd"/>
      <w:r w:rsidRPr="004953C0">
        <w:rPr>
          <w:b/>
        </w:rPr>
        <w:t xml:space="preserve"> silvicultura (LULUCF), parte a domeniului Schimbări Climatice</w:t>
      </w:r>
    </w:p>
    <w:p w14:paraId="33250117" w14:textId="77777777" w:rsidR="00536870" w:rsidRPr="003945DB" w:rsidRDefault="00536870" w:rsidP="004953C0">
      <w:pPr>
        <w:autoSpaceDE w:val="0"/>
        <w:autoSpaceDN w:val="0"/>
        <w:adjustRightInd w:val="0"/>
        <w:spacing w:line="360" w:lineRule="auto"/>
        <w:jc w:val="center"/>
        <w:rPr>
          <w:b/>
        </w:rPr>
      </w:pPr>
    </w:p>
    <w:p w14:paraId="2DA7AA05" w14:textId="77777777" w:rsidR="00D52151" w:rsidRPr="003945DB" w:rsidRDefault="00D52151" w:rsidP="00A0599E">
      <w:pPr>
        <w:autoSpaceDE w:val="0"/>
        <w:autoSpaceDN w:val="0"/>
        <w:adjustRightInd w:val="0"/>
        <w:spacing w:line="360" w:lineRule="auto"/>
        <w:jc w:val="both"/>
      </w:pPr>
      <w:bookmarkStart w:id="0" w:name="_Hlk116382946"/>
      <w:r w:rsidRPr="003945DB">
        <w:t>Av</w:t>
      </w:r>
      <w:r w:rsidR="00D932EB" w:rsidRPr="003945DB">
        <w:t>â</w:t>
      </w:r>
      <w:r w:rsidRPr="003945DB">
        <w:t xml:space="preserve">nd </w:t>
      </w:r>
      <w:r w:rsidR="00D932EB" w:rsidRPr="003945DB">
        <w:t>î</w:t>
      </w:r>
      <w:r w:rsidRPr="003945DB">
        <w:t>n vedere</w:t>
      </w:r>
      <w:r w:rsidR="0072258F" w:rsidRPr="003945DB">
        <w:t xml:space="preserve"> prevederile</w:t>
      </w:r>
      <w:r w:rsidRPr="003945DB">
        <w:t>:</w:t>
      </w:r>
    </w:p>
    <w:p w14:paraId="1432536B" w14:textId="13ECD7E4" w:rsidR="00D52151" w:rsidRPr="003945DB" w:rsidRDefault="00D52151" w:rsidP="00A0599E">
      <w:pPr>
        <w:autoSpaceDE w:val="0"/>
        <w:autoSpaceDN w:val="0"/>
        <w:adjustRightInd w:val="0"/>
        <w:spacing w:line="360" w:lineRule="auto"/>
        <w:jc w:val="both"/>
      </w:pPr>
      <w:r w:rsidRPr="003945DB">
        <w:t>-</w:t>
      </w:r>
      <w:r w:rsidR="0072258F" w:rsidRPr="003945DB">
        <w:t xml:space="preserve"> Conven</w:t>
      </w:r>
      <w:r w:rsidR="00D932EB" w:rsidRPr="003945DB">
        <w:t>ț</w:t>
      </w:r>
      <w:r w:rsidR="0072258F" w:rsidRPr="003945DB">
        <w:t>iei-cadru a Na</w:t>
      </w:r>
      <w:r w:rsidR="00D932EB" w:rsidRPr="003945DB">
        <w:t>ț</w:t>
      </w:r>
      <w:r w:rsidR="0072258F" w:rsidRPr="003945DB">
        <w:t xml:space="preserve">iunilor Unite </w:t>
      </w:r>
      <w:r w:rsidR="00576E19">
        <w:t>privind</w:t>
      </w:r>
      <w:r w:rsidR="00576E19" w:rsidRPr="003945DB">
        <w:t xml:space="preserve"> </w:t>
      </w:r>
      <w:r w:rsidR="0072258F" w:rsidRPr="003945DB">
        <w:t>schimb</w:t>
      </w:r>
      <w:r w:rsidR="00D932EB" w:rsidRPr="003945DB">
        <w:t>ă</w:t>
      </w:r>
      <w:r w:rsidR="0072258F" w:rsidRPr="003945DB">
        <w:t>ril</w:t>
      </w:r>
      <w:r w:rsidR="00576E19">
        <w:t>e</w:t>
      </w:r>
      <w:r w:rsidR="0072258F" w:rsidRPr="003945DB">
        <w:t xml:space="preserve"> climatice</w:t>
      </w:r>
      <w:r w:rsidRPr="003945DB">
        <w:t>, semnat</w:t>
      </w:r>
      <w:r w:rsidR="00D932EB" w:rsidRPr="003945DB">
        <w:t>ă</w:t>
      </w:r>
      <w:r w:rsidRPr="003945DB">
        <w:t xml:space="preserve"> la Rio de Janeiro la 5 iunie 1992,</w:t>
      </w:r>
      <w:r w:rsidR="0072258F" w:rsidRPr="003945DB">
        <w:t xml:space="preserve"> ratificat</w:t>
      </w:r>
      <w:r w:rsidR="00D932EB" w:rsidRPr="003945DB">
        <w:t>ă</w:t>
      </w:r>
      <w:r w:rsidR="0072258F" w:rsidRPr="003945DB">
        <w:t xml:space="preserve"> prin Legea nr. 24/1994</w:t>
      </w:r>
      <w:r w:rsidR="00752496">
        <w:t>;</w:t>
      </w:r>
    </w:p>
    <w:p w14:paraId="27200BCF" w14:textId="2ABDEC08" w:rsidR="00D52151" w:rsidRPr="003945DB" w:rsidRDefault="00D52151" w:rsidP="00A0599E">
      <w:pPr>
        <w:autoSpaceDE w:val="0"/>
        <w:autoSpaceDN w:val="0"/>
        <w:adjustRightInd w:val="0"/>
        <w:spacing w:line="360" w:lineRule="auto"/>
        <w:jc w:val="both"/>
      </w:pPr>
      <w:r w:rsidRPr="003945DB">
        <w:t xml:space="preserve">- </w:t>
      </w:r>
      <w:r w:rsidR="0072258F" w:rsidRPr="003945DB">
        <w:t>Acordului de la Paris</w:t>
      </w:r>
      <w:r w:rsidRPr="003945DB">
        <w:t xml:space="preserve">, </w:t>
      </w:r>
      <w:r w:rsidR="00D932EB" w:rsidRPr="003945DB">
        <w:t>î</w:t>
      </w:r>
      <w:r w:rsidRPr="003945DB">
        <w:t>ncheiat la Paris la 12 decembrie 2015,</w:t>
      </w:r>
      <w:r w:rsidR="0072258F" w:rsidRPr="003945DB">
        <w:t xml:space="preserve"> ratificat prin  Legea nr. 57/2017</w:t>
      </w:r>
      <w:r w:rsidR="00F93767">
        <w:t>;</w:t>
      </w:r>
    </w:p>
    <w:p w14:paraId="1371CF95" w14:textId="07C09977" w:rsidR="00D52151" w:rsidRPr="003945DB" w:rsidRDefault="00D52151" w:rsidP="00A0599E">
      <w:pPr>
        <w:autoSpaceDE w:val="0"/>
        <w:autoSpaceDN w:val="0"/>
        <w:adjustRightInd w:val="0"/>
        <w:spacing w:line="360" w:lineRule="auto"/>
        <w:jc w:val="both"/>
      </w:pPr>
      <w:r w:rsidRPr="003945DB">
        <w:t xml:space="preserve">- </w:t>
      </w:r>
      <w:r w:rsidR="0072258F" w:rsidRPr="003945DB">
        <w:t>Regulamentului (UE) 2018/841 al Parlamentului European și al Consiliului din 30 mai 2018 cu privire la includerea emisiilor de gaze cu efect de ser</w:t>
      </w:r>
      <w:r w:rsidR="00D932EB" w:rsidRPr="003945DB">
        <w:t>ă</w:t>
      </w:r>
      <w:r w:rsidR="0072258F" w:rsidRPr="003945DB">
        <w:t xml:space="preserve"> și a absorbțiilor rezultate din activit</w:t>
      </w:r>
      <w:r w:rsidR="00D932EB" w:rsidRPr="003945DB">
        <w:t>ă</w:t>
      </w:r>
      <w:r w:rsidR="0072258F" w:rsidRPr="003945DB">
        <w:t>ți legate de exploatarea terenurilor, schimbarea destinației terenurilor și silvicultur</w:t>
      </w:r>
      <w:r w:rsidR="00D932EB" w:rsidRPr="003945DB">
        <w:t>ă</w:t>
      </w:r>
      <w:r w:rsidR="0072258F" w:rsidRPr="003945DB">
        <w:t xml:space="preserve"> </w:t>
      </w:r>
      <w:r w:rsidR="00D932EB" w:rsidRPr="003945DB">
        <w:t>î</w:t>
      </w:r>
      <w:r w:rsidR="0072258F" w:rsidRPr="003945DB">
        <w:t>n cadrul de politici privind clima și energia pentru 2030 și de modificare a Regulamentului (UE) nr. 525/2013 și a Deciziei nr. 529/2013/UE</w:t>
      </w:r>
      <w:r w:rsidR="00576E19">
        <w:t>, publicat în Jurnalul Oficial al Uniunii Europene, seria L, nr. 156 din 19 iunie 2018</w:t>
      </w:r>
      <w:r w:rsidR="00752496">
        <w:t>;</w:t>
      </w:r>
    </w:p>
    <w:p w14:paraId="10353045" w14:textId="7396A091" w:rsidR="00D52151" w:rsidRPr="003945DB" w:rsidRDefault="00D52151" w:rsidP="00A0599E">
      <w:pPr>
        <w:autoSpaceDE w:val="0"/>
        <w:autoSpaceDN w:val="0"/>
        <w:adjustRightInd w:val="0"/>
        <w:spacing w:line="360" w:lineRule="auto"/>
        <w:jc w:val="both"/>
      </w:pPr>
      <w:r w:rsidRPr="003945DB">
        <w:t xml:space="preserve">- </w:t>
      </w:r>
      <w:r w:rsidR="0072258F" w:rsidRPr="003945DB">
        <w:t>Regulamentului (UE) 2018/842 al Parlamentului European și al Consiliului din 30 mai 2018 privind reducerea anual</w:t>
      </w:r>
      <w:r w:rsidR="00D932EB" w:rsidRPr="003945DB">
        <w:t>ă</w:t>
      </w:r>
      <w:r w:rsidR="0072258F" w:rsidRPr="003945DB">
        <w:t xml:space="preserve"> obligatorie a emisiilor de gaze cu efect de ser</w:t>
      </w:r>
      <w:r w:rsidR="00D932EB" w:rsidRPr="003945DB">
        <w:t>ă</w:t>
      </w:r>
      <w:r w:rsidR="0072258F" w:rsidRPr="003945DB">
        <w:t xml:space="preserve"> de c</w:t>
      </w:r>
      <w:r w:rsidR="00D932EB" w:rsidRPr="003945DB">
        <w:t>ă</w:t>
      </w:r>
      <w:r w:rsidR="0072258F" w:rsidRPr="003945DB">
        <w:t xml:space="preserve">tre statele membre </w:t>
      </w:r>
      <w:r w:rsidR="00D932EB" w:rsidRPr="003945DB">
        <w:t>î</w:t>
      </w:r>
      <w:r w:rsidR="0072258F" w:rsidRPr="003945DB">
        <w:t xml:space="preserve">n perioada 2021-2030 </w:t>
      </w:r>
      <w:r w:rsidR="00D932EB" w:rsidRPr="003945DB">
        <w:t>î</w:t>
      </w:r>
      <w:r w:rsidR="0072258F" w:rsidRPr="003945DB">
        <w:t xml:space="preserve">n vederea unei contribuții la acțiunile climatice de respectare a angajamentelor asumate </w:t>
      </w:r>
      <w:r w:rsidR="00D932EB" w:rsidRPr="003945DB">
        <w:t>î</w:t>
      </w:r>
      <w:r w:rsidR="0072258F" w:rsidRPr="003945DB">
        <w:t>n temeiul Acordului de la Paris și de modificare a Regulamentului (UE) nr. 525/2013</w:t>
      </w:r>
      <w:r w:rsidR="00576E19">
        <w:t>, publicat în Jurnalul Oficial al Uniunii Europene, seria L, nr. 156 din 19 iunie 2018</w:t>
      </w:r>
      <w:r w:rsidR="00752496">
        <w:t>;</w:t>
      </w:r>
      <w:r w:rsidR="0072258F" w:rsidRPr="003945DB">
        <w:t xml:space="preserve"> </w:t>
      </w:r>
    </w:p>
    <w:p w14:paraId="63896FD3" w14:textId="4E1CE0A0" w:rsidR="00D52151" w:rsidRPr="003945DB" w:rsidRDefault="00D52151" w:rsidP="00A0599E">
      <w:pPr>
        <w:autoSpaceDE w:val="0"/>
        <w:autoSpaceDN w:val="0"/>
        <w:adjustRightInd w:val="0"/>
        <w:spacing w:line="360" w:lineRule="auto"/>
        <w:jc w:val="both"/>
      </w:pPr>
      <w:r w:rsidRPr="003945DB">
        <w:t xml:space="preserve">- </w:t>
      </w:r>
      <w:r w:rsidR="0072258F" w:rsidRPr="003945DB">
        <w:t>Regulamentului (UE) 2018/1999 al Parlamentului European și al Consiliului din 11 decembrie 2018 privind guvernanța uniunii energetice și a acțiunilor climatice, de modificare a Regulamentelor (CE) nr. 663/2009 și (CE) nr. 715/2009 ale Parlamentului European și ale Consiliului, a Directivelor 94/22/CE, 98/70/CE, 2009/31/CE, 2009/73/CE, 2010/31/UE, 2012/27/UE și 2013/30/UE ale Parlamentului European și ale Consiliului, a Directivelor 2009/119/CE și (UE) 2015/652 ale Consiliului și de abrogare a Regulamentului (UE) nr. 525/2013 al Parlamentului European și al Consiliului</w:t>
      </w:r>
      <w:r w:rsidR="00576E19">
        <w:t>, publicat în Jurnalul Oficial al Uniunii Europene, seria L, nr. 328 din 21 decembrie 2018</w:t>
      </w:r>
      <w:r w:rsidR="00752496">
        <w:t>;</w:t>
      </w:r>
      <w:r w:rsidR="0072258F" w:rsidRPr="003945DB">
        <w:t xml:space="preserve"> </w:t>
      </w:r>
    </w:p>
    <w:p w14:paraId="2A93EAAA" w14:textId="64C4E583" w:rsidR="00F8212A" w:rsidRPr="00AB0023" w:rsidRDefault="00F8212A" w:rsidP="00A0599E">
      <w:pPr>
        <w:tabs>
          <w:tab w:val="left" w:pos="360"/>
        </w:tabs>
        <w:spacing w:line="360" w:lineRule="auto"/>
        <w:jc w:val="both"/>
        <w:rPr>
          <w:rFonts w:eastAsia="Calibri"/>
          <w:lang w:val="it-IT"/>
        </w:rPr>
      </w:pPr>
      <w:r w:rsidRPr="00AB0023">
        <w:rPr>
          <w:rFonts w:eastAsia="Calibri"/>
          <w:lang w:val="it-IT"/>
        </w:rPr>
        <w:t xml:space="preserve">- Regulamentului de punere în aplicare (UE) 2020/1208 al Comisiei din 7 august 2020 privind structura, formatul, procedurile de transmitere și revizuirea informațiilor raportate de statele membre </w:t>
      </w:r>
      <w:r w:rsidRPr="00AB0023">
        <w:rPr>
          <w:rFonts w:eastAsia="Calibri"/>
          <w:lang w:val="it-IT"/>
        </w:rPr>
        <w:lastRenderedPageBreak/>
        <w:t>în temeiul Regulamentului (UE) 2018/1999 al Parlamentului European și al Consiliului și de abrogare a Regulamentului de punere în aplicare (UE) nr. 749/2014 al Comisiei</w:t>
      </w:r>
      <w:r w:rsidR="00576E19">
        <w:t>, publicat în Jurnalul Oficial al Uniunii Europene, seria L, nr. 278 din 26 august 2020</w:t>
      </w:r>
      <w:r w:rsidRPr="00AB0023">
        <w:rPr>
          <w:rFonts w:eastAsia="Calibri"/>
          <w:lang w:val="it-IT"/>
        </w:rPr>
        <w:t>;</w:t>
      </w:r>
    </w:p>
    <w:p w14:paraId="5C896B51" w14:textId="5F332CF4" w:rsidR="00F8212A" w:rsidRDefault="00F8212A" w:rsidP="004953C0">
      <w:pPr>
        <w:tabs>
          <w:tab w:val="left" w:pos="360"/>
        </w:tabs>
        <w:spacing w:line="360" w:lineRule="auto"/>
        <w:jc w:val="both"/>
        <w:rPr>
          <w:rFonts w:eastAsia="Calibri"/>
          <w:lang w:val="it-IT"/>
        </w:rPr>
      </w:pPr>
      <w:r w:rsidRPr="00AB0023">
        <w:rPr>
          <w:rFonts w:eastAsia="Calibri"/>
          <w:lang w:val="it-IT"/>
        </w:rPr>
        <w:t xml:space="preserve">- </w:t>
      </w:r>
      <w:r w:rsidR="000A562B" w:rsidRPr="00AB0023">
        <w:rPr>
          <w:rFonts w:eastAsia="Calibri"/>
          <w:lang w:val="it-IT"/>
        </w:rPr>
        <w:t>Regulamentul delegat (UE) 2020/1044 al Comisiei din 8 mai 2020 de completare a Regulamentului (UE) 2018/1999 al Parlamentului European și al Consiliului în ceea ce privește valorile potențialului de încălzire globală și orientările privind inventarierea, precum și sistemul de inventariere al Uniunii și de abrogare a Regulamentului delegat (UE) nr. 666/2014 al Comisiei</w:t>
      </w:r>
      <w:r w:rsidR="00576E19">
        <w:t>, publicat în Jurnalul Oficial al Uniunii Europene, seria L, nr. 230 din 17 iulie 2020</w:t>
      </w:r>
      <w:r w:rsidR="00752496" w:rsidRPr="00AB0023">
        <w:rPr>
          <w:rFonts w:eastAsia="Calibri"/>
          <w:lang w:val="it-IT"/>
        </w:rPr>
        <w:t>;</w:t>
      </w:r>
    </w:p>
    <w:p w14:paraId="711E2AF2" w14:textId="5880C46E" w:rsidR="00AA2512" w:rsidRPr="003945DB" w:rsidRDefault="00AA2512" w:rsidP="004953C0">
      <w:pPr>
        <w:tabs>
          <w:tab w:val="left" w:pos="360"/>
        </w:tabs>
        <w:spacing w:line="360" w:lineRule="auto"/>
        <w:jc w:val="both"/>
      </w:pPr>
      <w:r>
        <w:rPr>
          <w:rFonts w:eastAsia="Calibri"/>
          <w:lang w:val="it-IT"/>
        </w:rPr>
        <w:t xml:space="preserve">- </w:t>
      </w:r>
      <w:r w:rsidRPr="00AA2512">
        <w:rPr>
          <w:rFonts w:eastAsia="Calibri"/>
          <w:lang w:val="it-IT"/>
        </w:rPr>
        <w:t xml:space="preserve">Ordonanţa de urgenţă </w:t>
      </w:r>
      <w:r w:rsidR="00576E19">
        <w:rPr>
          <w:rFonts w:eastAsia="Calibri"/>
          <w:lang w:val="it-IT"/>
        </w:rPr>
        <w:t xml:space="preserve">a Guvernului </w:t>
      </w:r>
      <w:r w:rsidRPr="00AA2512">
        <w:rPr>
          <w:rFonts w:eastAsia="Calibri"/>
          <w:lang w:val="it-IT"/>
        </w:rPr>
        <w:t>nr. 62/2023 privind stabilirea cadrului instituţional şi a unor măsuri pentru punerea în aplicare a Regulamentului (UE) 2018/1.999 al Parlamentului European şi al Consiliului privind guvernanţa uniunii energetice şi a acţiunilor climatice, de modificare a Regulamentelor (CE) nr. 663/2009 şi (CE) nr. 715/2009 ale Parlamentului European şi ale Consiliului, a Directivelor 94/22/CE, 98/70/CE, 2009/31/CE, 2009/73/CE, 2010/31/UE, 2012/27/UE şi 2013/30/UE ale Parlamentului European şi ale Consiliului, a Directivelor 2009/119/CE şi (UE) 2015/652 ale Consiliului şi de abrogare a Regulamentului (UE) nr. 525/2013 al Parlamentului European şi al Consiliului, precum şi a Regulamentului (UE) 2022/2.299 al Comisiei din 15 noiembrie 2022 de stabilire a normelor de punere în aplicare în ceea ce priveşte structura, formatul, detaliile tehnice şi procedurile pentru rapoartele naţionale intermediare integrate privind energia şi clima</w:t>
      </w:r>
      <w:r>
        <w:rPr>
          <w:rFonts w:eastAsia="Calibri"/>
          <w:lang w:val="it-IT"/>
        </w:rPr>
        <w:t>;</w:t>
      </w:r>
    </w:p>
    <w:p w14:paraId="1EE6F96A" w14:textId="165E0AE7" w:rsidR="0072258F" w:rsidRPr="003945DB" w:rsidRDefault="00D932EB" w:rsidP="00A0599E">
      <w:pPr>
        <w:autoSpaceDE w:val="0"/>
        <w:autoSpaceDN w:val="0"/>
        <w:adjustRightInd w:val="0"/>
        <w:spacing w:line="360" w:lineRule="auto"/>
        <w:jc w:val="both"/>
        <w:rPr>
          <w:bCs/>
        </w:rPr>
      </w:pPr>
      <w:r w:rsidRPr="003945DB">
        <w:t>Î</w:t>
      </w:r>
      <w:r w:rsidR="00D52151" w:rsidRPr="003945DB">
        <w:t>n temeiul art. 108 din Constituția Rom</w:t>
      </w:r>
      <w:r w:rsidRPr="003945DB">
        <w:t>â</w:t>
      </w:r>
      <w:r w:rsidR="00D52151" w:rsidRPr="003945DB">
        <w:t>niei, republicat</w:t>
      </w:r>
      <w:r w:rsidRPr="003945DB">
        <w:t>ă</w:t>
      </w:r>
      <w:r w:rsidR="00D52151" w:rsidRPr="003945DB">
        <w:t>,</w:t>
      </w:r>
      <w:r w:rsidR="00910ABF" w:rsidRPr="003945DB">
        <w:t xml:space="preserve"> </w:t>
      </w:r>
      <w:r w:rsidR="00D52151" w:rsidRPr="003945DB">
        <w:rPr>
          <w:bCs/>
        </w:rPr>
        <w:t>și a</w:t>
      </w:r>
      <w:r w:rsidR="008A4F49" w:rsidRPr="003945DB">
        <w:rPr>
          <w:bCs/>
        </w:rPr>
        <w:t>l</w:t>
      </w:r>
      <w:r w:rsidR="00D52151" w:rsidRPr="003945DB">
        <w:rPr>
          <w:bCs/>
        </w:rPr>
        <w:t xml:space="preserve"> </w:t>
      </w:r>
      <w:r w:rsidR="0072258F" w:rsidRPr="003945DB">
        <w:rPr>
          <w:bCs/>
        </w:rPr>
        <w:t>art. 13 alin. (5) din Ordonanța de urgenț</w:t>
      </w:r>
      <w:r w:rsidRPr="003945DB">
        <w:rPr>
          <w:bCs/>
        </w:rPr>
        <w:t>ă</w:t>
      </w:r>
      <w:r w:rsidR="0072258F" w:rsidRPr="003945DB">
        <w:rPr>
          <w:bCs/>
        </w:rPr>
        <w:t xml:space="preserve"> a Guvernului nr. 196/2005 privind Fondul pentru mediu,</w:t>
      </w:r>
      <w:r w:rsidR="00D52151" w:rsidRPr="003945DB">
        <w:rPr>
          <w:bCs/>
        </w:rPr>
        <w:t xml:space="preserve"> aprobat</w:t>
      </w:r>
      <w:r w:rsidRPr="003945DB">
        <w:rPr>
          <w:bCs/>
        </w:rPr>
        <w:t>ă</w:t>
      </w:r>
      <w:r w:rsidR="00D52151" w:rsidRPr="003945DB">
        <w:rPr>
          <w:bCs/>
        </w:rPr>
        <w:t xml:space="preserve"> cu modific</w:t>
      </w:r>
      <w:r w:rsidRPr="003945DB">
        <w:rPr>
          <w:bCs/>
        </w:rPr>
        <w:t>ă</w:t>
      </w:r>
      <w:r w:rsidR="00D52151" w:rsidRPr="003945DB">
        <w:rPr>
          <w:bCs/>
        </w:rPr>
        <w:t>ri și complet</w:t>
      </w:r>
      <w:r w:rsidRPr="003945DB">
        <w:rPr>
          <w:bCs/>
        </w:rPr>
        <w:t>ă</w:t>
      </w:r>
      <w:r w:rsidR="00D52151" w:rsidRPr="003945DB">
        <w:rPr>
          <w:bCs/>
        </w:rPr>
        <w:t>ri prin Legea nr. 105/2006, cu modific</w:t>
      </w:r>
      <w:r w:rsidRPr="003945DB">
        <w:rPr>
          <w:bCs/>
        </w:rPr>
        <w:t>ă</w:t>
      </w:r>
      <w:r w:rsidR="00D52151" w:rsidRPr="003945DB">
        <w:rPr>
          <w:bCs/>
        </w:rPr>
        <w:t>rile și complet</w:t>
      </w:r>
      <w:r w:rsidRPr="003945DB">
        <w:rPr>
          <w:bCs/>
        </w:rPr>
        <w:t>ă</w:t>
      </w:r>
      <w:r w:rsidR="00D52151" w:rsidRPr="003945DB">
        <w:rPr>
          <w:bCs/>
        </w:rPr>
        <w:t>rile ulterioare,</w:t>
      </w:r>
    </w:p>
    <w:p w14:paraId="30D4F6B1" w14:textId="77777777" w:rsidR="00281B4D" w:rsidRPr="003945DB" w:rsidRDefault="00281B4D" w:rsidP="00A0599E">
      <w:pPr>
        <w:autoSpaceDE w:val="0"/>
        <w:autoSpaceDN w:val="0"/>
        <w:adjustRightInd w:val="0"/>
        <w:spacing w:line="360" w:lineRule="auto"/>
        <w:jc w:val="both"/>
      </w:pPr>
    </w:p>
    <w:bookmarkEnd w:id="0"/>
    <w:p w14:paraId="3726B2B4" w14:textId="723C1590" w:rsidR="00FA3EE5" w:rsidRDefault="00F0489C" w:rsidP="00C22D94">
      <w:pPr>
        <w:spacing w:line="360" w:lineRule="auto"/>
        <w:jc w:val="both"/>
      </w:pPr>
      <w:r w:rsidRPr="003945DB">
        <w:rPr>
          <w:b/>
        </w:rPr>
        <w:t>Guvernul Rom</w:t>
      </w:r>
      <w:r w:rsidR="00D932EB" w:rsidRPr="003945DB">
        <w:rPr>
          <w:b/>
        </w:rPr>
        <w:t>â</w:t>
      </w:r>
      <w:r w:rsidRPr="003945DB">
        <w:rPr>
          <w:b/>
        </w:rPr>
        <w:t xml:space="preserve">niei </w:t>
      </w:r>
      <w:r w:rsidRPr="003945DB">
        <w:t>adopt</w:t>
      </w:r>
      <w:r w:rsidR="00D932EB" w:rsidRPr="003945DB">
        <w:t>ă</w:t>
      </w:r>
      <w:r w:rsidRPr="003945DB">
        <w:t xml:space="preserve"> prezenta hot</w:t>
      </w:r>
      <w:r w:rsidR="00D932EB" w:rsidRPr="003945DB">
        <w:t>ă</w:t>
      </w:r>
      <w:r w:rsidRPr="003945DB">
        <w:t>r</w:t>
      </w:r>
      <w:r w:rsidR="00D932EB" w:rsidRPr="003945DB">
        <w:t>â</w:t>
      </w:r>
      <w:r w:rsidRPr="003945DB">
        <w:t>re</w:t>
      </w:r>
      <w:r w:rsidR="008A4F49" w:rsidRPr="003945DB">
        <w:t>.</w:t>
      </w:r>
    </w:p>
    <w:p w14:paraId="17D3B49E" w14:textId="77777777" w:rsidR="00EF6DC0" w:rsidRPr="003945DB" w:rsidRDefault="00EF6DC0" w:rsidP="004953C0">
      <w:pPr>
        <w:spacing w:line="360" w:lineRule="auto"/>
        <w:jc w:val="center"/>
      </w:pPr>
    </w:p>
    <w:p w14:paraId="17551475" w14:textId="77777777" w:rsidR="00576E19" w:rsidRDefault="00BD7A06" w:rsidP="004953C0">
      <w:pPr>
        <w:spacing w:line="360" w:lineRule="auto"/>
        <w:jc w:val="center"/>
        <w:rPr>
          <w:rFonts w:eastAsia="Calibri"/>
          <w:b/>
        </w:rPr>
      </w:pPr>
      <w:r w:rsidRPr="003945DB">
        <w:rPr>
          <w:rFonts w:eastAsia="Calibri"/>
          <w:b/>
        </w:rPr>
        <w:t xml:space="preserve">CAPITOLUL I </w:t>
      </w:r>
    </w:p>
    <w:p w14:paraId="5A54C0C0" w14:textId="201D1902" w:rsidR="00726A21" w:rsidRDefault="00726A21" w:rsidP="004953C0">
      <w:pPr>
        <w:spacing w:line="360" w:lineRule="auto"/>
        <w:jc w:val="center"/>
        <w:rPr>
          <w:rFonts w:eastAsia="Calibri"/>
          <w:b/>
        </w:rPr>
      </w:pPr>
      <w:r w:rsidRPr="003945DB">
        <w:rPr>
          <w:rFonts w:eastAsia="Calibri"/>
          <w:b/>
        </w:rPr>
        <w:t>Dispozi</w:t>
      </w:r>
      <w:r w:rsidR="00D932EB" w:rsidRPr="003945DB">
        <w:rPr>
          <w:rFonts w:eastAsia="Calibri"/>
          <w:b/>
        </w:rPr>
        <w:t>ț</w:t>
      </w:r>
      <w:r w:rsidRPr="003945DB">
        <w:rPr>
          <w:rFonts w:eastAsia="Calibri"/>
          <w:b/>
        </w:rPr>
        <w:t>ii generale</w:t>
      </w:r>
    </w:p>
    <w:p w14:paraId="593DCB07" w14:textId="77777777" w:rsidR="009B06ED" w:rsidRPr="003945DB" w:rsidRDefault="009B06ED" w:rsidP="004953C0">
      <w:pPr>
        <w:spacing w:line="360" w:lineRule="auto"/>
        <w:jc w:val="center"/>
        <w:rPr>
          <w:rFonts w:eastAsia="Calibri"/>
          <w:b/>
        </w:rPr>
      </w:pPr>
    </w:p>
    <w:p w14:paraId="2B35019F" w14:textId="0CACE63E" w:rsidR="0000412D" w:rsidRPr="003945DB" w:rsidRDefault="00862B4F" w:rsidP="00A0599E">
      <w:pPr>
        <w:spacing w:line="360" w:lineRule="auto"/>
        <w:jc w:val="both"/>
      </w:pPr>
      <w:r w:rsidRPr="003945DB">
        <w:rPr>
          <w:rFonts w:eastAsia="Calibri"/>
          <w:b/>
        </w:rPr>
        <w:t>Art.</w:t>
      </w:r>
      <w:r w:rsidR="00566539" w:rsidRPr="003945DB">
        <w:rPr>
          <w:rFonts w:eastAsia="Calibri"/>
          <w:b/>
        </w:rPr>
        <w:t xml:space="preserve"> </w:t>
      </w:r>
      <w:r w:rsidRPr="003945DB">
        <w:rPr>
          <w:rFonts w:eastAsia="Calibri"/>
          <w:b/>
        </w:rPr>
        <w:t>1</w:t>
      </w:r>
      <w:r w:rsidR="00494671" w:rsidRPr="003945DB">
        <w:rPr>
          <w:rFonts w:eastAsia="Calibri"/>
          <w:b/>
        </w:rPr>
        <w:t xml:space="preserve"> - </w:t>
      </w:r>
      <w:r w:rsidR="00D52151" w:rsidRPr="003945DB">
        <w:rPr>
          <w:rStyle w:val="ln2talineat"/>
        </w:rPr>
        <w:t>Prezenta hot</w:t>
      </w:r>
      <w:r w:rsidR="00D932EB" w:rsidRPr="003945DB">
        <w:rPr>
          <w:rStyle w:val="ln2talineat"/>
        </w:rPr>
        <w:t>ă</w:t>
      </w:r>
      <w:r w:rsidR="00D52151" w:rsidRPr="003945DB">
        <w:rPr>
          <w:rStyle w:val="ln2talineat"/>
        </w:rPr>
        <w:t>r</w:t>
      </w:r>
      <w:r w:rsidR="00D932EB" w:rsidRPr="003945DB">
        <w:rPr>
          <w:rStyle w:val="ln2talineat"/>
        </w:rPr>
        <w:t>â</w:t>
      </w:r>
      <w:r w:rsidR="00D52151" w:rsidRPr="003945DB">
        <w:rPr>
          <w:rStyle w:val="ln2talineat"/>
        </w:rPr>
        <w:t>re stabilește cadrul</w:t>
      </w:r>
      <w:r w:rsidR="00D52151" w:rsidRPr="003945DB">
        <w:rPr>
          <w:rFonts w:eastAsia="Calibri"/>
        </w:rPr>
        <w:t xml:space="preserve"> </w:t>
      </w:r>
      <w:r w:rsidR="00D52151" w:rsidRPr="003945DB">
        <w:t>legal, institu</w:t>
      </w:r>
      <w:r w:rsidR="00D932EB" w:rsidRPr="003945DB">
        <w:t>ț</w:t>
      </w:r>
      <w:r w:rsidR="00D52151" w:rsidRPr="003945DB">
        <w:t xml:space="preserve">ional </w:t>
      </w:r>
      <w:r w:rsidR="00D932EB" w:rsidRPr="003945DB">
        <w:t>ș</w:t>
      </w:r>
      <w:r w:rsidR="00D52151" w:rsidRPr="003945DB">
        <w:t xml:space="preserve">i procedural privind administrarea </w:t>
      </w:r>
      <w:r w:rsidR="009E2913">
        <w:t>s</w:t>
      </w:r>
      <w:r w:rsidR="00D52151" w:rsidRPr="003945DB">
        <w:t xml:space="preserve">ubdomeniului </w:t>
      </w:r>
      <w:r w:rsidR="00FD0972">
        <w:t>Agricultur</w:t>
      </w:r>
      <w:r w:rsidR="00FD0972">
        <w:rPr>
          <w:rFonts w:ascii="Calibri" w:hAnsi="Calibri" w:cs="Calibri"/>
        </w:rPr>
        <w:t>ă</w:t>
      </w:r>
      <w:r w:rsidR="00FD0972">
        <w:t xml:space="preserve"> </w:t>
      </w:r>
      <w:proofErr w:type="spellStart"/>
      <w:r w:rsidR="00FD0972">
        <w:rPr>
          <w:rFonts w:ascii="Calibri" w:hAnsi="Calibri" w:cs="Calibri"/>
        </w:rPr>
        <w:t>ş</w:t>
      </w:r>
      <w:r w:rsidR="00FD0972">
        <w:t>i</w:t>
      </w:r>
      <w:proofErr w:type="spellEnd"/>
      <w:r w:rsidR="00FD0972">
        <w:t xml:space="preserve"> a subdomeniului </w:t>
      </w:r>
      <w:r w:rsidR="00D52151" w:rsidRPr="003945DB">
        <w:t>LULUCF.</w:t>
      </w:r>
    </w:p>
    <w:p w14:paraId="7BE1E602" w14:textId="7639979B" w:rsidR="00D52151" w:rsidRPr="003945DB" w:rsidRDefault="00566539" w:rsidP="00A0599E">
      <w:pPr>
        <w:pStyle w:val="ColorfulList-Accent11"/>
        <w:spacing w:line="360" w:lineRule="auto"/>
        <w:ind w:left="0"/>
        <w:jc w:val="both"/>
        <w:rPr>
          <w:rFonts w:eastAsia="Calibri"/>
          <w:lang w:val="ro-RO"/>
        </w:rPr>
      </w:pPr>
      <w:r w:rsidRPr="003945DB">
        <w:rPr>
          <w:rStyle w:val="ln2articol"/>
          <w:b/>
          <w:bCs/>
          <w:lang w:val="ro-RO"/>
        </w:rPr>
        <w:t>Art. 2</w:t>
      </w:r>
      <w:r w:rsidR="00106961" w:rsidRPr="003945DB">
        <w:rPr>
          <w:rStyle w:val="ln2articol"/>
          <w:b/>
          <w:bCs/>
          <w:lang w:val="ro-RO"/>
        </w:rPr>
        <w:t xml:space="preserve"> </w:t>
      </w:r>
      <w:r w:rsidR="00494671" w:rsidRPr="003945DB">
        <w:rPr>
          <w:rStyle w:val="ln2articol"/>
          <w:b/>
          <w:bCs/>
          <w:lang w:val="ro-RO"/>
        </w:rPr>
        <w:t xml:space="preserve">– (1) </w:t>
      </w:r>
      <w:r w:rsidR="00D52151" w:rsidRPr="003945DB">
        <w:rPr>
          <w:rFonts w:eastAsia="Calibri"/>
          <w:lang w:val="ro-RO"/>
        </w:rPr>
        <w:t>Prezenta hot</w:t>
      </w:r>
      <w:r w:rsidR="00D932EB" w:rsidRPr="003945DB">
        <w:rPr>
          <w:rFonts w:eastAsia="Calibri"/>
          <w:lang w:val="ro-RO"/>
        </w:rPr>
        <w:t>ă</w:t>
      </w:r>
      <w:r w:rsidR="00D52151" w:rsidRPr="003945DB">
        <w:rPr>
          <w:rFonts w:eastAsia="Calibri"/>
          <w:lang w:val="ro-RO"/>
        </w:rPr>
        <w:t>r</w:t>
      </w:r>
      <w:r w:rsidR="00D932EB" w:rsidRPr="003945DB">
        <w:rPr>
          <w:rFonts w:eastAsia="Calibri"/>
          <w:lang w:val="ro-RO"/>
        </w:rPr>
        <w:t>â</w:t>
      </w:r>
      <w:r w:rsidR="00D52151" w:rsidRPr="003945DB">
        <w:rPr>
          <w:rFonts w:eastAsia="Calibri"/>
          <w:lang w:val="ro-RO"/>
        </w:rPr>
        <w:t>re utilizeaz</w:t>
      </w:r>
      <w:r w:rsidR="00D932EB" w:rsidRPr="003945DB">
        <w:rPr>
          <w:rFonts w:eastAsia="Calibri"/>
          <w:lang w:val="ro-RO"/>
        </w:rPr>
        <w:t>ă</w:t>
      </w:r>
      <w:r w:rsidR="00D52151" w:rsidRPr="003945DB">
        <w:rPr>
          <w:rFonts w:eastAsia="Calibri"/>
          <w:lang w:val="ro-RO"/>
        </w:rPr>
        <w:t xml:space="preserve"> termenii și expresiile ale c</w:t>
      </w:r>
      <w:r w:rsidR="00D932EB" w:rsidRPr="003945DB">
        <w:rPr>
          <w:rFonts w:eastAsia="Calibri"/>
          <w:lang w:val="ro-RO"/>
        </w:rPr>
        <w:t>ă</w:t>
      </w:r>
      <w:r w:rsidR="00D52151" w:rsidRPr="003945DB">
        <w:rPr>
          <w:rFonts w:eastAsia="Calibri"/>
          <w:lang w:val="ro-RO"/>
        </w:rPr>
        <w:t>ror semnificații sunt prev</w:t>
      </w:r>
      <w:r w:rsidR="00D932EB" w:rsidRPr="003945DB">
        <w:rPr>
          <w:rFonts w:eastAsia="Calibri"/>
          <w:lang w:val="ro-RO"/>
        </w:rPr>
        <w:t>ă</w:t>
      </w:r>
      <w:r w:rsidR="00D52151" w:rsidRPr="003945DB">
        <w:rPr>
          <w:rFonts w:eastAsia="Calibri"/>
          <w:lang w:val="ro-RO"/>
        </w:rPr>
        <w:t>zute la art. 2 din Hot</w:t>
      </w:r>
      <w:r w:rsidR="00D932EB" w:rsidRPr="003945DB">
        <w:rPr>
          <w:rFonts w:eastAsia="Calibri"/>
          <w:lang w:val="ro-RO"/>
        </w:rPr>
        <w:t>ă</w:t>
      </w:r>
      <w:r w:rsidR="00D52151" w:rsidRPr="003945DB">
        <w:rPr>
          <w:rFonts w:eastAsia="Calibri"/>
          <w:lang w:val="ro-RO"/>
        </w:rPr>
        <w:t>r</w:t>
      </w:r>
      <w:r w:rsidR="00D932EB" w:rsidRPr="003945DB">
        <w:rPr>
          <w:rFonts w:eastAsia="Calibri"/>
          <w:lang w:val="ro-RO"/>
        </w:rPr>
        <w:t>â</w:t>
      </w:r>
      <w:r w:rsidR="00D52151" w:rsidRPr="003945DB">
        <w:rPr>
          <w:rFonts w:eastAsia="Calibri"/>
          <w:lang w:val="ro-RO"/>
        </w:rPr>
        <w:t xml:space="preserve">rea Guvernului nr. 1570/2007 </w:t>
      </w:r>
      <w:r w:rsidR="00100944" w:rsidRPr="003945DB">
        <w:rPr>
          <w:rFonts w:eastAsiaTheme="minorEastAsia"/>
          <w:lang w:val="ro-RO"/>
        </w:rPr>
        <w:t xml:space="preserve">privind </w:t>
      </w:r>
      <w:r w:rsidR="00D932EB" w:rsidRPr="003945DB">
        <w:rPr>
          <w:rFonts w:eastAsiaTheme="minorEastAsia"/>
          <w:lang w:val="ro-RO"/>
        </w:rPr>
        <w:t>î</w:t>
      </w:r>
      <w:r w:rsidR="00100944" w:rsidRPr="003945DB">
        <w:rPr>
          <w:rFonts w:eastAsiaTheme="minorEastAsia"/>
          <w:lang w:val="ro-RO"/>
        </w:rPr>
        <w:t>nfiin</w:t>
      </w:r>
      <w:r w:rsidR="00D932EB" w:rsidRPr="003945DB">
        <w:rPr>
          <w:rFonts w:eastAsiaTheme="minorEastAsia"/>
          <w:lang w:val="ro-RO"/>
        </w:rPr>
        <w:t>ț</w:t>
      </w:r>
      <w:r w:rsidR="00100944" w:rsidRPr="003945DB">
        <w:rPr>
          <w:rFonts w:eastAsiaTheme="minorEastAsia"/>
          <w:lang w:val="ro-RO"/>
        </w:rPr>
        <w:t>area Sistemului na</w:t>
      </w:r>
      <w:r w:rsidR="00D932EB" w:rsidRPr="003945DB">
        <w:rPr>
          <w:rFonts w:eastAsiaTheme="minorEastAsia"/>
          <w:lang w:val="ro-RO"/>
        </w:rPr>
        <w:t>ț</w:t>
      </w:r>
      <w:r w:rsidR="00100944" w:rsidRPr="003945DB">
        <w:rPr>
          <w:rFonts w:eastAsiaTheme="minorEastAsia"/>
          <w:lang w:val="ro-RO"/>
        </w:rPr>
        <w:t>ional pentru estimarea nivelului emisiilor antropice din surse sau al re</w:t>
      </w:r>
      <w:r w:rsidR="00D932EB" w:rsidRPr="003945DB">
        <w:rPr>
          <w:rFonts w:eastAsiaTheme="minorEastAsia"/>
          <w:lang w:val="ro-RO"/>
        </w:rPr>
        <w:t>ț</w:t>
      </w:r>
      <w:r w:rsidR="00100944" w:rsidRPr="003945DB">
        <w:rPr>
          <w:rFonts w:eastAsiaTheme="minorEastAsia"/>
          <w:lang w:val="ro-RO"/>
        </w:rPr>
        <w:t>inerilor prin sechestrare a tuturor gazelor cu efect de ser</w:t>
      </w:r>
      <w:r w:rsidR="00D932EB" w:rsidRPr="003945DB">
        <w:rPr>
          <w:rFonts w:eastAsiaTheme="minorEastAsia"/>
          <w:lang w:val="ro-RO"/>
        </w:rPr>
        <w:t>ă</w:t>
      </w:r>
      <w:r w:rsidR="00100944" w:rsidRPr="003945DB">
        <w:rPr>
          <w:rFonts w:eastAsiaTheme="minorEastAsia"/>
          <w:lang w:val="ro-RO"/>
        </w:rPr>
        <w:t>, reglementate prin Protocolul de la Kyoto</w:t>
      </w:r>
      <w:r w:rsidR="00D52151" w:rsidRPr="003945DB">
        <w:rPr>
          <w:rFonts w:eastAsia="Calibri"/>
          <w:lang w:val="ro-RO"/>
        </w:rPr>
        <w:t>, cu modific</w:t>
      </w:r>
      <w:r w:rsidR="00D932EB" w:rsidRPr="003945DB">
        <w:rPr>
          <w:rFonts w:eastAsia="Calibri"/>
          <w:lang w:val="ro-RO"/>
        </w:rPr>
        <w:t>ă</w:t>
      </w:r>
      <w:r w:rsidR="00D52151" w:rsidRPr="003945DB">
        <w:rPr>
          <w:rFonts w:eastAsia="Calibri"/>
          <w:lang w:val="ro-RO"/>
        </w:rPr>
        <w:t>rile și complet</w:t>
      </w:r>
      <w:r w:rsidR="00D932EB" w:rsidRPr="003945DB">
        <w:rPr>
          <w:rFonts w:eastAsia="Calibri"/>
          <w:lang w:val="ro-RO"/>
        </w:rPr>
        <w:t>ă</w:t>
      </w:r>
      <w:r w:rsidR="00D52151" w:rsidRPr="003945DB">
        <w:rPr>
          <w:rFonts w:eastAsia="Calibri"/>
          <w:lang w:val="ro-RO"/>
        </w:rPr>
        <w:t>rile ulterioare.</w:t>
      </w:r>
    </w:p>
    <w:p w14:paraId="2441C307" w14:textId="77777777" w:rsidR="00D52151" w:rsidRPr="003945DB" w:rsidRDefault="00494671" w:rsidP="00A0599E">
      <w:pPr>
        <w:tabs>
          <w:tab w:val="left" w:pos="426"/>
          <w:tab w:val="left" w:pos="709"/>
        </w:tabs>
        <w:spacing w:line="360" w:lineRule="auto"/>
        <w:jc w:val="both"/>
        <w:rPr>
          <w:rFonts w:eastAsia="Calibri"/>
          <w:b/>
        </w:rPr>
      </w:pPr>
      <w:r w:rsidRPr="003945DB">
        <w:rPr>
          <w:rFonts w:eastAsia="Calibri"/>
        </w:rPr>
        <w:tab/>
      </w:r>
      <w:r w:rsidRPr="003945DB">
        <w:rPr>
          <w:rFonts w:eastAsia="Calibri"/>
        </w:rPr>
        <w:tab/>
      </w:r>
      <w:r w:rsidRPr="003945DB">
        <w:rPr>
          <w:rFonts w:eastAsia="Calibri"/>
          <w:b/>
          <w:bCs/>
        </w:rPr>
        <w:t>(2)</w:t>
      </w:r>
      <w:r w:rsidRPr="003945DB">
        <w:rPr>
          <w:rFonts w:eastAsia="Calibri"/>
        </w:rPr>
        <w:t xml:space="preserve"> </w:t>
      </w:r>
      <w:r w:rsidR="00D932EB" w:rsidRPr="003945DB">
        <w:rPr>
          <w:rFonts w:eastAsia="Calibri"/>
        </w:rPr>
        <w:t>Î</w:t>
      </w:r>
      <w:r w:rsidR="00D52151" w:rsidRPr="003945DB">
        <w:rPr>
          <w:rFonts w:eastAsia="Calibri"/>
        </w:rPr>
        <w:t>n cuprinsul prezentei hot</w:t>
      </w:r>
      <w:r w:rsidR="00D932EB" w:rsidRPr="003945DB">
        <w:rPr>
          <w:rFonts w:eastAsia="Calibri"/>
        </w:rPr>
        <w:t>ă</w:t>
      </w:r>
      <w:r w:rsidR="00D52151" w:rsidRPr="003945DB">
        <w:rPr>
          <w:rFonts w:eastAsia="Calibri"/>
        </w:rPr>
        <w:t>r</w:t>
      </w:r>
      <w:r w:rsidR="00D932EB" w:rsidRPr="003945DB">
        <w:rPr>
          <w:rFonts w:eastAsia="Calibri"/>
        </w:rPr>
        <w:t>â</w:t>
      </w:r>
      <w:r w:rsidR="00D52151" w:rsidRPr="003945DB">
        <w:rPr>
          <w:rFonts w:eastAsia="Calibri"/>
        </w:rPr>
        <w:t>ri sunt utilizate urm</w:t>
      </w:r>
      <w:r w:rsidR="00D932EB" w:rsidRPr="003945DB">
        <w:rPr>
          <w:rFonts w:eastAsia="Calibri"/>
        </w:rPr>
        <w:t>ă</w:t>
      </w:r>
      <w:r w:rsidR="00D52151" w:rsidRPr="003945DB">
        <w:rPr>
          <w:rFonts w:eastAsia="Calibri"/>
        </w:rPr>
        <w:t>toarele acronime:</w:t>
      </w:r>
    </w:p>
    <w:p w14:paraId="09E3B764" w14:textId="59F813D5"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lastRenderedPageBreak/>
        <w:t>AFM</w:t>
      </w:r>
      <w:r w:rsidRPr="00496FCE">
        <w:rPr>
          <w:rFonts w:eastAsia="Calibri"/>
        </w:rPr>
        <w:t xml:space="preserve"> -</w:t>
      </w:r>
      <w:r w:rsidRPr="003945DB">
        <w:rPr>
          <w:rFonts w:eastAsia="Calibri"/>
        </w:rPr>
        <w:t xml:space="preserve"> Administra</w:t>
      </w:r>
      <w:r w:rsidR="00D932EB" w:rsidRPr="003945DB">
        <w:rPr>
          <w:rFonts w:eastAsia="Calibri"/>
        </w:rPr>
        <w:t>ț</w:t>
      </w:r>
      <w:r w:rsidRPr="003945DB">
        <w:rPr>
          <w:rFonts w:eastAsia="Calibri"/>
        </w:rPr>
        <w:t xml:space="preserve">ia Fondului </w:t>
      </w:r>
      <w:r w:rsidR="00DF5B08" w:rsidRPr="003945DB">
        <w:rPr>
          <w:rFonts w:eastAsia="Calibri"/>
        </w:rPr>
        <w:t>pentru</w:t>
      </w:r>
      <w:r w:rsidRPr="003945DB">
        <w:rPr>
          <w:rFonts w:eastAsia="Calibri"/>
        </w:rPr>
        <w:t xml:space="preserve"> Mediu;</w:t>
      </w:r>
    </w:p>
    <w:p w14:paraId="7FFF349E" w14:textId="77777777"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ANPM</w:t>
      </w:r>
      <w:r w:rsidRPr="00496FCE">
        <w:rPr>
          <w:rFonts w:eastAsia="Calibri"/>
        </w:rPr>
        <w:t xml:space="preserve"> -</w:t>
      </w:r>
      <w:r w:rsidRPr="003945DB">
        <w:rPr>
          <w:rFonts w:eastAsia="Calibri"/>
        </w:rPr>
        <w:t xml:space="preserve"> Agenția Național</w:t>
      </w:r>
      <w:r w:rsidR="00D932EB" w:rsidRPr="003945DB">
        <w:rPr>
          <w:rFonts w:eastAsia="Calibri"/>
        </w:rPr>
        <w:t>ă</w:t>
      </w:r>
      <w:r w:rsidRPr="003945DB">
        <w:rPr>
          <w:rFonts w:eastAsia="Calibri"/>
        </w:rPr>
        <w:t xml:space="preserve"> pentru Protecția Mediului;</w:t>
      </w:r>
    </w:p>
    <w:p w14:paraId="7C928190" w14:textId="77777777"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APIA</w:t>
      </w:r>
      <w:r w:rsidRPr="003945DB">
        <w:rPr>
          <w:rFonts w:eastAsia="Calibri"/>
        </w:rPr>
        <w:t xml:space="preserve"> – Agenția de Pl</w:t>
      </w:r>
      <w:r w:rsidR="00D932EB" w:rsidRPr="003945DB">
        <w:rPr>
          <w:rFonts w:eastAsia="Calibri"/>
        </w:rPr>
        <w:t>ă</w:t>
      </w:r>
      <w:r w:rsidRPr="003945DB">
        <w:rPr>
          <w:rFonts w:eastAsia="Calibri"/>
        </w:rPr>
        <w:t>ți și Intervenție pentru Agricultur</w:t>
      </w:r>
      <w:r w:rsidR="00D932EB" w:rsidRPr="003945DB">
        <w:rPr>
          <w:rFonts w:eastAsia="Calibri"/>
        </w:rPr>
        <w:t>ă</w:t>
      </w:r>
      <w:r w:rsidRPr="003945DB">
        <w:rPr>
          <w:rFonts w:eastAsia="Calibri"/>
        </w:rPr>
        <w:t>;</w:t>
      </w:r>
    </w:p>
    <w:p w14:paraId="1B816E5F" w14:textId="77777777"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C</w:t>
      </w:r>
      <w:r w:rsidRPr="003945DB">
        <w:rPr>
          <w:rFonts w:eastAsia="Calibri"/>
        </w:rPr>
        <w:t xml:space="preserve"> – carbon;</w:t>
      </w:r>
    </w:p>
    <w:p w14:paraId="4F73EC22" w14:textId="77777777"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CO</w:t>
      </w:r>
      <w:r w:rsidRPr="004953C0">
        <w:rPr>
          <w:rFonts w:eastAsia="Calibri"/>
          <w:vertAlign w:val="subscript"/>
        </w:rPr>
        <w:t>2</w:t>
      </w:r>
      <w:r w:rsidRPr="00496FCE">
        <w:rPr>
          <w:rFonts w:eastAsia="Calibri"/>
        </w:rPr>
        <w:t xml:space="preserve"> </w:t>
      </w:r>
      <w:r w:rsidRPr="003945DB">
        <w:rPr>
          <w:rFonts w:eastAsia="Calibri"/>
        </w:rPr>
        <w:t>– dioxid de carbon;</w:t>
      </w:r>
    </w:p>
    <w:p w14:paraId="2D36A1FB" w14:textId="3D933276" w:rsidR="00D52151" w:rsidRDefault="00D52151" w:rsidP="00A0599E">
      <w:pPr>
        <w:pStyle w:val="ListParagraph"/>
        <w:numPr>
          <w:ilvl w:val="0"/>
          <w:numId w:val="24"/>
        </w:numPr>
        <w:spacing w:line="360" w:lineRule="auto"/>
        <w:ind w:left="0" w:firstLine="0"/>
        <w:jc w:val="both"/>
        <w:rPr>
          <w:rFonts w:eastAsia="Calibri"/>
        </w:rPr>
      </w:pPr>
      <w:r w:rsidRPr="004953C0">
        <w:rPr>
          <w:rFonts w:eastAsia="Calibri"/>
        </w:rPr>
        <w:t>CRF</w:t>
      </w:r>
      <w:r w:rsidRPr="00496FCE">
        <w:rPr>
          <w:rFonts w:eastAsia="Calibri"/>
        </w:rPr>
        <w:t xml:space="preserve"> </w:t>
      </w:r>
      <w:r w:rsidRPr="003945DB">
        <w:rPr>
          <w:rFonts w:eastAsia="Calibri"/>
        </w:rPr>
        <w:t xml:space="preserve">– </w:t>
      </w:r>
      <w:r w:rsidR="004A1CAB">
        <w:rPr>
          <w:rFonts w:eastAsia="Calibri"/>
        </w:rPr>
        <w:t>f</w:t>
      </w:r>
      <w:r w:rsidR="004A1CAB" w:rsidRPr="003945DB">
        <w:rPr>
          <w:rFonts w:eastAsia="Calibri"/>
        </w:rPr>
        <w:t xml:space="preserve">ormatul </w:t>
      </w:r>
      <w:r w:rsidR="004A1CAB">
        <w:rPr>
          <w:rFonts w:eastAsia="Calibri"/>
        </w:rPr>
        <w:t>c</w:t>
      </w:r>
      <w:r w:rsidR="004A1CAB" w:rsidRPr="003945DB">
        <w:rPr>
          <w:rFonts w:eastAsia="Calibri"/>
        </w:rPr>
        <w:t xml:space="preserve">omun </w:t>
      </w:r>
      <w:r w:rsidRPr="003945DB">
        <w:rPr>
          <w:rFonts w:eastAsia="Calibri"/>
        </w:rPr>
        <w:t xml:space="preserve">de </w:t>
      </w:r>
      <w:r w:rsidR="004A1CAB">
        <w:rPr>
          <w:rFonts w:eastAsia="Calibri"/>
        </w:rPr>
        <w:t>r</w:t>
      </w:r>
      <w:r w:rsidR="004A1CAB" w:rsidRPr="003945DB">
        <w:rPr>
          <w:rFonts w:eastAsia="Calibri"/>
        </w:rPr>
        <w:t>aportare</w:t>
      </w:r>
      <w:r w:rsidR="00EF7A86">
        <w:rPr>
          <w:rFonts w:eastAsia="Calibri"/>
        </w:rPr>
        <w:t>;</w:t>
      </w:r>
    </w:p>
    <w:p w14:paraId="17EFF7C6" w14:textId="75D2E0F5" w:rsidR="00EF7A86" w:rsidRPr="003945DB" w:rsidRDefault="00EF7A86" w:rsidP="00A0599E">
      <w:pPr>
        <w:pStyle w:val="ListParagraph"/>
        <w:numPr>
          <w:ilvl w:val="0"/>
          <w:numId w:val="24"/>
        </w:numPr>
        <w:spacing w:line="360" w:lineRule="auto"/>
        <w:ind w:left="0" w:firstLine="0"/>
        <w:jc w:val="both"/>
        <w:rPr>
          <w:rFonts w:eastAsia="Calibri"/>
        </w:rPr>
      </w:pPr>
      <w:r w:rsidRPr="004953C0">
        <w:rPr>
          <w:rFonts w:eastAsia="Calibri"/>
        </w:rPr>
        <w:t>CRT</w:t>
      </w:r>
      <w:r>
        <w:rPr>
          <w:rFonts w:eastAsia="Calibri"/>
          <w:i/>
        </w:rPr>
        <w:t xml:space="preserve"> </w:t>
      </w:r>
      <w:r>
        <w:rPr>
          <w:rFonts w:eastAsia="Calibri"/>
        </w:rPr>
        <w:t xml:space="preserve">– </w:t>
      </w:r>
      <w:r w:rsidR="004A1CAB">
        <w:rPr>
          <w:rFonts w:eastAsia="Calibri"/>
        </w:rPr>
        <w:t xml:space="preserve">tabelele comune </w:t>
      </w:r>
      <w:r>
        <w:rPr>
          <w:rFonts w:eastAsia="Calibri"/>
        </w:rPr>
        <w:t xml:space="preserve">de </w:t>
      </w:r>
      <w:r w:rsidR="004A1CAB">
        <w:rPr>
          <w:rFonts w:eastAsia="Calibri"/>
        </w:rPr>
        <w:t>raportare</w:t>
      </w:r>
      <w:r>
        <w:rPr>
          <w:rFonts w:eastAsia="Calibri"/>
        </w:rPr>
        <w:t>;</w:t>
      </w:r>
    </w:p>
    <w:p w14:paraId="23F0D48E" w14:textId="2FE116C2"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E/R</w:t>
      </w:r>
      <w:r w:rsidRPr="003945DB">
        <w:rPr>
          <w:rFonts w:eastAsia="Calibri"/>
        </w:rPr>
        <w:t xml:space="preserve"> – </w:t>
      </w:r>
      <w:r w:rsidR="004A1CAB">
        <w:rPr>
          <w:rFonts w:eastAsia="Calibri"/>
        </w:rPr>
        <w:t>e</w:t>
      </w:r>
      <w:r w:rsidR="004A1CAB" w:rsidRPr="003945DB">
        <w:rPr>
          <w:rFonts w:eastAsia="Calibri"/>
        </w:rPr>
        <w:t>misii</w:t>
      </w:r>
      <w:r w:rsidRPr="003945DB">
        <w:rPr>
          <w:rFonts w:eastAsia="Calibri"/>
        </w:rPr>
        <w:t>/</w:t>
      </w:r>
      <w:r w:rsidR="004A1CAB">
        <w:rPr>
          <w:rFonts w:eastAsia="Calibri"/>
        </w:rPr>
        <w:t>r</w:t>
      </w:r>
      <w:r w:rsidR="004A1CAB" w:rsidRPr="003945DB">
        <w:rPr>
          <w:rFonts w:eastAsia="Calibri"/>
        </w:rPr>
        <w:t>ețineri</w:t>
      </w:r>
      <w:r w:rsidRPr="003945DB">
        <w:rPr>
          <w:rFonts w:eastAsia="Calibri"/>
        </w:rPr>
        <w:t>;</w:t>
      </w:r>
    </w:p>
    <w:p w14:paraId="6917122B" w14:textId="74F600D5"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ERT</w:t>
      </w:r>
      <w:r w:rsidRPr="003945DB">
        <w:rPr>
          <w:rFonts w:eastAsia="Calibri"/>
        </w:rPr>
        <w:t xml:space="preserve"> – </w:t>
      </w:r>
      <w:r w:rsidR="004A1CAB">
        <w:rPr>
          <w:rFonts w:eastAsia="Calibri"/>
        </w:rPr>
        <w:t>e</w:t>
      </w:r>
      <w:r w:rsidR="004A1CAB" w:rsidRPr="003945DB">
        <w:rPr>
          <w:rFonts w:eastAsia="Calibri"/>
        </w:rPr>
        <w:t xml:space="preserve">chipa </w:t>
      </w:r>
      <w:r w:rsidR="004A1CAB">
        <w:rPr>
          <w:rFonts w:eastAsia="Calibri"/>
        </w:rPr>
        <w:t>e</w:t>
      </w:r>
      <w:r w:rsidR="004A1CAB" w:rsidRPr="003945DB">
        <w:rPr>
          <w:rFonts w:eastAsia="Calibri"/>
        </w:rPr>
        <w:t xml:space="preserve">xperților </w:t>
      </w:r>
      <w:r w:rsidR="004A1CAB">
        <w:rPr>
          <w:rFonts w:eastAsia="Calibri"/>
        </w:rPr>
        <w:t>r</w:t>
      </w:r>
      <w:r w:rsidR="004A1CAB" w:rsidRPr="003945DB">
        <w:rPr>
          <w:rFonts w:eastAsia="Calibri"/>
        </w:rPr>
        <w:t>evizuitori</w:t>
      </w:r>
      <w:r w:rsidRPr="003945DB">
        <w:rPr>
          <w:rFonts w:eastAsia="Calibri"/>
        </w:rPr>
        <w:t>;</w:t>
      </w:r>
    </w:p>
    <w:p w14:paraId="3520D982" w14:textId="225B23AD"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FMRL</w:t>
      </w:r>
      <w:r w:rsidRPr="003945DB">
        <w:rPr>
          <w:rFonts w:eastAsia="Calibri"/>
        </w:rPr>
        <w:t xml:space="preserve"> - </w:t>
      </w:r>
      <w:r w:rsidR="004A1CAB">
        <w:rPr>
          <w:rFonts w:eastAsia="Calibri"/>
        </w:rPr>
        <w:t>n</w:t>
      </w:r>
      <w:r w:rsidR="004A1CAB" w:rsidRPr="003945DB">
        <w:rPr>
          <w:rFonts w:eastAsia="Calibri"/>
        </w:rPr>
        <w:t xml:space="preserve">ivelul </w:t>
      </w:r>
      <w:r w:rsidRPr="003945DB">
        <w:rPr>
          <w:rFonts w:eastAsia="Calibri"/>
        </w:rPr>
        <w:t xml:space="preserve">de </w:t>
      </w:r>
      <w:r w:rsidR="004A1CAB">
        <w:rPr>
          <w:rFonts w:eastAsia="Calibri"/>
        </w:rPr>
        <w:t>r</w:t>
      </w:r>
      <w:r w:rsidR="004A1CAB" w:rsidRPr="003945DB">
        <w:rPr>
          <w:rFonts w:eastAsia="Calibri"/>
        </w:rPr>
        <w:t xml:space="preserve">eferință </w:t>
      </w:r>
      <w:r w:rsidRPr="003945DB">
        <w:rPr>
          <w:rFonts w:eastAsia="Calibri"/>
        </w:rPr>
        <w:t xml:space="preserve">pentru </w:t>
      </w:r>
      <w:r w:rsidR="004A1CAB">
        <w:rPr>
          <w:rFonts w:eastAsia="Calibri"/>
        </w:rPr>
        <w:t>g</w:t>
      </w:r>
      <w:r w:rsidR="004A1CAB" w:rsidRPr="003945DB">
        <w:rPr>
          <w:rFonts w:eastAsia="Calibri"/>
        </w:rPr>
        <w:t xml:space="preserve">ospodărirea </w:t>
      </w:r>
      <w:r w:rsidR="004A1CAB">
        <w:rPr>
          <w:rFonts w:eastAsia="Calibri"/>
        </w:rPr>
        <w:t>p</w:t>
      </w:r>
      <w:r w:rsidR="004A1CAB" w:rsidRPr="003945DB">
        <w:rPr>
          <w:rFonts w:eastAsia="Calibri"/>
        </w:rPr>
        <w:t>ădurilor</w:t>
      </w:r>
      <w:r w:rsidRPr="003945DB">
        <w:rPr>
          <w:rFonts w:eastAsia="Calibri"/>
        </w:rPr>
        <w:t>;</w:t>
      </w:r>
    </w:p>
    <w:p w14:paraId="48451A8E" w14:textId="242502B9"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FRL</w:t>
      </w:r>
      <w:r w:rsidRPr="00496FCE">
        <w:rPr>
          <w:rFonts w:eastAsia="Calibri"/>
        </w:rPr>
        <w:t xml:space="preserve"> </w:t>
      </w:r>
      <w:r w:rsidRPr="003945DB">
        <w:rPr>
          <w:rFonts w:eastAsia="Calibri"/>
        </w:rPr>
        <w:t xml:space="preserve">– </w:t>
      </w:r>
      <w:r w:rsidR="004A1CAB">
        <w:rPr>
          <w:rFonts w:eastAsia="Calibri"/>
        </w:rPr>
        <w:t>n</w:t>
      </w:r>
      <w:r w:rsidR="004A1CAB" w:rsidRPr="003945DB">
        <w:rPr>
          <w:rFonts w:eastAsia="Calibri"/>
        </w:rPr>
        <w:t xml:space="preserve">ivelul </w:t>
      </w:r>
      <w:r w:rsidRPr="003945DB">
        <w:rPr>
          <w:rFonts w:eastAsia="Calibri"/>
        </w:rPr>
        <w:t xml:space="preserve">de </w:t>
      </w:r>
      <w:r w:rsidR="004A1CAB">
        <w:rPr>
          <w:rFonts w:eastAsia="Calibri"/>
        </w:rPr>
        <w:t>r</w:t>
      </w:r>
      <w:r w:rsidR="004A1CAB" w:rsidRPr="003945DB">
        <w:rPr>
          <w:rFonts w:eastAsia="Calibri"/>
        </w:rPr>
        <w:t xml:space="preserve">eferință </w:t>
      </w:r>
      <w:r w:rsidRPr="003945DB">
        <w:rPr>
          <w:rFonts w:eastAsia="Calibri"/>
        </w:rPr>
        <w:t xml:space="preserve">pentru </w:t>
      </w:r>
      <w:r w:rsidR="004A1CAB">
        <w:rPr>
          <w:rFonts w:eastAsia="Calibri"/>
        </w:rPr>
        <w:t>p</w:t>
      </w:r>
      <w:r w:rsidR="004A1CAB" w:rsidRPr="003945DB">
        <w:rPr>
          <w:rFonts w:eastAsia="Calibri"/>
        </w:rPr>
        <w:t>ăduri</w:t>
      </w:r>
      <w:r w:rsidRPr="003945DB">
        <w:rPr>
          <w:rFonts w:eastAsia="Calibri"/>
        </w:rPr>
        <w:t>;</w:t>
      </w:r>
    </w:p>
    <w:p w14:paraId="1E189A9F" w14:textId="3AE6311A"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GES</w:t>
      </w:r>
      <w:r w:rsidRPr="00496FCE">
        <w:rPr>
          <w:rFonts w:eastAsia="Calibri"/>
        </w:rPr>
        <w:t xml:space="preserve"> </w:t>
      </w:r>
      <w:r w:rsidRPr="003945DB">
        <w:rPr>
          <w:rFonts w:eastAsia="Calibri"/>
        </w:rPr>
        <w:t xml:space="preserve">– </w:t>
      </w:r>
      <w:r w:rsidR="004A1CAB">
        <w:rPr>
          <w:rFonts w:eastAsia="Calibri"/>
        </w:rPr>
        <w:t>g</w:t>
      </w:r>
      <w:r w:rsidR="004A1CAB" w:rsidRPr="003945DB">
        <w:rPr>
          <w:rFonts w:eastAsia="Calibri"/>
        </w:rPr>
        <w:t xml:space="preserve">aze </w:t>
      </w:r>
      <w:r w:rsidRPr="003945DB">
        <w:rPr>
          <w:rFonts w:eastAsia="Calibri"/>
        </w:rPr>
        <w:t>cu efect de ser</w:t>
      </w:r>
      <w:r w:rsidR="00D932EB" w:rsidRPr="003945DB">
        <w:rPr>
          <w:rFonts w:eastAsia="Calibri"/>
        </w:rPr>
        <w:t>ă</w:t>
      </w:r>
      <w:r w:rsidRPr="003945DB">
        <w:rPr>
          <w:rFonts w:eastAsia="Calibri"/>
        </w:rPr>
        <w:t>;</w:t>
      </w:r>
    </w:p>
    <w:p w14:paraId="30F081DB" w14:textId="2D65E841" w:rsidR="00721FC5"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bCs/>
        </w:rPr>
        <w:t>IAR</w:t>
      </w:r>
      <w:r w:rsidRPr="003945DB">
        <w:rPr>
          <w:rFonts w:eastAsia="Calibri"/>
          <w:bCs/>
        </w:rPr>
        <w:t xml:space="preserve"> </w:t>
      </w:r>
      <w:r w:rsidRPr="003945DB">
        <w:rPr>
          <w:rFonts w:eastAsia="Calibri"/>
          <w:b/>
          <w:bCs/>
        </w:rPr>
        <w:t xml:space="preserve">- </w:t>
      </w:r>
      <w:r w:rsidR="004A1CAB">
        <w:rPr>
          <w:rFonts w:eastAsia="Calibri"/>
          <w:bCs/>
        </w:rPr>
        <w:t>e</w:t>
      </w:r>
      <w:r w:rsidR="004A1CAB" w:rsidRPr="003945DB">
        <w:rPr>
          <w:rFonts w:eastAsia="Calibri"/>
          <w:bCs/>
        </w:rPr>
        <w:t xml:space="preserve">valuarea </w:t>
      </w:r>
      <w:r w:rsidR="00D932EB" w:rsidRPr="003945DB">
        <w:rPr>
          <w:rFonts w:eastAsia="Calibri"/>
          <w:bCs/>
        </w:rPr>
        <w:t>ș</w:t>
      </w:r>
      <w:r w:rsidRPr="003945DB">
        <w:rPr>
          <w:rFonts w:eastAsia="Calibri"/>
          <w:bCs/>
        </w:rPr>
        <w:t xml:space="preserve">i </w:t>
      </w:r>
      <w:r w:rsidR="004A1CAB">
        <w:rPr>
          <w:rFonts w:eastAsia="Calibri"/>
          <w:bCs/>
        </w:rPr>
        <w:t>r</w:t>
      </w:r>
      <w:r w:rsidR="004A1CAB" w:rsidRPr="003945DB">
        <w:rPr>
          <w:rFonts w:eastAsia="Calibri"/>
          <w:bCs/>
        </w:rPr>
        <w:t xml:space="preserve">evizuirea </w:t>
      </w:r>
      <w:r w:rsidRPr="003945DB">
        <w:rPr>
          <w:rFonts w:eastAsia="Calibri"/>
          <w:bCs/>
        </w:rPr>
        <w:t xml:space="preserve">la nivel </w:t>
      </w:r>
      <w:r w:rsidR="004A1CAB">
        <w:rPr>
          <w:rFonts w:eastAsia="Calibri"/>
          <w:bCs/>
        </w:rPr>
        <w:t>i</w:t>
      </w:r>
      <w:r w:rsidR="004A1CAB" w:rsidRPr="003945DB">
        <w:rPr>
          <w:rFonts w:eastAsia="Calibri"/>
          <w:bCs/>
        </w:rPr>
        <w:t>nternațional</w:t>
      </w:r>
      <w:r w:rsidR="004A1CAB">
        <w:rPr>
          <w:rFonts w:eastAsia="Calibri"/>
          <w:bCs/>
        </w:rPr>
        <w:t>;</w:t>
      </w:r>
    </w:p>
    <w:p w14:paraId="15B27BF6" w14:textId="77777777" w:rsidR="00D52151" w:rsidRPr="003945DB" w:rsidRDefault="00D52151" w:rsidP="00A0599E">
      <w:pPr>
        <w:pStyle w:val="ListParagraph"/>
        <w:numPr>
          <w:ilvl w:val="0"/>
          <w:numId w:val="24"/>
        </w:numPr>
        <w:spacing w:line="360" w:lineRule="auto"/>
        <w:ind w:left="0" w:firstLine="0"/>
        <w:jc w:val="both"/>
        <w:rPr>
          <w:rFonts w:eastAsia="Calibri"/>
        </w:rPr>
      </w:pPr>
      <w:r w:rsidRPr="004953C0">
        <w:rPr>
          <w:rFonts w:eastAsia="Calibri"/>
        </w:rPr>
        <w:t>ICPA</w:t>
      </w:r>
      <w:r w:rsidRPr="00496FCE">
        <w:rPr>
          <w:rFonts w:eastAsia="Calibri"/>
        </w:rPr>
        <w:t xml:space="preserve"> </w:t>
      </w:r>
      <w:r w:rsidRPr="003945DB">
        <w:rPr>
          <w:rFonts w:eastAsia="Calibri"/>
        </w:rPr>
        <w:t>- Institutul Național de Cercetare-Dezvoltare pentru Pedologie, Agrochimie și Protecția Mediului;</w:t>
      </w:r>
    </w:p>
    <w:p w14:paraId="7B4A5831" w14:textId="77777777" w:rsidR="00D52151" w:rsidRDefault="00D52151" w:rsidP="00A0599E">
      <w:pPr>
        <w:pStyle w:val="ListParagraph"/>
        <w:numPr>
          <w:ilvl w:val="0"/>
          <w:numId w:val="24"/>
        </w:numPr>
        <w:spacing w:line="360" w:lineRule="auto"/>
        <w:ind w:left="0" w:firstLine="0"/>
        <w:jc w:val="both"/>
        <w:rPr>
          <w:rFonts w:eastAsia="Calibri"/>
        </w:rPr>
      </w:pPr>
      <w:r w:rsidRPr="003945DB">
        <w:rPr>
          <w:rFonts w:eastAsia="Calibri"/>
        </w:rPr>
        <w:t xml:space="preserve"> </w:t>
      </w:r>
      <w:r w:rsidRPr="004953C0">
        <w:rPr>
          <w:rFonts w:eastAsia="Calibri"/>
        </w:rPr>
        <w:t>ICSI Rm. V</w:t>
      </w:r>
      <w:r w:rsidR="00D932EB" w:rsidRPr="004953C0">
        <w:rPr>
          <w:rFonts w:eastAsia="Calibri"/>
        </w:rPr>
        <w:t>â</w:t>
      </w:r>
      <w:r w:rsidRPr="004953C0">
        <w:rPr>
          <w:rFonts w:eastAsia="Calibri"/>
        </w:rPr>
        <w:t>lcea</w:t>
      </w:r>
      <w:r w:rsidRPr="003945DB">
        <w:rPr>
          <w:rFonts w:eastAsia="Calibri"/>
        </w:rPr>
        <w:t xml:space="preserve"> - Institutul Național de Cercetare-Dezvoltare pentru Tehnologii Criogenice si </w:t>
      </w:r>
      <w:proofErr w:type="spellStart"/>
      <w:r w:rsidRPr="003945DB">
        <w:rPr>
          <w:rFonts w:eastAsia="Calibri"/>
        </w:rPr>
        <w:t>Izotopice</w:t>
      </w:r>
      <w:proofErr w:type="spellEnd"/>
      <w:r w:rsidRPr="003945DB">
        <w:rPr>
          <w:rFonts w:eastAsia="Calibri"/>
        </w:rPr>
        <w:t>;</w:t>
      </w:r>
    </w:p>
    <w:p w14:paraId="3F4DAFE3" w14:textId="1E33859D" w:rsidR="00681C06" w:rsidRPr="003945DB" w:rsidRDefault="00681C06" w:rsidP="00A0599E">
      <w:pPr>
        <w:pStyle w:val="ListParagraph"/>
        <w:numPr>
          <w:ilvl w:val="0"/>
          <w:numId w:val="24"/>
        </w:numPr>
        <w:spacing w:line="360" w:lineRule="auto"/>
        <w:ind w:left="0" w:firstLine="0"/>
        <w:jc w:val="both"/>
        <w:rPr>
          <w:rFonts w:eastAsia="Calibri"/>
        </w:rPr>
      </w:pPr>
      <w:r>
        <w:rPr>
          <w:rFonts w:eastAsia="Calibri"/>
        </w:rPr>
        <w:t>INCD – Institute Naționale de Cercetare-Dezvoltare</w:t>
      </w:r>
      <w:r w:rsidR="000C5FA0">
        <w:rPr>
          <w:rFonts w:eastAsia="Calibri"/>
        </w:rPr>
        <w:t>;</w:t>
      </w:r>
    </w:p>
    <w:p w14:paraId="4DCF9402" w14:textId="37F62A20" w:rsidR="00D52151" w:rsidRPr="003945DB" w:rsidRDefault="00D52151" w:rsidP="00A0599E">
      <w:pPr>
        <w:pStyle w:val="ListParagraph"/>
        <w:numPr>
          <w:ilvl w:val="0"/>
          <w:numId w:val="24"/>
        </w:numPr>
        <w:spacing w:line="360" w:lineRule="auto"/>
        <w:ind w:left="0" w:firstLine="0"/>
        <w:jc w:val="both"/>
        <w:rPr>
          <w:rFonts w:eastAsia="Calibri"/>
        </w:rPr>
      </w:pPr>
      <w:r w:rsidRPr="004953C0">
        <w:t>INCDS</w:t>
      </w:r>
      <w:r w:rsidRPr="00496FCE">
        <w:t xml:space="preserve"> </w:t>
      </w:r>
      <w:r w:rsidRPr="003945DB">
        <w:t>-</w:t>
      </w:r>
      <w:r w:rsidRPr="003945DB">
        <w:rPr>
          <w:bCs/>
        </w:rPr>
        <w:t xml:space="preserve"> Institutul Național de Cercetare-Dezvoltare </w:t>
      </w:r>
      <w:r w:rsidR="00D932EB" w:rsidRPr="003945DB">
        <w:rPr>
          <w:bCs/>
        </w:rPr>
        <w:t>î</w:t>
      </w:r>
      <w:r w:rsidRPr="003945DB">
        <w:rPr>
          <w:bCs/>
        </w:rPr>
        <w:t>n Silvicultur</w:t>
      </w:r>
      <w:r w:rsidR="00D932EB" w:rsidRPr="003945DB">
        <w:rPr>
          <w:bCs/>
        </w:rPr>
        <w:t>ă</w:t>
      </w:r>
      <w:r w:rsidRPr="003945DB">
        <w:rPr>
          <w:bCs/>
        </w:rPr>
        <w:t xml:space="preserve"> ”Marin </w:t>
      </w:r>
      <w:proofErr w:type="spellStart"/>
      <w:r w:rsidRPr="003945DB">
        <w:rPr>
          <w:bCs/>
        </w:rPr>
        <w:t>Dr</w:t>
      </w:r>
      <w:r w:rsidR="00D932EB" w:rsidRPr="003945DB">
        <w:rPr>
          <w:bCs/>
        </w:rPr>
        <w:t>ă</w:t>
      </w:r>
      <w:r w:rsidRPr="003945DB">
        <w:rPr>
          <w:bCs/>
        </w:rPr>
        <w:t>cea</w:t>
      </w:r>
      <w:proofErr w:type="spellEnd"/>
      <w:r w:rsidRPr="003945DB">
        <w:rPr>
          <w:bCs/>
        </w:rPr>
        <w:t>”;</w:t>
      </w:r>
    </w:p>
    <w:p w14:paraId="2F6DECAA" w14:textId="5CD22612" w:rsidR="00D52151" w:rsidRPr="003945DB" w:rsidRDefault="00D52151" w:rsidP="00A0599E">
      <w:pPr>
        <w:pStyle w:val="ListParagraph"/>
        <w:numPr>
          <w:ilvl w:val="0"/>
          <w:numId w:val="24"/>
        </w:numPr>
        <w:spacing w:line="360" w:lineRule="auto"/>
        <w:ind w:left="0" w:firstLine="0"/>
        <w:jc w:val="both"/>
        <w:rPr>
          <w:rFonts w:eastAsia="Calibri"/>
        </w:rPr>
      </w:pPr>
      <w:r w:rsidRPr="004953C0">
        <w:rPr>
          <w:bCs/>
        </w:rPr>
        <w:t>INEGES</w:t>
      </w:r>
      <w:r w:rsidRPr="00496FCE">
        <w:rPr>
          <w:bCs/>
        </w:rPr>
        <w:t xml:space="preserve"> </w:t>
      </w:r>
      <w:r w:rsidRPr="003945DB">
        <w:rPr>
          <w:bCs/>
        </w:rPr>
        <w:t xml:space="preserve">- </w:t>
      </w:r>
      <w:bookmarkStart w:id="1" w:name="_Hlk124172359"/>
      <w:r w:rsidRPr="003945DB">
        <w:rPr>
          <w:bCs/>
        </w:rPr>
        <w:t xml:space="preserve">Inventarul </w:t>
      </w:r>
      <w:r w:rsidR="004A1CAB">
        <w:rPr>
          <w:bCs/>
        </w:rPr>
        <w:t>n</w:t>
      </w:r>
      <w:r w:rsidR="004A1CAB" w:rsidRPr="003945DB">
        <w:rPr>
          <w:bCs/>
        </w:rPr>
        <w:t xml:space="preserve">ațional </w:t>
      </w:r>
      <w:r w:rsidRPr="003945DB">
        <w:rPr>
          <w:bCs/>
        </w:rPr>
        <w:t xml:space="preserve">al </w:t>
      </w:r>
      <w:r w:rsidR="004A1CAB">
        <w:rPr>
          <w:bCs/>
        </w:rPr>
        <w:t>e</w:t>
      </w:r>
      <w:r w:rsidR="004A1CAB" w:rsidRPr="003945DB">
        <w:rPr>
          <w:bCs/>
        </w:rPr>
        <w:t xml:space="preserve">misiilor </w:t>
      </w:r>
      <w:r w:rsidRPr="003945DB">
        <w:rPr>
          <w:bCs/>
        </w:rPr>
        <w:t xml:space="preserve">de </w:t>
      </w:r>
      <w:r w:rsidR="004A1CAB">
        <w:rPr>
          <w:bCs/>
        </w:rPr>
        <w:t>g</w:t>
      </w:r>
      <w:r w:rsidR="004A1CAB" w:rsidRPr="003945DB">
        <w:rPr>
          <w:bCs/>
        </w:rPr>
        <w:t xml:space="preserve">aze </w:t>
      </w:r>
      <w:r w:rsidRPr="003945DB">
        <w:rPr>
          <w:bCs/>
        </w:rPr>
        <w:t xml:space="preserve">cu </w:t>
      </w:r>
      <w:r w:rsidR="004A1CAB">
        <w:rPr>
          <w:bCs/>
        </w:rPr>
        <w:t>e</w:t>
      </w:r>
      <w:r w:rsidR="004A1CAB" w:rsidRPr="003945DB">
        <w:rPr>
          <w:bCs/>
        </w:rPr>
        <w:t xml:space="preserve">fect </w:t>
      </w:r>
      <w:r w:rsidRPr="003945DB">
        <w:rPr>
          <w:bCs/>
        </w:rPr>
        <w:t xml:space="preserve">de </w:t>
      </w:r>
      <w:r w:rsidR="004A1CAB">
        <w:rPr>
          <w:bCs/>
        </w:rPr>
        <w:t>s</w:t>
      </w:r>
      <w:r w:rsidR="004A1CAB" w:rsidRPr="003945DB">
        <w:rPr>
          <w:bCs/>
        </w:rPr>
        <w:t>eră</w:t>
      </w:r>
      <w:r w:rsidRPr="003945DB">
        <w:rPr>
          <w:bCs/>
        </w:rPr>
        <w:t>;</w:t>
      </w:r>
    </w:p>
    <w:bookmarkEnd w:id="1"/>
    <w:p w14:paraId="271D0ABA" w14:textId="46403C80" w:rsidR="00D52151" w:rsidRPr="003945DB" w:rsidRDefault="00D52151" w:rsidP="00A0599E">
      <w:pPr>
        <w:pStyle w:val="ListParagraph"/>
        <w:numPr>
          <w:ilvl w:val="0"/>
          <w:numId w:val="24"/>
        </w:numPr>
        <w:spacing w:line="360" w:lineRule="auto"/>
        <w:ind w:left="0" w:firstLine="0"/>
        <w:jc w:val="both"/>
        <w:rPr>
          <w:rFonts w:eastAsia="Calibri"/>
        </w:rPr>
      </w:pPr>
      <w:r w:rsidRPr="004953C0">
        <w:rPr>
          <w:bCs/>
        </w:rPr>
        <w:t>IPCC</w:t>
      </w:r>
      <w:r w:rsidRPr="00496FCE">
        <w:rPr>
          <w:bCs/>
        </w:rPr>
        <w:t xml:space="preserve"> </w:t>
      </w:r>
      <w:r w:rsidRPr="003945DB">
        <w:rPr>
          <w:bCs/>
        </w:rPr>
        <w:t xml:space="preserve">- Grupul </w:t>
      </w:r>
      <w:r w:rsidR="004A1CAB">
        <w:rPr>
          <w:bCs/>
        </w:rPr>
        <w:t>i</w:t>
      </w:r>
      <w:r w:rsidR="004A1CAB" w:rsidRPr="003945DB">
        <w:rPr>
          <w:bCs/>
        </w:rPr>
        <w:t xml:space="preserve">nterguvernamental </w:t>
      </w:r>
      <w:r w:rsidRPr="003945DB">
        <w:rPr>
          <w:bCs/>
        </w:rPr>
        <w:t xml:space="preserve">privind </w:t>
      </w:r>
      <w:r w:rsidR="004A1CAB">
        <w:rPr>
          <w:bCs/>
        </w:rPr>
        <w:t>s</w:t>
      </w:r>
      <w:r w:rsidR="004A1CAB" w:rsidRPr="003945DB">
        <w:rPr>
          <w:bCs/>
        </w:rPr>
        <w:t xml:space="preserve">chimbările </w:t>
      </w:r>
      <w:r w:rsidR="004A1CAB">
        <w:rPr>
          <w:bCs/>
        </w:rPr>
        <w:t>c</w:t>
      </w:r>
      <w:r w:rsidR="004A1CAB" w:rsidRPr="003945DB">
        <w:rPr>
          <w:bCs/>
        </w:rPr>
        <w:t>limatice</w:t>
      </w:r>
      <w:r w:rsidRPr="003945DB">
        <w:rPr>
          <w:bCs/>
        </w:rPr>
        <w:t>;</w:t>
      </w:r>
    </w:p>
    <w:p w14:paraId="40E8F557" w14:textId="3E9DF335" w:rsidR="00B4028C" w:rsidRPr="007E5FAA" w:rsidRDefault="007E5FAA" w:rsidP="007E5FAA">
      <w:pPr>
        <w:spacing w:line="360" w:lineRule="auto"/>
        <w:rPr>
          <w:bCs/>
          <w:iCs/>
        </w:rPr>
      </w:pPr>
      <w:r>
        <w:rPr>
          <w:bCs/>
        </w:rPr>
        <w:t xml:space="preserve">ș)       </w:t>
      </w:r>
      <w:r w:rsidR="00A25B6E">
        <w:rPr>
          <w:bCs/>
        </w:rPr>
        <w:t xml:space="preserve">  </w:t>
      </w:r>
      <w:r w:rsidR="00820C5C" w:rsidRPr="007E5FAA">
        <w:rPr>
          <w:bCs/>
        </w:rPr>
        <w:t>IPEGES</w:t>
      </w:r>
      <w:r w:rsidR="00737E5F" w:rsidRPr="007E5FAA">
        <w:rPr>
          <w:bCs/>
        </w:rPr>
        <w:t xml:space="preserve"> </w:t>
      </w:r>
      <w:r w:rsidR="00820C5C" w:rsidRPr="007E5FAA">
        <w:rPr>
          <w:bCs/>
          <w:i/>
        </w:rPr>
        <w:t>-</w:t>
      </w:r>
      <w:r w:rsidR="00737E5F" w:rsidRPr="007E5FAA">
        <w:rPr>
          <w:bCs/>
          <w:iCs/>
        </w:rPr>
        <w:t xml:space="preserve"> Inventarul </w:t>
      </w:r>
      <w:r w:rsidR="003F27DD" w:rsidRPr="007E5FAA">
        <w:rPr>
          <w:bCs/>
          <w:iCs/>
        </w:rPr>
        <w:t>aproximativ</w:t>
      </w:r>
      <w:r w:rsidR="004A1CAB" w:rsidRPr="007E5FAA">
        <w:rPr>
          <w:bCs/>
          <w:iCs/>
        </w:rPr>
        <w:t xml:space="preserve"> </w:t>
      </w:r>
      <w:r w:rsidR="003F27DD" w:rsidRPr="007E5FAA">
        <w:rPr>
          <w:bCs/>
          <w:iCs/>
        </w:rPr>
        <w:t>de</w:t>
      </w:r>
      <w:r w:rsidR="00737E5F" w:rsidRPr="007E5FAA">
        <w:rPr>
          <w:bCs/>
          <w:iCs/>
        </w:rPr>
        <w:t xml:space="preserve"> </w:t>
      </w:r>
      <w:r w:rsidR="004A1CAB" w:rsidRPr="007E5FAA">
        <w:rPr>
          <w:bCs/>
          <w:iCs/>
        </w:rPr>
        <w:t xml:space="preserve">gaze </w:t>
      </w:r>
      <w:r w:rsidR="00737E5F" w:rsidRPr="007E5FAA">
        <w:rPr>
          <w:bCs/>
          <w:iCs/>
        </w:rPr>
        <w:t xml:space="preserve">cu </w:t>
      </w:r>
      <w:r w:rsidR="004A1CAB" w:rsidRPr="007E5FAA">
        <w:rPr>
          <w:bCs/>
          <w:iCs/>
        </w:rPr>
        <w:t xml:space="preserve">efect </w:t>
      </w:r>
      <w:r w:rsidR="00737E5F" w:rsidRPr="007E5FAA">
        <w:rPr>
          <w:bCs/>
          <w:iCs/>
        </w:rPr>
        <w:t xml:space="preserve">de </w:t>
      </w:r>
      <w:r w:rsidR="004A1CAB" w:rsidRPr="007E5FAA">
        <w:rPr>
          <w:bCs/>
          <w:iCs/>
        </w:rPr>
        <w:t>seră</w:t>
      </w:r>
      <w:r w:rsidR="00737E5F" w:rsidRPr="007E5FAA">
        <w:rPr>
          <w:bCs/>
          <w:iCs/>
        </w:rPr>
        <w:t>;</w:t>
      </w:r>
    </w:p>
    <w:p w14:paraId="20315AAA" w14:textId="294AF9F6" w:rsidR="00482DF5" w:rsidRPr="00B4028C" w:rsidRDefault="00F16526" w:rsidP="007E5FAA">
      <w:pPr>
        <w:pStyle w:val="ListParagraph"/>
        <w:tabs>
          <w:tab w:val="left" w:pos="993"/>
        </w:tabs>
        <w:spacing w:line="360" w:lineRule="auto"/>
        <w:ind w:left="0"/>
        <w:jc w:val="both"/>
        <w:rPr>
          <w:bCs/>
          <w:iCs/>
        </w:rPr>
      </w:pPr>
      <w:r w:rsidRPr="007E5FAA">
        <w:rPr>
          <w:bCs/>
          <w:i/>
        </w:rPr>
        <w:t>t</w:t>
      </w:r>
      <w:r w:rsidR="00B4028C" w:rsidRPr="007E5FAA">
        <w:rPr>
          <w:bCs/>
          <w:i/>
        </w:rPr>
        <w:t>)</w:t>
      </w:r>
      <w:r w:rsidR="00B4028C">
        <w:rPr>
          <w:bCs/>
          <w:i/>
        </w:rPr>
        <w:t xml:space="preserve">     </w:t>
      </w:r>
      <w:r w:rsidR="00FA35B8">
        <w:rPr>
          <w:bCs/>
          <w:i/>
        </w:rPr>
        <w:t xml:space="preserve">     </w:t>
      </w:r>
      <w:r w:rsidR="00B4028C" w:rsidRPr="004953C0">
        <w:rPr>
          <w:bCs/>
        </w:rPr>
        <w:t xml:space="preserve"> </w:t>
      </w:r>
      <w:r w:rsidR="00D52151" w:rsidRPr="004953C0">
        <w:rPr>
          <w:bCs/>
        </w:rPr>
        <w:t>LULUCF</w:t>
      </w:r>
      <w:r w:rsidR="00D52151" w:rsidRPr="00B4028C">
        <w:rPr>
          <w:bCs/>
        </w:rPr>
        <w:t xml:space="preserve"> – </w:t>
      </w:r>
      <w:r w:rsidR="00BF483A">
        <w:rPr>
          <w:bCs/>
        </w:rPr>
        <w:t>F</w:t>
      </w:r>
      <w:r w:rsidR="004A1CAB" w:rsidRPr="00B4028C">
        <w:rPr>
          <w:bCs/>
        </w:rPr>
        <w:t xml:space="preserve">olosința </w:t>
      </w:r>
      <w:r w:rsidR="004A1CAB">
        <w:rPr>
          <w:bCs/>
        </w:rPr>
        <w:t>t</w:t>
      </w:r>
      <w:r w:rsidR="004A1CAB" w:rsidRPr="00B4028C">
        <w:rPr>
          <w:bCs/>
        </w:rPr>
        <w:t>erenurilor</w:t>
      </w:r>
      <w:r w:rsidR="00D52151" w:rsidRPr="00B4028C">
        <w:rPr>
          <w:bCs/>
        </w:rPr>
        <w:t xml:space="preserve">, </w:t>
      </w:r>
      <w:r w:rsidR="004A1CAB">
        <w:rPr>
          <w:bCs/>
        </w:rPr>
        <w:t>s</w:t>
      </w:r>
      <w:r w:rsidR="004A1CAB" w:rsidRPr="00B4028C">
        <w:rPr>
          <w:bCs/>
        </w:rPr>
        <w:t xml:space="preserve">chimbarea </w:t>
      </w:r>
      <w:r w:rsidR="004A1CAB">
        <w:rPr>
          <w:bCs/>
        </w:rPr>
        <w:t>f</w:t>
      </w:r>
      <w:r w:rsidR="004A1CAB" w:rsidRPr="00B4028C">
        <w:rPr>
          <w:bCs/>
        </w:rPr>
        <w:t xml:space="preserve">olosinței </w:t>
      </w:r>
      <w:r w:rsidR="004A1CAB">
        <w:rPr>
          <w:bCs/>
        </w:rPr>
        <w:t>t</w:t>
      </w:r>
      <w:r w:rsidR="004A1CAB" w:rsidRPr="00B4028C">
        <w:rPr>
          <w:bCs/>
        </w:rPr>
        <w:t xml:space="preserve">erenurilor </w:t>
      </w:r>
      <w:r w:rsidR="00D52151" w:rsidRPr="00B4028C">
        <w:rPr>
          <w:bCs/>
        </w:rPr>
        <w:t xml:space="preserve">și </w:t>
      </w:r>
      <w:r w:rsidR="004A1CAB">
        <w:rPr>
          <w:bCs/>
        </w:rPr>
        <w:t>s</w:t>
      </w:r>
      <w:r w:rsidR="004A1CAB" w:rsidRPr="00B4028C">
        <w:rPr>
          <w:bCs/>
        </w:rPr>
        <w:t>ilvicultura</w:t>
      </w:r>
      <w:r w:rsidR="00D52151" w:rsidRPr="00B4028C">
        <w:rPr>
          <w:bCs/>
        </w:rPr>
        <w:t xml:space="preserve">, </w:t>
      </w:r>
      <w:r w:rsidR="00D932EB" w:rsidRPr="00B4028C">
        <w:rPr>
          <w:bCs/>
        </w:rPr>
        <w:t>î</w:t>
      </w:r>
      <w:r w:rsidR="00D52151" w:rsidRPr="00B4028C">
        <w:rPr>
          <w:bCs/>
        </w:rPr>
        <w:t>n contextul Hot</w:t>
      </w:r>
      <w:r w:rsidR="00D932EB" w:rsidRPr="00B4028C">
        <w:rPr>
          <w:bCs/>
        </w:rPr>
        <w:t>ă</w:t>
      </w:r>
      <w:r w:rsidR="00D52151" w:rsidRPr="00B4028C">
        <w:rPr>
          <w:bCs/>
        </w:rPr>
        <w:t>r</w:t>
      </w:r>
      <w:r w:rsidR="00D932EB" w:rsidRPr="00B4028C">
        <w:rPr>
          <w:bCs/>
        </w:rPr>
        <w:t>â</w:t>
      </w:r>
      <w:r w:rsidR="00D52151" w:rsidRPr="00B4028C">
        <w:rPr>
          <w:bCs/>
        </w:rPr>
        <w:t>rii Guvernului nr. 1570/2007</w:t>
      </w:r>
      <w:r w:rsidR="004A1CAB">
        <w:rPr>
          <w:bCs/>
        </w:rPr>
        <w:t>,</w:t>
      </w:r>
      <w:r w:rsidR="00D52151" w:rsidRPr="00B4028C">
        <w:rPr>
          <w:bCs/>
        </w:rPr>
        <w:t xml:space="preserve"> cu modific</w:t>
      </w:r>
      <w:r w:rsidR="00D932EB" w:rsidRPr="00B4028C">
        <w:rPr>
          <w:bCs/>
        </w:rPr>
        <w:t>ă</w:t>
      </w:r>
      <w:r w:rsidR="00D52151" w:rsidRPr="00B4028C">
        <w:rPr>
          <w:bCs/>
        </w:rPr>
        <w:t>rile și complet</w:t>
      </w:r>
      <w:r w:rsidR="00D932EB" w:rsidRPr="00B4028C">
        <w:rPr>
          <w:bCs/>
        </w:rPr>
        <w:t>ă</w:t>
      </w:r>
      <w:r w:rsidR="00D52151" w:rsidRPr="00B4028C">
        <w:rPr>
          <w:bCs/>
        </w:rPr>
        <w:t xml:space="preserve">rile ulterioare, respectiv </w:t>
      </w:r>
      <w:r w:rsidR="004A1CAB">
        <w:rPr>
          <w:bCs/>
        </w:rPr>
        <w:t>e</w:t>
      </w:r>
      <w:r w:rsidR="00D52151" w:rsidRPr="00B4028C">
        <w:rPr>
          <w:bCs/>
        </w:rPr>
        <w:t xml:space="preserve">xploatarea </w:t>
      </w:r>
      <w:r w:rsidR="004A1CAB">
        <w:rPr>
          <w:bCs/>
        </w:rPr>
        <w:t>t</w:t>
      </w:r>
      <w:r w:rsidR="004A1CAB" w:rsidRPr="00B4028C">
        <w:rPr>
          <w:bCs/>
        </w:rPr>
        <w:t>erenurilor</w:t>
      </w:r>
      <w:r w:rsidR="00D52151" w:rsidRPr="00B4028C">
        <w:rPr>
          <w:bCs/>
        </w:rPr>
        <w:t xml:space="preserve">, </w:t>
      </w:r>
      <w:r w:rsidR="004A1CAB">
        <w:rPr>
          <w:bCs/>
        </w:rPr>
        <w:t>s</w:t>
      </w:r>
      <w:r w:rsidR="004A1CAB" w:rsidRPr="00B4028C">
        <w:rPr>
          <w:bCs/>
        </w:rPr>
        <w:t xml:space="preserve">chimbarea </w:t>
      </w:r>
      <w:r w:rsidR="004A1CAB">
        <w:rPr>
          <w:bCs/>
        </w:rPr>
        <w:t>d</w:t>
      </w:r>
      <w:r w:rsidR="004A1CAB" w:rsidRPr="00B4028C">
        <w:rPr>
          <w:bCs/>
        </w:rPr>
        <w:t xml:space="preserve">estinației </w:t>
      </w:r>
      <w:r w:rsidR="004A1CAB">
        <w:rPr>
          <w:bCs/>
        </w:rPr>
        <w:t>t</w:t>
      </w:r>
      <w:r w:rsidR="004A1CAB" w:rsidRPr="00B4028C">
        <w:rPr>
          <w:bCs/>
        </w:rPr>
        <w:t xml:space="preserve">erenurilor </w:t>
      </w:r>
      <w:r w:rsidR="00D52151" w:rsidRPr="00B4028C">
        <w:rPr>
          <w:bCs/>
        </w:rPr>
        <w:t xml:space="preserve">și </w:t>
      </w:r>
      <w:r w:rsidR="004A1CAB">
        <w:rPr>
          <w:bCs/>
        </w:rPr>
        <w:t>s</w:t>
      </w:r>
      <w:r w:rsidR="004A1CAB" w:rsidRPr="00B4028C">
        <w:rPr>
          <w:bCs/>
        </w:rPr>
        <w:t>ilvicultura</w:t>
      </w:r>
      <w:r w:rsidR="00D52151" w:rsidRPr="00B4028C">
        <w:rPr>
          <w:bCs/>
        </w:rPr>
        <w:t xml:space="preserve">, </w:t>
      </w:r>
      <w:r w:rsidR="00D932EB" w:rsidRPr="00B4028C">
        <w:rPr>
          <w:bCs/>
        </w:rPr>
        <w:t>î</w:t>
      </w:r>
      <w:r w:rsidR="00D52151" w:rsidRPr="00B4028C">
        <w:rPr>
          <w:bCs/>
        </w:rPr>
        <w:t>n contextul</w:t>
      </w:r>
      <w:r w:rsidR="00D52151" w:rsidRPr="003945DB">
        <w:t xml:space="preserve"> </w:t>
      </w:r>
      <w:r w:rsidR="00D52151" w:rsidRPr="00B4028C">
        <w:rPr>
          <w:bCs/>
        </w:rPr>
        <w:t>Regulamentului (UE) 2018/841 al Parlamentului European și al Consiliului din 30 mai 2018 cu privire la includerea emisiilor de gaze cu efect de ser</w:t>
      </w:r>
      <w:r w:rsidR="00D932EB" w:rsidRPr="00B4028C">
        <w:rPr>
          <w:bCs/>
        </w:rPr>
        <w:t>ă</w:t>
      </w:r>
      <w:r w:rsidR="00D52151" w:rsidRPr="00B4028C">
        <w:rPr>
          <w:bCs/>
        </w:rPr>
        <w:t xml:space="preserve"> și a absorbțiilor rezultate din activit</w:t>
      </w:r>
      <w:r w:rsidR="00D932EB" w:rsidRPr="00B4028C">
        <w:rPr>
          <w:bCs/>
        </w:rPr>
        <w:t>ă</w:t>
      </w:r>
      <w:r w:rsidR="00D52151" w:rsidRPr="00B4028C">
        <w:rPr>
          <w:bCs/>
        </w:rPr>
        <w:t>ți legate de exploatarea terenurilor, schimbarea destinației terenurilor și silvicultur</w:t>
      </w:r>
      <w:r w:rsidR="00D932EB" w:rsidRPr="00B4028C">
        <w:rPr>
          <w:bCs/>
        </w:rPr>
        <w:t>ă</w:t>
      </w:r>
      <w:r w:rsidR="00D52151" w:rsidRPr="00B4028C">
        <w:rPr>
          <w:bCs/>
        </w:rPr>
        <w:t xml:space="preserve"> </w:t>
      </w:r>
      <w:r w:rsidR="00D932EB" w:rsidRPr="00B4028C">
        <w:rPr>
          <w:bCs/>
        </w:rPr>
        <w:t>î</w:t>
      </w:r>
      <w:r w:rsidR="00D52151" w:rsidRPr="00B4028C">
        <w:rPr>
          <w:bCs/>
        </w:rPr>
        <w:t>n cadrul de politici privind clima și energia pentru 2030 și de modificare a Regulamentului (UE) nr. 525/2013 și a Deciziei nr. 529/2013/UE;</w:t>
      </w:r>
    </w:p>
    <w:p w14:paraId="7D5AF9AC" w14:textId="320DD33C" w:rsidR="008924B3" w:rsidRPr="003945DB" w:rsidRDefault="00F16526" w:rsidP="008924B3">
      <w:pPr>
        <w:tabs>
          <w:tab w:val="left" w:pos="709"/>
          <w:tab w:val="left" w:pos="993"/>
        </w:tabs>
        <w:spacing w:line="360" w:lineRule="auto"/>
        <w:jc w:val="both"/>
        <w:rPr>
          <w:bCs/>
        </w:rPr>
      </w:pPr>
      <w:r w:rsidRPr="00636862">
        <w:rPr>
          <w:bCs/>
        </w:rPr>
        <w:t>ț</w:t>
      </w:r>
      <w:r w:rsidR="00D52151" w:rsidRPr="00F16526">
        <w:rPr>
          <w:bCs/>
        </w:rPr>
        <w:t>)</w:t>
      </w:r>
      <w:r w:rsidR="00D52151" w:rsidRPr="003945DB">
        <w:rPr>
          <w:bCs/>
        </w:rPr>
        <w:t xml:space="preserve"> </w:t>
      </w:r>
      <w:r w:rsidR="008924B3" w:rsidRPr="003945DB">
        <w:rPr>
          <w:bCs/>
        </w:rPr>
        <w:t xml:space="preserve">   </w:t>
      </w:r>
      <w:r w:rsidR="00D52151" w:rsidRPr="004953C0">
        <w:rPr>
          <w:bCs/>
        </w:rPr>
        <w:t>MCI</w:t>
      </w:r>
      <w:r w:rsidR="00AA0336" w:rsidRPr="004953C0">
        <w:rPr>
          <w:bCs/>
        </w:rPr>
        <w:t>D</w:t>
      </w:r>
      <w:r w:rsidR="00D52151" w:rsidRPr="003945DB">
        <w:rPr>
          <w:bCs/>
        </w:rPr>
        <w:t xml:space="preserve"> - autoritatea public</w:t>
      </w:r>
      <w:r w:rsidR="00D932EB" w:rsidRPr="003945DB">
        <w:rPr>
          <w:bCs/>
        </w:rPr>
        <w:t>ă</w:t>
      </w:r>
      <w:r w:rsidR="00D52151" w:rsidRPr="003945DB">
        <w:rPr>
          <w:bCs/>
        </w:rPr>
        <w:t xml:space="preserve"> central</w:t>
      </w:r>
      <w:r w:rsidR="00D932EB" w:rsidRPr="003945DB">
        <w:rPr>
          <w:bCs/>
        </w:rPr>
        <w:t>ă</w:t>
      </w:r>
      <w:r w:rsidR="00D52151" w:rsidRPr="003945DB">
        <w:rPr>
          <w:bCs/>
        </w:rPr>
        <w:t xml:space="preserve"> pentru cercetare</w:t>
      </w:r>
      <w:r w:rsidR="00AA0336" w:rsidRPr="003945DB">
        <w:rPr>
          <w:bCs/>
        </w:rPr>
        <w:t>,</w:t>
      </w:r>
      <w:r w:rsidR="00D52151" w:rsidRPr="003945DB">
        <w:rPr>
          <w:bCs/>
        </w:rPr>
        <w:t xml:space="preserve"> inovare </w:t>
      </w:r>
      <w:r w:rsidR="00AA0336" w:rsidRPr="003945DB">
        <w:rPr>
          <w:bCs/>
        </w:rPr>
        <w:t xml:space="preserve">și digitalizare </w:t>
      </w:r>
      <w:r w:rsidR="00D52151" w:rsidRPr="003945DB">
        <w:rPr>
          <w:bCs/>
        </w:rPr>
        <w:t>-  Ministerul Cercet</w:t>
      </w:r>
      <w:r w:rsidR="00D932EB" w:rsidRPr="003945DB">
        <w:rPr>
          <w:bCs/>
        </w:rPr>
        <w:t>ă</w:t>
      </w:r>
      <w:r w:rsidR="00D52151" w:rsidRPr="003945DB">
        <w:rPr>
          <w:bCs/>
        </w:rPr>
        <w:t>rii</w:t>
      </w:r>
      <w:r w:rsidR="00AA0336" w:rsidRPr="003945DB">
        <w:rPr>
          <w:bCs/>
        </w:rPr>
        <w:t>,</w:t>
      </w:r>
      <w:r w:rsidR="00FD0F2E" w:rsidRPr="003945DB">
        <w:rPr>
          <w:bCs/>
        </w:rPr>
        <w:t xml:space="preserve"> </w:t>
      </w:r>
      <w:r w:rsidR="00D52151" w:rsidRPr="003945DB">
        <w:rPr>
          <w:bCs/>
        </w:rPr>
        <w:t>Inov</w:t>
      </w:r>
      <w:r w:rsidR="00D932EB" w:rsidRPr="003945DB">
        <w:rPr>
          <w:bCs/>
        </w:rPr>
        <w:t>ă</w:t>
      </w:r>
      <w:r w:rsidR="00D52151" w:rsidRPr="003945DB">
        <w:rPr>
          <w:bCs/>
        </w:rPr>
        <w:t>rii</w:t>
      </w:r>
      <w:r w:rsidR="00AA0336" w:rsidRPr="003945DB">
        <w:rPr>
          <w:bCs/>
        </w:rPr>
        <w:t xml:space="preserve"> și Digitalizării</w:t>
      </w:r>
      <w:r w:rsidR="00D52151" w:rsidRPr="003945DB">
        <w:rPr>
          <w:bCs/>
        </w:rPr>
        <w:t>;</w:t>
      </w:r>
    </w:p>
    <w:p w14:paraId="048992AE" w14:textId="576D6370" w:rsidR="008924B3" w:rsidRDefault="00F16526" w:rsidP="008924B3">
      <w:pPr>
        <w:spacing w:line="360" w:lineRule="auto"/>
        <w:jc w:val="both"/>
        <w:rPr>
          <w:bCs/>
        </w:rPr>
      </w:pPr>
      <w:r w:rsidRPr="00636862">
        <w:rPr>
          <w:rFonts w:ascii="Calibri" w:hAnsi="Calibri" w:cs="Calibri"/>
          <w:bCs/>
        </w:rPr>
        <w:t>u</w:t>
      </w:r>
      <w:r w:rsidR="008924B3" w:rsidRPr="00F16526">
        <w:rPr>
          <w:bCs/>
        </w:rPr>
        <w:t>)</w:t>
      </w:r>
      <w:r w:rsidR="008924B3" w:rsidRPr="003945DB">
        <w:rPr>
          <w:bCs/>
        </w:rPr>
        <w:t xml:space="preserve">       </w:t>
      </w:r>
      <w:r w:rsidR="00D52151" w:rsidRPr="004953C0">
        <w:rPr>
          <w:bCs/>
        </w:rPr>
        <w:t>MM</w:t>
      </w:r>
      <w:r w:rsidR="00EC0EFA" w:rsidRPr="004953C0">
        <w:rPr>
          <w:bCs/>
          <w:iCs/>
        </w:rPr>
        <w:t>AP</w:t>
      </w:r>
      <w:r w:rsidR="004A1CAB">
        <w:rPr>
          <w:bCs/>
          <w:iCs/>
        </w:rPr>
        <w:t xml:space="preserve"> </w:t>
      </w:r>
      <w:r w:rsidR="00D52151" w:rsidRPr="00496FCE">
        <w:rPr>
          <w:bCs/>
        </w:rPr>
        <w:t>-</w:t>
      </w:r>
      <w:r w:rsidR="00D52151" w:rsidRPr="003945DB">
        <w:rPr>
          <w:bCs/>
        </w:rPr>
        <w:t xml:space="preserve"> autoritatea public</w:t>
      </w:r>
      <w:r w:rsidR="00D932EB" w:rsidRPr="003945DB">
        <w:rPr>
          <w:bCs/>
        </w:rPr>
        <w:t>ă</w:t>
      </w:r>
      <w:r w:rsidR="00D52151" w:rsidRPr="003945DB">
        <w:rPr>
          <w:bCs/>
        </w:rPr>
        <w:t xml:space="preserve"> central</w:t>
      </w:r>
      <w:r w:rsidR="00D932EB" w:rsidRPr="003945DB">
        <w:rPr>
          <w:bCs/>
        </w:rPr>
        <w:t>ă</w:t>
      </w:r>
      <w:r w:rsidR="00D52151" w:rsidRPr="003945DB">
        <w:rPr>
          <w:bCs/>
        </w:rPr>
        <w:t xml:space="preserve"> pentru protecția mediului</w:t>
      </w:r>
      <w:r w:rsidR="00EC0EFA" w:rsidRPr="003945DB">
        <w:rPr>
          <w:bCs/>
        </w:rPr>
        <w:t>, apelor și pădurilor</w:t>
      </w:r>
      <w:r w:rsidR="00D52151" w:rsidRPr="003945DB">
        <w:rPr>
          <w:bCs/>
        </w:rPr>
        <w:t xml:space="preserve"> – Ministerul Mediului</w:t>
      </w:r>
      <w:r w:rsidR="00EC0EFA" w:rsidRPr="003945DB">
        <w:rPr>
          <w:bCs/>
        </w:rPr>
        <w:t>, Apelor și Pădurilor</w:t>
      </w:r>
      <w:r w:rsidR="00D52151" w:rsidRPr="003945DB">
        <w:rPr>
          <w:bCs/>
        </w:rPr>
        <w:t>;</w:t>
      </w:r>
    </w:p>
    <w:p w14:paraId="5AD2D882" w14:textId="1A8C93D6" w:rsidR="001E3EE1" w:rsidRPr="002077C9" w:rsidRDefault="00F16526" w:rsidP="008924B3">
      <w:pPr>
        <w:spacing w:line="360" w:lineRule="auto"/>
        <w:jc w:val="both"/>
        <w:rPr>
          <w:bCs/>
        </w:rPr>
      </w:pPr>
      <w:r w:rsidRPr="00636862">
        <w:rPr>
          <w:bCs/>
        </w:rPr>
        <w:t>v</w:t>
      </w:r>
      <w:r w:rsidR="001E3EE1" w:rsidRPr="00F16526">
        <w:rPr>
          <w:bCs/>
        </w:rPr>
        <w:t>)</w:t>
      </w:r>
      <w:r w:rsidR="001E3EE1" w:rsidRPr="002077C9">
        <w:rPr>
          <w:bCs/>
        </w:rPr>
        <w:t xml:space="preserve"> </w:t>
      </w:r>
      <w:r w:rsidR="003A67A6">
        <w:rPr>
          <w:bCs/>
        </w:rPr>
        <w:t xml:space="preserve">    </w:t>
      </w:r>
      <w:r w:rsidR="001E3EE1" w:rsidRPr="004953C0">
        <w:rPr>
          <w:bCs/>
          <w:iCs/>
        </w:rPr>
        <w:t>NID</w:t>
      </w:r>
      <w:r w:rsidR="001E3EE1" w:rsidRPr="002077C9">
        <w:rPr>
          <w:bCs/>
        </w:rPr>
        <w:t xml:space="preserve"> – </w:t>
      </w:r>
      <w:r w:rsidR="004A1CAB">
        <w:rPr>
          <w:bCs/>
        </w:rPr>
        <w:t>d</w:t>
      </w:r>
      <w:r w:rsidR="004A1CAB" w:rsidRPr="002077C9">
        <w:rPr>
          <w:bCs/>
        </w:rPr>
        <w:t xml:space="preserve">ocumentul </w:t>
      </w:r>
      <w:r w:rsidR="001E3EE1" w:rsidRPr="002077C9">
        <w:rPr>
          <w:bCs/>
        </w:rPr>
        <w:t xml:space="preserve">la </w:t>
      </w:r>
      <w:r w:rsidR="004A1CAB">
        <w:rPr>
          <w:bCs/>
        </w:rPr>
        <w:t>i</w:t>
      </w:r>
      <w:r w:rsidR="004A1CAB" w:rsidRPr="002077C9">
        <w:rPr>
          <w:bCs/>
        </w:rPr>
        <w:t xml:space="preserve">nventarul </w:t>
      </w:r>
      <w:proofErr w:type="spellStart"/>
      <w:r w:rsidR="004A1CAB">
        <w:rPr>
          <w:bCs/>
        </w:rPr>
        <w:t>n</w:t>
      </w:r>
      <w:r w:rsidR="004A1CAB" w:rsidRPr="002077C9">
        <w:rPr>
          <w:bCs/>
        </w:rPr>
        <w:t>a</w:t>
      </w:r>
      <w:r w:rsidR="004A1CAB" w:rsidRPr="002077C9">
        <w:rPr>
          <w:rFonts w:ascii="Calibri" w:hAnsi="Calibri" w:cs="Calibri"/>
          <w:bCs/>
        </w:rPr>
        <w:t>ţ</w:t>
      </w:r>
      <w:r w:rsidR="004A1CAB" w:rsidRPr="002077C9">
        <w:rPr>
          <w:bCs/>
        </w:rPr>
        <w:t>ional</w:t>
      </w:r>
      <w:proofErr w:type="spellEnd"/>
      <w:r w:rsidR="001E3EE1" w:rsidRPr="002077C9">
        <w:rPr>
          <w:bCs/>
        </w:rPr>
        <w:t>;</w:t>
      </w:r>
    </w:p>
    <w:p w14:paraId="37E69EAF" w14:textId="19BDE4D1" w:rsidR="001E3EE1" w:rsidRDefault="00F16526" w:rsidP="008924B3">
      <w:pPr>
        <w:spacing w:line="360" w:lineRule="auto"/>
        <w:jc w:val="both"/>
        <w:rPr>
          <w:bCs/>
        </w:rPr>
      </w:pPr>
      <w:r w:rsidRPr="00636862">
        <w:rPr>
          <w:rFonts w:ascii="Calibri" w:hAnsi="Calibri" w:cs="Calibri"/>
          <w:bCs/>
        </w:rPr>
        <w:lastRenderedPageBreak/>
        <w:t>w</w:t>
      </w:r>
      <w:r w:rsidR="001E3EE1" w:rsidRPr="003A67A6">
        <w:rPr>
          <w:bCs/>
        </w:rPr>
        <w:t>)</w:t>
      </w:r>
      <w:r w:rsidR="003A67A6">
        <w:rPr>
          <w:bCs/>
          <w:i/>
          <w:iCs/>
        </w:rPr>
        <w:t xml:space="preserve">    </w:t>
      </w:r>
      <w:r w:rsidR="001E3EE1" w:rsidRPr="004953C0">
        <w:rPr>
          <w:bCs/>
          <w:iCs/>
        </w:rPr>
        <w:t>NIR</w:t>
      </w:r>
      <w:r w:rsidR="001E3EE1" w:rsidRPr="00496FCE">
        <w:rPr>
          <w:bCs/>
        </w:rPr>
        <w:t xml:space="preserve"> </w:t>
      </w:r>
      <w:r w:rsidR="001E3EE1" w:rsidRPr="002077C9">
        <w:rPr>
          <w:bCs/>
        </w:rPr>
        <w:t xml:space="preserve">– </w:t>
      </w:r>
      <w:r w:rsidR="004A1CAB">
        <w:rPr>
          <w:bCs/>
        </w:rPr>
        <w:t>r</w:t>
      </w:r>
      <w:r w:rsidR="004A1CAB" w:rsidRPr="002077C9">
        <w:rPr>
          <w:bCs/>
        </w:rPr>
        <w:t xml:space="preserve">aportul </w:t>
      </w:r>
      <w:r w:rsidR="001E3EE1" w:rsidRPr="002077C9">
        <w:rPr>
          <w:bCs/>
        </w:rPr>
        <w:t xml:space="preserve">la </w:t>
      </w:r>
      <w:r w:rsidR="004A1CAB">
        <w:rPr>
          <w:bCs/>
        </w:rPr>
        <w:t>i</w:t>
      </w:r>
      <w:r w:rsidR="004A1CAB" w:rsidRPr="002077C9">
        <w:rPr>
          <w:bCs/>
        </w:rPr>
        <w:t xml:space="preserve">nventarul </w:t>
      </w:r>
      <w:proofErr w:type="spellStart"/>
      <w:r w:rsidR="004A1CAB">
        <w:rPr>
          <w:bCs/>
        </w:rPr>
        <w:t>n</w:t>
      </w:r>
      <w:r w:rsidR="004A1CAB" w:rsidRPr="002077C9">
        <w:rPr>
          <w:bCs/>
        </w:rPr>
        <w:t>a</w:t>
      </w:r>
      <w:r w:rsidR="004A1CAB" w:rsidRPr="007F0FEF">
        <w:rPr>
          <w:rFonts w:ascii="Calibri" w:hAnsi="Calibri" w:cs="Calibri"/>
          <w:bCs/>
        </w:rPr>
        <w:t>ţ</w:t>
      </w:r>
      <w:r w:rsidR="004A1CAB" w:rsidRPr="002077C9">
        <w:rPr>
          <w:bCs/>
        </w:rPr>
        <w:t>ional</w:t>
      </w:r>
      <w:proofErr w:type="spellEnd"/>
      <w:r w:rsidR="001E3EE1" w:rsidRPr="002077C9">
        <w:rPr>
          <w:bCs/>
        </w:rPr>
        <w:t>;</w:t>
      </w:r>
    </w:p>
    <w:p w14:paraId="681EFB61" w14:textId="4C880894" w:rsidR="00FA35B8" w:rsidRPr="002077C9" w:rsidRDefault="00F16526" w:rsidP="008924B3">
      <w:pPr>
        <w:spacing w:line="360" w:lineRule="auto"/>
        <w:jc w:val="both"/>
        <w:rPr>
          <w:bCs/>
        </w:rPr>
      </w:pPr>
      <w:r w:rsidRPr="00636862">
        <w:rPr>
          <w:bCs/>
        </w:rPr>
        <w:t>x</w:t>
      </w:r>
      <w:r w:rsidR="00FA35B8" w:rsidRPr="00F16526">
        <w:rPr>
          <w:bCs/>
        </w:rPr>
        <w:t>)</w:t>
      </w:r>
      <w:r w:rsidR="00FA35B8">
        <w:rPr>
          <w:bCs/>
        </w:rPr>
        <w:t xml:space="preserve">   </w:t>
      </w:r>
      <w:r w:rsidR="00A25B6E">
        <w:rPr>
          <w:bCs/>
        </w:rPr>
        <w:t xml:space="preserve"> </w:t>
      </w:r>
      <w:r w:rsidR="00FA35B8">
        <w:rPr>
          <w:bCs/>
        </w:rPr>
        <w:t xml:space="preserve"> PNIESC – </w:t>
      </w:r>
      <w:bookmarkStart w:id="2" w:name="_Hlk164165245"/>
      <w:r w:rsidR="00FA35B8">
        <w:rPr>
          <w:bCs/>
        </w:rPr>
        <w:t>Planul Național Integrat în domeniul Energiei și Schimbărilor Climatice</w:t>
      </w:r>
      <w:bookmarkEnd w:id="2"/>
      <w:r w:rsidR="00FA35B8">
        <w:rPr>
          <w:bCs/>
        </w:rPr>
        <w:t>;</w:t>
      </w:r>
    </w:p>
    <w:p w14:paraId="0C95905B" w14:textId="24FFF19B" w:rsidR="008924B3" w:rsidRPr="002077C9" w:rsidRDefault="00F16526" w:rsidP="008924B3">
      <w:pPr>
        <w:spacing w:line="360" w:lineRule="auto"/>
        <w:jc w:val="both"/>
        <w:rPr>
          <w:bCs/>
        </w:rPr>
      </w:pPr>
      <w:r w:rsidRPr="00636862">
        <w:rPr>
          <w:bCs/>
        </w:rPr>
        <w:t>y</w:t>
      </w:r>
      <w:r w:rsidR="008924B3" w:rsidRPr="00F16526">
        <w:rPr>
          <w:bCs/>
        </w:rPr>
        <w:t>)</w:t>
      </w:r>
      <w:r w:rsidR="008924B3" w:rsidRPr="002077C9">
        <w:rPr>
          <w:bCs/>
        </w:rPr>
        <w:t xml:space="preserve">    </w:t>
      </w:r>
      <w:r w:rsidR="00A25B6E">
        <w:rPr>
          <w:bCs/>
        </w:rPr>
        <w:t xml:space="preserve"> </w:t>
      </w:r>
      <w:r w:rsidR="00D52151" w:rsidRPr="002077C9">
        <w:rPr>
          <w:bCs/>
          <w:i/>
        </w:rPr>
        <w:t>S</w:t>
      </w:r>
      <w:r w:rsidR="00D52151" w:rsidRPr="004953C0">
        <w:rPr>
          <w:bCs/>
        </w:rPr>
        <w:t>NEEGES</w:t>
      </w:r>
      <w:r w:rsidR="00D52151" w:rsidRPr="00496FCE">
        <w:rPr>
          <w:bCs/>
        </w:rPr>
        <w:t xml:space="preserve"> </w:t>
      </w:r>
      <w:r w:rsidR="00D52151" w:rsidRPr="002077C9">
        <w:rPr>
          <w:bCs/>
        </w:rPr>
        <w:t xml:space="preserve">- Sistemul </w:t>
      </w:r>
      <w:r w:rsidR="004A1CAB">
        <w:rPr>
          <w:bCs/>
        </w:rPr>
        <w:t>n</w:t>
      </w:r>
      <w:r w:rsidR="004A1CAB" w:rsidRPr="002077C9">
        <w:rPr>
          <w:bCs/>
        </w:rPr>
        <w:t xml:space="preserve">ațional </w:t>
      </w:r>
      <w:r w:rsidR="00D52151" w:rsidRPr="002077C9">
        <w:rPr>
          <w:bCs/>
        </w:rPr>
        <w:t xml:space="preserve">de </w:t>
      </w:r>
      <w:r w:rsidR="004A1CAB">
        <w:rPr>
          <w:bCs/>
        </w:rPr>
        <w:t>e</w:t>
      </w:r>
      <w:r w:rsidR="004A1CAB" w:rsidRPr="002077C9">
        <w:rPr>
          <w:bCs/>
        </w:rPr>
        <w:t xml:space="preserve">stimare </w:t>
      </w:r>
      <w:r w:rsidR="00D52151" w:rsidRPr="002077C9">
        <w:rPr>
          <w:bCs/>
        </w:rPr>
        <w:t xml:space="preserve">a </w:t>
      </w:r>
      <w:r w:rsidR="004A1CAB">
        <w:rPr>
          <w:bCs/>
        </w:rPr>
        <w:t>e</w:t>
      </w:r>
      <w:r w:rsidR="004A1CAB" w:rsidRPr="002077C9">
        <w:rPr>
          <w:bCs/>
        </w:rPr>
        <w:t xml:space="preserve">misiilor </w:t>
      </w:r>
      <w:r w:rsidR="00D52151" w:rsidRPr="002077C9">
        <w:rPr>
          <w:bCs/>
        </w:rPr>
        <w:t xml:space="preserve">de </w:t>
      </w:r>
      <w:r w:rsidR="004A1CAB">
        <w:rPr>
          <w:bCs/>
        </w:rPr>
        <w:t>g</w:t>
      </w:r>
      <w:r w:rsidR="004A1CAB" w:rsidRPr="002077C9">
        <w:rPr>
          <w:bCs/>
        </w:rPr>
        <w:t xml:space="preserve">aze </w:t>
      </w:r>
      <w:r w:rsidR="00D52151" w:rsidRPr="002077C9">
        <w:rPr>
          <w:bCs/>
        </w:rPr>
        <w:t xml:space="preserve">cu </w:t>
      </w:r>
      <w:r w:rsidR="004A1CAB">
        <w:rPr>
          <w:bCs/>
        </w:rPr>
        <w:t>e</w:t>
      </w:r>
      <w:r w:rsidR="004A1CAB" w:rsidRPr="002077C9">
        <w:rPr>
          <w:bCs/>
        </w:rPr>
        <w:t xml:space="preserve">fect </w:t>
      </w:r>
      <w:r w:rsidR="00D52151" w:rsidRPr="002077C9">
        <w:rPr>
          <w:bCs/>
        </w:rPr>
        <w:t xml:space="preserve">de </w:t>
      </w:r>
      <w:r w:rsidR="004A1CAB">
        <w:rPr>
          <w:bCs/>
        </w:rPr>
        <w:t>s</w:t>
      </w:r>
      <w:r w:rsidR="004A1CAB" w:rsidRPr="002077C9">
        <w:rPr>
          <w:bCs/>
        </w:rPr>
        <w:t>eră</w:t>
      </w:r>
      <w:r w:rsidR="00D52151" w:rsidRPr="002077C9">
        <w:rPr>
          <w:bCs/>
        </w:rPr>
        <w:t>;</w:t>
      </w:r>
    </w:p>
    <w:p w14:paraId="2FA72196" w14:textId="038306DF" w:rsidR="001E3EE1" w:rsidRPr="003945DB" w:rsidRDefault="00F16526" w:rsidP="008924B3">
      <w:pPr>
        <w:spacing w:line="360" w:lineRule="auto"/>
        <w:jc w:val="both"/>
        <w:rPr>
          <w:rFonts w:eastAsia="Calibri"/>
        </w:rPr>
      </w:pPr>
      <w:r w:rsidRPr="00636862">
        <w:rPr>
          <w:rFonts w:ascii="Calibri" w:hAnsi="Calibri" w:cs="Calibri"/>
          <w:bCs/>
        </w:rPr>
        <w:t>z</w:t>
      </w:r>
      <w:r w:rsidR="001E3EE1" w:rsidRPr="00F16526">
        <w:rPr>
          <w:bCs/>
        </w:rPr>
        <w:t>)</w:t>
      </w:r>
      <w:r w:rsidR="001E3EE1" w:rsidRPr="002077C9">
        <w:rPr>
          <w:bCs/>
        </w:rPr>
        <w:t xml:space="preserve"> </w:t>
      </w:r>
      <w:r w:rsidR="003A67A6">
        <w:rPr>
          <w:bCs/>
        </w:rPr>
        <w:t xml:space="preserve">    </w:t>
      </w:r>
      <w:r w:rsidR="001E3EE1" w:rsidRPr="004953C0">
        <w:rPr>
          <w:bCs/>
          <w:iCs/>
        </w:rPr>
        <w:t>TERT</w:t>
      </w:r>
      <w:r w:rsidR="001E3EE1" w:rsidRPr="002077C9">
        <w:rPr>
          <w:bCs/>
        </w:rPr>
        <w:t xml:space="preserve"> </w:t>
      </w:r>
      <w:r w:rsidR="0030263E" w:rsidRPr="007F0FEF">
        <w:rPr>
          <w:bCs/>
        </w:rPr>
        <w:t>–</w:t>
      </w:r>
      <w:r w:rsidR="001E3EE1" w:rsidRPr="002077C9">
        <w:rPr>
          <w:bCs/>
        </w:rPr>
        <w:t xml:space="preserve"> </w:t>
      </w:r>
      <w:r w:rsidR="004A1CAB">
        <w:rPr>
          <w:bCs/>
        </w:rPr>
        <w:t>e</w:t>
      </w:r>
      <w:r w:rsidR="004A1CAB" w:rsidRPr="002077C9">
        <w:rPr>
          <w:bCs/>
        </w:rPr>
        <w:t>chipa</w:t>
      </w:r>
      <w:r w:rsidR="004A1CAB">
        <w:rPr>
          <w:bCs/>
        </w:rPr>
        <w:t xml:space="preserve"> </w:t>
      </w:r>
      <w:proofErr w:type="spellStart"/>
      <w:r w:rsidR="004A1CAB">
        <w:rPr>
          <w:bCs/>
        </w:rPr>
        <w:t>exper</w:t>
      </w:r>
      <w:r w:rsidR="004A1CAB">
        <w:rPr>
          <w:rFonts w:ascii="Calibri" w:hAnsi="Calibri" w:cs="Calibri"/>
          <w:bCs/>
        </w:rPr>
        <w:t>ţ</w:t>
      </w:r>
      <w:r w:rsidR="004A1CAB">
        <w:rPr>
          <w:bCs/>
        </w:rPr>
        <w:t>ilor</w:t>
      </w:r>
      <w:proofErr w:type="spellEnd"/>
      <w:r w:rsidR="004A1CAB">
        <w:rPr>
          <w:bCs/>
        </w:rPr>
        <w:t xml:space="preserve"> tehnici revizuitori</w:t>
      </w:r>
      <w:r w:rsidR="0030263E">
        <w:rPr>
          <w:bCs/>
        </w:rPr>
        <w:t>;</w:t>
      </w:r>
    </w:p>
    <w:p w14:paraId="6093D3E3" w14:textId="54AB5E18" w:rsidR="00D52151" w:rsidRPr="003945DB" w:rsidRDefault="00F16526" w:rsidP="008924B3">
      <w:pPr>
        <w:spacing w:line="360" w:lineRule="auto"/>
        <w:jc w:val="both"/>
        <w:rPr>
          <w:rFonts w:eastAsia="Calibri"/>
        </w:rPr>
      </w:pPr>
      <w:proofErr w:type="spellStart"/>
      <w:r w:rsidRPr="00636862">
        <w:rPr>
          <w:rFonts w:eastAsia="Calibri"/>
        </w:rPr>
        <w:t>aa</w:t>
      </w:r>
      <w:proofErr w:type="spellEnd"/>
      <w:r w:rsidR="008924B3" w:rsidRPr="00F16526">
        <w:rPr>
          <w:rFonts w:eastAsia="Calibri"/>
        </w:rPr>
        <w:t>)</w:t>
      </w:r>
      <w:r w:rsidR="008924B3" w:rsidRPr="003945DB">
        <w:rPr>
          <w:rFonts w:eastAsia="Calibri"/>
        </w:rPr>
        <w:t xml:space="preserve">    </w:t>
      </w:r>
      <w:r w:rsidR="00D52151" w:rsidRPr="004953C0">
        <w:rPr>
          <w:bCs/>
        </w:rPr>
        <w:t>UNFCCC</w:t>
      </w:r>
      <w:r w:rsidR="00D52151" w:rsidRPr="00496FCE">
        <w:rPr>
          <w:bCs/>
        </w:rPr>
        <w:t xml:space="preserve"> </w:t>
      </w:r>
      <w:r w:rsidR="00D52151" w:rsidRPr="003945DB">
        <w:rPr>
          <w:bCs/>
        </w:rPr>
        <w:t xml:space="preserve">- Convenția </w:t>
      </w:r>
      <w:r w:rsidR="004A1CAB">
        <w:rPr>
          <w:bCs/>
        </w:rPr>
        <w:t>c</w:t>
      </w:r>
      <w:r w:rsidR="00D52151" w:rsidRPr="003945DB">
        <w:rPr>
          <w:bCs/>
        </w:rPr>
        <w:t xml:space="preserve">adru a Națiunilor Unite asupra </w:t>
      </w:r>
      <w:r w:rsidR="004A1CAB">
        <w:rPr>
          <w:bCs/>
        </w:rPr>
        <w:t>s</w:t>
      </w:r>
      <w:r w:rsidR="004A1CAB" w:rsidRPr="003945DB">
        <w:rPr>
          <w:bCs/>
        </w:rPr>
        <w:t xml:space="preserve">chimbărilor </w:t>
      </w:r>
      <w:r w:rsidR="004A1CAB">
        <w:rPr>
          <w:bCs/>
        </w:rPr>
        <w:t>c</w:t>
      </w:r>
      <w:r w:rsidR="004A1CAB" w:rsidRPr="003945DB">
        <w:rPr>
          <w:bCs/>
        </w:rPr>
        <w:t>limatice</w:t>
      </w:r>
      <w:r w:rsidR="00D52151" w:rsidRPr="003945DB">
        <w:rPr>
          <w:bCs/>
        </w:rPr>
        <w:t>;</w:t>
      </w:r>
    </w:p>
    <w:p w14:paraId="2B8BFF10" w14:textId="09E48C52" w:rsidR="0000412D" w:rsidRPr="004953C0" w:rsidRDefault="0034018D" w:rsidP="00B4028C">
      <w:pPr>
        <w:spacing w:line="360" w:lineRule="auto"/>
        <w:jc w:val="both"/>
        <w:rPr>
          <w:bCs/>
        </w:rPr>
      </w:pPr>
      <w:proofErr w:type="spellStart"/>
      <w:r w:rsidRPr="00F16526">
        <w:rPr>
          <w:bCs/>
          <w:iCs/>
        </w:rPr>
        <w:t>a</w:t>
      </w:r>
      <w:r w:rsidR="00F16526" w:rsidRPr="00636862">
        <w:rPr>
          <w:bCs/>
          <w:iCs/>
        </w:rPr>
        <w:t>b</w:t>
      </w:r>
      <w:proofErr w:type="spellEnd"/>
      <w:r w:rsidR="0030263E" w:rsidRPr="00F16526">
        <w:rPr>
          <w:bCs/>
          <w:iCs/>
        </w:rPr>
        <w:t>)</w:t>
      </w:r>
      <w:r w:rsidR="0030263E">
        <w:rPr>
          <w:bCs/>
          <w:i/>
        </w:rPr>
        <w:t xml:space="preserve"> </w:t>
      </w:r>
      <w:r w:rsidR="00B4028C">
        <w:rPr>
          <w:bCs/>
          <w:i/>
        </w:rPr>
        <w:t xml:space="preserve">  </w:t>
      </w:r>
      <w:r w:rsidR="00A25B6E">
        <w:rPr>
          <w:bCs/>
          <w:i/>
        </w:rPr>
        <w:t xml:space="preserve"> </w:t>
      </w:r>
      <w:r w:rsidR="00D52151" w:rsidRPr="004953C0">
        <w:rPr>
          <w:bCs/>
        </w:rPr>
        <w:t>QC/QA</w:t>
      </w:r>
      <w:r w:rsidR="00D52151" w:rsidRPr="0030263E">
        <w:rPr>
          <w:bCs/>
        </w:rPr>
        <w:t xml:space="preserve"> - </w:t>
      </w:r>
      <w:r w:rsidR="004A1CAB">
        <w:rPr>
          <w:bCs/>
        </w:rPr>
        <w:t>c</w:t>
      </w:r>
      <w:r w:rsidR="004A1CAB" w:rsidRPr="0030263E">
        <w:rPr>
          <w:bCs/>
        </w:rPr>
        <w:t xml:space="preserve">ontrolul </w:t>
      </w:r>
      <w:r w:rsidR="00D932EB" w:rsidRPr="0030263E">
        <w:rPr>
          <w:bCs/>
        </w:rPr>
        <w:t>ș</w:t>
      </w:r>
      <w:r w:rsidR="00D52151" w:rsidRPr="0030263E">
        <w:rPr>
          <w:bCs/>
        </w:rPr>
        <w:t xml:space="preserve">i </w:t>
      </w:r>
      <w:r w:rsidR="004A1CAB">
        <w:rPr>
          <w:bCs/>
        </w:rPr>
        <w:t>a</w:t>
      </w:r>
      <w:r w:rsidR="004A1CAB" w:rsidRPr="0030263E">
        <w:rPr>
          <w:bCs/>
        </w:rPr>
        <w:t xml:space="preserve">sigurarea </w:t>
      </w:r>
      <w:r w:rsidR="004A1CAB">
        <w:rPr>
          <w:bCs/>
        </w:rPr>
        <w:t>c</w:t>
      </w:r>
      <w:r w:rsidR="004A1CAB" w:rsidRPr="0030263E">
        <w:rPr>
          <w:bCs/>
        </w:rPr>
        <w:t>alității</w:t>
      </w:r>
      <w:r w:rsidR="00D52151" w:rsidRPr="0030263E">
        <w:rPr>
          <w:bCs/>
        </w:rPr>
        <w:t>.</w:t>
      </w:r>
    </w:p>
    <w:p w14:paraId="46E46200" w14:textId="77777777" w:rsidR="0099303D" w:rsidRPr="003945DB" w:rsidRDefault="00566539" w:rsidP="00A0599E">
      <w:pPr>
        <w:pStyle w:val="ColorfulList-Accent11"/>
        <w:spacing w:line="360" w:lineRule="auto"/>
        <w:ind w:left="0"/>
        <w:jc w:val="both"/>
        <w:rPr>
          <w:b/>
          <w:lang w:val="ro-RO"/>
        </w:rPr>
      </w:pPr>
      <w:r w:rsidRPr="003945DB">
        <w:rPr>
          <w:b/>
          <w:lang w:val="ro-RO"/>
        </w:rPr>
        <w:t>Art. 3</w:t>
      </w:r>
      <w:r w:rsidR="00494671" w:rsidRPr="003945DB">
        <w:rPr>
          <w:b/>
          <w:lang w:val="ro-RO"/>
        </w:rPr>
        <w:t xml:space="preserve"> </w:t>
      </w:r>
      <w:r w:rsidR="00494671" w:rsidRPr="003945DB">
        <w:rPr>
          <w:lang w:val="ro-RO"/>
        </w:rPr>
        <w:t>– (1)</w:t>
      </w:r>
      <w:r w:rsidR="0099303D" w:rsidRPr="003945DB">
        <w:rPr>
          <w:lang w:val="ro-RO"/>
        </w:rPr>
        <w:t xml:space="preserve"> Pentru implementarea prezentei hot</w:t>
      </w:r>
      <w:r w:rsidR="00D932EB" w:rsidRPr="003945DB">
        <w:rPr>
          <w:lang w:val="ro-RO"/>
        </w:rPr>
        <w:t>ă</w:t>
      </w:r>
      <w:r w:rsidR="0099303D" w:rsidRPr="003945DB">
        <w:rPr>
          <w:lang w:val="ro-RO"/>
        </w:rPr>
        <w:t>r</w:t>
      </w:r>
      <w:r w:rsidR="00D932EB" w:rsidRPr="003945DB">
        <w:rPr>
          <w:lang w:val="ro-RO"/>
        </w:rPr>
        <w:t>â</w:t>
      </w:r>
      <w:r w:rsidR="0099303D" w:rsidRPr="003945DB">
        <w:rPr>
          <w:lang w:val="ro-RO"/>
        </w:rPr>
        <w:t xml:space="preserve">ri se </w:t>
      </w:r>
      <w:r w:rsidR="000E71E6" w:rsidRPr="003945DB">
        <w:rPr>
          <w:lang w:val="ro-RO"/>
        </w:rPr>
        <w:t>desemneaz</w:t>
      </w:r>
      <w:r w:rsidR="00D932EB" w:rsidRPr="003945DB">
        <w:rPr>
          <w:lang w:val="ro-RO"/>
        </w:rPr>
        <w:t>ă</w:t>
      </w:r>
      <w:r w:rsidR="000E71E6" w:rsidRPr="003945DB">
        <w:rPr>
          <w:lang w:val="ro-RO"/>
        </w:rPr>
        <w:t xml:space="preserve"> ca autorit</w:t>
      </w:r>
      <w:r w:rsidR="00D932EB" w:rsidRPr="003945DB">
        <w:rPr>
          <w:lang w:val="ro-RO"/>
        </w:rPr>
        <w:t>ă</w:t>
      </w:r>
      <w:r w:rsidR="000E71E6" w:rsidRPr="003945DB">
        <w:rPr>
          <w:lang w:val="ro-RO"/>
        </w:rPr>
        <w:t>ți competente</w:t>
      </w:r>
      <w:r w:rsidR="0099303D" w:rsidRPr="003945DB">
        <w:rPr>
          <w:lang w:val="ro-RO"/>
        </w:rPr>
        <w:t xml:space="preserve"> urm</w:t>
      </w:r>
      <w:r w:rsidR="00D932EB" w:rsidRPr="003945DB">
        <w:rPr>
          <w:lang w:val="ro-RO"/>
        </w:rPr>
        <w:t>ă</w:t>
      </w:r>
      <w:r w:rsidR="0099303D" w:rsidRPr="003945DB">
        <w:rPr>
          <w:lang w:val="ro-RO"/>
        </w:rPr>
        <w:t>toarele</w:t>
      </w:r>
      <w:r w:rsidR="000E71E6" w:rsidRPr="003945DB">
        <w:rPr>
          <w:lang w:val="ro-RO"/>
        </w:rPr>
        <w:t xml:space="preserve">: </w:t>
      </w:r>
    </w:p>
    <w:p w14:paraId="42907869" w14:textId="187F2649" w:rsidR="0099303D" w:rsidRPr="003945DB" w:rsidRDefault="000D41D6" w:rsidP="00A0599E">
      <w:pPr>
        <w:pStyle w:val="ColorfulList-Accent11"/>
        <w:numPr>
          <w:ilvl w:val="0"/>
          <w:numId w:val="10"/>
        </w:numPr>
        <w:spacing w:line="360" w:lineRule="auto"/>
        <w:ind w:left="0" w:firstLine="0"/>
        <w:jc w:val="both"/>
        <w:rPr>
          <w:lang w:val="ro-RO"/>
        </w:rPr>
      </w:pPr>
      <w:r w:rsidRPr="003945DB">
        <w:rPr>
          <w:lang w:val="ro-RO"/>
        </w:rPr>
        <w:t>autoritatea public</w:t>
      </w:r>
      <w:r w:rsidR="00D932EB" w:rsidRPr="003945DB">
        <w:rPr>
          <w:lang w:val="ro-RO"/>
        </w:rPr>
        <w:t>ă</w:t>
      </w:r>
      <w:r w:rsidRPr="003945DB">
        <w:rPr>
          <w:lang w:val="ro-RO"/>
        </w:rPr>
        <w:t xml:space="preserve"> central</w:t>
      </w:r>
      <w:r w:rsidR="00D932EB" w:rsidRPr="003945DB">
        <w:rPr>
          <w:lang w:val="ro-RO"/>
        </w:rPr>
        <w:t>ă</w:t>
      </w:r>
      <w:r w:rsidRPr="003945DB">
        <w:rPr>
          <w:lang w:val="ro-RO"/>
        </w:rPr>
        <w:t xml:space="preserve"> </w:t>
      </w:r>
      <w:r w:rsidR="0099303D" w:rsidRPr="003945DB">
        <w:rPr>
          <w:lang w:val="ro-RO"/>
        </w:rPr>
        <w:t>pentru protecția</w:t>
      </w:r>
      <w:r w:rsidRPr="003945DB">
        <w:rPr>
          <w:lang w:val="ro-RO"/>
        </w:rPr>
        <w:t xml:space="preserve"> mediului</w:t>
      </w:r>
      <w:r w:rsidR="00486BFD" w:rsidRPr="003945DB">
        <w:rPr>
          <w:lang w:val="ro-RO"/>
        </w:rPr>
        <w:t>, apelor și pădurilor</w:t>
      </w:r>
      <w:r w:rsidR="005073B9">
        <w:rPr>
          <w:lang w:val="ro-RO"/>
        </w:rPr>
        <w:t xml:space="preserve"> </w:t>
      </w:r>
      <w:r w:rsidR="004D194C" w:rsidRPr="003945DB">
        <w:rPr>
          <w:lang w:val="ro-RO"/>
        </w:rPr>
        <w:t>(MM</w:t>
      </w:r>
      <w:r w:rsidR="00486BFD" w:rsidRPr="003945DB">
        <w:rPr>
          <w:lang w:val="ro-RO"/>
        </w:rPr>
        <w:t>AP</w:t>
      </w:r>
      <w:r w:rsidR="004D194C" w:rsidRPr="003945DB">
        <w:rPr>
          <w:lang w:val="ro-RO"/>
        </w:rPr>
        <w:t>)</w:t>
      </w:r>
      <w:r w:rsidR="0099303D" w:rsidRPr="003945DB">
        <w:rPr>
          <w:lang w:val="ro-RO"/>
        </w:rPr>
        <w:t>;</w:t>
      </w:r>
    </w:p>
    <w:p w14:paraId="3B6828E4" w14:textId="18E9D0E4" w:rsidR="0099303D" w:rsidRPr="003945DB" w:rsidRDefault="007C2B40" w:rsidP="00A0599E">
      <w:pPr>
        <w:pStyle w:val="ColorfulList-Accent11"/>
        <w:numPr>
          <w:ilvl w:val="0"/>
          <w:numId w:val="10"/>
        </w:numPr>
        <w:tabs>
          <w:tab w:val="left" w:pos="284"/>
        </w:tabs>
        <w:spacing w:line="360" w:lineRule="auto"/>
        <w:ind w:left="0" w:firstLine="0"/>
        <w:jc w:val="both"/>
        <w:rPr>
          <w:lang w:val="ro-RO"/>
        </w:rPr>
      </w:pPr>
      <w:r w:rsidRPr="003945DB">
        <w:rPr>
          <w:lang w:val="ro-RO"/>
        </w:rPr>
        <w:t xml:space="preserve">      </w:t>
      </w:r>
      <w:r w:rsidR="006523F1">
        <w:rPr>
          <w:lang w:val="ro-RO"/>
        </w:rPr>
        <w:t xml:space="preserve"> </w:t>
      </w:r>
      <w:r w:rsidR="009403BD" w:rsidRPr="003945DB">
        <w:rPr>
          <w:lang w:val="ro-RO"/>
        </w:rPr>
        <w:t>autoritatea public</w:t>
      </w:r>
      <w:r w:rsidR="00D932EB" w:rsidRPr="003945DB">
        <w:rPr>
          <w:lang w:val="ro-RO"/>
        </w:rPr>
        <w:t>ă</w:t>
      </w:r>
      <w:r w:rsidR="009403BD" w:rsidRPr="003945DB">
        <w:rPr>
          <w:lang w:val="ro-RO"/>
        </w:rPr>
        <w:t xml:space="preserve"> central</w:t>
      </w:r>
      <w:r w:rsidR="00D932EB" w:rsidRPr="003945DB">
        <w:rPr>
          <w:lang w:val="ro-RO"/>
        </w:rPr>
        <w:t>ă</w:t>
      </w:r>
      <w:r w:rsidR="009403BD" w:rsidRPr="003945DB">
        <w:rPr>
          <w:lang w:val="ro-RO"/>
        </w:rPr>
        <w:t xml:space="preserve"> pentru</w:t>
      </w:r>
      <w:r w:rsidR="00E92F9C" w:rsidRPr="003945DB">
        <w:rPr>
          <w:lang w:val="ro-RO"/>
        </w:rPr>
        <w:t xml:space="preserve"> </w:t>
      </w:r>
      <w:r w:rsidR="009403BD" w:rsidRPr="003945DB">
        <w:rPr>
          <w:lang w:val="ro-RO"/>
        </w:rPr>
        <w:t>cercetare</w:t>
      </w:r>
      <w:r w:rsidR="00AC27A8" w:rsidRPr="003945DB">
        <w:rPr>
          <w:lang w:val="ro-RO"/>
        </w:rPr>
        <w:t>,</w:t>
      </w:r>
      <w:r w:rsidR="00E92F9C" w:rsidRPr="003945DB">
        <w:rPr>
          <w:lang w:val="ro-RO"/>
        </w:rPr>
        <w:t xml:space="preserve"> </w:t>
      </w:r>
      <w:r w:rsidR="009403BD" w:rsidRPr="003945DB">
        <w:rPr>
          <w:lang w:val="ro-RO"/>
        </w:rPr>
        <w:t>inovare</w:t>
      </w:r>
      <w:r w:rsidR="00566539" w:rsidRPr="003945DB">
        <w:rPr>
          <w:lang w:val="ro-RO"/>
        </w:rPr>
        <w:t xml:space="preserve"> </w:t>
      </w:r>
      <w:r w:rsidR="00AC27A8" w:rsidRPr="003945DB">
        <w:rPr>
          <w:lang w:val="ro-RO"/>
        </w:rPr>
        <w:t xml:space="preserve">și digitalizare </w:t>
      </w:r>
      <w:r w:rsidR="00566539" w:rsidRPr="003945DB">
        <w:rPr>
          <w:lang w:val="ro-RO"/>
        </w:rPr>
        <w:t>(MCI</w:t>
      </w:r>
      <w:r w:rsidR="00AC27A8" w:rsidRPr="003945DB">
        <w:rPr>
          <w:lang w:val="ro-RO"/>
        </w:rPr>
        <w:t>D</w:t>
      </w:r>
      <w:r w:rsidR="00566539" w:rsidRPr="003945DB">
        <w:rPr>
          <w:lang w:val="ro-RO"/>
        </w:rPr>
        <w:t>)</w:t>
      </w:r>
      <w:r w:rsidR="000E71E6" w:rsidRPr="003945DB">
        <w:rPr>
          <w:lang w:val="ro-RO"/>
        </w:rPr>
        <w:t xml:space="preserve"> prin </w:t>
      </w:r>
      <w:r w:rsidR="008808E2" w:rsidRPr="003945DB">
        <w:rPr>
          <w:bCs/>
          <w:lang w:val="ro-RO"/>
        </w:rPr>
        <w:t>Institutul</w:t>
      </w:r>
      <w:r w:rsidR="00E92F9C" w:rsidRPr="003945DB">
        <w:rPr>
          <w:bCs/>
          <w:lang w:val="ro-RO"/>
        </w:rPr>
        <w:t xml:space="preserve"> Național de Cercetare-Dezvoltare </w:t>
      </w:r>
      <w:r w:rsidR="00D932EB" w:rsidRPr="003945DB">
        <w:rPr>
          <w:bCs/>
          <w:lang w:val="ro-RO"/>
        </w:rPr>
        <w:t>î</w:t>
      </w:r>
      <w:r w:rsidR="00E92F9C" w:rsidRPr="003945DB">
        <w:rPr>
          <w:bCs/>
          <w:lang w:val="ro-RO"/>
        </w:rPr>
        <w:t>n Silvicultur</w:t>
      </w:r>
      <w:r w:rsidR="00D932EB" w:rsidRPr="003945DB">
        <w:rPr>
          <w:bCs/>
          <w:lang w:val="ro-RO"/>
        </w:rPr>
        <w:t>ă</w:t>
      </w:r>
      <w:r w:rsidR="00E92F9C" w:rsidRPr="003945DB">
        <w:rPr>
          <w:bCs/>
          <w:lang w:val="ro-RO"/>
        </w:rPr>
        <w:t xml:space="preserve"> </w:t>
      </w:r>
      <w:r w:rsidR="00A25963" w:rsidRPr="003945DB">
        <w:rPr>
          <w:bCs/>
          <w:lang w:val="ro-RO"/>
        </w:rPr>
        <w:t>„</w:t>
      </w:r>
      <w:r w:rsidR="00E92F9C" w:rsidRPr="003945DB">
        <w:rPr>
          <w:bCs/>
          <w:lang w:val="ro-RO"/>
        </w:rPr>
        <w:t xml:space="preserve">Marin </w:t>
      </w:r>
      <w:proofErr w:type="spellStart"/>
      <w:r w:rsidR="00E92F9C" w:rsidRPr="003945DB">
        <w:rPr>
          <w:bCs/>
          <w:lang w:val="ro-RO"/>
        </w:rPr>
        <w:t>Dr</w:t>
      </w:r>
      <w:r w:rsidR="00D932EB" w:rsidRPr="003945DB">
        <w:rPr>
          <w:bCs/>
          <w:lang w:val="ro-RO"/>
        </w:rPr>
        <w:t>ă</w:t>
      </w:r>
      <w:r w:rsidR="00E92F9C" w:rsidRPr="003945DB">
        <w:rPr>
          <w:bCs/>
          <w:lang w:val="ro-RO"/>
        </w:rPr>
        <w:t>cea</w:t>
      </w:r>
      <w:proofErr w:type="spellEnd"/>
      <w:r w:rsidR="00E92F9C" w:rsidRPr="003945DB">
        <w:rPr>
          <w:bCs/>
          <w:lang w:val="ro-RO"/>
        </w:rPr>
        <w:t>” (</w:t>
      </w:r>
      <w:r w:rsidR="000E71E6" w:rsidRPr="003945DB">
        <w:rPr>
          <w:lang w:val="ro-RO"/>
        </w:rPr>
        <w:t>INCDS</w:t>
      </w:r>
      <w:r w:rsidR="008808E2" w:rsidRPr="003945DB">
        <w:rPr>
          <w:lang w:val="ro-RO"/>
        </w:rPr>
        <w:t>)</w:t>
      </w:r>
      <w:r w:rsidR="008D7791" w:rsidRPr="003945DB">
        <w:rPr>
          <w:lang w:val="ro-RO"/>
        </w:rPr>
        <w:t xml:space="preserve">, </w:t>
      </w:r>
      <w:r w:rsidR="00B93939" w:rsidRPr="003945DB">
        <w:rPr>
          <w:lang w:val="ro-RO"/>
        </w:rPr>
        <w:t xml:space="preserve">Institutul Național de Cercetare-Dezvoltare pentru Tehnologii Criogenice </w:t>
      </w:r>
      <w:r w:rsidR="0010113C" w:rsidRPr="003945DB">
        <w:rPr>
          <w:lang w:val="ro-RO"/>
        </w:rPr>
        <w:t>ș</w:t>
      </w:r>
      <w:r w:rsidR="00B93939" w:rsidRPr="003945DB">
        <w:rPr>
          <w:lang w:val="ro-RO"/>
        </w:rPr>
        <w:t xml:space="preserve">i </w:t>
      </w:r>
      <w:proofErr w:type="spellStart"/>
      <w:r w:rsidR="00B93939" w:rsidRPr="003945DB">
        <w:rPr>
          <w:lang w:val="ro-RO"/>
        </w:rPr>
        <w:t>Izotopice</w:t>
      </w:r>
      <w:proofErr w:type="spellEnd"/>
      <w:r w:rsidR="00B93939" w:rsidRPr="003945DB">
        <w:rPr>
          <w:lang w:val="ro-RO"/>
        </w:rPr>
        <w:t xml:space="preserve"> (ICSI Rm. V</w:t>
      </w:r>
      <w:r w:rsidR="00D932EB" w:rsidRPr="003945DB">
        <w:rPr>
          <w:lang w:val="ro-RO"/>
        </w:rPr>
        <w:t>â</w:t>
      </w:r>
      <w:r w:rsidR="00B93939" w:rsidRPr="003945DB">
        <w:rPr>
          <w:lang w:val="ro-RO"/>
        </w:rPr>
        <w:t>lcea)</w:t>
      </w:r>
      <w:r w:rsidR="00674728" w:rsidRPr="003945DB">
        <w:rPr>
          <w:lang w:val="ro-RO"/>
        </w:rPr>
        <w:t xml:space="preserve"> </w:t>
      </w:r>
      <w:r w:rsidR="00524828" w:rsidRPr="003945DB">
        <w:rPr>
          <w:lang w:val="ro-RO"/>
        </w:rPr>
        <w:t>și Institutul Național de Cercetare-Dezvoltar</w:t>
      </w:r>
      <w:r w:rsidR="00047E9B" w:rsidRPr="003945DB">
        <w:rPr>
          <w:lang w:val="ro-RO"/>
        </w:rPr>
        <w:t>e p</w:t>
      </w:r>
      <w:r w:rsidR="00524828" w:rsidRPr="003945DB">
        <w:rPr>
          <w:lang w:val="ro-RO"/>
        </w:rPr>
        <w:t>entru Pedologie, Agrochimie și Protecția Mediului (ICPA)</w:t>
      </w:r>
      <w:r w:rsidR="0099303D" w:rsidRPr="003945DB">
        <w:rPr>
          <w:lang w:val="ro-RO"/>
        </w:rPr>
        <w:t>;</w:t>
      </w:r>
    </w:p>
    <w:p w14:paraId="25F57704" w14:textId="77777777" w:rsidR="002E3D2A" w:rsidRPr="003945DB" w:rsidRDefault="00524828" w:rsidP="00A0599E">
      <w:pPr>
        <w:pStyle w:val="ColorfulList-Accent11"/>
        <w:numPr>
          <w:ilvl w:val="0"/>
          <w:numId w:val="10"/>
        </w:numPr>
        <w:spacing w:line="360" w:lineRule="auto"/>
        <w:ind w:left="0" w:firstLine="0"/>
        <w:jc w:val="both"/>
        <w:rPr>
          <w:lang w:val="ro-RO"/>
        </w:rPr>
      </w:pPr>
      <w:r w:rsidRPr="003945DB">
        <w:rPr>
          <w:lang w:val="ro-RO"/>
        </w:rPr>
        <w:t xml:space="preserve"> </w:t>
      </w:r>
      <w:r w:rsidR="00E92F9C" w:rsidRPr="003945DB">
        <w:rPr>
          <w:lang w:val="ro-RO"/>
        </w:rPr>
        <w:t>Agenția Național</w:t>
      </w:r>
      <w:r w:rsidR="00D932EB" w:rsidRPr="003945DB">
        <w:rPr>
          <w:lang w:val="ro-RO"/>
        </w:rPr>
        <w:t>ă</w:t>
      </w:r>
      <w:r w:rsidR="00E92F9C" w:rsidRPr="003945DB">
        <w:rPr>
          <w:lang w:val="ro-RO"/>
        </w:rPr>
        <w:t xml:space="preserve"> pentru Protecția Mediului</w:t>
      </w:r>
      <w:r w:rsidR="00157CDA" w:rsidRPr="003945DB">
        <w:rPr>
          <w:lang w:val="ro-RO"/>
        </w:rPr>
        <w:t xml:space="preserve"> (ANPM)</w:t>
      </w:r>
      <w:r w:rsidR="002E3D2A" w:rsidRPr="003945DB">
        <w:rPr>
          <w:lang w:val="ro-RO"/>
        </w:rPr>
        <w:t>;</w:t>
      </w:r>
    </w:p>
    <w:p w14:paraId="54E3932B" w14:textId="772B3807" w:rsidR="0099303D" w:rsidRPr="003945DB" w:rsidRDefault="006523F1" w:rsidP="00A0599E">
      <w:pPr>
        <w:pStyle w:val="ColorfulList-Accent11"/>
        <w:numPr>
          <w:ilvl w:val="0"/>
          <w:numId w:val="10"/>
        </w:numPr>
        <w:spacing w:line="360" w:lineRule="auto"/>
        <w:ind w:left="0" w:firstLine="0"/>
        <w:jc w:val="both"/>
        <w:rPr>
          <w:lang w:val="ro-RO"/>
        </w:rPr>
      </w:pPr>
      <w:r>
        <w:rPr>
          <w:lang w:val="ro-RO"/>
        </w:rPr>
        <w:t xml:space="preserve"> </w:t>
      </w:r>
      <w:r w:rsidR="002E3D2A" w:rsidRPr="003945DB">
        <w:rPr>
          <w:lang w:val="ro-RO"/>
        </w:rPr>
        <w:t>Agenția de Pl</w:t>
      </w:r>
      <w:r w:rsidR="00D932EB" w:rsidRPr="003945DB">
        <w:rPr>
          <w:lang w:val="ro-RO"/>
        </w:rPr>
        <w:t>ă</w:t>
      </w:r>
      <w:r w:rsidR="002E3D2A" w:rsidRPr="003945DB">
        <w:rPr>
          <w:lang w:val="ro-RO"/>
        </w:rPr>
        <w:t>ți și Intervenție pentru Agricultur</w:t>
      </w:r>
      <w:r w:rsidR="00D932EB" w:rsidRPr="003945DB">
        <w:rPr>
          <w:lang w:val="ro-RO"/>
        </w:rPr>
        <w:t>ă</w:t>
      </w:r>
      <w:r w:rsidR="00494671" w:rsidRPr="003945DB">
        <w:rPr>
          <w:lang w:val="ro-RO"/>
        </w:rPr>
        <w:t xml:space="preserve"> (APIA).</w:t>
      </w:r>
    </w:p>
    <w:p w14:paraId="3991B3BC" w14:textId="4A7688A4" w:rsidR="00A1409B" w:rsidRPr="003945DB" w:rsidRDefault="00494671" w:rsidP="00A0599E">
      <w:pPr>
        <w:pStyle w:val="ColorfulList-Accent11"/>
        <w:tabs>
          <w:tab w:val="left" w:pos="0"/>
        </w:tabs>
        <w:spacing w:line="360" w:lineRule="auto"/>
        <w:ind w:left="0"/>
        <w:jc w:val="both"/>
        <w:rPr>
          <w:lang w:val="ro-RO"/>
        </w:rPr>
      </w:pPr>
      <w:r w:rsidRPr="003945DB">
        <w:rPr>
          <w:lang w:val="ro-RO"/>
        </w:rPr>
        <w:t>(2)</w:t>
      </w:r>
      <w:r w:rsidR="00BF6342" w:rsidRPr="003945DB">
        <w:rPr>
          <w:lang w:val="ro-RO"/>
        </w:rPr>
        <w:t xml:space="preserve"> </w:t>
      </w:r>
      <w:r w:rsidR="00841571" w:rsidRPr="003945DB">
        <w:rPr>
          <w:lang w:val="ro-RO"/>
        </w:rPr>
        <w:t>Autorit</w:t>
      </w:r>
      <w:r w:rsidR="00D932EB" w:rsidRPr="003945DB">
        <w:rPr>
          <w:lang w:val="ro-RO"/>
        </w:rPr>
        <w:t>ă</w:t>
      </w:r>
      <w:r w:rsidR="00841571" w:rsidRPr="003945DB">
        <w:rPr>
          <w:lang w:val="ro-RO"/>
        </w:rPr>
        <w:t>țile</w:t>
      </w:r>
      <w:r w:rsidR="00D10623" w:rsidRPr="003945DB">
        <w:rPr>
          <w:lang w:val="ro-RO"/>
        </w:rPr>
        <w:t xml:space="preserve"> </w:t>
      </w:r>
      <w:r w:rsidR="00D52151" w:rsidRPr="003945DB">
        <w:rPr>
          <w:lang w:val="ro-RO"/>
        </w:rPr>
        <w:t>prev</w:t>
      </w:r>
      <w:r w:rsidR="00D932EB" w:rsidRPr="003945DB">
        <w:rPr>
          <w:lang w:val="ro-RO"/>
        </w:rPr>
        <w:t>ă</w:t>
      </w:r>
      <w:r w:rsidR="00D52151" w:rsidRPr="003945DB">
        <w:rPr>
          <w:lang w:val="ro-RO"/>
        </w:rPr>
        <w:t xml:space="preserve">zute </w:t>
      </w:r>
      <w:r w:rsidR="0099303D" w:rsidRPr="003945DB">
        <w:rPr>
          <w:lang w:val="ro-RO"/>
        </w:rPr>
        <w:t xml:space="preserve">la alin. (1) </w:t>
      </w:r>
      <w:r w:rsidR="00D10623" w:rsidRPr="003945DB">
        <w:rPr>
          <w:lang w:val="ro-RO"/>
        </w:rPr>
        <w:t>pot realiza parte</w:t>
      </w:r>
      <w:r w:rsidR="00700467" w:rsidRPr="003945DB">
        <w:rPr>
          <w:lang w:val="ro-RO"/>
        </w:rPr>
        <w:t>neriate cu alte instituții care</w:t>
      </w:r>
      <w:r w:rsidR="00B05615" w:rsidRPr="003945DB">
        <w:rPr>
          <w:lang w:val="ro-RO"/>
        </w:rPr>
        <w:t xml:space="preserve"> au competenț</w:t>
      </w:r>
      <w:r w:rsidR="00D932EB" w:rsidRPr="003945DB">
        <w:rPr>
          <w:lang w:val="ro-RO"/>
        </w:rPr>
        <w:t>ă</w:t>
      </w:r>
      <w:r w:rsidR="00B05615" w:rsidRPr="003945DB">
        <w:rPr>
          <w:lang w:val="ro-RO"/>
        </w:rPr>
        <w:t xml:space="preserve"> și expertiz</w:t>
      </w:r>
      <w:r w:rsidR="00D932EB" w:rsidRPr="003945DB">
        <w:rPr>
          <w:lang w:val="ro-RO"/>
        </w:rPr>
        <w:t>ă</w:t>
      </w:r>
      <w:r w:rsidR="00B05615" w:rsidRPr="003945DB">
        <w:rPr>
          <w:lang w:val="ro-RO"/>
        </w:rPr>
        <w:t xml:space="preserve"> </w:t>
      </w:r>
      <w:r w:rsidR="00D932EB" w:rsidRPr="003945DB">
        <w:rPr>
          <w:lang w:val="ro-RO"/>
        </w:rPr>
        <w:t>î</w:t>
      </w:r>
      <w:r w:rsidR="00B05615" w:rsidRPr="003945DB">
        <w:rPr>
          <w:lang w:val="ro-RO"/>
        </w:rPr>
        <w:t>n domeniile și activit</w:t>
      </w:r>
      <w:r w:rsidR="00D932EB" w:rsidRPr="003945DB">
        <w:rPr>
          <w:lang w:val="ro-RO"/>
        </w:rPr>
        <w:t>ă</w:t>
      </w:r>
      <w:r w:rsidR="00B05615" w:rsidRPr="003945DB">
        <w:rPr>
          <w:lang w:val="ro-RO"/>
        </w:rPr>
        <w:t xml:space="preserve">țile conexe, aferente subdomeniului </w:t>
      </w:r>
      <w:r w:rsidR="00DF5B08" w:rsidRPr="003945DB">
        <w:rPr>
          <w:lang w:val="ro-RO"/>
        </w:rPr>
        <w:t xml:space="preserve">Agricultură </w:t>
      </w:r>
      <w:proofErr w:type="spellStart"/>
      <w:r w:rsidR="00DF5B08" w:rsidRPr="003945DB">
        <w:rPr>
          <w:lang w:val="ro-RO"/>
        </w:rPr>
        <w:t>şi</w:t>
      </w:r>
      <w:proofErr w:type="spellEnd"/>
      <w:r w:rsidR="00DF5B08" w:rsidRPr="003945DB">
        <w:rPr>
          <w:lang w:val="ro-RO"/>
        </w:rPr>
        <w:t xml:space="preserve"> </w:t>
      </w:r>
      <w:r w:rsidR="003C2D7B" w:rsidRPr="003945DB">
        <w:rPr>
          <w:lang w:val="ro-RO"/>
        </w:rPr>
        <w:t xml:space="preserve">subdomeniului </w:t>
      </w:r>
      <w:r w:rsidR="00B05615" w:rsidRPr="003945DB">
        <w:rPr>
          <w:lang w:val="ro-RO"/>
        </w:rPr>
        <w:t>LULUCF</w:t>
      </w:r>
      <w:r w:rsidR="00D10623" w:rsidRPr="003945DB">
        <w:rPr>
          <w:lang w:val="ro-RO"/>
        </w:rPr>
        <w:t>.</w:t>
      </w:r>
    </w:p>
    <w:p w14:paraId="32DD358A" w14:textId="06143751" w:rsidR="005073B9" w:rsidRDefault="00494671" w:rsidP="00C22D94">
      <w:pPr>
        <w:pStyle w:val="ColorfulList-Accent11"/>
        <w:tabs>
          <w:tab w:val="left" w:pos="0"/>
        </w:tabs>
        <w:spacing w:line="360" w:lineRule="auto"/>
        <w:ind w:left="0"/>
        <w:jc w:val="both"/>
        <w:rPr>
          <w:lang w:val="ro-RO"/>
        </w:rPr>
      </w:pPr>
      <w:r w:rsidRPr="003945DB">
        <w:rPr>
          <w:lang w:val="ro-RO"/>
        </w:rPr>
        <w:t>(3)</w:t>
      </w:r>
      <w:r w:rsidR="00D10623" w:rsidRPr="003945DB">
        <w:rPr>
          <w:lang w:val="ro-RO"/>
        </w:rPr>
        <w:t xml:space="preserve"> </w:t>
      </w:r>
      <w:r w:rsidR="00841571" w:rsidRPr="003945DB">
        <w:rPr>
          <w:lang w:val="ro-RO"/>
        </w:rPr>
        <w:t>Autorit</w:t>
      </w:r>
      <w:r w:rsidR="00D932EB" w:rsidRPr="003945DB">
        <w:rPr>
          <w:lang w:val="ro-RO"/>
        </w:rPr>
        <w:t>ă</w:t>
      </w:r>
      <w:r w:rsidR="00841571" w:rsidRPr="003945DB">
        <w:rPr>
          <w:lang w:val="ro-RO"/>
        </w:rPr>
        <w:t>țile</w:t>
      </w:r>
      <w:r w:rsidR="00BF6342" w:rsidRPr="003945DB">
        <w:rPr>
          <w:lang w:val="ro-RO"/>
        </w:rPr>
        <w:t xml:space="preserve"> </w:t>
      </w:r>
      <w:r w:rsidR="00D52151" w:rsidRPr="003945DB">
        <w:rPr>
          <w:lang w:val="ro-RO"/>
        </w:rPr>
        <w:t>prev</w:t>
      </w:r>
      <w:r w:rsidR="00D932EB" w:rsidRPr="003945DB">
        <w:rPr>
          <w:lang w:val="ro-RO"/>
        </w:rPr>
        <w:t>ă</w:t>
      </w:r>
      <w:r w:rsidR="00D52151" w:rsidRPr="003945DB">
        <w:rPr>
          <w:lang w:val="ro-RO"/>
        </w:rPr>
        <w:t xml:space="preserve">zute </w:t>
      </w:r>
      <w:r w:rsidR="00BF6342" w:rsidRPr="003945DB">
        <w:rPr>
          <w:lang w:val="ro-RO"/>
        </w:rPr>
        <w:t xml:space="preserve">la alin. (1) </w:t>
      </w:r>
      <w:r w:rsidR="00841571" w:rsidRPr="003945DB">
        <w:rPr>
          <w:lang w:val="ro-RO"/>
        </w:rPr>
        <w:t xml:space="preserve">trebuie </w:t>
      </w:r>
      <w:r w:rsidR="00BF6342" w:rsidRPr="003945DB">
        <w:rPr>
          <w:lang w:val="ro-RO"/>
        </w:rPr>
        <w:t>s</w:t>
      </w:r>
      <w:r w:rsidR="00D932EB" w:rsidRPr="003945DB">
        <w:rPr>
          <w:lang w:val="ro-RO"/>
        </w:rPr>
        <w:t>ă</w:t>
      </w:r>
      <w:r w:rsidR="00BF6342" w:rsidRPr="003945DB">
        <w:rPr>
          <w:lang w:val="ro-RO"/>
        </w:rPr>
        <w:t>-și asigure instruirea personalului propriu.</w:t>
      </w:r>
    </w:p>
    <w:p w14:paraId="18621001" w14:textId="018C9F2F" w:rsidR="00960656" w:rsidRPr="00636862" w:rsidRDefault="00960656" w:rsidP="00960656">
      <w:pPr>
        <w:pStyle w:val="ColorfulList-Accent11"/>
        <w:tabs>
          <w:tab w:val="left" w:pos="0"/>
        </w:tabs>
        <w:spacing w:line="360" w:lineRule="auto"/>
        <w:ind w:left="0"/>
        <w:jc w:val="both"/>
        <w:rPr>
          <w:b/>
          <w:bCs/>
          <w:lang w:val="ro-RO"/>
        </w:rPr>
      </w:pPr>
      <w:r w:rsidRPr="00866B32">
        <w:rPr>
          <w:b/>
          <w:bCs/>
          <w:lang w:val="ro-RO"/>
        </w:rPr>
        <w:t>Art. 4</w:t>
      </w:r>
      <w:r>
        <w:rPr>
          <w:b/>
          <w:bCs/>
          <w:lang w:val="ro-RO"/>
        </w:rPr>
        <w:t xml:space="preserve"> -</w:t>
      </w:r>
      <w:r w:rsidRPr="00FE4BFA">
        <w:rPr>
          <w:lang w:val="ro-RO"/>
        </w:rPr>
        <w:t xml:space="preserve"> </w:t>
      </w:r>
      <w:r w:rsidRPr="00636862">
        <w:rPr>
          <w:lang w:val="ro-RO"/>
        </w:rPr>
        <w:t>(1) Instituțiile furnizoare de date pun la dispoziția ICSI Rm. Vâlcea și INCDS datele și informațiile solicitate.</w:t>
      </w:r>
    </w:p>
    <w:p w14:paraId="050CC1AC" w14:textId="39998897" w:rsidR="00960656" w:rsidRPr="00636862" w:rsidRDefault="00960656" w:rsidP="00960656">
      <w:pPr>
        <w:pStyle w:val="ColorfulList-Accent11"/>
        <w:tabs>
          <w:tab w:val="left" w:pos="0"/>
        </w:tabs>
        <w:spacing w:line="360" w:lineRule="auto"/>
        <w:ind w:left="0"/>
        <w:jc w:val="both"/>
        <w:rPr>
          <w:lang w:val="ro-RO"/>
        </w:rPr>
      </w:pPr>
      <w:r w:rsidRPr="00636862">
        <w:rPr>
          <w:lang w:val="ro-RO"/>
        </w:rPr>
        <w:t>(2) Instituțiile furnizoare de date prevăzute în cuprinsul prezentei hotărâri sunt instituțiile care dețin seturi de elemente disponibile necesare administrării subdomeniului LULUCF și Agricultură;</w:t>
      </w:r>
    </w:p>
    <w:p w14:paraId="556E85A7" w14:textId="42B2B427" w:rsidR="00960656" w:rsidRPr="005073B9" w:rsidRDefault="00960656" w:rsidP="00960656">
      <w:pPr>
        <w:pStyle w:val="ColorfulList-Accent11"/>
        <w:tabs>
          <w:tab w:val="left" w:pos="0"/>
        </w:tabs>
        <w:spacing w:line="360" w:lineRule="auto"/>
        <w:ind w:left="0"/>
        <w:jc w:val="both"/>
        <w:rPr>
          <w:lang w:val="ro-RO"/>
        </w:rPr>
      </w:pPr>
      <w:r w:rsidRPr="00636862">
        <w:rPr>
          <w:lang w:val="ro-RO"/>
        </w:rPr>
        <w:t xml:space="preserve">(3) Furnizorii de date </w:t>
      </w:r>
      <w:proofErr w:type="spellStart"/>
      <w:r w:rsidRPr="00636862">
        <w:rPr>
          <w:lang w:val="ro-RO"/>
        </w:rPr>
        <w:t>şi</w:t>
      </w:r>
      <w:proofErr w:type="spellEnd"/>
      <w:r w:rsidRPr="00636862">
        <w:rPr>
          <w:lang w:val="ro-RO"/>
        </w:rPr>
        <w:t xml:space="preserve"> informații, ce au statut de autoritate centrală / națională </w:t>
      </w:r>
      <w:proofErr w:type="spellStart"/>
      <w:r w:rsidRPr="00636862">
        <w:rPr>
          <w:lang w:val="ro-RO"/>
        </w:rPr>
        <w:t>şi</w:t>
      </w:r>
      <w:proofErr w:type="spellEnd"/>
      <w:r w:rsidRPr="00636862">
        <w:rPr>
          <w:lang w:val="ro-RO"/>
        </w:rPr>
        <w:t xml:space="preserve"> /sau locală </w:t>
      </w:r>
      <w:proofErr w:type="spellStart"/>
      <w:r w:rsidRPr="00636862">
        <w:rPr>
          <w:lang w:val="ro-RO"/>
        </w:rPr>
        <w:t>şi</w:t>
      </w:r>
      <w:proofErr w:type="spellEnd"/>
      <w:r w:rsidRPr="00636862">
        <w:rPr>
          <w:lang w:val="ro-RO"/>
        </w:rPr>
        <w:t xml:space="preserve"> se află </w:t>
      </w:r>
      <w:proofErr w:type="spellStart"/>
      <w:r w:rsidRPr="00636862">
        <w:rPr>
          <w:lang w:val="ro-RO"/>
        </w:rPr>
        <w:t>ȋn</w:t>
      </w:r>
      <w:proofErr w:type="spellEnd"/>
      <w:r w:rsidRPr="00636862">
        <w:rPr>
          <w:lang w:val="ro-RO"/>
        </w:rPr>
        <w:t xml:space="preserve"> subordinea Ministerului Mediului, Apelor </w:t>
      </w:r>
      <w:proofErr w:type="spellStart"/>
      <w:r w:rsidRPr="00636862">
        <w:rPr>
          <w:lang w:val="ro-RO"/>
        </w:rPr>
        <w:t>şi</w:t>
      </w:r>
      <w:proofErr w:type="spellEnd"/>
      <w:r w:rsidRPr="00636862">
        <w:rPr>
          <w:lang w:val="ro-RO"/>
        </w:rPr>
        <w:t xml:space="preserve"> Pădurilor (MMAP), Ministerului Agriculturii </w:t>
      </w:r>
      <w:proofErr w:type="spellStart"/>
      <w:r w:rsidRPr="00636862">
        <w:rPr>
          <w:lang w:val="ro-RO"/>
        </w:rPr>
        <w:t>şi</w:t>
      </w:r>
      <w:proofErr w:type="spellEnd"/>
      <w:r w:rsidRPr="00636862">
        <w:rPr>
          <w:lang w:val="ro-RO"/>
        </w:rPr>
        <w:t xml:space="preserve"> Dezvoltării Rurale (MADR), Ministerului Cercetării, Inovării </w:t>
      </w:r>
      <w:proofErr w:type="spellStart"/>
      <w:r w:rsidRPr="00636862">
        <w:rPr>
          <w:lang w:val="ro-RO"/>
        </w:rPr>
        <w:t>şi</w:t>
      </w:r>
      <w:proofErr w:type="spellEnd"/>
      <w:r w:rsidRPr="00636862">
        <w:rPr>
          <w:lang w:val="ro-RO"/>
        </w:rPr>
        <w:t xml:space="preserve"> Digitalizării (MCID) și Academiei Române, </w:t>
      </w:r>
      <w:r w:rsidR="0071491F" w:rsidRPr="00636862">
        <w:rPr>
          <w:lang w:val="ro-RO"/>
        </w:rPr>
        <w:t xml:space="preserve">sunt </w:t>
      </w:r>
      <w:r w:rsidRPr="00636862">
        <w:rPr>
          <w:lang w:val="ro-RO"/>
        </w:rPr>
        <w:t xml:space="preserve">identificați de către cele trei INCD cu obligații </w:t>
      </w:r>
      <w:proofErr w:type="spellStart"/>
      <w:r w:rsidRPr="00636862">
        <w:rPr>
          <w:lang w:val="ro-RO"/>
        </w:rPr>
        <w:t>ȋn</w:t>
      </w:r>
      <w:proofErr w:type="spellEnd"/>
      <w:r w:rsidRPr="00636862">
        <w:rPr>
          <w:lang w:val="ro-RO"/>
        </w:rPr>
        <w:t xml:space="preserve"> colecta</w:t>
      </w:r>
      <w:r w:rsidR="000C5FA0">
        <w:rPr>
          <w:lang w:val="ro-RO"/>
        </w:rPr>
        <w:t>rea</w:t>
      </w:r>
      <w:r w:rsidRPr="00636862">
        <w:rPr>
          <w:lang w:val="ro-RO"/>
        </w:rPr>
        <w:t xml:space="preserve"> </w:t>
      </w:r>
      <w:proofErr w:type="spellStart"/>
      <w:r w:rsidRPr="00636862">
        <w:rPr>
          <w:lang w:val="ro-RO"/>
        </w:rPr>
        <w:t>şi</w:t>
      </w:r>
      <w:proofErr w:type="spellEnd"/>
      <w:r w:rsidRPr="00636862">
        <w:rPr>
          <w:lang w:val="ro-RO"/>
        </w:rPr>
        <w:t xml:space="preserve"> gestiona</w:t>
      </w:r>
      <w:r w:rsidR="000C5FA0">
        <w:rPr>
          <w:lang w:val="ro-RO"/>
        </w:rPr>
        <w:t>rea</w:t>
      </w:r>
      <w:r w:rsidRPr="00636862">
        <w:rPr>
          <w:lang w:val="ro-RO"/>
        </w:rPr>
        <w:t xml:space="preserve"> datel</w:t>
      </w:r>
      <w:r w:rsidR="000C5FA0">
        <w:rPr>
          <w:lang w:val="ro-RO"/>
        </w:rPr>
        <w:t>or</w:t>
      </w:r>
      <w:r w:rsidRPr="00636862">
        <w:rPr>
          <w:lang w:val="ro-RO"/>
        </w:rPr>
        <w:t xml:space="preserve"> </w:t>
      </w:r>
      <w:proofErr w:type="spellStart"/>
      <w:r w:rsidRPr="00636862">
        <w:rPr>
          <w:lang w:val="ro-RO"/>
        </w:rPr>
        <w:t>şi</w:t>
      </w:r>
      <w:proofErr w:type="spellEnd"/>
      <w:r w:rsidRPr="00636862">
        <w:rPr>
          <w:lang w:val="ro-RO"/>
        </w:rPr>
        <w:t xml:space="preserve"> informațiil</w:t>
      </w:r>
      <w:r w:rsidR="000C5FA0">
        <w:rPr>
          <w:lang w:val="ro-RO"/>
        </w:rPr>
        <w:t>or</w:t>
      </w:r>
      <w:r w:rsidRPr="00636862">
        <w:rPr>
          <w:lang w:val="ro-RO"/>
        </w:rPr>
        <w:t xml:space="preserve"> necesare monitorizării </w:t>
      </w:r>
      <w:proofErr w:type="spellStart"/>
      <w:r w:rsidRPr="00636862">
        <w:rPr>
          <w:lang w:val="ro-RO"/>
        </w:rPr>
        <w:t>şi</w:t>
      </w:r>
      <w:proofErr w:type="spellEnd"/>
      <w:r w:rsidRPr="00636862">
        <w:rPr>
          <w:lang w:val="ro-RO"/>
        </w:rPr>
        <w:t xml:space="preserve"> estimării nivelelor emisiilor / reținerilor de GES pentru sectoarele LULUCF </w:t>
      </w:r>
      <w:proofErr w:type="spellStart"/>
      <w:r w:rsidRPr="00636862">
        <w:rPr>
          <w:lang w:val="ro-RO"/>
        </w:rPr>
        <w:t>şi</w:t>
      </w:r>
      <w:proofErr w:type="spellEnd"/>
      <w:r w:rsidRPr="00636862">
        <w:rPr>
          <w:lang w:val="ro-RO"/>
        </w:rPr>
        <w:t xml:space="preserve"> Agricultură</w:t>
      </w:r>
      <w:r w:rsidR="0071491F" w:rsidRPr="00636862">
        <w:rPr>
          <w:lang w:val="ro-RO"/>
        </w:rPr>
        <w:t>,</w:t>
      </w:r>
      <w:r w:rsidRPr="00636862">
        <w:rPr>
          <w:lang w:val="ro-RO"/>
        </w:rPr>
        <w:t xml:space="preserve"> respectiv ICSI </w:t>
      </w:r>
      <w:proofErr w:type="spellStart"/>
      <w:r w:rsidRPr="00636862">
        <w:rPr>
          <w:lang w:val="ro-RO"/>
        </w:rPr>
        <w:t>Rm.Vâlcea</w:t>
      </w:r>
      <w:proofErr w:type="spellEnd"/>
      <w:r w:rsidRPr="00636862">
        <w:rPr>
          <w:lang w:val="ro-RO"/>
        </w:rPr>
        <w:t xml:space="preserve">, INCDS ”Marin </w:t>
      </w:r>
      <w:proofErr w:type="spellStart"/>
      <w:r w:rsidRPr="00636862">
        <w:rPr>
          <w:lang w:val="ro-RO"/>
        </w:rPr>
        <w:t>Drăcea</w:t>
      </w:r>
      <w:proofErr w:type="spellEnd"/>
      <w:r w:rsidRPr="00636862">
        <w:rPr>
          <w:lang w:val="ro-RO"/>
        </w:rPr>
        <w:t xml:space="preserve">”, ICPA </w:t>
      </w:r>
      <w:proofErr w:type="spellStart"/>
      <w:r w:rsidRPr="00636862">
        <w:rPr>
          <w:lang w:val="ro-RO"/>
        </w:rPr>
        <w:t>Bucureşti</w:t>
      </w:r>
      <w:proofErr w:type="spellEnd"/>
      <w:r w:rsidRPr="00636862">
        <w:rPr>
          <w:lang w:val="ro-RO"/>
        </w:rPr>
        <w:t>, cu respectarea prevederilor Leg</w:t>
      </w:r>
      <w:r w:rsidR="000C5FA0">
        <w:rPr>
          <w:lang w:val="ro-RO"/>
        </w:rPr>
        <w:t>ii</w:t>
      </w:r>
      <w:r w:rsidRPr="00636862">
        <w:rPr>
          <w:lang w:val="ro-RO"/>
        </w:rPr>
        <w:t xml:space="preserve"> nr. 190/2018 privind măsuri de punere în aplicare a Regulamentului (UE) 2016/679 al Parlamentului European </w:t>
      </w:r>
      <w:proofErr w:type="spellStart"/>
      <w:r w:rsidRPr="00636862">
        <w:rPr>
          <w:lang w:val="ro-RO"/>
        </w:rPr>
        <w:t>şi</w:t>
      </w:r>
      <w:proofErr w:type="spellEnd"/>
      <w:r w:rsidRPr="00636862">
        <w:rPr>
          <w:lang w:val="ro-RO"/>
        </w:rPr>
        <w:t xml:space="preserve"> al Consiliului din 27 aprilie 2016 privind </w:t>
      </w:r>
      <w:proofErr w:type="spellStart"/>
      <w:r w:rsidRPr="00636862">
        <w:rPr>
          <w:lang w:val="ro-RO"/>
        </w:rPr>
        <w:t>protecţia</w:t>
      </w:r>
      <w:proofErr w:type="spellEnd"/>
      <w:r w:rsidRPr="00636862">
        <w:rPr>
          <w:lang w:val="ro-RO"/>
        </w:rPr>
        <w:t xml:space="preserve"> persoanelor fizice în ceea ce </w:t>
      </w:r>
      <w:proofErr w:type="spellStart"/>
      <w:r w:rsidRPr="00636862">
        <w:rPr>
          <w:lang w:val="ro-RO"/>
        </w:rPr>
        <w:t>priveşte</w:t>
      </w:r>
      <w:proofErr w:type="spellEnd"/>
      <w:r w:rsidRPr="00636862">
        <w:rPr>
          <w:lang w:val="ro-RO"/>
        </w:rPr>
        <w:t xml:space="preserve"> prelucrarea datelor cu caracter personal </w:t>
      </w:r>
      <w:proofErr w:type="spellStart"/>
      <w:r w:rsidRPr="00636862">
        <w:rPr>
          <w:lang w:val="ro-RO"/>
        </w:rPr>
        <w:t>şi</w:t>
      </w:r>
      <w:proofErr w:type="spellEnd"/>
      <w:r w:rsidRPr="00636862">
        <w:rPr>
          <w:lang w:val="ro-RO"/>
        </w:rPr>
        <w:t xml:space="preserve"> privind libera </w:t>
      </w:r>
      <w:proofErr w:type="spellStart"/>
      <w:r w:rsidRPr="00636862">
        <w:rPr>
          <w:lang w:val="ro-RO"/>
        </w:rPr>
        <w:t>circulaţie</w:t>
      </w:r>
      <w:proofErr w:type="spellEnd"/>
      <w:r w:rsidRPr="00636862">
        <w:rPr>
          <w:lang w:val="ro-RO"/>
        </w:rPr>
        <w:t xml:space="preserve"> a acestor date </w:t>
      </w:r>
      <w:proofErr w:type="spellStart"/>
      <w:r w:rsidRPr="00636862">
        <w:rPr>
          <w:lang w:val="ro-RO"/>
        </w:rPr>
        <w:t>şi</w:t>
      </w:r>
      <w:proofErr w:type="spellEnd"/>
      <w:r w:rsidRPr="00636862">
        <w:rPr>
          <w:lang w:val="ro-RO"/>
        </w:rPr>
        <w:t xml:space="preserve"> de abrogare a Directivei 95/46/CE (Regulamentul general privind </w:t>
      </w:r>
      <w:proofErr w:type="spellStart"/>
      <w:r w:rsidRPr="00636862">
        <w:rPr>
          <w:lang w:val="ro-RO"/>
        </w:rPr>
        <w:t>protecţia</w:t>
      </w:r>
      <w:proofErr w:type="spellEnd"/>
      <w:r w:rsidRPr="00636862">
        <w:rPr>
          <w:lang w:val="ro-RO"/>
        </w:rPr>
        <w:t xml:space="preserve"> datelor), cu modificările ulterioare, specifică protecției datelor</w:t>
      </w:r>
      <w:r w:rsidRPr="000F0F76">
        <w:rPr>
          <w:lang w:val="ro-RO"/>
        </w:rPr>
        <w:t>.</w:t>
      </w:r>
    </w:p>
    <w:p w14:paraId="6B2227E9" w14:textId="77777777" w:rsidR="00960656" w:rsidRPr="00C22D94" w:rsidRDefault="00960656" w:rsidP="00C22D94">
      <w:pPr>
        <w:pStyle w:val="ColorfulList-Accent11"/>
        <w:tabs>
          <w:tab w:val="left" w:pos="0"/>
        </w:tabs>
        <w:spacing w:line="360" w:lineRule="auto"/>
        <w:ind w:left="0"/>
        <w:jc w:val="both"/>
        <w:rPr>
          <w:rFonts w:eastAsia="Calibri"/>
          <w:lang w:val="ro-RO"/>
        </w:rPr>
      </w:pPr>
    </w:p>
    <w:p w14:paraId="38513E57" w14:textId="77777777" w:rsidR="00EF6DC0" w:rsidRDefault="00EF6DC0" w:rsidP="00A0599E">
      <w:pPr>
        <w:autoSpaceDE w:val="0"/>
        <w:autoSpaceDN w:val="0"/>
        <w:adjustRightInd w:val="0"/>
        <w:spacing w:line="360" w:lineRule="auto"/>
        <w:jc w:val="both"/>
        <w:rPr>
          <w:rFonts w:eastAsia="Calibri"/>
          <w:b/>
        </w:rPr>
      </w:pPr>
    </w:p>
    <w:p w14:paraId="20C53B5B" w14:textId="10C35F6F" w:rsidR="00061F17" w:rsidRPr="00AB0023" w:rsidRDefault="00BD7A06" w:rsidP="004953C0">
      <w:pPr>
        <w:autoSpaceDE w:val="0"/>
        <w:autoSpaceDN w:val="0"/>
        <w:adjustRightInd w:val="0"/>
        <w:spacing w:line="360" w:lineRule="auto"/>
        <w:jc w:val="center"/>
        <w:rPr>
          <w:rFonts w:eastAsia="Calibri"/>
          <w:b/>
          <w:bCs/>
          <w:lang w:val="it-IT"/>
        </w:rPr>
      </w:pPr>
      <w:r w:rsidRPr="003945DB">
        <w:rPr>
          <w:rFonts w:eastAsia="Calibri"/>
          <w:b/>
        </w:rPr>
        <w:t>CAPITOLUL II</w:t>
      </w:r>
    </w:p>
    <w:p w14:paraId="4982C84E" w14:textId="4064CA54" w:rsidR="00061F17" w:rsidRPr="00AB0023" w:rsidRDefault="00061F17" w:rsidP="004953C0">
      <w:pPr>
        <w:autoSpaceDE w:val="0"/>
        <w:autoSpaceDN w:val="0"/>
        <w:adjustRightInd w:val="0"/>
        <w:spacing w:line="360" w:lineRule="auto"/>
        <w:jc w:val="center"/>
        <w:rPr>
          <w:rFonts w:eastAsia="Calibri"/>
          <w:b/>
          <w:bCs/>
          <w:lang w:val="it-IT"/>
        </w:rPr>
      </w:pPr>
      <w:r w:rsidRPr="00AB0023">
        <w:rPr>
          <w:rFonts w:eastAsia="Calibri"/>
          <w:b/>
          <w:bCs/>
          <w:lang w:val="it-IT"/>
        </w:rPr>
        <w:t>Administrarea subdomeniului LULUCF din cadrul INEGES/</w:t>
      </w:r>
      <w:r w:rsidR="003F6DFB" w:rsidRPr="00AB0023">
        <w:rPr>
          <w:rFonts w:eastAsia="Calibri"/>
          <w:b/>
          <w:bCs/>
          <w:lang w:val="it-IT"/>
        </w:rPr>
        <w:t xml:space="preserve">raportul </w:t>
      </w:r>
      <w:r w:rsidRPr="00AB0023">
        <w:rPr>
          <w:rFonts w:eastAsia="Calibri"/>
          <w:b/>
          <w:bCs/>
          <w:lang w:val="it-IT"/>
        </w:rPr>
        <w:t>la INEGES</w:t>
      </w:r>
    </w:p>
    <w:p w14:paraId="32A2A9E1" w14:textId="77777777" w:rsidR="009B06ED" w:rsidRPr="00AB0023" w:rsidRDefault="009B06ED" w:rsidP="004953C0">
      <w:pPr>
        <w:autoSpaceDE w:val="0"/>
        <w:autoSpaceDN w:val="0"/>
        <w:adjustRightInd w:val="0"/>
        <w:spacing w:line="360" w:lineRule="auto"/>
        <w:jc w:val="center"/>
        <w:rPr>
          <w:rFonts w:eastAsia="Calibri"/>
          <w:lang w:val="it-IT"/>
        </w:rPr>
      </w:pPr>
    </w:p>
    <w:p w14:paraId="17BC1866" w14:textId="04B21854" w:rsidR="00061F17" w:rsidRPr="00AB0023" w:rsidRDefault="00D420DF" w:rsidP="00A0599E">
      <w:pPr>
        <w:autoSpaceDE w:val="0"/>
        <w:autoSpaceDN w:val="0"/>
        <w:adjustRightInd w:val="0"/>
        <w:spacing w:line="360" w:lineRule="auto"/>
        <w:jc w:val="both"/>
        <w:rPr>
          <w:rFonts w:eastAsia="Calibri"/>
          <w:lang w:val="it-IT"/>
        </w:rPr>
      </w:pPr>
      <w:r w:rsidRPr="00AB0023">
        <w:rPr>
          <w:rFonts w:eastAsia="Calibri"/>
          <w:b/>
          <w:bCs/>
          <w:lang w:val="it-IT"/>
        </w:rPr>
        <w:t>Art</w:t>
      </w:r>
      <w:r w:rsidR="00061F17" w:rsidRPr="00AB0023">
        <w:rPr>
          <w:rFonts w:eastAsia="Calibri"/>
          <w:b/>
          <w:bCs/>
          <w:lang w:val="it-IT"/>
        </w:rPr>
        <w:t xml:space="preserve">. </w:t>
      </w:r>
      <w:r w:rsidR="00681C06">
        <w:rPr>
          <w:rFonts w:eastAsia="Calibri"/>
          <w:b/>
          <w:bCs/>
          <w:lang w:val="it-IT"/>
        </w:rPr>
        <w:t>5</w:t>
      </w:r>
      <w:r w:rsidR="00F725D2" w:rsidRPr="00AB0023">
        <w:rPr>
          <w:rFonts w:eastAsia="Calibri"/>
          <w:lang w:val="it-IT"/>
        </w:rPr>
        <w:t xml:space="preserve"> - </w:t>
      </w:r>
      <w:r w:rsidR="00061F17" w:rsidRPr="00AB0023">
        <w:rPr>
          <w:rFonts w:eastAsia="Calibri"/>
          <w:bCs/>
          <w:lang w:val="it-IT"/>
        </w:rPr>
        <w:t>(1)</w:t>
      </w:r>
      <w:r w:rsidR="00061F17" w:rsidRPr="00AB0023">
        <w:rPr>
          <w:rFonts w:eastAsia="Calibri"/>
          <w:lang w:val="it-IT"/>
        </w:rPr>
        <w:t xml:space="preserve"> </w:t>
      </w:r>
      <w:r w:rsidR="00061F17" w:rsidRPr="00AB0023">
        <w:rPr>
          <w:rFonts w:eastAsia="Calibri"/>
          <w:bCs/>
          <w:lang w:val="it-IT"/>
        </w:rPr>
        <w:t>ICSI Rm. Vâlcea</w:t>
      </w:r>
      <w:r w:rsidR="00061F17" w:rsidRPr="00AB0023">
        <w:rPr>
          <w:rFonts w:eastAsia="Calibri"/>
          <w:lang w:val="it-IT"/>
        </w:rPr>
        <w:t xml:space="preserve"> monitorizează şi estimează/raportează emisiile de gaze cu efect de seră (GES) şi absorbţia anuală asociată schimbării stocurilor de </w:t>
      </w:r>
      <w:r w:rsidR="009E2913">
        <w:rPr>
          <w:rFonts w:eastAsia="Calibri"/>
          <w:lang w:val="it-IT"/>
        </w:rPr>
        <w:t>carbon (</w:t>
      </w:r>
      <w:r w:rsidR="00061F17" w:rsidRPr="00AB0023">
        <w:rPr>
          <w:rFonts w:eastAsia="Calibri"/>
          <w:lang w:val="it-IT"/>
        </w:rPr>
        <w:t>C</w:t>
      </w:r>
      <w:r w:rsidR="009E2913">
        <w:rPr>
          <w:rFonts w:eastAsia="Calibri"/>
          <w:lang w:val="it-IT"/>
        </w:rPr>
        <w:t>)</w:t>
      </w:r>
      <w:r w:rsidR="00061F17" w:rsidRPr="00AB0023">
        <w:rPr>
          <w:rFonts w:eastAsia="Calibri"/>
          <w:lang w:val="it-IT"/>
        </w:rPr>
        <w:t xml:space="preserve"> din terenurile agricole cultivate (Cropland), pajişti (Grassland), zone umede (Wetlands), aşezări umane (Settlements) şi alte terenuri (Other Land), cu excepţia emisiilor şi absorbţiei din soluri minerale şi organice.</w:t>
      </w:r>
    </w:p>
    <w:p w14:paraId="2600B6C8" w14:textId="77777777"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(2) ICSI Rm. Vâlcea implementează următoarele activităţi în privinţa subsectoarelor LULUCF în conformitate cu prevederile asociate UNFCCC şi Acordului de la Paris:</w:t>
      </w:r>
    </w:p>
    <w:p w14:paraId="0470D334" w14:textId="77777777"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a) identifică şi documentează necesarul de date şi informaţii;</w:t>
      </w:r>
    </w:p>
    <w:p w14:paraId="77631C5F" w14:textId="61F3A0C1"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b) colectează datele şi informaţiile necesare administrării, incluzând şi pregătirea INEGES, cu informarea ANPM, INCDS </w:t>
      </w:r>
      <w:r w:rsidR="00661998" w:rsidRPr="00AB0023">
        <w:rPr>
          <w:rFonts w:eastAsia="Calibri"/>
          <w:lang w:val="it-IT"/>
        </w:rPr>
        <w:t xml:space="preserve">şi </w:t>
      </w:r>
      <w:r w:rsidRPr="00AB0023">
        <w:rPr>
          <w:rFonts w:eastAsia="Calibri"/>
          <w:lang w:val="it-IT"/>
        </w:rPr>
        <w:t>ICPA;</w:t>
      </w:r>
    </w:p>
    <w:p w14:paraId="30446857" w14:textId="77777777"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c) identifică şi documentează necesarul de activităţi de procesare ulterioară a unor date/informaţii/planuri/alte elemente primare relevante şi le transmite instituţiei care procesează (INCDS/APIA), astfel încât să fie obţinute serii de date şi informaţii utilizabile în pregătirea INEGES;</w:t>
      </w:r>
    </w:p>
    <w:p w14:paraId="4B63A6F3" w14:textId="5A6AF550"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d) transmite către INCDS/APIA necesarul de activităţi de procesare ulterioară a unor date/informaţii/planuri/alte elemente primare relevante şi colectează rezultatele acestor procesări, cu informarea ANPM, INCDS </w:t>
      </w:r>
      <w:r w:rsidR="00661998" w:rsidRPr="00AB0023">
        <w:rPr>
          <w:rFonts w:eastAsia="Calibri"/>
          <w:lang w:val="it-IT"/>
        </w:rPr>
        <w:t xml:space="preserve">şi </w:t>
      </w:r>
      <w:r w:rsidRPr="00AB0023">
        <w:rPr>
          <w:rFonts w:eastAsia="Calibri"/>
          <w:lang w:val="it-IT"/>
        </w:rPr>
        <w:t>ICPA;</w:t>
      </w:r>
    </w:p>
    <w:p w14:paraId="49088DD8" w14:textId="77777777" w:rsidR="00061F17" w:rsidRPr="00AB0023"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e) procesează datele şi informaţiile, incluzând şi valorile parametrilor naţionali (date de activitate/factori de emisie/alţi parametri) relevanţi estimării E/R generate/reţinute ca urmare a activităţilor specifice LULUCF, în acord cu obligaţiile sub UNFCCC şi Acordul de la Paris;</w:t>
      </w:r>
    </w:p>
    <w:p w14:paraId="683681F1" w14:textId="77777777" w:rsidR="00061F17" w:rsidRPr="006F3D22" w:rsidRDefault="00061F17"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f) estimează E/R de GES generate/reţinute ca urmare a activităţilor specifice LULUCF în acord cu obligaţiile sub UNFCCC şi Acordul de la Paris, pentru toate categoriile de folosinţă a terenului;</w:t>
      </w:r>
    </w:p>
    <w:p w14:paraId="0E23D8AA" w14:textId="77777777" w:rsidR="00061F17" w:rsidRPr="00AB0023" w:rsidRDefault="00061F17"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Pr="00AB0023">
        <w:rPr>
          <w:rFonts w:eastAsia="Calibri"/>
          <w:lang w:val="it-IT"/>
        </w:rPr>
        <w:t>g) ia toate măsurile necesare şi asigură coerenţa la nivelul tuturor elementelor tehnice parte a subdomeniului LULUCF;</w:t>
      </w:r>
    </w:p>
    <w:p w14:paraId="103BAAA2" w14:textId="47B9BF76" w:rsidR="002061B4" w:rsidRPr="00AB0023" w:rsidRDefault="002061B4" w:rsidP="00A0599E">
      <w:pPr>
        <w:autoSpaceDE w:val="0"/>
        <w:autoSpaceDN w:val="0"/>
        <w:adjustRightInd w:val="0"/>
        <w:spacing w:line="360" w:lineRule="auto"/>
        <w:jc w:val="both"/>
        <w:rPr>
          <w:rFonts w:eastAsia="Calibri"/>
          <w:lang w:val="it-IT"/>
        </w:rPr>
      </w:pPr>
      <w:r w:rsidRPr="00AB0023">
        <w:rPr>
          <w:rFonts w:eastAsia="Calibri"/>
          <w:lang w:val="it-IT"/>
        </w:rPr>
        <w:t xml:space="preserve">    h) pregăteşte şi furnizează către ANPM sectorul LULUCF în formatul comun de raportare/tabelele comune de raportare, precum şi raportul la INEGES/</w:t>
      </w:r>
      <w:r w:rsidR="00F725D2" w:rsidRPr="00AB0023">
        <w:rPr>
          <w:rFonts w:eastAsia="Calibri"/>
          <w:lang w:val="it-IT"/>
        </w:rPr>
        <w:t>documentul inventarului naţional</w:t>
      </w:r>
      <w:r w:rsidRPr="00AB0023">
        <w:rPr>
          <w:rFonts w:eastAsia="Calibri"/>
          <w:lang w:val="it-IT"/>
        </w:rPr>
        <w:t xml:space="preserve">, incluzând şi elementele pregătite şi furnizate de către INCDS </w:t>
      </w:r>
      <w:r w:rsidR="00BF68B4" w:rsidRPr="00AB0023">
        <w:rPr>
          <w:rFonts w:eastAsia="Calibri"/>
          <w:lang w:val="it-IT"/>
        </w:rPr>
        <w:t xml:space="preserve">şi </w:t>
      </w:r>
      <w:r w:rsidRPr="00AB0023">
        <w:rPr>
          <w:rFonts w:eastAsia="Calibri"/>
          <w:lang w:val="it-IT"/>
        </w:rPr>
        <w:t xml:space="preserve">ICPA potrivit prevederilor art. </w:t>
      </w:r>
      <w:r w:rsidR="00935E17">
        <w:rPr>
          <w:rFonts w:eastAsia="Calibri"/>
          <w:lang w:val="it-IT"/>
        </w:rPr>
        <w:t>6</w:t>
      </w:r>
      <w:r w:rsidRPr="00AB0023">
        <w:rPr>
          <w:rFonts w:eastAsia="Calibri"/>
          <w:lang w:val="it-IT"/>
        </w:rPr>
        <w:t xml:space="preserve"> </w:t>
      </w:r>
      <w:r w:rsidR="002F6563" w:rsidRPr="00AB0023">
        <w:rPr>
          <w:rFonts w:eastAsia="Calibri"/>
          <w:lang w:val="it-IT"/>
        </w:rPr>
        <w:t xml:space="preserve">şi </w:t>
      </w:r>
      <w:r w:rsidR="00935E17">
        <w:rPr>
          <w:rFonts w:eastAsia="Calibri"/>
          <w:lang w:val="it-IT"/>
        </w:rPr>
        <w:t>7</w:t>
      </w:r>
      <w:r w:rsidRPr="00AB0023">
        <w:rPr>
          <w:rFonts w:eastAsia="Calibri"/>
          <w:lang w:val="it-IT"/>
        </w:rPr>
        <w:t>;</w:t>
      </w:r>
    </w:p>
    <w:p w14:paraId="5C0DB728" w14:textId="77777777" w:rsidR="002061B4" w:rsidRPr="00AB0023" w:rsidRDefault="002061B4"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şi asigurarea calităţii (QA/QC) şi, respectiv, privind verificarea datelor LULUCF, sub UNFCCC şi, respectiv, sub Acordul de la Paris, pe care le documentează;</w:t>
      </w:r>
    </w:p>
    <w:p w14:paraId="15385D1D" w14:textId="6B38CFA8" w:rsidR="002061B4" w:rsidRPr="00AB0023" w:rsidRDefault="002061B4" w:rsidP="00A0599E">
      <w:pPr>
        <w:autoSpaceDE w:val="0"/>
        <w:autoSpaceDN w:val="0"/>
        <w:adjustRightInd w:val="0"/>
        <w:spacing w:line="360" w:lineRule="auto"/>
        <w:jc w:val="both"/>
        <w:rPr>
          <w:rFonts w:eastAsia="Calibri"/>
          <w:lang w:val="it-IT"/>
        </w:rPr>
      </w:pPr>
      <w:r w:rsidRPr="00AB0023">
        <w:rPr>
          <w:rFonts w:eastAsia="Calibri"/>
          <w:lang w:val="it-IT"/>
        </w:rPr>
        <w:t xml:space="preserve">    j) efectuează recalculări ale nivelurilor E/R cuprinse în INEGES/</w:t>
      </w:r>
      <w:r w:rsidR="00F725D2" w:rsidRPr="00AB0023">
        <w:rPr>
          <w:rFonts w:eastAsia="Calibri"/>
          <w:lang w:val="it-IT"/>
        </w:rPr>
        <w:t xml:space="preserve">raportul </w:t>
      </w:r>
      <w:r w:rsidRPr="00AB0023">
        <w:rPr>
          <w:rFonts w:eastAsia="Calibri"/>
          <w:lang w:val="it-IT"/>
        </w:rPr>
        <w:t>la INEGES şi CRF/CRT pentru anii anteriori, după caz;</w:t>
      </w:r>
    </w:p>
    <w:p w14:paraId="2E58E45F" w14:textId="77777777" w:rsidR="002061B4" w:rsidRPr="006F3D22" w:rsidRDefault="002061B4"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w:t>
      </w:r>
      <w:r w:rsidRPr="006F3D22">
        <w:rPr>
          <w:rFonts w:eastAsia="Calibri"/>
          <w:lang w:val="it-IT"/>
        </w:rPr>
        <w:t>k) furnizează datele privind incertitudinile asociate factorilor de emisie/altor parametri consideraţi în estimarea nivelurilor de E/R ca urmare a activităţilor LULUCF, sub UNFCCC şi, respectiv, sub Acordul de la Paris;</w:t>
      </w:r>
    </w:p>
    <w:p w14:paraId="233DEB41" w14:textId="7D83476E" w:rsidR="002061B4" w:rsidRPr="006F3D22" w:rsidRDefault="002061B4" w:rsidP="00A0599E">
      <w:pPr>
        <w:autoSpaceDE w:val="0"/>
        <w:autoSpaceDN w:val="0"/>
        <w:adjustRightInd w:val="0"/>
        <w:spacing w:line="360" w:lineRule="auto"/>
        <w:jc w:val="both"/>
        <w:rPr>
          <w:rFonts w:eastAsia="Calibri"/>
          <w:lang w:val="it-IT"/>
        </w:rPr>
      </w:pPr>
      <w:r w:rsidRPr="006F3D22">
        <w:rPr>
          <w:rFonts w:eastAsia="Calibri"/>
          <w:lang w:val="it-IT"/>
        </w:rPr>
        <w:t xml:space="preserve">    l)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UNFCCC şi, respectiv, sub Acordul de la Paris). Aceste documente vor cuprinde inclusiv matricele schimbării folosinţei terenurilor relevante, sub UNFCCC şi, respectiv, sub Acordul de la Paris şi le transmite ANPM, spre arhivare la nivelul autorităţii competente;</w:t>
      </w:r>
    </w:p>
    <w:p w14:paraId="1976CED1" w14:textId="43C07E40" w:rsidR="002061B4" w:rsidRPr="006F3D22" w:rsidRDefault="002061B4" w:rsidP="00A0599E">
      <w:pPr>
        <w:autoSpaceDE w:val="0"/>
        <w:autoSpaceDN w:val="0"/>
        <w:adjustRightInd w:val="0"/>
        <w:spacing w:line="360" w:lineRule="auto"/>
        <w:jc w:val="both"/>
        <w:rPr>
          <w:rFonts w:eastAsia="Calibri"/>
          <w:lang w:val="it-IT"/>
        </w:rPr>
      </w:pPr>
      <w:r w:rsidRPr="006F3D22">
        <w:rPr>
          <w:rFonts w:eastAsia="Calibri"/>
          <w:lang w:val="it-IT"/>
        </w:rPr>
        <w:t xml:space="preserve">    m) participă ca expert tehnic la reprezentarea României în cadrul activităţii de revizuire a subdomeniului INEGES/</w:t>
      </w:r>
      <w:r w:rsidR="00F725D2" w:rsidRPr="006F3D22">
        <w:rPr>
          <w:rFonts w:eastAsia="Calibri"/>
          <w:lang w:val="it-IT"/>
        </w:rPr>
        <w:t xml:space="preserve">raportul </w:t>
      </w:r>
      <w:r w:rsidRPr="006F3D22">
        <w:rPr>
          <w:rFonts w:eastAsia="Calibri"/>
          <w:lang w:val="it-IT"/>
        </w:rPr>
        <w:t>la INEGES sub UNFCCC, şi, respectiv, sub Acordul de la Paris şi furnizează elemente adiţionale şi/sau elemente actualizate la solicitarea echipei experţilor reviz</w:t>
      </w:r>
      <w:r w:rsidR="0030263E" w:rsidRPr="006F3D22">
        <w:rPr>
          <w:rFonts w:eastAsia="Calibri"/>
          <w:lang w:val="it-IT"/>
        </w:rPr>
        <w:t>uit</w:t>
      </w:r>
      <w:r w:rsidRPr="006F3D22">
        <w:rPr>
          <w:rFonts w:eastAsia="Calibri"/>
          <w:lang w:val="it-IT"/>
        </w:rPr>
        <w:t>ori (ERT)/echipei experţilor tehnici reviz</w:t>
      </w:r>
      <w:r w:rsidR="0030263E" w:rsidRPr="006F3D22">
        <w:rPr>
          <w:rFonts w:eastAsia="Calibri"/>
          <w:lang w:val="it-IT"/>
        </w:rPr>
        <w:t>uit</w:t>
      </w:r>
      <w:r w:rsidRPr="006F3D22">
        <w:rPr>
          <w:rFonts w:eastAsia="Calibri"/>
          <w:lang w:val="it-IT"/>
        </w:rPr>
        <w:t>ori (TERT) coordonate de către Secretariatul UNFCCC</w:t>
      </w:r>
      <w:r w:rsidR="0030263E" w:rsidRPr="006F3D22">
        <w:rPr>
          <w:rFonts w:eastAsia="Calibri"/>
          <w:lang w:val="it-IT"/>
        </w:rPr>
        <w:t>/sub Comisia Europeană</w:t>
      </w:r>
      <w:r w:rsidRPr="006F3D22">
        <w:rPr>
          <w:rFonts w:eastAsia="Calibri"/>
          <w:lang w:val="it-IT"/>
        </w:rPr>
        <w:t>, împreună cu reprezentanţi ai ANPM, INCDS</w:t>
      </w:r>
      <w:r w:rsidR="00585982" w:rsidRPr="006F3D22">
        <w:rPr>
          <w:rFonts w:eastAsia="Calibri"/>
          <w:lang w:val="it-IT"/>
        </w:rPr>
        <w:t xml:space="preserve"> </w:t>
      </w:r>
      <w:r w:rsidR="00585982" w:rsidRPr="003945DB">
        <w:rPr>
          <w:rFonts w:eastAsia="Calibri"/>
        </w:rPr>
        <w:t>și</w:t>
      </w:r>
      <w:r w:rsidRPr="006F3D22">
        <w:rPr>
          <w:rFonts w:eastAsia="Calibri"/>
          <w:lang w:val="it-IT"/>
        </w:rPr>
        <w:t xml:space="preserve"> ICPA;</w:t>
      </w:r>
    </w:p>
    <w:p w14:paraId="7DE8F639" w14:textId="161DF670" w:rsidR="002061B4" w:rsidRPr="006F3D22" w:rsidRDefault="002061B4" w:rsidP="00A0599E">
      <w:pPr>
        <w:autoSpaceDE w:val="0"/>
        <w:autoSpaceDN w:val="0"/>
        <w:adjustRightInd w:val="0"/>
        <w:spacing w:line="360" w:lineRule="auto"/>
        <w:jc w:val="both"/>
        <w:rPr>
          <w:rFonts w:eastAsia="Calibri"/>
          <w:lang w:val="it-IT"/>
        </w:rPr>
      </w:pPr>
      <w:r w:rsidRPr="006F3D22">
        <w:rPr>
          <w:rFonts w:eastAsia="Calibri"/>
          <w:lang w:val="it-IT"/>
        </w:rPr>
        <w:t xml:space="preserve">    n) colaborează cu reprezentanţii ANPM, INCDS</w:t>
      </w:r>
      <w:r w:rsidR="00A60160" w:rsidRPr="006F3D22">
        <w:rPr>
          <w:rFonts w:eastAsia="Calibri"/>
          <w:lang w:val="it-IT"/>
        </w:rPr>
        <w:t xml:space="preserve"> </w:t>
      </w:r>
      <w:r w:rsidR="00DF5E0A" w:rsidRPr="006F3D22">
        <w:rPr>
          <w:rFonts w:eastAsia="Calibri"/>
          <w:lang w:val="it-IT"/>
        </w:rPr>
        <w:t xml:space="preserve">și </w:t>
      </w:r>
      <w:r w:rsidRPr="006F3D22">
        <w:rPr>
          <w:rFonts w:eastAsia="Calibri"/>
          <w:lang w:val="it-IT"/>
        </w:rPr>
        <w:t>ICPA în toate etapele de elaborare a raportului subdomeniului LULUCF din INEGES/</w:t>
      </w:r>
      <w:r w:rsidR="00F725D2" w:rsidRPr="006F3D22">
        <w:rPr>
          <w:rFonts w:eastAsia="Calibri"/>
          <w:lang w:val="it-IT"/>
        </w:rPr>
        <w:t xml:space="preserve">raportul </w:t>
      </w:r>
      <w:r w:rsidRPr="006F3D22">
        <w:rPr>
          <w:rFonts w:eastAsia="Calibri"/>
          <w:lang w:val="it-IT"/>
        </w:rPr>
        <w:t>la INEGES, în vederea abordării unitare a INEGES/</w:t>
      </w:r>
      <w:r w:rsidR="00F725D2" w:rsidRPr="006F3D22">
        <w:rPr>
          <w:rFonts w:eastAsia="Calibri"/>
          <w:lang w:val="it-IT"/>
        </w:rPr>
        <w:t xml:space="preserve">raportului </w:t>
      </w:r>
      <w:r w:rsidRPr="006F3D22">
        <w:rPr>
          <w:rFonts w:eastAsia="Calibri"/>
          <w:lang w:val="it-IT"/>
        </w:rPr>
        <w:t xml:space="preserve">la INEGES şi a creşterii nivelului de expertiză cu privire la acest sector din partea </w:t>
      </w:r>
      <w:r w:rsidR="00EF7A86" w:rsidRPr="006F3D22">
        <w:rPr>
          <w:rFonts w:eastAsia="Calibri"/>
          <w:lang w:val="it-IT"/>
        </w:rPr>
        <w:t>tuturor</w:t>
      </w:r>
      <w:r w:rsidRPr="006F3D22">
        <w:rPr>
          <w:rFonts w:eastAsia="Calibri"/>
          <w:lang w:val="it-IT"/>
        </w:rPr>
        <w:t xml:space="preserve"> părţi</w:t>
      </w:r>
      <w:r w:rsidR="00EF7A86" w:rsidRPr="006F3D22">
        <w:rPr>
          <w:rFonts w:eastAsia="Calibri"/>
          <w:lang w:val="it-IT"/>
        </w:rPr>
        <w:t>lor</w:t>
      </w:r>
      <w:r w:rsidRPr="006F3D22">
        <w:rPr>
          <w:rFonts w:eastAsia="Calibri"/>
          <w:lang w:val="it-IT"/>
        </w:rPr>
        <w:t>;</w:t>
      </w:r>
    </w:p>
    <w:p w14:paraId="6D3AE1CA" w14:textId="77777777" w:rsidR="002061B4" w:rsidRPr="00AB0023" w:rsidRDefault="002061B4"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Pr="00AB0023">
        <w:rPr>
          <w:rFonts w:eastAsia="Calibri"/>
          <w:lang w:val="it-IT"/>
        </w:rPr>
        <w:t>o) participă ca expert tehnic în grupuri de lucru/alte reuniuni la nivel internaţional, european şi naţional care se referă sau includ aspecte asociate administrării subdomeniului LULUCF;</w:t>
      </w:r>
    </w:p>
    <w:p w14:paraId="34C4DB89" w14:textId="46B460EC" w:rsidR="0000412D" w:rsidRPr="00AB0023" w:rsidRDefault="002061B4" w:rsidP="00A0599E">
      <w:pPr>
        <w:autoSpaceDE w:val="0"/>
        <w:autoSpaceDN w:val="0"/>
        <w:adjustRightInd w:val="0"/>
        <w:spacing w:line="360" w:lineRule="auto"/>
        <w:jc w:val="both"/>
        <w:rPr>
          <w:rFonts w:eastAsia="Calibri"/>
          <w:lang w:val="it-IT"/>
        </w:rPr>
      </w:pPr>
      <w:r w:rsidRPr="00AB0023">
        <w:rPr>
          <w:rFonts w:eastAsia="Calibri"/>
          <w:lang w:val="it-IT"/>
        </w:rPr>
        <w:t xml:space="preserve">    p) implementează cerinţele de raportare potrivit deciziilor UNFCCC, deciziilor asociate Acordului de la Paris, legislaţiei europene şi ghidurilor metodologice de raportare (IPCC)</w:t>
      </w:r>
      <w:r w:rsidR="00FA35B8">
        <w:rPr>
          <w:rFonts w:eastAsia="Calibri"/>
          <w:lang w:val="it-IT"/>
        </w:rPr>
        <w:t>;</w:t>
      </w:r>
    </w:p>
    <w:p w14:paraId="2905ECC3" w14:textId="3BF2FBBE" w:rsidR="00A2567B" w:rsidRPr="00AB0023" w:rsidRDefault="00D420DF" w:rsidP="00A0599E">
      <w:pPr>
        <w:autoSpaceDE w:val="0"/>
        <w:autoSpaceDN w:val="0"/>
        <w:adjustRightInd w:val="0"/>
        <w:spacing w:line="360" w:lineRule="auto"/>
        <w:jc w:val="both"/>
        <w:rPr>
          <w:rFonts w:eastAsia="Calibri"/>
          <w:lang w:val="it-IT"/>
        </w:rPr>
      </w:pPr>
      <w:r w:rsidRPr="00AB0023">
        <w:rPr>
          <w:rFonts w:eastAsia="Calibri"/>
          <w:b/>
          <w:bCs/>
          <w:lang w:val="it-IT"/>
        </w:rPr>
        <w:t>Art</w:t>
      </w:r>
      <w:r w:rsidR="00A2567B" w:rsidRPr="00AB0023">
        <w:rPr>
          <w:rFonts w:eastAsia="Calibri"/>
          <w:b/>
          <w:bCs/>
          <w:lang w:val="it-IT"/>
        </w:rPr>
        <w:t xml:space="preserve">. </w:t>
      </w:r>
      <w:r w:rsidR="00681C06">
        <w:rPr>
          <w:rFonts w:eastAsia="Calibri"/>
          <w:b/>
          <w:bCs/>
          <w:lang w:val="it-IT"/>
        </w:rPr>
        <w:t>6</w:t>
      </w:r>
      <w:r w:rsidR="0000412D" w:rsidRPr="00AB0023">
        <w:rPr>
          <w:rFonts w:eastAsia="Calibri"/>
          <w:b/>
          <w:bCs/>
          <w:lang w:val="it-IT"/>
        </w:rPr>
        <w:t xml:space="preserve"> - </w:t>
      </w:r>
      <w:r w:rsidR="00A2567B" w:rsidRPr="00AB0023">
        <w:rPr>
          <w:rFonts w:eastAsia="Calibri"/>
          <w:bCs/>
          <w:lang w:val="it-IT"/>
        </w:rPr>
        <w:t>INCDS</w:t>
      </w:r>
      <w:r w:rsidR="00A2567B" w:rsidRPr="00AB0023">
        <w:rPr>
          <w:rFonts w:eastAsia="Calibri"/>
          <w:b/>
          <w:bCs/>
          <w:lang w:val="it-IT"/>
        </w:rPr>
        <w:t xml:space="preserve"> </w:t>
      </w:r>
      <w:r w:rsidR="00A2567B" w:rsidRPr="00AB0023">
        <w:rPr>
          <w:rFonts w:eastAsia="Calibri"/>
          <w:lang w:val="it-IT"/>
        </w:rPr>
        <w:t>implementează următoarele activităţi asociate terenurilor forestiere şi terenurilor convertite la şi de la pădure:</w:t>
      </w:r>
    </w:p>
    <w:p w14:paraId="6358B1E8" w14:textId="7E9C5101"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a) </w:t>
      </w:r>
      <w:r w:rsidR="00496FCE" w:rsidRPr="00AB0023">
        <w:rPr>
          <w:rFonts w:eastAsia="Calibri"/>
          <w:lang w:val="it-IT"/>
        </w:rPr>
        <w:t xml:space="preserve">monitorizează folosinţa </w:t>
      </w:r>
      <w:r w:rsidRPr="00AB0023">
        <w:rPr>
          <w:rFonts w:eastAsia="Calibri"/>
          <w:lang w:val="it-IT"/>
        </w:rPr>
        <w:t>terenului şi a schimbării folosinţei terenurilor în sistem spaţial explicit şi estimează emisiile şi reţinerile de GES, incluzând şi absorbţia anuală asociată schimbării stocurilor de C, inclusiv pentru solurile minerale şi organice;</w:t>
      </w:r>
    </w:p>
    <w:p w14:paraId="5CADEC8B" w14:textId="77777777"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b) identifică şi documentează necesarul de date şi informaţii;</w:t>
      </w:r>
    </w:p>
    <w:p w14:paraId="1758737B" w14:textId="4DDC89E6"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c) colectează datele şi informaţiile necesare administrării, incluzând şi pregătirea INEGES/</w:t>
      </w:r>
      <w:r w:rsidR="00496FCE" w:rsidRPr="00AB0023">
        <w:rPr>
          <w:rFonts w:eastAsia="Calibri"/>
          <w:lang w:val="it-IT"/>
        </w:rPr>
        <w:t xml:space="preserve">raportului </w:t>
      </w:r>
      <w:r w:rsidRPr="00AB0023">
        <w:rPr>
          <w:rFonts w:eastAsia="Calibri"/>
          <w:lang w:val="it-IT"/>
        </w:rPr>
        <w:t xml:space="preserve">la INEGES, cu informarea ANPM, ICSI Rm. Vâlcea </w:t>
      </w:r>
      <w:r w:rsidR="007D042A" w:rsidRPr="00AB0023">
        <w:rPr>
          <w:rFonts w:eastAsia="Calibri"/>
          <w:lang w:val="it-IT"/>
        </w:rPr>
        <w:t xml:space="preserve">şi </w:t>
      </w:r>
      <w:r w:rsidRPr="00AB0023">
        <w:rPr>
          <w:rFonts w:eastAsia="Calibri"/>
          <w:lang w:val="it-IT"/>
        </w:rPr>
        <w:t>ICPA;</w:t>
      </w:r>
    </w:p>
    <w:p w14:paraId="3752E723" w14:textId="20A3242F"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d) identifică şi documentează, prin studii specifice, după caz, necesarul de activităţi de procesare ulterioară a unor date/informaţii/planuri/alte elemente primare relevante, astfel încât să fie obţinute serii de date şi informaţii utilizabile în pregătirea INEGES/</w:t>
      </w:r>
      <w:r w:rsidR="00496FCE" w:rsidRPr="00AB0023">
        <w:rPr>
          <w:rFonts w:eastAsia="Calibri"/>
          <w:lang w:val="it-IT"/>
        </w:rPr>
        <w:t xml:space="preserve">raportului </w:t>
      </w:r>
      <w:r w:rsidRPr="00AB0023">
        <w:rPr>
          <w:rFonts w:eastAsia="Calibri"/>
          <w:lang w:val="it-IT"/>
        </w:rPr>
        <w:t>la INEGES;</w:t>
      </w:r>
    </w:p>
    <w:p w14:paraId="0279FF10" w14:textId="77777777"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e) procesează datele şi informaţiile relevante, incluzând şi valorile parametrilor naţionali (date de activitate/factori de emisie/alţi parametri) relevanţi estimării E/R generate/reţinute ca urmare a activităţilor specifice LULUCF în acord cu obligaţiile sub UNFCCC şi Acordul de la Paris;</w:t>
      </w:r>
    </w:p>
    <w:p w14:paraId="1D3AB805" w14:textId="2F920448"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f) generează rezultatele procesărilor prevăzute la lit. e), cu informarea ANPM, ICSI Rm. Vâlcea </w:t>
      </w:r>
      <w:r w:rsidR="008E1CB9" w:rsidRPr="00AB0023">
        <w:rPr>
          <w:rFonts w:eastAsia="Calibri"/>
          <w:lang w:val="it-IT"/>
        </w:rPr>
        <w:t xml:space="preserve">şi </w:t>
      </w:r>
      <w:r w:rsidRPr="00AB0023">
        <w:rPr>
          <w:rFonts w:eastAsia="Calibri"/>
          <w:lang w:val="it-IT"/>
        </w:rPr>
        <w:t>ICPA;</w:t>
      </w:r>
    </w:p>
    <w:p w14:paraId="70B25BED" w14:textId="77777777" w:rsidR="00A2567B" w:rsidRPr="006F3D22"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g) estimează E/R de GES generate/reţinute, ca urmare a activităţilor specifice LULUCF în acord cu obligaţiile sub UNFCCC şi Acordul de la Paris;</w:t>
      </w:r>
    </w:p>
    <w:p w14:paraId="057D8837" w14:textId="72F438E1" w:rsidR="00A2567B" w:rsidRPr="00AB0023" w:rsidRDefault="00A2567B"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Pr="00AB0023">
        <w:rPr>
          <w:rFonts w:eastAsia="Calibri"/>
          <w:lang w:val="it-IT"/>
        </w:rPr>
        <w:t>h) pregăteşte şi furnizează către ICSI Rm. Vâlcea sectorul LULUCF sub forma formatului comun de raportare/tabelelor comune de raportare şi raportului la INEGES/</w:t>
      </w:r>
      <w:r w:rsidR="00496FCE" w:rsidRPr="00AB0023">
        <w:rPr>
          <w:rFonts w:eastAsia="Calibri"/>
          <w:lang w:val="it-IT"/>
        </w:rPr>
        <w:t>documentului inventarului naţional</w:t>
      </w:r>
      <w:r w:rsidRPr="00AB0023">
        <w:rPr>
          <w:rFonts w:eastAsia="Calibri"/>
          <w:lang w:val="it-IT"/>
        </w:rPr>
        <w:t>;</w:t>
      </w:r>
    </w:p>
    <w:p w14:paraId="3BDF55DC" w14:textId="1E37060D"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şi asigurarea calităţii (QA/QC) şi, respectiv, privind verificarea datelor LULUCF, sub UNFCCC şi, respectiv, sub Acordul de la Paris şi le documentează;</w:t>
      </w:r>
    </w:p>
    <w:p w14:paraId="01EDB563" w14:textId="3FEFF35E"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j) implementează recalculări ale nivelurilor E/R cuprinse în INEGES/</w:t>
      </w:r>
      <w:r w:rsidR="00496FCE" w:rsidRPr="00AB0023">
        <w:rPr>
          <w:rFonts w:eastAsia="Calibri"/>
          <w:lang w:val="it-IT"/>
        </w:rPr>
        <w:t xml:space="preserve">raportul </w:t>
      </w:r>
      <w:r w:rsidRPr="00AB0023">
        <w:rPr>
          <w:rFonts w:eastAsia="Calibri"/>
          <w:lang w:val="it-IT"/>
        </w:rPr>
        <w:t>la INEGES şi CRF/CRT pentru anii anteriori, după caz;</w:t>
      </w:r>
    </w:p>
    <w:p w14:paraId="17544FFD" w14:textId="77777777" w:rsidR="00A2567B" w:rsidRPr="006F3D22"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k) furnizează datele privind incertitudinile asociate factorilor de emisie/altor parametri consideraţi în estimarea nivelurilor de E/R ca urmare a activităţilor LULUCF, sub UNFCCC şi, respectiv, sub Acordul de la Paris;</w:t>
      </w:r>
    </w:p>
    <w:p w14:paraId="188D5928" w14:textId="1C44E26F" w:rsidR="00A2567B" w:rsidRPr="006F3D22" w:rsidRDefault="00A2567B" w:rsidP="00A0599E">
      <w:pPr>
        <w:autoSpaceDE w:val="0"/>
        <w:autoSpaceDN w:val="0"/>
        <w:adjustRightInd w:val="0"/>
        <w:spacing w:line="360" w:lineRule="auto"/>
        <w:jc w:val="both"/>
        <w:rPr>
          <w:rFonts w:eastAsia="Calibri"/>
          <w:lang w:val="it-IT"/>
        </w:rPr>
      </w:pPr>
      <w:r w:rsidRPr="006F3D22">
        <w:rPr>
          <w:rFonts w:eastAsia="Calibri"/>
          <w:lang w:val="it-IT"/>
        </w:rPr>
        <w:t xml:space="preserve">    l)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UNFCCC şi, respectiv, sub Acordul de la Paris)</w:t>
      </w:r>
      <w:r w:rsidR="00496FCE" w:rsidRPr="006F3D22">
        <w:rPr>
          <w:rFonts w:eastAsia="Calibri"/>
          <w:lang w:val="it-IT"/>
        </w:rPr>
        <w:t>.</w:t>
      </w:r>
      <w:r w:rsidRPr="006F3D22">
        <w:rPr>
          <w:rFonts w:eastAsia="Calibri"/>
          <w:lang w:val="it-IT"/>
        </w:rPr>
        <w:t xml:space="preserve"> </w:t>
      </w:r>
      <w:r w:rsidR="00496FCE" w:rsidRPr="006F3D22">
        <w:rPr>
          <w:rFonts w:eastAsia="Calibri"/>
          <w:lang w:val="it-IT"/>
        </w:rPr>
        <w:t>A</w:t>
      </w:r>
      <w:r w:rsidRPr="006F3D22">
        <w:rPr>
          <w:rFonts w:eastAsia="Calibri"/>
          <w:lang w:val="it-IT"/>
        </w:rPr>
        <w:t>ceste documente vor cuprinde inclusiv matricele schimbării folosinţei terenurilor relevante, sub UNFCCC şi, respectiv, sub Acordul de la Paris, la nivelul INCDS şi le transmite ANPM, spre arhivare la nivelul autorităţii competente;</w:t>
      </w:r>
    </w:p>
    <w:p w14:paraId="01A21F83" w14:textId="5FB509EA" w:rsidR="00A2567B" w:rsidRPr="00AB0023" w:rsidRDefault="00A2567B" w:rsidP="00A0599E">
      <w:pPr>
        <w:autoSpaceDE w:val="0"/>
        <w:autoSpaceDN w:val="0"/>
        <w:adjustRightInd w:val="0"/>
        <w:spacing w:line="360" w:lineRule="auto"/>
        <w:jc w:val="both"/>
        <w:rPr>
          <w:rFonts w:eastAsia="Calibri"/>
          <w:lang w:val="it-IT"/>
        </w:rPr>
      </w:pPr>
      <w:r w:rsidRPr="006F3D22">
        <w:rPr>
          <w:rFonts w:eastAsia="Calibri"/>
          <w:lang w:val="it-IT"/>
        </w:rPr>
        <w:t xml:space="preserve">    m) participă ca expert tehnic la reprezentarea României în cadrul activităţii de revizuire a subdomeniului INEGES/</w:t>
      </w:r>
      <w:r w:rsidR="00496FCE" w:rsidRPr="006F3D22">
        <w:rPr>
          <w:rFonts w:eastAsia="Calibri"/>
          <w:lang w:val="it-IT"/>
        </w:rPr>
        <w:t xml:space="preserve">raportul </w:t>
      </w:r>
      <w:r w:rsidRPr="006F3D22">
        <w:rPr>
          <w:rFonts w:eastAsia="Calibri"/>
          <w:lang w:val="it-IT"/>
        </w:rPr>
        <w:t>la INEGES LULUCF, sub UNFCCC şi, respectiv, sub Acordul de la Paris şi furniz</w:t>
      </w:r>
      <w:r w:rsidR="00087C90" w:rsidRPr="006F3D22">
        <w:rPr>
          <w:rFonts w:eastAsia="Calibri"/>
          <w:lang w:val="it-IT"/>
        </w:rPr>
        <w:t>ează</w:t>
      </w:r>
      <w:r w:rsidRPr="006F3D22">
        <w:rPr>
          <w:rFonts w:eastAsia="Calibri"/>
          <w:lang w:val="it-IT"/>
        </w:rPr>
        <w:t xml:space="preserve"> elemente adiţionale şi/sau elemente actualizate la solicitarea ERT/TERT coordonate de către Secretariatul UNFCCC</w:t>
      </w:r>
      <w:r w:rsidR="0030263E" w:rsidRPr="006F3D22">
        <w:rPr>
          <w:rFonts w:eastAsia="Calibri"/>
          <w:lang w:val="it-IT"/>
        </w:rPr>
        <w:t>/sub Comisia Europeană</w:t>
      </w:r>
      <w:r w:rsidRPr="006F3D22">
        <w:rPr>
          <w:rFonts w:eastAsia="Calibri"/>
          <w:lang w:val="it-IT"/>
        </w:rPr>
        <w:t xml:space="preserve">, împreună cu reprezentanţi ai ANPM, ICSI Rm. </w:t>
      </w:r>
      <w:r w:rsidRPr="00AB0023">
        <w:rPr>
          <w:rFonts w:eastAsia="Calibri"/>
          <w:lang w:val="it-IT"/>
        </w:rPr>
        <w:t xml:space="preserve">Vâlcea </w:t>
      </w:r>
      <w:r w:rsidR="008E1CB9" w:rsidRPr="00AB0023">
        <w:rPr>
          <w:rFonts w:eastAsia="Calibri"/>
          <w:lang w:val="it-IT"/>
        </w:rPr>
        <w:t xml:space="preserve">şi </w:t>
      </w:r>
      <w:r w:rsidRPr="00AB0023">
        <w:rPr>
          <w:rFonts w:eastAsia="Calibri"/>
          <w:lang w:val="it-IT"/>
        </w:rPr>
        <w:t>ICPA ;</w:t>
      </w:r>
    </w:p>
    <w:p w14:paraId="439F9F1C" w14:textId="1D7BF999"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n) colaborează cu reprezentanţii ANPM, ICSI Rm. Vâlcea </w:t>
      </w:r>
      <w:r w:rsidR="000231B9" w:rsidRPr="00AB0023">
        <w:rPr>
          <w:rFonts w:eastAsia="Calibri"/>
          <w:lang w:val="it-IT"/>
        </w:rPr>
        <w:t xml:space="preserve">şi </w:t>
      </w:r>
      <w:r w:rsidRPr="00AB0023">
        <w:rPr>
          <w:rFonts w:eastAsia="Calibri"/>
          <w:lang w:val="it-IT"/>
        </w:rPr>
        <w:t>ICPA în toate etapele de elaborare a subdomeniului LULUCF din INEGES/</w:t>
      </w:r>
      <w:r w:rsidR="00496FCE" w:rsidRPr="00AB0023">
        <w:rPr>
          <w:rFonts w:eastAsia="Calibri"/>
          <w:lang w:val="it-IT"/>
        </w:rPr>
        <w:t xml:space="preserve">raportul </w:t>
      </w:r>
      <w:r w:rsidRPr="00AB0023">
        <w:rPr>
          <w:rFonts w:eastAsia="Calibri"/>
          <w:lang w:val="it-IT"/>
        </w:rPr>
        <w:t>la INEGES, în vederea abordării unitare a INEGES/</w:t>
      </w:r>
      <w:r w:rsidR="00496FCE" w:rsidRPr="00AB0023">
        <w:rPr>
          <w:rFonts w:eastAsia="Calibri"/>
          <w:lang w:val="it-IT"/>
        </w:rPr>
        <w:t xml:space="preserve">raportului </w:t>
      </w:r>
      <w:r w:rsidRPr="00AB0023">
        <w:rPr>
          <w:rFonts w:eastAsia="Calibri"/>
          <w:lang w:val="it-IT"/>
        </w:rPr>
        <w:t>la INEGES şi a creşterii nivelului de expertiză cu privire la acest sector din partea tuturor părţilor;</w:t>
      </w:r>
    </w:p>
    <w:p w14:paraId="5DA7C9B1" w14:textId="77777777"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o) participă ca expert tehnic în grupuri de lucru/alte reuniuni la nivel internaţional, european şi naţional care se referă la/includ şi aspecte asociate administrării subdomeniului LULUCF;</w:t>
      </w:r>
    </w:p>
    <w:p w14:paraId="2B740CAB" w14:textId="635F6D7C" w:rsidR="00496FCE"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p) implementează cerinţele de raportare potrivit deciziilor UNFCCC, deciziilor asociate Acordului de la Paris,  legislaţiei europene şi ghidurilor metodologice de raportare (IPCC).</w:t>
      </w:r>
    </w:p>
    <w:p w14:paraId="0DB7C366" w14:textId="73B074BF" w:rsidR="00A2567B" w:rsidRPr="003945DB" w:rsidRDefault="00A2567B" w:rsidP="00A0599E">
      <w:pPr>
        <w:autoSpaceDE w:val="0"/>
        <w:autoSpaceDN w:val="0"/>
        <w:adjustRightInd w:val="0"/>
        <w:spacing w:line="360" w:lineRule="auto"/>
        <w:jc w:val="both"/>
        <w:rPr>
          <w:rFonts w:eastAsia="Calibri"/>
          <w:lang w:val="en-US"/>
        </w:rPr>
      </w:pPr>
      <w:r w:rsidRPr="00AB0023">
        <w:rPr>
          <w:rFonts w:eastAsia="Calibri"/>
          <w:b/>
          <w:bCs/>
          <w:lang w:val="it-IT"/>
        </w:rPr>
        <w:t xml:space="preserve">    </w:t>
      </w:r>
      <w:r w:rsidR="00D420DF" w:rsidRPr="003945DB">
        <w:rPr>
          <w:rFonts w:eastAsia="Calibri"/>
          <w:b/>
          <w:bCs/>
          <w:lang w:val="en-US"/>
        </w:rPr>
        <w:t>Art</w:t>
      </w:r>
      <w:r w:rsidRPr="003945DB">
        <w:rPr>
          <w:rFonts w:eastAsia="Calibri"/>
          <w:b/>
          <w:bCs/>
          <w:lang w:val="en-US"/>
        </w:rPr>
        <w:t xml:space="preserve">. </w:t>
      </w:r>
      <w:r w:rsidR="00681C06">
        <w:rPr>
          <w:rFonts w:eastAsia="Calibri"/>
          <w:b/>
          <w:bCs/>
          <w:lang w:val="en-US"/>
        </w:rPr>
        <w:t>7</w:t>
      </w:r>
      <w:r w:rsidR="00496FCE">
        <w:rPr>
          <w:rFonts w:eastAsia="Calibri"/>
          <w:lang w:val="en-US"/>
        </w:rPr>
        <w:t xml:space="preserve"> - </w:t>
      </w:r>
      <w:r w:rsidRPr="004953C0">
        <w:rPr>
          <w:rFonts w:eastAsia="Calibri"/>
          <w:bCs/>
          <w:lang w:val="en-US"/>
        </w:rPr>
        <w:t>ICPA</w:t>
      </w:r>
      <w:r w:rsidRPr="003945DB">
        <w:rPr>
          <w:rFonts w:eastAsia="Calibri"/>
          <w:lang w:val="en-US"/>
        </w:rPr>
        <w:t xml:space="preserve"> </w:t>
      </w:r>
      <w:proofErr w:type="spellStart"/>
      <w:r w:rsidRPr="003945DB">
        <w:rPr>
          <w:rFonts w:eastAsia="Calibri"/>
          <w:lang w:val="en-US"/>
        </w:rPr>
        <w:t>implementează</w:t>
      </w:r>
      <w:proofErr w:type="spellEnd"/>
      <w:r w:rsidRPr="003945DB">
        <w:rPr>
          <w:rFonts w:eastAsia="Calibri"/>
          <w:lang w:val="en-US"/>
        </w:rPr>
        <w:t xml:space="preserve"> </w:t>
      </w:r>
      <w:proofErr w:type="spellStart"/>
      <w:r w:rsidRPr="003945DB">
        <w:rPr>
          <w:rFonts w:eastAsia="Calibri"/>
          <w:lang w:val="en-US"/>
        </w:rPr>
        <w:t>următoarele</w:t>
      </w:r>
      <w:proofErr w:type="spellEnd"/>
      <w:r w:rsidRPr="003945DB">
        <w:rPr>
          <w:rFonts w:eastAsia="Calibri"/>
          <w:lang w:val="en-US"/>
        </w:rPr>
        <w:t xml:space="preserve"> </w:t>
      </w:r>
      <w:proofErr w:type="spellStart"/>
      <w:r w:rsidRPr="003945DB">
        <w:rPr>
          <w:rFonts w:eastAsia="Calibri"/>
          <w:lang w:val="en-US"/>
        </w:rPr>
        <w:t>activităţi</w:t>
      </w:r>
      <w:proofErr w:type="spellEnd"/>
      <w:r w:rsidRPr="003945DB">
        <w:rPr>
          <w:rFonts w:eastAsia="Calibri"/>
          <w:lang w:val="en-US"/>
        </w:rPr>
        <w:t>:</w:t>
      </w:r>
    </w:p>
    <w:p w14:paraId="5DCFD208" w14:textId="77777777" w:rsidR="00A2567B" w:rsidRPr="00AB0023" w:rsidRDefault="00A2567B" w:rsidP="00A0599E">
      <w:pPr>
        <w:autoSpaceDE w:val="0"/>
        <w:autoSpaceDN w:val="0"/>
        <w:adjustRightInd w:val="0"/>
        <w:spacing w:line="360" w:lineRule="auto"/>
        <w:jc w:val="both"/>
        <w:rPr>
          <w:rFonts w:eastAsia="Calibri"/>
          <w:lang w:val="it-IT"/>
        </w:rPr>
      </w:pPr>
      <w:r w:rsidRPr="003945DB">
        <w:rPr>
          <w:rFonts w:eastAsia="Calibri"/>
          <w:lang w:val="en-US"/>
        </w:rPr>
        <w:t xml:space="preserve">    </w:t>
      </w:r>
      <w:r w:rsidRPr="00AB0023">
        <w:rPr>
          <w:rFonts w:eastAsia="Calibri"/>
          <w:lang w:val="it-IT"/>
        </w:rPr>
        <w:t>a) monitorizează şi prezintă estimări privind emisiile de GES şi absorbţia de CO2 din solurile minerale şi organice (cu excepţia folosinţei forestiere şi conversiilor la şi de la pădure);</w:t>
      </w:r>
    </w:p>
    <w:p w14:paraId="08B95CAB" w14:textId="77777777"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b) identifică şi documentează necesarul de date şi informaţii;</w:t>
      </w:r>
    </w:p>
    <w:p w14:paraId="4A24C4D7" w14:textId="57CDC264"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c) colectează datele şi informaţiile necesare administrării, incluzând şi pregătirea INEGES/</w:t>
      </w:r>
      <w:r w:rsidR="00954C3A" w:rsidRPr="00AB0023">
        <w:rPr>
          <w:rFonts w:eastAsia="Calibri"/>
          <w:lang w:val="it-IT"/>
        </w:rPr>
        <w:t xml:space="preserve">raportului </w:t>
      </w:r>
      <w:r w:rsidRPr="00AB0023">
        <w:rPr>
          <w:rFonts w:eastAsia="Calibri"/>
          <w:lang w:val="it-IT"/>
        </w:rPr>
        <w:t xml:space="preserve">la INEGES, cu informarea ANPM, ICSI Rm. Vâlcea, </w:t>
      </w:r>
      <w:r w:rsidR="00542A1E" w:rsidRPr="00AB0023">
        <w:rPr>
          <w:rFonts w:eastAsia="Calibri"/>
          <w:lang w:val="it-IT"/>
        </w:rPr>
        <w:t xml:space="preserve">şi </w:t>
      </w:r>
      <w:r w:rsidRPr="00AB0023">
        <w:rPr>
          <w:rFonts w:eastAsia="Calibri"/>
          <w:lang w:val="it-IT"/>
        </w:rPr>
        <w:t>INCDS;</w:t>
      </w:r>
    </w:p>
    <w:p w14:paraId="7FA05933" w14:textId="2DD226C0"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d) identifică şi documentează, prin studii specifice, după caz, necesarul de activităţi de procesare ulterioară a unor date/informaţii/planuri/alte elemente primare relevante, astfel încât să fie obţinute serii de date şi informaţii utilizabile în pregătirea INEGES/</w:t>
      </w:r>
      <w:r w:rsidR="00954C3A" w:rsidRPr="00AB0023">
        <w:rPr>
          <w:rFonts w:eastAsia="Calibri"/>
          <w:lang w:val="it-IT"/>
        </w:rPr>
        <w:t xml:space="preserve">raportului </w:t>
      </w:r>
      <w:r w:rsidRPr="00AB0023">
        <w:rPr>
          <w:rFonts w:eastAsia="Calibri"/>
          <w:lang w:val="it-IT"/>
        </w:rPr>
        <w:t>la INEGES;</w:t>
      </w:r>
    </w:p>
    <w:p w14:paraId="458AE559" w14:textId="77777777"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e) procesează datele şi informaţiile relevante, incluzând şi valorile parametrilor naţionali (date de activitate/factori de emisie/alţi parametri) relevanţi estimării E/R generate/reţinute ca urmare a activităţilor specifice LULUCF în acord cu obligaţiile sub UNFCCC şi Acordul de la Paris;</w:t>
      </w:r>
    </w:p>
    <w:p w14:paraId="7C8D6FDB" w14:textId="09AD9030"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f) generează rezultatele procesărilor prevăzute la lit. e), cu informarea ANPM, ICSI Rm. Vâlcea </w:t>
      </w:r>
      <w:r w:rsidR="00542A1E" w:rsidRPr="00AB0023">
        <w:rPr>
          <w:rFonts w:eastAsia="Calibri"/>
          <w:lang w:val="it-IT"/>
        </w:rPr>
        <w:t xml:space="preserve">şi </w:t>
      </w:r>
      <w:r w:rsidRPr="00AB0023">
        <w:rPr>
          <w:rFonts w:eastAsia="Calibri"/>
          <w:lang w:val="it-IT"/>
        </w:rPr>
        <w:t>INCDS;</w:t>
      </w:r>
    </w:p>
    <w:p w14:paraId="59090D4F" w14:textId="77777777" w:rsidR="00A2567B" w:rsidRPr="006F3D22"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g) estimează E/R de GES generate/reţinute, ca urmare a activităţilor specifice LULUCF în acord cu obligaţiile sub UNFCCC şi Acordul de la Paris;</w:t>
      </w:r>
    </w:p>
    <w:p w14:paraId="4B506724" w14:textId="1AFFA9AC" w:rsidR="00A2567B" w:rsidRPr="00AB0023" w:rsidRDefault="00A2567B"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Pr="00AB0023">
        <w:rPr>
          <w:rFonts w:eastAsia="Calibri"/>
          <w:lang w:val="it-IT"/>
        </w:rPr>
        <w:t>h) pregăteşte şi furnizează către ICSI Rm. Vâlcea sectorul LULUCF sub forma formatului comun de raportare/tabelelor comune de raportare şi raportului la INEGES/</w:t>
      </w:r>
      <w:r w:rsidR="00EB041F" w:rsidRPr="00AB0023">
        <w:rPr>
          <w:rFonts w:eastAsia="Calibri"/>
          <w:lang w:val="it-IT"/>
        </w:rPr>
        <w:t>documentului i</w:t>
      </w:r>
      <w:r w:rsidRPr="00AB0023">
        <w:rPr>
          <w:rFonts w:eastAsia="Calibri"/>
          <w:lang w:val="it-IT"/>
        </w:rPr>
        <w:t xml:space="preserve">nventarului </w:t>
      </w:r>
      <w:r w:rsidR="00EB041F" w:rsidRPr="00AB0023">
        <w:rPr>
          <w:rFonts w:eastAsia="Calibri"/>
          <w:lang w:val="it-IT"/>
        </w:rPr>
        <w:t>n</w:t>
      </w:r>
      <w:r w:rsidRPr="00AB0023">
        <w:rPr>
          <w:rFonts w:eastAsia="Calibri"/>
          <w:lang w:val="it-IT"/>
        </w:rPr>
        <w:t>aţional;</w:t>
      </w:r>
    </w:p>
    <w:p w14:paraId="6691A8F1" w14:textId="5D1CFA9B"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şi asigurarea calităţii (QA/QC) şi, respectiv, privind verificarea datelor LULUCF, sub UNFCCC şi, respectiv, sub Acordul de la Paris şi le documentează;</w:t>
      </w:r>
    </w:p>
    <w:p w14:paraId="7D0B0FB9" w14:textId="109E74C8" w:rsidR="00A2567B" w:rsidRPr="006F3D22"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A60160" w:rsidRPr="006F3D22">
        <w:rPr>
          <w:rFonts w:eastAsia="Calibri"/>
          <w:lang w:val="it-IT"/>
        </w:rPr>
        <w:t>j</w:t>
      </w:r>
      <w:r w:rsidRPr="006F3D22">
        <w:rPr>
          <w:rFonts w:eastAsia="Calibri"/>
          <w:lang w:val="it-IT"/>
        </w:rPr>
        <w:t>)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UNFCCC şi, respectiv, sub Acordul de la Paris) şi le transmite ANPM, spre arhivare la nivelul autorităţii competente;</w:t>
      </w:r>
    </w:p>
    <w:p w14:paraId="2C6714CF" w14:textId="43AF613A" w:rsidR="00A2567B" w:rsidRPr="00AB0023" w:rsidRDefault="00A2567B"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00A60160" w:rsidRPr="006F3D22">
        <w:rPr>
          <w:rFonts w:eastAsia="Calibri"/>
          <w:lang w:val="it-IT"/>
        </w:rPr>
        <w:t>k</w:t>
      </w:r>
      <w:r w:rsidRPr="006F3D22">
        <w:rPr>
          <w:rFonts w:eastAsia="Calibri"/>
          <w:lang w:val="it-IT"/>
        </w:rPr>
        <w:t>) participă ca expert tehnic la reprezentarea României în cadrul activităţii de revizuire a subdomeniului INEGES/</w:t>
      </w:r>
      <w:r w:rsidR="00EB041F" w:rsidRPr="006F3D22">
        <w:rPr>
          <w:rFonts w:eastAsia="Calibri"/>
          <w:lang w:val="it-IT"/>
        </w:rPr>
        <w:t xml:space="preserve">raportul </w:t>
      </w:r>
      <w:r w:rsidRPr="006F3D22">
        <w:rPr>
          <w:rFonts w:eastAsia="Calibri"/>
          <w:lang w:val="it-IT"/>
        </w:rPr>
        <w:t>la INEGES LULUCF, sub UNFCCC şi, respectiv, sub Acordul de la Paris şi furniz</w:t>
      </w:r>
      <w:r w:rsidR="00087C90" w:rsidRPr="006F3D22">
        <w:rPr>
          <w:rFonts w:eastAsia="Calibri"/>
          <w:lang w:val="it-IT"/>
        </w:rPr>
        <w:t>ează</w:t>
      </w:r>
      <w:r w:rsidRPr="006F3D22">
        <w:rPr>
          <w:rFonts w:eastAsia="Calibri"/>
          <w:lang w:val="it-IT"/>
        </w:rPr>
        <w:t xml:space="preserve"> elemente adiţionale şi/sau elemente actualizate la solicitarea ERT/TERT coordonate de către Secretariatul UNFCCC</w:t>
      </w:r>
      <w:r w:rsidR="00A20FA3" w:rsidRPr="006F3D22">
        <w:rPr>
          <w:rFonts w:eastAsia="Calibri"/>
          <w:lang w:val="it-IT"/>
        </w:rPr>
        <w:t>/sub Comisia Europeană</w:t>
      </w:r>
      <w:r w:rsidRPr="006F3D22">
        <w:rPr>
          <w:rFonts w:eastAsia="Calibri"/>
          <w:lang w:val="it-IT"/>
        </w:rPr>
        <w:t xml:space="preserve">, împreună cu reprezentanţi ai ANPM, ICSI Rm. </w:t>
      </w:r>
      <w:r w:rsidRPr="00AB0023">
        <w:rPr>
          <w:rFonts w:eastAsia="Calibri"/>
          <w:lang w:val="it-IT"/>
        </w:rPr>
        <w:t xml:space="preserve">Vâlcea </w:t>
      </w:r>
      <w:r w:rsidR="00E9387F" w:rsidRPr="00AB0023">
        <w:rPr>
          <w:rFonts w:eastAsia="Calibri"/>
          <w:lang w:val="it-IT"/>
        </w:rPr>
        <w:t xml:space="preserve">şi </w:t>
      </w:r>
      <w:r w:rsidRPr="00AB0023">
        <w:rPr>
          <w:rFonts w:eastAsia="Calibri"/>
          <w:lang w:val="it-IT"/>
        </w:rPr>
        <w:t>INCDS ;</w:t>
      </w:r>
    </w:p>
    <w:p w14:paraId="0996128F" w14:textId="216D773A"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A60160" w:rsidRPr="00AB0023">
        <w:rPr>
          <w:rFonts w:eastAsia="Calibri"/>
          <w:lang w:val="it-IT"/>
        </w:rPr>
        <w:t>l</w:t>
      </w:r>
      <w:r w:rsidRPr="00AB0023">
        <w:rPr>
          <w:rFonts w:eastAsia="Calibri"/>
          <w:lang w:val="it-IT"/>
        </w:rPr>
        <w:t xml:space="preserve">) colaborează cu reprezentanţii ANPM, ICSI Rm. Vâlcea </w:t>
      </w:r>
      <w:r w:rsidR="00661998" w:rsidRPr="00AB0023">
        <w:rPr>
          <w:rFonts w:eastAsia="Calibri"/>
          <w:lang w:val="it-IT"/>
        </w:rPr>
        <w:t xml:space="preserve">şi </w:t>
      </w:r>
      <w:r w:rsidRPr="00AB0023">
        <w:rPr>
          <w:rFonts w:eastAsia="Calibri"/>
          <w:lang w:val="it-IT"/>
        </w:rPr>
        <w:t>INCDS în toate etapele de elaborare a subdomeniului LULUCF din INEGES/</w:t>
      </w:r>
      <w:r w:rsidR="00EB041F" w:rsidRPr="00AB0023">
        <w:rPr>
          <w:rFonts w:eastAsia="Calibri"/>
          <w:lang w:val="it-IT"/>
        </w:rPr>
        <w:t xml:space="preserve">raportul </w:t>
      </w:r>
      <w:r w:rsidRPr="00AB0023">
        <w:rPr>
          <w:rFonts w:eastAsia="Calibri"/>
          <w:lang w:val="it-IT"/>
        </w:rPr>
        <w:t xml:space="preserve">la INEGES, în vederea abordării unitare a </w:t>
      </w:r>
      <w:r w:rsidRPr="00AB0023">
        <w:rPr>
          <w:rFonts w:eastAsia="Calibri"/>
          <w:lang w:val="it-IT"/>
        </w:rPr>
        <w:lastRenderedPageBreak/>
        <w:t>INEGES/</w:t>
      </w:r>
      <w:r w:rsidR="00EB041F" w:rsidRPr="00AB0023">
        <w:rPr>
          <w:rFonts w:eastAsia="Calibri"/>
          <w:lang w:val="it-IT"/>
        </w:rPr>
        <w:t xml:space="preserve">raportului </w:t>
      </w:r>
      <w:r w:rsidRPr="00AB0023">
        <w:rPr>
          <w:rFonts w:eastAsia="Calibri"/>
          <w:lang w:val="it-IT"/>
        </w:rPr>
        <w:t>la INEGES şi a creşterii nivelului de expertiză cu privire la acest sector din partea tuturor părţilor;</w:t>
      </w:r>
    </w:p>
    <w:p w14:paraId="5D52A4C1" w14:textId="473119FC" w:rsidR="00A2567B"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A60160" w:rsidRPr="00AB0023">
        <w:rPr>
          <w:rFonts w:eastAsia="Calibri"/>
          <w:lang w:val="it-IT"/>
        </w:rPr>
        <w:t>m</w:t>
      </w:r>
      <w:r w:rsidRPr="00AB0023">
        <w:rPr>
          <w:rFonts w:eastAsia="Calibri"/>
          <w:lang w:val="it-IT"/>
        </w:rPr>
        <w:t>) participă ca expert tehnic în grupuri de lucru/alte reuniuni la nivel internaţional, european şi naţional care se referă la/includ şi aspecte asociate administrării subdomeniului LULUCF;</w:t>
      </w:r>
    </w:p>
    <w:p w14:paraId="4B808743" w14:textId="5EF80E67" w:rsidR="00EB041F" w:rsidRPr="00AB0023" w:rsidRDefault="00A2567B"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A60160" w:rsidRPr="00AB0023">
        <w:rPr>
          <w:rFonts w:eastAsia="Calibri"/>
          <w:lang w:val="it-IT"/>
        </w:rPr>
        <w:t>n</w:t>
      </w:r>
      <w:r w:rsidRPr="00AB0023">
        <w:rPr>
          <w:rFonts w:eastAsia="Calibri"/>
          <w:lang w:val="it-IT"/>
        </w:rPr>
        <w:t>) implementează cerinţele de raportare potrivit deciziilor UNFCCC, deciziilor asociate Acordului de la Paris, legislaţiei europene şi ghidurilor metodologice de raportare (IPCC).</w:t>
      </w:r>
    </w:p>
    <w:p w14:paraId="0006DAB0" w14:textId="537BC397" w:rsidR="00DE6192" w:rsidRPr="003945DB" w:rsidRDefault="00DE6192" w:rsidP="00A0599E">
      <w:pPr>
        <w:autoSpaceDE w:val="0"/>
        <w:autoSpaceDN w:val="0"/>
        <w:adjustRightInd w:val="0"/>
        <w:spacing w:line="360" w:lineRule="auto"/>
        <w:jc w:val="both"/>
        <w:rPr>
          <w:rFonts w:eastAsia="Calibri"/>
          <w:lang w:val="en-US"/>
        </w:rPr>
      </w:pPr>
      <w:r w:rsidRPr="00AB0023">
        <w:rPr>
          <w:rFonts w:eastAsia="Calibri"/>
          <w:lang w:val="it-IT"/>
        </w:rPr>
        <w:t xml:space="preserve">    </w:t>
      </w:r>
      <w:r w:rsidR="00D420DF" w:rsidRPr="003945DB">
        <w:rPr>
          <w:rFonts w:eastAsia="Calibri"/>
          <w:b/>
          <w:bCs/>
          <w:lang w:val="en-US"/>
        </w:rPr>
        <w:t>Art</w:t>
      </w:r>
      <w:r w:rsidRPr="003945DB">
        <w:rPr>
          <w:rFonts w:eastAsia="Calibri"/>
          <w:b/>
          <w:bCs/>
          <w:lang w:val="en-US"/>
        </w:rPr>
        <w:t xml:space="preserve">. </w:t>
      </w:r>
      <w:r w:rsidR="00681C06">
        <w:rPr>
          <w:rFonts w:eastAsia="Calibri"/>
          <w:b/>
          <w:bCs/>
          <w:lang w:val="en-US"/>
        </w:rPr>
        <w:t>8</w:t>
      </w:r>
      <w:r w:rsidR="003B4349" w:rsidRPr="003945DB">
        <w:rPr>
          <w:rFonts w:eastAsia="Calibri"/>
          <w:b/>
          <w:bCs/>
          <w:lang w:val="en-US"/>
        </w:rPr>
        <w:t xml:space="preserve"> </w:t>
      </w:r>
      <w:r w:rsidR="00EB041F">
        <w:rPr>
          <w:rFonts w:eastAsia="Calibri"/>
          <w:lang w:val="en-US"/>
        </w:rPr>
        <w:t xml:space="preserve">- </w:t>
      </w:r>
      <w:r w:rsidRPr="004953C0">
        <w:rPr>
          <w:rFonts w:eastAsia="Calibri"/>
          <w:bCs/>
          <w:lang w:val="en-US"/>
        </w:rPr>
        <w:t>ANPM</w:t>
      </w:r>
      <w:r w:rsidRPr="003945DB">
        <w:rPr>
          <w:rFonts w:eastAsia="Calibri"/>
          <w:lang w:val="en-US"/>
        </w:rPr>
        <w:t xml:space="preserve"> </w:t>
      </w:r>
      <w:proofErr w:type="spellStart"/>
      <w:r w:rsidRPr="003945DB">
        <w:rPr>
          <w:rFonts w:eastAsia="Calibri"/>
          <w:lang w:val="en-US"/>
        </w:rPr>
        <w:t>implementează</w:t>
      </w:r>
      <w:proofErr w:type="spellEnd"/>
      <w:r w:rsidRPr="003945DB">
        <w:rPr>
          <w:rFonts w:eastAsia="Calibri"/>
          <w:lang w:val="en-US"/>
        </w:rPr>
        <w:t xml:space="preserve"> </w:t>
      </w:r>
      <w:proofErr w:type="spellStart"/>
      <w:r w:rsidRPr="003945DB">
        <w:rPr>
          <w:rFonts w:eastAsia="Calibri"/>
          <w:lang w:val="en-US"/>
        </w:rPr>
        <w:t>următoarele</w:t>
      </w:r>
      <w:proofErr w:type="spellEnd"/>
      <w:r w:rsidRPr="003945DB">
        <w:rPr>
          <w:rFonts w:eastAsia="Calibri"/>
          <w:lang w:val="en-US"/>
        </w:rPr>
        <w:t xml:space="preserve"> </w:t>
      </w:r>
      <w:proofErr w:type="spellStart"/>
      <w:r w:rsidRPr="003945DB">
        <w:rPr>
          <w:rFonts w:eastAsia="Calibri"/>
          <w:lang w:val="en-US"/>
        </w:rPr>
        <w:t>activităţi</w:t>
      </w:r>
      <w:proofErr w:type="spellEnd"/>
      <w:r w:rsidRPr="003945DB">
        <w:rPr>
          <w:rFonts w:eastAsia="Calibri"/>
          <w:lang w:val="en-US"/>
        </w:rPr>
        <w:t>:</w:t>
      </w:r>
    </w:p>
    <w:p w14:paraId="22003DD9" w14:textId="23411F13" w:rsidR="00DE6192" w:rsidRPr="003945DB" w:rsidRDefault="00DE6192" w:rsidP="00A0599E">
      <w:pPr>
        <w:autoSpaceDE w:val="0"/>
        <w:autoSpaceDN w:val="0"/>
        <w:adjustRightInd w:val="0"/>
        <w:spacing w:line="360" w:lineRule="auto"/>
        <w:jc w:val="both"/>
        <w:rPr>
          <w:rFonts w:eastAsia="Calibri"/>
          <w:lang w:val="en-US"/>
        </w:rPr>
      </w:pPr>
      <w:r w:rsidRPr="003945DB">
        <w:rPr>
          <w:rFonts w:eastAsia="Calibri"/>
          <w:lang w:val="en-US"/>
        </w:rPr>
        <w:t xml:space="preserve">    a) </w:t>
      </w:r>
      <w:proofErr w:type="spellStart"/>
      <w:r w:rsidR="005A3829">
        <w:rPr>
          <w:rFonts w:eastAsia="Calibri"/>
          <w:lang w:val="en-US"/>
        </w:rPr>
        <w:t>implementeaz</w:t>
      </w:r>
      <w:r w:rsidR="005A3829">
        <w:rPr>
          <w:rFonts w:ascii="Calibri" w:eastAsia="Calibri" w:hAnsi="Calibri" w:cs="Calibri"/>
          <w:lang w:val="en-US"/>
        </w:rPr>
        <w:t>ă</w:t>
      </w:r>
      <w:proofErr w:type="spellEnd"/>
      <w:r w:rsidR="005A3829">
        <w:rPr>
          <w:rFonts w:eastAsia="Calibri"/>
          <w:lang w:val="en-US"/>
        </w:rPr>
        <w:t xml:space="preserve"> </w:t>
      </w:r>
      <w:proofErr w:type="spellStart"/>
      <w:r w:rsidRPr="003945DB">
        <w:rPr>
          <w:rFonts w:eastAsia="Calibri"/>
          <w:lang w:val="en-US"/>
        </w:rPr>
        <w:t>activităţi</w:t>
      </w:r>
      <w:proofErr w:type="spellEnd"/>
      <w:r w:rsidRPr="003945DB">
        <w:rPr>
          <w:rFonts w:eastAsia="Calibri"/>
          <w:lang w:val="en-US"/>
        </w:rPr>
        <w:t xml:space="preserve"> </w:t>
      </w:r>
      <w:proofErr w:type="spellStart"/>
      <w:r w:rsidRPr="003945DB">
        <w:rPr>
          <w:rFonts w:eastAsia="Calibri"/>
          <w:lang w:val="en-US"/>
        </w:rPr>
        <w:t>privind</w:t>
      </w:r>
      <w:proofErr w:type="spellEnd"/>
      <w:r w:rsidRPr="003945DB">
        <w:rPr>
          <w:rFonts w:eastAsia="Calibri"/>
          <w:lang w:val="en-US"/>
        </w:rPr>
        <w:t xml:space="preserve"> </w:t>
      </w:r>
      <w:proofErr w:type="spellStart"/>
      <w:r w:rsidRPr="003945DB">
        <w:rPr>
          <w:rFonts w:eastAsia="Calibri"/>
          <w:lang w:val="en-US"/>
        </w:rPr>
        <w:t>controlul</w:t>
      </w:r>
      <w:proofErr w:type="spellEnd"/>
      <w:r w:rsidRPr="003945DB">
        <w:rPr>
          <w:rFonts w:eastAsia="Calibri"/>
          <w:lang w:val="en-US"/>
        </w:rPr>
        <w:t xml:space="preserve"> </w:t>
      </w:r>
      <w:proofErr w:type="spellStart"/>
      <w:r w:rsidRPr="003945DB">
        <w:rPr>
          <w:rFonts w:eastAsia="Calibri"/>
          <w:lang w:val="en-US"/>
        </w:rPr>
        <w:t>calităţii</w:t>
      </w:r>
      <w:proofErr w:type="spellEnd"/>
      <w:r w:rsidRPr="003945DB">
        <w:rPr>
          <w:rFonts w:eastAsia="Calibri"/>
          <w:lang w:val="en-US"/>
        </w:rPr>
        <w:t xml:space="preserve"> </w:t>
      </w:r>
      <w:proofErr w:type="spellStart"/>
      <w:r w:rsidRPr="003945DB">
        <w:rPr>
          <w:rFonts w:eastAsia="Calibri"/>
          <w:lang w:val="en-US"/>
        </w:rPr>
        <w:t>subdomeniului</w:t>
      </w:r>
      <w:proofErr w:type="spellEnd"/>
      <w:r w:rsidRPr="003945DB">
        <w:rPr>
          <w:rFonts w:eastAsia="Calibri"/>
          <w:lang w:val="en-US"/>
        </w:rPr>
        <w:t xml:space="preserve"> LULUCF al INEGES/</w:t>
      </w:r>
      <w:proofErr w:type="spellStart"/>
      <w:r w:rsidR="00B82819">
        <w:rPr>
          <w:rFonts w:eastAsia="Calibri"/>
          <w:lang w:val="en-US"/>
        </w:rPr>
        <w:t>r</w:t>
      </w:r>
      <w:r w:rsidRPr="003945DB">
        <w:rPr>
          <w:rFonts w:eastAsia="Calibri"/>
          <w:lang w:val="en-US"/>
        </w:rPr>
        <w:t>aportului</w:t>
      </w:r>
      <w:proofErr w:type="spellEnd"/>
      <w:r w:rsidRPr="003945DB">
        <w:rPr>
          <w:rFonts w:eastAsia="Calibri"/>
          <w:lang w:val="en-US"/>
        </w:rPr>
        <w:t xml:space="preserve"> la INEGES: </w:t>
      </w:r>
      <w:proofErr w:type="spellStart"/>
      <w:r w:rsidRPr="003945DB">
        <w:rPr>
          <w:rFonts w:eastAsia="Calibri"/>
          <w:lang w:val="en-US"/>
        </w:rPr>
        <w:t>verificarea</w:t>
      </w:r>
      <w:proofErr w:type="spellEnd"/>
      <w:r w:rsidRPr="003945DB">
        <w:rPr>
          <w:rFonts w:eastAsia="Calibri"/>
          <w:lang w:val="en-US"/>
        </w:rPr>
        <w:t xml:space="preserve"> </w:t>
      </w:r>
      <w:proofErr w:type="spellStart"/>
      <w:r w:rsidRPr="003945DB">
        <w:rPr>
          <w:rFonts w:eastAsia="Calibri"/>
          <w:lang w:val="en-US"/>
        </w:rPr>
        <w:t>datelor</w:t>
      </w:r>
      <w:proofErr w:type="spellEnd"/>
      <w:r w:rsidRPr="003945DB">
        <w:rPr>
          <w:rFonts w:eastAsia="Calibri"/>
          <w:lang w:val="en-US"/>
        </w:rPr>
        <w:t xml:space="preserve"> </w:t>
      </w:r>
      <w:proofErr w:type="spellStart"/>
      <w:r w:rsidRPr="003945DB">
        <w:rPr>
          <w:rFonts w:eastAsia="Calibri"/>
          <w:lang w:val="en-US"/>
        </w:rPr>
        <w:t>primare</w:t>
      </w:r>
      <w:proofErr w:type="spellEnd"/>
      <w:r w:rsidRPr="003945DB">
        <w:rPr>
          <w:rFonts w:eastAsia="Calibri"/>
          <w:lang w:val="en-US"/>
        </w:rPr>
        <w:t xml:space="preserve"> </w:t>
      </w:r>
      <w:proofErr w:type="spellStart"/>
      <w:r w:rsidRPr="003945DB">
        <w:rPr>
          <w:rFonts w:eastAsia="Calibri"/>
          <w:lang w:val="en-US"/>
        </w:rPr>
        <w:t>colectate</w:t>
      </w:r>
      <w:proofErr w:type="spellEnd"/>
      <w:r w:rsidRPr="003945DB">
        <w:rPr>
          <w:rFonts w:eastAsia="Calibri"/>
          <w:lang w:val="en-US"/>
        </w:rPr>
        <w:t xml:space="preserve">, </w:t>
      </w:r>
      <w:proofErr w:type="spellStart"/>
      <w:r w:rsidRPr="003945DB">
        <w:rPr>
          <w:rFonts w:eastAsia="Calibri"/>
          <w:lang w:val="en-US"/>
        </w:rPr>
        <w:t>verificarea</w:t>
      </w:r>
      <w:proofErr w:type="spellEnd"/>
      <w:r w:rsidRPr="003945DB">
        <w:rPr>
          <w:rFonts w:eastAsia="Calibri"/>
          <w:lang w:val="en-US"/>
        </w:rPr>
        <w:t xml:space="preserve"> CRF/CRT-</w:t>
      </w:r>
      <w:proofErr w:type="spellStart"/>
      <w:r w:rsidRPr="003945DB">
        <w:rPr>
          <w:rFonts w:eastAsia="Calibri"/>
          <w:lang w:val="en-US"/>
        </w:rPr>
        <w:t>ului</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a </w:t>
      </w:r>
      <w:proofErr w:type="spellStart"/>
      <w:r w:rsidRPr="003945DB">
        <w:rPr>
          <w:rFonts w:eastAsia="Calibri"/>
          <w:lang w:val="en-US"/>
        </w:rPr>
        <w:t>raportului</w:t>
      </w:r>
      <w:proofErr w:type="spellEnd"/>
      <w:r w:rsidRPr="003945DB">
        <w:rPr>
          <w:rFonts w:eastAsia="Calibri"/>
          <w:lang w:val="en-US"/>
        </w:rPr>
        <w:t xml:space="preserve"> </w:t>
      </w:r>
      <w:proofErr w:type="spellStart"/>
      <w:r w:rsidRPr="003945DB">
        <w:rPr>
          <w:rFonts w:eastAsia="Calibri"/>
          <w:lang w:val="en-US"/>
        </w:rPr>
        <w:t>inventarului</w:t>
      </w:r>
      <w:proofErr w:type="spellEnd"/>
      <w:r w:rsidRPr="003945DB">
        <w:rPr>
          <w:rFonts w:eastAsia="Calibri"/>
          <w:lang w:val="en-US"/>
        </w:rPr>
        <w:t xml:space="preserve"> </w:t>
      </w:r>
      <w:proofErr w:type="spellStart"/>
      <w:r w:rsidRPr="003945DB">
        <w:rPr>
          <w:rFonts w:eastAsia="Calibri"/>
          <w:lang w:val="en-US"/>
        </w:rPr>
        <w:t>naţional</w:t>
      </w:r>
      <w:proofErr w:type="spellEnd"/>
      <w:r w:rsidRPr="003945DB">
        <w:rPr>
          <w:rFonts w:eastAsia="Calibri"/>
          <w:lang w:val="en-US"/>
        </w:rPr>
        <w:t xml:space="preserve"> (NIR)/</w:t>
      </w:r>
      <w:proofErr w:type="spellStart"/>
      <w:r w:rsidR="00B82819">
        <w:rPr>
          <w:rFonts w:eastAsia="Calibri"/>
          <w:lang w:val="en-US"/>
        </w:rPr>
        <w:t>d</w:t>
      </w:r>
      <w:r w:rsidR="00B82819" w:rsidRPr="003945DB">
        <w:rPr>
          <w:rFonts w:eastAsia="Calibri"/>
          <w:lang w:val="en-US"/>
        </w:rPr>
        <w:t>ocumentului</w:t>
      </w:r>
      <w:proofErr w:type="spellEnd"/>
      <w:r w:rsidR="00B82819" w:rsidRPr="003945DB">
        <w:rPr>
          <w:rFonts w:eastAsia="Calibri"/>
          <w:lang w:val="en-US"/>
        </w:rPr>
        <w:t xml:space="preserve"> </w:t>
      </w:r>
      <w:proofErr w:type="spellStart"/>
      <w:r w:rsidR="00B82819">
        <w:rPr>
          <w:rFonts w:eastAsia="Calibri"/>
          <w:lang w:val="en-US"/>
        </w:rPr>
        <w:t>i</w:t>
      </w:r>
      <w:r w:rsidR="00B82819" w:rsidRPr="003945DB">
        <w:rPr>
          <w:rFonts w:eastAsia="Calibri"/>
          <w:lang w:val="en-US"/>
        </w:rPr>
        <w:t>nventarului</w:t>
      </w:r>
      <w:proofErr w:type="spellEnd"/>
      <w:r w:rsidR="00B82819" w:rsidRPr="003945DB">
        <w:rPr>
          <w:rFonts w:eastAsia="Calibri"/>
          <w:lang w:val="en-US"/>
        </w:rPr>
        <w:t xml:space="preserve"> </w:t>
      </w:r>
      <w:proofErr w:type="spellStart"/>
      <w:r w:rsidR="00B82819">
        <w:rPr>
          <w:rFonts w:eastAsia="Calibri"/>
          <w:lang w:val="en-US"/>
        </w:rPr>
        <w:t>n</w:t>
      </w:r>
      <w:r w:rsidR="00B82819" w:rsidRPr="003945DB">
        <w:rPr>
          <w:rFonts w:eastAsia="Calibri"/>
          <w:lang w:val="en-US"/>
        </w:rPr>
        <w:t>aţional</w:t>
      </w:r>
      <w:proofErr w:type="spellEnd"/>
      <w:r w:rsidR="00B82819" w:rsidRPr="003945DB">
        <w:rPr>
          <w:rFonts w:eastAsia="Calibri"/>
          <w:lang w:val="en-US"/>
        </w:rPr>
        <w:t xml:space="preserve"> </w:t>
      </w:r>
      <w:r w:rsidRPr="003945DB">
        <w:rPr>
          <w:rFonts w:eastAsia="Calibri"/>
          <w:lang w:val="en-US"/>
        </w:rPr>
        <w:t xml:space="preserve">(NID) </w:t>
      </w:r>
      <w:proofErr w:type="spellStart"/>
      <w:r w:rsidRPr="003945DB">
        <w:rPr>
          <w:rFonts w:eastAsia="Calibri"/>
          <w:lang w:val="en-US"/>
        </w:rPr>
        <w:t>furnizate</w:t>
      </w:r>
      <w:proofErr w:type="spellEnd"/>
      <w:r w:rsidRPr="003945DB">
        <w:rPr>
          <w:rFonts w:eastAsia="Calibri"/>
          <w:lang w:val="en-US"/>
        </w:rPr>
        <w:t xml:space="preserve"> de </w:t>
      </w:r>
      <w:proofErr w:type="spellStart"/>
      <w:r w:rsidRPr="003945DB">
        <w:rPr>
          <w:rFonts w:eastAsia="Calibri"/>
          <w:lang w:val="en-US"/>
        </w:rPr>
        <w:t>către</w:t>
      </w:r>
      <w:proofErr w:type="spellEnd"/>
      <w:r w:rsidRPr="003945DB">
        <w:rPr>
          <w:rFonts w:eastAsia="Calibri"/>
          <w:lang w:val="en-US"/>
        </w:rPr>
        <w:t xml:space="preserve"> ICSI Rm. </w:t>
      </w:r>
      <w:proofErr w:type="spellStart"/>
      <w:r w:rsidRPr="003945DB">
        <w:rPr>
          <w:rFonts w:eastAsia="Calibri"/>
          <w:lang w:val="en-US"/>
        </w:rPr>
        <w:t>Vâlcea</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le </w:t>
      </w:r>
      <w:proofErr w:type="spellStart"/>
      <w:r w:rsidRPr="003945DB">
        <w:rPr>
          <w:rFonts w:eastAsia="Calibri"/>
          <w:lang w:val="en-US"/>
        </w:rPr>
        <w:t>documentează</w:t>
      </w:r>
      <w:proofErr w:type="spellEnd"/>
      <w:r w:rsidRPr="003945DB">
        <w:rPr>
          <w:rFonts w:eastAsia="Calibri"/>
          <w:lang w:val="en-US"/>
        </w:rPr>
        <w:t>;</w:t>
      </w:r>
    </w:p>
    <w:p w14:paraId="7E51723D" w14:textId="77777777" w:rsidR="00DE6192" w:rsidRPr="003945DB" w:rsidRDefault="00DE6192" w:rsidP="00A0599E">
      <w:pPr>
        <w:autoSpaceDE w:val="0"/>
        <w:autoSpaceDN w:val="0"/>
        <w:adjustRightInd w:val="0"/>
        <w:spacing w:line="360" w:lineRule="auto"/>
        <w:jc w:val="both"/>
        <w:rPr>
          <w:rFonts w:eastAsia="Calibri"/>
          <w:lang w:val="en-US"/>
        </w:rPr>
      </w:pPr>
      <w:r w:rsidRPr="003945DB">
        <w:rPr>
          <w:rFonts w:eastAsia="Calibri"/>
          <w:lang w:val="en-US"/>
        </w:rPr>
        <w:t xml:space="preserve">    b) </w:t>
      </w:r>
      <w:proofErr w:type="spellStart"/>
      <w:r w:rsidRPr="003945DB">
        <w:rPr>
          <w:rFonts w:eastAsia="Calibri"/>
          <w:lang w:val="en-US"/>
        </w:rPr>
        <w:t>furnizează</w:t>
      </w:r>
      <w:proofErr w:type="spellEnd"/>
      <w:r w:rsidRPr="003945DB">
        <w:rPr>
          <w:rFonts w:eastAsia="Calibri"/>
          <w:lang w:val="en-US"/>
        </w:rPr>
        <w:t xml:space="preserve"> </w:t>
      </w:r>
      <w:proofErr w:type="spellStart"/>
      <w:r w:rsidRPr="003945DB">
        <w:rPr>
          <w:rFonts w:eastAsia="Calibri"/>
          <w:lang w:val="en-US"/>
        </w:rPr>
        <w:t>cadrul</w:t>
      </w:r>
      <w:proofErr w:type="spellEnd"/>
      <w:r w:rsidRPr="003945DB">
        <w:rPr>
          <w:rFonts w:eastAsia="Calibri"/>
          <w:lang w:val="en-US"/>
        </w:rPr>
        <w:t xml:space="preserve"> de </w:t>
      </w:r>
      <w:proofErr w:type="spellStart"/>
      <w:r w:rsidRPr="003945DB">
        <w:rPr>
          <w:rFonts w:eastAsia="Calibri"/>
          <w:lang w:val="en-US"/>
        </w:rPr>
        <w:t>cooperare</w:t>
      </w:r>
      <w:proofErr w:type="spellEnd"/>
      <w:r w:rsidRPr="003945DB">
        <w:rPr>
          <w:rFonts w:eastAsia="Calibri"/>
          <w:lang w:val="en-US"/>
        </w:rPr>
        <w:t xml:space="preserve"> </w:t>
      </w:r>
      <w:proofErr w:type="spellStart"/>
      <w:r w:rsidRPr="003945DB">
        <w:rPr>
          <w:rFonts w:eastAsia="Calibri"/>
          <w:lang w:val="en-US"/>
        </w:rPr>
        <w:t>instituţională</w:t>
      </w:r>
      <w:proofErr w:type="spellEnd"/>
      <w:r w:rsidRPr="003945DB">
        <w:rPr>
          <w:rFonts w:eastAsia="Calibri"/>
          <w:lang w:val="en-US"/>
        </w:rPr>
        <w:t xml:space="preserve"> </w:t>
      </w:r>
      <w:proofErr w:type="spellStart"/>
      <w:r w:rsidRPr="003945DB">
        <w:rPr>
          <w:rFonts w:eastAsia="Calibri"/>
          <w:lang w:val="en-US"/>
        </w:rPr>
        <w:t>pentru</w:t>
      </w:r>
      <w:proofErr w:type="spellEnd"/>
      <w:r w:rsidRPr="003945DB">
        <w:rPr>
          <w:rFonts w:eastAsia="Calibri"/>
          <w:lang w:val="en-US"/>
        </w:rPr>
        <w:t xml:space="preserve"> </w:t>
      </w:r>
      <w:proofErr w:type="spellStart"/>
      <w:r w:rsidRPr="003945DB">
        <w:rPr>
          <w:rFonts w:eastAsia="Calibri"/>
          <w:lang w:val="en-US"/>
        </w:rPr>
        <w:t>acoperirea</w:t>
      </w:r>
      <w:proofErr w:type="spellEnd"/>
      <w:r w:rsidRPr="003945DB">
        <w:rPr>
          <w:rFonts w:eastAsia="Calibri"/>
          <w:lang w:val="en-US"/>
        </w:rPr>
        <w:t xml:space="preserve"> </w:t>
      </w:r>
      <w:proofErr w:type="spellStart"/>
      <w:r w:rsidRPr="003945DB">
        <w:rPr>
          <w:rFonts w:eastAsia="Calibri"/>
          <w:lang w:val="en-US"/>
        </w:rPr>
        <w:t>estimării</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w:t>
      </w:r>
      <w:proofErr w:type="spellStart"/>
      <w:r w:rsidRPr="003945DB">
        <w:rPr>
          <w:rFonts w:eastAsia="Calibri"/>
          <w:lang w:val="en-US"/>
        </w:rPr>
        <w:t>raportării</w:t>
      </w:r>
      <w:proofErr w:type="spellEnd"/>
      <w:r w:rsidRPr="003945DB">
        <w:rPr>
          <w:rFonts w:eastAsia="Calibri"/>
          <w:lang w:val="en-US"/>
        </w:rPr>
        <w:t xml:space="preserve"> </w:t>
      </w:r>
      <w:proofErr w:type="spellStart"/>
      <w:r w:rsidRPr="003945DB">
        <w:rPr>
          <w:rFonts w:eastAsia="Calibri"/>
          <w:lang w:val="en-US"/>
        </w:rPr>
        <w:t>surselor</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w:t>
      </w:r>
      <w:proofErr w:type="spellStart"/>
      <w:r w:rsidRPr="003945DB">
        <w:rPr>
          <w:rFonts w:eastAsia="Calibri"/>
          <w:lang w:val="en-US"/>
        </w:rPr>
        <w:t>rezervoarelor</w:t>
      </w:r>
      <w:proofErr w:type="spellEnd"/>
      <w:r w:rsidRPr="003945DB">
        <w:rPr>
          <w:rFonts w:eastAsia="Calibri"/>
          <w:lang w:val="en-US"/>
        </w:rPr>
        <w:t>;</w:t>
      </w:r>
    </w:p>
    <w:p w14:paraId="159895C9" w14:textId="77777777" w:rsidR="00DE6192" w:rsidRPr="003945DB" w:rsidRDefault="00DE6192" w:rsidP="00A0599E">
      <w:pPr>
        <w:autoSpaceDE w:val="0"/>
        <w:autoSpaceDN w:val="0"/>
        <w:adjustRightInd w:val="0"/>
        <w:spacing w:line="360" w:lineRule="auto"/>
        <w:jc w:val="both"/>
        <w:rPr>
          <w:rFonts w:eastAsia="Calibri"/>
          <w:lang w:val="en-US"/>
        </w:rPr>
      </w:pPr>
      <w:r w:rsidRPr="003945DB">
        <w:rPr>
          <w:rFonts w:eastAsia="Calibri"/>
          <w:lang w:val="en-US"/>
        </w:rPr>
        <w:t xml:space="preserve">    c) </w:t>
      </w:r>
      <w:proofErr w:type="spellStart"/>
      <w:r w:rsidRPr="003945DB">
        <w:rPr>
          <w:rFonts w:eastAsia="Calibri"/>
          <w:lang w:val="en-US"/>
        </w:rPr>
        <w:t>agregă</w:t>
      </w:r>
      <w:proofErr w:type="spellEnd"/>
      <w:r w:rsidRPr="003945DB">
        <w:rPr>
          <w:rFonts w:eastAsia="Calibri"/>
          <w:lang w:val="en-US"/>
        </w:rPr>
        <w:t xml:space="preserve"> </w:t>
      </w:r>
      <w:proofErr w:type="spellStart"/>
      <w:r w:rsidRPr="003945DB">
        <w:rPr>
          <w:rFonts w:eastAsia="Calibri"/>
          <w:lang w:val="en-US"/>
        </w:rPr>
        <w:t>secţiunile</w:t>
      </w:r>
      <w:proofErr w:type="spellEnd"/>
      <w:r w:rsidRPr="003945DB">
        <w:rPr>
          <w:rFonts w:eastAsia="Calibri"/>
          <w:lang w:val="en-US"/>
        </w:rPr>
        <w:t xml:space="preserve"> NIR/NID-</w:t>
      </w:r>
      <w:proofErr w:type="spellStart"/>
      <w:r w:rsidRPr="003945DB">
        <w:rPr>
          <w:rFonts w:eastAsia="Calibri"/>
          <w:lang w:val="en-US"/>
        </w:rPr>
        <w:t>ului</w:t>
      </w:r>
      <w:proofErr w:type="spellEnd"/>
      <w:r w:rsidRPr="003945DB">
        <w:rPr>
          <w:rFonts w:eastAsia="Calibri"/>
          <w:lang w:val="en-US"/>
        </w:rPr>
        <w:t xml:space="preserve"> </w:t>
      </w:r>
      <w:proofErr w:type="spellStart"/>
      <w:r w:rsidRPr="003945DB">
        <w:rPr>
          <w:rFonts w:eastAsia="Calibri"/>
          <w:lang w:val="en-US"/>
        </w:rPr>
        <w:t>asociate</w:t>
      </w:r>
      <w:proofErr w:type="spellEnd"/>
      <w:r w:rsidRPr="003945DB">
        <w:rPr>
          <w:rFonts w:eastAsia="Calibri"/>
          <w:lang w:val="en-US"/>
        </w:rPr>
        <w:t xml:space="preserve"> </w:t>
      </w:r>
      <w:proofErr w:type="spellStart"/>
      <w:r w:rsidRPr="003945DB">
        <w:rPr>
          <w:rFonts w:eastAsia="Calibri"/>
          <w:lang w:val="en-US"/>
        </w:rPr>
        <w:t>subdomeniului</w:t>
      </w:r>
      <w:proofErr w:type="spellEnd"/>
      <w:r w:rsidRPr="003945DB">
        <w:rPr>
          <w:rFonts w:eastAsia="Calibri"/>
          <w:lang w:val="en-US"/>
        </w:rPr>
        <w:t xml:space="preserve"> LULUCF </w:t>
      </w:r>
      <w:proofErr w:type="spellStart"/>
      <w:r w:rsidRPr="003945DB">
        <w:rPr>
          <w:rFonts w:eastAsia="Calibri"/>
          <w:lang w:val="en-US"/>
        </w:rPr>
        <w:t>în</w:t>
      </w:r>
      <w:proofErr w:type="spellEnd"/>
      <w:r w:rsidRPr="003945DB">
        <w:rPr>
          <w:rFonts w:eastAsia="Calibri"/>
          <w:lang w:val="en-US"/>
        </w:rPr>
        <w:t xml:space="preserve"> NIR/NID-</w:t>
      </w:r>
      <w:proofErr w:type="spellStart"/>
      <w:r w:rsidRPr="003945DB">
        <w:rPr>
          <w:rFonts w:eastAsia="Calibri"/>
          <w:lang w:val="en-US"/>
        </w:rPr>
        <w:t>ul</w:t>
      </w:r>
      <w:proofErr w:type="spellEnd"/>
      <w:r w:rsidRPr="003945DB">
        <w:rPr>
          <w:rFonts w:eastAsia="Calibri"/>
          <w:lang w:val="en-US"/>
        </w:rPr>
        <w:t xml:space="preserve"> general;</w:t>
      </w:r>
    </w:p>
    <w:p w14:paraId="19B6EACE" w14:textId="77777777" w:rsidR="00DE6192" w:rsidRPr="003945DB" w:rsidRDefault="00DE6192" w:rsidP="00A0599E">
      <w:pPr>
        <w:autoSpaceDE w:val="0"/>
        <w:autoSpaceDN w:val="0"/>
        <w:adjustRightInd w:val="0"/>
        <w:spacing w:line="360" w:lineRule="auto"/>
        <w:jc w:val="both"/>
        <w:rPr>
          <w:rFonts w:eastAsia="Calibri"/>
          <w:lang w:val="en-US"/>
        </w:rPr>
      </w:pPr>
      <w:r w:rsidRPr="003945DB">
        <w:rPr>
          <w:rFonts w:eastAsia="Calibri"/>
          <w:lang w:val="en-US"/>
        </w:rPr>
        <w:t xml:space="preserve">    d) </w:t>
      </w:r>
      <w:proofErr w:type="spellStart"/>
      <w:r w:rsidRPr="003945DB">
        <w:rPr>
          <w:rFonts w:eastAsia="Calibri"/>
          <w:lang w:val="en-US"/>
        </w:rPr>
        <w:t>pregăteşte</w:t>
      </w:r>
      <w:proofErr w:type="spellEnd"/>
      <w:r w:rsidRPr="003945DB">
        <w:rPr>
          <w:rFonts w:eastAsia="Calibri"/>
          <w:lang w:val="en-US"/>
        </w:rPr>
        <w:t xml:space="preserve"> </w:t>
      </w:r>
      <w:proofErr w:type="spellStart"/>
      <w:r w:rsidRPr="003945DB">
        <w:rPr>
          <w:rFonts w:eastAsia="Calibri"/>
          <w:lang w:val="en-US"/>
        </w:rPr>
        <w:t>analiza</w:t>
      </w:r>
      <w:proofErr w:type="spellEnd"/>
      <w:r w:rsidRPr="003945DB">
        <w:rPr>
          <w:rFonts w:eastAsia="Calibri"/>
          <w:lang w:val="en-US"/>
        </w:rPr>
        <w:t xml:space="preserve"> </w:t>
      </w:r>
      <w:proofErr w:type="spellStart"/>
      <w:r w:rsidRPr="003945DB">
        <w:rPr>
          <w:rFonts w:eastAsia="Calibri"/>
          <w:lang w:val="en-US"/>
        </w:rPr>
        <w:t>categoriilor-cheie</w:t>
      </w:r>
      <w:proofErr w:type="spellEnd"/>
      <w:r w:rsidRPr="003945DB">
        <w:rPr>
          <w:rFonts w:eastAsia="Calibri"/>
          <w:lang w:val="en-US"/>
        </w:rPr>
        <w:t xml:space="preserve">, </w:t>
      </w:r>
      <w:proofErr w:type="spellStart"/>
      <w:r w:rsidRPr="003945DB">
        <w:rPr>
          <w:rFonts w:eastAsia="Calibri"/>
          <w:lang w:val="en-US"/>
        </w:rPr>
        <w:t>luând</w:t>
      </w:r>
      <w:proofErr w:type="spellEnd"/>
      <w:r w:rsidRPr="003945DB">
        <w:rPr>
          <w:rFonts w:eastAsia="Calibri"/>
          <w:lang w:val="en-US"/>
        </w:rPr>
        <w:t xml:space="preserve"> </w:t>
      </w:r>
      <w:proofErr w:type="spellStart"/>
      <w:r w:rsidRPr="003945DB">
        <w:rPr>
          <w:rFonts w:eastAsia="Calibri"/>
          <w:lang w:val="en-US"/>
        </w:rPr>
        <w:t>în</w:t>
      </w:r>
      <w:proofErr w:type="spellEnd"/>
      <w:r w:rsidRPr="003945DB">
        <w:rPr>
          <w:rFonts w:eastAsia="Calibri"/>
          <w:lang w:val="en-US"/>
        </w:rPr>
        <w:t xml:space="preserve"> </w:t>
      </w:r>
      <w:proofErr w:type="spellStart"/>
      <w:r w:rsidRPr="003945DB">
        <w:rPr>
          <w:rFonts w:eastAsia="Calibri"/>
          <w:lang w:val="en-US"/>
        </w:rPr>
        <w:t>considerare</w:t>
      </w:r>
      <w:proofErr w:type="spellEnd"/>
      <w:r w:rsidRPr="003945DB">
        <w:rPr>
          <w:rFonts w:eastAsia="Calibri"/>
          <w:lang w:val="en-US"/>
        </w:rPr>
        <w:t xml:space="preserve"> </w:t>
      </w:r>
      <w:proofErr w:type="spellStart"/>
      <w:r w:rsidRPr="003945DB">
        <w:rPr>
          <w:rFonts w:eastAsia="Calibri"/>
          <w:lang w:val="en-US"/>
        </w:rPr>
        <w:t>subdomeniul</w:t>
      </w:r>
      <w:proofErr w:type="spellEnd"/>
      <w:r w:rsidRPr="003945DB">
        <w:rPr>
          <w:rFonts w:eastAsia="Calibri"/>
          <w:lang w:val="en-US"/>
        </w:rPr>
        <w:t xml:space="preserve"> LULUCF, </w:t>
      </w:r>
      <w:proofErr w:type="spellStart"/>
      <w:r w:rsidRPr="003945DB">
        <w:rPr>
          <w:rFonts w:eastAsia="Calibri"/>
          <w:lang w:val="en-US"/>
        </w:rPr>
        <w:t>atât</w:t>
      </w:r>
      <w:proofErr w:type="spellEnd"/>
      <w:r w:rsidRPr="003945DB">
        <w:rPr>
          <w:rFonts w:eastAsia="Calibri"/>
          <w:lang w:val="en-US"/>
        </w:rPr>
        <w:t xml:space="preserve"> </w:t>
      </w:r>
      <w:proofErr w:type="gramStart"/>
      <w:r w:rsidRPr="003945DB">
        <w:rPr>
          <w:rFonts w:eastAsia="Calibri"/>
          <w:lang w:val="en-US"/>
        </w:rPr>
        <w:t>sub UNFCCC</w:t>
      </w:r>
      <w:proofErr w:type="gramEnd"/>
      <w:r w:rsidRPr="003945DB">
        <w:rPr>
          <w:rFonts w:eastAsia="Calibri"/>
          <w:lang w:val="en-US"/>
        </w:rPr>
        <w:t xml:space="preserve">, </w:t>
      </w:r>
      <w:proofErr w:type="spellStart"/>
      <w:r w:rsidRPr="003945DB">
        <w:rPr>
          <w:rFonts w:eastAsia="Calibri"/>
          <w:lang w:val="en-US"/>
        </w:rPr>
        <w:t>cât</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sub </w:t>
      </w:r>
      <w:proofErr w:type="spellStart"/>
      <w:r w:rsidRPr="003945DB">
        <w:rPr>
          <w:rFonts w:eastAsia="Calibri"/>
          <w:lang w:val="en-US"/>
        </w:rPr>
        <w:t>Acordul</w:t>
      </w:r>
      <w:proofErr w:type="spellEnd"/>
      <w:r w:rsidRPr="003945DB">
        <w:rPr>
          <w:rFonts w:eastAsia="Calibri"/>
          <w:lang w:val="en-US"/>
        </w:rPr>
        <w:t xml:space="preserve"> de la Paris;</w:t>
      </w:r>
    </w:p>
    <w:p w14:paraId="195AAFD0" w14:textId="77777777" w:rsidR="00DE6192" w:rsidRPr="00AB0023" w:rsidRDefault="00DE6192" w:rsidP="00A0599E">
      <w:pPr>
        <w:autoSpaceDE w:val="0"/>
        <w:autoSpaceDN w:val="0"/>
        <w:adjustRightInd w:val="0"/>
        <w:spacing w:line="360" w:lineRule="auto"/>
        <w:jc w:val="both"/>
        <w:rPr>
          <w:rFonts w:eastAsia="Calibri"/>
          <w:lang w:val="it-IT"/>
        </w:rPr>
      </w:pPr>
      <w:r w:rsidRPr="003945DB">
        <w:rPr>
          <w:rFonts w:eastAsia="Calibri"/>
          <w:lang w:val="en-US"/>
        </w:rPr>
        <w:t xml:space="preserve">    </w:t>
      </w:r>
      <w:r w:rsidRPr="00AB0023">
        <w:rPr>
          <w:rFonts w:eastAsia="Calibri"/>
          <w:lang w:val="it-IT"/>
        </w:rPr>
        <w:t>e) pregăteşte analiza incertitudinilor, considerând inclusiv subdomeniul LULUCF;</w:t>
      </w:r>
    </w:p>
    <w:p w14:paraId="47178346" w14:textId="1451D467" w:rsidR="00DE6192"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f) arhivează datele şi informaţiile parte a/considerate în administrarea subdomeniului LULUCF, inclusiv cele primite de la ICSI Rm. Vâlcea, INCDS </w:t>
      </w:r>
      <w:r w:rsidR="004A5956" w:rsidRPr="00AB0023">
        <w:rPr>
          <w:rFonts w:eastAsia="Calibri"/>
          <w:lang w:val="it-IT"/>
        </w:rPr>
        <w:t xml:space="preserve">şi </w:t>
      </w:r>
      <w:r w:rsidRPr="00AB0023">
        <w:rPr>
          <w:rFonts w:eastAsia="Calibri"/>
          <w:lang w:val="it-IT"/>
        </w:rPr>
        <w:t>ICPA;</w:t>
      </w:r>
    </w:p>
    <w:p w14:paraId="6C13DD8F" w14:textId="224E253F" w:rsidR="00DE6192"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g) asigură reprezentarea României în cadrul activităţii de revizuire a subdomeniului INEGES/</w:t>
      </w:r>
      <w:r w:rsidR="00B82819" w:rsidRPr="00AB0023">
        <w:rPr>
          <w:rFonts w:eastAsia="Calibri"/>
          <w:lang w:val="it-IT"/>
        </w:rPr>
        <w:t xml:space="preserve">raport </w:t>
      </w:r>
      <w:r w:rsidRPr="00AB0023">
        <w:rPr>
          <w:rFonts w:eastAsia="Calibri"/>
          <w:lang w:val="it-IT"/>
        </w:rPr>
        <w:t>la INEGES LULUCF sub UNFCCC şi, respectiv, sub Acordul de la Paris, şi furnizarea de elemente adiţionale şi/sau elemente actualizate la solicitarea ERT/TERT coordonate de către Secretariatul UNFCCC</w:t>
      </w:r>
      <w:r w:rsidR="00A20FA3" w:rsidRPr="00AB0023">
        <w:rPr>
          <w:rFonts w:eastAsia="Calibri"/>
          <w:lang w:val="it-IT"/>
        </w:rPr>
        <w:t>/sub Comisia Europeană</w:t>
      </w:r>
      <w:r w:rsidRPr="00AB0023">
        <w:rPr>
          <w:rFonts w:eastAsia="Calibri"/>
          <w:lang w:val="it-IT"/>
        </w:rPr>
        <w:t xml:space="preserve">, împreună cu experţi tehnici ai ICSI Rm. Vâlcea, INCDS </w:t>
      </w:r>
      <w:r w:rsidR="004A5956" w:rsidRPr="00AB0023">
        <w:rPr>
          <w:rFonts w:eastAsia="Calibri"/>
          <w:lang w:val="it-IT"/>
        </w:rPr>
        <w:t xml:space="preserve">şi </w:t>
      </w:r>
      <w:r w:rsidRPr="00AB0023">
        <w:rPr>
          <w:rFonts w:eastAsia="Calibri"/>
          <w:lang w:val="it-IT"/>
        </w:rPr>
        <w:t>ICPA;</w:t>
      </w:r>
    </w:p>
    <w:p w14:paraId="51279B94" w14:textId="7BB60E14" w:rsidR="00DE6192"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h) colaborează cu reprezentanţii ICSI Rm. Vâlcea, INCDS </w:t>
      </w:r>
      <w:r w:rsidR="00CA74D5" w:rsidRPr="00AB0023">
        <w:rPr>
          <w:rFonts w:eastAsia="Calibri"/>
          <w:lang w:val="it-IT"/>
        </w:rPr>
        <w:t xml:space="preserve">şi </w:t>
      </w:r>
      <w:r w:rsidRPr="00AB0023">
        <w:rPr>
          <w:rFonts w:eastAsia="Calibri"/>
          <w:lang w:val="it-IT"/>
        </w:rPr>
        <w:t>ICPA în toate etapele de elaborare a subdomeniului LULUCF din INEGES/</w:t>
      </w:r>
      <w:r w:rsidR="00B82819" w:rsidRPr="00AB0023">
        <w:rPr>
          <w:rFonts w:eastAsia="Calibri"/>
          <w:lang w:val="it-IT"/>
        </w:rPr>
        <w:t xml:space="preserve">raportul </w:t>
      </w:r>
      <w:r w:rsidRPr="00AB0023">
        <w:rPr>
          <w:rFonts w:eastAsia="Calibri"/>
          <w:lang w:val="it-IT"/>
        </w:rPr>
        <w:t>la INEGES, în vederea abordării unitare a INEGES/</w:t>
      </w:r>
      <w:r w:rsidR="00B82819" w:rsidRPr="00AB0023">
        <w:rPr>
          <w:rFonts w:eastAsia="Calibri"/>
          <w:lang w:val="it-IT"/>
        </w:rPr>
        <w:t xml:space="preserve">raportului </w:t>
      </w:r>
      <w:r w:rsidRPr="00AB0023">
        <w:rPr>
          <w:rFonts w:eastAsia="Calibri"/>
          <w:lang w:val="it-IT"/>
        </w:rPr>
        <w:t>la INEGES şi a creşterii nivelului de expertiză cu privire la acest sector din partea tuturor părţilor;</w:t>
      </w:r>
    </w:p>
    <w:p w14:paraId="77885481" w14:textId="2A37DCD3" w:rsidR="00DE6192"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i) reprezintă, împreună cu experţi tehnici ai ICSI Rm. Vâlcea, INCDS </w:t>
      </w:r>
      <w:r w:rsidR="00CA74D5" w:rsidRPr="00AB0023">
        <w:rPr>
          <w:rFonts w:eastAsia="Calibri"/>
          <w:lang w:val="it-IT"/>
        </w:rPr>
        <w:t xml:space="preserve">şi </w:t>
      </w:r>
      <w:r w:rsidRPr="00AB0023">
        <w:rPr>
          <w:rFonts w:eastAsia="Calibri"/>
          <w:lang w:val="it-IT"/>
        </w:rPr>
        <w:t>ICPA , după caz, România în grupuri de lucru/alte reuniuni la nivel internaţional, european şi naţional care sunt asociate administrării subdomeniului LULUCF;</w:t>
      </w:r>
    </w:p>
    <w:p w14:paraId="441ECD9A" w14:textId="373FED7E" w:rsidR="00DE6192"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j) analizează, avizează şi transmite spre aprobare MM</w:t>
      </w:r>
      <w:r w:rsidR="00F26449" w:rsidRPr="00AB0023">
        <w:rPr>
          <w:rFonts w:eastAsia="Calibri"/>
          <w:lang w:val="it-IT"/>
        </w:rPr>
        <w:t>AP</w:t>
      </w:r>
      <w:r w:rsidR="00B82819" w:rsidRPr="00AB0023">
        <w:rPr>
          <w:rFonts w:eastAsia="Calibri"/>
          <w:lang w:val="it-IT"/>
        </w:rPr>
        <w:t>,</w:t>
      </w:r>
      <w:r w:rsidRPr="00AB0023">
        <w:rPr>
          <w:rFonts w:eastAsia="Calibri"/>
          <w:lang w:val="it-IT"/>
        </w:rPr>
        <w:t xml:space="preserve"> versiunea consolidată a subdomeniului LULUCF;</w:t>
      </w:r>
    </w:p>
    <w:p w14:paraId="2A86DE5B" w14:textId="6D4D75E2" w:rsidR="00B82819" w:rsidRPr="00AB0023" w:rsidRDefault="00DE6192" w:rsidP="00A0599E">
      <w:pPr>
        <w:autoSpaceDE w:val="0"/>
        <w:autoSpaceDN w:val="0"/>
        <w:adjustRightInd w:val="0"/>
        <w:spacing w:line="360" w:lineRule="auto"/>
        <w:jc w:val="both"/>
        <w:rPr>
          <w:rFonts w:eastAsia="Calibri"/>
          <w:lang w:val="it-IT"/>
        </w:rPr>
      </w:pPr>
      <w:r w:rsidRPr="00AB0023">
        <w:rPr>
          <w:rFonts w:eastAsia="Calibri"/>
          <w:lang w:val="it-IT"/>
        </w:rPr>
        <w:t xml:space="preserve">    k) transmite către structurile abilitate versiunea aprobată de MM</w:t>
      </w:r>
      <w:r w:rsidR="00F26449" w:rsidRPr="00AB0023">
        <w:rPr>
          <w:rFonts w:eastAsia="Calibri"/>
          <w:lang w:val="it-IT"/>
        </w:rPr>
        <w:t>AP</w:t>
      </w:r>
      <w:r w:rsidRPr="00AB0023">
        <w:rPr>
          <w:rFonts w:eastAsia="Calibri"/>
          <w:lang w:val="it-IT"/>
        </w:rPr>
        <w:t>.</w:t>
      </w:r>
    </w:p>
    <w:p w14:paraId="5D50A5D7" w14:textId="4E0B499A" w:rsidR="00DE6192" w:rsidRPr="003945DB" w:rsidRDefault="00DE6192" w:rsidP="00A0599E">
      <w:pPr>
        <w:autoSpaceDE w:val="0"/>
        <w:autoSpaceDN w:val="0"/>
        <w:adjustRightInd w:val="0"/>
        <w:spacing w:line="360" w:lineRule="auto"/>
        <w:jc w:val="both"/>
        <w:rPr>
          <w:rFonts w:eastAsia="Calibri"/>
          <w:lang w:val="en-US"/>
        </w:rPr>
      </w:pPr>
      <w:r w:rsidRPr="00AB0023">
        <w:rPr>
          <w:rFonts w:eastAsia="Calibri"/>
          <w:lang w:val="it-IT"/>
        </w:rPr>
        <w:t xml:space="preserve">    </w:t>
      </w:r>
      <w:r w:rsidR="00D420DF" w:rsidRPr="003945DB">
        <w:rPr>
          <w:rFonts w:eastAsia="Calibri"/>
          <w:b/>
          <w:bCs/>
          <w:lang w:val="en-US"/>
        </w:rPr>
        <w:t>Art</w:t>
      </w:r>
      <w:r w:rsidRPr="003945DB">
        <w:rPr>
          <w:rFonts w:eastAsia="Calibri"/>
          <w:b/>
          <w:bCs/>
          <w:lang w:val="en-US"/>
        </w:rPr>
        <w:t xml:space="preserve">. </w:t>
      </w:r>
      <w:r w:rsidR="00681C06">
        <w:rPr>
          <w:rFonts w:eastAsia="Calibri"/>
          <w:b/>
          <w:bCs/>
          <w:lang w:val="en-US"/>
        </w:rPr>
        <w:t>9</w:t>
      </w:r>
      <w:r w:rsidR="00B82819">
        <w:rPr>
          <w:rFonts w:eastAsia="Calibri"/>
          <w:lang w:val="en-US"/>
        </w:rPr>
        <w:t xml:space="preserve"> - </w:t>
      </w:r>
      <w:r w:rsidRPr="004953C0">
        <w:rPr>
          <w:rFonts w:eastAsia="Calibri"/>
          <w:bCs/>
          <w:lang w:val="en-US"/>
        </w:rPr>
        <w:t>MM</w:t>
      </w:r>
      <w:r w:rsidR="0027183A" w:rsidRPr="004953C0">
        <w:rPr>
          <w:rFonts w:eastAsia="Calibri"/>
          <w:bCs/>
          <w:lang w:val="en-US"/>
        </w:rPr>
        <w:t>AP</w:t>
      </w:r>
      <w:r w:rsidRPr="007C35D7">
        <w:rPr>
          <w:rFonts w:eastAsia="Calibri"/>
          <w:lang w:val="en-US"/>
        </w:rPr>
        <w:t xml:space="preserve"> </w:t>
      </w:r>
      <w:proofErr w:type="spellStart"/>
      <w:r w:rsidRPr="003945DB">
        <w:rPr>
          <w:rFonts w:eastAsia="Calibri"/>
          <w:lang w:val="en-US"/>
        </w:rPr>
        <w:t>implementează</w:t>
      </w:r>
      <w:proofErr w:type="spellEnd"/>
      <w:r w:rsidRPr="003945DB">
        <w:rPr>
          <w:rFonts w:eastAsia="Calibri"/>
          <w:lang w:val="en-US"/>
        </w:rPr>
        <w:t xml:space="preserve"> </w:t>
      </w:r>
      <w:proofErr w:type="spellStart"/>
      <w:r w:rsidRPr="003945DB">
        <w:rPr>
          <w:rFonts w:eastAsia="Calibri"/>
          <w:lang w:val="en-US"/>
        </w:rPr>
        <w:t>următoarele</w:t>
      </w:r>
      <w:proofErr w:type="spellEnd"/>
      <w:r w:rsidRPr="003945DB">
        <w:rPr>
          <w:rFonts w:eastAsia="Calibri"/>
          <w:lang w:val="en-US"/>
        </w:rPr>
        <w:t xml:space="preserve"> </w:t>
      </w:r>
      <w:proofErr w:type="spellStart"/>
      <w:r w:rsidRPr="003945DB">
        <w:rPr>
          <w:rFonts w:eastAsia="Calibri"/>
          <w:lang w:val="en-US"/>
        </w:rPr>
        <w:t>activităţi</w:t>
      </w:r>
      <w:proofErr w:type="spellEnd"/>
      <w:r w:rsidRPr="003945DB">
        <w:rPr>
          <w:rFonts w:eastAsia="Calibri"/>
          <w:lang w:val="en-US"/>
        </w:rPr>
        <w:t>:</w:t>
      </w:r>
    </w:p>
    <w:p w14:paraId="79F70557" w14:textId="005757D0" w:rsidR="00DE6192" w:rsidRPr="006F3D22" w:rsidRDefault="00DE6192" w:rsidP="00A0599E">
      <w:pPr>
        <w:autoSpaceDE w:val="0"/>
        <w:autoSpaceDN w:val="0"/>
        <w:adjustRightInd w:val="0"/>
        <w:spacing w:line="360" w:lineRule="auto"/>
        <w:jc w:val="both"/>
        <w:rPr>
          <w:rFonts w:eastAsia="Calibri"/>
          <w:lang w:val="it-IT"/>
        </w:rPr>
      </w:pPr>
      <w:r w:rsidRPr="003945DB">
        <w:rPr>
          <w:rFonts w:eastAsia="Calibri"/>
          <w:lang w:val="en-US"/>
        </w:rPr>
        <w:lastRenderedPageBreak/>
        <w:t xml:space="preserve">    </w:t>
      </w:r>
      <w:r w:rsidRPr="006F3D22">
        <w:rPr>
          <w:rFonts w:eastAsia="Calibri"/>
          <w:lang w:val="it-IT"/>
        </w:rPr>
        <w:t xml:space="preserve">a) </w:t>
      </w:r>
      <w:r w:rsidR="005073B9" w:rsidRPr="006F3D22">
        <w:rPr>
          <w:rFonts w:eastAsia="Calibri"/>
          <w:lang w:val="it-IT"/>
        </w:rPr>
        <w:t xml:space="preserve">   </w:t>
      </w:r>
      <w:r w:rsidRPr="006F3D22">
        <w:rPr>
          <w:rFonts w:eastAsia="Calibri"/>
          <w:lang w:val="it-IT"/>
        </w:rPr>
        <w:t>analizează şi aprobă varianta transmisă de către ANPM a INEGES/</w:t>
      </w:r>
      <w:r w:rsidR="00EE5DC1" w:rsidRPr="006F3D22">
        <w:rPr>
          <w:rFonts w:eastAsia="Calibri"/>
          <w:lang w:val="it-IT"/>
        </w:rPr>
        <w:t xml:space="preserve">raportului </w:t>
      </w:r>
      <w:r w:rsidRPr="006F3D22">
        <w:rPr>
          <w:rFonts w:eastAsia="Calibri"/>
          <w:lang w:val="it-IT"/>
        </w:rPr>
        <w:t>la INEGES;</w:t>
      </w:r>
    </w:p>
    <w:p w14:paraId="7EBD76F9" w14:textId="31D06835" w:rsidR="00EE5DC1" w:rsidRPr="00AB0023" w:rsidRDefault="00DE6192" w:rsidP="00A0599E">
      <w:pPr>
        <w:autoSpaceDE w:val="0"/>
        <w:autoSpaceDN w:val="0"/>
        <w:adjustRightInd w:val="0"/>
        <w:spacing w:line="360" w:lineRule="auto"/>
        <w:jc w:val="both"/>
        <w:rPr>
          <w:rFonts w:eastAsia="Calibri"/>
          <w:lang w:val="it-IT"/>
        </w:rPr>
      </w:pPr>
      <w:r w:rsidRPr="006F3D22">
        <w:rPr>
          <w:rFonts w:eastAsia="Calibri"/>
          <w:lang w:val="it-IT"/>
        </w:rPr>
        <w:t xml:space="preserve">    b) asigură reprezentarea României în cadrul activităţii de revizuire a subdomeniului INEGES/</w:t>
      </w:r>
      <w:r w:rsidR="00EE5DC1" w:rsidRPr="006F3D22">
        <w:rPr>
          <w:rFonts w:eastAsia="Calibri"/>
          <w:lang w:val="it-IT"/>
        </w:rPr>
        <w:t xml:space="preserve">raportului </w:t>
      </w:r>
      <w:r w:rsidRPr="006F3D22">
        <w:rPr>
          <w:rFonts w:eastAsia="Calibri"/>
          <w:lang w:val="it-IT"/>
        </w:rPr>
        <w:t xml:space="preserve">la INEGES LULUCF sub UNFCCC şi, respectiv, sub Acordul de la Paris, împreună cu reprezentanţi ai ANPM şi experţi tehnici ai ICSI Rm. </w:t>
      </w:r>
      <w:r w:rsidRPr="00AB0023">
        <w:rPr>
          <w:rFonts w:eastAsia="Calibri"/>
          <w:lang w:val="it-IT"/>
        </w:rPr>
        <w:t xml:space="preserve">Vâlcea, INCDS </w:t>
      </w:r>
      <w:r w:rsidR="00380435" w:rsidRPr="00AB0023">
        <w:rPr>
          <w:rFonts w:eastAsia="Calibri"/>
          <w:lang w:val="it-IT"/>
        </w:rPr>
        <w:t xml:space="preserve">şi </w:t>
      </w:r>
      <w:r w:rsidRPr="00AB0023">
        <w:rPr>
          <w:rFonts w:eastAsia="Calibri"/>
          <w:lang w:val="it-IT"/>
        </w:rPr>
        <w:t>ICPA , şi ai furnizorilor de date, în funcţie de necesităţi.</w:t>
      </w:r>
    </w:p>
    <w:p w14:paraId="6153208E" w14:textId="2213794E" w:rsidR="00DE6192" w:rsidRPr="003945DB" w:rsidRDefault="00DE6192" w:rsidP="00A0599E">
      <w:pPr>
        <w:autoSpaceDE w:val="0"/>
        <w:autoSpaceDN w:val="0"/>
        <w:adjustRightInd w:val="0"/>
        <w:spacing w:line="360" w:lineRule="auto"/>
        <w:jc w:val="both"/>
        <w:rPr>
          <w:rFonts w:eastAsia="Calibri"/>
          <w:lang w:val="en-US"/>
        </w:rPr>
      </w:pPr>
      <w:r w:rsidRPr="00AB0023">
        <w:rPr>
          <w:rFonts w:eastAsia="Calibri"/>
          <w:lang w:val="it-IT"/>
        </w:rPr>
        <w:t xml:space="preserve">    </w:t>
      </w:r>
      <w:r w:rsidR="00D420DF" w:rsidRPr="003945DB">
        <w:rPr>
          <w:rFonts w:eastAsia="Calibri"/>
          <w:b/>
          <w:bCs/>
          <w:lang w:val="en-US"/>
        </w:rPr>
        <w:t>Art</w:t>
      </w:r>
      <w:r w:rsidRPr="003945DB">
        <w:rPr>
          <w:rFonts w:eastAsia="Calibri"/>
          <w:b/>
          <w:bCs/>
          <w:lang w:val="en-US"/>
        </w:rPr>
        <w:t xml:space="preserve">. </w:t>
      </w:r>
      <w:r w:rsidR="003B4349" w:rsidRPr="003945DB">
        <w:rPr>
          <w:rFonts w:eastAsia="Calibri"/>
          <w:b/>
          <w:bCs/>
          <w:lang w:val="en-US"/>
        </w:rPr>
        <w:t xml:space="preserve"> </w:t>
      </w:r>
      <w:r w:rsidR="00681C06">
        <w:rPr>
          <w:rFonts w:eastAsia="Calibri"/>
          <w:b/>
          <w:bCs/>
          <w:lang w:val="en-US"/>
        </w:rPr>
        <w:t>10</w:t>
      </w:r>
      <w:r w:rsidR="003B4349" w:rsidRPr="003945DB">
        <w:rPr>
          <w:rFonts w:eastAsia="Calibri"/>
          <w:b/>
          <w:bCs/>
          <w:lang w:val="en-US"/>
        </w:rPr>
        <w:t xml:space="preserve"> </w:t>
      </w:r>
      <w:r w:rsidR="00EE5DC1">
        <w:rPr>
          <w:rFonts w:eastAsia="Calibri"/>
          <w:lang w:val="en-US"/>
        </w:rPr>
        <w:t xml:space="preserve">- </w:t>
      </w:r>
      <w:proofErr w:type="spellStart"/>
      <w:r w:rsidRPr="004953C0">
        <w:rPr>
          <w:rFonts w:eastAsia="Calibri"/>
          <w:bCs/>
          <w:lang w:val="en-US"/>
        </w:rPr>
        <w:t>Instituţiile</w:t>
      </w:r>
      <w:proofErr w:type="spellEnd"/>
      <w:r w:rsidRPr="004953C0">
        <w:rPr>
          <w:rFonts w:eastAsia="Calibri"/>
          <w:bCs/>
          <w:lang w:val="en-US"/>
        </w:rPr>
        <w:t xml:space="preserve"> </w:t>
      </w:r>
      <w:proofErr w:type="spellStart"/>
      <w:r w:rsidRPr="004953C0">
        <w:rPr>
          <w:rFonts w:eastAsia="Calibri"/>
          <w:bCs/>
          <w:lang w:val="en-US"/>
        </w:rPr>
        <w:t>furnizoare</w:t>
      </w:r>
      <w:proofErr w:type="spellEnd"/>
      <w:r w:rsidRPr="004953C0">
        <w:rPr>
          <w:rFonts w:eastAsia="Calibri"/>
          <w:bCs/>
          <w:lang w:val="en-US"/>
        </w:rPr>
        <w:t xml:space="preserve"> de date</w:t>
      </w:r>
      <w:r w:rsidRPr="003945DB">
        <w:rPr>
          <w:rFonts w:eastAsia="Calibri"/>
          <w:lang w:val="en-US"/>
        </w:rPr>
        <w:t xml:space="preserve"> </w:t>
      </w:r>
      <w:proofErr w:type="spellStart"/>
      <w:r w:rsidRPr="003945DB">
        <w:rPr>
          <w:rFonts w:eastAsia="Calibri"/>
          <w:lang w:val="en-US"/>
        </w:rPr>
        <w:t>implementează</w:t>
      </w:r>
      <w:proofErr w:type="spellEnd"/>
      <w:r w:rsidRPr="003945DB">
        <w:rPr>
          <w:rFonts w:eastAsia="Calibri"/>
          <w:lang w:val="en-US"/>
        </w:rPr>
        <w:t xml:space="preserve"> </w:t>
      </w:r>
      <w:proofErr w:type="spellStart"/>
      <w:r w:rsidRPr="003945DB">
        <w:rPr>
          <w:rFonts w:eastAsia="Calibri"/>
          <w:lang w:val="en-US"/>
        </w:rPr>
        <w:t>următoarele</w:t>
      </w:r>
      <w:proofErr w:type="spellEnd"/>
      <w:r w:rsidRPr="003945DB">
        <w:rPr>
          <w:rFonts w:eastAsia="Calibri"/>
          <w:lang w:val="en-US"/>
        </w:rPr>
        <w:t xml:space="preserve"> </w:t>
      </w:r>
      <w:proofErr w:type="spellStart"/>
      <w:r w:rsidRPr="003945DB">
        <w:rPr>
          <w:rFonts w:eastAsia="Calibri"/>
          <w:lang w:val="en-US"/>
        </w:rPr>
        <w:t>activităţi</w:t>
      </w:r>
      <w:proofErr w:type="spellEnd"/>
      <w:r w:rsidRPr="003945DB">
        <w:rPr>
          <w:rFonts w:eastAsia="Calibri"/>
          <w:lang w:val="en-US"/>
        </w:rPr>
        <w:t>:</w:t>
      </w:r>
    </w:p>
    <w:p w14:paraId="4D14D3DB" w14:textId="425434D0" w:rsidR="00DE6192" w:rsidRPr="00AB0023" w:rsidRDefault="00DE6192" w:rsidP="00A0599E">
      <w:pPr>
        <w:autoSpaceDE w:val="0"/>
        <w:autoSpaceDN w:val="0"/>
        <w:adjustRightInd w:val="0"/>
        <w:spacing w:line="360" w:lineRule="auto"/>
        <w:jc w:val="both"/>
        <w:rPr>
          <w:rFonts w:eastAsia="Calibri"/>
          <w:lang w:val="it-IT"/>
        </w:rPr>
      </w:pPr>
      <w:r w:rsidRPr="003945DB">
        <w:rPr>
          <w:rFonts w:eastAsia="Calibri"/>
          <w:lang w:val="en-US"/>
        </w:rPr>
        <w:t xml:space="preserve">    </w:t>
      </w:r>
      <w:r w:rsidRPr="00AB0023">
        <w:rPr>
          <w:rFonts w:eastAsia="Calibri"/>
          <w:lang w:val="it-IT"/>
        </w:rPr>
        <w:t xml:space="preserve">a) furnizarea către ICSI Rm. Vâlcea, INCDS </w:t>
      </w:r>
      <w:r w:rsidR="00380435" w:rsidRPr="00AB0023">
        <w:rPr>
          <w:rFonts w:eastAsia="Calibri"/>
          <w:lang w:val="it-IT"/>
        </w:rPr>
        <w:t xml:space="preserve">şi </w:t>
      </w:r>
      <w:r w:rsidRPr="00AB0023">
        <w:rPr>
          <w:rFonts w:eastAsia="Calibri"/>
          <w:lang w:val="it-IT"/>
        </w:rPr>
        <w:t>ICPA, după caz, atât a datelor şi informaţiilor solicitate şi necesare administrării subdomeniului LULUCF, cât şi a datelor şi informaţiilor privind incertitudinile asociate datelor de activitate (AD) şi factorilor de emisie (EF);</w:t>
      </w:r>
    </w:p>
    <w:p w14:paraId="4C4CB4EE" w14:textId="60216F70" w:rsidR="00D420DF" w:rsidRDefault="00DE6192" w:rsidP="00C22D94">
      <w:pPr>
        <w:autoSpaceDE w:val="0"/>
        <w:autoSpaceDN w:val="0"/>
        <w:adjustRightInd w:val="0"/>
        <w:spacing w:line="360" w:lineRule="auto"/>
        <w:jc w:val="both"/>
        <w:rPr>
          <w:rFonts w:eastAsia="Calibri"/>
          <w:b/>
          <w:lang w:val="it-IT"/>
        </w:rPr>
      </w:pPr>
      <w:r w:rsidRPr="00AB0023">
        <w:rPr>
          <w:rFonts w:eastAsia="Calibri"/>
          <w:lang w:val="it-IT"/>
        </w:rPr>
        <w:t xml:space="preserve">    b) asigurarea de către APIA a procesării unor date/informaţii/planuri/alte elemente primare relevante, astfel încât să fie obţinute serii de date şi informaţii utilizabile în pregătirea INEGES/</w:t>
      </w:r>
      <w:r w:rsidR="00AC75A5" w:rsidRPr="00AB0023">
        <w:rPr>
          <w:rFonts w:eastAsia="Calibri"/>
          <w:lang w:val="it-IT"/>
        </w:rPr>
        <w:t xml:space="preserve">raportului </w:t>
      </w:r>
      <w:r w:rsidRPr="00AB0023">
        <w:rPr>
          <w:rFonts w:eastAsia="Calibri"/>
          <w:lang w:val="it-IT"/>
        </w:rPr>
        <w:t xml:space="preserve">la INEGES, şi transmiterea rezultatelor către ICSI Rm. Vâlcea, în funcţie de caz, în concordanţă cu prevederile art. </w:t>
      </w:r>
      <w:r w:rsidR="00A370C8">
        <w:rPr>
          <w:rFonts w:eastAsia="Calibri"/>
          <w:lang w:val="it-IT"/>
        </w:rPr>
        <w:t>5</w:t>
      </w:r>
      <w:r w:rsidRPr="00AB0023">
        <w:rPr>
          <w:rFonts w:eastAsia="Calibri"/>
          <w:lang w:val="it-IT"/>
        </w:rPr>
        <w:t xml:space="preserve"> lit. c) şi d).</w:t>
      </w:r>
    </w:p>
    <w:p w14:paraId="4F61DF8D" w14:textId="77777777" w:rsidR="00D420DF" w:rsidRPr="00AB0023" w:rsidRDefault="00D420DF" w:rsidP="00A0599E">
      <w:pPr>
        <w:spacing w:line="360" w:lineRule="auto"/>
        <w:jc w:val="both"/>
        <w:rPr>
          <w:rFonts w:eastAsia="Calibri"/>
          <w:b/>
          <w:lang w:val="it-IT"/>
        </w:rPr>
      </w:pPr>
    </w:p>
    <w:p w14:paraId="4676343E" w14:textId="73FBB303" w:rsidR="00C50AE0" w:rsidRPr="00AB0023" w:rsidRDefault="00C50AE0" w:rsidP="004953C0">
      <w:pPr>
        <w:spacing w:line="360" w:lineRule="auto"/>
        <w:jc w:val="center"/>
        <w:rPr>
          <w:rFonts w:eastAsia="Calibri"/>
          <w:b/>
          <w:lang w:val="it-IT"/>
        </w:rPr>
      </w:pPr>
      <w:r w:rsidRPr="00AB0023">
        <w:rPr>
          <w:rFonts w:eastAsia="Calibri"/>
          <w:b/>
          <w:lang w:val="it-IT"/>
        </w:rPr>
        <w:t>CAPITOLUL III</w:t>
      </w:r>
    </w:p>
    <w:p w14:paraId="3FBEFBDA" w14:textId="6E29280C" w:rsidR="00C50AE0" w:rsidRPr="00AB0023" w:rsidRDefault="00C50AE0" w:rsidP="004953C0">
      <w:pPr>
        <w:autoSpaceDE w:val="0"/>
        <w:autoSpaceDN w:val="0"/>
        <w:adjustRightInd w:val="0"/>
        <w:spacing w:line="360" w:lineRule="auto"/>
        <w:jc w:val="center"/>
        <w:rPr>
          <w:rFonts w:eastAsia="Calibri"/>
          <w:b/>
          <w:bCs/>
          <w:lang w:val="it-IT"/>
        </w:rPr>
      </w:pPr>
      <w:r w:rsidRPr="00AB0023">
        <w:rPr>
          <w:rFonts w:eastAsia="Calibri"/>
          <w:b/>
          <w:bCs/>
          <w:lang w:val="it-IT"/>
        </w:rPr>
        <w:t>Administrarea subdomeniului Agricultură din cadrul INEGES/</w:t>
      </w:r>
      <w:r w:rsidR="00AC75A5" w:rsidRPr="00AB0023">
        <w:rPr>
          <w:rFonts w:eastAsia="Calibri"/>
          <w:b/>
          <w:bCs/>
          <w:lang w:val="it-IT"/>
        </w:rPr>
        <w:t xml:space="preserve">raportului </w:t>
      </w:r>
      <w:r w:rsidRPr="00AB0023">
        <w:rPr>
          <w:rFonts w:eastAsia="Calibri"/>
          <w:b/>
          <w:bCs/>
          <w:lang w:val="it-IT"/>
        </w:rPr>
        <w:t>la INEGES</w:t>
      </w:r>
    </w:p>
    <w:p w14:paraId="255BEA84" w14:textId="77777777" w:rsidR="009B06ED" w:rsidRPr="00AB0023" w:rsidRDefault="009B06ED" w:rsidP="004953C0">
      <w:pPr>
        <w:autoSpaceDE w:val="0"/>
        <w:autoSpaceDN w:val="0"/>
        <w:adjustRightInd w:val="0"/>
        <w:spacing w:line="360" w:lineRule="auto"/>
        <w:jc w:val="center"/>
        <w:rPr>
          <w:rFonts w:eastAsia="Calibri"/>
          <w:b/>
          <w:bCs/>
          <w:lang w:val="it-IT"/>
        </w:rPr>
      </w:pPr>
    </w:p>
    <w:p w14:paraId="0A72B328" w14:textId="7DBD0E2D" w:rsidR="00C50AE0" w:rsidRPr="00AB0023" w:rsidRDefault="00D420DF" w:rsidP="00A0599E">
      <w:pPr>
        <w:autoSpaceDE w:val="0"/>
        <w:autoSpaceDN w:val="0"/>
        <w:adjustRightInd w:val="0"/>
        <w:spacing w:line="360" w:lineRule="auto"/>
        <w:jc w:val="both"/>
        <w:rPr>
          <w:rFonts w:eastAsia="Calibri"/>
          <w:lang w:val="it-IT"/>
        </w:rPr>
      </w:pPr>
      <w:r w:rsidRPr="00AB0023">
        <w:rPr>
          <w:rFonts w:eastAsia="Calibri"/>
          <w:b/>
          <w:bCs/>
          <w:lang w:val="it-IT"/>
        </w:rPr>
        <w:t>Art</w:t>
      </w:r>
      <w:r w:rsidR="00C50AE0" w:rsidRPr="00AB0023">
        <w:rPr>
          <w:rFonts w:eastAsia="Calibri"/>
          <w:b/>
          <w:bCs/>
          <w:lang w:val="it-IT"/>
        </w:rPr>
        <w:t>. 1</w:t>
      </w:r>
      <w:r w:rsidR="00681C06">
        <w:rPr>
          <w:rFonts w:eastAsia="Calibri"/>
          <w:b/>
          <w:bCs/>
          <w:lang w:val="it-IT"/>
        </w:rPr>
        <w:t>1</w:t>
      </w:r>
      <w:r w:rsidR="00AC75A5" w:rsidRPr="00AB0023">
        <w:rPr>
          <w:rFonts w:eastAsia="Calibri"/>
          <w:lang w:val="it-IT"/>
        </w:rPr>
        <w:t xml:space="preserve"> - </w:t>
      </w:r>
      <w:r w:rsidR="00C50AE0" w:rsidRPr="00AB0023">
        <w:rPr>
          <w:rFonts w:eastAsia="Calibri"/>
          <w:lang w:val="it-IT"/>
        </w:rPr>
        <w:t xml:space="preserve">(1) </w:t>
      </w:r>
      <w:r w:rsidR="00C50AE0" w:rsidRPr="00AB0023">
        <w:rPr>
          <w:rFonts w:eastAsia="Calibri"/>
          <w:bCs/>
          <w:lang w:val="it-IT"/>
        </w:rPr>
        <w:t>ICSI Rm. Vâlcea</w:t>
      </w:r>
      <w:r w:rsidR="00C50AE0" w:rsidRPr="00AB0023">
        <w:rPr>
          <w:rFonts w:eastAsia="Calibri"/>
          <w:lang w:val="it-IT"/>
        </w:rPr>
        <w:t xml:space="preserve"> implementează următoarele activităţi în privinţa administrării parametrilor asociaţi subdomeniului Agricultură din cadrul INEGES/</w:t>
      </w:r>
      <w:r w:rsidR="00AC75A5" w:rsidRPr="00AB0023">
        <w:rPr>
          <w:rFonts w:eastAsia="Calibri"/>
          <w:lang w:val="it-IT"/>
        </w:rPr>
        <w:t xml:space="preserve">raportului </w:t>
      </w:r>
      <w:r w:rsidR="00C50AE0" w:rsidRPr="00AB0023">
        <w:rPr>
          <w:rFonts w:eastAsia="Calibri"/>
          <w:lang w:val="it-IT"/>
        </w:rPr>
        <w:t xml:space="preserve">la INEGES şi </w:t>
      </w:r>
      <w:r w:rsidR="00576E19">
        <w:rPr>
          <w:rFonts w:eastAsia="Calibri"/>
          <w:lang w:val="it-IT"/>
        </w:rPr>
        <w:t>prevăzuți</w:t>
      </w:r>
      <w:r w:rsidR="00576E19" w:rsidRPr="00AB0023">
        <w:rPr>
          <w:rFonts w:eastAsia="Calibri"/>
          <w:lang w:val="it-IT"/>
        </w:rPr>
        <w:t xml:space="preserve"> </w:t>
      </w:r>
      <w:r w:rsidR="00C50AE0" w:rsidRPr="00AB0023">
        <w:rPr>
          <w:rFonts w:eastAsia="Calibri"/>
          <w:lang w:val="it-IT"/>
        </w:rPr>
        <w:t xml:space="preserve">în </w:t>
      </w:r>
      <w:r>
        <w:rPr>
          <w:rFonts w:eastAsia="Calibri"/>
          <w:lang w:val="it-IT"/>
        </w:rPr>
        <w:t>a</w:t>
      </w:r>
      <w:r w:rsidRPr="00AB0023">
        <w:rPr>
          <w:rFonts w:eastAsia="Calibri"/>
          <w:lang w:val="it-IT"/>
        </w:rPr>
        <w:t>nex</w:t>
      </w:r>
      <w:r>
        <w:rPr>
          <w:rFonts w:eastAsia="Calibri"/>
          <w:lang w:val="it-IT"/>
        </w:rPr>
        <w:t xml:space="preserve">a </w:t>
      </w:r>
      <w:r w:rsidR="00576E19">
        <w:rPr>
          <w:rFonts w:eastAsia="Calibri"/>
          <w:lang w:val="it-IT"/>
        </w:rPr>
        <w:t xml:space="preserve">nr. </w:t>
      </w:r>
      <w:r w:rsidR="00B15C95">
        <w:rPr>
          <w:rFonts w:eastAsia="Calibri"/>
          <w:lang w:val="it-IT"/>
        </w:rPr>
        <w:t>1</w:t>
      </w:r>
      <w:r w:rsidR="00576E19">
        <w:rPr>
          <w:rFonts w:eastAsia="Calibri"/>
          <w:lang w:val="it-IT"/>
        </w:rPr>
        <w:t xml:space="preserve"> la prezenta hotărâre</w:t>
      </w:r>
      <w:r w:rsidR="00C50AE0" w:rsidRPr="00AB0023">
        <w:rPr>
          <w:rFonts w:eastAsia="Calibri"/>
          <w:lang w:val="it-IT"/>
        </w:rPr>
        <w:t>, în conformitate cu prevederile asociate UNFCCC, Acordului de la Paris</w:t>
      </w:r>
      <w:r w:rsidR="00DC5D99" w:rsidRPr="00AB0023">
        <w:rPr>
          <w:rFonts w:eastAsia="Calibri"/>
          <w:lang w:val="it-IT"/>
        </w:rPr>
        <w:t>,</w:t>
      </w:r>
      <w:r w:rsidR="00C50AE0" w:rsidRPr="00AB0023">
        <w:rPr>
          <w:rFonts w:eastAsia="Calibri"/>
          <w:lang w:val="it-IT"/>
        </w:rPr>
        <w:t xml:space="preserve"> Regulamentului (UE) 2018/1999</w:t>
      </w:r>
      <w:r w:rsidR="00576E19">
        <w:rPr>
          <w:rFonts w:eastAsia="Calibri"/>
          <w:lang w:val="it-IT"/>
        </w:rPr>
        <w:t xml:space="preserve"> </w:t>
      </w:r>
      <w:r w:rsidR="00576E19" w:rsidRPr="003945DB">
        <w:t>al Parlamentului European și al Consiliului din 11 decembrie 2018</w:t>
      </w:r>
      <w:r w:rsidR="00C50AE0" w:rsidRPr="00AB0023">
        <w:rPr>
          <w:rFonts w:eastAsia="Calibri"/>
          <w:lang w:val="it-IT"/>
        </w:rPr>
        <w:t xml:space="preserve"> şi cu cele asociate Regulamentului (UE) 2018/842</w:t>
      </w:r>
      <w:r w:rsidR="00576E19">
        <w:rPr>
          <w:rFonts w:eastAsia="Calibri"/>
          <w:lang w:val="it-IT"/>
        </w:rPr>
        <w:t xml:space="preserve"> </w:t>
      </w:r>
      <w:r w:rsidR="00576E19" w:rsidRPr="003945DB">
        <w:t>al Parlamentului European și al Consiliului din 30 mai 2018</w:t>
      </w:r>
      <w:r w:rsidR="00C50AE0" w:rsidRPr="00AB0023">
        <w:rPr>
          <w:rFonts w:eastAsia="Calibri"/>
          <w:lang w:val="it-IT"/>
        </w:rPr>
        <w:t>:</w:t>
      </w:r>
    </w:p>
    <w:p w14:paraId="6D4FBB8D" w14:textId="0F924F84"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a) dezvoltă valorile şi informaţii</w:t>
      </w:r>
      <w:r w:rsidR="0048577A" w:rsidRPr="00AB0023">
        <w:rPr>
          <w:rFonts w:eastAsia="Calibri"/>
          <w:lang w:val="it-IT"/>
        </w:rPr>
        <w:t>le</w:t>
      </w:r>
      <w:r w:rsidRPr="00AB0023">
        <w:rPr>
          <w:rFonts w:eastAsia="Calibri"/>
          <w:lang w:val="it-IT"/>
        </w:rPr>
        <w:t xml:space="preserve"> naţionale asociate parametrilor;</w:t>
      </w:r>
    </w:p>
    <w:p w14:paraId="26DB0F01"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b) dezvoltă valorile incertitudinilor asociate valorilor dezvoltate privind parametrii;</w:t>
      </w:r>
    </w:p>
    <w:p w14:paraId="3CDB59BA"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c) efectuează şi documentează activităţi privind controlul calităţii (QC) în privinţa valorilor şi informaţiilor dezvoltate;</w:t>
      </w:r>
    </w:p>
    <w:p w14:paraId="460E0F89"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d) asigură efectuarea şi documentarea, prin persoane sau organizaţii terţe specializate, de activităţi privind asigurarea calităţii (QA) valorilor şi informaţiilor dezvoltate, inclusiv prin prezentarea rezultatelor în publicaţii ştiinţifice şi validarea subsecventă a acestora;</w:t>
      </w:r>
    </w:p>
    <w:p w14:paraId="2476C1E1" w14:textId="6B85BB1B"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e) elaborează în cadrul câte unui raport asociat fiecărui parametru, elementele detaliate de documentare a fiecărei activităţi de dezvoltare a valorilor şi/sau informaţiilor naţionale dezvoltate, incluzând, printre altele, descrierea metodologiei utilizate, rezultatul comparării valorilor şi/sau informaţiilor colectate cu cele implicite, în cazul în care sunt disponibile valori implicite, şi </w:t>
      </w:r>
      <w:r w:rsidRPr="00AB0023">
        <w:rPr>
          <w:rFonts w:eastAsia="Calibri"/>
          <w:lang w:val="it-IT"/>
        </w:rPr>
        <w:lastRenderedPageBreak/>
        <w:t>justificarea diferenţelor sau a lipsei acestora</w:t>
      </w:r>
      <w:r w:rsidR="00A20FA3" w:rsidRPr="00AB0023">
        <w:rPr>
          <w:rFonts w:eastAsia="Calibri"/>
          <w:lang w:val="it-IT"/>
        </w:rPr>
        <w:t>,</w:t>
      </w:r>
      <w:r w:rsidRPr="00AB0023">
        <w:rPr>
          <w:rFonts w:eastAsia="Calibri"/>
          <w:lang w:val="it-IT"/>
        </w:rPr>
        <w:t xml:space="preserve"> şi justificarea detaliată a tendinţelor asociate valorilor şi/sau informaţiilor naţionale dezvoltate;</w:t>
      </w:r>
    </w:p>
    <w:p w14:paraId="7AF896AC"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f) actualizează valorile şi informaţiile naţionale dezvoltate, după caz;</w:t>
      </w:r>
    </w:p>
    <w:p w14:paraId="2DB93EB2"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g) arhivează datele şi informaţiile naţionale dezvoltate şi toate elementele asociate acestora (toate datele şi informaţiile naţionale dezvoltate, raportul asociat fiecărui parametru, şi alte documente relevante utilizate/considerate/generate în activităţile specifice) şi le transmite ANPM;</w:t>
      </w:r>
    </w:p>
    <w:p w14:paraId="36A6F008" w14:textId="3ABF9ABF"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h) participă ca expert tehnic la reprezentarea României în cadrul activităţii de revizuire a subdomeniului Agricultură din cadrul INEGES/</w:t>
      </w:r>
      <w:r w:rsidR="00AC75A5" w:rsidRPr="00AB0023">
        <w:rPr>
          <w:rFonts w:eastAsia="Calibri"/>
          <w:lang w:val="it-IT"/>
        </w:rPr>
        <w:t xml:space="preserve">raportului </w:t>
      </w:r>
      <w:r w:rsidRPr="00AB0023">
        <w:rPr>
          <w:rFonts w:eastAsia="Calibri"/>
          <w:lang w:val="it-IT"/>
        </w:rPr>
        <w:t xml:space="preserve">la INEGES sub UNFCCC, sub Acordul de la Paris, în contextul Regulamentului (UE) 2018/1999 </w:t>
      </w:r>
      <w:r w:rsidR="00576E19" w:rsidRPr="003945DB">
        <w:t>al Parlamentului European și al Consiliului din 11 decembrie 2018</w:t>
      </w:r>
      <w:r w:rsidR="00576E19">
        <w:t xml:space="preserve"> </w:t>
      </w:r>
      <w:r w:rsidRPr="00AB0023">
        <w:rPr>
          <w:rFonts w:eastAsia="Calibri"/>
          <w:lang w:val="it-IT"/>
        </w:rPr>
        <w:t>şi al Regulamentului (UE) 2018/842</w:t>
      </w:r>
      <w:r w:rsidR="00576E19">
        <w:rPr>
          <w:rFonts w:eastAsia="Calibri"/>
          <w:lang w:val="it-IT"/>
        </w:rPr>
        <w:t xml:space="preserve"> </w:t>
      </w:r>
      <w:r w:rsidR="00576E19" w:rsidRPr="003945DB">
        <w:t>al Parlamentului European și al Consiliului din 30 mai 2018</w:t>
      </w:r>
      <w:r w:rsidRPr="00AB0023">
        <w:rPr>
          <w:rFonts w:eastAsia="Calibri"/>
          <w:lang w:val="it-IT"/>
        </w:rPr>
        <w:t>, şi furnizează elemente adiţionale şi/sau elemente actualizate la solicitarea ERT/TERT, împreună cu reprezentanţi ai ANPM;</w:t>
      </w:r>
    </w:p>
    <w:p w14:paraId="3D5333AE" w14:textId="07368BBB"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i) participă ca expert tehnic în grupuri de lucru/alte reuniuni la nivel internaţional, european şi naţional care se referă </w:t>
      </w:r>
      <w:r w:rsidR="00956938" w:rsidRPr="00AB0023">
        <w:rPr>
          <w:rFonts w:eastAsia="Calibri"/>
          <w:lang w:val="it-IT"/>
        </w:rPr>
        <w:t>la</w:t>
      </w:r>
      <w:r w:rsidR="00AC75A5" w:rsidRPr="00AB0023">
        <w:rPr>
          <w:rFonts w:eastAsia="Calibri"/>
          <w:lang w:val="it-IT"/>
        </w:rPr>
        <w:t>/</w:t>
      </w:r>
      <w:r w:rsidRPr="00AB0023">
        <w:rPr>
          <w:rFonts w:eastAsia="Calibri"/>
          <w:lang w:val="it-IT"/>
        </w:rPr>
        <w:t>includ aspecte asociate administrării parametrilor asociaţi subdomeniului Agricultură din INEGES/</w:t>
      </w:r>
      <w:r w:rsidR="00AC75A5" w:rsidRPr="00AB0023">
        <w:rPr>
          <w:rFonts w:eastAsia="Calibri"/>
          <w:lang w:val="it-IT"/>
        </w:rPr>
        <w:t xml:space="preserve">raportul </w:t>
      </w:r>
      <w:r w:rsidRPr="00AB0023">
        <w:rPr>
          <w:rFonts w:eastAsia="Calibri"/>
          <w:lang w:val="it-IT"/>
        </w:rPr>
        <w:t>la INEGES;</w:t>
      </w:r>
    </w:p>
    <w:p w14:paraId="3BF26CB5"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j) colaborează cu reprezentanţii ANPM în toate etapele de administrare a valorilor şi informaţiilor naţionale asociate parametrilor, în vederea respectării cerinţelor legale şi metodologice aplicabile şi a creşterii nivelului de expertiză cu privire la aceşti parametrii din partea ambelor părţi;</w:t>
      </w:r>
    </w:p>
    <w:p w14:paraId="5E413511" w14:textId="529B30D7" w:rsidR="00C50AE0" w:rsidRPr="006F3D22" w:rsidRDefault="00C50AE0" w:rsidP="00A0599E">
      <w:pPr>
        <w:autoSpaceDE w:val="0"/>
        <w:autoSpaceDN w:val="0"/>
        <w:adjustRightInd w:val="0"/>
        <w:spacing w:line="360" w:lineRule="auto"/>
        <w:jc w:val="both"/>
        <w:rPr>
          <w:rFonts w:eastAsia="Calibri"/>
          <w:lang w:val="it-IT"/>
        </w:rPr>
      </w:pPr>
      <w:r w:rsidRPr="006F3D22">
        <w:rPr>
          <w:rFonts w:eastAsia="Calibri"/>
          <w:lang w:val="it-IT"/>
        </w:rPr>
        <w:t>k) implementează cerinţele privind administrarea parametrilor potrivit deciziilor asociate UNFCCC, Acordului de la Paris, legislaţiei europene şi ghidurilor metodologice de raportare a INEGES/</w:t>
      </w:r>
      <w:r w:rsidR="00AC75A5" w:rsidRPr="006F3D22">
        <w:rPr>
          <w:rFonts w:eastAsia="Calibri"/>
          <w:lang w:val="it-IT"/>
        </w:rPr>
        <w:t xml:space="preserve">raportului </w:t>
      </w:r>
      <w:r w:rsidRPr="006F3D22">
        <w:rPr>
          <w:rFonts w:eastAsia="Calibri"/>
          <w:lang w:val="it-IT"/>
        </w:rPr>
        <w:t>la INEGES elaborate sub IPCC.</w:t>
      </w:r>
    </w:p>
    <w:p w14:paraId="49CEBDE3" w14:textId="3A36FCAD" w:rsidR="00AC75A5"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(2) ICSI Rm. Vâlcea implementează activităţile menţionate la alin. (1) direct şi/sau prin colaborare cu alte organizaţii.</w:t>
      </w:r>
    </w:p>
    <w:p w14:paraId="5483D626" w14:textId="58D5C32A" w:rsidR="00C50AE0" w:rsidRPr="00AB0023" w:rsidRDefault="00D420DF" w:rsidP="00A0599E">
      <w:pPr>
        <w:autoSpaceDE w:val="0"/>
        <w:autoSpaceDN w:val="0"/>
        <w:adjustRightInd w:val="0"/>
        <w:spacing w:line="360" w:lineRule="auto"/>
        <w:jc w:val="both"/>
        <w:rPr>
          <w:rFonts w:eastAsia="Calibri"/>
          <w:lang w:val="it-IT"/>
        </w:rPr>
      </w:pPr>
      <w:r w:rsidRPr="00AB0023">
        <w:rPr>
          <w:rFonts w:eastAsia="Calibri"/>
          <w:b/>
          <w:bCs/>
          <w:lang w:val="it-IT"/>
        </w:rPr>
        <w:t>Art</w:t>
      </w:r>
      <w:r w:rsidR="00C50AE0" w:rsidRPr="00AB0023">
        <w:rPr>
          <w:rFonts w:eastAsia="Calibri"/>
          <w:b/>
          <w:bCs/>
          <w:lang w:val="it-IT"/>
        </w:rPr>
        <w:t>. 1</w:t>
      </w:r>
      <w:r w:rsidR="00681C06">
        <w:rPr>
          <w:rFonts w:eastAsia="Calibri"/>
          <w:b/>
          <w:bCs/>
          <w:lang w:val="it-IT"/>
        </w:rPr>
        <w:t>2</w:t>
      </w:r>
      <w:r w:rsidR="00AC75A5" w:rsidRPr="00AB0023">
        <w:rPr>
          <w:rFonts w:eastAsia="Calibri"/>
          <w:lang w:val="it-IT"/>
        </w:rPr>
        <w:t xml:space="preserve"> - </w:t>
      </w:r>
      <w:r w:rsidR="00C50AE0" w:rsidRPr="00AB0023">
        <w:rPr>
          <w:rFonts w:eastAsia="Calibri"/>
          <w:bCs/>
          <w:lang w:val="it-IT"/>
        </w:rPr>
        <w:t>ANPM</w:t>
      </w:r>
      <w:r w:rsidR="00C50AE0" w:rsidRPr="00AB0023">
        <w:rPr>
          <w:rFonts w:eastAsia="Calibri"/>
          <w:lang w:val="it-IT"/>
        </w:rPr>
        <w:t xml:space="preserve"> implementează următoarele activităţi în contextul administrării parametrilor </w:t>
      </w:r>
      <w:r w:rsidR="00576E19">
        <w:rPr>
          <w:rFonts w:eastAsia="Calibri"/>
          <w:lang w:val="it-IT"/>
        </w:rPr>
        <w:t>prevăzuți</w:t>
      </w:r>
      <w:r w:rsidR="00576E19" w:rsidRPr="00AB0023">
        <w:rPr>
          <w:rFonts w:eastAsia="Calibri"/>
          <w:lang w:val="it-IT"/>
        </w:rPr>
        <w:t xml:space="preserve"> </w:t>
      </w:r>
      <w:r w:rsidR="00C50AE0" w:rsidRPr="00AB0023">
        <w:rPr>
          <w:rFonts w:eastAsia="Calibri"/>
          <w:lang w:val="it-IT"/>
        </w:rPr>
        <w:t xml:space="preserve">în </w:t>
      </w:r>
      <w:r>
        <w:rPr>
          <w:rFonts w:eastAsia="Calibri"/>
          <w:lang w:val="it-IT"/>
        </w:rPr>
        <w:t>a</w:t>
      </w:r>
      <w:r w:rsidRPr="00AB0023">
        <w:rPr>
          <w:rFonts w:eastAsia="Calibri"/>
          <w:lang w:val="it-IT"/>
        </w:rPr>
        <w:t>nex</w:t>
      </w:r>
      <w:r>
        <w:rPr>
          <w:rFonts w:eastAsia="Calibri"/>
          <w:lang w:val="it-IT"/>
        </w:rPr>
        <w:t xml:space="preserve">a </w:t>
      </w:r>
      <w:r w:rsidR="00576E19">
        <w:rPr>
          <w:rFonts w:eastAsia="Calibri"/>
          <w:lang w:val="it-IT"/>
        </w:rPr>
        <w:t xml:space="preserve">nr. </w:t>
      </w:r>
      <w:r w:rsidR="00B15C95">
        <w:rPr>
          <w:rFonts w:eastAsia="Calibri"/>
          <w:lang w:val="it-IT"/>
        </w:rPr>
        <w:t>1</w:t>
      </w:r>
      <w:r w:rsidR="00576E19">
        <w:rPr>
          <w:rFonts w:eastAsia="Calibri"/>
          <w:lang w:val="it-IT"/>
        </w:rPr>
        <w:t xml:space="preserve"> la prezenta hotărâre</w:t>
      </w:r>
      <w:r w:rsidR="00C50AE0" w:rsidRPr="00AB0023">
        <w:rPr>
          <w:rFonts w:eastAsia="Calibri"/>
          <w:lang w:val="it-IT"/>
        </w:rPr>
        <w:t>:</w:t>
      </w:r>
    </w:p>
    <w:p w14:paraId="60BB5448" w14:textId="1C01AB88"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a) </w:t>
      </w:r>
      <w:r w:rsidR="00282583" w:rsidRPr="00AB0023">
        <w:rPr>
          <w:rFonts w:eastAsia="Calibri"/>
          <w:lang w:val="it-IT"/>
        </w:rPr>
        <w:t>implementeaz</w:t>
      </w:r>
      <w:r w:rsidR="00282583" w:rsidRPr="00AB0023">
        <w:rPr>
          <w:rFonts w:ascii="Calibri" w:eastAsia="Calibri" w:hAnsi="Calibri" w:cs="Calibri"/>
          <w:lang w:val="it-IT"/>
        </w:rPr>
        <w:t>ă</w:t>
      </w:r>
      <w:r w:rsidR="00282583" w:rsidRPr="00AB0023">
        <w:rPr>
          <w:rFonts w:eastAsia="Calibri"/>
          <w:lang w:val="it-IT"/>
        </w:rPr>
        <w:t xml:space="preserve"> </w:t>
      </w:r>
      <w:r w:rsidRPr="00AB0023">
        <w:rPr>
          <w:rFonts w:eastAsia="Calibri"/>
          <w:lang w:val="it-IT"/>
        </w:rPr>
        <w:t>activităţi privind controlul calităţii elementelor furnizate de către ICSI Rm. Vâlcea şi le documentează;</w:t>
      </w:r>
    </w:p>
    <w:p w14:paraId="0D9D3E41"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b) furnizează cadrul de cooperare instituţională pentru administrarea parametrilor;</w:t>
      </w:r>
    </w:p>
    <w:p w14:paraId="6469ECE6" w14:textId="347474CB"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c) include în INEGES/</w:t>
      </w:r>
      <w:r w:rsidR="00560EFA" w:rsidRPr="00AB0023">
        <w:rPr>
          <w:rFonts w:eastAsia="Calibri"/>
          <w:lang w:val="it-IT"/>
        </w:rPr>
        <w:t xml:space="preserve">raportul </w:t>
      </w:r>
      <w:r w:rsidRPr="00AB0023">
        <w:rPr>
          <w:rFonts w:eastAsia="Calibri"/>
          <w:lang w:val="it-IT"/>
        </w:rPr>
        <w:t>la INEGES elemente asociate parametrilor;</w:t>
      </w:r>
    </w:p>
    <w:p w14:paraId="4EB2109D"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d) pregăteşte analiza categoriilor-cheie, luând în considerare şi subdomeniul Agricultură şi pune la dispoziţia ICSI Rm. Vâlcea rezultatele acesteia;  </w:t>
      </w:r>
    </w:p>
    <w:p w14:paraId="203447CE"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e) pregăteşte analiza incertitudinilor, considerând inclusiv elementele privind incertitudinile asociate parametrilor şi furnizate de către ICSI Rm. Vâlcea;</w:t>
      </w:r>
    </w:p>
    <w:p w14:paraId="10B36B7A"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f) arhivează elementele furnizate de către ICSI Rm. Vâlcea asociate datelor şi informaţiilor naţionale dezvoltate;</w:t>
      </w:r>
    </w:p>
    <w:p w14:paraId="4E2EDF4B" w14:textId="72B15773"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g) asigură reprezentarea României în cadrul activităţii de revizuire a subdomeniului Agricultură al INEGES/</w:t>
      </w:r>
      <w:r w:rsidR="00560EFA" w:rsidRPr="00AB0023">
        <w:rPr>
          <w:rFonts w:eastAsia="Calibri"/>
          <w:lang w:val="it-IT"/>
        </w:rPr>
        <w:t xml:space="preserve">raportului </w:t>
      </w:r>
      <w:r w:rsidRPr="00AB0023">
        <w:rPr>
          <w:rFonts w:eastAsia="Calibri"/>
          <w:lang w:val="it-IT"/>
        </w:rPr>
        <w:t>la INEGES şi furnizarea de elemente adiţionale şi/sau elemente actualizate la solicitarea ERT/TERT, împreună cu experţi tehnici ai ICSI Rm. Vâlcea şi, după caz, cu experţii tehnici ai organizaţiilor cu care colaborează ICSI Rm. Vâlcea;</w:t>
      </w:r>
    </w:p>
    <w:p w14:paraId="77390E05" w14:textId="1E9FAA76"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h) reprezintă, împreună cu experţi tehnici ai ICSI Rm. Vâlcea şi cu cei ai organizaţiilor cu care colaborează ICSI Rm. Vâlcea, după caz, România în grupuri de lucru/alte reuniuni la nivel internaţional, european şi naţional care se referă </w:t>
      </w:r>
      <w:r w:rsidR="00282583" w:rsidRPr="00AB0023">
        <w:rPr>
          <w:rFonts w:eastAsia="Calibri"/>
          <w:lang w:val="it-IT"/>
        </w:rPr>
        <w:t>la</w:t>
      </w:r>
      <w:r w:rsidR="00560EFA" w:rsidRPr="00AB0023">
        <w:rPr>
          <w:rFonts w:eastAsia="Calibri"/>
          <w:lang w:val="it-IT"/>
        </w:rPr>
        <w:t>/</w:t>
      </w:r>
      <w:r w:rsidRPr="00AB0023">
        <w:rPr>
          <w:rFonts w:eastAsia="Calibri"/>
          <w:lang w:val="it-IT"/>
        </w:rPr>
        <w:t xml:space="preserve"> includ aspecte asociate administrării parametrilor asociaţi subdomeniului Agricultură din INEGES/</w:t>
      </w:r>
      <w:r w:rsidR="00560EFA" w:rsidRPr="00AB0023">
        <w:rPr>
          <w:rFonts w:eastAsia="Calibri"/>
          <w:lang w:val="it-IT"/>
        </w:rPr>
        <w:t xml:space="preserve">raportul </w:t>
      </w:r>
      <w:r w:rsidRPr="00AB0023">
        <w:rPr>
          <w:rFonts w:eastAsia="Calibri"/>
          <w:lang w:val="it-IT"/>
        </w:rPr>
        <w:t>la INEGES;</w:t>
      </w:r>
    </w:p>
    <w:p w14:paraId="62DBC47C" w14:textId="77777777" w:rsidR="00C50AE0"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i) colaborează cu reprezentanţii ICSI Rm. Vâlcea şi cu organizaţiile cu care colaborează ICSI Rm. Vâlcea, după caz, în toate etapele de administrare a valorilor şi informaţiilor naţionale asociate parametrilor, în vederea respectării cerinţelor legale şi metodologice aplicabile şi a creşterii nivelului de expertiză cu privire la aceşti parametrii din partea ambelor părţi;</w:t>
      </w:r>
    </w:p>
    <w:p w14:paraId="41D1C63C" w14:textId="6E5B44DC" w:rsidR="00560EFA" w:rsidRPr="00AB0023" w:rsidRDefault="00C50AE0" w:rsidP="00A0599E">
      <w:pPr>
        <w:autoSpaceDE w:val="0"/>
        <w:autoSpaceDN w:val="0"/>
        <w:adjustRightInd w:val="0"/>
        <w:spacing w:line="360" w:lineRule="auto"/>
        <w:jc w:val="both"/>
        <w:rPr>
          <w:rFonts w:eastAsia="Calibri"/>
          <w:lang w:val="it-IT"/>
        </w:rPr>
      </w:pPr>
      <w:r w:rsidRPr="00AB0023">
        <w:rPr>
          <w:rFonts w:eastAsia="Calibri"/>
          <w:lang w:val="it-IT"/>
        </w:rPr>
        <w:t xml:space="preserve">    j) pune la dispoziţia ICSI Rm. Vâlcea şi/sau a colaboratorilor ICSI Rm. Vâlcea, elemente disponibile privind administrarea parametrilor asociaţi subdomeniului Agricultură din INEGES/</w:t>
      </w:r>
      <w:r w:rsidR="00560EFA" w:rsidRPr="00AB0023">
        <w:rPr>
          <w:rFonts w:eastAsia="Calibri"/>
          <w:lang w:val="it-IT"/>
        </w:rPr>
        <w:t xml:space="preserve">raportul </w:t>
      </w:r>
      <w:r w:rsidRPr="00AB0023">
        <w:rPr>
          <w:rFonts w:eastAsia="Calibri"/>
          <w:lang w:val="it-IT"/>
        </w:rPr>
        <w:t>la INEGES.</w:t>
      </w:r>
    </w:p>
    <w:p w14:paraId="10506C25" w14:textId="1BAD14FA" w:rsidR="002D7E75" w:rsidRDefault="00D420DF" w:rsidP="00A0599E">
      <w:pPr>
        <w:autoSpaceDE w:val="0"/>
        <w:autoSpaceDN w:val="0"/>
        <w:adjustRightInd w:val="0"/>
        <w:spacing w:line="360" w:lineRule="auto"/>
        <w:jc w:val="both"/>
      </w:pPr>
      <w:r w:rsidRPr="003945DB">
        <w:rPr>
          <w:rFonts w:eastAsia="Calibri"/>
          <w:b/>
          <w:bCs/>
          <w:lang w:val="en-US"/>
        </w:rPr>
        <w:t>Art</w:t>
      </w:r>
      <w:r w:rsidR="00B05B52" w:rsidRPr="003945DB">
        <w:rPr>
          <w:rFonts w:eastAsia="Calibri"/>
          <w:b/>
          <w:bCs/>
          <w:lang w:val="en-US"/>
        </w:rPr>
        <w:t>. 1</w:t>
      </w:r>
      <w:r w:rsidR="00681C06">
        <w:rPr>
          <w:rFonts w:eastAsia="Calibri"/>
          <w:b/>
          <w:bCs/>
          <w:lang w:val="en-US"/>
        </w:rPr>
        <w:t>3</w:t>
      </w:r>
      <w:r w:rsidR="00560EFA">
        <w:rPr>
          <w:b/>
          <w:bCs/>
        </w:rPr>
        <w:t xml:space="preserve"> - </w:t>
      </w:r>
      <w:proofErr w:type="spellStart"/>
      <w:r w:rsidR="00B05B52" w:rsidRPr="004953C0">
        <w:rPr>
          <w:bCs/>
        </w:rPr>
        <w:t>Instituţiile</w:t>
      </w:r>
      <w:proofErr w:type="spellEnd"/>
      <w:r w:rsidR="00B05B52" w:rsidRPr="004953C0">
        <w:rPr>
          <w:bCs/>
        </w:rPr>
        <w:t xml:space="preserve"> furnizoare de date</w:t>
      </w:r>
      <w:r w:rsidR="00B05B52" w:rsidRPr="007C35D7">
        <w:t xml:space="preserve"> </w:t>
      </w:r>
      <w:r w:rsidR="00B05B52" w:rsidRPr="003945DB">
        <w:t xml:space="preserve">furnizează către ICSI Rm. Vâlcea datele </w:t>
      </w:r>
      <w:proofErr w:type="spellStart"/>
      <w:r w:rsidR="00B05B52" w:rsidRPr="003945DB">
        <w:t>şi</w:t>
      </w:r>
      <w:proofErr w:type="spellEnd"/>
      <w:r w:rsidR="00B05B52" w:rsidRPr="003945DB">
        <w:t xml:space="preserve"> </w:t>
      </w:r>
      <w:proofErr w:type="spellStart"/>
      <w:r w:rsidR="00B05B52" w:rsidRPr="003945DB">
        <w:t>informaţiile</w:t>
      </w:r>
      <w:proofErr w:type="spellEnd"/>
      <w:r w:rsidR="00B05B52" w:rsidRPr="003945DB">
        <w:t xml:space="preserve"> solicitate.</w:t>
      </w:r>
    </w:p>
    <w:p w14:paraId="0C4720FB" w14:textId="77777777" w:rsidR="00D420DF" w:rsidRDefault="00D420DF" w:rsidP="00A0599E">
      <w:pPr>
        <w:autoSpaceDE w:val="0"/>
        <w:autoSpaceDN w:val="0"/>
        <w:adjustRightInd w:val="0"/>
        <w:spacing w:line="360" w:lineRule="auto"/>
        <w:jc w:val="both"/>
      </w:pPr>
    </w:p>
    <w:p w14:paraId="78517FA2" w14:textId="77777777" w:rsidR="007275E4" w:rsidRPr="00AB0023" w:rsidRDefault="007275E4" w:rsidP="004953C0">
      <w:pPr>
        <w:autoSpaceDE w:val="0"/>
        <w:autoSpaceDN w:val="0"/>
        <w:adjustRightInd w:val="0"/>
        <w:spacing w:line="360" w:lineRule="auto"/>
        <w:jc w:val="center"/>
        <w:rPr>
          <w:rFonts w:eastAsia="Calibri"/>
          <w:b/>
          <w:bCs/>
          <w:lang w:val="it-IT"/>
        </w:rPr>
      </w:pPr>
      <w:r w:rsidRPr="00AB0023">
        <w:rPr>
          <w:rFonts w:eastAsia="Calibri"/>
          <w:b/>
          <w:bCs/>
          <w:lang w:val="it-IT"/>
        </w:rPr>
        <w:t>CAPITOLUL IV</w:t>
      </w:r>
    </w:p>
    <w:p w14:paraId="699A72E5" w14:textId="77777777" w:rsidR="007275E4" w:rsidRPr="00AB0023" w:rsidRDefault="007275E4" w:rsidP="004953C0">
      <w:pPr>
        <w:autoSpaceDE w:val="0"/>
        <w:autoSpaceDN w:val="0"/>
        <w:adjustRightInd w:val="0"/>
        <w:spacing w:line="360" w:lineRule="auto"/>
        <w:jc w:val="center"/>
        <w:rPr>
          <w:rFonts w:eastAsia="Calibri"/>
          <w:b/>
          <w:bCs/>
          <w:lang w:val="it-IT"/>
        </w:rPr>
      </w:pPr>
      <w:r w:rsidRPr="00AB0023">
        <w:rPr>
          <w:rFonts w:eastAsia="Calibri"/>
          <w:b/>
          <w:bCs/>
          <w:lang w:val="it-IT"/>
        </w:rPr>
        <w:t xml:space="preserve">Administrarea subdomeniului LULUCF din cadrul </w:t>
      </w:r>
      <w:bookmarkStart w:id="3" w:name="_Hlk124172325"/>
      <w:r w:rsidRPr="00AB0023">
        <w:rPr>
          <w:rFonts w:eastAsia="Calibri"/>
          <w:b/>
          <w:bCs/>
          <w:lang w:val="it-IT"/>
        </w:rPr>
        <w:t>IPEGES</w:t>
      </w:r>
      <w:bookmarkEnd w:id="3"/>
    </w:p>
    <w:p w14:paraId="52409242" w14:textId="77777777" w:rsidR="009B06ED" w:rsidRPr="00AB0023" w:rsidRDefault="009B06ED" w:rsidP="004953C0">
      <w:pPr>
        <w:autoSpaceDE w:val="0"/>
        <w:autoSpaceDN w:val="0"/>
        <w:adjustRightInd w:val="0"/>
        <w:spacing w:line="360" w:lineRule="auto"/>
        <w:jc w:val="center"/>
        <w:rPr>
          <w:rFonts w:eastAsia="Calibri"/>
          <w:lang w:val="it-IT"/>
        </w:rPr>
      </w:pPr>
    </w:p>
    <w:p w14:paraId="7B47D6D5" w14:textId="5A0A71D1"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D420DF" w:rsidRPr="00AB0023">
        <w:rPr>
          <w:rFonts w:eastAsia="Calibri"/>
          <w:b/>
          <w:bCs/>
          <w:lang w:val="it-IT"/>
        </w:rPr>
        <w:t>Art</w:t>
      </w:r>
      <w:r w:rsidRPr="00AB0023">
        <w:rPr>
          <w:rFonts w:eastAsia="Calibri"/>
          <w:b/>
          <w:bCs/>
          <w:lang w:val="it-IT"/>
        </w:rPr>
        <w:t>. 1</w:t>
      </w:r>
      <w:r w:rsidR="00681C06">
        <w:rPr>
          <w:rFonts w:eastAsia="Calibri"/>
          <w:b/>
          <w:bCs/>
          <w:lang w:val="it-IT"/>
        </w:rPr>
        <w:t>4</w:t>
      </w:r>
      <w:r w:rsidR="00560EFA" w:rsidRPr="00AB0023">
        <w:rPr>
          <w:rFonts w:eastAsia="Calibri"/>
          <w:lang w:val="it-IT"/>
        </w:rPr>
        <w:t xml:space="preserve"> -</w:t>
      </w:r>
      <w:r w:rsidRPr="00AB0023">
        <w:rPr>
          <w:rFonts w:eastAsia="Calibri"/>
          <w:lang w:val="it-IT"/>
        </w:rPr>
        <w:t xml:space="preserve"> (1) </w:t>
      </w:r>
      <w:r w:rsidRPr="00AB0023">
        <w:rPr>
          <w:rFonts w:eastAsia="Calibri"/>
          <w:bCs/>
          <w:lang w:val="it-IT"/>
        </w:rPr>
        <w:t>ICSI Rm. Vâlcea</w:t>
      </w:r>
      <w:r w:rsidRPr="00AB0023">
        <w:rPr>
          <w:rFonts w:eastAsia="Calibri"/>
          <w:lang w:val="it-IT"/>
        </w:rPr>
        <w:t xml:space="preserve"> monitorizează şi estimează/raportează emisiile de gaze cu efect de seră (GES) şi absorbţia anuală asociată schimbării stocurilor de C din terenurile agricole cultivate (Cropland), pajişti (Grassland), zone umede (Wetlands), aşezări umane (Settlements) şi alte terenuri (Other Land), cu excepţia emisiilor şi absorbţiei din soluri minerale şi organice.</w:t>
      </w:r>
    </w:p>
    <w:p w14:paraId="0E099FB2" w14:textId="1CEFD4CB"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(2) ICSI Rm. Vâlcea implementează următoarele activităţi în privinţa subsectoarelor LULUCF în conformitate cu prevederile asociate Regulamentului (UE) 2018/1999</w:t>
      </w:r>
      <w:r w:rsidR="00576E19">
        <w:rPr>
          <w:rFonts w:eastAsia="Calibri"/>
          <w:lang w:val="it-IT"/>
        </w:rPr>
        <w:t xml:space="preserve"> </w:t>
      </w:r>
      <w:r w:rsidR="00576E19" w:rsidRPr="003945DB">
        <w:t>al Parlamentului European și al Consiliului din 11 decembrie 2018</w:t>
      </w:r>
      <w:r w:rsidRPr="00AB0023">
        <w:rPr>
          <w:rFonts w:eastAsia="Calibri"/>
          <w:lang w:val="it-IT"/>
        </w:rPr>
        <w:t>:</w:t>
      </w:r>
    </w:p>
    <w:p w14:paraId="22401BF3"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a) identifică şi documentează necesarul de date şi informaţii;</w:t>
      </w:r>
    </w:p>
    <w:p w14:paraId="107CFA2B" w14:textId="5591057F"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b) colectează datele şi informaţiile necesare administrării, incluzând şi pregătirea I</w:t>
      </w:r>
      <w:r w:rsidR="00282583" w:rsidRPr="00AB0023">
        <w:rPr>
          <w:rFonts w:eastAsia="Calibri"/>
          <w:lang w:val="it-IT"/>
        </w:rPr>
        <w:t>PEGES</w:t>
      </w:r>
      <w:r w:rsidRPr="00AB0023">
        <w:rPr>
          <w:rFonts w:eastAsia="Calibri"/>
          <w:lang w:val="it-IT"/>
        </w:rPr>
        <w:t xml:space="preserve">, cu informarea ANPM, INCDS </w:t>
      </w:r>
      <w:r w:rsidR="00FF6705" w:rsidRPr="00AB0023">
        <w:rPr>
          <w:rFonts w:eastAsia="Calibri"/>
          <w:lang w:val="it-IT"/>
        </w:rPr>
        <w:t xml:space="preserve">şi </w:t>
      </w:r>
      <w:r w:rsidRPr="00AB0023">
        <w:rPr>
          <w:rFonts w:eastAsia="Calibri"/>
          <w:lang w:val="it-IT"/>
        </w:rPr>
        <w:t>ICPA ;</w:t>
      </w:r>
    </w:p>
    <w:p w14:paraId="259602A3"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c) identifică şi documentează necesarul de activităţi de procesare ulterioară a unor date/informaţii/planuri/alte elemente primare relevante şi le transmite instituţiei care procesează (INCDS/APIA), astfel încât să fie obţinute serii de date şi informaţii utilizabile în pregătirea IPEGES;</w:t>
      </w:r>
    </w:p>
    <w:p w14:paraId="06EFF7D7" w14:textId="3FCA2EAF"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d) transmite către INCDS/APIA necesarul de activităţi de procesare ulterioară a unor date/informaţii/planuri/alte elemente primare relevante şi colectează rezultatele acestor procesări, cu informarea ANPM, INCDS </w:t>
      </w:r>
      <w:r w:rsidR="00FF6705" w:rsidRPr="00AB0023">
        <w:rPr>
          <w:rFonts w:eastAsia="Calibri"/>
          <w:lang w:val="it-IT"/>
        </w:rPr>
        <w:t xml:space="preserve">şi </w:t>
      </w:r>
      <w:r w:rsidRPr="00AB0023">
        <w:rPr>
          <w:rFonts w:eastAsia="Calibri"/>
          <w:lang w:val="it-IT"/>
        </w:rPr>
        <w:t>ICPA;</w:t>
      </w:r>
    </w:p>
    <w:p w14:paraId="3F03B7AA" w14:textId="54B12F91"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e) procesează datele şi informaţiile, incluzând şi valorile parametrilor naţionali (date de activitate/factori de emisie/alţi parametri) relevanţi estimării E/R generate/reţinute ca urmare a activităţilor specifice LULUCF, în acord cu obligaţiile sub Regulamentul (UE) 2018/1999</w:t>
      </w:r>
      <w:r w:rsidR="00576E19">
        <w:rPr>
          <w:rFonts w:eastAsia="Calibri"/>
          <w:lang w:val="it-IT"/>
        </w:rPr>
        <w:t xml:space="preserve"> </w:t>
      </w:r>
      <w:r w:rsidR="00576E19" w:rsidRPr="003945DB">
        <w:t>al Parlamentului European și al Consiliului din 11 decembrie 2018</w:t>
      </w:r>
      <w:r w:rsidRPr="00AB0023">
        <w:rPr>
          <w:rFonts w:eastAsia="Calibri"/>
          <w:lang w:val="it-IT"/>
        </w:rPr>
        <w:t>;</w:t>
      </w:r>
    </w:p>
    <w:p w14:paraId="0CA9D651" w14:textId="2BE98BDD" w:rsidR="007275E4" w:rsidRPr="006F3D22"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f) estimează E/R de GES generate/reţinute ca urmare a activităţilor specifice LULUCF în acord cu obligaţiile sub Regulamentul (UE) 2018/1999</w:t>
      </w:r>
      <w:r w:rsidR="00576E19">
        <w:rPr>
          <w:rFonts w:eastAsia="Calibri"/>
          <w:lang w:val="it-IT"/>
        </w:rPr>
        <w:t xml:space="preserve"> </w:t>
      </w:r>
      <w:r w:rsidR="00576E19" w:rsidRPr="003945DB">
        <w:t>al Parlamentului European și al Consiliului din 11 decembrie 2018</w:t>
      </w:r>
      <w:r w:rsidRPr="006F3D22">
        <w:rPr>
          <w:rFonts w:eastAsia="Calibri"/>
          <w:lang w:val="it-IT"/>
        </w:rPr>
        <w:t>, pentru toate categoriile de folosinţă a terenului;</w:t>
      </w:r>
    </w:p>
    <w:p w14:paraId="6A8FA7EE" w14:textId="77777777" w:rsidR="007275E4" w:rsidRPr="00AB0023" w:rsidRDefault="007275E4" w:rsidP="00A0599E">
      <w:pPr>
        <w:autoSpaceDE w:val="0"/>
        <w:autoSpaceDN w:val="0"/>
        <w:adjustRightInd w:val="0"/>
        <w:spacing w:line="360" w:lineRule="auto"/>
        <w:jc w:val="both"/>
        <w:rPr>
          <w:rFonts w:eastAsia="Calibri"/>
          <w:lang w:val="it-IT"/>
        </w:rPr>
      </w:pPr>
      <w:r w:rsidRPr="006F3D22">
        <w:rPr>
          <w:rFonts w:eastAsia="Calibri"/>
          <w:lang w:val="it-IT"/>
        </w:rPr>
        <w:t xml:space="preserve">    </w:t>
      </w:r>
      <w:r w:rsidRPr="00AB0023">
        <w:rPr>
          <w:rFonts w:eastAsia="Calibri"/>
          <w:lang w:val="it-IT"/>
        </w:rPr>
        <w:t>g) ia toate măsurile necesare şi asigură coerenţa la nivelul tuturor elementelor tehnice parte a subdomeniului LULUCF;</w:t>
      </w:r>
    </w:p>
    <w:p w14:paraId="242A52BE" w14:textId="4114B368"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h) pregăteşte şi furnizează către ANPM sectorul LULUCF în formatul sub Regulamentul (UE) 2018/1999</w:t>
      </w:r>
      <w:r w:rsidR="00576E19">
        <w:rPr>
          <w:rFonts w:eastAsia="Calibri"/>
          <w:lang w:val="it-IT"/>
        </w:rPr>
        <w:t xml:space="preserve"> </w:t>
      </w:r>
      <w:r w:rsidR="00576E19" w:rsidRPr="003945DB">
        <w:t>al Parlamentului European și al Consiliului din 11 decembrie 2018</w:t>
      </w:r>
      <w:r w:rsidRPr="00AB0023">
        <w:rPr>
          <w:rFonts w:eastAsia="Calibri"/>
          <w:lang w:val="it-IT"/>
        </w:rPr>
        <w:t xml:space="preserve">, incluzând şi elementele pregătite şi furnizate de către INCDS </w:t>
      </w:r>
      <w:r w:rsidR="00FF6705" w:rsidRPr="00AB0023">
        <w:rPr>
          <w:rFonts w:eastAsia="Calibri"/>
          <w:lang w:val="it-IT"/>
        </w:rPr>
        <w:t xml:space="preserve">şi </w:t>
      </w:r>
      <w:r w:rsidRPr="00AB0023">
        <w:rPr>
          <w:rFonts w:eastAsia="Calibri"/>
          <w:lang w:val="it-IT"/>
        </w:rPr>
        <w:t>ICPA</w:t>
      </w:r>
      <w:r w:rsidR="00D2098F" w:rsidRPr="00AB0023">
        <w:rPr>
          <w:rFonts w:eastAsia="Calibri"/>
          <w:lang w:val="it-IT"/>
        </w:rPr>
        <w:t>,</w:t>
      </w:r>
      <w:r w:rsidRPr="00AB0023">
        <w:rPr>
          <w:rFonts w:eastAsia="Calibri"/>
          <w:lang w:val="it-IT"/>
        </w:rPr>
        <w:t xml:space="preserve"> potrivit prevederilor art. 1</w:t>
      </w:r>
      <w:r w:rsidR="00A370C8">
        <w:rPr>
          <w:rFonts w:eastAsia="Calibri"/>
          <w:lang w:val="it-IT"/>
        </w:rPr>
        <w:t>5</w:t>
      </w:r>
      <w:r w:rsidR="00670769" w:rsidRPr="00AB0023">
        <w:rPr>
          <w:rFonts w:eastAsia="Calibri"/>
          <w:lang w:val="it-IT"/>
        </w:rPr>
        <w:t xml:space="preserve"> </w:t>
      </w:r>
      <w:r w:rsidR="00670769" w:rsidRPr="003945DB">
        <w:rPr>
          <w:rFonts w:eastAsia="Calibri"/>
        </w:rPr>
        <w:t>și</w:t>
      </w:r>
      <w:r w:rsidRPr="00AB0023">
        <w:rPr>
          <w:rFonts w:eastAsia="Calibri"/>
          <w:lang w:val="it-IT"/>
        </w:rPr>
        <w:t xml:space="preserve"> 1</w:t>
      </w:r>
      <w:r w:rsidR="00A370C8">
        <w:rPr>
          <w:rFonts w:eastAsia="Calibri"/>
          <w:lang w:val="it-IT"/>
        </w:rPr>
        <w:t>6</w:t>
      </w:r>
      <w:r w:rsidRPr="00AB0023">
        <w:rPr>
          <w:rFonts w:eastAsia="Calibri"/>
          <w:lang w:val="it-IT"/>
        </w:rPr>
        <w:t>;</w:t>
      </w:r>
    </w:p>
    <w:p w14:paraId="06B5117A"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calităţii (QC) elementelor LULUCF, pe care le documentează;</w:t>
      </w:r>
    </w:p>
    <w:p w14:paraId="6B6C2F9D" w14:textId="11C60CF5"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B4028C" w:rsidRPr="006F3D22">
        <w:rPr>
          <w:rFonts w:eastAsia="Calibri"/>
          <w:lang w:val="it-IT"/>
        </w:rPr>
        <w:t>j</w:t>
      </w:r>
      <w:r w:rsidRPr="006F3D22">
        <w:rPr>
          <w:rFonts w:eastAsia="Calibri"/>
          <w:lang w:val="it-IT"/>
        </w:rPr>
        <w:t>)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Regulamentul (UE) 2018/1999</w:t>
      </w:r>
      <w:r w:rsidR="00576E19">
        <w:rPr>
          <w:rFonts w:eastAsia="Calibri"/>
          <w:lang w:val="it-IT"/>
        </w:rPr>
        <w:t xml:space="preserve"> </w:t>
      </w:r>
      <w:r w:rsidR="00576E19" w:rsidRPr="003945DB">
        <w:t>al Parlamentului European și al Consiliului din 11 decembrie 2018</w:t>
      </w:r>
      <w:r w:rsidRPr="006F3D22">
        <w:rPr>
          <w:rFonts w:eastAsia="Calibri"/>
          <w:lang w:val="it-IT"/>
        </w:rPr>
        <w:t>)</w:t>
      </w:r>
      <w:r w:rsidR="0063364C">
        <w:rPr>
          <w:rFonts w:eastAsia="Calibri"/>
          <w:lang w:val="it-IT"/>
        </w:rPr>
        <w:t>;</w:t>
      </w:r>
      <w:r w:rsidRPr="006F3D22">
        <w:rPr>
          <w:rFonts w:eastAsia="Calibri"/>
          <w:lang w:val="it-IT"/>
        </w:rPr>
        <w:t xml:space="preserve"> </w:t>
      </w:r>
      <w:r w:rsidR="0063364C">
        <w:rPr>
          <w:rFonts w:eastAsia="Calibri"/>
          <w:lang w:val="it-IT"/>
        </w:rPr>
        <w:t>t</w:t>
      </w:r>
      <w:r w:rsidRPr="00AB0023">
        <w:rPr>
          <w:rFonts w:eastAsia="Calibri"/>
          <w:lang w:val="it-IT"/>
        </w:rPr>
        <w:t>ransmite către ANPM aceste documente, spre arhivare la nivelul autorităţii competente;</w:t>
      </w:r>
    </w:p>
    <w:p w14:paraId="306B8004" w14:textId="07FF627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B4028C" w:rsidRPr="00AB0023">
        <w:rPr>
          <w:rFonts w:eastAsia="Calibri"/>
          <w:lang w:val="it-IT"/>
        </w:rPr>
        <w:t>k</w:t>
      </w:r>
      <w:r w:rsidRPr="00AB0023">
        <w:rPr>
          <w:rFonts w:eastAsia="Calibri"/>
          <w:lang w:val="it-IT"/>
        </w:rPr>
        <w:t xml:space="preserve">) colaborează cu reprezentanţii ANPM, INCDS </w:t>
      </w:r>
      <w:r w:rsidR="00FF6705" w:rsidRPr="00AB0023">
        <w:rPr>
          <w:rFonts w:eastAsia="Calibri"/>
          <w:lang w:val="it-IT"/>
        </w:rPr>
        <w:t xml:space="preserve">şi </w:t>
      </w:r>
      <w:r w:rsidRPr="00AB0023">
        <w:rPr>
          <w:rFonts w:eastAsia="Calibri"/>
          <w:lang w:val="it-IT"/>
        </w:rPr>
        <w:t xml:space="preserve">ICPA în toate etapele de elaborare a raportului subdomeniului LULUCF din IPEGES, în vederea abordării unitare a IPEGES şi a creşterii nivelului de expertiză cu privire la acest sector din partea </w:t>
      </w:r>
      <w:r w:rsidR="00087C90" w:rsidRPr="00AB0023">
        <w:rPr>
          <w:rFonts w:eastAsia="Calibri"/>
          <w:lang w:val="it-IT"/>
        </w:rPr>
        <w:t>tuturor</w:t>
      </w:r>
      <w:r w:rsidRPr="00AB0023">
        <w:rPr>
          <w:rFonts w:eastAsia="Calibri"/>
          <w:lang w:val="it-IT"/>
        </w:rPr>
        <w:t xml:space="preserve"> părţi</w:t>
      </w:r>
      <w:r w:rsidR="00087C90" w:rsidRPr="00AB0023">
        <w:rPr>
          <w:rFonts w:eastAsia="Calibri"/>
          <w:lang w:val="it-IT"/>
        </w:rPr>
        <w:t>lor</w:t>
      </w:r>
      <w:r w:rsidRPr="00AB0023">
        <w:rPr>
          <w:rFonts w:eastAsia="Calibri"/>
          <w:lang w:val="it-IT"/>
        </w:rPr>
        <w:t>;</w:t>
      </w:r>
    </w:p>
    <w:p w14:paraId="271AD52C" w14:textId="3F9AA7DE"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B4028C" w:rsidRPr="00AB0023">
        <w:rPr>
          <w:rFonts w:eastAsia="Calibri"/>
          <w:lang w:val="it-IT"/>
        </w:rPr>
        <w:t>l</w:t>
      </w:r>
      <w:r w:rsidRPr="00AB0023">
        <w:rPr>
          <w:rFonts w:eastAsia="Calibri"/>
          <w:lang w:val="it-IT"/>
        </w:rPr>
        <w:t xml:space="preserve">) participă ca expert tehnic în grupuri de lucru/alte reuniuni la nivel internaţional, european şi naţional care se referă </w:t>
      </w:r>
      <w:r w:rsidR="00B50F9C" w:rsidRPr="00AB0023">
        <w:rPr>
          <w:rFonts w:eastAsia="Calibri"/>
          <w:lang w:val="it-IT"/>
        </w:rPr>
        <w:t>la</w:t>
      </w:r>
      <w:r w:rsidR="00D2098F" w:rsidRPr="00AB0023">
        <w:rPr>
          <w:rFonts w:eastAsia="Calibri"/>
          <w:lang w:val="it-IT"/>
        </w:rPr>
        <w:t>/</w:t>
      </w:r>
      <w:r w:rsidRPr="00AB0023">
        <w:rPr>
          <w:rFonts w:eastAsia="Calibri"/>
          <w:lang w:val="it-IT"/>
        </w:rPr>
        <w:t xml:space="preserve"> includ aspecte asociate administrării subdomeniului LULUCF;</w:t>
      </w:r>
    </w:p>
    <w:p w14:paraId="7956D502" w14:textId="5E267542" w:rsidR="00D2098F"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B4028C" w:rsidRPr="00AB0023">
        <w:rPr>
          <w:rFonts w:eastAsia="Calibri"/>
          <w:lang w:val="it-IT"/>
        </w:rPr>
        <w:t>m</w:t>
      </w:r>
      <w:r w:rsidRPr="00AB0023">
        <w:rPr>
          <w:rFonts w:eastAsia="Calibri"/>
          <w:lang w:val="it-IT"/>
        </w:rPr>
        <w:t>) implementează cerinţele de raportare potrivit prevederilor asociate Regulamentului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04C1A28F" w14:textId="52337C9D"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D420DF" w:rsidRPr="00AB0023">
        <w:rPr>
          <w:rFonts w:eastAsia="Calibri"/>
          <w:b/>
          <w:bCs/>
          <w:lang w:val="it-IT"/>
        </w:rPr>
        <w:t>Art</w:t>
      </w:r>
      <w:r w:rsidRPr="00AB0023">
        <w:rPr>
          <w:rFonts w:eastAsia="Calibri"/>
          <w:b/>
          <w:bCs/>
          <w:lang w:val="it-IT"/>
        </w:rPr>
        <w:t>. 1</w:t>
      </w:r>
      <w:r w:rsidR="00681C06">
        <w:rPr>
          <w:rFonts w:eastAsia="Calibri"/>
          <w:b/>
          <w:bCs/>
          <w:lang w:val="it-IT"/>
        </w:rPr>
        <w:t>5</w:t>
      </w:r>
      <w:r w:rsidR="00D2098F" w:rsidRPr="00AB0023">
        <w:rPr>
          <w:rFonts w:eastAsia="Calibri"/>
          <w:lang w:val="it-IT"/>
        </w:rPr>
        <w:t xml:space="preserve"> - </w:t>
      </w:r>
      <w:r w:rsidRPr="00AB0023">
        <w:rPr>
          <w:rFonts w:eastAsia="Calibri"/>
          <w:bCs/>
          <w:lang w:val="it-IT"/>
        </w:rPr>
        <w:t>INCDS</w:t>
      </w:r>
      <w:r w:rsidRPr="00AB0023">
        <w:rPr>
          <w:rFonts w:eastAsia="Calibri"/>
          <w:b/>
          <w:bCs/>
          <w:lang w:val="it-IT"/>
        </w:rPr>
        <w:t xml:space="preserve"> </w:t>
      </w:r>
      <w:r w:rsidRPr="00AB0023">
        <w:rPr>
          <w:rFonts w:eastAsia="Calibri"/>
          <w:lang w:val="it-IT"/>
        </w:rPr>
        <w:t>implementează următoarele activităţi asociate terenurilor forestiere şi terenurilor convertite la şi de la pădure:</w:t>
      </w:r>
    </w:p>
    <w:p w14:paraId="1385E998" w14:textId="541C7406"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a) monitoriz</w:t>
      </w:r>
      <w:r w:rsidR="00B50F9C" w:rsidRPr="00AB0023">
        <w:rPr>
          <w:rFonts w:eastAsia="Calibri"/>
          <w:lang w:val="it-IT"/>
        </w:rPr>
        <w:t>eaz</w:t>
      </w:r>
      <w:r w:rsidR="00B50F9C" w:rsidRPr="00AB0023">
        <w:rPr>
          <w:rFonts w:ascii="Calibri" w:eastAsia="Calibri" w:hAnsi="Calibri" w:cs="Calibri"/>
          <w:lang w:val="it-IT"/>
        </w:rPr>
        <w:t>ă</w:t>
      </w:r>
      <w:r w:rsidRPr="00AB0023">
        <w:rPr>
          <w:rFonts w:eastAsia="Calibri"/>
          <w:lang w:val="it-IT"/>
        </w:rPr>
        <w:t xml:space="preserve"> </w:t>
      </w:r>
      <w:r w:rsidR="00971201" w:rsidRPr="00AB0023">
        <w:rPr>
          <w:rFonts w:eastAsia="Calibri"/>
          <w:lang w:val="it-IT"/>
        </w:rPr>
        <w:t xml:space="preserve">folosinţa </w:t>
      </w:r>
      <w:r w:rsidRPr="00AB0023">
        <w:rPr>
          <w:rFonts w:eastAsia="Calibri"/>
          <w:lang w:val="it-IT"/>
        </w:rPr>
        <w:t>terenului şi a schimbării folosinţei terenurilor şi estimează emisiile şi reţinerile de GES, incluzând şi absorbţia anuală asociată schimbării stocurilor de C, inclusiv pentru solurile minerale şi organice;</w:t>
      </w:r>
    </w:p>
    <w:p w14:paraId="135F350D"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b) identifică şi documentează necesarul de date şi informaţii;</w:t>
      </w:r>
    </w:p>
    <w:p w14:paraId="4682FC7A" w14:textId="21531E6E"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c) colectează datele şi informaţiile necesare administrării, incluzând şi pregătirea IPEGES, cu informarea ANPM, ICSI Rm. Vâlcea </w:t>
      </w:r>
      <w:r w:rsidR="00D92692" w:rsidRPr="00AB0023">
        <w:rPr>
          <w:rFonts w:eastAsia="Calibri"/>
          <w:lang w:val="it-IT"/>
        </w:rPr>
        <w:t xml:space="preserve">şi </w:t>
      </w:r>
      <w:r w:rsidRPr="00AB0023">
        <w:rPr>
          <w:rFonts w:eastAsia="Calibri"/>
          <w:lang w:val="it-IT"/>
        </w:rPr>
        <w:t>ICPA ;</w:t>
      </w:r>
    </w:p>
    <w:p w14:paraId="2A1CBC79"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d) identifică şi documentează, prin studii specifice, după caz, necesarul de activităţi de procesare ulterioară a unor date/informaţii/planuri/alte elemente primare relevante, astfel încât să fie obţinute serii de date şi informaţii utilizabile în pregătirea IPEGES;</w:t>
      </w:r>
    </w:p>
    <w:p w14:paraId="2B7733DE" w14:textId="352283F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e) generează rezultatele procesărilor prevăzute la lit. d), cu informarea ANPM, ICSI Rm. Vâlcea </w:t>
      </w:r>
      <w:r w:rsidR="00D92692" w:rsidRPr="00AB0023">
        <w:rPr>
          <w:rFonts w:eastAsia="Calibri"/>
          <w:lang w:val="it-IT"/>
        </w:rPr>
        <w:t xml:space="preserve">şi </w:t>
      </w:r>
      <w:r w:rsidRPr="00AB0023">
        <w:rPr>
          <w:rFonts w:eastAsia="Calibri"/>
          <w:lang w:val="it-IT"/>
        </w:rPr>
        <w:t>ICPA ;</w:t>
      </w:r>
    </w:p>
    <w:p w14:paraId="170D912F" w14:textId="015AD77C"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f) procesează datele şi informaţiile relevante, incluzând şi valorile parametrilor naţionali (date de activitate/factori de emisie/alţi parametri) relevanţi estimării E/R generate/reţinute ca urmare a activităţilor specifice LULUCF în acord cu obligaţiile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7E878120" w14:textId="7E55C00D"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g) estimează E/R de GES generate/reţinute, ca urmare a activităţilor specifice LULUCF în acord cu obligaţiile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2F71ACA6" w14:textId="09AC5209"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h) pregăteşte şi furnizează către ICSI Rm. Vâlcea sectorul LULUCF în formatul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36F9383E"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calităţii (QC) elementelor LULUCF, pe care le documentează;</w:t>
      </w:r>
    </w:p>
    <w:p w14:paraId="11EF777F" w14:textId="7731156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j)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Regulamentul (UE) 2018/1999</w:t>
      </w:r>
      <w:r w:rsidR="00576E19" w:rsidRPr="00576E19">
        <w:t xml:space="preserve"> </w:t>
      </w:r>
      <w:r w:rsidR="00576E19" w:rsidRPr="003945DB">
        <w:t>al Parlamentului European și al Consiliului din 11 decembrie 2018</w:t>
      </w:r>
      <w:r w:rsidRPr="006F3D22">
        <w:rPr>
          <w:rFonts w:eastAsia="Calibri"/>
          <w:lang w:val="it-IT"/>
        </w:rPr>
        <w:t xml:space="preserve">). </w:t>
      </w:r>
      <w:r w:rsidRPr="00AB0023">
        <w:rPr>
          <w:rFonts w:eastAsia="Calibri"/>
          <w:lang w:val="it-IT"/>
        </w:rPr>
        <w:t>Transmite către ANPM aceste documente, spre arhivare la nivelul autorităţii competente;</w:t>
      </w:r>
    </w:p>
    <w:p w14:paraId="2AC7F5DD" w14:textId="20947C75"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k) colaborează cu reprezentanţii ANPM, ICSI Rm. Vâlcea </w:t>
      </w:r>
      <w:r w:rsidR="00D92692" w:rsidRPr="00AB0023">
        <w:rPr>
          <w:rFonts w:eastAsia="Calibri"/>
          <w:lang w:val="it-IT"/>
        </w:rPr>
        <w:t xml:space="preserve">şi </w:t>
      </w:r>
      <w:r w:rsidRPr="00AB0023">
        <w:rPr>
          <w:rFonts w:eastAsia="Calibri"/>
          <w:lang w:val="it-IT"/>
        </w:rPr>
        <w:t xml:space="preserve">ICPA în toate etapele de elaborare a raportului subdomeniului LULUCF din IPEGES, în vederea abordării unitare a IPEGES şi a creşterii nivelului de expertiză cu privire la acest sector din partea </w:t>
      </w:r>
      <w:r w:rsidR="00087C90" w:rsidRPr="00AB0023">
        <w:rPr>
          <w:rFonts w:eastAsia="Calibri"/>
          <w:lang w:val="it-IT"/>
        </w:rPr>
        <w:t>tuturor</w:t>
      </w:r>
      <w:r w:rsidRPr="00AB0023">
        <w:rPr>
          <w:rFonts w:eastAsia="Calibri"/>
          <w:lang w:val="it-IT"/>
        </w:rPr>
        <w:t xml:space="preserve"> părţi</w:t>
      </w:r>
      <w:r w:rsidR="00087C90" w:rsidRPr="00AB0023">
        <w:rPr>
          <w:rFonts w:eastAsia="Calibri"/>
          <w:lang w:val="it-IT"/>
        </w:rPr>
        <w:t>lor</w:t>
      </w:r>
      <w:r w:rsidRPr="00AB0023">
        <w:rPr>
          <w:rFonts w:eastAsia="Calibri"/>
          <w:lang w:val="it-IT"/>
        </w:rPr>
        <w:t>;</w:t>
      </w:r>
    </w:p>
    <w:p w14:paraId="542FF800" w14:textId="5978E169"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l) participă ca expert tehnic în grupuri de lucru/alte reuniuni la nivel internaţional, european şi naţional care se referă </w:t>
      </w:r>
      <w:r w:rsidR="00B50F9C" w:rsidRPr="00AB0023">
        <w:rPr>
          <w:rFonts w:eastAsia="Calibri"/>
          <w:lang w:val="it-IT"/>
        </w:rPr>
        <w:t xml:space="preserve">la </w:t>
      </w:r>
      <w:r w:rsidRPr="00AB0023">
        <w:rPr>
          <w:rFonts w:eastAsia="Calibri"/>
          <w:lang w:val="it-IT"/>
        </w:rPr>
        <w:t>sau includ aspecte asociate administrării subdomeniului LULUCF;</w:t>
      </w:r>
    </w:p>
    <w:p w14:paraId="5B428E0A" w14:textId="41A634A5" w:rsidR="00484697"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m) implementează cerinţele de raportare potrivit prevederilor asociate Regulamentului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19A56630" w14:textId="1C407917" w:rsidR="007275E4" w:rsidRPr="003945DB" w:rsidRDefault="00D420DF" w:rsidP="00A0599E">
      <w:pPr>
        <w:autoSpaceDE w:val="0"/>
        <w:autoSpaceDN w:val="0"/>
        <w:adjustRightInd w:val="0"/>
        <w:spacing w:line="360" w:lineRule="auto"/>
        <w:jc w:val="both"/>
        <w:rPr>
          <w:rFonts w:eastAsia="Calibri"/>
          <w:lang w:val="en-US"/>
        </w:rPr>
      </w:pPr>
      <w:r w:rsidRPr="003945DB">
        <w:rPr>
          <w:rFonts w:eastAsia="Calibri"/>
          <w:b/>
          <w:bCs/>
          <w:lang w:val="en-US"/>
        </w:rPr>
        <w:t>Art</w:t>
      </w:r>
      <w:r w:rsidR="007275E4" w:rsidRPr="003945DB">
        <w:rPr>
          <w:rFonts w:eastAsia="Calibri"/>
          <w:b/>
          <w:bCs/>
          <w:lang w:val="en-US"/>
        </w:rPr>
        <w:t>. 1</w:t>
      </w:r>
      <w:r w:rsidR="00681C06">
        <w:rPr>
          <w:rFonts w:eastAsia="Calibri"/>
          <w:b/>
          <w:bCs/>
          <w:lang w:val="en-US"/>
        </w:rPr>
        <w:t>6</w:t>
      </w:r>
      <w:r w:rsidR="0041335B">
        <w:rPr>
          <w:rFonts w:eastAsia="Calibri"/>
          <w:lang w:val="en-US"/>
        </w:rPr>
        <w:t xml:space="preserve"> - </w:t>
      </w:r>
      <w:r w:rsidR="007275E4" w:rsidRPr="004953C0">
        <w:rPr>
          <w:rFonts w:eastAsia="Calibri"/>
          <w:bCs/>
          <w:lang w:val="en-US"/>
        </w:rPr>
        <w:t>ICPA</w:t>
      </w:r>
      <w:r w:rsidR="007275E4" w:rsidRPr="003945DB">
        <w:rPr>
          <w:rFonts w:eastAsia="Calibri"/>
          <w:lang w:val="en-US"/>
        </w:rPr>
        <w:t xml:space="preserve"> </w:t>
      </w:r>
      <w:proofErr w:type="spellStart"/>
      <w:r w:rsidR="007275E4" w:rsidRPr="003945DB">
        <w:rPr>
          <w:rFonts w:eastAsia="Calibri"/>
          <w:lang w:val="en-US"/>
        </w:rPr>
        <w:t>implementează</w:t>
      </w:r>
      <w:proofErr w:type="spellEnd"/>
      <w:r w:rsidR="007275E4" w:rsidRPr="003945DB">
        <w:rPr>
          <w:rFonts w:eastAsia="Calibri"/>
          <w:lang w:val="en-US"/>
        </w:rPr>
        <w:t xml:space="preserve"> </w:t>
      </w:r>
      <w:proofErr w:type="spellStart"/>
      <w:r w:rsidR="007275E4" w:rsidRPr="003945DB">
        <w:rPr>
          <w:rFonts w:eastAsia="Calibri"/>
          <w:lang w:val="en-US"/>
        </w:rPr>
        <w:t>următoarele</w:t>
      </w:r>
      <w:proofErr w:type="spellEnd"/>
      <w:r w:rsidR="007275E4" w:rsidRPr="003945DB">
        <w:rPr>
          <w:rFonts w:eastAsia="Calibri"/>
          <w:lang w:val="en-US"/>
        </w:rPr>
        <w:t xml:space="preserve"> </w:t>
      </w:r>
      <w:proofErr w:type="spellStart"/>
      <w:r w:rsidR="007275E4" w:rsidRPr="003945DB">
        <w:rPr>
          <w:rFonts w:eastAsia="Calibri"/>
          <w:lang w:val="en-US"/>
        </w:rPr>
        <w:t>activităţi</w:t>
      </w:r>
      <w:proofErr w:type="spellEnd"/>
      <w:r w:rsidR="007275E4" w:rsidRPr="003945DB">
        <w:rPr>
          <w:rFonts w:eastAsia="Calibri"/>
          <w:lang w:val="en-US"/>
        </w:rPr>
        <w:t>:</w:t>
      </w:r>
    </w:p>
    <w:p w14:paraId="794DF349" w14:textId="77777777" w:rsidR="007275E4" w:rsidRPr="00AB0023" w:rsidRDefault="007275E4" w:rsidP="00A0599E">
      <w:pPr>
        <w:autoSpaceDE w:val="0"/>
        <w:autoSpaceDN w:val="0"/>
        <w:adjustRightInd w:val="0"/>
        <w:spacing w:line="360" w:lineRule="auto"/>
        <w:jc w:val="both"/>
        <w:rPr>
          <w:rFonts w:eastAsia="Calibri"/>
          <w:lang w:val="it-IT"/>
        </w:rPr>
      </w:pPr>
      <w:r w:rsidRPr="003945DB">
        <w:rPr>
          <w:rFonts w:eastAsia="Calibri"/>
          <w:lang w:val="en-US"/>
        </w:rPr>
        <w:t xml:space="preserve">    </w:t>
      </w:r>
      <w:r w:rsidRPr="00AB0023">
        <w:rPr>
          <w:rFonts w:eastAsia="Calibri"/>
          <w:lang w:val="it-IT"/>
        </w:rPr>
        <w:t>a) monitorizează şi prezintă estimări privind emisiile de GES şi absorbţia de CO2 din solurile minerale şi organice (cu excepţia folosinţei forestiere şi conversiilor la şi de la pădure);</w:t>
      </w:r>
    </w:p>
    <w:p w14:paraId="3E7B2C09"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lastRenderedPageBreak/>
        <w:t xml:space="preserve">    b) identifică şi documentează necesarul de date şi informaţii;</w:t>
      </w:r>
    </w:p>
    <w:p w14:paraId="16551A22" w14:textId="53A3C2AD"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c) colectează datele şi informaţiile necesare administrării, incluzând şi pregătirea IPEGES, cu informarea ANPM, ICSI Rm. Vâlcea </w:t>
      </w:r>
      <w:r w:rsidR="00F35E68" w:rsidRPr="00AB0023">
        <w:rPr>
          <w:rFonts w:eastAsia="Calibri"/>
          <w:lang w:val="it-IT"/>
        </w:rPr>
        <w:t xml:space="preserve">şi </w:t>
      </w:r>
      <w:r w:rsidRPr="00AB0023">
        <w:rPr>
          <w:rFonts w:eastAsia="Calibri"/>
          <w:lang w:val="it-IT"/>
        </w:rPr>
        <w:t>INCDS ;</w:t>
      </w:r>
    </w:p>
    <w:p w14:paraId="59D83B0E"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d) identifică şi documentează, prin studii specifice, după caz, necesarul de activităţi de procesare ulterioară a unor date/informaţii/planuri/alte elemente primare relevante, astfel încât să fie obţinute serii de date şi informaţii utilizabile în pregătirea IPEGES;</w:t>
      </w:r>
    </w:p>
    <w:p w14:paraId="575E6479" w14:textId="0851DE6B"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e) generează rezultatele procesărilor prevăzute la lit. d), cu informarea ANPM, ICSI Rm. Vâlcea </w:t>
      </w:r>
      <w:r w:rsidR="00F35E68" w:rsidRPr="00AB0023">
        <w:rPr>
          <w:rFonts w:eastAsia="Calibri"/>
          <w:lang w:val="it-IT"/>
        </w:rPr>
        <w:t xml:space="preserve">şi </w:t>
      </w:r>
      <w:r w:rsidRPr="00AB0023">
        <w:rPr>
          <w:rFonts w:eastAsia="Calibri"/>
          <w:lang w:val="it-IT"/>
        </w:rPr>
        <w:t>INCDS ;</w:t>
      </w:r>
    </w:p>
    <w:p w14:paraId="5B414E5F" w14:textId="63F42323"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f) procesează datele şi informaţiile relevante, incluzând şi valorile parametrilor naţionali (date de activitate/factori de emisie/alţi parametri) relevanţi estimării E/R generate/reţinute ca urmare a activităţilor specifice LULUCF în acord cu obligaţiile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7368793C" w14:textId="34DA211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g) estimează E/R de GES generate/reţinute, ca urmare a activităţilor specifice LULUCF în acord cu obligaţiile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09FFF420" w14:textId="5A002AD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h) pregăteşte şi furnizează către ICSI Rm. Vâlcea sectorul LULUCF în formatul sub Regulamentul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3B4536E2"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i) efectuează activităţi privind controlul calităţii (QC) elementelor LULUCF, pe care le documentează;</w:t>
      </w:r>
    </w:p>
    <w:p w14:paraId="69574BF9" w14:textId="2B223462"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Pr="006F3D22">
        <w:rPr>
          <w:rFonts w:eastAsia="Calibri"/>
          <w:lang w:val="it-IT"/>
        </w:rPr>
        <w:t>j) arhivează datele şi informaţiile parte a/considerate în administrarea subdomeniului LULUCF (toate datele/informaţiile, inclusiv documentele de fundamentare a acestora, foi de calcul şi alte documente relevante utilizate/considerate/generate în activităţile specifice pregătirii subdomeniului LULUCF, sub Regulamentul (UE) 2018/1999</w:t>
      </w:r>
      <w:r w:rsidR="00576E19" w:rsidRPr="00576E19">
        <w:t xml:space="preserve"> </w:t>
      </w:r>
      <w:r w:rsidR="00576E19" w:rsidRPr="003945DB">
        <w:t>al Parlamentului European și al Consiliului din 11 decembrie 2018</w:t>
      </w:r>
      <w:r w:rsidRPr="006F3D22">
        <w:rPr>
          <w:rFonts w:eastAsia="Calibri"/>
          <w:lang w:val="it-IT"/>
        </w:rPr>
        <w:t xml:space="preserve">). </w:t>
      </w:r>
      <w:r w:rsidRPr="00AB0023">
        <w:rPr>
          <w:rFonts w:eastAsia="Calibri"/>
          <w:lang w:val="it-IT"/>
        </w:rPr>
        <w:t>Transmite către ANPM aceste documente, spre arhivare la nivelul autorităţii competente;</w:t>
      </w:r>
    </w:p>
    <w:p w14:paraId="550A816C" w14:textId="5174FAF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k) colaborează cu reprezentanţii ANPM, ICSI Rm. Vâlcea </w:t>
      </w:r>
      <w:r w:rsidR="00BC2BF6" w:rsidRPr="00AB0023">
        <w:rPr>
          <w:rFonts w:eastAsia="Calibri"/>
          <w:lang w:val="it-IT"/>
        </w:rPr>
        <w:t xml:space="preserve">şi </w:t>
      </w:r>
      <w:r w:rsidRPr="00AB0023">
        <w:rPr>
          <w:rFonts w:eastAsia="Calibri"/>
          <w:lang w:val="it-IT"/>
        </w:rPr>
        <w:t>ICPA în toate etapele de elaborare a raportului subdomeniului LULUCF din IPEGES, în vederea abordării unitare a IPEGES şi a creşterii nivelului de expertiză cu privire la acest sector din partea ambelor părţi;</w:t>
      </w:r>
    </w:p>
    <w:p w14:paraId="0F13F0A4" w14:textId="47A94A11"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l) participă ca expert tehnic în grupuri de lucru/alte reuniuni la nivel internaţional, european şi naţional care se referă </w:t>
      </w:r>
      <w:r w:rsidR="00FE40ED" w:rsidRPr="00AB0023">
        <w:rPr>
          <w:rFonts w:eastAsia="Calibri"/>
          <w:lang w:val="it-IT"/>
        </w:rPr>
        <w:t>la</w:t>
      </w:r>
      <w:r w:rsidR="0041335B" w:rsidRPr="00AB0023">
        <w:rPr>
          <w:rFonts w:eastAsia="Calibri"/>
          <w:lang w:val="it-IT"/>
        </w:rPr>
        <w:t>/</w:t>
      </w:r>
      <w:r w:rsidRPr="00AB0023">
        <w:rPr>
          <w:rFonts w:eastAsia="Calibri"/>
          <w:lang w:val="it-IT"/>
        </w:rPr>
        <w:t xml:space="preserve"> includ aspecte asociate administrării subdomeniului LULUCF;</w:t>
      </w:r>
    </w:p>
    <w:p w14:paraId="50328C93" w14:textId="69D131BB" w:rsidR="00484697"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m) implementează cerinţele de raportare potrivit prevederilor asociate Regulamentului (UE) 2018/1999</w:t>
      </w:r>
      <w:r w:rsidR="00576E19" w:rsidRPr="00576E19">
        <w:t xml:space="preserve"> </w:t>
      </w:r>
      <w:r w:rsidR="00576E19" w:rsidRPr="003945DB">
        <w:t>al Parlamentului European și al Consiliului din 11 decembrie 2018</w:t>
      </w:r>
      <w:r w:rsidRPr="00AB0023">
        <w:rPr>
          <w:rFonts w:eastAsia="Calibri"/>
          <w:lang w:val="it-IT"/>
        </w:rPr>
        <w:t>.</w:t>
      </w:r>
    </w:p>
    <w:p w14:paraId="4DEAABEE" w14:textId="707229F7" w:rsidR="007275E4" w:rsidRPr="003945DB" w:rsidRDefault="00D420DF" w:rsidP="00A0599E">
      <w:pPr>
        <w:autoSpaceDE w:val="0"/>
        <w:autoSpaceDN w:val="0"/>
        <w:adjustRightInd w:val="0"/>
        <w:spacing w:line="360" w:lineRule="auto"/>
        <w:jc w:val="both"/>
        <w:rPr>
          <w:rFonts w:eastAsia="Calibri"/>
          <w:lang w:val="en-US"/>
        </w:rPr>
      </w:pPr>
      <w:r w:rsidRPr="003945DB">
        <w:rPr>
          <w:rFonts w:eastAsia="Calibri"/>
          <w:b/>
          <w:bCs/>
          <w:lang w:val="en-US"/>
        </w:rPr>
        <w:t>Art</w:t>
      </w:r>
      <w:r w:rsidR="007275E4" w:rsidRPr="003945DB">
        <w:rPr>
          <w:rFonts w:eastAsia="Calibri"/>
          <w:b/>
          <w:bCs/>
          <w:lang w:val="en-US"/>
        </w:rPr>
        <w:t>. 1</w:t>
      </w:r>
      <w:r w:rsidR="00681C06">
        <w:rPr>
          <w:rFonts w:eastAsia="Calibri"/>
          <w:b/>
          <w:bCs/>
          <w:lang w:val="en-US"/>
        </w:rPr>
        <w:t>7</w:t>
      </w:r>
      <w:r w:rsidR="0041335B">
        <w:rPr>
          <w:rFonts w:eastAsia="Calibri"/>
          <w:lang w:val="en-US"/>
        </w:rPr>
        <w:t xml:space="preserve"> - </w:t>
      </w:r>
      <w:r w:rsidR="007275E4" w:rsidRPr="004953C0">
        <w:rPr>
          <w:rFonts w:eastAsia="Calibri"/>
          <w:bCs/>
          <w:lang w:val="en-US"/>
        </w:rPr>
        <w:t>ANPM</w:t>
      </w:r>
      <w:r w:rsidR="007275E4" w:rsidRPr="003945DB">
        <w:rPr>
          <w:rFonts w:eastAsia="Calibri"/>
          <w:lang w:val="en-US"/>
        </w:rPr>
        <w:t xml:space="preserve"> </w:t>
      </w:r>
      <w:proofErr w:type="spellStart"/>
      <w:r w:rsidR="007275E4" w:rsidRPr="003945DB">
        <w:rPr>
          <w:rFonts w:eastAsia="Calibri"/>
          <w:lang w:val="en-US"/>
        </w:rPr>
        <w:t>implementează</w:t>
      </w:r>
      <w:proofErr w:type="spellEnd"/>
      <w:r w:rsidR="007275E4" w:rsidRPr="003945DB">
        <w:rPr>
          <w:rFonts w:eastAsia="Calibri"/>
          <w:lang w:val="en-US"/>
        </w:rPr>
        <w:t xml:space="preserve"> </w:t>
      </w:r>
      <w:proofErr w:type="spellStart"/>
      <w:r w:rsidR="007275E4" w:rsidRPr="003945DB">
        <w:rPr>
          <w:rFonts w:eastAsia="Calibri"/>
          <w:lang w:val="en-US"/>
        </w:rPr>
        <w:t>următoarele</w:t>
      </w:r>
      <w:proofErr w:type="spellEnd"/>
      <w:r w:rsidR="007275E4" w:rsidRPr="003945DB">
        <w:rPr>
          <w:rFonts w:eastAsia="Calibri"/>
          <w:lang w:val="en-US"/>
        </w:rPr>
        <w:t xml:space="preserve"> </w:t>
      </w:r>
      <w:proofErr w:type="spellStart"/>
      <w:r w:rsidR="007275E4" w:rsidRPr="003945DB">
        <w:rPr>
          <w:rFonts w:eastAsia="Calibri"/>
          <w:lang w:val="en-US"/>
        </w:rPr>
        <w:t>activităţi</w:t>
      </w:r>
      <w:proofErr w:type="spellEnd"/>
      <w:r w:rsidR="007275E4" w:rsidRPr="003945DB">
        <w:rPr>
          <w:rFonts w:eastAsia="Calibri"/>
          <w:lang w:val="en-US"/>
        </w:rPr>
        <w:t>:</w:t>
      </w:r>
    </w:p>
    <w:p w14:paraId="3ED2B06A" w14:textId="54E1B3AD" w:rsidR="007275E4" w:rsidRPr="003945DB" w:rsidRDefault="00FE40ED" w:rsidP="00D57DF6">
      <w:pPr>
        <w:numPr>
          <w:ilvl w:val="0"/>
          <w:numId w:val="28"/>
        </w:numPr>
        <w:autoSpaceDE w:val="0"/>
        <w:autoSpaceDN w:val="0"/>
        <w:adjustRightInd w:val="0"/>
        <w:spacing w:line="360" w:lineRule="auto"/>
        <w:ind w:left="0" w:firstLine="284"/>
        <w:jc w:val="both"/>
        <w:rPr>
          <w:rFonts w:eastAsia="Calibri"/>
          <w:lang w:val="en-US"/>
        </w:rPr>
      </w:pPr>
      <w:proofErr w:type="spellStart"/>
      <w:r>
        <w:rPr>
          <w:rFonts w:eastAsia="Calibri"/>
          <w:lang w:val="en-US"/>
        </w:rPr>
        <w:t>implementeaz</w:t>
      </w:r>
      <w:r w:rsidRPr="007F0FEF">
        <w:rPr>
          <w:rFonts w:eastAsia="Calibri"/>
          <w:lang w:val="en-US"/>
        </w:rPr>
        <w:t>ă</w:t>
      </w:r>
      <w:proofErr w:type="spellEnd"/>
      <w:r>
        <w:rPr>
          <w:rFonts w:eastAsia="Calibri"/>
          <w:lang w:val="en-US"/>
        </w:rPr>
        <w:t xml:space="preserve"> </w:t>
      </w:r>
      <w:proofErr w:type="spellStart"/>
      <w:r w:rsidR="007275E4" w:rsidRPr="003945DB">
        <w:rPr>
          <w:rFonts w:eastAsia="Calibri"/>
          <w:lang w:val="en-US"/>
        </w:rPr>
        <w:t>activităţi</w:t>
      </w:r>
      <w:proofErr w:type="spellEnd"/>
      <w:r w:rsidR="007275E4" w:rsidRPr="003945DB">
        <w:rPr>
          <w:rFonts w:eastAsia="Calibri"/>
          <w:lang w:val="en-US"/>
        </w:rPr>
        <w:t xml:space="preserve"> </w:t>
      </w:r>
      <w:proofErr w:type="spellStart"/>
      <w:r w:rsidR="007275E4" w:rsidRPr="003945DB">
        <w:rPr>
          <w:rFonts w:eastAsia="Calibri"/>
          <w:lang w:val="en-US"/>
        </w:rPr>
        <w:t>privind</w:t>
      </w:r>
      <w:proofErr w:type="spellEnd"/>
      <w:r w:rsidR="007275E4" w:rsidRPr="003945DB">
        <w:rPr>
          <w:rFonts w:eastAsia="Calibri"/>
          <w:lang w:val="en-US"/>
        </w:rPr>
        <w:t xml:space="preserve"> </w:t>
      </w:r>
      <w:proofErr w:type="spellStart"/>
      <w:r w:rsidR="007275E4" w:rsidRPr="003945DB">
        <w:rPr>
          <w:rFonts w:eastAsia="Calibri"/>
          <w:lang w:val="en-US"/>
        </w:rPr>
        <w:t>controlul</w:t>
      </w:r>
      <w:proofErr w:type="spellEnd"/>
      <w:r w:rsidR="007275E4" w:rsidRPr="003945DB">
        <w:rPr>
          <w:rFonts w:eastAsia="Calibri"/>
          <w:lang w:val="en-US"/>
        </w:rPr>
        <w:t xml:space="preserve"> </w:t>
      </w:r>
      <w:proofErr w:type="spellStart"/>
      <w:r w:rsidR="007275E4" w:rsidRPr="003945DB">
        <w:rPr>
          <w:rFonts w:eastAsia="Calibri"/>
          <w:lang w:val="en-US"/>
        </w:rPr>
        <w:t>calităţii</w:t>
      </w:r>
      <w:proofErr w:type="spellEnd"/>
      <w:r w:rsidR="007275E4" w:rsidRPr="003945DB">
        <w:rPr>
          <w:rFonts w:eastAsia="Calibri"/>
          <w:lang w:val="en-US"/>
        </w:rPr>
        <w:t xml:space="preserve"> </w:t>
      </w:r>
      <w:proofErr w:type="spellStart"/>
      <w:r w:rsidR="007275E4" w:rsidRPr="003945DB">
        <w:rPr>
          <w:rFonts w:eastAsia="Calibri"/>
          <w:lang w:val="en-US"/>
        </w:rPr>
        <w:t>subdomeniului</w:t>
      </w:r>
      <w:proofErr w:type="spellEnd"/>
      <w:r w:rsidR="007275E4" w:rsidRPr="003945DB">
        <w:rPr>
          <w:rFonts w:eastAsia="Calibri"/>
          <w:lang w:val="en-US"/>
        </w:rPr>
        <w:t xml:space="preserve"> LULUCF al IPEGES: </w:t>
      </w:r>
      <w:proofErr w:type="spellStart"/>
      <w:r w:rsidR="007275E4" w:rsidRPr="003945DB">
        <w:rPr>
          <w:rFonts w:eastAsia="Calibri"/>
          <w:lang w:val="en-US"/>
        </w:rPr>
        <w:t>verificarea</w:t>
      </w:r>
      <w:proofErr w:type="spellEnd"/>
      <w:r w:rsidR="007275E4" w:rsidRPr="003945DB">
        <w:rPr>
          <w:rFonts w:eastAsia="Calibri"/>
          <w:lang w:val="en-US"/>
        </w:rPr>
        <w:t xml:space="preserve"> </w:t>
      </w:r>
      <w:proofErr w:type="spellStart"/>
      <w:r w:rsidR="007275E4" w:rsidRPr="003945DB">
        <w:rPr>
          <w:rFonts w:eastAsia="Calibri"/>
          <w:lang w:val="en-US"/>
        </w:rPr>
        <w:t>datelor</w:t>
      </w:r>
      <w:proofErr w:type="spellEnd"/>
      <w:r w:rsidR="007275E4" w:rsidRPr="003945DB">
        <w:rPr>
          <w:rFonts w:eastAsia="Calibri"/>
          <w:lang w:val="en-US"/>
        </w:rPr>
        <w:t xml:space="preserve"> </w:t>
      </w:r>
      <w:proofErr w:type="spellStart"/>
      <w:r w:rsidR="007275E4" w:rsidRPr="003945DB">
        <w:rPr>
          <w:rFonts w:eastAsia="Calibri"/>
          <w:lang w:val="en-US"/>
        </w:rPr>
        <w:t>şi</w:t>
      </w:r>
      <w:proofErr w:type="spellEnd"/>
      <w:r w:rsidR="007275E4" w:rsidRPr="003945DB">
        <w:rPr>
          <w:rFonts w:eastAsia="Calibri"/>
          <w:lang w:val="en-US"/>
        </w:rPr>
        <w:t xml:space="preserve"> </w:t>
      </w:r>
      <w:proofErr w:type="spellStart"/>
      <w:r w:rsidR="007275E4" w:rsidRPr="003945DB">
        <w:rPr>
          <w:rFonts w:eastAsia="Calibri"/>
          <w:lang w:val="en-US"/>
        </w:rPr>
        <w:t>informaţiilor</w:t>
      </w:r>
      <w:proofErr w:type="spellEnd"/>
      <w:r w:rsidR="007275E4" w:rsidRPr="003945DB">
        <w:rPr>
          <w:rFonts w:eastAsia="Calibri"/>
          <w:lang w:val="en-US"/>
        </w:rPr>
        <w:t xml:space="preserve"> </w:t>
      </w:r>
      <w:proofErr w:type="spellStart"/>
      <w:r w:rsidR="007275E4" w:rsidRPr="003945DB">
        <w:rPr>
          <w:rFonts w:eastAsia="Calibri"/>
          <w:lang w:val="en-US"/>
        </w:rPr>
        <w:t>primare</w:t>
      </w:r>
      <w:proofErr w:type="spellEnd"/>
      <w:r w:rsidR="007275E4" w:rsidRPr="003945DB">
        <w:rPr>
          <w:rFonts w:eastAsia="Calibri"/>
          <w:lang w:val="en-US"/>
        </w:rPr>
        <w:t xml:space="preserve"> </w:t>
      </w:r>
      <w:proofErr w:type="spellStart"/>
      <w:r w:rsidR="007275E4" w:rsidRPr="003945DB">
        <w:rPr>
          <w:rFonts w:eastAsia="Calibri"/>
          <w:lang w:val="en-US"/>
        </w:rPr>
        <w:t>colectate</w:t>
      </w:r>
      <w:proofErr w:type="spellEnd"/>
      <w:r w:rsidR="007275E4" w:rsidRPr="003945DB">
        <w:rPr>
          <w:rFonts w:eastAsia="Calibri"/>
          <w:lang w:val="en-US"/>
        </w:rPr>
        <w:t xml:space="preserve"> </w:t>
      </w:r>
      <w:proofErr w:type="spellStart"/>
      <w:r w:rsidR="007275E4" w:rsidRPr="003945DB">
        <w:rPr>
          <w:rFonts w:eastAsia="Calibri"/>
          <w:lang w:val="en-US"/>
        </w:rPr>
        <w:t>şi</w:t>
      </w:r>
      <w:proofErr w:type="spellEnd"/>
      <w:r w:rsidR="007275E4" w:rsidRPr="003945DB">
        <w:rPr>
          <w:rFonts w:eastAsia="Calibri"/>
          <w:lang w:val="en-US"/>
        </w:rPr>
        <w:t xml:space="preserve"> </w:t>
      </w:r>
      <w:proofErr w:type="spellStart"/>
      <w:r w:rsidR="007275E4" w:rsidRPr="003945DB">
        <w:rPr>
          <w:rFonts w:eastAsia="Calibri"/>
          <w:lang w:val="en-US"/>
        </w:rPr>
        <w:t>verificarea</w:t>
      </w:r>
      <w:proofErr w:type="spellEnd"/>
      <w:r w:rsidR="007275E4" w:rsidRPr="003945DB">
        <w:rPr>
          <w:rFonts w:eastAsia="Calibri"/>
          <w:lang w:val="en-US"/>
        </w:rPr>
        <w:t xml:space="preserve"> </w:t>
      </w:r>
      <w:proofErr w:type="spellStart"/>
      <w:r w:rsidR="007275E4" w:rsidRPr="003945DB">
        <w:rPr>
          <w:rFonts w:eastAsia="Calibri"/>
          <w:lang w:val="en-US"/>
        </w:rPr>
        <w:t>formatului</w:t>
      </w:r>
      <w:proofErr w:type="spellEnd"/>
      <w:r w:rsidR="007275E4" w:rsidRPr="003945DB">
        <w:rPr>
          <w:rFonts w:eastAsia="Calibri"/>
          <w:lang w:val="en-US"/>
        </w:rPr>
        <w:t xml:space="preserve"> sub </w:t>
      </w:r>
      <w:proofErr w:type="spellStart"/>
      <w:r w:rsidR="007275E4" w:rsidRPr="003945DB">
        <w:rPr>
          <w:rFonts w:eastAsia="Calibri"/>
          <w:lang w:val="en-US"/>
        </w:rPr>
        <w:t>Regulamentul</w:t>
      </w:r>
      <w:proofErr w:type="spellEnd"/>
      <w:r w:rsidR="007275E4" w:rsidRPr="003945DB">
        <w:rPr>
          <w:rFonts w:eastAsia="Calibri"/>
          <w:lang w:val="en-US"/>
        </w:rPr>
        <w:t xml:space="preserve"> (UE) </w:t>
      </w:r>
      <w:r w:rsidR="007275E4" w:rsidRPr="003945DB">
        <w:rPr>
          <w:rFonts w:eastAsia="Calibri"/>
          <w:lang w:val="en-US"/>
        </w:rPr>
        <w:lastRenderedPageBreak/>
        <w:t xml:space="preserve">2018/1999 </w:t>
      </w:r>
      <w:r w:rsidR="00576E19" w:rsidRPr="003945DB">
        <w:t>al Parlamentului European și al Consiliului din 11 decembrie 2018</w:t>
      </w:r>
      <w:proofErr w:type="spellStart"/>
      <w:r w:rsidR="007275E4" w:rsidRPr="003945DB">
        <w:rPr>
          <w:rFonts w:eastAsia="Calibri"/>
          <w:lang w:val="en-US"/>
        </w:rPr>
        <w:t>furnizat</w:t>
      </w:r>
      <w:proofErr w:type="spellEnd"/>
      <w:r w:rsidR="007275E4" w:rsidRPr="003945DB">
        <w:rPr>
          <w:rFonts w:eastAsia="Calibri"/>
          <w:lang w:val="en-US"/>
        </w:rPr>
        <w:t xml:space="preserve"> de </w:t>
      </w:r>
      <w:proofErr w:type="spellStart"/>
      <w:r w:rsidR="007275E4" w:rsidRPr="003945DB">
        <w:rPr>
          <w:rFonts w:eastAsia="Calibri"/>
          <w:lang w:val="en-US"/>
        </w:rPr>
        <w:t>către</w:t>
      </w:r>
      <w:proofErr w:type="spellEnd"/>
      <w:r w:rsidR="007275E4" w:rsidRPr="003945DB">
        <w:rPr>
          <w:rFonts w:eastAsia="Calibri"/>
          <w:lang w:val="en-US"/>
        </w:rPr>
        <w:t xml:space="preserve"> ICSI Rm. </w:t>
      </w:r>
      <w:proofErr w:type="spellStart"/>
      <w:r w:rsidR="007275E4" w:rsidRPr="003945DB">
        <w:rPr>
          <w:rFonts w:eastAsia="Calibri"/>
          <w:lang w:val="en-US"/>
        </w:rPr>
        <w:t>Vâlcea</w:t>
      </w:r>
      <w:proofErr w:type="spellEnd"/>
      <w:r w:rsidR="007275E4" w:rsidRPr="003945DB">
        <w:rPr>
          <w:rFonts w:eastAsia="Calibri"/>
          <w:lang w:val="en-US"/>
        </w:rPr>
        <w:t xml:space="preserve"> </w:t>
      </w:r>
      <w:proofErr w:type="spellStart"/>
      <w:r w:rsidR="007275E4" w:rsidRPr="003945DB">
        <w:rPr>
          <w:rFonts w:eastAsia="Calibri"/>
          <w:lang w:val="en-US"/>
        </w:rPr>
        <w:t>şi</w:t>
      </w:r>
      <w:proofErr w:type="spellEnd"/>
      <w:r w:rsidR="007275E4" w:rsidRPr="003945DB">
        <w:rPr>
          <w:rFonts w:eastAsia="Calibri"/>
          <w:lang w:val="en-US"/>
        </w:rPr>
        <w:t xml:space="preserve"> le </w:t>
      </w:r>
      <w:proofErr w:type="spellStart"/>
      <w:r w:rsidR="007275E4" w:rsidRPr="003945DB">
        <w:rPr>
          <w:rFonts w:eastAsia="Calibri"/>
          <w:lang w:val="en-US"/>
        </w:rPr>
        <w:t>documentează</w:t>
      </w:r>
      <w:proofErr w:type="spellEnd"/>
      <w:r w:rsidR="007275E4" w:rsidRPr="003945DB">
        <w:rPr>
          <w:rFonts w:eastAsia="Calibri"/>
          <w:lang w:val="en-US"/>
        </w:rPr>
        <w:t>;</w:t>
      </w:r>
    </w:p>
    <w:p w14:paraId="33C69C03" w14:textId="77777777" w:rsidR="007275E4" w:rsidRPr="003945DB" w:rsidRDefault="007275E4" w:rsidP="00A0599E">
      <w:pPr>
        <w:autoSpaceDE w:val="0"/>
        <w:autoSpaceDN w:val="0"/>
        <w:adjustRightInd w:val="0"/>
        <w:spacing w:line="360" w:lineRule="auto"/>
        <w:jc w:val="both"/>
        <w:rPr>
          <w:rFonts w:eastAsia="Calibri"/>
          <w:lang w:val="en-US"/>
        </w:rPr>
      </w:pPr>
      <w:r w:rsidRPr="003945DB">
        <w:rPr>
          <w:rFonts w:eastAsia="Calibri"/>
          <w:lang w:val="en-US"/>
        </w:rPr>
        <w:t xml:space="preserve">    b) </w:t>
      </w:r>
      <w:proofErr w:type="spellStart"/>
      <w:r w:rsidRPr="003945DB">
        <w:rPr>
          <w:rFonts w:eastAsia="Calibri"/>
          <w:lang w:val="en-US"/>
        </w:rPr>
        <w:t>furnizează</w:t>
      </w:r>
      <w:proofErr w:type="spellEnd"/>
      <w:r w:rsidRPr="003945DB">
        <w:rPr>
          <w:rFonts w:eastAsia="Calibri"/>
          <w:lang w:val="en-US"/>
        </w:rPr>
        <w:t xml:space="preserve"> </w:t>
      </w:r>
      <w:proofErr w:type="spellStart"/>
      <w:r w:rsidRPr="003945DB">
        <w:rPr>
          <w:rFonts w:eastAsia="Calibri"/>
          <w:lang w:val="en-US"/>
        </w:rPr>
        <w:t>cadrul</w:t>
      </w:r>
      <w:proofErr w:type="spellEnd"/>
      <w:r w:rsidRPr="003945DB">
        <w:rPr>
          <w:rFonts w:eastAsia="Calibri"/>
          <w:lang w:val="en-US"/>
        </w:rPr>
        <w:t xml:space="preserve"> de </w:t>
      </w:r>
      <w:proofErr w:type="spellStart"/>
      <w:r w:rsidRPr="003945DB">
        <w:rPr>
          <w:rFonts w:eastAsia="Calibri"/>
          <w:lang w:val="en-US"/>
        </w:rPr>
        <w:t>cooperare</w:t>
      </w:r>
      <w:proofErr w:type="spellEnd"/>
      <w:r w:rsidRPr="003945DB">
        <w:rPr>
          <w:rFonts w:eastAsia="Calibri"/>
          <w:lang w:val="en-US"/>
        </w:rPr>
        <w:t xml:space="preserve"> </w:t>
      </w:r>
      <w:proofErr w:type="spellStart"/>
      <w:r w:rsidRPr="003945DB">
        <w:rPr>
          <w:rFonts w:eastAsia="Calibri"/>
          <w:lang w:val="en-US"/>
        </w:rPr>
        <w:t>instituţională</w:t>
      </w:r>
      <w:proofErr w:type="spellEnd"/>
      <w:r w:rsidRPr="003945DB">
        <w:rPr>
          <w:rFonts w:eastAsia="Calibri"/>
          <w:lang w:val="en-US"/>
        </w:rPr>
        <w:t xml:space="preserve"> </w:t>
      </w:r>
      <w:proofErr w:type="spellStart"/>
      <w:r w:rsidRPr="003945DB">
        <w:rPr>
          <w:rFonts w:eastAsia="Calibri"/>
          <w:lang w:val="en-US"/>
        </w:rPr>
        <w:t>pentru</w:t>
      </w:r>
      <w:proofErr w:type="spellEnd"/>
      <w:r w:rsidRPr="003945DB">
        <w:rPr>
          <w:rFonts w:eastAsia="Calibri"/>
          <w:lang w:val="en-US"/>
        </w:rPr>
        <w:t xml:space="preserve"> </w:t>
      </w:r>
      <w:proofErr w:type="spellStart"/>
      <w:r w:rsidRPr="003945DB">
        <w:rPr>
          <w:rFonts w:eastAsia="Calibri"/>
          <w:lang w:val="en-US"/>
        </w:rPr>
        <w:t>acoperirea</w:t>
      </w:r>
      <w:proofErr w:type="spellEnd"/>
      <w:r w:rsidRPr="003945DB">
        <w:rPr>
          <w:rFonts w:eastAsia="Calibri"/>
          <w:lang w:val="en-US"/>
        </w:rPr>
        <w:t xml:space="preserve"> </w:t>
      </w:r>
      <w:proofErr w:type="spellStart"/>
      <w:r w:rsidRPr="003945DB">
        <w:rPr>
          <w:rFonts w:eastAsia="Calibri"/>
          <w:lang w:val="en-US"/>
        </w:rPr>
        <w:t>estimării</w:t>
      </w:r>
      <w:proofErr w:type="spellEnd"/>
      <w:r w:rsidRPr="003945DB">
        <w:rPr>
          <w:rFonts w:eastAsia="Calibri"/>
          <w:lang w:val="en-US"/>
        </w:rPr>
        <w:t xml:space="preserve"> </w:t>
      </w:r>
      <w:proofErr w:type="spellStart"/>
      <w:r w:rsidRPr="003945DB">
        <w:rPr>
          <w:rFonts w:eastAsia="Calibri"/>
          <w:lang w:val="en-US"/>
        </w:rPr>
        <w:t>şi</w:t>
      </w:r>
      <w:proofErr w:type="spellEnd"/>
      <w:r w:rsidRPr="003945DB">
        <w:rPr>
          <w:rFonts w:eastAsia="Calibri"/>
          <w:lang w:val="en-US"/>
        </w:rPr>
        <w:t xml:space="preserve"> </w:t>
      </w:r>
      <w:proofErr w:type="spellStart"/>
      <w:r w:rsidRPr="003945DB">
        <w:rPr>
          <w:rFonts w:eastAsia="Calibri"/>
          <w:lang w:val="en-US"/>
        </w:rPr>
        <w:t>raportării</w:t>
      </w:r>
      <w:proofErr w:type="spellEnd"/>
      <w:r w:rsidRPr="003945DB">
        <w:rPr>
          <w:rFonts w:eastAsia="Calibri"/>
          <w:lang w:val="en-US"/>
        </w:rPr>
        <w:t xml:space="preserve"> </w:t>
      </w:r>
      <w:proofErr w:type="spellStart"/>
      <w:r w:rsidRPr="003945DB">
        <w:rPr>
          <w:rFonts w:eastAsia="Calibri"/>
          <w:lang w:val="en-US"/>
        </w:rPr>
        <w:t>surselor</w:t>
      </w:r>
      <w:proofErr w:type="spellEnd"/>
      <w:r w:rsidRPr="003945DB">
        <w:rPr>
          <w:rFonts w:eastAsia="Calibri"/>
          <w:lang w:val="en-US"/>
        </w:rPr>
        <w:t>/</w:t>
      </w:r>
      <w:proofErr w:type="spellStart"/>
      <w:r w:rsidRPr="003945DB">
        <w:rPr>
          <w:rFonts w:eastAsia="Calibri"/>
          <w:lang w:val="en-US"/>
        </w:rPr>
        <w:t>rezervoarelor</w:t>
      </w:r>
      <w:proofErr w:type="spellEnd"/>
      <w:r w:rsidRPr="003945DB">
        <w:rPr>
          <w:rFonts w:eastAsia="Calibri"/>
          <w:lang w:val="en-US"/>
        </w:rPr>
        <w:t>;</w:t>
      </w:r>
    </w:p>
    <w:p w14:paraId="655C0032" w14:textId="77777777" w:rsidR="007275E4" w:rsidRPr="00AB0023" w:rsidRDefault="007275E4" w:rsidP="00A0599E">
      <w:pPr>
        <w:autoSpaceDE w:val="0"/>
        <w:autoSpaceDN w:val="0"/>
        <w:adjustRightInd w:val="0"/>
        <w:spacing w:line="360" w:lineRule="auto"/>
        <w:jc w:val="both"/>
        <w:rPr>
          <w:rFonts w:eastAsia="Calibri"/>
          <w:lang w:val="it-IT"/>
        </w:rPr>
      </w:pPr>
      <w:r w:rsidRPr="003945DB">
        <w:rPr>
          <w:rFonts w:eastAsia="Calibri"/>
          <w:lang w:val="en-US"/>
        </w:rPr>
        <w:t xml:space="preserve">    </w:t>
      </w:r>
      <w:r w:rsidRPr="00AB0023">
        <w:rPr>
          <w:rFonts w:eastAsia="Calibri"/>
          <w:lang w:val="it-IT"/>
        </w:rPr>
        <w:t>c) agregă elementele asociate subdomeniului LULUCF în formatul general;</w:t>
      </w:r>
    </w:p>
    <w:p w14:paraId="15806797" w14:textId="0B5C83C0"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d) arhivează datele şi informaţiile parte a/considerate în administrarea subdomeniului LULUCF, inclusiv pe cele primite de la ICSI Rm. Vâlcea, INCDS, </w:t>
      </w:r>
      <w:r w:rsidR="0065192F" w:rsidRPr="00AB0023">
        <w:rPr>
          <w:rFonts w:eastAsia="Calibri"/>
          <w:lang w:val="it-IT"/>
        </w:rPr>
        <w:t xml:space="preserve">şi </w:t>
      </w:r>
      <w:r w:rsidRPr="00AB0023">
        <w:rPr>
          <w:rFonts w:eastAsia="Calibri"/>
          <w:lang w:val="it-IT"/>
        </w:rPr>
        <w:t>ICPA;</w:t>
      </w:r>
    </w:p>
    <w:p w14:paraId="7A12D522" w14:textId="47A4AA66"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e) colaborează cu reprezentanţii ICSI Rm. Vâlcea, INCDS </w:t>
      </w:r>
      <w:r w:rsidR="0065192F" w:rsidRPr="00AB0023">
        <w:rPr>
          <w:rFonts w:eastAsia="Calibri"/>
          <w:lang w:val="it-IT"/>
        </w:rPr>
        <w:t xml:space="preserve">şi </w:t>
      </w:r>
      <w:r w:rsidRPr="00AB0023">
        <w:rPr>
          <w:rFonts w:eastAsia="Calibri"/>
          <w:lang w:val="it-IT"/>
        </w:rPr>
        <w:t>ICPA în toate etapele de elaborare a raportului subdomeniului LULUCF din IPEGES, în vederea abordării unitare a IPEGES şi a creşterii nivelului de expertiză cu privire la acest sector din partea ambelor părţi;</w:t>
      </w:r>
    </w:p>
    <w:p w14:paraId="3F876BEB" w14:textId="4C415434"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f) reprezintă, împreună cu experţi tehnici ai ICSI Rm. Vâlcea, INCDS </w:t>
      </w:r>
      <w:r w:rsidR="0065192F" w:rsidRPr="00AB0023">
        <w:rPr>
          <w:rFonts w:eastAsia="Calibri"/>
          <w:lang w:val="it-IT"/>
        </w:rPr>
        <w:t xml:space="preserve">şi </w:t>
      </w:r>
      <w:r w:rsidRPr="00AB0023">
        <w:rPr>
          <w:rFonts w:eastAsia="Calibri"/>
          <w:lang w:val="it-IT"/>
        </w:rPr>
        <w:t>ICPA , după caz, România în grupuri de lucru/alte reuniuni la nivel internaţional, european şi naţional care sunt asociate administrării subdomeniului LULUCF;</w:t>
      </w:r>
    </w:p>
    <w:p w14:paraId="4943E5DF" w14:textId="77777777" w:rsidR="007275E4"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g) analizează, avizează şi transmite spre aprobare MM</w:t>
      </w:r>
      <w:r w:rsidR="00462045" w:rsidRPr="00AB0023">
        <w:rPr>
          <w:rFonts w:eastAsia="Calibri"/>
          <w:lang w:val="it-IT"/>
        </w:rPr>
        <w:t>AP</w:t>
      </w:r>
      <w:r w:rsidRPr="00AB0023">
        <w:rPr>
          <w:rFonts w:eastAsia="Calibri"/>
          <w:lang w:val="it-IT"/>
        </w:rPr>
        <w:t xml:space="preserve"> versiunea consolidată a subdomeniului LULUCF;</w:t>
      </w:r>
    </w:p>
    <w:p w14:paraId="70DFAAD8" w14:textId="49708ADA" w:rsidR="0041335B"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h) transmite către structurile abilitate versiunea aprobată de MM</w:t>
      </w:r>
      <w:r w:rsidR="00462045" w:rsidRPr="00AB0023">
        <w:rPr>
          <w:rFonts w:eastAsia="Calibri"/>
          <w:lang w:val="it-IT"/>
        </w:rPr>
        <w:t>AP</w:t>
      </w:r>
      <w:r w:rsidRPr="00AB0023">
        <w:rPr>
          <w:rFonts w:eastAsia="Calibri"/>
          <w:lang w:val="it-IT"/>
        </w:rPr>
        <w:t>.</w:t>
      </w:r>
    </w:p>
    <w:p w14:paraId="292A7ADB" w14:textId="66C0D4ED" w:rsidR="0041335B" w:rsidRPr="00AB0023" w:rsidRDefault="007275E4" w:rsidP="00A0599E">
      <w:pPr>
        <w:autoSpaceDE w:val="0"/>
        <w:autoSpaceDN w:val="0"/>
        <w:adjustRightInd w:val="0"/>
        <w:spacing w:line="360" w:lineRule="auto"/>
        <w:jc w:val="both"/>
        <w:rPr>
          <w:rFonts w:eastAsia="Calibri"/>
          <w:lang w:val="it-IT"/>
        </w:rPr>
      </w:pPr>
      <w:r w:rsidRPr="00AB0023">
        <w:rPr>
          <w:rFonts w:eastAsia="Calibri"/>
          <w:lang w:val="it-IT"/>
        </w:rPr>
        <w:t xml:space="preserve"> </w:t>
      </w:r>
      <w:r w:rsidR="00D420DF" w:rsidRPr="00AB0023">
        <w:rPr>
          <w:rFonts w:eastAsia="Calibri"/>
          <w:b/>
          <w:bCs/>
          <w:lang w:val="it-IT"/>
        </w:rPr>
        <w:t>Art</w:t>
      </w:r>
      <w:r w:rsidRPr="00AB0023">
        <w:rPr>
          <w:rFonts w:eastAsia="Calibri"/>
          <w:b/>
          <w:bCs/>
          <w:lang w:val="it-IT"/>
        </w:rPr>
        <w:t>. 1</w:t>
      </w:r>
      <w:r w:rsidR="00681C06">
        <w:rPr>
          <w:rFonts w:eastAsia="Calibri"/>
          <w:b/>
          <w:bCs/>
          <w:lang w:val="it-IT"/>
        </w:rPr>
        <w:t>8</w:t>
      </w:r>
      <w:r w:rsidR="0041335B" w:rsidRPr="00AB0023">
        <w:rPr>
          <w:rFonts w:eastAsia="Calibri"/>
          <w:lang w:val="it-IT"/>
        </w:rPr>
        <w:t xml:space="preserve"> - </w:t>
      </w:r>
      <w:r w:rsidRPr="00AB0023">
        <w:rPr>
          <w:rFonts w:eastAsia="Calibri"/>
          <w:bCs/>
          <w:lang w:val="it-IT"/>
        </w:rPr>
        <w:t>MMAP</w:t>
      </w:r>
      <w:r w:rsidRPr="00AB0023">
        <w:rPr>
          <w:rFonts w:eastAsia="Calibri"/>
          <w:lang w:val="it-IT"/>
        </w:rPr>
        <w:t xml:space="preserve"> analizează şi aprobă varianta transmisă de către ANPM a IPEGES;</w:t>
      </w:r>
    </w:p>
    <w:p w14:paraId="093CEDE9" w14:textId="0EB56D08" w:rsidR="007275E4" w:rsidRPr="00525A44" w:rsidRDefault="007275E4" w:rsidP="00A0599E">
      <w:pPr>
        <w:autoSpaceDE w:val="0"/>
        <w:autoSpaceDN w:val="0"/>
        <w:adjustRightInd w:val="0"/>
        <w:spacing w:line="360" w:lineRule="auto"/>
        <w:jc w:val="both"/>
        <w:rPr>
          <w:rFonts w:eastAsia="Calibri"/>
          <w:lang w:val="en-GB"/>
        </w:rPr>
      </w:pPr>
      <w:r w:rsidRPr="00AB0023">
        <w:rPr>
          <w:rFonts w:eastAsia="Calibri"/>
          <w:lang w:val="it-IT"/>
        </w:rPr>
        <w:t xml:space="preserve"> </w:t>
      </w:r>
      <w:r w:rsidR="00D420DF" w:rsidRPr="00525A44">
        <w:rPr>
          <w:rFonts w:eastAsia="Calibri"/>
          <w:b/>
          <w:bCs/>
          <w:lang w:val="en-GB"/>
        </w:rPr>
        <w:t>Art</w:t>
      </w:r>
      <w:r w:rsidRPr="00525A44">
        <w:rPr>
          <w:rFonts w:eastAsia="Calibri"/>
          <w:b/>
          <w:bCs/>
          <w:lang w:val="en-GB"/>
        </w:rPr>
        <w:t>. 1</w:t>
      </w:r>
      <w:r w:rsidR="00681C06">
        <w:rPr>
          <w:rFonts w:eastAsia="Calibri"/>
          <w:b/>
          <w:bCs/>
          <w:lang w:val="en-GB"/>
        </w:rPr>
        <w:t>9</w:t>
      </w:r>
      <w:r w:rsidR="0041335B" w:rsidRPr="00525A44">
        <w:rPr>
          <w:rFonts w:eastAsia="Calibri"/>
          <w:b/>
          <w:bCs/>
          <w:lang w:val="en-GB"/>
        </w:rPr>
        <w:t xml:space="preserve"> -</w:t>
      </w:r>
      <w:r w:rsidRPr="00525A44">
        <w:rPr>
          <w:rFonts w:eastAsia="Calibri"/>
          <w:lang w:val="en-GB"/>
        </w:rPr>
        <w:t xml:space="preserve"> </w:t>
      </w:r>
      <w:proofErr w:type="spellStart"/>
      <w:r w:rsidRPr="00525A44">
        <w:rPr>
          <w:rFonts w:eastAsia="Calibri"/>
          <w:bCs/>
          <w:lang w:val="en-GB"/>
        </w:rPr>
        <w:t>Instituţiile</w:t>
      </w:r>
      <w:proofErr w:type="spellEnd"/>
      <w:r w:rsidRPr="00525A44">
        <w:rPr>
          <w:rFonts w:eastAsia="Calibri"/>
          <w:bCs/>
          <w:lang w:val="en-GB"/>
        </w:rPr>
        <w:t xml:space="preserve"> </w:t>
      </w:r>
      <w:proofErr w:type="spellStart"/>
      <w:r w:rsidRPr="00525A44">
        <w:rPr>
          <w:rFonts w:eastAsia="Calibri"/>
          <w:bCs/>
          <w:lang w:val="en-GB"/>
        </w:rPr>
        <w:t>furnizoare</w:t>
      </w:r>
      <w:proofErr w:type="spellEnd"/>
      <w:r w:rsidRPr="00525A44">
        <w:rPr>
          <w:rFonts w:eastAsia="Calibri"/>
          <w:bCs/>
          <w:lang w:val="en-GB"/>
        </w:rPr>
        <w:t xml:space="preserve"> de date</w:t>
      </w:r>
      <w:r w:rsidRPr="00525A44">
        <w:rPr>
          <w:rFonts w:eastAsia="Calibri"/>
          <w:lang w:val="en-GB"/>
        </w:rPr>
        <w:t xml:space="preserve"> </w:t>
      </w:r>
      <w:proofErr w:type="spellStart"/>
      <w:r w:rsidRPr="00525A44">
        <w:rPr>
          <w:rFonts w:eastAsia="Calibri"/>
          <w:lang w:val="en-GB"/>
        </w:rPr>
        <w:t>implementează</w:t>
      </w:r>
      <w:proofErr w:type="spellEnd"/>
      <w:r w:rsidRPr="00525A44">
        <w:rPr>
          <w:rFonts w:eastAsia="Calibri"/>
          <w:lang w:val="en-GB"/>
        </w:rPr>
        <w:t xml:space="preserve"> </w:t>
      </w:r>
      <w:proofErr w:type="spellStart"/>
      <w:r w:rsidRPr="00525A44">
        <w:rPr>
          <w:rFonts w:eastAsia="Calibri"/>
          <w:lang w:val="en-GB"/>
        </w:rPr>
        <w:t>următoarele</w:t>
      </w:r>
      <w:proofErr w:type="spellEnd"/>
      <w:r w:rsidRPr="00525A44">
        <w:rPr>
          <w:rFonts w:eastAsia="Calibri"/>
          <w:lang w:val="en-GB"/>
        </w:rPr>
        <w:t xml:space="preserve"> </w:t>
      </w:r>
      <w:proofErr w:type="spellStart"/>
      <w:r w:rsidRPr="00525A44">
        <w:rPr>
          <w:rFonts w:eastAsia="Calibri"/>
          <w:lang w:val="en-GB"/>
        </w:rPr>
        <w:t>activităţi</w:t>
      </w:r>
      <w:proofErr w:type="spellEnd"/>
      <w:r w:rsidRPr="00525A44">
        <w:rPr>
          <w:rFonts w:eastAsia="Calibri"/>
          <w:lang w:val="en-GB"/>
        </w:rPr>
        <w:t>:</w:t>
      </w:r>
    </w:p>
    <w:p w14:paraId="017FC835" w14:textId="10F72810" w:rsidR="007275E4" w:rsidRPr="00AB0023" w:rsidRDefault="007275E4" w:rsidP="00A0599E">
      <w:pPr>
        <w:autoSpaceDE w:val="0"/>
        <w:autoSpaceDN w:val="0"/>
        <w:adjustRightInd w:val="0"/>
        <w:spacing w:line="360" w:lineRule="auto"/>
        <w:jc w:val="both"/>
        <w:rPr>
          <w:rFonts w:eastAsia="Calibri"/>
          <w:lang w:val="it-IT"/>
        </w:rPr>
      </w:pPr>
      <w:r w:rsidRPr="00525A44">
        <w:rPr>
          <w:rFonts w:eastAsia="Calibri"/>
          <w:lang w:val="en-GB"/>
        </w:rPr>
        <w:t xml:space="preserve">    </w:t>
      </w:r>
      <w:r w:rsidRPr="00AB0023">
        <w:rPr>
          <w:rFonts w:eastAsia="Calibri"/>
          <w:lang w:val="it-IT"/>
        </w:rPr>
        <w:t xml:space="preserve">a) furnizarea către ICSI Rm. Vâlcea, INCDS </w:t>
      </w:r>
      <w:r w:rsidR="00C95814" w:rsidRPr="00AB0023">
        <w:rPr>
          <w:rFonts w:eastAsia="Calibri"/>
          <w:lang w:val="it-IT"/>
        </w:rPr>
        <w:t xml:space="preserve">şi </w:t>
      </w:r>
      <w:r w:rsidRPr="00AB0023">
        <w:rPr>
          <w:rFonts w:eastAsia="Calibri"/>
          <w:lang w:val="it-IT"/>
        </w:rPr>
        <w:t xml:space="preserve">ICPA, după caz, </w:t>
      </w:r>
      <w:r w:rsidR="00654CDD" w:rsidRPr="00AB0023">
        <w:rPr>
          <w:rFonts w:eastAsia="Calibri"/>
          <w:lang w:val="it-IT"/>
        </w:rPr>
        <w:t xml:space="preserve">a </w:t>
      </w:r>
      <w:r w:rsidRPr="00AB0023">
        <w:rPr>
          <w:rFonts w:eastAsia="Calibri"/>
          <w:lang w:val="it-IT"/>
        </w:rPr>
        <w:t>datel</w:t>
      </w:r>
      <w:r w:rsidR="00654CDD" w:rsidRPr="00AB0023">
        <w:rPr>
          <w:rFonts w:eastAsia="Calibri"/>
          <w:lang w:val="it-IT"/>
        </w:rPr>
        <w:t>or</w:t>
      </w:r>
      <w:r w:rsidRPr="00AB0023">
        <w:rPr>
          <w:rFonts w:eastAsia="Calibri"/>
          <w:lang w:val="it-IT"/>
        </w:rPr>
        <w:t xml:space="preserve"> şi informaţiil</w:t>
      </w:r>
      <w:r w:rsidR="00B05B52" w:rsidRPr="00AB0023">
        <w:rPr>
          <w:rFonts w:eastAsia="Calibri"/>
          <w:lang w:val="it-IT"/>
        </w:rPr>
        <w:t>e</w:t>
      </w:r>
      <w:r w:rsidRPr="00AB0023">
        <w:rPr>
          <w:rFonts w:eastAsia="Calibri"/>
          <w:lang w:val="it-IT"/>
        </w:rPr>
        <w:t xml:space="preserve"> solicitate şi necesare administrării subdomeniului LULUCF;</w:t>
      </w:r>
    </w:p>
    <w:p w14:paraId="416CDD0E" w14:textId="612472B8" w:rsidR="0041335B" w:rsidRDefault="007275E4" w:rsidP="00C22D94">
      <w:pPr>
        <w:autoSpaceDE w:val="0"/>
        <w:autoSpaceDN w:val="0"/>
        <w:adjustRightInd w:val="0"/>
        <w:spacing w:line="360" w:lineRule="auto"/>
        <w:jc w:val="both"/>
        <w:rPr>
          <w:rFonts w:eastAsia="Calibri"/>
          <w:lang w:val="it-IT"/>
        </w:rPr>
      </w:pPr>
      <w:r w:rsidRPr="00AB0023">
        <w:rPr>
          <w:rFonts w:eastAsia="Calibri"/>
          <w:lang w:val="it-IT"/>
        </w:rPr>
        <w:t xml:space="preserve">    b) asigurarea de către APIA a procesării unor date/informaţii/planuri/alte elemente primare relevante, astfel încât să fie obţinute serii de date şi informaţii utilizabile în pregătirea IPEGES, şi transmiterea rezultatelor către ICSI Rm. Vâlcea, în funcţie de caz, în concordanţă cu prevederile art. </w:t>
      </w:r>
      <w:r w:rsidR="006A2787" w:rsidRPr="00AB0023">
        <w:rPr>
          <w:rFonts w:eastAsia="Calibri"/>
          <w:lang w:val="it-IT"/>
        </w:rPr>
        <w:t>1</w:t>
      </w:r>
      <w:r w:rsidR="00F16526">
        <w:rPr>
          <w:rFonts w:eastAsia="Calibri"/>
          <w:lang w:val="it-IT"/>
        </w:rPr>
        <w:t>4</w:t>
      </w:r>
      <w:r w:rsidR="006A2787" w:rsidRPr="00AB0023">
        <w:rPr>
          <w:rFonts w:eastAsia="Calibri"/>
          <w:lang w:val="it-IT"/>
        </w:rPr>
        <w:t xml:space="preserve"> </w:t>
      </w:r>
      <w:r w:rsidRPr="00AB0023">
        <w:rPr>
          <w:rFonts w:eastAsia="Calibri"/>
          <w:lang w:val="it-IT"/>
        </w:rPr>
        <w:t>lit. c) şi d).</w:t>
      </w:r>
    </w:p>
    <w:p w14:paraId="0CE2396D" w14:textId="77777777" w:rsidR="0020714B" w:rsidRPr="00AB0023" w:rsidRDefault="0020714B" w:rsidP="004953C0">
      <w:pPr>
        <w:autoSpaceDE w:val="0"/>
        <w:autoSpaceDN w:val="0"/>
        <w:adjustRightInd w:val="0"/>
        <w:spacing w:line="360" w:lineRule="auto"/>
        <w:jc w:val="center"/>
        <w:rPr>
          <w:rFonts w:eastAsia="Calibri"/>
          <w:lang w:val="it-IT"/>
        </w:rPr>
      </w:pPr>
    </w:p>
    <w:p w14:paraId="6E497132" w14:textId="77777777" w:rsidR="00D420DF" w:rsidRDefault="00BD7A06" w:rsidP="004953C0">
      <w:pPr>
        <w:spacing w:line="360" w:lineRule="auto"/>
        <w:jc w:val="center"/>
        <w:rPr>
          <w:b/>
          <w:bCs/>
        </w:rPr>
      </w:pPr>
      <w:r w:rsidRPr="003945DB">
        <w:rPr>
          <w:b/>
          <w:bCs/>
        </w:rPr>
        <w:t xml:space="preserve">CAPITOLUL </w:t>
      </w:r>
      <w:r w:rsidR="00EB43B8" w:rsidRPr="003945DB">
        <w:rPr>
          <w:b/>
          <w:bCs/>
        </w:rPr>
        <w:t>V</w:t>
      </w:r>
      <w:r w:rsidR="00910ABF" w:rsidRPr="003945DB">
        <w:rPr>
          <w:b/>
          <w:bCs/>
        </w:rPr>
        <w:t xml:space="preserve"> </w:t>
      </w:r>
    </w:p>
    <w:p w14:paraId="774080EF" w14:textId="15014F3C" w:rsidR="00BD7A06" w:rsidRDefault="00012200" w:rsidP="004953C0">
      <w:pPr>
        <w:spacing w:line="360" w:lineRule="auto"/>
        <w:jc w:val="center"/>
        <w:rPr>
          <w:b/>
          <w:bCs/>
        </w:rPr>
      </w:pPr>
      <w:r w:rsidRPr="003945DB">
        <w:rPr>
          <w:b/>
          <w:bCs/>
        </w:rPr>
        <w:t xml:space="preserve">Administrarea </w:t>
      </w:r>
      <w:r w:rsidR="002D555E" w:rsidRPr="003945DB">
        <w:rPr>
          <w:b/>
          <w:bCs/>
        </w:rPr>
        <w:t>Sub</w:t>
      </w:r>
      <w:r w:rsidRPr="003945DB">
        <w:rPr>
          <w:b/>
          <w:bCs/>
        </w:rPr>
        <w:t xml:space="preserve">domeniului LULUCF parte a </w:t>
      </w:r>
      <w:r w:rsidR="003F6DFB">
        <w:rPr>
          <w:b/>
          <w:bCs/>
        </w:rPr>
        <w:t>r</w:t>
      </w:r>
      <w:r w:rsidR="003F6DFB" w:rsidRPr="003945DB">
        <w:rPr>
          <w:b/>
          <w:bCs/>
        </w:rPr>
        <w:t>aportului</w:t>
      </w:r>
      <w:r w:rsidR="009B06ED" w:rsidRPr="003945DB">
        <w:rPr>
          <w:b/>
          <w:bCs/>
        </w:rPr>
        <w:t xml:space="preserve"> </w:t>
      </w:r>
      <w:r w:rsidRPr="003945DB">
        <w:rPr>
          <w:b/>
          <w:bCs/>
        </w:rPr>
        <w:t xml:space="preserve">privind politicile </w:t>
      </w:r>
      <w:r w:rsidR="00D932EB" w:rsidRPr="003945DB">
        <w:rPr>
          <w:b/>
          <w:bCs/>
        </w:rPr>
        <w:t>ș</w:t>
      </w:r>
      <w:r w:rsidRPr="003945DB">
        <w:rPr>
          <w:b/>
          <w:bCs/>
        </w:rPr>
        <w:t>i m</w:t>
      </w:r>
      <w:r w:rsidR="00D932EB" w:rsidRPr="003945DB">
        <w:rPr>
          <w:b/>
          <w:bCs/>
        </w:rPr>
        <w:t>ă</w:t>
      </w:r>
      <w:r w:rsidRPr="003945DB">
        <w:rPr>
          <w:b/>
          <w:bCs/>
        </w:rPr>
        <w:t>surile de reducere a emisiilor de gaze cu efect de ser</w:t>
      </w:r>
      <w:r w:rsidR="00D932EB" w:rsidRPr="003945DB">
        <w:rPr>
          <w:b/>
          <w:bCs/>
        </w:rPr>
        <w:t>ă</w:t>
      </w:r>
    </w:p>
    <w:p w14:paraId="029A3BD9" w14:textId="77777777" w:rsidR="009B06ED" w:rsidRPr="003945DB" w:rsidRDefault="009B06ED" w:rsidP="004953C0">
      <w:pPr>
        <w:spacing w:line="360" w:lineRule="auto"/>
        <w:jc w:val="center"/>
        <w:rPr>
          <w:b/>
          <w:bCs/>
        </w:rPr>
      </w:pPr>
    </w:p>
    <w:p w14:paraId="7B6FE5CD" w14:textId="352A034C" w:rsidR="00683B14" w:rsidRPr="003945DB" w:rsidRDefault="004A35A7" w:rsidP="00A0599E">
      <w:pPr>
        <w:spacing w:line="360" w:lineRule="auto"/>
        <w:jc w:val="both"/>
        <w:rPr>
          <w:rFonts w:eastAsia="MS Mincho"/>
          <w:b/>
        </w:rPr>
      </w:pPr>
      <w:r w:rsidRPr="003945DB">
        <w:rPr>
          <w:rFonts w:eastAsia="MS Mincho"/>
          <w:b/>
        </w:rPr>
        <w:t>Art.</w:t>
      </w:r>
      <w:r w:rsidR="002A567C" w:rsidRPr="003945DB">
        <w:rPr>
          <w:rFonts w:eastAsia="MS Mincho"/>
          <w:b/>
        </w:rPr>
        <w:t xml:space="preserve"> </w:t>
      </w:r>
      <w:r w:rsidR="00681C06">
        <w:rPr>
          <w:rFonts w:eastAsia="MS Mincho"/>
          <w:b/>
        </w:rPr>
        <w:t>20</w:t>
      </w:r>
      <w:r w:rsidR="003B4349" w:rsidRPr="003945DB">
        <w:rPr>
          <w:rFonts w:eastAsia="MS Mincho"/>
          <w:b/>
        </w:rPr>
        <w:t xml:space="preserve"> </w:t>
      </w:r>
      <w:r w:rsidR="007275E4" w:rsidRPr="003945DB">
        <w:rPr>
          <w:rFonts w:eastAsia="MS Mincho"/>
          <w:b/>
        </w:rPr>
        <w:t xml:space="preserve"> </w:t>
      </w:r>
      <w:r w:rsidR="00494671" w:rsidRPr="003945DB">
        <w:rPr>
          <w:rFonts w:eastAsia="MS Mincho"/>
          <w:b/>
        </w:rPr>
        <w:t xml:space="preserve"> -</w:t>
      </w:r>
      <w:r w:rsidR="00494671" w:rsidRPr="004953C0">
        <w:rPr>
          <w:rFonts w:eastAsia="MS Mincho"/>
        </w:rPr>
        <w:t xml:space="preserve"> </w:t>
      </w:r>
      <w:r w:rsidR="00B93939" w:rsidRPr="004953C0">
        <w:rPr>
          <w:rFonts w:eastAsia="MS Mincho"/>
        </w:rPr>
        <w:t>ICSI Rm. V</w:t>
      </w:r>
      <w:r w:rsidR="00D932EB" w:rsidRPr="004953C0">
        <w:rPr>
          <w:rFonts w:eastAsia="MS Mincho"/>
        </w:rPr>
        <w:t>â</w:t>
      </w:r>
      <w:r w:rsidR="00B93939" w:rsidRPr="004953C0">
        <w:rPr>
          <w:rFonts w:eastAsia="MS Mincho"/>
        </w:rPr>
        <w:t>lcea</w:t>
      </w:r>
      <w:r w:rsidR="00683B14" w:rsidRPr="007C35D7">
        <w:rPr>
          <w:rFonts w:eastAsia="MS Mincho"/>
        </w:rPr>
        <w:t xml:space="preserve"> </w:t>
      </w:r>
      <w:r w:rsidR="00683B14" w:rsidRPr="003945DB">
        <w:rPr>
          <w:rFonts w:eastAsia="MS Mincho"/>
        </w:rPr>
        <w:t>implementeaz</w:t>
      </w:r>
      <w:r w:rsidR="00D932EB" w:rsidRPr="003945DB">
        <w:rPr>
          <w:rFonts w:eastAsia="MS Mincho"/>
        </w:rPr>
        <w:t>ă</w:t>
      </w:r>
      <w:r w:rsidR="00683B14" w:rsidRPr="003945DB">
        <w:rPr>
          <w:rFonts w:eastAsia="MS Mincho"/>
        </w:rPr>
        <w:t xml:space="preserve"> urm</w:t>
      </w:r>
      <w:r w:rsidR="00D932EB" w:rsidRPr="003945DB">
        <w:rPr>
          <w:rFonts w:eastAsia="MS Mincho"/>
        </w:rPr>
        <w:t>ă</w:t>
      </w:r>
      <w:r w:rsidR="00683B14" w:rsidRPr="003945DB">
        <w:rPr>
          <w:rFonts w:eastAsia="MS Mincho"/>
        </w:rPr>
        <w:t>toarele activit</w:t>
      </w:r>
      <w:r w:rsidR="00D932EB" w:rsidRPr="003945DB">
        <w:rPr>
          <w:rFonts w:eastAsia="MS Mincho"/>
        </w:rPr>
        <w:t>ă</w:t>
      </w:r>
      <w:r w:rsidR="00683B14" w:rsidRPr="003945DB">
        <w:rPr>
          <w:rFonts w:eastAsia="MS Mincho"/>
        </w:rPr>
        <w:t>ți:</w:t>
      </w:r>
    </w:p>
    <w:p w14:paraId="0ECFDF6A" w14:textId="77777777" w:rsidR="00683B14" w:rsidRPr="003945DB" w:rsidRDefault="004B3C31" w:rsidP="00A0599E">
      <w:pPr>
        <w:spacing w:line="360" w:lineRule="auto"/>
        <w:jc w:val="both"/>
        <w:rPr>
          <w:rFonts w:eastAsia="MS Mincho"/>
        </w:rPr>
      </w:pPr>
      <w:r w:rsidRPr="003945DB">
        <w:rPr>
          <w:rFonts w:eastAsia="MS Mincho"/>
        </w:rPr>
        <w:t>a</w:t>
      </w:r>
      <w:r w:rsidR="0036781C" w:rsidRPr="003945DB">
        <w:rPr>
          <w:rFonts w:eastAsia="MS Mincho"/>
        </w:rPr>
        <w:t xml:space="preserve">) </w:t>
      </w:r>
      <w:r w:rsidR="00683B14" w:rsidRPr="003945DB">
        <w:rPr>
          <w:rFonts w:eastAsia="MS Mincho"/>
        </w:rPr>
        <w:t>identific</w:t>
      </w:r>
      <w:r w:rsidR="00D932EB" w:rsidRPr="003945DB">
        <w:rPr>
          <w:rFonts w:eastAsia="MS Mincho"/>
        </w:rPr>
        <w:t>ă</w:t>
      </w:r>
      <w:r w:rsidR="00683B14" w:rsidRPr="003945DB">
        <w:rPr>
          <w:rFonts w:eastAsia="MS Mincho"/>
        </w:rPr>
        <w:t xml:space="preserve"> </w:t>
      </w:r>
      <w:r w:rsidR="00D932EB" w:rsidRPr="003945DB">
        <w:rPr>
          <w:rFonts w:eastAsia="MS Mincho"/>
        </w:rPr>
        <w:t>ș</w:t>
      </w:r>
      <w:r w:rsidR="00683B14" w:rsidRPr="003945DB">
        <w:rPr>
          <w:rFonts w:eastAsia="MS Mincho"/>
        </w:rPr>
        <w:t>i documenteaz</w:t>
      </w:r>
      <w:r w:rsidR="00D932EB" w:rsidRPr="003945DB">
        <w:rPr>
          <w:rFonts w:eastAsia="MS Mincho"/>
        </w:rPr>
        <w:t>ă</w:t>
      </w:r>
      <w:r w:rsidR="00683B14" w:rsidRPr="003945DB">
        <w:rPr>
          <w:rFonts w:eastAsia="MS Mincho"/>
        </w:rPr>
        <w:t xml:space="preserve"> necesarul de date;</w:t>
      </w:r>
    </w:p>
    <w:p w14:paraId="57BAA0C6" w14:textId="16AADF1B" w:rsidR="00683B14" w:rsidRPr="003945DB" w:rsidRDefault="004B3C31" w:rsidP="00A0599E">
      <w:pPr>
        <w:spacing w:line="360" w:lineRule="auto"/>
        <w:jc w:val="both"/>
        <w:rPr>
          <w:rFonts w:eastAsia="MS Mincho"/>
        </w:rPr>
      </w:pPr>
      <w:r w:rsidRPr="003945DB">
        <w:rPr>
          <w:rFonts w:eastAsia="MS Mincho"/>
        </w:rPr>
        <w:t>b</w:t>
      </w:r>
      <w:r w:rsidR="0036781C" w:rsidRPr="003945DB">
        <w:rPr>
          <w:rFonts w:eastAsia="MS Mincho"/>
        </w:rPr>
        <w:t xml:space="preserve">) </w:t>
      </w:r>
      <w:r w:rsidR="00683B14" w:rsidRPr="003945DB">
        <w:rPr>
          <w:rFonts w:eastAsia="MS Mincho"/>
        </w:rPr>
        <w:t>colecteaz</w:t>
      </w:r>
      <w:r w:rsidR="00D932EB" w:rsidRPr="003945DB">
        <w:rPr>
          <w:rFonts w:eastAsia="MS Mincho"/>
        </w:rPr>
        <w:t>ă</w:t>
      </w:r>
      <w:r w:rsidR="00683B14" w:rsidRPr="003945DB">
        <w:rPr>
          <w:rFonts w:eastAsia="MS Mincho"/>
        </w:rPr>
        <w:t xml:space="preserve"> datele </w:t>
      </w:r>
      <w:r w:rsidR="00D932EB" w:rsidRPr="003945DB">
        <w:rPr>
          <w:rFonts w:eastAsia="MS Mincho"/>
        </w:rPr>
        <w:t>ș</w:t>
      </w:r>
      <w:r w:rsidR="00683B14" w:rsidRPr="003945DB">
        <w:rPr>
          <w:rFonts w:eastAsia="MS Mincho"/>
        </w:rPr>
        <w:t>i infor</w:t>
      </w:r>
      <w:r w:rsidR="0036781C" w:rsidRPr="003945DB">
        <w:rPr>
          <w:rFonts w:eastAsia="MS Mincho"/>
        </w:rPr>
        <w:t>ma</w:t>
      </w:r>
      <w:r w:rsidR="00D932EB" w:rsidRPr="003945DB">
        <w:rPr>
          <w:rFonts w:eastAsia="MS Mincho"/>
        </w:rPr>
        <w:t>ț</w:t>
      </w:r>
      <w:r w:rsidR="0036781C" w:rsidRPr="003945DB">
        <w:rPr>
          <w:rFonts w:eastAsia="MS Mincho"/>
        </w:rPr>
        <w:t>iile necesare administr</w:t>
      </w:r>
      <w:r w:rsidR="00D932EB" w:rsidRPr="003945DB">
        <w:rPr>
          <w:rFonts w:eastAsia="MS Mincho"/>
        </w:rPr>
        <w:t>ă</w:t>
      </w:r>
      <w:r w:rsidR="0036781C" w:rsidRPr="003945DB">
        <w:rPr>
          <w:rFonts w:eastAsia="MS Mincho"/>
        </w:rPr>
        <w:t xml:space="preserve">rii </w:t>
      </w:r>
      <w:r w:rsidR="00D932EB" w:rsidRPr="003945DB">
        <w:rPr>
          <w:rFonts w:eastAsia="MS Mincho"/>
        </w:rPr>
        <w:t>ș</w:t>
      </w:r>
      <w:r w:rsidR="0036781C" w:rsidRPr="003945DB">
        <w:rPr>
          <w:rFonts w:eastAsia="MS Mincho"/>
        </w:rPr>
        <w:t>i preg</w:t>
      </w:r>
      <w:r w:rsidR="00D932EB" w:rsidRPr="003945DB">
        <w:rPr>
          <w:rFonts w:eastAsia="MS Mincho"/>
        </w:rPr>
        <w:t>ă</w:t>
      </w:r>
      <w:r w:rsidR="0036781C" w:rsidRPr="003945DB">
        <w:rPr>
          <w:rFonts w:eastAsia="MS Mincho"/>
        </w:rPr>
        <w:t xml:space="preserve">tirii </w:t>
      </w:r>
      <w:r w:rsidR="00117CC6">
        <w:rPr>
          <w:rFonts w:eastAsia="MS Mincho"/>
        </w:rPr>
        <w:t>r</w:t>
      </w:r>
      <w:r w:rsidR="00117CC6" w:rsidRPr="003945DB">
        <w:rPr>
          <w:rFonts w:eastAsia="MS Mincho"/>
        </w:rPr>
        <w:t>aportului</w:t>
      </w:r>
      <w:r w:rsidR="00683B14" w:rsidRPr="003945DB">
        <w:rPr>
          <w:rFonts w:eastAsia="MS Mincho"/>
        </w:rPr>
        <w:t>, cu informarea MM</w:t>
      </w:r>
      <w:r w:rsidR="00CB236E" w:rsidRPr="003945DB">
        <w:rPr>
          <w:rFonts w:eastAsia="MS Mincho"/>
        </w:rPr>
        <w:t>AP</w:t>
      </w:r>
      <w:r w:rsidR="00010C56" w:rsidRPr="003945DB">
        <w:rPr>
          <w:rFonts w:eastAsia="MS Mincho"/>
        </w:rPr>
        <w:t xml:space="preserve"> și INCDS</w:t>
      </w:r>
      <w:r w:rsidR="00683B14" w:rsidRPr="003945DB">
        <w:rPr>
          <w:rFonts w:eastAsia="MS Mincho"/>
        </w:rPr>
        <w:t>;</w:t>
      </w:r>
    </w:p>
    <w:p w14:paraId="2DB6BFC5" w14:textId="27CD5640" w:rsidR="00750C95" w:rsidRPr="003945DB" w:rsidRDefault="004B3C31" w:rsidP="00A0599E">
      <w:pPr>
        <w:spacing w:line="360" w:lineRule="auto"/>
        <w:jc w:val="both"/>
        <w:rPr>
          <w:rFonts w:eastAsia="MS Mincho"/>
          <w:bCs/>
        </w:rPr>
      </w:pPr>
      <w:r w:rsidRPr="003945DB">
        <w:rPr>
          <w:rFonts w:eastAsia="MS Mincho"/>
        </w:rPr>
        <w:t>c</w:t>
      </w:r>
      <w:r w:rsidR="0036781C" w:rsidRPr="003945DB">
        <w:rPr>
          <w:rFonts w:eastAsia="MS Mincho"/>
        </w:rPr>
        <w:t xml:space="preserve">) </w:t>
      </w:r>
      <w:r w:rsidR="00750C95" w:rsidRPr="003945DB">
        <w:rPr>
          <w:rFonts w:eastAsia="MS Mincho"/>
        </w:rPr>
        <w:t>elaboreaz</w:t>
      </w:r>
      <w:r w:rsidR="00D932EB" w:rsidRPr="003945DB">
        <w:rPr>
          <w:rFonts w:eastAsia="MS Mincho"/>
        </w:rPr>
        <w:t>ă</w:t>
      </w:r>
      <w:r w:rsidR="00750C95" w:rsidRPr="003945DB">
        <w:rPr>
          <w:rFonts w:eastAsia="MS Mincho"/>
        </w:rPr>
        <w:t xml:space="preserve"> </w:t>
      </w:r>
      <w:r w:rsidR="00117CC6">
        <w:rPr>
          <w:rFonts w:eastAsia="MS Mincho"/>
        </w:rPr>
        <w:t>s</w:t>
      </w:r>
      <w:r w:rsidR="00117CC6" w:rsidRPr="003945DB">
        <w:rPr>
          <w:rFonts w:eastAsia="MS Mincho"/>
        </w:rPr>
        <w:t xml:space="preserve">ecțiunile </w:t>
      </w:r>
      <w:r w:rsidR="00750C95" w:rsidRPr="003945DB">
        <w:rPr>
          <w:rFonts w:eastAsia="MS Mincho"/>
        </w:rPr>
        <w:t xml:space="preserve">din </w:t>
      </w:r>
      <w:r w:rsidR="00117CC6">
        <w:rPr>
          <w:rFonts w:eastAsia="MS Mincho"/>
        </w:rPr>
        <w:t>r</w:t>
      </w:r>
      <w:r w:rsidR="00117CC6" w:rsidRPr="003945DB">
        <w:rPr>
          <w:rFonts w:eastAsia="MS Mincho"/>
        </w:rPr>
        <w:t xml:space="preserve">aport </w:t>
      </w:r>
      <w:r w:rsidR="00750C95" w:rsidRPr="003945DB">
        <w:rPr>
          <w:rFonts w:eastAsia="MS Mincho"/>
        </w:rPr>
        <w:t xml:space="preserve">asociate </w:t>
      </w:r>
      <w:r w:rsidR="002D555E" w:rsidRPr="003945DB">
        <w:rPr>
          <w:rFonts w:eastAsia="MS Mincho"/>
          <w:bCs/>
        </w:rPr>
        <w:t>subdomeniilor</w:t>
      </w:r>
      <w:r w:rsidR="00750C95" w:rsidRPr="003945DB">
        <w:rPr>
          <w:rFonts w:eastAsia="MS Mincho"/>
          <w:bCs/>
        </w:rPr>
        <w:t xml:space="preserve"> LULUCF </w:t>
      </w:r>
      <w:r w:rsidR="00D52151" w:rsidRPr="003945DB">
        <w:rPr>
          <w:rFonts w:eastAsia="MS Mincho"/>
          <w:bCs/>
        </w:rPr>
        <w:t>prev</w:t>
      </w:r>
      <w:r w:rsidR="00D932EB" w:rsidRPr="003945DB">
        <w:rPr>
          <w:rFonts w:eastAsia="MS Mincho"/>
          <w:bCs/>
        </w:rPr>
        <w:t>ă</w:t>
      </w:r>
      <w:r w:rsidR="00D52151" w:rsidRPr="003945DB">
        <w:rPr>
          <w:rFonts w:eastAsia="MS Mincho"/>
          <w:bCs/>
        </w:rPr>
        <w:t xml:space="preserve">zute </w:t>
      </w:r>
      <w:r w:rsidR="00750C95" w:rsidRPr="003945DB">
        <w:rPr>
          <w:rFonts w:eastAsia="MS Mincho"/>
          <w:bCs/>
        </w:rPr>
        <w:t>la art.</w:t>
      </w:r>
      <w:r w:rsidR="0036781C" w:rsidRPr="003945DB">
        <w:rPr>
          <w:rFonts w:eastAsia="MS Mincho"/>
          <w:bCs/>
        </w:rPr>
        <w:t xml:space="preserve"> </w:t>
      </w:r>
      <w:r w:rsidR="00A370C8">
        <w:rPr>
          <w:rFonts w:eastAsia="MS Mincho"/>
          <w:bCs/>
        </w:rPr>
        <w:t>5</w:t>
      </w:r>
      <w:r w:rsidR="00CB236E" w:rsidRPr="003945DB">
        <w:rPr>
          <w:rFonts w:eastAsia="MS Mincho"/>
          <w:bCs/>
        </w:rPr>
        <w:t xml:space="preserve"> </w:t>
      </w:r>
      <w:r w:rsidR="00BF0D6A" w:rsidRPr="003945DB">
        <w:rPr>
          <w:rFonts w:eastAsia="MS Mincho"/>
          <w:bCs/>
        </w:rPr>
        <w:t>și le transmite MM</w:t>
      </w:r>
      <w:r w:rsidR="00CB236E" w:rsidRPr="003945DB">
        <w:rPr>
          <w:rFonts w:eastAsia="MS Mincho"/>
          <w:bCs/>
        </w:rPr>
        <w:t>AP</w:t>
      </w:r>
      <w:r w:rsidR="0036781C" w:rsidRPr="003945DB">
        <w:rPr>
          <w:rFonts w:eastAsia="MS Mincho"/>
          <w:bCs/>
        </w:rPr>
        <w:t>;</w:t>
      </w:r>
    </w:p>
    <w:p w14:paraId="56E7BB5C" w14:textId="5E07A2CD" w:rsidR="00683B14" w:rsidRPr="003945DB" w:rsidRDefault="004B3C31" w:rsidP="00A0599E">
      <w:pPr>
        <w:spacing w:line="360" w:lineRule="auto"/>
        <w:jc w:val="both"/>
        <w:rPr>
          <w:rFonts w:eastAsia="MS Mincho"/>
        </w:rPr>
      </w:pPr>
      <w:r w:rsidRPr="003945DB">
        <w:rPr>
          <w:rFonts w:eastAsia="MS Mincho"/>
        </w:rPr>
        <w:lastRenderedPageBreak/>
        <w:t>d</w:t>
      </w:r>
      <w:r w:rsidR="0036781C" w:rsidRPr="003945DB">
        <w:rPr>
          <w:rFonts w:eastAsia="MS Mincho"/>
        </w:rPr>
        <w:t xml:space="preserve">) </w:t>
      </w:r>
      <w:r w:rsidR="00683B14" w:rsidRPr="003945DB">
        <w:rPr>
          <w:rFonts w:eastAsia="MS Mincho"/>
        </w:rPr>
        <w:t>implementeaz</w:t>
      </w:r>
      <w:r w:rsidR="00D932EB" w:rsidRPr="003945DB">
        <w:rPr>
          <w:rFonts w:eastAsia="MS Mincho"/>
        </w:rPr>
        <w:t>ă</w:t>
      </w:r>
      <w:r w:rsidR="00683B14" w:rsidRPr="003945DB">
        <w:rPr>
          <w:rFonts w:eastAsia="MS Mincho"/>
        </w:rPr>
        <w:t xml:space="preserve"> activit</w:t>
      </w:r>
      <w:r w:rsidR="00D932EB" w:rsidRPr="003945DB">
        <w:rPr>
          <w:rFonts w:eastAsia="MS Mincho"/>
        </w:rPr>
        <w:t>ăț</w:t>
      </w:r>
      <w:r w:rsidR="00683B14" w:rsidRPr="003945DB">
        <w:rPr>
          <w:rFonts w:eastAsia="MS Mincho"/>
        </w:rPr>
        <w:t xml:space="preserve">i QC la nivelul </w:t>
      </w:r>
      <w:r w:rsidR="00117CC6">
        <w:rPr>
          <w:rFonts w:eastAsia="MS Mincho"/>
        </w:rPr>
        <w:t>s</w:t>
      </w:r>
      <w:r w:rsidR="00117CC6" w:rsidRPr="003945DB">
        <w:rPr>
          <w:rFonts w:eastAsia="MS Mincho"/>
        </w:rPr>
        <w:t xml:space="preserve">ecțiunilor </w:t>
      </w:r>
      <w:r w:rsidR="00683B14" w:rsidRPr="003945DB">
        <w:rPr>
          <w:rFonts w:eastAsia="MS Mincho"/>
        </w:rPr>
        <w:t>elaborate, le documenteaz</w:t>
      </w:r>
      <w:r w:rsidR="00D932EB" w:rsidRPr="003945DB">
        <w:rPr>
          <w:rFonts w:eastAsia="MS Mincho"/>
        </w:rPr>
        <w:t>ă</w:t>
      </w:r>
      <w:r w:rsidR="00683B14" w:rsidRPr="003945DB">
        <w:rPr>
          <w:rFonts w:eastAsia="MS Mincho"/>
        </w:rPr>
        <w:t xml:space="preserve"> </w:t>
      </w:r>
      <w:r w:rsidR="00D932EB" w:rsidRPr="003945DB">
        <w:rPr>
          <w:rFonts w:eastAsia="MS Mincho"/>
        </w:rPr>
        <w:t>ș</w:t>
      </w:r>
      <w:r w:rsidR="00683B14" w:rsidRPr="003945DB">
        <w:rPr>
          <w:rFonts w:eastAsia="MS Mincho"/>
        </w:rPr>
        <w:t>i comunic</w:t>
      </w:r>
      <w:r w:rsidR="00D932EB" w:rsidRPr="003945DB">
        <w:rPr>
          <w:rFonts w:eastAsia="MS Mincho"/>
        </w:rPr>
        <w:t>ă</w:t>
      </w:r>
      <w:r w:rsidR="00683B14" w:rsidRPr="003945DB">
        <w:rPr>
          <w:rFonts w:eastAsia="MS Mincho"/>
        </w:rPr>
        <w:t xml:space="preserve"> MM</w:t>
      </w:r>
      <w:r w:rsidR="00CB236E" w:rsidRPr="003945DB">
        <w:rPr>
          <w:rFonts w:eastAsia="MS Mincho"/>
        </w:rPr>
        <w:t>AP</w:t>
      </w:r>
      <w:r w:rsidR="00683B14" w:rsidRPr="003945DB">
        <w:rPr>
          <w:rFonts w:eastAsia="MS Mincho"/>
        </w:rPr>
        <w:t xml:space="preserve"> </w:t>
      </w:r>
      <w:r w:rsidR="00757EAA" w:rsidRPr="003945DB">
        <w:rPr>
          <w:rFonts w:eastAsia="MS Mincho"/>
        </w:rPr>
        <w:t xml:space="preserve">și </w:t>
      </w:r>
      <w:r w:rsidR="00683B14" w:rsidRPr="003945DB">
        <w:rPr>
          <w:rFonts w:eastAsia="MS Mincho"/>
        </w:rPr>
        <w:t xml:space="preserve">documentele </w:t>
      </w:r>
      <w:r w:rsidR="00D932EB" w:rsidRPr="003945DB">
        <w:rPr>
          <w:rFonts w:eastAsia="MS Mincho"/>
        </w:rPr>
        <w:t>î</w:t>
      </w:r>
      <w:r w:rsidR="00683B14" w:rsidRPr="003945DB">
        <w:rPr>
          <w:rFonts w:eastAsia="MS Mincho"/>
        </w:rPr>
        <w:t>n cauz</w:t>
      </w:r>
      <w:r w:rsidR="00D932EB" w:rsidRPr="003945DB">
        <w:rPr>
          <w:rFonts w:eastAsia="MS Mincho"/>
        </w:rPr>
        <w:t>ă</w:t>
      </w:r>
      <w:r w:rsidR="00683B14" w:rsidRPr="003945DB">
        <w:rPr>
          <w:rFonts w:eastAsia="MS Mincho"/>
        </w:rPr>
        <w:t>;</w:t>
      </w:r>
    </w:p>
    <w:p w14:paraId="130BAD9D" w14:textId="65FD6F62" w:rsidR="00683B14" w:rsidRPr="003945DB" w:rsidRDefault="004B3C31" w:rsidP="00A0599E">
      <w:pPr>
        <w:spacing w:line="360" w:lineRule="auto"/>
        <w:jc w:val="both"/>
        <w:rPr>
          <w:rFonts w:eastAsia="MS Mincho"/>
        </w:rPr>
      </w:pPr>
      <w:r w:rsidRPr="003945DB">
        <w:rPr>
          <w:rFonts w:eastAsia="MS Mincho"/>
        </w:rPr>
        <w:t>e</w:t>
      </w:r>
      <w:r w:rsidR="0036781C" w:rsidRPr="003945DB">
        <w:rPr>
          <w:rFonts w:eastAsia="MS Mincho"/>
        </w:rPr>
        <w:t xml:space="preserve">) </w:t>
      </w:r>
      <w:bookmarkStart w:id="4" w:name="_Hlk14176627"/>
      <w:r w:rsidR="00757EAA" w:rsidRPr="003945DB">
        <w:rPr>
          <w:rFonts w:eastAsia="MS Mincho"/>
        </w:rPr>
        <w:t>particip</w:t>
      </w:r>
      <w:r w:rsidR="00D932EB" w:rsidRPr="003945DB">
        <w:rPr>
          <w:rFonts w:eastAsia="MS Mincho"/>
        </w:rPr>
        <w:t>ă</w:t>
      </w:r>
      <w:r w:rsidR="00757EAA" w:rsidRPr="003945DB">
        <w:rPr>
          <w:rFonts w:eastAsia="MS Mincho"/>
        </w:rPr>
        <w:t xml:space="preserve"> ca expert tehnic</w:t>
      </w:r>
      <w:r w:rsidR="00010C56" w:rsidRPr="003945DB">
        <w:rPr>
          <w:rFonts w:eastAsia="MS Mincho"/>
        </w:rPr>
        <w:t xml:space="preserve"> la</w:t>
      </w:r>
      <w:r w:rsidR="00757EAA" w:rsidRPr="003945DB">
        <w:rPr>
          <w:rFonts w:eastAsia="MS Mincho"/>
        </w:rPr>
        <w:t xml:space="preserve"> </w:t>
      </w:r>
      <w:bookmarkEnd w:id="4"/>
      <w:r w:rsidR="00010C56" w:rsidRPr="003945DB">
        <w:rPr>
          <w:rFonts w:eastAsia="MS Mincho"/>
        </w:rPr>
        <w:t>reprezentarea Rom</w:t>
      </w:r>
      <w:r w:rsidR="00D932EB" w:rsidRPr="003945DB">
        <w:rPr>
          <w:rFonts w:eastAsia="MS Mincho"/>
        </w:rPr>
        <w:t>â</w:t>
      </w:r>
      <w:r w:rsidR="00010C56" w:rsidRPr="003945DB">
        <w:rPr>
          <w:rFonts w:eastAsia="MS Mincho"/>
        </w:rPr>
        <w:t xml:space="preserve">niei </w:t>
      </w:r>
      <w:r w:rsidR="00D932EB" w:rsidRPr="003945DB">
        <w:rPr>
          <w:rFonts w:eastAsia="MS Mincho"/>
        </w:rPr>
        <w:t>î</w:t>
      </w:r>
      <w:r w:rsidR="00683B14" w:rsidRPr="003945DB">
        <w:rPr>
          <w:rFonts w:eastAsia="MS Mincho"/>
        </w:rPr>
        <w:t>n cadrul activit</w:t>
      </w:r>
      <w:r w:rsidR="00D932EB" w:rsidRPr="003945DB">
        <w:rPr>
          <w:rFonts w:eastAsia="MS Mincho"/>
        </w:rPr>
        <w:t>ăț</w:t>
      </w:r>
      <w:r w:rsidR="00683B14" w:rsidRPr="003945DB">
        <w:rPr>
          <w:rFonts w:eastAsia="MS Mincho"/>
        </w:rPr>
        <w:t xml:space="preserve">ii de revizuire a </w:t>
      </w:r>
      <w:r w:rsidR="00117CC6">
        <w:rPr>
          <w:rFonts w:eastAsia="MS Mincho"/>
        </w:rPr>
        <w:t>r</w:t>
      </w:r>
      <w:r w:rsidR="00117CC6" w:rsidRPr="003945DB">
        <w:rPr>
          <w:rFonts w:eastAsia="MS Mincho"/>
        </w:rPr>
        <w:t xml:space="preserve">aportului </w:t>
      </w:r>
      <w:r w:rsidR="00683B14" w:rsidRPr="003945DB">
        <w:rPr>
          <w:rFonts w:eastAsia="MS Mincho"/>
        </w:rPr>
        <w:t xml:space="preserve">la nivel european </w:t>
      </w:r>
      <w:r w:rsidR="00D932EB" w:rsidRPr="003945DB">
        <w:rPr>
          <w:rFonts w:eastAsia="MS Mincho"/>
        </w:rPr>
        <w:t>ș</w:t>
      </w:r>
      <w:r w:rsidR="00683B14" w:rsidRPr="003945DB">
        <w:rPr>
          <w:rFonts w:eastAsia="MS Mincho"/>
        </w:rPr>
        <w:t>i furnizarea de elemente adi</w:t>
      </w:r>
      <w:r w:rsidR="00D932EB" w:rsidRPr="003945DB">
        <w:rPr>
          <w:rFonts w:eastAsia="MS Mincho"/>
        </w:rPr>
        <w:t>ț</w:t>
      </w:r>
      <w:r w:rsidR="00683B14" w:rsidRPr="003945DB">
        <w:rPr>
          <w:rFonts w:eastAsia="MS Mincho"/>
        </w:rPr>
        <w:t xml:space="preserve">ionale </w:t>
      </w:r>
      <w:r w:rsidR="00D932EB" w:rsidRPr="003945DB">
        <w:rPr>
          <w:rFonts w:eastAsia="MS Mincho"/>
        </w:rPr>
        <w:t>ș</w:t>
      </w:r>
      <w:r w:rsidR="00683B14" w:rsidRPr="003945DB">
        <w:rPr>
          <w:rFonts w:eastAsia="MS Mincho"/>
        </w:rPr>
        <w:t xml:space="preserve">i/sau elemente actualizate, </w:t>
      </w:r>
      <w:r w:rsidR="00D932EB" w:rsidRPr="003945DB">
        <w:rPr>
          <w:rFonts w:eastAsia="MS Mincho"/>
        </w:rPr>
        <w:t>î</w:t>
      </w:r>
      <w:r w:rsidR="00683B14" w:rsidRPr="003945DB">
        <w:rPr>
          <w:rFonts w:eastAsia="MS Mincho"/>
        </w:rPr>
        <w:t>mpreun</w:t>
      </w:r>
      <w:r w:rsidR="00D932EB" w:rsidRPr="003945DB">
        <w:rPr>
          <w:rFonts w:eastAsia="MS Mincho"/>
        </w:rPr>
        <w:t>ă</w:t>
      </w:r>
      <w:r w:rsidR="00683B14" w:rsidRPr="003945DB">
        <w:rPr>
          <w:rFonts w:eastAsia="MS Mincho"/>
        </w:rPr>
        <w:t xml:space="preserve"> cu reprezentan</w:t>
      </w:r>
      <w:r w:rsidR="00D932EB" w:rsidRPr="003945DB">
        <w:rPr>
          <w:rFonts w:eastAsia="MS Mincho"/>
        </w:rPr>
        <w:t>ț</w:t>
      </w:r>
      <w:r w:rsidR="00683B14" w:rsidRPr="003945DB">
        <w:rPr>
          <w:rFonts w:eastAsia="MS Mincho"/>
        </w:rPr>
        <w:t>i ai MM</w:t>
      </w:r>
      <w:r w:rsidR="00CB236E" w:rsidRPr="003945DB">
        <w:rPr>
          <w:rFonts w:eastAsia="MS Mincho"/>
        </w:rPr>
        <w:t>AP</w:t>
      </w:r>
      <w:r w:rsidR="00683B14" w:rsidRPr="003945DB">
        <w:rPr>
          <w:rFonts w:eastAsia="MS Mincho"/>
        </w:rPr>
        <w:t>;</w:t>
      </w:r>
    </w:p>
    <w:p w14:paraId="31C7AA90" w14:textId="5DE7B179" w:rsidR="00117CC6" w:rsidRPr="003945DB" w:rsidRDefault="004B3C31" w:rsidP="00A0599E">
      <w:pPr>
        <w:spacing w:line="360" w:lineRule="auto"/>
        <w:jc w:val="both"/>
        <w:rPr>
          <w:rFonts w:eastAsia="MS Mincho"/>
        </w:rPr>
      </w:pPr>
      <w:r w:rsidRPr="003945DB">
        <w:rPr>
          <w:rFonts w:eastAsia="MS Mincho"/>
        </w:rPr>
        <w:t>f</w:t>
      </w:r>
      <w:r w:rsidR="0036781C" w:rsidRPr="003945DB">
        <w:rPr>
          <w:rFonts w:eastAsia="MS Mincho"/>
        </w:rPr>
        <w:t xml:space="preserve">) </w:t>
      </w:r>
      <w:r w:rsidR="00757EAA" w:rsidRPr="003945DB">
        <w:rPr>
          <w:rFonts w:eastAsia="MS Mincho"/>
        </w:rPr>
        <w:t>particip</w:t>
      </w:r>
      <w:r w:rsidR="00D932EB" w:rsidRPr="003945DB">
        <w:rPr>
          <w:rFonts w:eastAsia="MS Mincho"/>
        </w:rPr>
        <w:t>ă</w:t>
      </w:r>
      <w:r w:rsidR="00757EAA" w:rsidRPr="003945DB">
        <w:rPr>
          <w:rFonts w:eastAsia="MS Mincho"/>
        </w:rPr>
        <w:t xml:space="preserve"> ca expert tehnic</w:t>
      </w:r>
      <w:r w:rsidR="00683B14" w:rsidRPr="003945DB">
        <w:rPr>
          <w:rFonts w:eastAsia="MS Mincho"/>
        </w:rPr>
        <w:t xml:space="preserve"> </w:t>
      </w:r>
      <w:r w:rsidR="00D932EB" w:rsidRPr="003945DB">
        <w:rPr>
          <w:rFonts w:eastAsia="MS Mincho"/>
        </w:rPr>
        <w:t>î</w:t>
      </w:r>
      <w:r w:rsidR="00683B14" w:rsidRPr="003945DB">
        <w:rPr>
          <w:rFonts w:eastAsia="MS Mincho"/>
        </w:rPr>
        <w:t xml:space="preserve">n </w:t>
      </w:r>
      <w:r w:rsidR="00117CC6">
        <w:rPr>
          <w:rFonts w:eastAsia="MS Mincho"/>
        </w:rPr>
        <w:t>g</w:t>
      </w:r>
      <w:r w:rsidR="00117CC6" w:rsidRPr="003945DB">
        <w:rPr>
          <w:rFonts w:eastAsia="MS Mincho"/>
        </w:rPr>
        <w:t xml:space="preserve">rupuri </w:t>
      </w:r>
      <w:r w:rsidR="00683B14" w:rsidRPr="003945DB">
        <w:rPr>
          <w:rFonts w:eastAsia="MS Mincho"/>
        </w:rPr>
        <w:t xml:space="preserve">de </w:t>
      </w:r>
      <w:r w:rsidR="00117CC6">
        <w:rPr>
          <w:rFonts w:eastAsia="MS Mincho"/>
        </w:rPr>
        <w:t>l</w:t>
      </w:r>
      <w:r w:rsidR="00117CC6" w:rsidRPr="003945DB">
        <w:rPr>
          <w:rFonts w:eastAsia="MS Mincho"/>
        </w:rPr>
        <w:t>ucru</w:t>
      </w:r>
      <w:r w:rsidR="00683B14" w:rsidRPr="003945DB">
        <w:rPr>
          <w:rFonts w:eastAsia="MS Mincho"/>
        </w:rPr>
        <w:t xml:space="preserve">/alte reuniuni la nivel european </w:t>
      </w:r>
      <w:r w:rsidR="00D932EB" w:rsidRPr="003945DB">
        <w:rPr>
          <w:rFonts w:eastAsia="MS Mincho"/>
        </w:rPr>
        <w:t>ș</w:t>
      </w:r>
      <w:r w:rsidR="00683B14" w:rsidRPr="003945DB">
        <w:rPr>
          <w:rFonts w:eastAsia="MS Mincho"/>
        </w:rPr>
        <w:t xml:space="preserve">i </w:t>
      </w:r>
      <w:r w:rsidR="002444AB" w:rsidRPr="003945DB">
        <w:rPr>
          <w:rFonts w:eastAsia="MS Mincho"/>
        </w:rPr>
        <w:t>inter</w:t>
      </w:r>
      <w:r w:rsidR="00683B14" w:rsidRPr="003945DB">
        <w:rPr>
          <w:rFonts w:eastAsia="MS Mincho"/>
        </w:rPr>
        <w:t>na</w:t>
      </w:r>
      <w:r w:rsidR="00D932EB" w:rsidRPr="003945DB">
        <w:rPr>
          <w:rFonts w:eastAsia="MS Mincho"/>
        </w:rPr>
        <w:t>ț</w:t>
      </w:r>
      <w:r w:rsidR="00683B14" w:rsidRPr="003945DB">
        <w:rPr>
          <w:rFonts w:eastAsia="MS Mincho"/>
        </w:rPr>
        <w:t>ional care sunt asociate administr</w:t>
      </w:r>
      <w:r w:rsidR="00D932EB" w:rsidRPr="003945DB">
        <w:rPr>
          <w:rFonts w:eastAsia="MS Mincho"/>
        </w:rPr>
        <w:t>ă</w:t>
      </w:r>
      <w:r w:rsidR="00683B14" w:rsidRPr="003945DB">
        <w:rPr>
          <w:rFonts w:eastAsia="MS Mincho"/>
        </w:rPr>
        <w:t xml:space="preserve">rii </w:t>
      </w:r>
      <w:r w:rsidR="00117CC6">
        <w:rPr>
          <w:rFonts w:eastAsia="MS Mincho"/>
        </w:rPr>
        <w:t>r</w:t>
      </w:r>
      <w:r w:rsidR="00117CC6" w:rsidRPr="003945DB">
        <w:rPr>
          <w:rFonts w:eastAsia="MS Mincho"/>
        </w:rPr>
        <w:t>aportului</w:t>
      </w:r>
      <w:r w:rsidR="00683B14" w:rsidRPr="003945DB">
        <w:rPr>
          <w:rFonts w:eastAsia="MS Mincho"/>
        </w:rPr>
        <w:t>.</w:t>
      </w:r>
    </w:p>
    <w:p w14:paraId="24B2C8EC" w14:textId="0B728E59" w:rsidR="00683B14" w:rsidRPr="003945DB" w:rsidRDefault="004A35A7" w:rsidP="00A0599E">
      <w:pPr>
        <w:spacing w:line="360" w:lineRule="auto"/>
        <w:jc w:val="both"/>
        <w:rPr>
          <w:rFonts w:eastAsia="MS Mincho"/>
        </w:rPr>
      </w:pPr>
      <w:r w:rsidRPr="003945DB">
        <w:rPr>
          <w:rFonts w:eastAsia="MS Mincho"/>
          <w:b/>
        </w:rPr>
        <w:t>Art.</w:t>
      </w:r>
      <w:r w:rsidR="005E1754" w:rsidRPr="003945DB">
        <w:rPr>
          <w:rFonts w:eastAsia="MS Mincho"/>
          <w:b/>
        </w:rPr>
        <w:t xml:space="preserve"> </w:t>
      </w:r>
      <w:r w:rsidR="00670769" w:rsidRPr="003945DB">
        <w:rPr>
          <w:rFonts w:eastAsia="MS Mincho"/>
          <w:b/>
        </w:rPr>
        <w:t>2</w:t>
      </w:r>
      <w:r w:rsidR="00681C06">
        <w:rPr>
          <w:rFonts w:eastAsia="MS Mincho"/>
          <w:b/>
        </w:rPr>
        <w:t>1</w:t>
      </w:r>
      <w:r w:rsidR="003B4349" w:rsidRPr="003945DB">
        <w:rPr>
          <w:rFonts w:eastAsia="MS Mincho"/>
          <w:b/>
        </w:rPr>
        <w:t xml:space="preserve"> </w:t>
      </w:r>
      <w:r w:rsidR="00494671" w:rsidRPr="003945DB">
        <w:rPr>
          <w:rFonts w:eastAsia="MS Mincho"/>
          <w:b/>
        </w:rPr>
        <w:t xml:space="preserve"> - </w:t>
      </w:r>
      <w:r w:rsidR="00F01705" w:rsidRPr="004953C0">
        <w:rPr>
          <w:rFonts w:eastAsia="MS Mincho"/>
        </w:rPr>
        <w:t>INCDS</w:t>
      </w:r>
      <w:r w:rsidR="007F72D1" w:rsidRPr="004953C0">
        <w:rPr>
          <w:rFonts w:eastAsia="MS Mincho"/>
        </w:rPr>
        <w:t xml:space="preserve"> </w:t>
      </w:r>
      <w:r w:rsidR="00683B14" w:rsidRPr="003945DB">
        <w:rPr>
          <w:rFonts w:eastAsia="MS Mincho"/>
        </w:rPr>
        <w:t>implementeaz</w:t>
      </w:r>
      <w:r w:rsidR="00D932EB" w:rsidRPr="003945DB">
        <w:rPr>
          <w:rFonts w:eastAsia="MS Mincho"/>
        </w:rPr>
        <w:t>ă</w:t>
      </w:r>
      <w:r w:rsidR="00683B14" w:rsidRPr="003945DB">
        <w:rPr>
          <w:rFonts w:eastAsia="MS Mincho"/>
        </w:rPr>
        <w:t xml:space="preserve"> urm</w:t>
      </w:r>
      <w:r w:rsidR="00D932EB" w:rsidRPr="003945DB">
        <w:rPr>
          <w:rFonts w:eastAsia="MS Mincho"/>
        </w:rPr>
        <w:t>ă</w:t>
      </w:r>
      <w:r w:rsidR="00683B14" w:rsidRPr="003945DB">
        <w:rPr>
          <w:rFonts w:eastAsia="MS Mincho"/>
        </w:rPr>
        <w:t>toarele activit</w:t>
      </w:r>
      <w:r w:rsidR="00D932EB" w:rsidRPr="003945DB">
        <w:rPr>
          <w:rFonts w:eastAsia="MS Mincho"/>
        </w:rPr>
        <w:t>ă</w:t>
      </w:r>
      <w:r w:rsidR="00683B14" w:rsidRPr="003945DB">
        <w:rPr>
          <w:rFonts w:eastAsia="MS Mincho"/>
        </w:rPr>
        <w:t>ți</w:t>
      </w:r>
      <w:r w:rsidR="00757EAA" w:rsidRPr="003945DB">
        <w:rPr>
          <w:rFonts w:eastAsia="MS Mincho"/>
        </w:rPr>
        <w:t xml:space="preserve"> </w:t>
      </w:r>
      <w:r w:rsidR="00FB62D7" w:rsidRPr="003945DB">
        <w:rPr>
          <w:rFonts w:eastAsia="MS Mincho"/>
        </w:rPr>
        <w:t>asociate</w:t>
      </w:r>
      <w:r w:rsidR="00757EAA" w:rsidRPr="003945DB">
        <w:rPr>
          <w:rFonts w:eastAsia="MS Mincho"/>
        </w:rPr>
        <w:t xml:space="preserve"> terenurilor forestiere și </w:t>
      </w:r>
      <w:r w:rsidR="00010C56" w:rsidRPr="003945DB">
        <w:rPr>
          <w:rFonts w:eastAsia="MS Mincho"/>
        </w:rPr>
        <w:t>terenurilor convertite la și de la p</w:t>
      </w:r>
      <w:r w:rsidR="00D932EB" w:rsidRPr="003945DB">
        <w:rPr>
          <w:rFonts w:eastAsia="MS Mincho"/>
        </w:rPr>
        <w:t>ă</w:t>
      </w:r>
      <w:r w:rsidR="00010C56" w:rsidRPr="003945DB">
        <w:rPr>
          <w:rFonts w:eastAsia="MS Mincho"/>
        </w:rPr>
        <w:t>dure</w:t>
      </w:r>
      <w:r w:rsidR="00683B14" w:rsidRPr="003945DB">
        <w:rPr>
          <w:rFonts w:eastAsia="MS Mincho"/>
        </w:rPr>
        <w:t>:</w:t>
      </w:r>
    </w:p>
    <w:p w14:paraId="79D2BE27" w14:textId="77777777" w:rsidR="00683B14" w:rsidRPr="003945DB" w:rsidRDefault="004B3C31" w:rsidP="00A0599E">
      <w:pPr>
        <w:spacing w:line="360" w:lineRule="auto"/>
        <w:jc w:val="both"/>
        <w:rPr>
          <w:rFonts w:eastAsia="MS Mincho"/>
        </w:rPr>
      </w:pPr>
      <w:r w:rsidRPr="003945DB">
        <w:rPr>
          <w:rFonts w:eastAsia="MS Mincho"/>
        </w:rPr>
        <w:t>a</w:t>
      </w:r>
      <w:r w:rsidR="0036781C" w:rsidRPr="003945DB">
        <w:rPr>
          <w:rFonts w:eastAsia="MS Mincho"/>
        </w:rPr>
        <w:t xml:space="preserve">) </w:t>
      </w:r>
      <w:r w:rsidR="00683B14" w:rsidRPr="003945DB">
        <w:rPr>
          <w:rFonts w:eastAsia="MS Mincho"/>
        </w:rPr>
        <w:t>identific</w:t>
      </w:r>
      <w:r w:rsidR="00D932EB" w:rsidRPr="003945DB">
        <w:rPr>
          <w:rFonts w:eastAsia="MS Mincho"/>
        </w:rPr>
        <w:t>ă</w:t>
      </w:r>
      <w:r w:rsidR="00683B14" w:rsidRPr="003945DB">
        <w:rPr>
          <w:rFonts w:eastAsia="MS Mincho"/>
        </w:rPr>
        <w:t xml:space="preserve"> </w:t>
      </w:r>
      <w:r w:rsidR="00D932EB" w:rsidRPr="003945DB">
        <w:rPr>
          <w:rFonts w:eastAsia="MS Mincho"/>
        </w:rPr>
        <w:t>ș</w:t>
      </w:r>
      <w:r w:rsidR="00683B14" w:rsidRPr="003945DB">
        <w:rPr>
          <w:rFonts w:eastAsia="MS Mincho"/>
        </w:rPr>
        <w:t>i documenteaz</w:t>
      </w:r>
      <w:r w:rsidR="00D932EB" w:rsidRPr="003945DB">
        <w:rPr>
          <w:rFonts w:eastAsia="MS Mincho"/>
        </w:rPr>
        <w:t>ă</w:t>
      </w:r>
      <w:r w:rsidR="00683B14" w:rsidRPr="003945DB">
        <w:rPr>
          <w:rFonts w:eastAsia="MS Mincho"/>
        </w:rPr>
        <w:t xml:space="preserve"> necesarul de date;</w:t>
      </w:r>
    </w:p>
    <w:p w14:paraId="24D5D5C1" w14:textId="1C906A24" w:rsidR="00683B14" w:rsidRPr="003945DB" w:rsidRDefault="004B3C31" w:rsidP="00A0599E">
      <w:pPr>
        <w:spacing w:line="360" w:lineRule="auto"/>
        <w:jc w:val="both"/>
        <w:rPr>
          <w:rFonts w:eastAsia="MS Mincho"/>
        </w:rPr>
      </w:pPr>
      <w:r w:rsidRPr="003945DB">
        <w:rPr>
          <w:rFonts w:eastAsia="MS Mincho"/>
        </w:rPr>
        <w:t>b</w:t>
      </w:r>
      <w:r w:rsidR="0036781C" w:rsidRPr="003945DB">
        <w:rPr>
          <w:rFonts w:eastAsia="MS Mincho"/>
        </w:rPr>
        <w:t xml:space="preserve">) </w:t>
      </w:r>
      <w:r w:rsidR="00683B14" w:rsidRPr="003945DB">
        <w:rPr>
          <w:rFonts w:eastAsia="MS Mincho"/>
        </w:rPr>
        <w:t>colecteaz</w:t>
      </w:r>
      <w:r w:rsidR="00D932EB" w:rsidRPr="003945DB">
        <w:rPr>
          <w:rFonts w:eastAsia="MS Mincho"/>
        </w:rPr>
        <w:t>ă</w:t>
      </w:r>
      <w:r w:rsidR="00683B14" w:rsidRPr="003945DB">
        <w:rPr>
          <w:rFonts w:eastAsia="MS Mincho"/>
        </w:rPr>
        <w:t xml:space="preserve"> datele </w:t>
      </w:r>
      <w:r w:rsidR="00D932EB" w:rsidRPr="003945DB">
        <w:rPr>
          <w:rFonts w:eastAsia="MS Mincho"/>
        </w:rPr>
        <w:t>ș</w:t>
      </w:r>
      <w:r w:rsidR="00683B14" w:rsidRPr="003945DB">
        <w:rPr>
          <w:rFonts w:eastAsia="MS Mincho"/>
        </w:rPr>
        <w:t>i informa</w:t>
      </w:r>
      <w:r w:rsidR="00D932EB" w:rsidRPr="003945DB">
        <w:rPr>
          <w:rFonts w:eastAsia="MS Mincho"/>
        </w:rPr>
        <w:t>ț</w:t>
      </w:r>
      <w:r w:rsidR="00683B14" w:rsidRPr="003945DB">
        <w:rPr>
          <w:rFonts w:eastAsia="MS Mincho"/>
        </w:rPr>
        <w:t>iile necesare administr</w:t>
      </w:r>
      <w:r w:rsidR="00D932EB" w:rsidRPr="003945DB">
        <w:rPr>
          <w:rFonts w:eastAsia="MS Mincho"/>
        </w:rPr>
        <w:t>ă</w:t>
      </w:r>
      <w:r w:rsidR="00683B14" w:rsidRPr="003945DB">
        <w:rPr>
          <w:rFonts w:eastAsia="MS Mincho"/>
        </w:rPr>
        <w:t>rii</w:t>
      </w:r>
      <w:r w:rsidR="0036781C" w:rsidRPr="003945DB">
        <w:rPr>
          <w:rFonts w:eastAsia="MS Mincho"/>
        </w:rPr>
        <w:t xml:space="preserve"> </w:t>
      </w:r>
      <w:r w:rsidR="00D932EB" w:rsidRPr="003945DB">
        <w:rPr>
          <w:rFonts w:eastAsia="MS Mincho"/>
        </w:rPr>
        <w:t>ș</w:t>
      </w:r>
      <w:r w:rsidR="0036781C" w:rsidRPr="003945DB">
        <w:rPr>
          <w:rFonts w:eastAsia="MS Mincho"/>
        </w:rPr>
        <w:t>i preg</w:t>
      </w:r>
      <w:r w:rsidR="00D932EB" w:rsidRPr="003945DB">
        <w:rPr>
          <w:rFonts w:eastAsia="MS Mincho"/>
        </w:rPr>
        <w:t>ă</w:t>
      </w:r>
      <w:r w:rsidR="0036781C" w:rsidRPr="003945DB">
        <w:rPr>
          <w:rFonts w:eastAsia="MS Mincho"/>
        </w:rPr>
        <w:t>tirii</w:t>
      </w:r>
      <w:r w:rsidR="00683B14" w:rsidRPr="003945DB">
        <w:rPr>
          <w:rFonts w:eastAsia="MS Mincho"/>
        </w:rPr>
        <w:t xml:space="preserve"> </w:t>
      </w:r>
      <w:r w:rsidR="00117CC6">
        <w:rPr>
          <w:rFonts w:eastAsia="MS Mincho"/>
        </w:rPr>
        <w:t>r</w:t>
      </w:r>
      <w:r w:rsidR="00117CC6" w:rsidRPr="003945DB">
        <w:rPr>
          <w:rFonts w:eastAsia="MS Mincho"/>
        </w:rPr>
        <w:t>aportului</w:t>
      </w:r>
      <w:r w:rsidR="00683B14" w:rsidRPr="003945DB">
        <w:rPr>
          <w:rFonts w:eastAsia="MS Mincho"/>
        </w:rPr>
        <w:t>, cu informarea MM</w:t>
      </w:r>
      <w:r w:rsidR="004577A2" w:rsidRPr="003945DB">
        <w:rPr>
          <w:rFonts w:eastAsia="MS Mincho"/>
        </w:rPr>
        <w:t>AP</w:t>
      </w:r>
      <w:r w:rsidR="00BC7D89" w:rsidRPr="003945DB">
        <w:rPr>
          <w:rFonts w:eastAsia="MS Mincho"/>
        </w:rPr>
        <w:t xml:space="preserve"> și </w:t>
      </w:r>
      <w:r w:rsidR="00B93939" w:rsidRPr="003945DB">
        <w:rPr>
          <w:rFonts w:eastAsia="MS Mincho"/>
        </w:rPr>
        <w:t>ICSI Rm. V</w:t>
      </w:r>
      <w:r w:rsidR="00D932EB" w:rsidRPr="003945DB">
        <w:rPr>
          <w:rFonts w:eastAsia="MS Mincho"/>
        </w:rPr>
        <w:t>â</w:t>
      </w:r>
      <w:r w:rsidR="00B93939" w:rsidRPr="003945DB">
        <w:rPr>
          <w:rFonts w:eastAsia="MS Mincho"/>
        </w:rPr>
        <w:t>lcea</w:t>
      </w:r>
      <w:r w:rsidR="00683B14" w:rsidRPr="003945DB">
        <w:rPr>
          <w:rFonts w:eastAsia="MS Mincho"/>
        </w:rPr>
        <w:t>;</w:t>
      </w:r>
    </w:p>
    <w:p w14:paraId="3A76230F" w14:textId="44CBAF8B" w:rsidR="00683B14" w:rsidRPr="003945DB" w:rsidRDefault="004B3C31" w:rsidP="00A0599E">
      <w:pPr>
        <w:spacing w:line="360" w:lineRule="auto"/>
        <w:jc w:val="both"/>
        <w:rPr>
          <w:rFonts w:eastAsia="MS Mincho"/>
        </w:rPr>
      </w:pPr>
      <w:r w:rsidRPr="003945DB">
        <w:rPr>
          <w:rFonts w:eastAsia="MS Mincho"/>
        </w:rPr>
        <w:t>c</w:t>
      </w:r>
      <w:r w:rsidR="0036781C" w:rsidRPr="003945DB">
        <w:rPr>
          <w:rFonts w:eastAsia="MS Mincho"/>
        </w:rPr>
        <w:t xml:space="preserve">) </w:t>
      </w:r>
      <w:r w:rsidR="00683B14" w:rsidRPr="003945DB">
        <w:rPr>
          <w:rFonts w:eastAsia="MS Mincho"/>
        </w:rPr>
        <w:t>elaboreaz</w:t>
      </w:r>
      <w:r w:rsidR="00D932EB" w:rsidRPr="003945DB">
        <w:rPr>
          <w:rFonts w:eastAsia="MS Mincho"/>
        </w:rPr>
        <w:t>ă</w:t>
      </w:r>
      <w:r w:rsidR="00683B14" w:rsidRPr="003945DB">
        <w:rPr>
          <w:rFonts w:eastAsia="MS Mincho"/>
        </w:rPr>
        <w:t xml:space="preserve"> </w:t>
      </w:r>
      <w:r w:rsidR="00117CC6">
        <w:rPr>
          <w:rFonts w:eastAsia="MS Mincho"/>
        </w:rPr>
        <w:t>s</w:t>
      </w:r>
      <w:r w:rsidR="00117CC6" w:rsidRPr="003945DB">
        <w:rPr>
          <w:rFonts w:eastAsia="MS Mincho"/>
        </w:rPr>
        <w:t xml:space="preserve">ecțiunile </w:t>
      </w:r>
      <w:r w:rsidR="00683B14" w:rsidRPr="003945DB">
        <w:rPr>
          <w:rFonts w:eastAsia="MS Mincho"/>
        </w:rPr>
        <w:t xml:space="preserve">din </w:t>
      </w:r>
      <w:r w:rsidR="00117CC6">
        <w:rPr>
          <w:rFonts w:eastAsia="MS Mincho"/>
        </w:rPr>
        <w:t>r</w:t>
      </w:r>
      <w:r w:rsidR="00683B14" w:rsidRPr="003945DB">
        <w:rPr>
          <w:rFonts w:eastAsia="MS Mincho"/>
        </w:rPr>
        <w:t xml:space="preserve">aport asociate </w:t>
      </w:r>
      <w:proofErr w:type="spellStart"/>
      <w:r w:rsidR="00750C95" w:rsidRPr="003945DB">
        <w:rPr>
          <w:rFonts w:eastAsia="MS Mincho"/>
          <w:bCs/>
        </w:rPr>
        <w:t>subsectoarelor</w:t>
      </w:r>
      <w:proofErr w:type="spellEnd"/>
      <w:r w:rsidR="00750C95" w:rsidRPr="003945DB">
        <w:rPr>
          <w:rFonts w:eastAsia="MS Mincho"/>
          <w:bCs/>
        </w:rPr>
        <w:t xml:space="preserve"> LULUCF </w:t>
      </w:r>
      <w:r w:rsidR="00D52151" w:rsidRPr="003945DB">
        <w:rPr>
          <w:rFonts w:eastAsia="MS Mincho"/>
          <w:bCs/>
        </w:rPr>
        <w:t>prev</w:t>
      </w:r>
      <w:r w:rsidR="00D932EB" w:rsidRPr="003945DB">
        <w:rPr>
          <w:rFonts w:eastAsia="MS Mincho"/>
          <w:bCs/>
        </w:rPr>
        <w:t>ă</w:t>
      </w:r>
      <w:r w:rsidR="00D52151" w:rsidRPr="003945DB">
        <w:rPr>
          <w:rFonts w:eastAsia="MS Mincho"/>
          <w:bCs/>
        </w:rPr>
        <w:t xml:space="preserve">zute </w:t>
      </w:r>
      <w:r w:rsidR="00750C95" w:rsidRPr="003945DB">
        <w:rPr>
          <w:rFonts w:eastAsia="MS Mincho"/>
          <w:bCs/>
        </w:rPr>
        <w:t>la art.</w:t>
      </w:r>
      <w:r w:rsidR="002D1A50" w:rsidRPr="003945DB">
        <w:rPr>
          <w:rFonts w:eastAsia="MS Mincho"/>
          <w:bCs/>
        </w:rPr>
        <w:t xml:space="preserve"> </w:t>
      </w:r>
      <w:r w:rsidR="00F16526">
        <w:rPr>
          <w:rFonts w:eastAsia="MS Mincho"/>
          <w:bCs/>
        </w:rPr>
        <w:t>6</w:t>
      </w:r>
      <w:r w:rsidR="00CB236E" w:rsidRPr="003945DB">
        <w:rPr>
          <w:rFonts w:eastAsia="MS Mincho"/>
          <w:bCs/>
        </w:rPr>
        <w:t xml:space="preserve"> </w:t>
      </w:r>
      <w:r w:rsidR="00D932EB" w:rsidRPr="003945DB">
        <w:rPr>
          <w:rFonts w:eastAsia="MS Mincho"/>
        </w:rPr>
        <w:t>ș</w:t>
      </w:r>
      <w:r w:rsidR="0019208C" w:rsidRPr="003945DB">
        <w:rPr>
          <w:rFonts w:eastAsia="MS Mincho"/>
        </w:rPr>
        <w:t>i le transmit</w:t>
      </w:r>
      <w:r w:rsidR="00BE772F" w:rsidRPr="003945DB">
        <w:rPr>
          <w:rFonts w:eastAsia="MS Mincho"/>
        </w:rPr>
        <w:t>e</w:t>
      </w:r>
      <w:r w:rsidR="0019208C" w:rsidRPr="003945DB">
        <w:rPr>
          <w:rFonts w:eastAsia="MS Mincho"/>
        </w:rPr>
        <w:t xml:space="preserve"> </w:t>
      </w:r>
      <w:r w:rsidR="00683B14" w:rsidRPr="003945DB">
        <w:rPr>
          <w:rFonts w:eastAsia="MS Mincho"/>
        </w:rPr>
        <w:t>MM</w:t>
      </w:r>
      <w:r w:rsidR="00CB236E" w:rsidRPr="003945DB">
        <w:rPr>
          <w:rFonts w:eastAsia="MS Mincho"/>
        </w:rPr>
        <w:t>AP</w:t>
      </w:r>
      <w:r w:rsidR="0019208C" w:rsidRPr="003945DB">
        <w:rPr>
          <w:rFonts w:eastAsia="MS Mincho"/>
        </w:rPr>
        <w:t>;</w:t>
      </w:r>
    </w:p>
    <w:p w14:paraId="612BB709" w14:textId="51BE5FA9" w:rsidR="00683B14" w:rsidRPr="003945DB" w:rsidRDefault="004B3C31" w:rsidP="00A0599E">
      <w:pPr>
        <w:spacing w:line="360" w:lineRule="auto"/>
        <w:jc w:val="both"/>
        <w:rPr>
          <w:rFonts w:eastAsia="MS Mincho"/>
        </w:rPr>
      </w:pPr>
      <w:r w:rsidRPr="003945DB">
        <w:rPr>
          <w:rFonts w:eastAsia="MS Mincho"/>
        </w:rPr>
        <w:t>d</w:t>
      </w:r>
      <w:r w:rsidR="0036781C" w:rsidRPr="003945DB">
        <w:rPr>
          <w:rFonts w:eastAsia="MS Mincho"/>
        </w:rPr>
        <w:t xml:space="preserve">) </w:t>
      </w:r>
      <w:r w:rsidR="00683B14" w:rsidRPr="003945DB">
        <w:rPr>
          <w:rFonts w:eastAsia="MS Mincho"/>
        </w:rPr>
        <w:t>implementeaz</w:t>
      </w:r>
      <w:r w:rsidR="00D932EB" w:rsidRPr="003945DB">
        <w:rPr>
          <w:rFonts w:eastAsia="MS Mincho"/>
        </w:rPr>
        <w:t>ă</w:t>
      </w:r>
      <w:r w:rsidR="00683B14" w:rsidRPr="003945DB">
        <w:rPr>
          <w:rFonts w:eastAsia="MS Mincho"/>
        </w:rPr>
        <w:t xml:space="preserve"> activit</w:t>
      </w:r>
      <w:r w:rsidR="00D932EB" w:rsidRPr="003945DB">
        <w:rPr>
          <w:rFonts w:eastAsia="MS Mincho"/>
        </w:rPr>
        <w:t>ăț</w:t>
      </w:r>
      <w:r w:rsidR="00683B14" w:rsidRPr="003945DB">
        <w:rPr>
          <w:rFonts w:eastAsia="MS Mincho"/>
        </w:rPr>
        <w:t xml:space="preserve">i QC la nivelul </w:t>
      </w:r>
      <w:r w:rsidR="00117CC6">
        <w:rPr>
          <w:rFonts w:eastAsia="MS Mincho"/>
        </w:rPr>
        <w:t>s</w:t>
      </w:r>
      <w:r w:rsidR="00117CC6" w:rsidRPr="003945DB">
        <w:rPr>
          <w:rFonts w:eastAsia="MS Mincho"/>
        </w:rPr>
        <w:t xml:space="preserve">ecțiunilor </w:t>
      </w:r>
      <w:r w:rsidR="00683B14" w:rsidRPr="003945DB">
        <w:rPr>
          <w:rFonts w:eastAsia="MS Mincho"/>
        </w:rPr>
        <w:t>elaborate, le documenteaz</w:t>
      </w:r>
      <w:r w:rsidR="00D932EB" w:rsidRPr="003945DB">
        <w:rPr>
          <w:rFonts w:eastAsia="MS Mincho"/>
        </w:rPr>
        <w:t>ă</w:t>
      </w:r>
      <w:r w:rsidR="00683B14" w:rsidRPr="003945DB">
        <w:rPr>
          <w:rFonts w:eastAsia="MS Mincho"/>
        </w:rPr>
        <w:t xml:space="preserve"> </w:t>
      </w:r>
      <w:r w:rsidR="00D932EB" w:rsidRPr="003945DB">
        <w:rPr>
          <w:rFonts w:eastAsia="MS Mincho"/>
        </w:rPr>
        <w:t>ș</w:t>
      </w:r>
      <w:r w:rsidR="00683B14" w:rsidRPr="003945DB">
        <w:rPr>
          <w:rFonts w:eastAsia="MS Mincho"/>
        </w:rPr>
        <w:t>i comunic</w:t>
      </w:r>
      <w:r w:rsidR="00D932EB" w:rsidRPr="003945DB">
        <w:rPr>
          <w:rFonts w:eastAsia="MS Mincho"/>
        </w:rPr>
        <w:t>ă</w:t>
      </w:r>
      <w:r w:rsidR="00683B14" w:rsidRPr="003945DB">
        <w:rPr>
          <w:rFonts w:eastAsia="MS Mincho"/>
        </w:rPr>
        <w:t xml:space="preserve"> MM</w:t>
      </w:r>
      <w:r w:rsidR="00CB236E" w:rsidRPr="003945DB">
        <w:rPr>
          <w:rFonts w:eastAsia="MS Mincho"/>
        </w:rPr>
        <w:t>AP</w:t>
      </w:r>
      <w:r w:rsidR="00683B14" w:rsidRPr="003945DB">
        <w:rPr>
          <w:rFonts w:eastAsia="MS Mincho"/>
        </w:rPr>
        <w:t xml:space="preserve"> documentele </w:t>
      </w:r>
      <w:r w:rsidR="00D932EB" w:rsidRPr="003945DB">
        <w:rPr>
          <w:rFonts w:eastAsia="MS Mincho"/>
        </w:rPr>
        <w:t>î</w:t>
      </w:r>
      <w:r w:rsidR="00683B14" w:rsidRPr="003945DB">
        <w:rPr>
          <w:rFonts w:eastAsia="MS Mincho"/>
        </w:rPr>
        <w:t>n cauz</w:t>
      </w:r>
      <w:r w:rsidR="00D932EB" w:rsidRPr="003945DB">
        <w:rPr>
          <w:rFonts w:eastAsia="MS Mincho"/>
        </w:rPr>
        <w:t>ă</w:t>
      </w:r>
      <w:r w:rsidR="00683B14" w:rsidRPr="003945DB">
        <w:rPr>
          <w:rFonts w:eastAsia="MS Mincho"/>
        </w:rPr>
        <w:t>;</w:t>
      </w:r>
    </w:p>
    <w:p w14:paraId="6519C423" w14:textId="506BDC16" w:rsidR="00757EAA" w:rsidRPr="003945DB" w:rsidRDefault="00757EAA" w:rsidP="00A0599E">
      <w:pPr>
        <w:spacing w:line="360" w:lineRule="auto"/>
        <w:jc w:val="both"/>
        <w:rPr>
          <w:rFonts w:eastAsia="MS Mincho"/>
        </w:rPr>
      </w:pPr>
      <w:r w:rsidRPr="003945DB">
        <w:rPr>
          <w:rFonts w:eastAsia="MS Mincho"/>
        </w:rPr>
        <w:t>e) particip</w:t>
      </w:r>
      <w:r w:rsidR="00D932EB" w:rsidRPr="003945DB">
        <w:rPr>
          <w:rFonts w:eastAsia="MS Mincho"/>
        </w:rPr>
        <w:t>ă</w:t>
      </w:r>
      <w:r w:rsidRPr="003945DB">
        <w:rPr>
          <w:rFonts w:eastAsia="MS Mincho"/>
        </w:rPr>
        <w:t xml:space="preserve"> ca expert tehnic </w:t>
      </w:r>
      <w:r w:rsidR="00010C56" w:rsidRPr="003945DB">
        <w:rPr>
          <w:rFonts w:eastAsia="MS Mincho"/>
        </w:rPr>
        <w:t>la reprezentarea Rom</w:t>
      </w:r>
      <w:r w:rsidR="00D932EB" w:rsidRPr="003945DB">
        <w:rPr>
          <w:rFonts w:eastAsia="MS Mincho"/>
        </w:rPr>
        <w:t>â</w:t>
      </w:r>
      <w:r w:rsidR="00010C56" w:rsidRPr="003945DB">
        <w:rPr>
          <w:rFonts w:eastAsia="MS Mincho"/>
        </w:rPr>
        <w:t xml:space="preserve">niei </w:t>
      </w:r>
      <w:r w:rsidR="00D932EB" w:rsidRPr="003945DB">
        <w:rPr>
          <w:rFonts w:eastAsia="MS Mincho"/>
        </w:rPr>
        <w:t>î</w:t>
      </w:r>
      <w:r w:rsidRPr="003945DB">
        <w:rPr>
          <w:rFonts w:eastAsia="MS Mincho"/>
        </w:rPr>
        <w:t>n cadrul activit</w:t>
      </w:r>
      <w:r w:rsidR="00D932EB" w:rsidRPr="003945DB">
        <w:rPr>
          <w:rFonts w:eastAsia="MS Mincho"/>
        </w:rPr>
        <w:t>ăț</w:t>
      </w:r>
      <w:r w:rsidRPr="003945DB">
        <w:rPr>
          <w:rFonts w:eastAsia="MS Mincho"/>
        </w:rPr>
        <w:t xml:space="preserve">ii de revizuire a </w:t>
      </w:r>
      <w:r w:rsidR="00117CC6">
        <w:rPr>
          <w:rFonts w:eastAsia="MS Mincho"/>
        </w:rPr>
        <w:t>r</w:t>
      </w:r>
      <w:r w:rsidR="00117CC6" w:rsidRPr="003945DB">
        <w:rPr>
          <w:rFonts w:eastAsia="MS Mincho"/>
        </w:rPr>
        <w:t xml:space="preserve">aportului </w:t>
      </w:r>
      <w:r w:rsidRPr="003945DB">
        <w:rPr>
          <w:rFonts w:eastAsia="MS Mincho"/>
        </w:rPr>
        <w:t xml:space="preserve">la nivel european </w:t>
      </w:r>
      <w:r w:rsidR="00D932EB" w:rsidRPr="003945DB">
        <w:rPr>
          <w:rFonts w:eastAsia="MS Mincho"/>
        </w:rPr>
        <w:t>ș</w:t>
      </w:r>
      <w:r w:rsidRPr="003945DB">
        <w:rPr>
          <w:rFonts w:eastAsia="MS Mincho"/>
        </w:rPr>
        <w:t xml:space="preserve">i </w:t>
      </w:r>
      <w:r w:rsidR="00117CC6" w:rsidRPr="003945DB">
        <w:rPr>
          <w:rFonts w:eastAsia="MS Mincho"/>
        </w:rPr>
        <w:t>furniz</w:t>
      </w:r>
      <w:r w:rsidR="00117CC6">
        <w:rPr>
          <w:rFonts w:eastAsia="MS Mincho"/>
        </w:rPr>
        <w:t>e</w:t>
      </w:r>
      <w:r w:rsidR="00117CC6" w:rsidRPr="003945DB">
        <w:rPr>
          <w:rFonts w:eastAsia="MS Mincho"/>
        </w:rPr>
        <w:t>a</w:t>
      </w:r>
      <w:r w:rsidR="00117CC6">
        <w:rPr>
          <w:rFonts w:eastAsia="MS Mincho"/>
        </w:rPr>
        <w:t>ză</w:t>
      </w:r>
      <w:r w:rsidR="00117CC6" w:rsidRPr="003945DB">
        <w:rPr>
          <w:rFonts w:eastAsia="MS Mincho"/>
        </w:rPr>
        <w:t xml:space="preserve"> </w:t>
      </w:r>
      <w:r w:rsidRPr="003945DB">
        <w:rPr>
          <w:rFonts w:eastAsia="MS Mincho"/>
        </w:rPr>
        <w:t>elemente adi</w:t>
      </w:r>
      <w:r w:rsidR="00D932EB" w:rsidRPr="003945DB">
        <w:rPr>
          <w:rFonts w:eastAsia="MS Mincho"/>
        </w:rPr>
        <w:t>ț</w:t>
      </w:r>
      <w:r w:rsidRPr="003945DB">
        <w:rPr>
          <w:rFonts w:eastAsia="MS Mincho"/>
        </w:rPr>
        <w:t xml:space="preserve">ionale </w:t>
      </w:r>
      <w:r w:rsidR="00D932EB" w:rsidRPr="003945DB">
        <w:rPr>
          <w:rFonts w:eastAsia="MS Mincho"/>
        </w:rPr>
        <w:t>ș</w:t>
      </w:r>
      <w:r w:rsidRPr="003945DB">
        <w:rPr>
          <w:rFonts w:eastAsia="MS Mincho"/>
        </w:rPr>
        <w:t xml:space="preserve">i/sau elemente actualizate, </w:t>
      </w:r>
      <w:r w:rsidR="00D932EB" w:rsidRPr="003945DB">
        <w:rPr>
          <w:rFonts w:eastAsia="MS Mincho"/>
        </w:rPr>
        <w:t>î</w:t>
      </w:r>
      <w:r w:rsidRPr="003945DB">
        <w:rPr>
          <w:rFonts w:eastAsia="MS Mincho"/>
        </w:rPr>
        <w:t>mpreun</w:t>
      </w:r>
      <w:r w:rsidR="00D932EB" w:rsidRPr="003945DB">
        <w:rPr>
          <w:rFonts w:eastAsia="MS Mincho"/>
        </w:rPr>
        <w:t>ă</w:t>
      </w:r>
      <w:r w:rsidRPr="003945DB">
        <w:rPr>
          <w:rFonts w:eastAsia="MS Mincho"/>
        </w:rPr>
        <w:t xml:space="preserve"> cu reprezentan</w:t>
      </w:r>
      <w:r w:rsidR="00D932EB" w:rsidRPr="003945DB">
        <w:rPr>
          <w:rFonts w:eastAsia="MS Mincho"/>
        </w:rPr>
        <w:t>ț</w:t>
      </w:r>
      <w:r w:rsidRPr="003945DB">
        <w:rPr>
          <w:rFonts w:eastAsia="MS Mincho"/>
        </w:rPr>
        <w:t>i ai MM</w:t>
      </w:r>
      <w:r w:rsidR="00CB236E" w:rsidRPr="003945DB">
        <w:rPr>
          <w:rFonts w:eastAsia="MS Mincho"/>
        </w:rPr>
        <w:t>AP</w:t>
      </w:r>
      <w:r w:rsidRPr="003945DB">
        <w:rPr>
          <w:rFonts w:eastAsia="MS Mincho"/>
        </w:rPr>
        <w:t>;</w:t>
      </w:r>
    </w:p>
    <w:p w14:paraId="0F7D87D9" w14:textId="0BF375A0" w:rsidR="00117CC6" w:rsidRPr="003945DB" w:rsidRDefault="00757EAA" w:rsidP="00A0599E">
      <w:pPr>
        <w:spacing w:line="360" w:lineRule="auto"/>
        <w:jc w:val="both"/>
        <w:rPr>
          <w:rFonts w:eastAsia="MS Mincho"/>
        </w:rPr>
      </w:pPr>
      <w:r w:rsidRPr="003945DB">
        <w:rPr>
          <w:rFonts w:eastAsia="MS Mincho"/>
        </w:rPr>
        <w:t>f) particip</w:t>
      </w:r>
      <w:r w:rsidR="00D932EB" w:rsidRPr="003945DB">
        <w:rPr>
          <w:rFonts w:eastAsia="MS Mincho"/>
        </w:rPr>
        <w:t>ă</w:t>
      </w:r>
      <w:r w:rsidRPr="003945DB">
        <w:rPr>
          <w:rFonts w:eastAsia="MS Mincho"/>
        </w:rPr>
        <w:t xml:space="preserve"> ca expert tehnic </w:t>
      </w:r>
      <w:r w:rsidR="00D932EB" w:rsidRPr="003945DB">
        <w:rPr>
          <w:rFonts w:eastAsia="MS Mincho"/>
        </w:rPr>
        <w:t>î</w:t>
      </w:r>
      <w:r w:rsidRPr="003945DB">
        <w:rPr>
          <w:rFonts w:eastAsia="MS Mincho"/>
        </w:rPr>
        <w:t xml:space="preserve">n </w:t>
      </w:r>
      <w:r w:rsidR="00117CC6">
        <w:rPr>
          <w:rFonts w:eastAsia="MS Mincho"/>
        </w:rPr>
        <w:t>g</w:t>
      </w:r>
      <w:r w:rsidR="00117CC6" w:rsidRPr="003945DB">
        <w:rPr>
          <w:rFonts w:eastAsia="MS Mincho"/>
        </w:rPr>
        <w:t xml:space="preserve">rupuri </w:t>
      </w:r>
      <w:r w:rsidRPr="003945DB">
        <w:rPr>
          <w:rFonts w:eastAsia="MS Mincho"/>
        </w:rPr>
        <w:t xml:space="preserve">de </w:t>
      </w:r>
      <w:r w:rsidR="00117CC6">
        <w:rPr>
          <w:rFonts w:eastAsia="MS Mincho"/>
        </w:rPr>
        <w:t>l</w:t>
      </w:r>
      <w:r w:rsidRPr="003945DB">
        <w:rPr>
          <w:rFonts w:eastAsia="MS Mincho"/>
        </w:rPr>
        <w:t xml:space="preserve">ucru/alte reuniuni la nivel european </w:t>
      </w:r>
      <w:r w:rsidR="00D932EB" w:rsidRPr="003945DB">
        <w:rPr>
          <w:rFonts w:eastAsia="MS Mincho"/>
        </w:rPr>
        <w:t>ș</w:t>
      </w:r>
      <w:r w:rsidRPr="003945DB">
        <w:rPr>
          <w:rFonts w:eastAsia="MS Mincho"/>
        </w:rPr>
        <w:t>i interna</w:t>
      </w:r>
      <w:r w:rsidR="00D932EB" w:rsidRPr="003945DB">
        <w:rPr>
          <w:rFonts w:eastAsia="MS Mincho"/>
        </w:rPr>
        <w:t>ț</w:t>
      </w:r>
      <w:r w:rsidRPr="003945DB">
        <w:rPr>
          <w:rFonts w:eastAsia="MS Mincho"/>
        </w:rPr>
        <w:t>ional care sunt asociate administr</w:t>
      </w:r>
      <w:r w:rsidR="00D932EB" w:rsidRPr="003945DB">
        <w:rPr>
          <w:rFonts w:eastAsia="MS Mincho"/>
        </w:rPr>
        <w:t>ă</w:t>
      </w:r>
      <w:r w:rsidRPr="003945DB">
        <w:rPr>
          <w:rFonts w:eastAsia="MS Mincho"/>
        </w:rPr>
        <w:t xml:space="preserve">rii </w:t>
      </w:r>
      <w:r w:rsidR="0000787B">
        <w:rPr>
          <w:rFonts w:eastAsia="MS Mincho"/>
        </w:rPr>
        <w:t>r</w:t>
      </w:r>
      <w:r w:rsidR="0000787B" w:rsidRPr="003945DB">
        <w:rPr>
          <w:rFonts w:eastAsia="MS Mincho"/>
        </w:rPr>
        <w:t>aportului</w:t>
      </w:r>
      <w:r w:rsidRPr="003945DB">
        <w:rPr>
          <w:rFonts w:eastAsia="MS Mincho"/>
        </w:rPr>
        <w:t>.</w:t>
      </w:r>
    </w:p>
    <w:p w14:paraId="7A6B9DC2" w14:textId="551A3EB6" w:rsidR="00015DDD" w:rsidRPr="003945DB" w:rsidRDefault="004A35A7" w:rsidP="00A0599E">
      <w:pPr>
        <w:spacing w:line="360" w:lineRule="auto"/>
        <w:jc w:val="both"/>
        <w:rPr>
          <w:rFonts w:eastAsia="MS Mincho"/>
        </w:rPr>
      </w:pPr>
      <w:r w:rsidRPr="003945DB">
        <w:rPr>
          <w:rFonts w:eastAsia="MS Mincho"/>
          <w:b/>
        </w:rPr>
        <w:t>Art.</w:t>
      </w:r>
      <w:r w:rsidR="005A132C" w:rsidRPr="003945DB">
        <w:rPr>
          <w:rFonts w:eastAsia="MS Mincho"/>
          <w:b/>
        </w:rPr>
        <w:t xml:space="preserve"> </w:t>
      </w:r>
      <w:r w:rsidR="007275E4" w:rsidRPr="003945DB">
        <w:rPr>
          <w:rFonts w:eastAsia="MS Mincho"/>
          <w:b/>
        </w:rPr>
        <w:t>2</w:t>
      </w:r>
      <w:r w:rsidR="00681C06">
        <w:rPr>
          <w:rFonts w:eastAsia="MS Mincho"/>
          <w:b/>
        </w:rPr>
        <w:t>2</w:t>
      </w:r>
      <w:r w:rsidR="007275E4" w:rsidRPr="003945DB">
        <w:rPr>
          <w:rFonts w:eastAsia="MS Mincho"/>
          <w:b/>
        </w:rPr>
        <w:t xml:space="preserve"> </w:t>
      </w:r>
      <w:r w:rsidR="00494671" w:rsidRPr="003945DB">
        <w:rPr>
          <w:rFonts w:eastAsia="MS Mincho"/>
          <w:b/>
        </w:rPr>
        <w:t xml:space="preserve"> - </w:t>
      </w:r>
      <w:r w:rsidR="00015DDD" w:rsidRPr="004953C0">
        <w:rPr>
          <w:rFonts w:eastAsia="MS Mincho"/>
        </w:rPr>
        <w:t>MM</w:t>
      </w:r>
      <w:r w:rsidR="00CB236E" w:rsidRPr="004953C0">
        <w:rPr>
          <w:rFonts w:eastAsia="MS Mincho"/>
        </w:rPr>
        <w:t>AP</w:t>
      </w:r>
      <w:r w:rsidR="00015DDD" w:rsidRPr="003945DB">
        <w:rPr>
          <w:rFonts w:eastAsia="MS Mincho"/>
        </w:rPr>
        <w:t xml:space="preserve"> implementeaz</w:t>
      </w:r>
      <w:r w:rsidR="00D932EB" w:rsidRPr="003945DB">
        <w:rPr>
          <w:rFonts w:eastAsia="MS Mincho"/>
        </w:rPr>
        <w:t>ă</w:t>
      </w:r>
      <w:r w:rsidR="00015DDD" w:rsidRPr="003945DB">
        <w:rPr>
          <w:rFonts w:eastAsia="MS Mincho"/>
        </w:rPr>
        <w:t xml:space="preserve"> urm</w:t>
      </w:r>
      <w:r w:rsidR="00D932EB" w:rsidRPr="003945DB">
        <w:rPr>
          <w:rFonts w:eastAsia="MS Mincho"/>
        </w:rPr>
        <w:t>ă</w:t>
      </w:r>
      <w:r w:rsidR="00015DDD" w:rsidRPr="003945DB">
        <w:rPr>
          <w:rFonts w:eastAsia="MS Mincho"/>
        </w:rPr>
        <w:t>toarele activit</w:t>
      </w:r>
      <w:r w:rsidR="00D932EB" w:rsidRPr="003945DB">
        <w:rPr>
          <w:rFonts w:eastAsia="MS Mincho"/>
        </w:rPr>
        <w:t>ă</w:t>
      </w:r>
      <w:r w:rsidR="00015DDD" w:rsidRPr="003945DB">
        <w:rPr>
          <w:rFonts w:eastAsia="MS Mincho"/>
        </w:rPr>
        <w:t>ți:</w:t>
      </w:r>
    </w:p>
    <w:p w14:paraId="0D900E0C" w14:textId="35A06E3D" w:rsidR="00015DDD" w:rsidRPr="003945DB" w:rsidRDefault="004B3C31" w:rsidP="00A0599E">
      <w:pPr>
        <w:spacing w:line="360" w:lineRule="auto"/>
        <w:jc w:val="both"/>
        <w:rPr>
          <w:rFonts w:eastAsia="MS Mincho"/>
        </w:rPr>
      </w:pPr>
      <w:r w:rsidRPr="003945DB">
        <w:rPr>
          <w:rFonts w:eastAsia="MS Mincho"/>
        </w:rPr>
        <w:t>a</w:t>
      </w:r>
      <w:r w:rsidR="00BB6F96" w:rsidRPr="003945DB">
        <w:rPr>
          <w:rFonts w:eastAsia="MS Mincho"/>
        </w:rPr>
        <w:t xml:space="preserve">) </w:t>
      </w:r>
      <w:r w:rsidR="00015DDD" w:rsidRPr="003945DB">
        <w:rPr>
          <w:rFonts w:eastAsia="MS Mincho"/>
        </w:rPr>
        <w:t>activit</w:t>
      </w:r>
      <w:r w:rsidR="00D932EB" w:rsidRPr="003945DB">
        <w:rPr>
          <w:rFonts w:eastAsia="MS Mincho"/>
        </w:rPr>
        <w:t>ăț</w:t>
      </w:r>
      <w:r w:rsidR="00015DDD" w:rsidRPr="003945DB">
        <w:rPr>
          <w:rFonts w:eastAsia="MS Mincho"/>
        </w:rPr>
        <w:t xml:space="preserve">i QC asupra </w:t>
      </w:r>
      <w:r w:rsidR="00AA3517">
        <w:rPr>
          <w:rFonts w:eastAsia="MS Mincho"/>
        </w:rPr>
        <w:t>s</w:t>
      </w:r>
      <w:r w:rsidR="00AA3517" w:rsidRPr="003945DB">
        <w:rPr>
          <w:rFonts w:eastAsia="MS Mincho"/>
        </w:rPr>
        <w:t xml:space="preserve">ecțiunilor </w:t>
      </w:r>
      <w:r w:rsidR="00015DDD" w:rsidRPr="003945DB">
        <w:rPr>
          <w:rFonts w:eastAsia="MS Mincho"/>
        </w:rPr>
        <w:t xml:space="preserve">elaborate de </w:t>
      </w:r>
      <w:r w:rsidR="00B93939" w:rsidRPr="003945DB">
        <w:rPr>
          <w:rFonts w:eastAsia="MS Mincho"/>
        </w:rPr>
        <w:t>ICSI Rm. V</w:t>
      </w:r>
      <w:r w:rsidR="00D932EB" w:rsidRPr="003945DB">
        <w:rPr>
          <w:rFonts w:eastAsia="MS Mincho"/>
        </w:rPr>
        <w:t>â</w:t>
      </w:r>
      <w:r w:rsidR="00B93939" w:rsidRPr="003945DB">
        <w:rPr>
          <w:rFonts w:eastAsia="MS Mincho"/>
        </w:rPr>
        <w:t>lcea</w:t>
      </w:r>
      <w:r w:rsidR="00015DDD" w:rsidRPr="003945DB">
        <w:rPr>
          <w:rFonts w:eastAsia="MS Mincho"/>
        </w:rPr>
        <w:t xml:space="preserve"> și </w:t>
      </w:r>
      <w:r w:rsidR="00F01705" w:rsidRPr="003945DB">
        <w:rPr>
          <w:rFonts w:eastAsia="MS Mincho"/>
        </w:rPr>
        <w:t>INCDS</w:t>
      </w:r>
      <w:r w:rsidR="00015DDD" w:rsidRPr="003945DB">
        <w:rPr>
          <w:rFonts w:eastAsia="MS Mincho"/>
        </w:rPr>
        <w:t>;</w:t>
      </w:r>
    </w:p>
    <w:p w14:paraId="6A778B7E" w14:textId="66B1F8A5" w:rsidR="00015DDD" w:rsidRPr="003945DB" w:rsidRDefault="004B3C31" w:rsidP="00A0599E">
      <w:pPr>
        <w:spacing w:line="360" w:lineRule="auto"/>
        <w:jc w:val="both"/>
        <w:rPr>
          <w:rFonts w:eastAsia="MS Mincho"/>
        </w:rPr>
      </w:pPr>
      <w:r w:rsidRPr="003945DB">
        <w:rPr>
          <w:rFonts w:eastAsia="MS Mincho"/>
        </w:rPr>
        <w:t>b</w:t>
      </w:r>
      <w:r w:rsidR="00BB6F96" w:rsidRPr="003945DB">
        <w:rPr>
          <w:rFonts w:eastAsia="MS Mincho"/>
        </w:rPr>
        <w:t xml:space="preserve">) </w:t>
      </w:r>
      <w:r w:rsidR="00015DDD" w:rsidRPr="003945DB">
        <w:rPr>
          <w:rFonts w:eastAsia="MS Mincho"/>
        </w:rPr>
        <w:t>asigur</w:t>
      </w:r>
      <w:r w:rsidR="00D932EB" w:rsidRPr="003945DB">
        <w:rPr>
          <w:rFonts w:eastAsia="MS Mincho"/>
        </w:rPr>
        <w:t>ă</w:t>
      </w:r>
      <w:r w:rsidR="00015DDD" w:rsidRPr="003945DB">
        <w:rPr>
          <w:rFonts w:eastAsia="MS Mincho"/>
        </w:rPr>
        <w:t xml:space="preserve"> arhivarea documentelor asociate administr</w:t>
      </w:r>
      <w:r w:rsidR="00D932EB" w:rsidRPr="003945DB">
        <w:rPr>
          <w:rFonts w:eastAsia="MS Mincho"/>
        </w:rPr>
        <w:t>ă</w:t>
      </w:r>
      <w:r w:rsidR="00015DDD" w:rsidRPr="003945DB">
        <w:rPr>
          <w:rFonts w:eastAsia="MS Mincho"/>
        </w:rPr>
        <w:t xml:space="preserve">rii </w:t>
      </w:r>
      <w:r w:rsidR="00AA3517">
        <w:rPr>
          <w:rFonts w:eastAsia="MS Mincho"/>
        </w:rPr>
        <w:t>r</w:t>
      </w:r>
      <w:r w:rsidR="00AA3517" w:rsidRPr="003945DB">
        <w:rPr>
          <w:rFonts w:eastAsia="MS Mincho"/>
        </w:rPr>
        <w:t>aportului</w:t>
      </w:r>
      <w:r w:rsidR="00015DDD" w:rsidRPr="003945DB">
        <w:rPr>
          <w:rFonts w:eastAsia="MS Mincho"/>
        </w:rPr>
        <w:t>;</w:t>
      </w:r>
    </w:p>
    <w:p w14:paraId="072F5644" w14:textId="549CADA7" w:rsidR="00015DDD" w:rsidRPr="003945DB" w:rsidRDefault="004B3C31" w:rsidP="00A0599E">
      <w:pPr>
        <w:spacing w:line="360" w:lineRule="auto"/>
        <w:jc w:val="both"/>
        <w:rPr>
          <w:rFonts w:eastAsia="MS Mincho"/>
        </w:rPr>
      </w:pPr>
      <w:r w:rsidRPr="003945DB">
        <w:rPr>
          <w:rFonts w:eastAsia="MS Mincho"/>
        </w:rPr>
        <w:t>c</w:t>
      </w:r>
      <w:r w:rsidR="00BB6F96" w:rsidRPr="003945DB">
        <w:rPr>
          <w:rFonts w:eastAsia="MS Mincho"/>
        </w:rPr>
        <w:t xml:space="preserve">) </w:t>
      </w:r>
      <w:r w:rsidR="00015DDD" w:rsidRPr="003945DB">
        <w:rPr>
          <w:rFonts w:eastAsia="MS Mincho"/>
        </w:rPr>
        <w:t>asigur</w:t>
      </w:r>
      <w:r w:rsidR="00D932EB" w:rsidRPr="003945DB">
        <w:rPr>
          <w:rFonts w:eastAsia="MS Mincho"/>
        </w:rPr>
        <w:t>ă</w:t>
      </w:r>
      <w:r w:rsidR="00015DDD" w:rsidRPr="003945DB">
        <w:rPr>
          <w:rFonts w:eastAsia="MS Mincho"/>
        </w:rPr>
        <w:t xml:space="preserve"> reprezentarea Rom</w:t>
      </w:r>
      <w:r w:rsidR="00D932EB" w:rsidRPr="003945DB">
        <w:rPr>
          <w:rFonts w:eastAsia="MS Mincho"/>
        </w:rPr>
        <w:t>â</w:t>
      </w:r>
      <w:r w:rsidR="00015DDD" w:rsidRPr="003945DB">
        <w:rPr>
          <w:rFonts w:eastAsia="MS Mincho"/>
        </w:rPr>
        <w:t>niei</w:t>
      </w:r>
      <w:r w:rsidR="00BF0D6A" w:rsidRPr="003945DB">
        <w:rPr>
          <w:rFonts w:eastAsia="MS Mincho"/>
        </w:rPr>
        <w:t xml:space="preserve"> </w:t>
      </w:r>
      <w:r w:rsidR="00D932EB" w:rsidRPr="003945DB">
        <w:rPr>
          <w:rFonts w:eastAsia="MS Mincho"/>
        </w:rPr>
        <w:t>î</w:t>
      </w:r>
      <w:r w:rsidR="00015DDD" w:rsidRPr="003945DB">
        <w:rPr>
          <w:rFonts w:eastAsia="MS Mincho"/>
        </w:rPr>
        <w:t>n cadrul activit</w:t>
      </w:r>
      <w:r w:rsidR="00D932EB" w:rsidRPr="003945DB">
        <w:rPr>
          <w:rFonts w:eastAsia="MS Mincho"/>
        </w:rPr>
        <w:t>ăț</w:t>
      </w:r>
      <w:r w:rsidR="00015DDD" w:rsidRPr="003945DB">
        <w:rPr>
          <w:rFonts w:eastAsia="MS Mincho"/>
        </w:rPr>
        <w:t xml:space="preserve">ii de revizuire a </w:t>
      </w:r>
      <w:r w:rsidR="00AA3517">
        <w:rPr>
          <w:rFonts w:eastAsia="MS Mincho"/>
        </w:rPr>
        <w:t>r</w:t>
      </w:r>
      <w:r w:rsidR="00AA3517" w:rsidRPr="003945DB">
        <w:rPr>
          <w:rFonts w:eastAsia="MS Mincho"/>
        </w:rPr>
        <w:t xml:space="preserve">aportului </w:t>
      </w:r>
      <w:r w:rsidR="00015DDD" w:rsidRPr="003945DB">
        <w:rPr>
          <w:rFonts w:eastAsia="MS Mincho"/>
        </w:rPr>
        <w:t xml:space="preserve">la nivel european </w:t>
      </w:r>
      <w:r w:rsidR="00D932EB" w:rsidRPr="003945DB">
        <w:rPr>
          <w:rFonts w:eastAsia="MS Mincho"/>
        </w:rPr>
        <w:t>ș</w:t>
      </w:r>
      <w:r w:rsidR="00015DDD" w:rsidRPr="003945DB">
        <w:rPr>
          <w:rFonts w:eastAsia="MS Mincho"/>
        </w:rPr>
        <w:t>i furnizarea de elemente adi</w:t>
      </w:r>
      <w:r w:rsidR="00D932EB" w:rsidRPr="003945DB">
        <w:rPr>
          <w:rFonts w:eastAsia="MS Mincho"/>
        </w:rPr>
        <w:t>ț</w:t>
      </w:r>
      <w:r w:rsidR="00015DDD" w:rsidRPr="003945DB">
        <w:rPr>
          <w:rFonts w:eastAsia="MS Mincho"/>
        </w:rPr>
        <w:t xml:space="preserve">ionale </w:t>
      </w:r>
      <w:r w:rsidR="00D932EB" w:rsidRPr="003945DB">
        <w:rPr>
          <w:rFonts w:eastAsia="MS Mincho"/>
        </w:rPr>
        <w:t>ș</w:t>
      </w:r>
      <w:r w:rsidR="00015DDD" w:rsidRPr="003945DB">
        <w:rPr>
          <w:rFonts w:eastAsia="MS Mincho"/>
        </w:rPr>
        <w:t xml:space="preserve">i/sau elemente actualizate, </w:t>
      </w:r>
      <w:r w:rsidR="00D932EB" w:rsidRPr="003945DB">
        <w:rPr>
          <w:rFonts w:eastAsia="MS Mincho"/>
        </w:rPr>
        <w:t>î</w:t>
      </w:r>
      <w:r w:rsidR="00015DDD" w:rsidRPr="003945DB">
        <w:rPr>
          <w:rFonts w:eastAsia="MS Mincho"/>
        </w:rPr>
        <w:t>mpreun</w:t>
      </w:r>
      <w:r w:rsidR="00D932EB" w:rsidRPr="003945DB">
        <w:rPr>
          <w:rFonts w:eastAsia="MS Mincho"/>
        </w:rPr>
        <w:t>ă</w:t>
      </w:r>
      <w:r w:rsidR="00015DDD" w:rsidRPr="003945DB">
        <w:rPr>
          <w:rFonts w:eastAsia="MS Mincho"/>
        </w:rPr>
        <w:t xml:space="preserve"> cu </w:t>
      </w:r>
      <w:r w:rsidR="00BF0D6A" w:rsidRPr="003945DB">
        <w:rPr>
          <w:rFonts w:eastAsia="MS Mincho"/>
        </w:rPr>
        <w:t xml:space="preserve">experți tehnici </w:t>
      </w:r>
      <w:r w:rsidR="00015DDD" w:rsidRPr="003945DB">
        <w:rPr>
          <w:rFonts w:eastAsia="MS Mincho"/>
        </w:rPr>
        <w:t xml:space="preserve">ai </w:t>
      </w:r>
      <w:r w:rsidR="00B93939" w:rsidRPr="003945DB">
        <w:rPr>
          <w:rFonts w:eastAsia="MS Mincho"/>
        </w:rPr>
        <w:t>ICSI Rm. V</w:t>
      </w:r>
      <w:r w:rsidR="00D932EB" w:rsidRPr="003945DB">
        <w:rPr>
          <w:rFonts w:eastAsia="MS Mincho"/>
        </w:rPr>
        <w:t>â</w:t>
      </w:r>
      <w:r w:rsidR="00B93939" w:rsidRPr="003945DB">
        <w:rPr>
          <w:rFonts w:eastAsia="MS Mincho"/>
        </w:rPr>
        <w:t>lcea</w:t>
      </w:r>
      <w:r w:rsidR="00015DDD" w:rsidRPr="003945DB">
        <w:rPr>
          <w:rFonts w:eastAsia="MS Mincho"/>
        </w:rPr>
        <w:t xml:space="preserve"> și </w:t>
      </w:r>
      <w:r w:rsidR="00F01705" w:rsidRPr="003945DB">
        <w:rPr>
          <w:rFonts w:eastAsia="MS Mincho"/>
        </w:rPr>
        <w:t>INCDS</w:t>
      </w:r>
      <w:r w:rsidR="00015DDD" w:rsidRPr="003945DB">
        <w:rPr>
          <w:rFonts w:eastAsia="MS Mincho"/>
        </w:rPr>
        <w:t>;</w:t>
      </w:r>
    </w:p>
    <w:p w14:paraId="3E0D1AFC" w14:textId="2BBCAB94" w:rsidR="00015DDD" w:rsidRPr="003945DB" w:rsidRDefault="004B3C31" w:rsidP="00A0599E">
      <w:pPr>
        <w:spacing w:line="360" w:lineRule="auto"/>
        <w:jc w:val="both"/>
        <w:rPr>
          <w:rFonts w:eastAsia="MS Mincho"/>
        </w:rPr>
      </w:pPr>
      <w:r w:rsidRPr="003945DB">
        <w:rPr>
          <w:rFonts w:eastAsia="MS Mincho"/>
        </w:rPr>
        <w:t>d</w:t>
      </w:r>
      <w:r w:rsidR="00BB6F96" w:rsidRPr="003945DB">
        <w:rPr>
          <w:rFonts w:eastAsia="MS Mincho"/>
        </w:rPr>
        <w:t xml:space="preserve">) </w:t>
      </w:r>
      <w:r w:rsidR="00015DDD" w:rsidRPr="003945DB">
        <w:rPr>
          <w:rFonts w:eastAsia="MS Mincho"/>
        </w:rPr>
        <w:t>reprezint</w:t>
      </w:r>
      <w:r w:rsidR="00D932EB" w:rsidRPr="003945DB">
        <w:rPr>
          <w:rFonts w:eastAsia="MS Mincho"/>
        </w:rPr>
        <w:t>ă</w:t>
      </w:r>
      <w:r w:rsidR="00015DDD" w:rsidRPr="003945DB">
        <w:rPr>
          <w:rFonts w:eastAsia="MS Mincho"/>
        </w:rPr>
        <w:t xml:space="preserve"> Rom</w:t>
      </w:r>
      <w:r w:rsidR="00D932EB" w:rsidRPr="003945DB">
        <w:rPr>
          <w:rFonts w:eastAsia="MS Mincho"/>
        </w:rPr>
        <w:t>â</w:t>
      </w:r>
      <w:r w:rsidR="00015DDD" w:rsidRPr="003945DB">
        <w:rPr>
          <w:rFonts w:eastAsia="MS Mincho"/>
        </w:rPr>
        <w:t>nia</w:t>
      </w:r>
      <w:r w:rsidR="00AB26E6" w:rsidRPr="003945DB">
        <w:rPr>
          <w:rFonts w:eastAsia="MS Mincho"/>
        </w:rPr>
        <w:t>, al</w:t>
      </w:r>
      <w:r w:rsidR="00D932EB" w:rsidRPr="003945DB">
        <w:rPr>
          <w:rFonts w:eastAsia="MS Mincho"/>
        </w:rPr>
        <w:t>ă</w:t>
      </w:r>
      <w:r w:rsidR="00AB26E6" w:rsidRPr="003945DB">
        <w:rPr>
          <w:rFonts w:eastAsia="MS Mincho"/>
        </w:rPr>
        <w:t>turi de experți tehnici ai ICSI Rm. V</w:t>
      </w:r>
      <w:r w:rsidR="00D932EB" w:rsidRPr="003945DB">
        <w:rPr>
          <w:rFonts w:eastAsia="MS Mincho"/>
        </w:rPr>
        <w:t>â</w:t>
      </w:r>
      <w:r w:rsidR="00AB26E6" w:rsidRPr="003945DB">
        <w:rPr>
          <w:rFonts w:eastAsia="MS Mincho"/>
        </w:rPr>
        <w:t>lcea și INCDS, dup</w:t>
      </w:r>
      <w:r w:rsidR="00D932EB" w:rsidRPr="003945DB">
        <w:rPr>
          <w:rFonts w:eastAsia="MS Mincho"/>
        </w:rPr>
        <w:t>ă</w:t>
      </w:r>
      <w:r w:rsidR="00AB26E6" w:rsidRPr="003945DB">
        <w:rPr>
          <w:rFonts w:eastAsia="MS Mincho"/>
        </w:rPr>
        <w:t xml:space="preserve"> caz, </w:t>
      </w:r>
      <w:r w:rsidR="00D932EB" w:rsidRPr="003945DB">
        <w:rPr>
          <w:rFonts w:eastAsia="MS Mincho"/>
        </w:rPr>
        <w:t>î</w:t>
      </w:r>
      <w:r w:rsidR="00015DDD" w:rsidRPr="003945DB">
        <w:rPr>
          <w:rFonts w:eastAsia="MS Mincho"/>
        </w:rPr>
        <w:t xml:space="preserve">n </w:t>
      </w:r>
      <w:r w:rsidR="00AA3517">
        <w:rPr>
          <w:rFonts w:eastAsia="MS Mincho"/>
        </w:rPr>
        <w:t>g</w:t>
      </w:r>
      <w:r w:rsidR="00AA3517" w:rsidRPr="003945DB">
        <w:rPr>
          <w:rFonts w:eastAsia="MS Mincho"/>
        </w:rPr>
        <w:t xml:space="preserve">rupuri </w:t>
      </w:r>
      <w:r w:rsidR="00015DDD" w:rsidRPr="003945DB">
        <w:rPr>
          <w:rFonts w:eastAsia="MS Mincho"/>
        </w:rPr>
        <w:t xml:space="preserve">de </w:t>
      </w:r>
      <w:r w:rsidR="00AA3517">
        <w:rPr>
          <w:rFonts w:eastAsia="MS Mincho"/>
        </w:rPr>
        <w:t>l</w:t>
      </w:r>
      <w:r w:rsidR="00AA3517" w:rsidRPr="003945DB">
        <w:rPr>
          <w:rFonts w:eastAsia="MS Mincho"/>
        </w:rPr>
        <w:t>ucru</w:t>
      </w:r>
      <w:r w:rsidR="00015DDD" w:rsidRPr="003945DB">
        <w:rPr>
          <w:rFonts w:eastAsia="MS Mincho"/>
        </w:rPr>
        <w:t xml:space="preserve">/alte reuniuni la nivel european </w:t>
      </w:r>
      <w:r w:rsidR="00D932EB" w:rsidRPr="003945DB">
        <w:rPr>
          <w:rFonts w:eastAsia="MS Mincho"/>
        </w:rPr>
        <w:t>ș</w:t>
      </w:r>
      <w:r w:rsidR="00015DDD" w:rsidRPr="003945DB">
        <w:rPr>
          <w:rFonts w:eastAsia="MS Mincho"/>
        </w:rPr>
        <w:t xml:space="preserve">i </w:t>
      </w:r>
      <w:r w:rsidR="00E77ADB" w:rsidRPr="003945DB">
        <w:rPr>
          <w:rFonts w:eastAsia="MS Mincho"/>
        </w:rPr>
        <w:t>inter</w:t>
      </w:r>
      <w:r w:rsidR="00015DDD" w:rsidRPr="003945DB">
        <w:rPr>
          <w:rFonts w:eastAsia="MS Mincho"/>
        </w:rPr>
        <w:t>na</w:t>
      </w:r>
      <w:r w:rsidR="00D932EB" w:rsidRPr="003945DB">
        <w:rPr>
          <w:rFonts w:eastAsia="MS Mincho"/>
        </w:rPr>
        <w:t>ț</w:t>
      </w:r>
      <w:r w:rsidR="00015DDD" w:rsidRPr="003945DB">
        <w:rPr>
          <w:rFonts w:eastAsia="MS Mincho"/>
        </w:rPr>
        <w:t>ional care sunt as</w:t>
      </w:r>
      <w:r w:rsidR="005A132C" w:rsidRPr="003945DB">
        <w:rPr>
          <w:rFonts w:eastAsia="MS Mincho"/>
        </w:rPr>
        <w:t>ociate administr</w:t>
      </w:r>
      <w:r w:rsidR="00D932EB" w:rsidRPr="003945DB">
        <w:rPr>
          <w:rFonts w:eastAsia="MS Mincho"/>
        </w:rPr>
        <w:t>ă</w:t>
      </w:r>
      <w:r w:rsidR="005A132C" w:rsidRPr="003945DB">
        <w:rPr>
          <w:rFonts w:eastAsia="MS Mincho"/>
        </w:rPr>
        <w:t xml:space="preserve">rii </w:t>
      </w:r>
      <w:r w:rsidR="00AA3517">
        <w:rPr>
          <w:rFonts w:eastAsia="MS Mincho"/>
        </w:rPr>
        <w:t>r</w:t>
      </w:r>
      <w:r w:rsidR="00AA3517" w:rsidRPr="003945DB">
        <w:rPr>
          <w:rFonts w:eastAsia="MS Mincho"/>
        </w:rPr>
        <w:t>aportului</w:t>
      </w:r>
      <w:r w:rsidR="005A132C" w:rsidRPr="003945DB">
        <w:rPr>
          <w:rFonts w:eastAsia="MS Mincho"/>
        </w:rPr>
        <w:t>;</w:t>
      </w:r>
    </w:p>
    <w:p w14:paraId="01D396AA" w14:textId="000F0D35" w:rsidR="00AA3517" w:rsidRPr="003945DB" w:rsidRDefault="00FB6843" w:rsidP="00A0599E">
      <w:pPr>
        <w:spacing w:line="360" w:lineRule="auto"/>
        <w:jc w:val="both"/>
        <w:rPr>
          <w:rFonts w:eastAsia="MS Mincho"/>
        </w:rPr>
      </w:pPr>
      <w:r w:rsidRPr="003945DB">
        <w:rPr>
          <w:rFonts w:eastAsia="MS Mincho"/>
        </w:rPr>
        <w:t xml:space="preserve">e) pune la dispoziția ICSI </w:t>
      </w:r>
      <w:proofErr w:type="spellStart"/>
      <w:r w:rsidRPr="003945DB">
        <w:rPr>
          <w:rFonts w:eastAsia="MS Mincho"/>
        </w:rPr>
        <w:t>Rm</w:t>
      </w:r>
      <w:proofErr w:type="spellEnd"/>
      <w:r w:rsidRPr="003945DB">
        <w:rPr>
          <w:rFonts w:eastAsia="MS Mincho"/>
        </w:rPr>
        <w:t xml:space="preserve"> V</w:t>
      </w:r>
      <w:r w:rsidR="00D932EB" w:rsidRPr="003945DB">
        <w:rPr>
          <w:rFonts w:eastAsia="MS Mincho"/>
        </w:rPr>
        <w:t>â</w:t>
      </w:r>
      <w:r w:rsidRPr="003945DB">
        <w:rPr>
          <w:rFonts w:eastAsia="MS Mincho"/>
        </w:rPr>
        <w:t>lcea și INCDS seturile de elemente disponibile asociate preg</w:t>
      </w:r>
      <w:r w:rsidR="00D932EB" w:rsidRPr="003945DB">
        <w:rPr>
          <w:rFonts w:eastAsia="MS Mincho"/>
        </w:rPr>
        <w:t>ă</w:t>
      </w:r>
      <w:r w:rsidRPr="003945DB">
        <w:rPr>
          <w:rFonts w:eastAsia="MS Mincho"/>
        </w:rPr>
        <w:t xml:space="preserve">tirii variantelor anterioare ale </w:t>
      </w:r>
      <w:r w:rsidR="00AA3517">
        <w:rPr>
          <w:rFonts w:eastAsia="MS Mincho"/>
        </w:rPr>
        <w:t>r</w:t>
      </w:r>
      <w:r w:rsidR="00AA3517" w:rsidRPr="003945DB">
        <w:rPr>
          <w:rFonts w:eastAsia="MS Mincho"/>
        </w:rPr>
        <w:t xml:space="preserve">apoartelor </w:t>
      </w:r>
      <w:r w:rsidRPr="003945DB">
        <w:rPr>
          <w:rFonts w:eastAsia="MS Mincho"/>
        </w:rPr>
        <w:t>transmise oficial Comisiei Europene și Agenției Europene de Mediu.</w:t>
      </w:r>
    </w:p>
    <w:p w14:paraId="3FDD7A45" w14:textId="77777777" w:rsidR="0020714B" w:rsidRDefault="0020714B" w:rsidP="004953C0">
      <w:pPr>
        <w:pStyle w:val="ListParagraph"/>
        <w:spacing w:line="360" w:lineRule="auto"/>
        <w:ind w:left="0"/>
        <w:jc w:val="center"/>
        <w:rPr>
          <w:rFonts w:eastAsia="MS Mincho"/>
        </w:rPr>
      </w:pPr>
    </w:p>
    <w:p w14:paraId="125DE090" w14:textId="77777777" w:rsidR="004953C0" w:rsidRDefault="004953C0" w:rsidP="004953C0">
      <w:pPr>
        <w:pStyle w:val="ListParagraph"/>
        <w:spacing w:line="360" w:lineRule="auto"/>
        <w:ind w:left="0"/>
        <w:jc w:val="center"/>
        <w:rPr>
          <w:rFonts w:eastAsia="MS Mincho"/>
        </w:rPr>
      </w:pPr>
    </w:p>
    <w:p w14:paraId="787AFEDA" w14:textId="77777777" w:rsidR="00D420DF" w:rsidRPr="003945DB" w:rsidRDefault="00D420DF" w:rsidP="004953C0">
      <w:pPr>
        <w:pStyle w:val="ListParagraph"/>
        <w:spacing w:line="360" w:lineRule="auto"/>
        <w:ind w:left="0"/>
        <w:jc w:val="center"/>
        <w:rPr>
          <w:rFonts w:eastAsia="MS Mincho"/>
        </w:rPr>
      </w:pPr>
    </w:p>
    <w:p w14:paraId="25906ABF" w14:textId="77777777" w:rsidR="00D420DF" w:rsidRDefault="00BD7A06" w:rsidP="004953C0">
      <w:pPr>
        <w:spacing w:line="360" w:lineRule="auto"/>
        <w:jc w:val="center"/>
        <w:rPr>
          <w:b/>
          <w:bCs/>
        </w:rPr>
      </w:pPr>
      <w:r w:rsidRPr="003945DB">
        <w:rPr>
          <w:b/>
          <w:bCs/>
        </w:rPr>
        <w:lastRenderedPageBreak/>
        <w:t>CAPITOLUL V</w:t>
      </w:r>
      <w:r w:rsidR="007275E4" w:rsidRPr="003945DB">
        <w:rPr>
          <w:b/>
          <w:bCs/>
        </w:rPr>
        <w:t>I</w:t>
      </w:r>
      <w:r w:rsidR="00910ABF" w:rsidRPr="003945DB">
        <w:rPr>
          <w:b/>
          <w:bCs/>
        </w:rPr>
        <w:t xml:space="preserve"> </w:t>
      </w:r>
    </w:p>
    <w:p w14:paraId="5A4BE6C3" w14:textId="6C4170C7" w:rsidR="00012200" w:rsidRDefault="00BD7A06" w:rsidP="004953C0">
      <w:pPr>
        <w:spacing w:line="360" w:lineRule="auto"/>
        <w:jc w:val="center"/>
        <w:rPr>
          <w:b/>
          <w:bCs/>
        </w:rPr>
      </w:pPr>
      <w:r w:rsidRPr="003945DB">
        <w:rPr>
          <w:b/>
          <w:bCs/>
        </w:rPr>
        <w:t xml:space="preserve">Administrarea </w:t>
      </w:r>
      <w:r w:rsidR="002D555E" w:rsidRPr="003945DB">
        <w:rPr>
          <w:b/>
          <w:bCs/>
        </w:rPr>
        <w:t>sub</w:t>
      </w:r>
      <w:r w:rsidRPr="003945DB">
        <w:rPr>
          <w:b/>
          <w:bCs/>
        </w:rPr>
        <w:t xml:space="preserve">domeniului LULUCF parte a </w:t>
      </w:r>
      <w:r w:rsidR="003F6DFB">
        <w:rPr>
          <w:b/>
          <w:bCs/>
        </w:rPr>
        <w:t>r</w:t>
      </w:r>
      <w:r w:rsidR="003F6DFB" w:rsidRPr="003945DB">
        <w:rPr>
          <w:b/>
          <w:bCs/>
        </w:rPr>
        <w:t xml:space="preserve">aportului </w:t>
      </w:r>
      <w:r w:rsidR="00012200" w:rsidRPr="003945DB">
        <w:rPr>
          <w:b/>
          <w:bCs/>
        </w:rPr>
        <w:t>privind prognozele emisiilor de gaze cu efect de ser</w:t>
      </w:r>
      <w:r w:rsidR="00D932EB" w:rsidRPr="003945DB">
        <w:rPr>
          <w:b/>
          <w:bCs/>
        </w:rPr>
        <w:t>ă</w:t>
      </w:r>
    </w:p>
    <w:p w14:paraId="1B8595B3" w14:textId="77777777" w:rsidR="009B06ED" w:rsidRPr="003945DB" w:rsidRDefault="009B06ED" w:rsidP="004953C0">
      <w:pPr>
        <w:spacing w:line="360" w:lineRule="auto"/>
        <w:jc w:val="center"/>
        <w:rPr>
          <w:b/>
          <w:bCs/>
        </w:rPr>
      </w:pPr>
    </w:p>
    <w:p w14:paraId="4186991D" w14:textId="126A0D4B" w:rsidR="00015DDD" w:rsidRPr="003945DB" w:rsidRDefault="004A35A7" w:rsidP="00A0599E">
      <w:pPr>
        <w:spacing w:line="360" w:lineRule="auto"/>
        <w:jc w:val="both"/>
        <w:rPr>
          <w:rFonts w:eastAsia="MS Mincho"/>
          <w:b/>
        </w:rPr>
      </w:pPr>
      <w:r w:rsidRPr="003945DB">
        <w:rPr>
          <w:rStyle w:val="ln2litera"/>
          <w:b/>
          <w:bCs/>
        </w:rPr>
        <w:t>Art.</w:t>
      </w:r>
      <w:r w:rsidR="005C31FF" w:rsidRPr="003945DB">
        <w:rPr>
          <w:rStyle w:val="ln2litera"/>
          <w:b/>
          <w:bCs/>
        </w:rPr>
        <w:t xml:space="preserve"> </w:t>
      </w:r>
      <w:r w:rsidR="007275E4" w:rsidRPr="003945DB">
        <w:rPr>
          <w:rStyle w:val="ln2litera"/>
          <w:b/>
          <w:bCs/>
        </w:rPr>
        <w:t>2</w:t>
      </w:r>
      <w:r w:rsidR="0022008A">
        <w:rPr>
          <w:rStyle w:val="ln2litera"/>
          <w:b/>
          <w:bCs/>
        </w:rPr>
        <w:t>3</w:t>
      </w:r>
      <w:r w:rsidR="00322546">
        <w:rPr>
          <w:rStyle w:val="ln2litera"/>
          <w:b/>
          <w:bCs/>
        </w:rPr>
        <w:t xml:space="preserve"> </w:t>
      </w:r>
      <w:r w:rsidR="00494671" w:rsidRPr="003945DB">
        <w:rPr>
          <w:rStyle w:val="ln2litera"/>
          <w:b/>
          <w:bCs/>
        </w:rPr>
        <w:t xml:space="preserve">- </w:t>
      </w:r>
      <w:r w:rsidR="00B93939" w:rsidRPr="004953C0">
        <w:rPr>
          <w:rFonts w:eastAsia="MS Mincho"/>
        </w:rPr>
        <w:t>ICSI Rm. V</w:t>
      </w:r>
      <w:r w:rsidR="00D932EB" w:rsidRPr="004953C0">
        <w:rPr>
          <w:rFonts w:eastAsia="MS Mincho"/>
        </w:rPr>
        <w:t>â</w:t>
      </w:r>
      <w:r w:rsidR="00B93939" w:rsidRPr="004953C0">
        <w:rPr>
          <w:rFonts w:eastAsia="MS Mincho"/>
        </w:rPr>
        <w:t>lcea</w:t>
      </w:r>
      <w:r w:rsidR="00CB6A7D" w:rsidRPr="007C35D7">
        <w:rPr>
          <w:rFonts w:eastAsia="MS Mincho"/>
          <w:bCs/>
        </w:rPr>
        <w:t xml:space="preserve"> </w:t>
      </w:r>
      <w:r w:rsidR="00CB6A7D" w:rsidRPr="003945DB">
        <w:rPr>
          <w:rFonts w:eastAsia="MS Mincho"/>
          <w:bCs/>
        </w:rPr>
        <w:t>implementeaz</w:t>
      </w:r>
      <w:r w:rsidR="00D932EB" w:rsidRPr="003945DB">
        <w:rPr>
          <w:rFonts w:eastAsia="MS Mincho"/>
          <w:bCs/>
        </w:rPr>
        <w:t>ă</w:t>
      </w:r>
      <w:r w:rsidR="00CB6A7D" w:rsidRPr="003945DB">
        <w:rPr>
          <w:rFonts w:eastAsia="MS Mincho"/>
          <w:bCs/>
        </w:rPr>
        <w:t xml:space="preserve"> urm</w:t>
      </w:r>
      <w:r w:rsidR="00D932EB" w:rsidRPr="003945DB">
        <w:rPr>
          <w:rFonts w:eastAsia="MS Mincho"/>
          <w:bCs/>
        </w:rPr>
        <w:t>ă</w:t>
      </w:r>
      <w:r w:rsidR="00CB6A7D" w:rsidRPr="003945DB">
        <w:rPr>
          <w:rFonts w:eastAsia="MS Mincho"/>
          <w:bCs/>
        </w:rPr>
        <w:t>toarele activit</w:t>
      </w:r>
      <w:r w:rsidR="00D932EB" w:rsidRPr="003945DB">
        <w:rPr>
          <w:rFonts w:eastAsia="MS Mincho"/>
          <w:bCs/>
        </w:rPr>
        <w:t>ă</w:t>
      </w:r>
      <w:r w:rsidR="00CB6A7D" w:rsidRPr="003945DB">
        <w:rPr>
          <w:rFonts w:eastAsia="MS Mincho"/>
          <w:bCs/>
        </w:rPr>
        <w:t>ți:</w:t>
      </w:r>
    </w:p>
    <w:p w14:paraId="63ACCF8A" w14:textId="77777777" w:rsidR="00015DDD" w:rsidRPr="003945DB" w:rsidRDefault="004B3C31" w:rsidP="00A0599E">
      <w:pPr>
        <w:spacing w:line="360" w:lineRule="auto"/>
        <w:jc w:val="both"/>
        <w:rPr>
          <w:rFonts w:eastAsia="MS Mincho"/>
        </w:rPr>
      </w:pPr>
      <w:r w:rsidRPr="003945DB">
        <w:rPr>
          <w:rFonts w:eastAsia="MS Mincho"/>
        </w:rPr>
        <w:t>a</w:t>
      </w:r>
      <w:r w:rsidR="00BB6F96" w:rsidRPr="003945DB">
        <w:rPr>
          <w:rFonts w:eastAsia="MS Mincho"/>
        </w:rPr>
        <w:t xml:space="preserve">) </w:t>
      </w:r>
      <w:r w:rsidR="00015DDD" w:rsidRPr="003945DB">
        <w:rPr>
          <w:rFonts w:eastAsia="MS Mincho"/>
        </w:rPr>
        <w:t>identific</w:t>
      </w:r>
      <w:r w:rsidR="00D932EB" w:rsidRPr="003945DB">
        <w:rPr>
          <w:rFonts w:eastAsia="MS Mincho"/>
        </w:rPr>
        <w:t>ă</w:t>
      </w:r>
      <w:r w:rsidR="00015DDD" w:rsidRPr="003945DB">
        <w:rPr>
          <w:rFonts w:eastAsia="MS Mincho"/>
        </w:rPr>
        <w:t xml:space="preserve"> </w:t>
      </w:r>
      <w:r w:rsidR="00D932EB" w:rsidRPr="003945DB">
        <w:rPr>
          <w:rFonts w:eastAsia="MS Mincho"/>
        </w:rPr>
        <w:t>ș</w:t>
      </w:r>
      <w:r w:rsidR="00015DDD" w:rsidRPr="003945DB">
        <w:rPr>
          <w:rFonts w:eastAsia="MS Mincho"/>
        </w:rPr>
        <w:t>i documenteaz</w:t>
      </w:r>
      <w:r w:rsidR="00D932EB" w:rsidRPr="003945DB">
        <w:rPr>
          <w:rFonts w:eastAsia="MS Mincho"/>
        </w:rPr>
        <w:t>ă</w:t>
      </w:r>
      <w:r w:rsidR="00015DDD" w:rsidRPr="003945DB">
        <w:rPr>
          <w:rFonts w:eastAsia="MS Mincho"/>
        </w:rPr>
        <w:t xml:space="preserve"> necesarul de date </w:t>
      </w:r>
      <w:r w:rsidR="00D932EB" w:rsidRPr="003945DB">
        <w:rPr>
          <w:rFonts w:eastAsia="MS Mincho"/>
        </w:rPr>
        <w:t>ș</w:t>
      </w:r>
      <w:r w:rsidR="00015DDD" w:rsidRPr="003945DB">
        <w:rPr>
          <w:rFonts w:eastAsia="MS Mincho"/>
        </w:rPr>
        <w:t>i informa</w:t>
      </w:r>
      <w:r w:rsidR="00D932EB" w:rsidRPr="003945DB">
        <w:rPr>
          <w:rFonts w:eastAsia="MS Mincho"/>
        </w:rPr>
        <w:t>ț</w:t>
      </w:r>
      <w:r w:rsidR="00015DDD" w:rsidRPr="003945DB">
        <w:rPr>
          <w:rFonts w:eastAsia="MS Mincho"/>
        </w:rPr>
        <w:t>ii;</w:t>
      </w:r>
    </w:p>
    <w:p w14:paraId="77A2D172" w14:textId="0A4AEC00" w:rsidR="00015DDD" w:rsidRPr="003945DB" w:rsidRDefault="004B3C31" w:rsidP="00A0599E">
      <w:pPr>
        <w:spacing w:line="360" w:lineRule="auto"/>
        <w:jc w:val="both"/>
        <w:rPr>
          <w:rFonts w:eastAsia="MS Mincho"/>
        </w:rPr>
      </w:pPr>
      <w:r w:rsidRPr="003945DB">
        <w:rPr>
          <w:rFonts w:eastAsia="MS Mincho"/>
        </w:rPr>
        <w:t>b</w:t>
      </w:r>
      <w:r w:rsidR="0073348D" w:rsidRPr="003945DB">
        <w:rPr>
          <w:rFonts w:eastAsia="MS Mincho"/>
        </w:rPr>
        <w:t xml:space="preserve">) </w:t>
      </w:r>
      <w:r w:rsidR="00015DDD" w:rsidRPr="003945DB">
        <w:rPr>
          <w:rFonts w:eastAsia="MS Mincho"/>
        </w:rPr>
        <w:t>colecteaz</w:t>
      </w:r>
      <w:r w:rsidR="00D932EB" w:rsidRPr="003945DB">
        <w:rPr>
          <w:rFonts w:eastAsia="MS Mincho"/>
        </w:rPr>
        <w:t>ă</w:t>
      </w:r>
      <w:r w:rsidR="00015DDD" w:rsidRPr="003945DB">
        <w:rPr>
          <w:rFonts w:eastAsia="MS Mincho"/>
        </w:rPr>
        <w:t xml:space="preserve"> datele </w:t>
      </w:r>
      <w:r w:rsidR="00D932EB" w:rsidRPr="003945DB">
        <w:rPr>
          <w:rFonts w:eastAsia="MS Mincho"/>
        </w:rPr>
        <w:t>ș</w:t>
      </w:r>
      <w:r w:rsidR="00015DDD" w:rsidRPr="003945DB">
        <w:rPr>
          <w:rFonts w:eastAsia="MS Mincho"/>
        </w:rPr>
        <w:t>i infor</w:t>
      </w:r>
      <w:r w:rsidR="00BB6F96" w:rsidRPr="003945DB">
        <w:rPr>
          <w:rFonts w:eastAsia="MS Mincho"/>
        </w:rPr>
        <w:t>ma</w:t>
      </w:r>
      <w:r w:rsidR="00D932EB" w:rsidRPr="003945DB">
        <w:rPr>
          <w:rFonts w:eastAsia="MS Mincho"/>
        </w:rPr>
        <w:t>ț</w:t>
      </w:r>
      <w:r w:rsidR="00BB6F96" w:rsidRPr="003945DB">
        <w:rPr>
          <w:rFonts w:eastAsia="MS Mincho"/>
        </w:rPr>
        <w:t>iile necesare administr</w:t>
      </w:r>
      <w:r w:rsidR="00D932EB" w:rsidRPr="003945DB">
        <w:rPr>
          <w:rFonts w:eastAsia="MS Mincho"/>
        </w:rPr>
        <w:t>ă</w:t>
      </w:r>
      <w:r w:rsidR="00BB6F96" w:rsidRPr="003945DB">
        <w:rPr>
          <w:rFonts w:eastAsia="MS Mincho"/>
        </w:rPr>
        <w:t xml:space="preserve">rii </w:t>
      </w:r>
      <w:r w:rsidR="00D932EB" w:rsidRPr="003945DB">
        <w:rPr>
          <w:rFonts w:eastAsia="MS Mincho"/>
        </w:rPr>
        <w:t>ș</w:t>
      </w:r>
      <w:r w:rsidR="00BB6F96" w:rsidRPr="003945DB">
        <w:rPr>
          <w:rFonts w:eastAsia="MS Mincho"/>
        </w:rPr>
        <w:t>i preg</w:t>
      </w:r>
      <w:r w:rsidR="00D932EB" w:rsidRPr="003945DB">
        <w:rPr>
          <w:rFonts w:eastAsia="MS Mincho"/>
        </w:rPr>
        <w:t>ă</w:t>
      </w:r>
      <w:r w:rsidR="00BB6F96" w:rsidRPr="003945DB">
        <w:rPr>
          <w:rFonts w:eastAsia="MS Mincho"/>
        </w:rPr>
        <w:t xml:space="preserve">tirii </w:t>
      </w:r>
      <w:r w:rsidR="007C35D7">
        <w:rPr>
          <w:rFonts w:eastAsia="MS Mincho"/>
        </w:rPr>
        <w:t>r</w:t>
      </w:r>
      <w:r w:rsidR="007C35D7" w:rsidRPr="003945DB">
        <w:rPr>
          <w:rFonts w:eastAsia="MS Mincho"/>
        </w:rPr>
        <w:t>aportului</w:t>
      </w:r>
      <w:r w:rsidR="00015DDD" w:rsidRPr="003945DB">
        <w:rPr>
          <w:rFonts w:eastAsia="MS Mincho"/>
        </w:rPr>
        <w:t>, cu informarea MM</w:t>
      </w:r>
      <w:r w:rsidR="00010D17" w:rsidRPr="003945DB">
        <w:rPr>
          <w:rFonts w:eastAsia="MS Mincho"/>
        </w:rPr>
        <w:t>AP</w:t>
      </w:r>
      <w:r w:rsidR="00AB26E6" w:rsidRPr="003945DB">
        <w:rPr>
          <w:rFonts w:eastAsia="MS Mincho"/>
        </w:rPr>
        <w:t>, INCDS și ICPA</w:t>
      </w:r>
      <w:r w:rsidR="00015DDD" w:rsidRPr="003945DB">
        <w:rPr>
          <w:rFonts w:eastAsia="MS Mincho"/>
        </w:rPr>
        <w:t>;</w:t>
      </w:r>
    </w:p>
    <w:p w14:paraId="3C4A0D55" w14:textId="098CB56A" w:rsidR="00383DD6" w:rsidRPr="003945DB" w:rsidRDefault="004B3C31" w:rsidP="00A0599E">
      <w:pPr>
        <w:spacing w:line="360" w:lineRule="auto"/>
        <w:jc w:val="both"/>
        <w:rPr>
          <w:rFonts w:eastAsia="MS Mincho"/>
        </w:rPr>
      </w:pPr>
      <w:r w:rsidRPr="003945DB">
        <w:rPr>
          <w:rFonts w:eastAsia="MS Mincho"/>
          <w:bCs/>
        </w:rPr>
        <w:t>c</w:t>
      </w:r>
      <w:r w:rsidR="0073348D" w:rsidRPr="003945DB">
        <w:rPr>
          <w:rFonts w:eastAsia="MS Mincho"/>
          <w:bCs/>
        </w:rPr>
        <w:t xml:space="preserve">) </w:t>
      </w:r>
      <w:r w:rsidR="00383DD6" w:rsidRPr="003945DB">
        <w:rPr>
          <w:rFonts w:eastAsia="MS Mincho"/>
          <w:bCs/>
        </w:rPr>
        <w:t>elaboreaz</w:t>
      </w:r>
      <w:r w:rsidR="00D932EB" w:rsidRPr="003945DB">
        <w:rPr>
          <w:rFonts w:eastAsia="MS Mincho"/>
          <w:bCs/>
        </w:rPr>
        <w:t>ă</w:t>
      </w:r>
      <w:r w:rsidR="00383DD6" w:rsidRPr="003945DB">
        <w:rPr>
          <w:rFonts w:eastAsia="MS Mincho"/>
          <w:bCs/>
        </w:rPr>
        <w:t xml:space="preserve"> prognozele emisii</w:t>
      </w:r>
      <w:r w:rsidR="0043782E" w:rsidRPr="003945DB">
        <w:rPr>
          <w:rFonts w:eastAsia="MS Mincho"/>
          <w:bCs/>
        </w:rPr>
        <w:t>lor/re</w:t>
      </w:r>
      <w:r w:rsidR="00D932EB" w:rsidRPr="003945DB">
        <w:rPr>
          <w:rFonts w:eastAsia="MS Mincho"/>
          <w:bCs/>
        </w:rPr>
        <w:t>ț</w:t>
      </w:r>
      <w:r w:rsidR="0043782E" w:rsidRPr="003945DB">
        <w:rPr>
          <w:rFonts w:eastAsia="MS Mincho"/>
          <w:bCs/>
        </w:rPr>
        <w:t xml:space="preserve">inerilor de GES aferente </w:t>
      </w:r>
      <w:r w:rsidR="002D555E" w:rsidRPr="003945DB">
        <w:rPr>
          <w:rFonts w:eastAsia="MS Mincho"/>
          <w:bCs/>
        </w:rPr>
        <w:t>subdomeniilor</w:t>
      </w:r>
      <w:r w:rsidR="00383DD6" w:rsidRPr="003945DB">
        <w:rPr>
          <w:rFonts w:eastAsia="MS Mincho"/>
          <w:bCs/>
        </w:rPr>
        <w:t xml:space="preserve"> LULUCF </w:t>
      </w:r>
      <w:r w:rsidR="00D52151" w:rsidRPr="003945DB">
        <w:rPr>
          <w:rFonts w:eastAsia="MS Mincho"/>
          <w:bCs/>
        </w:rPr>
        <w:t>prev</w:t>
      </w:r>
      <w:r w:rsidR="00D932EB" w:rsidRPr="003945DB">
        <w:rPr>
          <w:rFonts w:eastAsia="MS Mincho"/>
          <w:bCs/>
        </w:rPr>
        <w:t>ă</w:t>
      </w:r>
      <w:r w:rsidR="00D52151" w:rsidRPr="003945DB">
        <w:rPr>
          <w:rFonts w:eastAsia="MS Mincho"/>
          <w:bCs/>
        </w:rPr>
        <w:t xml:space="preserve">zute </w:t>
      </w:r>
      <w:r w:rsidR="00383DD6" w:rsidRPr="003945DB">
        <w:rPr>
          <w:rFonts w:eastAsia="MS Mincho"/>
          <w:bCs/>
        </w:rPr>
        <w:t>la art.</w:t>
      </w:r>
      <w:r w:rsidR="00BB6F96" w:rsidRPr="003945DB">
        <w:rPr>
          <w:rFonts w:eastAsia="MS Mincho"/>
          <w:bCs/>
        </w:rPr>
        <w:t xml:space="preserve"> </w:t>
      </w:r>
      <w:r w:rsidR="00A370C8">
        <w:rPr>
          <w:rFonts w:eastAsia="MS Mincho"/>
          <w:bCs/>
        </w:rPr>
        <w:t>5</w:t>
      </w:r>
      <w:r w:rsidR="00383DD6" w:rsidRPr="003945DB">
        <w:rPr>
          <w:rFonts w:eastAsia="MS Mincho"/>
          <w:bCs/>
        </w:rPr>
        <w:t xml:space="preserve">, parte a </w:t>
      </w:r>
      <w:r w:rsidR="007C35D7">
        <w:rPr>
          <w:rFonts w:eastAsia="MS Mincho"/>
          <w:bCs/>
        </w:rPr>
        <w:t>r</w:t>
      </w:r>
      <w:r w:rsidR="007C35D7" w:rsidRPr="003945DB">
        <w:rPr>
          <w:rFonts w:eastAsia="MS Mincho"/>
          <w:bCs/>
        </w:rPr>
        <w:t>aportului</w:t>
      </w:r>
      <w:r w:rsidR="00383DD6" w:rsidRPr="003945DB">
        <w:rPr>
          <w:rFonts w:eastAsia="MS Mincho"/>
          <w:bCs/>
        </w:rPr>
        <w:t>, cu utilizarea formatelor puse la dispozi</w:t>
      </w:r>
      <w:r w:rsidR="00D932EB" w:rsidRPr="003945DB">
        <w:rPr>
          <w:rFonts w:eastAsia="MS Mincho"/>
          <w:bCs/>
        </w:rPr>
        <w:t>ț</w:t>
      </w:r>
      <w:r w:rsidR="00383DD6" w:rsidRPr="003945DB">
        <w:rPr>
          <w:rFonts w:eastAsia="MS Mincho"/>
          <w:bCs/>
        </w:rPr>
        <w:t>ie de MM</w:t>
      </w:r>
      <w:r w:rsidR="00010D17" w:rsidRPr="003945DB">
        <w:rPr>
          <w:rFonts w:eastAsia="MS Mincho"/>
          <w:bCs/>
        </w:rPr>
        <w:t>AP</w:t>
      </w:r>
      <w:r w:rsidR="00C0534C" w:rsidRPr="003945DB">
        <w:rPr>
          <w:rFonts w:eastAsia="MS Mincho"/>
          <w:bCs/>
        </w:rPr>
        <w:t xml:space="preserve"> și transmite c</w:t>
      </w:r>
      <w:r w:rsidR="00D932EB" w:rsidRPr="003945DB">
        <w:rPr>
          <w:rFonts w:eastAsia="MS Mincho"/>
          <w:bCs/>
        </w:rPr>
        <w:t>ă</w:t>
      </w:r>
      <w:r w:rsidR="00C0534C" w:rsidRPr="003945DB">
        <w:rPr>
          <w:rFonts w:eastAsia="MS Mincho"/>
          <w:bCs/>
        </w:rPr>
        <w:t>tre MM</w:t>
      </w:r>
      <w:r w:rsidR="00010D17" w:rsidRPr="003945DB">
        <w:rPr>
          <w:rFonts w:eastAsia="MS Mincho"/>
          <w:bCs/>
        </w:rPr>
        <w:t>AP</w:t>
      </w:r>
      <w:r w:rsidR="00C0534C" w:rsidRPr="003945DB">
        <w:rPr>
          <w:rFonts w:eastAsia="MS Mincho"/>
          <w:bCs/>
        </w:rPr>
        <w:t xml:space="preserve"> raportul elaborat;</w:t>
      </w:r>
    </w:p>
    <w:p w14:paraId="7FEE46B9" w14:textId="77777777" w:rsidR="00792351" w:rsidRPr="003945DB" w:rsidRDefault="004B3C31" w:rsidP="00A0599E">
      <w:pPr>
        <w:spacing w:line="360" w:lineRule="auto"/>
        <w:jc w:val="both"/>
        <w:rPr>
          <w:rFonts w:eastAsia="MS Mincho"/>
        </w:rPr>
      </w:pPr>
      <w:r w:rsidRPr="003945DB">
        <w:rPr>
          <w:rFonts w:eastAsia="MS Mincho"/>
        </w:rPr>
        <w:t>d</w:t>
      </w:r>
      <w:r w:rsidR="0073348D" w:rsidRPr="003945DB">
        <w:rPr>
          <w:rFonts w:eastAsia="MS Mincho"/>
        </w:rPr>
        <w:t xml:space="preserve">) </w:t>
      </w:r>
      <w:r w:rsidR="005F7B36" w:rsidRPr="003945DB">
        <w:rPr>
          <w:rFonts w:eastAsia="MS Mincho"/>
        </w:rPr>
        <w:t>implementeaz</w:t>
      </w:r>
      <w:r w:rsidR="00D932EB" w:rsidRPr="003945DB">
        <w:rPr>
          <w:rFonts w:eastAsia="MS Mincho"/>
        </w:rPr>
        <w:t>ă</w:t>
      </w:r>
      <w:r w:rsidR="005F7B36" w:rsidRPr="003945DB">
        <w:rPr>
          <w:rFonts w:eastAsia="MS Mincho"/>
        </w:rPr>
        <w:t xml:space="preserve"> cerinț</w:t>
      </w:r>
      <w:r w:rsidR="00792351" w:rsidRPr="003945DB">
        <w:rPr>
          <w:rFonts w:eastAsia="MS Mincho"/>
        </w:rPr>
        <w:t>ele de raportare potr</w:t>
      </w:r>
      <w:r w:rsidR="005F7B36" w:rsidRPr="003945DB">
        <w:rPr>
          <w:rFonts w:eastAsia="MS Mincho"/>
        </w:rPr>
        <w:t>ivit deciziilor UNFCCC, legislaț</w:t>
      </w:r>
      <w:r w:rsidR="00792351" w:rsidRPr="003945DB">
        <w:rPr>
          <w:rFonts w:eastAsia="MS Mincho"/>
        </w:rPr>
        <w:t>iei europene</w:t>
      </w:r>
      <w:r w:rsidR="005F7B36" w:rsidRPr="003945DB">
        <w:rPr>
          <w:rFonts w:eastAsia="MS Mincho"/>
        </w:rPr>
        <w:t xml:space="preserve"> ș</w:t>
      </w:r>
      <w:r w:rsidR="00792351" w:rsidRPr="003945DB">
        <w:rPr>
          <w:rFonts w:eastAsia="MS Mincho"/>
        </w:rPr>
        <w:t>i ghidurilor metodologice de raportare (IPCC)</w:t>
      </w:r>
      <w:r w:rsidR="00383DD6" w:rsidRPr="003945DB">
        <w:rPr>
          <w:rFonts w:eastAsia="MS Mincho"/>
        </w:rPr>
        <w:t>;</w:t>
      </w:r>
    </w:p>
    <w:p w14:paraId="731C2708" w14:textId="77777777" w:rsidR="00015DDD" w:rsidRPr="003945DB" w:rsidRDefault="004B3C31" w:rsidP="00A0599E">
      <w:pPr>
        <w:spacing w:line="360" w:lineRule="auto"/>
        <w:jc w:val="both"/>
        <w:rPr>
          <w:rFonts w:eastAsia="MS Mincho"/>
        </w:rPr>
      </w:pPr>
      <w:r w:rsidRPr="003945DB">
        <w:rPr>
          <w:rFonts w:eastAsia="MS Mincho"/>
        </w:rPr>
        <w:t>e</w:t>
      </w:r>
      <w:r w:rsidR="0073348D" w:rsidRPr="003945DB">
        <w:rPr>
          <w:rFonts w:eastAsia="MS Mincho"/>
        </w:rPr>
        <w:t xml:space="preserve">) </w:t>
      </w:r>
      <w:r w:rsidR="00015DDD" w:rsidRPr="003945DB">
        <w:rPr>
          <w:rFonts w:eastAsia="MS Mincho"/>
        </w:rPr>
        <w:t>implementeaz</w:t>
      </w:r>
      <w:r w:rsidR="00D932EB" w:rsidRPr="003945DB">
        <w:rPr>
          <w:rFonts w:eastAsia="MS Mincho"/>
        </w:rPr>
        <w:t>ă</w:t>
      </w:r>
      <w:r w:rsidR="00015DDD" w:rsidRPr="003945DB">
        <w:rPr>
          <w:rFonts w:eastAsia="MS Mincho"/>
        </w:rPr>
        <w:t xml:space="preserve"> activit</w:t>
      </w:r>
      <w:r w:rsidR="00D932EB" w:rsidRPr="003945DB">
        <w:rPr>
          <w:rFonts w:eastAsia="MS Mincho"/>
        </w:rPr>
        <w:t>ăț</w:t>
      </w:r>
      <w:r w:rsidR="00015DDD" w:rsidRPr="003945DB">
        <w:rPr>
          <w:rFonts w:eastAsia="MS Mincho"/>
        </w:rPr>
        <w:t>i QA/QC, le documenteaz</w:t>
      </w:r>
      <w:r w:rsidR="00D932EB" w:rsidRPr="003945DB">
        <w:rPr>
          <w:rFonts w:eastAsia="MS Mincho"/>
        </w:rPr>
        <w:t>ă</w:t>
      </w:r>
      <w:r w:rsidR="00015DDD" w:rsidRPr="003945DB">
        <w:rPr>
          <w:rFonts w:eastAsia="MS Mincho"/>
        </w:rPr>
        <w:t xml:space="preserve"> </w:t>
      </w:r>
      <w:r w:rsidR="00D932EB" w:rsidRPr="003945DB">
        <w:rPr>
          <w:rFonts w:eastAsia="MS Mincho"/>
        </w:rPr>
        <w:t>ș</w:t>
      </w:r>
      <w:r w:rsidR="00015DDD" w:rsidRPr="003945DB">
        <w:rPr>
          <w:rFonts w:eastAsia="MS Mincho"/>
        </w:rPr>
        <w:t>i comunic</w:t>
      </w:r>
      <w:r w:rsidR="00D932EB" w:rsidRPr="003945DB">
        <w:rPr>
          <w:rFonts w:eastAsia="MS Mincho"/>
        </w:rPr>
        <w:t>ă</w:t>
      </w:r>
      <w:r w:rsidR="00015DDD" w:rsidRPr="003945DB">
        <w:rPr>
          <w:rFonts w:eastAsia="MS Mincho"/>
        </w:rPr>
        <w:t xml:space="preserve"> MM</w:t>
      </w:r>
      <w:r w:rsidR="00010D17" w:rsidRPr="003945DB">
        <w:rPr>
          <w:rFonts w:eastAsia="MS Mincho"/>
        </w:rPr>
        <w:t>AP</w:t>
      </w:r>
      <w:r w:rsidR="00B2324A" w:rsidRPr="003945DB">
        <w:rPr>
          <w:rFonts w:eastAsia="MS Mincho"/>
        </w:rPr>
        <w:t xml:space="preserve"> </w:t>
      </w:r>
      <w:r w:rsidR="00015DDD" w:rsidRPr="003945DB">
        <w:rPr>
          <w:rFonts w:eastAsia="MS Mincho"/>
        </w:rPr>
        <w:t xml:space="preserve">documentele </w:t>
      </w:r>
      <w:r w:rsidR="00D932EB" w:rsidRPr="003945DB">
        <w:rPr>
          <w:rFonts w:eastAsia="MS Mincho"/>
        </w:rPr>
        <w:t>î</w:t>
      </w:r>
      <w:r w:rsidR="00015DDD" w:rsidRPr="003945DB">
        <w:rPr>
          <w:rFonts w:eastAsia="MS Mincho"/>
        </w:rPr>
        <w:t>n cauz</w:t>
      </w:r>
      <w:r w:rsidR="00D932EB" w:rsidRPr="003945DB">
        <w:rPr>
          <w:rFonts w:eastAsia="MS Mincho"/>
        </w:rPr>
        <w:t>ă</w:t>
      </w:r>
      <w:r w:rsidR="00015DDD" w:rsidRPr="003945DB">
        <w:rPr>
          <w:rFonts w:eastAsia="MS Mincho"/>
        </w:rPr>
        <w:t>;</w:t>
      </w:r>
    </w:p>
    <w:p w14:paraId="1A12599E" w14:textId="4BB09DBB" w:rsidR="00015DDD" w:rsidRPr="003945DB" w:rsidRDefault="004B3C31" w:rsidP="00A0599E">
      <w:pPr>
        <w:spacing w:line="360" w:lineRule="auto"/>
        <w:jc w:val="both"/>
        <w:rPr>
          <w:rFonts w:eastAsia="MS Mincho"/>
        </w:rPr>
      </w:pPr>
      <w:r w:rsidRPr="003945DB">
        <w:rPr>
          <w:rFonts w:eastAsia="MS Mincho"/>
        </w:rPr>
        <w:t>f</w:t>
      </w:r>
      <w:r w:rsidR="0073348D" w:rsidRPr="003945DB">
        <w:rPr>
          <w:rFonts w:eastAsia="MS Mincho"/>
        </w:rPr>
        <w:t xml:space="preserve">) </w:t>
      </w:r>
      <w:r w:rsidR="00AB26E6" w:rsidRPr="003945DB">
        <w:rPr>
          <w:rFonts w:eastAsia="MS Mincho"/>
        </w:rPr>
        <w:t>particip</w:t>
      </w:r>
      <w:r w:rsidR="00D932EB" w:rsidRPr="003945DB">
        <w:rPr>
          <w:rFonts w:eastAsia="MS Mincho"/>
        </w:rPr>
        <w:t>ă</w:t>
      </w:r>
      <w:r w:rsidR="00AB26E6" w:rsidRPr="003945DB">
        <w:rPr>
          <w:rFonts w:eastAsia="MS Mincho"/>
        </w:rPr>
        <w:t xml:space="preserve"> ca expert tehnic</w:t>
      </w:r>
      <w:r w:rsidR="003B48C3" w:rsidRPr="003945DB">
        <w:rPr>
          <w:rFonts w:eastAsia="MS Mincho"/>
        </w:rPr>
        <w:t xml:space="preserve"> la</w:t>
      </w:r>
      <w:r w:rsidR="003B48C3" w:rsidRPr="003945DB">
        <w:t xml:space="preserve"> </w:t>
      </w:r>
      <w:r w:rsidR="003B48C3" w:rsidRPr="003945DB">
        <w:rPr>
          <w:rFonts w:eastAsia="MS Mincho"/>
        </w:rPr>
        <w:t>reprezentarea Rom</w:t>
      </w:r>
      <w:r w:rsidR="00D932EB" w:rsidRPr="003945DB">
        <w:rPr>
          <w:rFonts w:eastAsia="MS Mincho"/>
        </w:rPr>
        <w:t>â</w:t>
      </w:r>
      <w:r w:rsidR="003B48C3" w:rsidRPr="003945DB">
        <w:rPr>
          <w:rFonts w:eastAsia="MS Mincho"/>
        </w:rPr>
        <w:t>niei</w:t>
      </w:r>
      <w:r w:rsidR="00AB26E6" w:rsidRPr="003945DB">
        <w:rPr>
          <w:rFonts w:eastAsia="MS Mincho"/>
        </w:rPr>
        <w:t xml:space="preserve"> </w:t>
      </w:r>
      <w:r w:rsidR="00D932EB" w:rsidRPr="003945DB">
        <w:rPr>
          <w:rFonts w:eastAsia="MS Mincho"/>
        </w:rPr>
        <w:t>î</w:t>
      </w:r>
      <w:r w:rsidR="00015DDD" w:rsidRPr="003945DB">
        <w:rPr>
          <w:rFonts w:eastAsia="MS Mincho"/>
        </w:rPr>
        <w:t>n cadrul activit</w:t>
      </w:r>
      <w:r w:rsidR="00D932EB" w:rsidRPr="003945DB">
        <w:rPr>
          <w:rFonts w:eastAsia="MS Mincho"/>
        </w:rPr>
        <w:t>ăț</w:t>
      </w:r>
      <w:r w:rsidR="00015DDD" w:rsidRPr="003945DB">
        <w:rPr>
          <w:rFonts w:eastAsia="MS Mincho"/>
        </w:rPr>
        <w:t xml:space="preserve">ii de revizuire a </w:t>
      </w:r>
      <w:r w:rsidR="007C35D7">
        <w:rPr>
          <w:rFonts w:eastAsia="MS Mincho"/>
        </w:rPr>
        <w:t>r</w:t>
      </w:r>
      <w:r w:rsidR="007C35D7" w:rsidRPr="003945DB">
        <w:rPr>
          <w:rFonts w:eastAsia="MS Mincho"/>
        </w:rPr>
        <w:t xml:space="preserve">aportului </w:t>
      </w:r>
      <w:r w:rsidR="00015DDD" w:rsidRPr="003945DB">
        <w:rPr>
          <w:rFonts w:eastAsia="MS Mincho"/>
        </w:rPr>
        <w:t xml:space="preserve">la nivel european </w:t>
      </w:r>
      <w:r w:rsidR="00D932EB" w:rsidRPr="003945DB">
        <w:rPr>
          <w:rFonts w:eastAsia="MS Mincho"/>
        </w:rPr>
        <w:t>ș</w:t>
      </w:r>
      <w:r w:rsidR="00015DDD" w:rsidRPr="003945DB">
        <w:rPr>
          <w:rFonts w:eastAsia="MS Mincho"/>
        </w:rPr>
        <w:t>i furnizarea de elemente adi</w:t>
      </w:r>
      <w:r w:rsidR="00D932EB" w:rsidRPr="003945DB">
        <w:rPr>
          <w:rFonts w:eastAsia="MS Mincho"/>
        </w:rPr>
        <w:t>ț</w:t>
      </w:r>
      <w:r w:rsidR="00015DDD" w:rsidRPr="003945DB">
        <w:rPr>
          <w:rFonts w:eastAsia="MS Mincho"/>
        </w:rPr>
        <w:t xml:space="preserve">ionale </w:t>
      </w:r>
      <w:r w:rsidR="00D932EB" w:rsidRPr="003945DB">
        <w:rPr>
          <w:rFonts w:eastAsia="MS Mincho"/>
        </w:rPr>
        <w:t>ș</w:t>
      </w:r>
      <w:r w:rsidR="00015DDD" w:rsidRPr="003945DB">
        <w:rPr>
          <w:rFonts w:eastAsia="MS Mincho"/>
        </w:rPr>
        <w:t xml:space="preserve">i/sau elemente actualizate, </w:t>
      </w:r>
      <w:r w:rsidR="00D932EB" w:rsidRPr="003945DB">
        <w:rPr>
          <w:rFonts w:eastAsia="MS Mincho"/>
        </w:rPr>
        <w:t>î</w:t>
      </w:r>
      <w:r w:rsidR="00015DDD" w:rsidRPr="003945DB">
        <w:rPr>
          <w:rFonts w:eastAsia="MS Mincho"/>
        </w:rPr>
        <w:t>mpreun</w:t>
      </w:r>
      <w:r w:rsidR="00D932EB" w:rsidRPr="003945DB">
        <w:rPr>
          <w:rFonts w:eastAsia="MS Mincho"/>
        </w:rPr>
        <w:t>ă</w:t>
      </w:r>
      <w:r w:rsidR="00015DDD" w:rsidRPr="003945DB">
        <w:rPr>
          <w:rFonts w:eastAsia="MS Mincho"/>
        </w:rPr>
        <w:t xml:space="preserve"> cu reprezentan</w:t>
      </w:r>
      <w:r w:rsidR="00D932EB" w:rsidRPr="003945DB">
        <w:rPr>
          <w:rFonts w:eastAsia="MS Mincho"/>
        </w:rPr>
        <w:t>ț</w:t>
      </w:r>
      <w:r w:rsidR="00015DDD" w:rsidRPr="003945DB">
        <w:rPr>
          <w:rFonts w:eastAsia="MS Mincho"/>
        </w:rPr>
        <w:t xml:space="preserve">i ai </w:t>
      </w:r>
      <w:r w:rsidR="00B2324A" w:rsidRPr="003945DB">
        <w:rPr>
          <w:rFonts w:eastAsia="MS Mincho"/>
        </w:rPr>
        <w:t>MM</w:t>
      </w:r>
      <w:r w:rsidR="00010D17" w:rsidRPr="003945DB">
        <w:rPr>
          <w:rFonts w:eastAsia="MS Mincho"/>
        </w:rPr>
        <w:t>AP</w:t>
      </w:r>
      <w:r w:rsidR="00383DD6" w:rsidRPr="003945DB">
        <w:rPr>
          <w:rFonts w:eastAsia="MS Mincho"/>
        </w:rPr>
        <w:t xml:space="preserve"> și </w:t>
      </w:r>
      <w:r w:rsidR="00F01705" w:rsidRPr="003945DB">
        <w:rPr>
          <w:rFonts w:eastAsia="MS Mincho"/>
        </w:rPr>
        <w:t>INCDS</w:t>
      </w:r>
      <w:r w:rsidR="00015DDD" w:rsidRPr="003945DB">
        <w:rPr>
          <w:rFonts w:eastAsia="MS Mincho"/>
        </w:rPr>
        <w:t>;</w:t>
      </w:r>
    </w:p>
    <w:p w14:paraId="62DE2729" w14:textId="70F8ACD7" w:rsidR="007C35D7" w:rsidRPr="003945DB" w:rsidRDefault="004B3C31" w:rsidP="00A0599E">
      <w:pPr>
        <w:spacing w:line="360" w:lineRule="auto"/>
        <w:jc w:val="both"/>
        <w:rPr>
          <w:rFonts w:eastAsia="MS Mincho"/>
        </w:rPr>
      </w:pPr>
      <w:r w:rsidRPr="003945DB">
        <w:rPr>
          <w:rFonts w:eastAsia="MS Mincho"/>
        </w:rPr>
        <w:t>g</w:t>
      </w:r>
      <w:r w:rsidR="0073348D" w:rsidRPr="003945DB">
        <w:rPr>
          <w:rFonts w:eastAsia="MS Mincho"/>
        </w:rPr>
        <w:t xml:space="preserve">) </w:t>
      </w:r>
      <w:r w:rsidR="00AB26E6" w:rsidRPr="003945DB">
        <w:rPr>
          <w:rFonts w:eastAsia="MS Mincho"/>
        </w:rPr>
        <w:t>particip</w:t>
      </w:r>
      <w:r w:rsidR="00D932EB" w:rsidRPr="003945DB">
        <w:rPr>
          <w:rFonts w:eastAsia="MS Mincho"/>
        </w:rPr>
        <w:t>ă</w:t>
      </w:r>
      <w:r w:rsidR="00AB26E6" w:rsidRPr="003945DB">
        <w:rPr>
          <w:rFonts w:eastAsia="MS Mincho"/>
        </w:rPr>
        <w:t xml:space="preserve"> ca expert tehnic </w:t>
      </w:r>
      <w:r w:rsidR="00D932EB" w:rsidRPr="003945DB">
        <w:rPr>
          <w:rFonts w:eastAsia="MS Mincho"/>
        </w:rPr>
        <w:t>î</w:t>
      </w:r>
      <w:r w:rsidR="00015DDD" w:rsidRPr="003945DB">
        <w:rPr>
          <w:rFonts w:eastAsia="MS Mincho"/>
        </w:rPr>
        <w:t xml:space="preserve">n </w:t>
      </w:r>
      <w:r w:rsidR="007C35D7">
        <w:rPr>
          <w:rFonts w:eastAsia="MS Mincho"/>
        </w:rPr>
        <w:t>g</w:t>
      </w:r>
      <w:r w:rsidR="007C35D7" w:rsidRPr="003945DB">
        <w:rPr>
          <w:rFonts w:eastAsia="MS Mincho"/>
        </w:rPr>
        <w:t xml:space="preserve">rupuri </w:t>
      </w:r>
      <w:r w:rsidR="00015DDD" w:rsidRPr="003945DB">
        <w:rPr>
          <w:rFonts w:eastAsia="MS Mincho"/>
        </w:rPr>
        <w:t xml:space="preserve">de </w:t>
      </w:r>
      <w:r w:rsidR="007C35D7">
        <w:rPr>
          <w:rFonts w:eastAsia="MS Mincho"/>
        </w:rPr>
        <w:t>l</w:t>
      </w:r>
      <w:r w:rsidR="007C35D7" w:rsidRPr="003945DB">
        <w:rPr>
          <w:rFonts w:eastAsia="MS Mincho"/>
        </w:rPr>
        <w:t>ucru</w:t>
      </w:r>
      <w:r w:rsidR="00015DDD" w:rsidRPr="003945DB">
        <w:rPr>
          <w:rFonts w:eastAsia="MS Mincho"/>
        </w:rPr>
        <w:t>/alte reuniuni la nivel interna</w:t>
      </w:r>
      <w:r w:rsidR="00D932EB" w:rsidRPr="003945DB">
        <w:rPr>
          <w:rFonts w:eastAsia="MS Mincho"/>
        </w:rPr>
        <w:t>ț</w:t>
      </w:r>
      <w:r w:rsidR="00015DDD" w:rsidRPr="003945DB">
        <w:rPr>
          <w:rFonts w:eastAsia="MS Mincho"/>
        </w:rPr>
        <w:t xml:space="preserve">ional, european </w:t>
      </w:r>
      <w:r w:rsidR="00D932EB" w:rsidRPr="003945DB">
        <w:rPr>
          <w:rFonts w:eastAsia="MS Mincho"/>
        </w:rPr>
        <w:t>ș</w:t>
      </w:r>
      <w:r w:rsidR="00015DDD" w:rsidRPr="003945DB">
        <w:rPr>
          <w:rFonts w:eastAsia="MS Mincho"/>
        </w:rPr>
        <w:t>i na</w:t>
      </w:r>
      <w:r w:rsidR="00D932EB" w:rsidRPr="003945DB">
        <w:rPr>
          <w:rFonts w:eastAsia="MS Mincho"/>
        </w:rPr>
        <w:t>ț</w:t>
      </w:r>
      <w:r w:rsidR="00015DDD" w:rsidRPr="003945DB">
        <w:rPr>
          <w:rFonts w:eastAsia="MS Mincho"/>
        </w:rPr>
        <w:t>ional care sunt asociate administr</w:t>
      </w:r>
      <w:r w:rsidR="00D932EB" w:rsidRPr="003945DB">
        <w:rPr>
          <w:rFonts w:eastAsia="MS Mincho"/>
        </w:rPr>
        <w:t>ă</w:t>
      </w:r>
      <w:r w:rsidR="00015DDD" w:rsidRPr="003945DB">
        <w:rPr>
          <w:rFonts w:eastAsia="MS Mincho"/>
        </w:rPr>
        <w:t xml:space="preserve">rii </w:t>
      </w:r>
      <w:r w:rsidR="007C35D7">
        <w:rPr>
          <w:rFonts w:eastAsia="MS Mincho"/>
        </w:rPr>
        <w:t>r</w:t>
      </w:r>
      <w:r w:rsidR="007C35D7" w:rsidRPr="003945DB">
        <w:rPr>
          <w:rFonts w:eastAsia="MS Mincho"/>
        </w:rPr>
        <w:t>aportului</w:t>
      </w:r>
      <w:r w:rsidR="00015DDD" w:rsidRPr="003945DB">
        <w:rPr>
          <w:rFonts w:eastAsia="MS Mincho"/>
        </w:rPr>
        <w:t>.</w:t>
      </w:r>
    </w:p>
    <w:p w14:paraId="3B868FDF" w14:textId="76185BB3" w:rsidR="00015DDD" w:rsidRPr="003945DB" w:rsidRDefault="004A35A7" w:rsidP="00A0599E">
      <w:pPr>
        <w:spacing w:line="360" w:lineRule="auto"/>
        <w:jc w:val="both"/>
        <w:rPr>
          <w:bCs/>
        </w:rPr>
      </w:pPr>
      <w:r w:rsidRPr="003945DB">
        <w:rPr>
          <w:rFonts w:eastAsia="MS Mincho"/>
          <w:b/>
        </w:rPr>
        <w:t>Art.</w:t>
      </w:r>
      <w:r w:rsidR="005C31FF" w:rsidRPr="003945DB">
        <w:rPr>
          <w:rFonts w:eastAsia="MS Mincho"/>
          <w:b/>
        </w:rPr>
        <w:t xml:space="preserve"> </w:t>
      </w:r>
      <w:r w:rsidR="007275E4" w:rsidRPr="003945DB">
        <w:rPr>
          <w:rFonts w:eastAsia="MS Mincho"/>
          <w:b/>
        </w:rPr>
        <w:t>2</w:t>
      </w:r>
      <w:r w:rsidR="0022008A">
        <w:rPr>
          <w:rFonts w:eastAsia="MS Mincho"/>
          <w:b/>
        </w:rPr>
        <w:t>4</w:t>
      </w:r>
      <w:r w:rsidR="007275E4" w:rsidRPr="003945DB">
        <w:rPr>
          <w:rFonts w:eastAsia="MS Mincho"/>
          <w:b/>
        </w:rPr>
        <w:t xml:space="preserve"> </w:t>
      </w:r>
      <w:r w:rsidR="00494671" w:rsidRPr="003945DB">
        <w:rPr>
          <w:rFonts w:eastAsia="MS Mincho"/>
          <w:b/>
        </w:rPr>
        <w:t xml:space="preserve"> - </w:t>
      </w:r>
      <w:r w:rsidR="00F01705" w:rsidRPr="004953C0">
        <w:rPr>
          <w:bCs/>
        </w:rPr>
        <w:t>INCDS</w:t>
      </w:r>
      <w:r w:rsidR="00015DDD" w:rsidRPr="003945DB">
        <w:rPr>
          <w:b/>
          <w:bCs/>
        </w:rPr>
        <w:t xml:space="preserve"> </w:t>
      </w:r>
      <w:r w:rsidR="00015DDD" w:rsidRPr="003945DB">
        <w:rPr>
          <w:bCs/>
        </w:rPr>
        <w:t>implementeaz</w:t>
      </w:r>
      <w:r w:rsidR="00D932EB" w:rsidRPr="003945DB">
        <w:rPr>
          <w:bCs/>
        </w:rPr>
        <w:t>ă</w:t>
      </w:r>
      <w:r w:rsidR="00015DDD" w:rsidRPr="003945DB">
        <w:rPr>
          <w:bCs/>
        </w:rPr>
        <w:t xml:space="preserve"> urm</w:t>
      </w:r>
      <w:r w:rsidR="00D932EB" w:rsidRPr="003945DB">
        <w:rPr>
          <w:bCs/>
        </w:rPr>
        <w:t>ă</w:t>
      </w:r>
      <w:r w:rsidR="00015DDD" w:rsidRPr="003945DB">
        <w:rPr>
          <w:bCs/>
        </w:rPr>
        <w:t>toarele activit</w:t>
      </w:r>
      <w:r w:rsidR="00D932EB" w:rsidRPr="003945DB">
        <w:rPr>
          <w:bCs/>
        </w:rPr>
        <w:t>ă</w:t>
      </w:r>
      <w:r w:rsidR="00015DDD" w:rsidRPr="003945DB">
        <w:rPr>
          <w:bCs/>
        </w:rPr>
        <w:t>ți</w:t>
      </w:r>
      <w:r w:rsidR="004224A9" w:rsidRPr="003945DB">
        <w:rPr>
          <w:rFonts w:eastAsia="MS Mincho"/>
        </w:rPr>
        <w:t xml:space="preserve"> </w:t>
      </w:r>
      <w:r w:rsidR="00F22621" w:rsidRPr="003945DB">
        <w:rPr>
          <w:bCs/>
        </w:rPr>
        <w:t>asociate terenurilor forestiere și terenurilor convertite la și de la p</w:t>
      </w:r>
      <w:r w:rsidR="00D932EB" w:rsidRPr="003945DB">
        <w:rPr>
          <w:bCs/>
        </w:rPr>
        <w:t>ă</w:t>
      </w:r>
      <w:r w:rsidR="00F22621" w:rsidRPr="003945DB">
        <w:rPr>
          <w:bCs/>
        </w:rPr>
        <w:t>dure:</w:t>
      </w:r>
    </w:p>
    <w:p w14:paraId="344A3D9F" w14:textId="77777777" w:rsidR="00015DDD" w:rsidRPr="003945DB" w:rsidRDefault="004B3C31" w:rsidP="00A0599E">
      <w:pPr>
        <w:spacing w:line="360" w:lineRule="auto"/>
        <w:jc w:val="both"/>
        <w:rPr>
          <w:bCs/>
        </w:rPr>
      </w:pPr>
      <w:r w:rsidRPr="003945DB">
        <w:rPr>
          <w:bCs/>
        </w:rPr>
        <w:t>a</w:t>
      </w:r>
      <w:r w:rsidR="00DD2C66" w:rsidRPr="003945DB">
        <w:rPr>
          <w:bCs/>
        </w:rPr>
        <w:t xml:space="preserve">) </w:t>
      </w:r>
      <w:r w:rsidR="00015DDD" w:rsidRPr="003945DB">
        <w:rPr>
          <w:bCs/>
        </w:rPr>
        <w:t>identific</w:t>
      </w:r>
      <w:r w:rsidR="00D932EB" w:rsidRPr="003945DB">
        <w:rPr>
          <w:bCs/>
        </w:rPr>
        <w:t>ă</w:t>
      </w:r>
      <w:r w:rsidR="00015DDD" w:rsidRPr="003945DB">
        <w:rPr>
          <w:bCs/>
        </w:rPr>
        <w:t xml:space="preserve"> </w:t>
      </w:r>
      <w:r w:rsidR="00D932EB" w:rsidRPr="003945DB">
        <w:rPr>
          <w:bCs/>
        </w:rPr>
        <w:t>ș</w:t>
      </w:r>
      <w:r w:rsidR="00015DDD" w:rsidRPr="003945DB">
        <w:rPr>
          <w:bCs/>
        </w:rPr>
        <w:t>i documenteaz</w:t>
      </w:r>
      <w:r w:rsidR="00D932EB" w:rsidRPr="003945DB">
        <w:rPr>
          <w:bCs/>
        </w:rPr>
        <w:t>ă</w:t>
      </w:r>
      <w:r w:rsidR="00015DDD" w:rsidRPr="003945DB">
        <w:rPr>
          <w:bCs/>
        </w:rPr>
        <w:t xml:space="preserve"> necesarul de date </w:t>
      </w:r>
      <w:r w:rsidR="00D932EB" w:rsidRPr="003945DB">
        <w:rPr>
          <w:bCs/>
        </w:rPr>
        <w:t>ș</w:t>
      </w:r>
      <w:r w:rsidR="00015DDD" w:rsidRPr="003945DB">
        <w:rPr>
          <w:bCs/>
        </w:rPr>
        <w:t>i informa</w:t>
      </w:r>
      <w:r w:rsidR="00D932EB" w:rsidRPr="003945DB">
        <w:rPr>
          <w:bCs/>
        </w:rPr>
        <w:t>ț</w:t>
      </w:r>
      <w:r w:rsidR="00015DDD" w:rsidRPr="003945DB">
        <w:rPr>
          <w:bCs/>
        </w:rPr>
        <w:t>ii;</w:t>
      </w:r>
    </w:p>
    <w:p w14:paraId="1F2ACDE9" w14:textId="77777777" w:rsidR="00792351" w:rsidRPr="003945DB" w:rsidRDefault="004B3C31" w:rsidP="00A0599E">
      <w:pPr>
        <w:spacing w:line="360" w:lineRule="auto"/>
        <w:jc w:val="both"/>
        <w:rPr>
          <w:rFonts w:eastAsia="MS Mincho"/>
        </w:rPr>
      </w:pPr>
      <w:r w:rsidRPr="003945DB">
        <w:rPr>
          <w:rFonts w:eastAsia="MS Mincho"/>
        </w:rPr>
        <w:t>b</w:t>
      </w:r>
      <w:r w:rsidR="00DD2C66" w:rsidRPr="003945DB">
        <w:rPr>
          <w:rFonts w:eastAsia="MS Mincho"/>
        </w:rPr>
        <w:t xml:space="preserve">) </w:t>
      </w:r>
      <w:r w:rsidR="005F7B36" w:rsidRPr="003945DB">
        <w:rPr>
          <w:rFonts w:eastAsia="MS Mincho"/>
        </w:rPr>
        <w:t>implementeaz</w:t>
      </w:r>
      <w:r w:rsidR="00D932EB" w:rsidRPr="003945DB">
        <w:rPr>
          <w:rFonts w:eastAsia="MS Mincho"/>
        </w:rPr>
        <w:t>ă</w:t>
      </w:r>
      <w:r w:rsidR="004E5E22" w:rsidRPr="003945DB">
        <w:rPr>
          <w:rFonts w:eastAsia="MS Mincho"/>
        </w:rPr>
        <w:t xml:space="preserve"> cerinț</w:t>
      </w:r>
      <w:r w:rsidR="00792351" w:rsidRPr="003945DB">
        <w:rPr>
          <w:rFonts w:eastAsia="MS Mincho"/>
        </w:rPr>
        <w:t xml:space="preserve">ele de raportare potrivit </w:t>
      </w:r>
      <w:r w:rsidR="00532F2F" w:rsidRPr="003945DB">
        <w:rPr>
          <w:rFonts w:eastAsia="MS Mincho"/>
        </w:rPr>
        <w:t>deciziilor UNFCCC, legislaț</w:t>
      </w:r>
      <w:r w:rsidR="00792351" w:rsidRPr="003945DB">
        <w:rPr>
          <w:rFonts w:eastAsia="MS Mincho"/>
        </w:rPr>
        <w:t>iei europene</w:t>
      </w:r>
      <w:r w:rsidR="005F7B36" w:rsidRPr="003945DB">
        <w:rPr>
          <w:rFonts w:eastAsia="MS Mincho"/>
        </w:rPr>
        <w:t xml:space="preserve"> ș</w:t>
      </w:r>
      <w:r w:rsidR="00792351" w:rsidRPr="003945DB">
        <w:rPr>
          <w:rFonts w:eastAsia="MS Mincho"/>
        </w:rPr>
        <w:t>i ghidurilor m</w:t>
      </w:r>
      <w:r w:rsidR="00596D40" w:rsidRPr="003945DB">
        <w:rPr>
          <w:rFonts w:eastAsia="MS Mincho"/>
        </w:rPr>
        <w:t>etodologice de raportare (IPCC)</w:t>
      </w:r>
      <w:r w:rsidR="00AB26E6" w:rsidRPr="003945DB">
        <w:rPr>
          <w:rFonts w:eastAsia="MS Mincho"/>
        </w:rPr>
        <w:t xml:space="preserve"> </w:t>
      </w:r>
      <w:r w:rsidR="00D932EB" w:rsidRPr="003945DB">
        <w:rPr>
          <w:rFonts w:eastAsia="MS Mincho"/>
        </w:rPr>
        <w:t>î</w:t>
      </w:r>
      <w:r w:rsidR="00AB26E6" w:rsidRPr="003945DB">
        <w:rPr>
          <w:rFonts w:eastAsia="MS Mincho"/>
        </w:rPr>
        <w:t>n raport cu datele disponibile</w:t>
      </w:r>
      <w:r w:rsidR="00596D40" w:rsidRPr="003945DB">
        <w:rPr>
          <w:rFonts w:eastAsia="MS Mincho"/>
        </w:rPr>
        <w:t>;</w:t>
      </w:r>
    </w:p>
    <w:p w14:paraId="482A329E" w14:textId="0F0B97EA" w:rsidR="00015DDD" w:rsidRPr="003945DB" w:rsidRDefault="004B3C31" w:rsidP="00A0599E">
      <w:pPr>
        <w:spacing w:line="360" w:lineRule="auto"/>
        <w:jc w:val="both"/>
        <w:rPr>
          <w:bCs/>
        </w:rPr>
      </w:pPr>
      <w:r w:rsidRPr="003945DB">
        <w:rPr>
          <w:bCs/>
        </w:rPr>
        <w:t>c</w:t>
      </w:r>
      <w:r w:rsidR="00DD2C66" w:rsidRPr="003945DB">
        <w:rPr>
          <w:bCs/>
        </w:rPr>
        <w:t xml:space="preserve">) </w:t>
      </w:r>
      <w:r w:rsidR="00015DDD" w:rsidRPr="003945DB">
        <w:rPr>
          <w:bCs/>
        </w:rPr>
        <w:t>colecteaz</w:t>
      </w:r>
      <w:r w:rsidR="00D932EB" w:rsidRPr="003945DB">
        <w:rPr>
          <w:bCs/>
        </w:rPr>
        <w:t>ă</w:t>
      </w:r>
      <w:r w:rsidR="00015DDD" w:rsidRPr="003945DB">
        <w:rPr>
          <w:bCs/>
        </w:rPr>
        <w:t xml:space="preserve"> datele </w:t>
      </w:r>
      <w:r w:rsidR="00D932EB" w:rsidRPr="003945DB">
        <w:rPr>
          <w:bCs/>
        </w:rPr>
        <w:t>ș</w:t>
      </w:r>
      <w:r w:rsidR="00015DDD" w:rsidRPr="003945DB">
        <w:rPr>
          <w:bCs/>
        </w:rPr>
        <w:t>i info</w:t>
      </w:r>
      <w:r w:rsidR="00BB6F96" w:rsidRPr="003945DB">
        <w:rPr>
          <w:bCs/>
        </w:rPr>
        <w:t>rma</w:t>
      </w:r>
      <w:r w:rsidR="00D932EB" w:rsidRPr="003945DB">
        <w:rPr>
          <w:bCs/>
        </w:rPr>
        <w:t>ț</w:t>
      </w:r>
      <w:r w:rsidR="00BB6F96" w:rsidRPr="003945DB">
        <w:rPr>
          <w:bCs/>
        </w:rPr>
        <w:t>iile necesare administr</w:t>
      </w:r>
      <w:r w:rsidR="00D932EB" w:rsidRPr="003945DB">
        <w:rPr>
          <w:bCs/>
        </w:rPr>
        <w:t>ă</w:t>
      </w:r>
      <w:r w:rsidR="00BB6F96" w:rsidRPr="003945DB">
        <w:rPr>
          <w:bCs/>
        </w:rPr>
        <w:t>rii</w:t>
      </w:r>
      <w:r w:rsidR="00015DDD" w:rsidRPr="003945DB">
        <w:rPr>
          <w:bCs/>
        </w:rPr>
        <w:t xml:space="preserve"> </w:t>
      </w:r>
      <w:r w:rsidR="00D932EB" w:rsidRPr="003945DB">
        <w:rPr>
          <w:bCs/>
        </w:rPr>
        <w:t>ș</w:t>
      </w:r>
      <w:r w:rsidR="00BB6F96" w:rsidRPr="003945DB">
        <w:rPr>
          <w:bCs/>
        </w:rPr>
        <w:t>i preg</w:t>
      </w:r>
      <w:r w:rsidR="00D932EB" w:rsidRPr="003945DB">
        <w:rPr>
          <w:bCs/>
        </w:rPr>
        <w:t>ă</w:t>
      </w:r>
      <w:r w:rsidR="00BB6F96" w:rsidRPr="003945DB">
        <w:rPr>
          <w:bCs/>
        </w:rPr>
        <w:t xml:space="preserve">tirii </w:t>
      </w:r>
      <w:r w:rsidR="00DA6A33">
        <w:rPr>
          <w:bCs/>
        </w:rPr>
        <w:t>r</w:t>
      </w:r>
      <w:r w:rsidR="00DA6A33" w:rsidRPr="003945DB">
        <w:rPr>
          <w:bCs/>
        </w:rPr>
        <w:t>aportului</w:t>
      </w:r>
      <w:r w:rsidR="00015DDD" w:rsidRPr="003945DB">
        <w:rPr>
          <w:bCs/>
        </w:rPr>
        <w:t>, cu informarea MM</w:t>
      </w:r>
      <w:r w:rsidR="00010D17" w:rsidRPr="003945DB">
        <w:rPr>
          <w:bCs/>
        </w:rPr>
        <w:t>AP</w:t>
      </w:r>
      <w:r w:rsidR="00AB26E6" w:rsidRPr="003945DB">
        <w:rPr>
          <w:bCs/>
        </w:rPr>
        <w:t>,</w:t>
      </w:r>
      <w:r w:rsidR="003B48C3" w:rsidRPr="003945DB">
        <w:rPr>
          <w:rFonts w:eastAsia="MS Mincho"/>
        </w:rPr>
        <w:t xml:space="preserve"> </w:t>
      </w:r>
      <w:r w:rsidR="00B93939" w:rsidRPr="003945DB">
        <w:rPr>
          <w:bCs/>
        </w:rPr>
        <w:t>ICSI Rm. V</w:t>
      </w:r>
      <w:r w:rsidR="00D932EB" w:rsidRPr="003945DB">
        <w:rPr>
          <w:bCs/>
        </w:rPr>
        <w:t>â</w:t>
      </w:r>
      <w:r w:rsidR="00B93939" w:rsidRPr="003945DB">
        <w:rPr>
          <w:bCs/>
        </w:rPr>
        <w:t>lcea</w:t>
      </w:r>
      <w:r w:rsidR="00AB26E6" w:rsidRPr="003945DB">
        <w:rPr>
          <w:bCs/>
        </w:rPr>
        <w:t xml:space="preserve"> și ICPA</w:t>
      </w:r>
      <w:r w:rsidR="00015DDD" w:rsidRPr="003945DB">
        <w:rPr>
          <w:bCs/>
        </w:rPr>
        <w:t>;</w:t>
      </w:r>
    </w:p>
    <w:p w14:paraId="15E4C279" w14:textId="1F82EB13" w:rsidR="00015DDD" w:rsidRPr="003945DB" w:rsidRDefault="004B3C31" w:rsidP="00A0599E">
      <w:pPr>
        <w:spacing w:line="360" w:lineRule="auto"/>
        <w:jc w:val="both"/>
        <w:rPr>
          <w:rFonts w:eastAsia="MS Mincho"/>
        </w:rPr>
      </w:pPr>
      <w:r w:rsidRPr="003945DB">
        <w:rPr>
          <w:bCs/>
        </w:rPr>
        <w:t>d</w:t>
      </w:r>
      <w:r w:rsidR="00DD2C66" w:rsidRPr="003945DB">
        <w:rPr>
          <w:bCs/>
        </w:rPr>
        <w:t xml:space="preserve">) </w:t>
      </w:r>
      <w:r w:rsidR="00015DDD" w:rsidRPr="003945DB">
        <w:rPr>
          <w:bCs/>
        </w:rPr>
        <w:t>elaboreaz</w:t>
      </w:r>
      <w:r w:rsidR="00D932EB" w:rsidRPr="003945DB">
        <w:rPr>
          <w:bCs/>
        </w:rPr>
        <w:t>ă</w:t>
      </w:r>
      <w:r w:rsidR="00015DDD" w:rsidRPr="003945DB">
        <w:rPr>
          <w:bCs/>
        </w:rPr>
        <w:t xml:space="preserve"> prognozele emisiilor/re</w:t>
      </w:r>
      <w:r w:rsidR="00D932EB" w:rsidRPr="003945DB">
        <w:rPr>
          <w:bCs/>
        </w:rPr>
        <w:t>ț</w:t>
      </w:r>
      <w:r w:rsidR="00015DDD" w:rsidRPr="003945DB">
        <w:rPr>
          <w:bCs/>
        </w:rPr>
        <w:t xml:space="preserve">inerilor de GES </w:t>
      </w:r>
      <w:r w:rsidR="0043782E" w:rsidRPr="003945DB">
        <w:rPr>
          <w:bCs/>
        </w:rPr>
        <w:t xml:space="preserve">aferente </w:t>
      </w:r>
      <w:proofErr w:type="spellStart"/>
      <w:r w:rsidR="0043782E" w:rsidRPr="003945DB">
        <w:rPr>
          <w:bCs/>
        </w:rPr>
        <w:t>subsectoarelor</w:t>
      </w:r>
      <w:proofErr w:type="spellEnd"/>
      <w:r w:rsidR="00015DDD" w:rsidRPr="003945DB">
        <w:rPr>
          <w:bCs/>
        </w:rPr>
        <w:t xml:space="preserve"> LULUCF </w:t>
      </w:r>
      <w:r w:rsidR="00D52151" w:rsidRPr="003945DB">
        <w:rPr>
          <w:bCs/>
        </w:rPr>
        <w:t>prev</w:t>
      </w:r>
      <w:r w:rsidR="00D932EB" w:rsidRPr="003945DB">
        <w:rPr>
          <w:bCs/>
        </w:rPr>
        <w:t>ă</w:t>
      </w:r>
      <w:r w:rsidR="00D52151" w:rsidRPr="003945DB">
        <w:rPr>
          <w:bCs/>
        </w:rPr>
        <w:t xml:space="preserve">zute </w:t>
      </w:r>
      <w:r w:rsidR="00383DD6" w:rsidRPr="003945DB">
        <w:rPr>
          <w:bCs/>
        </w:rPr>
        <w:t>la art.</w:t>
      </w:r>
      <w:r w:rsidR="004719AA" w:rsidRPr="003945DB">
        <w:rPr>
          <w:bCs/>
        </w:rPr>
        <w:t xml:space="preserve"> </w:t>
      </w:r>
      <w:r w:rsidR="00F16526">
        <w:rPr>
          <w:bCs/>
        </w:rPr>
        <w:t>6</w:t>
      </w:r>
      <w:r w:rsidR="00383DD6" w:rsidRPr="003945DB">
        <w:rPr>
          <w:bCs/>
        </w:rPr>
        <w:t xml:space="preserve">, </w:t>
      </w:r>
      <w:r w:rsidR="00015DDD" w:rsidRPr="003945DB">
        <w:rPr>
          <w:bCs/>
        </w:rPr>
        <w:t xml:space="preserve">parte a </w:t>
      </w:r>
      <w:r w:rsidR="00DA6A33">
        <w:rPr>
          <w:bCs/>
        </w:rPr>
        <w:t>r</w:t>
      </w:r>
      <w:r w:rsidR="00DA6A33" w:rsidRPr="003945DB">
        <w:rPr>
          <w:bCs/>
        </w:rPr>
        <w:t>aportului</w:t>
      </w:r>
      <w:r w:rsidR="00015DDD" w:rsidRPr="003945DB">
        <w:rPr>
          <w:bCs/>
        </w:rPr>
        <w:t>, cu utilizarea formatelor puse la dispozi</w:t>
      </w:r>
      <w:r w:rsidR="00D932EB" w:rsidRPr="003945DB">
        <w:rPr>
          <w:bCs/>
        </w:rPr>
        <w:t>ț</w:t>
      </w:r>
      <w:r w:rsidR="00015DDD" w:rsidRPr="003945DB">
        <w:rPr>
          <w:bCs/>
        </w:rPr>
        <w:t>ie de MM</w:t>
      </w:r>
      <w:r w:rsidR="00010D17" w:rsidRPr="003945DB">
        <w:rPr>
          <w:bCs/>
        </w:rPr>
        <w:t>AP</w:t>
      </w:r>
      <w:r w:rsidR="00C0534C" w:rsidRPr="003945DB">
        <w:rPr>
          <w:bCs/>
        </w:rPr>
        <w:t xml:space="preserve"> </w:t>
      </w:r>
      <w:r w:rsidR="00C0534C" w:rsidRPr="003945DB">
        <w:rPr>
          <w:rFonts w:eastAsia="MS Mincho"/>
          <w:bCs/>
        </w:rPr>
        <w:t>și transmite c</w:t>
      </w:r>
      <w:r w:rsidR="00D932EB" w:rsidRPr="003945DB">
        <w:rPr>
          <w:rFonts w:eastAsia="MS Mincho"/>
          <w:bCs/>
        </w:rPr>
        <w:t>ă</w:t>
      </w:r>
      <w:r w:rsidR="00C0534C" w:rsidRPr="003945DB">
        <w:rPr>
          <w:rFonts w:eastAsia="MS Mincho"/>
          <w:bCs/>
        </w:rPr>
        <w:t>tre MM</w:t>
      </w:r>
      <w:r w:rsidR="00010D17" w:rsidRPr="003945DB">
        <w:rPr>
          <w:rFonts w:eastAsia="MS Mincho"/>
          <w:bCs/>
        </w:rPr>
        <w:t>AP</w:t>
      </w:r>
      <w:r w:rsidR="00C0534C" w:rsidRPr="003945DB">
        <w:rPr>
          <w:rFonts w:eastAsia="MS Mincho"/>
          <w:bCs/>
        </w:rPr>
        <w:t xml:space="preserve"> raportul elaborat;</w:t>
      </w:r>
    </w:p>
    <w:p w14:paraId="04056517" w14:textId="77777777" w:rsidR="00015DDD" w:rsidRPr="003945DB" w:rsidRDefault="004B3C31" w:rsidP="00A0599E">
      <w:pPr>
        <w:spacing w:line="360" w:lineRule="auto"/>
        <w:jc w:val="both"/>
        <w:rPr>
          <w:bCs/>
        </w:rPr>
      </w:pPr>
      <w:r w:rsidRPr="003945DB">
        <w:rPr>
          <w:bCs/>
        </w:rPr>
        <w:t>e</w:t>
      </w:r>
      <w:r w:rsidR="00554965" w:rsidRPr="003945DB">
        <w:rPr>
          <w:bCs/>
        </w:rPr>
        <w:t xml:space="preserve">) </w:t>
      </w:r>
      <w:r w:rsidR="00BE772F" w:rsidRPr="003945DB">
        <w:rPr>
          <w:bCs/>
        </w:rPr>
        <w:t xml:space="preserve">implementează </w:t>
      </w:r>
      <w:r w:rsidR="00015DDD" w:rsidRPr="003945DB">
        <w:rPr>
          <w:bCs/>
        </w:rPr>
        <w:t>activit</w:t>
      </w:r>
      <w:r w:rsidR="00D932EB" w:rsidRPr="003945DB">
        <w:rPr>
          <w:bCs/>
        </w:rPr>
        <w:t>ăț</w:t>
      </w:r>
      <w:r w:rsidR="00015DDD" w:rsidRPr="003945DB">
        <w:rPr>
          <w:bCs/>
        </w:rPr>
        <w:t xml:space="preserve">i </w:t>
      </w:r>
      <w:r w:rsidR="00356F94" w:rsidRPr="003945DB">
        <w:rPr>
          <w:bCs/>
        </w:rPr>
        <w:t xml:space="preserve">de </w:t>
      </w:r>
      <w:r w:rsidR="00015DDD" w:rsidRPr="003945DB">
        <w:rPr>
          <w:bCs/>
        </w:rPr>
        <w:t>QA/QC, le documenteaz</w:t>
      </w:r>
      <w:r w:rsidR="00D932EB" w:rsidRPr="003945DB">
        <w:rPr>
          <w:bCs/>
        </w:rPr>
        <w:t>ă</w:t>
      </w:r>
      <w:r w:rsidR="00015DDD" w:rsidRPr="003945DB">
        <w:rPr>
          <w:bCs/>
        </w:rPr>
        <w:t xml:space="preserve"> </w:t>
      </w:r>
      <w:r w:rsidR="00D932EB" w:rsidRPr="003945DB">
        <w:rPr>
          <w:bCs/>
        </w:rPr>
        <w:t>ș</w:t>
      </w:r>
      <w:r w:rsidR="00015DDD" w:rsidRPr="003945DB">
        <w:rPr>
          <w:bCs/>
        </w:rPr>
        <w:t>i comunic</w:t>
      </w:r>
      <w:r w:rsidR="00D932EB" w:rsidRPr="003945DB">
        <w:rPr>
          <w:bCs/>
        </w:rPr>
        <w:t>ă</w:t>
      </w:r>
      <w:r w:rsidR="00015DDD" w:rsidRPr="003945DB">
        <w:rPr>
          <w:bCs/>
        </w:rPr>
        <w:t xml:space="preserve"> MM</w:t>
      </w:r>
      <w:r w:rsidR="00010D17" w:rsidRPr="003945DB">
        <w:rPr>
          <w:bCs/>
        </w:rPr>
        <w:t>AP</w:t>
      </w:r>
      <w:r w:rsidR="00015DDD" w:rsidRPr="003945DB">
        <w:rPr>
          <w:bCs/>
        </w:rPr>
        <w:t xml:space="preserve"> documentele </w:t>
      </w:r>
      <w:r w:rsidR="00D932EB" w:rsidRPr="003945DB">
        <w:rPr>
          <w:bCs/>
        </w:rPr>
        <w:t>î</w:t>
      </w:r>
      <w:r w:rsidR="00015DDD" w:rsidRPr="003945DB">
        <w:rPr>
          <w:bCs/>
        </w:rPr>
        <w:t>n cauz</w:t>
      </w:r>
      <w:r w:rsidR="00D932EB" w:rsidRPr="003945DB">
        <w:rPr>
          <w:bCs/>
        </w:rPr>
        <w:t>ă</w:t>
      </w:r>
      <w:r w:rsidR="00015DDD" w:rsidRPr="003945DB">
        <w:rPr>
          <w:bCs/>
        </w:rPr>
        <w:t>;</w:t>
      </w:r>
    </w:p>
    <w:p w14:paraId="5E03E19F" w14:textId="1B90596D" w:rsidR="00015DDD" w:rsidRPr="003945DB" w:rsidRDefault="004B3C31" w:rsidP="00A0599E">
      <w:pPr>
        <w:spacing w:line="360" w:lineRule="auto"/>
        <w:jc w:val="both"/>
        <w:rPr>
          <w:bCs/>
        </w:rPr>
      </w:pPr>
      <w:r w:rsidRPr="003945DB">
        <w:rPr>
          <w:bCs/>
        </w:rPr>
        <w:t>f</w:t>
      </w:r>
      <w:r w:rsidR="00554965" w:rsidRPr="003945DB">
        <w:rPr>
          <w:bCs/>
        </w:rPr>
        <w:t xml:space="preserve">) </w:t>
      </w:r>
      <w:r w:rsidR="003B48C3" w:rsidRPr="003945DB">
        <w:rPr>
          <w:rFonts w:eastAsia="MS Mincho"/>
        </w:rPr>
        <w:t>particip</w:t>
      </w:r>
      <w:r w:rsidR="00D932EB" w:rsidRPr="003945DB">
        <w:rPr>
          <w:rFonts w:eastAsia="MS Mincho"/>
        </w:rPr>
        <w:t>ă</w:t>
      </w:r>
      <w:r w:rsidR="003B48C3" w:rsidRPr="003945DB">
        <w:rPr>
          <w:rFonts w:eastAsia="MS Mincho"/>
        </w:rPr>
        <w:t xml:space="preserve"> ca expert tehnic la</w:t>
      </w:r>
      <w:r w:rsidR="003B48C3" w:rsidRPr="003945DB">
        <w:t xml:space="preserve"> </w:t>
      </w:r>
      <w:r w:rsidR="003B48C3" w:rsidRPr="003945DB">
        <w:rPr>
          <w:rFonts w:eastAsia="MS Mincho"/>
        </w:rPr>
        <w:t>reprezentarea Rom</w:t>
      </w:r>
      <w:r w:rsidR="00D932EB" w:rsidRPr="003945DB">
        <w:rPr>
          <w:rFonts w:eastAsia="MS Mincho"/>
        </w:rPr>
        <w:t>â</w:t>
      </w:r>
      <w:r w:rsidR="003B48C3" w:rsidRPr="003945DB">
        <w:rPr>
          <w:rFonts w:eastAsia="MS Mincho"/>
        </w:rPr>
        <w:t xml:space="preserve">niei </w:t>
      </w:r>
      <w:r w:rsidR="00D932EB" w:rsidRPr="003945DB">
        <w:rPr>
          <w:bCs/>
        </w:rPr>
        <w:t>î</w:t>
      </w:r>
      <w:r w:rsidR="00015DDD" w:rsidRPr="003945DB">
        <w:rPr>
          <w:bCs/>
        </w:rPr>
        <w:t>n cadrul activit</w:t>
      </w:r>
      <w:r w:rsidR="00D932EB" w:rsidRPr="003945DB">
        <w:rPr>
          <w:bCs/>
        </w:rPr>
        <w:t>ăț</w:t>
      </w:r>
      <w:r w:rsidR="00015DDD" w:rsidRPr="003945DB">
        <w:rPr>
          <w:bCs/>
        </w:rPr>
        <w:t xml:space="preserve">ii de revizuire a </w:t>
      </w:r>
      <w:r w:rsidR="00DA6A33">
        <w:rPr>
          <w:bCs/>
        </w:rPr>
        <w:t>r</w:t>
      </w:r>
      <w:r w:rsidR="00DA6A33" w:rsidRPr="003945DB">
        <w:rPr>
          <w:bCs/>
        </w:rPr>
        <w:t xml:space="preserve">aportului </w:t>
      </w:r>
      <w:r w:rsidR="00015DDD" w:rsidRPr="003945DB">
        <w:rPr>
          <w:bCs/>
        </w:rPr>
        <w:t xml:space="preserve">la nivel european </w:t>
      </w:r>
      <w:r w:rsidR="00D932EB" w:rsidRPr="003945DB">
        <w:rPr>
          <w:bCs/>
        </w:rPr>
        <w:t>ș</w:t>
      </w:r>
      <w:r w:rsidR="00015DDD" w:rsidRPr="003945DB">
        <w:rPr>
          <w:bCs/>
        </w:rPr>
        <w:t>i furnizarea de elemente adi</w:t>
      </w:r>
      <w:r w:rsidR="00D932EB" w:rsidRPr="003945DB">
        <w:rPr>
          <w:bCs/>
        </w:rPr>
        <w:t>ț</w:t>
      </w:r>
      <w:r w:rsidR="00015DDD" w:rsidRPr="003945DB">
        <w:rPr>
          <w:bCs/>
        </w:rPr>
        <w:t xml:space="preserve">ionale </w:t>
      </w:r>
      <w:r w:rsidR="00D932EB" w:rsidRPr="003945DB">
        <w:rPr>
          <w:bCs/>
        </w:rPr>
        <w:t>ș</w:t>
      </w:r>
      <w:r w:rsidR="00015DDD" w:rsidRPr="003945DB">
        <w:rPr>
          <w:bCs/>
        </w:rPr>
        <w:t xml:space="preserve">i/sau elemente actualizate, </w:t>
      </w:r>
      <w:r w:rsidR="00D932EB" w:rsidRPr="003945DB">
        <w:rPr>
          <w:bCs/>
        </w:rPr>
        <w:t>î</w:t>
      </w:r>
      <w:r w:rsidR="00C254C8" w:rsidRPr="003945DB">
        <w:rPr>
          <w:bCs/>
        </w:rPr>
        <w:t>mpreun</w:t>
      </w:r>
      <w:r w:rsidR="00D932EB" w:rsidRPr="003945DB">
        <w:rPr>
          <w:bCs/>
        </w:rPr>
        <w:t>ă</w:t>
      </w:r>
      <w:r w:rsidR="00C254C8" w:rsidRPr="003945DB">
        <w:rPr>
          <w:bCs/>
        </w:rPr>
        <w:t xml:space="preserve"> cu reprezentan</w:t>
      </w:r>
      <w:r w:rsidR="00D932EB" w:rsidRPr="003945DB">
        <w:rPr>
          <w:bCs/>
        </w:rPr>
        <w:t>ț</w:t>
      </w:r>
      <w:r w:rsidR="00C254C8" w:rsidRPr="003945DB">
        <w:rPr>
          <w:bCs/>
        </w:rPr>
        <w:t>i ai MM</w:t>
      </w:r>
      <w:r w:rsidR="00010D17" w:rsidRPr="003945DB">
        <w:rPr>
          <w:bCs/>
        </w:rPr>
        <w:t>AP</w:t>
      </w:r>
      <w:r w:rsidR="00383DD6" w:rsidRPr="003945DB">
        <w:rPr>
          <w:bCs/>
        </w:rPr>
        <w:t xml:space="preserve"> și </w:t>
      </w:r>
      <w:r w:rsidR="00B93939" w:rsidRPr="003945DB">
        <w:rPr>
          <w:bCs/>
        </w:rPr>
        <w:t>ICSI Rm. V</w:t>
      </w:r>
      <w:r w:rsidR="00D932EB" w:rsidRPr="003945DB">
        <w:rPr>
          <w:bCs/>
        </w:rPr>
        <w:t>â</w:t>
      </w:r>
      <w:r w:rsidR="00B93939" w:rsidRPr="003945DB">
        <w:rPr>
          <w:bCs/>
        </w:rPr>
        <w:t>lcea</w:t>
      </w:r>
      <w:r w:rsidR="00015DDD" w:rsidRPr="003945DB">
        <w:rPr>
          <w:bCs/>
        </w:rPr>
        <w:t>;</w:t>
      </w:r>
    </w:p>
    <w:p w14:paraId="3578E355" w14:textId="6397B292" w:rsidR="00DA6A33" w:rsidRPr="003945DB" w:rsidRDefault="004B3C31" w:rsidP="00A0599E">
      <w:pPr>
        <w:spacing w:line="360" w:lineRule="auto"/>
        <w:jc w:val="both"/>
        <w:rPr>
          <w:bCs/>
        </w:rPr>
      </w:pPr>
      <w:r w:rsidRPr="003945DB">
        <w:rPr>
          <w:bCs/>
        </w:rPr>
        <w:t>g</w:t>
      </w:r>
      <w:r w:rsidR="00554965" w:rsidRPr="003945DB">
        <w:rPr>
          <w:bCs/>
        </w:rPr>
        <w:t xml:space="preserve">) </w:t>
      </w:r>
      <w:r w:rsidR="00AB26E6" w:rsidRPr="003945DB">
        <w:rPr>
          <w:rFonts w:eastAsia="MS Mincho"/>
        </w:rPr>
        <w:t>particip</w:t>
      </w:r>
      <w:r w:rsidR="00D932EB" w:rsidRPr="003945DB">
        <w:rPr>
          <w:rFonts w:eastAsia="MS Mincho"/>
        </w:rPr>
        <w:t>ă</w:t>
      </w:r>
      <w:r w:rsidR="00AB26E6" w:rsidRPr="003945DB">
        <w:rPr>
          <w:rFonts w:eastAsia="MS Mincho"/>
        </w:rPr>
        <w:t xml:space="preserve"> ca expert tehnic </w:t>
      </w:r>
      <w:r w:rsidR="00D932EB" w:rsidRPr="003945DB">
        <w:rPr>
          <w:bCs/>
        </w:rPr>
        <w:t>î</w:t>
      </w:r>
      <w:r w:rsidR="00015DDD" w:rsidRPr="003945DB">
        <w:rPr>
          <w:bCs/>
        </w:rPr>
        <w:t xml:space="preserve">n </w:t>
      </w:r>
      <w:r w:rsidR="00DA6A33">
        <w:rPr>
          <w:bCs/>
        </w:rPr>
        <w:t>g</w:t>
      </w:r>
      <w:r w:rsidR="00DA6A33" w:rsidRPr="003945DB">
        <w:rPr>
          <w:bCs/>
        </w:rPr>
        <w:t xml:space="preserve">rupuri </w:t>
      </w:r>
      <w:r w:rsidR="00015DDD" w:rsidRPr="003945DB">
        <w:rPr>
          <w:bCs/>
        </w:rPr>
        <w:t xml:space="preserve">de </w:t>
      </w:r>
      <w:r w:rsidR="00DA6A33">
        <w:rPr>
          <w:bCs/>
        </w:rPr>
        <w:t>l</w:t>
      </w:r>
      <w:r w:rsidR="00DA6A33" w:rsidRPr="003945DB">
        <w:rPr>
          <w:bCs/>
        </w:rPr>
        <w:t>ucru</w:t>
      </w:r>
      <w:r w:rsidR="00015DDD" w:rsidRPr="003945DB">
        <w:rPr>
          <w:bCs/>
        </w:rPr>
        <w:t xml:space="preserve">/alte reuniuni la nivel </w:t>
      </w:r>
      <w:r w:rsidR="006C2356" w:rsidRPr="003945DB">
        <w:rPr>
          <w:bCs/>
        </w:rPr>
        <w:t>european și interna</w:t>
      </w:r>
      <w:r w:rsidR="00D932EB" w:rsidRPr="003945DB">
        <w:rPr>
          <w:bCs/>
        </w:rPr>
        <w:t>ț</w:t>
      </w:r>
      <w:r w:rsidR="006C2356" w:rsidRPr="003945DB">
        <w:rPr>
          <w:bCs/>
        </w:rPr>
        <w:t xml:space="preserve">ional </w:t>
      </w:r>
      <w:r w:rsidR="00015DDD" w:rsidRPr="003945DB">
        <w:rPr>
          <w:bCs/>
        </w:rPr>
        <w:t>care sunt asociate administr</w:t>
      </w:r>
      <w:r w:rsidR="00D932EB" w:rsidRPr="003945DB">
        <w:rPr>
          <w:bCs/>
        </w:rPr>
        <w:t>ă</w:t>
      </w:r>
      <w:r w:rsidR="00015DDD" w:rsidRPr="003945DB">
        <w:rPr>
          <w:bCs/>
        </w:rPr>
        <w:t>rii Raportului.</w:t>
      </w:r>
    </w:p>
    <w:p w14:paraId="1492F2F6" w14:textId="7C80F3EB" w:rsidR="00791B7C" w:rsidRPr="003945DB" w:rsidRDefault="004A35A7" w:rsidP="00A0599E">
      <w:pPr>
        <w:spacing w:line="360" w:lineRule="auto"/>
        <w:jc w:val="both"/>
        <w:rPr>
          <w:rFonts w:eastAsia="MS Mincho"/>
        </w:rPr>
      </w:pPr>
      <w:r w:rsidRPr="003945DB">
        <w:rPr>
          <w:b/>
          <w:bCs/>
        </w:rPr>
        <w:lastRenderedPageBreak/>
        <w:t>Art.</w:t>
      </w:r>
      <w:r w:rsidR="005C31FF" w:rsidRPr="003945DB">
        <w:rPr>
          <w:b/>
          <w:bCs/>
        </w:rPr>
        <w:t xml:space="preserve"> </w:t>
      </w:r>
      <w:r w:rsidR="007275E4" w:rsidRPr="003945DB">
        <w:rPr>
          <w:b/>
          <w:bCs/>
        </w:rPr>
        <w:t>2</w:t>
      </w:r>
      <w:r w:rsidR="0022008A">
        <w:rPr>
          <w:b/>
          <w:bCs/>
        </w:rPr>
        <w:t>5</w:t>
      </w:r>
      <w:r w:rsidR="007275E4" w:rsidRPr="003945DB">
        <w:rPr>
          <w:b/>
          <w:bCs/>
        </w:rPr>
        <w:t xml:space="preserve"> </w:t>
      </w:r>
      <w:r w:rsidR="00494671" w:rsidRPr="003945DB">
        <w:rPr>
          <w:b/>
          <w:bCs/>
        </w:rPr>
        <w:t xml:space="preserve"> - </w:t>
      </w:r>
      <w:r w:rsidR="007538E2" w:rsidRPr="004953C0">
        <w:rPr>
          <w:bCs/>
        </w:rPr>
        <w:t xml:space="preserve">ICPA </w:t>
      </w:r>
      <w:r w:rsidR="007538E2" w:rsidRPr="003945DB">
        <w:rPr>
          <w:rFonts w:eastAsia="MS Mincho"/>
        </w:rPr>
        <w:t>implementeaz</w:t>
      </w:r>
      <w:r w:rsidR="00D932EB" w:rsidRPr="003945DB">
        <w:rPr>
          <w:rFonts w:eastAsia="MS Mincho"/>
        </w:rPr>
        <w:t>ă</w:t>
      </w:r>
      <w:r w:rsidR="004F00D8" w:rsidRPr="003945DB">
        <w:rPr>
          <w:rFonts w:eastAsia="MS Mincho"/>
        </w:rPr>
        <w:t xml:space="preserve"> urm</w:t>
      </w:r>
      <w:r w:rsidR="00D932EB" w:rsidRPr="003945DB">
        <w:rPr>
          <w:rFonts w:eastAsia="MS Mincho"/>
        </w:rPr>
        <w:t>ă</w:t>
      </w:r>
      <w:r w:rsidR="004F00D8" w:rsidRPr="003945DB">
        <w:rPr>
          <w:rFonts w:eastAsia="MS Mincho"/>
        </w:rPr>
        <w:t>toarele</w:t>
      </w:r>
      <w:r w:rsidR="00074F9C" w:rsidRPr="003945DB">
        <w:rPr>
          <w:rFonts w:eastAsia="MS Mincho"/>
        </w:rPr>
        <w:t>:</w:t>
      </w:r>
    </w:p>
    <w:p w14:paraId="647F8ABA" w14:textId="7A1A6B2A" w:rsidR="003B574F" w:rsidRPr="003945DB" w:rsidRDefault="00791B7C" w:rsidP="00A0599E">
      <w:pPr>
        <w:spacing w:line="360" w:lineRule="auto"/>
        <w:jc w:val="both"/>
        <w:rPr>
          <w:rFonts w:eastAsia="MS Mincho"/>
        </w:rPr>
      </w:pPr>
      <w:r w:rsidRPr="003945DB">
        <w:rPr>
          <w:rFonts w:eastAsia="MS Mincho"/>
        </w:rPr>
        <w:t xml:space="preserve">a) </w:t>
      </w:r>
      <w:r w:rsidR="007538E2" w:rsidRPr="003945DB">
        <w:rPr>
          <w:rFonts w:eastAsia="MS Mincho"/>
        </w:rPr>
        <w:t xml:space="preserve"> cerinț</w:t>
      </w:r>
      <w:r w:rsidR="00792351" w:rsidRPr="003945DB">
        <w:rPr>
          <w:rFonts w:eastAsia="MS Mincho"/>
        </w:rPr>
        <w:t>ele de raportare potr</w:t>
      </w:r>
      <w:r w:rsidR="007538E2" w:rsidRPr="003945DB">
        <w:rPr>
          <w:rFonts w:eastAsia="MS Mincho"/>
        </w:rPr>
        <w:t>ivit deciziilor UNFCCC, legislaț</w:t>
      </w:r>
      <w:r w:rsidR="00792351" w:rsidRPr="003945DB">
        <w:rPr>
          <w:rFonts w:eastAsia="MS Mincho"/>
        </w:rPr>
        <w:t>iei europene</w:t>
      </w:r>
      <w:r w:rsidR="007538E2" w:rsidRPr="003945DB">
        <w:rPr>
          <w:rFonts w:eastAsia="MS Mincho"/>
        </w:rPr>
        <w:t xml:space="preserve"> </w:t>
      </w:r>
      <w:r w:rsidR="00D932EB" w:rsidRPr="003945DB">
        <w:rPr>
          <w:rFonts w:eastAsia="MS Mincho"/>
        </w:rPr>
        <w:t>î</w:t>
      </w:r>
      <w:r w:rsidR="004B3C31" w:rsidRPr="003945DB">
        <w:rPr>
          <w:rFonts w:eastAsia="MS Mincho"/>
        </w:rPr>
        <w:t xml:space="preserve">n domeniu </w:t>
      </w:r>
      <w:r w:rsidR="007538E2" w:rsidRPr="003945DB">
        <w:rPr>
          <w:rFonts w:eastAsia="MS Mincho"/>
        </w:rPr>
        <w:t>ș</w:t>
      </w:r>
      <w:r w:rsidR="00792351" w:rsidRPr="003945DB">
        <w:rPr>
          <w:rFonts w:eastAsia="MS Mincho"/>
        </w:rPr>
        <w:t xml:space="preserve">i </w:t>
      </w:r>
      <w:r w:rsidR="00C13C15" w:rsidRPr="003945DB">
        <w:rPr>
          <w:rFonts w:eastAsia="MS Mincho"/>
        </w:rPr>
        <w:t xml:space="preserve">prevederilor metodologice asociate, </w:t>
      </w:r>
      <w:r w:rsidR="00D932EB" w:rsidRPr="003945DB">
        <w:rPr>
          <w:rFonts w:eastAsia="MS Mincho"/>
        </w:rPr>
        <w:t>î</w:t>
      </w:r>
      <w:r w:rsidR="00C13C15" w:rsidRPr="003945DB">
        <w:rPr>
          <w:rFonts w:eastAsia="MS Mincho"/>
        </w:rPr>
        <w:t>n contextul caracteriz</w:t>
      </w:r>
      <w:r w:rsidR="00D932EB" w:rsidRPr="003945DB">
        <w:rPr>
          <w:rFonts w:eastAsia="MS Mincho"/>
        </w:rPr>
        <w:t>ă</w:t>
      </w:r>
      <w:r w:rsidR="00C13C15" w:rsidRPr="003945DB">
        <w:rPr>
          <w:rFonts w:eastAsia="MS Mincho"/>
        </w:rPr>
        <w:t>rii solurilor</w:t>
      </w:r>
      <w:r w:rsidR="002D1A50" w:rsidRPr="003945DB">
        <w:rPr>
          <w:rFonts w:eastAsia="MS Mincho"/>
        </w:rPr>
        <w:t xml:space="preserve"> </w:t>
      </w:r>
      <w:r w:rsidR="00D932EB" w:rsidRPr="003945DB">
        <w:rPr>
          <w:rFonts w:eastAsia="MS Mincho"/>
        </w:rPr>
        <w:t>î</w:t>
      </w:r>
      <w:r w:rsidR="002D1A50" w:rsidRPr="003945DB">
        <w:rPr>
          <w:rFonts w:eastAsia="MS Mincho"/>
        </w:rPr>
        <w:t xml:space="preserve">n mod asociat subdomeniilor LULUCF </w:t>
      </w:r>
      <w:r w:rsidR="00D52151" w:rsidRPr="003945DB">
        <w:rPr>
          <w:rFonts w:eastAsia="MS Mincho"/>
        </w:rPr>
        <w:t>prev</w:t>
      </w:r>
      <w:r w:rsidR="00D932EB" w:rsidRPr="003945DB">
        <w:rPr>
          <w:rFonts w:eastAsia="MS Mincho"/>
        </w:rPr>
        <w:t>ă</w:t>
      </w:r>
      <w:r w:rsidR="00D52151" w:rsidRPr="003945DB">
        <w:rPr>
          <w:rFonts w:eastAsia="MS Mincho"/>
        </w:rPr>
        <w:t xml:space="preserve">zute </w:t>
      </w:r>
      <w:r w:rsidR="002D1A50" w:rsidRPr="003945DB">
        <w:rPr>
          <w:rFonts w:eastAsia="MS Mincho"/>
        </w:rPr>
        <w:t>la art.</w:t>
      </w:r>
      <w:r w:rsidR="008815B7" w:rsidRPr="003945DB">
        <w:rPr>
          <w:rFonts w:eastAsia="MS Mincho"/>
        </w:rPr>
        <w:t xml:space="preserve"> </w:t>
      </w:r>
      <w:r w:rsidR="00A370C8">
        <w:rPr>
          <w:rFonts w:eastAsia="MS Mincho"/>
        </w:rPr>
        <w:t>7</w:t>
      </w:r>
      <w:r w:rsidRPr="003945DB">
        <w:rPr>
          <w:rFonts w:eastAsia="MS Mincho"/>
        </w:rPr>
        <w:t>;</w:t>
      </w:r>
    </w:p>
    <w:p w14:paraId="0BF9E6BA" w14:textId="77777777" w:rsidR="004F00D8" w:rsidRPr="003945DB" w:rsidRDefault="00791B7C" w:rsidP="00A0599E">
      <w:pPr>
        <w:spacing w:line="360" w:lineRule="auto"/>
        <w:jc w:val="both"/>
        <w:rPr>
          <w:bCs/>
        </w:rPr>
      </w:pPr>
      <w:r w:rsidRPr="003945DB">
        <w:rPr>
          <w:rFonts w:eastAsia="MS Mincho"/>
        </w:rPr>
        <w:t xml:space="preserve">b) </w:t>
      </w:r>
      <w:r w:rsidR="004F00D8" w:rsidRPr="003945DB">
        <w:rPr>
          <w:bCs/>
        </w:rPr>
        <w:t>activit</w:t>
      </w:r>
      <w:r w:rsidR="00D932EB" w:rsidRPr="003945DB">
        <w:rPr>
          <w:bCs/>
        </w:rPr>
        <w:t>ăț</w:t>
      </w:r>
      <w:r w:rsidR="004F00D8" w:rsidRPr="003945DB">
        <w:rPr>
          <w:bCs/>
        </w:rPr>
        <w:t>i de QA/QC, le documenteaz</w:t>
      </w:r>
      <w:r w:rsidR="00D932EB" w:rsidRPr="003945DB">
        <w:rPr>
          <w:bCs/>
        </w:rPr>
        <w:t>ă</w:t>
      </w:r>
      <w:r w:rsidR="004F00D8" w:rsidRPr="003945DB">
        <w:rPr>
          <w:bCs/>
        </w:rPr>
        <w:t xml:space="preserve"> </w:t>
      </w:r>
      <w:r w:rsidR="00D932EB" w:rsidRPr="003945DB">
        <w:rPr>
          <w:bCs/>
        </w:rPr>
        <w:t>ș</w:t>
      </w:r>
      <w:r w:rsidR="004F00D8" w:rsidRPr="003945DB">
        <w:rPr>
          <w:bCs/>
        </w:rPr>
        <w:t>i comunic</w:t>
      </w:r>
      <w:r w:rsidR="00D932EB" w:rsidRPr="003945DB">
        <w:rPr>
          <w:bCs/>
        </w:rPr>
        <w:t>ă</w:t>
      </w:r>
      <w:r w:rsidR="004F00D8" w:rsidRPr="003945DB">
        <w:rPr>
          <w:bCs/>
        </w:rPr>
        <w:t xml:space="preserve"> MM</w:t>
      </w:r>
      <w:r w:rsidR="00010D17" w:rsidRPr="003945DB">
        <w:rPr>
          <w:bCs/>
        </w:rPr>
        <w:t>AP</w:t>
      </w:r>
      <w:r w:rsidR="004F00D8" w:rsidRPr="003945DB">
        <w:rPr>
          <w:bCs/>
        </w:rPr>
        <w:t xml:space="preserve"> documentele </w:t>
      </w:r>
      <w:r w:rsidR="00D932EB" w:rsidRPr="003945DB">
        <w:rPr>
          <w:bCs/>
        </w:rPr>
        <w:t>î</w:t>
      </w:r>
      <w:r w:rsidR="004F00D8" w:rsidRPr="003945DB">
        <w:rPr>
          <w:bCs/>
        </w:rPr>
        <w:t>n cauz</w:t>
      </w:r>
      <w:r w:rsidR="00D932EB" w:rsidRPr="003945DB">
        <w:rPr>
          <w:bCs/>
        </w:rPr>
        <w:t>ă</w:t>
      </w:r>
      <w:r w:rsidR="004F00D8" w:rsidRPr="003945DB">
        <w:rPr>
          <w:bCs/>
        </w:rPr>
        <w:t>;</w:t>
      </w:r>
    </w:p>
    <w:p w14:paraId="0D15294B" w14:textId="4DAA676D" w:rsidR="00791B7C" w:rsidRPr="003945DB" w:rsidRDefault="004F00D8" w:rsidP="00A0599E">
      <w:pPr>
        <w:spacing w:line="360" w:lineRule="auto"/>
        <w:jc w:val="both"/>
        <w:rPr>
          <w:bCs/>
        </w:rPr>
      </w:pPr>
      <w:r w:rsidRPr="003945DB">
        <w:rPr>
          <w:rFonts w:eastAsia="MS Mincho"/>
        </w:rPr>
        <w:t>c) particip</w:t>
      </w:r>
      <w:r w:rsidR="00D932EB" w:rsidRPr="003945DB">
        <w:rPr>
          <w:rFonts w:eastAsia="MS Mincho"/>
        </w:rPr>
        <w:t>ă</w:t>
      </w:r>
      <w:r w:rsidRPr="003945DB">
        <w:rPr>
          <w:rFonts w:eastAsia="MS Mincho"/>
        </w:rPr>
        <w:t xml:space="preserve"> ca expert tehnic la</w:t>
      </w:r>
      <w:r w:rsidRPr="003945DB">
        <w:t xml:space="preserve"> </w:t>
      </w:r>
      <w:r w:rsidRPr="003945DB">
        <w:rPr>
          <w:rFonts w:eastAsia="MS Mincho"/>
        </w:rPr>
        <w:t>reprezentarea Rom</w:t>
      </w:r>
      <w:r w:rsidR="00D932EB" w:rsidRPr="003945DB">
        <w:rPr>
          <w:rFonts w:eastAsia="MS Mincho"/>
        </w:rPr>
        <w:t>â</w:t>
      </w:r>
      <w:r w:rsidRPr="003945DB">
        <w:rPr>
          <w:rFonts w:eastAsia="MS Mincho"/>
        </w:rPr>
        <w:t>niei</w:t>
      </w:r>
      <w:r w:rsidR="00791B7C" w:rsidRPr="003945DB">
        <w:rPr>
          <w:rFonts w:eastAsia="MS Mincho"/>
        </w:rPr>
        <w:t xml:space="preserve"> </w:t>
      </w:r>
      <w:r w:rsidR="00D932EB" w:rsidRPr="003945DB">
        <w:rPr>
          <w:bCs/>
        </w:rPr>
        <w:t>î</w:t>
      </w:r>
      <w:r w:rsidR="00791B7C" w:rsidRPr="003945DB">
        <w:rPr>
          <w:bCs/>
        </w:rPr>
        <w:t>n cadrul activit</w:t>
      </w:r>
      <w:r w:rsidR="00D932EB" w:rsidRPr="003945DB">
        <w:rPr>
          <w:bCs/>
        </w:rPr>
        <w:t>ăț</w:t>
      </w:r>
      <w:r w:rsidR="00791B7C" w:rsidRPr="003945DB">
        <w:rPr>
          <w:bCs/>
        </w:rPr>
        <w:t xml:space="preserve">ii de revizuire a </w:t>
      </w:r>
      <w:r w:rsidR="004968D1">
        <w:rPr>
          <w:bCs/>
        </w:rPr>
        <w:t>r</w:t>
      </w:r>
      <w:r w:rsidR="004968D1" w:rsidRPr="003945DB">
        <w:rPr>
          <w:bCs/>
        </w:rPr>
        <w:t xml:space="preserve">aportului </w:t>
      </w:r>
      <w:r w:rsidR="00791B7C" w:rsidRPr="003945DB">
        <w:rPr>
          <w:bCs/>
        </w:rPr>
        <w:t xml:space="preserve">la nivel european </w:t>
      </w:r>
      <w:r w:rsidR="00D932EB" w:rsidRPr="003945DB">
        <w:rPr>
          <w:bCs/>
        </w:rPr>
        <w:t>ș</w:t>
      </w:r>
      <w:r w:rsidR="00791B7C" w:rsidRPr="003945DB">
        <w:rPr>
          <w:bCs/>
        </w:rPr>
        <w:t>i furnizarea de elemente adi</w:t>
      </w:r>
      <w:r w:rsidR="00D932EB" w:rsidRPr="003945DB">
        <w:rPr>
          <w:bCs/>
        </w:rPr>
        <w:t>ț</w:t>
      </w:r>
      <w:r w:rsidR="00791B7C" w:rsidRPr="003945DB">
        <w:rPr>
          <w:bCs/>
        </w:rPr>
        <w:t xml:space="preserve">ionale </w:t>
      </w:r>
      <w:r w:rsidR="00D932EB" w:rsidRPr="003945DB">
        <w:rPr>
          <w:bCs/>
        </w:rPr>
        <w:t>ș</w:t>
      </w:r>
      <w:r w:rsidR="00791B7C" w:rsidRPr="003945DB">
        <w:rPr>
          <w:bCs/>
        </w:rPr>
        <w:t xml:space="preserve">i/sau elemente actualizate, </w:t>
      </w:r>
      <w:r w:rsidR="00D932EB" w:rsidRPr="003945DB">
        <w:rPr>
          <w:bCs/>
        </w:rPr>
        <w:t>î</w:t>
      </w:r>
      <w:r w:rsidR="00791B7C" w:rsidRPr="003945DB">
        <w:rPr>
          <w:bCs/>
        </w:rPr>
        <w:t>mpreun</w:t>
      </w:r>
      <w:r w:rsidR="00D932EB" w:rsidRPr="003945DB">
        <w:rPr>
          <w:bCs/>
        </w:rPr>
        <w:t>ă</w:t>
      </w:r>
      <w:r w:rsidR="00791B7C" w:rsidRPr="003945DB">
        <w:rPr>
          <w:bCs/>
        </w:rPr>
        <w:t xml:space="preserve"> cu reprezentan</w:t>
      </w:r>
      <w:r w:rsidR="00D932EB" w:rsidRPr="003945DB">
        <w:rPr>
          <w:bCs/>
        </w:rPr>
        <w:t>ț</w:t>
      </w:r>
      <w:r w:rsidR="00791B7C" w:rsidRPr="003945DB">
        <w:rPr>
          <w:bCs/>
        </w:rPr>
        <w:t>i ai MM</w:t>
      </w:r>
      <w:r w:rsidR="00010D17" w:rsidRPr="003945DB">
        <w:rPr>
          <w:bCs/>
        </w:rPr>
        <w:t>AP</w:t>
      </w:r>
      <w:r w:rsidR="00791B7C" w:rsidRPr="003945DB">
        <w:rPr>
          <w:bCs/>
        </w:rPr>
        <w:t xml:space="preserve"> și ICSI Rm. V</w:t>
      </w:r>
      <w:r w:rsidR="00D932EB" w:rsidRPr="003945DB">
        <w:rPr>
          <w:bCs/>
        </w:rPr>
        <w:t>â</w:t>
      </w:r>
      <w:r w:rsidR="00791B7C" w:rsidRPr="003945DB">
        <w:rPr>
          <w:bCs/>
        </w:rPr>
        <w:t>lcea</w:t>
      </w:r>
      <w:r w:rsidRPr="003945DB">
        <w:rPr>
          <w:bCs/>
        </w:rPr>
        <w:t xml:space="preserve">; </w:t>
      </w:r>
      <w:r w:rsidR="00791B7C" w:rsidRPr="003945DB">
        <w:rPr>
          <w:bCs/>
        </w:rPr>
        <w:t xml:space="preserve"> </w:t>
      </w:r>
    </w:p>
    <w:p w14:paraId="0B84E5F9" w14:textId="1AE6A2E4" w:rsidR="004968D1" w:rsidRPr="003945DB" w:rsidRDefault="00D52151" w:rsidP="00A0599E">
      <w:pPr>
        <w:spacing w:line="360" w:lineRule="auto"/>
        <w:jc w:val="both"/>
      </w:pPr>
      <w:r w:rsidRPr="003945DB">
        <w:t>d</w:t>
      </w:r>
      <w:r w:rsidR="00791B7C" w:rsidRPr="003945DB">
        <w:t xml:space="preserve">) </w:t>
      </w:r>
      <w:r w:rsidR="00791B7C" w:rsidRPr="003945DB">
        <w:rPr>
          <w:rFonts w:eastAsia="MS Mincho"/>
        </w:rPr>
        <w:t>particip</w:t>
      </w:r>
      <w:r w:rsidR="00D932EB" w:rsidRPr="003945DB">
        <w:rPr>
          <w:rFonts w:eastAsia="MS Mincho"/>
        </w:rPr>
        <w:t>ă</w:t>
      </w:r>
      <w:r w:rsidR="00791B7C" w:rsidRPr="003945DB">
        <w:rPr>
          <w:rFonts w:eastAsia="MS Mincho"/>
        </w:rPr>
        <w:t xml:space="preserve"> ca expert tehnic </w:t>
      </w:r>
      <w:r w:rsidR="00D932EB" w:rsidRPr="003945DB">
        <w:t>î</w:t>
      </w:r>
      <w:r w:rsidR="00791B7C" w:rsidRPr="003945DB">
        <w:t xml:space="preserve">n </w:t>
      </w:r>
      <w:r w:rsidR="004968D1">
        <w:t>g</w:t>
      </w:r>
      <w:r w:rsidR="004968D1" w:rsidRPr="003945DB">
        <w:t xml:space="preserve">rupuri </w:t>
      </w:r>
      <w:r w:rsidR="00791B7C" w:rsidRPr="003945DB">
        <w:t xml:space="preserve">de </w:t>
      </w:r>
      <w:r w:rsidR="004968D1">
        <w:t>l</w:t>
      </w:r>
      <w:r w:rsidR="004968D1" w:rsidRPr="003945DB">
        <w:t>ucru</w:t>
      </w:r>
      <w:r w:rsidR="00791B7C" w:rsidRPr="003945DB">
        <w:t>/alte reuniuni la nivel european și interna</w:t>
      </w:r>
      <w:r w:rsidR="00D932EB" w:rsidRPr="003945DB">
        <w:t>ț</w:t>
      </w:r>
      <w:r w:rsidR="00791B7C" w:rsidRPr="003945DB">
        <w:t>ional care sunt asociate administr</w:t>
      </w:r>
      <w:r w:rsidR="00D932EB" w:rsidRPr="003945DB">
        <w:t>ă</w:t>
      </w:r>
      <w:r w:rsidR="00791B7C" w:rsidRPr="003945DB">
        <w:t xml:space="preserve">rii </w:t>
      </w:r>
      <w:r w:rsidR="004968D1">
        <w:t>r</w:t>
      </w:r>
      <w:r w:rsidR="004968D1" w:rsidRPr="003945DB">
        <w:t>aportului</w:t>
      </w:r>
      <w:r w:rsidR="00791B7C" w:rsidRPr="003945DB">
        <w:t>.</w:t>
      </w:r>
    </w:p>
    <w:p w14:paraId="047742F3" w14:textId="628E2091" w:rsidR="004968D1" w:rsidRPr="004953C0" w:rsidRDefault="004A35A7" w:rsidP="00A0599E">
      <w:pPr>
        <w:spacing w:line="360" w:lineRule="auto"/>
        <w:jc w:val="both"/>
        <w:rPr>
          <w:rFonts w:eastAsia="MS Mincho"/>
        </w:rPr>
      </w:pPr>
      <w:r w:rsidRPr="003945DB">
        <w:rPr>
          <w:b/>
          <w:bCs/>
        </w:rPr>
        <w:t>Art.</w:t>
      </w:r>
      <w:r w:rsidR="00AA30A4" w:rsidRPr="003945DB">
        <w:rPr>
          <w:b/>
          <w:bCs/>
        </w:rPr>
        <w:t xml:space="preserve"> </w:t>
      </w:r>
      <w:r w:rsidR="007275E4" w:rsidRPr="003945DB">
        <w:rPr>
          <w:b/>
          <w:bCs/>
        </w:rPr>
        <w:t>2</w:t>
      </w:r>
      <w:r w:rsidR="0022008A">
        <w:rPr>
          <w:b/>
          <w:bCs/>
        </w:rPr>
        <w:t>6</w:t>
      </w:r>
      <w:r w:rsidR="007275E4" w:rsidRPr="003945DB">
        <w:rPr>
          <w:b/>
          <w:bCs/>
        </w:rPr>
        <w:t xml:space="preserve"> </w:t>
      </w:r>
      <w:r w:rsidR="00494671" w:rsidRPr="003945DB">
        <w:rPr>
          <w:b/>
          <w:bCs/>
        </w:rPr>
        <w:t xml:space="preserve"> - </w:t>
      </w:r>
      <w:r w:rsidR="007E5654" w:rsidRPr="004953C0">
        <w:rPr>
          <w:rFonts w:eastAsia="MS Mincho"/>
        </w:rPr>
        <w:t>ANPM</w:t>
      </w:r>
      <w:r w:rsidR="007E5654" w:rsidRPr="003945DB">
        <w:rPr>
          <w:bCs/>
        </w:rPr>
        <w:t xml:space="preserve"> </w:t>
      </w:r>
      <w:r w:rsidR="007E5654" w:rsidRPr="003945DB">
        <w:rPr>
          <w:rFonts w:eastAsia="MS Mincho"/>
        </w:rPr>
        <w:t>furnizeaz</w:t>
      </w:r>
      <w:r w:rsidR="00D932EB" w:rsidRPr="003945DB">
        <w:rPr>
          <w:rFonts w:eastAsia="MS Mincho"/>
        </w:rPr>
        <w:t>ă</w:t>
      </w:r>
      <w:r w:rsidR="007E5654" w:rsidRPr="003945DB">
        <w:rPr>
          <w:rFonts w:eastAsia="MS Mincho"/>
        </w:rPr>
        <w:t xml:space="preserve"> c</w:t>
      </w:r>
      <w:r w:rsidR="00D932EB" w:rsidRPr="003945DB">
        <w:rPr>
          <w:rFonts w:eastAsia="MS Mincho"/>
        </w:rPr>
        <w:t>ă</w:t>
      </w:r>
      <w:r w:rsidR="007E5654" w:rsidRPr="003945DB">
        <w:rPr>
          <w:rFonts w:eastAsia="MS Mincho"/>
        </w:rPr>
        <w:t>tre MM</w:t>
      </w:r>
      <w:r w:rsidR="00010D17" w:rsidRPr="003945DB">
        <w:rPr>
          <w:rFonts w:eastAsia="MS Mincho"/>
        </w:rPr>
        <w:t>AP</w:t>
      </w:r>
      <w:r w:rsidR="007E5654" w:rsidRPr="003945DB">
        <w:rPr>
          <w:rFonts w:eastAsia="MS Mincho"/>
        </w:rPr>
        <w:t xml:space="preserve">, </w:t>
      </w:r>
      <w:r w:rsidR="00B93939" w:rsidRPr="003945DB">
        <w:rPr>
          <w:rFonts w:eastAsia="MS Mincho"/>
        </w:rPr>
        <w:t>ICSI Rm. V</w:t>
      </w:r>
      <w:r w:rsidR="00D932EB" w:rsidRPr="003945DB">
        <w:rPr>
          <w:rFonts w:eastAsia="MS Mincho"/>
        </w:rPr>
        <w:t>â</w:t>
      </w:r>
      <w:r w:rsidR="00B93939" w:rsidRPr="003945DB">
        <w:rPr>
          <w:rFonts w:eastAsia="MS Mincho"/>
        </w:rPr>
        <w:t>lcea</w:t>
      </w:r>
      <w:r w:rsidR="00AB26E6" w:rsidRPr="003945DB">
        <w:rPr>
          <w:rFonts w:eastAsia="MS Mincho"/>
        </w:rPr>
        <w:t xml:space="preserve">, </w:t>
      </w:r>
      <w:r w:rsidR="00F01705" w:rsidRPr="003945DB">
        <w:rPr>
          <w:rFonts w:eastAsia="MS Mincho"/>
        </w:rPr>
        <w:t>INCDS</w:t>
      </w:r>
      <w:r w:rsidR="007E5654" w:rsidRPr="003945DB">
        <w:rPr>
          <w:rFonts w:eastAsia="MS Mincho"/>
        </w:rPr>
        <w:t xml:space="preserve"> </w:t>
      </w:r>
      <w:r w:rsidR="00AB26E6" w:rsidRPr="003945DB">
        <w:rPr>
          <w:rFonts w:eastAsia="MS Mincho"/>
        </w:rPr>
        <w:t xml:space="preserve">și ICPA </w:t>
      </w:r>
      <w:r w:rsidR="007E5654" w:rsidRPr="003945DB">
        <w:rPr>
          <w:rFonts w:eastAsia="MS Mincho"/>
        </w:rPr>
        <w:t xml:space="preserve">datele </w:t>
      </w:r>
      <w:r w:rsidR="00D932EB" w:rsidRPr="003945DB">
        <w:rPr>
          <w:rFonts w:eastAsia="MS Mincho"/>
        </w:rPr>
        <w:t>ș</w:t>
      </w:r>
      <w:r w:rsidR="007E5654" w:rsidRPr="003945DB">
        <w:rPr>
          <w:rFonts w:eastAsia="MS Mincho"/>
        </w:rPr>
        <w:t>i informa</w:t>
      </w:r>
      <w:r w:rsidR="00D932EB" w:rsidRPr="003945DB">
        <w:rPr>
          <w:rFonts w:eastAsia="MS Mincho"/>
        </w:rPr>
        <w:t>ț</w:t>
      </w:r>
      <w:r w:rsidR="007E5654" w:rsidRPr="003945DB">
        <w:rPr>
          <w:rFonts w:eastAsia="MS Mincho"/>
        </w:rPr>
        <w:t xml:space="preserve">iile privind </w:t>
      </w:r>
      <w:r w:rsidR="00AE3251" w:rsidRPr="003945DB">
        <w:rPr>
          <w:rFonts w:eastAsia="MS Mincho"/>
        </w:rPr>
        <w:t>E</w:t>
      </w:r>
      <w:r w:rsidR="007E5654" w:rsidRPr="003945DB">
        <w:rPr>
          <w:rFonts w:eastAsia="MS Mincho"/>
        </w:rPr>
        <w:t>/</w:t>
      </w:r>
      <w:r w:rsidR="00AE3251" w:rsidRPr="003945DB">
        <w:rPr>
          <w:rFonts w:eastAsia="MS Mincho"/>
        </w:rPr>
        <w:t>R</w:t>
      </w:r>
      <w:r w:rsidR="007E5654" w:rsidRPr="003945DB">
        <w:rPr>
          <w:rFonts w:eastAsia="MS Mincho"/>
        </w:rPr>
        <w:t xml:space="preserve"> de </w:t>
      </w:r>
      <w:r w:rsidR="0077154F" w:rsidRPr="003945DB">
        <w:rPr>
          <w:rFonts w:eastAsia="MS Mincho"/>
        </w:rPr>
        <w:t>GES,</w:t>
      </w:r>
      <w:r w:rsidR="007E5654" w:rsidRPr="003945DB">
        <w:rPr>
          <w:rFonts w:eastAsia="MS Mincho"/>
        </w:rPr>
        <w:t xml:space="preserve"> parte a INEGES.</w:t>
      </w:r>
    </w:p>
    <w:p w14:paraId="0A926696" w14:textId="018453B0" w:rsidR="00CB6A7D" w:rsidRPr="003945DB" w:rsidRDefault="004A35A7" w:rsidP="00A0599E">
      <w:pPr>
        <w:spacing w:line="360" w:lineRule="auto"/>
        <w:jc w:val="both"/>
        <w:rPr>
          <w:rFonts w:eastAsia="MS Mincho"/>
        </w:rPr>
      </w:pPr>
      <w:r w:rsidRPr="003945DB">
        <w:rPr>
          <w:rFonts w:eastAsia="MS Mincho"/>
          <w:b/>
          <w:bCs/>
        </w:rPr>
        <w:t>Art.</w:t>
      </w:r>
      <w:r w:rsidR="007275E4" w:rsidRPr="003945DB">
        <w:rPr>
          <w:rFonts w:eastAsia="MS Mincho"/>
          <w:b/>
          <w:bCs/>
        </w:rPr>
        <w:t xml:space="preserve"> 2</w:t>
      </w:r>
      <w:r w:rsidR="0022008A">
        <w:rPr>
          <w:rFonts w:eastAsia="MS Mincho"/>
          <w:b/>
          <w:bCs/>
        </w:rPr>
        <w:t>7</w:t>
      </w:r>
      <w:r w:rsidR="00494671" w:rsidRPr="003945DB">
        <w:rPr>
          <w:rFonts w:eastAsia="MS Mincho"/>
          <w:b/>
          <w:bCs/>
        </w:rPr>
        <w:t xml:space="preserve"> - </w:t>
      </w:r>
      <w:r w:rsidR="00CB6A7D" w:rsidRPr="004953C0">
        <w:rPr>
          <w:rFonts w:eastAsia="MS Mincho"/>
        </w:rPr>
        <w:t>MM</w:t>
      </w:r>
      <w:r w:rsidR="00D22FB6" w:rsidRPr="004953C0">
        <w:rPr>
          <w:rFonts w:eastAsia="MS Mincho"/>
        </w:rPr>
        <w:t>AP</w:t>
      </w:r>
      <w:r w:rsidR="00CB6A7D" w:rsidRPr="003945DB">
        <w:rPr>
          <w:rFonts w:eastAsia="MS Mincho"/>
          <w:bCs/>
        </w:rPr>
        <w:t xml:space="preserve"> implementeaz</w:t>
      </w:r>
      <w:r w:rsidR="00D932EB" w:rsidRPr="003945DB">
        <w:rPr>
          <w:rFonts w:eastAsia="MS Mincho"/>
          <w:bCs/>
        </w:rPr>
        <w:t>ă</w:t>
      </w:r>
      <w:r w:rsidR="00CB6A7D" w:rsidRPr="003945DB">
        <w:rPr>
          <w:rFonts w:eastAsia="MS Mincho"/>
          <w:bCs/>
        </w:rPr>
        <w:t xml:space="preserve"> urm</w:t>
      </w:r>
      <w:r w:rsidR="00D932EB" w:rsidRPr="003945DB">
        <w:rPr>
          <w:rFonts w:eastAsia="MS Mincho"/>
          <w:bCs/>
        </w:rPr>
        <w:t>ă</w:t>
      </w:r>
      <w:r w:rsidR="00CB6A7D" w:rsidRPr="003945DB">
        <w:rPr>
          <w:rFonts w:eastAsia="MS Mincho"/>
          <w:bCs/>
        </w:rPr>
        <w:t>toarele activit</w:t>
      </w:r>
      <w:r w:rsidR="00D932EB" w:rsidRPr="003945DB">
        <w:rPr>
          <w:rFonts w:eastAsia="MS Mincho"/>
          <w:bCs/>
        </w:rPr>
        <w:t>ă</w:t>
      </w:r>
      <w:r w:rsidR="00CB6A7D" w:rsidRPr="003945DB">
        <w:rPr>
          <w:rFonts w:eastAsia="MS Mincho"/>
          <w:bCs/>
        </w:rPr>
        <w:t>ți:</w:t>
      </w:r>
    </w:p>
    <w:p w14:paraId="2D764DA7" w14:textId="1D03CC16" w:rsidR="00CB6A7D" w:rsidRPr="003945DB" w:rsidRDefault="004B3C31" w:rsidP="00A0599E">
      <w:pPr>
        <w:spacing w:line="360" w:lineRule="auto"/>
        <w:jc w:val="both"/>
        <w:rPr>
          <w:rFonts w:eastAsia="MS Mincho"/>
        </w:rPr>
      </w:pPr>
      <w:r w:rsidRPr="003945DB">
        <w:rPr>
          <w:rFonts w:eastAsia="MS Mincho"/>
        </w:rPr>
        <w:t>a</w:t>
      </w:r>
      <w:r w:rsidR="00DD2C66" w:rsidRPr="003945DB">
        <w:rPr>
          <w:rFonts w:eastAsia="MS Mincho"/>
        </w:rPr>
        <w:t xml:space="preserve">) </w:t>
      </w:r>
      <w:r w:rsidR="00CB6A7D" w:rsidRPr="003945DB">
        <w:rPr>
          <w:rFonts w:eastAsia="MS Mincho"/>
        </w:rPr>
        <w:t>pune la dispozi</w:t>
      </w:r>
      <w:r w:rsidR="00D932EB" w:rsidRPr="003945DB">
        <w:rPr>
          <w:rFonts w:eastAsia="MS Mincho"/>
        </w:rPr>
        <w:t>ț</w:t>
      </w:r>
      <w:r w:rsidR="00CB6A7D" w:rsidRPr="003945DB">
        <w:rPr>
          <w:rFonts w:eastAsia="MS Mincho"/>
        </w:rPr>
        <w:t xml:space="preserve">ia </w:t>
      </w:r>
      <w:r w:rsidR="00B93939" w:rsidRPr="003945DB">
        <w:rPr>
          <w:rFonts w:eastAsia="MS Mincho"/>
        </w:rPr>
        <w:t>ICSI Rm. V</w:t>
      </w:r>
      <w:r w:rsidR="00D932EB" w:rsidRPr="003945DB">
        <w:rPr>
          <w:rFonts w:eastAsia="MS Mincho"/>
        </w:rPr>
        <w:t>â</w:t>
      </w:r>
      <w:r w:rsidR="00B93939" w:rsidRPr="003945DB">
        <w:rPr>
          <w:rFonts w:eastAsia="MS Mincho"/>
        </w:rPr>
        <w:t>lcea</w:t>
      </w:r>
      <w:r w:rsidR="004F00D8" w:rsidRPr="003945DB">
        <w:rPr>
          <w:rFonts w:eastAsia="MS Mincho"/>
        </w:rPr>
        <w:t xml:space="preserve">, </w:t>
      </w:r>
      <w:r w:rsidR="00F01705" w:rsidRPr="003945DB">
        <w:rPr>
          <w:rFonts w:eastAsia="MS Mincho"/>
        </w:rPr>
        <w:t>INCDS</w:t>
      </w:r>
      <w:r w:rsidR="00415F7A" w:rsidRPr="003945DB">
        <w:rPr>
          <w:rFonts w:eastAsia="MS Mincho"/>
        </w:rPr>
        <w:t xml:space="preserve"> și ICPA </w:t>
      </w:r>
      <w:r w:rsidR="00CB6A7D" w:rsidRPr="003945DB">
        <w:rPr>
          <w:rFonts w:eastAsia="MS Mincho"/>
        </w:rPr>
        <w:t xml:space="preserve"> formatele pentru </w:t>
      </w:r>
      <w:r w:rsidR="00F4334C">
        <w:rPr>
          <w:rFonts w:eastAsia="MS Mincho"/>
        </w:rPr>
        <w:t>r</w:t>
      </w:r>
      <w:r w:rsidR="00F4334C" w:rsidRPr="003945DB">
        <w:rPr>
          <w:rFonts w:eastAsia="MS Mincho"/>
        </w:rPr>
        <w:t xml:space="preserve">aport </w:t>
      </w:r>
      <w:r w:rsidR="00CB6A7D" w:rsidRPr="003945DB">
        <w:rPr>
          <w:rFonts w:eastAsia="MS Mincho"/>
        </w:rPr>
        <w:t>puse la dispozi</w:t>
      </w:r>
      <w:r w:rsidR="00D932EB" w:rsidRPr="003945DB">
        <w:rPr>
          <w:rFonts w:eastAsia="MS Mincho"/>
        </w:rPr>
        <w:t>ț</w:t>
      </w:r>
      <w:r w:rsidR="00CB6A7D" w:rsidRPr="003945DB">
        <w:rPr>
          <w:rFonts w:eastAsia="MS Mincho"/>
        </w:rPr>
        <w:t>ie de c</w:t>
      </w:r>
      <w:r w:rsidR="00D932EB" w:rsidRPr="003945DB">
        <w:rPr>
          <w:rFonts w:eastAsia="MS Mincho"/>
        </w:rPr>
        <w:t>ă</w:t>
      </w:r>
      <w:r w:rsidR="00CB6A7D" w:rsidRPr="003945DB">
        <w:rPr>
          <w:rFonts w:eastAsia="MS Mincho"/>
        </w:rPr>
        <w:t>tre Comisia European</w:t>
      </w:r>
      <w:r w:rsidR="00D932EB" w:rsidRPr="003945DB">
        <w:rPr>
          <w:rFonts w:eastAsia="MS Mincho"/>
        </w:rPr>
        <w:t>ă</w:t>
      </w:r>
      <w:r w:rsidR="00CB6A7D" w:rsidRPr="003945DB">
        <w:rPr>
          <w:rFonts w:eastAsia="MS Mincho"/>
        </w:rPr>
        <w:t>;</w:t>
      </w:r>
    </w:p>
    <w:p w14:paraId="2E8DCC3F" w14:textId="46397AA7" w:rsidR="00CB6A7D" w:rsidRPr="003945DB" w:rsidRDefault="004B3C31" w:rsidP="00A0599E">
      <w:pPr>
        <w:spacing w:line="360" w:lineRule="auto"/>
        <w:jc w:val="both"/>
        <w:rPr>
          <w:rFonts w:eastAsia="MS Mincho"/>
        </w:rPr>
      </w:pPr>
      <w:r w:rsidRPr="003945DB">
        <w:rPr>
          <w:rFonts w:eastAsia="MS Mincho"/>
        </w:rPr>
        <w:t>b</w:t>
      </w:r>
      <w:r w:rsidR="00DD2C66" w:rsidRPr="003945DB">
        <w:rPr>
          <w:rFonts w:eastAsia="MS Mincho"/>
        </w:rPr>
        <w:t xml:space="preserve">) </w:t>
      </w:r>
      <w:r w:rsidR="00CB6A7D" w:rsidRPr="003945DB">
        <w:rPr>
          <w:rFonts w:eastAsia="MS Mincho"/>
        </w:rPr>
        <w:t>implementeaz</w:t>
      </w:r>
      <w:r w:rsidR="00D932EB" w:rsidRPr="003945DB">
        <w:rPr>
          <w:rFonts w:eastAsia="MS Mincho"/>
        </w:rPr>
        <w:t>ă</w:t>
      </w:r>
      <w:r w:rsidR="00CB6A7D" w:rsidRPr="003945DB">
        <w:rPr>
          <w:rFonts w:eastAsia="MS Mincho"/>
        </w:rPr>
        <w:t xml:space="preserve"> activit</w:t>
      </w:r>
      <w:r w:rsidR="00D932EB" w:rsidRPr="003945DB">
        <w:rPr>
          <w:rFonts w:eastAsia="MS Mincho"/>
        </w:rPr>
        <w:t>ăț</w:t>
      </w:r>
      <w:r w:rsidR="00CB6A7D" w:rsidRPr="003945DB">
        <w:rPr>
          <w:rFonts w:eastAsia="MS Mincho"/>
        </w:rPr>
        <w:t xml:space="preserve">i QC asupra datelor </w:t>
      </w:r>
      <w:r w:rsidR="00D932EB" w:rsidRPr="003945DB">
        <w:rPr>
          <w:rFonts w:eastAsia="MS Mincho"/>
        </w:rPr>
        <w:t>ș</w:t>
      </w:r>
      <w:r w:rsidR="00CB6A7D" w:rsidRPr="003945DB">
        <w:rPr>
          <w:rFonts w:eastAsia="MS Mincho"/>
        </w:rPr>
        <w:t>i informa</w:t>
      </w:r>
      <w:r w:rsidR="00D932EB" w:rsidRPr="003945DB">
        <w:rPr>
          <w:rFonts w:eastAsia="MS Mincho"/>
        </w:rPr>
        <w:t>ț</w:t>
      </w:r>
      <w:r w:rsidR="00CB6A7D" w:rsidRPr="003945DB">
        <w:rPr>
          <w:rFonts w:eastAsia="MS Mincho"/>
        </w:rPr>
        <w:t xml:space="preserve">iilor colectate </w:t>
      </w:r>
      <w:r w:rsidR="00D932EB" w:rsidRPr="003945DB">
        <w:rPr>
          <w:rFonts w:eastAsia="MS Mincho"/>
        </w:rPr>
        <w:t>ș</w:t>
      </w:r>
      <w:r w:rsidR="00CB6A7D" w:rsidRPr="003945DB">
        <w:rPr>
          <w:rFonts w:eastAsia="MS Mincho"/>
        </w:rPr>
        <w:t xml:space="preserve">i asupra </w:t>
      </w:r>
      <w:r w:rsidR="00F4334C">
        <w:rPr>
          <w:rFonts w:eastAsia="MS Mincho"/>
        </w:rPr>
        <w:t>s</w:t>
      </w:r>
      <w:r w:rsidR="00F4334C" w:rsidRPr="003945DB">
        <w:rPr>
          <w:rFonts w:eastAsia="MS Mincho"/>
        </w:rPr>
        <w:t xml:space="preserve">ecțiunilor </w:t>
      </w:r>
      <w:r w:rsidR="00CB6A7D" w:rsidRPr="003945DB">
        <w:rPr>
          <w:rFonts w:eastAsia="MS Mincho"/>
        </w:rPr>
        <w:t xml:space="preserve">LULUCF elaborate </w:t>
      </w:r>
      <w:r w:rsidR="00D932EB" w:rsidRPr="003945DB">
        <w:rPr>
          <w:rFonts w:eastAsia="MS Mincho"/>
        </w:rPr>
        <w:t>ș</w:t>
      </w:r>
      <w:r w:rsidR="00CB6A7D" w:rsidRPr="003945DB">
        <w:rPr>
          <w:rFonts w:eastAsia="MS Mincho"/>
        </w:rPr>
        <w:t>i puse la dispozi</w:t>
      </w:r>
      <w:r w:rsidR="00D932EB" w:rsidRPr="003945DB">
        <w:rPr>
          <w:rFonts w:eastAsia="MS Mincho"/>
        </w:rPr>
        <w:t>ț</w:t>
      </w:r>
      <w:r w:rsidR="00CB6A7D" w:rsidRPr="003945DB">
        <w:rPr>
          <w:rFonts w:eastAsia="MS Mincho"/>
        </w:rPr>
        <w:t xml:space="preserve">ie de </w:t>
      </w:r>
      <w:r w:rsidR="00B93939" w:rsidRPr="003945DB">
        <w:rPr>
          <w:rFonts w:eastAsia="MS Mincho"/>
        </w:rPr>
        <w:t>ICSI Rm. V</w:t>
      </w:r>
      <w:r w:rsidR="00D932EB" w:rsidRPr="003945DB">
        <w:rPr>
          <w:rFonts w:eastAsia="MS Mincho"/>
        </w:rPr>
        <w:t>â</w:t>
      </w:r>
      <w:r w:rsidR="00B93939" w:rsidRPr="003945DB">
        <w:rPr>
          <w:rFonts w:eastAsia="MS Mincho"/>
        </w:rPr>
        <w:t>lcea</w:t>
      </w:r>
      <w:r w:rsidR="00415F7A" w:rsidRPr="003945DB">
        <w:rPr>
          <w:rFonts w:eastAsia="MS Mincho"/>
        </w:rPr>
        <w:t xml:space="preserve">, </w:t>
      </w:r>
      <w:r w:rsidR="00F01705" w:rsidRPr="003945DB">
        <w:rPr>
          <w:rFonts w:eastAsia="MS Mincho"/>
        </w:rPr>
        <w:t>INCDS</w:t>
      </w:r>
      <w:r w:rsidR="00415F7A" w:rsidRPr="003945DB">
        <w:rPr>
          <w:rFonts w:eastAsia="MS Mincho"/>
        </w:rPr>
        <w:t xml:space="preserve"> și ICPA</w:t>
      </w:r>
      <w:r w:rsidR="00CB6A7D" w:rsidRPr="003945DB">
        <w:rPr>
          <w:rFonts w:eastAsia="MS Mincho"/>
        </w:rPr>
        <w:t>;</w:t>
      </w:r>
    </w:p>
    <w:p w14:paraId="10E158CB" w14:textId="262341CB" w:rsidR="00CB6A7D" w:rsidRPr="003945DB" w:rsidRDefault="004B3C31" w:rsidP="00A0599E">
      <w:pPr>
        <w:spacing w:line="360" w:lineRule="auto"/>
        <w:jc w:val="both"/>
        <w:rPr>
          <w:rFonts w:eastAsia="MS Mincho"/>
        </w:rPr>
      </w:pPr>
      <w:r w:rsidRPr="003945DB">
        <w:rPr>
          <w:rFonts w:eastAsia="MS Mincho"/>
        </w:rPr>
        <w:t>c</w:t>
      </w:r>
      <w:r w:rsidR="00DD2C66" w:rsidRPr="003945DB">
        <w:rPr>
          <w:rFonts w:eastAsia="MS Mincho"/>
        </w:rPr>
        <w:t xml:space="preserve">) </w:t>
      </w:r>
      <w:r w:rsidR="00CB6A7D" w:rsidRPr="003945DB">
        <w:rPr>
          <w:rFonts w:eastAsia="MS Mincho"/>
        </w:rPr>
        <w:t>asigur</w:t>
      </w:r>
      <w:r w:rsidR="00D932EB" w:rsidRPr="003945DB">
        <w:rPr>
          <w:rFonts w:eastAsia="MS Mincho"/>
        </w:rPr>
        <w:t>ă</w:t>
      </w:r>
      <w:r w:rsidR="00CB6A7D" w:rsidRPr="003945DB">
        <w:rPr>
          <w:rFonts w:eastAsia="MS Mincho"/>
        </w:rPr>
        <w:t xml:space="preserve"> arhivarea documentelor asociate administr</w:t>
      </w:r>
      <w:r w:rsidR="00D932EB" w:rsidRPr="003945DB">
        <w:rPr>
          <w:rFonts w:eastAsia="MS Mincho"/>
        </w:rPr>
        <w:t>ă</w:t>
      </w:r>
      <w:r w:rsidR="00CB6A7D" w:rsidRPr="003945DB">
        <w:rPr>
          <w:rFonts w:eastAsia="MS Mincho"/>
        </w:rPr>
        <w:t xml:space="preserve">rii </w:t>
      </w:r>
      <w:r w:rsidR="00F4334C">
        <w:rPr>
          <w:rFonts w:eastAsia="MS Mincho"/>
        </w:rPr>
        <w:t>r</w:t>
      </w:r>
      <w:r w:rsidR="00F4334C" w:rsidRPr="003945DB">
        <w:rPr>
          <w:rFonts w:eastAsia="MS Mincho"/>
        </w:rPr>
        <w:t>aportului</w:t>
      </w:r>
      <w:r w:rsidR="00CB6A7D" w:rsidRPr="003945DB">
        <w:rPr>
          <w:rFonts w:eastAsia="MS Mincho"/>
        </w:rPr>
        <w:t>;</w:t>
      </w:r>
    </w:p>
    <w:p w14:paraId="3018174C" w14:textId="319FDC84" w:rsidR="00CB6A7D" w:rsidRPr="003945DB" w:rsidRDefault="004B3C31" w:rsidP="00A0599E">
      <w:pPr>
        <w:spacing w:line="360" w:lineRule="auto"/>
        <w:jc w:val="both"/>
        <w:rPr>
          <w:rFonts w:eastAsia="MS Mincho"/>
        </w:rPr>
      </w:pPr>
      <w:r w:rsidRPr="003945DB">
        <w:rPr>
          <w:rFonts w:eastAsia="MS Mincho"/>
        </w:rPr>
        <w:t>d</w:t>
      </w:r>
      <w:r w:rsidR="00DD2C66" w:rsidRPr="003945DB">
        <w:rPr>
          <w:rFonts w:eastAsia="MS Mincho"/>
        </w:rPr>
        <w:t xml:space="preserve">) </w:t>
      </w:r>
      <w:r w:rsidR="00CB6A7D" w:rsidRPr="003945DB">
        <w:rPr>
          <w:rFonts w:eastAsia="MS Mincho"/>
        </w:rPr>
        <w:t>asigur</w:t>
      </w:r>
      <w:r w:rsidR="00D932EB" w:rsidRPr="003945DB">
        <w:rPr>
          <w:rFonts w:eastAsia="MS Mincho"/>
        </w:rPr>
        <w:t>ă</w:t>
      </w:r>
      <w:r w:rsidR="00CB6A7D" w:rsidRPr="003945DB">
        <w:rPr>
          <w:rFonts w:eastAsia="MS Mincho"/>
        </w:rPr>
        <w:t xml:space="preserve"> reprezentarea Rom</w:t>
      </w:r>
      <w:r w:rsidR="00D932EB" w:rsidRPr="003945DB">
        <w:rPr>
          <w:rFonts w:eastAsia="MS Mincho"/>
        </w:rPr>
        <w:t>â</w:t>
      </w:r>
      <w:r w:rsidR="00CB6A7D" w:rsidRPr="003945DB">
        <w:rPr>
          <w:rFonts w:eastAsia="MS Mincho"/>
        </w:rPr>
        <w:t xml:space="preserve">niei </w:t>
      </w:r>
      <w:r w:rsidR="00D932EB" w:rsidRPr="003945DB">
        <w:rPr>
          <w:rFonts w:eastAsia="MS Mincho"/>
        </w:rPr>
        <w:t>î</w:t>
      </w:r>
      <w:r w:rsidR="00CB6A7D" w:rsidRPr="003945DB">
        <w:rPr>
          <w:rFonts w:eastAsia="MS Mincho"/>
        </w:rPr>
        <w:t>n cadrul activit</w:t>
      </w:r>
      <w:r w:rsidR="00D932EB" w:rsidRPr="003945DB">
        <w:rPr>
          <w:rFonts w:eastAsia="MS Mincho"/>
        </w:rPr>
        <w:t>ăț</w:t>
      </w:r>
      <w:r w:rsidR="00CB6A7D" w:rsidRPr="003945DB">
        <w:rPr>
          <w:rFonts w:eastAsia="MS Mincho"/>
        </w:rPr>
        <w:t xml:space="preserve">ii de revizuire a </w:t>
      </w:r>
      <w:r w:rsidR="00F4334C">
        <w:rPr>
          <w:rFonts w:eastAsia="MS Mincho"/>
        </w:rPr>
        <w:t>r</w:t>
      </w:r>
      <w:r w:rsidR="00F4334C" w:rsidRPr="003945DB">
        <w:rPr>
          <w:rFonts w:eastAsia="MS Mincho"/>
        </w:rPr>
        <w:t xml:space="preserve">aportului </w:t>
      </w:r>
      <w:r w:rsidR="00CB6A7D" w:rsidRPr="003945DB">
        <w:rPr>
          <w:rFonts w:eastAsia="MS Mincho"/>
        </w:rPr>
        <w:t xml:space="preserve">la nivel european </w:t>
      </w:r>
      <w:r w:rsidR="00D932EB" w:rsidRPr="003945DB">
        <w:rPr>
          <w:rFonts w:eastAsia="MS Mincho"/>
        </w:rPr>
        <w:t>ș</w:t>
      </w:r>
      <w:r w:rsidR="00CB6A7D" w:rsidRPr="003945DB">
        <w:rPr>
          <w:rFonts w:eastAsia="MS Mincho"/>
        </w:rPr>
        <w:t>i furnizarea de elemente adi</w:t>
      </w:r>
      <w:r w:rsidR="00D932EB" w:rsidRPr="003945DB">
        <w:rPr>
          <w:rFonts w:eastAsia="MS Mincho"/>
        </w:rPr>
        <w:t>ț</w:t>
      </w:r>
      <w:r w:rsidR="00CB6A7D" w:rsidRPr="003945DB">
        <w:rPr>
          <w:rFonts w:eastAsia="MS Mincho"/>
        </w:rPr>
        <w:t xml:space="preserve">ionale </w:t>
      </w:r>
      <w:r w:rsidR="00D932EB" w:rsidRPr="003945DB">
        <w:rPr>
          <w:rFonts w:eastAsia="MS Mincho"/>
        </w:rPr>
        <w:t>ș</w:t>
      </w:r>
      <w:r w:rsidR="00CB6A7D" w:rsidRPr="003945DB">
        <w:rPr>
          <w:rFonts w:eastAsia="MS Mincho"/>
        </w:rPr>
        <w:t xml:space="preserve">i/sau elemente actualizate, </w:t>
      </w:r>
      <w:r w:rsidR="00D932EB" w:rsidRPr="003945DB">
        <w:rPr>
          <w:rFonts w:eastAsia="MS Mincho"/>
        </w:rPr>
        <w:t>î</w:t>
      </w:r>
      <w:r w:rsidR="00CB6A7D" w:rsidRPr="003945DB">
        <w:rPr>
          <w:rFonts w:eastAsia="MS Mincho"/>
        </w:rPr>
        <w:t>mpreun</w:t>
      </w:r>
      <w:r w:rsidR="00D932EB" w:rsidRPr="003945DB">
        <w:rPr>
          <w:rFonts w:eastAsia="MS Mincho"/>
        </w:rPr>
        <w:t>ă</w:t>
      </w:r>
      <w:r w:rsidR="00CB6A7D" w:rsidRPr="003945DB">
        <w:rPr>
          <w:rFonts w:eastAsia="MS Mincho"/>
        </w:rPr>
        <w:t xml:space="preserve"> cu reprezentan</w:t>
      </w:r>
      <w:r w:rsidR="00D932EB" w:rsidRPr="003945DB">
        <w:rPr>
          <w:rFonts w:eastAsia="MS Mincho"/>
        </w:rPr>
        <w:t>ț</w:t>
      </w:r>
      <w:r w:rsidR="00CB6A7D" w:rsidRPr="003945DB">
        <w:rPr>
          <w:rFonts w:eastAsia="MS Mincho"/>
        </w:rPr>
        <w:t xml:space="preserve">i </w:t>
      </w:r>
      <w:r w:rsidR="000D2416" w:rsidRPr="003945DB">
        <w:rPr>
          <w:rFonts w:eastAsia="MS Mincho"/>
        </w:rPr>
        <w:t xml:space="preserve">ANPM și </w:t>
      </w:r>
      <w:r w:rsidR="00C0534C" w:rsidRPr="003945DB">
        <w:rPr>
          <w:rFonts w:eastAsia="MS Mincho"/>
        </w:rPr>
        <w:t xml:space="preserve">experți tehnici </w:t>
      </w:r>
      <w:r w:rsidR="00CB6A7D" w:rsidRPr="003945DB">
        <w:rPr>
          <w:rFonts w:eastAsia="MS Mincho"/>
        </w:rPr>
        <w:t xml:space="preserve">ai </w:t>
      </w:r>
      <w:r w:rsidR="00B93939" w:rsidRPr="003945DB">
        <w:rPr>
          <w:rFonts w:eastAsia="MS Mincho"/>
        </w:rPr>
        <w:t>ICSI Rm. V</w:t>
      </w:r>
      <w:r w:rsidR="00D932EB" w:rsidRPr="003945DB">
        <w:rPr>
          <w:rFonts w:eastAsia="MS Mincho"/>
        </w:rPr>
        <w:t>â</w:t>
      </w:r>
      <w:r w:rsidR="00B93939" w:rsidRPr="003945DB">
        <w:rPr>
          <w:rFonts w:eastAsia="MS Mincho"/>
        </w:rPr>
        <w:t>lcea</w:t>
      </w:r>
      <w:r w:rsidR="00CB6A7D" w:rsidRPr="003945DB">
        <w:rPr>
          <w:rFonts w:eastAsia="MS Mincho"/>
        </w:rPr>
        <w:t xml:space="preserve">, </w:t>
      </w:r>
      <w:r w:rsidR="00F01705" w:rsidRPr="003945DB">
        <w:rPr>
          <w:rFonts w:eastAsia="MS Mincho"/>
        </w:rPr>
        <w:t>INCDS</w:t>
      </w:r>
      <w:r w:rsidR="00CB6A7D" w:rsidRPr="003945DB">
        <w:rPr>
          <w:rFonts w:eastAsia="MS Mincho"/>
        </w:rPr>
        <w:t xml:space="preserve"> și </w:t>
      </w:r>
      <w:r w:rsidR="00942B6C" w:rsidRPr="003945DB">
        <w:rPr>
          <w:rFonts w:eastAsia="MS Mincho"/>
        </w:rPr>
        <w:t>ICPA</w:t>
      </w:r>
      <w:r w:rsidR="00CB6A7D" w:rsidRPr="003945DB">
        <w:rPr>
          <w:rFonts w:eastAsia="MS Mincho"/>
        </w:rPr>
        <w:t>;</w:t>
      </w:r>
    </w:p>
    <w:p w14:paraId="27429740" w14:textId="75CE781A" w:rsidR="00CB6A7D" w:rsidRPr="003945DB" w:rsidRDefault="004B3C31" w:rsidP="00A0599E">
      <w:pPr>
        <w:spacing w:line="360" w:lineRule="auto"/>
        <w:jc w:val="both"/>
        <w:rPr>
          <w:rFonts w:eastAsia="MS Mincho"/>
        </w:rPr>
      </w:pPr>
      <w:r w:rsidRPr="003945DB">
        <w:rPr>
          <w:rFonts w:eastAsia="MS Mincho"/>
        </w:rPr>
        <w:t>e</w:t>
      </w:r>
      <w:r w:rsidR="00DD2C66" w:rsidRPr="003945DB">
        <w:rPr>
          <w:rFonts w:eastAsia="MS Mincho"/>
        </w:rPr>
        <w:t xml:space="preserve">) </w:t>
      </w:r>
      <w:r w:rsidR="00CB6A7D" w:rsidRPr="003945DB">
        <w:rPr>
          <w:rFonts w:eastAsia="MS Mincho"/>
        </w:rPr>
        <w:t>reprezint</w:t>
      </w:r>
      <w:r w:rsidR="00D932EB" w:rsidRPr="003945DB">
        <w:rPr>
          <w:rFonts w:eastAsia="MS Mincho"/>
        </w:rPr>
        <w:t>ă</w:t>
      </w:r>
      <w:r w:rsidR="00CB6A7D" w:rsidRPr="003945DB">
        <w:rPr>
          <w:rFonts w:eastAsia="MS Mincho"/>
        </w:rPr>
        <w:t xml:space="preserve"> Rom</w:t>
      </w:r>
      <w:r w:rsidR="00D932EB" w:rsidRPr="003945DB">
        <w:rPr>
          <w:rFonts w:eastAsia="MS Mincho"/>
        </w:rPr>
        <w:t>â</w:t>
      </w:r>
      <w:r w:rsidR="00CB6A7D" w:rsidRPr="003945DB">
        <w:rPr>
          <w:rFonts w:eastAsia="MS Mincho"/>
        </w:rPr>
        <w:t xml:space="preserve">nia </w:t>
      </w:r>
      <w:r w:rsidR="00D932EB" w:rsidRPr="003945DB">
        <w:rPr>
          <w:rFonts w:eastAsia="MS Mincho"/>
        </w:rPr>
        <w:t>î</w:t>
      </w:r>
      <w:r w:rsidR="00CB6A7D" w:rsidRPr="003945DB">
        <w:rPr>
          <w:rFonts w:eastAsia="MS Mincho"/>
        </w:rPr>
        <w:t xml:space="preserve">n </w:t>
      </w:r>
      <w:r w:rsidR="00F4334C">
        <w:rPr>
          <w:rFonts w:eastAsia="MS Mincho"/>
        </w:rPr>
        <w:t>g</w:t>
      </w:r>
      <w:r w:rsidR="00F4334C" w:rsidRPr="003945DB">
        <w:rPr>
          <w:rFonts w:eastAsia="MS Mincho"/>
        </w:rPr>
        <w:t xml:space="preserve">rupuri </w:t>
      </w:r>
      <w:r w:rsidR="00CB6A7D" w:rsidRPr="003945DB">
        <w:rPr>
          <w:rFonts w:eastAsia="MS Mincho"/>
        </w:rPr>
        <w:t xml:space="preserve">de </w:t>
      </w:r>
      <w:r w:rsidR="00F4334C">
        <w:rPr>
          <w:rFonts w:eastAsia="MS Mincho"/>
        </w:rPr>
        <w:t>l</w:t>
      </w:r>
      <w:r w:rsidR="00F4334C" w:rsidRPr="003945DB">
        <w:rPr>
          <w:rFonts w:eastAsia="MS Mincho"/>
        </w:rPr>
        <w:t>ucru</w:t>
      </w:r>
      <w:r w:rsidR="00CB6A7D" w:rsidRPr="003945DB">
        <w:rPr>
          <w:rFonts w:eastAsia="MS Mincho"/>
        </w:rPr>
        <w:t xml:space="preserve">/alte reuniuni la nivel </w:t>
      </w:r>
      <w:r w:rsidR="006C2356" w:rsidRPr="003945DB">
        <w:rPr>
          <w:rFonts w:eastAsia="MS Mincho"/>
        </w:rPr>
        <w:t>european și interna</w:t>
      </w:r>
      <w:r w:rsidR="00D932EB" w:rsidRPr="003945DB">
        <w:rPr>
          <w:rFonts w:eastAsia="MS Mincho"/>
        </w:rPr>
        <w:t>ț</w:t>
      </w:r>
      <w:r w:rsidR="006C2356" w:rsidRPr="003945DB">
        <w:rPr>
          <w:rFonts w:eastAsia="MS Mincho"/>
        </w:rPr>
        <w:t xml:space="preserve">ional </w:t>
      </w:r>
      <w:r w:rsidR="00CB6A7D" w:rsidRPr="003945DB">
        <w:rPr>
          <w:rFonts w:eastAsia="MS Mincho"/>
        </w:rPr>
        <w:t>care sunt as</w:t>
      </w:r>
      <w:r w:rsidR="005A132C" w:rsidRPr="003945DB">
        <w:rPr>
          <w:rFonts w:eastAsia="MS Mincho"/>
        </w:rPr>
        <w:t>ociate administr</w:t>
      </w:r>
      <w:r w:rsidR="00D932EB" w:rsidRPr="003945DB">
        <w:rPr>
          <w:rFonts w:eastAsia="MS Mincho"/>
        </w:rPr>
        <w:t>ă</w:t>
      </w:r>
      <w:r w:rsidR="005A132C" w:rsidRPr="003945DB">
        <w:rPr>
          <w:rFonts w:eastAsia="MS Mincho"/>
        </w:rPr>
        <w:t xml:space="preserve">rii </w:t>
      </w:r>
      <w:r w:rsidR="00F4334C">
        <w:rPr>
          <w:rFonts w:eastAsia="MS Mincho"/>
        </w:rPr>
        <w:t>r</w:t>
      </w:r>
      <w:r w:rsidR="00F4334C" w:rsidRPr="003945DB">
        <w:rPr>
          <w:rFonts w:eastAsia="MS Mincho"/>
        </w:rPr>
        <w:t>aportului</w:t>
      </w:r>
      <w:r w:rsidR="005A132C" w:rsidRPr="003945DB">
        <w:rPr>
          <w:rFonts w:eastAsia="MS Mincho"/>
        </w:rPr>
        <w:t>;</w:t>
      </w:r>
    </w:p>
    <w:p w14:paraId="0ED27352" w14:textId="0CE28059" w:rsidR="00F4334C" w:rsidRPr="003945DB" w:rsidRDefault="00FB6843" w:rsidP="00A0599E">
      <w:pPr>
        <w:spacing w:line="360" w:lineRule="auto"/>
        <w:jc w:val="both"/>
        <w:rPr>
          <w:rFonts w:eastAsia="MS Mincho"/>
        </w:rPr>
      </w:pPr>
      <w:r w:rsidRPr="003945DB">
        <w:rPr>
          <w:rFonts w:eastAsia="MS Mincho"/>
        </w:rPr>
        <w:t xml:space="preserve">f) pune la dispoziția ICSI </w:t>
      </w:r>
      <w:proofErr w:type="spellStart"/>
      <w:r w:rsidRPr="003945DB">
        <w:rPr>
          <w:rFonts w:eastAsia="MS Mincho"/>
        </w:rPr>
        <w:t>Rm</w:t>
      </w:r>
      <w:proofErr w:type="spellEnd"/>
      <w:r w:rsidRPr="003945DB">
        <w:rPr>
          <w:rFonts w:eastAsia="MS Mincho"/>
        </w:rPr>
        <w:t xml:space="preserve"> V</w:t>
      </w:r>
      <w:r w:rsidR="00D932EB" w:rsidRPr="003945DB">
        <w:rPr>
          <w:rFonts w:eastAsia="MS Mincho"/>
        </w:rPr>
        <w:t>â</w:t>
      </w:r>
      <w:r w:rsidRPr="003945DB">
        <w:rPr>
          <w:rFonts w:eastAsia="MS Mincho"/>
        </w:rPr>
        <w:t>lcea, INCDS și ICPA seturile de elemente disponibile asociate preg</w:t>
      </w:r>
      <w:r w:rsidR="00D932EB" w:rsidRPr="003945DB">
        <w:rPr>
          <w:rFonts w:eastAsia="MS Mincho"/>
        </w:rPr>
        <w:t>ă</w:t>
      </w:r>
      <w:r w:rsidRPr="003945DB">
        <w:rPr>
          <w:rFonts w:eastAsia="MS Mincho"/>
        </w:rPr>
        <w:t xml:space="preserve">tirii variantelor anterioare ale </w:t>
      </w:r>
      <w:r w:rsidR="00F4334C">
        <w:rPr>
          <w:rFonts w:eastAsia="MS Mincho"/>
        </w:rPr>
        <w:t>r</w:t>
      </w:r>
      <w:r w:rsidR="00F4334C" w:rsidRPr="003945DB">
        <w:rPr>
          <w:rFonts w:eastAsia="MS Mincho"/>
        </w:rPr>
        <w:t xml:space="preserve">apoartelor </w:t>
      </w:r>
      <w:r w:rsidRPr="003945DB">
        <w:rPr>
          <w:rFonts w:eastAsia="MS Mincho"/>
        </w:rPr>
        <w:t>transmise oficial Comisiei Europene și Agenției Europene de Mediu.</w:t>
      </w:r>
    </w:p>
    <w:p w14:paraId="77980A99" w14:textId="4C8B47D3" w:rsidR="00C62402" w:rsidRDefault="004A35A7" w:rsidP="00A0599E">
      <w:pPr>
        <w:spacing w:line="360" w:lineRule="auto"/>
        <w:jc w:val="both"/>
        <w:rPr>
          <w:rFonts w:eastAsia="MS Mincho"/>
        </w:rPr>
      </w:pPr>
      <w:r w:rsidRPr="003945DB">
        <w:rPr>
          <w:b/>
          <w:bCs/>
        </w:rPr>
        <w:t>Art.</w:t>
      </w:r>
      <w:r w:rsidR="006C2356" w:rsidRPr="003945DB">
        <w:rPr>
          <w:b/>
          <w:bCs/>
        </w:rPr>
        <w:t xml:space="preserve"> </w:t>
      </w:r>
      <w:r w:rsidR="007275E4" w:rsidRPr="003945DB">
        <w:rPr>
          <w:b/>
          <w:bCs/>
        </w:rPr>
        <w:t>2</w:t>
      </w:r>
      <w:r w:rsidR="0022008A">
        <w:rPr>
          <w:b/>
          <w:bCs/>
        </w:rPr>
        <w:t>8</w:t>
      </w:r>
      <w:r w:rsidR="007275E4" w:rsidRPr="003945DB">
        <w:rPr>
          <w:b/>
          <w:bCs/>
        </w:rPr>
        <w:t xml:space="preserve"> </w:t>
      </w:r>
      <w:r w:rsidR="00A25963" w:rsidRPr="003945DB">
        <w:rPr>
          <w:b/>
          <w:bCs/>
        </w:rPr>
        <w:t xml:space="preserve"> - </w:t>
      </w:r>
      <w:r w:rsidR="00613599" w:rsidRPr="004953C0">
        <w:rPr>
          <w:rFonts w:eastAsia="MS Mincho"/>
        </w:rPr>
        <w:t>Institu</w:t>
      </w:r>
      <w:r w:rsidR="00D932EB" w:rsidRPr="004953C0">
        <w:rPr>
          <w:rFonts w:eastAsia="MS Mincho"/>
        </w:rPr>
        <w:t>ț</w:t>
      </w:r>
      <w:r w:rsidR="00613599" w:rsidRPr="004953C0">
        <w:rPr>
          <w:rFonts w:eastAsia="MS Mincho"/>
        </w:rPr>
        <w:t>ii</w:t>
      </w:r>
      <w:r w:rsidR="00002AC0" w:rsidRPr="004953C0">
        <w:rPr>
          <w:rFonts w:eastAsia="MS Mincho"/>
        </w:rPr>
        <w:t>le</w:t>
      </w:r>
      <w:r w:rsidR="00613599" w:rsidRPr="004953C0">
        <w:rPr>
          <w:rFonts w:eastAsia="MS Mincho"/>
        </w:rPr>
        <w:t xml:space="preserve"> furnizoare de date</w:t>
      </w:r>
      <w:r w:rsidR="00613599" w:rsidRPr="003945DB">
        <w:rPr>
          <w:rFonts w:eastAsia="MS Mincho"/>
          <w:bCs/>
        </w:rPr>
        <w:t xml:space="preserve"> </w:t>
      </w:r>
      <w:r w:rsidR="00613599" w:rsidRPr="003945DB">
        <w:rPr>
          <w:rFonts w:eastAsia="MS Mincho"/>
        </w:rPr>
        <w:t>furnizeaz</w:t>
      </w:r>
      <w:r w:rsidR="00D932EB" w:rsidRPr="003945DB">
        <w:rPr>
          <w:rFonts w:eastAsia="MS Mincho"/>
        </w:rPr>
        <w:t>ă</w:t>
      </w:r>
      <w:r w:rsidR="00613599" w:rsidRPr="003945DB">
        <w:rPr>
          <w:rFonts w:eastAsia="MS Mincho"/>
        </w:rPr>
        <w:t xml:space="preserve"> c</w:t>
      </w:r>
      <w:r w:rsidR="00D932EB" w:rsidRPr="003945DB">
        <w:rPr>
          <w:rFonts w:eastAsia="MS Mincho"/>
        </w:rPr>
        <w:t>ă</w:t>
      </w:r>
      <w:r w:rsidR="00613599" w:rsidRPr="003945DB">
        <w:rPr>
          <w:rFonts w:eastAsia="MS Mincho"/>
        </w:rPr>
        <w:t xml:space="preserve">tre </w:t>
      </w:r>
      <w:r w:rsidR="00B93939" w:rsidRPr="003945DB">
        <w:rPr>
          <w:rFonts w:eastAsia="MS Mincho"/>
        </w:rPr>
        <w:t>ICSI Rm. V</w:t>
      </w:r>
      <w:r w:rsidR="00D932EB" w:rsidRPr="003945DB">
        <w:rPr>
          <w:rFonts w:eastAsia="MS Mincho"/>
        </w:rPr>
        <w:t>â</w:t>
      </w:r>
      <w:r w:rsidR="00B93939" w:rsidRPr="003945DB">
        <w:rPr>
          <w:rFonts w:eastAsia="MS Mincho"/>
        </w:rPr>
        <w:t>lcea</w:t>
      </w:r>
      <w:r w:rsidR="00C0534C" w:rsidRPr="003945DB">
        <w:rPr>
          <w:rFonts w:eastAsia="MS Mincho"/>
        </w:rPr>
        <w:t>, I</w:t>
      </w:r>
      <w:r w:rsidR="00F01705" w:rsidRPr="003945DB">
        <w:rPr>
          <w:rFonts w:eastAsia="MS Mincho"/>
        </w:rPr>
        <w:t>NCDS</w:t>
      </w:r>
      <w:r w:rsidR="005E32CE" w:rsidRPr="003945DB">
        <w:rPr>
          <w:rFonts w:eastAsia="MS Mincho"/>
        </w:rPr>
        <w:t xml:space="preserve"> </w:t>
      </w:r>
      <w:r w:rsidR="00C0534C" w:rsidRPr="003945DB">
        <w:rPr>
          <w:rFonts w:eastAsia="MS Mincho"/>
        </w:rPr>
        <w:t xml:space="preserve">și ICPA </w:t>
      </w:r>
      <w:r w:rsidR="00613599" w:rsidRPr="003945DB">
        <w:rPr>
          <w:rFonts w:eastAsia="MS Mincho"/>
        </w:rPr>
        <w:t xml:space="preserve">datele </w:t>
      </w:r>
      <w:r w:rsidR="00D932EB" w:rsidRPr="003945DB">
        <w:rPr>
          <w:rFonts w:eastAsia="MS Mincho"/>
        </w:rPr>
        <w:t>ș</w:t>
      </w:r>
      <w:r w:rsidR="00613599" w:rsidRPr="003945DB">
        <w:rPr>
          <w:rFonts w:eastAsia="MS Mincho"/>
        </w:rPr>
        <w:t>i informa</w:t>
      </w:r>
      <w:r w:rsidR="00D932EB" w:rsidRPr="003945DB">
        <w:rPr>
          <w:rFonts w:eastAsia="MS Mincho"/>
        </w:rPr>
        <w:t>ț</w:t>
      </w:r>
      <w:r w:rsidR="00613599" w:rsidRPr="003945DB">
        <w:rPr>
          <w:rFonts w:eastAsia="MS Mincho"/>
        </w:rPr>
        <w:t>iile solicitate.</w:t>
      </w:r>
    </w:p>
    <w:p w14:paraId="3A9ED353" w14:textId="77777777" w:rsidR="00F4334C" w:rsidRPr="003945DB" w:rsidRDefault="00F4334C" w:rsidP="004953C0">
      <w:pPr>
        <w:spacing w:line="360" w:lineRule="auto"/>
        <w:jc w:val="center"/>
        <w:rPr>
          <w:rFonts w:eastAsia="MS Mincho"/>
          <w:bCs/>
        </w:rPr>
      </w:pPr>
    </w:p>
    <w:p w14:paraId="21507283" w14:textId="77777777" w:rsidR="00D420DF" w:rsidRDefault="00BD7A06" w:rsidP="004953C0">
      <w:pPr>
        <w:spacing w:line="360" w:lineRule="auto"/>
        <w:jc w:val="center"/>
        <w:rPr>
          <w:b/>
          <w:bCs/>
        </w:rPr>
      </w:pPr>
      <w:r w:rsidRPr="003945DB">
        <w:rPr>
          <w:b/>
          <w:bCs/>
        </w:rPr>
        <w:t>CAPITOLUL V</w:t>
      </w:r>
      <w:r w:rsidR="007275E4" w:rsidRPr="003945DB">
        <w:rPr>
          <w:b/>
          <w:bCs/>
        </w:rPr>
        <w:t>II</w:t>
      </w:r>
      <w:r w:rsidR="00910ABF" w:rsidRPr="003945DB">
        <w:rPr>
          <w:b/>
          <w:bCs/>
        </w:rPr>
        <w:t xml:space="preserve"> </w:t>
      </w:r>
    </w:p>
    <w:p w14:paraId="68BD5D0A" w14:textId="690C8B7F" w:rsidR="00BD7A06" w:rsidRDefault="00012200" w:rsidP="004953C0">
      <w:pPr>
        <w:spacing w:line="360" w:lineRule="auto"/>
        <w:jc w:val="center"/>
        <w:rPr>
          <w:b/>
          <w:bCs/>
        </w:rPr>
      </w:pPr>
      <w:r w:rsidRPr="003945DB">
        <w:rPr>
          <w:b/>
          <w:bCs/>
        </w:rPr>
        <w:t xml:space="preserve">Administrarea </w:t>
      </w:r>
      <w:r w:rsidR="002D555E" w:rsidRPr="003945DB">
        <w:rPr>
          <w:b/>
          <w:bCs/>
        </w:rPr>
        <w:t>sub</w:t>
      </w:r>
      <w:r w:rsidRPr="003945DB">
        <w:rPr>
          <w:b/>
          <w:bCs/>
        </w:rPr>
        <w:t>domeniului LULUCF parte a Comunic</w:t>
      </w:r>
      <w:r w:rsidR="00D932EB" w:rsidRPr="003945DB">
        <w:rPr>
          <w:b/>
          <w:bCs/>
        </w:rPr>
        <w:t>ă</w:t>
      </w:r>
      <w:r w:rsidRPr="003945DB">
        <w:rPr>
          <w:b/>
          <w:bCs/>
        </w:rPr>
        <w:t>rii Na</w:t>
      </w:r>
      <w:r w:rsidR="00D932EB" w:rsidRPr="003945DB">
        <w:rPr>
          <w:b/>
          <w:bCs/>
        </w:rPr>
        <w:t>ț</w:t>
      </w:r>
      <w:r w:rsidRPr="003945DB">
        <w:rPr>
          <w:b/>
          <w:bCs/>
        </w:rPr>
        <w:t>ionale privind Schimb</w:t>
      </w:r>
      <w:r w:rsidR="00D932EB" w:rsidRPr="003945DB">
        <w:rPr>
          <w:b/>
          <w:bCs/>
        </w:rPr>
        <w:t>ă</w:t>
      </w:r>
      <w:r w:rsidRPr="003945DB">
        <w:rPr>
          <w:b/>
          <w:bCs/>
        </w:rPr>
        <w:t xml:space="preserve">rile Climatice </w:t>
      </w:r>
      <w:r w:rsidR="00D932EB" w:rsidRPr="003945DB">
        <w:rPr>
          <w:b/>
          <w:bCs/>
        </w:rPr>
        <w:t>ș</w:t>
      </w:r>
      <w:r w:rsidRPr="003945DB">
        <w:rPr>
          <w:b/>
          <w:bCs/>
        </w:rPr>
        <w:t>i Rapoartelor Bienale</w:t>
      </w:r>
    </w:p>
    <w:p w14:paraId="201A28A8" w14:textId="77777777" w:rsidR="00592C8B" w:rsidRPr="003945DB" w:rsidRDefault="00592C8B" w:rsidP="004953C0">
      <w:pPr>
        <w:spacing w:line="360" w:lineRule="auto"/>
        <w:jc w:val="center"/>
        <w:rPr>
          <w:b/>
          <w:bCs/>
        </w:rPr>
      </w:pPr>
    </w:p>
    <w:p w14:paraId="013DC6F7" w14:textId="7B97C1FD" w:rsidR="00AE5B86" w:rsidRPr="003945DB" w:rsidRDefault="004A35A7" w:rsidP="00A0599E">
      <w:pPr>
        <w:spacing w:line="360" w:lineRule="auto"/>
        <w:jc w:val="both"/>
        <w:rPr>
          <w:b/>
          <w:bCs/>
        </w:rPr>
      </w:pPr>
      <w:r w:rsidRPr="003945DB">
        <w:rPr>
          <w:b/>
          <w:bCs/>
        </w:rPr>
        <w:t>Art.</w:t>
      </w:r>
      <w:r w:rsidR="00006664" w:rsidRPr="003945DB">
        <w:rPr>
          <w:b/>
          <w:bCs/>
        </w:rPr>
        <w:t xml:space="preserve"> </w:t>
      </w:r>
      <w:r w:rsidR="0022008A">
        <w:rPr>
          <w:b/>
          <w:bCs/>
        </w:rPr>
        <w:t>29</w:t>
      </w:r>
      <w:r w:rsidR="003B4349" w:rsidRPr="003945DB">
        <w:rPr>
          <w:b/>
          <w:bCs/>
        </w:rPr>
        <w:t xml:space="preserve"> </w:t>
      </w:r>
      <w:r w:rsidR="007275E4" w:rsidRPr="003945DB">
        <w:rPr>
          <w:b/>
          <w:bCs/>
        </w:rPr>
        <w:t xml:space="preserve"> </w:t>
      </w:r>
      <w:r w:rsidR="00A25963" w:rsidRPr="003945DB">
        <w:rPr>
          <w:b/>
          <w:bCs/>
        </w:rPr>
        <w:t xml:space="preserve"> - </w:t>
      </w:r>
      <w:r w:rsidR="00B93939" w:rsidRPr="004953C0">
        <w:rPr>
          <w:rFonts w:eastAsia="MS Mincho"/>
        </w:rPr>
        <w:t>ICSI Rm. V</w:t>
      </w:r>
      <w:r w:rsidR="00D932EB" w:rsidRPr="004953C0">
        <w:rPr>
          <w:rFonts w:eastAsia="MS Mincho"/>
        </w:rPr>
        <w:t>â</w:t>
      </w:r>
      <w:r w:rsidR="00B93939" w:rsidRPr="004953C0">
        <w:rPr>
          <w:rFonts w:eastAsia="MS Mincho"/>
        </w:rPr>
        <w:t>lcea</w:t>
      </w:r>
      <w:r w:rsidR="00AE5B86" w:rsidRPr="003945DB">
        <w:rPr>
          <w:rFonts w:eastAsia="MS Mincho"/>
          <w:bCs/>
        </w:rPr>
        <w:t xml:space="preserve"> implementeaz</w:t>
      </w:r>
      <w:r w:rsidR="00D932EB" w:rsidRPr="003945DB">
        <w:rPr>
          <w:rFonts w:eastAsia="MS Mincho"/>
          <w:bCs/>
        </w:rPr>
        <w:t>ă</w:t>
      </w:r>
      <w:r w:rsidR="00AE5B86" w:rsidRPr="003945DB">
        <w:rPr>
          <w:rFonts w:eastAsia="MS Mincho"/>
          <w:bCs/>
        </w:rPr>
        <w:t xml:space="preserve"> urm</w:t>
      </w:r>
      <w:r w:rsidR="00D932EB" w:rsidRPr="003945DB">
        <w:rPr>
          <w:rFonts w:eastAsia="MS Mincho"/>
          <w:bCs/>
        </w:rPr>
        <w:t>ă</w:t>
      </w:r>
      <w:r w:rsidR="00AE5B86" w:rsidRPr="003945DB">
        <w:rPr>
          <w:rFonts w:eastAsia="MS Mincho"/>
          <w:bCs/>
        </w:rPr>
        <w:t>toarele activit</w:t>
      </w:r>
      <w:r w:rsidR="00D932EB" w:rsidRPr="003945DB">
        <w:rPr>
          <w:rFonts w:eastAsia="MS Mincho"/>
          <w:bCs/>
        </w:rPr>
        <w:t>ă</w:t>
      </w:r>
      <w:r w:rsidR="00AE5B86" w:rsidRPr="003945DB">
        <w:rPr>
          <w:rFonts w:eastAsia="MS Mincho"/>
          <w:bCs/>
        </w:rPr>
        <w:t>ți:</w:t>
      </w:r>
    </w:p>
    <w:p w14:paraId="3A06A030" w14:textId="77777777" w:rsidR="00AE5B86" w:rsidRPr="003945DB" w:rsidRDefault="004B3C31" w:rsidP="00A0599E">
      <w:pPr>
        <w:spacing w:line="360" w:lineRule="auto"/>
        <w:jc w:val="both"/>
        <w:rPr>
          <w:rFonts w:eastAsia="MS Mincho"/>
        </w:rPr>
      </w:pPr>
      <w:r w:rsidRPr="003945DB">
        <w:rPr>
          <w:rFonts w:eastAsia="MS Mincho"/>
        </w:rPr>
        <w:t>a</w:t>
      </w:r>
      <w:r w:rsidR="00735C46" w:rsidRPr="003945DB">
        <w:rPr>
          <w:rFonts w:eastAsia="MS Mincho"/>
        </w:rPr>
        <w:t xml:space="preserve">) </w:t>
      </w:r>
      <w:r w:rsidR="00AE5B86" w:rsidRPr="003945DB">
        <w:rPr>
          <w:rFonts w:eastAsia="MS Mincho"/>
        </w:rPr>
        <w:t>identific</w:t>
      </w:r>
      <w:r w:rsidR="00D932EB" w:rsidRPr="003945DB">
        <w:rPr>
          <w:rFonts w:eastAsia="MS Mincho"/>
        </w:rPr>
        <w:t>ă</w:t>
      </w:r>
      <w:r w:rsidR="00AE5B86" w:rsidRPr="003945DB">
        <w:rPr>
          <w:rFonts w:eastAsia="MS Mincho"/>
        </w:rPr>
        <w:t xml:space="preserve"> </w:t>
      </w:r>
      <w:r w:rsidR="00D932EB" w:rsidRPr="003945DB">
        <w:rPr>
          <w:rFonts w:eastAsia="MS Mincho"/>
        </w:rPr>
        <w:t>ș</w:t>
      </w:r>
      <w:r w:rsidR="00AE5B86" w:rsidRPr="003945DB">
        <w:rPr>
          <w:rFonts w:eastAsia="MS Mincho"/>
        </w:rPr>
        <w:t>i documenteaz</w:t>
      </w:r>
      <w:r w:rsidR="00D932EB" w:rsidRPr="003945DB">
        <w:rPr>
          <w:rFonts w:eastAsia="MS Mincho"/>
        </w:rPr>
        <w:t>ă</w:t>
      </w:r>
      <w:r w:rsidR="00AE5B86" w:rsidRPr="003945DB">
        <w:rPr>
          <w:rFonts w:eastAsia="MS Mincho"/>
        </w:rPr>
        <w:t xml:space="preserve"> necesarul de date </w:t>
      </w:r>
      <w:r w:rsidR="00D932EB" w:rsidRPr="003945DB">
        <w:rPr>
          <w:rFonts w:eastAsia="MS Mincho"/>
        </w:rPr>
        <w:t>ș</w:t>
      </w:r>
      <w:r w:rsidR="00AE5B86" w:rsidRPr="003945DB">
        <w:rPr>
          <w:rFonts w:eastAsia="MS Mincho"/>
        </w:rPr>
        <w:t>i informa</w:t>
      </w:r>
      <w:r w:rsidR="00D932EB" w:rsidRPr="003945DB">
        <w:rPr>
          <w:rFonts w:eastAsia="MS Mincho"/>
        </w:rPr>
        <w:t>ț</w:t>
      </w:r>
      <w:r w:rsidR="00AE5B86" w:rsidRPr="003945DB">
        <w:rPr>
          <w:rFonts w:eastAsia="MS Mincho"/>
        </w:rPr>
        <w:t>ii;</w:t>
      </w:r>
    </w:p>
    <w:p w14:paraId="2B3C1C98" w14:textId="68629665" w:rsidR="00AE5B86" w:rsidRPr="003945DB" w:rsidRDefault="004B3C31" w:rsidP="00A0599E">
      <w:pPr>
        <w:spacing w:line="360" w:lineRule="auto"/>
        <w:jc w:val="both"/>
        <w:rPr>
          <w:rFonts w:eastAsia="MS Mincho"/>
        </w:rPr>
      </w:pPr>
      <w:r w:rsidRPr="003945DB">
        <w:rPr>
          <w:rFonts w:eastAsia="MS Mincho"/>
        </w:rPr>
        <w:lastRenderedPageBreak/>
        <w:t>b</w:t>
      </w:r>
      <w:r w:rsidR="00735C46" w:rsidRPr="003945DB">
        <w:rPr>
          <w:rFonts w:eastAsia="MS Mincho"/>
        </w:rPr>
        <w:t xml:space="preserve">) </w:t>
      </w:r>
      <w:r w:rsidR="00AE5B86" w:rsidRPr="003945DB">
        <w:rPr>
          <w:rFonts w:eastAsia="MS Mincho"/>
        </w:rPr>
        <w:t>colecteaz</w:t>
      </w:r>
      <w:r w:rsidR="00D932EB" w:rsidRPr="003945DB">
        <w:rPr>
          <w:rFonts w:eastAsia="MS Mincho"/>
        </w:rPr>
        <w:t>ă</w:t>
      </w:r>
      <w:r w:rsidR="00AE5B86" w:rsidRPr="003945DB">
        <w:rPr>
          <w:rFonts w:eastAsia="MS Mincho"/>
        </w:rPr>
        <w:t xml:space="preserve"> datele </w:t>
      </w:r>
      <w:r w:rsidR="00D932EB" w:rsidRPr="003945DB">
        <w:rPr>
          <w:rFonts w:eastAsia="MS Mincho"/>
        </w:rPr>
        <w:t>ș</w:t>
      </w:r>
      <w:r w:rsidR="00AE5B86" w:rsidRPr="003945DB">
        <w:rPr>
          <w:rFonts w:eastAsia="MS Mincho"/>
        </w:rPr>
        <w:t>i informa</w:t>
      </w:r>
      <w:r w:rsidR="00D932EB" w:rsidRPr="003945DB">
        <w:rPr>
          <w:rFonts w:eastAsia="MS Mincho"/>
        </w:rPr>
        <w:t>ț</w:t>
      </w:r>
      <w:r w:rsidR="00AE5B86" w:rsidRPr="003945DB">
        <w:rPr>
          <w:rFonts w:eastAsia="MS Mincho"/>
        </w:rPr>
        <w:t xml:space="preserve">iile necesare </w:t>
      </w:r>
      <w:r w:rsidR="0073348D" w:rsidRPr="003945DB">
        <w:rPr>
          <w:rFonts w:eastAsia="MS Mincho"/>
          <w:bCs/>
        </w:rPr>
        <w:t>administr</w:t>
      </w:r>
      <w:r w:rsidR="00D932EB" w:rsidRPr="003945DB">
        <w:rPr>
          <w:rFonts w:eastAsia="MS Mincho"/>
          <w:bCs/>
        </w:rPr>
        <w:t>ă</w:t>
      </w:r>
      <w:r w:rsidR="0073348D" w:rsidRPr="003945DB">
        <w:rPr>
          <w:rFonts w:eastAsia="MS Mincho"/>
          <w:bCs/>
        </w:rPr>
        <w:t xml:space="preserve">rii </w:t>
      </w:r>
      <w:r w:rsidR="00D932EB" w:rsidRPr="003945DB">
        <w:rPr>
          <w:rFonts w:eastAsia="MS Mincho"/>
          <w:bCs/>
        </w:rPr>
        <w:t>ș</w:t>
      </w:r>
      <w:r w:rsidR="0073348D" w:rsidRPr="003945DB">
        <w:rPr>
          <w:rFonts w:eastAsia="MS Mincho"/>
          <w:bCs/>
        </w:rPr>
        <w:t>i preg</w:t>
      </w:r>
      <w:r w:rsidR="00D932EB" w:rsidRPr="003945DB">
        <w:rPr>
          <w:rFonts w:eastAsia="MS Mincho"/>
          <w:bCs/>
        </w:rPr>
        <w:t>ă</w:t>
      </w:r>
      <w:r w:rsidR="0073348D" w:rsidRPr="003945DB">
        <w:rPr>
          <w:rFonts w:eastAsia="MS Mincho"/>
          <w:bCs/>
        </w:rPr>
        <w:t xml:space="preserve">tirii </w:t>
      </w:r>
      <w:r w:rsidR="009F793C">
        <w:rPr>
          <w:rFonts w:eastAsia="MS Mincho"/>
        </w:rPr>
        <w:t>r</w:t>
      </w:r>
      <w:r w:rsidR="009F793C" w:rsidRPr="003945DB">
        <w:rPr>
          <w:rFonts w:eastAsia="MS Mincho"/>
        </w:rPr>
        <w:t>apoartelor</w:t>
      </w:r>
      <w:r w:rsidR="00AE5B86" w:rsidRPr="003945DB">
        <w:rPr>
          <w:rFonts w:eastAsia="MS Mincho"/>
        </w:rPr>
        <w:t>, cu informarea MM</w:t>
      </w:r>
      <w:r w:rsidR="00CD55A6" w:rsidRPr="003945DB">
        <w:rPr>
          <w:rFonts w:eastAsia="MS Mincho"/>
        </w:rPr>
        <w:t>AP</w:t>
      </w:r>
      <w:r w:rsidR="00AE5B86" w:rsidRPr="003945DB">
        <w:rPr>
          <w:rFonts w:eastAsia="MS Mincho"/>
        </w:rPr>
        <w:t>;</w:t>
      </w:r>
    </w:p>
    <w:p w14:paraId="3C21B947" w14:textId="07FA102F" w:rsidR="002D1A50" w:rsidRPr="003945DB" w:rsidRDefault="002D1A50" w:rsidP="00A0599E">
      <w:pPr>
        <w:spacing w:line="360" w:lineRule="auto"/>
        <w:jc w:val="both"/>
        <w:rPr>
          <w:rFonts w:eastAsia="MS Mincho"/>
        </w:rPr>
      </w:pPr>
      <w:r w:rsidRPr="003945DB">
        <w:rPr>
          <w:rFonts w:eastAsia="MS Mincho"/>
        </w:rPr>
        <w:t>c) elaboreaz</w:t>
      </w:r>
      <w:r w:rsidR="00D932EB" w:rsidRPr="003945DB">
        <w:rPr>
          <w:rFonts w:eastAsia="MS Mincho"/>
        </w:rPr>
        <w:t>ă</w:t>
      </w:r>
      <w:r w:rsidRPr="003945DB">
        <w:rPr>
          <w:rFonts w:eastAsia="MS Mincho"/>
        </w:rPr>
        <w:t xml:space="preserve"> secțiunile LULUCF parte a </w:t>
      </w:r>
      <w:r w:rsidR="009F793C">
        <w:rPr>
          <w:rFonts w:eastAsia="MS Mincho"/>
        </w:rPr>
        <w:t>r</w:t>
      </w:r>
      <w:r w:rsidR="009F793C" w:rsidRPr="003945DB">
        <w:rPr>
          <w:rFonts w:eastAsia="MS Mincho"/>
        </w:rPr>
        <w:t xml:space="preserve">apoartelor </w:t>
      </w:r>
      <w:r w:rsidRPr="003945DB">
        <w:rPr>
          <w:rFonts w:eastAsia="MS Mincho"/>
        </w:rPr>
        <w:t xml:space="preserve">asociate subdomeniilor </w:t>
      </w:r>
      <w:r w:rsidR="00D52151" w:rsidRPr="003945DB">
        <w:rPr>
          <w:rFonts w:eastAsia="MS Mincho"/>
        </w:rPr>
        <w:t>prev</w:t>
      </w:r>
      <w:r w:rsidR="00D932EB" w:rsidRPr="003945DB">
        <w:rPr>
          <w:rFonts w:eastAsia="MS Mincho"/>
        </w:rPr>
        <w:t>ă</w:t>
      </w:r>
      <w:r w:rsidR="00D52151" w:rsidRPr="003945DB">
        <w:rPr>
          <w:rFonts w:eastAsia="MS Mincho"/>
        </w:rPr>
        <w:t xml:space="preserve">zute </w:t>
      </w:r>
      <w:r w:rsidRPr="003945DB">
        <w:rPr>
          <w:rFonts w:eastAsia="MS Mincho"/>
        </w:rPr>
        <w:t xml:space="preserve">la art. </w:t>
      </w:r>
      <w:r w:rsidR="00A370C8">
        <w:rPr>
          <w:rFonts w:eastAsia="MS Mincho"/>
        </w:rPr>
        <w:t>5</w:t>
      </w:r>
      <w:r w:rsidR="00C0534C" w:rsidRPr="003945DB">
        <w:rPr>
          <w:rFonts w:eastAsia="MS Mincho"/>
        </w:rPr>
        <w:t xml:space="preserve"> </w:t>
      </w:r>
      <w:r w:rsidR="008767E7" w:rsidRPr="003945DB">
        <w:rPr>
          <w:rFonts w:eastAsia="MS Mincho"/>
        </w:rPr>
        <w:t xml:space="preserve">și </w:t>
      </w:r>
      <w:r w:rsidR="00942B6C" w:rsidRPr="003945DB">
        <w:rPr>
          <w:rFonts w:eastAsia="MS Mincho"/>
        </w:rPr>
        <w:t xml:space="preserve">le </w:t>
      </w:r>
      <w:r w:rsidR="008767E7" w:rsidRPr="003945DB">
        <w:rPr>
          <w:rFonts w:eastAsia="MS Mincho"/>
        </w:rPr>
        <w:t>transmite c</w:t>
      </w:r>
      <w:r w:rsidR="00D932EB" w:rsidRPr="003945DB">
        <w:rPr>
          <w:rFonts w:eastAsia="MS Mincho"/>
        </w:rPr>
        <w:t>ă</w:t>
      </w:r>
      <w:r w:rsidR="008767E7" w:rsidRPr="003945DB">
        <w:rPr>
          <w:rFonts w:eastAsia="MS Mincho"/>
        </w:rPr>
        <w:t>tre MM</w:t>
      </w:r>
      <w:r w:rsidR="00CD55A6" w:rsidRPr="003945DB">
        <w:rPr>
          <w:rFonts w:eastAsia="MS Mincho"/>
        </w:rPr>
        <w:t>AP</w:t>
      </w:r>
      <w:r w:rsidRPr="003945DB">
        <w:rPr>
          <w:rFonts w:eastAsia="MS Mincho"/>
        </w:rPr>
        <w:t>;</w:t>
      </w:r>
    </w:p>
    <w:p w14:paraId="74CDAC43" w14:textId="77777777" w:rsidR="00AE5B86" w:rsidRPr="003945DB" w:rsidRDefault="002D1A50" w:rsidP="00A0599E">
      <w:pPr>
        <w:spacing w:line="360" w:lineRule="auto"/>
        <w:jc w:val="both"/>
        <w:rPr>
          <w:rFonts w:eastAsia="MS Mincho"/>
        </w:rPr>
      </w:pPr>
      <w:r w:rsidRPr="003945DB">
        <w:rPr>
          <w:rFonts w:eastAsia="MS Mincho"/>
        </w:rPr>
        <w:t>d</w:t>
      </w:r>
      <w:r w:rsidR="00735C46" w:rsidRPr="003945DB">
        <w:rPr>
          <w:rFonts w:eastAsia="MS Mincho"/>
        </w:rPr>
        <w:t xml:space="preserve">) </w:t>
      </w:r>
      <w:r w:rsidR="00AE5B86" w:rsidRPr="003945DB">
        <w:rPr>
          <w:rFonts w:eastAsia="MS Mincho"/>
        </w:rPr>
        <w:t>activit</w:t>
      </w:r>
      <w:r w:rsidR="00D932EB" w:rsidRPr="003945DB">
        <w:rPr>
          <w:rFonts w:eastAsia="MS Mincho"/>
        </w:rPr>
        <w:t>ăț</w:t>
      </w:r>
      <w:r w:rsidR="00AE5B86" w:rsidRPr="003945DB">
        <w:rPr>
          <w:rFonts w:eastAsia="MS Mincho"/>
        </w:rPr>
        <w:t xml:space="preserve">i </w:t>
      </w:r>
      <w:r w:rsidR="000F01C6" w:rsidRPr="003945DB">
        <w:rPr>
          <w:rFonts w:eastAsia="MS Mincho"/>
        </w:rPr>
        <w:t xml:space="preserve">de </w:t>
      </w:r>
      <w:r w:rsidR="00AE5B86" w:rsidRPr="003945DB">
        <w:rPr>
          <w:rFonts w:eastAsia="MS Mincho"/>
        </w:rPr>
        <w:t>QA/QC, le documenteaz</w:t>
      </w:r>
      <w:r w:rsidR="00D932EB" w:rsidRPr="003945DB">
        <w:rPr>
          <w:rFonts w:eastAsia="MS Mincho"/>
        </w:rPr>
        <w:t>ă</w:t>
      </w:r>
      <w:r w:rsidR="00AE5B86" w:rsidRPr="003945DB">
        <w:rPr>
          <w:rFonts w:eastAsia="MS Mincho"/>
        </w:rPr>
        <w:t xml:space="preserve"> </w:t>
      </w:r>
      <w:r w:rsidR="00D932EB" w:rsidRPr="003945DB">
        <w:rPr>
          <w:rFonts w:eastAsia="MS Mincho"/>
        </w:rPr>
        <w:t>ș</w:t>
      </w:r>
      <w:r w:rsidR="00AE5B86" w:rsidRPr="003945DB">
        <w:rPr>
          <w:rFonts w:eastAsia="MS Mincho"/>
        </w:rPr>
        <w:t>i comunic</w:t>
      </w:r>
      <w:r w:rsidR="00D932EB" w:rsidRPr="003945DB">
        <w:rPr>
          <w:rFonts w:eastAsia="MS Mincho"/>
        </w:rPr>
        <w:t>ă</w:t>
      </w:r>
      <w:r w:rsidR="00AE5B86" w:rsidRPr="003945DB">
        <w:rPr>
          <w:rFonts w:eastAsia="MS Mincho"/>
        </w:rPr>
        <w:t xml:space="preserve"> MM</w:t>
      </w:r>
      <w:r w:rsidR="00CD55A6" w:rsidRPr="003945DB">
        <w:rPr>
          <w:rFonts w:eastAsia="MS Mincho"/>
        </w:rPr>
        <w:t>AP</w:t>
      </w:r>
      <w:r w:rsidR="00AE5B86" w:rsidRPr="003945DB">
        <w:rPr>
          <w:rFonts w:eastAsia="MS Mincho"/>
        </w:rPr>
        <w:t xml:space="preserve"> documentele </w:t>
      </w:r>
      <w:r w:rsidR="00D932EB" w:rsidRPr="003945DB">
        <w:rPr>
          <w:rFonts w:eastAsia="MS Mincho"/>
        </w:rPr>
        <w:t>î</w:t>
      </w:r>
      <w:r w:rsidR="00AE5B86" w:rsidRPr="003945DB">
        <w:rPr>
          <w:rFonts w:eastAsia="MS Mincho"/>
        </w:rPr>
        <w:t>n cauz</w:t>
      </w:r>
      <w:r w:rsidR="00D932EB" w:rsidRPr="003945DB">
        <w:rPr>
          <w:rFonts w:eastAsia="MS Mincho"/>
        </w:rPr>
        <w:t>ă</w:t>
      </w:r>
      <w:r w:rsidR="00AE5B86" w:rsidRPr="003945DB">
        <w:rPr>
          <w:rFonts w:eastAsia="MS Mincho"/>
        </w:rPr>
        <w:t>;</w:t>
      </w:r>
    </w:p>
    <w:p w14:paraId="79290667" w14:textId="45971108" w:rsidR="009F793C" w:rsidRPr="003945DB" w:rsidRDefault="002D1A50" w:rsidP="00A0599E">
      <w:pPr>
        <w:spacing w:line="360" w:lineRule="auto"/>
        <w:jc w:val="both"/>
        <w:rPr>
          <w:rFonts w:eastAsia="MS Mincho"/>
        </w:rPr>
      </w:pPr>
      <w:r w:rsidRPr="003945DB">
        <w:rPr>
          <w:rFonts w:eastAsia="MS Mincho"/>
        </w:rPr>
        <w:t>e</w:t>
      </w:r>
      <w:r w:rsidR="00735C46" w:rsidRPr="003945DB">
        <w:rPr>
          <w:rFonts w:eastAsia="MS Mincho"/>
        </w:rPr>
        <w:t xml:space="preserve">) </w:t>
      </w:r>
      <w:r w:rsidR="009821FE" w:rsidRPr="003945DB">
        <w:rPr>
          <w:rFonts w:eastAsia="MS Mincho"/>
        </w:rPr>
        <w:t>particip</w:t>
      </w:r>
      <w:r w:rsidR="00D932EB" w:rsidRPr="003945DB">
        <w:rPr>
          <w:rFonts w:eastAsia="MS Mincho"/>
        </w:rPr>
        <w:t>ă</w:t>
      </w:r>
      <w:r w:rsidR="009821FE" w:rsidRPr="003945DB">
        <w:rPr>
          <w:rFonts w:eastAsia="MS Mincho"/>
        </w:rPr>
        <w:t xml:space="preserve"> ca expert tehnic</w:t>
      </w:r>
      <w:r w:rsidR="00942B6C" w:rsidRPr="003945DB">
        <w:rPr>
          <w:rFonts w:eastAsia="MS Mincho"/>
        </w:rPr>
        <w:t xml:space="preserve"> la reprezentarea Rom</w:t>
      </w:r>
      <w:r w:rsidR="00D932EB" w:rsidRPr="003945DB">
        <w:rPr>
          <w:rFonts w:eastAsia="MS Mincho"/>
        </w:rPr>
        <w:t>â</w:t>
      </w:r>
      <w:r w:rsidR="00942B6C" w:rsidRPr="003945DB">
        <w:rPr>
          <w:rFonts w:eastAsia="MS Mincho"/>
        </w:rPr>
        <w:t>niei</w:t>
      </w:r>
      <w:r w:rsidR="00AE5B86" w:rsidRPr="003945DB">
        <w:rPr>
          <w:rFonts w:eastAsia="MS Mincho"/>
        </w:rPr>
        <w:t xml:space="preserve"> </w:t>
      </w:r>
      <w:r w:rsidR="00D932EB" w:rsidRPr="003945DB">
        <w:rPr>
          <w:rFonts w:eastAsia="MS Mincho"/>
        </w:rPr>
        <w:t>î</w:t>
      </w:r>
      <w:r w:rsidR="00AE5B86" w:rsidRPr="003945DB">
        <w:rPr>
          <w:rFonts w:eastAsia="MS Mincho"/>
        </w:rPr>
        <w:t>n cadrul activit</w:t>
      </w:r>
      <w:r w:rsidR="00D932EB" w:rsidRPr="003945DB">
        <w:rPr>
          <w:rFonts w:eastAsia="MS Mincho"/>
        </w:rPr>
        <w:t>ăț</w:t>
      </w:r>
      <w:r w:rsidR="00AE5B86" w:rsidRPr="003945DB">
        <w:rPr>
          <w:rFonts w:eastAsia="MS Mincho"/>
        </w:rPr>
        <w:t xml:space="preserve">ii de revizuire a </w:t>
      </w:r>
      <w:r w:rsidR="009F793C">
        <w:rPr>
          <w:rFonts w:eastAsia="MS Mincho"/>
        </w:rPr>
        <w:t>r</w:t>
      </w:r>
      <w:r w:rsidR="009F793C" w:rsidRPr="003945DB">
        <w:rPr>
          <w:rFonts w:eastAsia="MS Mincho"/>
        </w:rPr>
        <w:t xml:space="preserve">aportului </w:t>
      </w:r>
      <w:r w:rsidR="00AE5B86" w:rsidRPr="003945DB">
        <w:rPr>
          <w:rFonts w:eastAsia="MS Mincho"/>
        </w:rPr>
        <w:t>la nivel interna</w:t>
      </w:r>
      <w:r w:rsidR="00D932EB" w:rsidRPr="003945DB">
        <w:rPr>
          <w:rFonts w:eastAsia="MS Mincho"/>
        </w:rPr>
        <w:t>ț</w:t>
      </w:r>
      <w:r w:rsidR="00AE5B86" w:rsidRPr="003945DB">
        <w:rPr>
          <w:rFonts w:eastAsia="MS Mincho"/>
        </w:rPr>
        <w:t xml:space="preserve">ional </w:t>
      </w:r>
      <w:r w:rsidR="00D932EB" w:rsidRPr="003945DB">
        <w:rPr>
          <w:rFonts w:eastAsia="MS Mincho"/>
        </w:rPr>
        <w:t>ș</w:t>
      </w:r>
      <w:r w:rsidR="00AE5B86" w:rsidRPr="003945DB">
        <w:rPr>
          <w:rFonts w:eastAsia="MS Mincho"/>
        </w:rPr>
        <w:t>i furnizarea de elemente adi</w:t>
      </w:r>
      <w:r w:rsidR="00D932EB" w:rsidRPr="003945DB">
        <w:rPr>
          <w:rFonts w:eastAsia="MS Mincho"/>
        </w:rPr>
        <w:t>ț</w:t>
      </w:r>
      <w:r w:rsidR="00AE5B86" w:rsidRPr="003945DB">
        <w:rPr>
          <w:rFonts w:eastAsia="MS Mincho"/>
        </w:rPr>
        <w:t xml:space="preserve">ionale </w:t>
      </w:r>
      <w:r w:rsidR="00D932EB" w:rsidRPr="003945DB">
        <w:rPr>
          <w:rFonts w:eastAsia="MS Mincho"/>
        </w:rPr>
        <w:t>ș</w:t>
      </w:r>
      <w:r w:rsidR="00AE5B86" w:rsidRPr="003945DB">
        <w:rPr>
          <w:rFonts w:eastAsia="MS Mincho"/>
        </w:rPr>
        <w:t xml:space="preserve">i/sau elemente actualizate, </w:t>
      </w:r>
      <w:r w:rsidR="00D932EB" w:rsidRPr="003945DB">
        <w:rPr>
          <w:rFonts w:eastAsia="MS Mincho"/>
        </w:rPr>
        <w:t>î</w:t>
      </w:r>
      <w:r w:rsidR="00AE5B86" w:rsidRPr="003945DB">
        <w:rPr>
          <w:rFonts w:eastAsia="MS Mincho"/>
        </w:rPr>
        <w:t>mpreun</w:t>
      </w:r>
      <w:r w:rsidR="00D932EB" w:rsidRPr="003945DB">
        <w:rPr>
          <w:rFonts w:eastAsia="MS Mincho"/>
        </w:rPr>
        <w:t>ă</w:t>
      </w:r>
      <w:r w:rsidR="00AE5B86" w:rsidRPr="003945DB">
        <w:rPr>
          <w:rFonts w:eastAsia="MS Mincho"/>
        </w:rPr>
        <w:t xml:space="preserve"> cu reprezentan</w:t>
      </w:r>
      <w:r w:rsidR="00D932EB" w:rsidRPr="003945DB">
        <w:rPr>
          <w:rFonts w:eastAsia="MS Mincho"/>
        </w:rPr>
        <w:t>ț</w:t>
      </w:r>
      <w:r w:rsidR="00AE5B86" w:rsidRPr="003945DB">
        <w:rPr>
          <w:rFonts w:eastAsia="MS Mincho"/>
        </w:rPr>
        <w:t>i ai MM</w:t>
      </w:r>
      <w:r w:rsidR="00CD55A6" w:rsidRPr="003945DB">
        <w:rPr>
          <w:rFonts w:eastAsia="MS Mincho"/>
        </w:rPr>
        <w:t>AP</w:t>
      </w:r>
      <w:r w:rsidR="00AE5B86" w:rsidRPr="003945DB">
        <w:rPr>
          <w:rFonts w:eastAsia="MS Mincho"/>
        </w:rPr>
        <w:t>.</w:t>
      </w:r>
    </w:p>
    <w:p w14:paraId="0CF28767" w14:textId="1F4B8590" w:rsidR="00F22621" w:rsidRPr="003945DB" w:rsidRDefault="004A35A7" w:rsidP="00A0599E">
      <w:pPr>
        <w:spacing w:line="360" w:lineRule="auto"/>
        <w:jc w:val="both"/>
        <w:rPr>
          <w:bCs/>
        </w:rPr>
      </w:pPr>
      <w:r w:rsidRPr="003945DB">
        <w:rPr>
          <w:b/>
          <w:bCs/>
        </w:rPr>
        <w:t>Art.</w:t>
      </w:r>
      <w:r w:rsidR="00006664" w:rsidRPr="003945DB">
        <w:rPr>
          <w:b/>
          <w:bCs/>
        </w:rPr>
        <w:t xml:space="preserve"> </w:t>
      </w:r>
      <w:r w:rsidR="00670769" w:rsidRPr="003945DB">
        <w:rPr>
          <w:b/>
          <w:bCs/>
        </w:rPr>
        <w:t>3</w:t>
      </w:r>
      <w:r w:rsidR="0022008A">
        <w:rPr>
          <w:b/>
          <w:bCs/>
        </w:rPr>
        <w:t>0</w:t>
      </w:r>
      <w:r w:rsidR="003B4349" w:rsidRPr="003945DB">
        <w:rPr>
          <w:b/>
          <w:bCs/>
        </w:rPr>
        <w:t xml:space="preserve"> </w:t>
      </w:r>
      <w:r w:rsidR="009E7828" w:rsidRPr="003945DB">
        <w:rPr>
          <w:b/>
          <w:bCs/>
        </w:rPr>
        <w:t xml:space="preserve"> </w:t>
      </w:r>
      <w:r w:rsidR="00A25963" w:rsidRPr="003945DB">
        <w:rPr>
          <w:b/>
          <w:bCs/>
        </w:rPr>
        <w:t xml:space="preserve"> - </w:t>
      </w:r>
      <w:r w:rsidR="00F01705" w:rsidRPr="004953C0">
        <w:rPr>
          <w:bCs/>
        </w:rPr>
        <w:t>INCDS</w:t>
      </w:r>
      <w:r w:rsidR="00AE5B86" w:rsidRPr="003945DB">
        <w:rPr>
          <w:rFonts w:eastAsia="MS Mincho"/>
          <w:bCs/>
        </w:rPr>
        <w:t xml:space="preserve"> </w:t>
      </w:r>
      <w:r w:rsidR="00AE5B86" w:rsidRPr="003945DB">
        <w:rPr>
          <w:bCs/>
        </w:rPr>
        <w:t>imple</w:t>
      </w:r>
      <w:r w:rsidR="004224A9" w:rsidRPr="003945DB">
        <w:rPr>
          <w:bCs/>
        </w:rPr>
        <w:t>menteaz</w:t>
      </w:r>
      <w:r w:rsidR="00D932EB" w:rsidRPr="003945DB">
        <w:rPr>
          <w:bCs/>
        </w:rPr>
        <w:t>ă</w:t>
      </w:r>
      <w:r w:rsidR="004224A9" w:rsidRPr="003945DB">
        <w:rPr>
          <w:bCs/>
        </w:rPr>
        <w:t xml:space="preserve"> urm</w:t>
      </w:r>
      <w:r w:rsidR="00D932EB" w:rsidRPr="003945DB">
        <w:rPr>
          <w:bCs/>
        </w:rPr>
        <w:t>ă</w:t>
      </w:r>
      <w:r w:rsidR="004224A9" w:rsidRPr="003945DB">
        <w:rPr>
          <w:bCs/>
        </w:rPr>
        <w:t>toarele activit</w:t>
      </w:r>
      <w:r w:rsidR="00D932EB" w:rsidRPr="003945DB">
        <w:rPr>
          <w:bCs/>
        </w:rPr>
        <w:t>ă</w:t>
      </w:r>
      <w:r w:rsidR="004224A9" w:rsidRPr="003945DB">
        <w:rPr>
          <w:bCs/>
        </w:rPr>
        <w:t xml:space="preserve">ți </w:t>
      </w:r>
      <w:r w:rsidR="00F22621" w:rsidRPr="003945DB">
        <w:rPr>
          <w:bCs/>
        </w:rPr>
        <w:t>asociate terenurilor forestiere și terenurilor convertite la și de la p</w:t>
      </w:r>
      <w:r w:rsidR="00D932EB" w:rsidRPr="003945DB">
        <w:rPr>
          <w:bCs/>
        </w:rPr>
        <w:t>ă</w:t>
      </w:r>
      <w:r w:rsidR="00F22621" w:rsidRPr="003945DB">
        <w:rPr>
          <w:bCs/>
        </w:rPr>
        <w:t>dure:</w:t>
      </w:r>
    </w:p>
    <w:p w14:paraId="4F413A7B" w14:textId="77777777" w:rsidR="00AE5B86" w:rsidRPr="003945DB" w:rsidRDefault="004B3C31" w:rsidP="00A0599E">
      <w:pPr>
        <w:spacing w:line="360" w:lineRule="auto"/>
        <w:jc w:val="both"/>
        <w:rPr>
          <w:rFonts w:eastAsia="MS Mincho"/>
        </w:rPr>
      </w:pPr>
      <w:r w:rsidRPr="003945DB">
        <w:rPr>
          <w:rFonts w:eastAsia="MS Mincho"/>
        </w:rPr>
        <w:t>a</w:t>
      </w:r>
      <w:r w:rsidR="001431AC" w:rsidRPr="003945DB">
        <w:rPr>
          <w:rFonts w:eastAsia="MS Mincho"/>
        </w:rPr>
        <w:t>)</w:t>
      </w:r>
      <w:r w:rsidR="00AE5B86" w:rsidRPr="003945DB">
        <w:rPr>
          <w:rFonts w:eastAsia="MS Mincho"/>
        </w:rPr>
        <w:t xml:space="preserve"> identific</w:t>
      </w:r>
      <w:r w:rsidR="00D932EB" w:rsidRPr="003945DB">
        <w:rPr>
          <w:rFonts w:eastAsia="MS Mincho"/>
        </w:rPr>
        <w:t>ă</w:t>
      </w:r>
      <w:r w:rsidR="00AE5B86" w:rsidRPr="003945DB">
        <w:rPr>
          <w:rFonts w:eastAsia="MS Mincho"/>
        </w:rPr>
        <w:t xml:space="preserve"> </w:t>
      </w:r>
      <w:r w:rsidR="00D932EB" w:rsidRPr="003945DB">
        <w:rPr>
          <w:rFonts w:eastAsia="MS Mincho"/>
        </w:rPr>
        <w:t>ș</w:t>
      </w:r>
      <w:r w:rsidR="00AE5B86" w:rsidRPr="003945DB">
        <w:rPr>
          <w:rFonts w:eastAsia="MS Mincho"/>
        </w:rPr>
        <w:t>i documenteaz</w:t>
      </w:r>
      <w:r w:rsidR="00D932EB" w:rsidRPr="003945DB">
        <w:rPr>
          <w:rFonts w:eastAsia="MS Mincho"/>
        </w:rPr>
        <w:t>ă</w:t>
      </w:r>
      <w:r w:rsidR="00AE5B86" w:rsidRPr="003945DB">
        <w:rPr>
          <w:rFonts w:eastAsia="MS Mincho"/>
        </w:rPr>
        <w:t xml:space="preserve"> necesarul de date </w:t>
      </w:r>
      <w:r w:rsidR="00D932EB" w:rsidRPr="003945DB">
        <w:rPr>
          <w:rFonts w:eastAsia="MS Mincho"/>
        </w:rPr>
        <w:t>ș</w:t>
      </w:r>
      <w:r w:rsidR="00AE5B86" w:rsidRPr="003945DB">
        <w:rPr>
          <w:rFonts w:eastAsia="MS Mincho"/>
        </w:rPr>
        <w:t>i informa</w:t>
      </w:r>
      <w:r w:rsidR="00D932EB" w:rsidRPr="003945DB">
        <w:rPr>
          <w:rFonts w:eastAsia="MS Mincho"/>
        </w:rPr>
        <w:t>ț</w:t>
      </w:r>
      <w:r w:rsidR="00AE5B86" w:rsidRPr="003945DB">
        <w:rPr>
          <w:rFonts w:eastAsia="MS Mincho"/>
        </w:rPr>
        <w:t>ii;</w:t>
      </w:r>
    </w:p>
    <w:p w14:paraId="146D6624" w14:textId="4F7546B5" w:rsidR="00AE5B86" w:rsidRPr="003945DB" w:rsidRDefault="004B3C31" w:rsidP="00A0599E">
      <w:pPr>
        <w:spacing w:line="360" w:lineRule="auto"/>
        <w:jc w:val="both"/>
        <w:rPr>
          <w:rFonts w:eastAsia="MS Mincho"/>
        </w:rPr>
      </w:pPr>
      <w:r w:rsidRPr="003945DB">
        <w:rPr>
          <w:rFonts w:eastAsia="MS Mincho"/>
        </w:rPr>
        <w:t>b</w:t>
      </w:r>
      <w:r w:rsidR="001431AC" w:rsidRPr="003945DB">
        <w:rPr>
          <w:rFonts w:eastAsia="MS Mincho"/>
        </w:rPr>
        <w:t>)</w:t>
      </w:r>
      <w:r w:rsidR="00AE5B86" w:rsidRPr="003945DB">
        <w:rPr>
          <w:rFonts w:eastAsia="MS Mincho"/>
        </w:rPr>
        <w:t xml:space="preserve"> colecteaz</w:t>
      </w:r>
      <w:r w:rsidR="00D932EB" w:rsidRPr="003945DB">
        <w:rPr>
          <w:rFonts w:eastAsia="MS Mincho"/>
        </w:rPr>
        <w:t>ă</w:t>
      </w:r>
      <w:r w:rsidR="00AE5B86" w:rsidRPr="003945DB">
        <w:rPr>
          <w:rFonts w:eastAsia="MS Mincho"/>
        </w:rPr>
        <w:t xml:space="preserve"> datele </w:t>
      </w:r>
      <w:r w:rsidR="00D932EB" w:rsidRPr="003945DB">
        <w:rPr>
          <w:rFonts w:eastAsia="MS Mincho"/>
        </w:rPr>
        <w:t>ș</w:t>
      </w:r>
      <w:r w:rsidR="00AE5B86" w:rsidRPr="003945DB">
        <w:rPr>
          <w:rFonts w:eastAsia="MS Mincho"/>
        </w:rPr>
        <w:t>i informa</w:t>
      </w:r>
      <w:r w:rsidR="00D932EB" w:rsidRPr="003945DB">
        <w:rPr>
          <w:rFonts w:eastAsia="MS Mincho"/>
        </w:rPr>
        <w:t>ț</w:t>
      </w:r>
      <w:r w:rsidR="00AE5B86" w:rsidRPr="003945DB">
        <w:rPr>
          <w:rFonts w:eastAsia="MS Mincho"/>
        </w:rPr>
        <w:t xml:space="preserve">iile necesare </w:t>
      </w:r>
      <w:r w:rsidR="00735C46" w:rsidRPr="003945DB">
        <w:rPr>
          <w:rFonts w:eastAsia="MS Mincho"/>
          <w:bCs/>
        </w:rPr>
        <w:t>administr</w:t>
      </w:r>
      <w:r w:rsidR="00D932EB" w:rsidRPr="003945DB">
        <w:rPr>
          <w:rFonts w:eastAsia="MS Mincho"/>
          <w:bCs/>
        </w:rPr>
        <w:t>ă</w:t>
      </w:r>
      <w:r w:rsidR="00735C46" w:rsidRPr="003945DB">
        <w:rPr>
          <w:rFonts w:eastAsia="MS Mincho"/>
          <w:bCs/>
        </w:rPr>
        <w:t xml:space="preserve">rii </w:t>
      </w:r>
      <w:r w:rsidR="00D932EB" w:rsidRPr="003945DB">
        <w:rPr>
          <w:rFonts w:eastAsia="MS Mincho"/>
          <w:bCs/>
        </w:rPr>
        <w:t>ș</w:t>
      </w:r>
      <w:r w:rsidR="00735C46" w:rsidRPr="003945DB">
        <w:rPr>
          <w:rFonts w:eastAsia="MS Mincho"/>
          <w:bCs/>
        </w:rPr>
        <w:t>i preg</w:t>
      </w:r>
      <w:r w:rsidR="00D932EB" w:rsidRPr="003945DB">
        <w:rPr>
          <w:rFonts w:eastAsia="MS Mincho"/>
          <w:bCs/>
        </w:rPr>
        <w:t>ă</w:t>
      </w:r>
      <w:r w:rsidR="00735C46" w:rsidRPr="003945DB">
        <w:rPr>
          <w:rFonts w:eastAsia="MS Mincho"/>
          <w:bCs/>
        </w:rPr>
        <w:t>tirii</w:t>
      </w:r>
      <w:r w:rsidR="00AE5B86" w:rsidRPr="003945DB">
        <w:rPr>
          <w:rFonts w:eastAsia="MS Mincho"/>
        </w:rPr>
        <w:t xml:space="preserve"> </w:t>
      </w:r>
      <w:r w:rsidR="007A1651">
        <w:rPr>
          <w:rFonts w:eastAsia="MS Mincho"/>
        </w:rPr>
        <w:t>r</w:t>
      </w:r>
      <w:r w:rsidR="007A1651" w:rsidRPr="003945DB">
        <w:rPr>
          <w:rFonts w:eastAsia="MS Mincho"/>
        </w:rPr>
        <w:t>apoartelor</w:t>
      </w:r>
      <w:r w:rsidR="00AE5B86" w:rsidRPr="003945DB">
        <w:rPr>
          <w:rFonts w:eastAsia="MS Mincho"/>
        </w:rPr>
        <w:t>, cu informarea MM</w:t>
      </w:r>
      <w:r w:rsidR="00CD55A6" w:rsidRPr="003945DB">
        <w:rPr>
          <w:rFonts w:eastAsia="MS Mincho"/>
        </w:rPr>
        <w:t>AP</w:t>
      </w:r>
      <w:r w:rsidR="00AE5B86" w:rsidRPr="003945DB">
        <w:rPr>
          <w:rFonts w:eastAsia="MS Mincho"/>
        </w:rPr>
        <w:t xml:space="preserve"> și </w:t>
      </w:r>
      <w:r w:rsidR="00B93939" w:rsidRPr="003945DB">
        <w:rPr>
          <w:rFonts w:eastAsia="MS Mincho"/>
        </w:rPr>
        <w:t>ICSI Rm. V</w:t>
      </w:r>
      <w:r w:rsidR="00D932EB" w:rsidRPr="003945DB">
        <w:rPr>
          <w:rFonts w:eastAsia="MS Mincho"/>
        </w:rPr>
        <w:t>â</w:t>
      </w:r>
      <w:r w:rsidR="00B93939" w:rsidRPr="003945DB">
        <w:rPr>
          <w:rFonts w:eastAsia="MS Mincho"/>
        </w:rPr>
        <w:t>lcea</w:t>
      </w:r>
      <w:r w:rsidR="00AE5B86" w:rsidRPr="003945DB">
        <w:rPr>
          <w:rFonts w:eastAsia="MS Mincho"/>
        </w:rPr>
        <w:t>;</w:t>
      </w:r>
    </w:p>
    <w:p w14:paraId="43F4244E" w14:textId="2F4F986A" w:rsidR="00AE5B86" w:rsidRPr="003945DB" w:rsidRDefault="004B3C31" w:rsidP="00A0599E">
      <w:pPr>
        <w:spacing w:line="360" w:lineRule="auto"/>
        <w:jc w:val="both"/>
        <w:rPr>
          <w:rFonts w:eastAsia="MS Mincho"/>
        </w:rPr>
      </w:pPr>
      <w:r w:rsidRPr="003945DB">
        <w:rPr>
          <w:rFonts w:eastAsia="MS Mincho"/>
        </w:rPr>
        <w:t>c</w:t>
      </w:r>
      <w:r w:rsidR="001431AC" w:rsidRPr="003945DB">
        <w:rPr>
          <w:rFonts w:eastAsia="MS Mincho"/>
        </w:rPr>
        <w:t>)</w:t>
      </w:r>
      <w:r w:rsidR="00AE5B86" w:rsidRPr="003945DB">
        <w:rPr>
          <w:rFonts w:eastAsia="MS Mincho"/>
        </w:rPr>
        <w:t xml:space="preserve"> elaboreaz</w:t>
      </w:r>
      <w:r w:rsidR="00D932EB" w:rsidRPr="003945DB">
        <w:rPr>
          <w:rFonts w:eastAsia="MS Mincho"/>
        </w:rPr>
        <w:t>ă</w:t>
      </w:r>
      <w:r w:rsidR="00AE5B86" w:rsidRPr="003945DB">
        <w:rPr>
          <w:rFonts w:eastAsia="MS Mincho"/>
        </w:rPr>
        <w:t xml:space="preserve"> Sec</w:t>
      </w:r>
      <w:r w:rsidR="00D932EB" w:rsidRPr="003945DB">
        <w:rPr>
          <w:rFonts w:eastAsia="MS Mincho"/>
        </w:rPr>
        <w:t>ț</w:t>
      </w:r>
      <w:r w:rsidR="00AE5B86" w:rsidRPr="003945DB">
        <w:rPr>
          <w:rFonts w:eastAsia="MS Mincho"/>
        </w:rPr>
        <w:t xml:space="preserve">iunile LULUCF parte a </w:t>
      </w:r>
      <w:r w:rsidR="007A1651">
        <w:rPr>
          <w:rFonts w:eastAsia="MS Mincho"/>
        </w:rPr>
        <w:t>r</w:t>
      </w:r>
      <w:r w:rsidR="007A1651" w:rsidRPr="003945DB">
        <w:rPr>
          <w:rFonts w:eastAsia="MS Mincho"/>
        </w:rPr>
        <w:t>apoartelor</w:t>
      </w:r>
      <w:r w:rsidR="007A1651" w:rsidRPr="003945DB">
        <w:t xml:space="preserve"> </w:t>
      </w:r>
      <w:r w:rsidR="002D1A50" w:rsidRPr="003945DB">
        <w:rPr>
          <w:rFonts w:eastAsia="MS Mincho"/>
        </w:rPr>
        <w:t xml:space="preserve">asociate subdomeniilor </w:t>
      </w:r>
      <w:r w:rsidR="00D52151" w:rsidRPr="003945DB">
        <w:rPr>
          <w:rFonts w:eastAsia="MS Mincho"/>
        </w:rPr>
        <w:t>prev</w:t>
      </w:r>
      <w:r w:rsidR="00D932EB" w:rsidRPr="003945DB">
        <w:rPr>
          <w:rFonts w:eastAsia="MS Mincho"/>
        </w:rPr>
        <w:t>ă</w:t>
      </w:r>
      <w:r w:rsidR="00D52151" w:rsidRPr="003945DB">
        <w:rPr>
          <w:rFonts w:eastAsia="MS Mincho"/>
        </w:rPr>
        <w:t xml:space="preserve">zute </w:t>
      </w:r>
      <w:r w:rsidR="002D1A50" w:rsidRPr="003945DB">
        <w:rPr>
          <w:rFonts w:eastAsia="MS Mincho"/>
        </w:rPr>
        <w:t xml:space="preserve">la art. </w:t>
      </w:r>
      <w:r w:rsidR="00F16526">
        <w:rPr>
          <w:rFonts w:eastAsia="MS Mincho"/>
        </w:rPr>
        <w:t>6</w:t>
      </w:r>
      <w:r w:rsidR="00C0534C" w:rsidRPr="003945DB">
        <w:rPr>
          <w:rFonts w:eastAsia="MS Mincho"/>
        </w:rPr>
        <w:t xml:space="preserve"> și </w:t>
      </w:r>
      <w:r w:rsidR="00942B6C" w:rsidRPr="003945DB">
        <w:rPr>
          <w:rFonts w:eastAsia="MS Mincho"/>
        </w:rPr>
        <w:t xml:space="preserve">le </w:t>
      </w:r>
      <w:r w:rsidR="00C0534C" w:rsidRPr="003945DB">
        <w:rPr>
          <w:rFonts w:eastAsia="MS Mincho"/>
        </w:rPr>
        <w:t>transmite c</w:t>
      </w:r>
      <w:r w:rsidR="00D932EB" w:rsidRPr="003945DB">
        <w:rPr>
          <w:rFonts w:eastAsia="MS Mincho"/>
        </w:rPr>
        <w:t>ă</w:t>
      </w:r>
      <w:r w:rsidR="00C0534C" w:rsidRPr="003945DB">
        <w:rPr>
          <w:rFonts w:eastAsia="MS Mincho"/>
        </w:rPr>
        <w:t>tre MM</w:t>
      </w:r>
      <w:r w:rsidR="00CD55A6" w:rsidRPr="003945DB">
        <w:rPr>
          <w:rFonts w:eastAsia="MS Mincho"/>
        </w:rPr>
        <w:t>AP</w:t>
      </w:r>
      <w:r w:rsidR="00AE5B86" w:rsidRPr="003945DB">
        <w:rPr>
          <w:rFonts w:eastAsia="MS Mincho"/>
        </w:rPr>
        <w:t>;</w:t>
      </w:r>
    </w:p>
    <w:p w14:paraId="0821AB24" w14:textId="77777777" w:rsidR="00AE5B86" w:rsidRPr="003945DB" w:rsidRDefault="004B3C31" w:rsidP="00A0599E">
      <w:pPr>
        <w:spacing w:line="360" w:lineRule="auto"/>
        <w:jc w:val="both"/>
        <w:rPr>
          <w:rFonts w:eastAsia="MS Mincho"/>
        </w:rPr>
      </w:pPr>
      <w:r w:rsidRPr="003945DB">
        <w:rPr>
          <w:rFonts w:eastAsia="MS Mincho"/>
        </w:rPr>
        <w:t>d</w:t>
      </w:r>
      <w:r w:rsidR="001431AC" w:rsidRPr="003945DB">
        <w:rPr>
          <w:rFonts w:eastAsia="MS Mincho"/>
        </w:rPr>
        <w:t>)</w:t>
      </w:r>
      <w:r w:rsidR="006421E9" w:rsidRPr="003945DB">
        <w:rPr>
          <w:rFonts w:eastAsia="MS Mincho"/>
        </w:rPr>
        <w:t xml:space="preserve"> </w:t>
      </w:r>
      <w:r w:rsidR="00BE772F" w:rsidRPr="003945DB">
        <w:rPr>
          <w:rFonts w:eastAsia="MS Mincho"/>
        </w:rPr>
        <w:t xml:space="preserve">implementează </w:t>
      </w:r>
      <w:r w:rsidR="00AE5B86" w:rsidRPr="003945DB">
        <w:rPr>
          <w:rFonts w:eastAsia="MS Mincho"/>
        </w:rPr>
        <w:t>activit</w:t>
      </w:r>
      <w:r w:rsidR="00D932EB" w:rsidRPr="003945DB">
        <w:rPr>
          <w:rFonts w:eastAsia="MS Mincho"/>
        </w:rPr>
        <w:t>ăț</w:t>
      </w:r>
      <w:r w:rsidR="00AE5B86" w:rsidRPr="003945DB">
        <w:rPr>
          <w:rFonts w:eastAsia="MS Mincho"/>
        </w:rPr>
        <w:t xml:space="preserve">i </w:t>
      </w:r>
      <w:r w:rsidR="006421E9" w:rsidRPr="003945DB">
        <w:rPr>
          <w:rFonts w:eastAsia="MS Mincho"/>
        </w:rPr>
        <w:t xml:space="preserve">de </w:t>
      </w:r>
      <w:r w:rsidR="00AE5B86" w:rsidRPr="003945DB">
        <w:rPr>
          <w:rFonts w:eastAsia="MS Mincho"/>
        </w:rPr>
        <w:t>QA/QC, le documenteaz</w:t>
      </w:r>
      <w:r w:rsidR="00D932EB" w:rsidRPr="003945DB">
        <w:rPr>
          <w:rFonts w:eastAsia="MS Mincho"/>
        </w:rPr>
        <w:t>ă</w:t>
      </w:r>
      <w:r w:rsidR="00AE5B86" w:rsidRPr="003945DB">
        <w:rPr>
          <w:rFonts w:eastAsia="MS Mincho"/>
        </w:rPr>
        <w:t xml:space="preserve"> </w:t>
      </w:r>
      <w:r w:rsidR="00D932EB" w:rsidRPr="003945DB">
        <w:rPr>
          <w:rFonts w:eastAsia="MS Mincho"/>
        </w:rPr>
        <w:t>ș</w:t>
      </w:r>
      <w:r w:rsidR="00AE5B86" w:rsidRPr="003945DB">
        <w:rPr>
          <w:rFonts w:eastAsia="MS Mincho"/>
        </w:rPr>
        <w:t>i comunic</w:t>
      </w:r>
      <w:r w:rsidR="00D932EB" w:rsidRPr="003945DB">
        <w:rPr>
          <w:rFonts w:eastAsia="MS Mincho"/>
        </w:rPr>
        <w:t>ă</w:t>
      </w:r>
      <w:r w:rsidR="00AE5B86" w:rsidRPr="003945DB">
        <w:rPr>
          <w:rFonts w:eastAsia="MS Mincho"/>
        </w:rPr>
        <w:t xml:space="preserve"> MM</w:t>
      </w:r>
      <w:r w:rsidR="00CD55A6" w:rsidRPr="003945DB">
        <w:rPr>
          <w:rFonts w:eastAsia="MS Mincho"/>
        </w:rPr>
        <w:t>AP</w:t>
      </w:r>
      <w:r w:rsidR="00AE5B86" w:rsidRPr="003945DB">
        <w:rPr>
          <w:rFonts w:eastAsia="MS Mincho"/>
        </w:rPr>
        <w:t xml:space="preserve"> documentele </w:t>
      </w:r>
      <w:r w:rsidR="00D932EB" w:rsidRPr="003945DB">
        <w:rPr>
          <w:rFonts w:eastAsia="MS Mincho"/>
        </w:rPr>
        <w:t>î</w:t>
      </w:r>
      <w:r w:rsidR="00AE5B86" w:rsidRPr="003945DB">
        <w:rPr>
          <w:rFonts w:eastAsia="MS Mincho"/>
        </w:rPr>
        <w:t>n cauz</w:t>
      </w:r>
      <w:r w:rsidR="00D932EB" w:rsidRPr="003945DB">
        <w:rPr>
          <w:rFonts w:eastAsia="MS Mincho"/>
        </w:rPr>
        <w:t>ă</w:t>
      </w:r>
      <w:r w:rsidR="00AE5B86" w:rsidRPr="003945DB">
        <w:rPr>
          <w:rFonts w:eastAsia="MS Mincho"/>
        </w:rPr>
        <w:t>;</w:t>
      </w:r>
    </w:p>
    <w:p w14:paraId="6DD15695" w14:textId="3F93C769" w:rsidR="007A1651" w:rsidRPr="003945DB" w:rsidRDefault="004B3C31" w:rsidP="00A0599E">
      <w:pPr>
        <w:spacing w:line="360" w:lineRule="auto"/>
        <w:jc w:val="both"/>
        <w:rPr>
          <w:rFonts w:eastAsia="MS Mincho"/>
        </w:rPr>
      </w:pPr>
      <w:r w:rsidRPr="003945DB">
        <w:rPr>
          <w:rFonts w:eastAsia="MS Mincho"/>
        </w:rPr>
        <w:t>e</w:t>
      </w:r>
      <w:r w:rsidR="001431AC" w:rsidRPr="003945DB">
        <w:rPr>
          <w:rFonts w:eastAsia="MS Mincho"/>
        </w:rPr>
        <w:t>)</w:t>
      </w:r>
      <w:r w:rsidR="00AE5B86" w:rsidRPr="003945DB">
        <w:rPr>
          <w:rFonts w:eastAsia="MS Mincho"/>
        </w:rPr>
        <w:t xml:space="preserve"> </w:t>
      </w:r>
      <w:bookmarkStart w:id="5" w:name="_Hlk14178757"/>
      <w:r w:rsidR="009821FE" w:rsidRPr="003945DB">
        <w:rPr>
          <w:rFonts w:eastAsia="MS Mincho"/>
        </w:rPr>
        <w:t>particip</w:t>
      </w:r>
      <w:r w:rsidR="00D932EB" w:rsidRPr="003945DB">
        <w:rPr>
          <w:rFonts w:eastAsia="MS Mincho"/>
        </w:rPr>
        <w:t>ă</w:t>
      </w:r>
      <w:r w:rsidR="009821FE" w:rsidRPr="003945DB">
        <w:rPr>
          <w:rFonts w:eastAsia="MS Mincho"/>
        </w:rPr>
        <w:t xml:space="preserve"> ca expert tehnic</w:t>
      </w:r>
      <w:r w:rsidR="00942B6C" w:rsidRPr="003945DB">
        <w:rPr>
          <w:rFonts w:eastAsia="MS Mincho"/>
        </w:rPr>
        <w:t xml:space="preserve"> la reprezentarea Rom</w:t>
      </w:r>
      <w:r w:rsidR="00D932EB" w:rsidRPr="003945DB">
        <w:rPr>
          <w:rFonts w:eastAsia="MS Mincho"/>
        </w:rPr>
        <w:t>â</w:t>
      </w:r>
      <w:r w:rsidR="00942B6C" w:rsidRPr="003945DB">
        <w:rPr>
          <w:rFonts w:eastAsia="MS Mincho"/>
        </w:rPr>
        <w:t>niei</w:t>
      </w:r>
      <w:r w:rsidR="009821FE" w:rsidRPr="003945DB">
        <w:rPr>
          <w:rFonts w:eastAsia="MS Mincho"/>
        </w:rPr>
        <w:t xml:space="preserve"> </w:t>
      </w:r>
      <w:r w:rsidR="00D932EB" w:rsidRPr="003945DB">
        <w:rPr>
          <w:rFonts w:eastAsia="MS Mincho"/>
        </w:rPr>
        <w:t>î</w:t>
      </w:r>
      <w:r w:rsidR="00AE5B86" w:rsidRPr="003945DB">
        <w:rPr>
          <w:rFonts w:eastAsia="MS Mincho"/>
        </w:rPr>
        <w:t>n cadrul activit</w:t>
      </w:r>
      <w:r w:rsidR="00D932EB" w:rsidRPr="003945DB">
        <w:rPr>
          <w:rFonts w:eastAsia="MS Mincho"/>
        </w:rPr>
        <w:t>ăț</w:t>
      </w:r>
      <w:r w:rsidR="00AE5B86" w:rsidRPr="003945DB">
        <w:rPr>
          <w:rFonts w:eastAsia="MS Mincho"/>
        </w:rPr>
        <w:t xml:space="preserve">ii de revizuire a </w:t>
      </w:r>
      <w:r w:rsidR="007A1651">
        <w:rPr>
          <w:rFonts w:eastAsia="MS Mincho"/>
        </w:rPr>
        <w:t>r</w:t>
      </w:r>
      <w:r w:rsidR="007A1651" w:rsidRPr="003945DB">
        <w:rPr>
          <w:rFonts w:eastAsia="MS Mincho"/>
        </w:rPr>
        <w:t xml:space="preserve">aportului </w:t>
      </w:r>
      <w:r w:rsidR="00AE5B86" w:rsidRPr="003945DB">
        <w:rPr>
          <w:rFonts w:eastAsia="MS Mincho"/>
        </w:rPr>
        <w:t>la nivel interna</w:t>
      </w:r>
      <w:r w:rsidR="00D932EB" w:rsidRPr="003945DB">
        <w:rPr>
          <w:rFonts w:eastAsia="MS Mincho"/>
        </w:rPr>
        <w:t>ț</w:t>
      </w:r>
      <w:r w:rsidR="00AE5B86" w:rsidRPr="003945DB">
        <w:rPr>
          <w:rFonts w:eastAsia="MS Mincho"/>
        </w:rPr>
        <w:t xml:space="preserve">ional </w:t>
      </w:r>
      <w:r w:rsidR="00D932EB" w:rsidRPr="003945DB">
        <w:rPr>
          <w:rFonts w:eastAsia="MS Mincho"/>
        </w:rPr>
        <w:t>ș</w:t>
      </w:r>
      <w:r w:rsidR="00AE5B86" w:rsidRPr="003945DB">
        <w:rPr>
          <w:rFonts w:eastAsia="MS Mincho"/>
        </w:rPr>
        <w:t>i furnizarea de elemente adi</w:t>
      </w:r>
      <w:r w:rsidR="00D932EB" w:rsidRPr="003945DB">
        <w:rPr>
          <w:rFonts w:eastAsia="MS Mincho"/>
        </w:rPr>
        <w:t>ț</w:t>
      </w:r>
      <w:r w:rsidR="00AE5B86" w:rsidRPr="003945DB">
        <w:rPr>
          <w:rFonts w:eastAsia="MS Mincho"/>
        </w:rPr>
        <w:t xml:space="preserve">ionale </w:t>
      </w:r>
      <w:r w:rsidR="00D932EB" w:rsidRPr="003945DB">
        <w:rPr>
          <w:rFonts w:eastAsia="MS Mincho"/>
        </w:rPr>
        <w:t>ș</w:t>
      </w:r>
      <w:r w:rsidR="00AE5B86" w:rsidRPr="003945DB">
        <w:rPr>
          <w:rFonts w:eastAsia="MS Mincho"/>
        </w:rPr>
        <w:t xml:space="preserve">i/sau elemente actualizate, </w:t>
      </w:r>
      <w:r w:rsidR="00D932EB" w:rsidRPr="003945DB">
        <w:rPr>
          <w:rFonts w:eastAsia="MS Mincho"/>
        </w:rPr>
        <w:t>î</w:t>
      </w:r>
      <w:r w:rsidR="00AE5B86" w:rsidRPr="003945DB">
        <w:rPr>
          <w:rFonts w:eastAsia="MS Mincho"/>
        </w:rPr>
        <w:t>mpreun</w:t>
      </w:r>
      <w:r w:rsidR="00D932EB" w:rsidRPr="003945DB">
        <w:rPr>
          <w:rFonts w:eastAsia="MS Mincho"/>
        </w:rPr>
        <w:t>ă</w:t>
      </w:r>
      <w:r w:rsidR="00AE5B86" w:rsidRPr="003945DB">
        <w:rPr>
          <w:rFonts w:eastAsia="MS Mincho"/>
        </w:rPr>
        <w:t xml:space="preserve"> cu reprezentan</w:t>
      </w:r>
      <w:r w:rsidR="00D932EB" w:rsidRPr="003945DB">
        <w:rPr>
          <w:rFonts w:eastAsia="MS Mincho"/>
        </w:rPr>
        <w:t>ț</w:t>
      </w:r>
      <w:r w:rsidR="00AE5B86" w:rsidRPr="003945DB">
        <w:rPr>
          <w:rFonts w:eastAsia="MS Mincho"/>
        </w:rPr>
        <w:t>i ai MM</w:t>
      </w:r>
      <w:r w:rsidR="00CD55A6" w:rsidRPr="003945DB">
        <w:rPr>
          <w:rFonts w:eastAsia="MS Mincho"/>
        </w:rPr>
        <w:t>AP</w:t>
      </w:r>
      <w:r w:rsidR="009D3E7F" w:rsidRPr="003945DB">
        <w:rPr>
          <w:rFonts w:eastAsia="MS Mincho"/>
        </w:rPr>
        <w:t>.</w:t>
      </w:r>
    </w:p>
    <w:bookmarkEnd w:id="5"/>
    <w:p w14:paraId="7811AD8E" w14:textId="1B96EFB4" w:rsidR="009821FE" w:rsidRPr="003945DB" w:rsidRDefault="004A35A7" w:rsidP="00A0599E">
      <w:pPr>
        <w:spacing w:line="360" w:lineRule="auto"/>
        <w:jc w:val="both"/>
        <w:rPr>
          <w:b/>
          <w:bCs/>
        </w:rPr>
      </w:pPr>
      <w:r w:rsidRPr="003945DB">
        <w:rPr>
          <w:b/>
          <w:bCs/>
        </w:rPr>
        <w:t>Art.</w:t>
      </w:r>
      <w:r w:rsidR="00E07018" w:rsidRPr="003945DB">
        <w:rPr>
          <w:b/>
          <w:bCs/>
        </w:rPr>
        <w:t xml:space="preserve"> </w:t>
      </w:r>
      <w:r w:rsidR="009E7828" w:rsidRPr="003945DB">
        <w:rPr>
          <w:b/>
          <w:bCs/>
        </w:rPr>
        <w:t>3</w:t>
      </w:r>
      <w:r w:rsidR="0022008A">
        <w:rPr>
          <w:b/>
          <w:bCs/>
        </w:rPr>
        <w:t>1</w:t>
      </w:r>
      <w:r w:rsidR="009E7828" w:rsidRPr="003945DB">
        <w:rPr>
          <w:b/>
          <w:bCs/>
        </w:rPr>
        <w:t xml:space="preserve"> </w:t>
      </w:r>
      <w:r w:rsidR="00A25963" w:rsidRPr="003945DB">
        <w:rPr>
          <w:b/>
          <w:bCs/>
        </w:rPr>
        <w:t xml:space="preserve"> - </w:t>
      </w:r>
      <w:r w:rsidR="003D458D" w:rsidRPr="004953C0">
        <w:rPr>
          <w:bCs/>
        </w:rPr>
        <w:t>ICPA</w:t>
      </w:r>
      <w:r w:rsidR="0077154F" w:rsidRPr="003945DB">
        <w:rPr>
          <w:b/>
          <w:bCs/>
        </w:rPr>
        <w:t xml:space="preserve"> </w:t>
      </w:r>
      <w:r w:rsidR="0077154F" w:rsidRPr="003945DB">
        <w:rPr>
          <w:bCs/>
        </w:rPr>
        <w:t>implementeaz</w:t>
      </w:r>
      <w:r w:rsidR="00D932EB" w:rsidRPr="003945DB">
        <w:rPr>
          <w:bCs/>
        </w:rPr>
        <w:t>ă</w:t>
      </w:r>
      <w:r w:rsidR="0077154F" w:rsidRPr="003945DB">
        <w:rPr>
          <w:bCs/>
        </w:rPr>
        <w:t xml:space="preserve"> </w:t>
      </w:r>
      <w:r w:rsidR="00942B6C" w:rsidRPr="003945DB">
        <w:rPr>
          <w:bCs/>
        </w:rPr>
        <w:t>urm</w:t>
      </w:r>
      <w:r w:rsidR="00D932EB" w:rsidRPr="003945DB">
        <w:rPr>
          <w:bCs/>
        </w:rPr>
        <w:t>ă</w:t>
      </w:r>
      <w:r w:rsidR="00942B6C" w:rsidRPr="003945DB">
        <w:rPr>
          <w:bCs/>
        </w:rPr>
        <w:t>toarele:</w:t>
      </w:r>
    </w:p>
    <w:p w14:paraId="593C1759" w14:textId="08769407" w:rsidR="003D458D" w:rsidRPr="003945DB" w:rsidRDefault="009821FE" w:rsidP="00A0599E">
      <w:pPr>
        <w:spacing w:line="360" w:lineRule="auto"/>
        <w:jc w:val="both"/>
        <w:rPr>
          <w:bCs/>
        </w:rPr>
      </w:pPr>
      <w:r w:rsidRPr="003945DB">
        <w:rPr>
          <w:bCs/>
        </w:rPr>
        <w:t xml:space="preserve">a) </w:t>
      </w:r>
      <w:r w:rsidR="0077154F" w:rsidRPr="003945DB">
        <w:rPr>
          <w:bCs/>
        </w:rPr>
        <w:t xml:space="preserve">cerințele de raportare potrivit deciziilor asociate UNFCCC și </w:t>
      </w:r>
      <w:r w:rsidR="00942B6C" w:rsidRPr="003945DB">
        <w:rPr>
          <w:bCs/>
        </w:rPr>
        <w:t xml:space="preserve">a </w:t>
      </w:r>
      <w:r w:rsidR="0077154F" w:rsidRPr="003945DB">
        <w:rPr>
          <w:bCs/>
        </w:rPr>
        <w:t xml:space="preserve">prevederilor metodologice </w:t>
      </w:r>
      <w:r w:rsidR="00C0534C" w:rsidRPr="003945DB">
        <w:rPr>
          <w:bCs/>
        </w:rPr>
        <w:t>corespunz</w:t>
      </w:r>
      <w:r w:rsidR="00D932EB" w:rsidRPr="003945DB">
        <w:rPr>
          <w:bCs/>
        </w:rPr>
        <w:t>ă</w:t>
      </w:r>
      <w:r w:rsidR="00C0534C" w:rsidRPr="003945DB">
        <w:rPr>
          <w:bCs/>
        </w:rPr>
        <w:t>toare</w:t>
      </w:r>
      <w:r w:rsidR="0077154F" w:rsidRPr="003945DB">
        <w:rPr>
          <w:bCs/>
        </w:rPr>
        <w:t xml:space="preserve">, </w:t>
      </w:r>
      <w:r w:rsidR="00D932EB" w:rsidRPr="003945DB">
        <w:rPr>
          <w:bCs/>
        </w:rPr>
        <w:t>î</w:t>
      </w:r>
      <w:r w:rsidR="0077154F" w:rsidRPr="003945DB">
        <w:rPr>
          <w:bCs/>
        </w:rPr>
        <w:t xml:space="preserve">n mod </w:t>
      </w:r>
      <w:r w:rsidR="00C0534C" w:rsidRPr="003945DB">
        <w:rPr>
          <w:bCs/>
        </w:rPr>
        <w:t>specific</w:t>
      </w:r>
      <w:r w:rsidR="0077154F" w:rsidRPr="003945DB">
        <w:rPr>
          <w:bCs/>
        </w:rPr>
        <w:t xml:space="preserve"> sub</w:t>
      </w:r>
      <w:r w:rsidR="005A132C" w:rsidRPr="003945DB">
        <w:rPr>
          <w:bCs/>
        </w:rPr>
        <w:t xml:space="preserve">domeniilor </w:t>
      </w:r>
      <w:r w:rsidR="00D52151" w:rsidRPr="003945DB">
        <w:rPr>
          <w:bCs/>
        </w:rPr>
        <w:t>prev</w:t>
      </w:r>
      <w:r w:rsidR="00D932EB" w:rsidRPr="003945DB">
        <w:rPr>
          <w:bCs/>
        </w:rPr>
        <w:t>ă</w:t>
      </w:r>
      <w:r w:rsidR="00D52151" w:rsidRPr="003945DB">
        <w:rPr>
          <w:bCs/>
        </w:rPr>
        <w:t xml:space="preserve">zute </w:t>
      </w:r>
      <w:r w:rsidR="005A132C" w:rsidRPr="003945DB">
        <w:rPr>
          <w:bCs/>
        </w:rPr>
        <w:t>la art.</w:t>
      </w:r>
      <w:r w:rsidR="00F16526">
        <w:rPr>
          <w:bCs/>
        </w:rPr>
        <w:t>7</w:t>
      </w:r>
      <w:r w:rsidR="005A132C" w:rsidRPr="003945DB">
        <w:rPr>
          <w:bCs/>
        </w:rPr>
        <w:t>;</w:t>
      </w:r>
    </w:p>
    <w:p w14:paraId="7158876C" w14:textId="77777777" w:rsidR="008767E7" w:rsidRPr="003945DB" w:rsidRDefault="008767E7" w:rsidP="00A0599E">
      <w:pPr>
        <w:spacing w:line="360" w:lineRule="auto"/>
        <w:jc w:val="both"/>
        <w:rPr>
          <w:rFonts w:eastAsia="MS Mincho"/>
        </w:rPr>
      </w:pPr>
      <w:r w:rsidRPr="003945DB">
        <w:rPr>
          <w:bCs/>
        </w:rPr>
        <w:t xml:space="preserve">b) </w:t>
      </w:r>
      <w:r w:rsidRPr="003945DB">
        <w:rPr>
          <w:rFonts w:eastAsia="MS Mincho"/>
        </w:rPr>
        <w:t>activit</w:t>
      </w:r>
      <w:r w:rsidR="00D932EB" w:rsidRPr="003945DB">
        <w:rPr>
          <w:rFonts w:eastAsia="MS Mincho"/>
        </w:rPr>
        <w:t>ăț</w:t>
      </w:r>
      <w:r w:rsidRPr="003945DB">
        <w:rPr>
          <w:rFonts w:eastAsia="MS Mincho"/>
        </w:rPr>
        <w:t>i de QA/QC, le documenteaz</w:t>
      </w:r>
      <w:r w:rsidR="00D932EB" w:rsidRPr="003945DB">
        <w:rPr>
          <w:rFonts w:eastAsia="MS Mincho"/>
        </w:rPr>
        <w:t>ă</w:t>
      </w:r>
      <w:r w:rsidRPr="003945DB">
        <w:rPr>
          <w:rFonts w:eastAsia="MS Mincho"/>
        </w:rPr>
        <w:t xml:space="preserve"> </w:t>
      </w:r>
      <w:r w:rsidR="00D932EB" w:rsidRPr="003945DB">
        <w:rPr>
          <w:rFonts w:eastAsia="MS Mincho"/>
        </w:rPr>
        <w:t>ș</w:t>
      </w:r>
      <w:r w:rsidRPr="003945DB">
        <w:rPr>
          <w:rFonts w:eastAsia="MS Mincho"/>
        </w:rPr>
        <w:t>i comunic</w:t>
      </w:r>
      <w:r w:rsidR="00D932EB" w:rsidRPr="003945DB">
        <w:rPr>
          <w:rFonts w:eastAsia="MS Mincho"/>
        </w:rPr>
        <w:t>ă</w:t>
      </w:r>
      <w:r w:rsidRPr="003945DB">
        <w:rPr>
          <w:rFonts w:eastAsia="MS Mincho"/>
        </w:rPr>
        <w:t xml:space="preserve"> MM</w:t>
      </w:r>
      <w:r w:rsidR="00CD55A6" w:rsidRPr="003945DB">
        <w:rPr>
          <w:rFonts w:eastAsia="MS Mincho"/>
        </w:rPr>
        <w:t>AP</w:t>
      </w:r>
      <w:r w:rsidRPr="003945DB">
        <w:rPr>
          <w:rFonts w:eastAsia="MS Mincho"/>
        </w:rPr>
        <w:t xml:space="preserve"> documentele </w:t>
      </w:r>
      <w:r w:rsidR="00D932EB" w:rsidRPr="003945DB">
        <w:rPr>
          <w:rFonts w:eastAsia="MS Mincho"/>
        </w:rPr>
        <w:t>î</w:t>
      </w:r>
      <w:r w:rsidRPr="003945DB">
        <w:rPr>
          <w:rFonts w:eastAsia="MS Mincho"/>
        </w:rPr>
        <w:t>n cauz</w:t>
      </w:r>
      <w:r w:rsidR="00D932EB" w:rsidRPr="003945DB">
        <w:rPr>
          <w:rFonts w:eastAsia="MS Mincho"/>
        </w:rPr>
        <w:t>ă</w:t>
      </w:r>
      <w:r w:rsidRPr="003945DB">
        <w:rPr>
          <w:rFonts w:eastAsia="MS Mincho"/>
        </w:rPr>
        <w:t>;</w:t>
      </w:r>
    </w:p>
    <w:p w14:paraId="41BC9201" w14:textId="0E71B69F" w:rsidR="007A1651" w:rsidRPr="003945DB" w:rsidRDefault="008767E7" w:rsidP="00A0599E">
      <w:pPr>
        <w:spacing w:line="360" w:lineRule="auto"/>
        <w:jc w:val="both"/>
        <w:rPr>
          <w:rFonts w:eastAsia="MS Mincho"/>
        </w:rPr>
      </w:pPr>
      <w:r w:rsidRPr="003945DB">
        <w:rPr>
          <w:rFonts w:eastAsia="MS Mincho"/>
        </w:rPr>
        <w:t>c) particip</w:t>
      </w:r>
      <w:r w:rsidR="00D932EB" w:rsidRPr="003945DB">
        <w:rPr>
          <w:rFonts w:eastAsia="MS Mincho"/>
        </w:rPr>
        <w:t>ă</w:t>
      </w:r>
      <w:r w:rsidRPr="003945DB">
        <w:rPr>
          <w:rFonts w:eastAsia="MS Mincho"/>
        </w:rPr>
        <w:t xml:space="preserve"> ca expert tehnic </w:t>
      </w:r>
      <w:r w:rsidR="00FA5BC4" w:rsidRPr="003945DB">
        <w:rPr>
          <w:rFonts w:eastAsia="MS Mincho"/>
        </w:rPr>
        <w:t>la reprezentarea Rom</w:t>
      </w:r>
      <w:r w:rsidR="00D932EB" w:rsidRPr="003945DB">
        <w:rPr>
          <w:rFonts w:eastAsia="MS Mincho"/>
        </w:rPr>
        <w:t>â</w:t>
      </w:r>
      <w:r w:rsidR="00FA5BC4" w:rsidRPr="003945DB">
        <w:rPr>
          <w:rFonts w:eastAsia="MS Mincho"/>
        </w:rPr>
        <w:t xml:space="preserve">niei </w:t>
      </w:r>
      <w:r w:rsidR="00D932EB" w:rsidRPr="003945DB">
        <w:rPr>
          <w:rFonts w:eastAsia="MS Mincho"/>
        </w:rPr>
        <w:t>î</w:t>
      </w:r>
      <w:r w:rsidRPr="003945DB">
        <w:rPr>
          <w:rFonts w:eastAsia="MS Mincho"/>
        </w:rPr>
        <w:t>n cadrul activit</w:t>
      </w:r>
      <w:r w:rsidR="00D932EB" w:rsidRPr="003945DB">
        <w:rPr>
          <w:rFonts w:eastAsia="MS Mincho"/>
        </w:rPr>
        <w:t>ăț</w:t>
      </w:r>
      <w:r w:rsidRPr="003945DB">
        <w:rPr>
          <w:rFonts w:eastAsia="MS Mincho"/>
        </w:rPr>
        <w:t xml:space="preserve">ii de revizuire a </w:t>
      </w:r>
      <w:r w:rsidR="007A1651">
        <w:rPr>
          <w:rFonts w:eastAsia="MS Mincho"/>
        </w:rPr>
        <w:t>r</w:t>
      </w:r>
      <w:r w:rsidR="007A1651" w:rsidRPr="003945DB">
        <w:rPr>
          <w:rFonts w:eastAsia="MS Mincho"/>
        </w:rPr>
        <w:t xml:space="preserve">aportului </w:t>
      </w:r>
      <w:r w:rsidRPr="003945DB">
        <w:rPr>
          <w:rFonts w:eastAsia="MS Mincho"/>
        </w:rPr>
        <w:t>la nivel interna</w:t>
      </w:r>
      <w:r w:rsidR="00D932EB" w:rsidRPr="003945DB">
        <w:rPr>
          <w:rFonts w:eastAsia="MS Mincho"/>
        </w:rPr>
        <w:t>ț</w:t>
      </w:r>
      <w:r w:rsidRPr="003945DB">
        <w:rPr>
          <w:rFonts w:eastAsia="MS Mincho"/>
        </w:rPr>
        <w:t xml:space="preserve">ional </w:t>
      </w:r>
      <w:r w:rsidR="00D932EB" w:rsidRPr="003945DB">
        <w:rPr>
          <w:rFonts w:eastAsia="MS Mincho"/>
        </w:rPr>
        <w:t>ș</w:t>
      </w:r>
      <w:r w:rsidRPr="003945DB">
        <w:rPr>
          <w:rFonts w:eastAsia="MS Mincho"/>
        </w:rPr>
        <w:t>i furnizarea de elemente adi</w:t>
      </w:r>
      <w:r w:rsidR="00D932EB" w:rsidRPr="003945DB">
        <w:rPr>
          <w:rFonts w:eastAsia="MS Mincho"/>
        </w:rPr>
        <w:t>ț</w:t>
      </w:r>
      <w:r w:rsidRPr="003945DB">
        <w:rPr>
          <w:rFonts w:eastAsia="MS Mincho"/>
        </w:rPr>
        <w:t xml:space="preserve">ionale </w:t>
      </w:r>
      <w:r w:rsidR="00D932EB" w:rsidRPr="003945DB">
        <w:rPr>
          <w:rFonts w:eastAsia="MS Mincho"/>
        </w:rPr>
        <w:t>ș</w:t>
      </w:r>
      <w:r w:rsidRPr="003945DB">
        <w:rPr>
          <w:rFonts w:eastAsia="MS Mincho"/>
        </w:rPr>
        <w:t xml:space="preserve">i/sau elemente actualizate, </w:t>
      </w:r>
      <w:r w:rsidR="00D932EB" w:rsidRPr="003945DB">
        <w:rPr>
          <w:rFonts w:eastAsia="MS Mincho"/>
        </w:rPr>
        <w:t>î</w:t>
      </w:r>
      <w:r w:rsidRPr="003945DB">
        <w:rPr>
          <w:rFonts w:eastAsia="MS Mincho"/>
        </w:rPr>
        <w:t>mpreun</w:t>
      </w:r>
      <w:r w:rsidR="00D932EB" w:rsidRPr="003945DB">
        <w:rPr>
          <w:rFonts w:eastAsia="MS Mincho"/>
        </w:rPr>
        <w:t>ă</w:t>
      </w:r>
      <w:r w:rsidRPr="003945DB">
        <w:rPr>
          <w:rFonts w:eastAsia="MS Mincho"/>
        </w:rPr>
        <w:t xml:space="preserve"> cu reprezentan</w:t>
      </w:r>
      <w:r w:rsidR="00D932EB" w:rsidRPr="003945DB">
        <w:rPr>
          <w:rFonts w:eastAsia="MS Mincho"/>
        </w:rPr>
        <w:t>ț</w:t>
      </w:r>
      <w:r w:rsidRPr="003945DB">
        <w:rPr>
          <w:rFonts w:eastAsia="MS Mincho"/>
        </w:rPr>
        <w:t>i ai MM</w:t>
      </w:r>
      <w:r w:rsidR="00CD55A6" w:rsidRPr="003945DB">
        <w:rPr>
          <w:rFonts w:eastAsia="MS Mincho"/>
        </w:rPr>
        <w:t>AP</w:t>
      </w:r>
      <w:r w:rsidRPr="003945DB">
        <w:rPr>
          <w:rFonts w:eastAsia="MS Mincho"/>
        </w:rPr>
        <w:t>.</w:t>
      </w:r>
    </w:p>
    <w:p w14:paraId="7A3A0FAB" w14:textId="48197688" w:rsidR="007A1651" w:rsidRPr="003945DB" w:rsidRDefault="0077154F" w:rsidP="00A0599E">
      <w:pPr>
        <w:spacing w:line="360" w:lineRule="auto"/>
        <w:jc w:val="both"/>
        <w:rPr>
          <w:rFonts w:eastAsia="MS Mincho"/>
        </w:rPr>
      </w:pPr>
      <w:r w:rsidRPr="003945DB">
        <w:rPr>
          <w:b/>
          <w:bCs/>
        </w:rPr>
        <w:t>Art.</w:t>
      </w:r>
      <w:r w:rsidR="009E7828" w:rsidRPr="003945DB">
        <w:rPr>
          <w:b/>
          <w:bCs/>
        </w:rPr>
        <w:t xml:space="preserve"> 3</w:t>
      </w:r>
      <w:r w:rsidR="0022008A">
        <w:rPr>
          <w:b/>
          <w:bCs/>
        </w:rPr>
        <w:t>2</w:t>
      </w:r>
      <w:r w:rsidR="00A25963" w:rsidRPr="003945DB">
        <w:rPr>
          <w:b/>
          <w:bCs/>
        </w:rPr>
        <w:t xml:space="preserve"> - </w:t>
      </w:r>
      <w:r w:rsidR="00612F2C" w:rsidRPr="004953C0">
        <w:rPr>
          <w:rFonts w:eastAsia="MS Mincho"/>
        </w:rPr>
        <w:t xml:space="preserve">ANPM </w:t>
      </w:r>
      <w:r w:rsidR="009D3E7F" w:rsidRPr="003945DB">
        <w:rPr>
          <w:rFonts w:eastAsia="MS Mincho"/>
        </w:rPr>
        <w:t>furnizeaz</w:t>
      </w:r>
      <w:r w:rsidR="00D932EB" w:rsidRPr="003945DB">
        <w:rPr>
          <w:rFonts w:eastAsia="MS Mincho"/>
        </w:rPr>
        <w:t>ă</w:t>
      </w:r>
      <w:r w:rsidR="009D3E7F" w:rsidRPr="003945DB">
        <w:rPr>
          <w:rFonts w:eastAsia="MS Mincho"/>
        </w:rPr>
        <w:t xml:space="preserve"> c</w:t>
      </w:r>
      <w:r w:rsidR="00D932EB" w:rsidRPr="003945DB">
        <w:rPr>
          <w:rFonts w:eastAsia="MS Mincho"/>
        </w:rPr>
        <w:t>ă</w:t>
      </w:r>
      <w:r w:rsidR="009D3E7F" w:rsidRPr="003945DB">
        <w:rPr>
          <w:rFonts w:eastAsia="MS Mincho"/>
        </w:rPr>
        <w:t>tre MM</w:t>
      </w:r>
      <w:r w:rsidR="00CD55A6" w:rsidRPr="003945DB">
        <w:rPr>
          <w:rFonts w:eastAsia="MS Mincho"/>
        </w:rPr>
        <w:t>AP</w:t>
      </w:r>
      <w:r w:rsidR="009D3E7F" w:rsidRPr="003945DB">
        <w:rPr>
          <w:rFonts w:eastAsia="MS Mincho"/>
        </w:rPr>
        <w:t xml:space="preserve">, </w:t>
      </w:r>
      <w:r w:rsidR="00B93939" w:rsidRPr="003945DB">
        <w:rPr>
          <w:rFonts w:eastAsia="MS Mincho"/>
        </w:rPr>
        <w:t>ICSI Rm. V</w:t>
      </w:r>
      <w:r w:rsidR="00D932EB" w:rsidRPr="003945DB">
        <w:rPr>
          <w:rFonts w:eastAsia="MS Mincho"/>
        </w:rPr>
        <w:t>â</w:t>
      </w:r>
      <w:r w:rsidR="00B93939" w:rsidRPr="003945DB">
        <w:rPr>
          <w:rFonts w:eastAsia="MS Mincho"/>
        </w:rPr>
        <w:t>lcea</w:t>
      </w:r>
      <w:r w:rsidR="009821FE" w:rsidRPr="003945DB">
        <w:rPr>
          <w:rFonts w:eastAsia="MS Mincho"/>
        </w:rPr>
        <w:t>,</w:t>
      </w:r>
      <w:r w:rsidR="00065A37" w:rsidRPr="003945DB">
        <w:rPr>
          <w:rFonts w:eastAsia="MS Mincho"/>
        </w:rPr>
        <w:t xml:space="preserve"> </w:t>
      </w:r>
      <w:r w:rsidR="00F01705" w:rsidRPr="003945DB">
        <w:rPr>
          <w:rFonts w:eastAsia="MS Mincho"/>
        </w:rPr>
        <w:t>INCDS</w:t>
      </w:r>
      <w:r w:rsidR="009821FE" w:rsidRPr="003945DB">
        <w:rPr>
          <w:rFonts w:eastAsia="MS Mincho"/>
        </w:rPr>
        <w:t xml:space="preserve"> și ICPA</w:t>
      </w:r>
      <w:r w:rsidR="009D3E7F" w:rsidRPr="003945DB">
        <w:rPr>
          <w:rFonts w:eastAsia="MS Mincho"/>
        </w:rPr>
        <w:t xml:space="preserve"> datele </w:t>
      </w:r>
      <w:r w:rsidR="00D932EB" w:rsidRPr="003945DB">
        <w:rPr>
          <w:rFonts w:eastAsia="MS Mincho"/>
        </w:rPr>
        <w:t>ș</w:t>
      </w:r>
      <w:r w:rsidR="009D3E7F" w:rsidRPr="003945DB">
        <w:rPr>
          <w:rFonts w:eastAsia="MS Mincho"/>
        </w:rPr>
        <w:t>i informa</w:t>
      </w:r>
      <w:r w:rsidR="00D932EB" w:rsidRPr="003945DB">
        <w:rPr>
          <w:rFonts w:eastAsia="MS Mincho"/>
        </w:rPr>
        <w:t>ț</w:t>
      </w:r>
      <w:r w:rsidR="009D3E7F" w:rsidRPr="003945DB">
        <w:rPr>
          <w:rFonts w:eastAsia="MS Mincho"/>
        </w:rPr>
        <w:t xml:space="preserve">iile privind </w:t>
      </w:r>
      <w:r w:rsidR="00AE3251" w:rsidRPr="003945DB">
        <w:rPr>
          <w:rFonts w:eastAsia="MS Mincho"/>
        </w:rPr>
        <w:t>E</w:t>
      </w:r>
      <w:r w:rsidR="009D3E7F" w:rsidRPr="003945DB">
        <w:rPr>
          <w:rFonts w:eastAsia="MS Mincho"/>
        </w:rPr>
        <w:t>/</w:t>
      </w:r>
      <w:r w:rsidR="00AE3251" w:rsidRPr="003945DB">
        <w:rPr>
          <w:rFonts w:eastAsia="MS Mincho"/>
        </w:rPr>
        <w:t xml:space="preserve">R </w:t>
      </w:r>
      <w:r w:rsidR="009D3E7F" w:rsidRPr="003945DB">
        <w:rPr>
          <w:rFonts w:eastAsia="MS Mincho"/>
        </w:rPr>
        <w:t>de gaze cu efect de ser</w:t>
      </w:r>
      <w:r w:rsidR="00D932EB" w:rsidRPr="003945DB">
        <w:rPr>
          <w:rFonts w:eastAsia="MS Mincho"/>
        </w:rPr>
        <w:t>ă</w:t>
      </w:r>
      <w:r w:rsidR="009D3E7F" w:rsidRPr="003945DB">
        <w:rPr>
          <w:rFonts w:eastAsia="MS Mincho"/>
        </w:rPr>
        <w:t xml:space="preserve"> parte a INEGES.</w:t>
      </w:r>
    </w:p>
    <w:p w14:paraId="60BE754E" w14:textId="13E51CC5" w:rsidR="009D3E7F" w:rsidRPr="003945DB" w:rsidRDefault="0077154F" w:rsidP="00A0599E">
      <w:pPr>
        <w:spacing w:line="360" w:lineRule="auto"/>
        <w:jc w:val="both"/>
        <w:rPr>
          <w:rFonts w:eastAsia="MS Mincho"/>
        </w:rPr>
      </w:pPr>
      <w:r w:rsidRPr="003945DB">
        <w:rPr>
          <w:rFonts w:eastAsia="MS Mincho"/>
          <w:b/>
        </w:rPr>
        <w:t xml:space="preserve">Art. </w:t>
      </w:r>
      <w:r w:rsidR="009E7828" w:rsidRPr="003945DB">
        <w:rPr>
          <w:rFonts w:eastAsia="MS Mincho"/>
          <w:b/>
        </w:rPr>
        <w:t>3</w:t>
      </w:r>
      <w:r w:rsidR="0022008A">
        <w:rPr>
          <w:rFonts w:eastAsia="MS Mincho"/>
          <w:b/>
        </w:rPr>
        <w:t>3</w:t>
      </w:r>
      <w:r w:rsidR="00A25963" w:rsidRPr="003945DB">
        <w:rPr>
          <w:rFonts w:eastAsia="MS Mincho"/>
          <w:b/>
        </w:rPr>
        <w:t xml:space="preserve"> - </w:t>
      </w:r>
      <w:r w:rsidR="009D3E7F" w:rsidRPr="004953C0">
        <w:rPr>
          <w:rFonts w:eastAsia="MS Mincho"/>
        </w:rPr>
        <w:t>MM</w:t>
      </w:r>
      <w:r w:rsidR="00CD55A6" w:rsidRPr="004953C0">
        <w:rPr>
          <w:rFonts w:eastAsia="MS Mincho"/>
        </w:rPr>
        <w:t>AP</w:t>
      </w:r>
      <w:r w:rsidR="009D3E7F" w:rsidRPr="003945DB">
        <w:rPr>
          <w:rFonts w:eastAsia="MS Mincho"/>
          <w:bCs/>
        </w:rPr>
        <w:t xml:space="preserve"> implementeaz</w:t>
      </w:r>
      <w:r w:rsidR="00D932EB" w:rsidRPr="003945DB">
        <w:rPr>
          <w:rFonts w:eastAsia="MS Mincho"/>
          <w:bCs/>
        </w:rPr>
        <w:t>ă</w:t>
      </w:r>
      <w:r w:rsidR="009D3E7F" w:rsidRPr="003945DB">
        <w:rPr>
          <w:rFonts w:eastAsia="MS Mincho"/>
          <w:bCs/>
        </w:rPr>
        <w:t xml:space="preserve"> urm</w:t>
      </w:r>
      <w:r w:rsidR="00D932EB" w:rsidRPr="003945DB">
        <w:rPr>
          <w:rFonts w:eastAsia="MS Mincho"/>
          <w:bCs/>
        </w:rPr>
        <w:t>ă</w:t>
      </w:r>
      <w:r w:rsidR="009D3E7F" w:rsidRPr="003945DB">
        <w:rPr>
          <w:rFonts w:eastAsia="MS Mincho"/>
          <w:bCs/>
        </w:rPr>
        <w:t>toarele activit</w:t>
      </w:r>
      <w:r w:rsidR="00D932EB" w:rsidRPr="003945DB">
        <w:rPr>
          <w:rFonts w:eastAsia="MS Mincho"/>
          <w:bCs/>
        </w:rPr>
        <w:t>ă</w:t>
      </w:r>
      <w:r w:rsidR="009D3E7F" w:rsidRPr="003945DB">
        <w:rPr>
          <w:rFonts w:eastAsia="MS Mincho"/>
          <w:bCs/>
        </w:rPr>
        <w:t>ți:</w:t>
      </w:r>
    </w:p>
    <w:p w14:paraId="05A72807" w14:textId="77777777" w:rsidR="009D3E7F" w:rsidRPr="003945DB" w:rsidRDefault="00AE3251" w:rsidP="00A0599E">
      <w:pPr>
        <w:spacing w:line="360" w:lineRule="auto"/>
        <w:jc w:val="both"/>
        <w:rPr>
          <w:rFonts w:eastAsia="MS Mincho"/>
        </w:rPr>
      </w:pPr>
      <w:r w:rsidRPr="003945DB">
        <w:rPr>
          <w:rFonts w:eastAsia="MS Mincho"/>
        </w:rPr>
        <w:t>a</w:t>
      </w:r>
      <w:r w:rsidR="001431AC" w:rsidRPr="003945DB">
        <w:rPr>
          <w:rFonts w:eastAsia="MS Mincho"/>
        </w:rPr>
        <w:t>)</w:t>
      </w:r>
      <w:r w:rsidR="009D3E7F" w:rsidRPr="003945DB">
        <w:rPr>
          <w:rFonts w:eastAsia="MS Mincho"/>
        </w:rPr>
        <w:t xml:space="preserve"> activit</w:t>
      </w:r>
      <w:r w:rsidR="00D932EB" w:rsidRPr="003945DB">
        <w:rPr>
          <w:rFonts w:eastAsia="MS Mincho"/>
        </w:rPr>
        <w:t>ăț</w:t>
      </w:r>
      <w:r w:rsidR="009D3E7F" w:rsidRPr="003945DB">
        <w:rPr>
          <w:rFonts w:eastAsia="MS Mincho"/>
        </w:rPr>
        <w:t>i</w:t>
      </w:r>
      <w:r w:rsidR="006421E9" w:rsidRPr="003945DB">
        <w:rPr>
          <w:rFonts w:eastAsia="MS Mincho"/>
        </w:rPr>
        <w:t xml:space="preserve"> de</w:t>
      </w:r>
      <w:r w:rsidR="009D3E7F" w:rsidRPr="003945DB">
        <w:rPr>
          <w:rFonts w:eastAsia="MS Mincho"/>
        </w:rPr>
        <w:t xml:space="preserve"> QC asupra datelor </w:t>
      </w:r>
      <w:r w:rsidR="00D932EB" w:rsidRPr="003945DB">
        <w:rPr>
          <w:rFonts w:eastAsia="MS Mincho"/>
        </w:rPr>
        <w:t>ș</w:t>
      </w:r>
      <w:r w:rsidR="009D3E7F" w:rsidRPr="003945DB">
        <w:rPr>
          <w:rFonts w:eastAsia="MS Mincho"/>
        </w:rPr>
        <w:t>i informa</w:t>
      </w:r>
      <w:r w:rsidR="00D932EB" w:rsidRPr="003945DB">
        <w:rPr>
          <w:rFonts w:eastAsia="MS Mincho"/>
        </w:rPr>
        <w:t>ț</w:t>
      </w:r>
      <w:r w:rsidR="009D3E7F" w:rsidRPr="003945DB">
        <w:rPr>
          <w:rFonts w:eastAsia="MS Mincho"/>
        </w:rPr>
        <w:t xml:space="preserve">iilor colectate </w:t>
      </w:r>
      <w:r w:rsidR="00D932EB" w:rsidRPr="003945DB">
        <w:rPr>
          <w:rFonts w:eastAsia="MS Mincho"/>
        </w:rPr>
        <w:t>ș</w:t>
      </w:r>
      <w:r w:rsidR="009D3E7F" w:rsidRPr="003945DB">
        <w:rPr>
          <w:rFonts w:eastAsia="MS Mincho"/>
        </w:rPr>
        <w:t>i asupra Sec</w:t>
      </w:r>
      <w:r w:rsidR="00D932EB" w:rsidRPr="003945DB">
        <w:rPr>
          <w:rFonts w:eastAsia="MS Mincho"/>
        </w:rPr>
        <w:t>ț</w:t>
      </w:r>
      <w:r w:rsidR="009D3E7F" w:rsidRPr="003945DB">
        <w:rPr>
          <w:rFonts w:eastAsia="MS Mincho"/>
        </w:rPr>
        <w:t xml:space="preserve">iunilor LULUCF elaborate </w:t>
      </w:r>
      <w:r w:rsidR="00D932EB" w:rsidRPr="003945DB">
        <w:rPr>
          <w:rFonts w:eastAsia="MS Mincho"/>
        </w:rPr>
        <w:t>ș</w:t>
      </w:r>
      <w:r w:rsidR="009D3E7F" w:rsidRPr="003945DB">
        <w:rPr>
          <w:rFonts w:eastAsia="MS Mincho"/>
        </w:rPr>
        <w:t>i puse la dispozi</w:t>
      </w:r>
      <w:r w:rsidR="00D932EB" w:rsidRPr="003945DB">
        <w:rPr>
          <w:rFonts w:eastAsia="MS Mincho"/>
        </w:rPr>
        <w:t>ț</w:t>
      </w:r>
      <w:r w:rsidR="009D3E7F" w:rsidRPr="003945DB">
        <w:rPr>
          <w:rFonts w:eastAsia="MS Mincho"/>
        </w:rPr>
        <w:t xml:space="preserve">ie de </w:t>
      </w:r>
      <w:r w:rsidR="00B93939" w:rsidRPr="003945DB">
        <w:rPr>
          <w:rFonts w:eastAsia="MS Mincho"/>
        </w:rPr>
        <w:t>ICSI Rm. V</w:t>
      </w:r>
      <w:r w:rsidR="00D932EB" w:rsidRPr="003945DB">
        <w:rPr>
          <w:rFonts w:eastAsia="MS Mincho"/>
        </w:rPr>
        <w:t>â</w:t>
      </w:r>
      <w:r w:rsidR="00B93939" w:rsidRPr="003945DB">
        <w:rPr>
          <w:rFonts w:eastAsia="MS Mincho"/>
        </w:rPr>
        <w:t>lcea</w:t>
      </w:r>
      <w:r w:rsidR="009821FE" w:rsidRPr="003945DB">
        <w:rPr>
          <w:rFonts w:eastAsia="MS Mincho"/>
        </w:rPr>
        <w:t xml:space="preserve">, </w:t>
      </w:r>
      <w:r w:rsidR="00F01705" w:rsidRPr="003945DB">
        <w:rPr>
          <w:rFonts w:eastAsia="MS Mincho"/>
        </w:rPr>
        <w:t>INCDS</w:t>
      </w:r>
      <w:r w:rsidR="009D3E7F" w:rsidRPr="003945DB">
        <w:rPr>
          <w:rFonts w:eastAsia="MS Mincho"/>
        </w:rPr>
        <w:t xml:space="preserve"> </w:t>
      </w:r>
      <w:r w:rsidR="00D932EB" w:rsidRPr="003945DB">
        <w:rPr>
          <w:rFonts w:eastAsia="MS Mincho"/>
        </w:rPr>
        <w:t>ș</w:t>
      </w:r>
      <w:r w:rsidR="009D3E7F" w:rsidRPr="003945DB">
        <w:rPr>
          <w:rFonts w:eastAsia="MS Mincho"/>
        </w:rPr>
        <w:t>i</w:t>
      </w:r>
      <w:r w:rsidR="009821FE" w:rsidRPr="003945DB">
        <w:rPr>
          <w:rFonts w:eastAsia="MS Mincho"/>
        </w:rPr>
        <w:t xml:space="preserve"> ICPA și</w:t>
      </w:r>
      <w:r w:rsidR="009D3E7F" w:rsidRPr="003945DB">
        <w:rPr>
          <w:rFonts w:eastAsia="MS Mincho"/>
        </w:rPr>
        <w:t xml:space="preserve"> le documenteaz</w:t>
      </w:r>
      <w:r w:rsidR="00D932EB" w:rsidRPr="003945DB">
        <w:rPr>
          <w:rFonts w:eastAsia="MS Mincho"/>
        </w:rPr>
        <w:t>ă</w:t>
      </w:r>
      <w:r w:rsidR="009D3E7F" w:rsidRPr="003945DB">
        <w:rPr>
          <w:rFonts w:eastAsia="MS Mincho"/>
        </w:rPr>
        <w:t>;</w:t>
      </w:r>
    </w:p>
    <w:p w14:paraId="78B73D3A" w14:textId="3B77B6C5" w:rsidR="009D3E7F" w:rsidRPr="003945DB" w:rsidRDefault="00AE3251" w:rsidP="00A0599E">
      <w:pPr>
        <w:spacing w:line="360" w:lineRule="auto"/>
        <w:jc w:val="both"/>
        <w:rPr>
          <w:rFonts w:eastAsia="MS Mincho"/>
        </w:rPr>
      </w:pPr>
      <w:r w:rsidRPr="003945DB">
        <w:rPr>
          <w:rFonts w:eastAsia="MS Mincho"/>
        </w:rPr>
        <w:t>b</w:t>
      </w:r>
      <w:r w:rsidR="001431AC" w:rsidRPr="003945DB">
        <w:rPr>
          <w:rFonts w:eastAsia="MS Mincho"/>
        </w:rPr>
        <w:t>)</w:t>
      </w:r>
      <w:r w:rsidR="009D3E7F" w:rsidRPr="003945DB">
        <w:rPr>
          <w:rFonts w:eastAsia="MS Mincho"/>
        </w:rPr>
        <w:t xml:space="preserve"> asigur</w:t>
      </w:r>
      <w:r w:rsidR="00D932EB" w:rsidRPr="003945DB">
        <w:rPr>
          <w:rFonts w:eastAsia="MS Mincho"/>
        </w:rPr>
        <w:t>ă</w:t>
      </w:r>
      <w:r w:rsidR="009D3E7F" w:rsidRPr="003945DB">
        <w:rPr>
          <w:rFonts w:eastAsia="MS Mincho"/>
        </w:rPr>
        <w:t xml:space="preserve"> arhivarea documentelor asociate administr</w:t>
      </w:r>
      <w:r w:rsidR="00D932EB" w:rsidRPr="003945DB">
        <w:rPr>
          <w:rFonts w:eastAsia="MS Mincho"/>
        </w:rPr>
        <w:t>ă</w:t>
      </w:r>
      <w:r w:rsidR="009D3E7F" w:rsidRPr="003945DB">
        <w:rPr>
          <w:rFonts w:eastAsia="MS Mincho"/>
        </w:rPr>
        <w:t xml:space="preserve">rii </w:t>
      </w:r>
      <w:r w:rsidR="007A1651">
        <w:rPr>
          <w:rFonts w:eastAsia="MS Mincho"/>
        </w:rPr>
        <w:t>r</w:t>
      </w:r>
      <w:r w:rsidR="007A1651" w:rsidRPr="003945DB">
        <w:rPr>
          <w:rFonts w:eastAsia="MS Mincho"/>
        </w:rPr>
        <w:t>apoartelor</w:t>
      </w:r>
      <w:r w:rsidR="009D3E7F" w:rsidRPr="003945DB">
        <w:rPr>
          <w:rFonts w:eastAsia="MS Mincho"/>
        </w:rPr>
        <w:t>;</w:t>
      </w:r>
    </w:p>
    <w:p w14:paraId="28B4CC1D" w14:textId="7AAB8891" w:rsidR="00E62E8E" w:rsidRPr="003945DB" w:rsidRDefault="00AE3251" w:rsidP="00A0599E">
      <w:pPr>
        <w:spacing w:line="360" w:lineRule="auto"/>
        <w:jc w:val="both"/>
        <w:rPr>
          <w:rFonts w:eastAsia="MS Mincho"/>
        </w:rPr>
      </w:pPr>
      <w:r w:rsidRPr="003945DB">
        <w:rPr>
          <w:rFonts w:eastAsia="MS Mincho"/>
        </w:rPr>
        <w:t>c</w:t>
      </w:r>
      <w:r w:rsidR="001431AC" w:rsidRPr="003945DB">
        <w:rPr>
          <w:rFonts w:eastAsia="MS Mincho"/>
        </w:rPr>
        <w:t xml:space="preserve">) </w:t>
      </w:r>
      <w:r w:rsidR="009D3E7F" w:rsidRPr="003945DB">
        <w:rPr>
          <w:rFonts w:eastAsia="MS Mincho"/>
        </w:rPr>
        <w:t>asigur</w:t>
      </w:r>
      <w:r w:rsidR="00D932EB" w:rsidRPr="003945DB">
        <w:rPr>
          <w:rFonts w:eastAsia="MS Mincho"/>
        </w:rPr>
        <w:t>ă</w:t>
      </w:r>
      <w:r w:rsidR="009D3E7F" w:rsidRPr="003945DB">
        <w:rPr>
          <w:rFonts w:eastAsia="MS Mincho"/>
        </w:rPr>
        <w:t xml:space="preserve"> reprezentarea Rom</w:t>
      </w:r>
      <w:r w:rsidR="00D932EB" w:rsidRPr="003945DB">
        <w:rPr>
          <w:rFonts w:eastAsia="MS Mincho"/>
        </w:rPr>
        <w:t>â</w:t>
      </w:r>
      <w:r w:rsidR="009D3E7F" w:rsidRPr="003945DB">
        <w:rPr>
          <w:rFonts w:eastAsia="MS Mincho"/>
        </w:rPr>
        <w:t>niei</w:t>
      </w:r>
      <w:r w:rsidR="009821FE" w:rsidRPr="003945DB">
        <w:rPr>
          <w:rFonts w:eastAsia="MS Mincho"/>
        </w:rPr>
        <w:t xml:space="preserve"> </w:t>
      </w:r>
      <w:r w:rsidR="009D3E7F" w:rsidRPr="003945DB">
        <w:rPr>
          <w:rFonts w:eastAsia="MS Mincho"/>
        </w:rPr>
        <w:t xml:space="preserve"> </w:t>
      </w:r>
      <w:r w:rsidR="00D932EB" w:rsidRPr="003945DB">
        <w:rPr>
          <w:rFonts w:eastAsia="MS Mincho"/>
        </w:rPr>
        <w:t>î</w:t>
      </w:r>
      <w:r w:rsidR="009D3E7F" w:rsidRPr="003945DB">
        <w:rPr>
          <w:rFonts w:eastAsia="MS Mincho"/>
        </w:rPr>
        <w:t>n cadrul activit</w:t>
      </w:r>
      <w:r w:rsidR="00D932EB" w:rsidRPr="003945DB">
        <w:rPr>
          <w:rFonts w:eastAsia="MS Mincho"/>
        </w:rPr>
        <w:t>ăț</w:t>
      </w:r>
      <w:r w:rsidR="009D3E7F" w:rsidRPr="003945DB">
        <w:rPr>
          <w:rFonts w:eastAsia="MS Mincho"/>
        </w:rPr>
        <w:t xml:space="preserve">ii de revizuire a </w:t>
      </w:r>
      <w:r w:rsidR="007A1651">
        <w:rPr>
          <w:rFonts w:eastAsia="MS Mincho"/>
        </w:rPr>
        <w:t>r</w:t>
      </w:r>
      <w:r w:rsidR="007A1651" w:rsidRPr="003945DB">
        <w:rPr>
          <w:rFonts w:eastAsia="MS Mincho"/>
        </w:rPr>
        <w:t xml:space="preserve">apoartelor </w:t>
      </w:r>
      <w:r w:rsidR="009D3E7F" w:rsidRPr="003945DB">
        <w:rPr>
          <w:rFonts w:eastAsia="MS Mincho"/>
        </w:rPr>
        <w:t>la nivel interna</w:t>
      </w:r>
      <w:r w:rsidR="00D932EB" w:rsidRPr="003945DB">
        <w:rPr>
          <w:rFonts w:eastAsia="MS Mincho"/>
        </w:rPr>
        <w:t>ț</w:t>
      </w:r>
      <w:r w:rsidR="009D3E7F" w:rsidRPr="003945DB">
        <w:rPr>
          <w:rFonts w:eastAsia="MS Mincho"/>
        </w:rPr>
        <w:t xml:space="preserve">ional </w:t>
      </w:r>
      <w:r w:rsidR="00D932EB" w:rsidRPr="003945DB">
        <w:rPr>
          <w:rFonts w:eastAsia="MS Mincho"/>
        </w:rPr>
        <w:t>ș</w:t>
      </w:r>
      <w:r w:rsidR="009D3E7F" w:rsidRPr="003945DB">
        <w:rPr>
          <w:rFonts w:eastAsia="MS Mincho"/>
        </w:rPr>
        <w:t>i furnizarea de elemente adi</w:t>
      </w:r>
      <w:r w:rsidR="00D932EB" w:rsidRPr="003945DB">
        <w:rPr>
          <w:rFonts w:eastAsia="MS Mincho"/>
        </w:rPr>
        <w:t>ț</w:t>
      </w:r>
      <w:r w:rsidR="009D3E7F" w:rsidRPr="003945DB">
        <w:rPr>
          <w:rFonts w:eastAsia="MS Mincho"/>
        </w:rPr>
        <w:t xml:space="preserve">ionale </w:t>
      </w:r>
      <w:r w:rsidR="00D932EB" w:rsidRPr="003945DB">
        <w:rPr>
          <w:rFonts w:eastAsia="MS Mincho"/>
        </w:rPr>
        <w:t>ș</w:t>
      </w:r>
      <w:r w:rsidR="009D3E7F" w:rsidRPr="003945DB">
        <w:rPr>
          <w:rFonts w:eastAsia="MS Mincho"/>
        </w:rPr>
        <w:t xml:space="preserve">i/sau elemente actualizate, </w:t>
      </w:r>
      <w:r w:rsidR="00D932EB" w:rsidRPr="003945DB">
        <w:rPr>
          <w:rFonts w:eastAsia="MS Mincho"/>
        </w:rPr>
        <w:t>î</w:t>
      </w:r>
      <w:r w:rsidR="009D3E7F" w:rsidRPr="003945DB">
        <w:rPr>
          <w:rFonts w:eastAsia="MS Mincho"/>
        </w:rPr>
        <w:t>mpreun</w:t>
      </w:r>
      <w:r w:rsidR="00D932EB" w:rsidRPr="003945DB">
        <w:rPr>
          <w:rFonts w:eastAsia="MS Mincho"/>
        </w:rPr>
        <w:t>ă</w:t>
      </w:r>
      <w:r w:rsidR="009D3E7F" w:rsidRPr="003945DB">
        <w:rPr>
          <w:rFonts w:eastAsia="MS Mincho"/>
        </w:rPr>
        <w:t xml:space="preserve"> cu reprezentan</w:t>
      </w:r>
      <w:r w:rsidR="00D932EB" w:rsidRPr="003945DB">
        <w:rPr>
          <w:rFonts w:eastAsia="MS Mincho"/>
        </w:rPr>
        <w:t>ț</w:t>
      </w:r>
      <w:r w:rsidR="009D3E7F" w:rsidRPr="003945DB">
        <w:rPr>
          <w:rFonts w:eastAsia="MS Mincho"/>
        </w:rPr>
        <w:t xml:space="preserve">i </w:t>
      </w:r>
      <w:r w:rsidR="009821FE" w:rsidRPr="003945DB">
        <w:rPr>
          <w:rFonts w:eastAsia="MS Mincho"/>
        </w:rPr>
        <w:t xml:space="preserve"> ANPM și experți tehnici </w:t>
      </w:r>
      <w:r w:rsidR="009D3E7F" w:rsidRPr="003945DB">
        <w:rPr>
          <w:rFonts w:eastAsia="MS Mincho"/>
        </w:rPr>
        <w:t xml:space="preserve">ai </w:t>
      </w:r>
      <w:r w:rsidR="00B93939" w:rsidRPr="003945DB">
        <w:rPr>
          <w:rFonts w:eastAsia="MS Mincho"/>
        </w:rPr>
        <w:t>ICSI Rm. V</w:t>
      </w:r>
      <w:r w:rsidR="00D932EB" w:rsidRPr="003945DB">
        <w:rPr>
          <w:rFonts w:eastAsia="MS Mincho"/>
        </w:rPr>
        <w:t>â</w:t>
      </w:r>
      <w:r w:rsidR="00B93939" w:rsidRPr="003945DB">
        <w:rPr>
          <w:rFonts w:eastAsia="MS Mincho"/>
        </w:rPr>
        <w:t>lcea</w:t>
      </w:r>
      <w:r w:rsidR="009D3E7F" w:rsidRPr="003945DB">
        <w:rPr>
          <w:rFonts w:eastAsia="MS Mincho"/>
        </w:rPr>
        <w:t xml:space="preserve">, </w:t>
      </w:r>
      <w:r w:rsidR="00F01705" w:rsidRPr="003945DB">
        <w:rPr>
          <w:rFonts w:eastAsia="MS Mincho"/>
        </w:rPr>
        <w:t>INCDS</w:t>
      </w:r>
      <w:r w:rsidR="009D3E7F" w:rsidRPr="003945DB">
        <w:rPr>
          <w:rFonts w:eastAsia="MS Mincho"/>
        </w:rPr>
        <w:t xml:space="preserve"> și </w:t>
      </w:r>
      <w:r w:rsidR="009821FE" w:rsidRPr="003945DB">
        <w:rPr>
          <w:rFonts w:eastAsia="MS Mincho"/>
        </w:rPr>
        <w:t>ICPA</w:t>
      </w:r>
      <w:r w:rsidR="00557CE0" w:rsidRPr="003945DB">
        <w:rPr>
          <w:rFonts w:eastAsia="MS Mincho"/>
        </w:rPr>
        <w:t>;</w:t>
      </w:r>
    </w:p>
    <w:p w14:paraId="7062FB84" w14:textId="10A6855C" w:rsidR="007A1651" w:rsidRPr="003945DB" w:rsidRDefault="00FB6843" w:rsidP="00A0599E">
      <w:pPr>
        <w:spacing w:line="360" w:lineRule="auto"/>
        <w:jc w:val="both"/>
        <w:rPr>
          <w:rFonts w:eastAsia="MS Mincho"/>
        </w:rPr>
      </w:pPr>
      <w:r w:rsidRPr="003945DB">
        <w:rPr>
          <w:rFonts w:eastAsia="MS Mincho"/>
        </w:rPr>
        <w:lastRenderedPageBreak/>
        <w:t xml:space="preserve">d) pune la dispoziția ICSI </w:t>
      </w:r>
      <w:proofErr w:type="spellStart"/>
      <w:r w:rsidRPr="003945DB">
        <w:rPr>
          <w:rFonts w:eastAsia="MS Mincho"/>
        </w:rPr>
        <w:t>Rm</w:t>
      </w:r>
      <w:proofErr w:type="spellEnd"/>
      <w:r w:rsidRPr="003945DB">
        <w:rPr>
          <w:rFonts w:eastAsia="MS Mincho"/>
        </w:rPr>
        <w:t xml:space="preserve"> V</w:t>
      </w:r>
      <w:r w:rsidR="00D932EB" w:rsidRPr="003945DB">
        <w:rPr>
          <w:rFonts w:eastAsia="MS Mincho"/>
        </w:rPr>
        <w:t>â</w:t>
      </w:r>
      <w:r w:rsidRPr="003945DB">
        <w:rPr>
          <w:rFonts w:eastAsia="MS Mincho"/>
        </w:rPr>
        <w:t>lcea, INCDS și ICPA seturile de elemente disponibile asociate preg</w:t>
      </w:r>
      <w:r w:rsidR="00D932EB" w:rsidRPr="003945DB">
        <w:rPr>
          <w:rFonts w:eastAsia="MS Mincho"/>
        </w:rPr>
        <w:t>ă</w:t>
      </w:r>
      <w:r w:rsidRPr="003945DB">
        <w:rPr>
          <w:rFonts w:eastAsia="MS Mincho"/>
        </w:rPr>
        <w:t>tirii variantelor anterioare ale Rapoartelor transmise oficial Comisiei Europene și Agenției Europene de Mediu.</w:t>
      </w:r>
    </w:p>
    <w:p w14:paraId="29CD009E" w14:textId="578D717B" w:rsidR="0020714B" w:rsidRDefault="007D6C13" w:rsidP="00A0599E">
      <w:pPr>
        <w:spacing w:line="360" w:lineRule="auto"/>
        <w:jc w:val="both"/>
        <w:rPr>
          <w:rFonts w:eastAsia="MS Mincho"/>
        </w:rPr>
      </w:pPr>
      <w:r w:rsidRPr="003945DB">
        <w:rPr>
          <w:rFonts w:eastAsia="MS Mincho"/>
          <w:b/>
        </w:rPr>
        <w:t>Art.</w:t>
      </w:r>
      <w:r w:rsidR="00701366" w:rsidRPr="003945DB">
        <w:rPr>
          <w:rFonts w:eastAsia="MS Mincho"/>
          <w:b/>
        </w:rPr>
        <w:t xml:space="preserve"> </w:t>
      </w:r>
      <w:r w:rsidR="009E7828" w:rsidRPr="003945DB">
        <w:rPr>
          <w:rFonts w:eastAsia="MS Mincho"/>
          <w:b/>
        </w:rPr>
        <w:t>3</w:t>
      </w:r>
      <w:r w:rsidR="0022008A">
        <w:rPr>
          <w:rFonts w:eastAsia="MS Mincho"/>
          <w:b/>
        </w:rPr>
        <w:t>4</w:t>
      </w:r>
      <w:r w:rsidR="009E7828" w:rsidRPr="003945DB">
        <w:rPr>
          <w:rFonts w:eastAsia="MS Mincho"/>
          <w:b/>
        </w:rPr>
        <w:t xml:space="preserve"> </w:t>
      </w:r>
      <w:r w:rsidR="00A25963" w:rsidRPr="003945DB">
        <w:rPr>
          <w:rFonts w:eastAsia="MS Mincho"/>
          <w:b/>
        </w:rPr>
        <w:t xml:space="preserve"> - </w:t>
      </w:r>
      <w:r w:rsidR="009D3E7F" w:rsidRPr="004953C0">
        <w:rPr>
          <w:rFonts w:eastAsia="MS Mincho"/>
        </w:rPr>
        <w:t>Institu</w:t>
      </w:r>
      <w:r w:rsidR="00D932EB" w:rsidRPr="004953C0">
        <w:rPr>
          <w:rFonts w:eastAsia="MS Mincho"/>
        </w:rPr>
        <w:t>ț</w:t>
      </w:r>
      <w:r w:rsidR="009D3E7F" w:rsidRPr="004953C0">
        <w:rPr>
          <w:rFonts w:eastAsia="MS Mincho"/>
        </w:rPr>
        <w:t>ii</w:t>
      </w:r>
      <w:r w:rsidR="001431AC" w:rsidRPr="004953C0">
        <w:rPr>
          <w:rFonts w:eastAsia="MS Mincho"/>
        </w:rPr>
        <w:t>le</w:t>
      </w:r>
      <w:r w:rsidR="009D3E7F" w:rsidRPr="004953C0">
        <w:rPr>
          <w:rFonts w:eastAsia="MS Mincho"/>
        </w:rPr>
        <w:t xml:space="preserve"> furnizoare de date</w:t>
      </w:r>
      <w:r w:rsidR="0023033A" w:rsidRPr="003945DB">
        <w:rPr>
          <w:rFonts w:eastAsia="MS Mincho"/>
        </w:rPr>
        <w:t xml:space="preserve"> </w:t>
      </w:r>
      <w:r w:rsidR="009D3E7F" w:rsidRPr="003945DB">
        <w:rPr>
          <w:rFonts w:eastAsia="MS Mincho"/>
        </w:rPr>
        <w:t>furnizeaz</w:t>
      </w:r>
      <w:r w:rsidR="00D932EB" w:rsidRPr="003945DB">
        <w:rPr>
          <w:rFonts w:eastAsia="MS Mincho"/>
        </w:rPr>
        <w:t>ă</w:t>
      </w:r>
      <w:r w:rsidR="009D3E7F" w:rsidRPr="003945DB">
        <w:rPr>
          <w:rFonts w:eastAsia="MS Mincho"/>
        </w:rPr>
        <w:t xml:space="preserve"> c</w:t>
      </w:r>
      <w:r w:rsidR="00D932EB" w:rsidRPr="003945DB">
        <w:rPr>
          <w:rFonts w:eastAsia="MS Mincho"/>
        </w:rPr>
        <w:t>ă</w:t>
      </w:r>
      <w:r w:rsidR="009D3E7F" w:rsidRPr="003945DB">
        <w:rPr>
          <w:rFonts w:eastAsia="MS Mincho"/>
        </w:rPr>
        <w:t xml:space="preserve">tre </w:t>
      </w:r>
      <w:r w:rsidR="00B93939" w:rsidRPr="003945DB">
        <w:rPr>
          <w:rFonts w:eastAsia="MS Mincho"/>
        </w:rPr>
        <w:t>ICSI Rm. V</w:t>
      </w:r>
      <w:r w:rsidR="00D932EB" w:rsidRPr="003945DB">
        <w:rPr>
          <w:rFonts w:eastAsia="MS Mincho"/>
        </w:rPr>
        <w:t>â</w:t>
      </w:r>
      <w:r w:rsidR="00B93939" w:rsidRPr="003945DB">
        <w:rPr>
          <w:rFonts w:eastAsia="MS Mincho"/>
        </w:rPr>
        <w:t>lcea</w:t>
      </w:r>
      <w:r w:rsidR="009821FE" w:rsidRPr="003945DB">
        <w:rPr>
          <w:rFonts w:eastAsia="MS Mincho"/>
        </w:rPr>
        <w:t xml:space="preserve">, </w:t>
      </w:r>
      <w:r w:rsidR="00F01705" w:rsidRPr="003945DB">
        <w:rPr>
          <w:rFonts w:eastAsia="MS Mincho"/>
        </w:rPr>
        <w:t>INCDS</w:t>
      </w:r>
      <w:r w:rsidR="009821FE" w:rsidRPr="003945DB">
        <w:rPr>
          <w:rFonts w:eastAsia="MS Mincho"/>
        </w:rPr>
        <w:t xml:space="preserve"> și ICPA</w:t>
      </w:r>
      <w:r w:rsidR="00D775D8" w:rsidRPr="003945DB">
        <w:rPr>
          <w:rFonts w:eastAsia="MS Mincho"/>
        </w:rPr>
        <w:t xml:space="preserve"> </w:t>
      </w:r>
      <w:r w:rsidR="009D3E7F" w:rsidRPr="003945DB">
        <w:rPr>
          <w:rFonts w:eastAsia="MS Mincho"/>
        </w:rPr>
        <w:t xml:space="preserve">datele </w:t>
      </w:r>
      <w:r w:rsidR="00D932EB" w:rsidRPr="003945DB">
        <w:rPr>
          <w:rFonts w:eastAsia="MS Mincho"/>
        </w:rPr>
        <w:t>ș</w:t>
      </w:r>
      <w:r w:rsidR="009D3E7F" w:rsidRPr="003945DB">
        <w:rPr>
          <w:rFonts w:eastAsia="MS Mincho"/>
        </w:rPr>
        <w:t>i informa</w:t>
      </w:r>
      <w:r w:rsidR="00D932EB" w:rsidRPr="003945DB">
        <w:rPr>
          <w:rFonts w:eastAsia="MS Mincho"/>
        </w:rPr>
        <w:t>ț</w:t>
      </w:r>
      <w:r w:rsidR="009D3E7F" w:rsidRPr="003945DB">
        <w:rPr>
          <w:rFonts w:eastAsia="MS Mincho"/>
        </w:rPr>
        <w:t>iile solicitate.</w:t>
      </w:r>
    </w:p>
    <w:p w14:paraId="0E788D84" w14:textId="77777777" w:rsidR="004331C8" w:rsidRPr="003945DB" w:rsidRDefault="004331C8" w:rsidP="00A0599E">
      <w:pPr>
        <w:spacing w:line="360" w:lineRule="auto"/>
        <w:jc w:val="both"/>
        <w:rPr>
          <w:rFonts w:eastAsia="MS Mincho"/>
        </w:rPr>
      </w:pPr>
    </w:p>
    <w:p w14:paraId="750FC1CF" w14:textId="77777777" w:rsidR="00D420DF" w:rsidRDefault="00BD7A06" w:rsidP="004953C0">
      <w:pPr>
        <w:spacing w:line="360" w:lineRule="auto"/>
        <w:jc w:val="center"/>
        <w:rPr>
          <w:b/>
          <w:bCs/>
        </w:rPr>
      </w:pPr>
      <w:r w:rsidRPr="003945DB">
        <w:rPr>
          <w:b/>
          <w:bCs/>
        </w:rPr>
        <w:t>CAPITOLUL VI</w:t>
      </w:r>
      <w:r w:rsidR="002077C9">
        <w:rPr>
          <w:b/>
          <w:bCs/>
        </w:rPr>
        <w:t>II</w:t>
      </w:r>
      <w:r w:rsidR="00910ABF" w:rsidRPr="003945DB">
        <w:rPr>
          <w:b/>
          <w:bCs/>
        </w:rPr>
        <w:t xml:space="preserve"> </w:t>
      </w:r>
    </w:p>
    <w:p w14:paraId="186BB93C" w14:textId="66132DEF" w:rsidR="00012200" w:rsidRDefault="00FF27B0" w:rsidP="004953C0">
      <w:pPr>
        <w:spacing w:line="360" w:lineRule="auto"/>
        <w:jc w:val="center"/>
        <w:rPr>
          <w:b/>
          <w:bCs/>
        </w:rPr>
      </w:pPr>
      <w:r w:rsidRPr="003945DB">
        <w:rPr>
          <w:b/>
          <w:bCs/>
        </w:rPr>
        <w:t xml:space="preserve">Administrarea </w:t>
      </w:r>
      <w:r w:rsidR="002D555E" w:rsidRPr="003945DB">
        <w:rPr>
          <w:b/>
          <w:bCs/>
        </w:rPr>
        <w:t>sub</w:t>
      </w:r>
      <w:r w:rsidRPr="003945DB">
        <w:rPr>
          <w:b/>
          <w:bCs/>
        </w:rPr>
        <w:t xml:space="preserve">domeniului LULUCF parte a Regulamentului (UE) 2018/841 al Parlamentului European și al Consiliului din 30 mai 2018 </w:t>
      </w:r>
      <w:r w:rsidR="00C8260B" w:rsidRPr="00534DC3">
        <w:rPr>
          <w:b/>
          <w:bCs/>
        </w:rPr>
        <w:t>–</w:t>
      </w:r>
      <w:r w:rsidR="00532BA8" w:rsidRPr="00534DC3">
        <w:rPr>
          <w:b/>
          <w:bCs/>
        </w:rPr>
        <w:t xml:space="preserve"> </w:t>
      </w:r>
      <w:r w:rsidR="00012200" w:rsidRPr="00534DC3">
        <w:rPr>
          <w:b/>
          <w:bCs/>
        </w:rPr>
        <w:t>Activit</w:t>
      </w:r>
      <w:r w:rsidR="00D932EB" w:rsidRPr="00534DC3">
        <w:rPr>
          <w:b/>
          <w:bCs/>
        </w:rPr>
        <w:t>ăț</w:t>
      </w:r>
      <w:r w:rsidR="00012200" w:rsidRPr="00534DC3">
        <w:rPr>
          <w:b/>
          <w:bCs/>
        </w:rPr>
        <w:t>i</w:t>
      </w:r>
      <w:r w:rsidR="000534A1" w:rsidRPr="00534DC3">
        <w:rPr>
          <w:b/>
          <w:bCs/>
        </w:rPr>
        <w:t xml:space="preserve"> privind Nivelul de Referin</w:t>
      </w:r>
      <w:r w:rsidR="00D932EB" w:rsidRPr="00534DC3">
        <w:rPr>
          <w:b/>
          <w:bCs/>
        </w:rPr>
        <w:t>ță</w:t>
      </w:r>
      <w:r w:rsidR="000534A1" w:rsidRPr="00534DC3">
        <w:rPr>
          <w:b/>
          <w:bCs/>
        </w:rPr>
        <w:t xml:space="preserve"> pentru P</w:t>
      </w:r>
      <w:r w:rsidR="00D932EB" w:rsidRPr="00534DC3">
        <w:rPr>
          <w:b/>
          <w:bCs/>
        </w:rPr>
        <w:t>ă</w:t>
      </w:r>
      <w:r w:rsidR="000534A1" w:rsidRPr="00534DC3">
        <w:rPr>
          <w:b/>
          <w:bCs/>
        </w:rPr>
        <w:t>duri</w:t>
      </w:r>
      <w:r w:rsidR="002153E3" w:rsidRPr="00534DC3">
        <w:rPr>
          <w:b/>
          <w:bCs/>
        </w:rPr>
        <w:t xml:space="preserve"> (FRL)</w:t>
      </w:r>
    </w:p>
    <w:p w14:paraId="269677A5" w14:textId="77777777" w:rsidR="00592C8B" w:rsidRPr="003945DB" w:rsidRDefault="00592C8B" w:rsidP="004953C0">
      <w:pPr>
        <w:spacing w:line="360" w:lineRule="auto"/>
        <w:jc w:val="center"/>
        <w:rPr>
          <w:b/>
          <w:bCs/>
        </w:rPr>
      </w:pPr>
    </w:p>
    <w:p w14:paraId="64B884FD" w14:textId="68475333" w:rsidR="002E32C5" w:rsidRPr="003945DB" w:rsidRDefault="004A35A7" w:rsidP="00A0599E">
      <w:pPr>
        <w:spacing w:line="360" w:lineRule="auto"/>
        <w:jc w:val="both"/>
        <w:rPr>
          <w:rFonts w:eastAsia="MS Mincho"/>
          <w:bCs/>
        </w:rPr>
      </w:pPr>
      <w:r w:rsidRPr="003945DB">
        <w:rPr>
          <w:b/>
          <w:bCs/>
        </w:rPr>
        <w:t>Art.</w:t>
      </w:r>
      <w:r w:rsidR="000534A1" w:rsidRPr="003945DB">
        <w:rPr>
          <w:b/>
          <w:bCs/>
        </w:rPr>
        <w:t xml:space="preserve"> </w:t>
      </w:r>
      <w:r w:rsidR="003B4349" w:rsidRPr="003945DB">
        <w:rPr>
          <w:b/>
          <w:bCs/>
        </w:rPr>
        <w:t>3</w:t>
      </w:r>
      <w:r w:rsidR="0022008A">
        <w:rPr>
          <w:b/>
          <w:bCs/>
        </w:rPr>
        <w:t>5</w:t>
      </w:r>
      <w:r w:rsidR="00A25963" w:rsidRPr="003945DB">
        <w:rPr>
          <w:b/>
          <w:bCs/>
        </w:rPr>
        <w:t xml:space="preserve"> - </w:t>
      </w:r>
      <w:r w:rsidR="00F01705" w:rsidRPr="004953C0">
        <w:rPr>
          <w:rFonts w:eastAsia="MS Mincho"/>
        </w:rPr>
        <w:t>INCDS</w:t>
      </w:r>
      <w:r w:rsidR="002E32C5" w:rsidRPr="003945DB">
        <w:rPr>
          <w:rFonts w:eastAsia="MS Mincho"/>
          <w:bCs/>
        </w:rPr>
        <w:t xml:space="preserve"> imple</w:t>
      </w:r>
      <w:r w:rsidR="004224A9" w:rsidRPr="003945DB">
        <w:rPr>
          <w:rFonts w:eastAsia="MS Mincho"/>
          <w:bCs/>
        </w:rPr>
        <w:t>menteaz</w:t>
      </w:r>
      <w:r w:rsidR="00D932EB" w:rsidRPr="003945DB">
        <w:rPr>
          <w:rFonts w:eastAsia="MS Mincho"/>
          <w:bCs/>
        </w:rPr>
        <w:t>ă</w:t>
      </w:r>
      <w:r w:rsidR="004224A9" w:rsidRPr="003945DB">
        <w:rPr>
          <w:rFonts w:eastAsia="MS Mincho"/>
          <w:bCs/>
        </w:rPr>
        <w:t xml:space="preserve"> urm</w:t>
      </w:r>
      <w:r w:rsidR="00D932EB" w:rsidRPr="003945DB">
        <w:rPr>
          <w:rFonts w:eastAsia="MS Mincho"/>
          <w:bCs/>
        </w:rPr>
        <w:t>ă</w:t>
      </w:r>
      <w:r w:rsidR="004224A9" w:rsidRPr="003945DB">
        <w:rPr>
          <w:rFonts w:eastAsia="MS Mincho"/>
          <w:bCs/>
        </w:rPr>
        <w:t>toarele activit</w:t>
      </w:r>
      <w:r w:rsidR="00D932EB" w:rsidRPr="003945DB">
        <w:rPr>
          <w:rFonts w:eastAsia="MS Mincho"/>
          <w:bCs/>
        </w:rPr>
        <w:t>ă</w:t>
      </w:r>
      <w:r w:rsidR="004224A9" w:rsidRPr="003945DB">
        <w:rPr>
          <w:rFonts w:eastAsia="MS Mincho"/>
          <w:bCs/>
        </w:rPr>
        <w:t xml:space="preserve">ți </w:t>
      </w:r>
      <w:r w:rsidR="00943B8D" w:rsidRPr="003945DB">
        <w:rPr>
          <w:rFonts w:eastAsia="MS Mincho"/>
          <w:bCs/>
        </w:rPr>
        <w:t>asociate</w:t>
      </w:r>
      <w:r w:rsidR="004224A9" w:rsidRPr="003945DB">
        <w:rPr>
          <w:rFonts w:eastAsia="MS Mincho"/>
          <w:bCs/>
        </w:rPr>
        <w:t xml:space="preserve"> terenurilor forestiere și terenurilor convertite la și de la p</w:t>
      </w:r>
      <w:r w:rsidR="00D932EB" w:rsidRPr="003945DB">
        <w:rPr>
          <w:rFonts w:eastAsia="MS Mincho"/>
          <w:bCs/>
        </w:rPr>
        <w:t>ă</w:t>
      </w:r>
      <w:r w:rsidR="004224A9" w:rsidRPr="003945DB">
        <w:rPr>
          <w:rFonts w:eastAsia="MS Mincho"/>
          <w:bCs/>
        </w:rPr>
        <w:t>dure:</w:t>
      </w:r>
    </w:p>
    <w:p w14:paraId="15D2CC95" w14:textId="77777777" w:rsidR="002E32C5" w:rsidRPr="003945DB" w:rsidRDefault="00AE3251" w:rsidP="00A0599E">
      <w:pPr>
        <w:spacing w:line="360" w:lineRule="auto"/>
        <w:jc w:val="both"/>
        <w:rPr>
          <w:rFonts w:eastAsia="MS Mincho"/>
        </w:rPr>
      </w:pPr>
      <w:r w:rsidRPr="003945DB">
        <w:rPr>
          <w:rFonts w:eastAsia="MS Mincho"/>
        </w:rPr>
        <w:t>a</w:t>
      </w:r>
      <w:r w:rsidR="001431AC" w:rsidRPr="003945DB">
        <w:rPr>
          <w:rFonts w:eastAsia="MS Mincho"/>
        </w:rPr>
        <w:t>)</w:t>
      </w:r>
      <w:r w:rsidR="002E32C5" w:rsidRPr="003945DB">
        <w:rPr>
          <w:rFonts w:eastAsia="MS Mincho"/>
        </w:rPr>
        <w:t xml:space="preserve"> </w:t>
      </w:r>
      <w:r w:rsidR="003D458D" w:rsidRPr="003945DB">
        <w:rPr>
          <w:rFonts w:eastAsia="MS Mincho"/>
        </w:rPr>
        <w:t xml:space="preserve"> </w:t>
      </w:r>
      <w:r w:rsidR="002E32C5" w:rsidRPr="003945DB">
        <w:rPr>
          <w:rFonts w:eastAsia="MS Mincho"/>
        </w:rPr>
        <w:t>identific</w:t>
      </w:r>
      <w:r w:rsidR="00D932EB" w:rsidRPr="003945DB">
        <w:rPr>
          <w:rFonts w:eastAsia="MS Mincho"/>
        </w:rPr>
        <w:t>ă</w:t>
      </w:r>
      <w:r w:rsidR="002E32C5" w:rsidRPr="003945DB">
        <w:rPr>
          <w:rFonts w:eastAsia="MS Mincho"/>
        </w:rPr>
        <w:t xml:space="preserve"> </w:t>
      </w:r>
      <w:r w:rsidR="00D932EB" w:rsidRPr="003945DB">
        <w:rPr>
          <w:rFonts w:eastAsia="MS Mincho"/>
        </w:rPr>
        <w:t>ș</w:t>
      </w:r>
      <w:r w:rsidR="002E32C5" w:rsidRPr="003945DB">
        <w:rPr>
          <w:rFonts w:eastAsia="MS Mincho"/>
        </w:rPr>
        <w:t>i documenteaz</w:t>
      </w:r>
      <w:r w:rsidR="00D932EB" w:rsidRPr="003945DB">
        <w:rPr>
          <w:rFonts w:eastAsia="MS Mincho"/>
        </w:rPr>
        <w:t>ă</w:t>
      </w:r>
      <w:r w:rsidR="002E32C5" w:rsidRPr="003945DB">
        <w:rPr>
          <w:rFonts w:eastAsia="MS Mincho"/>
        </w:rPr>
        <w:t xml:space="preserve"> necesarul de date </w:t>
      </w:r>
      <w:r w:rsidR="00D932EB" w:rsidRPr="003945DB">
        <w:rPr>
          <w:rFonts w:eastAsia="MS Mincho"/>
        </w:rPr>
        <w:t>ș</w:t>
      </w:r>
      <w:r w:rsidR="002E32C5" w:rsidRPr="003945DB">
        <w:rPr>
          <w:rFonts w:eastAsia="MS Mincho"/>
        </w:rPr>
        <w:t>i informa</w:t>
      </w:r>
      <w:r w:rsidR="00D932EB" w:rsidRPr="003945DB">
        <w:rPr>
          <w:rFonts w:eastAsia="MS Mincho"/>
        </w:rPr>
        <w:t>ț</w:t>
      </w:r>
      <w:r w:rsidR="002E32C5" w:rsidRPr="003945DB">
        <w:rPr>
          <w:rFonts w:eastAsia="MS Mincho"/>
        </w:rPr>
        <w:t>ii;</w:t>
      </w:r>
    </w:p>
    <w:p w14:paraId="52FF2E78" w14:textId="2066DF5C" w:rsidR="002E32C5" w:rsidRPr="003945DB" w:rsidRDefault="00AE3251" w:rsidP="00A0599E">
      <w:pPr>
        <w:spacing w:line="360" w:lineRule="auto"/>
        <w:jc w:val="both"/>
        <w:rPr>
          <w:rFonts w:eastAsia="MS Mincho"/>
        </w:rPr>
      </w:pPr>
      <w:r w:rsidRPr="003945DB">
        <w:rPr>
          <w:rFonts w:eastAsia="MS Mincho"/>
        </w:rPr>
        <w:t>b</w:t>
      </w:r>
      <w:r w:rsidR="001431AC" w:rsidRPr="003945DB">
        <w:rPr>
          <w:rFonts w:eastAsia="MS Mincho"/>
        </w:rPr>
        <w:t>)</w:t>
      </w:r>
      <w:r w:rsidR="003D458D" w:rsidRPr="003945DB">
        <w:rPr>
          <w:rFonts w:eastAsia="MS Mincho"/>
        </w:rPr>
        <w:t xml:space="preserve"> </w:t>
      </w:r>
      <w:r w:rsidR="002E32C5" w:rsidRPr="003945DB">
        <w:rPr>
          <w:rFonts w:eastAsia="MS Mincho"/>
        </w:rPr>
        <w:t>colecteaz</w:t>
      </w:r>
      <w:r w:rsidR="00D932EB" w:rsidRPr="003945DB">
        <w:rPr>
          <w:rFonts w:eastAsia="MS Mincho"/>
        </w:rPr>
        <w:t>ă</w:t>
      </w:r>
      <w:r w:rsidR="002E32C5" w:rsidRPr="003945DB">
        <w:rPr>
          <w:rFonts w:eastAsia="MS Mincho"/>
        </w:rPr>
        <w:t xml:space="preserve"> datele </w:t>
      </w:r>
      <w:r w:rsidR="00D932EB" w:rsidRPr="003945DB">
        <w:rPr>
          <w:rFonts w:eastAsia="MS Mincho"/>
        </w:rPr>
        <w:t>ș</w:t>
      </w:r>
      <w:r w:rsidR="002E32C5" w:rsidRPr="003945DB">
        <w:rPr>
          <w:rFonts w:eastAsia="MS Mincho"/>
        </w:rPr>
        <w:t>i informa</w:t>
      </w:r>
      <w:r w:rsidR="00D932EB" w:rsidRPr="003945DB">
        <w:rPr>
          <w:rFonts w:eastAsia="MS Mincho"/>
        </w:rPr>
        <w:t>ț</w:t>
      </w:r>
      <w:r w:rsidR="002E32C5" w:rsidRPr="003945DB">
        <w:rPr>
          <w:rFonts w:eastAsia="MS Mincho"/>
        </w:rPr>
        <w:t>iile necesare elabor</w:t>
      </w:r>
      <w:r w:rsidR="00D932EB" w:rsidRPr="003945DB">
        <w:rPr>
          <w:rFonts w:eastAsia="MS Mincho"/>
        </w:rPr>
        <w:t>ă</w:t>
      </w:r>
      <w:r w:rsidR="002E32C5" w:rsidRPr="003945DB">
        <w:rPr>
          <w:rFonts w:eastAsia="MS Mincho"/>
        </w:rPr>
        <w:t>rii/stabilirii sau actualiz</w:t>
      </w:r>
      <w:r w:rsidR="00D932EB" w:rsidRPr="003945DB">
        <w:rPr>
          <w:rFonts w:eastAsia="MS Mincho"/>
        </w:rPr>
        <w:t>ă</w:t>
      </w:r>
      <w:r w:rsidR="002E32C5" w:rsidRPr="003945DB">
        <w:rPr>
          <w:rFonts w:eastAsia="MS Mincho"/>
        </w:rPr>
        <w:t>rii</w:t>
      </w:r>
      <w:r w:rsidRPr="003945DB">
        <w:rPr>
          <w:rFonts w:eastAsia="MS Mincho"/>
        </w:rPr>
        <w:t xml:space="preserve"> FRL</w:t>
      </w:r>
      <w:r w:rsidR="002E32C5" w:rsidRPr="003945DB">
        <w:rPr>
          <w:rFonts w:eastAsia="MS Mincho"/>
        </w:rPr>
        <w:t>, cu informarea MM</w:t>
      </w:r>
      <w:r w:rsidR="00427897" w:rsidRPr="003945DB">
        <w:rPr>
          <w:rFonts w:eastAsia="MS Mincho"/>
        </w:rPr>
        <w:t>AP</w:t>
      </w:r>
      <w:r w:rsidR="002E32C5" w:rsidRPr="003945DB">
        <w:rPr>
          <w:rFonts w:eastAsia="MS Mincho"/>
        </w:rPr>
        <w:t>;</w:t>
      </w:r>
    </w:p>
    <w:p w14:paraId="22A6903B" w14:textId="77777777" w:rsidR="002E32C5" w:rsidRPr="003945DB" w:rsidRDefault="00AE3251" w:rsidP="00A0599E">
      <w:pPr>
        <w:spacing w:line="360" w:lineRule="auto"/>
        <w:jc w:val="both"/>
        <w:rPr>
          <w:rFonts w:eastAsia="MS Mincho"/>
        </w:rPr>
      </w:pPr>
      <w:r w:rsidRPr="003945DB">
        <w:rPr>
          <w:rFonts w:eastAsia="MS Mincho"/>
        </w:rPr>
        <w:t>c</w:t>
      </w:r>
      <w:r w:rsidR="001431AC" w:rsidRPr="003945DB">
        <w:rPr>
          <w:rFonts w:eastAsia="MS Mincho"/>
        </w:rPr>
        <w:t>)</w:t>
      </w:r>
      <w:r w:rsidR="009510E7" w:rsidRPr="003945DB">
        <w:rPr>
          <w:rFonts w:eastAsia="MS Mincho"/>
        </w:rPr>
        <w:t xml:space="preserve"> </w:t>
      </w:r>
      <w:r w:rsidR="002E32C5" w:rsidRPr="003945DB">
        <w:rPr>
          <w:rFonts w:eastAsia="MS Mincho"/>
        </w:rPr>
        <w:t>elaboreaz</w:t>
      </w:r>
      <w:r w:rsidR="00D932EB" w:rsidRPr="003945DB">
        <w:rPr>
          <w:rFonts w:eastAsia="MS Mincho"/>
        </w:rPr>
        <w:t>ă</w:t>
      </w:r>
      <w:r w:rsidR="002E32C5" w:rsidRPr="003945DB">
        <w:rPr>
          <w:rFonts w:eastAsia="MS Mincho"/>
        </w:rPr>
        <w:t xml:space="preserve"> sau </w:t>
      </w:r>
      <w:r w:rsidR="006421E9" w:rsidRPr="003945DB">
        <w:rPr>
          <w:rFonts w:eastAsia="MS Mincho"/>
        </w:rPr>
        <w:t>actualizeaz</w:t>
      </w:r>
      <w:r w:rsidR="00D932EB" w:rsidRPr="003945DB">
        <w:rPr>
          <w:rFonts w:eastAsia="MS Mincho"/>
        </w:rPr>
        <w:t>ă</w:t>
      </w:r>
      <w:r w:rsidR="006421E9" w:rsidRPr="003945DB">
        <w:rPr>
          <w:rFonts w:eastAsia="MS Mincho"/>
        </w:rPr>
        <w:t xml:space="preserve"> </w:t>
      </w:r>
      <w:r w:rsidRPr="003945DB">
        <w:rPr>
          <w:rFonts w:eastAsia="MS Mincho"/>
        </w:rPr>
        <w:t xml:space="preserve">FRL </w:t>
      </w:r>
      <w:r w:rsidR="00D932EB" w:rsidRPr="003945DB">
        <w:rPr>
          <w:rFonts w:eastAsia="MS Mincho"/>
        </w:rPr>
        <w:t>ș</w:t>
      </w:r>
      <w:r w:rsidR="002E32C5" w:rsidRPr="003945DB">
        <w:rPr>
          <w:rFonts w:eastAsia="MS Mincho"/>
        </w:rPr>
        <w:t>i transmite MM</w:t>
      </w:r>
      <w:r w:rsidR="00427897" w:rsidRPr="003945DB">
        <w:rPr>
          <w:rFonts w:eastAsia="MS Mincho"/>
        </w:rPr>
        <w:t>AP</w:t>
      </w:r>
      <w:r w:rsidR="002E32C5" w:rsidRPr="003945DB">
        <w:rPr>
          <w:rFonts w:eastAsia="MS Mincho"/>
        </w:rPr>
        <w:t xml:space="preserve"> documentele asociate;</w:t>
      </w:r>
    </w:p>
    <w:p w14:paraId="7578BAC6" w14:textId="5F56C67A" w:rsidR="00592C8B" w:rsidRPr="003945DB" w:rsidRDefault="00AE3251" w:rsidP="00A0599E">
      <w:pPr>
        <w:spacing w:line="360" w:lineRule="auto"/>
        <w:jc w:val="both"/>
        <w:rPr>
          <w:rFonts w:eastAsia="MS Mincho"/>
        </w:rPr>
      </w:pPr>
      <w:r w:rsidRPr="003945DB">
        <w:rPr>
          <w:rFonts w:eastAsia="MS Mincho"/>
        </w:rPr>
        <w:t>d</w:t>
      </w:r>
      <w:r w:rsidR="003D458D" w:rsidRPr="003945DB">
        <w:rPr>
          <w:rFonts w:eastAsia="MS Mincho"/>
        </w:rPr>
        <w:t>)</w:t>
      </w:r>
      <w:r w:rsidR="006421E9" w:rsidRPr="003945DB">
        <w:rPr>
          <w:rFonts w:eastAsia="MS Mincho"/>
        </w:rPr>
        <w:t xml:space="preserve"> </w:t>
      </w:r>
      <w:r w:rsidR="00BE772F" w:rsidRPr="003945DB">
        <w:rPr>
          <w:rFonts w:eastAsia="MS Mincho"/>
        </w:rPr>
        <w:t xml:space="preserve">implementează </w:t>
      </w:r>
      <w:r w:rsidR="002E32C5" w:rsidRPr="003945DB">
        <w:rPr>
          <w:rFonts w:eastAsia="MS Mincho"/>
        </w:rPr>
        <w:t>activit</w:t>
      </w:r>
      <w:r w:rsidR="00D932EB" w:rsidRPr="003945DB">
        <w:rPr>
          <w:rFonts w:eastAsia="MS Mincho"/>
        </w:rPr>
        <w:t>ăț</w:t>
      </w:r>
      <w:r w:rsidR="002E32C5" w:rsidRPr="003945DB">
        <w:rPr>
          <w:rFonts w:eastAsia="MS Mincho"/>
        </w:rPr>
        <w:t xml:space="preserve">i </w:t>
      </w:r>
      <w:r w:rsidR="006421E9" w:rsidRPr="003945DB">
        <w:rPr>
          <w:rFonts w:eastAsia="MS Mincho"/>
        </w:rPr>
        <w:t xml:space="preserve">de </w:t>
      </w:r>
      <w:r w:rsidR="002E32C5" w:rsidRPr="003945DB">
        <w:rPr>
          <w:rFonts w:eastAsia="MS Mincho"/>
        </w:rPr>
        <w:t>QC, le documenteaz</w:t>
      </w:r>
      <w:r w:rsidR="00D932EB" w:rsidRPr="003945DB">
        <w:rPr>
          <w:rFonts w:eastAsia="MS Mincho"/>
        </w:rPr>
        <w:t>ă</w:t>
      </w:r>
      <w:r w:rsidR="002E32C5" w:rsidRPr="003945DB">
        <w:rPr>
          <w:rFonts w:eastAsia="MS Mincho"/>
        </w:rPr>
        <w:t xml:space="preserve"> </w:t>
      </w:r>
      <w:r w:rsidR="00D932EB" w:rsidRPr="003945DB">
        <w:rPr>
          <w:rFonts w:eastAsia="MS Mincho"/>
        </w:rPr>
        <w:t>ș</w:t>
      </w:r>
      <w:r w:rsidR="002E32C5" w:rsidRPr="003945DB">
        <w:rPr>
          <w:rFonts w:eastAsia="MS Mincho"/>
        </w:rPr>
        <w:t>i transmite MM</w:t>
      </w:r>
      <w:r w:rsidR="00427897" w:rsidRPr="003945DB">
        <w:rPr>
          <w:rFonts w:eastAsia="MS Mincho"/>
        </w:rPr>
        <w:t>AP</w:t>
      </w:r>
      <w:r w:rsidR="002E32C5" w:rsidRPr="003945DB">
        <w:rPr>
          <w:rFonts w:eastAsia="MS Mincho"/>
        </w:rPr>
        <w:t xml:space="preserve"> documentele </w:t>
      </w:r>
      <w:r w:rsidR="00D932EB" w:rsidRPr="003945DB">
        <w:rPr>
          <w:rFonts w:eastAsia="MS Mincho"/>
        </w:rPr>
        <w:t>î</w:t>
      </w:r>
      <w:r w:rsidR="002E32C5" w:rsidRPr="003945DB">
        <w:rPr>
          <w:rFonts w:eastAsia="MS Mincho"/>
        </w:rPr>
        <w:t>n cauz</w:t>
      </w:r>
      <w:r w:rsidR="00D932EB" w:rsidRPr="003945DB">
        <w:rPr>
          <w:rFonts w:eastAsia="MS Mincho"/>
        </w:rPr>
        <w:t>ă</w:t>
      </w:r>
      <w:r w:rsidR="002E32C5" w:rsidRPr="003945DB">
        <w:rPr>
          <w:rFonts w:eastAsia="MS Mincho"/>
        </w:rPr>
        <w:t>.</w:t>
      </w:r>
    </w:p>
    <w:p w14:paraId="33A222DC" w14:textId="134FAB5D" w:rsidR="00592C8B" w:rsidRPr="003945DB" w:rsidRDefault="004A35A7" w:rsidP="00A0599E">
      <w:pPr>
        <w:spacing w:line="360" w:lineRule="auto"/>
        <w:jc w:val="both"/>
        <w:rPr>
          <w:rFonts w:eastAsia="MS Mincho"/>
        </w:rPr>
      </w:pPr>
      <w:r w:rsidRPr="003945DB">
        <w:rPr>
          <w:rFonts w:eastAsia="MS Mincho"/>
          <w:b/>
        </w:rPr>
        <w:t>Art.</w:t>
      </w:r>
      <w:r w:rsidR="00EC1F72" w:rsidRPr="003945DB">
        <w:rPr>
          <w:rFonts w:eastAsia="MS Mincho"/>
          <w:b/>
        </w:rPr>
        <w:t xml:space="preserve"> </w:t>
      </w:r>
      <w:r w:rsidR="003B4349" w:rsidRPr="003945DB">
        <w:rPr>
          <w:rFonts w:eastAsia="MS Mincho"/>
          <w:b/>
        </w:rPr>
        <w:t>3</w:t>
      </w:r>
      <w:r w:rsidR="0022008A">
        <w:rPr>
          <w:rFonts w:eastAsia="MS Mincho"/>
          <w:b/>
        </w:rPr>
        <w:t>6</w:t>
      </w:r>
      <w:r w:rsidR="00A25963" w:rsidRPr="003945DB">
        <w:rPr>
          <w:rFonts w:eastAsia="MS Mincho"/>
          <w:b/>
        </w:rPr>
        <w:t xml:space="preserve"> - </w:t>
      </w:r>
      <w:r w:rsidR="002E32C5" w:rsidRPr="004953C0">
        <w:rPr>
          <w:rFonts w:eastAsia="MS Mincho"/>
        </w:rPr>
        <w:t>ANPM</w:t>
      </w:r>
      <w:r w:rsidR="002E32C5" w:rsidRPr="00592C8B">
        <w:rPr>
          <w:rFonts w:eastAsia="MS Mincho"/>
          <w:bCs/>
        </w:rPr>
        <w:t xml:space="preserve"> </w:t>
      </w:r>
      <w:r w:rsidR="002E32C5" w:rsidRPr="003945DB">
        <w:rPr>
          <w:rFonts w:eastAsia="MS Mincho"/>
        </w:rPr>
        <w:t>furnizeaz</w:t>
      </w:r>
      <w:r w:rsidR="00D932EB" w:rsidRPr="003945DB">
        <w:rPr>
          <w:rFonts w:eastAsia="MS Mincho"/>
        </w:rPr>
        <w:t>ă</w:t>
      </w:r>
      <w:r w:rsidR="002E32C5" w:rsidRPr="003945DB">
        <w:rPr>
          <w:rFonts w:eastAsia="MS Mincho"/>
        </w:rPr>
        <w:t xml:space="preserve"> c</w:t>
      </w:r>
      <w:r w:rsidR="00D932EB" w:rsidRPr="003945DB">
        <w:rPr>
          <w:rFonts w:eastAsia="MS Mincho"/>
        </w:rPr>
        <w:t>ă</w:t>
      </w:r>
      <w:r w:rsidR="002E32C5" w:rsidRPr="003945DB">
        <w:rPr>
          <w:rFonts w:eastAsia="MS Mincho"/>
        </w:rPr>
        <w:t>tre MM</w:t>
      </w:r>
      <w:r w:rsidR="00427897" w:rsidRPr="003945DB">
        <w:rPr>
          <w:rFonts w:eastAsia="MS Mincho"/>
        </w:rPr>
        <w:t>AP</w:t>
      </w:r>
      <w:r w:rsidR="002E32C5" w:rsidRPr="003945DB">
        <w:rPr>
          <w:rFonts w:eastAsia="MS Mincho"/>
        </w:rPr>
        <w:t xml:space="preserve"> și </w:t>
      </w:r>
      <w:r w:rsidR="00F01705" w:rsidRPr="003945DB">
        <w:rPr>
          <w:rFonts w:eastAsia="MS Mincho"/>
        </w:rPr>
        <w:t>INCDS</w:t>
      </w:r>
      <w:r w:rsidR="002E32C5" w:rsidRPr="003945DB">
        <w:rPr>
          <w:rFonts w:eastAsia="MS Mincho"/>
        </w:rPr>
        <w:t xml:space="preserve"> datele </w:t>
      </w:r>
      <w:r w:rsidR="00D932EB" w:rsidRPr="003945DB">
        <w:rPr>
          <w:rFonts w:eastAsia="MS Mincho"/>
        </w:rPr>
        <w:t>ș</w:t>
      </w:r>
      <w:r w:rsidR="002E32C5" w:rsidRPr="003945DB">
        <w:rPr>
          <w:rFonts w:eastAsia="MS Mincho"/>
        </w:rPr>
        <w:t>i informa</w:t>
      </w:r>
      <w:r w:rsidR="00D932EB" w:rsidRPr="003945DB">
        <w:rPr>
          <w:rFonts w:eastAsia="MS Mincho"/>
        </w:rPr>
        <w:t>ț</w:t>
      </w:r>
      <w:r w:rsidR="002E32C5" w:rsidRPr="003945DB">
        <w:rPr>
          <w:rFonts w:eastAsia="MS Mincho"/>
        </w:rPr>
        <w:t>iile privind emisiile/re</w:t>
      </w:r>
      <w:r w:rsidR="00D932EB" w:rsidRPr="003945DB">
        <w:rPr>
          <w:rFonts w:eastAsia="MS Mincho"/>
        </w:rPr>
        <w:t>ț</w:t>
      </w:r>
      <w:r w:rsidR="002E32C5" w:rsidRPr="003945DB">
        <w:rPr>
          <w:rFonts w:eastAsia="MS Mincho"/>
        </w:rPr>
        <w:t>inerile de gaze cu efect de ser</w:t>
      </w:r>
      <w:r w:rsidR="00D932EB" w:rsidRPr="003945DB">
        <w:rPr>
          <w:rFonts w:eastAsia="MS Mincho"/>
        </w:rPr>
        <w:t>ă</w:t>
      </w:r>
      <w:r w:rsidR="002E32C5" w:rsidRPr="003945DB">
        <w:rPr>
          <w:rFonts w:eastAsia="MS Mincho"/>
        </w:rPr>
        <w:t xml:space="preserve"> parte a INEGES.</w:t>
      </w:r>
    </w:p>
    <w:p w14:paraId="21FE84CF" w14:textId="726DCE79" w:rsidR="00D40000" w:rsidRPr="003945DB" w:rsidRDefault="004A35A7" w:rsidP="00A0599E">
      <w:pPr>
        <w:spacing w:line="360" w:lineRule="auto"/>
        <w:jc w:val="both"/>
        <w:rPr>
          <w:rFonts w:eastAsia="MS Mincho"/>
        </w:rPr>
      </w:pPr>
      <w:r w:rsidRPr="003945DB">
        <w:rPr>
          <w:rFonts w:eastAsia="MS Mincho"/>
          <w:b/>
        </w:rPr>
        <w:t>Art.</w:t>
      </w:r>
      <w:r w:rsidR="00EC1F72" w:rsidRPr="003945DB">
        <w:rPr>
          <w:rFonts w:eastAsia="MS Mincho"/>
          <w:b/>
        </w:rPr>
        <w:t xml:space="preserve"> </w:t>
      </w:r>
      <w:r w:rsidR="003B4349" w:rsidRPr="003945DB">
        <w:rPr>
          <w:rFonts w:eastAsia="MS Mincho"/>
          <w:b/>
        </w:rPr>
        <w:t>3</w:t>
      </w:r>
      <w:r w:rsidR="0022008A">
        <w:rPr>
          <w:rFonts w:eastAsia="MS Mincho"/>
          <w:b/>
        </w:rPr>
        <w:t>7</w:t>
      </w:r>
      <w:r w:rsidR="003B4349" w:rsidRPr="003945DB">
        <w:rPr>
          <w:rFonts w:eastAsia="MS Mincho"/>
          <w:b/>
        </w:rPr>
        <w:t xml:space="preserve"> </w:t>
      </w:r>
      <w:r w:rsidR="00A25963" w:rsidRPr="003945DB">
        <w:rPr>
          <w:rFonts w:eastAsia="MS Mincho"/>
          <w:b/>
        </w:rPr>
        <w:t xml:space="preserve">- </w:t>
      </w:r>
      <w:r w:rsidR="00D40000" w:rsidRPr="004953C0">
        <w:rPr>
          <w:rFonts w:eastAsia="MS Mincho"/>
        </w:rPr>
        <w:t>MM</w:t>
      </w:r>
      <w:r w:rsidR="00427897" w:rsidRPr="004953C0">
        <w:rPr>
          <w:rFonts w:eastAsia="MS Mincho"/>
        </w:rPr>
        <w:t>AP</w:t>
      </w:r>
      <w:r w:rsidR="00D40000" w:rsidRPr="003945DB">
        <w:rPr>
          <w:rFonts w:eastAsia="MS Mincho"/>
          <w:b/>
        </w:rPr>
        <w:t xml:space="preserve"> </w:t>
      </w:r>
      <w:r w:rsidR="00D40000" w:rsidRPr="003945DB">
        <w:rPr>
          <w:rFonts w:eastAsia="MS Mincho"/>
          <w:bCs/>
        </w:rPr>
        <w:t>implementeaz</w:t>
      </w:r>
      <w:r w:rsidR="00D932EB" w:rsidRPr="003945DB">
        <w:rPr>
          <w:rFonts w:eastAsia="MS Mincho"/>
          <w:bCs/>
        </w:rPr>
        <w:t>ă</w:t>
      </w:r>
      <w:r w:rsidR="00D40000" w:rsidRPr="003945DB">
        <w:rPr>
          <w:rFonts w:eastAsia="MS Mincho"/>
          <w:bCs/>
        </w:rPr>
        <w:t xml:space="preserve"> urm</w:t>
      </w:r>
      <w:r w:rsidR="00D932EB" w:rsidRPr="003945DB">
        <w:rPr>
          <w:rFonts w:eastAsia="MS Mincho"/>
          <w:bCs/>
        </w:rPr>
        <w:t>ă</w:t>
      </w:r>
      <w:r w:rsidR="00D40000" w:rsidRPr="003945DB">
        <w:rPr>
          <w:rFonts w:eastAsia="MS Mincho"/>
          <w:bCs/>
        </w:rPr>
        <w:t>toarele activit</w:t>
      </w:r>
      <w:r w:rsidR="00D932EB" w:rsidRPr="003945DB">
        <w:rPr>
          <w:rFonts w:eastAsia="MS Mincho"/>
          <w:bCs/>
        </w:rPr>
        <w:t>ă</w:t>
      </w:r>
      <w:r w:rsidR="00D40000" w:rsidRPr="003945DB">
        <w:rPr>
          <w:rFonts w:eastAsia="MS Mincho"/>
          <w:bCs/>
        </w:rPr>
        <w:t>ți:</w:t>
      </w:r>
    </w:p>
    <w:p w14:paraId="3C39B2AB" w14:textId="77777777" w:rsidR="00D40000" w:rsidRPr="003945DB" w:rsidRDefault="003C789E" w:rsidP="00A0599E">
      <w:pPr>
        <w:spacing w:line="360" w:lineRule="auto"/>
        <w:jc w:val="both"/>
        <w:rPr>
          <w:rFonts w:eastAsia="MS Mincho"/>
        </w:rPr>
      </w:pPr>
      <w:r w:rsidRPr="003945DB">
        <w:rPr>
          <w:rFonts w:eastAsia="MS Mincho"/>
        </w:rPr>
        <w:t>a</w:t>
      </w:r>
      <w:r w:rsidR="001431AC" w:rsidRPr="003945DB">
        <w:rPr>
          <w:rFonts w:eastAsia="MS Mincho"/>
        </w:rPr>
        <w:t>)</w:t>
      </w:r>
      <w:r w:rsidR="00E0520D" w:rsidRPr="003945DB">
        <w:rPr>
          <w:rFonts w:eastAsia="MS Mincho"/>
        </w:rPr>
        <w:t xml:space="preserve"> </w:t>
      </w:r>
      <w:r w:rsidR="00D40000" w:rsidRPr="003945DB">
        <w:rPr>
          <w:rFonts w:eastAsia="MS Mincho"/>
        </w:rPr>
        <w:t>activit</w:t>
      </w:r>
      <w:r w:rsidR="00D932EB" w:rsidRPr="003945DB">
        <w:rPr>
          <w:rFonts w:eastAsia="MS Mincho"/>
        </w:rPr>
        <w:t>ăț</w:t>
      </w:r>
      <w:r w:rsidR="00D40000" w:rsidRPr="003945DB">
        <w:rPr>
          <w:rFonts w:eastAsia="MS Mincho"/>
        </w:rPr>
        <w:t xml:space="preserve">i </w:t>
      </w:r>
      <w:r w:rsidR="00AC0766" w:rsidRPr="003945DB">
        <w:rPr>
          <w:rFonts w:eastAsia="MS Mincho"/>
        </w:rPr>
        <w:t xml:space="preserve">de </w:t>
      </w:r>
      <w:r w:rsidR="00D40000" w:rsidRPr="003945DB">
        <w:rPr>
          <w:rFonts w:eastAsia="MS Mincho"/>
        </w:rPr>
        <w:t xml:space="preserve">QC asupra datelor </w:t>
      </w:r>
      <w:r w:rsidR="00D932EB" w:rsidRPr="003945DB">
        <w:rPr>
          <w:rFonts w:eastAsia="MS Mincho"/>
        </w:rPr>
        <w:t>ș</w:t>
      </w:r>
      <w:r w:rsidR="00D40000" w:rsidRPr="003945DB">
        <w:rPr>
          <w:rFonts w:eastAsia="MS Mincho"/>
        </w:rPr>
        <w:t>i informa</w:t>
      </w:r>
      <w:r w:rsidR="00D932EB" w:rsidRPr="003945DB">
        <w:rPr>
          <w:rFonts w:eastAsia="MS Mincho"/>
        </w:rPr>
        <w:t>ț</w:t>
      </w:r>
      <w:r w:rsidR="00D40000" w:rsidRPr="003945DB">
        <w:rPr>
          <w:rFonts w:eastAsia="MS Mincho"/>
        </w:rPr>
        <w:t xml:space="preserve">iilor colectate </w:t>
      </w:r>
      <w:r w:rsidR="00D932EB" w:rsidRPr="003945DB">
        <w:rPr>
          <w:rFonts w:eastAsia="MS Mincho"/>
        </w:rPr>
        <w:t>ș</w:t>
      </w:r>
      <w:r w:rsidR="00D40000" w:rsidRPr="003945DB">
        <w:rPr>
          <w:rFonts w:eastAsia="MS Mincho"/>
        </w:rPr>
        <w:t>i asupra documentelor asociate</w:t>
      </w:r>
      <w:r w:rsidR="002153E3" w:rsidRPr="003945DB">
        <w:rPr>
          <w:rFonts w:eastAsia="MS Mincho"/>
        </w:rPr>
        <w:t xml:space="preserve"> FRL</w:t>
      </w:r>
      <w:r w:rsidR="00D40000" w:rsidRPr="003945DB">
        <w:rPr>
          <w:rFonts w:eastAsia="MS Mincho"/>
        </w:rPr>
        <w:t xml:space="preserve"> elaborate </w:t>
      </w:r>
      <w:r w:rsidR="00D932EB" w:rsidRPr="003945DB">
        <w:rPr>
          <w:rFonts w:eastAsia="MS Mincho"/>
        </w:rPr>
        <w:t>ș</w:t>
      </w:r>
      <w:r w:rsidR="00D40000" w:rsidRPr="003945DB">
        <w:rPr>
          <w:rFonts w:eastAsia="MS Mincho"/>
        </w:rPr>
        <w:t>i puse la dispozi</w:t>
      </w:r>
      <w:r w:rsidR="00D932EB" w:rsidRPr="003945DB">
        <w:rPr>
          <w:rFonts w:eastAsia="MS Mincho"/>
        </w:rPr>
        <w:t>ț</w:t>
      </w:r>
      <w:r w:rsidR="00D40000" w:rsidRPr="003945DB">
        <w:rPr>
          <w:rFonts w:eastAsia="MS Mincho"/>
        </w:rPr>
        <w:t xml:space="preserve">ie de </w:t>
      </w:r>
      <w:r w:rsidR="00F01705" w:rsidRPr="003945DB">
        <w:rPr>
          <w:rFonts w:eastAsia="MS Mincho"/>
        </w:rPr>
        <w:t>INCDS</w:t>
      </w:r>
      <w:r w:rsidR="00D40000" w:rsidRPr="003945DB">
        <w:rPr>
          <w:rFonts w:eastAsia="MS Mincho"/>
        </w:rPr>
        <w:t>;</w:t>
      </w:r>
    </w:p>
    <w:p w14:paraId="0C88302D" w14:textId="77777777" w:rsidR="00D40000" w:rsidRPr="003945DB" w:rsidRDefault="003C789E" w:rsidP="00A0599E">
      <w:pPr>
        <w:spacing w:line="360" w:lineRule="auto"/>
        <w:jc w:val="both"/>
        <w:rPr>
          <w:rFonts w:eastAsia="MS Mincho"/>
        </w:rPr>
      </w:pPr>
      <w:r w:rsidRPr="003945DB">
        <w:rPr>
          <w:rFonts w:eastAsia="MS Mincho"/>
        </w:rPr>
        <w:t>b</w:t>
      </w:r>
      <w:r w:rsidR="001431AC" w:rsidRPr="003945DB">
        <w:rPr>
          <w:rFonts w:eastAsia="MS Mincho"/>
        </w:rPr>
        <w:t>)</w:t>
      </w:r>
      <w:r w:rsidR="00D40000" w:rsidRPr="003945DB">
        <w:rPr>
          <w:rFonts w:eastAsia="MS Mincho"/>
        </w:rPr>
        <w:t xml:space="preserve"> asigur</w:t>
      </w:r>
      <w:r w:rsidR="00D932EB" w:rsidRPr="003945DB">
        <w:rPr>
          <w:rFonts w:eastAsia="MS Mincho"/>
        </w:rPr>
        <w:t>ă</w:t>
      </w:r>
      <w:r w:rsidR="00D40000" w:rsidRPr="003945DB">
        <w:rPr>
          <w:rFonts w:eastAsia="MS Mincho"/>
        </w:rPr>
        <w:t xml:space="preserve"> arhivarea documentelor asociate</w:t>
      </w:r>
      <w:r w:rsidR="002153E3" w:rsidRPr="003945DB">
        <w:rPr>
          <w:rFonts w:eastAsia="MS Mincho"/>
        </w:rPr>
        <w:t xml:space="preserve"> FRL</w:t>
      </w:r>
      <w:r w:rsidR="00D40000" w:rsidRPr="003945DB">
        <w:rPr>
          <w:rFonts w:eastAsia="MS Mincho"/>
        </w:rPr>
        <w:t>;</w:t>
      </w:r>
    </w:p>
    <w:p w14:paraId="36473075" w14:textId="0A2484D6" w:rsidR="00BB18A7" w:rsidRPr="003945DB" w:rsidRDefault="00940F99" w:rsidP="00A0599E">
      <w:pPr>
        <w:spacing w:line="360" w:lineRule="auto"/>
        <w:jc w:val="both"/>
        <w:rPr>
          <w:rFonts w:eastAsia="MS Mincho"/>
        </w:rPr>
      </w:pPr>
      <w:r w:rsidRPr="003945DB">
        <w:rPr>
          <w:rFonts w:eastAsia="MS Mincho"/>
        </w:rPr>
        <w:t>c</w:t>
      </w:r>
      <w:r w:rsidR="00BB18A7" w:rsidRPr="003945DB">
        <w:rPr>
          <w:rFonts w:eastAsia="MS Mincho"/>
        </w:rPr>
        <w:t>) asigur</w:t>
      </w:r>
      <w:r w:rsidR="00D932EB" w:rsidRPr="003945DB">
        <w:rPr>
          <w:rFonts w:eastAsia="MS Mincho"/>
        </w:rPr>
        <w:t>ă</w:t>
      </w:r>
      <w:r w:rsidR="00BB18A7" w:rsidRPr="003945DB">
        <w:rPr>
          <w:rFonts w:eastAsia="MS Mincho"/>
        </w:rPr>
        <w:t xml:space="preserve"> accesul pentru preluarea datelor și informațiilor de c</w:t>
      </w:r>
      <w:r w:rsidR="00D932EB" w:rsidRPr="003945DB">
        <w:rPr>
          <w:rFonts w:eastAsia="MS Mincho"/>
        </w:rPr>
        <w:t>ă</w:t>
      </w:r>
      <w:r w:rsidR="00BB18A7" w:rsidRPr="003945DB">
        <w:rPr>
          <w:rFonts w:eastAsia="MS Mincho"/>
        </w:rPr>
        <w:t xml:space="preserve">tre ANPM </w:t>
      </w:r>
      <w:r w:rsidR="00D932EB" w:rsidRPr="003945DB">
        <w:rPr>
          <w:rFonts w:eastAsia="MS Mincho"/>
        </w:rPr>
        <w:t>ș</w:t>
      </w:r>
      <w:r w:rsidR="00BB18A7" w:rsidRPr="003945DB">
        <w:rPr>
          <w:rFonts w:eastAsia="MS Mincho"/>
        </w:rPr>
        <w:t xml:space="preserve">i INCDS de la </w:t>
      </w:r>
      <w:r w:rsidR="008767E7" w:rsidRPr="003945DB">
        <w:rPr>
          <w:rFonts w:eastAsia="MS Mincho"/>
        </w:rPr>
        <w:t>structuri</w:t>
      </w:r>
      <w:r w:rsidR="00135C1E" w:rsidRPr="003945DB">
        <w:rPr>
          <w:rFonts w:eastAsia="MS Mincho"/>
        </w:rPr>
        <w:t>le</w:t>
      </w:r>
      <w:r w:rsidR="008767E7" w:rsidRPr="003945DB">
        <w:rPr>
          <w:rFonts w:eastAsia="MS Mincho"/>
        </w:rPr>
        <w:t xml:space="preserve"> de administrație silvic</w:t>
      </w:r>
      <w:r w:rsidR="00D932EB" w:rsidRPr="003945DB">
        <w:rPr>
          <w:rFonts w:eastAsia="MS Mincho"/>
        </w:rPr>
        <w:t>ă</w:t>
      </w:r>
      <w:r w:rsidR="008767E7" w:rsidRPr="003945DB">
        <w:rPr>
          <w:rFonts w:eastAsia="MS Mincho"/>
        </w:rPr>
        <w:t xml:space="preserve"> </w:t>
      </w:r>
      <w:r w:rsidR="00BB18A7" w:rsidRPr="003945DB">
        <w:rPr>
          <w:rFonts w:eastAsia="MS Mincho"/>
        </w:rPr>
        <w:t>și sprijin</w:t>
      </w:r>
      <w:r w:rsidR="00D932EB" w:rsidRPr="003945DB">
        <w:rPr>
          <w:rFonts w:eastAsia="MS Mincho"/>
        </w:rPr>
        <w:t>ă</w:t>
      </w:r>
      <w:r w:rsidR="00BB18A7" w:rsidRPr="003945DB">
        <w:rPr>
          <w:rFonts w:eastAsia="MS Mincho"/>
        </w:rPr>
        <w:t xml:space="preserve"> cu celeritate finalizarea acțiunii de consolidare a bazei de date necesare pentru sectorul LULUCF; </w:t>
      </w:r>
    </w:p>
    <w:p w14:paraId="641AC5AE" w14:textId="3608BEC3" w:rsidR="00BB18A7" w:rsidRPr="003945DB" w:rsidRDefault="00940F99" w:rsidP="00A0599E">
      <w:pPr>
        <w:spacing w:line="360" w:lineRule="auto"/>
        <w:jc w:val="both"/>
        <w:rPr>
          <w:rFonts w:eastAsia="MS Mincho"/>
          <w:strike/>
        </w:rPr>
      </w:pPr>
      <w:r w:rsidRPr="003945DB">
        <w:rPr>
          <w:rFonts w:eastAsia="MS Mincho"/>
        </w:rPr>
        <w:t>d</w:t>
      </w:r>
      <w:r w:rsidR="00BB18A7" w:rsidRPr="003945DB">
        <w:rPr>
          <w:rFonts w:eastAsia="MS Mincho"/>
        </w:rPr>
        <w:t>) colaboreaz</w:t>
      </w:r>
      <w:r w:rsidR="00D932EB" w:rsidRPr="003945DB">
        <w:rPr>
          <w:rFonts w:eastAsia="MS Mincho"/>
        </w:rPr>
        <w:t>ă</w:t>
      </w:r>
      <w:r w:rsidR="00BB18A7" w:rsidRPr="003945DB">
        <w:rPr>
          <w:rFonts w:eastAsia="MS Mincho"/>
        </w:rPr>
        <w:t xml:space="preserve"> cu ANPM </w:t>
      </w:r>
      <w:r w:rsidR="00D932EB" w:rsidRPr="003945DB">
        <w:rPr>
          <w:rFonts w:eastAsia="MS Mincho"/>
        </w:rPr>
        <w:t>ș</w:t>
      </w:r>
      <w:r w:rsidR="00BB18A7" w:rsidRPr="003945DB">
        <w:rPr>
          <w:rFonts w:eastAsia="MS Mincho"/>
        </w:rPr>
        <w:t xml:space="preserve">i INCDS </w:t>
      </w:r>
      <w:r w:rsidR="00D932EB" w:rsidRPr="003945DB">
        <w:rPr>
          <w:rFonts w:eastAsia="MS Mincho"/>
        </w:rPr>
        <w:t>î</w:t>
      </w:r>
      <w:r w:rsidR="00BB18A7" w:rsidRPr="003945DB">
        <w:rPr>
          <w:rFonts w:eastAsia="MS Mincho"/>
        </w:rPr>
        <w:t>n vederea identific</w:t>
      </w:r>
      <w:r w:rsidR="00D932EB" w:rsidRPr="003945DB">
        <w:rPr>
          <w:rFonts w:eastAsia="MS Mincho"/>
        </w:rPr>
        <w:t>ă</w:t>
      </w:r>
      <w:r w:rsidR="00BB18A7" w:rsidRPr="003945DB">
        <w:rPr>
          <w:rFonts w:eastAsia="MS Mincho"/>
        </w:rPr>
        <w:t xml:space="preserve">rii celor mai bune politici/practici de management </w:t>
      </w:r>
      <w:r w:rsidR="00D932EB" w:rsidRPr="003945DB">
        <w:rPr>
          <w:rFonts w:eastAsia="MS Mincho"/>
        </w:rPr>
        <w:t>î</w:t>
      </w:r>
      <w:r w:rsidR="00BB18A7" w:rsidRPr="003945DB">
        <w:rPr>
          <w:rFonts w:eastAsia="MS Mincho"/>
        </w:rPr>
        <w:t>n domeniul forestier necesare raport</w:t>
      </w:r>
      <w:r w:rsidR="00D932EB" w:rsidRPr="003945DB">
        <w:rPr>
          <w:rFonts w:eastAsia="MS Mincho"/>
        </w:rPr>
        <w:t>ă</w:t>
      </w:r>
      <w:r w:rsidR="00BB18A7" w:rsidRPr="003945DB">
        <w:rPr>
          <w:rFonts w:eastAsia="MS Mincho"/>
        </w:rPr>
        <w:t xml:space="preserve">rii specifice subdomeniului LULUCF; </w:t>
      </w:r>
    </w:p>
    <w:p w14:paraId="6E201F2C" w14:textId="3E5E1149" w:rsidR="00592C8B" w:rsidRPr="003945DB" w:rsidRDefault="00940F99" w:rsidP="00A0599E">
      <w:pPr>
        <w:spacing w:line="360" w:lineRule="auto"/>
        <w:jc w:val="both"/>
        <w:rPr>
          <w:rFonts w:eastAsia="MS Mincho"/>
        </w:rPr>
      </w:pPr>
      <w:r w:rsidRPr="003945DB">
        <w:rPr>
          <w:rFonts w:eastAsia="MS Mincho"/>
        </w:rPr>
        <w:t>e</w:t>
      </w:r>
      <w:r w:rsidR="00AC411D" w:rsidRPr="003945DB">
        <w:rPr>
          <w:rFonts w:eastAsia="MS Mincho"/>
        </w:rPr>
        <w:t xml:space="preserve">) </w:t>
      </w:r>
      <w:r w:rsidR="00D40000" w:rsidRPr="003945DB">
        <w:rPr>
          <w:rFonts w:eastAsia="MS Mincho"/>
        </w:rPr>
        <w:t>analizeaz</w:t>
      </w:r>
      <w:r w:rsidR="00D932EB" w:rsidRPr="003945DB">
        <w:rPr>
          <w:rFonts w:eastAsia="MS Mincho"/>
        </w:rPr>
        <w:t>ă</w:t>
      </w:r>
      <w:r w:rsidR="00D40000" w:rsidRPr="003945DB">
        <w:rPr>
          <w:rFonts w:eastAsia="MS Mincho"/>
        </w:rPr>
        <w:t xml:space="preserve"> </w:t>
      </w:r>
      <w:bookmarkStart w:id="6" w:name="_Hlk14178808"/>
      <w:r w:rsidR="008767E7" w:rsidRPr="003945DB">
        <w:rPr>
          <w:rFonts w:eastAsia="MS Mincho"/>
        </w:rPr>
        <w:t>și aprob</w:t>
      </w:r>
      <w:r w:rsidR="00D932EB" w:rsidRPr="003945DB">
        <w:rPr>
          <w:rFonts w:eastAsia="MS Mincho"/>
        </w:rPr>
        <w:t>ă</w:t>
      </w:r>
      <w:r w:rsidR="00135C1E" w:rsidRPr="003945DB">
        <w:rPr>
          <w:rFonts w:eastAsia="MS Mincho"/>
        </w:rPr>
        <w:t>,</w:t>
      </w:r>
      <w:r w:rsidR="008767E7" w:rsidRPr="003945DB">
        <w:rPr>
          <w:rFonts w:eastAsia="MS Mincho"/>
        </w:rPr>
        <w:t xml:space="preserve"> </w:t>
      </w:r>
      <w:bookmarkEnd w:id="6"/>
      <w:r w:rsidR="00D40000" w:rsidRPr="003945DB">
        <w:rPr>
          <w:rFonts w:eastAsia="MS Mincho"/>
        </w:rPr>
        <w:t xml:space="preserve">documentele asociate </w:t>
      </w:r>
      <w:r w:rsidR="002153E3" w:rsidRPr="003945DB">
        <w:rPr>
          <w:rFonts w:eastAsia="MS Mincho"/>
        </w:rPr>
        <w:t>FRL</w:t>
      </w:r>
      <w:r w:rsidR="00D40000" w:rsidRPr="003945DB">
        <w:rPr>
          <w:rFonts w:eastAsia="MS Mincho"/>
        </w:rPr>
        <w:t>/</w:t>
      </w:r>
      <w:r w:rsidR="002153E3" w:rsidRPr="003945DB">
        <w:rPr>
          <w:rFonts w:eastAsia="MS Mincho"/>
        </w:rPr>
        <w:t>FRL actualizat</w:t>
      </w:r>
      <w:r w:rsidR="00135C1E" w:rsidRPr="003945DB">
        <w:rPr>
          <w:rFonts w:eastAsia="MS Mincho"/>
        </w:rPr>
        <w:t>/</w:t>
      </w:r>
      <w:r w:rsidR="00D40000" w:rsidRPr="003945DB">
        <w:rPr>
          <w:rFonts w:eastAsia="MS Mincho"/>
        </w:rPr>
        <w:t>documentul as</w:t>
      </w:r>
      <w:r w:rsidR="004344EE" w:rsidRPr="003945DB">
        <w:rPr>
          <w:rFonts w:eastAsia="MS Mincho"/>
        </w:rPr>
        <w:t xml:space="preserve">ociat </w:t>
      </w:r>
      <w:r w:rsidR="002153E3" w:rsidRPr="003945DB">
        <w:rPr>
          <w:rFonts w:eastAsia="MS Mincho"/>
        </w:rPr>
        <w:t>FRL</w:t>
      </w:r>
      <w:r w:rsidR="00D40000" w:rsidRPr="003945DB">
        <w:rPr>
          <w:rFonts w:eastAsia="MS Mincho"/>
        </w:rPr>
        <w:t xml:space="preserve"> al Rom</w:t>
      </w:r>
      <w:r w:rsidR="00D932EB" w:rsidRPr="003945DB">
        <w:rPr>
          <w:rFonts w:eastAsia="MS Mincho"/>
        </w:rPr>
        <w:t>â</w:t>
      </w:r>
      <w:r w:rsidR="00D40000" w:rsidRPr="003945DB">
        <w:rPr>
          <w:rFonts w:eastAsia="MS Mincho"/>
        </w:rPr>
        <w:t>niei.</w:t>
      </w:r>
    </w:p>
    <w:p w14:paraId="175AC473" w14:textId="7996E0EE" w:rsidR="00013C0F" w:rsidRDefault="004A35A7" w:rsidP="00A0599E">
      <w:pPr>
        <w:spacing w:line="360" w:lineRule="auto"/>
        <w:jc w:val="both"/>
        <w:rPr>
          <w:rFonts w:eastAsia="MS Mincho"/>
        </w:rPr>
      </w:pPr>
      <w:r w:rsidRPr="003945DB">
        <w:rPr>
          <w:rFonts w:eastAsia="MS Mincho"/>
          <w:b/>
        </w:rPr>
        <w:t>Art.</w:t>
      </w:r>
      <w:r w:rsidR="000534A1" w:rsidRPr="003945DB">
        <w:rPr>
          <w:rFonts w:eastAsia="MS Mincho"/>
          <w:b/>
        </w:rPr>
        <w:t xml:space="preserve"> </w:t>
      </w:r>
      <w:r w:rsidRPr="003945DB">
        <w:rPr>
          <w:rFonts w:eastAsia="MS Mincho"/>
          <w:b/>
        </w:rPr>
        <w:t>3</w:t>
      </w:r>
      <w:r w:rsidR="0022008A">
        <w:rPr>
          <w:rFonts w:eastAsia="MS Mincho"/>
          <w:b/>
        </w:rPr>
        <w:t>8</w:t>
      </w:r>
      <w:r w:rsidR="00A25963" w:rsidRPr="003945DB">
        <w:rPr>
          <w:rFonts w:eastAsia="MS Mincho"/>
          <w:b/>
        </w:rPr>
        <w:t xml:space="preserve"> - </w:t>
      </w:r>
      <w:r w:rsidR="00D40000" w:rsidRPr="004953C0">
        <w:rPr>
          <w:rFonts w:eastAsia="MS Mincho"/>
        </w:rPr>
        <w:t>Institu</w:t>
      </w:r>
      <w:r w:rsidR="00D932EB" w:rsidRPr="004953C0">
        <w:rPr>
          <w:rFonts w:eastAsia="MS Mincho"/>
        </w:rPr>
        <w:t>ț</w:t>
      </w:r>
      <w:r w:rsidR="00D40000" w:rsidRPr="004953C0">
        <w:rPr>
          <w:rFonts w:eastAsia="MS Mincho"/>
        </w:rPr>
        <w:t>ii</w:t>
      </w:r>
      <w:r w:rsidR="00E45814" w:rsidRPr="004953C0">
        <w:rPr>
          <w:rFonts w:eastAsia="MS Mincho"/>
        </w:rPr>
        <w:t>le</w:t>
      </w:r>
      <w:r w:rsidR="00D40000" w:rsidRPr="004953C0">
        <w:rPr>
          <w:rFonts w:eastAsia="MS Mincho"/>
        </w:rPr>
        <w:t xml:space="preserve"> furnizoare de date</w:t>
      </w:r>
      <w:r w:rsidR="00E0520D" w:rsidRPr="003945DB">
        <w:rPr>
          <w:rFonts w:eastAsia="MS Mincho"/>
          <w:b/>
        </w:rPr>
        <w:t xml:space="preserve"> </w:t>
      </w:r>
      <w:r w:rsidR="00D40000" w:rsidRPr="003945DB">
        <w:rPr>
          <w:rFonts w:eastAsia="MS Mincho"/>
        </w:rPr>
        <w:t>furnizeaz</w:t>
      </w:r>
      <w:r w:rsidR="00D932EB" w:rsidRPr="003945DB">
        <w:rPr>
          <w:rFonts w:eastAsia="MS Mincho"/>
        </w:rPr>
        <w:t>ă</w:t>
      </w:r>
      <w:r w:rsidR="00D40000" w:rsidRPr="003945DB">
        <w:rPr>
          <w:rFonts w:eastAsia="MS Mincho"/>
        </w:rPr>
        <w:t xml:space="preserve"> c</w:t>
      </w:r>
      <w:r w:rsidR="00D932EB" w:rsidRPr="003945DB">
        <w:rPr>
          <w:rFonts w:eastAsia="MS Mincho"/>
        </w:rPr>
        <w:t>ă</w:t>
      </w:r>
      <w:r w:rsidR="00D40000" w:rsidRPr="003945DB">
        <w:rPr>
          <w:rFonts w:eastAsia="MS Mincho"/>
        </w:rPr>
        <w:t>tre MM</w:t>
      </w:r>
      <w:r w:rsidR="00735E5B" w:rsidRPr="003945DB">
        <w:rPr>
          <w:rFonts w:eastAsia="MS Mincho"/>
        </w:rPr>
        <w:t>AP</w:t>
      </w:r>
      <w:r w:rsidR="000534A1" w:rsidRPr="003945DB">
        <w:rPr>
          <w:rFonts w:eastAsia="MS Mincho"/>
        </w:rPr>
        <w:t xml:space="preserve"> </w:t>
      </w:r>
      <w:r w:rsidR="00E0520D" w:rsidRPr="003945DB">
        <w:rPr>
          <w:rFonts w:eastAsia="MS Mincho"/>
        </w:rPr>
        <w:t xml:space="preserve">și </w:t>
      </w:r>
      <w:r w:rsidR="00F01705" w:rsidRPr="003945DB">
        <w:rPr>
          <w:rFonts w:eastAsia="MS Mincho"/>
        </w:rPr>
        <w:t>INCDS</w:t>
      </w:r>
      <w:r w:rsidR="00D40000" w:rsidRPr="003945DB">
        <w:rPr>
          <w:rFonts w:eastAsia="MS Mincho"/>
        </w:rPr>
        <w:t xml:space="preserve"> datele </w:t>
      </w:r>
      <w:r w:rsidR="00D932EB" w:rsidRPr="003945DB">
        <w:rPr>
          <w:rFonts w:eastAsia="MS Mincho"/>
        </w:rPr>
        <w:t>ș</w:t>
      </w:r>
      <w:r w:rsidR="00D40000" w:rsidRPr="003945DB">
        <w:rPr>
          <w:rFonts w:eastAsia="MS Mincho"/>
        </w:rPr>
        <w:t>i informa</w:t>
      </w:r>
      <w:r w:rsidR="00D932EB" w:rsidRPr="003945DB">
        <w:rPr>
          <w:rFonts w:eastAsia="MS Mincho"/>
        </w:rPr>
        <w:t>ț</w:t>
      </w:r>
      <w:r w:rsidR="00D40000" w:rsidRPr="003945DB">
        <w:rPr>
          <w:rFonts w:eastAsia="MS Mincho"/>
        </w:rPr>
        <w:t>iile solicitate.</w:t>
      </w:r>
    </w:p>
    <w:p w14:paraId="39C9ED05" w14:textId="77777777" w:rsidR="0000787B" w:rsidRDefault="0000787B" w:rsidP="00A0599E">
      <w:pPr>
        <w:spacing w:line="360" w:lineRule="auto"/>
        <w:jc w:val="both"/>
        <w:rPr>
          <w:rFonts w:eastAsia="MS Mincho"/>
          <w:b/>
        </w:rPr>
      </w:pPr>
    </w:p>
    <w:p w14:paraId="0EDB78D6" w14:textId="77777777" w:rsidR="0020714B" w:rsidRPr="003945DB" w:rsidRDefault="0020714B" w:rsidP="00A0599E">
      <w:pPr>
        <w:spacing w:line="360" w:lineRule="auto"/>
        <w:jc w:val="both"/>
        <w:rPr>
          <w:rFonts w:eastAsia="MS Mincho"/>
          <w:b/>
        </w:rPr>
      </w:pPr>
    </w:p>
    <w:p w14:paraId="1FD2888F" w14:textId="77777777" w:rsidR="00D420DF" w:rsidRDefault="00BD7A06" w:rsidP="004953C0">
      <w:pPr>
        <w:spacing w:line="360" w:lineRule="auto"/>
        <w:jc w:val="center"/>
        <w:rPr>
          <w:b/>
          <w:bCs/>
        </w:rPr>
      </w:pPr>
      <w:r w:rsidRPr="00A21E4C">
        <w:rPr>
          <w:b/>
          <w:bCs/>
        </w:rPr>
        <w:lastRenderedPageBreak/>
        <w:t>CAPITOLUL I</w:t>
      </w:r>
      <w:r w:rsidR="002077C9" w:rsidRPr="00A21E4C">
        <w:rPr>
          <w:b/>
          <w:bCs/>
        </w:rPr>
        <w:t>X</w:t>
      </w:r>
      <w:r w:rsidR="00910ABF" w:rsidRPr="00A21E4C">
        <w:rPr>
          <w:b/>
          <w:bCs/>
        </w:rPr>
        <w:t xml:space="preserve"> </w:t>
      </w:r>
    </w:p>
    <w:p w14:paraId="102F250E" w14:textId="1AE92249" w:rsidR="00F23F53" w:rsidRDefault="00FF74C3" w:rsidP="004953C0">
      <w:pPr>
        <w:spacing w:line="360" w:lineRule="auto"/>
        <w:jc w:val="center"/>
        <w:rPr>
          <w:b/>
          <w:bCs/>
        </w:rPr>
      </w:pPr>
      <w:r w:rsidRPr="00A21E4C">
        <w:rPr>
          <w:b/>
          <w:bCs/>
        </w:rPr>
        <w:t xml:space="preserve">Administrarea rapoartelor sub Decizia nr. 529/2013/UE a Parlamentului European </w:t>
      </w:r>
      <w:proofErr w:type="spellStart"/>
      <w:r w:rsidRPr="00A21E4C">
        <w:rPr>
          <w:b/>
          <w:bCs/>
        </w:rPr>
        <w:t>şi</w:t>
      </w:r>
      <w:proofErr w:type="spellEnd"/>
      <w:r w:rsidRPr="00A21E4C">
        <w:rPr>
          <w:b/>
          <w:bCs/>
        </w:rPr>
        <w:t xml:space="preserve"> a Consiliului din 21 mai 2013 privind normele de contabilizare </w:t>
      </w:r>
      <w:proofErr w:type="spellStart"/>
      <w:r w:rsidRPr="00A21E4C">
        <w:rPr>
          <w:b/>
          <w:bCs/>
        </w:rPr>
        <w:t>şi</w:t>
      </w:r>
      <w:proofErr w:type="spellEnd"/>
      <w:r w:rsidRPr="00A21E4C">
        <w:rPr>
          <w:b/>
          <w:bCs/>
        </w:rPr>
        <w:t xml:space="preserve"> planurile de </w:t>
      </w:r>
      <w:proofErr w:type="spellStart"/>
      <w:r w:rsidRPr="00A21E4C">
        <w:rPr>
          <w:b/>
          <w:bCs/>
        </w:rPr>
        <w:t>acţiune</w:t>
      </w:r>
      <w:proofErr w:type="spellEnd"/>
      <w:r w:rsidRPr="00A21E4C">
        <w:rPr>
          <w:b/>
          <w:bCs/>
        </w:rPr>
        <w:t xml:space="preserve"> referitoare la emisiile </w:t>
      </w:r>
      <w:proofErr w:type="spellStart"/>
      <w:r w:rsidRPr="00A21E4C">
        <w:rPr>
          <w:b/>
          <w:bCs/>
        </w:rPr>
        <w:t>şi</w:t>
      </w:r>
      <w:proofErr w:type="spellEnd"/>
      <w:r w:rsidRPr="00A21E4C">
        <w:rPr>
          <w:b/>
          <w:bCs/>
        </w:rPr>
        <w:t xml:space="preserve"> </w:t>
      </w:r>
      <w:proofErr w:type="spellStart"/>
      <w:r w:rsidRPr="00A21E4C">
        <w:rPr>
          <w:b/>
          <w:bCs/>
        </w:rPr>
        <w:t>absorbţiile</w:t>
      </w:r>
      <w:proofErr w:type="spellEnd"/>
      <w:r w:rsidRPr="00A21E4C">
        <w:rPr>
          <w:b/>
          <w:bCs/>
        </w:rPr>
        <w:t xml:space="preserve"> de gaze cu efect de seră care rezultă din </w:t>
      </w:r>
      <w:proofErr w:type="spellStart"/>
      <w:r w:rsidRPr="00A21E4C">
        <w:rPr>
          <w:b/>
          <w:bCs/>
        </w:rPr>
        <w:t>activităţi</w:t>
      </w:r>
      <w:proofErr w:type="spellEnd"/>
      <w:r w:rsidRPr="00A21E4C">
        <w:rPr>
          <w:b/>
          <w:bCs/>
        </w:rPr>
        <w:t xml:space="preserve"> legate de exploatarea terenurilor, schimbarea </w:t>
      </w:r>
      <w:proofErr w:type="spellStart"/>
      <w:r w:rsidRPr="00A21E4C">
        <w:rPr>
          <w:b/>
          <w:bCs/>
        </w:rPr>
        <w:t>destinaţiei</w:t>
      </w:r>
      <w:proofErr w:type="spellEnd"/>
      <w:r w:rsidRPr="00A21E4C">
        <w:rPr>
          <w:b/>
          <w:bCs/>
        </w:rPr>
        <w:t xml:space="preserve"> terenurilor </w:t>
      </w:r>
      <w:proofErr w:type="spellStart"/>
      <w:r w:rsidRPr="00A21E4C">
        <w:rPr>
          <w:b/>
          <w:bCs/>
        </w:rPr>
        <w:t>şi</w:t>
      </w:r>
      <w:proofErr w:type="spellEnd"/>
      <w:r w:rsidRPr="00A21E4C">
        <w:rPr>
          <w:b/>
          <w:bCs/>
        </w:rPr>
        <w:t xml:space="preserve"> silvicultură </w:t>
      </w:r>
      <w:proofErr w:type="spellStart"/>
      <w:r w:rsidRPr="00A21E4C">
        <w:rPr>
          <w:b/>
          <w:bCs/>
        </w:rPr>
        <w:t>şi</w:t>
      </w:r>
      <w:proofErr w:type="spellEnd"/>
      <w:r w:rsidRPr="00A21E4C">
        <w:rPr>
          <w:b/>
          <w:bCs/>
        </w:rPr>
        <w:t>, respectiv,</w:t>
      </w:r>
      <w:r w:rsidRPr="003945DB">
        <w:rPr>
          <w:b/>
          <w:bCs/>
        </w:rPr>
        <w:t xml:space="preserve"> sub Regulamentul (UE) nr. 2018/841 al Parlamentului European </w:t>
      </w:r>
      <w:proofErr w:type="spellStart"/>
      <w:r w:rsidRPr="003945DB">
        <w:rPr>
          <w:b/>
          <w:bCs/>
        </w:rPr>
        <w:t>şi</w:t>
      </w:r>
      <w:proofErr w:type="spellEnd"/>
      <w:r w:rsidRPr="003945DB">
        <w:rPr>
          <w:b/>
          <w:bCs/>
        </w:rPr>
        <w:t xml:space="preserve"> al Consiliului </w:t>
      </w:r>
      <w:r w:rsidR="00D420DF">
        <w:rPr>
          <w:b/>
          <w:bCs/>
        </w:rPr>
        <w:t>din 30 mai 2018</w:t>
      </w:r>
    </w:p>
    <w:p w14:paraId="6158BF3D" w14:textId="77777777" w:rsidR="00592C8B" w:rsidRPr="003945DB" w:rsidRDefault="00592C8B" w:rsidP="004953C0">
      <w:pPr>
        <w:spacing w:line="360" w:lineRule="auto"/>
        <w:jc w:val="center"/>
        <w:rPr>
          <w:b/>
          <w:bCs/>
        </w:rPr>
      </w:pPr>
    </w:p>
    <w:p w14:paraId="40F72549" w14:textId="2CE94FE8" w:rsidR="00FF74C3" w:rsidRPr="003945DB" w:rsidRDefault="00FF74C3" w:rsidP="00A0599E">
      <w:pPr>
        <w:autoSpaceDE w:val="0"/>
        <w:autoSpaceDN w:val="0"/>
        <w:adjustRightInd w:val="0"/>
        <w:spacing w:line="360" w:lineRule="auto"/>
        <w:jc w:val="both"/>
      </w:pPr>
      <w:r w:rsidRPr="003945DB">
        <w:rPr>
          <w:b/>
          <w:bCs/>
        </w:rPr>
        <w:t xml:space="preserve">    </w:t>
      </w:r>
      <w:r w:rsidR="00D420DF" w:rsidRPr="003945DB">
        <w:rPr>
          <w:b/>
          <w:bCs/>
        </w:rPr>
        <w:t>Art</w:t>
      </w:r>
      <w:r w:rsidRPr="003945DB">
        <w:rPr>
          <w:b/>
          <w:bCs/>
        </w:rPr>
        <w:t xml:space="preserve">. </w:t>
      </w:r>
      <w:r w:rsidR="0022008A">
        <w:rPr>
          <w:b/>
          <w:bCs/>
        </w:rPr>
        <w:t>39</w:t>
      </w:r>
      <w:r w:rsidR="00592C8B">
        <w:t xml:space="preserve"> - </w:t>
      </w:r>
      <w:r w:rsidRPr="004953C0">
        <w:rPr>
          <w:bCs/>
        </w:rPr>
        <w:t>ICSI Rm. Vâlcea</w:t>
      </w:r>
      <w:r w:rsidRPr="003945DB">
        <w:t xml:space="preserve"> implementează următoarele </w:t>
      </w:r>
      <w:proofErr w:type="spellStart"/>
      <w:r w:rsidRPr="003945DB">
        <w:t>activităţi</w:t>
      </w:r>
      <w:proofErr w:type="spellEnd"/>
      <w:r w:rsidRPr="003945DB">
        <w:t>:</w:t>
      </w:r>
    </w:p>
    <w:p w14:paraId="645E38CF" w14:textId="77777777" w:rsidR="00FF74C3" w:rsidRPr="003945DB" w:rsidRDefault="00FF74C3" w:rsidP="00484697">
      <w:pPr>
        <w:tabs>
          <w:tab w:val="left" w:pos="0"/>
        </w:tabs>
        <w:autoSpaceDE w:val="0"/>
        <w:autoSpaceDN w:val="0"/>
        <w:adjustRightInd w:val="0"/>
        <w:spacing w:line="360" w:lineRule="auto"/>
        <w:jc w:val="both"/>
      </w:pPr>
      <w:r w:rsidRPr="003945DB">
        <w:t xml:space="preserve">    a) identifică </w:t>
      </w:r>
      <w:proofErr w:type="spellStart"/>
      <w:r w:rsidRPr="003945DB">
        <w:t>şi</w:t>
      </w:r>
      <w:proofErr w:type="spellEnd"/>
      <w:r w:rsidRPr="003945DB">
        <w:t xml:space="preserve"> documentează necesarul de date </w:t>
      </w:r>
      <w:proofErr w:type="spellStart"/>
      <w:r w:rsidRPr="003945DB">
        <w:t>şi</w:t>
      </w:r>
      <w:proofErr w:type="spellEnd"/>
      <w:r w:rsidRPr="003945DB">
        <w:t xml:space="preserve"> </w:t>
      </w:r>
      <w:proofErr w:type="spellStart"/>
      <w:r w:rsidRPr="003945DB">
        <w:t>informaţii</w:t>
      </w:r>
      <w:proofErr w:type="spellEnd"/>
      <w:r w:rsidRPr="003945DB">
        <w:t>;</w:t>
      </w:r>
    </w:p>
    <w:p w14:paraId="0DB64E7F" w14:textId="0DAB474F" w:rsidR="00FF74C3" w:rsidRPr="003945DB" w:rsidRDefault="00FF74C3" w:rsidP="00A0599E">
      <w:pPr>
        <w:autoSpaceDE w:val="0"/>
        <w:autoSpaceDN w:val="0"/>
        <w:adjustRightInd w:val="0"/>
        <w:spacing w:line="360" w:lineRule="auto"/>
        <w:jc w:val="both"/>
      </w:pPr>
      <w:r w:rsidRPr="003945DB">
        <w:t xml:space="preserve">    b) colectează datele </w:t>
      </w:r>
      <w:proofErr w:type="spellStart"/>
      <w:r w:rsidRPr="003945DB">
        <w:t>şi</w:t>
      </w:r>
      <w:proofErr w:type="spellEnd"/>
      <w:r w:rsidRPr="003945DB">
        <w:t xml:space="preserve"> </w:t>
      </w:r>
      <w:proofErr w:type="spellStart"/>
      <w:r w:rsidRPr="003945DB">
        <w:t>informaţiile</w:t>
      </w:r>
      <w:proofErr w:type="spellEnd"/>
      <w:r w:rsidRPr="003945DB">
        <w:t xml:space="preserve"> necesare administrării, incluzând </w:t>
      </w:r>
      <w:proofErr w:type="spellStart"/>
      <w:r w:rsidRPr="003945DB">
        <w:t>şi</w:t>
      </w:r>
      <w:proofErr w:type="spellEnd"/>
      <w:r w:rsidRPr="003945DB">
        <w:t xml:space="preserve"> pregătirea rapoartelor privind politicile </w:t>
      </w:r>
      <w:proofErr w:type="spellStart"/>
      <w:r w:rsidRPr="003945DB">
        <w:t>şi</w:t>
      </w:r>
      <w:proofErr w:type="spellEnd"/>
      <w:r w:rsidRPr="003945DB">
        <w:t xml:space="preserve"> măsurile, cu informarea MM</w:t>
      </w:r>
      <w:r w:rsidR="0044717A" w:rsidRPr="003945DB">
        <w:t>AP</w:t>
      </w:r>
      <w:r w:rsidRPr="003945DB">
        <w:t xml:space="preserve"> </w:t>
      </w:r>
      <w:proofErr w:type="spellStart"/>
      <w:r w:rsidRPr="003945DB">
        <w:t>şi</w:t>
      </w:r>
      <w:proofErr w:type="spellEnd"/>
      <w:r w:rsidRPr="003945DB">
        <w:t xml:space="preserve"> INCDS, în contextul subdomeniilor prevăzute la art. </w:t>
      </w:r>
      <w:r w:rsidR="00A370C8">
        <w:t>5</w:t>
      </w:r>
      <w:r w:rsidRPr="003945DB">
        <w:t>;</w:t>
      </w:r>
    </w:p>
    <w:p w14:paraId="25EE03D4" w14:textId="7EDB54DF" w:rsidR="00FF74C3" w:rsidRPr="003945DB" w:rsidRDefault="00FF74C3" w:rsidP="00A0599E">
      <w:pPr>
        <w:autoSpaceDE w:val="0"/>
        <w:autoSpaceDN w:val="0"/>
        <w:adjustRightInd w:val="0"/>
        <w:spacing w:line="360" w:lineRule="auto"/>
        <w:jc w:val="both"/>
      </w:pPr>
      <w:r w:rsidRPr="003945DB">
        <w:t xml:space="preserve">    c) colectează datele </w:t>
      </w:r>
      <w:proofErr w:type="spellStart"/>
      <w:r w:rsidRPr="003945DB">
        <w:t>şi</w:t>
      </w:r>
      <w:proofErr w:type="spellEnd"/>
      <w:r w:rsidRPr="003945DB">
        <w:t xml:space="preserve"> </w:t>
      </w:r>
      <w:proofErr w:type="spellStart"/>
      <w:r w:rsidRPr="003945DB">
        <w:t>informaţiile</w:t>
      </w:r>
      <w:proofErr w:type="spellEnd"/>
      <w:r w:rsidRPr="003945DB">
        <w:t xml:space="preserve"> necesare administrării, incluzând </w:t>
      </w:r>
      <w:proofErr w:type="spellStart"/>
      <w:r w:rsidRPr="003945DB">
        <w:t>şi</w:t>
      </w:r>
      <w:proofErr w:type="spellEnd"/>
      <w:r w:rsidRPr="003945DB">
        <w:t xml:space="preserve"> pregătirea, rapoartelor asociate emisiilor istorice, cu informarea ANPM, în contextul subdomeniilor prevăzute la art. </w:t>
      </w:r>
      <w:r w:rsidR="00A370C8">
        <w:t>5</w:t>
      </w:r>
      <w:r w:rsidRPr="003945DB">
        <w:t>;</w:t>
      </w:r>
    </w:p>
    <w:p w14:paraId="37159D81" w14:textId="0334973F" w:rsidR="00FF74C3" w:rsidRPr="003945DB" w:rsidRDefault="00FF74C3" w:rsidP="00A0599E">
      <w:pPr>
        <w:autoSpaceDE w:val="0"/>
        <w:autoSpaceDN w:val="0"/>
        <w:adjustRightInd w:val="0"/>
        <w:spacing w:line="360" w:lineRule="auto"/>
        <w:jc w:val="both"/>
      </w:pPr>
      <w:r w:rsidRPr="003945DB">
        <w:t xml:space="preserve">    d) elaborează rapoartele asociate domeniului LULUCF, inclusiv prin includerea elementelor transmise de INCDS potrivit prevederilor art. </w:t>
      </w:r>
      <w:r w:rsidR="003F76C3">
        <w:t>40</w:t>
      </w:r>
      <w:r w:rsidRPr="003945DB">
        <w:t xml:space="preserve"> lit. d), </w:t>
      </w:r>
      <w:proofErr w:type="spellStart"/>
      <w:r w:rsidRPr="003945DB">
        <w:t>şi</w:t>
      </w:r>
      <w:proofErr w:type="spellEnd"/>
      <w:r w:rsidRPr="003945DB">
        <w:t xml:space="preserve"> le transmite ANPM, INCDS </w:t>
      </w:r>
      <w:proofErr w:type="spellStart"/>
      <w:r w:rsidRPr="003945DB">
        <w:t>şi</w:t>
      </w:r>
      <w:proofErr w:type="spellEnd"/>
      <w:r w:rsidRPr="003945DB">
        <w:t xml:space="preserve"> MM</w:t>
      </w:r>
      <w:r w:rsidR="0044717A" w:rsidRPr="003945DB">
        <w:t>AP</w:t>
      </w:r>
      <w:r w:rsidRPr="003945DB">
        <w:t>;</w:t>
      </w:r>
    </w:p>
    <w:p w14:paraId="53482E43" w14:textId="77777777" w:rsidR="00FF74C3" w:rsidRPr="003945DB" w:rsidRDefault="00FF74C3" w:rsidP="00A0599E">
      <w:pPr>
        <w:autoSpaceDE w:val="0"/>
        <w:autoSpaceDN w:val="0"/>
        <w:adjustRightInd w:val="0"/>
        <w:spacing w:line="360" w:lineRule="auto"/>
        <w:jc w:val="both"/>
      </w:pPr>
      <w:r w:rsidRPr="003945DB">
        <w:t xml:space="preserve">    e) implementează </w:t>
      </w:r>
      <w:proofErr w:type="spellStart"/>
      <w:r w:rsidRPr="003945DB">
        <w:t>activităţi</w:t>
      </w:r>
      <w:proofErr w:type="spellEnd"/>
      <w:r w:rsidRPr="003945DB">
        <w:t xml:space="preserve"> de QC la nivelul </w:t>
      </w:r>
      <w:proofErr w:type="spellStart"/>
      <w:r w:rsidRPr="003945DB">
        <w:t>secţiunilor</w:t>
      </w:r>
      <w:proofErr w:type="spellEnd"/>
      <w:r w:rsidRPr="003945DB">
        <w:t xml:space="preserve"> elaborate, le documentează </w:t>
      </w:r>
      <w:proofErr w:type="spellStart"/>
      <w:r w:rsidRPr="003945DB">
        <w:t>şi</w:t>
      </w:r>
      <w:proofErr w:type="spellEnd"/>
      <w:r w:rsidRPr="003945DB">
        <w:t xml:space="preserve"> comunică ANPM </w:t>
      </w:r>
      <w:proofErr w:type="spellStart"/>
      <w:r w:rsidRPr="003945DB">
        <w:t>şi</w:t>
      </w:r>
      <w:proofErr w:type="spellEnd"/>
      <w:r w:rsidRPr="003945DB">
        <w:t xml:space="preserve"> MM</w:t>
      </w:r>
      <w:r w:rsidR="0044717A" w:rsidRPr="003945DB">
        <w:t>AP</w:t>
      </w:r>
      <w:r w:rsidRPr="003945DB">
        <w:t xml:space="preserve"> documentele în cauză;</w:t>
      </w:r>
    </w:p>
    <w:p w14:paraId="1323965C" w14:textId="77777777" w:rsidR="00FF74C3" w:rsidRPr="003945DB" w:rsidRDefault="00FF74C3" w:rsidP="00A0599E">
      <w:pPr>
        <w:autoSpaceDE w:val="0"/>
        <w:autoSpaceDN w:val="0"/>
        <w:adjustRightInd w:val="0"/>
        <w:spacing w:line="360" w:lineRule="auto"/>
        <w:jc w:val="both"/>
      </w:pPr>
      <w:r w:rsidRPr="003945DB">
        <w:t xml:space="preserve">    f) arhivează datele </w:t>
      </w:r>
      <w:proofErr w:type="spellStart"/>
      <w:r w:rsidRPr="003945DB">
        <w:t>şi</w:t>
      </w:r>
      <w:proofErr w:type="spellEnd"/>
      <w:r w:rsidRPr="003945DB">
        <w:t xml:space="preserve"> </w:t>
      </w:r>
      <w:proofErr w:type="spellStart"/>
      <w:r w:rsidRPr="003945DB">
        <w:t>informaţiile</w:t>
      </w:r>
      <w:proofErr w:type="spellEnd"/>
      <w:r w:rsidRPr="003945DB">
        <w:t xml:space="preserve"> parte a/considerate în administrarea rapoartelor (toate datele/</w:t>
      </w:r>
      <w:proofErr w:type="spellStart"/>
      <w:r w:rsidRPr="003945DB">
        <w:t>informaţiile</w:t>
      </w:r>
      <w:proofErr w:type="spellEnd"/>
      <w:r w:rsidRPr="003945DB">
        <w:t xml:space="preserve">, inclusiv documentele de fundamentare a acestora, foi de calcul </w:t>
      </w:r>
      <w:proofErr w:type="spellStart"/>
      <w:r w:rsidRPr="003945DB">
        <w:t>şi</w:t>
      </w:r>
      <w:proofErr w:type="spellEnd"/>
      <w:r w:rsidRPr="003945DB">
        <w:t xml:space="preserve"> alte documente relevante utilizate/considerate/generate). Transmite către ANPM </w:t>
      </w:r>
      <w:proofErr w:type="spellStart"/>
      <w:r w:rsidRPr="003945DB">
        <w:t>şi</w:t>
      </w:r>
      <w:proofErr w:type="spellEnd"/>
      <w:r w:rsidRPr="003945DB">
        <w:t xml:space="preserve"> MM</w:t>
      </w:r>
      <w:r w:rsidR="00F06B29" w:rsidRPr="003945DB">
        <w:t>AP</w:t>
      </w:r>
      <w:r w:rsidRPr="003945DB">
        <w:t>, după caz, aceste documente, spre arhivare;</w:t>
      </w:r>
    </w:p>
    <w:p w14:paraId="574C0EFA" w14:textId="30AE4C7A" w:rsidR="00FF74C3" w:rsidRPr="003945DB" w:rsidRDefault="00FF74C3" w:rsidP="00A0599E">
      <w:pPr>
        <w:autoSpaceDE w:val="0"/>
        <w:autoSpaceDN w:val="0"/>
        <w:adjustRightInd w:val="0"/>
        <w:spacing w:line="360" w:lineRule="auto"/>
        <w:jc w:val="both"/>
      </w:pPr>
      <w:r w:rsidRPr="003945DB">
        <w:t xml:space="preserve">    g) participă ca expert tehnic la reprezentarea României în cadrul </w:t>
      </w:r>
      <w:proofErr w:type="spellStart"/>
      <w:r w:rsidRPr="003945DB">
        <w:t>activităţii</w:t>
      </w:r>
      <w:proofErr w:type="spellEnd"/>
      <w:r w:rsidRPr="003945DB">
        <w:t xml:space="preserve"> de revizuire a rapoartelor la nivel european </w:t>
      </w:r>
      <w:proofErr w:type="spellStart"/>
      <w:r w:rsidRPr="003945DB">
        <w:t>şi</w:t>
      </w:r>
      <w:proofErr w:type="spellEnd"/>
      <w:r w:rsidRPr="003945DB">
        <w:t xml:space="preserve"> furniz</w:t>
      </w:r>
      <w:r w:rsidR="003F76C3">
        <w:t>eaz</w:t>
      </w:r>
      <w:r w:rsidR="003F76C3" w:rsidRPr="007F0FEF">
        <w:t>ă</w:t>
      </w:r>
      <w:r w:rsidRPr="003945DB">
        <w:t xml:space="preserve"> elemente </w:t>
      </w:r>
      <w:proofErr w:type="spellStart"/>
      <w:r w:rsidRPr="003945DB">
        <w:t>adiţionale</w:t>
      </w:r>
      <w:proofErr w:type="spellEnd"/>
      <w:r w:rsidRPr="003945DB">
        <w:t xml:space="preserve"> </w:t>
      </w:r>
      <w:proofErr w:type="spellStart"/>
      <w:r w:rsidRPr="003945DB">
        <w:t>şi</w:t>
      </w:r>
      <w:proofErr w:type="spellEnd"/>
      <w:r w:rsidRPr="003945DB">
        <w:t xml:space="preserve">/sau elemente actualizate, împreună cu </w:t>
      </w:r>
      <w:proofErr w:type="spellStart"/>
      <w:r w:rsidRPr="003945DB">
        <w:t>reprezentanţi</w:t>
      </w:r>
      <w:proofErr w:type="spellEnd"/>
      <w:r w:rsidRPr="003945DB">
        <w:t xml:space="preserve"> ai ANPM </w:t>
      </w:r>
      <w:proofErr w:type="spellStart"/>
      <w:r w:rsidRPr="003945DB">
        <w:t>şi</w:t>
      </w:r>
      <w:proofErr w:type="spellEnd"/>
      <w:r w:rsidRPr="003945DB">
        <w:t xml:space="preserve"> MM</w:t>
      </w:r>
      <w:r w:rsidR="0044717A" w:rsidRPr="003945DB">
        <w:t>AP</w:t>
      </w:r>
      <w:r w:rsidRPr="003945DB">
        <w:t>;</w:t>
      </w:r>
    </w:p>
    <w:p w14:paraId="1BE77892" w14:textId="77777777" w:rsidR="00FF74C3" w:rsidRPr="003945DB" w:rsidRDefault="00FF74C3" w:rsidP="00A0599E">
      <w:pPr>
        <w:autoSpaceDE w:val="0"/>
        <w:autoSpaceDN w:val="0"/>
        <w:adjustRightInd w:val="0"/>
        <w:spacing w:line="360" w:lineRule="auto"/>
        <w:jc w:val="both"/>
      </w:pPr>
      <w:r w:rsidRPr="003945DB">
        <w:t xml:space="preserve">    h) participă ca expert tehnic în grupuri de lucru/alte reuniuni la nivel european </w:t>
      </w:r>
      <w:proofErr w:type="spellStart"/>
      <w:r w:rsidRPr="003945DB">
        <w:t>şi</w:t>
      </w:r>
      <w:proofErr w:type="spellEnd"/>
      <w:r w:rsidRPr="003945DB">
        <w:t xml:space="preserve"> </w:t>
      </w:r>
      <w:proofErr w:type="spellStart"/>
      <w:r w:rsidRPr="003945DB">
        <w:t>naţional</w:t>
      </w:r>
      <w:proofErr w:type="spellEnd"/>
      <w:r w:rsidRPr="003945DB">
        <w:t xml:space="preserve"> care sunt asociate administrării rapoartelor;</w:t>
      </w:r>
    </w:p>
    <w:p w14:paraId="24AD6280" w14:textId="27457DAB" w:rsidR="00592C8B" w:rsidRPr="003945DB" w:rsidRDefault="00FF74C3" w:rsidP="00A0599E">
      <w:pPr>
        <w:autoSpaceDE w:val="0"/>
        <w:autoSpaceDN w:val="0"/>
        <w:adjustRightInd w:val="0"/>
        <w:spacing w:line="360" w:lineRule="auto"/>
        <w:jc w:val="both"/>
      </w:pPr>
      <w:r w:rsidRPr="003945DB">
        <w:t xml:space="preserve">    i) implementează </w:t>
      </w:r>
      <w:proofErr w:type="spellStart"/>
      <w:r w:rsidRPr="003945DB">
        <w:t>cerinţele</w:t>
      </w:r>
      <w:proofErr w:type="spellEnd"/>
      <w:r w:rsidRPr="003945DB">
        <w:t xml:space="preserve"> de raportare potrivit </w:t>
      </w:r>
      <w:proofErr w:type="spellStart"/>
      <w:r w:rsidRPr="003945DB">
        <w:t>cerinţelor</w:t>
      </w:r>
      <w:proofErr w:type="spellEnd"/>
      <w:r w:rsidRPr="003945DB">
        <w:t xml:space="preserve"> sub Decizia nr. 529/2013/UE, sub Regulamentul (UE) nr. 2018/841, sub Regulamentul (UE) nr. 2018/1999 </w:t>
      </w:r>
      <w:r w:rsidR="00576E19" w:rsidRPr="003945DB">
        <w:t>al Parlamentului European și al Consiliului din 11 decembrie 2018</w:t>
      </w:r>
      <w:r w:rsidR="00576E19">
        <w:t xml:space="preserve"> </w:t>
      </w:r>
      <w:proofErr w:type="spellStart"/>
      <w:r w:rsidRPr="003945DB">
        <w:t>şi</w:t>
      </w:r>
      <w:proofErr w:type="spellEnd"/>
      <w:r w:rsidRPr="003945DB">
        <w:t xml:space="preserve"> potrivit ghidurilor metodologice de raportare (IPCC).</w:t>
      </w:r>
    </w:p>
    <w:p w14:paraId="4770255D" w14:textId="3F53F18A" w:rsidR="00FF74C3" w:rsidRPr="003945DB" w:rsidRDefault="00FF74C3" w:rsidP="00A0599E">
      <w:pPr>
        <w:autoSpaceDE w:val="0"/>
        <w:autoSpaceDN w:val="0"/>
        <w:adjustRightInd w:val="0"/>
        <w:spacing w:line="360" w:lineRule="auto"/>
        <w:jc w:val="both"/>
      </w:pPr>
      <w:r w:rsidRPr="003945DB">
        <w:t xml:space="preserve">    </w:t>
      </w:r>
      <w:r w:rsidR="00D420DF" w:rsidRPr="003945DB">
        <w:rPr>
          <w:b/>
          <w:bCs/>
        </w:rPr>
        <w:t>Art</w:t>
      </w:r>
      <w:r w:rsidRPr="003945DB">
        <w:rPr>
          <w:b/>
          <w:bCs/>
        </w:rPr>
        <w:t xml:space="preserve">. </w:t>
      </w:r>
      <w:r w:rsidR="00467898" w:rsidRPr="003945DB">
        <w:rPr>
          <w:b/>
          <w:bCs/>
        </w:rPr>
        <w:t>4</w:t>
      </w:r>
      <w:r w:rsidR="0022008A">
        <w:rPr>
          <w:b/>
          <w:bCs/>
        </w:rPr>
        <w:t>0</w:t>
      </w:r>
      <w:r w:rsidR="00592C8B">
        <w:t xml:space="preserve"> - </w:t>
      </w:r>
      <w:r w:rsidRPr="004953C0">
        <w:rPr>
          <w:bCs/>
        </w:rPr>
        <w:t>INCDS</w:t>
      </w:r>
      <w:r w:rsidRPr="003945DB">
        <w:t xml:space="preserve"> implementează următoarele </w:t>
      </w:r>
      <w:proofErr w:type="spellStart"/>
      <w:r w:rsidRPr="003945DB">
        <w:t>activităţi</w:t>
      </w:r>
      <w:proofErr w:type="spellEnd"/>
      <w:r w:rsidRPr="003945DB">
        <w:t xml:space="preserve"> asociate terenurilor forestiere </w:t>
      </w:r>
      <w:proofErr w:type="spellStart"/>
      <w:r w:rsidRPr="003945DB">
        <w:t>şi</w:t>
      </w:r>
      <w:proofErr w:type="spellEnd"/>
      <w:r w:rsidRPr="003945DB">
        <w:t xml:space="preserve"> terenurilor convertite la </w:t>
      </w:r>
      <w:proofErr w:type="spellStart"/>
      <w:r w:rsidRPr="003945DB">
        <w:t>şi</w:t>
      </w:r>
      <w:proofErr w:type="spellEnd"/>
      <w:r w:rsidRPr="003945DB">
        <w:t xml:space="preserve"> de la pădure:</w:t>
      </w:r>
    </w:p>
    <w:p w14:paraId="34562EF0" w14:textId="77777777" w:rsidR="00FF74C3" w:rsidRPr="003945DB" w:rsidRDefault="00FF74C3" w:rsidP="00A0599E">
      <w:pPr>
        <w:autoSpaceDE w:val="0"/>
        <w:autoSpaceDN w:val="0"/>
        <w:adjustRightInd w:val="0"/>
        <w:spacing w:line="360" w:lineRule="auto"/>
        <w:jc w:val="both"/>
      </w:pPr>
      <w:r w:rsidRPr="003945DB">
        <w:t xml:space="preserve">    a) identifică </w:t>
      </w:r>
      <w:proofErr w:type="spellStart"/>
      <w:r w:rsidRPr="003945DB">
        <w:t>şi</w:t>
      </w:r>
      <w:proofErr w:type="spellEnd"/>
      <w:r w:rsidRPr="003945DB">
        <w:t xml:space="preserve"> documentează necesarul de date </w:t>
      </w:r>
      <w:proofErr w:type="spellStart"/>
      <w:r w:rsidRPr="003945DB">
        <w:t>şi</w:t>
      </w:r>
      <w:proofErr w:type="spellEnd"/>
      <w:r w:rsidRPr="003945DB">
        <w:t xml:space="preserve"> </w:t>
      </w:r>
      <w:proofErr w:type="spellStart"/>
      <w:r w:rsidRPr="003945DB">
        <w:t>informaţii</w:t>
      </w:r>
      <w:proofErr w:type="spellEnd"/>
      <w:r w:rsidRPr="003945DB">
        <w:t>;</w:t>
      </w:r>
    </w:p>
    <w:p w14:paraId="695371F8" w14:textId="1265FECC" w:rsidR="00FF74C3" w:rsidRPr="003945DB" w:rsidRDefault="00FF74C3" w:rsidP="00A0599E">
      <w:pPr>
        <w:autoSpaceDE w:val="0"/>
        <w:autoSpaceDN w:val="0"/>
        <w:adjustRightInd w:val="0"/>
        <w:spacing w:line="360" w:lineRule="auto"/>
        <w:jc w:val="both"/>
      </w:pPr>
      <w:r w:rsidRPr="003945DB">
        <w:lastRenderedPageBreak/>
        <w:t xml:space="preserve">    b) colectează datele </w:t>
      </w:r>
      <w:proofErr w:type="spellStart"/>
      <w:r w:rsidRPr="003945DB">
        <w:t>şi</w:t>
      </w:r>
      <w:proofErr w:type="spellEnd"/>
      <w:r w:rsidRPr="003945DB">
        <w:t xml:space="preserve"> </w:t>
      </w:r>
      <w:proofErr w:type="spellStart"/>
      <w:r w:rsidRPr="003945DB">
        <w:t>informaţiile</w:t>
      </w:r>
      <w:proofErr w:type="spellEnd"/>
      <w:r w:rsidRPr="003945DB">
        <w:t xml:space="preserve"> necesare administrării, incluzând </w:t>
      </w:r>
      <w:proofErr w:type="spellStart"/>
      <w:r w:rsidRPr="003945DB">
        <w:t>şi</w:t>
      </w:r>
      <w:proofErr w:type="spellEnd"/>
      <w:r w:rsidRPr="003945DB">
        <w:t xml:space="preserve"> pregătirea, rapoartelor privind politicile </w:t>
      </w:r>
      <w:proofErr w:type="spellStart"/>
      <w:r w:rsidRPr="003945DB">
        <w:t>şi</w:t>
      </w:r>
      <w:proofErr w:type="spellEnd"/>
      <w:r w:rsidRPr="003945DB">
        <w:t xml:space="preserve"> măsurile, cu informarea MM</w:t>
      </w:r>
      <w:r w:rsidR="0044717A" w:rsidRPr="003945DB">
        <w:t>AP</w:t>
      </w:r>
      <w:r w:rsidRPr="003945DB">
        <w:t xml:space="preserve"> </w:t>
      </w:r>
      <w:proofErr w:type="spellStart"/>
      <w:r w:rsidRPr="003945DB">
        <w:t>şi</w:t>
      </w:r>
      <w:proofErr w:type="spellEnd"/>
      <w:r w:rsidRPr="003945DB">
        <w:t xml:space="preserve"> ICSI Rm. Vâlcea, în contextul subdomeniilor prevăzute la art. </w:t>
      </w:r>
      <w:r w:rsidR="00A370C8">
        <w:t>6</w:t>
      </w:r>
      <w:r w:rsidRPr="003945DB">
        <w:t>;</w:t>
      </w:r>
    </w:p>
    <w:p w14:paraId="41482D8E" w14:textId="6DEC8C68" w:rsidR="00FF74C3" w:rsidRPr="003945DB" w:rsidRDefault="00FF74C3" w:rsidP="00A0599E">
      <w:pPr>
        <w:autoSpaceDE w:val="0"/>
        <w:autoSpaceDN w:val="0"/>
        <w:adjustRightInd w:val="0"/>
        <w:spacing w:line="360" w:lineRule="auto"/>
        <w:jc w:val="both"/>
      </w:pPr>
      <w:r w:rsidRPr="003945DB">
        <w:t xml:space="preserve">    c) colectează datele </w:t>
      </w:r>
      <w:proofErr w:type="spellStart"/>
      <w:r w:rsidRPr="003945DB">
        <w:t>şi</w:t>
      </w:r>
      <w:proofErr w:type="spellEnd"/>
      <w:r w:rsidRPr="003945DB">
        <w:t xml:space="preserve"> </w:t>
      </w:r>
      <w:proofErr w:type="spellStart"/>
      <w:r w:rsidRPr="003945DB">
        <w:t>informaţiile</w:t>
      </w:r>
      <w:proofErr w:type="spellEnd"/>
      <w:r w:rsidRPr="003945DB">
        <w:t xml:space="preserve"> necesare administrării, incluzând </w:t>
      </w:r>
      <w:proofErr w:type="spellStart"/>
      <w:r w:rsidRPr="003945DB">
        <w:t>şi</w:t>
      </w:r>
      <w:proofErr w:type="spellEnd"/>
      <w:r w:rsidRPr="003945DB">
        <w:t xml:space="preserve"> pregătirea, rapoartelor asociate emisiilor istorice, cu informarea ANPM </w:t>
      </w:r>
      <w:proofErr w:type="spellStart"/>
      <w:r w:rsidRPr="003945DB">
        <w:t>şi</w:t>
      </w:r>
      <w:proofErr w:type="spellEnd"/>
      <w:r w:rsidRPr="003945DB">
        <w:t xml:space="preserve"> ICSI Rm. Vâlcea, în contextul subdomeniilor prevăzute la art. </w:t>
      </w:r>
      <w:r w:rsidR="00A370C8">
        <w:t>6</w:t>
      </w:r>
      <w:r w:rsidRPr="003945DB">
        <w:t>;</w:t>
      </w:r>
    </w:p>
    <w:p w14:paraId="09088119" w14:textId="77777777" w:rsidR="00FF74C3" w:rsidRPr="003945DB" w:rsidRDefault="00FF74C3" w:rsidP="00A0599E">
      <w:pPr>
        <w:autoSpaceDE w:val="0"/>
        <w:autoSpaceDN w:val="0"/>
        <w:adjustRightInd w:val="0"/>
        <w:spacing w:line="360" w:lineRule="auto"/>
        <w:jc w:val="both"/>
      </w:pPr>
      <w:r w:rsidRPr="003945DB">
        <w:t xml:space="preserve">    d) elaborează rapoartele asociate domeniului LULUCF </w:t>
      </w:r>
      <w:proofErr w:type="spellStart"/>
      <w:r w:rsidRPr="003945DB">
        <w:t>şi</w:t>
      </w:r>
      <w:proofErr w:type="spellEnd"/>
      <w:r w:rsidRPr="003945DB">
        <w:t xml:space="preserve"> le transmite ANPM, ICSI Rm. Vâlcea </w:t>
      </w:r>
      <w:proofErr w:type="spellStart"/>
      <w:r w:rsidRPr="003945DB">
        <w:t>şi</w:t>
      </w:r>
      <w:proofErr w:type="spellEnd"/>
      <w:r w:rsidRPr="003945DB">
        <w:t xml:space="preserve"> MM</w:t>
      </w:r>
      <w:r w:rsidR="0044717A" w:rsidRPr="003945DB">
        <w:t>AP</w:t>
      </w:r>
      <w:r w:rsidRPr="003945DB">
        <w:t>;</w:t>
      </w:r>
    </w:p>
    <w:p w14:paraId="264D4DC3" w14:textId="77777777" w:rsidR="00FF74C3" w:rsidRPr="003945DB" w:rsidRDefault="00FF74C3" w:rsidP="00A0599E">
      <w:pPr>
        <w:autoSpaceDE w:val="0"/>
        <w:autoSpaceDN w:val="0"/>
        <w:adjustRightInd w:val="0"/>
        <w:spacing w:line="360" w:lineRule="auto"/>
        <w:jc w:val="both"/>
      </w:pPr>
      <w:r w:rsidRPr="003945DB">
        <w:t xml:space="preserve">    e) implementează </w:t>
      </w:r>
      <w:proofErr w:type="spellStart"/>
      <w:r w:rsidRPr="003945DB">
        <w:t>activităţi</w:t>
      </w:r>
      <w:proofErr w:type="spellEnd"/>
      <w:r w:rsidRPr="003945DB">
        <w:t xml:space="preserve"> de QC la nivelul </w:t>
      </w:r>
      <w:proofErr w:type="spellStart"/>
      <w:r w:rsidRPr="003945DB">
        <w:t>secţiunilor</w:t>
      </w:r>
      <w:proofErr w:type="spellEnd"/>
      <w:r w:rsidRPr="003945DB">
        <w:t xml:space="preserve"> elaborate, le documentează </w:t>
      </w:r>
      <w:proofErr w:type="spellStart"/>
      <w:r w:rsidRPr="003945DB">
        <w:t>şi</w:t>
      </w:r>
      <w:proofErr w:type="spellEnd"/>
      <w:r w:rsidRPr="003945DB">
        <w:t xml:space="preserve"> comunică ANPM, ICSI Rm. Vâlcea </w:t>
      </w:r>
      <w:proofErr w:type="spellStart"/>
      <w:r w:rsidRPr="003945DB">
        <w:t>şi</w:t>
      </w:r>
      <w:proofErr w:type="spellEnd"/>
      <w:r w:rsidRPr="003945DB">
        <w:t xml:space="preserve"> MM</w:t>
      </w:r>
      <w:r w:rsidR="009850FD" w:rsidRPr="003945DB">
        <w:t>AP</w:t>
      </w:r>
      <w:r w:rsidRPr="003945DB">
        <w:t xml:space="preserve"> documentele în cauză;</w:t>
      </w:r>
    </w:p>
    <w:p w14:paraId="7EACF5B9" w14:textId="77777777" w:rsidR="00FF74C3" w:rsidRPr="003945DB" w:rsidRDefault="00FF74C3" w:rsidP="00A0599E">
      <w:pPr>
        <w:autoSpaceDE w:val="0"/>
        <w:autoSpaceDN w:val="0"/>
        <w:adjustRightInd w:val="0"/>
        <w:spacing w:line="360" w:lineRule="auto"/>
        <w:jc w:val="both"/>
      </w:pPr>
      <w:r w:rsidRPr="003945DB">
        <w:t xml:space="preserve">    f) arhivează datele </w:t>
      </w:r>
      <w:proofErr w:type="spellStart"/>
      <w:r w:rsidRPr="003945DB">
        <w:t>şi</w:t>
      </w:r>
      <w:proofErr w:type="spellEnd"/>
      <w:r w:rsidRPr="003945DB">
        <w:t xml:space="preserve"> </w:t>
      </w:r>
      <w:proofErr w:type="spellStart"/>
      <w:r w:rsidRPr="003945DB">
        <w:t>informaţiile</w:t>
      </w:r>
      <w:proofErr w:type="spellEnd"/>
      <w:r w:rsidRPr="003945DB">
        <w:t xml:space="preserve"> parte a/considerate în administrarea rapoartelor (toate datele/</w:t>
      </w:r>
      <w:proofErr w:type="spellStart"/>
      <w:r w:rsidRPr="003945DB">
        <w:t>informaţiile</w:t>
      </w:r>
      <w:proofErr w:type="spellEnd"/>
      <w:r w:rsidRPr="003945DB">
        <w:t xml:space="preserve">, inclusiv documentele de fundamentare a acestora, foi de calcul </w:t>
      </w:r>
      <w:proofErr w:type="spellStart"/>
      <w:r w:rsidRPr="003945DB">
        <w:t>şi</w:t>
      </w:r>
      <w:proofErr w:type="spellEnd"/>
      <w:r w:rsidRPr="003945DB">
        <w:t xml:space="preserve"> alte documente relevante utilizate/considerate/generate). Transmite către ANPM </w:t>
      </w:r>
      <w:proofErr w:type="spellStart"/>
      <w:r w:rsidRPr="003945DB">
        <w:t>şi</w:t>
      </w:r>
      <w:proofErr w:type="spellEnd"/>
      <w:r w:rsidRPr="003945DB">
        <w:t xml:space="preserve"> MM</w:t>
      </w:r>
      <w:r w:rsidR="00E51DB1" w:rsidRPr="003945DB">
        <w:t>AP</w:t>
      </w:r>
      <w:r w:rsidRPr="003945DB">
        <w:t>, după caz, aceste documente, spre arhivare;</w:t>
      </w:r>
    </w:p>
    <w:p w14:paraId="4C5BA9C6" w14:textId="2A3A7763" w:rsidR="00FF74C3" w:rsidRPr="003945DB" w:rsidRDefault="00FF74C3" w:rsidP="00A0599E">
      <w:pPr>
        <w:autoSpaceDE w:val="0"/>
        <w:autoSpaceDN w:val="0"/>
        <w:adjustRightInd w:val="0"/>
        <w:spacing w:line="360" w:lineRule="auto"/>
        <w:jc w:val="both"/>
      </w:pPr>
      <w:r w:rsidRPr="003945DB">
        <w:t xml:space="preserve">    g) participă ca expert tehnic la reprezentarea României în cadrul </w:t>
      </w:r>
      <w:proofErr w:type="spellStart"/>
      <w:r w:rsidRPr="003945DB">
        <w:t>activităţii</w:t>
      </w:r>
      <w:proofErr w:type="spellEnd"/>
      <w:r w:rsidRPr="003945DB">
        <w:t xml:space="preserve"> de revizuire a rapoartelor la nivel european </w:t>
      </w:r>
      <w:proofErr w:type="spellStart"/>
      <w:r w:rsidRPr="003945DB">
        <w:t>şi</w:t>
      </w:r>
      <w:proofErr w:type="spellEnd"/>
      <w:r w:rsidRPr="003945DB">
        <w:t xml:space="preserve"> furniz</w:t>
      </w:r>
      <w:r w:rsidR="003F76C3">
        <w:t>eaz</w:t>
      </w:r>
      <w:r w:rsidR="003F76C3" w:rsidRPr="007F0FEF">
        <w:t>ă</w:t>
      </w:r>
      <w:r w:rsidRPr="003945DB">
        <w:t xml:space="preserve"> elemente </w:t>
      </w:r>
      <w:proofErr w:type="spellStart"/>
      <w:r w:rsidRPr="003945DB">
        <w:t>adiţionale</w:t>
      </w:r>
      <w:proofErr w:type="spellEnd"/>
      <w:r w:rsidRPr="003945DB">
        <w:t xml:space="preserve"> </w:t>
      </w:r>
      <w:proofErr w:type="spellStart"/>
      <w:r w:rsidRPr="003945DB">
        <w:t>şi</w:t>
      </w:r>
      <w:proofErr w:type="spellEnd"/>
      <w:r w:rsidRPr="003945DB">
        <w:t xml:space="preserve">/sau elemente actualizate, împreună cu </w:t>
      </w:r>
      <w:proofErr w:type="spellStart"/>
      <w:r w:rsidRPr="003945DB">
        <w:t>reprezentanţi</w:t>
      </w:r>
      <w:proofErr w:type="spellEnd"/>
      <w:r w:rsidRPr="003945DB">
        <w:t xml:space="preserve"> ai ICSI Rm. Vâlcea, ANPM </w:t>
      </w:r>
      <w:proofErr w:type="spellStart"/>
      <w:r w:rsidRPr="003945DB">
        <w:t>şi</w:t>
      </w:r>
      <w:proofErr w:type="spellEnd"/>
      <w:r w:rsidRPr="003945DB">
        <w:t xml:space="preserve"> MM</w:t>
      </w:r>
      <w:r w:rsidR="009850FD" w:rsidRPr="003945DB">
        <w:t>AP</w:t>
      </w:r>
      <w:r w:rsidRPr="003945DB">
        <w:t>;</w:t>
      </w:r>
    </w:p>
    <w:p w14:paraId="738CFC99" w14:textId="77777777" w:rsidR="00FF74C3" w:rsidRPr="003945DB" w:rsidRDefault="00FF74C3" w:rsidP="00A0599E">
      <w:pPr>
        <w:autoSpaceDE w:val="0"/>
        <w:autoSpaceDN w:val="0"/>
        <w:adjustRightInd w:val="0"/>
        <w:spacing w:line="360" w:lineRule="auto"/>
        <w:jc w:val="both"/>
      </w:pPr>
      <w:r w:rsidRPr="003945DB">
        <w:t xml:space="preserve">    h) participă ca expert tehnic în grupuri de lucru/alte reuniuni la nivel european </w:t>
      </w:r>
      <w:proofErr w:type="spellStart"/>
      <w:r w:rsidRPr="003945DB">
        <w:t>şi</w:t>
      </w:r>
      <w:proofErr w:type="spellEnd"/>
      <w:r w:rsidRPr="003945DB">
        <w:t xml:space="preserve"> </w:t>
      </w:r>
      <w:proofErr w:type="spellStart"/>
      <w:r w:rsidRPr="003945DB">
        <w:t>internaţional</w:t>
      </w:r>
      <w:proofErr w:type="spellEnd"/>
      <w:r w:rsidRPr="003945DB">
        <w:t xml:space="preserve"> care sunt asociate administrării rapoartelor;</w:t>
      </w:r>
    </w:p>
    <w:p w14:paraId="16527D79" w14:textId="01C72019" w:rsidR="00CD2F16" w:rsidRPr="003945DB" w:rsidRDefault="00FF74C3" w:rsidP="00A0599E">
      <w:pPr>
        <w:autoSpaceDE w:val="0"/>
        <w:autoSpaceDN w:val="0"/>
        <w:adjustRightInd w:val="0"/>
        <w:spacing w:line="360" w:lineRule="auto"/>
        <w:jc w:val="both"/>
      </w:pPr>
      <w:r w:rsidRPr="003945DB">
        <w:t xml:space="preserve">    i) implementează </w:t>
      </w:r>
      <w:proofErr w:type="spellStart"/>
      <w:r w:rsidRPr="003945DB">
        <w:t>cerinţele</w:t>
      </w:r>
      <w:proofErr w:type="spellEnd"/>
      <w:r w:rsidRPr="003945DB">
        <w:t xml:space="preserve"> de raportare potrivit </w:t>
      </w:r>
      <w:proofErr w:type="spellStart"/>
      <w:r w:rsidRPr="003945DB">
        <w:t>cerinţelor</w:t>
      </w:r>
      <w:proofErr w:type="spellEnd"/>
      <w:r w:rsidRPr="003945DB">
        <w:t xml:space="preserve"> sub Decizia nr. 529/2013/UE, sub Regulamentul (UE) nr. 2018/841, sub Regulamentul (UE) nr. 2018/1999 </w:t>
      </w:r>
      <w:r w:rsidR="00576E19" w:rsidRPr="003945DB">
        <w:t>al Parlamentului European și al Consiliului din 11 decembrie 2018</w:t>
      </w:r>
      <w:r w:rsidR="00576E19">
        <w:t xml:space="preserve"> </w:t>
      </w:r>
      <w:proofErr w:type="spellStart"/>
      <w:r w:rsidRPr="003945DB">
        <w:t>şi</w:t>
      </w:r>
      <w:proofErr w:type="spellEnd"/>
      <w:r w:rsidRPr="003945DB">
        <w:t xml:space="preserve"> potrivit ghidurilor metodologice de raportare (IPCC).</w:t>
      </w:r>
    </w:p>
    <w:p w14:paraId="7CA949B5" w14:textId="26D369BE" w:rsidR="00FF74C3" w:rsidRPr="003945DB" w:rsidRDefault="00FF74C3" w:rsidP="00A0599E">
      <w:pPr>
        <w:autoSpaceDE w:val="0"/>
        <w:autoSpaceDN w:val="0"/>
        <w:adjustRightInd w:val="0"/>
        <w:spacing w:line="360" w:lineRule="auto"/>
        <w:jc w:val="both"/>
      </w:pPr>
      <w:r w:rsidRPr="003945DB">
        <w:t xml:space="preserve">    </w:t>
      </w:r>
      <w:r w:rsidR="00D420DF" w:rsidRPr="003945DB">
        <w:rPr>
          <w:b/>
          <w:bCs/>
        </w:rPr>
        <w:t>Art</w:t>
      </w:r>
      <w:r w:rsidRPr="003945DB">
        <w:rPr>
          <w:b/>
          <w:bCs/>
        </w:rPr>
        <w:t xml:space="preserve">. </w:t>
      </w:r>
      <w:r w:rsidR="00202AE5" w:rsidRPr="003945DB">
        <w:rPr>
          <w:b/>
          <w:bCs/>
        </w:rPr>
        <w:t>4</w:t>
      </w:r>
      <w:r w:rsidR="0022008A">
        <w:rPr>
          <w:b/>
          <w:bCs/>
        </w:rPr>
        <w:t>1</w:t>
      </w:r>
      <w:r w:rsidR="00592C8B">
        <w:rPr>
          <w:b/>
          <w:bCs/>
        </w:rPr>
        <w:t xml:space="preserve"> - </w:t>
      </w:r>
      <w:r w:rsidRPr="004953C0">
        <w:rPr>
          <w:bCs/>
        </w:rPr>
        <w:t>ANPM</w:t>
      </w:r>
      <w:r w:rsidRPr="003945DB">
        <w:t xml:space="preserve"> implementează următoarele </w:t>
      </w:r>
      <w:proofErr w:type="spellStart"/>
      <w:r w:rsidRPr="003945DB">
        <w:t>activităţi</w:t>
      </w:r>
      <w:proofErr w:type="spellEnd"/>
      <w:r w:rsidRPr="003945DB">
        <w:t>:</w:t>
      </w:r>
    </w:p>
    <w:p w14:paraId="057D8D5C" w14:textId="5D15F09F" w:rsidR="00FF74C3" w:rsidRPr="003945DB" w:rsidRDefault="00FF74C3" w:rsidP="00A0599E">
      <w:pPr>
        <w:autoSpaceDE w:val="0"/>
        <w:autoSpaceDN w:val="0"/>
        <w:adjustRightInd w:val="0"/>
        <w:spacing w:line="360" w:lineRule="auto"/>
        <w:jc w:val="both"/>
      </w:pPr>
      <w:r w:rsidRPr="003945DB">
        <w:t xml:space="preserve">    a) </w:t>
      </w:r>
      <w:r w:rsidR="003F76C3">
        <w:t>implementeaz</w:t>
      </w:r>
      <w:r w:rsidR="003F76C3" w:rsidRPr="007F0FEF">
        <w:t>ă</w:t>
      </w:r>
      <w:r w:rsidR="003F76C3">
        <w:t xml:space="preserve"> </w:t>
      </w:r>
      <w:proofErr w:type="spellStart"/>
      <w:r w:rsidRPr="003945DB">
        <w:t>activităţi</w:t>
      </w:r>
      <w:proofErr w:type="spellEnd"/>
      <w:r w:rsidRPr="003945DB">
        <w:t xml:space="preserve"> de QC asupra datelor </w:t>
      </w:r>
      <w:proofErr w:type="spellStart"/>
      <w:r w:rsidRPr="003945DB">
        <w:t>şi</w:t>
      </w:r>
      <w:proofErr w:type="spellEnd"/>
      <w:r w:rsidRPr="003945DB">
        <w:t xml:space="preserve"> </w:t>
      </w:r>
      <w:proofErr w:type="spellStart"/>
      <w:r w:rsidRPr="003945DB">
        <w:t>informaţiilor</w:t>
      </w:r>
      <w:proofErr w:type="spellEnd"/>
      <w:r w:rsidRPr="003945DB">
        <w:t xml:space="preserve"> colectate </w:t>
      </w:r>
      <w:proofErr w:type="spellStart"/>
      <w:r w:rsidRPr="003945DB">
        <w:t>şi</w:t>
      </w:r>
      <w:proofErr w:type="spellEnd"/>
      <w:r w:rsidRPr="003945DB">
        <w:t xml:space="preserve"> rapoartelor elaborate de ICSI Rm. Vâlcea </w:t>
      </w:r>
      <w:proofErr w:type="spellStart"/>
      <w:r w:rsidRPr="003945DB">
        <w:t>şi</w:t>
      </w:r>
      <w:proofErr w:type="spellEnd"/>
      <w:r w:rsidRPr="003945DB">
        <w:t xml:space="preserve"> INCDS în </w:t>
      </w:r>
      <w:proofErr w:type="spellStart"/>
      <w:r w:rsidRPr="003945DB">
        <w:t>privinţa</w:t>
      </w:r>
      <w:proofErr w:type="spellEnd"/>
      <w:r w:rsidRPr="003945DB">
        <w:t xml:space="preserve"> emisiilor istorice </w:t>
      </w:r>
      <w:proofErr w:type="spellStart"/>
      <w:r w:rsidRPr="003945DB">
        <w:t>şi</w:t>
      </w:r>
      <w:proofErr w:type="spellEnd"/>
      <w:r w:rsidRPr="003945DB">
        <w:t xml:space="preserve"> le documentează;</w:t>
      </w:r>
    </w:p>
    <w:p w14:paraId="3CA4A56A" w14:textId="77777777" w:rsidR="00FF74C3" w:rsidRPr="003945DB" w:rsidRDefault="00FF74C3" w:rsidP="00A0599E">
      <w:pPr>
        <w:autoSpaceDE w:val="0"/>
        <w:autoSpaceDN w:val="0"/>
        <w:adjustRightInd w:val="0"/>
        <w:spacing w:line="360" w:lineRule="auto"/>
        <w:jc w:val="both"/>
      </w:pPr>
      <w:r w:rsidRPr="003945DB">
        <w:t xml:space="preserve">    b) asigură arhivarea documentelor asociate administrării raportului;</w:t>
      </w:r>
    </w:p>
    <w:p w14:paraId="136AA6AE" w14:textId="5024388B" w:rsidR="00FF74C3" w:rsidRPr="003945DB" w:rsidRDefault="00FF74C3" w:rsidP="00A0599E">
      <w:pPr>
        <w:autoSpaceDE w:val="0"/>
        <w:autoSpaceDN w:val="0"/>
        <w:adjustRightInd w:val="0"/>
        <w:spacing w:line="360" w:lineRule="auto"/>
        <w:jc w:val="both"/>
      </w:pPr>
      <w:r w:rsidRPr="003945DB">
        <w:t xml:space="preserve">    c) asigură reprezentarea României în cadrul </w:t>
      </w:r>
      <w:proofErr w:type="spellStart"/>
      <w:r w:rsidRPr="003945DB">
        <w:t>activităţii</w:t>
      </w:r>
      <w:proofErr w:type="spellEnd"/>
      <w:r w:rsidRPr="003945DB">
        <w:t xml:space="preserve"> de revizuire a rapoartelor la nivel european </w:t>
      </w:r>
      <w:proofErr w:type="spellStart"/>
      <w:r w:rsidRPr="003945DB">
        <w:t>şi</w:t>
      </w:r>
      <w:proofErr w:type="spellEnd"/>
      <w:r w:rsidRPr="003945DB">
        <w:t xml:space="preserve"> furniz</w:t>
      </w:r>
      <w:r w:rsidR="003F76C3">
        <w:t>eaz</w:t>
      </w:r>
      <w:r w:rsidR="003F76C3" w:rsidRPr="007F0FEF">
        <w:t>ă</w:t>
      </w:r>
      <w:r w:rsidRPr="003945DB">
        <w:t xml:space="preserve"> de elemente </w:t>
      </w:r>
      <w:proofErr w:type="spellStart"/>
      <w:r w:rsidRPr="003945DB">
        <w:t>adiţionale</w:t>
      </w:r>
      <w:proofErr w:type="spellEnd"/>
      <w:r w:rsidRPr="003945DB">
        <w:t xml:space="preserve"> </w:t>
      </w:r>
      <w:proofErr w:type="spellStart"/>
      <w:r w:rsidRPr="003945DB">
        <w:t>şi</w:t>
      </w:r>
      <w:proofErr w:type="spellEnd"/>
      <w:r w:rsidRPr="003945DB">
        <w:t xml:space="preserve">/sau elemente actualizate, împreună cu </w:t>
      </w:r>
      <w:proofErr w:type="spellStart"/>
      <w:r w:rsidRPr="003945DB">
        <w:t>experţi</w:t>
      </w:r>
      <w:proofErr w:type="spellEnd"/>
      <w:r w:rsidRPr="003945DB">
        <w:t xml:space="preserve"> tehnici ai ICSI Rm. Vâlcea </w:t>
      </w:r>
      <w:proofErr w:type="spellStart"/>
      <w:r w:rsidRPr="003945DB">
        <w:t>şi</w:t>
      </w:r>
      <w:proofErr w:type="spellEnd"/>
      <w:r w:rsidRPr="003945DB">
        <w:t xml:space="preserve"> INCDS, după caz;</w:t>
      </w:r>
    </w:p>
    <w:p w14:paraId="7D892C83" w14:textId="77777777" w:rsidR="00FF74C3" w:rsidRPr="003945DB" w:rsidRDefault="00FF74C3" w:rsidP="00A0599E">
      <w:pPr>
        <w:autoSpaceDE w:val="0"/>
        <w:autoSpaceDN w:val="0"/>
        <w:adjustRightInd w:val="0"/>
        <w:spacing w:line="360" w:lineRule="auto"/>
        <w:jc w:val="both"/>
      </w:pPr>
      <w:r w:rsidRPr="003945DB">
        <w:t xml:space="preserve">    d) reprezintă România, împreună cu </w:t>
      </w:r>
      <w:proofErr w:type="spellStart"/>
      <w:r w:rsidRPr="003945DB">
        <w:t>experţi</w:t>
      </w:r>
      <w:proofErr w:type="spellEnd"/>
      <w:r w:rsidRPr="003945DB">
        <w:t xml:space="preserve"> tehnici ai ICSI Rm. Vâlcea </w:t>
      </w:r>
      <w:proofErr w:type="spellStart"/>
      <w:r w:rsidRPr="003945DB">
        <w:t>şi</w:t>
      </w:r>
      <w:proofErr w:type="spellEnd"/>
      <w:r w:rsidRPr="003945DB">
        <w:t xml:space="preserve"> INCDS, după caz, în grupuri de lucru/alte reuniuni la nivel european </w:t>
      </w:r>
      <w:proofErr w:type="spellStart"/>
      <w:r w:rsidRPr="003945DB">
        <w:t>şi</w:t>
      </w:r>
      <w:proofErr w:type="spellEnd"/>
      <w:r w:rsidRPr="003945DB">
        <w:t xml:space="preserve"> </w:t>
      </w:r>
      <w:proofErr w:type="spellStart"/>
      <w:r w:rsidRPr="003945DB">
        <w:t>internaţional</w:t>
      </w:r>
      <w:proofErr w:type="spellEnd"/>
      <w:r w:rsidRPr="003945DB">
        <w:t xml:space="preserve"> care sunt asociate administrării rapoartelor;</w:t>
      </w:r>
    </w:p>
    <w:p w14:paraId="127D8C7D" w14:textId="77777777" w:rsidR="00FF74C3" w:rsidRPr="003945DB" w:rsidRDefault="00FF74C3" w:rsidP="00A0599E">
      <w:pPr>
        <w:autoSpaceDE w:val="0"/>
        <w:autoSpaceDN w:val="0"/>
        <w:adjustRightInd w:val="0"/>
        <w:spacing w:line="360" w:lineRule="auto"/>
        <w:jc w:val="both"/>
      </w:pPr>
      <w:r w:rsidRPr="003945DB">
        <w:t xml:space="preserve">    e) analizează, avizează </w:t>
      </w:r>
      <w:proofErr w:type="spellStart"/>
      <w:r w:rsidRPr="003945DB">
        <w:t>şi</w:t>
      </w:r>
      <w:proofErr w:type="spellEnd"/>
      <w:r w:rsidRPr="003945DB">
        <w:t xml:space="preserve"> transmite spre aprobare MM</w:t>
      </w:r>
      <w:r w:rsidR="00E51DB1" w:rsidRPr="003945DB">
        <w:t>AP</w:t>
      </w:r>
      <w:r w:rsidRPr="003945DB">
        <w:t xml:space="preserve"> rapoartele asociate emisiilor istorice;</w:t>
      </w:r>
    </w:p>
    <w:p w14:paraId="45BB8D2A" w14:textId="38B59B33" w:rsidR="00592C8B" w:rsidRPr="003945DB" w:rsidRDefault="00FF74C3" w:rsidP="00A0599E">
      <w:pPr>
        <w:autoSpaceDE w:val="0"/>
        <w:autoSpaceDN w:val="0"/>
        <w:adjustRightInd w:val="0"/>
        <w:spacing w:line="360" w:lineRule="auto"/>
        <w:jc w:val="both"/>
      </w:pPr>
      <w:r w:rsidRPr="003945DB">
        <w:t xml:space="preserve">    f) transmite către structurile abilitate versiunea aprobată de MM</w:t>
      </w:r>
      <w:r w:rsidR="00E51DB1" w:rsidRPr="003945DB">
        <w:t>AP</w:t>
      </w:r>
      <w:r w:rsidRPr="003945DB">
        <w:t xml:space="preserve"> a rapoartelor asociate emisiilor istorice.</w:t>
      </w:r>
    </w:p>
    <w:p w14:paraId="6E5C89E0" w14:textId="178C7086" w:rsidR="00FF74C3" w:rsidRPr="003945DB" w:rsidRDefault="00FF74C3" w:rsidP="00A0599E">
      <w:pPr>
        <w:autoSpaceDE w:val="0"/>
        <w:autoSpaceDN w:val="0"/>
        <w:adjustRightInd w:val="0"/>
        <w:spacing w:line="360" w:lineRule="auto"/>
        <w:jc w:val="both"/>
      </w:pPr>
      <w:r w:rsidRPr="003945DB">
        <w:lastRenderedPageBreak/>
        <w:t xml:space="preserve">    </w:t>
      </w:r>
      <w:r w:rsidR="00D420DF" w:rsidRPr="003945DB">
        <w:rPr>
          <w:b/>
          <w:bCs/>
        </w:rPr>
        <w:t>Art</w:t>
      </w:r>
      <w:r w:rsidRPr="003945DB">
        <w:rPr>
          <w:b/>
          <w:bCs/>
        </w:rPr>
        <w:t xml:space="preserve">. </w:t>
      </w:r>
      <w:r w:rsidR="00202AE5" w:rsidRPr="003945DB">
        <w:rPr>
          <w:b/>
          <w:bCs/>
        </w:rPr>
        <w:t>4</w:t>
      </w:r>
      <w:r w:rsidR="0022008A">
        <w:rPr>
          <w:b/>
          <w:bCs/>
        </w:rPr>
        <w:t>2</w:t>
      </w:r>
      <w:r w:rsidR="00592C8B">
        <w:rPr>
          <w:b/>
          <w:bCs/>
        </w:rPr>
        <w:t xml:space="preserve"> - </w:t>
      </w:r>
      <w:r w:rsidRPr="004953C0">
        <w:rPr>
          <w:bCs/>
        </w:rPr>
        <w:t>MM</w:t>
      </w:r>
      <w:r w:rsidR="009850FD" w:rsidRPr="004953C0">
        <w:rPr>
          <w:bCs/>
        </w:rPr>
        <w:t>AP</w:t>
      </w:r>
      <w:r w:rsidRPr="003945DB">
        <w:t xml:space="preserve"> implementează următoarele </w:t>
      </w:r>
      <w:proofErr w:type="spellStart"/>
      <w:r w:rsidRPr="003945DB">
        <w:t>activităţi</w:t>
      </w:r>
      <w:proofErr w:type="spellEnd"/>
      <w:r w:rsidRPr="003945DB">
        <w:t>:</w:t>
      </w:r>
    </w:p>
    <w:p w14:paraId="6F2237EE" w14:textId="77777777" w:rsidR="00FF74C3" w:rsidRPr="003945DB" w:rsidRDefault="00FF74C3" w:rsidP="00A0599E">
      <w:pPr>
        <w:autoSpaceDE w:val="0"/>
        <w:autoSpaceDN w:val="0"/>
        <w:adjustRightInd w:val="0"/>
        <w:spacing w:line="360" w:lineRule="auto"/>
        <w:jc w:val="both"/>
      </w:pPr>
      <w:r w:rsidRPr="003945DB">
        <w:t xml:space="preserve">    a) asigură arhivarea documentelor asociate administrării raportului;</w:t>
      </w:r>
    </w:p>
    <w:p w14:paraId="0EC8927C" w14:textId="77777777" w:rsidR="00FF74C3" w:rsidRPr="003945DB" w:rsidRDefault="00FF74C3" w:rsidP="00A0599E">
      <w:pPr>
        <w:autoSpaceDE w:val="0"/>
        <w:autoSpaceDN w:val="0"/>
        <w:adjustRightInd w:val="0"/>
        <w:spacing w:line="360" w:lineRule="auto"/>
        <w:jc w:val="both"/>
      </w:pPr>
      <w:r w:rsidRPr="003945DB">
        <w:t xml:space="preserve">    b) implementează </w:t>
      </w:r>
      <w:proofErr w:type="spellStart"/>
      <w:r w:rsidRPr="003945DB">
        <w:t>activităţi</w:t>
      </w:r>
      <w:proofErr w:type="spellEnd"/>
      <w:r w:rsidRPr="003945DB">
        <w:t xml:space="preserve"> de QC asupra datelor </w:t>
      </w:r>
      <w:proofErr w:type="spellStart"/>
      <w:r w:rsidRPr="003945DB">
        <w:t>şi</w:t>
      </w:r>
      <w:proofErr w:type="spellEnd"/>
      <w:r w:rsidRPr="003945DB">
        <w:t xml:space="preserve"> </w:t>
      </w:r>
      <w:proofErr w:type="spellStart"/>
      <w:r w:rsidRPr="003945DB">
        <w:t>informaţiilor</w:t>
      </w:r>
      <w:proofErr w:type="spellEnd"/>
      <w:r w:rsidRPr="003945DB">
        <w:t xml:space="preserve"> colectate </w:t>
      </w:r>
      <w:proofErr w:type="spellStart"/>
      <w:r w:rsidRPr="003945DB">
        <w:t>şi</w:t>
      </w:r>
      <w:proofErr w:type="spellEnd"/>
      <w:r w:rsidRPr="003945DB">
        <w:t xml:space="preserve"> rapoartelor elaborate de ICSI Rm. Vâlcea </w:t>
      </w:r>
      <w:proofErr w:type="spellStart"/>
      <w:r w:rsidRPr="003945DB">
        <w:t>şi</w:t>
      </w:r>
      <w:proofErr w:type="spellEnd"/>
      <w:r w:rsidRPr="003945DB">
        <w:t xml:space="preserve"> INCDS în </w:t>
      </w:r>
      <w:proofErr w:type="spellStart"/>
      <w:r w:rsidRPr="003945DB">
        <w:t>privinţa</w:t>
      </w:r>
      <w:proofErr w:type="spellEnd"/>
      <w:r w:rsidRPr="003945DB">
        <w:t xml:space="preserve"> politicilor </w:t>
      </w:r>
      <w:proofErr w:type="spellStart"/>
      <w:r w:rsidRPr="003945DB">
        <w:t>şi</w:t>
      </w:r>
      <w:proofErr w:type="spellEnd"/>
      <w:r w:rsidRPr="003945DB">
        <w:t xml:space="preserve"> măsurilor </w:t>
      </w:r>
      <w:proofErr w:type="spellStart"/>
      <w:r w:rsidRPr="003945DB">
        <w:t>şi</w:t>
      </w:r>
      <w:proofErr w:type="spellEnd"/>
      <w:r w:rsidRPr="003945DB">
        <w:t xml:space="preserve"> le documentează;</w:t>
      </w:r>
    </w:p>
    <w:p w14:paraId="3FA85D9D" w14:textId="4FD95EF1" w:rsidR="00FF74C3" w:rsidRPr="003945DB" w:rsidRDefault="00FF74C3" w:rsidP="00A0599E">
      <w:pPr>
        <w:autoSpaceDE w:val="0"/>
        <w:autoSpaceDN w:val="0"/>
        <w:adjustRightInd w:val="0"/>
        <w:spacing w:line="360" w:lineRule="auto"/>
        <w:jc w:val="both"/>
      </w:pPr>
      <w:r w:rsidRPr="003945DB">
        <w:t xml:space="preserve">    c) asigură reprezentarea României în cadrul </w:t>
      </w:r>
      <w:proofErr w:type="spellStart"/>
      <w:r w:rsidRPr="003945DB">
        <w:t>activităţii</w:t>
      </w:r>
      <w:proofErr w:type="spellEnd"/>
      <w:r w:rsidRPr="003945DB">
        <w:t xml:space="preserve"> de revizuire a rapoartelor la nivel european </w:t>
      </w:r>
      <w:proofErr w:type="spellStart"/>
      <w:r w:rsidRPr="003945DB">
        <w:t>şi</w:t>
      </w:r>
      <w:proofErr w:type="spellEnd"/>
      <w:r w:rsidRPr="003945DB">
        <w:t xml:space="preserve"> furniz</w:t>
      </w:r>
      <w:r w:rsidR="003F76C3">
        <w:t>eaz</w:t>
      </w:r>
      <w:r w:rsidR="003F76C3" w:rsidRPr="007F0FEF">
        <w:t>ă</w:t>
      </w:r>
      <w:r w:rsidRPr="003945DB">
        <w:t xml:space="preserve"> elemente </w:t>
      </w:r>
      <w:proofErr w:type="spellStart"/>
      <w:r w:rsidRPr="003945DB">
        <w:t>adiţionale</w:t>
      </w:r>
      <w:proofErr w:type="spellEnd"/>
      <w:r w:rsidRPr="003945DB">
        <w:t xml:space="preserve"> </w:t>
      </w:r>
      <w:proofErr w:type="spellStart"/>
      <w:r w:rsidRPr="003945DB">
        <w:t>şi</w:t>
      </w:r>
      <w:proofErr w:type="spellEnd"/>
      <w:r w:rsidRPr="003945DB">
        <w:t xml:space="preserve">/sau elemente actualizate, împreună cu </w:t>
      </w:r>
      <w:proofErr w:type="spellStart"/>
      <w:r w:rsidRPr="003945DB">
        <w:t>reprezentanţi</w:t>
      </w:r>
      <w:proofErr w:type="spellEnd"/>
      <w:r w:rsidRPr="003945DB">
        <w:t xml:space="preserve"> ai ANPM </w:t>
      </w:r>
      <w:proofErr w:type="spellStart"/>
      <w:r w:rsidRPr="003945DB">
        <w:t>şi</w:t>
      </w:r>
      <w:proofErr w:type="spellEnd"/>
      <w:r w:rsidRPr="003945DB">
        <w:t xml:space="preserve"> </w:t>
      </w:r>
      <w:proofErr w:type="spellStart"/>
      <w:r w:rsidRPr="003945DB">
        <w:t>experţi</w:t>
      </w:r>
      <w:proofErr w:type="spellEnd"/>
      <w:r w:rsidRPr="003945DB">
        <w:t xml:space="preserve"> tehnici ai ICSI Rm. Vâlcea </w:t>
      </w:r>
      <w:proofErr w:type="spellStart"/>
      <w:r w:rsidRPr="003945DB">
        <w:t>şi</w:t>
      </w:r>
      <w:proofErr w:type="spellEnd"/>
      <w:r w:rsidRPr="003945DB">
        <w:t xml:space="preserve"> INCDS;</w:t>
      </w:r>
    </w:p>
    <w:p w14:paraId="391C1D36" w14:textId="77777777" w:rsidR="00FF74C3" w:rsidRPr="003945DB" w:rsidRDefault="00FF74C3" w:rsidP="00A0599E">
      <w:pPr>
        <w:autoSpaceDE w:val="0"/>
        <w:autoSpaceDN w:val="0"/>
        <w:adjustRightInd w:val="0"/>
        <w:spacing w:line="360" w:lineRule="auto"/>
        <w:jc w:val="both"/>
      </w:pPr>
      <w:r w:rsidRPr="003945DB">
        <w:t xml:space="preserve">    d) reprezintă România, alături de </w:t>
      </w:r>
      <w:proofErr w:type="spellStart"/>
      <w:r w:rsidRPr="003945DB">
        <w:t>reprezentanţi</w:t>
      </w:r>
      <w:proofErr w:type="spellEnd"/>
      <w:r w:rsidRPr="003945DB">
        <w:t xml:space="preserve"> ANPM </w:t>
      </w:r>
      <w:proofErr w:type="spellStart"/>
      <w:r w:rsidRPr="003945DB">
        <w:t>şi</w:t>
      </w:r>
      <w:proofErr w:type="spellEnd"/>
      <w:r w:rsidRPr="003945DB">
        <w:t xml:space="preserve"> </w:t>
      </w:r>
      <w:proofErr w:type="spellStart"/>
      <w:r w:rsidRPr="003945DB">
        <w:t>experţi</w:t>
      </w:r>
      <w:proofErr w:type="spellEnd"/>
      <w:r w:rsidRPr="003945DB">
        <w:t xml:space="preserve"> tehnici ICSI Rm. Vâlcea </w:t>
      </w:r>
      <w:proofErr w:type="spellStart"/>
      <w:r w:rsidRPr="003945DB">
        <w:t>şi</w:t>
      </w:r>
      <w:proofErr w:type="spellEnd"/>
      <w:r w:rsidRPr="003945DB">
        <w:t xml:space="preserve"> INCDS, după caz, în grupuri de lucru/alte reuniuni la nivel european </w:t>
      </w:r>
      <w:proofErr w:type="spellStart"/>
      <w:r w:rsidRPr="003945DB">
        <w:t>şi</w:t>
      </w:r>
      <w:proofErr w:type="spellEnd"/>
      <w:r w:rsidRPr="003945DB">
        <w:t xml:space="preserve"> </w:t>
      </w:r>
      <w:proofErr w:type="spellStart"/>
      <w:r w:rsidRPr="003945DB">
        <w:t>internaţional</w:t>
      </w:r>
      <w:proofErr w:type="spellEnd"/>
      <w:r w:rsidRPr="003945DB">
        <w:t xml:space="preserve"> care sunt asociate administrării rapoartelor;</w:t>
      </w:r>
    </w:p>
    <w:p w14:paraId="06997DE8" w14:textId="77777777" w:rsidR="00FF74C3" w:rsidRPr="003945DB" w:rsidRDefault="00FF74C3" w:rsidP="00A0599E">
      <w:pPr>
        <w:autoSpaceDE w:val="0"/>
        <w:autoSpaceDN w:val="0"/>
        <w:adjustRightInd w:val="0"/>
        <w:spacing w:line="360" w:lineRule="auto"/>
        <w:jc w:val="both"/>
      </w:pPr>
      <w:r w:rsidRPr="003945DB">
        <w:t xml:space="preserve">    e) analizează </w:t>
      </w:r>
      <w:proofErr w:type="spellStart"/>
      <w:r w:rsidRPr="003945DB">
        <w:t>şi</w:t>
      </w:r>
      <w:proofErr w:type="spellEnd"/>
      <w:r w:rsidRPr="003945DB">
        <w:t xml:space="preserve"> aprobă varianta transmisă de către ANPM a rapoartelor asociate emisiilor istorice </w:t>
      </w:r>
      <w:proofErr w:type="spellStart"/>
      <w:r w:rsidRPr="003945DB">
        <w:t>şi</w:t>
      </w:r>
      <w:proofErr w:type="spellEnd"/>
      <w:r w:rsidRPr="003945DB">
        <w:t xml:space="preserve"> sistemelor </w:t>
      </w:r>
      <w:proofErr w:type="spellStart"/>
      <w:r w:rsidRPr="003945DB">
        <w:t>naţionale</w:t>
      </w:r>
      <w:proofErr w:type="spellEnd"/>
      <w:r w:rsidRPr="003945DB">
        <w:t>;</w:t>
      </w:r>
    </w:p>
    <w:p w14:paraId="47234B97" w14:textId="2A0FB46B" w:rsidR="00592C8B" w:rsidRPr="003945DB" w:rsidRDefault="00FF74C3" w:rsidP="00A0599E">
      <w:pPr>
        <w:autoSpaceDE w:val="0"/>
        <w:autoSpaceDN w:val="0"/>
        <w:adjustRightInd w:val="0"/>
        <w:spacing w:line="360" w:lineRule="auto"/>
        <w:jc w:val="both"/>
      </w:pPr>
      <w:r w:rsidRPr="003945DB">
        <w:t xml:space="preserve">    f) analizează </w:t>
      </w:r>
      <w:proofErr w:type="spellStart"/>
      <w:r w:rsidRPr="003945DB">
        <w:t>şi</w:t>
      </w:r>
      <w:proofErr w:type="spellEnd"/>
      <w:r w:rsidRPr="003945DB">
        <w:t xml:space="preserve"> aprobă rapoartele privind politicile </w:t>
      </w:r>
      <w:proofErr w:type="spellStart"/>
      <w:r w:rsidRPr="003945DB">
        <w:t>şi</w:t>
      </w:r>
      <w:proofErr w:type="spellEnd"/>
      <w:r w:rsidRPr="003945DB">
        <w:t xml:space="preserve"> măsurile; transmite versiunea aprobată a rapoartelor către structurile abilitate.</w:t>
      </w:r>
    </w:p>
    <w:p w14:paraId="60FD7136" w14:textId="01C577A3" w:rsidR="00FF74C3" w:rsidRDefault="00FF74C3" w:rsidP="00A0599E">
      <w:pPr>
        <w:autoSpaceDE w:val="0"/>
        <w:autoSpaceDN w:val="0"/>
        <w:adjustRightInd w:val="0"/>
        <w:spacing w:line="360" w:lineRule="auto"/>
        <w:jc w:val="both"/>
      </w:pPr>
      <w:r w:rsidRPr="003945DB">
        <w:t xml:space="preserve">    </w:t>
      </w:r>
      <w:r w:rsidR="00D420DF" w:rsidRPr="003945DB">
        <w:rPr>
          <w:b/>
          <w:bCs/>
        </w:rPr>
        <w:t>Art</w:t>
      </w:r>
      <w:r w:rsidRPr="003945DB">
        <w:rPr>
          <w:b/>
          <w:bCs/>
        </w:rPr>
        <w:t xml:space="preserve">. </w:t>
      </w:r>
      <w:r w:rsidR="00202AE5" w:rsidRPr="003945DB">
        <w:rPr>
          <w:b/>
          <w:bCs/>
        </w:rPr>
        <w:t>4</w:t>
      </w:r>
      <w:r w:rsidR="0022008A">
        <w:rPr>
          <w:b/>
          <w:bCs/>
        </w:rPr>
        <w:t>3</w:t>
      </w:r>
      <w:r w:rsidR="00592C8B">
        <w:rPr>
          <w:b/>
          <w:bCs/>
        </w:rPr>
        <w:t xml:space="preserve"> - </w:t>
      </w:r>
      <w:proofErr w:type="spellStart"/>
      <w:r w:rsidRPr="004953C0">
        <w:rPr>
          <w:bCs/>
        </w:rPr>
        <w:t>Instituţii</w:t>
      </w:r>
      <w:r w:rsidR="003F76C3" w:rsidRPr="004953C0">
        <w:rPr>
          <w:bCs/>
        </w:rPr>
        <w:t>le</w:t>
      </w:r>
      <w:proofErr w:type="spellEnd"/>
      <w:r w:rsidRPr="004953C0">
        <w:rPr>
          <w:bCs/>
        </w:rPr>
        <w:t xml:space="preserve"> furnizoare de date</w:t>
      </w:r>
      <w:r w:rsidRPr="003945DB">
        <w:t xml:space="preserve"> furnizează către ICSI Rm. Vâlcea </w:t>
      </w:r>
      <w:proofErr w:type="spellStart"/>
      <w:r w:rsidRPr="003945DB">
        <w:t>şi</w:t>
      </w:r>
      <w:proofErr w:type="spellEnd"/>
      <w:r w:rsidRPr="003945DB">
        <w:t xml:space="preserve"> INCDS datele </w:t>
      </w:r>
      <w:proofErr w:type="spellStart"/>
      <w:r w:rsidRPr="003945DB">
        <w:t>şi</w:t>
      </w:r>
      <w:proofErr w:type="spellEnd"/>
      <w:r w:rsidRPr="003945DB">
        <w:t xml:space="preserve"> </w:t>
      </w:r>
      <w:proofErr w:type="spellStart"/>
      <w:r w:rsidRPr="003945DB">
        <w:t>informaţiile</w:t>
      </w:r>
      <w:proofErr w:type="spellEnd"/>
      <w:r w:rsidRPr="003945DB">
        <w:t xml:space="preserve"> solicitate.</w:t>
      </w:r>
    </w:p>
    <w:p w14:paraId="098BA5F5" w14:textId="77777777" w:rsidR="00FA3EE5" w:rsidRDefault="00FA3EE5" w:rsidP="00A0599E">
      <w:pPr>
        <w:autoSpaceDE w:val="0"/>
        <w:autoSpaceDN w:val="0"/>
        <w:adjustRightInd w:val="0"/>
        <w:spacing w:line="360" w:lineRule="auto"/>
        <w:jc w:val="both"/>
      </w:pPr>
    </w:p>
    <w:p w14:paraId="5F5C5579" w14:textId="77777777" w:rsidR="0020714B" w:rsidRPr="003945DB" w:rsidRDefault="0020714B" w:rsidP="00A0599E">
      <w:pPr>
        <w:autoSpaceDE w:val="0"/>
        <w:autoSpaceDN w:val="0"/>
        <w:adjustRightInd w:val="0"/>
        <w:spacing w:line="360" w:lineRule="auto"/>
        <w:jc w:val="both"/>
      </w:pPr>
    </w:p>
    <w:p w14:paraId="5D001F6E" w14:textId="77777777" w:rsidR="00D420DF" w:rsidRDefault="00BD7A06" w:rsidP="004953C0">
      <w:pPr>
        <w:spacing w:line="360" w:lineRule="auto"/>
        <w:jc w:val="center"/>
        <w:rPr>
          <w:b/>
          <w:bCs/>
        </w:rPr>
      </w:pPr>
      <w:r w:rsidRPr="003945DB">
        <w:rPr>
          <w:b/>
          <w:bCs/>
        </w:rPr>
        <w:t xml:space="preserve">CAPITOLUL </w:t>
      </w:r>
      <w:r w:rsidR="002077C9">
        <w:rPr>
          <w:b/>
          <w:bCs/>
        </w:rPr>
        <w:t>X</w:t>
      </w:r>
      <w:r w:rsidR="00910ABF" w:rsidRPr="003945DB">
        <w:rPr>
          <w:b/>
          <w:bCs/>
        </w:rPr>
        <w:t xml:space="preserve"> </w:t>
      </w:r>
    </w:p>
    <w:p w14:paraId="75ED0E30" w14:textId="69BB9997" w:rsidR="00BD7A06" w:rsidRDefault="00012200" w:rsidP="004953C0">
      <w:pPr>
        <w:spacing w:line="360" w:lineRule="auto"/>
        <w:jc w:val="center"/>
        <w:rPr>
          <w:b/>
          <w:bCs/>
        </w:rPr>
      </w:pPr>
      <w:r w:rsidRPr="003945DB">
        <w:rPr>
          <w:b/>
          <w:bCs/>
        </w:rPr>
        <w:t xml:space="preserve">Asigurarea de suport tehnic </w:t>
      </w:r>
      <w:r w:rsidR="00D932EB" w:rsidRPr="003945DB">
        <w:rPr>
          <w:b/>
          <w:bCs/>
        </w:rPr>
        <w:t>î</w:t>
      </w:r>
      <w:r w:rsidRPr="003945DB">
        <w:rPr>
          <w:b/>
          <w:bCs/>
        </w:rPr>
        <w:t>n negocierile la nivel interna</w:t>
      </w:r>
      <w:r w:rsidR="00D932EB" w:rsidRPr="003945DB">
        <w:rPr>
          <w:b/>
          <w:bCs/>
        </w:rPr>
        <w:t>ț</w:t>
      </w:r>
      <w:r w:rsidRPr="003945DB">
        <w:rPr>
          <w:b/>
          <w:bCs/>
        </w:rPr>
        <w:t xml:space="preserve">ional </w:t>
      </w:r>
      <w:r w:rsidR="00D932EB" w:rsidRPr="003945DB">
        <w:rPr>
          <w:b/>
          <w:bCs/>
        </w:rPr>
        <w:t>ș</w:t>
      </w:r>
      <w:r w:rsidRPr="003945DB">
        <w:rPr>
          <w:b/>
          <w:bCs/>
        </w:rPr>
        <w:t>i/sau european</w:t>
      </w:r>
    </w:p>
    <w:p w14:paraId="7BFA37FC" w14:textId="77777777" w:rsidR="001019BD" w:rsidRPr="003945DB" w:rsidRDefault="001019BD" w:rsidP="004953C0">
      <w:pPr>
        <w:spacing w:line="360" w:lineRule="auto"/>
        <w:jc w:val="center"/>
        <w:rPr>
          <w:b/>
          <w:bCs/>
        </w:rPr>
      </w:pPr>
    </w:p>
    <w:p w14:paraId="4942A978" w14:textId="0F8B491D" w:rsidR="001019BD" w:rsidRPr="004953C0" w:rsidRDefault="004A35A7" w:rsidP="00A0599E">
      <w:pPr>
        <w:spacing w:line="360" w:lineRule="auto"/>
        <w:jc w:val="both"/>
        <w:rPr>
          <w:rFonts w:eastAsia="MS Mincho"/>
        </w:rPr>
      </w:pPr>
      <w:r w:rsidRPr="003945DB">
        <w:rPr>
          <w:b/>
          <w:bCs/>
        </w:rPr>
        <w:t>Art.</w:t>
      </w:r>
      <w:r w:rsidR="00524478" w:rsidRPr="003945DB">
        <w:rPr>
          <w:b/>
          <w:bCs/>
        </w:rPr>
        <w:t xml:space="preserve"> </w:t>
      </w:r>
      <w:r w:rsidR="00202AE5" w:rsidRPr="003945DB">
        <w:rPr>
          <w:b/>
          <w:bCs/>
        </w:rPr>
        <w:t>4</w:t>
      </w:r>
      <w:r w:rsidR="0022008A">
        <w:rPr>
          <w:b/>
          <w:bCs/>
        </w:rPr>
        <w:t>4</w:t>
      </w:r>
      <w:r w:rsidR="001019BD">
        <w:rPr>
          <w:b/>
          <w:bCs/>
        </w:rPr>
        <w:t xml:space="preserve"> </w:t>
      </w:r>
      <w:r w:rsidR="00A25963" w:rsidRPr="003945DB">
        <w:rPr>
          <w:b/>
          <w:bCs/>
        </w:rPr>
        <w:t xml:space="preserve">- </w:t>
      </w:r>
      <w:r w:rsidR="001A5854" w:rsidRPr="004953C0">
        <w:rPr>
          <w:rFonts w:eastAsia="MS Mincho"/>
        </w:rPr>
        <w:t>ICSI Rm. V</w:t>
      </w:r>
      <w:r w:rsidR="00D932EB" w:rsidRPr="004953C0">
        <w:rPr>
          <w:rFonts w:eastAsia="MS Mincho"/>
        </w:rPr>
        <w:t>â</w:t>
      </w:r>
      <w:r w:rsidR="001A5854" w:rsidRPr="004953C0">
        <w:rPr>
          <w:rFonts w:eastAsia="MS Mincho"/>
        </w:rPr>
        <w:t>lcea</w:t>
      </w:r>
      <w:r w:rsidR="004E1F9A" w:rsidRPr="004953C0">
        <w:rPr>
          <w:rFonts w:eastAsia="MS Mincho"/>
        </w:rPr>
        <w:t xml:space="preserve"> </w:t>
      </w:r>
      <w:r w:rsidR="007A78C9" w:rsidRPr="004953C0">
        <w:rPr>
          <w:rFonts w:eastAsia="MS Mincho"/>
          <w:bCs/>
        </w:rPr>
        <w:t xml:space="preserve">și </w:t>
      </w:r>
      <w:r w:rsidR="00F01705" w:rsidRPr="004953C0">
        <w:rPr>
          <w:rFonts w:eastAsia="MS Mincho"/>
          <w:bCs/>
        </w:rPr>
        <w:t>INCDS</w:t>
      </w:r>
      <w:r w:rsidR="008D5E7F" w:rsidRPr="003945DB">
        <w:rPr>
          <w:rFonts w:eastAsia="MS Mincho"/>
          <w:bCs/>
        </w:rPr>
        <w:t xml:space="preserve"> </w:t>
      </w:r>
      <w:r w:rsidR="008D5E7F" w:rsidRPr="003945DB">
        <w:rPr>
          <w:rFonts w:eastAsia="MS Mincho"/>
        </w:rPr>
        <w:t>asigur</w:t>
      </w:r>
      <w:r w:rsidR="00D932EB" w:rsidRPr="003945DB">
        <w:rPr>
          <w:rFonts w:eastAsia="MS Mincho"/>
        </w:rPr>
        <w:t>ă</w:t>
      </w:r>
      <w:r w:rsidR="008D5E7F" w:rsidRPr="003945DB">
        <w:rPr>
          <w:rFonts w:eastAsia="MS Mincho"/>
        </w:rPr>
        <w:t xml:space="preserve"> suport tehnic </w:t>
      </w:r>
      <w:r w:rsidR="00D932EB" w:rsidRPr="003945DB">
        <w:rPr>
          <w:rFonts w:eastAsia="MS Mincho"/>
        </w:rPr>
        <w:t>î</w:t>
      </w:r>
      <w:r w:rsidR="008D5E7F" w:rsidRPr="003945DB">
        <w:rPr>
          <w:rFonts w:eastAsia="MS Mincho"/>
        </w:rPr>
        <w:t>n negocierile la nivel interna</w:t>
      </w:r>
      <w:r w:rsidR="00D932EB" w:rsidRPr="003945DB">
        <w:rPr>
          <w:rFonts w:eastAsia="MS Mincho"/>
        </w:rPr>
        <w:t>ț</w:t>
      </w:r>
      <w:r w:rsidR="008D5E7F" w:rsidRPr="003945DB">
        <w:rPr>
          <w:rFonts w:eastAsia="MS Mincho"/>
        </w:rPr>
        <w:t xml:space="preserve">ional </w:t>
      </w:r>
      <w:r w:rsidR="00D932EB" w:rsidRPr="003945DB">
        <w:rPr>
          <w:rFonts w:eastAsia="MS Mincho"/>
        </w:rPr>
        <w:t>ș</w:t>
      </w:r>
      <w:r w:rsidR="008D5E7F" w:rsidRPr="003945DB">
        <w:rPr>
          <w:rFonts w:eastAsia="MS Mincho"/>
        </w:rPr>
        <w:t xml:space="preserve">i/sau european, </w:t>
      </w:r>
      <w:r w:rsidR="00D932EB" w:rsidRPr="003945DB">
        <w:rPr>
          <w:rFonts w:eastAsia="MS Mincho"/>
        </w:rPr>
        <w:t>î</w:t>
      </w:r>
      <w:r w:rsidR="008D5E7F" w:rsidRPr="003945DB">
        <w:rPr>
          <w:rFonts w:eastAsia="MS Mincho"/>
        </w:rPr>
        <w:t>n func</w:t>
      </w:r>
      <w:r w:rsidR="00D932EB" w:rsidRPr="003945DB">
        <w:rPr>
          <w:rFonts w:eastAsia="MS Mincho"/>
        </w:rPr>
        <w:t>ț</w:t>
      </w:r>
      <w:r w:rsidR="008D5E7F" w:rsidRPr="003945DB">
        <w:rPr>
          <w:rFonts w:eastAsia="MS Mincho"/>
        </w:rPr>
        <w:t>ie de solicit</w:t>
      </w:r>
      <w:r w:rsidR="00D932EB" w:rsidRPr="003945DB">
        <w:rPr>
          <w:rFonts w:eastAsia="MS Mincho"/>
        </w:rPr>
        <w:t>ă</w:t>
      </w:r>
      <w:r w:rsidR="008D5E7F" w:rsidRPr="003945DB">
        <w:rPr>
          <w:rFonts w:eastAsia="MS Mincho"/>
        </w:rPr>
        <w:t>rile MM</w:t>
      </w:r>
      <w:r w:rsidR="00A274B9" w:rsidRPr="003945DB">
        <w:rPr>
          <w:rFonts w:eastAsia="MS Mincho"/>
        </w:rPr>
        <w:t>AP</w:t>
      </w:r>
      <w:r w:rsidR="008D5E7F" w:rsidRPr="003945DB">
        <w:rPr>
          <w:rFonts w:eastAsia="MS Mincho"/>
        </w:rPr>
        <w:t>.</w:t>
      </w:r>
    </w:p>
    <w:p w14:paraId="675E65A7" w14:textId="6D80870C" w:rsidR="001019BD" w:rsidRPr="003945DB" w:rsidRDefault="004A35A7" w:rsidP="00A0599E">
      <w:pPr>
        <w:spacing w:line="360" w:lineRule="auto"/>
        <w:jc w:val="both"/>
        <w:rPr>
          <w:rFonts w:eastAsia="MS Mincho"/>
        </w:rPr>
      </w:pPr>
      <w:r w:rsidRPr="003945DB">
        <w:rPr>
          <w:rFonts w:eastAsia="MS Mincho"/>
          <w:b/>
          <w:bCs/>
        </w:rPr>
        <w:t>Art.</w:t>
      </w:r>
      <w:r w:rsidR="00202AE5" w:rsidRPr="003945DB">
        <w:rPr>
          <w:rFonts w:eastAsia="MS Mincho"/>
          <w:b/>
          <w:bCs/>
        </w:rPr>
        <w:t>4</w:t>
      </w:r>
      <w:r w:rsidR="0022008A">
        <w:rPr>
          <w:rFonts w:eastAsia="MS Mincho"/>
          <w:b/>
          <w:bCs/>
        </w:rPr>
        <w:t>5</w:t>
      </w:r>
      <w:r w:rsidR="001019BD">
        <w:rPr>
          <w:rFonts w:eastAsia="MS Mincho"/>
          <w:b/>
          <w:bCs/>
        </w:rPr>
        <w:t xml:space="preserve"> </w:t>
      </w:r>
      <w:r w:rsidR="00A25963" w:rsidRPr="003945DB">
        <w:rPr>
          <w:rFonts w:eastAsia="MS Mincho"/>
          <w:b/>
          <w:bCs/>
        </w:rPr>
        <w:t xml:space="preserve">- </w:t>
      </w:r>
      <w:r w:rsidR="008D5E7F" w:rsidRPr="004953C0">
        <w:rPr>
          <w:rFonts w:eastAsia="MS Mincho"/>
        </w:rPr>
        <w:t>ANPM</w:t>
      </w:r>
      <w:r w:rsidR="008D5E7F" w:rsidRPr="003945DB">
        <w:rPr>
          <w:rFonts w:eastAsia="MS Mincho"/>
          <w:bCs/>
        </w:rPr>
        <w:t xml:space="preserve"> </w:t>
      </w:r>
      <w:r w:rsidR="008D5E7F" w:rsidRPr="003945DB">
        <w:rPr>
          <w:rFonts w:eastAsia="MS Mincho"/>
        </w:rPr>
        <w:t>furnizeaz</w:t>
      </w:r>
      <w:r w:rsidR="00D932EB" w:rsidRPr="003945DB">
        <w:rPr>
          <w:rFonts w:eastAsia="MS Mincho"/>
        </w:rPr>
        <w:t>ă</w:t>
      </w:r>
      <w:r w:rsidR="008D5E7F" w:rsidRPr="003945DB">
        <w:rPr>
          <w:rFonts w:eastAsia="MS Mincho"/>
        </w:rPr>
        <w:t xml:space="preserve"> c</w:t>
      </w:r>
      <w:r w:rsidR="00D932EB" w:rsidRPr="003945DB">
        <w:rPr>
          <w:rFonts w:eastAsia="MS Mincho"/>
        </w:rPr>
        <w:t>ă</w:t>
      </w:r>
      <w:r w:rsidR="008D5E7F" w:rsidRPr="003945DB">
        <w:rPr>
          <w:rFonts w:eastAsia="MS Mincho"/>
        </w:rPr>
        <w:t>tre MM</w:t>
      </w:r>
      <w:r w:rsidR="00A274B9" w:rsidRPr="003945DB">
        <w:rPr>
          <w:rFonts w:eastAsia="MS Mincho"/>
        </w:rPr>
        <w:t>AP</w:t>
      </w:r>
      <w:r w:rsidR="008D5E7F" w:rsidRPr="003945DB">
        <w:rPr>
          <w:rFonts w:eastAsia="MS Mincho"/>
        </w:rPr>
        <w:t xml:space="preserve"> datele </w:t>
      </w:r>
      <w:r w:rsidR="00D932EB" w:rsidRPr="003945DB">
        <w:rPr>
          <w:rFonts w:eastAsia="MS Mincho"/>
        </w:rPr>
        <w:t>ș</w:t>
      </w:r>
      <w:r w:rsidR="008D5E7F" w:rsidRPr="003945DB">
        <w:rPr>
          <w:rFonts w:eastAsia="MS Mincho"/>
        </w:rPr>
        <w:t>i informa</w:t>
      </w:r>
      <w:r w:rsidR="00D932EB" w:rsidRPr="003945DB">
        <w:rPr>
          <w:rFonts w:eastAsia="MS Mincho"/>
        </w:rPr>
        <w:t>ț</w:t>
      </w:r>
      <w:r w:rsidR="008D5E7F" w:rsidRPr="003945DB">
        <w:rPr>
          <w:rFonts w:eastAsia="MS Mincho"/>
        </w:rPr>
        <w:t>iile privind emisiile/re</w:t>
      </w:r>
      <w:r w:rsidR="00D932EB" w:rsidRPr="003945DB">
        <w:rPr>
          <w:rFonts w:eastAsia="MS Mincho"/>
        </w:rPr>
        <w:t>ț</w:t>
      </w:r>
      <w:r w:rsidR="008D5E7F" w:rsidRPr="003945DB">
        <w:rPr>
          <w:rFonts w:eastAsia="MS Mincho"/>
        </w:rPr>
        <w:t xml:space="preserve">inerile de gaze </w:t>
      </w:r>
      <w:r w:rsidR="00E56A0E" w:rsidRPr="003945DB">
        <w:rPr>
          <w:rFonts w:eastAsia="MS Mincho"/>
        </w:rPr>
        <w:t>cu efect de ser</w:t>
      </w:r>
      <w:r w:rsidR="00D932EB" w:rsidRPr="003945DB">
        <w:rPr>
          <w:rFonts w:eastAsia="MS Mincho"/>
        </w:rPr>
        <w:t>ă</w:t>
      </w:r>
      <w:r w:rsidR="00E56A0E" w:rsidRPr="003945DB">
        <w:rPr>
          <w:rFonts w:eastAsia="MS Mincho"/>
        </w:rPr>
        <w:t xml:space="preserve"> parte a INEGES, </w:t>
      </w:r>
      <w:r w:rsidR="00D932EB" w:rsidRPr="003945DB">
        <w:rPr>
          <w:rFonts w:eastAsia="MS Mincho"/>
        </w:rPr>
        <w:t>î</w:t>
      </w:r>
      <w:r w:rsidR="00E56A0E" w:rsidRPr="003945DB">
        <w:rPr>
          <w:rFonts w:eastAsia="MS Mincho"/>
        </w:rPr>
        <w:t>n vederea asigur</w:t>
      </w:r>
      <w:r w:rsidR="00D932EB" w:rsidRPr="003945DB">
        <w:rPr>
          <w:rFonts w:eastAsia="MS Mincho"/>
        </w:rPr>
        <w:t>ă</w:t>
      </w:r>
      <w:r w:rsidR="00E56A0E" w:rsidRPr="003945DB">
        <w:rPr>
          <w:rFonts w:eastAsia="MS Mincho"/>
        </w:rPr>
        <w:t xml:space="preserve">rii de suport tehnic </w:t>
      </w:r>
      <w:r w:rsidR="00D932EB" w:rsidRPr="003945DB">
        <w:rPr>
          <w:rFonts w:eastAsia="MS Mincho"/>
        </w:rPr>
        <w:t>î</w:t>
      </w:r>
      <w:r w:rsidR="00E56A0E" w:rsidRPr="003945DB">
        <w:rPr>
          <w:rFonts w:eastAsia="MS Mincho"/>
        </w:rPr>
        <w:t>n negocieri.</w:t>
      </w:r>
    </w:p>
    <w:p w14:paraId="35A26678" w14:textId="76C9B9F6" w:rsidR="008D5E7F" w:rsidRPr="003945DB" w:rsidRDefault="004A35A7" w:rsidP="00A0599E">
      <w:pPr>
        <w:spacing w:line="360" w:lineRule="auto"/>
        <w:jc w:val="both"/>
        <w:rPr>
          <w:rFonts w:eastAsia="MS Mincho"/>
          <w:b/>
        </w:rPr>
      </w:pPr>
      <w:r w:rsidRPr="003945DB">
        <w:rPr>
          <w:rFonts w:eastAsia="MS Mincho"/>
          <w:b/>
          <w:bCs/>
        </w:rPr>
        <w:t>Art.</w:t>
      </w:r>
      <w:r w:rsidR="00524478" w:rsidRPr="003945DB">
        <w:rPr>
          <w:rFonts w:eastAsia="MS Mincho"/>
          <w:b/>
          <w:bCs/>
        </w:rPr>
        <w:t xml:space="preserve"> </w:t>
      </w:r>
      <w:r w:rsidR="00202AE5" w:rsidRPr="003945DB">
        <w:rPr>
          <w:rFonts w:eastAsia="MS Mincho"/>
          <w:b/>
          <w:bCs/>
        </w:rPr>
        <w:t>4</w:t>
      </w:r>
      <w:r w:rsidR="0022008A">
        <w:rPr>
          <w:rFonts w:eastAsia="MS Mincho"/>
          <w:b/>
          <w:bCs/>
        </w:rPr>
        <w:t>6</w:t>
      </w:r>
      <w:r w:rsidR="001019BD">
        <w:rPr>
          <w:rFonts w:eastAsia="MS Mincho"/>
          <w:b/>
          <w:bCs/>
        </w:rPr>
        <w:t xml:space="preserve"> </w:t>
      </w:r>
      <w:r w:rsidR="00A25963" w:rsidRPr="003945DB">
        <w:rPr>
          <w:rFonts w:eastAsia="MS Mincho"/>
          <w:b/>
          <w:bCs/>
        </w:rPr>
        <w:t xml:space="preserve">- </w:t>
      </w:r>
      <w:r w:rsidR="008D5E7F" w:rsidRPr="004953C0">
        <w:rPr>
          <w:rFonts w:eastAsia="MS Mincho"/>
          <w:bCs/>
        </w:rPr>
        <w:t>MM</w:t>
      </w:r>
      <w:r w:rsidR="00A274B9" w:rsidRPr="004953C0">
        <w:rPr>
          <w:rFonts w:eastAsia="MS Mincho"/>
          <w:bCs/>
        </w:rPr>
        <w:t>AP</w:t>
      </w:r>
      <w:r w:rsidR="008D5E7F" w:rsidRPr="004953C0">
        <w:rPr>
          <w:rFonts w:eastAsia="MS Mincho"/>
          <w:bCs/>
        </w:rPr>
        <w:t xml:space="preserve"> implementeaz</w:t>
      </w:r>
      <w:r w:rsidR="00D932EB" w:rsidRPr="004953C0">
        <w:rPr>
          <w:rFonts w:eastAsia="MS Mincho"/>
          <w:bCs/>
        </w:rPr>
        <w:t>ă</w:t>
      </w:r>
      <w:r w:rsidR="008D5E7F" w:rsidRPr="003945DB">
        <w:rPr>
          <w:rFonts w:eastAsia="MS Mincho"/>
          <w:bCs/>
        </w:rPr>
        <w:t xml:space="preserve"> urm</w:t>
      </w:r>
      <w:r w:rsidR="00D932EB" w:rsidRPr="003945DB">
        <w:rPr>
          <w:rFonts w:eastAsia="MS Mincho"/>
          <w:bCs/>
        </w:rPr>
        <w:t>ă</w:t>
      </w:r>
      <w:r w:rsidR="008D5E7F" w:rsidRPr="003945DB">
        <w:rPr>
          <w:rFonts w:eastAsia="MS Mincho"/>
          <w:bCs/>
        </w:rPr>
        <w:t>toarele activit</w:t>
      </w:r>
      <w:r w:rsidR="00D932EB" w:rsidRPr="003945DB">
        <w:rPr>
          <w:rFonts w:eastAsia="MS Mincho"/>
          <w:bCs/>
        </w:rPr>
        <w:t>ă</w:t>
      </w:r>
      <w:r w:rsidR="008D5E7F" w:rsidRPr="003945DB">
        <w:rPr>
          <w:rFonts w:eastAsia="MS Mincho"/>
          <w:bCs/>
        </w:rPr>
        <w:t>ți:</w:t>
      </w:r>
    </w:p>
    <w:p w14:paraId="3241CADC" w14:textId="77777777" w:rsidR="008D5E7F" w:rsidRPr="003945DB" w:rsidRDefault="002153E3" w:rsidP="00A0599E">
      <w:pPr>
        <w:spacing w:line="360" w:lineRule="auto"/>
        <w:jc w:val="both"/>
        <w:rPr>
          <w:rFonts w:eastAsia="MS Mincho"/>
        </w:rPr>
      </w:pPr>
      <w:r w:rsidRPr="003945DB">
        <w:rPr>
          <w:rFonts w:eastAsia="MS Mincho"/>
        </w:rPr>
        <w:t>a</w:t>
      </w:r>
      <w:r w:rsidR="00524478" w:rsidRPr="003945DB">
        <w:rPr>
          <w:rFonts w:eastAsia="MS Mincho"/>
        </w:rPr>
        <w:t xml:space="preserve">) </w:t>
      </w:r>
      <w:r w:rsidR="008D5E7F" w:rsidRPr="003945DB">
        <w:rPr>
          <w:rFonts w:eastAsia="MS Mincho"/>
        </w:rPr>
        <w:t>solicit</w:t>
      </w:r>
      <w:r w:rsidR="00D932EB" w:rsidRPr="003945DB">
        <w:rPr>
          <w:rFonts w:eastAsia="MS Mincho"/>
        </w:rPr>
        <w:t>ă</w:t>
      </w:r>
      <w:r w:rsidR="008D5E7F" w:rsidRPr="003945DB">
        <w:rPr>
          <w:rFonts w:eastAsia="MS Mincho"/>
        </w:rPr>
        <w:t xml:space="preserve"> suport tehnic </w:t>
      </w:r>
      <w:r w:rsidR="00D932EB" w:rsidRPr="003945DB">
        <w:rPr>
          <w:rFonts w:eastAsia="MS Mincho"/>
        </w:rPr>
        <w:t>î</w:t>
      </w:r>
      <w:r w:rsidR="008D5E7F" w:rsidRPr="003945DB">
        <w:rPr>
          <w:rFonts w:eastAsia="MS Mincho"/>
        </w:rPr>
        <w:t>n negocierile la nivel interna</w:t>
      </w:r>
      <w:r w:rsidR="00D932EB" w:rsidRPr="003945DB">
        <w:rPr>
          <w:rFonts w:eastAsia="MS Mincho"/>
        </w:rPr>
        <w:t>ț</w:t>
      </w:r>
      <w:r w:rsidR="008D5E7F" w:rsidRPr="003945DB">
        <w:rPr>
          <w:rFonts w:eastAsia="MS Mincho"/>
        </w:rPr>
        <w:t xml:space="preserve">ional </w:t>
      </w:r>
      <w:r w:rsidR="00D932EB" w:rsidRPr="003945DB">
        <w:rPr>
          <w:rFonts w:eastAsia="MS Mincho"/>
        </w:rPr>
        <w:t>ș</w:t>
      </w:r>
      <w:r w:rsidR="008D5E7F" w:rsidRPr="003945DB">
        <w:rPr>
          <w:rFonts w:eastAsia="MS Mincho"/>
        </w:rPr>
        <w:t xml:space="preserve">i/sau european, </w:t>
      </w:r>
      <w:r w:rsidR="00D932EB" w:rsidRPr="003945DB">
        <w:rPr>
          <w:rFonts w:eastAsia="MS Mincho"/>
        </w:rPr>
        <w:t>î</w:t>
      </w:r>
      <w:r w:rsidR="008D5E7F" w:rsidRPr="003945DB">
        <w:rPr>
          <w:rFonts w:eastAsia="MS Mincho"/>
        </w:rPr>
        <w:t>n func</w:t>
      </w:r>
      <w:r w:rsidR="00D932EB" w:rsidRPr="003945DB">
        <w:rPr>
          <w:rFonts w:eastAsia="MS Mincho"/>
        </w:rPr>
        <w:t>ț</w:t>
      </w:r>
      <w:r w:rsidR="008D5E7F" w:rsidRPr="003945DB">
        <w:rPr>
          <w:rFonts w:eastAsia="MS Mincho"/>
        </w:rPr>
        <w:t>ie de necesit</w:t>
      </w:r>
      <w:r w:rsidR="00D932EB" w:rsidRPr="003945DB">
        <w:rPr>
          <w:rFonts w:eastAsia="MS Mincho"/>
        </w:rPr>
        <w:t>ăț</w:t>
      </w:r>
      <w:r w:rsidR="008D5E7F" w:rsidRPr="003945DB">
        <w:rPr>
          <w:rFonts w:eastAsia="MS Mincho"/>
        </w:rPr>
        <w:t>i;</w:t>
      </w:r>
    </w:p>
    <w:p w14:paraId="4FEA2AB2" w14:textId="63235AEA" w:rsidR="001019BD" w:rsidRPr="003945DB" w:rsidRDefault="002153E3" w:rsidP="00A0599E">
      <w:pPr>
        <w:spacing w:line="360" w:lineRule="auto"/>
        <w:jc w:val="both"/>
        <w:rPr>
          <w:rFonts w:eastAsia="MS Mincho"/>
        </w:rPr>
      </w:pPr>
      <w:r w:rsidRPr="003945DB">
        <w:rPr>
          <w:rFonts w:eastAsia="MS Mincho"/>
        </w:rPr>
        <w:t>b</w:t>
      </w:r>
      <w:r w:rsidR="00524478" w:rsidRPr="003945DB">
        <w:rPr>
          <w:rFonts w:eastAsia="MS Mincho"/>
        </w:rPr>
        <w:t xml:space="preserve">) </w:t>
      </w:r>
      <w:r w:rsidR="008D5E7F" w:rsidRPr="003945DB">
        <w:rPr>
          <w:rFonts w:eastAsia="MS Mincho"/>
        </w:rPr>
        <w:t>solicit</w:t>
      </w:r>
      <w:r w:rsidR="00D932EB" w:rsidRPr="003945DB">
        <w:rPr>
          <w:rFonts w:eastAsia="MS Mincho"/>
        </w:rPr>
        <w:t>ă</w:t>
      </w:r>
      <w:r w:rsidR="008D5E7F" w:rsidRPr="003945DB">
        <w:rPr>
          <w:rFonts w:eastAsia="MS Mincho"/>
        </w:rPr>
        <w:t xml:space="preserve"> date/informa</w:t>
      </w:r>
      <w:r w:rsidR="00D932EB" w:rsidRPr="003945DB">
        <w:rPr>
          <w:rFonts w:eastAsia="MS Mincho"/>
        </w:rPr>
        <w:t>ț</w:t>
      </w:r>
      <w:r w:rsidR="008D5E7F" w:rsidRPr="003945DB">
        <w:rPr>
          <w:rFonts w:eastAsia="MS Mincho"/>
        </w:rPr>
        <w:t xml:space="preserve">ii necesare </w:t>
      </w:r>
      <w:r w:rsidR="00D932EB" w:rsidRPr="003945DB">
        <w:rPr>
          <w:rFonts w:eastAsia="MS Mincho"/>
        </w:rPr>
        <w:t>î</w:t>
      </w:r>
      <w:r w:rsidR="008D5E7F" w:rsidRPr="003945DB">
        <w:rPr>
          <w:rFonts w:eastAsia="MS Mincho"/>
        </w:rPr>
        <w:t>n administrarea punctelor de vedere ale Rom</w:t>
      </w:r>
      <w:r w:rsidR="00D932EB" w:rsidRPr="003945DB">
        <w:rPr>
          <w:rFonts w:eastAsia="MS Mincho"/>
        </w:rPr>
        <w:t>â</w:t>
      </w:r>
      <w:r w:rsidR="008D5E7F" w:rsidRPr="003945DB">
        <w:rPr>
          <w:rFonts w:eastAsia="MS Mincho"/>
        </w:rPr>
        <w:t xml:space="preserve">niei </w:t>
      </w:r>
      <w:r w:rsidR="00D932EB" w:rsidRPr="003945DB">
        <w:rPr>
          <w:rFonts w:eastAsia="MS Mincho"/>
        </w:rPr>
        <w:t>î</w:t>
      </w:r>
      <w:r w:rsidR="008D5E7F" w:rsidRPr="003945DB">
        <w:rPr>
          <w:rFonts w:eastAsia="MS Mincho"/>
        </w:rPr>
        <w:t>n negocierile la nivel interna</w:t>
      </w:r>
      <w:r w:rsidR="00D932EB" w:rsidRPr="003945DB">
        <w:rPr>
          <w:rFonts w:eastAsia="MS Mincho"/>
        </w:rPr>
        <w:t>ț</w:t>
      </w:r>
      <w:r w:rsidR="008D5E7F" w:rsidRPr="003945DB">
        <w:rPr>
          <w:rFonts w:eastAsia="MS Mincho"/>
        </w:rPr>
        <w:t xml:space="preserve">ional </w:t>
      </w:r>
      <w:r w:rsidR="00D932EB" w:rsidRPr="003945DB">
        <w:rPr>
          <w:rFonts w:eastAsia="MS Mincho"/>
        </w:rPr>
        <w:t>ș</w:t>
      </w:r>
      <w:r w:rsidR="008D5E7F" w:rsidRPr="003945DB">
        <w:rPr>
          <w:rFonts w:eastAsia="MS Mincho"/>
        </w:rPr>
        <w:t>i/sau european.</w:t>
      </w:r>
    </w:p>
    <w:p w14:paraId="011265E5" w14:textId="33F01412" w:rsidR="008D5E7F" w:rsidRDefault="004A35A7" w:rsidP="00A0599E">
      <w:pPr>
        <w:spacing w:line="360" w:lineRule="auto"/>
        <w:jc w:val="both"/>
        <w:rPr>
          <w:rFonts w:eastAsia="MS Mincho"/>
        </w:rPr>
      </w:pPr>
      <w:r w:rsidRPr="003945DB">
        <w:rPr>
          <w:rFonts w:eastAsia="MS Mincho"/>
          <w:b/>
          <w:bCs/>
        </w:rPr>
        <w:t>Art.</w:t>
      </w:r>
      <w:r w:rsidR="00524478" w:rsidRPr="003945DB">
        <w:rPr>
          <w:rFonts w:eastAsia="MS Mincho"/>
          <w:b/>
          <w:bCs/>
        </w:rPr>
        <w:t xml:space="preserve"> </w:t>
      </w:r>
      <w:r w:rsidR="00202AE5" w:rsidRPr="003945DB">
        <w:rPr>
          <w:rFonts w:eastAsia="MS Mincho"/>
          <w:b/>
          <w:bCs/>
        </w:rPr>
        <w:t>4</w:t>
      </w:r>
      <w:r w:rsidR="0022008A">
        <w:rPr>
          <w:rFonts w:eastAsia="MS Mincho"/>
          <w:b/>
          <w:bCs/>
        </w:rPr>
        <w:t>7</w:t>
      </w:r>
      <w:r w:rsidR="001019BD">
        <w:rPr>
          <w:rFonts w:eastAsia="MS Mincho"/>
          <w:b/>
          <w:bCs/>
        </w:rPr>
        <w:t xml:space="preserve"> </w:t>
      </w:r>
      <w:r w:rsidR="00A25963" w:rsidRPr="003945DB">
        <w:rPr>
          <w:rFonts w:eastAsia="MS Mincho"/>
          <w:b/>
          <w:bCs/>
        </w:rPr>
        <w:t xml:space="preserve">- </w:t>
      </w:r>
      <w:r w:rsidR="008D5E7F" w:rsidRPr="004953C0">
        <w:rPr>
          <w:rFonts w:eastAsia="MS Mincho"/>
        </w:rPr>
        <w:t>Institu</w:t>
      </w:r>
      <w:r w:rsidR="00D932EB" w:rsidRPr="004953C0">
        <w:rPr>
          <w:rFonts w:eastAsia="MS Mincho"/>
        </w:rPr>
        <w:t>ț</w:t>
      </w:r>
      <w:r w:rsidR="008D5E7F" w:rsidRPr="004953C0">
        <w:rPr>
          <w:rFonts w:eastAsia="MS Mincho"/>
        </w:rPr>
        <w:t>ii</w:t>
      </w:r>
      <w:r w:rsidR="007A78C9" w:rsidRPr="004953C0">
        <w:rPr>
          <w:rFonts w:eastAsia="MS Mincho"/>
        </w:rPr>
        <w:t>le</w:t>
      </w:r>
      <w:r w:rsidR="008D5E7F" w:rsidRPr="004953C0">
        <w:rPr>
          <w:rFonts w:eastAsia="MS Mincho"/>
        </w:rPr>
        <w:t xml:space="preserve"> furnizoare de date</w:t>
      </w:r>
      <w:r w:rsidR="00BC2D4C" w:rsidRPr="003945DB">
        <w:rPr>
          <w:rFonts w:eastAsia="MS Mincho"/>
          <w:bCs/>
        </w:rPr>
        <w:t xml:space="preserve"> </w:t>
      </w:r>
      <w:r w:rsidR="00F93767">
        <w:rPr>
          <w:rFonts w:eastAsia="MS Mincho"/>
        </w:rPr>
        <w:t>transmit</w:t>
      </w:r>
      <w:r w:rsidR="00F93767" w:rsidRPr="003945DB">
        <w:rPr>
          <w:rFonts w:eastAsia="MS Mincho"/>
        </w:rPr>
        <w:t xml:space="preserve"> </w:t>
      </w:r>
      <w:r w:rsidR="008D5E7F" w:rsidRPr="003945DB">
        <w:rPr>
          <w:rFonts w:eastAsia="MS Mincho"/>
        </w:rPr>
        <w:t>c</w:t>
      </w:r>
      <w:r w:rsidR="00D932EB" w:rsidRPr="003945DB">
        <w:rPr>
          <w:rFonts w:eastAsia="MS Mincho"/>
        </w:rPr>
        <w:t>ă</w:t>
      </w:r>
      <w:r w:rsidR="008D5E7F" w:rsidRPr="003945DB">
        <w:rPr>
          <w:rFonts w:eastAsia="MS Mincho"/>
        </w:rPr>
        <w:t>tre MM</w:t>
      </w:r>
      <w:r w:rsidR="00A274B9" w:rsidRPr="003945DB">
        <w:rPr>
          <w:rFonts w:eastAsia="MS Mincho"/>
        </w:rPr>
        <w:t>AP</w:t>
      </w:r>
      <w:r w:rsidR="008D5E7F" w:rsidRPr="003945DB">
        <w:rPr>
          <w:rFonts w:eastAsia="MS Mincho"/>
        </w:rPr>
        <w:t xml:space="preserve"> datele </w:t>
      </w:r>
      <w:r w:rsidR="00D932EB" w:rsidRPr="003945DB">
        <w:rPr>
          <w:rFonts w:eastAsia="MS Mincho"/>
        </w:rPr>
        <w:t>ș</w:t>
      </w:r>
      <w:r w:rsidR="008D5E7F" w:rsidRPr="003945DB">
        <w:rPr>
          <w:rFonts w:eastAsia="MS Mincho"/>
        </w:rPr>
        <w:t>i informa</w:t>
      </w:r>
      <w:r w:rsidR="00D932EB" w:rsidRPr="003945DB">
        <w:rPr>
          <w:rFonts w:eastAsia="MS Mincho"/>
        </w:rPr>
        <w:t>ț</w:t>
      </w:r>
      <w:r w:rsidR="008D5E7F" w:rsidRPr="003945DB">
        <w:rPr>
          <w:rFonts w:eastAsia="MS Mincho"/>
        </w:rPr>
        <w:t>iile solicitate</w:t>
      </w:r>
      <w:r w:rsidR="009149B2">
        <w:rPr>
          <w:rFonts w:eastAsia="MS Mincho"/>
        </w:rPr>
        <w:t xml:space="preserve">, </w:t>
      </w:r>
      <w:r w:rsidR="009149B2" w:rsidRPr="009149B2">
        <w:rPr>
          <w:rFonts w:eastAsia="MS Mincho"/>
        </w:rPr>
        <w:t>în conformitate cu legislația în vigoare aferentă gestionării sectorului LULUCF, cu modificările și completările ulterioare.</w:t>
      </w:r>
    </w:p>
    <w:p w14:paraId="7B1EDFDD" w14:textId="77777777" w:rsidR="00633429" w:rsidRDefault="00633429" w:rsidP="00A0599E">
      <w:pPr>
        <w:spacing w:line="360" w:lineRule="auto"/>
        <w:jc w:val="both"/>
        <w:rPr>
          <w:rFonts w:eastAsia="MS Mincho"/>
        </w:rPr>
      </w:pPr>
    </w:p>
    <w:p w14:paraId="6EABEA7B" w14:textId="77777777" w:rsidR="0020714B" w:rsidRDefault="0020714B" w:rsidP="00A0599E">
      <w:pPr>
        <w:spacing w:line="360" w:lineRule="auto"/>
        <w:jc w:val="both"/>
        <w:rPr>
          <w:rFonts w:eastAsia="MS Mincho"/>
          <w:b/>
        </w:rPr>
      </w:pPr>
    </w:p>
    <w:p w14:paraId="65E64182" w14:textId="77777777" w:rsidR="004953C0" w:rsidRPr="003945DB" w:rsidRDefault="004953C0" w:rsidP="00A0599E">
      <w:pPr>
        <w:spacing w:line="360" w:lineRule="auto"/>
        <w:jc w:val="both"/>
        <w:rPr>
          <w:rFonts w:eastAsia="MS Mincho"/>
          <w:b/>
        </w:rPr>
      </w:pPr>
    </w:p>
    <w:p w14:paraId="6DA555DC" w14:textId="77777777" w:rsidR="00D420DF" w:rsidRDefault="00BD7A06" w:rsidP="004953C0">
      <w:pPr>
        <w:spacing w:line="360" w:lineRule="auto"/>
        <w:jc w:val="center"/>
        <w:rPr>
          <w:b/>
          <w:bCs/>
        </w:rPr>
      </w:pPr>
      <w:r w:rsidRPr="003945DB">
        <w:rPr>
          <w:b/>
          <w:bCs/>
        </w:rPr>
        <w:lastRenderedPageBreak/>
        <w:t>CAPITOLUL X</w:t>
      </w:r>
      <w:r w:rsidR="002077C9">
        <w:rPr>
          <w:b/>
          <w:bCs/>
        </w:rPr>
        <w:t>I</w:t>
      </w:r>
      <w:r w:rsidR="00910ABF" w:rsidRPr="003945DB">
        <w:rPr>
          <w:b/>
          <w:bCs/>
        </w:rPr>
        <w:t xml:space="preserve"> </w:t>
      </w:r>
    </w:p>
    <w:p w14:paraId="39DBA243" w14:textId="4414D111" w:rsidR="00012200" w:rsidRDefault="00012200" w:rsidP="004953C0">
      <w:pPr>
        <w:spacing w:line="360" w:lineRule="auto"/>
        <w:jc w:val="center"/>
        <w:rPr>
          <w:b/>
          <w:bCs/>
        </w:rPr>
      </w:pPr>
      <w:r w:rsidRPr="003945DB">
        <w:rPr>
          <w:b/>
          <w:bCs/>
        </w:rPr>
        <w:t xml:space="preserve">Asigurarea de suport tehnic </w:t>
      </w:r>
      <w:r w:rsidR="00D932EB" w:rsidRPr="003945DB">
        <w:rPr>
          <w:b/>
          <w:bCs/>
        </w:rPr>
        <w:t>ș</w:t>
      </w:r>
      <w:r w:rsidRPr="003945DB">
        <w:rPr>
          <w:b/>
          <w:bCs/>
        </w:rPr>
        <w:t>i reprezentarea Rom</w:t>
      </w:r>
      <w:r w:rsidR="00D932EB" w:rsidRPr="003945DB">
        <w:rPr>
          <w:b/>
          <w:bCs/>
        </w:rPr>
        <w:t>â</w:t>
      </w:r>
      <w:r w:rsidRPr="003945DB">
        <w:rPr>
          <w:b/>
          <w:bCs/>
        </w:rPr>
        <w:t xml:space="preserve">niei </w:t>
      </w:r>
      <w:r w:rsidR="00D932EB" w:rsidRPr="003945DB">
        <w:rPr>
          <w:b/>
          <w:bCs/>
        </w:rPr>
        <w:t>î</w:t>
      </w:r>
      <w:r w:rsidRPr="003945DB">
        <w:rPr>
          <w:b/>
          <w:bCs/>
        </w:rPr>
        <w:t xml:space="preserve">n </w:t>
      </w:r>
      <w:r w:rsidR="003F6DFB">
        <w:rPr>
          <w:b/>
          <w:bCs/>
        </w:rPr>
        <w:t>e</w:t>
      </w:r>
      <w:r w:rsidRPr="003945DB">
        <w:rPr>
          <w:b/>
          <w:bCs/>
        </w:rPr>
        <w:t xml:space="preserve">valuarea </w:t>
      </w:r>
      <w:r w:rsidR="00D932EB" w:rsidRPr="003945DB">
        <w:rPr>
          <w:b/>
          <w:bCs/>
        </w:rPr>
        <w:t>ș</w:t>
      </w:r>
      <w:r w:rsidRPr="003945DB">
        <w:rPr>
          <w:b/>
          <w:bCs/>
        </w:rPr>
        <w:t xml:space="preserve">i </w:t>
      </w:r>
      <w:r w:rsidR="003F6DFB">
        <w:rPr>
          <w:b/>
          <w:bCs/>
        </w:rPr>
        <w:t>r</w:t>
      </w:r>
      <w:r w:rsidR="003F6DFB" w:rsidRPr="003945DB">
        <w:rPr>
          <w:b/>
          <w:bCs/>
        </w:rPr>
        <w:t xml:space="preserve">evizuirea </w:t>
      </w:r>
      <w:r w:rsidRPr="003945DB">
        <w:rPr>
          <w:b/>
          <w:bCs/>
        </w:rPr>
        <w:t xml:space="preserve">la nivel </w:t>
      </w:r>
      <w:r w:rsidR="009149B2" w:rsidRPr="009149B2">
        <w:rPr>
          <w:b/>
          <w:bCs/>
        </w:rPr>
        <w:t>european și</w:t>
      </w:r>
      <w:r w:rsidR="009149B2">
        <w:rPr>
          <w:b/>
          <w:bCs/>
        </w:rPr>
        <w:t xml:space="preserve"> </w:t>
      </w:r>
      <w:r w:rsidR="003F6DFB">
        <w:rPr>
          <w:b/>
          <w:bCs/>
        </w:rPr>
        <w:t>i</w:t>
      </w:r>
      <w:r w:rsidR="003F6DFB" w:rsidRPr="003945DB">
        <w:rPr>
          <w:b/>
          <w:bCs/>
        </w:rPr>
        <w:t xml:space="preserve">nternațional </w:t>
      </w:r>
      <w:r w:rsidRPr="003945DB">
        <w:rPr>
          <w:b/>
          <w:bCs/>
        </w:rPr>
        <w:t xml:space="preserve">(IAR) </w:t>
      </w:r>
      <w:r w:rsidR="00D932EB" w:rsidRPr="003945DB">
        <w:rPr>
          <w:b/>
          <w:bCs/>
        </w:rPr>
        <w:t>ș</w:t>
      </w:r>
      <w:r w:rsidRPr="003945DB">
        <w:rPr>
          <w:b/>
          <w:bCs/>
        </w:rPr>
        <w:t>i/sau alte procese</w:t>
      </w:r>
      <w:r w:rsidR="009149B2">
        <w:rPr>
          <w:b/>
          <w:bCs/>
        </w:rPr>
        <w:t xml:space="preserve"> (</w:t>
      </w:r>
      <w:r w:rsidR="00525A44">
        <w:rPr>
          <w:b/>
          <w:bCs/>
        </w:rPr>
        <w:t xml:space="preserve">actualizare </w:t>
      </w:r>
      <w:r w:rsidR="009149B2">
        <w:rPr>
          <w:b/>
          <w:bCs/>
        </w:rPr>
        <w:t>PNIESC)</w:t>
      </w:r>
    </w:p>
    <w:p w14:paraId="26B77984" w14:textId="77777777" w:rsidR="001019BD" w:rsidRPr="003945DB" w:rsidRDefault="001019BD" w:rsidP="004953C0">
      <w:pPr>
        <w:spacing w:line="360" w:lineRule="auto"/>
        <w:jc w:val="center"/>
        <w:rPr>
          <w:b/>
          <w:bCs/>
        </w:rPr>
      </w:pPr>
    </w:p>
    <w:p w14:paraId="6CF8D651" w14:textId="1C3EBA34" w:rsidR="001019BD" w:rsidRPr="004953C0" w:rsidRDefault="004A35A7" w:rsidP="00A0599E">
      <w:pPr>
        <w:spacing w:line="360" w:lineRule="auto"/>
        <w:jc w:val="both"/>
        <w:rPr>
          <w:rFonts w:eastAsia="MS Mincho"/>
        </w:rPr>
      </w:pPr>
      <w:r w:rsidRPr="003945DB">
        <w:rPr>
          <w:b/>
          <w:bCs/>
        </w:rPr>
        <w:t>Art.</w:t>
      </w:r>
      <w:r w:rsidR="00524478" w:rsidRPr="003945DB">
        <w:rPr>
          <w:b/>
          <w:bCs/>
        </w:rPr>
        <w:t xml:space="preserve"> </w:t>
      </w:r>
      <w:r w:rsidR="00202AE5" w:rsidRPr="003945DB">
        <w:rPr>
          <w:b/>
          <w:bCs/>
        </w:rPr>
        <w:t>4</w:t>
      </w:r>
      <w:r w:rsidR="0022008A">
        <w:rPr>
          <w:b/>
          <w:bCs/>
        </w:rPr>
        <w:t>8</w:t>
      </w:r>
      <w:r w:rsidR="001019BD">
        <w:rPr>
          <w:b/>
          <w:bCs/>
        </w:rPr>
        <w:t xml:space="preserve"> </w:t>
      </w:r>
      <w:r w:rsidR="00A25963" w:rsidRPr="003945DB">
        <w:rPr>
          <w:b/>
          <w:bCs/>
        </w:rPr>
        <w:t xml:space="preserve">- </w:t>
      </w:r>
      <w:r w:rsidR="001A5854" w:rsidRPr="004953C0">
        <w:rPr>
          <w:bCs/>
        </w:rPr>
        <w:t>ICSI Rm. V</w:t>
      </w:r>
      <w:r w:rsidR="00D932EB" w:rsidRPr="004953C0">
        <w:rPr>
          <w:bCs/>
        </w:rPr>
        <w:t>â</w:t>
      </w:r>
      <w:r w:rsidR="001A5854" w:rsidRPr="004953C0">
        <w:rPr>
          <w:bCs/>
        </w:rPr>
        <w:t>lcea</w:t>
      </w:r>
      <w:r w:rsidR="007A78C9" w:rsidRPr="004953C0">
        <w:rPr>
          <w:bCs/>
        </w:rPr>
        <w:t xml:space="preserve"> </w:t>
      </w:r>
      <w:r w:rsidR="007A78C9" w:rsidRPr="001019BD">
        <w:rPr>
          <w:bCs/>
        </w:rPr>
        <w:t>și</w:t>
      </w:r>
      <w:r w:rsidR="00E45814" w:rsidRPr="001019BD">
        <w:rPr>
          <w:rFonts w:eastAsia="MS Mincho"/>
          <w:bCs/>
        </w:rPr>
        <w:t xml:space="preserve"> </w:t>
      </w:r>
      <w:r w:rsidR="00F01705" w:rsidRPr="004953C0">
        <w:rPr>
          <w:bCs/>
        </w:rPr>
        <w:t>INCDS</w:t>
      </w:r>
      <w:r w:rsidR="007A78C9" w:rsidRPr="003945DB">
        <w:rPr>
          <w:bCs/>
        </w:rPr>
        <w:t xml:space="preserve"> </w:t>
      </w:r>
      <w:r w:rsidR="00E45814" w:rsidRPr="003945DB">
        <w:rPr>
          <w:rFonts w:eastAsia="MS Mincho"/>
        </w:rPr>
        <w:t>asigur</w:t>
      </w:r>
      <w:r w:rsidR="00D932EB" w:rsidRPr="003945DB">
        <w:rPr>
          <w:rFonts w:eastAsia="MS Mincho"/>
        </w:rPr>
        <w:t>ă</w:t>
      </w:r>
      <w:r w:rsidR="00E45814" w:rsidRPr="003945DB">
        <w:rPr>
          <w:rFonts w:eastAsia="MS Mincho"/>
        </w:rPr>
        <w:t xml:space="preserve"> suport tehnic </w:t>
      </w:r>
      <w:r w:rsidR="00D932EB" w:rsidRPr="003945DB">
        <w:rPr>
          <w:rFonts w:eastAsia="MS Mincho"/>
        </w:rPr>
        <w:t>ș</w:t>
      </w:r>
      <w:r w:rsidR="00E45814" w:rsidRPr="003945DB">
        <w:rPr>
          <w:rFonts w:eastAsia="MS Mincho"/>
        </w:rPr>
        <w:t>i/sau reprezentarea Rom</w:t>
      </w:r>
      <w:r w:rsidR="00D932EB" w:rsidRPr="003945DB">
        <w:rPr>
          <w:rFonts w:eastAsia="MS Mincho"/>
        </w:rPr>
        <w:t>â</w:t>
      </w:r>
      <w:r w:rsidR="00E45814" w:rsidRPr="003945DB">
        <w:rPr>
          <w:rFonts w:eastAsia="MS Mincho"/>
        </w:rPr>
        <w:t xml:space="preserve">niei </w:t>
      </w:r>
      <w:r w:rsidR="00D932EB" w:rsidRPr="003945DB">
        <w:rPr>
          <w:rFonts w:eastAsia="MS Mincho"/>
        </w:rPr>
        <w:t>î</w:t>
      </w:r>
      <w:r w:rsidR="00E45814" w:rsidRPr="003945DB">
        <w:rPr>
          <w:rFonts w:eastAsia="MS Mincho"/>
        </w:rPr>
        <w:t xml:space="preserve">n IAR </w:t>
      </w:r>
      <w:r w:rsidR="00D932EB" w:rsidRPr="003945DB">
        <w:rPr>
          <w:rFonts w:eastAsia="MS Mincho"/>
        </w:rPr>
        <w:t>ș</w:t>
      </w:r>
      <w:r w:rsidR="00E45814" w:rsidRPr="003945DB">
        <w:rPr>
          <w:rFonts w:eastAsia="MS Mincho"/>
        </w:rPr>
        <w:t xml:space="preserve">i/sau alte procese, </w:t>
      </w:r>
      <w:r w:rsidR="00D932EB" w:rsidRPr="003945DB">
        <w:rPr>
          <w:rFonts w:eastAsia="MS Mincho"/>
        </w:rPr>
        <w:t>î</w:t>
      </w:r>
      <w:r w:rsidR="00E45814" w:rsidRPr="003945DB">
        <w:rPr>
          <w:rFonts w:eastAsia="MS Mincho"/>
        </w:rPr>
        <w:t>n func</w:t>
      </w:r>
      <w:r w:rsidR="00D932EB" w:rsidRPr="003945DB">
        <w:rPr>
          <w:rFonts w:eastAsia="MS Mincho"/>
        </w:rPr>
        <w:t>ț</w:t>
      </w:r>
      <w:r w:rsidR="00E45814" w:rsidRPr="003945DB">
        <w:rPr>
          <w:rFonts w:eastAsia="MS Mincho"/>
        </w:rPr>
        <w:t>ie de solicit</w:t>
      </w:r>
      <w:r w:rsidR="00D932EB" w:rsidRPr="003945DB">
        <w:rPr>
          <w:rFonts w:eastAsia="MS Mincho"/>
        </w:rPr>
        <w:t>ă</w:t>
      </w:r>
      <w:r w:rsidR="00E45814" w:rsidRPr="003945DB">
        <w:rPr>
          <w:rFonts w:eastAsia="MS Mincho"/>
        </w:rPr>
        <w:t>rile MM</w:t>
      </w:r>
      <w:r w:rsidR="003F76C3">
        <w:rPr>
          <w:rFonts w:eastAsia="MS Mincho"/>
        </w:rPr>
        <w:t>AP</w:t>
      </w:r>
      <w:r w:rsidR="00E45814" w:rsidRPr="003945DB">
        <w:rPr>
          <w:rFonts w:eastAsia="MS Mincho"/>
        </w:rPr>
        <w:t>.</w:t>
      </w:r>
    </w:p>
    <w:p w14:paraId="3651954A" w14:textId="3EF25666" w:rsidR="0000787B" w:rsidRPr="003945DB" w:rsidRDefault="004A35A7" w:rsidP="00A0599E">
      <w:pPr>
        <w:spacing w:line="360" w:lineRule="auto"/>
        <w:jc w:val="both"/>
        <w:rPr>
          <w:rFonts w:eastAsia="MS Mincho"/>
        </w:rPr>
      </w:pPr>
      <w:r w:rsidRPr="003945DB">
        <w:rPr>
          <w:b/>
          <w:bCs/>
        </w:rPr>
        <w:t>Art.</w:t>
      </w:r>
      <w:r w:rsidR="00717A91" w:rsidRPr="003945DB">
        <w:rPr>
          <w:b/>
          <w:bCs/>
        </w:rPr>
        <w:t xml:space="preserve"> </w:t>
      </w:r>
      <w:r w:rsidR="0022008A">
        <w:rPr>
          <w:b/>
          <w:bCs/>
        </w:rPr>
        <w:t>49</w:t>
      </w:r>
      <w:r w:rsidR="00A25963" w:rsidRPr="003945DB">
        <w:rPr>
          <w:b/>
          <w:bCs/>
        </w:rPr>
        <w:t xml:space="preserve"> - </w:t>
      </w:r>
      <w:r w:rsidR="00E45814" w:rsidRPr="004953C0">
        <w:rPr>
          <w:rFonts w:eastAsia="MS Mincho"/>
        </w:rPr>
        <w:t>ANPM</w:t>
      </w:r>
      <w:r w:rsidR="00E45814" w:rsidRPr="001019BD">
        <w:rPr>
          <w:bCs/>
        </w:rPr>
        <w:t xml:space="preserve"> </w:t>
      </w:r>
      <w:r w:rsidR="00E45814" w:rsidRPr="003945DB">
        <w:rPr>
          <w:rFonts w:eastAsia="MS Mincho"/>
        </w:rPr>
        <w:t>asigur</w:t>
      </w:r>
      <w:r w:rsidR="00D932EB" w:rsidRPr="003945DB">
        <w:rPr>
          <w:rFonts w:eastAsia="MS Mincho"/>
        </w:rPr>
        <w:t>ă</w:t>
      </w:r>
      <w:r w:rsidR="00E45814" w:rsidRPr="003945DB">
        <w:rPr>
          <w:rFonts w:eastAsia="MS Mincho"/>
        </w:rPr>
        <w:t xml:space="preserve"> suport tehnic </w:t>
      </w:r>
      <w:r w:rsidR="00D932EB" w:rsidRPr="003945DB">
        <w:rPr>
          <w:rFonts w:eastAsia="MS Mincho"/>
        </w:rPr>
        <w:t>ș</w:t>
      </w:r>
      <w:r w:rsidR="00E45814" w:rsidRPr="003945DB">
        <w:rPr>
          <w:rFonts w:eastAsia="MS Mincho"/>
        </w:rPr>
        <w:t>i/sau reprezentarea Rom</w:t>
      </w:r>
      <w:r w:rsidR="00D932EB" w:rsidRPr="003945DB">
        <w:rPr>
          <w:rFonts w:eastAsia="MS Mincho"/>
        </w:rPr>
        <w:t>â</w:t>
      </w:r>
      <w:r w:rsidR="00E45814" w:rsidRPr="003945DB">
        <w:rPr>
          <w:rFonts w:eastAsia="MS Mincho"/>
        </w:rPr>
        <w:t xml:space="preserve">niei </w:t>
      </w:r>
      <w:r w:rsidR="00D932EB" w:rsidRPr="003945DB">
        <w:rPr>
          <w:rFonts w:eastAsia="MS Mincho"/>
        </w:rPr>
        <w:t>î</w:t>
      </w:r>
      <w:r w:rsidR="00E45814" w:rsidRPr="003945DB">
        <w:rPr>
          <w:rFonts w:eastAsia="MS Mincho"/>
        </w:rPr>
        <w:t xml:space="preserve">n IAR </w:t>
      </w:r>
      <w:r w:rsidR="00D932EB" w:rsidRPr="003945DB">
        <w:rPr>
          <w:rFonts w:eastAsia="MS Mincho"/>
        </w:rPr>
        <w:t>ș</w:t>
      </w:r>
      <w:r w:rsidR="00E45814" w:rsidRPr="003945DB">
        <w:rPr>
          <w:rFonts w:eastAsia="MS Mincho"/>
        </w:rPr>
        <w:t xml:space="preserve">i/sau alte procese, </w:t>
      </w:r>
      <w:r w:rsidR="00D932EB" w:rsidRPr="003945DB">
        <w:rPr>
          <w:rFonts w:eastAsia="MS Mincho"/>
        </w:rPr>
        <w:t>î</w:t>
      </w:r>
      <w:r w:rsidR="00E45814" w:rsidRPr="003945DB">
        <w:rPr>
          <w:rFonts w:eastAsia="MS Mincho"/>
        </w:rPr>
        <w:t>n func</w:t>
      </w:r>
      <w:r w:rsidR="00D932EB" w:rsidRPr="003945DB">
        <w:rPr>
          <w:rFonts w:eastAsia="MS Mincho"/>
        </w:rPr>
        <w:t>ț</w:t>
      </w:r>
      <w:r w:rsidR="00E45814" w:rsidRPr="003945DB">
        <w:rPr>
          <w:rFonts w:eastAsia="MS Mincho"/>
        </w:rPr>
        <w:t>ie de solicit</w:t>
      </w:r>
      <w:r w:rsidR="00D932EB" w:rsidRPr="003945DB">
        <w:rPr>
          <w:rFonts w:eastAsia="MS Mincho"/>
        </w:rPr>
        <w:t>ă</w:t>
      </w:r>
      <w:r w:rsidR="00E45814" w:rsidRPr="003945DB">
        <w:rPr>
          <w:rFonts w:eastAsia="MS Mincho"/>
        </w:rPr>
        <w:t>rile MM</w:t>
      </w:r>
      <w:r w:rsidR="00A274B9" w:rsidRPr="003945DB">
        <w:rPr>
          <w:rFonts w:eastAsia="MS Mincho"/>
        </w:rPr>
        <w:t>AP</w:t>
      </w:r>
      <w:r w:rsidR="00E45814" w:rsidRPr="003945DB">
        <w:rPr>
          <w:rFonts w:eastAsia="MS Mincho"/>
        </w:rPr>
        <w:t>.</w:t>
      </w:r>
    </w:p>
    <w:p w14:paraId="08D907A4" w14:textId="71E95979" w:rsidR="00E45814" w:rsidRPr="003945DB" w:rsidRDefault="004A35A7" w:rsidP="00A0599E">
      <w:pPr>
        <w:spacing w:line="360" w:lineRule="auto"/>
        <w:jc w:val="both"/>
        <w:rPr>
          <w:rFonts w:eastAsia="MS Mincho"/>
          <w:bCs/>
        </w:rPr>
      </w:pPr>
      <w:r w:rsidRPr="003945DB">
        <w:rPr>
          <w:rFonts w:eastAsia="MS Mincho"/>
          <w:b/>
          <w:bCs/>
        </w:rPr>
        <w:t>Art.</w:t>
      </w:r>
      <w:r w:rsidR="0048166F" w:rsidRPr="003945DB">
        <w:rPr>
          <w:rFonts w:eastAsia="MS Mincho"/>
          <w:b/>
          <w:bCs/>
        </w:rPr>
        <w:t xml:space="preserve"> </w:t>
      </w:r>
      <w:r w:rsidR="00467898" w:rsidRPr="003945DB">
        <w:rPr>
          <w:rFonts w:eastAsia="MS Mincho"/>
          <w:b/>
          <w:bCs/>
        </w:rPr>
        <w:t>5</w:t>
      </w:r>
      <w:r w:rsidR="0022008A">
        <w:rPr>
          <w:rFonts w:eastAsia="MS Mincho"/>
          <w:b/>
          <w:bCs/>
        </w:rPr>
        <w:t>0</w:t>
      </w:r>
      <w:r w:rsidR="00A25963" w:rsidRPr="003945DB">
        <w:rPr>
          <w:rFonts w:eastAsia="MS Mincho"/>
          <w:b/>
          <w:bCs/>
        </w:rPr>
        <w:t xml:space="preserve"> - </w:t>
      </w:r>
      <w:r w:rsidR="00E45814" w:rsidRPr="004953C0">
        <w:rPr>
          <w:rFonts w:eastAsia="MS Mincho"/>
        </w:rPr>
        <w:t>MM</w:t>
      </w:r>
      <w:r w:rsidR="00A274B9" w:rsidRPr="004953C0">
        <w:rPr>
          <w:rFonts w:eastAsia="MS Mincho"/>
        </w:rPr>
        <w:t>AP</w:t>
      </w:r>
      <w:r w:rsidR="00E45814" w:rsidRPr="003945DB">
        <w:rPr>
          <w:rFonts w:eastAsia="MS Mincho"/>
          <w:bCs/>
        </w:rPr>
        <w:t xml:space="preserve"> implementeaz</w:t>
      </w:r>
      <w:r w:rsidR="00D932EB" w:rsidRPr="003945DB">
        <w:rPr>
          <w:rFonts w:eastAsia="MS Mincho"/>
          <w:bCs/>
        </w:rPr>
        <w:t>ă</w:t>
      </w:r>
      <w:r w:rsidR="00E45814" w:rsidRPr="003945DB">
        <w:rPr>
          <w:rFonts w:eastAsia="MS Mincho"/>
          <w:bCs/>
        </w:rPr>
        <w:t xml:space="preserve"> urm</w:t>
      </w:r>
      <w:r w:rsidR="00D932EB" w:rsidRPr="003945DB">
        <w:rPr>
          <w:rFonts w:eastAsia="MS Mincho"/>
          <w:bCs/>
        </w:rPr>
        <w:t>ă</w:t>
      </w:r>
      <w:r w:rsidR="00E45814" w:rsidRPr="003945DB">
        <w:rPr>
          <w:rFonts w:eastAsia="MS Mincho"/>
          <w:bCs/>
        </w:rPr>
        <w:t>toarele activit</w:t>
      </w:r>
      <w:r w:rsidR="00D932EB" w:rsidRPr="003945DB">
        <w:rPr>
          <w:rFonts w:eastAsia="MS Mincho"/>
          <w:bCs/>
        </w:rPr>
        <w:t>ă</w:t>
      </w:r>
      <w:r w:rsidR="00E45814" w:rsidRPr="003945DB">
        <w:rPr>
          <w:rFonts w:eastAsia="MS Mincho"/>
          <w:bCs/>
        </w:rPr>
        <w:t>ți:</w:t>
      </w:r>
    </w:p>
    <w:p w14:paraId="0906D102" w14:textId="77777777" w:rsidR="00E45814" w:rsidRPr="003945DB" w:rsidRDefault="002153E3" w:rsidP="00A0599E">
      <w:pPr>
        <w:spacing w:line="360" w:lineRule="auto"/>
        <w:jc w:val="both"/>
        <w:rPr>
          <w:rFonts w:eastAsia="MS Mincho"/>
        </w:rPr>
      </w:pPr>
      <w:r w:rsidRPr="003945DB">
        <w:rPr>
          <w:rFonts w:eastAsia="MS Mincho"/>
        </w:rPr>
        <w:t>a</w:t>
      </w:r>
      <w:r w:rsidR="0048166F" w:rsidRPr="003945DB">
        <w:rPr>
          <w:rFonts w:eastAsia="MS Mincho"/>
        </w:rPr>
        <w:t xml:space="preserve">) </w:t>
      </w:r>
      <w:r w:rsidR="00E45814" w:rsidRPr="003945DB">
        <w:rPr>
          <w:rFonts w:eastAsia="MS Mincho"/>
        </w:rPr>
        <w:t>solicit</w:t>
      </w:r>
      <w:r w:rsidR="00D932EB" w:rsidRPr="003945DB">
        <w:rPr>
          <w:rFonts w:eastAsia="MS Mincho"/>
        </w:rPr>
        <w:t>ă</w:t>
      </w:r>
      <w:r w:rsidR="00E45814" w:rsidRPr="003945DB">
        <w:rPr>
          <w:rFonts w:eastAsia="MS Mincho"/>
        </w:rPr>
        <w:t xml:space="preserve"> suport tehnic </w:t>
      </w:r>
      <w:r w:rsidR="00D932EB" w:rsidRPr="003945DB">
        <w:rPr>
          <w:rFonts w:eastAsia="MS Mincho"/>
        </w:rPr>
        <w:t>ș</w:t>
      </w:r>
      <w:r w:rsidR="00E45814" w:rsidRPr="003945DB">
        <w:rPr>
          <w:rFonts w:eastAsia="MS Mincho"/>
        </w:rPr>
        <w:t>i/sau reprezentarea Rom</w:t>
      </w:r>
      <w:r w:rsidR="00D932EB" w:rsidRPr="003945DB">
        <w:rPr>
          <w:rFonts w:eastAsia="MS Mincho"/>
        </w:rPr>
        <w:t>â</w:t>
      </w:r>
      <w:r w:rsidR="00E45814" w:rsidRPr="003945DB">
        <w:rPr>
          <w:rFonts w:eastAsia="MS Mincho"/>
        </w:rPr>
        <w:t xml:space="preserve">niei </w:t>
      </w:r>
      <w:r w:rsidR="00D932EB" w:rsidRPr="003945DB">
        <w:rPr>
          <w:rFonts w:eastAsia="MS Mincho"/>
        </w:rPr>
        <w:t>î</w:t>
      </w:r>
      <w:r w:rsidR="00E45814" w:rsidRPr="003945DB">
        <w:rPr>
          <w:rFonts w:eastAsia="MS Mincho"/>
        </w:rPr>
        <w:t xml:space="preserve">n IAR </w:t>
      </w:r>
      <w:r w:rsidR="00D932EB" w:rsidRPr="003945DB">
        <w:rPr>
          <w:rFonts w:eastAsia="MS Mincho"/>
        </w:rPr>
        <w:t>ș</w:t>
      </w:r>
      <w:r w:rsidR="00E45814" w:rsidRPr="003945DB">
        <w:rPr>
          <w:rFonts w:eastAsia="MS Mincho"/>
        </w:rPr>
        <w:t xml:space="preserve">i/sau </w:t>
      </w:r>
      <w:r w:rsidR="00D932EB" w:rsidRPr="003945DB">
        <w:rPr>
          <w:rFonts w:eastAsia="MS Mincho"/>
        </w:rPr>
        <w:t>î</w:t>
      </w:r>
      <w:r w:rsidR="00E45814" w:rsidRPr="003945DB">
        <w:rPr>
          <w:rFonts w:eastAsia="MS Mincho"/>
        </w:rPr>
        <w:t xml:space="preserve">n alte procese, </w:t>
      </w:r>
      <w:r w:rsidR="00D932EB" w:rsidRPr="003945DB">
        <w:rPr>
          <w:rFonts w:eastAsia="MS Mincho"/>
        </w:rPr>
        <w:t>î</w:t>
      </w:r>
      <w:r w:rsidR="00E45814" w:rsidRPr="003945DB">
        <w:rPr>
          <w:rFonts w:eastAsia="MS Mincho"/>
        </w:rPr>
        <w:t>n func</w:t>
      </w:r>
      <w:r w:rsidR="00D932EB" w:rsidRPr="003945DB">
        <w:rPr>
          <w:rFonts w:eastAsia="MS Mincho"/>
        </w:rPr>
        <w:t>ț</w:t>
      </w:r>
      <w:r w:rsidR="00E45814" w:rsidRPr="003945DB">
        <w:rPr>
          <w:rFonts w:eastAsia="MS Mincho"/>
        </w:rPr>
        <w:t>ie de necesit</w:t>
      </w:r>
      <w:r w:rsidR="00D932EB" w:rsidRPr="003945DB">
        <w:rPr>
          <w:rFonts w:eastAsia="MS Mincho"/>
        </w:rPr>
        <w:t>ăț</w:t>
      </w:r>
      <w:r w:rsidR="00E45814" w:rsidRPr="003945DB">
        <w:rPr>
          <w:rFonts w:eastAsia="MS Mincho"/>
        </w:rPr>
        <w:t>i;</w:t>
      </w:r>
    </w:p>
    <w:p w14:paraId="19FF9B78" w14:textId="72D8F612" w:rsidR="001019BD" w:rsidRPr="003945DB" w:rsidRDefault="002153E3" w:rsidP="00A0599E">
      <w:pPr>
        <w:spacing w:line="360" w:lineRule="auto"/>
        <w:jc w:val="both"/>
        <w:rPr>
          <w:rFonts w:eastAsia="MS Mincho"/>
        </w:rPr>
      </w:pPr>
      <w:r w:rsidRPr="003945DB">
        <w:rPr>
          <w:rFonts w:eastAsia="MS Mincho"/>
        </w:rPr>
        <w:t>b</w:t>
      </w:r>
      <w:r w:rsidR="0048166F" w:rsidRPr="003945DB">
        <w:rPr>
          <w:rFonts w:eastAsia="MS Mincho"/>
        </w:rPr>
        <w:t xml:space="preserve">) </w:t>
      </w:r>
      <w:r w:rsidR="00E45814" w:rsidRPr="003945DB">
        <w:rPr>
          <w:rFonts w:eastAsia="MS Mincho"/>
        </w:rPr>
        <w:t>solicit</w:t>
      </w:r>
      <w:r w:rsidR="00D932EB" w:rsidRPr="003945DB">
        <w:rPr>
          <w:rFonts w:eastAsia="MS Mincho"/>
        </w:rPr>
        <w:t>ă</w:t>
      </w:r>
      <w:r w:rsidR="00E45814" w:rsidRPr="003945DB">
        <w:rPr>
          <w:rFonts w:eastAsia="MS Mincho"/>
        </w:rPr>
        <w:t xml:space="preserve"> date/informa</w:t>
      </w:r>
      <w:r w:rsidR="00D932EB" w:rsidRPr="003945DB">
        <w:rPr>
          <w:rFonts w:eastAsia="MS Mincho"/>
        </w:rPr>
        <w:t>ț</w:t>
      </w:r>
      <w:r w:rsidR="00E45814" w:rsidRPr="003945DB">
        <w:rPr>
          <w:rFonts w:eastAsia="MS Mincho"/>
        </w:rPr>
        <w:t xml:space="preserve">ii necesare </w:t>
      </w:r>
      <w:r w:rsidR="00D932EB" w:rsidRPr="003945DB">
        <w:rPr>
          <w:rFonts w:eastAsia="MS Mincho"/>
        </w:rPr>
        <w:t>î</w:t>
      </w:r>
      <w:r w:rsidR="00E45814" w:rsidRPr="003945DB">
        <w:rPr>
          <w:rFonts w:eastAsia="MS Mincho"/>
        </w:rPr>
        <w:t>n administrarea reprezent</w:t>
      </w:r>
      <w:r w:rsidR="00D932EB" w:rsidRPr="003945DB">
        <w:rPr>
          <w:rFonts w:eastAsia="MS Mincho"/>
        </w:rPr>
        <w:t>ă</w:t>
      </w:r>
      <w:r w:rsidR="00E45814" w:rsidRPr="003945DB">
        <w:rPr>
          <w:rFonts w:eastAsia="MS Mincho"/>
        </w:rPr>
        <w:t>rii Rom</w:t>
      </w:r>
      <w:r w:rsidR="00D932EB" w:rsidRPr="003945DB">
        <w:rPr>
          <w:rFonts w:eastAsia="MS Mincho"/>
        </w:rPr>
        <w:t>â</w:t>
      </w:r>
      <w:r w:rsidR="00E45814" w:rsidRPr="003945DB">
        <w:rPr>
          <w:rFonts w:eastAsia="MS Mincho"/>
        </w:rPr>
        <w:t xml:space="preserve">niei </w:t>
      </w:r>
      <w:r w:rsidR="00D932EB" w:rsidRPr="003945DB">
        <w:rPr>
          <w:rFonts w:eastAsia="MS Mincho"/>
        </w:rPr>
        <w:t>î</w:t>
      </w:r>
      <w:r w:rsidR="00E45814" w:rsidRPr="003945DB">
        <w:rPr>
          <w:rFonts w:eastAsia="MS Mincho"/>
        </w:rPr>
        <w:t xml:space="preserve">n IAR </w:t>
      </w:r>
      <w:r w:rsidR="00D932EB" w:rsidRPr="003945DB">
        <w:rPr>
          <w:rFonts w:eastAsia="MS Mincho"/>
        </w:rPr>
        <w:t>ș</w:t>
      </w:r>
      <w:r w:rsidR="00E45814" w:rsidRPr="003945DB">
        <w:rPr>
          <w:rFonts w:eastAsia="MS Mincho"/>
        </w:rPr>
        <w:t xml:space="preserve">i/sau </w:t>
      </w:r>
      <w:r w:rsidR="00D932EB" w:rsidRPr="003945DB">
        <w:rPr>
          <w:rFonts w:eastAsia="MS Mincho"/>
        </w:rPr>
        <w:t>î</w:t>
      </w:r>
      <w:r w:rsidR="00E45814" w:rsidRPr="003945DB">
        <w:rPr>
          <w:rFonts w:eastAsia="MS Mincho"/>
        </w:rPr>
        <w:t>n alte procese.</w:t>
      </w:r>
    </w:p>
    <w:p w14:paraId="6BDC0565" w14:textId="201A6FAB" w:rsidR="00E45814" w:rsidRDefault="00783DF7" w:rsidP="00A0599E">
      <w:pPr>
        <w:spacing w:line="360" w:lineRule="auto"/>
        <w:jc w:val="both"/>
        <w:rPr>
          <w:rFonts w:eastAsia="MS Mincho"/>
        </w:rPr>
      </w:pPr>
      <w:r w:rsidRPr="003945DB">
        <w:rPr>
          <w:rFonts w:eastAsia="MS Mincho"/>
          <w:b/>
          <w:bCs/>
        </w:rPr>
        <w:t>Art.</w:t>
      </w:r>
      <w:r w:rsidR="0048166F" w:rsidRPr="003945DB">
        <w:rPr>
          <w:rFonts w:eastAsia="MS Mincho"/>
          <w:b/>
          <w:bCs/>
        </w:rPr>
        <w:t xml:space="preserve"> </w:t>
      </w:r>
      <w:r w:rsidR="00202AE5" w:rsidRPr="003945DB">
        <w:rPr>
          <w:rFonts w:eastAsia="MS Mincho"/>
          <w:b/>
          <w:bCs/>
        </w:rPr>
        <w:t>5</w:t>
      </w:r>
      <w:r w:rsidR="0022008A">
        <w:rPr>
          <w:rFonts w:eastAsia="MS Mincho"/>
          <w:b/>
          <w:bCs/>
        </w:rPr>
        <w:t>1</w:t>
      </w:r>
      <w:r w:rsidR="00A25963" w:rsidRPr="003945DB">
        <w:rPr>
          <w:rFonts w:eastAsia="MS Mincho"/>
          <w:b/>
          <w:bCs/>
        </w:rPr>
        <w:t xml:space="preserve">- </w:t>
      </w:r>
      <w:r w:rsidR="00E45814" w:rsidRPr="004953C0">
        <w:rPr>
          <w:rFonts w:eastAsia="MS Mincho"/>
        </w:rPr>
        <w:t>Institu</w:t>
      </w:r>
      <w:r w:rsidR="00D932EB" w:rsidRPr="004953C0">
        <w:rPr>
          <w:rFonts w:eastAsia="MS Mincho"/>
        </w:rPr>
        <w:t>ț</w:t>
      </w:r>
      <w:r w:rsidR="00E45814" w:rsidRPr="004953C0">
        <w:rPr>
          <w:rFonts w:eastAsia="MS Mincho"/>
        </w:rPr>
        <w:t>iile furnizoare de date</w:t>
      </w:r>
      <w:r w:rsidR="00E45814" w:rsidRPr="003945DB">
        <w:rPr>
          <w:rFonts w:eastAsia="MS Mincho"/>
          <w:bCs/>
        </w:rPr>
        <w:t xml:space="preserve"> </w:t>
      </w:r>
      <w:r w:rsidR="00330218">
        <w:rPr>
          <w:rFonts w:eastAsia="MS Mincho"/>
        </w:rPr>
        <w:t xml:space="preserve">transmit </w:t>
      </w:r>
      <w:r w:rsidR="00E45814" w:rsidRPr="003945DB">
        <w:rPr>
          <w:rFonts w:eastAsia="MS Mincho"/>
        </w:rPr>
        <w:t>c</w:t>
      </w:r>
      <w:r w:rsidR="00D932EB" w:rsidRPr="003945DB">
        <w:rPr>
          <w:rFonts w:eastAsia="MS Mincho"/>
        </w:rPr>
        <w:t>ă</w:t>
      </w:r>
      <w:r w:rsidR="00E45814" w:rsidRPr="003945DB">
        <w:rPr>
          <w:rFonts w:eastAsia="MS Mincho"/>
        </w:rPr>
        <w:t>tre MM</w:t>
      </w:r>
      <w:r w:rsidR="00A274B9" w:rsidRPr="003945DB">
        <w:rPr>
          <w:rFonts w:eastAsia="MS Mincho"/>
        </w:rPr>
        <w:t>AP</w:t>
      </w:r>
      <w:r w:rsidR="00E45814" w:rsidRPr="003945DB">
        <w:rPr>
          <w:rFonts w:eastAsia="MS Mincho"/>
        </w:rPr>
        <w:t xml:space="preserve"> datele </w:t>
      </w:r>
      <w:r w:rsidR="00D932EB" w:rsidRPr="003945DB">
        <w:rPr>
          <w:rFonts w:eastAsia="MS Mincho"/>
        </w:rPr>
        <w:t>ș</w:t>
      </w:r>
      <w:r w:rsidR="00E45814" w:rsidRPr="003945DB">
        <w:rPr>
          <w:rFonts w:eastAsia="MS Mincho"/>
        </w:rPr>
        <w:t>i informa</w:t>
      </w:r>
      <w:r w:rsidR="00D932EB" w:rsidRPr="003945DB">
        <w:rPr>
          <w:rFonts w:eastAsia="MS Mincho"/>
        </w:rPr>
        <w:t>ț</w:t>
      </w:r>
      <w:r w:rsidR="00E45814" w:rsidRPr="003945DB">
        <w:rPr>
          <w:rFonts w:eastAsia="MS Mincho"/>
        </w:rPr>
        <w:t>iile solicitate</w:t>
      </w:r>
      <w:r w:rsidR="009149B2">
        <w:rPr>
          <w:rFonts w:eastAsia="MS Mincho"/>
        </w:rPr>
        <w:t xml:space="preserve">, </w:t>
      </w:r>
      <w:r w:rsidR="009149B2" w:rsidRPr="009149B2">
        <w:rPr>
          <w:rFonts w:eastAsia="MS Mincho"/>
        </w:rPr>
        <w:t xml:space="preserve">inclusiv referitoare la actualizarea </w:t>
      </w:r>
      <w:r w:rsidR="004C7D86" w:rsidRPr="004C7D86">
        <w:rPr>
          <w:rFonts w:eastAsia="MS Mincho"/>
        </w:rPr>
        <w:t xml:space="preserve">Planul Național Integrat în domeniul Energiei și Schimbărilor Climatice </w:t>
      </w:r>
      <w:r w:rsidR="004C7D86">
        <w:rPr>
          <w:rFonts w:eastAsia="MS Mincho"/>
        </w:rPr>
        <w:t>(</w:t>
      </w:r>
      <w:r w:rsidR="009149B2" w:rsidRPr="009149B2">
        <w:rPr>
          <w:rFonts w:eastAsia="MS Mincho"/>
        </w:rPr>
        <w:t>PNIESC</w:t>
      </w:r>
      <w:r w:rsidR="004C7D86">
        <w:rPr>
          <w:rFonts w:eastAsia="MS Mincho"/>
        </w:rPr>
        <w:t>)</w:t>
      </w:r>
      <w:r w:rsidR="00E45814" w:rsidRPr="003945DB">
        <w:rPr>
          <w:rFonts w:eastAsia="MS Mincho"/>
        </w:rPr>
        <w:t>.</w:t>
      </w:r>
    </w:p>
    <w:p w14:paraId="7DFBFA8B" w14:textId="77777777" w:rsidR="001019BD" w:rsidRDefault="001019BD" w:rsidP="004953C0">
      <w:pPr>
        <w:spacing w:line="360" w:lineRule="auto"/>
        <w:jc w:val="center"/>
        <w:rPr>
          <w:rFonts w:eastAsia="MS Mincho"/>
        </w:rPr>
      </w:pPr>
    </w:p>
    <w:p w14:paraId="5E0E7CD3" w14:textId="77777777" w:rsidR="0020714B" w:rsidRPr="003945DB" w:rsidRDefault="0020714B" w:rsidP="004953C0">
      <w:pPr>
        <w:spacing w:line="360" w:lineRule="auto"/>
        <w:jc w:val="center"/>
        <w:rPr>
          <w:rFonts w:eastAsia="MS Mincho"/>
        </w:rPr>
      </w:pPr>
    </w:p>
    <w:p w14:paraId="2E12BB2F" w14:textId="77777777" w:rsidR="00D420DF" w:rsidRDefault="002D555E" w:rsidP="004953C0">
      <w:pPr>
        <w:autoSpaceDE w:val="0"/>
        <w:spacing w:line="360" w:lineRule="auto"/>
        <w:jc w:val="center"/>
      </w:pPr>
      <w:r w:rsidRPr="003945DB">
        <w:rPr>
          <w:b/>
          <w:bCs/>
        </w:rPr>
        <w:t>CAPITOLUL X</w:t>
      </w:r>
      <w:r w:rsidR="002077C9">
        <w:rPr>
          <w:b/>
          <w:bCs/>
        </w:rPr>
        <w:t>II</w:t>
      </w:r>
      <w:r w:rsidR="00996C83" w:rsidRPr="003945DB">
        <w:t xml:space="preserve">  </w:t>
      </w:r>
    </w:p>
    <w:p w14:paraId="72C7E308" w14:textId="4DE039B5" w:rsidR="00996C83" w:rsidRDefault="00996C83" w:rsidP="004953C0">
      <w:pPr>
        <w:autoSpaceDE w:val="0"/>
        <w:spacing w:line="360" w:lineRule="auto"/>
        <w:jc w:val="center"/>
        <w:rPr>
          <w:b/>
        </w:rPr>
      </w:pPr>
      <w:r w:rsidRPr="003945DB">
        <w:rPr>
          <w:b/>
        </w:rPr>
        <w:t>Finanțarea activit</w:t>
      </w:r>
      <w:r w:rsidR="00D932EB" w:rsidRPr="003945DB">
        <w:rPr>
          <w:b/>
        </w:rPr>
        <w:t>ă</w:t>
      </w:r>
      <w:r w:rsidRPr="003945DB">
        <w:rPr>
          <w:b/>
        </w:rPr>
        <w:t>ților din sectorul LULUCF</w:t>
      </w:r>
      <w:r w:rsidR="00A35E17">
        <w:rPr>
          <w:b/>
        </w:rPr>
        <w:t xml:space="preserve"> și din sectorul Agricultură</w:t>
      </w:r>
    </w:p>
    <w:p w14:paraId="46C7B04A" w14:textId="77777777" w:rsidR="001019BD" w:rsidRPr="003945DB" w:rsidRDefault="001019BD" w:rsidP="004953C0">
      <w:pPr>
        <w:autoSpaceDE w:val="0"/>
        <w:spacing w:line="360" w:lineRule="auto"/>
        <w:jc w:val="center"/>
        <w:rPr>
          <w:b/>
        </w:rPr>
      </w:pPr>
    </w:p>
    <w:p w14:paraId="795DA71C" w14:textId="313ABE93" w:rsidR="00996C83" w:rsidRPr="003945DB" w:rsidRDefault="00996C83" w:rsidP="00A0599E">
      <w:pPr>
        <w:pStyle w:val="Default"/>
        <w:spacing w:line="360" w:lineRule="auto"/>
        <w:jc w:val="both"/>
        <w:rPr>
          <w:bCs/>
          <w:color w:val="auto"/>
          <w:lang w:val="ro-RO"/>
        </w:rPr>
      </w:pPr>
      <w:r w:rsidRPr="003945DB">
        <w:rPr>
          <w:b/>
          <w:bCs/>
          <w:color w:val="auto"/>
          <w:lang w:val="ro-RO"/>
        </w:rPr>
        <w:t xml:space="preserve">Art. </w:t>
      </w:r>
      <w:r w:rsidR="00202AE5" w:rsidRPr="003945DB">
        <w:rPr>
          <w:b/>
          <w:bCs/>
          <w:color w:val="auto"/>
          <w:lang w:val="ro-RO"/>
        </w:rPr>
        <w:t>5</w:t>
      </w:r>
      <w:r w:rsidR="0022008A">
        <w:rPr>
          <w:b/>
          <w:bCs/>
          <w:color w:val="auto"/>
          <w:lang w:val="ro-RO"/>
        </w:rPr>
        <w:t>2</w:t>
      </w:r>
      <w:r w:rsidR="00202AE5" w:rsidRPr="003945DB">
        <w:rPr>
          <w:b/>
          <w:bCs/>
          <w:color w:val="auto"/>
          <w:lang w:val="ro-RO"/>
        </w:rPr>
        <w:t xml:space="preserve"> </w:t>
      </w:r>
      <w:r w:rsidR="00A25963" w:rsidRPr="003945DB">
        <w:rPr>
          <w:b/>
          <w:bCs/>
          <w:color w:val="auto"/>
          <w:lang w:val="ro-RO"/>
        </w:rPr>
        <w:t xml:space="preserve">- </w:t>
      </w:r>
      <w:bookmarkStart w:id="7" w:name="_Hlk124156917"/>
      <w:r w:rsidR="00BE5057" w:rsidRPr="003945DB">
        <w:rPr>
          <w:bCs/>
          <w:color w:val="auto"/>
          <w:lang w:val="ro-RO"/>
        </w:rPr>
        <w:t>(1</w:t>
      </w:r>
      <w:r w:rsidRPr="003945DB">
        <w:rPr>
          <w:bCs/>
          <w:color w:val="auto"/>
          <w:lang w:val="ro-RO"/>
        </w:rPr>
        <w:t xml:space="preserve">) </w:t>
      </w:r>
      <w:bookmarkStart w:id="8" w:name="_Hlk164678076"/>
      <w:bookmarkEnd w:id="7"/>
      <w:r w:rsidRPr="003945DB">
        <w:rPr>
          <w:bCs/>
          <w:color w:val="auto"/>
          <w:lang w:val="ro-RO"/>
        </w:rPr>
        <w:t>Pentru susținerea financiar</w:t>
      </w:r>
      <w:r w:rsidR="00D932EB" w:rsidRPr="003945DB">
        <w:rPr>
          <w:bCs/>
          <w:color w:val="auto"/>
          <w:lang w:val="ro-RO"/>
        </w:rPr>
        <w:t>ă</w:t>
      </w:r>
      <w:r w:rsidRPr="003945DB">
        <w:rPr>
          <w:bCs/>
          <w:color w:val="auto"/>
          <w:lang w:val="ro-RO"/>
        </w:rPr>
        <w:t xml:space="preserve"> a activit</w:t>
      </w:r>
      <w:r w:rsidR="00D932EB" w:rsidRPr="003945DB">
        <w:rPr>
          <w:bCs/>
          <w:color w:val="auto"/>
          <w:lang w:val="ro-RO"/>
        </w:rPr>
        <w:t>ă</w:t>
      </w:r>
      <w:r w:rsidRPr="003945DB">
        <w:rPr>
          <w:bCs/>
          <w:color w:val="auto"/>
          <w:lang w:val="ro-RO"/>
        </w:rPr>
        <w:t xml:space="preserve">ților prestate </w:t>
      </w:r>
      <w:r w:rsidR="00D932EB" w:rsidRPr="003945DB">
        <w:rPr>
          <w:bCs/>
          <w:color w:val="auto"/>
          <w:lang w:val="ro-RO"/>
        </w:rPr>
        <w:t>î</w:t>
      </w:r>
      <w:r w:rsidRPr="003945DB">
        <w:rPr>
          <w:bCs/>
          <w:color w:val="auto"/>
          <w:lang w:val="ro-RO"/>
        </w:rPr>
        <w:t xml:space="preserve">n cadrul subdomeniului LULUCF </w:t>
      </w:r>
      <w:r w:rsidR="00B15C95">
        <w:rPr>
          <w:bCs/>
          <w:color w:val="auto"/>
          <w:lang w:val="ro-RO"/>
        </w:rPr>
        <w:t>și, respectiv, în cadrul subdomeniului Agricultură</w:t>
      </w:r>
      <w:r w:rsidR="00A35E17">
        <w:rPr>
          <w:bCs/>
          <w:color w:val="auto"/>
          <w:lang w:val="ro-RO"/>
        </w:rPr>
        <w:t>,</w:t>
      </w:r>
      <w:r w:rsidR="00B15C95">
        <w:rPr>
          <w:bCs/>
          <w:color w:val="auto"/>
          <w:lang w:val="ro-RO"/>
        </w:rPr>
        <w:t xml:space="preserve"> </w:t>
      </w:r>
      <w:r w:rsidRPr="003945DB">
        <w:rPr>
          <w:bCs/>
          <w:color w:val="auto"/>
          <w:lang w:val="ro-RO"/>
        </w:rPr>
        <w:t>de c</w:t>
      </w:r>
      <w:r w:rsidR="00D932EB" w:rsidRPr="003945DB">
        <w:rPr>
          <w:bCs/>
          <w:color w:val="auto"/>
          <w:lang w:val="ro-RO"/>
        </w:rPr>
        <w:t>ă</w:t>
      </w:r>
      <w:r w:rsidRPr="003945DB">
        <w:rPr>
          <w:bCs/>
          <w:color w:val="auto"/>
          <w:lang w:val="ro-RO"/>
        </w:rPr>
        <w:t>tre institu</w:t>
      </w:r>
      <w:r w:rsidR="00EC09E5" w:rsidRPr="003945DB">
        <w:rPr>
          <w:bCs/>
          <w:color w:val="auto"/>
          <w:lang w:val="ro-RO"/>
        </w:rPr>
        <w:t>tele</w:t>
      </w:r>
      <w:r w:rsidRPr="003945DB">
        <w:rPr>
          <w:bCs/>
          <w:color w:val="auto"/>
          <w:lang w:val="ro-RO"/>
        </w:rPr>
        <w:t xml:space="preserve"> </w:t>
      </w:r>
      <w:r w:rsidR="0045673F" w:rsidRPr="003945DB">
        <w:rPr>
          <w:bCs/>
          <w:color w:val="auto"/>
          <w:lang w:val="ro-RO"/>
        </w:rPr>
        <w:t xml:space="preserve">de cercetare-dezvoltare </w:t>
      </w:r>
      <w:r w:rsidRPr="003945DB">
        <w:rPr>
          <w:bCs/>
          <w:color w:val="auto"/>
          <w:lang w:val="ro-RO"/>
        </w:rPr>
        <w:t xml:space="preserve">aflate </w:t>
      </w:r>
      <w:r w:rsidR="00D932EB" w:rsidRPr="003945DB">
        <w:rPr>
          <w:bCs/>
          <w:color w:val="auto"/>
          <w:lang w:val="ro-RO"/>
        </w:rPr>
        <w:t>î</w:t>
      </w:r>
      <w:r w:rsidRPr="003945DB">
        <w:rPr>
          <w:bCs/>
          <w:color w:val="auto"/>
          <w:lang w:val="ro-RO"/>
        </w:rPr>
        <w:t>n coordonarea MCI</w:t>
      </w:r>
      <w:r w:rsidR="00887CB7" w:rsidRPr="003945DB">
        <w:rPr>
          <w:bCs/>
          <w:color w:val="auto"/>
          <w:lang w:val="ro-RO"/>
        </w:rPr>
        <w:t>D</w:t>
      </w:r>
      <w:r w:rsidRPr="003945DB">
        <w:rPr>
          <w:bCs/>
          <w:color w:val="auto"/>
          <w:lang w:val="ro-RO"/>
        </w:rPr>
        <w:t xml:space="preserve"> se aloc</w:t>
      </w:r>
      <w:r w:rsidR="00D932EB" w:rsidRPr="003945DB">
        <w:rPr>
          <w:bCs/>
          <w:color w:val="auto"/>
          <w:lang w:val="ro-RO"/>
        </w:rPr>
        <w:t>ă</w:t>
      </w:r>
      <w:r w:rsidRPr="003945DB">
        <w:rPr>
          <w:bCs/>
          <w:color w:val="auto"/>
          <w:lang w:val="ro-RO"/>
        </w:rPr>
        <w:t xml:space="preserve">, </w:t>
      </w:r>
      <w:r w:rsidR="00D932EB" w:rsidRPr="003945DB">
        <w:rPr>
          <w:bCs/>
          <w:color w:val="auto"/>
          <w:lang w:val="ro-RO"/>
        </w:rPr>
        <w:t>î</w:t>
      </w:r>
      <w:r w:rsidRPr="003945DB">
        <w:rPr>
          <w:bCs/>
          <w:color w:val="auto"/>
          <w:lang w:val="ro-RO"/>
        </w:rPr>
        <w:t xml:space="preserve">n perioada </w:t>
      </w:r>
      <w:r w:rsidR="0027144B" w:rsidRPr="00AB0023">
        <w:rPr>
          <w:rFonts w:eastAsia="Calibri"/>
          <w:color w:val="auto"/>
          <w:lang w:val="ro-RO"/>
        </w:rPr>
        <w:t>2024</w:t>
      </w:r>
      <w:r w:rsidR="00887CB7" w:rsidRPr="00AB0023">
        <w:rPr>
          <w:rFonts w:eastAsia="Calibri"/>
          <w:color w:val="auto"/>
          <w:lang w:val="ro-RO"/>
        </w:rPr>
        <w:t xml:space="preserve"> </w:t>
      </w:r>
      <w:r w:rsidR="0027144B" w:rsidRPr="00AB0023">
        <w:rPr>
          <w:rFonts w:eastAsia="Calibri"/>
          <w:color w:val="auto"/>
          <w:lang w:val="ro-RO"/>
        </w:rPr>
        <w:t>-</w:t>
      </w:r>
      <w:r w:rsidR="00887CB7" w:rsidRPr="00AB0023">
        <w:rPr>
          <w:rFonts w:eastAsia="Calibri"/>
          <w:color w:val="auto"/>
          <w:lang w:val="ro-RO"/>
        </w:rPr>
        <w:t xml:space="preserve"> </w:t>
      </w:r>
      <w:r w:rsidR="0027144B" w:rsidRPr="00AB0023">
        <w:rPr>
          <w:rFonts w:eastAsia="Calibri"/>
          <w:color w:val="auto"/>
          <w:lang w:val="ro-RO"/>
        </w:rPr>
        <w:t>20</w:t>
      </w:r>
      <w:r w:rsidR="003F27DD">
        <w:rPr>
          <w:rFonts w:eastAsia="Calibri"/>
          <w:color w:val="auto"/>
          <w:lang w:val="ro-RO"/>
        </w:rPr>
        <w:t>28</w:t>
      </w:r>
      <w:bookmarkEnd w:id="8"/>
      <w:r w:rsidRPr="003945DB">
        <w:rPr>
          <w:bCs/>
          <w:color w:val="auto"/>
          <w:lang w:val="ro-RO"/>
        </w:rPr>
        <w:t>,</w:t>
      </w:r>
      <w:r w:rsidR="00B7515D" w:rsidRPr="003945DB">
        <w:rPr>
          <w:bCs/>
          <w:color w:val="auto"/>
          <w:lang w:val="ro-RO"/>
        </w:rPr>
        <w:t xml:space="preserve"> </w:t>
      </w:r>
      <w:r w:rsidR="00D932EB" w:rsidRPr="00484697">
        <w:rPr>
          <w:bCs/>
          <w:color w:val="auto"/>
          <w:lang w:val="ro-RO"/>
        </w:rPr>
        <w:t>î</w:t>
      </w:r>
      <w:r w:rsidR="00B7515D" w:rsidRPr="00484697">
        <w:rPr>
          <w:bCs/>
          <w:color w:val="auto"/>
          <w:lang w:val="ro-RO"/>
        </w:rPr>
        <w:t>ncep</w:t>
      </w:r>
      <w:r w:rsidR="00D932EB" w:rsidRPr="00484697">
        <w:rPr>
          <w:bCs/>
          <w:color w:val="auto"/>
          <w:lang w:val="ro-RO"/>
        </w:rPr>
        <w:t>â</w:t>
      </w:r>
      <w:r w:rsidR="00B7515D" w:rsidRPr="00484697">
        <w:rPr>
          <w:bCs/>
          <w:color w:val="auto"/>
          <w:lang w:val="ro-RO"/>
        </w:rPr>
        <w:t>nd cu data intr</w:t>
      </w:r>
      <w:r w:rsidR="00D932EB" w:rsidRPr="00484697">
        <w:rPr>
          <w:bCs/>
          <w:color w:val="auto"/>
          <w:lang w:val="ro-RO"/>
        </w:rPr>
        <w:t>ă</w:t>
      </w:r>
      <w:r w:rsidR="00B7515D" w:rsidRPr="00484697">
        <w:rPr>
          <w:bCs/>
          <w:color w:val="auto"/>
          <w:lang w:val="ro-RO"/>
        </w:rPr>
        <w:t xml:space="preserve">rii </w:t>
      </w:r>
      <w:r w:rsidR="00D932EB" w:rsidRPr="00484697">
        <w:rPr>
          <w:bCs/>
          <w:color w:val="auto"/>
          <w:lang w:val="ro-RO"/>
        </w:rPr>
        <w:t>î</w:t>
      </w:r>
      <w:r w:rsidR="00B7515D" w:rsidRPr="00484697">
        <w:rPr>
          <w:bCs/>
          <w:color w:val="auto"/>
          <w:lang w:val="ro-RO"/>
        </w:rPr>
        <w:t>n vigoare a prezentei hot</w:t>
      </w:r>
      <w:r w:rsidR="00D932EB" w:rsidRPr="00484697">
        <w:rPr>
          <w:bCs/>
          <w:color w:val="auto"/>
          <w:lang w:val="ro-RO"/>
        </w:rPr>
        <w:t>ă</w:t>
      </w:r>
      <w:r w:rsidR="00B7515D" w:rsidRPr="00484697">
        <w:rPr>
          <w:bCs/>
          <w:color w:val="auto"/>
          <w:lang w:val="ro-RO"/>
        </w:rPr>
        <w:t>r</w:t>
      </w:r>
      <w:r w:rsidR="00D932EB" w:rsidRPr="00484697">
        <w:rPr>
          <w:bCs/>
          <w:color w:val="auto"/>
          <w:lang w:val="ro-RO"/>
        </w:rPr>
        <w:t>â</w:t>
      </w:r>
      <w:r w:rsidR="00B7515D" w:rsidRPr="00484697">
        <w:rPr>
          <w:bCs/>
          <w:color w:val="auto"/>
          <w:lang w:val="ro-RO"/>
        </w:rPr>
        <w:t>ri,</w:t>
      </w:r>
      <w:r w:rsidRPr="00484697">
        <w:rPr>
          <w:bCs/>
          <w:color w:val="auto"/>
          <w:lang w:val="ro-RO"/>
        </w:rPr>
        <w:t xml:space="preserve"> sub form</w:t>
      </w:r>
      <w:r w:rsidR="00D932EB" w:rsidRPr="00484697">
        <w:rPr>
          <w:bCs/>
          <w:color w:val="auto"/>
          <w:lang w:val="ro-RO"/>
        </w:rPr>
        <w:t>ă</w:t>
      </w:r>
      <w:r w:rsidRPr="00484697">
        <w:rPr>
          <w:bCs/>
          <w:color w:val="auto"/>
          <w:lang w:val="ro-RO"/>
        </w:rPr>
        <w:t xml:space="preserve"> de finanțare nerambursabil</w:t>
      </w:r>
      <w:r w:rsidR="00D932EB" w:rsidRPr="00484697">
        <w:rPr>
          <w:bCs/>
          <w:color w:val="auto"/>
          <w:lang w:val="ro-RO"/>
        </w:rPr>
        <w:t>ă</w:t>
      </w:r>
      <w:r w:rsidRPr="00484697">
        <w:rPr>
          <w:bCs/>
          <w:color w:val="auto"/>
          <w:lang w:val="ro-RO"/>
        </w:rPr>
        <w:t xml:space="preserve">, suma de </w:t>
      </w:r>
      <w:r w:rsidR="003F27DD">
        <w:rPr>
          <w:bCs/>
          <w:color w:val="auto"/>
          <w:lang w:val="ro-RO"/>
        </w:rPr>
        <w:t>37</w:t>
      </w:r>
      <w:r w:rsidR="0063364C">
        <w:rPr>
          <w:bCs/>
          <w:color w:val="auto"/>
          <w:lang w:val="ro-RO"/>
        </w:rPr>
        <w:t>.</w:t>
      </w:r>
      <w:r w:rsidR="003F27DD">
        <w:rPr>
          <w:bCs/>
          <w:color w:val="auto"/>
          <w:lang w:val="ro-RO"/>
        </w:rPr>
        <w:t>325</w:t>
      </w:r>
      <w:r w:rsidR="0063364C">
        <w:rPr>
          <w:bCs/>
          <w:color w:val="auto"/>
          <w:lang w:val="ro-RO"/>
        </w:rPr>
        <w:t xml:space="preserve">.000 </w:t>
      </w:r>
      <w:r w:rsidRPr="004953C0">
        <w:rPr>
          <w:color w:val="auto"/>
          <w:lang w:val="ro-RO"/>
        </w:rPr>
        <w:t>lei</w:t>
      </w:r>
      <w:r w:rsidRPr="00484697">
        <w:rPr>
          <w:bCs/>
          <w:color w:val="auto"/>
          <w:lang w:val="ro-RO"/>
        </w:rPr>
        <w:t xml:space="preserve"> din</w:t>
      </w:r>
      <w:r w:rsidRPr="003945DB">
        <w:rPr>
          <w:bCs/>
          <w:color w:val="auto"/>
          <w:lang w:val="ro-RO"/>
        </w:rPr>
        <w:t xml:space="preserve"> Fondul pentru mediu, </w:t>
      </w:r>
      <w:r w:rsidR="00D932EB" w:rsidRPr="003945DB">
        <w:rPr>
          <w:bCs/>
          <w:color w:val="auto"/>
          <w:lang w:val="ro-RO"/>
        </w:rPr>
        <w:t>î</w:t>
      </w:r>
      <w:r w:rsidRPr="003945DB">
        <w:rPr>
          <w:bCs/>
          <w:color w:val="auto"/>
          <w:lang w:val="ro-RO"/>
        </w:rPr>
        <w:t>n conformitate cu art. 13 alin. (1) lit. m) și alin</w:t>
      </w:r>
      <w:r w:rsidR="00282FA3" w:rsidRPr="003945DB">
        <w:rPr>
          <w:bCs/>
          <w:color w:val="auto"/>
          <w:lang w:val="ro-RO"/>
        </w:rPr>
        <w:t>.</w:t>
      </w:r>
      <w:r w:rsidRPr="003945DB">
        <w:rPr>
          <w:bCs/>
          <w:color w:val="auto"/>
          <w:lang w:val="ro-RO"/>
        </w:rPr>
        <w:t xml:space="preserve"> (5) din Ordonanța de urgenț</w:t>
      </w:r>
      <w:r w:rsidR="00D932EB" w:rsidRPr="003945DB">
        <w:rPr>
          <w:bCs/>
          <w:color w:val="auto"/>
          <w:lang w:val="ro-RO"/>
        </w:rPr>
        <w:t>ă</w:t>
      </w:r>
      <w:r w:rsidRPr="003945DB">
        <w:rPr>
          <w:bCs/>
          <w:color w:val="auto"/>
          <w:lang w:val="ro-RO"/>
        </w:rPr>
        <w:t xml:space="preserve"> a Guvernului nr. 196/2005 privind Fondul pentru mediu, aprobat</w:t>
      </w:r>
      <w:r w:rsidR="00D932EB" w:rsidRPr="003945DB">
        <w:rPr>
          <w:bCs/>
          <w:color w:val="auto"/>
          <w:lang w:val="ro-RO"/>
        </w:rPr>
        <w:t>ă</w:t>
      </w:r>
      <w:r w:rsidRPr="003945DB">
        <w:rPr>
          <w:bCs/>
          <w:color w:val="auto"/>
          <w:lang w:val="ro-RO"/>
        </w:rPr>
        <w:t xml:space="preserve"> cu modific</w:t>
      </w:r>
      <w:r w:rsidR="00D932EB" w:rsidRPr="003945DB">
        <w:rPr>
          <w:bCs/>
          <w:color w:val="auto"/>
          <w:lang w:val="ro-RO"/>
        </w:rPr>
        <w:t>ă</w:t>
      </w:r>
      <w:r w:rsidRPr="003945DB">
        <w:rPr>
          <w:bCs/>
          <w:color w:val="auto"/>
          <w:lang w:val="ro-RO"/>
        </w:rPr>
        <w:t>ri și complet</w:t>
      </w:r>
      <w:r w:rsidR="00D932EB" w:rsidRPr="003945DB">
        <w:rPr>
          <w:bCs/>
          <w:color w:val="auto"/>
          <w:lang w:val="ro-RO"/>
        </w:rPr>
        <w:t>ă</w:t>
      </w:r>
      <w:r w:rsidRPr="003945DB">
        <w:rPr>
          <w:bCs/>
          <w:color w:val="auto"/>
          <w:lang w:val="ro-RO"/>
        </w:rPr>
        <w:t>ri prin Legea nr. 105/2006, cu modific</w:t>
      </w:r>
      <w:r w:rsidR="00D932EB" w:rsidRPr="003945DB">
        <w:rPr>
          <w:bCs/>
          <w:color w:val="auto"/>
          <w:lang w:val="ro-RO"/>
        </w:rPr>
        <w:t>ă</w:t>
      </w:r>
      <w:r w:rsidRPr="003945DB">
        <w:rPr>
          <w:bCs/>
          <w:color w:val="auto"/>
          <w:lang w:val="ro-RO"/>
        </w:rPr>
        <w:t>rile și complet</w:t>
      </w:r>
      <w:r w:rsidR="00D932EB" w:rsidRPr="003945DB">
        <w:rPr>
          <w:bCs/>
          <w:color w:val="auto"/>
          <w:lang w:val="ro-RO"/>
        </w:rPr>
        <w:t>ă</w:t>
      </w:r>
      <w:r w:rsidRPr="003945DB">
        <w:rPr>
          <w:bCs/>
          <w:color w:val="auto"/>
          <w:lang w:val="ro-RO"/>
        </w:rPr>
        <w:t>rile ulterioare.</w:t>
      </w:r>
      <w:r w:rsidR="00B15C95">
        <w:rPr>
          <w:bCs/>
          <w:color w:val="auto"/>
          <w:lang w:val="ro-RO"/>
        </w:rPr>
        <w:t xml:space="preserve"> Cheltuielile detaliate sunt </w:t>
      </w:r>
      <w:r w:rsidR="00576E19">
        <w:rPr>
          <w:bCs/>
          <w:color w:val="auto"/>
          <w:lang w:val="ro-RO"/>
        </w:rPr>
        <w:t xml:space="preserve">prevăzute </w:t>
      </w:r>
      <w:r w:rsidR="00B15C95">
        <w:rPr>
          <w:bCs/>
          <w:color w:val="auto"/>
          <w:lang w:val="ro-RO"/>
        </w:rPr>
        <w:t xml:space="preserve">în </w:t>
      </w:r>
      <w:r w:rsidR="00D420DF">
        <w:rPr>
          <w:bCs/>
          <w:color w:val="auto"/>
          <w:lang w:val="ro-RO"/>
        </w:rPr>
        <w:t xml:space="preserve">anexa </w:t>
      </w:r>
      <w:r w:rsidR="00576E19">
        <w:rPr>
          <w:bCs/>
          <w:color w:val="auto"/>
          <w:lang w:val="ro-RO"/>
        </w:rPr>
        <w:t xml:space="preserve">nr. </w:t>
      </w:r>
      <w:r w:rsidR="00B15C95">
        <w:rPr>
          <w:bCs/>
          <w:color w:val="auto"/>
          <w:lang w:val="ro-RO"/>
        </w:rPr>
        <w:t>2</w:t>
      </w:r>
      <w:r w:rsidR="00576E19">
        <w:rPr>
          <w:bCs/>
          <w:color w:val="auto"/>
          <w:lang w:val="ro-RO"/>
        </w:rPr>
        <w:t xml:space="preserve"> la prezenta hotărâre</w:t>
      </w:r>
      <w:r w:rsidR="00B15C95">
        <w:rPr>
          <w:bCs/>
          <w:color w:val="auto"/>
          <w:lang w:val="ro-RO"/>
        </w:rPr>
        <w:t>.</w:t>
      </w:r>
    </w:p>
    <w:p w14:paraId="18E0CB18" w14:textId="755C03BC" w:rsidR="00996C83" w:rsidRPr="003945DB" w:rsidRDefault="00BE5057" w:rsidP="00A0599E">
      <w:pPr>
        <w:pStyle w:val="Default"/>
        <w:spacing w:line="360" w:lineRule="auto"/>
        <w:jc w:val="both"/>
        <w:rPr>
          <w:bCs/>
          <w:color w:val="auto"/>
          <w:lang w:val="ro-RO"/>
        </w:rPr>
      </w:pPr>
      <w:bookmarkStart w:id="9" w:name="_Hlk124156938"/>
      <w:r w:rsidRPr="003945DB">
        <w:rPr>
          <w:bCs/>
          <w:color w:val="auto"/>
          <w:lang w:val="ro-RO"/>
        </w:rPr>
        <w:t>(2</w:t>
      </w:r>
      <w:r w:rsidR="00996C83" w:rsidRPr="003945DB">
        <w:rPr>
          <w:bCs/>
          <w:color w:val="auto"/>
          <w:lang w:val="ro-RO"/>
        </w:rPr>
        <w:t>)</w:t>
      </w:r>
      <w:r w:rsidR="003F29DD" w:rsidRPr="003945DB">
        <w:rPr>
          <w:bCs/>
          <w:color w:val="auto"/>
          <w:lang w:val="ro-RO"/>
        </w:rPr>
        <w:t xml:space="preserve"> </w:t>
      </w:r>
      <w:bookmarkEnd w:id="9"/>
      <w:r w:rsidR="00996C83" w:rsidRPr="003945DB">
        <w:rPr>
          <w:bCs/>
          <w:color w:val="auto"/>
          <w:lang w:val="ro-RO"/>
        </w:rPr>
        <w:t>Finanțarea se acord</w:t>
      </w:r>
      <w:r w:rsidR="00D932EB" w:rsidRPr="003945DB">
        <w:rPr>
          <w:bCs/>
          <w:color w:val="auto"/>
          <w:lang w:val="ro-RO"/>
        </w:rPr>
        <w:t>ă</w:t>
      </w:r>
      <w:r w:rsidR="00D72FAE" w:rsidRPr="003945DB">
        <w:rPr>
          <w:bCs/>
          <w:color w:val="auto"/>
          <w:lang w:val="ro-RO"/>
        </w:rPr>
        <w:t xml:space="preserve"> institutelor </w:t>
      </w:r>
      <w:r w:rsidR="0045673F" w:rsidRPr="003945DB">
        <w:rPr>
          <w:bCs/>
          <w:color w:val="auto"/>
          <w:lang w:val="ro-RO"/>
        </w:rPr>
        <w:t xml:space="preserve">de cercetare-dezvoltare </w:t>
      </w:r>
      <w:r w:rsidR="007D6F4A" w:rsidRPr="003945DB">
        <w:rPr>
          <w:bCs/>
          <w:color w:val="auto"/>
          <w:lang w:val="ro-RO"/>
        </w:rPr>
        <w:t>prev</w:t>
      </w:r>
      <w:r w:rsidR="00D932EB" w:rsidRPr="003945DB">
        <w:rPr>
          <w:bCs/>
          <w:color w:val="auto"/>
          <w:lang w:val="ro-RO"/>
        </w:rPr>
        <w:t>ă</w:t>
      </w:r>
      <w:r w:rsidR="007D6F4A" w:rsidRPr="003945DB">
        <w:rPr>
          <w:bCs/>
          <w:color w:val="auto"/>
          <w:lang w:val="ro-RO"/>
        </w:rPr>
        <w:t xml:space="preserve">zute la art. 3 alin. (1) lit. </w:t>
      </w:r>
      <w:r w:rsidR="00D3352C">
        <w:rPr>
          <w:bCs/>
          <w:color w:val="auto"/>
          <w:lang w:val="ro-RO"/>
        </w:rPr>
        <w:t>b</w:t>
      </w:r>
      <w:r w:rsidR="007D6F4A" w:rsidRPr="003945DB">
        <w:rPr>
          <w:bCs/>
          <w:color w:val="auto"/>
          <w:lang w:val="ro-RO"/>
        </w:rPr>
        <w:t xml:space="preserve">) </w:t>
      </w:r>
      <w:r w:rsidR="00D72FAE" w:rsidRPr="003945DB">
        <w:rPr>
          <w:bCs/>
          <w:color w:val="auto"/>
          <w:lang w:val="ro-RO"/>
        </w:rPr>
        <w:t xml:space="preserve">aflate </w:t>
      </w:r>
      <w:r w:rsidR="00D932EB" w:rsidRPr="003945DB">
        <w:rPr>
          <w:bCs/>
          <w:color w:val="auto"/>
          <w:lang w:val="ro-RO"/>
        </w:rPr>
        <w:t>î</w:t>
      </w:r>
      <w:r w:rsidR="00D72FAE" w:rsidRPr="003945DB">
        <w:rPr>
          <w:bCs/>
          <w:color w:val="auto"/>
          <w:lang w:val="ro-RO"/>
        </w:rPr>
        <w:t>n coordonarea MCI</w:t>
      </w:r>
      <w:r w:rsidR="00887CB7" w:rsidRPr="003945DB">
        <w:rPr>
          <w:bCs/>
          <w:color w:val="auto"/>
          <w:lang w:val="ro-RO"/>
        </w:rPr>
        <w:t>D</w:t>
      </w:r>
      <w:r w:rsidR="00996C83" w:rsidRPr="003945DB">
        <w:rPr>
          <w:bCs/>
          <w:color w:val="auto"/>
          <w:lang w:val="ro-RO"/>
        </w:rPr>
        <w:t xml:space="preserve">, </w:t>
      </w:r>
      <w:r w:rsidR="00D932EB" w:rsidRPr="003945DB">
        <w:rPr>
          <w:bCs/>
          <w:color w:val="auto"/>
          <w:lang w:val="ro-RO"/>
        </w:rPr>
        <w:t>î</w:t>
      </w:r>
      <w:r w:rsidR="00996C83" w:rsidRPr="003945DB">
        <w:rPr>
          <w:bCs/>
          <w:color w:val="auto"/>
          <w:lang w:val="ro-RO"/>
        </w:rPr>
        <w:t>n baza contract</w:t>
      </w:r>
      <w:r w:rsidR="00187832" w:rsidRPr="003945DB">
        <w:rPr>
          <w:bCs/>
          <w:color w:val="auto"/>
          <w:lang w:val="ro-RO"/>
        </w:rPr>
        <w:t>elor</w:t>
      </w:r>
      <w:r w:rsidR="00996C83" w:rsidRPr="003945DB">
        <w:rPr>
          <w:bCs/>
          <w:color w:val="auto"/>
          <w:lang w:val="ro-RO"/>
        </w:rPr>
        <w:t xml:space="preserve"> multianual</w:t>
      </w:r>
      <w:r w:rsidR="00187832" w:rsidRPr="003945DB">
        <w:rPr>
          <w:bCs/>
          <w:color w:val="auto"/>
          <w:lang w:val="ro-RO"/>
        </w:rPr>
        <w:t>e</w:t>
      </w:r>
      <w:r w:rsidR="00996C83" w:rsidRPr="003945DB">
        <w:rPr>
          <w:bCs/>
          <w:color w:val="auto"/>
          <w:lang w:val="ro-RO"/>
        </w:rPr>
        <w:t xml:space="preserve"> </w:t>
      </w:r>
      <w:r w:rsidR="00D932EB" w:rsidRPr="003945DB">
        <w:rPr>
          <w:bCs/>
          <w:color w:val="auto"/>
          <w:lang w:val="ro-RO"/>
        </w:rPr>
        <w:t>î</w:t>
      </w:r>
      <w:r w:rsidR="00996C83" w:rsidRPr="003945DB">
        <w:rPr>
          <w:bCs/>
          <w:color w:val="auto"/>
          <w:lang w:val="ro-RO"/>
        </w:rPr>
        <w:t>ncheiat</w:t>
      </w:r>
      <w:r w:rsidR="00187832" w:rsidRPr="003945DB">
        <w:rPr>
          <w:bCs/>
          <w:color w:val="auto"/>
          <w:lang w:val="ro-RO"/>
        </w:rPr>
        <w:t>e</w:t>
      </w:r>
      <w:r w:rsidR="00996C83" w:rsidRPr="003945DB">
        <w:rPr>
          <w:bCs/>
          <w:color w:val="auto"/>
          <w:lang w:val="ro-RO"/>
        </w:rPr>
        <w:t xml:space="preserve"> de aceștia</w:t>
      </w:r>
      <w:r w:rsidR="00D72FAE" w:rsidRPr="003945DB">
        <w:rPr>
          <w:bCs/>
          <w:color w:val="auto"/>
          <w:lang w:val="ro-RO"/>
        </w:rPr>
        <w:t xml:space="preserve"> cu </w:t>
      </w:r>
      <w:r w:rsidR="00645C76">
        <w:rPr>
          <w:bCs/>
          <w:color w:val="auto"/>
          <w:lang w:val="ro-RO"/>
        </w:rPr>
        <w:t>AFM</w:t>
      </w:r>
      <w:r w:rsidR="00996C83" w:rsidRPr="003945DB">
        <w:rPr>
          <w:bCs/>
          <w:color w:val="auto"/>
          <w:lang w:val="ro-RO"/>
        </w:rPr>
        <w:t xml:space="preserve">, </w:t>
      </w:r>
      <w:r w:rsidR="00D932EB" w:rsidRPr="003945DB">
        <w:rPr>
          <w:bCs/>
          <w:color w:val="auto"/>
          <w:lang w:val="ro-RO"/>
        </w:rPr>
        <w:t>î</w:t>
      </w:r>
      <w:r w:rsidR="00996C83" w:rsidRPr="003945DB">
        <w:rPr>
          <w:bCs/>
          <w:color w:val="auto"/>
          <w:lang w:val="ro-RO"/>
        </w:rPr>
        <w:t xml:space="preserve">n limita creditelor de angajament și bugetare aprobate conform legii, </w:t>
      </w:r>
      <w:r w:rsidR="00D932EB" w:rsidRPr="003945DB">
        <w:rPr>
          <w:bCs/>
          <w:color w:val="auto"/>
          <w:lang w:val="ro-RO"/>
        </w:rPr>
        <w:t>î</w:t>
      </w:r>
      <w:r w:rsidR="00996C83" w:rsidRPr="003945DB">
        <w:rPr>
          <w:bCs/>
          <w:color w:val="auto"/>
          <w:lang w:val="ro-RO"/>
        </w:rPr>
        <w:t>n conformitate cu cheltuielile eligibile aferente activit</w:t>
      </w:r>
      <w:r w:rsidR="00D932EB" w:rsidRPr="003945DB">
        <w:rPr>
          <w:bCs/>
          <w:color w:val="auto"/>
          <w:lang w:val="ro-RO"/>
        </w:rPr>
        <w:t>ă</w:t>
      </w:r>
      <w:r w:rsidR="00996C83" w:rsidRPr="003945DB">
        <w:rPr>
          <w:bCs/>
          <w:color w:val="auto"/>
          <w:lang w:val="ro-RO"/>
        </w:rPr>
        <w:t>ților stabilite</w:t>
      </w:r>
      <w:r w:rsidR="00187832" w:rsidRPr="003945DB">
        <w:rPr>
          <w:bCs/>
          <w:color w:val="auto"/>
          <w:lang w:val="ro-RO"/>
        </w:rPr>
        <w:t xml:space="preserve"> prin ordin al conduc</w:t>
      </w:r>
      <w:r w:rsidR="00D932EB" w:rsidRPr="003945DB">
        <w:rPr>
          <w:bCs/>
          <w:color w:val="auto"/>
          <w:lang w:val="ro-RO"/>
        </w:rPr>
        <w:t>ă</w:t>
      </w:r>
      <w:r w:rsidR="00187832" w:rsidRPr="003945DB">
        <w:rPr>
          <w:bCs/>
          <w:color w:val="auto"/>
          <w:lang w:val="ro-RO"/>
        </w:rPr>
        <w:t>torului autorit</w:t>
      </w:r>
      <w:r w:rsidR="00D932EB" w:rsidRPr="003945DB">
        <w:rPr>
          <w:bCs/>
          <w:color w:val="auto"/>
          <w:lang w:val="ro-RO"/>
        </w:rPr>
        <w:t>ă</w:t>
      </w:r>
      <w:r w:rsidR="00187832" w:rsidRPr="003945DB">
        <w:rPr>
          <w:bCs/>
          <w:color w:val="auto"/>
          <w:lang w:val="ro-RO"/>
        </w:rPr>
        <w:t>ții publice centrale pentru protecția mediului</w:t>
      </w:r>
      <w:r w:rsidR="00996C83" w:rsidRPr="003945DB">
        <w:rPr>
          <w:bCs/>
          <w:color w:val="auto"/>
          <w:lang w:val="ro-RO"/>
        </w:rPr>
        <w:t>, precum și cu graficul anual de pl</w:t>
      </w:r>
      <w:r w:rsidR="00D932EB" w:rsidRPr="003945DB">
        <w:rPr>
          <w:bCs/>
          <w:color w:val="auto"/>
          <w:lang w:val="ro-RO"/>
        </w:rPr>
        <w:t>ă</w:t>
      </w:r>
      <w:r w:rsidR="00996C83" w:rsidRPr="003945DB">
        <w:rPr>
          <w:bCs/>
          <w:color w:val="auto"/>
          <w:lang w:val="ro-RO"/>
        </w:rPr>
        <w:t>ți.</w:t>
      </w:r>
    </w:p>
    <w:p w14:paraId="02DC1D2E" w14:textId="77777777" w:rsidR="00996C83" w:rsidRPr="003945DB" w:rsidRDefault="00BE5057" w:rsidP="00A0599E">
      <w:pPr>
        <w:pStyle w:val="Default"/>
        <w:spacing w:line="360" w:lineRule="auto"/>
        <w:jc w:val="both"/>
        <w:rPr>
          <w:bCs/>
          <w:color w:val="auto"/>
          <w:lang w:val="ro-RO"/>
        </w:rPr>
      </w:pPr>
      <w:r w:rsidRPr="003945DB">
        <w:rPr>
          <w:bCs/>
          <w:color w:val="auto"/>
          <w:lang w:val="ro-RO"/>
        </w:rPr>
        <w:t>(3</w:t>
      </w:r>
      <w:r w:rsidR="00996C83" w:rsidRPr="003945DB">
        <w:rPr>
          <w:bCs/>
          <w:color w:val="auto"/>
          <w:lang w:val="ro-RO"/>
        </w:rPr>
        <w:t>) Cu excepția sumelor cu titlu de avans, virarea sumelor necesare realiz</w:t>
      </w:r>
      <w:r w:rsidR="00D932EB" w:rsidRPr="003945DB">
        <w:rPr>
          <w:bCs/>
          <w:color w:val="auto"/>
          <w:lang w:val="ro-RO"/>
        </w:rPr>
        <w:t>ă</w:t>
      </w:r>
      <w:r w:rsidR="00996C83" w:rsidRPr="003945DB">
        <w:rPr>
          <w:bCs/>
          <w:color w:val="auto"/>
          <w:lang w:val="ro-RO"/>
        </w:rPr>
        <w:t>rii activit</w:t>
      </w:r>
      <w:r w:rsidR="00D932EB" w:rsidRPr="003945DB">
        <w:rPr>
          <w:bCs/>
          <w:color w:val="auto"/>
          <w:lang w:val="ro-RO"/>
        </w:rPr>
        <w:t>ă</w:t>
      </w:r>
      <w:r w:rsidR="00996C83" w:rsidRPr="003945DB">
        <w:rPr>
          <w:bCs/>
          <w:color w:val="auto"/>
          <w:lang w:val="ro-RO"/>
        </w:rPr>
        <w:t>ților prev</w:t>
      </w:r>
      <w:r w:rsidR="00D932EB" w:rsidRPr="003945DB">
        <w:rPr>
          <w:bCs/>
          <w:color w:val="auto"/>
          <w:lang w:val="ro-RO"/>
        </w:rPr>
        <w:t>ă</w:t>
      </w:r>
      <w:r w:rsidR="00996C83" w:rsidRPr="003945DB">
        <w:rPr>
          <w:bCs/>
          <w:color w:val="auto"/>
          <w:lang w:val="ro-RO"/>
        </w:rPr>
        <w:t xml:space="preserve">zute </w:t>
      </w:r>
      <w:r w:rsidR="00996C83" w:rsidRPr="003945DB">
        <w:rPr>
          <w:bCs/>
          <w:color w:val="auto"/>
          <w:lang w:val="ro-RO"/>
        </w:rPr>
        <w:lastRenderedPageBreak/>
        <w:t>la alin. (1) se realizeaz</w:t>
      </w:r>
      <w:r w:rsidR="00D932EB" w:rsidRPr="003945DB">
        <w:rPr>
          <w:bCs/>
          <w:color w:val="auto"/>
          <w:lang w:val="ro-RO"/>
        </w:rPr>
        <w:t>ă</w:t>
      </w:r>
      <w:r w:rsidR="00996C83" w:rsidRPr="003945DB">
        <w:rPr>
          <w:bCs/>
          <w:color w:val="auto"/>
          <w:lang w:val="ro-RO"/>
        </w:rPr>
        <w:t xml:space="preserve"> de c</w:t>
      </w:r>
      <w:r w:rsidR="00D932EB" w:rsidRPr="003945DB">
        <w:rPr>
          <w:bCs/>
          <w:color w:val="auto"/>
          <w:lang w:val="ro-RO"/>
        </w:rPr>
        <w:t>ă</w:t>
      </w:r>
      <w:r w:rsidR="00996C83" w:rsidRPr="003945DB">
        <w:rPr>
          <w:bCs/>
          <w:color w:val="auto"/>
          <w:lang w:val="ro-RO"/>
        </w:rPr>
        <w:t xml:space="preserve">tre </w:t>
      </w:r>
      <w:r w:rsidR="00D72FAE" w:rsidRPr="003945DB">
        <w:rPr>
          <w:bCs/>
          <w:color w:val="auto"/>
          <w:lang w:val="ro-RO"/>
        </w:rPr>
        <w:t>AFM</w:t>
      </w:r>
      <w:r w:rsidR="00996C83" w:rsidRPr="003945DB">
        <w:rPr>
          <w:bCs/>
          <w:color w:val="auto"/>
          <w:lang w:val="ro-RO"/>
        </w:rPr>
        <w:t xml:space="preserve"> </w:t>
      </w:r>
      <w:r w:rsidR="00D932EB" w:rsidRPr="003945DB">
        <w:rPr>
          <w:bCs/>
          <w:color w:val="auto"/>
          <w:lang w:val="ro-RO"/>
        </w:rPr>
        <w:t>î</w:t>
      </w:r>
      <w:r w:rsidR="00996C83" w:rsidRPr="003945DB">
        <w:rPr>
          <w:bCs/>
          <w:color w:val="auto"/>
          <w:lang w:val="ro-RO"/>
        </w:rPr>
        <w:t>n baza cererilor de decontare depuse de c</w:t>
      </w:r>
      <w:r w:rsidR="00D932EB" w:rsidRPr="003945DB">
        <w:rPr>
          <w:bCs/>
          <w:color w:val="auto"/>
          <w:lang w:val="ro-RO"/>
        </w:rPr>
        <w:t>ă</w:t>
      </w:r>
      <w:r w:rsidR="00996C83" w:rsidRPr="003945DB">
        <w:rPr>
          <w:bCs/>
          <w:color w:val="auto"/>
          <w:lang w:val="ro-RO"/>
        </w:rPr>
        <w:t>tre beneficiar</w:t>
      </w:r>
      <w:r w:rsidR="003056B3" w:rsidRPr="003945DB">
        <w:rPr>
          <w:bCs/>
          <w:color w:val="auto"/>
          <w:lang w:val="ro-RO"/>
        </w:rPr>
        <w:t>i</w:t>
      </w:r>
      <w:r w:rsidR="00996C83" w:rsidRPr="003945DB">
        <w:rPr>
          <w:bCs/>
          <w:color w:val="auto"/>
          <w:lang w:val="ro-RO"/>
        </w:rPr>
        <w:t xml:space="preserve"> și numai dup</w:t>
      </w:r>
      <w:r w:rsidR="00D932EB" w:rsidRPr="003945DB">
        <w:rPr>
          <w:bCs/>
          <w:color w:val="auto"/>
          <w:lang w:val="ro-RO"/>
        </w:rPr>
        <w:t>ă</w:t>
      </w:r>
      <w:r w:rsidR="00996C83" w:rsidRPr="003945DB">
        <w:rPr>
          <w:bCs/>
          <w:color w:val="auto"/>
          <w:lang w:val="ro-RO"/>
        </w:rPr>
        <w:t xml:space="preserve"> verificarea și acceptarea acestora.</w:t>
      </w:r>
    </w:p>
    <w:p w14:paraId="51582FCC" w14:textId="77777777" w:rsidR="00996C83" w:rsidRPr="003945DB" w:rsidRDefault="00BE5057" w:rsidP="00A0599E">
      <w:pPr>
        <w:pStyle w:val="Default"/>
        <w:spacing w:line="360" w:lineRule="auto"/>
        <w:jc w:val="both"/>
        <w:rPr>
          <w:bCs/>
          <w:color w:val="auto"/>
          <w:lang w:val="ro-RO"/>
        </w:rPr>
      </w:pPr>
      <w:r w:rsidRPr="003945DB">
        <w:rPr>
          <w:bCs/>
          <w:color w:val="auto"/>
          <w:lang w:val="ro-RO"/>
        </w:rPr>
        <w:t>(4</w:t>
      </w:r>
      <w:r w:rsidR="00996C83" w:rsidRPr="003945DB">
        <w:rPr>
          <w:bCs/>
          <w:color w:val="auto"/>
          <w:lang w:val="ro-RO"/>
        </w:rPr>
        <w:t>) Cererile de decontare prev</w:t>
      </w:r>
      <w:r w:rsidR="00D932EB" w:rsidRPr="003945DB">
        <w:rPr>
          <w:bCs/>
          <w:color w:val="auto"/>
          <w:lang w:val="ro-RO"/>
        </w:rPr>
        <w:t>ă</w:t>
      </w:r>
      <w:r w:rsidR="00996C83" w:rsidRPr="003945DB">
        <w:rPr>
          <w:bCs/>
          <w:color w:val="auto"/>
          <w:lang w:val="ro-RO"/>
        </w:rPr>
        <w:t xml:space="preserve">zute la </w:t>
      </w:r>
      <w:r w:rsidR="00282FA3" w:rsidRPr="003945DB">
        <w:rPr>
          <w:bCs/>
          <w:color w:val="auto"/>
          <w:lang w:val="ro-RO"/>
        </w:rPr>
        <w:t>alin. (3)</w:t>
      </w:r>
      <w:r w:rsidR="00996C83" w:rsidRPr="003945DB">
        <w:rPr>
          <w:bCs/>
          <w:color w:val="auto"/>
          <w:lang w:val="ro-RO"/>
        </w:rPr>
        <w:t xml:space="preserve"> vor fi </w:t>
      </w:r>
      <w:r w:rsidR="00D932EB" w:rsidRPr="003945DB">
        <w:rPr>
          <w:bCs/>
          <w:color w:val="auto"/>
          <w:lang w:val="ro-RO"/>
        </w:rPr>
        <w:t>î</w:t>
      </w:r>
      <w:r w:rsidR="00996C83" w:rsidRPr="003945DB">
        <w:rPr>
          <w:bCs/>
          <w:color w:val="auto"/>
          <w:lang w:val="ro-RO"/>
        </w:rPr>
        <w:t xml:space="preserve">nsoțite </w:t>
      </w:r>
      <w:r w:rsidR="00D932EB" w:rsidRPr="003945DB">
        <w:rPr>
          <w:bCs/>
          <w:color w:val="auto"/>
          <w:lang w:val="ro-RO"/>
        </w:rPr>
        <w:t>î</w:t>
      </w:r>
      <w:r w:rsidR="00996C83" w:rsidRPr="003945DB">
        <w:rPr>
          <w:bCs/>
          <w:color w:val="auto"/>
          <w:lang w:val="ro-RO"/>
        </w:rPr>
        <w:t>n mod obligatoriu de documentele justificative a</w:t>
      </w:r>
      <w:r w:rsidR="00187832" w:rsidRPr="003945DB">
        <w:rPr>
          <w:bCs/>
          <w:color w:val="auto"/>
          <w:lang w:val="ro-RO"/>
        </w:rPr>
        <w:t>le</w:t>
      </w:r>
      <w:r w:rsidR="00996C83" w:rsidRPr="003945DB">
        <w:rPr>
          <w:bCs/>
          <w:color w:val="auto"/>
          <w:lang w:val="ro-RO"/>
        </w:rPr>
        <w:t xml:space="preserve"> cheltuielilor efectuate</w:t>
      </w:r>
      <w:r w:rsidR="00187832" w:rsidRPr="003945DB">
        <w:rPr>
          <w:bCs/>
          <w:color w:val="auto"/>
          <w:lang w:val="ro-RO"/>
        </w:rPr>
        <w:t xml:space="preserve"> avizate de c</w:t>
      </w:r>
      <w:r w:rsidR="00D932EB" w:rsidRPr="003945DB">
        <w:rPr>
          <w:bCs/>
          <w:color w:val="auto"/>
          <w:lang w:val="ro-RO"/>
        </w:rPr>
        <w:t>ă</w:t>
      </w:r>
      <w:r w:rsidR="00187832" w:rsidRPr="003945DB">
        <w:rPr>
          <w:bCs/>
          <w:color w:val="auto"/>
          <w:lang w:val="ro-RO"/>
        </w:rPr>
        <w:t>tre ANPM, dup</w:t>
      </w:r>
      <w:r w:rsidR="00D932EB" w:rsidRPr="003945DB">
        <w:rPr>
          <w:bCs/>
          <w:color w:val="auto"/>
          <w:lang w:val="ro-RO"/>
        </w:rPr>
        <w:t>ă</w:t>
      </w:r>
      <w:r w:rsidR="00187832" w:rsidRPr="003945DB">
        <w:rPr>
          <w:bCs/>
          <w:color w:val="auto"/>
          <w:lang w:val="ro-RO"/>
        </w:rPr>
        <w:t xml:space="preserve"> caz, și aprobate de c</w:t>
      </w:r>
      <w:r w:rsidR="00D932EB" w:rsidRPr="003945DB">
        <w:rPr>
          <w:bCs/>
          <w:color w:val="auto"/>
          <w:lang w:val="ro-RO"/>
        </w:rPr>
        <w:t>ă</w:t>
      </w:r>
      <w:r w:rsidR="00187832" w:rsidRPr="003945DB">
        <w:rPr>
          <w:bCs/>
          <w:color w:val="auto"/>
          <w:lang w:val="ro-RO"/>
        </w:rPr>
        <w:t>tre MM</w:t>
      </w:r>
      <w:r w:rsidR="00887CB7" w:rsidRPr="003945DB">
        <w:rPr>
          <w:bCs/>
          <w:color w:val="auto"/>
          <w:lang w:val="ro-RO"/>
        </w:rPr>
        <w:t>AP</w:t>
      </w:r>
      <w:r w:rsidR="00187832" w:rsidRPr="003945DB">
        <w:rPr>
          <w:bCs/>
          <w:color w:val="auto"/>
          <w:lang w:val="ro-RO"/>
        </w:rPr>
        <w:t>, inclusiv din punct vedere al recepției cantitative și calitative</w:t>
      </w:r>
      <w:r w:rsidR="005F0FAF" w:rsidRPr="003945DB">
        <w:rPr>
          <w:bCs/>
          <w:color w:val="auto"/>
          <w:lang w:val="ro-RO"/>
        </w:rPr>
        <w:t>.</w:t>
      </w:r>
    </w:p>
    <w:p w14:paraId="32E80757" w14:textId="0865079B" w:rsidR="00645C76" w:rsidRDefault="00BE5057" w:rsidP="00A0599E">
      <w:pPr>
        <w:pStyle w:val="Default"/>
        <w:tabs>
          <w:tab w:val="left" w:pos="284"/>
        </w:tabs>
        <w:spacing w:line="360" w:lineRule="auto"/>
        <w:jc w:val="both"/>
        <w:rPr>
          <w:bCs/>
          <w:color w:val="auto"/>
          <w:lang w:val="ro-RO"/>
        </w:rPr>
      </w:pPr>
      <w:r w:rsidRPr="003945DB">
        <w:rPr>
          <w:bCs/>
          <w:color w:val="auto"/>
          <w:lang w:val="ro-RO"/>
        </w:rPr>
        <w:t>(5</w:t>
      </w:r>
      <w:r w:rsidR="00616C52" w:rsidRPr="003945DB">
        <w:rPr>
          <w:bCs/>
          <w:color w:val="auto"/>
          <w:lang w:val="ro-RO"/>
        </w:rPr>
        <w:t xml:space="preserve">) </w:t>
      </w:r>
      <w:r w:rsidR="00D932EB" w:rsidRPr="003945DB">
        <w:rPr>
          <w:bCs/>
          <w:color w:val="auto"/>
          <w:lang w:val="ro-RO"/>
        </w:rPr>
        <w:t>Î</w:t>
      </w:r>
      <w:r w:rsidR="00187832" w:rsidRPr="003945DB">
        <w:rPr>
          <w:bCs/>
          <w:color w:val="auto"/>
          <w:lang w:val="ro-RO"/>
        </w:rPr>
        <w:t>n cadrul contractelor prev</w:t>
      </w:r>
      <w:r w:rsidR="00D932EB" w:rsidRPr="003945DB">
        <w:rPr>
          <w:bCs/>
          <w:color w:val="auto"/>
          <w:lang w:val="ro-RO"/>
        </w:rPr>
        <w:t>ă</w:t>
      </w:r>
      <w:r w:rsidR="00187832" w:rsidRPr="003945DB">
        <w:rPr>
          <w:bCs/>
          <w:color w:val="auto"/>
          <w:lang w:val="ro-RO"/>
        </w:rPr>
        <w:t xml:space="preserve">zute la </w:t>
      </w:r>
      <w:r w:rsidR="00282FA3" w:rsidRPr="003945DB">
        <w:rPr>
          <w:bCs/>
          <w:color w:val="auto"/>
          <w:lang w:val="ro-RO"/>
        </w:rPr>
        <w:t>alin. (2)</w:t>
      </w:r>
      <w:r w:rsidR="00A350F6" w:rsidRPr="003945DB">
        <w:rPr>
          <w:bCs/>
          <w:color w:val="auto"/>
          <w:lang w:val="ro-RO"/>
        </w:rPr>
        <w:t xml:space="preserve"> se pot acorda sume cu titlul de avans potrivit prevederilor </w:t>
      </w:r>
      <w:r w:rsidR="00187DC1" w:rsidRPr="003945DB">
        <w:rPr>
          <w:bCs/>
          <w:color w:val="auto"/>
          <w:lang w:val="ro-RO"/>
        </w:rPr>
        <w:t>Hot</w:t>
      </w:r>
      <w:r w:rsidR="00D932EB" w:rsidRPr="003945DB">
        <w:rPr>
          <w:bCs/>
          <w:color w:val="auto"/>
          <w:lang w:val="ro-RO"/>
        </w:rPr>
        <w:t>ă</w:t>
      </w:r>
      <w:r w:rsidR="00187DC1" w:rsidRPr="003945DB">
        <w:rPr>
          <w:bCs/>
          <w:color w:val="auto"/>
          <w:lang w:val="ro-RO"/>
        </w:rPr>
        <w:t>r</w:t>
      </w:r>
      <w:r w:rsidR="00D932EB" w:rsidRPr="003945DB">
        <w:rPr>
          <w:bCs/>
          <w:color w:val="auto"/>
          <w:lang w:val="ro-RO"/>
        </w:rPr>
        <w:t>â</w:t>
      </w:r>
      <w:r w:rsidR="00187DC1" w:rsidRPr="003945DB">
        <w:rPr>
          <w:bCs/>
          <w:color w:val="auto"/>
          <w:lang w:val="ro-RO"/>
        </w:rPr>
        <w:t xml:space="preserve">rii </w:t>
      </w:r>
      <w:r w:rsidRPr="003945DB">
        <w:rPr>
          <w:bCs/>
          <w:color w:val="auto"/>
          <w:lang w:val="ro-RO"/>
        </w:rPr>
        <w:t>Guvernului</w:t>
      </w:r>
      <w:r w:rsidR="00187DC1" w:rsidRPr="003945DB">
        <w:rPr>
          <w:bCs/>
          <w:color w:val="auto"/>
          <w:lang w:val="ro-RO"/>
        </w:rPr>
        <w:t xml:space="preserve">  nr. 264/2003 privind stabilirea ac</w:t>
      </w:r>
      <w:r w:rsidR="00D932EB" w:rsidRPr="003945DB">
        <w:rPr>
          <w:bCs/>
          <w:color w:val="auto"/>
          <w:lang w:val="ro-RO"/>
        </w:rPr>
        <w:t>ț</w:t>
      </w:r>
      <w:r w:rsidR="00187DC1" w:rsidRPr="003945DB">
        <w:rPr>
          <w:bCs/>
          <w:color w:val="auto"/>
          <w:lang w:val="ro-RO"/>
        </w:rPr>
        <w:t xml:space="preserve">iunilor </w:t>
      </w:r>
      <w:r w:rsidR="00D932EB" w:rsidRPr="003945DB">
        <w:rPr>
          <w:bCs/>
          <w:color w:val="auto"/>
          <w:lang w:val="ro-RO"/>
        </w:rPr>
        <w:t>ș</w:t>
      </w:r>
      <w:r w:rsidR="00187DC1" w:rsidRPr="003945DB">
        <w:rPr>
          <w:bCs/>
          <w:color w:val="auto"/>
          <w:lang w:val="ro-RO"/>
        </w:rPr>
        <w:t xml:space="preserve">i categoriilor de cheltuieli, criteriilor, procedurilor </w:t>
      </w:r>
      <w:r w:rsidR="00D932EB" w:rsidRPr="003945DB">
        <w:rPr>
          <w:bCs/>
          <w:color w:val="auto"/>
          <w:lang w:val="ro-RO"/>
        </w:rPr>
        <w:t>ș</w:t>
      </w:r>
      <w:r w:rsidR="00187DC1" w:rsidRPr="003945DB">
        <w:rPr>
          <w:bCs/>
          <w:color w:val="auto"/>
          <w:lang w:val="ro-RO"/>
        </w:rPr>
        <w:t>i limitelor pentru efectuarea de pl</w:t>
      </w:r>
      <w:r w:rsidR="00D932EB" w:rsidRPr="003945DB">
        <w:rPr>
          <w:bCs/>
          <w:color w:val="auto"/>
          <w:lang w:val="ro-RO"/>
        </w:rPr>
        <w:t>ăț</w:t>
      </w:r>
      <w:r w:rsidR="00187DC1" w:rsidRPr="003945DB">
        <w:rPr>
          <w:bCs/>
          <w:color w:val="auto"/>
          <w:lang w:val="ro-RO"/>
        </w:rPr>
        <w:t xml:space="preserve">i </w:t>
      </w:r>
      <w:r w:rsidR="00D932EB" w:rsidRPr="003945DB">
        <w:rPr>
          <w:bCs/>
          <w:color w:val="auto"/>
          <w:lang w:val="ro-RO"/>
        </w:rPr>
        <w:t>î</w:t>
      </w:r>
      <w:r w:rsidR="00187DC1" w:rsidRPr="003945DB">
        <w:rPr>
          <w:bCs/>
          <w:color w:val="auto"/>
          <w:lang w:val="ro-RO"/>
        </w:rPr>
        <w:t xml:space="preserve">n avans din fonduri publice, </w:t>
      </w:r>
      <w:r w:rsidRPr="003945DB">
        <w:rPr>
          <w:bCs/>
          <w:color w:val="auto"/>
          <w:lang w:val="ro-RO"/>
        </w:rPr>
        <w:t>republicat</w:t>
      </w:r>
      <w:r w:rsidR="00D932EB" w:rsidRPr="003945DB">
        <w:rPr>
          <w:bCs/>
          <w:color w:val="auto"/>
          <w:lang w:val="ro-RO"/>
        </w:rPr>
        <w:t>ă</w:t>
      </w:r>
      <w:r w:rsidRPr="003945DB">
        <w:rPr>
          <w:bCs/>
          <w:color w:val="auto"/>
          <w:lang w:val="ro-RO"/>
        </w:rPr>
        <w:t xml:space="preserve">, </w:t>
      </w:r>
      <w:r w:rsidR="00187DC1" w:rsidRPr="003945DB">
        <w:rPr>
          <w:bCs/>
          <w:color w:val="auto"/>
          <w:lang w:val="ro-RO"/>
        </w:rPr>
        <w:t>cu modific</w:t>
      </w:r>
      <w:r w:rsidR="00D932EB" w:rsidRPr="003945DB">
        <w:rPr>
          <w:bCs/>
          <w:color w:val="auto"/>
          <w:lang w:val="ro-RO"/>
        </w:rPr>
        <w:t>ă</w:t>
      </w:r>
      <w:r w:rsidR="00187DC1" w:rsidRPr="003945DB">
        <w:rPr>
          <w:bCs/>
          <w:color w:val="auto"/>
          <w:lang w:val="ro-RO"/>
        </w:rPr>
        <w:t>rile și complet</w:t>
      </w:r>
      <w:r w:rsidR="00D932EB" w:rsidRPr="003945DB">
        <w:rPr>
          <w:bCs/>
          <w:color w:val="auto"/>
          <w:lang w:val="ro-RO"/>
        </w:rPr>
        <w:t>ă</w:t>
      </w:r>
      <w:r w:rsidR="00187DC1" w:rsidRPr="003945DB">
        <w:rPr>
          <w:bCs/>
          <w:color w:val="auto"/>
          <w:lang w:val="ro-RO"/>
        </w:rPr>
        <w:t>rile ulterioare.</w:t>
      </w:r>
    </w:p>
    <w:p w14:paraId="0A6E65D5" w14:textId="39F94579" w:rsidR="00645C76" w:rsidRPr="004953C0" w:rsidRDefault="00785283" w:rsidP="00A0599E">
      <w:pPr>
        <w:pStyle w:val="Default"/>
        <w:tabs>
          <w:tab w:val="left" w:pos="284"/>
        </w:tabs>
        <w:spacing w:line="360" w:lineRule="auto"/>
        <w:jc w:val="both"/>
        <w:rPr>
          <w:bCs/>
          <w:color w:val="auto"/>
          <w:lang w:val="ro-RO"/>
        </w:rPr>
      </w:pPr>
      <w:r w:rsidRPr="003945DB">
        <w:rPr>
          <w:b/>
          <w:bCs/>
          <w:color w:val="auto"/>
          <w:lang w:val="ro-RO"/>
        </w:rPr>
        <w:t xml:space="preserve">Art. </w:t>
      </w:r>
      <w:r w:rsidR="00202AE5" w:rsidRPr="003945DB">
        <w:rPr>
          <w:b/>
          <w:bCs/>
          <w:color w:val="auto"/>
          <w:lang w:val="ro-RO"/>
        </w:rPr>
        <w:t>5</w:t>
      </w:r>
      <w:r w:rsidR="0022008A">
        <w:rPr>
          <w:b/>
          <w:bCs/>
          <w:color w:val="auto"/>
          <w:lang w:val="ro-RO"/>
        </w:rPr>
        <w:t>3</w:t>
      </w:r>
      <w:r w:rsidR="00482380" w:rsidRPr="003945DB">
        <w:rPr>
          <w:b/>
          <w:bCs/>
          <w:color w:val="auto"/>
          <w:lang w:val="ro-RO"/>
        </w:rPr>
        <w:t xml:space="preserve"> </w:t>
      </w:r>
      <w:r w:rsidR="00A25963" w:rsidRPr="003945DB">
        <w:rPr>
          <w:b/>
          <w:bCs/>
          <w:color w:val="auto"/>
          <w:lang w:val="ro-RO"/>
        </w:rPr>
        <w:t xml:space="preserve">- </w:t>
      </w:r>
      <w:r w:rsidR="00974B9C" w:rsidRPr="003945DB">
        <w:rPr>
          <w:bCs/>
          <w:color w:val="auto"/>
          <w:lang w:val="ro-RO"/>
        </w:rPr>
        <w:t>Responsabilitatea privind respectarea prevederilor specifice privind verificarea, recepționarea și acceptarea cheltuielilor necesare realiz</w:t>
      </w:r>
      <w:r w:rsidR="00D932EB" w:rsidRPr="003945DB">
        <w:rPr>
          <w:bCs/>
          <w:color w:val="auto"/>
          <w:lang w:val="ro-RO"/>
        </w:rPr>
        <w:t>ă</w:t>
      </w:r>
      <w:r w:rsidR="00974B9C" w:rsidRPr="003945DB">
        <w:rPr>
          <w:bCs/>
          <w:color w:val="auto"/>
          <w:lang w:val="ro-RO"/>
        </w:rPr>
        <w:t>rii activit</w:t>
      </w:r>
      <w:r w:rsidR="00D932EB" w:rsidRPr="003945DB">
        <w:rPr>
          <w:bCs/>
          <w:color w:val="auto"/>
          <w:lang w:val="ro-RO"/>
        </w:rPr>
        <w:t>ă</w:t>
      </w:r>
      <w:r w:rsidR="00974B9C" w:rsidRPr="003945DB">
        <w:rPr>
          <w:bCs/>
          <w:color w:val="auto"/>
          <w:lang w:val="ro-RO"/>
        </w:rPr>
        <w:t>ților prev</w:t>
      </w:r>
      <w:r w:rsidR="00D932EB" w:rsidRPr="003945DB">
        <w:rPr>
          <w:bCs/>
          <w:color w:val="auto"/>
          <w:lang w:val="ro-RO"/>
        </w:rPr>
        <w:t>ă</w:t>
      </w:r>
      <w:r w:rsidR="00974B9C" w:rsidRPr="003945DB">
        <w:rPr>
          <w:bCs/>
          <w:color w:val="auto"/>
          <w:lang w:val="ro-RO"/>
        </w:rPr>
        <w:t xml:space="preserve">zute la </w:t>
      </w:r>
      <w:r w:rsidRPr="003945DB">
        <w:rPr>
          <w:bCs/>
          <w:color w:val="auto"/>
          <w:lang w:val="ro-RO"/>
        </w:rPr>
        <w:t xml:space="preserve">art. </w:t>
      </w:r>
      <w:r w:rsidR="006A4606" w:rsidRPr="003945DB">
        <w:rPr>
          <w:bCs/>
          <w:color w:val="auto"/>
          <w:lang w:val="ro-RO"/>
        </w:rPr>
        <w:t>5</w:t>
      </w:r>
      <w:r w:rsidR="00F16526">
        <w:rPr>
          <w:bCs/>
          <w:color w:val="auto"/>
          <w:lang w:val="ro-RO"/>
        </w:rPr>
        <w:t>2</w:t>
      </w:r>
      <w:r w:rsidRPr="003945DB">
        <w:rPr>
          <w:bCs/>
          <w:color w:val="auto"/>
          <w:lang w:val="ro-RO"/>
        </w:rPr>
        <w:t xml:space="preserve"> </w:t>
      </w:r>
      <w:r w:rsidR="00282FA3" w:rsidRPr="003945DB">
        <w:rPr>
          <w:bCs/>
          <w:color w:val="auto"/>
          <w:lang w:val="ro-RO"/>
        </w:rPr>
        <w:t>alin. (1)</w:t>
      </w:r>
      <w:r w:rsidR="00974B9C" w:rsidRPr="003945DB">
        <w:rPr>
          <w:bCs/>
          <w:color w:val="auto"/>
          <w:lang w:val="ro-RO"/>
        </w:rPr>
        <w:t xml:space="preserve">, </w:t>
      </w:r>
      <w:r w:rsidR="00D932EB" w:rsidRPr="003945DB">
        <w:rPr>
          <w:bCs/>
          <w:color w:val="auto"/>
          <w:lang w:val="ro-RO"/>
        </w:rPr>
        <w:t>î</w:t>
      </w:r>
      <w:r w:rsidR="00974B9C" w:rsidRPr="003945DB">
        <w:rPr>
          <w:bCs/>
          <w:color w:val="auto"/>
          <w:lang w:val="ro-RO"/>
        </w:rPr>
        <w:t xml:space="preserve">n cadrul contractului de finanțare, </w:t>
      </w:r>
      <w:r w:rsidR="00D932EB" w:rsidRPr="003945DB">
        <w:rPr>
          <w:bCs/>
          <w:color w:val="auto"/>
          <w:lang w:val="ro-RO"/>
        </w:rPr>
        <w:t>î</w:t>
      </w:r>
      <w:r w:rsidR="00974B9C" w:rsidRPr="003945DB">
        <w:rPr>
          <w:bCs/>
          <w:color w:val="auto"/>
          <w:lang w:val="ro-RO"/>
        </w:rPr>
        <w:t xml:space="preserve">i revine </w:t>
      </w:r>
      <w:r w:rsidR="00D932EB" w:rsidRPr="003945DB">
        <w:rPr>
          <w:bCs/>
          <w:color w:val="auto"/>
          <w:lang w:val="ro-RO"/>
        </w:rPr>
        <w:t>î</w:t>
      </w:r>
      <w:r w:rsidR="00974B9C" w:rsidRPr="003945DB">
        <w:rPr>
          <w:bCs/>
          <w:color w:val="auto"/>
          <w:lang w:val="ro-RO"/>
        </w:rPr>
        <w:t>n totalitate beneficiarului. Totodat</w:t>
      </w:r>
      <w:r w:rsidR="00D932EB" w:rsidRPr="003945DB">
        <w:rPr>
          <w:bCs/>
          <w:color w:val="auto"/>
          <w:lang w:val="ro-RO"/>
        </w:rPr>
        <w:t>ă</w:t>
      </w:r>
      <w:r w:rsidR="00974B9C" w:rsidRPr="003945DB">
        <w:rPr>
          <w:bCs/>
          <w:color w:val="auto"/>
          <w:lang w:val="ro-RO"/>
        </w:rPr>
        <w:t xml:space="preserve">, beneficiarului </w:t>
      </w:r>
      <w:r w:rsidR="00D932EB" w:rsidRPr="003945DB">
        <w:rPr>
          <w:bCs/>
          <w:color w:val="auto"/>
          <w:lang w:val="ro-RO"/>
        </w:rPr>
        <w:t>î</w:t>
      </w:r>
      <w:r w:rsidR="00974B9C" w:rsidRPr="003945DB">
        <w:rPr>
          <w:bCs/>
          <w:color w:val="auto"/>
          <w:lang w:val="ro-RO"/>
        </w:rPr>
        <w:t xml:space="preserve">i revine și responsabilitatea privind respectarea prevederilor legale specifice privind achizițiile publice, </w:t>
      </w:r>
      <w:r w:rsidR="00D932EB" w:rsidRPr="003945DB">
        <w:rPr>
          <w:bCs/>
          <w:color w:val="auto"/>
          <w:lang w:val="ro-RO"/>
        </w:rPr>
        <w:t>î</w:t>
      </w:r>
      <w:r w:rsidR="00974B9C" w:rsidRPr="003945DB">
        <w:rPr>
          <w:bCs/>
          <w:color w:val="auto"/>
          <w:lang w:val="ro-RO"/>
        </w:rPr>
        <w:t xml:space="preserve">n situația </w:t>
      </w:r>
      <w:r w:rsidR="00D932EB" w:rsidRPr="003945DB">
        <w:rPr>
          <w:bCs/>
          <w:color w:val="auto"/>
          <w:lang w:val="ro-RO"/>
        </w:rPr>
        <w:t>î</w:t>
      </w:r>
      <w:r w:rsidR="00974B9C" w:rsidRPr="003945DB">
        <w:rPr>
          <w:bCs/>
          <w:color w:val="auto"/>
          <w:lang w:val="ro-RO"/>
        </w:rPr>
        <w:t>n care acesta are calitatea de autoritate contractant</w:t>
      </w:r>
      <w:r w:rsidR="00D932EB" w:rsidRPr="003945DB">
        <w:rPr>
          <w:bCs/>
          <w:color w:val="auto"/>
          <w:lang w:val="ro-RO"/>
        </w:rPr>
        <w:t>ă</w:t>
      </w:r>
      <w:r w:rsidR="00974B9C" w:rsidRPr="003945DB">
        <w:rPr>
          <w:bCs/>
          <w:color w:val="auto"/>
          <w:lang w:val="ro-RO"/>
        </w:rPr>
        <w:t xml:space="preserve">, </w:t>
      </w:r>
      <w:r w:rsidR="00D932EB" w:rsidRPr="003945DB">
        <w:rPr>
          <w:bCs/>
          <w:color w:val="auto"/>
          <w:lang w:val="ro-RO"/>
        </w:rPr>
        <w:t>î</w:t>
      </w:r>
      <w:r w:rsidR="00974B9C" w:rsidRPr="003945DB">
        <w:rPr>
          <w:bCs/>
          <w:color w:val="auto"/>
          <w:lang w:val="ro-RO"/>
        </w:rPr>
        <w:t xml:space="preserve">n condițiile art. 4 din Legea nr. 98/2016 </w:t>
      </w:r>
      <w:r w:rsidR="008E06FF" w:rsidRPr="003945DB">
        <w:rPr>
          <w:bCs/>
          <w:color w:val="auto"/>
          <w:lang w:val="ro-RO"/>
        </w:rPr>
        <w:t>privind achizi</w:t>
      </w:r>
      <w:r w:rsidR="00D932EB" w:rsidRPr="003945DB">
        <w:rPr>
          <w:bCs/>
          <w:color w:val="auto"/>
          <w:lang w:val="ro-RO"/>
        </w:rPr>
        <w:t>ț</w:t>
      </w:r>
      <w:r w:rsidR="008E06FF" w:rsidRPr="003945DB">
        <w:rPr>
          <w:bCs/>
          <w:color w:val="auto"/>
          <w:lang w:val="ro-RO"/>
        </w:rPr>
        <w:t>iile publice</w:t>
      </w:r>
      <w:r w:rsidR="00BE5057" w:rsidRPr="003945DB">
        <w:rPr>
          <w:bCs/>
          <w:color w:val="auto"/>
          <w:lang w:val="ro-RO"/>
        </w:rPr>
        <w:t>,</w:t>
      </w:r>
      <w:r w:rsidR="00BE5057" w:rsidRPr="003945DB">
        <w:rPr>
          <w:color w:val="auto"/>
          <w:lang w:val="ro-RO"/>
        </w:rPr>
        <w:t xml:space="preserve"> </w:t>
      </w:r>
      <w:r w:rsidR="00BE5057" w:rsidRPr="003945DB">
        <w:rPr>
          <w:bCs/>
          <w:color w:val="auto"/>
          <w:lang w:val="ro-RO"/>
        </w:rPr>
        <w:t>cu modific</w:t>
      </w:r>
      <w:r w:rsidR="00D932EB" w:rsidRPr="003945DB">
        <w:rPr>
          <w:bCs/>
          <w:color w:val="auto"/>
          <w:lang w:val="ro-RO"/>
        </w:rPr>
        <w:t>ă</w:t>
      </w:r>
      <w:r w:rsidR="00BE5057" w:rsidRPr="003945DB">
        <w:rPr>
          <w:bCs/>
          <w:color w:val="auto"/>
          <w:lang w:val="ro-RO"/>
        </w:rPr>
        <w:t xml:space="preserve">rile </w:t>
      </w:r>
      <w:r w:rsidR="00D932EB" w:rsidRPr="003945DB">
        <w:rPr>
          <w:bCs/>
          <w:color w:val="auto"/>
          <w:lang w:val="ro-RO"/>
        </w:rPr>
        <w:t>ș</w:t>
      </w:r>
      <w:r w:rsidR="00BE5057" w:rsidRPr="003945DB">
        <w:rPr>
          <w:bCs/>
          <w:color w:val="auto"/>
          <w:lang w:val="ro-RO"/>
        </w:rPr>
        <w:t>i complet</w:t>
      </w:r>
      <w:r w:rsidR="00D932EB" w:rsidRPr="003945DB">
        <w:rPr>
          <w:bCs/>
          <w:color w:val="auto"/>
          <w:lang w:val="ro-RO"/>
        </w:rPr>
        <w:t>ă</w:t>
      </w:r>
      <w:r w:rsidR="00BE5057" w:rsidRPr="003945DB">
        <w:rPr>
          <w:bCs/>
          <w:color w:val="auto"/>
          <w:lang w:val="ro-RO"/>
        </w:rPr>
        <w:t>rile ulterioare,</w:t>
      </w:r>
      <w:r w:rsidR="008E06FF" w:rsidRPr="003945DB">
        <w:rPr>
          <w:bCs/>
          <w:color w:val="auto"/>
          <w:lang w:val="ro-RO"/>
        </w:rPr>
        <w:t xml:space="preserve"> </w:t>
      </w:r>
      <w:r w:rsidR="00974B9C" w:rsidRPr="003945DB">
        <w:rPr>
          <w:bCs/>
          <w:color w:val="auto"/>
          <w:lang w:val="ro-RO"/>
        </w:rPr>
        <w:t>sau, dac</w:t>
      </w:r>
      <w:r w:rsidR="00D932EB" w:rsidRPr="003945DB">
        <w:rPr>
          <w:bCs/>
          <w:color w:val="auto"/>
          <w:lang w:val="ro-RO"/>
        </w:rPr>
        <w:t>ă</w:t>
      </w:r>
      <w:r w:rsidR="00974B9C" w:rsidRPr="003945DB">
        <w:rPr>
          <w:bCs/>
          <w:color w:val="auto"/>
          <w:lang w:val="ro-RO"/>
        </w:rPr>
        <w:t xml:space="preserve"> este cazul, atunci c</w:t>
      </w:r>
      <w:r w:rsidR="00D932EB" w:rsidRPr="003945DB">
        <w:rPr>
          <w:bCs/>
          <w:color w:val="auto"/>
          <w:lang w:val="ro-RO"/>
        </w:rPr>
        <w:t>â</w:t>
      </w:r>
      <w:r w:rsidR="00974B9C" w:rsidRPr="003945DB">
        <w:rPr>
          <w:bCs/>
          <w:color w:val="auto"/>
          <w:lang w:val="ro-RO"/>
        </w:rPr>
        <w:t xml:space="preserve">nd o astfel de obligație </w:t>
      </w:r>
      <w:r w:rsidR="00D932EB" w:rsidRPr="003945DB">
        <w:rPr>
          <w:bCs/>
          <w:color w:val="auto"/>
          <w:lang w:val="ro-RO"/>
        </w:rPr>
        <w:t>î</w:t>
      </w:r>
      <w:r w:rsidR="00974B9C" w:rsidRPr="003945DB">
        <w:rPr>
          <w:bCs/>
          <w:color w:val="auto"/>
          <w:lang w:val="ro-RO"/>
        </w:rPr>
        <w:t xml:space="preserve">i revine ca urmare a </w:t>
      </w:r>
      <w:r w:rsidR="00D932EB" w:rsidRPr="003945DB">
        <w:rPr>
          <w:bCs/>
          <w:color w:val="auto"/>
          <w:lang w:val="ro-RO"/>
        </w:rPr>
        <w:t>î</w:t>
      </w:r>
      <w:r w:rsidR="00974B9C" w:rsidRPr="003945DB">
        <w:rPr>
          <w:bCs/>
          <w:color w:val="auto"/>
          <w:lang w:val="ro-RO"/>
        </w:rPr>
        <w:t>ncadr</w:t>
      </w:r>
      <w:r w:rsidR="00D932EB" w:rsidRPr="003945DB">
        <w:rPr>
          <w:bCs/>
          <w:color w:val="auto"/>
          <w:lang w:val="ro-RO"/>
        </w:rPr>
        <w:t>ă</w:t>
      </w:r>
      <w:r w:rsidR="00974B9C" w:rsidRPr="003945DB">
        <w:rPr>
          <w:bCs/>
          <w:color w:val="auto"/>
          <w:lang w:val="ro-RO"/>
        </w:rPr>
        <w:t xml:space="preserve">rii </w:t>
      </w:r>
      <w:r w:rsidR="00D932EB" w:rsidRPr="003945DB">
        <w:rPr>
          <w:bCs/>
          <w:color w:val="auto"/>
          <w:lang w:val="ro-RO"/>
        </w:rPr>
        <w:t>î</w:t>
      </w:r>
      <w:r w:rsidR="00974B9C" w:rsidRPr="003945DB">
        <w:rPr>
          <w:bCs/>
          <w:color w:val="auto"/>
          <w:lang w:val="ro-RO"/>
        </w:rPr>
        <w:t>n una dintre situațiile reglementate la art. 6 din legea menționat</w:t>
      </w:r>
      <w:r w:rsidR="00D932EB" w:rsidRPr="003945DB">
        <w:rPr>
          <w:bCs/>
          <w:color w:val="auto"/>
          <w:lang w:val="ro-RO"/>
        </w:rPr>
        <w:t>ă</w:t>
      </w:r>
      <w:r w:rsidR="00974B9C" w:rsidRPr="003945DB">
        <w:rPr>
          <w:bCs/>
          <w:color w:val="auto"/>
          <w:lang w:val="ro-RO"/>
        </w:rPr>
        <w:t xml:space="preserve"> anterior</w:t>
      </w:r>
      <w:r w:rsidR="004E384F" w:rsidRPr="003945DB">
        <w:rPr>
          <w:bCs/>
          <w:color w:val="auto"/>
          <w:lang w:val="ro-RO"/>
        </w:rPr>
        <w:t>.</w:t>
      </w:r>
    </w:p>
    <w:p w14:paraId="48454BF5" w14:textId="17D22EB7" w:rsidR="00645C76" w:rsidRPr="003945DB" w:rsidRDefault="00785283" w:rsidP="00A0599E">
      <w:pPr>
        <w:pStyle w:val="Default"/>
        <w:spacing w:line="360" w:lineRule="auto"/>
        <w:jc w:val="both"/>
        <w:rPr>
          <w:bCs/>
          <w:color w:val="auto"/>
          <w:lang w:val="ro-RO"/>
        </w:rPr>
      </w:pPr>
      <w:r w:rsidRPr="003945DB">
        <w:rPr>
          <w:b/>
          <w:bCs/>
          <w:color w:val="auto"/>
          <w:lang w:val="ro-RO"/>
        </w:rPr>
        <w:t xml:space="preserve">Art. </w:t>
      </w:r>
      <w:r w:rsidR="00202AE5" w:rsidRPr="003945DB">
        <w:rPr>
          <w:b/>
          <w:bCs/>
          <w:color w:val="auto"/>
          <w:lang w:val="ro-RO"/>
        </w:rPr>
        <w:t>5</w:t>
      </w:r>
      <w:r w:rsidR="0022008A">
        <w:rPr>
          <w:b/>
          <w:bCs/>
          <w:color w:val="auto"/>
          <w:lang w:val="ro-RO"/>
        </w:rPr>
        <w:t>4</w:t>
      </w:r>
      <w:r w:rsidR="00A25963" w:rsidRPr="003945DB">
        <w:rPr>
          <w:b/>
          <w:bCs/>
          <w:color w:val="auto"/>
          <w:lang w:val="ro-RO"/>
        </w:rPr>
        <w:t xml:space="preserve"> - </w:t>
      </w:r>
      <w:r w:rsidR="00996C83" w:rsidRPr="003945DB">
        <w:rPr>
          <w:bCs/>
          <w:color w:val="auto"/>
          <w:lang w:val="ro-RO"/>
        </w:rPr>
        <w:t>Sumele r</w:t>
      </w:r>
      <w:r w:rsidR="00D932EB" w:rsidRPr="003945DB">
        <w:rPr>
          <w:bCs/>
          <w:color w:val="auto"/>
          <w:lang w:val="ro-RO"/>
        </w:rPr>
        <w:t>ă</w:t>
      </w:r>
      <w:r w:rsidR="00996C83" w:rsidRPr="003945DB">
        <w:rPr>
          <w:bCs/>
          <w:color w:val="auto"/>
          <w:lang w:val="ro-RO"/>
        </w:rPr>
        <w:t>mase neutilizate la sf</w:t>
      </w:r>
      <w:r w:rsidR="00D932EB" w:rsidRPr="003945DB">
        <w:rPr>
          <w:bCs/>
          <w:color w:val="auto"/>
          <w:lang w:val="ro-RO"/>
        </w:rPr>
        <w:t>â</w:t>
      </w:r>
      <w:r w:rsidR="00996C83" w:rsidRPr="003945DB">
        <w:rPr>
          <w:bCs/>
          <w:color w:val="auto"/>
          <w:lang w:val="ro-RO"/>
        </w:rPr>
        <w:t>rșitul perioadei prev</w:t>
      </w:r>
      <w:r w:rsidR="00D932EB" w:rsidRPr="003945DB">
        <w:rPr>
          <w:bCs/>
          <w:color w:val="auto"/>
          <w:lang w:val="ro-RO"/>
        </w:rPr>
        <w:t>ă</w:t>
      </w:r>
      <w:r w:rsidR="00996C83" w:rsidRPr="003945DB">
        <w:rPr>
          <w:bCs/>
          <w:color w:val="auto"/>
          <w:lang w:val="ro-RO"/>
        </w:rPr>
        <w:t xml:space="preserve">zute la </w:t>
      </w:r>
      <w:r w:rsidRPr="003945DB">
        <w:rPr>
          <w:bCs/>
          <w:color w:val="auto"/>
          <w:lang w:val="ro-RO"/>
        </w:rPr>
        <w:t xml:space="preserve">art. </w:t>
      </w:r>
      <w:r w:rsidR="005C7F9E" w:rsidRPr="003945DB">
        <w:rPr>
          <w:bCs/>
          <w:color w:val="auto"/>
          <w:lang w:val="ro-RO"/>
        </w:rPr>
        <w:t>5</w:t>
      </w:r>
      <w:r w:rsidR="00F16526">
        <w:rPr>
          <w:bCs/>
          <w:color w:val="auto"/>
          <w:lang w:val="ro-RO"/>
        </w:rPr>
        <w:t>2</w:t>
      </w:r>
      <w:r w:rsidR="005C7F9E" w:rsidRPr="003945DB">
        <w:rPr>
          <w:bCs/>
          <w:color w:val="auto"/>
          <w:lang w:val="ro-RO"/>
        </w:rPr>
        <w:t xml:space="preserve"> </w:t>
      </w:r>
      <w:r w:rsidR="00282FA3" w:rsidRPr="003945DB">
        <w:rPr>
          <w:bCs/>
          <w:color w:val="auto"/>
          <w:lang w:val="ro-RO"/>
        </w:rPr>
        <w:t>alin. (1)</w:t>
      </w:r>
      <w:r w:rsidR="00996C83" w:rsidRPr="003945DB">
        <w:rPr>
          <w:bCs/>
          <w:color w:val="auto"/>
          <w:lang w:val="ro-RO"/>
        </w:rPr>
        <w:t>, se returneaz</w:t>
      </w:r>
      <w:r w:rsidR="00D932EB" w:rsidRPr="003945DB">
        <w:rPr>
          <w:bCs/>
          <w:color w:val="auto"/>
          <w:lang w:val="ro-RO"/>
        </w:rPr>
        <w:t>ă</w:t>
      </w:r>
      <w:r w:rsidR="00996C83" w:rsidRPr="003945DB">
        <w:rPr>
          <w:bCs/>
          <w:color w:val="auto"/>
          <w:lang w:val="ro-RO"/>
        </w:rPr>
        <w:t xml:space="preserve"> Fondului pentru </w:t>
      </w:r>
      <w:r w:rsidR="007D6F4A" w:rsidRPr="003945DB">
        <w:rPr>
          <w:bCs/>
          <w:color w:val="auto"/>
          <w:lang w:val="ro-RO"/>
        </w:rPr>
        <w:t>M</w:t>
      </w:r>
      <w:r w:rsidR="00996C83" w:rsidRPr="003945DB">
        <w:rPr>
          <w:bCs/>
          <w:color w:val="auto"/>
          <w:lang w:val="ro-RO"/>
        </w:rPr>
        <w:t>ediu</w:t>
      </w:r>
      <w:r w:rsidR="009C7FA0" w:rsidRPr="003945DB">
        <w:rPr>
          <w:bCs/>
          <w:color w:val="auto"/>
          <w:lang w:val="ro-RO"/>
        </w:rPr>
        <w:t>, conform legii.</w:t>
      </w:r>
    </w:p>
    <w:p w14:paraId="257FDCF5" w14:textId="1E41365A" w:rsidR="00645C76" w:rsidRDefault="00785283" w:rsidP="00A0599E">
      <w:pPr>
        <w:pStyle w:val="Default"/>
        <w:spacing w:line="360" w:lineRule="auto"/>
        <w:jc w:val="both"/>
        <w:rPr>
          <w:color w:val="auto"/>
          <w:lang w:val="ro-RO"/>
        </w:rPr>
      </w:pPr>
      <w:r w:rsidRPr="003945DB">
        <w:rPr>
          <w:b/>
          <w:color w:val="auto"/>
          <w:lang w:val="ro-RO"/>
        </w:rPr>
        <w:t xml:space="preserve">Art. </w:t>
      </w:r>
      <w:r w:rsidR="00202AE5" w:rsidRPr="003945DB">
        <w:rPr>
          <w:b/>
          <w:color w:val="auto"/>
          <w:lang w:val="ro-RO"/>
        </w:rPr>
        <w:t>5</w:t>
      </w:r>
      <w:r w:rsidR="0022008A">
        <w:rPr>
          <w:b/>
          <w:color w:val="auto"/>
          <w:lang w:val="ro-RO"/>
        </w:rPr>
        <w:t>5</w:t>
      </w:r>
      <w:r w:rsidR="00482380" w:rsidRPr="003945DB">
        <w:rPr>
          <w:b/>
          <w:color w:val="auto"/>
          <w:lang w:val="ro-RO"/>
        </w:rPr>
        <w:t xml:space="preserve"> </w:t>
      </w:r>
      <w:r w:rsidR="00A25963" w:rsidRPr="003945DB">
        <w:rPr>
          <w:b/>
          <w:color w:val="auto"/>
          <w:lang w:val="ro-RO"/>
        </w:rPr>
        <w:t xml:space="preserve">- </w:t>
      </w:r>
      <w:r w:rsidR="00282FA3" w:rsidRPr="003945DB">
        <w:rPr>
          <w:bCs/>
          <w:color w:val="auto"/>
          <w:lang w:val="ro-RO"/>
        </w:rPr>
        <w:t>P</w:t>
      </w:r>
      <w:r w:rsidR="00D932EB" w:rsidRPr="003945DB">
        <w:rPr>
          <w:bCs/>
          <w:color w:val="auto"/>
          <w:lang w:val="ro-RO"/>
        </w:rPr>
        <w:t>â</w:t>
      </w:r>
      <w:r w:rsidR="00282FA3" w:rsidRPr="003945DB">
        <w:rPr>
          <w:bCs/>
          <w:color w:val="auto"/>
          <w:lang w:val="ro-RO"/>
        </w:rPr>
        <w:t>n</w:t>
      </w:r>
      <w:r w:rsidR="00D932EB" w:rsidRPr="003945DB">
        <w:rPr>
          <w:bCs/>
          <w:color w:val="auto"/>
          <w:lang w:val="ro-RO"/>
        </w:rPr>
        <w:t>ă</w:t>
      </w:r>
      <w:r w:rsidR="00996C83" w:rsidRPr="003945DB">
        <w:rPr>
          <w:bCs/>
          <w:color w:val="auto"/>
          <w:lang w:val="ro-RO"/>
        </w:rPr>
        <w:t xml:space="preserve"> </w:t>
      </w:r>
      <w:r w:rsidR="006F452F" w:rsidRPr="003945DB">
        <w:rPr>
          <w:bCs/>
          <w:color w:val="auto"/>
          <w:lang w:val="ro-RO"/>
        </w:rPr>
        <w:t>la data de 30 iunie</w:t>
      </w:r>
      <w:r w:rsidR="00A350F6" w:rsidRPr="003945DB">
        <w:rPr>
          <w:bCs/>
          <w:color w:val="auto"/>
          <w:lang w:val="ro-RO"/>
        </w:rPr>
        <w:t xml:space="preserve"> a fiec</w:t>
      </w:r>
      <w:r w:rsidR="00D932EB" w:rsidRPr="003945DB">
        <w:rPr>
          <w:bCs/>
          <w:color w:val="auto"/>
          <w:lang w:val="ro-RO"/>
        </w:rPr>
        <w:t>ă</w:t>
      </w:r>
      <w:r w:rsidR="00A350F6" w:rsidRPr="003945DB">
        <w:rPr>
          <w:bCs/>
          <w:color w:val="auto"/>
          <w:lang w:val="ro-RO"/>
        </w:rPr>
        <w:t xml:space="preserve">rui an, </w:t>
      </w:r>
      <w:r w:rsidR="00996C83" w:rsidRPr="003945DB">
        <w:rPr>
          <w:bCs/>
          <w:color w:val="auto"/>
          <w:lang w:val="ro-RO"/>
        </w:rPr>
        <w:t xml:space="preserve">responsabilii de </w:t>
      </w:r>
      <w:r w:rsidR="00A25963" w:rsidRPr="003945DB">
        <w:rPr>
          <w:bCs/>
          <w:color w:val="auto"/>
          <w:lang w:val="ro-RO"/>
        </w:rPr>
        <w:t>activit</w:t>
      </w:r>
      <w:r w:rsidR="00D932EB" w:rsidRPr="003945DB">
        <w:rPr>
          <w:bCs/>
          <w:color w:val="auto"/>
          <w:lang w:val="ro-RO"/>
        </w:rPr>
        <w:t>ă</w:t>
      </w:r>
      <w:r w:rsidR="00A25963" w:rsidRPr="003945DB">
        <w:rPr>
          <w:bCs/>
          <w:color w:val="auto"/>
          <w:lang w:val="ro-RO"/>
        </w:rPr>
        <w:t>ți</w:t>
      </w:r>
      <w:r w:rsidR="00996C83" w:rsidRPr="003945DB">
        <w:rPr>
          <w:bCs/>
          <w:color w:val="auto"/>
          <w:lang w:val="ro-RO"/>
        </w:rPr>
        <w:t xml:space="preserve"> </w:t>
      </w:r>
      <w:r w:rsidR="00A25963" w:rsidRPr="003945DB">
        <w:rPr>
          <w:bCs/>
          <w:color w:val="auto"/>
          <w:lang w:val="ro-RO"/>
        </w:rPr>
        <w:t xml:space="preserve"> </w:t>
      </w:r>
      <w:r w:rsidR="00996C83" w:rsidRPr="003945DB">
        <w:rPr>
          <w:bCs/>
          <w:color w:val="auto"/>
          <w:lang w:val="ro-RO"/>
        </w:rPr>
        <w:t>transmit propunerea de buget necesar pentru anul urm</w:t>
      </w:r>
      <w:r w:rsidR="00D932EB" w:rsidRPr="003945DB">
        <w:rPr>
          <w:bCs/>
          <w:color w:val="auto"/>
          <w:lang w:val="ro-RO"/>
        </w:rPr>
        <w:t>ă</w:t>
      </w:r>
      <w:r w:rsidR="00996C83" w:rsidRPr="003945DB">
        <w:rPr>
          <w:bCs/>
          <w:color w:val="auto"/>
          <w:lang w:val="ro-RO"/>
        </w:rPr>
        <w:t>tor c</w:t>
      </w:r>
      <w:r w:rsidR="00D932EB" w:rsidRPr="003945DB">
        <w:rPr>
          <w:bCs/>
          <w:color w:val="auto"/>
          <w:lang w:val="ro-RO"/>
        </w:rPr>
        <w:t>ă</w:t>
      </w:r>
      <w:r w:rsidR="00996C83" w:rsidRPr="003945DB">
        <w:rPr>
          <w:bCs/>
          <w:color w:val="auto"/>
          <w:lang w:val="ro-RO"/>
        </w:rPr>
        <w:t xml:space="preserve">tre </w:t>
      </w:r>
      <w:r w:rsidR="002153E3" w:rsidRPr="003945DB">
        <w:rPr>
          <w:bCs/>
          <w:color w:val="auto"/>
          <w:lang w:val="ro-RO"/>
        </w:rPr>
        <w:t>M</w:t>
      </w:r>
      <w:r w:rsidR="00996C83" w:rsidRPr="003945DB">
        <w:rPr>
          <w:bCs/>
          <w:color w:val="auto"/>
          <w:lang w:val="ro-RO"/>
        </w:rPr>
        <w:t>M</w:t>
      </w:r>
      <w:r w:rsidR="00C36DCB" w:rsidRPr="003945DB">
        <w:rPr>
          <w:bCs/>
          <w:color w:val="auto"/>
          <w:lang w:val="ro-RO"/>
        </w:rPr>
        <w:t>AP</w:t>
      </w:r>
      <w:r w:rsidR="00996C83" w:rsidRPr="003945DB">
        <w:rPr>
          <w:bCs/>
          <w:color w:val="auto"/>
          <w:lang w:val="ro-RO"/>
        </w:rPr>
        <w:t>/AFM pentru a se putea fundamenta bugetul necesar derul</w:t>
      </w:r>
      <w:r w:rsidR="00D932EB" w:rsidRPr="003945DB">
        <w:rPr>
          <w:bCs/>
          <w:color w:val="auto"/>
          <w:lang w:val="ro-RO"/>
        </w:rPr>
        <w:t>ă</w:t>
      </w:r>
      <w:r w:rsidR="00996C83" w:rsidRPr="003945DB">
        <w:rPr>
          <w:bCs/>
          <w:color w:val="auto"/>
          <w:lang w:val="ro-RO"/>
        </w:rPr>
        <w:t>rii activit</w:t>
      </w:r>
      <w:r w:rsidR="00D932EB" w:rsidRPr="003945DB">
        <w:rPr>
          <w:bCs/>
          <w:color w:val="auto"/>
          <w:lang w:val="ro-RO"/>
        </w:rPr>
        <w:t>ăț</w:t>
      </w:r>
      <w:r w:rsidR="00996C83" w:rsidRPr="003945DB">
        <w:rPr>
          <w:bCs/>
          <w:color w:val="auto"/>
          <w:lang w:val="ro-RO"/>
        </w:rPr>
        <w:t xml:space="preserve">ilor </w:t>
      </w:r>
      <w:r w:rsidR="00A25963" w:rsidRPr="003945DB">
        <w:rPr>
          <w:bCs/>
          <w:color w:val="auto"/>
          <w:lang w:val="ro-RO"/>
        </w:rPr>
        <w:t>viitoare</w:t>
      </w:r>
      <w:r w:rsidR="00A25963" w:rsidRPr="003945DB">
        <w:rPr>
          <w:color w:val="auto"/>
          <w:lang w:val="ro-RO"/>
        </w:rPr>
        <w:t xml:space="preserve">, </w:t>
      </w:r>
      <w:r w:rsidR="00996C83" w:rsidRPr="003945DB">
        <w:rPr>
          <w:color w:val="auto"/>
          <w:lang w:val="ro-RO"/>
        </w:rPr>
        <w:t>graficul anual prev</w:t>
      </w:r>
      <w:r w:rsidR="00D932EB" w:rsidRPr="003945DB">
        <w:rPr>
          <w:color w:val="auto"/>
          <w:lang w:val="ro-RO"/>
        </w:rPr>
        <w:t>ă</w:t>
      </w:r>
      <w:r w:rsidR="00996C83" w:rsidRPr="003945DB">
        <w:rPr>
          <w:color w:val="auto"/>
          <w:lang w:val="ro-RO"/>
        </w:rPr>
        <w:t xml:space="preserve">zut </w:t>
      </w:r>
      <w:r w:rsidR="00A350F6" w:rsidRPr="003945DB">
        <w:rPr>
          <w:color w:val="auto"/>
          <w:lang w:val="ro-RO"/>
        </w:rPr>
        <w:t xml:space="preserve">la </w:t>
      </w:r>
      <w:r w:rsidRPr="003945DB">
        <w:rPr>
          <w:color w:val="auto"/>
          <w:lang w:val="ro-RO"/>
        </w:rPr>
        <w:t xml:space="preserve">art. </w:t>
      </w:r>
      <w:r w:rsidR="00202AE5" w:rsidRPr="003945DB">
        <w:rPr>
          <w:color w:val="auto"/>
          <w:lang w:val="ro-RO"/>
        </w:rPr>
        <w:t>5</w:t>
      </w:r>
      <w:r w:rsidR="00F16526">
        <w:rPr>
          <w:color w:val="auto"/>
          <w:lang w:val="ro-RO"/>
        </w:rPr>
        <w:t>2</w:t>
      </w:r>
      <w:r w:rsidR="00202AE5" w:rsidRPr="003945DB">
        <w:rPr>
          <w:color w:val="auto"/>
          <w:lang w:val="ro-RO"/>
        </w:rPr>
        <w:t xml:space="preserve"> </w:t>
      </w:r>
      <w:r w:rsidR="00282FA3" w:rsidRPr="003945DB">
        <w:rPr>
          <w:color w:val="auto"/>
          <w:lang w:val="ro-RO"/>
        </w:rPr>
        <w:t>alin. (2)</w:t>
      </w:r>
      <w:r w:rsidR="00A350F6" w:rsidRPr="003945DB">
        <w:rPr>
          <w:color w:val="auto"/>
          <w:lang w:val="ro-RO"/>
        </w:rPr>
        <w:t xml:space="preserve"> </w:t>
      </w:r>
      <w:r w:rsidR="00996C83" w:rsidRPr="003945DB">
        <w:rPr>
          <w:color w:val="auto"/>
          <w:lang w:val="ro-RO"/>
        </w:rPr>
        <w:t>urm</w:t>
      </w:r>
      <w:r w:rsidR="00D932EB" w:rsidRPr="003945DB">
        <w:rPr>
          <w:color w:val="auto"/>
          <w:lang w:val="ro-RO"/>
        </w:rPr>
        <w:t>â</w:t>
      </w:r>
      <w:r w:rsidR="00996C83" w:rsidRPr="003945DB">
        <w:rPr>
          <w:color w:val="auto"/>
          <w:lang w:val="ro-RO"/>
        </w:rPr>
        <w:t xml:space="preserve">nd a fi modificat </w:t>
      </w:r>
      <w:r w:rsidR="00D932EB" w:rsidRPr="003945DB">
        <w:rPr>
          <w:color w:val="auto"/>
          <w:lang w:val="ro-RO"/>
        </w:rPr>
        <w:t>î</w:t>
      </w:r>
      <w:r w:rsidR="00996C83" w:rsidRPr="003945DB">
        <w:rPr>
          <w:color w:val="auto"/>
          <w:lang w:val="ro-RO"/>
        </w:rPr>
        <w:t xml:space="preserve">n </w:t>
      </w:r>
      <w:r w:rsidR="00FA7217" w:rsidRPr="003945DB">
        <w:rPr>
          <w:color w:val="auto"/>
          <w:lang w:val="ro-RO"/>
        </w:rPr>
        <w:t>mod corespunzător.</w:t>
      </w:r>
    </w:p>
    <w:p w14:paraId="41826514" w14:textId="46CEE1F4" w:rsidR="00E5447C" w:rsidRPr="00E5447C" w:rsidRDefault="00E5447C" w:rsidP="00A0599E">
      <w:pPr>
        <w:pStyle w:val="Default"/>
        <w:spacing w:line="360" w:lineRule="auto"/>
        <w:jc w:val="both"/>
        <w:rPr>
          <w:color w:val="auto"/>
          <w:lang w:val="ro-RO"/>
        </w:rPr>
      </w:pPr>
      <w:r w:rsidRPr="00AB0023">
        <w:rPr>
          <w:b/>
          <w:bCs/>
          <w:color w:val="auto"/>
          <w:lang w:val="ro-RO"/>
        </w:rPr>
        <w:t>Art. 5</w:t>
      </w:r>
      <w:r w:rsidR="0022008A">
        <w:rPr>
          <w:b/>
          <w:bCs/>
          <w:color w:val="auto"/>
          <w:lang w:val="ro-RO"/>
        </w:rPr>
        <w:t>6</w:t>
      </w:r>
      <w:r>
        <w:rPr>
          <w:b/>
          <w:bCs/>
          <w:color w:val="auto"/>
          <w:lang w:val="ro-RO"/>
        </w:rPr>
        <w:t xml:space="preserve"> – </w:t>
      </w:r>
      <w:r w:rsidRPr="00776B1B">
        <w:rPr>
          <w:color w:val="auto"/>
          <w:lang w:val="ro-RO"/>
        </w:rPr>
        <w:t>ICPA, INCDS și ICSI Rm. Vâlcea</w:t>
      </w:r>
      <w:r>
        <w:rPr>
          <w:color w:val="auto"/>
          <w:lang w:val="ro-RO"/>
        </w:rPr>
        <w:t xml:space="preserve"> elaborează și transmit </w:t>
      </w:r>
      <w:r w:rsidR="00EF6DC0">
        <w:rPr>
          <w:color w:val="auto"/>
          <w:lang w:val="ro-RO"/>
        </w:rPr>
        <w:t xml:space="preserve">în anul 2028, </w:t>
      </w:r>
      <w:r>
        <w:rPr>
          <w:color w:val="auto"/>
          <w:lang w:val="ro-RO"/>
        </w:rPr>
        <w:t>către MMAP și ANPM</w:t>
      </w:r>
      <w:r w:rsidR="00EF6DC0">
        <w:rPr>
          <w:color w:val="auto"/>
          <w:lang w:val="ro-RO"/>
        </w:rPr>
        <w:t>,</w:t>
      </w:r>
      <w:r>
        <w:rPr>
          <w:color w:val="auto"/>
          <w:lang w:val="ro-RO"/>
        </w:rPr>
        <w:t xml:space="preserve"> rapoarte </w:t>
      </w:r>
      <w:r w:rsidR="007B6E56">
        <w:rPr>
          <w:color w:val="auto"/>
          <w:lang w:val="ro-RO"/>
        </w:rPr>
        <w:t>de sinteză</w:t>
      </w:r>
      <w:r>
        <w:rPr>
          <w:color w:val="auto"/>
          <w:lang w:val="ro-RO"/>
        </w:rPr>
        <w:t xml:space="preserve"> privind </w:t>
      </w:r>
      <w:r w:rsidR="00EF6DC0">
        <w:rPr>
          <w:color w:val="auto"/>
          <w:lang w:val="ro-RO"/>
        </w:rPr>
        <w:t xml:space="preserve">modul de </w:t>
      </w:r>
      <w:r>
        <w:rPr>
          <w:color w:val="auto"/>
          <w:lang w:val="ro-RO"/>
        </w:rPr>
        <w:t xml:space="preserve">implementare </w:t>
      </w:r>
      <w:r w:rsidR="00785D8A">
        <w:rPr>
          <w:color w:val="auto"/>
          <w:lang w:val="ro-RO"/>
        </w:rPr>
        <w:t xml:space="preserve">a activităților prevăzute de prezenta hotărâre </w:t>
      </w:r>
      <w:r w:rsidR="00EF6DC0">
        <w:rPr>
          <w:color w:val="auto"/>
          <w:lang w:val="ro-RO"/>
        </w:rPr>
        <w:t>în perioada 2024 – 2028</w:t>
      </w:r>
      <w:r w:rsidR="00785D8A">
        <w:rPr>
          <w:color w:val="auto"/>
          <w:lang w:val="ro-RO"/>
        </w:rPr>
        <w:t>, inclusiv</w:t>
      </w:r>
      <w:r w:rsidR="00EF6DC0">
        <w:rPr>
          <w:color w:val="auto"/>
          <w:lang w:val="ro-RO"/>
        </w:rPr>
        <w:t xml:space="preserve"> a </w:t>
      </w:r>
      <w:r>
        <w:rPr>
          <w:color w:val="auto"/>
          <w:lang w:val="ro-RO"/>
        </w:rPr>
        <w:t>activităților asociate subdomeniilor LULUCF și Agricultură, după caz</w:t>
      </w:r>
      <w:r w:rsidR="00EF6DC0">
        <w:rPr>
          <w:color w:val="auto"/>
          <w:lang w:val="ro-RO"/>
        </w:rPr>
        <w:t>.</w:t>
      </w:r>
    </w:p>
    <w:p w14:paraId="354C6C82" w14:textId="09BF1D85" w:rsidR="00645C76" w:rsidRPr="00AB0023" w:rsidRDefault="00D54C48" w:rsidP="00D54C48">
      <w:pPr>
        <w:pStyle w:val="Default"/>
        <w:spacing w:line="360" w:lineRule="auto"/>
        <w:jc w:val="both"/>
        <w:rPr>
          <w:color w:val="auto"/>
          <w:lang w:val="ro-RO"/>
        </w:rPr>
      </w:pPr>
      <w:bookmarkStart w:id="10" w:name="_Hlk124156895"/>
      <w:r w:rsidRPr="00AB0023">
        <w:rPr>
          <w:b/>
          <w:bCs/>
          <w:color w:val="auto"/>
          <w:lang w:val="ro-RO"/>
        </w:rPr>
        <w:t>Art. 5</w:t>
      </w:r>
      <w:r w:rsidR="0022008A">
        <w:rPr>
          <w:b/>
          <w:bCs/>
          <w:color w:val="auto"/>
          <w:lang w:val="ro-RO"/>
        </w:rPr>
        <w:t>7</w:t>
      </w:r>
      <w:r w:rsidRPr="00AB0023">
        <w:rPr>
          <w:b/>
          <w:bCs/>
          <w:color w:val="auto"/>
          <w:lang w:val="ro-RO"/>
        </w:rPr>
        <w:t xml:space="preserve"> -</w:t>
      </w:r>
      <w:r w:rsidRPr="00AB0023">
        <w:rPr>
          <w:color w:val="auto"/>
          <w:lang w:val="ro-RO"/>
        </w:rPr>
        <w:t xml:space="preserve"> </w:t>
      </w:r>
      <w:bookmarkEnd w:id="10"/>
      <w:r w:rsidRPr="00AB0023">
        <w:rPr>
          <w:color w:val="auto"/>
          <w:lang w:val="ro-RO"/>
        </w:rPr>
        <w:t>Anex</w:t>
      </w:r>
      <w:r w:rsidR="00B15C95">
        <w:rPr>
          <w:color w:val="auto"/>
          <w:lang w:val="ro-RO"/>
        </w:rPr>
        <w:t>ele</w:t>
      </w:r>
      <w:r w:rsidRPr="00AB0023">
        <w:rPr>
          <w:color w:val="auto"/>
          <w:lang w:val="ro-RO"/>
        </w:rPr>
        <w:t xml:space="preserve"> </w:t>
      </w:r>
      <w:r w:rsidR="00576E19">
        <w:rPr>
          <w:color w:val="auto"/>
          <w:lang w:val="ro-RO"/>
        </w:rPr>
        <w:t xml:space="preserve">nr. 1 și 2 </w:t>
      </w:r>
      <w:r w:rsidRPr="00AB0023">
        <w:rPr>
          <w:color w:val="auto"/>
          <w:lang w:val="ro-RO"/>
        </w:rPr>
        <w:t>fac parte integrantă din prezenta hotărâre.</w:t>
      </w:r>
    </w:p>
    <w:p w14:paraId="1FF0AF07" w14:textId="73123024" w:rsidR="00F62DCF" w:rsidRDefault="00F62DCF" w:rsidP="00A0599E">
      <w:pPr>
        <w:pStyle w:val="Default"/>
        <w:spacing w:line="360" w:lineRule="auto"/>
        <w:jc w:val="both"/>
        <w:rPr>
          <w:color w:val="auto"/>
          <w:lang w:val="ro-RO"/>
        </w:rPr>
      </w:pPr>
    </w:p>
    <w:p w14:paraId="458D0973" w14:textId="77777777" w:rsidR="0020714B" w:rsidRPr="003945DB" w:rsidRDefault="0020714B" w:rsidP="00A0599E">
      <w:pPr>
        <w:pStyle w:val="Default"/>
        <w:spacing w:line="360" w:lineRule="auto"/>
        <w:jc w:val="both"/>
        <w:rPr>
          <w:color w:val="auto"/>
          <w:lang w:val="ro-RO"/>
        </w:rPr>
      </w:pPr>
    </w:p>
    <w:p w14:paraId="507686F4" w14:textId="77777777" w:rsidR="00F62DCF" w:rsidRPr="003945DB" w:rsidRDefault="00F62DCF" w:rsidP="00F62DCF">
      <w:pPr>
        <w:suppressAutoHyphens/>
        <w:autoSpaceDN w:val="0"/>
        <w:spacing w:after="160" w:line="259" w:lineRule="auto"/>
        <w:jc w:val="center"/>
        <w:textAlignment w:val="baseline"/>
        <w:rPr>
          <w:kern w:val="3"/>
        </w:rPr>
      </w:pPr>
      <w:r w:rsidRPr="003945DB">
        <w:rPr>
          <w:b/>
          <w:kern w:val="3"/>
          <w:lang w:bidi="en-US"/>
        </w:rPr>
        <w:t>PRIM-MINISTRU</w:t>
      </w:r>
    </w:p>
    <w:p w14:paraId="3C4AEB6B" w14:textId="23DBD2FC" w:rsidR="00AD2F4E" w:rsidRDefault="00AF7F8F" w:rsidP="00C22D94">
      <w:pPr>
        <w:spacing w:line="360" w:lineRule="auto"/>
        <w:jc w:val="center"/>
        <w:rPr>
          <w:b/>
        </w:rPr>
      </w:pPr>
      <w:r w:rsidRPr="00AF7F8F">
        <w:rPr>
          <w:b/>
          <w:kern w:val="3"/>
          <w:lang w:bidi="en-US"/>
        </w:rPr>
        <w:t>ION-MARCEL CIOLACU</w:t>
      </w:r>
    </w:p>
    <w:p w14:paraId="2DE8F039" w14:textId="77777777" w:rsidR="00EF6DC0" w:rsidRDefault="00EF6DC0" w:rsidP="004953C0">
      <w:pPr>
        <w:autoSpaceDE w:val="0"/>
        <w:autoSpaceDN w:val="0"/>
        <w:adjustRightInd w:val="0"/>
        <w:spacing w:line="360" w:lineRule="auto"/>
        <w:jc w:val="right"/>
        <w:rPr>
          <w:b/>
        </w:rPr>
      </w:pPr>
    </w:p>
    <w:p w14:paraId="6EEA8DD1" w14:textId="77777777" w:rsidR="00EF6DC0" w:rsidRDefault="00EF6DC0" w:rsidP="004953C0">
      <w:pPr>
        <w:autoSpaceDE w:val="0"/>
        <w:autoSpaceDN w:val="0"/>
        <w:adjustRightInd w:val="0"/>
        <w:spacing w:line="360" w:lineRule="auto"/>
        <w:jc w:val="right"/>
        <w:rPr>
          <w:b/>
        </w:rPr>
      </w:pPr>
    </w:p>
    <w:p w14:paraId="18996B44" w14:textId="77777777" w:rsidR="00EF6DC0" w:rsidRDefault="00EF6DC0" w:rsidP="004953C0">
      <w:pPr>
        <w:autoSpaceDE w:val="0"/>
        <w:autoSpaceDN w:val="0"/>
        <w:adjustRightInd w:val="0"/>
        <w:spacing w:line="360" w:lineRule="auto"/>
        <w:jc w:val="right"/>
        <w:rPr>
          <w:b/>
        </w:rPr>
      </w:pPr>
    </w:p>
    <w:p w14:paraId="66C8C71F" w14:textId="1BFEFA37" w:rsidR="00DF5B08" w:rsidRPr="003945DB" w:rsidRDefault="003C2D7B" w:rsidP="004953C0">
      <w:pPr>
        <w:autoSpaceDE w:val="0"/>
        <w:autoSpaceDN w:val="0"/>
        <w:adjustRightInd w:val="0"/>
        <w:spacing w:line="360" w:lineRule="auto"/>
        <w:jc w:val="right"/>
        <w:rPr>
          <w:b/>
        </w:rPr>
      </w:pPr>
      <w:r w:rsidRPr="003945DB">
        <w:rPr>
          <w:b/>
        </w:rPr>
        <w:lastRenderedPageBreak/>
        <w:t>A</w:t>
      </w:r>
      <w:r w:rsidR="00633429">
        <w:rPr>
          <w:b/>
        </w:rPr>
        <w:t>nexa</w:t>
      </w:r>
      <w:r w:rsidRPr="003945DB">
        <w:rPr>
          <w:b/>
        </w:rPr>
        <w:t xml:space="preserve"> </w:t>
      </w:r>
      <w:r w:rsidR="00633429">
        <w:rPr>
          <w:b/>
        </w:rPr>
        <w:t xml:space="preserve">nr. </w:t>
      </w:r>
      <w:r w:rsidR="00B15C95">
        <w:rPr>
          <w:b/>
        </w:rPr>
        <w:t>1</w:t>
      </w:r>
    </w:p>
    <w:p w14:paraId="3F8BEEBE" w14:textId="77777777" w:rsidR="00DF5B08" w:rsidRPr="003945DB" w:rsidRDefault="00DF5B08" w:rsidP="00DF5B08">
      <w:pPr>
        <w:autoSpaceDE w:val="0"/>
        <w:autoSpaceDN w:val="0"/>
        <w:adjustRightInd w:val="0"/>
        <w:spacing w:line="360" w:lineRule="auto"/>
        <w:jc w:val="both"/>
        <w:rPr>
          <w:b/>
        </w:rPr>
      </w:pPr>
    </w:p>
    <w:p w14:paraId="5EB1B1D2" w14:textId="3790F932" w:rsidR="00DF5B08" w:rsidRPr="003945DB" w:rsidRDefault="00DF5B08" w:rsidP="00C22D94">
      <w:pPr>
        <w:autoSpaceDE w:val="0"/>
        <w:autoSpaceDN w:val="0"/>
        <w:adjustRightInd w:val="0"/>
        <w:spacing w:line="360" w:lineRule="auto"/>
        <w:jc w:val="center"/>
        <w:rPr>
          <w:b/>
        </w:rPr>
      </w:pPr>
      <w:r w:rsidRPr="003945DB">
        <w:rPr>
          <w:rStyle w:val="tax1"/>
          <w:bCs/>
          <w:sz w:val="24"/>
        </w:rPr>
        <w:t>Parametri necesari preg</w:t>
      </w:r>
      <w:r w:rsidRPr="003945DB">
        <w:rPr>
          <w:rStyle w:val="tax1"/>
          <w:rFonts w:ascii="Calibri" w:hAnsi="Calibri" w:cs="Calibri"/>
          <w:bCs/>
          <w:sz w:val="24"/>
        </w:rPr>
        <w:t>ă</w:t>
      </w:r>
      <w:r w:rsidRPr="003945DB">
        <w:rPr>
          <w:rStyle w:val="tax1"/>
          <w:bCs/>
          <w:sz w:val="24"/>
        </w:rPr>
        <w:t>tirii subdomeniului Agricultur</w:t>
      </w:r>
      <w:r w:rsidRPr="003945DB">
        <w:rPr>
          <w:rStyle w:val="tax1"/>
          <w:rFonts w:ascii="Calibri" w:hAnsi="Calibri" w:cs="Calibri"/>
          <w:bCs/>
          <w:sz w:val="24"/>
        </w:rPr>
        <w:t>ă</w:t>
      </w:r>
      <w:r w:rsidRPr="003945DB">
        <w:rPr>
          <w:rStyle w:val="tax1"/>
          <w:bCs/>
          <w:sz w:val="24"/>
        </w:rPr>
        <w:t xml:space="preserve"> al INEGES/</w:t>
      </w:r>
      <w:r w:rsidR="003F6DFB">
        <w:rPr>
          <w:rStyle w:val="tax1"/>
          <w:bCs/>
          <w:sz w:val="24"/>
        </w:rPr>
        <w:t>r</w:t>
      </w:r>
      <w:r w:rsidR="003F6DFB" w:rsidRPr="003945DB">
        <w:rPr>
          <w:rStyle w:val="tax1"/>
          <w:bCs/>
          <w:sz w:val="24"/>
        </w:rPr>
        <w:t xml:space="preserve">aportului </w:t>
      </w:r>
      <w:r w:rsidRPr="003945DB">
        <w:rPr>
          <w:rStyle w:val="tax1"/>
          <w:bCs/>
          <w:sz w:val="24"/>
        </w:rPr>
        <w:t>la INEGES</w:t>
      </w:r>
    </w:p>
    <w:p w14:paraId="61FFB169" w14:textId="77777777" w:rsidR="00DF5B08" w:rsidRPr="003945DB" w:rsidRDefault="00DF5B08" w:rsidP="00DF5B08">
      <w:pPr>
        <w:autoSpaceDE w:val="0"/>
        <w:autoSpaceDN w:val="0"/>
        <w:adjustRightInd w:val="0"/>
        <w:spacing w:line="360" w:lineRule="auto"/>
        <w:jc w:val="center"/>
        <w:rPr>
          <w:b/>
        </w:rPr>
      </w:pPr>
    </w:p>
    <w:p w14:paraId="79BFC81A" w14:textId="77777777" w:rsidR="00DF5B08" w:rsidRPr="003945DB" w:rsidRDefault="00DF5B08" w:rsidP="00DF5B08">
      <w:pPr>
        <w:tabs>
          <w:tab w:val="left" w:pos="142"/>
          <w:tab w:val="left" w:pos="284"/>
        </w:tabs>
        <w:contextualSpacing/>
        <w:jc w:val="both"/>
        <w:rPr>
          <w:rFonts w:eastAsia="Calibri"/>
        </w:rPr>
      </w:pPr>
      <w:r w:rsidRPr="003945DB">
        <w:rPr>
          <w:rFonts w:eastAsia="Calibri"/>
        </w:rPr>
        <w:t xml:space="preserve">Parametrii pentru care vor fi colectate/procesate/dezvoltate valori </w:t>
      </w:r>
      <w:proofErr w:type="spellStart"/>
      <w:r w:rsidRPr="003945DB">
        <w:rPr>
          <w:rFonts w:eastAsia="Calibri"/>
        </w:rPr>
        <w:t>naţionale</w:t>
      </w:r>
      <w:proofErr w:type="spellEnd"/>
      <w:r w:rsidRPr="003945DB">
        <w:rPr>
          <w:rFonts w:eastAsia="Calibri"/>
        </w:rPr>
        <w:t xml:space="preserve"> sunt:</w:t>
      </w:r>
    </w:p>
    <w:p w14:paraId="4D6C90B8" w14:textId="77777777" w:rsidR="00DF5B08" w:rsidRPr="003945DB" w:rsidRDefault="00DF5B08" w:rsidP="00DF5B08">
      <w:pPr>
        <w:tabs>
          <w:tab w:val="left" w:pos="142"/>
          <w:tab w:val="left" w:pos="284"/>
        </w:tabs>
        <w:contextualSpacing/>
        <w:jc w:val="both"/>
        <w:rPr>
          <w:rFonts w:eastAsia="Calibri"/>
          <w:b/>
        </w:rPr>
      </w:pPr>
    </w:p>
    <w:p w14:paraId="58F8C5AC" w14:textId="77777777" w:rsidR="00DF5B08" w:rsidRPr="003945DB" w:rsidRDefault="00DF5B08" w:rsidP="00DF5B08">
      <w:pPr>
        <w:tabs>
          <w:tab w:val="left" w:pos="142"/>
          <w:tab w:val="left" w:pos="284"/>
        </w:tabs>
        <w:contextualSpacing/>
        <w:jc w:val="both"/>
        <w:rPr>
          <w:rFonts w:eastAsia="Calibri"/>
          <w:b/>
        </w:rPr>
      </w:pPr>
      <w:proofErr w:type="spellStart"/>
      <w:r w:rsidRPr="003945DB">
        <w:rPr>
          <w:rFonts w:eastAsia="Calibri"/>
          <w:b/>
        </w:rPr>
        <w:t>Subsectoarele</w:t>
      </w:r>
      <w:proofErr w:type="spellEnd"/>
      <w:r w:rsidRPr="003945DB">
        <w:rPr>
          <w:rFonts w:eastAsia="Calibri"/>
          <w:b/>
        </w:rPr>
        <w:t xml:space="preserve"> </w:t>
      </w:r>
      <w:proofErr w:type="spellStart"/>
      <w:r w:rsidRPr="003945DB">
        <w:rPr>
          <w:rFonts w:eastAsia="Calibri"/>
          <w:b/>
        </w:rPr>
        <w:t>Fermentaţia</w:t>
      </w:r>
      <w:proofErr w:type="spellEnd"/>
      <w:r w:rsidRPr="003945DB">
        <w:rPr>
          <w:rFonts w:eastAsia="Calibri"/>
          <w:b/>
        </w:rPr>
        <w:t xml:space="preserve"> enterică </w:t>
      </w:r>
      <w:proofErr w:type="spellStart"/>
      <w:r w:rsidRPr="003945DB">
        <w:rPr>
          <w:rFonts w:eastAsia="Calibri"/>
          <w:b/>
        </w:rPr>
        <w:t>şi</w:t>
      </w:r>
      <w:proofErr w:type="spellEnd"/>
      <w:r w:rsidRPr="003945DB">
        <w:rPr>
          <w:rFonts w:eastAsia="Calibri"/>
          <w:b/>
        </w:rPr>
        <w:t xml:space="preserve"> gestionarea gunoiului de grajd</w:t>
      </w:r>
    </w:p>
    <w:p w14:paraId="5AC447BA" w14:textId="77777777" w:rsidR="00DF5B08" w:rsidRPr="003945DB" w:rsidRDefault="00DF5B08" w:rsidP="00DF5B08">
      <w:pPr>
        <w:tabs>
          <w:tab w:val="left" w:pos="142"/>
          <w:tab w:val="left" w:pos="284"/>
        </w:tabs>
        <w:contextualSpacing/>
        <w:jc w:val="both"/>
        <w:rPr>
          <w:rFonts w:eastAsia="Calibri"/>
        </w:rPr>
      </w:pPr>
    </w:p>
    <w:p w14:paraId="37008828" w14:textId="77777777" w:rsidR="00DF5B08" w:rsidRPr="003945DB" w:rsidRDefault="00DF5B08" w:rsidP="00DF5B08">
      <w:pPr>
        <w:autoSpaceDE w:val="0"/>
        <w:autoSpaceDN w:val="0"/>
        <w:adjustRightInd w:val="0"/>
        <w:jc w:val="both"/>
      </w:pPr>
      <w:r w:rsidRPr="003945DB">
        <w:t xml:space="preserve">1. Date </w:t>
      </w:r>
      <w:proofErr w:type="spellStart"/>
      <w:r w:rsidRPr="003945DB">
        <w:t>şi</w:t>
      </w:r>
      <w:proofErr w:type="spellEnd"/>
      <w:r w:rsidRPr="003945DB">
        <w:t xml:space="preserve"> </w:t>
      </w:r>
      <w:proofErr w:type="spellStart"/>
      <w:r w:rsidRPr="003945DB">
        <w:t>informaţii</w:t>
      </w:r>
      <w:proofErr w:type="spellEnd"/>
      <w:r w:rsidRPr="003945DB">
        <w:t xml:space="preserve"> necesare calculului energiei brute necesare în acord cu prevederile la nivelul </w:t>
      </w:r>
      <w:proofErr w:type="spellStart"/>
      <w:r w:rsidRPr="003945DB">
        <w:t>Secţiunii</w:t>
      </w:r>
      <w:proofErr w:type="spellEnd"/>
      <w:r w:rsidRPr="003945DB">
        <w:t xml:space="preserve"> 10.2.2 a IPCC 2006:</w:t>
      </w:r>
    </w:p>
    <w:p w14:paraId="2A743B5A" w14:textId="1FD1BE10" w:rsidR="00DF5B08" w:rsidRPr="003945DB" w:rsidRDefault="00DF5B08" w:rsidP="00C22D94">
      <w:pPr>
        <w:pStyle w:val="ListParagraph"/>
        <w:numPr>
          <w:ilvl w:val="0"/>
          <w:numId w:val="32"/>
        </w:numPr>
        <w:autoSpaceDE w:val="0"/>
        <w:autoSpaceDN w:val="0"/>
        <w:adjustRightInd w:val="0"/>
        <w:jc w:val="both"/>
      </w:pPr>
      <w:r w:rsidRPr="003945DB">
        <w:t>greutatea animalului; kg</w:t>
      </w:r>
    </w:p>
    <w:p w14:paraId="4815B6D9" w14:textId="4C753A7D" w:rsidR="00DF5B08" w:rsidRPr="003945DB" w:rsidRDefault="00DF5B08" w:rsidP="00C22D94">
      <w:pPr>
        <w:pStyle w:val="ListParagraph"/>
        <w:numPr>
          <w:ilvl w:val="0"/>
          <w:numId w:val="32"/>
        </w:numPr>
        <w:autoSpaceDE w:val="0"/>
        <w:autoSpaceDN w:val="0"/>
        <w:adjustRightInd w:val="0"/>
        <w:jc w:val="both"/>
      </w:pPr>
      <w:r w:rsidRPr="003945DB">
        <w:t>greutatea animalelor adulte; kg</w:t>
      </w:r>
    </w:p>
    <w:p w14:paraId="041483CB" w14:textId="48519C9C" w:rsidR="00DF5B08" w:rsidRPr="003945DB" w:rsidRDefault="00DF5B08" w:rsidP="00C22D94">
      <w:pPr>
        <w:pStyle w:val="ListParagraph"/>
        <w:numPr>
          <w:ilvl w:val="0"/>
          <w:numId w:val="32"/>
        </w:numPr>
        <w:autoSpaceDE w:val="0"/>
        <w:autoSpaceDN w:val="0"/>
        <w:adjustRightInd w:val="0"/>
        <w:jc w:val="both"/>
      </w:pPr>
      <w:r w:rsidRPr="003945DB">
        <w:t>greutatea medie în viu a animalelor; kg</w:t>
      </w:r>
    </w:p>
    <w:p w14:paraId="2210B7DF" w14:textId="7DF1E648" w:rsidR="00DF5B08" w:rsidRPr="003945DB" w:rsidRDefault="00DF5B08" w:rsidP="00C22D94">
      <w:pPr>
        <w:pStyle w:val="ListParagraph"/>
        <w:numPr>
          <w:ilvl w:val="0"/>
          <w:numId w:val="32"/>
        </w:numPr>
        <w:autoSpaceDE w:val="0"/>
        <w:autoSpaceDN w:val="0"/>
        <w:adjustRightInd w:val="0"/>
        <w:jc w:val="both"/>
      </w:pPr>
      <w:r w:rsidRPr="003945DB">
        <w:t>rata de fertilitate a scroafelor, nașteri/an;</w:t>
      </w:r>
    </w:p>
    <w:p w14:paraId="766AB788" w14:textId="441C61A6" w:rsidR="00DF5B08" w:rsidRPr="003945DB" w:rsidRDefault="00DF5B08" w:rsidP="00C22D94">
      <w:pPr>
        <w:pStyle w:val="ListParagraph"/>
        <w:numPr>
          <w:ilvl w:val="0"/>
          <w:numId w:val="32"/>
        </w:numPr>
        <w:autoSpaceDE w:val="0"/>
        <w:autoSpaceDN w:val="0"/>
        <w:adjustRightInd w:val="0"/>
        <w:jc w:val="both"/>
      </w:pPr>
      <w:r w:rsidRPr="003945DB">
        <w:t>greutatea în viu a purceilor la naștere; kg</w:t>
      </w:r>
    </w:p>
    <w:p w14:paraId="770FCE38" w14:textId="0FDB0323" w:rsidR="00DF5B08" w:rsidRPr="003945DB" w:rsidRDefault="00DF5B08" w:rsidP="00C22D94">
      <w:pPr>
        <w:pStyle w:val="ListParagraph"/>
        <w:numPr>
          <w:ilvl w:val="0"/>
          <w:numId w:val="32"/>
        </w:numPr>
        <w:autoSpaceDE w:val="0"/>
        <w:autoSpaceDN w:val="0"/>
        <w:adjustRightInd w:val="0"/>
        <w:jc w:val="both"/>
      </w:pPr>
      <w:r w:rsidRPr="003945DB">
        <w:t>greutatea în viu la înțărcare pentru oi; kg</w:t>
      </w:r>
    </w:p>
    <w:p w14:paraId="34673740" w14:textId="6014036B" w:rsidR="00DF5B08" w:rsidRPr="003945DB" w:rsidRDefault="00DF5B08" w:rsidP="00C22D94">
      <w:pPr>
        <w:pStyle w:val="ListParagraph"/>
        <w:numPr>
          <w:ilvl w:val="0"/>
          <w:numId w:val="32"/>
        </w:numPr>
        <w:autoSpaceDE w:val="0"/>
        <w:autoSpaceDN w:val="0"/>
        <w:adjustRightInd w:val="0"/>
        <w:jc w:val="both"/>
      </w:pPr>
      <w:r w:rsidRPr="003945DB">
        <w:t xml:space="preserve">greutatea în viu la un an sau la sacrificare dacă este sacrificată până la 1 </w:t>
      </w:r>
      <w:proofErr w:type="spellStart"/>
      <w:r w:rsidRPr="003945DB">
        <w:t>an;kg</w:t>
      </w:r>
      <w:proofErr w:type="spellEnd"/>
    </w:p>
    <w:p w14:paraId="76BF644B" w14:textId="7AD4186D" w:rsidR="00DF5B08" w:rsidRPr="003945DB" w:rsidRDefault="00DF5B08" w:rsidP="00C22D94">
      <w:pPr>
        <w:pStyle w:val="ListParagraph"/>
        <w:numPr>
          <w:ilvl w:val="0"/>
          <w:numId w:val="32"/>
        </w:numPr>
        <w:autoSpaceDE w:val="0"/>
        <w:autoSpaceDN w:val="0"/>
        <w:adjustRightInd w:val="0"/>
        <w:jc w:val="both"/>
      </w:pPr>
      <w:r w:rsidRPr="003945DB">
        <w:t xml:space="preserve">spor mediu zilnic  pe categorii </w:t>
      </w:r>
      <w:proofErr w:type="spellStart"/>
      <w:r w:rsidRPr="003945DB">
        <w:t>exploatate;g</w:t>
      </w:r>
      <w:proofErr w:type="spellEnd"/>
      <w:r w:rsidRPr="003945DB">
        <w:t>/zi</w:t>
      </w:r>
    </w:p>
    <w:p w14:paraId="27778D7B" w14:textId="35BA17C4" w:rsidR="00DF5B08" w:rsidRPr="003945DB" w:rsidRDefault="00DF5B08" w:rsidP="00C22D94">
      <w:pPr>
        <w:pStyle w:val="ListParagraph"/>
        <w:numPr>
          <w:ilvl w:val="0"/>
          <w:numId w:val="32"/>
        </w:numPr>
        <w:autoSpaceDE w:val="0"/>
        <w:autoSpaceDN w:val="0"/>
        <w:adjustRightInd w:val="0"/>
        <w:jc w:val="both"/>
      </w:pPr>
      <w:r w:rsidRPr="003945DB">
        <w:t xml:space="preserve">sporul de greutate a </w:t>
      </w:r>
      <w:proofErr w:type="spellStart"/>
      <w:r w:rsidRPr="003945DB">
        <w:t>mielilor</w:t>
      </w:r>
      <w:proofErr w:type="spellEnd"/>
      <w:r w:rsidRPr="003945DB">
        <w:t xml:space="preserve"> între fătare și </w:t>
      </w:r>
      <w:proofErr w:type="spellStart"/>
      <w:r w:rsidRPr="003945DB">
        <w:t>înțărcare;g</w:t>
      </w:r>
      <w:proofErr w:type="spellEnd"/>
      <w:r w:rsidRPr="003945DB">
        <w:t>/zi</w:t>
      </w:r>
    </w:p>
    <w:p w14:paraId="307B6174" w14:textId="3F2E91F2" w:rsidR="00DF5B08" w:rsidRPr="003945DB" w:rsidRDefault="00DF5B08" w:rsidP="00C22D94">
      <w:pPr>
        <w:pStyle w:val="ListParagraph"/>
        <w:numPr>
          <w:ilvl w:val="0"/>
          <w:numId w:val="32"/>
        </w:numPr>
        <w:autoSpaceDE w:val="0"/>
        <w:autoSpaceDN w:val="0"/>
        <w:adjustRightInd w:val="0"/>
        <w:jc w:val="both"/>
      </w:pPr>
      <w:r w:rsidRPr="003945DB">
        <w:t>procentul de femele care au fătat într-un an (vaci de lapte, bubaline, oi, capre); %</w:t>
      </w:r>
    </w:p>
    <w:p w14:paraId="08567AB5" w14:textId="78A1BF49" w:rsidR="00DF5B08" w:rsidRPr="003945DB" w:rsidRDefault="00DF5B08" w:rsidP="00C22D94">
      <w:pPr>
        <w:pStyle w:val="ListParagraph"/>
        <w:numPr>
          <w:ilvl w:val="0"/>
          <w:numId w:val="32"/>
        </w:numPr>
        <w:autoSpaceDE w:val="0"/>
        <w:autoSpaceDN w:val="0"/>
        <w:adjustRightInd w:val="0"/>
        <w:jc w:val="both"/>
      </w:pPr>
      <w:r w:rsidRPr="003945DB">
        <w:t>procentul de grăsimi din lapte; %</w:t>
      </w:r>
    </w:p>
    <w:p w14:paraId="78AE23E1" w14:textId="70345392" w:rsidR="00DF5B08" w:rsidRPr="003945DB" w:rsidRDefault="00DF5B08" w:rsidP="00C22D94">
      <w:pPr>
        <w:pStyle w:val="ListParagraph"/>
        <w:numPr>
          <w:ilvl w:val="0"/>
          <w:numId w:val="32"/>
        </w:numPr>
        <w:autoSpaceDE w:val="0"/>
        <w:autoSpaceDN w:val="0"/>
        <w:adjustRightInd w:val="0"/>
        <w:jc w:val="both"/>
      </w:pPr>
      <w:r w:rsidRPr="003945DB">
        <w:t>conținutul de N din ouă; kg</w:t>
      </w:r>
    </w:p>
    <w:p w14:paraId="4BA35C6F" w14:textId="2276F237" w:rsidR="00DF5B08" w:rsidRPr="003945DB" w:rsidRDefault="00DF5B08" w:rsidP="00C22D94">
      <w:pPr>
        <w:pStyle w:val="ListParagraph"/>
        <w:numPr>
          <w:ilvl w:val="0"/>
          <w:numId w:val="32"/>
        </w:numPr>
        <w:autoSpaceDE w:val="0"/>
        <w:autoSpaceDN w:val="0"/>
        <w:adjustRightInd w:val="0"/>
        <w:jc w:val="both"/>
      </w:pPr>
      <w:r w:rsidRPr="003945DB">
        <w:t>producția de ouă; nr ouă/cap/zi</w:t>
      </w:r>
    </w:p>
    <w:p w14:paraId="551DE52A" w14:textId="4836EA4B" w:rsidR="00DF5B08" w:rsidRPr="003945DB" w:rsidRDefault="00DF5B08" w:rsidP="00C22D94">
      <w:pPr>
        <w:pStyle w:val="ListParagraph"/>
        <w:numPr>
          <w:ilvl w:val="0"/>
          <w:numId w:val="32"/>
        </w:numPr>
        <w:autoSpaceDE w:val="0"/>
        <w:autoSpaceDN w:val="0"/>
        <w:adjustRightInd w:val="0"/>
        <w:jc w:val="both"/>
      </w:pPr>
      <w:r w:rsidRPr="003945DB">
        <w:t>regimul de muncă; kgm(lucru mecanic)/zi.</w:t>
      </w:r>
    </w:p>
    <w:p w14:paraId="76ED6A1A" w14:textId="77777777" w:rsidR="00DF5B08" w:rsidRPr="003945DB" w:rsidRDefault="00DF5B08" w:rsidP="00DF5B08">
      <w:pPr>
        <w:autoSpaceDE w:val="0"/>
        <w:autoSpaceDN w:val="0"/>
        <w:adjustRightInd w:val="0"/>
        <w:spacing w:line="360" w:lineRule="auto"/>
        <w:jc w:val="both"/>
      </w:pPr>
    </w:p>
    <w:p w14:paraId="0D0C4C3A" w14:textId="77777777" w:rsidR="00DF5B08" w:rsidRPr="003945DB" w:rsidRDefault="00DF5B08" w:rsidP="00DF5B08">
      <w:pPr>
        <w:jc w:val="both"/>
      </w:pPr>
      <w:r w:rsidRPr="003945DB">
        <w:t xml:space="preserve">2. Date </w:t>
      </w:r>
      <w:proofErr w:type="spellStart"/>
      <w:r w:rsidRPr="003945DB">
        <w:t>şi</w:t>
      </w:r>
      <w:proofErr w:type="spellEnd"/>
      <w:r w:rsidRPr="003945DB">
        <w:t xml:space="preserve"> </w:t>
      </w:r>
      <w:proofErr w:type="spellStart"/>
      <w:r w:rsidRPr="003945DB">
        <w:t>informaţii</w:t>
      </w:r>
      <w:proofErr w:type="spellEnd"/>
      <w:r w:rsidRPr="003945DB">
        <w:t xml:space="preserve"> necesare calculului energiei brute necesare utilizând elementele asociate </w:t>
      </w:r>
      <w:proofErr w:type="spellStart"/>
      <w:r w:rsidRPr="003945DB">
        <w:t>raţiilor</w:t>
      </w:r>
      <w:proofErr w:type="spellEnd"/>
      <w:r w:rsidRPr="003945DB">
        <w:t xml:space="preserve"> furajere:</w:t>
      </w:r>
    </w:p>
    <w:p w14:paraId="035E9B52" w14:textId="58AD2316" w:rsidR="00633429" w:rsidRPr="003945DB" w:rsidRDefault="00DF5B08" w:rsidP="00C22D94">
      <w:pPr>
        <w:pStyle w:val="ListParagraph"/>
        <w:numPr>
          <w:ilvl w:val="0"/>
          <w:numId w:val="34"/>
        </w:numPr>
        <w:jc w:val="both"/>
      </w:pPr>
      <w:r w:rsidRPr="003945DB">
        <w:t xml:space="preserve">valoarea nutritivă a furajului, valori medii ce pot fi valabile la nivel </w:t>
      </w:r>
      <w:proofErr w:type="spellStart"/>
      <w:r w:rsidRPr="003945DB">
        <w:t>naţional</w:t>
      </w:r>
      <w:proofErr w:type="spellEnd"/>
      <w:r w:rsidRPr="003945DB">
        <w:t>;</w:t>
      </w:r>
    </w:p>
    <w:p w14:paraId="2748F819" w14:textId="0527F51D" w:rsidR="00DF5B08" w:rsidRPr="003945DB" w:rsidRDefault="00DF5B08" w:rsidP="00C22D94">
      <w:pPr>
        <w:pStyle w:val="ListParagraph"/>
        <w:numPr>
          <w:ilvl w:val="0"/>
          <w:numId w:val="34"/>
        </w:numPr>
        <w:jc w:val="both"/>
      </w:pPr>
      <w:r w:rsidRPr="003945DB">
        <w:t xml:space="preserve">standard minim de furajare pe specii </w:t>
      </w:r>
      <w:proofErr w:type="spellStart"/>
      <w:r w:rsidRPr="003945DB">
        <w:t>şi</w:t>
      </w:r>
      <w:proofErr w:type="spellEnd"/>
      <w:r w:rsidRPr="003945DB">
        <w:t xml:space="preserve"> categorii de exploatare, ce trebuie respectat de </w:t>
      </w:r>
      <w:proofErr w:type="spellStart"/>
      <w:r w:rsidRPr="003945DB">
        <w:t>toţi</w:t>
      </w:r>
      <w:proofErr w:type="spellEnd"/>
      <w:r w:rsidRPr="003945DB">
        <w:t xml:space="preserve"> fermierii, indiferent de tipul de </w:t>
      </w:r>
      <w:proofErr w:type="spellStart"/>
      <w:r w:rsidRPr="003945DB">
        <w:t>exploataţii</w:t>
      </w:r>
      <w:proofErr w:type="spellEnd"/>
      <w:r w:rsidRPr="003945DB">
        <w:t>.</w:t>
      </w:r>
    </w:p>
    <w:p w14:paraId="3562B185" w14:textId="77777777" w:rsidR="00DF5B08" w:rsidRPr="003945DB" w:rsidRDefault="00DF5B08" w:rsidP="00DF5B08">
      <w:pPr>
        <w:jc w:val="both"/>
      </w:pPr>
    </w:p>
    <w:p w14:paraId="26411E60" w14:textId="77777777" w:rsidR="00DF5B08" w:rsidRPr="003945DB" w:rsidRDefault="00DF5B08" w:rsidP="00DF5B08">
      <w:pPr>
        <w:jc w:val="both"/>
      </w:pPr>
      <w:r w:rsidRPr="003945DB">
        <w:t xml:space="preserve">3. Date </w:t>
      </w:r>
      <w:proofErr w:type="spellStart"/>
      <w:r w:rsidRPr="003945DB">
        <w:t>şi</w:t>
      </w:r>
      <w:proofErr w:type="spellEnd"/>
      <w:r w:rsidRPr="003945DB">
        <w:t xml:space="preserve"> </w:t>
      </w:r>
      <w:proofErr w:type="spellStart"/>
      <w:r w:rsidRPr="003945DB">
        <w:t>informaţii</w:t>
      </w:r>
      <w:proofErr w:type="spellEnd"/>
      <w:r w:rsidRPr="003945DB">
        <w:t xml:space="preserve"> asupra energiei digestibile </w:t>
      </w:r>
      <w:proofErr w:type="spellStart"/>
      <w:r w:rsidRPr="003945DB">
        <w:t>şi</w:t>
      </w:r>
      <w:proofErr w:type="spellEnd"/>
      <w:r w:rsidRPr="003945DB">
        <w:t xml:space="preserve"> ratei de conversie a metanului. </w:t>
      </w:r>
    </w:p>
    <w:p w14:paraId="2B37014C" w14:textId="68F2FF26" w:rsidR="00DF5B08" w:rsidRPr="003945DB" w:rsidRDefault="00DF5B08" w:rsidP="00C22D94">
      <w:pPr>
        <w:pStyle w:val="ListParagraph"/>
        <w:numPr>
          <w:ilvl w:val="1"/>
          <w:numId w:val="36"/>
        </w:numPr>
        <w:jc w:val="both"/>
      </w:pPr>
      <w:r w:rsidRPr="003945DB">
        <w:t xml:space="preserve">cantitatea de </w:t>
      </w:r>
      <w:proofErr w:type="spellStart"/>
      <w:r w:rsidRPr="003945DB">
        <w:t>excreţii</w:t>
      </w:r>
      <w:proofErr w:type="spellEnd"/>
      <w:r w:rsidRPr="003945DB">
        <w:t xml:space="preserve"> zilnice;  kg/zi                                                                                                                                                 </w:t>
      </w:r>
    </w:p>
    <w:p w14:paraId="783991D4" w14:textId="4D3335B0" w:rsidR="00DF5B08" w:rsidRPr="003945DB" w:rsidRDefault="00DF5B08" w:rsidP="00C22D94">
      <w:pPr>
        <w:pStyle w:val="ListParagraph"/>
        <w:numPr>
          <w:ilvl w:val="1"/>
          <w:numId w:val="36"/>
        </w:numPr>
        <w:jc w:val="both"/>
      </w:pPr>
      <w:r w:rsidRPr="003945DB">
        <w:t>energia digestibilă; %</w:t>
      </w:r>
    </w:p>
    <w:p w14:paraId="539C6E52" w14:textId="409F7575" w:rsidR="00DF5B08" w:rsidRPr="003945DB" w:rsidRDefault="00DF5B08" w:rsidP="00C22D94">
      <w:pPr>
        <w:pStyle w:val="ListParagraph"/>
        <w:numPr>
          <w:ilvl w:val="1"/>
          <w:numId w:val="36"/>
        </w:numPr>
        <w:jc w:val="both"/>
      </w:pPr>
      <w:r w:rsidRPr="003945DB">
        <w:t>rata de conversie a metanului, %</w:t>
      </w:r>
    </w:p>
    <w:p w14:paraId="334126D1" w14:textId="77777777" w:rsidR="00DF5B08" w:rsidRPr="003945DB" w:rsidRDefault="00DF5B08" w:rsidP="00DF5B08">
      <w:pPr>
        <w:jc w:val="both"/>
      </w:pPr>
    </w:p>
    <w:p w14:paraId="657AF066" w14:textId="77777777" w:rsidR="00DF5B08" w:rsidRPr="003945DB" w:rsidRDefault="00DF5B08" w:rsidP="00DF5B08">
      <w:pPr>
        <w:jc w:val="both"/>
      </w:pPr>
      <w:r w:rsidRPr="003945DB">
        <w:t xml:space="preserve">4. Date asupra </w:t>
      </w:r>
      <w:proofErr w:type="spellStart"/>
      <w:r w:rsidRPr="003945DB">
        <w:t>conţinutului</w:t>
      </w:r>
      <w:proofErr w:type="spellEnd"/>
      <w:r w:rsidRPr="003945DB">
        <w:t xml:space="preserve"> de </w:t>
      </w:r>
      <w:proofErr w:type="spellStart"/>
      <w:r w:rsidRPr="003945DB">
        <w:t>cenuşă</w:t>
      </w:r>
      <w:proofErr w:type="spellEnd"/>
      <w:r w:rsidRPr="003945DB">
        <w:t xml:space="preserve"> în gunoiul de grajd (%) </w:t>
      </w:r>
      <w:proofErr w:type="spellStart"/>
      <w:r w:rsidRPr="003945DB">
        <w:t>şi</w:t>
      </w:r>
      <w:proofErr w:type="spellEnd"/>
      <w:r w:rsidRPr="003945DB">
        <w:t xml:space="preserve"> </w:t>
      </w:r>
      <w:proofErr w:type="spellStart"/>
      <w:r w:rsidRPr="003945DB">
        <w:t>capacităţii</w:t>
      </w:r>
      <w:proofErr w:type="spellEnd"/>
      <w:r w:rsidRPr="003945DB">
        <w:t xml:space="preserve"> maxime de producere a metanului pentru gunoiul de grajd produs; %</w:t>
      </w:r>
    </w:p>
    <w:p w14:paraId="3865560B" w14:textId="77777777" w:rsidR="00DF5B08" w:rsidRPr="003945DB" w:rsidRDefault="00DF5B08" w:rsidP="00DF5B08">
      <w:pPr>
        <w:jc w:val="both"/>
      </w:pPr>
    </w:p>
    <w:p w14:paraId="22A2A76F" w14:textId="4069DF26" w:rsidR="00DF5B08" w:rsidRPr="003945DB" w:rsidRDefault="00DF5B08" w:rsidP="00C22D94">
      <w:pPr>
        <w:pStyle w:val="ListParagraph"/>
        <w:numPr>
          <w:ilvl w:val="1"/>
          <w:numId w:val="38"/>
        </w:numPr>
        <w:jc w:val="both"/>
      </w:pPr>
      <w:r w:rsidRPr="003945DB">
        <w:t xml:space="preserve">capacitatea maximă de producere a metanului pentru </w:t>
      </w:r>
      <w:proofErr w:type="spellStart"/>
      <w:r w:rsidRPr="003945DB">
        <w:t>gunoioul</w:t>
      </w:r>
      <w:proofErr w:type="spellEnd"/>
      <w:r w:rsidRPr="003945DB">
        <w:t xml:space="preserve"> de grajd produs; %</w:t>
      </w:r>
    </w:p>
    <w:p w14:paraId="54FE1315" w14:textId="38A27FE2" w:rsidR="00DF5B08" w:rsidRPr="003945DB" w:rsidRDefault="00DF5B08" w:rsidP="00C22D94">
      <w:pPr>
        <w:pStyle w:val="ListParagraph"/>
        <w:numPr>
          <w:ilvl w:val="1"/>
          <w:numId w:val="38"/>
        </w:numPr>
        <w:jc w:val="both"/>
      </w:pPr>
      <w:r w:rsidRPr="003945DB">
        <w:t xml:space="preserve">tipul </w:t>
      </w:r>
      <w:proofErr w:type="spellStart"/>
      <w:r w:rsidRPr="003945DB">
        <w:t>şi</w:t>
      </w:r>
      <w:proofErr w:type="spellEnd"/>
      <w:r w:rsidRPr="003945DB">
        <w:t xml:space="preserve"> cantitatea de furaje consumate; kg/zi                                                                                                                       </w:t>
      </w:r>
    </w:p>
    <w:p w14:paraId="322EEA97" w14:textId="4D10DB17" w:rsidR="00DF5B08" w:rsidRPr="003945DB" w:rsidRDefault="00DF5B08" w:rsidP="00C22D94">
      <w:pPr>
        <w:pStyle w:val="ListParagraph"/>
        <w:numPr>
          <w:ilvl w:val="1"/>
          <w:numId w:val="38"/>
        </w:numPr>
        <w:jc w:val="both"/>
      </w:pPr>
      <w:proofErr w:type="spellStart"/>
      <w:r w:rsidRPr="003945DB">
        <w:t>conţinutul</w:t>
      </w:r>
      <w:proofErr w:type="spellEnd"/>
      <w:r w:rsidRPr="003945DB">
        <w:t xml:space="preserve"> în </w:t>
      </w:r>
      <w:proofErr w:type="spellStart"/>
      <w:r w:rsidRPr="003945DB">
        <w:t>cenuşă</w:t>
      </w:r>
      <w:proofErr w:type="spellEnd"/>
      <w:r w:rsidRPr="003945DB">
        <w:t xml:space="preserve">  al gunoiului de grajd; %.</w:t>
      </w:r>
    </w:p>
    <w:p w14:paraId="4CEA7427" w14:textId="77777777" w:rsidR="00DF5B08" w:rsidRPr="003945DB" w:rsidRDefault="00DF5B08" w:rsidP="00DF5B08">
      <w:pPr>
        <w:jc w:val="both"/>
      </w:pPr>
    </w:p>
    <w:p w14:paraId="3F72B719" w14:textId="77777777" w:rsidR="00DF5B08" w:rsidRPr="003945DB" w:rsidRDefault="00DF5B08" w:rsidP="00DF5B08">
      <w:pPr>
        <w:jc w:val="both"/>
      </w:pPr>
      <w:r w:rsidRPr="003945DB">
        <w:t xml:space="preserve">5. </w:t>
      </w:r>
      <w:proofErr w:type="spellStart"/>
      <w:r w:rsidRPr="003945DB">
        <w:t>Informaţii</w:t>
      </w:r>
      <w:proofErr w:type="spellEnd"/>
      <w:r w:rsidRPr="003945DB">
        <w:t xml:space="preserve"> privind tipurile sistemelor de gestionare a gunoiului de grajd (AWMS) utilizate pentru fiecare subcategorie de animale; procentajul </w:t>
      </w:r>
      <w:proofErr w:type="spellStart"/>
      <w:r w:rsidRPr="003945DB">
        <w:t>producţiilor</w:t>
      </w:r>
      <w:proofErr w:type="spellEnd"/>
      <w:r w:rsidRPr="003945DB">
        <w:t xml:space="preserve"> de gunoi de grajd, valori asociate fiecărei subcategorii de animale </w:t>
      </w:r>
      <w:proofErr w:type="spellStart"/>
      <w:r w:rsidRPr="003945DB">
        <w:t>şi</w:t>
      </w:r>
      <w:proofErr w:type="spellEnd"/>
      <w:r w:rsidRPr="003945DB">
        <w:t xml:space="preserve"> fiecărui AWMS, astfel:</w:t>
      </w:r>
    </w:p>
    <w:p w14:paraId="2EE703F6" w14:textId="1AB1E0F7" w:rsidR="00DF5B08" w:rsidRPr="003945DB" w:rsidRDefault="00DF5B08" w:rsidP="00C22D94">
      <w:pPr>
        <w:pStyle w:val="ListParagraph"/>
        <w:numPr>
          <w:ilvl w:val="1"/>
          <w:numId w:val="40"/>
        </w:numPr>
        <w:jc w:val="both"/>
      </w:pPr>
      <w:r w:rsidRPr="003945DB">
        <w:t xml:space="preserve">depozitare în lagune, în </w:t>
      </w:r>
      <w:proofErr w:type="spellStart"/>
      <w:r w:rsidRPr="003945DB">
        <w:t>condiţii</w:t>
      </w:r>
      <w:proofErr w:type="spellEnd"/>
      <w:r w:rsidRPr="003945DB">
        <w:t xml:space="preserve"> anaerobe;</w:t>
      </w:r>
    </w:p>
    <w:p w14:paraId="6F8FD1F3" w14:textId="351034E1" w:rsidR="00DF5B08" w:rsidRPr="003945DB" w:rsidRDefault="00DF5B08" w:rsidP="00C22D94">
      <w:pPr>
        <w:pStyle w:val="ListParagraph"/>
        <w:numPr>
          <w:ilvl w:val="1"/>
          <w:numId w:val="40"/>
        </w:numPr>
        <w:jc w:val="both"/>
      </w:pPr>
      <w:r w:rsidRPr="003945DB">
        <w:t>sistem lichid; %</w:t>
      </w:r>
    </w:p>
    <w:p w14:paraId="7B765275" w14:textId="49C96AB6" w:rsidR="00DF5B08" w:rsidRPr="003945DB" w:rsidRDefault="00DF5B08" w:rsidP="00C22D94">
      <w:pPr>
        <w:pStyle w:val="ListParagraph"/>
        <w:numPr>
          <w:ilvl w:val="1"/>
          <w:numId w:val="40"/>
        </w:numPr>
        <w:jc w:val="both"/>
      </w:pPr>
      <w:r w:rsidRPr="003945DB">
        <w:t xml:space="preserve">răspândit zilnic;                        </w:t>
      </w:r>
    </w:p>
    <w:p w14:paraId="05464406" w14:textId="4F0FB330" w:rsidR="00DF5B08" w:rsidRPr="003945DB" w:rsidRDefault="00DF5B08" w:rsidP="00C22D94">
      <w:pPr>
        <w:pStyle w:val="ListParagraph"/>
        <w:numPr>
          <w:ilvl w:val="1"/>
          <w:numId w:val="40"/>
        </w:numPr>
        <w:jc w:val="both"/>
      </w:pPr>
      <w:r w:rsidRPr="003945DB">
        <w:t xml:space="preserve">depozitat în stare solidă;                            </w:t>
      </w:r>
    </w:p>
    <w:p w14:paraId="73AC54D9" w14:textId="285A27EF" w:rsidR="00DF5B08" w:rsidRPr="003945DB" w:rsidRDefault="00DF5B08" w:rsidP="00C22D94">
      <w:pPr>
        <w:pStyle w:val="ListParagraph"/>
        <w:numPr>
          <w:ilvl w:val="1"/>
          <w:numId w:val="40"/>
        </w:numPr>
        <w:jc w:val="both"/>
      </w:pPr>
      <w:r w:rsidRPr="003945DB">
        <w:lastRenderedPageBreak/>
        <w:t xml:space="preserve">depozitat în urma </w:t>
      </w:r>
      <w:proofErr w:type="spellStart"/>
      <w:r w:rsidRPr="003945DB">
        <w:t>păşunatului</w:t>
      </w:r>
      <w:proofErr w:type="spellEnd"/>
      <w:r w:rsidRPr="003945DB">
        <w:t xml:space="preserve">;                        </w:t>
      </w:r>
    </w:p>
    <w:p w14:paraId="353FEB4A" w14:textId="25BABA17" w:rsidR="00DF5B08" w:rsidRPr="003945DB" w:rsidRDefault="00DF5B08" w:rsidP="00C22D94">
      <w:pPr>
        <w:pStyle w:val="ListParagraph"/>
        <w:numPr>
          <w:ilvl w:val="1"/>
          <w:numId w:val="40"/>
        </w:numPr>
        <w:jc w:val="both"/>
      </w:pPr>
      <w:r w:rsidRPr="003945DB">
        <w:t xml:space="preserve">folosit ca </w:t>
      </w:r>
      <w:proofErr w:type="spellStart"/>
      <w:r w:rsidRPr="003945DB">
        <w:t>şi</w:t>
      </w:r>
      <w:proofErr w:type="spellEnd"/>
      <w:r w:rsidRPr="003945DB">
        <w:t xml:space="preserve"> combustibil;                            </w:t>
      </w:r>
    </w:p>
    <w:p w14:paraId="7032436E" w14:textId="0781DC06" w:rsidR="00DF5B08" w:rsidRPr="003945DB" w:rsidRDefault="00DF5B08" w:rsidP="00C22D94">
      <w:pPr>
        <w:pStyle w:val="ListParagraph"/>
        <w:numPr>
          <w:ilvl w:val="1"/>
          <w:numId w:val="40"/>
        </w:numPr>
        <w:jc w:val="both"/>
      </w:pPr>
      <w:r w:rsidRPr="003945DB">
        <w:t xml:space="preserve">alte sisteme.       </w:t>
      </w:r>
    </w:p>
    <w:p w14:paraId="5351D316" w14:textId="77777777" w:rsidR="00DF5B08" w:rsidRPr="003945DB" w:rsidRDefault="00DF5B08" w:rsidP="00DF5B08">
      <w:pPr>
        <w:jc w:val="both"/>
      </w:pPr>
    </w:p>
    <w:p w14:paraId="051BE436" w14:textId="77777777" w:rsidR="00DF5B08" w:rsidRPr="003945DB" w:rsidRDefault="00DF5B08" w:rsidP="00DF5B08">
      <w:pPr>
        <w:jc w:val="both"/>
      </w:pPr>
      <w:r w:rsidRPr="003945DB">
        <w:t>6.  Date asupra factorului de conversie a metanului pentru fiecare AWMS; %</w:t>
      </w:r>
    </w:p>
    <w:p w14:paraId="1A0EB0B4" w14:textId="77777777" w:rsidR="00DF5B08" w:rsidRPr="003945DB" w:rsidRDefault="00DF5B08" w:rsidP="00DF5B08">
      <w:pPr>
        <w:jc w:val="both"/>
      </w:pPr>
    </w:p>
    <w:p w14:paraId="409DAF00" w14:textId="77777777" w:rsidR="00DF5B08" w:rsidRPr="003945DB" w:rsidRDefault="00DF5B08" w:rsidP="00DF5B08">
      <w:pPr>
        <w:jc w:val="both"/>
      </w:pPr>
      <w:r w:rsidRPr="003945DB">
        <w:t xml:space="preserve">7. Date asupra </w:t>
      </w:r>
      <w:proofErr w:type="spellStart"/>
      <w:r w:rsidRPr="003945DB">
        <w:t>cantităţii</w:t>
      </w:r>
      <w:proofErr w:type="spellEnd"/>
      <w:r w:rsidRPr="003945DB">
        <w:t xml:space="preserve"> medii de azot excretată anual (kg N/animal/an); se vor furniza datele pentru fiecare categorie si subcategorie de animal în acord cu structura utilizată pentru transmiterea acestora la </w:t>
      </w:r>
      <w:proofErr w:type="spellStart"/>
      <w:r w:rsidRPr="003945DB">
        <w:t>Eurostat</w:t>
      </w:r>
      <w:proofErr w:type="spellEnd"/>
      <w:r w:rsidRPr="003945DB">
        <w:t>.</w:t>
      </w:r>
    </w:p>
    <w:p w14:paraId="7C4F6305" w14:textId="1BE29997" w:rsidR="00DF5B08" w:rsidRPr="003945DB" w:rsidRDefault="00DF5B08" w:rsidP="00C22D94">
      <w:pPr>
        <w:pStyle w:val="ListParagraph"/>
        <w:numPr>
          <w:ilvl w:val="1"/>
          <w:numId w:val="42"/>
        </w:numPr>
        <w:jc w:val="both"/>
      </w:pPr>
      <w:r w:rsidRPr="003945DB">
        <w:t>cantitatea medie de azot excretată</w:t>
      </w:r>
      <w:r w:rsidR="00F93767">
        <w:t>,</w:t>
      </w:r>
      <w:r w:rsidRPr="003945DB">
        <w:t xml:space="preserve"> azot pe cap de animal/an;    </w:t>
      </w:r>
    </w:p>
    <w:p w14:paraId="0C96B6B9" w14:textId="5F2AED4D" w:rsidR="00DF5B08" w:rsidRPr="003945DB" w:rsidRDefault="00DF5B08" w:rsidP="00C22D94">
      <w:pPr>
        <w:pStyle w:val="ListParagraph"/>
        <w:numPr>
          <w:ilvl w:val="1"/>
          <w:numId w:val="42"/>
        </w:numPr>
        <w:jc w:val="both"/>
      </w:pPr>
      <w:r w:rsidRPr="003945DB">
        <w:t xml:space="preserve">structura pe rase, la fiecare specie, standard minim de furajare, tip de </w:t>
      </w:r>
      <w:proofErr w:type="spellStart"/>
      <w:r w:rsidRPr="003945DB">
        <w:t>exploataţie</w:t>
      </w:r>
      <w:proofErr w:type="spellEnd"/>
      <w:r w:rsidRPr="003945DB">
        <w:t>.</w:t>
      </w:r>
    </w:p>
    <w:p w14:paraId="0CEC8D15" w14:textId="77777777" w:rsidR="00DF5B08" w:rsidRPr="003945DB" w:rsidRDefault="00DF5B08" w:rsidP="00DF5B08">
      <w:pPr>
        <w:jc w:val="both"/>
      </w:pPr>
    </w:p>
    <w:p w14:paraId="69ED291B" w14:textId="77777777" w:rsidR="00DF5B08" w:rsidRPr="003945DB" w:rsidRDefault="00DF5B08" w:rsidP="00DF5B08">
      <w:pPr>
        <w:jc w:val="both"/>
      </w:pPr>
      <w:r w:rsidRPr="003945DB">
        <w:t xml:space="preserve">8. Date asupra  procentului de N din sistemele de gestionare a </w:t>
      </w:r>
      <w:proofErr w:type="spellStart"/>
      <w:r w:rsidRPr="003945DB">
        <w:t>gunoioului</w:t>
      </w:r>
      <w:proofErr w:type="spellEnd"/>
      <w:r w:rsidRPr="003945DB">
        <w:t xml:space="preserve"> de grajd care se volatilizează ca NH3 și </w:t>
      </w:r>
      <w:proofErr w:type="spellStart"/>
      <w:r w:rsidRPr="003945DB">
        <w:t>NOx</w:t>
      </w:r>
      <w:proofErr w:type="spellEnd"/>
      <w:r w:rsidRPr="003945DB">
        <w:t>;  procentul de N din sistemele de gestionare a gunoiului de grajd care se levighează în timpul depozitării solide și lichide a dejecțiilor; %</w:t>
      </w:r>
    </w:p>
    <w:p w14:paraId="4A4EDFC7" w14:textId="77777777" w:rsidR="00DF5B08" w:rsidRPr="003945DB" w:rsidRDefault="00DF5B08" w:rsidP="00DF5B08">
      <w:pPr>
        <w:jc w:val="both"/>
      </w:pPr>
    </w:p>
    <w:p w14:paraId="4EEBAF82" w14:textId="77777777" w:rsidR="00DF5B08" w:rsidRPr="003945DB" w:rsidRDefault="00DF5B08" w:rsidP="00DF5B08">
      <w:pPr>
        <w:jc w:val="both"/>
      </w:pPr>
      <w:r w:rsidRPr="003945DB">
        <w:t>9. Date asupra proteinei brute din dietă; %</w:t>
      </w:r>
    </w:p>
    <w:p w14:paraId="42B8DC60" w14:textId="77777777" w:rsidR="00DF5B08" w:rsidRPr="003945DB" w:rsidRDefault="00DF5B08" w:rsidP="00DF5B08">
      <w:pPr>
        <w:jc w:val="both"/>
      </w:pPr>
    </w:p>
    <w:p w14:paraId="48EB3A06" w14:textId="77777777" w:rsidR="00DF5B08" w:rsidRPr="003945DB" w:rsidRDefault="00DF5B08" w:rsidP="00DF5B08">
      <w:pPr>
        <w:jc w:val="both"/>
        <w:rPr>
          <w:b/>
        </w:rPr>
      </w:pPr>
      <w:r w:rsidRPr="003945DB">
        <w:t xml:space="preserve"> </w:t>
      </w:r>
      <w:proofErr w:type="spellStart"/>
      <w:r w:rsidRPr="003945DB">
        <w:rPr>
          <w:b/>
        </w:rPr>
        <w:t>Subsectorul</w:t>
      </w:r>
      <w:proofErr w:type="spellEnd"/>
      <w:r w:rsidRPr="003945DB">
        <w:rPr>
          <w:b/>
        </w:rPr>
        <w:t xml:space="preserve"> Cultivarea orezului</w:t>
      </w:r>
    </w:p>
    <w:p w14:paraId="031DC848" w14:textId="77777777" w:rsidR="00DF5B08" w:rsidRPr="003945DB" w:rsidRDefault="00DF5B08" w:rsidP="00DF5B08">
      <w:pPr>
        <w:jc w:val="both"/>
        <w:rPr>
          <w:b/>
        </w:rPr>
      </w:pPr>
    </w:p>
    <w:p w14:paraId="28992C4D" w14:textId="77777777" w:rsidR="00DF5B08" w:rsidRPr="003945DB" w:rsidRDefault="00DF5B08" w:rsidP="00DF5B08">
      <w:pPr>
        <w:pStyle w:val="ListParagraph"/>
        <w:numPr>
          <w:ilvl w:val="0"/>
          <w:numId w:val="29"/>
        </w:numPr>
        <w:ind w:left="270" w:hanging="270"/>
        <w:jc w:val="both"/>
      </w:pPr>
      <w:proofErr w:type="spellStart"/>
      <w:r w:rsidRPr="003945DB">
        <w:t>Suprafaţa</w:t>
      </w:r>
      <w:proofErr w:type="spellEnd"/>
      <w:r w:rsidRPr="003945DB">
        <w:t xml:space="preserve"> cultivată cu orez, </w:t>
      </w:r>
      <w:proofErr w:type="spellStart"/>
      <w:r w:rsidRPr="003945DB">
        <w:t>diferenţiată</w:t>
      </w:r>
      <w:proofErr w:type="spellEnd"/>
      <w:r w:rsidRPr="003945DB">
        <w:t xml:space="preserve"> conform următoarelor categorii:</w:t>
      </w:r>
    </w:p>
    <w:p w14:paraId="17455E05" w14:textId="0CDE8CB3" w:rsidR="00DF5B08" w:rsidRPr="003945DB" w:rsidRDefault="00DF5B08" w:rsidP="00C22D94">
      <w:pPr>
        <w:pStyle w:val="ListParagraph"/>
        <w:numPr>
          <w:ilvl w:val="1"/>
          <w:numId w:val="44"/>
        </w:numPr>
        <w:jc w:val="both"/>
      </w:pPr>
      <w:r w:rsidRPr="003945DB">
        <w:t>irigată - continuu inundată;</w:t>
      </w:r>
    </w:p>
    <w:p w14:paraId="5B349A57" w14:textId="50C86DD1" w:rsidR="00DF5B08" w:rsidRPr="003945DB" w:rsidRDefault="00DF5B08" w:rsidP="00C22D94">
      <w:pPr>
        <w:pStyle w:val="ListParagraph"/>
        <w:numPr>
          <w:ilvl w:val="1"/>
          <w:numId w:val="44"/>
        </w:numPr>
        <w:jc w:val="both"/>
      </w:pPr>
      <w:r w:rsidRPr="003945DB">
        <w:t xml:space="preserve">irigată - intermitent inundată - cu o singură aerare;    </w:t>
      </w:r>
    </w:p>
    <w:p w14:paraId="0C11E21C" w14:textId="3429CD02" w:rsidR="00DF5B08" w:rsidRPr="003945DB" w:rsidRDefault="00DF5B08" w:rsidP="00C22D94">
      <w:pPr>
        <w:pStyle w:val="ListParagraph"/>
        <w:numPr>
          <w:ilvl w:val="1"/>
          <w:numId w:val="44"/>
        </w:numPr>
        <w:jc w:val="both"/>
      </w:pPr>
      <w:r w:rsidRPr="003945DB">
        <w:t xml:space="preserve">irigată - intermitent inundată - cu  aerări multiple;     </w:t>
      </w:r>
    </w:p>
    <w:p w14:paraId="251C123B" w14:textId="42AA96A6" w:rsidR="00DF5B08" w:rsidRPr="003945DB" w:rsidRDefault="00DF5B08" w:rsidP="00C22D94">
      <w:pPr>
        <w:pStyle w:val="ListParagraph"/>
        <w:numPr>
          <w:ilvl w:val="1"/>
          <w:numId w:val="44"/>
        </w:numPr>
        <w:jc w:val="both"/>
      </w:pPr>
      <w:r w:rsidRPr="003945DB">
        <w:t xml:space="preserve">cu aport de apă din ploi - predispusă  inundării;           </w:t>
      </w:r>
    </w:p>
    <w:p w14:paraId="40F434E7" w14:textId="25623EBD" w:rsidR="00DF5B08" w:rsidRPr="003945DB" w:rsidRDefault="00DF5B08" w:rsidP="00C22D94">
      <w:pPr>
        <w:pStyle w:val="ListParagraph"/>
        <w:numPr>
          <w:ilvl w:val="1"/>
          <w:numId w:val="44"/>
        </w:numPr>
        <w:jc w:val="both"/>
      </w:pPr>
      <w:r w:rsidRPr="003945DB">
        <w:t xml:space="preserve">cu aport de apă din ploi - predispusă  secetei; </w:t>
      </w:r>
    </w:p>
    <w:p w14:paraId="739E6917" w14:textId="450DA9BC" w:rsidR="00DF5B08" w:rsidRPr="003945DB" w:rsidRDefault="00DF5B08" w:rsidP="00C22D94">
      <w:pPr>
        <w:pStyle w:val="ListParagraph"/>
        <w:numPr>
          <w:ilvl w:val="1"/>
          <w:numId w:val="44"/>
        </w:numPr>
        <w:jc w:val="both"/>
      </w:pPr>
      <w:r w:rsidRPr="003945DB">
        <w:t xml:space="preserve">cu regim de apă adâncă - adâncimea apei între 50 - 100 cm; </w:t>
      </w:r>
    </w:p>
    <w:p w14:paraId="1F329C21" w14:textId="3835594E" w:rsidR="00DF5B08" w:rsidRPr="003945DB" w:rsidRDefault="00DF5B08" w:rsidP="00C22D94">
      <w:pPr>
        <w:pStyle w:val="ListParagraph"/>
        <w:numPr>
          <w:ilvl w:val="1"/>
          <w:numId w:val="44"/>
        </w:numPr>
        <w:jc w:val="both"/>
      </w:pPr>
      <w:r w:rsidRPr="003945DB">
        <w:t>cu regim de apă adâncă - adâncimea  apei &gt; 100 cm.</w:t>
      </w:r>
    </w:p>
    <w:p w14:paraId="739C72BB" w14:textId="77777777" w:rsidR="00DF5B08" w:rsidRPr="003945DB" w:rsidRDefault="00DF5B08" w:rsidP="00DF5B08">
      <w:pPr>
        <w:pStyle w:val="ListParagraph"/>
        <w:jc w:val="both"/>
      </w:pPr>
    </w:p>
    <w:p w14:paraId="53EA5A7B" w14:textId="77777777" w:rsidR="00DF5B08" w:rsidRPr="003945DB" w:rsidRDefault="00DF5B08" w:rsidP="00DF5B08">
      <w:pPr>
        <w:pStyle w:val="ListParagraph"/>
        <w:numPr>
          <w:ilvl w:val="0"/>
          <w:numId w:val="29"/>
        </w:numPr>
        <w:ind w:left="270" w:hanging="270"/>
        <w:jc w:val="both"/>
      </w:pPr>
      <w:proofErr w:type="spellStart"/>
      <w:r w:rsidRPr="003945DB">
        <w:t>Suprafaţa</w:t>
      </w:r>
      <w:proofErr w:type="spellEnd"/>
      <w:r w:rsidRPr="003945DB">
        <w:t xml:space="preserve"> pe care se aplică amendamente</w:t>
      </w:r>
    </w:p>
    <w:p w14:paraId="609E05E9" w14:textId="77777777" w:rsidR="00DF5B08" w:rsidRPr="003945DB" w:rsidRDefault="00DF5B08" w:rsidP="00DF5B08">
      <w:pPr>
        <w:jc w:val="both"/>
      </w:pPr>
      <w:proofErr w:type="spellStart"/>
      <w:r w:rsidRPr="003945DB">
        <w:t>Suprafaţa</w:t>
      </w:r>
      <w:proofErr w:type="spellEnd"/>
      <w:r w:rsidRPr="003945DB">
        <w:t xml:space="preserve"> pe care se aplică </w:t>
      </w:r>
      <w:proofErr w:type="spellStart"/>
      <w:r w:rsidRPr="003945DB">
        <w:t>fertilizanţi</w:t>
      </w:r>
      <w:proofErr w:type="spellEnd"/>
      <w:r w:rsidRPr="003945DB">
        <w:t xml:space="preserve">  organici (gunoi de grajd, compost, etc.) ; ha</w:t>
      </w:r>
    </w:p>
    <w:p w14:paraId="2955A4B2" w14:textId="77777777" w:rsidR="00DF5B08" w:rsidRPr="003945DB" w:rsidRDefault="00DF5B08" w:rsidP="00DF5B08">
      <w:pPr>
        <w:jc w:val="both"/>
      </w:pPr>
    </w:p>
    <w:p w14:paraId="559C0D77" w14:textId="77777777" w:rsidR="00DF5B08" w:rsidRPr="003945DB" w:rsidRDefault="00DF5B08" w:rsidP="00DF5B08">
      <w:pPr>
        <w:pStyle w:val="ListParagraph"/>
        <w:numPr>
          <w:ilvl w:val="0"/>
          <w:numId w:val="29"/>
        </w:numPr>
        <w:ind w:left="180" w:hanging="180"/>
        <w:jc w:val="both"/>
      </w:pPr>
      <w:r w:rsidRPr="003945DB">
        <w:t xml:space="preserve"> Cantitatea medie de </w:t>
      </w:r>
      <w:proofErr w:type="spellStart"/>
      <w:r w:rsidRPr="003945DB">
        <w:t>fertilizanţi</w:t>
      </w:r>
      <w:proofErr w:type="spellEnd"/>
      <w:r w:rsidRPr="003945DB">
        <w:t xml:space="preserve"> organici aplicată </w:t>
      </w:r>
      <w:proofErr w:type="spellStart"/>
      <w:r w:rsidRPr="003945DB">
        <w:t>suprafeţelor</w:t>
      </w:r>
      <w:proofErr w:type="spellEnd"/>
      <w:r w:rsidRPr="003945DB">
        <w:t xml:space="preserve"> cultivate cu orez (t </w:t>
      </w:r>
      <w:proofErr w:type="spellStart"/>
      <w:r w:rsidRPr="003945DB">
        <w:t>substanţă</w:t>
      </w:r>
      <w:proofErr w:type="spellEnd"/>
      <w:r w:rsidRPr="003945DB">
        <w:t xml:space="preserve"> uscată/ha);</w:t>
      </w:r>
    </w:p>
    <w:p w14:paraId="5EBD6F09" w14:textId="77777777" w:rsidR="00DF5B08" w:rsidRPr="003945DB" w:rsidRDefault="00DF5B08" w:rsidP="00DF5B08">
      <w:pPr>
        <w:pStyle w:val="ListParagraph"/>
        <w:ind w:left="180"/>
        <w:jc w:val="both"/>
      </w:pPr>
    </w:p>
    <w:p w14:paraId="2459A030" w14:textId="77777777" w:rsidR="00DF5B08" w:rsidRPr="003945DB" w:rsidRDefault="00DF5B08" w:rsidP="00DF5B08">
      <w:pPr>
        <w:pStyle w:val="ListParagraph"/>
        <w:numPr>
          <w:ilvl w:val="0"/>
          <w:numId w:val="29"/>
        </w:numPr>
        <w:ind w:left="180" w:hanging="180"/>
        <w:jc w:val="both"/>
      </w:pPr>
      <w:r w:rsidRPr="003945DB">
        <w:t xml:space="preserve"> Date </w:t>
      </w:r>
      <w:proofErr w:type="spellStart"/>
      <w:r w:rsidRPr="003945DB">
        <w:t>şi</w:t>
      </w:r>
      <w:proofErr w:type="spellEnd"/>
      <w:r w:rsidRPr="003945DB">
        <w:t xml:space="preserve"> </w:t>
      </w:r>
      <w:proofErr w:type="spellStart"/>
      <w:r w:rsidRPr="003945DB">
        <w:t>informaţii</w:t>
      </w:r>
      <w:proofErr w:type="spellEnd"/>
      <w:r w:rsidRPr="003945DB">
        <w:t xml:space="preserve"> asupra solurilor pe care se cultivă orezul.</w:t>
      </w:r>
    </w:p>
    <w:p w14:paraId="1D6304D7" w14:textId="77777777" w:rsidR="00DF5B08" w:rsidRPr="003945DB" w:rsidRDefault="00DF5B08" w:rsidP="00DF5B08">
      <w:pPr>
        <w:pStyle w:val="ListParagraph"/>
      </w:pPr>
    </w:p>
    <w:p w14:paraId="7ABD76CE" w14:textId="77777777" w:rsidR="00DF5B08" w:rsidRPr="003945DB" w:rsidRDefault="00DF5B08" w:rsidP="00DF5B08">
      <w:pPr>
        <w:pStyle w:val="ListParagraph"/>
        <w:numPr>
          <w:ilvl w:val="0"/>
          <w:numId w:val="30"/>
        </w:numPr>
        <w:spacing w:after="160"/>
      </w:pPr>
      <w:proofErr w:type="spellStart"/>
      <w:r w:rsidRPr="003945DB">
        <w:t>suprafaţa</w:t>
      </w:r>
      <w:proofErr w:type="spellEnd"/>
      <w:r w:rsidRPr="003945DB">
        <w:t xml:space="preserve"> cultivată pe diferite tipuri de sol; ha                               </w:t>
      </w:r>
    </w:p>
    <w:p w14:paraId="5183C0B5" w14:textId="77777777" w:rsidR="00DF5B08" w:rsidRPr="003945DB" w:rsidRDefault="00DF5B08" w:rsidP="00DF5B08">
      <w:pPr>
        <w:pStyle w:val="ListParagraph"/>
        <w:ind w:left="180"/>
        <w:jc w:val="both"/>
      </w:pPr>
    </w:p>
    <w:p w14:paraId="4684D3F8" w14:textId="77777777" w:rsidR="00DF5B08" w:rsidRPr="003945DB" w:rsidRDefault="00DF5B08" w:rsidP="00DF5B08">
      <w:pPr>
        <w:pStyle w:val="ListParagraph"/>
        <w:ind w:left="180"/>
        <w:jc w:val="both"/>
      </w:pPr>
      <w:proofErr w:type="spellStart"/>
      <w:r w:rsidRPr="003945DB">
        <w:t>Observaţie</w:t>
      </w:r>
      <w:proofErr w:type="spellEnd"/>
      <w:r w:rsidRPr="003945DB">
        <w:t xml:space="preserve">: Datele </w:t>
      </w:r>
      <w:proofErr w:type="spellStart"/>
      <w:r w:rsidRPr="003945DB">
        <w:t>şi</w:t>
      </w:r>
      <w:proofErr w:type="spellEnd"/>
      <w:r w:rsidRPr="003945DB">
        <w:t xml:space="preserve"> </w:t>
      </w:r>
      <w:proofErr w:type="spellStart"/>
      <w:r w:rsidRPr="003945DB">
        <w:t>informaţiile</w:t>
      </w:r>
      <w:proofErr w:type="spellEnd"/>
      <w:r w:rsidRPr="003945DB">
        <w:t xml:space="preserve"> </w:t>
      </w:r>
      <w:proofErr w:type="spellStart"/>
      <w:r w:rsidRPr="003945DB">
        <w:t>menţionate</w:t>
      </w:r>
      <w:proofErr w:type="spellEnd"/>
      <w:r w:rsidRPr="003945DB">
        <w:t xml:space="preserve"> la punctele 2-5 vor fi </w:t>
      </w:r>
      <w:proofErr w:type="spellStart"/>
      <w:r w:rsidRPr="003945DB">
        <w:t>diferenţiate</w:t>
      </w:r>
      <w:proofErr w:type="spellEnd"/>
      <w:r w:rsidRPr="003945DB">
        <w:t xml:space="preserve"> conform categoriilor </w:t>
      </w:r>
      <w:proofErr w:type="spellStart"/>
      <w:r w:rsidRPr="003945DB">
        <w:t>menţionate</w:t>
      </w:r>
      <w:proofErr w:type="spellEnd"/>
      <w:r w:rsidRPr="003945DB">
        <w:t xml:space="preserve"> la punctul 1</w:t>
      </w:r>
    </w:p>
    <w:p w14:paraId="70C4A05D" w14:textId="77777777" w:rsidR="00DF5B08" w:rsidRPr="003945DB" w:rsidRDefault="00DF5B08" w:rsidP="00DF5B08">
      <w:pPr>
        <w:pStyle w:val="ListParagraph"/>
        <w:ind w:left="180"/>
        <w:jc w:val="both"/>
      </w:pPr>
    </w:p>
    <w:p w14:paraId="424916BB" w14:textId="77777777" w:rsidR="00DF5B08" w:rsidRPr="003945DB" w:rsidRDefault="00DF5B08" w:rsidP="00DF5B08">
      <w:pPr>
        <w:pStyle w:val="ListParagraph"/>
        <w:ind w:left="180"/>
        <w:jc w:val="center"/>
        <w:rPr>
          <w:b/>
        </w:rPr>
      </w:pPr>
      <w:proofErr w:type="spellStart"/>
      <w:r w:rsidRPr="003945DB">
        <w:rPr>
          <w:b/>
        </w:rPr>
        <w:t>Subsectoarele</w:t>
      </w:r>
      <w:proofErr w:type="spellEnd"/>
      <w:r w:rsidRPr="003945DB">
        <w:rPr>
          <w:b/>
        </w:rPr>
        <w:t xml:space="preserve">: Soluri agricole </w:t>
      </w:r>
      <w:proofErr w:type="spellStart"/>
      <w:r w:rsidRPr="003945DB">
        <w:rPr>
          <w:b/>
        </w:rPr>
        <w:t>şi</w:t>
      </w:r>
      <w:proofErr w:type="spellEnd"/>
      <w:r w:rsidRPr="003945DB">
        <w:rPr>
          <w:b/>
        </w:rPr>
        <w:t xml:space="preserve"> Arderea în câmp a </w:t>
      </w:r>
      <w:proofErr w:type="spellStart"/>
      <w:r w:rsidRPr="003945DB">
        <w:rPr>
          <w:b/>
        </w:rPr>
        <w:t>deşeurilor</w:t>
      </w:r>
      <w:proofErr w:type="spellEnd"/>
      <w:r w:rsidRPr="003945DB">
        <w:rPr>
          <w:b/>
        </w:rPr>
        <w:t xml:space="preserve"> agricole vegetale (IPCC - 3D; IPCC - 3F)</w:t>
      </w:r>
    </w:p>
    <w:p w14:paraId="08F9E305" w14:textId="77777777" w:rsidR="00DF5B08" w:rsidRPr="003945DB" w:rsidRDefault="00DF5B08" w:rsidP="00DF5B08">
      <w:pPr>
        <w:pStyle w:val="ListParagraph"/>
        <w:ind w:left="180"/>
        <w:jc w:val="center"/>
        <w:rPr>
          <w:b/>
        </w:rPr>
      </w:pPr>
    </w:p>
    <w:p w14:paraId="7586FD8C" w14:textId="77777777" w:rsidR="00DF5B08" w:rsidRPr="003945DB" w:rsidRDefault="00DF5B08" w:rsidP="00DF5B08">
      <w:pPr>
        <w:pStyle w:val="NormalWeb2"/>
        <w:shd w:val="clear" w:color="auto" w:fill="FFFFFF"/>
        <w:ind w:firstLine="0"/>
        <w:rPr>
          <w:lang w:val="ro-RO"/>
        </w:rPr>
      </w:pPr>
      <w:r w:rsidRPr="003945DB">
        <w:rPr>
          <w:lang w:val="ro-RO"/>
        </w:rPr>
        <w:t xml:space="preserve">1. Următoarele </w:t>
      </w:r>
      <w:proofErr w:type="spellStart"/>
      <w:r w:rsidRPr="003945DB">
        <w:rPr>
          <w:lang w:val="ro-RO"/>
        </w:rPr>
        <w:t>fracţii</w:t>
      </w:r>
      <w:proofErr w:type="spellEnd"/>
      <w:r w:rsidRPr="003945DB">
        <w:rPr>
          <w:lang w:val="ro-RO"/>
        </w:rPr>
        <w:t xml:space="preserve"> asociate subcategoriilor de </w:t>
      </w:r>
      <w:proofErr w:type="spellStart"/>
      <w:r w:rsidRPr="003945DB">
        <w:rPr>
          <w:lang w:val="ro-RO"/>
        </w:rPr>
        <w:t>producţii</w:t>
      </w:r>
      <w:proofErr w:type="spellEnd"/>
      <w:r w:rsidRPr="003945DB">
        <w:rPr>
          <w:lang w:val="ro-RO"/>
        </w:rPr>
        <w:t xml:space="preserve"> agricole vegetale furnizate de Institutul </w:t>
      </w:r>
      <w:proofErr w:type="spellStart"/>
      <w:r w:rsidRPr="003945DB">
        <w:rPr>
          <w:lang w:val="ro-RO"/>
        </w:rPr>
        <w:t>Naţional</w:t>
      </w:r>
      <w:proofErr w:type="spellEnd"/>
      <w:r w:rsidRPr="003945DB">
        <w:rPr>
          <w:lang w:val="ro-RO"/>
        </w:rPr>
        <w:t xml:space="preserve"> de Statistică (INS):</w:t>
      </w:r>
    </w:p>
    <w:p w14:paraId="56B9CFAE" w14:textId="71AFCE2A" w:rsidR="00DF5B08" w:rsidRPr="003945DB" w:rsidRDefault="00DF5B08" w:rsidP="00C22D94">
      <w:pPr>
        <w:pStyle w:val="NormalWeb2"/>
        <w:numPr>
          <w:ilvl w:val="0"/>
          <w:numId w:val="45"/>
        </w:numPr>
        <w:shd w:val="clear" w:color="auto" w:fill="FFFFFF"/>
        <w:rPr>
          <w:lang w:val="ro-RO"/>
        </w:rPr>
      </w:pPr>
      <w:r w:rsidRPr="003945DB">
        <w:rPr>
          <w:lang w:val="ro-RO"/>
        </w:rPr>
        <w:t>Raportul reziduuri agricole vegetale/recoltă;</w:t>
      </w:r>
    </w:p>
    <w:p w14:paraId="31612EBD" w14:textId="00851061"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de </w:t>
      </w:r>
      <w:proofErr w:type="spellStart"/>
      <w:r w:rsidRPr="003945DB">
        <w:rPr>
          <w:lang w:val="ro-RO"/>
        </w:rPr>
        <w:t>substanţă</w:t>
      </w:r>
      <w:proofErr w:type="spellEnd"/>
      <w:r w:rsidRPr="003945DB">
        <w:rPr>
          <w:lang w:val="ro-RO"/>
        </w:rPr>
        <w:t xml:space="preserve"> uscată în biomasă;</w:t>
      </w:r>
    </w:p>
    <w:p w14:paraId="784ACB0B" w14:textId="0BD21B1B"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de azot;</w:t>
      </w:r>
    </w:p>
    <w:p w14:paraId="685C62A6" w14:textId="16668153"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arsă în câmp;</w:t>
      </w:r>
    </w:p>
    <w:p w14:paraId="3B416BAC" w14:textId="757C1A10"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arsă drept combustibil;</w:t>
      </w:r>
    </w:p>
    <w:p w14:paraId="57CC7881" w14:textId="3500D641"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utilizată pentru </w:t>
      </w:r>
      <w:proofErr w:type="spellStart"/>
      <w:r w:rsidRPr="003945DB">
        <w:rPr>
          <w:lang w:val="ro-RO"/>
        </w:rPr>
        <w:t>construcţii</w:t>
      </w:r>
      <w:proofErr w:type="spellEnd"/>
      <w:r w:rsidRPr="003945DB">
        <w:rPr>
          <w:lang w:val="ro-RO"/>
        </w:rPr>
        <w:t>;</w:t>
      </w:r>
    </w:p>
    <w:p w14:paraId="5A37D097" w14:textId="7C285633" w:rsidR="00DF5B08" w:rsidRPr="003945DB" w:rsidRDefault="00DF5B08" w:rsidP="00C22D94">
      <w:pPr>
        <w:pStyle w:val="NormalWeb2"/>
        <w:numPr>
          <w:ilvl w:val="0"/>
          <w:numId w:val="45"/>
        </w:numPr>
        <w:shd w:val="clear" w:color="auto" w:fill="FFFFFF"/>
        <w:rPr>
          <w:lang w:val="ro-RO"/>
        </w:rPr>
      </w:pPr>
      <w:proofErr w:type="spellStart"/>
      <w:r w:rsidRPr="003945DB">
        <w:rPr>
          <w:lang w:val="ro-RO"/>
        </w:rPr>
        <w:lastRenderedPageBreak/>
        <w:t>Fracţia</w:t>
      </w:r>
      <w:proofErr w:type="spellEnd"/>
      <w:r w:rsidRPr="003945DB">
        <w:rPr>
          <w:lang w:val="ro-RO"/>
        </w:rPr>
        <w:t xml:space="preserve"> utilizată ca furaj;</w:t>
      </w:r>
    </w:p>
    <w:p w14:paraId="2A4A27FE" w14:textId="327FD385"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w:t>
      </w:r>
      <w:proofErr w:type="spellStart"/>
      <w:r w:rsidRPr="003945DB">
        <w:rPr>
          <w:lang w:val="ro-RO"/>
        </w:rPr>
        <w:t>suprafeţei</w:t>
      </w:r>
      <w:proofErr w:type="spellEnd"/>
      <w:r w:rsidRPr="003945DB">
        <w:rPr>
          <w:lang w:val="ro-RO"/>
        </w:rPr>
        <w:t xml:space="preserve"> totale a unei culturi T care este </w:t>
      </w:r>
      <w:proofErr w:type="spellStart"/>
      <w:r w:rsidRPr="003945DB">
        <w:rPr>
          <w:lang w:val="ro-RO"/>
        </w:rPr>
        <w:t>reinnoită</w:t>
      </w:r>
      <w:proofErr w:type="spellEnd"/>
      <w:r w:rsidRPr="003945DB">
        <w:rPr>
          <w:lang w:val="ro-RO"/>
        </w:rPr>
        <w:t xml:space="preserve"> anual (</w:t>
      </w:r>
      <w:proofErr w:type="spellStart"/>
      <w:r w:rsidRPr="003945DB">
        <w:rPr>
          <w:lang w:val="ro-RO"/>
        </w:rPr>
        <w:t>Frac</w:t>
      </w:r>
      <w:r w:rsidRPr="003945DB">
        <w:rPr>
          <w:vertAlign w:val="subscript"/>
          <w:lang w:val="ro-RO"/>
        </w:rPr>
        <w:t>Renew</w:t>
      </w:r>
      <w:proofErr w:type="spellEnd"/>
      <w:r w:rsidRPr="003945DB">
        <w:rPr>
          <w:lang w:val="ro-RO"/>
        </w:rPr>
        <w:t xml:space="preserve">); </w:t>
      </w:r>
    </w:p>
    <w:p w14:paraId="79ED0DC4" w14:textId="6CE26BDB" w:rsidR="00DF5B08" w:rsidRPr="003945DB" w:rsidRDefault="00DF5B08" w:rsidP="00C22D94">
      <w:pPr>
        <w:pStyle w:val="NormalWeb2"/>
        <w:numPr>
          <w:ilvl w:val="0"/>
          <w:numId w:val="45"/>
        </w:numPr>
        <w:shd w:val="clear" w:color="auto" w:fill="FFFFFF"/>
        <w:rPr>
          <w:lang w:val="ro-RO"/>
        </w:rPr>
      </w:pPr>
      <w:r w:rsidRPr="003945DB">
        <w:rPr>
          <w:lang w:val="ro-RO"/>
        </w:rPr>
        <w:t xml:space="preserve">Raportul dintre reziduurile de la </w:t>
      </w:r>
      <w:proofErr w:type="spellStart"/>
      <w:r w:rsidRPr="003945DB">
        <w:rPr>
          <w:lang w:val="ro-RO"/>
        </w:rPr>
        <w:t>suprafaţa</w:t>
      </w:r>
      <w:proofErr w:type="spellEnd"/>
      <w:r w:rsidRPr="003945DB">
        <w:rPr>
          <w:lang w:val="ro-RO"/>
        </w:rPr>
        <w:t xml:space="preserve"> solului </w:t>
      </w:r>
      <w:proofErr w:type="spellStart"/>
      <w:r w:rsidRPr="003945DB">
        <w:rPr>
          <w:lang w:val="ro-RO"/>
        </w:rPr>
        <w:t>şi</w:t>
      </w:r>
      <w:proofErr w:type="spellEnd"/>
      <w:r w:rsidRPr="003945DB">
        <w:rPr>
          <w:lang w:val="ro-RO"/>
        </w:rPr>
        <w:t xml:space="preserve"> randamentul de recoltă</w:t>
      </w:r>
      <w:r w:rsidRPr="00AB0023">
        <w:rPr>
          <w:lang w:val="it-IT"/>
        </w:rPr>
        <w:t xml:space="preserve"> (</w:t>
      </w:r>
      <w:r w:rsidRPr="003945DB">
        <w:rPr>
          <w:lang w:val="ro-RO"/>
        </w:rPr>
        <w:t>R</w:t>
      </w:r>
      <w:r w:rsidRPr="003945DB">
        <w:rPr>
          <w:vertAlign w:val="subscript"/>
          <w:lang w:val="ro-RO"/>
        </w:rPr>
        <w:t>AG</w:t>
      </w:r>
      <w:r w:rsidRPr="003945DB">
        <w:rPr>
          <w:lang w:val="ro-RO"/>
        </w:rPr>
        <w:t xml:space="preserve"> );</w:t>
      </w:r>
    </w:p>
    <w:p w14:paraId="163617E2" w14:textId="4550A8E5" w:rsidR="00DF5B08" w:rsidRPr="003945DB" w:rsidRDefault="00DF5B08" w:rsidP="00C22D94">
      <w:pPr>
        <w:pStyle w:val="NormalWeb2"/>
        <w:numPr>
          <w:ilvl w:val="0"/>
          <w:numId w:val="45"/>
        </w:numPr>
        <w:shd w:val="clear" w:color="auto" w:fill="FFFFFF"/>
        <w:rPr>
          <w:lang w:val="ro-RO"/>
        </w:rPr>
      </w:pPr>
      <w:r w:rsidRPr="003945DB">
        <w:rPr>
          <w:lang w:val="ro-RO"/>
        </w:rPr>
        <w:t xml:space="preserve">Reziduurile uscate de la </w:t>
      </w:r>
      <w:proofErr w:type="spellStart"/>
      <w:r w:rsidRPr="003945DB">
        <w:rPr>
          <w:lang w:val="ro-RO"/>
        </w:rPr>
        <w:t>suprafaţa</w:t>
      </w:r>
      <w:proofErr w:type="spellEnd"/>
      <w:r w:rsidRPr="003945DB">
        <w:rPr>
          <w:lang w:val="ro-RO"/>
        </w:rPr>
        <w:t xml:space="preserve"> solului (AG</w:t>
      </w:r>
      <w:r w:rsidRPr="003945DB">
        <w:rPr>
          <w:vertAlign w:val="subscript"/>
          <w:lang w:val="ro-RO"/>
        </w:rPr>
        <w:t>DM</w:t>
      </w:r>
      <w:r w:rsidRPr="003945DB">
        <w:rPr>
          <w:lang w:val="ro-RO"/>
        </w:rPr>
        <w:t>);</w:t>
      </w:r>
    </w:p>
    <w:p w14:paraId="343F005C" w14:textId="426C283E" w:rsidR="00DF5B08" w:rsidRPr="003945DB" w:rsidRDefault="00DF5B08" w:rsidP="00C22D94">
      <w:pPr>
        <w:pStyle w:val="NormalWeb2"/>
        <w:numPr>
          <w:ilvl w:val="0"/>
          <w:numId w:val="45"/>
        </w:numPr>
        <w:shd w:val="clear" w:color="auto" w:fill="FFFFFF"/>
        <w:rPr>
          <w:lang w:val="ro-RO"/>
        </w:rPr>
      </w:pPr>
      <w:proofErr w:type="spellStart"/>
      <w:r w:rsidRPr="003945DB">
        <w:rPr>
          <w:lang w:val="ro-RO"/>
        </w:rPr>
        <w:t>Conţinutul</w:t>
      </w:r>
      <w:proofErr w:type="spellEnd"/>
      <w:r w:rsidRPr="003945DB">
        <w:rPr>
          <w:lang w:val="ro-RO"/>
        </w:rPr>
        <w:t xml:space="preserve"> de N a reziduurilor agricole de la </w:t>
      </w:r>
      <w:proofErr w:type="spellStart"/>
      <w:r w:rsidRPr="003945DB">
        <w:rPr>
          <w:lang w:val="ro-RO"/>
        </w:rPr>
        <w:t>suprafaţa</w:t>
      </w:r>
      <w:proofErr w:type="spellEnd"/>
      <w:r w:rsidRPr="003945DB">
        <w:rPr>
          <w:lang w:val="ro-RO"/>
        </w:rPr>
        <w:t xml:space="preserve"> solului (N</w:t>
      </w:r>
      <w:r w:rsidRPr="003945DB">
        <w:rPr>
          <w:vertAlign w:val="subscript"/>
          <w:lang w:val="ro-RO"/>
        </w:rPr>
        <w:t>AG</w:t>
      </w:r>
      <w:r w:rsidRPr="003945DB">
        <w:rPr>
          <w:lang w:val="ro-RO"/>
        </w:rPr>
        <w:t>);</w:t>
      </w:r>
    </w:p>
    <w:p w14:paraId="6FFD994B" w14:textId="4A509E33" w:rsidR="00DF5B08" w:rsidRPr="003945DB" w:rsidRDefault="00DF5B08" w:rsidP="00C22D94">
      <w:pPr>
        <w:pStyle w:val="NormalWeb2"/>
        <w:numPr>
          <w:ilvl w:val="0"/>
          <w:numId w:val="45"/>
        </w:numPr>
        <w:shd w:val="clear" w:color="auto" w:fill="FFFFFF"/>
        <w:tabs>
          <w:tab w:val="left" w:pos="1"/>
          <w:tab w:val="left" w:pos="91"/>
          <w:tab w:val="left" w:pos="316"/>
        </w:tabs>
        <w:rPr>
          <w:lang w:val="ro-RO"/>
        </w:rPr>
      </w:pPr>
      <w:proofErr w:type="spellStart"/>
      <w:r w:rsidRPr="003945DB">
        <w:rPr>
          <w:lang w:val="ro-RO"/>
        </w:rPr>
        <w:t>Fracţia</w:t>
      </w:r>
      <w:proofErr w:type="spellEnd"/>
      <w:r w:rsidRPr="003945DB">
        <w:rPr>
          <w:lang w:val="ro-RO"/>
        </w:rPr>
        <w:t xml:space="preserve"> de reziduuri agricole de deasupra solului îndepărtate anual în scopuri precum furaje, </w:t>
      </w:r>
      <w:proofErr w:type="spellStart"/>
      <w:r w:rsidRPr="003945DB">
        <w:rPr>
          <w:lang w:val="ro-RO"/>
        </w:rPr>
        <w:t>aşternut</w:t>
      </w:r>
      <w:proofErr w:type="spellEnd"/>
      <w:r w:rsidRPr="003945DB">
        <w:rPr>
          <w:lang w:val="ro-RO"/>
        </w:rPr>
        <w:t xml:space="preserve"> </w:t>
      </w:r>
      <w:proofErr w:type="spellStart"/>
      <w:r w:rsidRPr="003945DB">
        <w:rPr>
          <w:lang w:val="ro-RO"/>
        </w:rPr>
        <w:t>şi</w:t>
      </w:r>
      <w:proofErr w:type="spellEnd"/>
      <w:r w:rsidRPr="003945DB">
        <w:rPr>
          <w:lang w:val="ro-RO"/>
        </w:rPr>
        <w:t xml:space="preserve"> </w:t>
      </w:r>
      <w:proofErr w:type="spellStart"/>
      <w:r w:rsidRPr="003945DB">
        <w:rPr>
          <w:lang w:val="ro-RO"/>
        </w:rPr>
        <w:t>construcţii</w:t>
      </w:r>
      <w:proofErr w:type="spellEnd"/>
      <w:r w:rsidRPr="003945DB">
        <w:rPr>
          <w:lang w:val="ro-RO"/>
        </w:rPr>
        <w:t xml:space="preserve"> (</w:t>
      </w:r>
      <w:proofErr w:type="spellStart"/>
      <w:r w:rsidRPr="003945DB">
        <w:rPr>
          <w:lang w:val="ro-RO"/>
        </w:rPr>
        <w:t>Frac</w:t>
      </w:r>
      <w:r w:rsidRPr="003945DB">
        <w:rPr>
          <w:vertAlign w:val="subscript"/>
          <w:lang w:val="ro-RO"/>
        </w:rPr>
        <w:t>Remove</w:t>
      </w:r>
      <w:proofErr w:type="spellEnd"/>
      <w:r w:rsidRPr="003945DB">
        <w:rPr>
          <w:lang w:val="ro-RO"/>
        </w:rPr>
        <w:t>);</w:t>
      </w:r>
    </w:p>
    <w:p w14:paraId="6EEEC436" w14:textId="11D1F5E7" w:rsidR="00DF5B08" w:rsidRPr="003945DB" w:rsidRDefault="00DF5B08" w:rsidP="00C22D94">
      <w:pPr>
        <w:pStyle w:val="NormalWeb2"/>
        <w:numPr>
          <w:ilvl w:val="0"/>
          <w:numId w:val="45"/>
        </w:numPr>
        <w:shd w:val="clear" w:color="auto" w:fill="FFFFFF"/>
        <w:tabs>
          <w:tab w:val="left" w:pos="-179"/>
          <w:tab w:val="left" w:pos="331"/>
        </w:tabs>
        <w:rPr>
          <w:lang w:val="ro-RO"/>
        </w:rPr>
      </w:pPr>
      <w:r w:rsidRPr="003945DB">
        <w:rPr>
          <w:lang w:val="ro-RO"/>
        </w:rPr>
        <w:t>Raportul dintre reziduurile din sol și biomasa de deasupra solului (R</w:t>
      </w:r>
      <w:r w:rsidRPr="003945DB">
        <w:rPr>
          <w:vertAlign w:val="subscript"/>
          <w:lang w:val="ro-RO"/>
        </w:rPr>
        <w:t>BG</w:t>
      </w:r>
      <w:r w:rsidRPr="003945DB">
        <w:rPr>
          <w:lang w:val="ro-RO"/>
        </w:rPr>
        <w:t>-</w:t>
      </w:r>
      <w:r w:rsidRPr="003945DB">
        <w:rPr>
          <w:vertAlign w:val="subscript"/>
          <w:lang w:val="ro-RO"/>
        </w:rPr>
        <w:t>BIO</w:t>
      </w:r>
      <w:r w:rsidRPr="003945DB">
        <w:rPr>
          <w:lang w:val="ro-RO"/>
        </w:rPr>
        <w:t>);</w:t>
      </w:r>
    </w:p>
    <w:p w14:paraId="58EA3018" w14:textId="3ED35D8F" w:rsidR="00DF5B08" w:rsidRPr="003945DB" w:rsidRDefault="00DF5B08" w:rsidP="00C22D94">
      <w:pPr>
        <w:pStyle w:val="NormalWeb2"/>
        <w:numPr>
          <w:ilvl w:val="0"/>
          <w:numId w:val="45"/>
        </w:numPr>
        <w:shd w:val="clear" w:color="auto" w:fill="FFFFFF"/>
        <w:rPr>
          <w:lang w:val="ro-RO"/>
        </w:rPr>
      </w:pPr>
      <w:r w:rsidRPr="003945DB">
        <w:rPr>
          <w:lang w:val="ro-RO"/>
        </w:rPr>
        <w:t>conținutul de N a reziduurilor agricole sub soluri (N</w:t>
      </w:r>
      <w:r w:rsidRPr="003945DB">
        <w:rPr>
          <w:vertAlign w:val="subscript"/>
          <w:lang w:val="ro-RO"/>
        </w:rPr>
        <w:t>BG</w:t>
      </w:r>
      <w:r w:rsidRPr="003945DB">
        <w:rPr>
          <w:lang w:val="ro-RO"/>
        </w:rPr>
        <w:t>);</w:t>
      </w:r>
    </w:p>
    <w:p w14:paraId="2B43F8E3" w14:textId="4DB90B18"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Fracţiile</w:t>
      </w:r>
      <w:proofErr w:type="spellEnd"/>
      <w:r w:rsidRPr="003945DB">
        <w:rPr>
          <w:lang w:val="ro-RO"/>
        </w:rPr>
        <w:t xml:space="preserve"> utilizate în alte scopuri;</w:t>
      </w:r>
    </w:p>
    <w:p w14:paraId="69AFF314" w14:textId="4EEB70E2"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oxidată;</w:t>
      </w:r>
    </w:p>
    <w:p w14:paraId="1E0D4592" w14:textId="39566DC9"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de carbon din reziduurile agricole vegetale;</w:t>
      </w:r>
    </w:p>
    <w:p w14:paraId="7E32BCD0" w14:textId="43BE9023" w:rsidR="00DF5B08" w:rsidRPr="003945DB" w:rsidRDefault="00DF5B08" w:rsidP="00C22D94">
      <w:pPr>
        <w:pStyle w:val="NormalWeb2"/>
        <w:numPr>
          <w:ilvl w:val="0"/>
          <w:numId w:val="45"/>
        </w:numPr>
        <w:shd w:val="clear" w:color="auto" w:fill="FFFFFF"/>
        <w:rPr>
          <w:lang w:val="ro-RO"/>
        </w:rPr>
      </w:pPr>
      <w:proofErr w:type="spellStart"/>
      <w:r w:rsidRPr="003945DB">
        <w:rPr>
          <w:lang w:val="ro-RO"/>
        </w:rPr>
        <w:t>Fracţia</w:t>
      </w:r>
      <w:proofErr w:type="spellEnd"/>
      <w:r w:rsidRPr="003945DB">
        <w:rPr>
          <w:lang w:val="ro-RO"/>
        </w:rPr>
        <w:t xml:space="preserve"> sau raportul carbon/azot (C/N) pentru fiecare dintre categoriile </w:t>
      </w:r>
      <w:proofErr w:type="spellStart"/>
      <w:r w:rsidRPr="003945DB">
        <w:rPr>
          <w:lang w:val="ro-RO"/>
        </w:rPr>
        <w:t>şi</w:t>
      </w:r>
      <w:proofErr w:type="spellEnd"/>
      <w:r w:rsidRPr="003945DB">
        <w:rPr>
          <w:lang w:val="ro-RO"/>
        </w:rPr>
        <w:t xml:space="preserve"> subcategoriile furnizate de către INS.</w:t>
      </w:r>
    </w:p>
    <w:p w14:paraId="7B828267" w14:textId="77777777" w:rsidR="00DF5B08" w:rsidRPr="003945DB" w:rsidRDefault="00DF5B08" w:rsidP="00DF5B08">
      <w:pPr>
        <w:pStyle w:val="NormalWeb2"/>
        <w:shd w:val="clear" w:color="auto" w:fill="FFFFFF"/>
        <w:ind w:firstLine="0"/>
        <w:rPr>
          <w:lang w:val="ro-RO"/>
        </w:rPr>
      </w:pPr>
    </w:p>
    <w:p w14:paraId="58D19996" w14:textId="77777777" w:rsidR="00DF5B08" w:rsidRPr="003945DB" w:rsidRDefault="00DF5B08" w:rsidP="00DF5B08">
      <w:pPr>
        <w:pStyle w:val="NormalWeb2"/>
        <w:shd w:val="clear" w:color="auto" w:fill="FFFFFF"/>
        <w:ind w:firstLine="0"/>
        <w:rPr>
          <w:lang w:val="ro-RO"/>
        </w:rPr>
      </w:pPr>
      <w:r w:rsidRPr="003945DB">
        <w:rPr>
          <w:lang w:val="ro-RO"/>
        </w:rPr>
        <w:t xml:space="preserve">Notă: Parametrii </w:t>
      </w:r>
      <w:proofErr w:type="spellStart"/>
      <w:r w:rsidRPr="003945DB">
        <w:rPr>
          <w:lang w:val="ro-RO"/>
        </w:rPr>
        <w:t>menţionaţi</w:t>
      </w:r>
      <w:proofErr w:type="spellEnd"/>
      <w:r w:rsidRPr="003945DB">
        <w:rPr>
          <w:lang w:val="ro-RO"/>
        </w:rPr>
        <w:t xml:space="preserve"> anterior sunt </w:t>
      </w:r>
      <w:proofErr w:type="spellStart"/>
      <w:r w:rsidRPr="003945DB">
        <w:rPr>
          <w:lang w:val="ro-RO"/>
        </w:rPr>
        <w:t>relevanţi</w:t>
      </w:r>
      <w:proofErr w:type="spellEnd"/>
      <w:r w:rsidRPr="003945DB">
        <w:rPr>
          <w:lang w:val="ro-RO"/>
        </w:rPr>
        <w:t xml:space="preserve"> biomasei de deasupra solului.</w:t>
      </w:r>
    </w:p>
    <w:p w14:paraId="7BFDE62E" w14:textId="77777777" w:rsidR="00DF5B08" w:rsidRPr="003945DB" w:rsidRDefault="00DF5B08" w:rsidP="00DF5B08">
      <w:pPr>
        <w:jc w:val="both"/>
      </w:pPr>
    </w:p>
    <w:p w14:paraId="567478FB" w14:textId="77777777" w:rsidR="00DF5B08" w:rsidRPr="003945DB" w:rsidRDefault="00DF5B08" w:rsidP="00DF5B08">
      <w:pPr>
        <w:jc w:val="both"/>
      </w:pPr>
      <w:r w:rsidRPr="003945DB">
        <w:t xml:space="preserve">2. </w:t>
      </w:r>
      <w:proofErr w:type="spellStart"/>
      <w:r w:rsidRPr="003945DB">
        <w:t>Suprafeţele</w:t>
      </w:r>
      <w:proofErr w:type="spellEnd"/>
      <w:r w:rsidRPr="003945DB">
        <w:t xml:space="preserve"> de soluri organice cultivate; ha</w:t>
      </w:r>
    </w:p>
    <w:p w14:paraId="4D522234" w14:textId="77777777" w:rsidR="00DF5B08" w:rsidRPr="003945DB" w:rsidRDefault="00DF5B08" w:rsidP="00DF5B08">
      <w:pPr>
        <w:jc w:val="both"/>
      </w:pPr>
    </w:p>
    <w:p w14:paraId="62F709BE" w14:textId="77777777" w:rsidR="00DF5B08" w:rsidRPr="003945DB" w:rsidRDefault="00DF5B08" w:rsidP="00DF5B08">
      <w:pPr>
        <w:jc w:val="both"/>
      </w:pPr>
      <w:r w:rsidRPr="003945DB">
        <w:t xml:space="preserve">3. </w:t>
      </w:r>
      <w:proofErr w:type="spellStart"/>
      <w:r w:rsidRPr="003945DB">
        <w:t>Suprafaţa</w:t>
      </w:r>
      <w:proofErr w:type="spellEnd"/>
      <w:r w:rsidRPr="003945DB">
        <w:t xml:space="preserve"> arsă a culturilor agricole; ha/an</w:t>
      </w:r>
    </w:p>
    <w:p w14:paraId="3A3DAA98" w14:textId="77777777" w:rsidR="00DF5B08" w:rsidRPr="003945DB" w:rsidRDefault="00DF5B08" w:rsidP="00DF5B08">
      <w:pPr>
        <w:jc w:val="both"/>
      </w:pPr>
    </w:p>
    <w:p w14:paraId="6AC66AA0" w14:textId="77777777" w:rsidR="00DF5B08" w:rsidRPr="003945DB" w:rsidRDefault="00DF5B08" w:rsidP="00DF5B08">
      <w:pPr>
        <w:jc w:val="both"/>
      </w:pPr>
      <w:r w:rsidRPr="003945DB">
        <w:t xml:space="preserve">4. Zone umede drenate: soluri organice drenate </w:t>
      </w:r>
      <w:proofErr w:type="spellStart"/>
      <w:r w:rsidRPr="003945DB">
        <w:t>şi</w:t>
      </w:r>
      <w:proofErr w:type="spellEnd"/>
      <w:r w:rsidRPr="003945DB">
        <w:t xml:space="preserve"> soluri minerale drenate; ha</w:t>
      </w:r>
    </w:p>
    <w:p w14:paraId="58F55B0F" w14:textId="77777777" w:rsidR="00DF5B08" w:rsidRPr="003945DB" w:rsidRDefault="00DF5B08" w:rsidP="00DF5B08">
      <w:pPr>
        <w:jc w:val="both"/>
        <w:rPr>
          <w:b/>
        </w:rPr>
      </w:pPr>
    </w:p>
    <w:p w14:paraId="57B32DAF" w14:textId="77777777" w:rsidR="00DF5B08" w:rsidRPr="003945DB" w:rsidRDefault="00DF5B08" w:rsidP="00DF5B08">
      <w:pPr>
        <w:pStyle w:val="ListParagraph"/>
        <w:numPr>
          <w:ilvl w:val="0"/>
          <w:numId w:val="29"/>
        </w:numPr>
        <w:tabs>
          <w:tab w:val="left" w:pos="360"/>
        </w:tabs>
        <w:ind w:hanging="720"/>
      </w:pPr>
      <w:r w:rsidRPr="003945DB">
        <w:t>Cantitatea de azot din aplicarea pe soluri a nămolurilor din tratarea apelor uzate; kg</w:t>
      </w:r>
    </w:p>
    <w:p w14:paraId="0FEC673F" w14:textId="77777777" w:rsidR="00DF5B08" w:rsidRPr="003945DB" w:rsidRDefault="00DF5B08" w:rsidP="00DF5B08">
      <w:pPr>
        <w:pStyle w:val="ListParagraph"/>
        <w:tabs>
          <w:tab w:val="left" w:pos="360"/>
        </w:tabs>
      </w:pPr>
    </w:p>
    <w:p w14:paraId="7B41991A" w14:textId="77777777" w:rsidR="00DF5B08" w:rsidRPr="003945DB" w:rsidRDefault="00DF5B08" w:rsidP="00DF5B08">
      <w:pPr>
        <w:pStyle w:val="ListParagraph"/>
        <w:numPr>
          <w:ilvl w:val="0"/>
          <w:numId w:val="29"/>
        </w:numPr>
        <w:tabs>
          <w:tab w:val="left" w:pos="360"/>
        </w:tabs>
        <w:ind w:hanging="720"/>
        <w:jc w:val="both"/>
      </w:pPr>
      <w:r w:rsidRPr="003945DB">
        <w:t>Cantitatea de azot din aplicarea pe soluri a gunoiului de grajd; kg</w:t>
      </w:r>
    </w:p>
    <w:p w14:paraId="1E9B63A6" w14:textId="77777777" w:rsidR="00DF5B08" w:rsidRPr="003945DB" w:rsidRDefault="00DF5B08" w:rsidP="00DF5B08">
      <w:pPr>
        <w:pStyle w:val="ListParagraph"/>
      </w:pPr>
    </w:p>
    <w:p w14:paraId="4A4A8BAE" w14:textId="77777777" w:rsidR="00DF5B08" w:rsidRPr="003945DB" w:rsidRDefault="00DF5B08" w:rsidP="00DF5B08">
      <w:pPr>
        <w:pStyle w:val="ListParagraph"/>
        <w:numPr>
          <w:ilvl w:val="0"/>
          <w:numId w:val="29"/>
        </w:numPr>
        <w:tabs>
          <w:tab w:val="left" w:pos="360"/>
        </w:tabs>
        <w:ind w:hanging="720"/>
        <w:jc w:val="both"/>
      </w:pPr>
      <w:r w:rsidRPr="003945DB">
        <w:t>Cantitatea de azot din aplicarea pe soluri a compostului; kg</w:t>
      </w:r>
    </w:p>
    <w:p w14:paraId="28DD6AC7" w14:textId="77777777" w:rsidR="00DF5B08" w:rsidRPr="003945DB" w:rsidRDefault="00DF5B08" w:rsidP="00DF5B08">
      <w:pPr>
        <w:pStyle w:val="ListParagraph"/>
      </w:pPr>
    </w:p>
    <w:p w14:paraId="51562298" w14:textId="77777777" w:rsidR="00DF5B08" w:rsidRPr="003945DB" w:rsidRDefault="00DF5B08" w:rsidP="00DF5B08">
      <w:pPr>
        <w:pStyle w:val="ListParagraph"/>
        <w:numPr>
          <w:ilvl w:val="0"/>
          <w:numId w:val="29"/>
        </w:numPr>
        <w:tabs>
          <w:tab w:val="left" w:pos="360"/>
        </w:tabs>
        <w:ind w:hanging="720"/>
        <w:jc w:val="both"/>
      </w:pPr>
      <w:r w:rsidRPr="003945DB">
        <w:t>Cantitatea de azot din aplicarea pe soluri a altor amendamente organice;</w:t>
      </w:r>
    </w:p>
    <w:p w14:paraId="7079F3F0" w14:textId="77777777" w:rsidR="00DF5B08" w:rsidRPr="003945DB" w:rsidRDefault="00DF5B08" w:rsidP="00DF5B08">
      <w:pPr>
        <w:pStyle w:val="ListParagraph"/>
      </w:pPr>
    </w:p>
    <w:p w14:paraId="11902C69" w14:textId="77777777" w:rsidR="00DF5B08" w:rsidRPr="003945DB" w:rsidRDefault="00DF5B08" w:rsidP="00DF5B08">
      <w:pPr>
        <w:pStyle w:val="ListParagraph"/>
        <w:numPr>
          <w:ilvl w:val="0"/>
          <w:numId w:val="29"/>
        </w:numPr>
        <w:tabs>
          <w:tab w:val="left" w:pos="360"/>
        </w:tabs>
        <w:ind w:hanging="720"/>
        <w:jc w:val="both"/>
      </w:pPr>
      <w:r w:rsidRPr="003945DB">
        <w:t>Pierderea medie anuală de C din sol pentru fiecare tip de utilizare a terenului (ΔC mineral);</w:t>
      </w:r>
    </w:p>
    <w:p w14:paraId="6304731C" w14:textId="77777777" w:rsidR="00DF5B08" w:rsidRPr="003945DB" w:rsidRDefault="00DF5B08" w:rsidP="00DF5B08">
      <w:pPr>
        <w:pStyle w:val="ListParagraph"/>
      </w:pPr>
    </w:p>
    <w:p w14:paraId="3CC0F780" w14:textId="77777777" w:rsidR="00DF5B08" w:rsidRPr="003945DB" w:rsidRDefault="00DF5B08" w:rsidP="00DF5B08">
      <w:pPr>
        <w:pStyle w:val="ListParagraph"/>
        <w:numPr>
          <w:ilvl w:val="0"/>
          <w:numId w:val="29"/>
        </w:numPr>
        <w:tabs>
          <w:tab w:val="left" w:pos="360"/>
        </w:tabs>
        <w:ind w:hanging="720"/>
        <w:jc w:val="both"/>
      </w:pPr>
      <w:r w:rsidRPr="003945DB">
        <w:t>Raportul C:N al materiei organice din sol;</w:t>
      </w:r>
    </w:p>
    <w:p w14:paraId="51E3CCC7" w14:textId="77777777" w:rsidR="00DF5B08" w:rsidRPr="003945DB" w:rsidRDefault="00DF5B08" w:rsidP="00DF5B08">
      <w:pPr>
        <w:pStyle w:val="ListParagraph"/>
      </w:pPr>
    </w:p>
    <w:p w14:paraId="2B33E1FC" w14:textId="77777777" w:rsidR="00DF5B08" w:rsidRPr="003945DB" w:rsidRDefault="00DF5B08" w:rsidP="00DF5B08">
      <w:pPr>
        <w:pStyle w:val="ListParagraph"/>
        <w:numPr>
          <w:ilvl w:val="0"/>
          <w:numId w:val="29"/>
        </w:numPr>
        <w:tabs>
          <w:tab w:val="left" w:pos="360"/>
        </w:tabs>
        <w:ind w:left="270" w:hanging="270"/>
      </w:pPr>
      <w:proofErr w:type="spellStart"/>
      <w:r w:rsidRPr="003945DB">
        <w:t>Fracţia</w:t>
      </w:r>
      <w:proofErr w:type="spellEnd"/>
      <w:r w:rsidRPr="003945DB">
        <w:t xml:space="preserve"> de azot din sol care este pierdut prin scurgere </w:t>
      </w:r>
      <w:proofErr w:type="spellStart"/>
      <w:r w:rsidRPr="003945DB">
        <w:t>şi</w:t>
      </w:r>
      <w:proofErr w:type="spellEnd"/>
      <w:r w:rsidRPr="003945DB">
        <w:t xml:space="preserve"> </w:t>
      </w:r>
      <w:proofErr w:type="spellStart"/>
      <w:r w:rsidRPr="003945DB">
        <w:t>şiroire</w:t>
      </w:r>
      <w:proofErr w:type="spellEnd"/>
      <w:r w:rsidRPr="003945DB">
        <w:t xml:space="preserve">. N este provenit din aplicarea pe soluri a </w:t>
      </w:r>
      <w:proofErr w:type="spellStart"/>
      <w:r w:rsidRPr="003945DB">
        <w:t>fertilizanţilor</w:t>
      </w:r>
      <w:proofErr w:type="spellEnd"/>
      <w:r w:rsidRPr="003945DB">
        <w:t xml:space="preserve"> sintetici </w:t>
      </w:r>
      <w:proofErr w:type="spellStart"/>
      <w:r w:rsidRPr="003945DB">
        <w:t>şi</w:t>
      </w:r>
      <w:proofErr w:type="spellEnd"/>
      <w:r w:rsidRPr="003945DB">
        <w:t xml:space="preserve"> gunoiului de grajd;</w:t>
      </w:r>
    </w:p>
    <w:p w14:paraId="00714569" w14:textId="77777777" w:rsidR="00DF5B08" w:rsidRPr="003945DB" w:rsidRDefault="00DF5B08" w:rsidP="00DF5B08">
      <w:pPr>
        <w:tabs>
          <w:tab w:val="left" w:pos="360"/>
        </w:tabs>
      </w:pPr>
    </w:p>
    <w:p w14:paraId="14807DDA" w14:textId="77777777" w:rsidR="00DF5B08" w:rsidRPr="003945DB" w:rsidRDefault="00DF5B08" w:rsidP="00DF5B08">
      <w:pPr>
        <w:pStyle w:val="ListParagraph"/>
        <w:numPr>
          <w:ilvl w:val="0"/>
          <w:numId w:val="29"/>
        </w:numPr>
        <w:tabs>
          <w:tab w:val="left" w:pos="360"/>
        </w:tabs>
        <w:ind w:hanging="720"/>
      </w:pPr>
      <w:proofErr w:type="spellStart"/>
      <w:r w:rsidRPr="003945DB">
        <w:t>Fracţia</w:t>
      </w:r>
      <w:proofErr w:type="spellEnd"/>
      <w:r w:rsidRPr="003945DB">
        <w:t xml:space="preserve"> de azot care se volatilizează ca NH</w:t>
      </w:r>
      <w:r w:rsidRPr="003945DB">
        <w:rPr>
          <w:vertAlign w:val="subscript"/>
        </w:rPr>
        <w:t>3</w:t>
      </w:r>
      <w:r w:rsidRPr="003945DB">
        <w:t xml:space="preserve"> </w:t>
      </w:r>
      <w:proofErr w:type="spellStart"/>
      <w:r w:rsidRPr="003945DB">
        <w:t>şi</w:t>
      </w:r>
      <w:proofErr w:type="spellEnd"/>
      <w:r w:rsidRPr="003945DB">
        <w:t xml:space="preserve"> </w:t>
      </w:r>
      <w:proofErr w:type="spellStart"/>
      <w:r w:rsidRPr="003945DB">
        <w:t>NOx</w:t>
      </w:r>
      <w:proofErr w:type="spellEnd"/>
      <w:r w:rsidRPr="003945DB">
        <w:t xml:space="preserve"> în urma aplicării </w:t>
      </w:r>
      <w:proofErr w:type="spellStart"/>
      <w:r w:rsidRPr="003945DB">
        <w:t>fertilizanţilor</w:t>
      </w:r>
      <w:proofErr w:type="spellEnd"/>
      <w:r w:rsidRPr="003945DB">
        <w:t xml:space="preserve"> sintetici;</w:t>
      </w:r>
    </w:p>
    <w:p w14:paraId="2068CA39" w14:textId="77777777" w:rsidR="00DF5B08" w:rsidRPr="003945DB" w:rsidRDefault="00DF5B08" w:rsidP="00DF5B08">
      <w:pPr>
        <w:pStyle w:val="ListParagraph"/>
        <w:tabs>
          <w:tab w:val="left" w:pos="360"/>
        </w:tabs>
      </w:pPr>
    </w:p>
    <w:p w14:paraId="6F22AA42" w14:textId="77777777" w:rsidR="00DF5B08" w:rsidRPr="003945DB" w:rsidRDefault="00DF5B08" w:rsidP="00DF5B08">
      <w:pPr>
        <w:pStyle w:val="ListParagraph"/>
        <w:numPr>
          <w:ilvl w:val="0"/>
          <w:numId w:val="29"/>
        </w:numPr>
        <w:tabs>
          <w:tab w:val="left" w:pos="360"/>
        </w:tabs>
        <w:ind w:hanging="720"/>
      </w:pPr>
      <w:proofErr w:type="spellStart"/>
      <w:r w:rsidRPr="003945DB">
        <w:t>Fracţia</w:t>
      </w:r>
      <w:proofErr w:type="spellEnd"/>
      <w:r w:rsidRPr="003945DB">
        <w:t xml:space="preserve"> de azot care se volatilizează ca NH</w:t>
      </w:r>
      <w:r w:rsidRPr="003945DB">
        <w:rPr>
          <w:vertAlign w:val="subscript"/>
        </w:rPr>
        <w:t>3</w:t>
      </w:r>
      <w:r w:rsidRPr="003945DB">
        <w:t xml:space="preserve"> </w:t>
      </w:r>
      <w:proofErr w:type="spellStart"/>
      <w:r w:rsidRPr="003945DB">
        <w:t>şi</w:t>
      </w:r>
      <w:proofErr w:type="spellEnd"/>
      <w:r w:rsidRPr="003945DB">
        <w:t xml:space="preserve"> </w:t>
      </w:r>
      <w:proofErr w:type="spellStart"/>
      <w:r w:rsidRPr="003945DB">
        <w:t>NOx</w:t>
      </w:r>
      <w:proofErr w:type="spellEnd"/>
      <w:r w:rsidRPr="003945DB">
        <w:t xml:space="preserve"> în urma aplicării gunoiului de grajd;</w:t>
      </w:r>
    </w:p>
    <w:p w14:paraId="1FEA9B5B" w14:textId="77777777" w:rsidR="00DF5B08" w:rsidRPr="003945DB" w:rsidRDefault="00DF5B08" w:rsidP="00DF5B08">
      <w:pPr>
        <w:tabs>
          <w:tab w:val="left" w:pos="360"/>
        </w:tabs>
      </w:pPr>
    </w:p>
    <w:p w14:paraId="0656A730" w14:textId="77777777" w:rsidR="00DF5B08" w:rsidRPr="003945DB" w:rsidRDefault="00DF5B08" w:rsidP="00DF5B08">
      <w:pPr>
        <w:pStyle w:val="ListParagraph"/>
        <w:numPr>
          <w:ilvl w:val="0"/>
          <w:numId w:val="29"/>
        </w:numPr>
        <w:tabs>
          <w:tab w:val="left" w:pos="360"/>
        </w:tabs>
        <w:ind w:hanging="720"/>
        <w:jc w:val="both"/>
      </w:pPr>
      <w:proofErr w:type="spellStart"/>
      <w:r w:rsidRPr="003945DB">
        <w:t>Fracţia</w:t>
      </w:r>
      <w:proofErr w:type="spellEnd"/>
      <w:r w:rsidRPr="003945DB">
        <w:t xml:space="preserve"> de azot excretat </w:t>
      </w:r>
      <w:proofErr w:type="spellStart"/>
      <w:r w:rsidRPr="003945DB">
        <w:t>şi</w:t>
      </w:r>
      <w:proofErr w:type="spellEnd"/>
      <w:r w:rsidRPr="003945DB">
        <w:t xml:space="preserve"> depozitat pe sol în timpul </w:t>
      </w:r>
      <w:proofErr w:type="spellStart"/>
      <w:r w:rsidRPr="003945DB">
        <w:t>păşunării</w:t>
      </w:r>
      <w:proofErr w:type="spellEnd"/>
      <w:r w:rsidRPr="003945DB">
        <w:t>;</w:t>
      </w:r>
    </w:p>
    <w:p w14:paraId="45588799" w14:textId="77777777" w:rsidR="00DF5B08" w:rsidRPr="003945DB" w:rsidRDefault="00DF5B08" w:rsidP="00DF5B08">
      <w:pPr>
        <w:pStyle w:val="ListParagraph"/>
      </w:pPr>
    </w:p>
    <w:p w14:paraId="130EF885" w14:textId="77777777" w:rsidR="001D33CD" w:rsidRDefault="00DF5B08" w:rsidP="00DF5B08">
      <w:pPr>
        <w:pStyle w:val="ListParagraph"/>
        <w:numPr>
          <w:ilvl w:val="0"/>
          <w:numId w:val="29"/>
        </w:numPr>
        <w:tabs>
          <w:tab w:val="left" w:pos="360"/>
        </w:tabs>
        <w:ind w:left="360"/>
        <w:jc w:val="both"/>
      </w:pPr>
      <w:proofErr w:type="spellStart"/>
      <w:r w:rsidRPr="003945DB">
        <w:t>Fracţia</w:t>
      </w:r>
      <w:proofErr w:type="spellEnd"/>
      <w:r w:rsidRPr="003945DB">
        <w:t xml:space="preserve"> de N adăugată/mineralizată în gestionarea solului în regiunile unde levigarea și șiroirea apare si se pierde prin </w:t>
      </w:r>
      <w:proofErr w:type="spellStart"/>
      <w:r w:rsidRPr="003945DB">
        <w:t>scugere</w:t>
      </w:r>
      <w:proofErr w:type="spellEnd"/>
      <w:r w:rsidRPr="003945DB">
        <w:t xml:space="preserve"> și șiroire, kg N (</w:t>
      </w:r>
      <w:proofErr w:type="spellStart"/>
      <w:r w:rsidRPr="003945DB">
        <w:rPr>
          <w:b/>
          <w:i/>
        </w:rPr>
        <w:t>Frac</w:t>
      </w:r>
      <w:r w:rsidRPr="003945DB">
        <w:rPr>
          <w:b/>
          <w:i/>
          <w:vertAlign w:val="subscript"/>
        </w:rPr>
        <w:t>LEACH</w:t>
      </w:r>
      <w:proofErr w:type="spellEnd"/>
      <w:r w:rsidRPr="003945DB">
        <w:rPr>
          <w:b/>
          <w:i/>
          <w:vertAlign w:val="subscript"/>
        </w:rPr>
        <w:t xml:space="preserve"> −(H)</w:t>
      </w:r>
      <w:r w:rsidRPr="003945DB">
        <w:t>)</w:t>
      </w:r>
      <w:r w:rsidR="001D33CD">
        <w:t>:</w:t>
      </w:r>
    </w:p>
    <w:p w14:paraId="4060C82E" w14:textId="77777777" w:rsidR="001D33CD" w:rsidRDefault="001D33CD" w:rsidP="00776B1B">
      <w:pPr>
        <w:pStyle w:val="ListParagraph"/>
      </w:pPr>
    </w:p>
    <w:p w14:paraId="188686BA" w14:textId="1B65D15E" w:rsidR="001D33CD" w:rsidRDefault="001D33CD" w:rsidP="00DF5B08">
      <w:pPr>
        <w:pStyle w:val="ListParagraph"/>
        <w:numPr>
          <w:ilvl w:val="0"/>
          <w:numId w:val="29"/>
        </w:numPr>
        <w:tabs>
          <w:tab w:val="left" w:pos="360"/>
        </w:tabs>
        <w:ind w:left="360"/>
        <w:jc w:val="both"/>
      </w:pPr>
      <w:r>
        <w:t xml:space="preserve">Cantități anuale de îngrășăminte chimice pe bază de azot </w:t>
      </w:r>
      <w:proofErr w:type="spellStart"/>
      <w:r>
        <w:t>apribuite</w:t>
      </w:r>
      <w:proofErr w:type="spellEnd"/>
      <w:r>
        <w:t xml:space="preserve"> pe următoarele tipuri de fertilizatori (tone/an):</w:t>
      </w:r>
    </w:p>
    <w:p w14:paraId="7BEB495C" w14:textId="77777777" w:rsidR="001D33CD" w:rsidRDefault="001D33CD" w:rsidP="00776B1B">
      <w:pPr>
        <w:pStyle w:val="ListParagraph"/>
      </w:pPr>
    </w:p>
    <w:p w14:paraId="6EEE8CD0" w14:textId="00AC5993" w:rsidR="001D33CD" w:rsidRDefault="001D33CD" w:rsidP="00C22D94">
      <w:pPr>
        <w:pStyle w:val="ListParagraph"/>
        <w:numPr>
          <w:ilvl w:val="0"/>
          <w:numId w:val="46"/>
        </w:numPr>
        <w:tabs>
          <w:tab w:val="left" w:pos="360"/>
        </w:tabs>
        <w:jc w:val="both"/>
      </w:pPr>
      <w:r>
        <w:t>amoniac anhidru;</w:t>
      </w:r>
    </w:p>
    <w:p w14:paraId="7056C408" w14:textId="08BC222C" w:rsidR="00DF5B08" w:rsidRDefault="001D33CD" w:rsidP="00C22D94">
      <w:pPr>
        <w:pStyle w:val="ListParagraph"/>
        <w:numPr>
          <w:ilvl w:val="0"/>
          <w:numId w:val="46"/>
        </w:numPr>
        <w:tabs>
          <w:tab w:val="left" w:pos="360"/>
        </w:tabs>
        <w:jc w:val="both"/>
      </w:pPr>
      <w:r>
        <w:t>nitrat de amoniu</w:t>
      </w:r>
    </w:p>
    <w:p w14:paraId="456D63AB" w14:textId="734CF5CD" w:rsidR="001D33CD" w:rsidRDefault="001D33CD" w:rsidP="00C22D94">
      <w:pPr>
        <w:pStyle w:val="ListParagraph"/>
        <w:numPr>
          <w:ilvl w:val="0"/>
          <w:numId w:val="46"/>
        </w:numPr>
        <w:tabs>
          <w:tab w:val="left" w:pos="360"/>
        </w:tabs>
        <w:jc w:val="both"/>
      </w:pPr>
      <w:r>
        <w:t>sulfat de amoniu;</w:t>
      </w:r>
    </w:p>
    <w:p w14:paraId="06745420" w14:textId="4D9920A0" w:rsidR="001D33CD" w:rsidRDefault="001D33CD" w:rsidP="00C22D94">
      <w:pPr>
        <w:pStyle w:val="ListParagraph"/>
        <w:numPr>
          <w:ilvl w:val="0"/>
          <w:numId w:val="46"/>
        </w:numPr>
        <w:tabs>
          <w:tab w:val="left" w:pos="360"/>
        </w:tabs>
        <w:jc w:val="both"/>
      </w:pPr>
      <w:r>
        <w:lastRenderedPageBreak/>
        <w:t>calciu amoniu nitrat;</w:t>
      </w:r>
    </w:p>
    <w:p w14:paraId="6996959D" w14:textId="0B5D9C2B" w:rsidR="001D33CD" w:rsidRDefault="001D33CD" w:rsidP="00C22D94">
      <w:pPr>
        <w:pStyle w:val="ListParagraph"/>
        <w:numPr>
          <w:ilvl w:val="0"/>
          <w:numId w:val="46"/>
        </w:numPr>
        <w:tabs>
          <w:tab w:val="left" w:pos="360"/>
        </w:tabs>
        <w:jc w:val="both"/>
      </w:pPr>
      <w:r>
        <w:t>soluții de azot;</w:t>
      </w:r>
    </w:p>
    <w:p w14:paraId="75FED733" w14:textId="7F41410A" w:rsidR="001D33CD" w:rsidRDefault="001D33CD" w:rsidP="00C22D94">
      <w:pPr>
        <w:pStyle w:val="ListParagraph"/>
        <w:numPr>
          <w:ilvl w:val="0"/>
          <w:numId w:val="46"/>
        </w:numPr>
        <w:tabs>
          <w:tab w:val="left" w:pos="360"/>
        </w:tabs>
        <w:jc w:val="both"/>
      </w:pPr>
      <w:r>
        <w:t>alte îngrășăminte azotoase;</w:t>
      </w:r>
    </w:p>
    <w:p w14:paraId="6CFE7ABC" w14:textId="334EBF0F" w:rsidR="001D33CD" w:rsidRDefault="001D33CD" w:rsidP="00C22D94">
      <w:pPr>
        <w:pStyle w:val="ListParagraph"/>
        <w:numPr>
          <w:ilvl w:val="0"/>
          <w:numId w:val="46"/>
        </w:numPr>
        <w:tabs>
          <w:tab w:val="left" w:pos="360"/>
        </w:tabs>
        <w:jc w:val="both"/>
      </w:pPr>
      <w:r>
        <w:t>fosfat de amoniu;</w:t>
      </w:r>
    </w:p>
    <w:p w14:paraId="7E8FD16D" w14:textId="4571A2A7" w:rsidR="001D33CD" w:rsidRDefault="001D33CD" w:rsidP="00C22D94">
      <w:pPr>
        <w:pStyle w:val="ListParagraph"/>
        <w:numPr>
          <w:ilvl w:val="0"/>
          <w:numId w:val="46"/>
        </w:numPr>
        <w:tabs>
          <w:tab w:val="left" w:pos="360"/>
        </w:tabs>
        <w:jc w:val="both"/>
      </w:pPr>
      <w:r>
        <w:t>îngrășământ complex  de tip azot – potasiu (NK);</w:t>
      </w:r>
    </w:p>
    <w:p w14:paraId="5D5646B1" w14:textId="55F14473" w:rsidR="001D33CD" w:rsidRDefault="001D33CD" w:rsidP="00C22D94">
      <w:pPr>
        <w:pStyle w:val="ListParagraph"/>
        <w:numPr>
          <w:ilvl w:val="0"/>
          <w:numId w:val="46"/>
        </w:numPr>
        <w:tabs>
          <w:tab w:val="left" w:pos="360"/>
        </w:tabs>
        <w:jc w:val="both"/>
      </w:pPr>
      <w:r>
        <w:t>îngrășământ complex de tip azot -fosfor - potasiu (NPK);</w:t>
      </w:r>
    </w:p>
    <w:p w14:paraId="074AFF5E" w14:textId="6EF4FB1F" w:rsidR="001D33CD" w:rsidRPr="003945DB" w:rsidRDefault="001D33CD" w:rsidP="00C22D94">
      <w:pPr>
        <w:pStyle w:val="ListParagraph"/>
        <w:numPr>
          <w:ilvl w:val="0"/>
          <w:numId w:val="46"/>
        </w:numPr>
        <w:tabs>
          <w:tab w:val="left" w:pos="360"/>
        </w:tabs>
        <w:jc w:val="both"/>
      </w:pPr>
      <w:r>
        <w:t>alt îngrășământ de tip azot - fosfor (NP)</w:t>
      </w:r>
    </w:p>
    <w:p w14:paraId="4BAB63BD" w14:textId="77777777" w:rsidR="00DF5B08" w:rsidRPr="003945DB" w:rsidRDefault="00DF5B08" w:rsidP="00DF5B08">
      <w:pPr>
        <w:tabs>
          <w:tab w:val="left" w:pos="360"/>
        </w:tabs>
        <w:jc w:val="both"/>
      </w:pPr>
    </w:p>
    <w:p w14:paraId="091E14D1" w14:textId="77777777" w:rsidR="00DF5B08" w:rsidRPr="003945DB" w:rsidRDefault="00DF5B08" w:rsidP="00DF5B08">
      <w:pPr>
        <w:tabs>
          <w:tab w:val="left" w:pos="360"/>
        </w:tabs>
        <w:jc w:val="both"/>
        <w:rPr>
          <w:b/>
        </w:rPr>
      </w:pPr>
      <w:r w:rsidRPr="003945DB">
        <w:rPr>
          <w:b/>
        </w:rPr>
        <w:t>Subsectorul Aplicarea ureei pe sol</w:t>
      </w:r>
    </w:p>
    <w:p w14:paraId="62115085" w14:textId="77777777" w:rsidR="00DF5B08" w:rsidRPr="003945DB" w:rsidRDefault="00DF5B08" w:rsidP="00DF5B08">
      <w:pPr>
        <w:tabs>
          <w:tab w:val="left" w:pos="360"/>
        </w:tabs>
        <w:jc w:val="both"/>
        <w:rPr>
          <w:b/>
        </w:rPr>
      </w:pPr>
    </w:p>
    <w:p w14:paraId="4D4AD9CE" w14:textId="77777777" w:rsidR="00DF5B08" w:rsidRPr="00776B1B" w:rsidRDefault="00DF5B08" w:rsidP="00DF5B08">
      <w:pPr>
        <w:pStyle w:val="ListParagraph"/>
        <w:numPr>
          <w:ilvl w:val="0"/>
          <w:numId w:val="30"/>
        </w:numPr>
        <w:tabs>
          <w:tab w:val="left" w:pos="360"/>
        </w:tabs>
        <w:jc w:val="both"/>
        <w:rPr>
          <w:b/>
        </w:rPr>
      </w:pPr>
      <w:r w:rsidRPr="003945DB">
        <w:t>cantitatea anuală de uree fertilizată (M) (tone/an).</w:t>
      </w:r>
    </w:p>
    <w:p w14:paraId="6198D982" w14:textId="77777777" w:rsidR="00B15C95" w:rsidRDefault="00B15C95" w:rsidP="00E5447C">
      <w:pPr>
        <w:pStyle w:val="ListParagraph"/>
        <w:tabs>
          <w:tab w:val="left" w:pos="360"/>
        </w:tabs>
        <w:jc w:val="both"/>
        <w:rPr>
          <w:b/>
        </w:rPr>
      </w:pPr>
    </w:p>
    <w:p w14:paraId="7C7382D1" w14:textId="77777777" w:rsidR="00E5447C" w:rsidRDefault="00E5447C" w:rsidP="00E5447C">
      <w:pPr>
        <w:pStyle w:val="ListParagraph"/>
        <w:tabs>
          <w:tab w:val="left" w:pos="360"/>
        </w:tabs>
        <w:jc w:val="both"/>
        <w:rPr>
          <w:b/>
        </w:rPr>
      </w:pPr>
    </w:p>
    <w:p w14:paraId="1E109A2A" w14:textId="77777777" w:rsidR="00E5447C" w:rsidRDefault="00E5447C" w:rsidP="00E5447C">
      <w:pPr>
        <w:pStyle w:val="ListParagraph"/>
        <w:tabs>
          <w:tab w:val="left" w:pos="360"/>
        </w:tabs>
        <w:jc w:val="both"/>
        <w:rPr>
          <w:b/>
        </w:rPr>
      </w:pPr>
    </w:p>
    <w:p w14:paraId="5BFB41EC" w14:textId="77777777" w:rsidR="00E5447C" w:rsidRDefault="00E5447C" w:rsidP="00E5447C">
      <w:pPr>
        <w:pStyle w:val="ListParagraph"/>
        <w:tabs>
          <w:tab w:val="left" w:pos="360"/>
        </w:tabs>
        <w:jc w:val="both"/>
        <w:rPr>
          <w:b/>
        </w:rPr>
      </w:pPr>
    </w:p>
    <w:p w14:paraId="0FF31567" w14:textId="77777777" w:rsidR="00E5447C" w:rsidRDefault="00E5447C" w:rsidP="00E5447C">
      <w:pPr>
        <w:pStyle w:val="ListParagraph"/>
        <w:tabs>
          <w:tab w:val="left" w:pos="360"/>
        </w:tabs>
        <w:jc w:val="both"/>
        <w:rPr>
          <w:b/>
        </w:rPr>
      </w:pPr>
    </w:p>
    <w:p w14:paraId="2FAEDCDF" w14:textId="77777777" w:rsidR="00E5447C" w:rsidRDefault="00E5447C" w:rsidP="00E5447C">
      <w:pPr>
        <w:pStyle w:val="ListParagraph"/>
        <w:tabs>
          <w:tab w:val="left" w:pos="360"/>
        </w:tabs>
        <w:jc w:val="both"/>
        <w:rPr>
          <w:b/>
        </w:rPr>
      </w:pPr>
    </w:p>
    <w:p w14:paraId="2D8E8894" w14:textId="77777777" w:rsidR="00E5447C" w:rsidRDefault="00E5447C" w:rsidP="00E5447C">
      <w:pPr>
        <w:pStyle w:val="ListParagraph"/>
        <w:tabs>
          <w:tab w:val="left" w:pos="360"/>
        </w:tabs>
        <w:jc w:val="both"/>
        <w:rPr>
          <w:b/>
        </w:rPr>
      </w:pPr>
    </w:p>
    <w:p w14:paraId="45DC70B6" w14:textId="77777777" w:rsidR="00E5447C" w:rsidRDefault="00E5447C" w:rsidP="00E5447C">
      <w:pPr>
        <w:pStyle w:val="ListParagraph"/>
        <w:tabs>
          <w:tab w:val="left" w:pos="360"/>
        </w:tabs>
        <w:jc w:val="both"/>
        <w:rPr>
          <w:b/>
        </w:rPr>
      </w:pPr>
    </w:p>
    <w:p w14:paraId="2A4F75D5" w14:textId="77777777" w:rsidR="00E5447C" w:rsidRDefault="00E5447C" w:rsidP="00E5447C">
      <w:pPr>
        <w:pStyle w:val="ListParagraph"/>
        <w:tabs>
          <w:tab w:val="left" w:pos="360"/>
        </w:tabs>
        <w:jc w:val="both"/>
        <w:rPr>
          <w:b/>
        </w:rPr>
      </w:pPr>
    </w:p>
    <w:p w14:paraId="40C86B97" w14:textId="77777777" w:rsidR="00E5447C" w:rsidRDefault="00E5447C" w:rsidP="00E5447C">
      <w:pPr>
        <w:pStyle w:val="ListParagraph"/>
        <w:tabs>
          <w:tab w:val="left" w:pos="360"/>
        </w:tabs>
        <w:jc w:val="both"/>
        <w:rPr>
          <w:b/>
        </w:rPr>
      </w:pPr>
    </w:p>
    <w:p w14:paraId="1E1BA41F" w14:textId="77777777" w:rsidR="00E5447C" w:rsidRPr="00636862" w:rsidRDefault="00E5447C" w:rsidP="00636862">
      <w:pPr>
        <w:tabs>
          <w:tab w:val="left" w:pos="360"/>
        </w:tabs>
        <w:jc w:val="both"/>
        <w:rPr>
          <w:b/>
        </w:rPr>
      </w:pPr>
    </w:p>
    <w:p w14:paraId="04DBA12E" w14:textId="77777777" w:rsidR="00E5447C" w:rsidRDefault="00E5447C" w:rsidP="00E5447C">
      <w:pPr>
        <w:pStyle w:val="ListParagraph"/>
        <w:tabs>
          <w:tab w:val="left" w:pos="360"/>
        </w:tabs>
        <w:jc w:val="both"/>
        <w:rPr>
          <w:b/>
        </w:rPr>
      </w:pPr>
    </w:p>
    <w:p w14:paraId="7E063C1D" w14:textId="77777777" w:rsidR="00E5447C" w:rsidRDefault="00E5447C" w:rsidP="00E5447C">
      <w:pPr>
        <w:pStyle w:val="ListParagraph"/>
        <w:tabs>
          <w:tab w:val="left" w:pos="360"/>
        </w:tabs>
        <w:jc w:val="both"/>
        <w:rPr>
          <w:b/>
        </w:rPr>
      </w:pPr>
    </w:p>
    <w:p w14:paraId="7DB64530" w14:textId="77777777" w:rsidR="00E5447C" w:rsidRDefault="00E5447C" w:rsidP="00E5447C">
      <w:pPr>
        <w:pStyle w:val="ListParagraph"/>
        <w:tabs>
          <w:tab w:val="left" w:pos="360"/>
        </w:tabs>
        <w:jc w:val="both"/>
        <w:rPr>
          <w:b/>
        </w:rPr>
      </w:pPr>
    </w:p>
    <w:p w14:paraId="46B89A2B" w14:textId="77777777" w:rsidR="00E5447C" w:rsidRDefault="00E5447C" w:rsidP="00E5447C">
      <w:pPr>
        <w:pStyle w:val="ListParagraph"/>
        <w:tabs>
          <w:tab w:val="left" w:pos="360"/>
        </w:tabs>
        <w:jc w:val="both"/>
        <w:rPr>
          <w:b/>
        </w:rPr>
      </w:pPr>
    </w:p>
    <w:p w14:paraId="03EA8A5E" w14:textId="77777777" w:rsidR="00E5447C" w:rsidRDefault="00E5447C" w:rsidP="00E5447C">
      <w:pPr>
        <w:pStyle w:val="ListParagraph"/>
        <w:tabs>
          <w:tab w:val="left" w:pos="360"/>
        </w:tabs>
        <w:jc w:val="both"/>
        <w:rPr>
          <w:b/>
        </w:rPr>
      </w:pPr>
    </w:p>
    <w:p w14:paraId="36D53460" w14:textId="77777777" w:rsidR="00E5447C" w:rsidRDefault="00E5447C" w:rsidP="00E5447C">
      <w:pPr>
        <w:pStyle w:val="ListParagraph"/>
        <w:tabs>
          <w:tab w:val="left" w:pos="360"/>
        </w:tabs>
        <w:jc w:val="both"/>
        <w:rPr>
          <w:b/>
        </w:rPr>
      </w:pPr>
    </w:p>
    <w:p w14:paraId="0255AFA7" w14:textId="77777777" w:rsidR="00E5447C" w:rsidRDefault="00E5447C" w:rsidP="00E5447C">
      <w:pPr>
        <w:pStyle w:val="ListParagraph"/>
        <w:tabs>
          <w:tab w:val="left" w:pos="360"/>
        </w:tabs>
        <w:jc w:val="both"/>
        <w:rPr>
          <w:b/>
        </w:rPr>
      </w:pPr>
    </w:p>
    <w:p w14:paraId="5FF23103" w14:textId="77777777" w:rsidR="00E5447C" w:rsidRDefault="00E5447C" w:rsidP="00E5447C">
      <w:pPr>
        <w:pStyle w:val="ListParagraph"/>
        <w:tabs>
          <w:tab w:val="left" w:pos="360"/>
        </w:tabs>
        <w:jc w:val="both"/>
        <w:rPr>
          <w:b/>
        </w:rPr>
      </w:pPr>
    </w:p>
    <w:p w14:paraId="686919C6" w14:textId="77777777" w:rsidR="00EF6DC0" w:rsidRDefault="00EF6DC0" w:rsidP="00E5447C">
      <w:pPr>
        <w:pStyle w:val="ListParagraph"/>
        <w:tabs>
          <w:tab w:val="left" w:pos="360"/>
        </w:tabs>
        <w:jc w:val="both"/>
        <w:rPr>
          <w:b/>
        </w:rPr>
      </w:pPr>
    </w:p>
    <w:p w14:paraId="7CF8E682" w14:textId="77777777" w:rsidR="00EF6DC0" w:rsidRDefault="00EF6DC0" w:rsidP="00E5447C">
      <w:pPr>
        <w:pStyle w:val="ListParagraph"/>
        <w:tabs>
          <w:tab w:val="left" w:pos="360"/>
        </w:tabs>
        <w:jc w:val="both"/>
        <w:rPr>
          <w:b/>
        </w:rPr>
      </w:pPr>
    </w:p>
    <w:p w14:paraId="15C2C02D" w14:textId="77777777" w:rsidR="00EF6DC0" w:rsidRDefault="00EF6DC0" w:rsidP="00E5447C">
      <w:pPr>
        <w:pStyle w:val="ListParagraph"/>
        <w:tabs>
          <w:tab w:val="left" w:pos="360"/>
        </w:tabs>
        <w:jc w:val="both"/>
        <w:rPr>
          <w:b/>
        </w:rPr>
      </w:pPr>
    </w:p>
    <w:p w14:paraId="7FE20D08" w14:textId="77777777" w:rsidR="00EF6DC0" w:rsidRDefault="00EF6DC0" w:rsidP="00E5447C">
      <w:pPr>
        <w:pStyle w:val="ListParagraph"/>
        <w:tabs>
          <w:tab w:val="left" w:pos="360"/>
        </w:tabs>
        <w:jc w:val="both"/>
        <w:rPr>
          <w:b/>
        </w:rPr>
      </w:pPr>
    </w:p>
    <w:p w14:paraId="5AFC5A03" w14:textId="77777777" w:rsidR="0022008A" w:rsidRDefault="0022008A" w:rsidP="00E5447C">
      <w:pPr>
        <w:pStyle w:val="ListParagraph"/>
        <w:tabs>
          <w:tab w:val="left" w:pos="360"/>
        </w:tabs>
        <w:jc w:val="both"/>
        <w:rPr>
          <w:b/>
        </w:rPr>
      </w:pPr>
    </w:p>
    <w:p w14:paraId="60120FF0" w14:textId="77777777" w:rsidR="0022008A" w:rsidRDefault="0022008A" w:rsidP="00E5447C">
      <w:pPr>
        <w:pStyle w:val="ListParagraph"/>
        <w:tabs>
          <w:tab w:val="left" w:pos="360"/>
        </w:tabs>
        <w:jc w:val="both"/>
        <w:rPr>
          <w:b/>
        </w:rPr>
      </w:pPr>
    </w:p>
    <w:p w14:paraId="198BA835" w14:textId="77777777" w:rsidR="0022008A" w:rsidRDefault="0022008A" w:rsidP="00E5447C">
      <w:pPr>
        <w:pStyle w:val="ListParagraph"/>
        <w:tabs>
          <w:tab w:val="left" w:pos="360"/>
        </w:tabs>
        <w:jc w:val="both"/>
        <w:rPr>
          <w:b/>
        </w:rPr>
      </w:pPr>
    </w:p>
    <w:p w14:paraId="6BC9D31D" w14:textId="77777777" w:rsidR="0022008A" w:rsidRDefault="0022008A" w:rsidP="00E5447C">
      <w:pPr>
        <w:pStyle w:val="ListParagraph"/>
        <w:tabs>
          <w:tab w:val="left" w:pos="360"/>
        </w:tabs>
        <w:jc w:val="both"/>
        <w:rPr>
          <w:b/>
        </w:rPr>
      </w:pPr>
    </w:p>
    <w:p w14:paraId="6B6491EC" w14:textId="77777777" w:rsidR="0022008A" w:rsidRDefault="0022008A" w:rsidP="00E5447C">
      <w:pPr>
        <w:pStyle w:val="ListParagraph"/>
        <w:tabs>
          <w:tab w:val="left" w:pos="360"/>
        </w:tabs>
        <w:jc w:val="both"/>
        <w:rPr>
          <w:b/>
        </w:rPr>
      </w:pPr>
    </w:p>
    <w:p w14:paraId="1C53D189" w14:textId="77777777" w:rsidR="0022008A" w:rsidRDefault="0022008A" w:rsidP="00E5447C">
      <w:pPr>
        <w:pStyle w:val="ListParagraph"/>
        <w:tabs>
          <w:tab w:val="left" w:pos="360"/>
        </w:tabs>
        <w:jc w:val="both"/>
        <w:rPr>
          <w:b/>
        </w:rPr>
      </w:pPr>
    </w:p>
    <w:p w14:paraId="57D45499" w14:textId="77777777" w:rsidR="0022008A" w:rsidRDefault="0022008A" w:rsidP="00E5447C">
      <w:pPr>
        <w:pStyle w:val="ListParagraph"/>
        <w:tabs>
          <w:tab w:val="left" w:pos="360"/>
        </w:tabs>
        <w:jc w:val="both"/>
        <w:rPr>
          <w:b/>
        </w:rPr>
      </w:pPr>
    </w:p>
    <w:p w14:paraId="3C25A269" w14:textId="77777777" w:rsidR="0022008A" w:rsidRDefault="0022008A" w:rsidP="00E5447C">
      <w:pPr>
        <w:pStyle w:val="ListParagraph"/>
        <w:tabs>
          <w:tab w:val="left" w:pos="360"/>
        </w:tabs>
        <w:jc w:val="both"/>
        <w:rPr>
          <w:b/>
        </w:rPr>
      </w:pPr>
    </w:p>
    <w:p w14:paraId="4BE099C7" w14:textId="77777777" w:rsidR="0022008A" w:rsidRDefault="0022008A" w:rsidP="00E5447C">
      <w:pPr>
        <w:pStyle w:val="ListParagraph"/>
        <w:tabs>
          <w:tab w:val="left" w:pos="360"/>
        </w:tabs>
        <w:jc w:val="both"/>
        <w:rPr>
          <w:b/>
        </w:rPr>
      </w:pPr>
    </w:p>
    <w:p w14:paraId="5F7C00EA" w14:textId="77777777" w:rsidR="0022008A" w:rsidRDefault="0022008A" w:rsidP="00E5447C">
      <w:pPr>
        <w:pStyle w:val="ListParagraph"/>
        <w:tabs>
          <w:tab w:val="left" w:pos="360"/>
        </w:tabs>
        <w:jc w:val="both"/>
        <w:rPr>
          <w:b/>
        </w:rPr>
      </w:pPr>
    </w:p>
    <w:p w14:paraId="14F86895" w14:textId="77777777" w:rsidR="0022008A" w:rsidRDefault="0022008A" w:rsidP="00E5447C">
      <w:pPr>
        <w:pStyle w:val="ListParagraph"/>
        <w:tabs>
          <w:tab w:val="left" w:pos="360"/>
        </w:tabs>
        <w:jc w:val="both"/>
        <w:rPr>
          <w:b/>
        </w:rPr>
      </w:pPr>
    </w:p>
    <w:p w14:paraId="5D71B844" w14:textId="77777777" w:rsidR="0022008A" w:rsidRDefault="0022008A" w:rsidP="00E5447C">
      <w:pPr>
        <w:pStyle w:val="ListParagraph"/>
        <w:tabs>
          <w:tab w:val="left" w:pos="360"/>
        </w:tabs>
        <w:jc w:val="both"/>
        <w:rPr>
          <w:b/>
        </w:rPr>
      </w:pPr>
    </w:p>
    <w:p w14:paraId="34EDAF3A" w14:textId="77777777" w:rsidR="0022008A" w:rsidRDefault="0022008A" w:rsidP="00E5447C">
      <w:pPr>
        <w:pStyle w:val="ListParagraph"/>
        <w:tabs>
          <w:tab w:val="left" w:pos="360"/>
        </w:tabs>
        <w:jc w:val="both"/>
        <w:rPr>
          <w:b/>
        </w:rPr>
      </w:pPr>
    </w:p>
    <w:p w14:paraId="45FB7EB9" w14:textId="77777777" w:rsidR="0022008A" w:rsidRDefault="0022008A" w:rsidP="00E5447C">
      <w:pPr>
        <w:pStyle w:val="ListParagraph"/>
        <w:tabs>
          <w:tab w:val="left" w:pos="360"/>
        </w:tabs>
        <w:jc w:val="both"/>
        <w:rPr>
          <w:b/>
        </w:rPr>
      </w:pPr>
    </w:p>
    <w:p w14:paraId="05B09849" w14:textId="77777777" w:rsidR="0022008A" w:rsidRDefault="0022008A" w:rsidP="00E5447C">
      <w:pPr>
        <w:pStyle w:val="ListParagraph"/>
        <w:tabs>
          <w:tab w:val="left" w:pos="360"/>
        </w:tabs>
        <w:jc w:val="both"/>
        <w:rPr>
          <w:b/>
        </w:rPr>
      </w:pPr>
    </w:p>
    <w:p w14:paraId="5B793636" w14:textId="77777777" w:rsidR="0022008A" w:rsidRDefault="0022008A" w:rsidP="00E5447C">
      <w:pPr>
        <w:pStyle w:val="ListParagraph"/>
        <w:tabs>
          <w:tab w:val="left" w:pos="360"/>
        </w:tabs>
        <w:jc w:val="both"/>
        <w:rPr>
          <w:b/>
        </w:rPr>
      </w:pPr>
    </w:p>
    <w:p w14:paraId="6D6D584B" w14:textId="77777777" w:rsidR="0022008A" w:rsidRDefault="0022008A" w:rsidP="00E5447C">
      <w:pPr>
        <w:pStyle w:val="ListParagraph"/>
        <w:tabs>
          <w:tab w:val="left" w:pos="360"/>
        </w:tabs>
        <w:jc w:val="both"/>
        <w:rPr>
          <w:b/>
        </w:rPr>
      </w:pPr>
    </w:p>
    <w:p w14:paraId="76F22E9F" w14:textId="77777777" w:rsidR="0022008A" w:rsidRDefault="0022008A" w:rsidP="00E5447C">
      <w:pPr>
        <w:pStyle w:val="ListParagraph"/>
        <w:tabs>
          <w:tab w:val="left" w:pos="360"/>
        </w:tabs>
        <w:jc w:val="both"/>
        <w:rPr>
          <w:b/>
        </w:rPr>
      </w:pPr>
    </w:p>
    <w:p w14:paraId="627176E7" w14:textId="77777777" w:rsidR="00E5447C" w:rsidRPr="003945DB" w:rsidRDefault="00E5447C" w:rsidP="00776B1B">
      <w:pPr>
        <w:pStyle w:val="ListParagraph"/>
        <w:tabs>
          <w:tab w:val="left" w:pos="360"/>
        </w:tabs>
        <w:jc w:val="both"/>
        <w:rPr>
          <w:b/>
        </w:rPr>
      </w:pPr>
    </w:p>
    <w:p w14:paraId="1BDF3C8F" w14:textId="77777777" w:rsidR="00E5447C" w:rsidRDefault="00E5447C" w:rsidP="00B15C95">
      <w:pPr>
        <w:spacing w:line="360" w:lineRule="auto"/>
        <w:jc w:val="right"/>
        <w:rPr>
          <w:b/>
          <w:bCs/>
        </w:rPr>
      </w:pPr>
    </w:p>
    <w:p w14:paraId="2B3AB77E" w14:textId="77777777" w:rsidR="00863CBC" w:rsidRDefault="00863CBC" w:rsidP="00B15C95">
      <w:pPr>
        <w:spacing w:line="360" w:lineRule="auto"/>
        <w:jc w:val="right"/>
        <w:rPr>
          <w:b/>
          <w:bCs/>
        </w:rPr>
      </w:pPr>
    </w:p>
    <w:p w14:paraId="4F12E5E0" w14:textId="4752C03C" w:rsidR="00695C31" w:rsidRDefault="00633429" w:rsidP="00B15C95">
      <w:pPr>
        <w:spacing w:line="360" w:lineRule="auto"/>
        <w:jc w:val="right"/>
        <w:rPr>
          <w:b/>
          <w:bCs/>
        </w:rPr>
      </w:pPr>
      <w:r>
        <w:rPr>
          <w:b/>
          <w:bCs/>
        </w:rPr>
        <w:t xml:space="preserve">Anexa nr. </w:t>
      </w:r>
      <w:r w:rsidR="00B15C95">
        <w:rPr>
          <w:b/>
          <w:bCs/>
        </w:rPr>
        <w:t>2</w:t>
      </w:r>
    </w:p>
    <w:p w14:paraId="0893E5E2" w14:textId="77777777" w:rsidR="00B15C95" w:rsidRDefault="00B15C95" w:rsidP="00B15C95">
      <w:pPr>
        <w:spacing w:line="360" w:lineRule="auto"/>
        <w:jc w:val="right"/>
        <w:rPr>
          <w:b/>
          <w:bCs/>
        </w:rPr>
      </w:pPr>
    </w:p>
    <w:p w14:paraId="580F9E8A" w14:textId="1207501E" w:rsidR="00B15C95" w:rsidRDefault="00A35E17" w:rsidP="00C22D94">
      <w:pPr>
        <w:spacing w:line="360" w:lineRule="auto"/>
        <w:jc w:val="center"/>
        <w:rPr>
          <w:b/>
          <w:bCs/>
        </w:rPr>
      </w:pPr>
      <w:r>
        <w:rPr>
          <w:b/>
          <w:bCs/>
        </w:rPr>
        <w:t>Cheltuieli detaliate p</w:t>
      </w:r>
      <w:r w:rsidRPr="00A35E17">
        <w:rPr>
          <w:b/>
          <w:bCs/>
        </w:rPr>
        <w:t xml:space="preserve">entru susținerea financiară a activităților prestate în cadrul subdomeniului LULUCF și, respectiv, în cadrul subdomeniului Agricultură, de către institutele de cercetare-dezvoltare  în perioada 2024 </w:t>
      </w:r>
      <w:r>
        <w:rPr>
          <w:b/>
          <w:bCs/>
        </w:rPr>
        <w:t>–</w:t>
      </w:r>
      <w:r w:rsidRPr="00A35E17">
        <w:rPr>
          <w:b/>
          <w:bCs/>
        </w:rPr>
        <w:t xml:space="preserve"> 2028</w:t>
      </w:r>
    </w:p>
    <w:p w14:paraId="4CFE81B7" w14:textId="77777777" w:rsidR="00E5447C" w:rsidRDefault="00E5447C" w:rsidP="00A35E17">
      <w:pPr>
        <w:spacing w:line="360" w:lineRule="auto"/>
        <w:jc w:val="both"/>
        <w:rPr>
          <w:b/>
          <w:bCs/>
        </w:rPr>
      </w:pPr>
    </w:p>
    <w:p w14:paraId="6EDC5244" w14:textId="77777777" w:rsidR="00E5447C" w:rsidRDefault="00E5447C" w:rsidP="00A35E17">
      <w:pPr>
        <w:spacing w:line="360" w:lineRule="auto"/>
        <w:jc w:val="both"/>
        <w:rPr>
          <w:b/>
          <w:bCs/>
        </w:rPr>
      </w:pPr>
    </w:p>
    <w:p w14:paraId="32FDCE42" w14:textId="77777777" w:rsidR="00E5447C" w:rsidRDefault="00E5447C" w:rsidP="00A35E17">
      <w:pPr>
        <w:spacing w:line="360" w:lineRule="auto"/>
        <w:jc w:val="both"/>
        <w:rPr>
          <w:b/>
          <w:bCs/>
        </w:rPr>
      </w:pPr>
    </w:p>
    <w:p w14:paraId="6F7E5EE0" w14:textId="77777777" w:rsidR="00E5447C" w:rsidRDefault="00E5447C" w:rsidP="00A35E17">
      <w:pPr>
        <w:spacing w:line="360" w:lineRule="auto"/>
        <w:jc w:val="both"/>
        <w:rPr>
          <w:b/>
          <w:bCs/>
        </w:rPr>
      </w:pPr>
    </w:p>
    <w:tbl>
      <w:tblPr>
        <w:tblStyle w:val="TableGrid"/>
        <w:tblW w:w="0" w:type="auto"/>
        <w:jc w:val="center"/>
        <w:tblLook w:val="04A0" w:firstRow="1" w:lastRow="0" w:firstColumn="1" w:lastColumn="0" w:noHBand="0" w:noVBand="1"/>
      </w:tblPr>
      <w:tblGrid>
        <w:gridCol w:w="1696"/>
        <w:gridCol w:w="1276"/>
        <w:gridCol w:w="1418"/>
        <w:gridCol w:w="1275"/>
        <w:gridCol w:w="1418"/>
        <w:gridCol w:w="1174"/>
        <w:gridCol w:w="1372"/>
      </w:tblGrid>
      <w:tr w:rsidR="00E5447C" w14:paraId="68C2C51E" w14:textId="77777777" w:rsidTr="00D570AC">
        <w:trPr>
          <w:jc w:val="center"/>
        </w:trPr>
        <w:tc>
          <w:tcPr>
            <w:tcW w:w="1696" w:type="dxa"/>
            <w:vMerge w:val="restart"/>
          </w:tcPr>
          <w:p w14:paraId="1973C1B6" w14:textId="24AB9452" w:rsidR="00E5447C" w:rsidRPr="00776B1B" w:rsidRDefault="00E5447C" w:rsidP="00A35E17">
            <w:pPr>
              <w:spacing w:line="360" w:lineRule="auto"/>
              <w:jc w:val="center"/>
              <w:rPr>
                <w:b/>
                <w:bCs/>
                <w:sz w:val="24"/>
                <w:szCs w:val="24"/>
              </w:rPr>
            </w:pPr>
            <w:r w:rsidRPr="00776B1B">
              <w:rPr>
                <w:b/>
                <w:bCs/>
                <w:sz w:val="24"/>
                <w:szCs w:val="24"/>
              </w:rPr>
              <w:t>Institut de cercetare-dezvoltare/An</w:t>
            </w:r>
          </w:p>
        </w:tc>
        <w:tc>
          <w:tcPr>
            <w:tcW w:w="7933" w:type="dxa"/>
            <w:gridSpan w:val="6"/>
          </w:tcPr>
          <w:p w14:paraId="1CDD16DC" w14:textId="77DA809C" w:rsidR="00E5447C" w:rsidRPr="00776B1B" w:rsidRDefault="00E5447C" w:rsidP="00A35E17">
            <w:pPr>
              <w:spacing w:line="360" w:lineRule="auto"/>
              <w:jc w:val="center"/>
              <w:rPr>
                <w:b/>
                <w:bCs/>
                <w:sz w:val="24"/>
                <w:szCs w:val="24"/>
              </w:rPr>
            </w:pPr>
            <w:r w:rsidRPr="00776B1B">
              <w:rPr>
                <w:b/>
                <w:bCs/>
                <w:sz w:val="24"/>
                <w:szCs w:val="24"/>
              </w:rPr>
              <w:t>Cheltuieli detaliate (lei)</w:t>
            </w:r>
          </w:p>
        </w:tc>
      </w:tr>
      <w:tr w:rsidR="00E5447C" w14:paraId="17E5C168" w14:textId="77777777" w:rsidTr="00776B1B">
        <w:trPr>
          <w:jc w:val="center"/>
        </w:trPr>
        <w:tc>
          <w:tcPr>
            <w:tcW w:w="1696" w:type="dxa"/>
            <w:vMerge/>
          </w:tcPr>
          <w:p w14:paraId="45816F1A" w14:textId="159F8B31" w:rsidR="00E5447C" w:rsidRPr="00776B1B" w:rsidRDefault="00E5447C" w:rsidP="00776B1B">
            <w:pPr>
              <w:spacing w:line="360" w:lineRule="auto"/>
              <w:jc w:val="center"/>
              <w:rPr>
                <w:b/>
                <w:bCs/>
                <w:sz w:val="24"/>
                <w:szCs w:val="24"/>
              </w:rPr>
            </w:pPr>
          </w:p>
        </w:tc>
        <w:tc>
          <w:tcPr>
            <w:tcW w:w="1276" w:type="dxa"/>
          </w:tcPr>
          <w:p w14:paraId="7B98C831" w14:textId="77777777" w:rsidR="00E5447C" w:rsidRPr="00776B1B" w:rsidRDefault="00E5447C" w:rsidP="00A35E17">
            <w:pPr>
              <w:spacing w:line="360" w:lineRule="auto"/>
              <w:jc w:val="center"/>
              <w:rPr>
                <w:b/>
                <w:bCs/>
                <w:sz w:val="24"/>
                <w:szCs w:val="24"/>
              </w:rPr>
            </w:pPr>
          </w:p>
          <w:p w14:paraId="75969598" w14:textId="77777777" w:rsidR="00E5447C" w:rsidRPr="00776B1B" w:rsidRDefault="00E5447C" w:rsidP="00A35E17">
            <w:pPr>
              <w:spacing w:line="360" w:lineRule="auto"/>
              <w:jc w:val="center"/>
              <w:rPr>
                <w:b/>
                <w:bCs/>
                <w:sz w:val="24"/>
                <w:szCs w:val="24"/>
              </w:rPr>
            </w:pPr>
            <w:r w:rsidRPr="00776B1B">
              <w:rPr>
                <w:b/>
                <w:bCs/>
                <w:sz w:val="24"/>
                <w:szCs w:val="24"/>
              </w:rPr>
              <w:t>2024</w:t>
            </w:r>
          </w:p>
          <w:p w14:paraId="119002C7" w14:textId="3B9C709B" w:rsidR="00E5447C" w:rsidRPr="00776B1B" w:rsidRDefault="00E5447C" w:rsidP="00776B1B">
            <w:pPr>
              <w:spacing w:line="360" w:lineRule="auto"/>
              <w:jc w:val="center"/>
              <w:rPr>
                <w:b/>
                <w:bCs/>
                <w:sz w:val="24"/>
                <w:szCs w:val="24"/>
              </w:rPr>
            </w:pPr>
          </w:p>
        </w:tc>
        <w:tc>
          <w:tcPr>
            <w:tcW w:w="1418" w:type="dxa"/>
          </w:tcPr>
          <w:p w14:paraId="15EB64CF" w14:textId="77777777" w:rsidR="00E5447C" w:rsidRPr="00776B1B" w:rsidRDefault="00E5447C" w:rsidP="00A35E17">
            <w:pPr>
              <w:spacing w:line="360" w:lineRule="auto"/>
              <w:jc w:val="center"/>
              <w:rPr>
                <w:b/>
                <w:bCs/>
                <w:sz w:val="24"/>
                <w:szCs w:val="24"/>
              </w:rPr>
            </w:pPr>
          </w:p>
          <w:p w14:paraId="5CC746F6" w14:textId="7C20EB2F" w:rsidR="00E5447C" w:rsidRPr="00776B1B" w:rsidRDefault="00E5447C" w:rsidP="00776B1B">
            <w:pPr>
              <w:spacing w:line="360" w:lineRule="auto"/>
              <w:jc w:val="center"/>
              <w:rPr>
                <w:b/>
                <w:bCs/>
                <w:sz w:val="24"/>
                <w:szCs w:val="24"/>
              </w:rPr>
            </w:pPr>
            <w:r w:rsidRPr="00776B1B">
              <w:rPr>
                <w:b/>
                <w:bCs/>
                <w:sz w:val="24"/>
                <w:szCs w:val="24"/>
              </w:rPr>
              <w:t>2025</w:t>
            </w:r>
          </w:p>
        </w:tc>
        <w:tc>
          <w:tcPr>
            <w:tcW w:w="1275" w:type="dxa"/>
          </w:tcPr>
          <w:p w14:paraId="1BF36457" w14:textId="77777777" w:rsidR="00E5447C" w:rsidRPr="00776B1B" w:rsidRDefault="00E5447C" w:rsidP="00A35E17">
            <w:pPr>
              <w:spacing w:line="360" w:lineRule="auto"/>
              <w:jc w:val="center"/>
              <w:rPr>
                <w:b/>
                <w:bCs/>
                <w:sz w:val="24"/>
                <w:szCs w:val="24"/>
              </w:rPr>
            </w:pPr>
          </w:p>
          <w:p w14:paraId="63FA2DD2" w14:textId="661A59C9" w:rsidR="00E5447C" w:rsidRPr="00776B1B" w:rsidRDefault="00E5447C" w:rsidP="00776B1B">
            <w:pPr>
              <w:spacing w:line="360" w:lineRule="auto"/>
              <w:jc w:val="center"/>
              <w:rPr>
                <w:b/>
                <w:bCs/>
                <w:sz w:val="24"/>
                <w:szCs w:val="24"/>
              </w:rPr>
            </w:pPr>
            <w:r w:rsidRPr="00776B1B">
              <w:rPr>
                <w:b/>
                <w:bCs/>
                <w:sz w:val="24"/>
                <w:szCs w:val="24"/>
              </w:rPr>
              <w:t>2026</w:t>
            </w:r>
          </w:p>
        </w:tc>
        <w:tc>
          <w:tcPr>
            <w:tcW w:w="1418" w:type="dxa"/>
          </w:tcPr>
          <w:p w14:paraId="78555002" w14:textId="77777777" w:rsidR="00E5447C" w:rsidRPr="00776B1B" w:rsidRDefault="00E5447C" w:rsidP="00A35E17">
            <w:pPr>
              <w:spacing w:line="360" w:lineRule="auto"/>
              <w:jc w:val="center"/>
              <w:rPr>
                <w:b/>
                <w:bCs/>
                <w:sz w:val="24"/>
                <w:szCs w:val="24"/>
              </w:rPr>
            </w:pPr>
          </w:p>
          <w:p w14:paraId="0FBCC50E" w14:textId="27D6D926" w:rsidR="00E5447C" w:rsidRPr="00776B1B" w:rsidRDefault="00E5447C" w:rsidP="00776B1B">
            <w:pPr>
              <w:spacing w:line="360" w:lineRule="auto"/>
              <w:jc w:val="center"/>
              <w:rPr>
                <w:b/>
                <w:bCs/>
                <w:sz w:val="24"/>
                <w:szCs w:val="24"/>
              </w:rPr>
            </w:pPr>
            <w:r w:rsidRPr="00776B1B">
              <w:rPr>
                <w:b/>
                <w:bCs/>
                <w:sz w:val="24"/>
                <w:szCs w:val="24"/>
              </w:rPr>
              <w:t>2027</w:t>
            </w:r>
          </w:p>
        </w:tc>
        <w:tc>
          <w:tcPr>
            <w:tcW w:w="1174" w:type="dxa"/>
          </w:tcPr>
          <w:p w14:paraId="1DC0A160" w14:textId="77777777" w:rsidR="00E5447C" w:rsidRPr="00776B1B" w:rsidRDefault="00E5447C" w:rsidP="00A35E17">
            <w:pPr>
              <w:spacing w:line="360" w:lineRule="auto"/>
              <w:jc w:val="center"/>
              <w:rPr>
                <w:b/>
                <w:bCs/>
                <w:sz w:val="24"/>
                <w:szCs w:val="24"/>
              </w:rPr>
            </w:pPr>
          </w:p>
          <w:p w14:paraId="57E075EA" w14:textId="359E877D" w:rsidR="00E5447C" w:rsidRPr="00776B1B" w:rsidRDefault="00E5447C" w:rsidP="00776B1B">
            <w:pPr>
              <w:spacing w:line="360" w:lineRule="auto"/>
              <w:jc w:val="center"/>
              <w:rPr>
                <w:b/>
                <w:bCs/>
                <w:sz w:val="24"/>
                <w:szCs w:val="24"/>
              </w:rPr>
            </w:pPr>
            <w:r w:rsidRPr="00776B1B">
              <w:rPr>
                <w:b/>
                <w:bCs/>
                <w:sz w:val="24"/>
                <w:szCs w:val="24"/>
              </w:rPr>
              <w:t>2028</w:t>
            </w:r>
          </w:p>
        </w:tc>
        <w:tc>
          <w:tcPr>
            <w:tcW w:w="1372" w:type="dxa"/>
          </w:tcPr>
          <w:p w14:paraId="591864F4" w14:textId="6FE8417A" w:rsidR="00E5447C" w:rsidRPr="00776B1B" w:rsidRDefault="00E5447C" w:rsidP="00776B1B">
            <w:pPr>
              <w:spacing w:line="360" w:lineRule="auto"/>
              <w:jc w:val="center"/>
              <w:rPr>
                <w:b/>
                <w:bCs/>
                <w:sz w:val="24"/>
                <w:szCs w:val="24"/>
              </w:rPr>
            </w:pPr>
            <w:r w:rsidRPr="00776B1B">
              <w:rPr>
                <w:b/>
                <w:bCs/>
                <w:sz w:val="24"/>
                <w:szCs w:val="24"/>
              </w:rPr>
              <w:t>TOTAL 2024-2028</w:t>
            </w:r>
          </w:p>
        </w:tc>
      </w:tr>
      <w:tr w:rsidR="00E5447C" w14:paraId="222959E6" w14:textId="77777777" w:rsidTr="00776B1B">
        <w:trPr>
          <w:jc w:val="center"/>
        </w:trPr>
        <w:tc>
          <w:tcPr>
            <w:tcW w:w="1696" w:type="dxa"/>
          </w:tcPr>
          <w:p w14:paraId="6439614F" w14:textId="5B2D71F9" w:rsidR="00A35E17" w:rsidRPr="00776B1B" w:rsidRDefault="00A35E17" w:rsidP="00776B1B">
            <w:pPr>
              <w:spacing w:line="360" w:lineRule="auto"/>
              <w:rPr>
                <w:b/>
                <w:bCs/>
                <w:sz w:val="22"/>
                <w:szCs w:val="22"/>
              </w:rPr>
            </w:pPr>
            <w:r w:rsidRPr="00776B1B">
              <w:rPr>
                <w:b/>
                <w:bCs/>
                <w:sz w:val="22"/>
                <w:szCs w:val="22"/>
              </w:rPr>
              <w:t>ICPA</w:t>
            </w:r>
          </w:p>
        </w:tc>
        <w:tc>
          <w:tcPr>
            <w:tcW w:w="1276" w:type="dxa"/>
          </w:tcPr>
          <w:p w14:paraId="08570C30" w14:textId="401FA61B" w:rsidR="00A35E17" w:rsidRDefault="00A35E17" w:rsidP="00A35E17">
            <w:pPr>
              <w:spacing w:line="360" w:lineRule="auto"/>
              <w:jc w:val="both"/>
              <w:rPr>
                <w:b/>
                <w:bCs/>
              </w:rPr>
            </w:pPr>
            <w:r w:rsidRPr="003626F0">
              <w:t xml:space="preserve"> </w:t>
            </w:r>
            <w:r w:rsidR="00A116FE">
              <w:t xml:space="preserve">   </w:t>
            </w:r>
            <w:r w:rsidRPr="003626F0">
              <w:t>615</w:t>
            </w:r>
            <w:r w:rsidR="00A116FE">
              <w:t>.</w:t>
            </w:r>
            <w:r w:rsidRPr="003626F0">
              <w:t xml:space="preserve">000 </w:t>
            </w:r>
          </w:p>
        </w:tc>
        <w:tc>
          <w:tcPr>
            <w:tcW w:w="1418" w:type="dxa"/>
          </w:tcPr>
          <w:p w14:paraId="0E7B43EA" w14:textId="5FAE7FB8" w:rsidR="00A35E17" w:rsidRDefault="00A116FE" w:rsidP="00A35E17">
            <w:pPr>
              <w:spacing w:line="360" w:lineRule="auto"/>
              <w:jc w:val="both"/>
              <w:rPr>
                <w:b/>
                <w:bCs/>
              </w:rPr>
            </w:pPr>
            <w:r>
              <w:t xml:space="preserve">   </w:t>
            </w:r>
            <w:r w:rsidR="00A35E17" w:rsidRPr="003626F0">
              <w:t xml:space="preserve"> 700</w:t>
            </w:r>
            <w:r>
              <w:t>.</w:t>
            </w:r>
            <w:r w:rsidR="00A35E17" w:rsidRPr="003626F0">
              <w:t xml:space="preserve">000 </w:t>
            </w:r>
          </w:p>
        </w:tc>
        <w:tc>
          <w:tcPr>
            <w:tcW w:w="1275" w:type="dxa"/>
          </w:tcPr>
          <w:p w14:paraId="29E91D82" w14:textId="15A8119B" w:rsidR="00A35E17" w:rsidRDefault="00A116FE" w:rsidP="00A35E17">
            <w:pPr>
              <w:spacing w:line="360" w:lineRule="auto"/>
              <w:jc w:val="both"/>
              <w:rPr>
                <w:b/>
                <w:bCs/>
              </w:rPr>
            </w:pPr>
            <w:r>
              <w:t xml:space="preserve">   </w:t>
            </w:r>
            <w:r w:rsidR="00A35E17" w:rsidRPr="003626F0">
              <w:t xml:space="preserve"> 700</w:t>
            </w:r>
            <w:r>
              <w:t>.</w:t>
            </w:r>
            <w:r w:rsidR="00A35E17" w:rsidRPr="003626F0">
              <w:t xml:space="preserve">000 </w:t>
            </w:r>
          </w:p>
        </w:tc>
        <w:tc>
          <w:tcPr>
            <w:tcW w:w="1418" w:type="dxa"/>
          </w:tcPr>
          <w:p w14:paraId="6F1DD239" w14:textId="68CE2198" w:rsidR="00A35E17" w:rsidRDefault="00A35E17" w:rsidP="00A35E17">
            <w:pPr>
              <w:spacing w:line="360" w:lineRule="auto"/>
              <w:jc w:val="both"/>
              <w:rPr>
                <w:b/>
                <w:bCs/>
              </w:rPr>
            </w:pPr>
            <w:r w:rsidRPr="003626F0">
              <w:t xml:space="preserve"> </w:t>
            </w:r>
            <w:r w:rsidR="00A116FE">
              <w:t xml:space="preserve">  </w:t>
            </w:r>
            <w:r w:rsidRPr="003626F0">
              <w:t>799</w:t>
            </w:r>
            <w:r w:rsidR="00A116FE">
              <w:t>.0</w:t>
            </w:r>
            <w:r w:rsidRPr="003626F0">
              <w:t xml:space="preserve">00 </w:t>
            </w:r>
          </w:p>
        </w:tc>
        <w:tc>
          <w:tcPr>
            <w:tcW w:w="1174" w:type="dxa"/>
          </w:tcPr>
          <w:p w14:paraId="6616D847" w14:textId="26EA8B5C" w:rsidR="00A35E17" w:rsidRDefault="00A35E17" w:rsidP="00A35E17">
            <w:pPr>
              <w:spacing w:line="360" w:lineRule="auto"/>
              <w:jc w:val="both"/>
              <w:rPr>
                <w:b/>
                <w:bCs/>
              </w:rPr>
            </w:pPr>
            <w:r w:rsidRPr="003626F0">
              <w:t xml:space="preserve"> </w:t>
            </w:r>
            <w:r w:rsidR="00A116FE">
              <w:t xml:space="preserve">   </w:t>
            </w:r>
            <w:r w:rsidRPr="003626F0">
              <w:t>799</w:t>
            </w:r>
            <w:r w:rsidR="00A116FE">
              <w:t>.</w:t>
            </w:r>
            <w:r w:rsidRPr="003626F0">
              <w:t xml:space="preserve">000 </w:t>
            </w:r>
          </w:p>
        </w:tc>
        <w:tc>
          <w:tcPr>
            <w:tcW w:w="1372" w:type="dxa"/>
          </w:tcPr>
          <w:p w14:paraId="15741A80" w14:textId="38C6CCAD" w:rsidR="00A35E17" w:rsidRPr="00A35E17" w:rsidRDefault="00A35E17" w:rsidP="00A35E17">
            <w:pPr>
              <w:spacing w:line="360" w:lineRule="auto"/>
              <w:jc w:val="both"/>
              <w:rPr>
                <w:b/>
                <w:bCs/>
              </w:rPr>
            </w:pPr>
            <w:r w:rsidRPr="00776B1B">
              <w:rPr>
                <w:b/>
                <w:bCs/>
              </w:rPr>
              <w:t xml:space="preserve"> </w:t>
            </w:r>
            <w:r w:rsidR="00A116FE">
              <w:rPr>
                <w:b/>
                <w:bCs/>
              </w:rPr>
              <w:t xml:space="preserve">  </w:t>
            </w:r>
            <w:r w:rsidRPr="00776B1B">
              <w:rPr>
                <w:b/>
                <w:bCs/>
              </w:rPr>
              <w:t>3</w:t>
            </w:r>
            <w:r w:rsidR="0020714B">
              <w:rPr>
                <w:b/>
                <w:bCs/>
              </w:rPr>
              <w:t>.</w:t>
            </w:r>
            <w:r w:rsidRPr="00776B1B">
              <w:rPr>
                <w:b/>
                <w:bCs/>
              </w:rPr>
              <w:t>613</w:t>
            </w:r>
            <w:r w:rsidR="0020714B">
              <w:rPr>
                <w:b/>
                <w:bCs/>
              </w:rPr>
              <w:t>.</w:t>
            </w:r>
            <w:r w:rsidRPr="00776B1B">
              <w:rPr>
                <w:b/>
                <w:bCs/>
              </w:rPr>
              <w:t xml:space="preserve">000 </w:t>
            </w:r>
          </w:p>
        </w:tc>
      </w:tr>
      <w:tr w:rsidR="00E5447C" w14:paraId="45786EAE" w14:textId="77777777" w:rsidTr="00776B1B">
        <w:trPr>
          <w:jc w:val="center"/>
        </w:trPr>
        <w:tc>
          <w:tcPr>
            <w:tcW w:w="1696" w:type="dxa"/>
          </w:tcPr>
          <w:p w14:paraId="276A8547" w14:textId="03575DFF" w:rsidR="00A35E17" w:rsidRPr="00776B1B" w:rsidRDefault="00A35E17" w:rsidP="00776B1B">
            <w:pPr>
              <w:spacing w:line="360" w:lineRule="auto"/>
              <w:rPr>
                <w:b/>
                <w:bCs/>
                <w:sz w:val="22"/>
                <w:szCs w:val="22"/>
              </w:rPr>
            </w:pPr>
            <w:r w:rsidRPr="00776B1B">
              <w:rPr>
                <w:b/>
                <w:bCs/>
                <w:sz w:val="22"/>
                <w:szCs w:val="22"/>
              </w:rPr>
              <w:t>INCDS</w:t>
            </w:r>
          </w:p>
        </w:tc>
        <w:tc>
          <w:tcPr>
            <w:tcW w:w="1276" w:type="dxa"/>
          </w:tcPr>
          <w:p w14:paraId="3C87BB87" w14:textId="5B815052" w:rsidR="00A35E17" w:rsidRDefault="00A35E17" w:rsidP="00A35E17">
            <w:pPr>
              <w:spacing w:line="360" w:lineRule="auto"/>
              <w:jc w:val="both"/>
              <w:rPr>
                <w:b/>
                <w:bCs/>
              </w:rPr>
            </w:pPr>
            <w:r w:rsidRPr="0008256D">
              <w:t xml:space="preserve"> 1</w:t>
            </w:r>
            <w:r w:rsidR="00A116FE">
              <w:t>.</w:t>
            </w:r>
            <w:r w:rsidRPr="0008256D">
              <w:t>941</w:t>
            </w:r>
            <w:r w:rsidR="00A116FE">
              <w:t>.</w:t>
            </w:r>
            <w:r w:rsidRPr="0008256D">
              <w:t xml:space="preserve">000 </w:t>
            </w:r>
          </w:p>
        </w:tc>
        <w:tc>
          <w:tcPr>
            <w:tcW w:w="1418" w:type="dxa"/>
          </w:tcPr>
          <w:p w14:paraId="3E31EF80" w14:textId="546F239C" w:rsidR="00A35E17" w:rsidRDefault="00A35E17" w:rsidP="00A35E17">
            <w:pPr>
              <w:spacing w:line="360" w:lineRule="auto"/>
              <w:jc w:val="both"/>
              <w:rPr>
                <w:b/>
                <w:bCs/>
              </w:rPr>
            </w:pPr>
            <w:r w:rsidRPr="0008256D">
              <w:t xml:space="preserve"> 1</w:t>
            </w:r>
            <w:r w:rsidR="00A116FE">
              <w:t>.</w:t>
            </w:r>
            <w:r w:rsidRPr="0008256D">
              <w:t>941</w:t>
            </w:r>
            <w:r w:rsidR="00A116FE">
              <w:t>.</w:t>
            </w:r>
            <w:r w:rsidRPr="0008256D">
              <w:t xml:space="preserve">000 </w:t>
            </w:r>
          </w:p>
        </w:tc>
        <w:tc>
          <w:tcPr>
            <w:tcW w:w="1275" w:type="dxa"/>
          </w:tcPr>
          <w:p w14:paraId="1CBDE9F4" w14:textId="27F2B4F1" w:rsidR="00A35E17" w:rsidRDefault="00A35E17" w:rsidP="00A35E17">
            <w:pPr>
              <w:spacing w:line="360" w:lineRule="auto"/>
              <w:jc w:val="both"/>
              <w:rPr>
                <w:b/>
                <w:bCs/>
              </w:rPr>
            </w:pPr>
            <w:r w:rsidRPr="0008256D">
              <w:t xml:space="preserve"> 1</w:t>
            </w:r>
            <w:r w:rsidR="00A116FE">
              <w:t>.</w:t>
            </w:r>
            <w:r w:rsidRPr="0008256D">
              <w:t>941</w:t>
            </w:r>
            <w:r w:rsidR="00A116FE">
              <w:t>.</w:t>
            </w:r>
            <w:r w:rsidRPr="0008256D">
              <w:t xml:space="preserve">000 </w:t>
            </w:r>
          </w:p>
        </w:tc>
        <w:tc>
          <w:tcPr>
            <w:tcW w:w="1418" w:type="dxa"/>
          </w:tcPr>
          <w:p w14:paraId="3CC4F10F" w14:textId="06E2B551" w:rsidR="00A35E17" w:rsidRDefault="00A35E17" w:rsidP="00A35E17">
            <w:pPr>
              <w:spacing w:line="360" w:lineRule="auto"/>
              <w:jc w:val="both"/>
              <w:rPr>
                <w:b/>
                <w:bCs/>
              </w:rPr>
            </w:pPr>
            <w:r w:rsidRPr="0008256D">
              <w:t xml:space="preserve"> 1</w:t>
            </w:r>
            <w:r w:rsidR="00A116FE">
              <w:t>.</w:t>
            </w:r>
            <w:r w:rsidRPr="0008256D">
              <w:t>782</w:t>
            </w:r>
            <w:r w:rsidR="00A116FE">
              <w:t>.</w:t>
            </w:r>
            <w:r w:rsidRPr="0008256D">
              <w:t xml:space="preserve">000 </w:t>
            </w:r>
          </w:p>
        </w:tc>
        <w:tc>
          <w:tcPr>
            <w:tcW w:w="1174" w:type="dxa"/>
          </w:tcPr>
          <w:p w14:paraId="6A60A7DC" w14:textId="08549A8F" w:rsidR="00A35E17" w:rsidRDefault="00A35E17" w:rsidP="00A35E17">
            <w:pPr>
              <w:spacing w:line="360" w:lineRule="auto"/>
              <w:jc w:val="both"/>
              <w:rPr>
                <w:b/>
                <w:bCs/>
              </w:rPr>
            </w:pPr>
            <w:r w:rsidRPr="0008256D">
              <w:t xml:space="preserve"> 1</w:t>
            </w:r>
            <w:r w:rsidR="00A116FE">
              <w:t>.</w:t>
            </w:r>
            <w:r w:rsidRPr="0008256D">
              <w:t>782</w:t>
            </w:r>
            <w:r w:rsidR="00A116FE">
              <w:t>.</w:t>
            </w:r>
            <w:r w:rsidRPr="0008256D">
              <w:t xml:space="preserve">000 </w:t>
            </w:r>
          </w:p>
        </w:tc>
        <w:tc>
          <w:tcPr>
            <w:tcW w:w="1372" w:type="dxa"/>
          </w:tcPr>
          <w:p w14:paraId="191493D7" w14:textId="02493848" w:rsidR="00A35E17" w:rsidRPr="00A35E17" w:rsidRDefault="00A35E17" w:rsidP="00A35E17">
            <w:pPr>
              <w:spacing w:line="360" w:lineRule="auto"/>
              <w:jc w:val="both"/>
              <w:rPr>
                <w:b/>
                <w:bCs/>
              </w:rPr>
            </w:pPr>
            <w:r w:rsidRPr="00776B1B">
              <w:rPr>
                <w:b/>
                <w:bCs/>
              </w:rPr>
              <w:t xml:space="preserve"> </w:t>
            </w:r>
            <w:r w:rsidR="00A116FE">
              <w:rPr>
                <w:b/>
                <w:bCs/>
              </w:rPr>
              <w:t xml:space="preserve">  </w:t>
            </w:r>
            <w:r w:rsidRPr="00776B1B">
              <w:rPr>
                <w:b/>
                <w:bCs/>
              </w:rPr>
              <w:t>9</w:t>
            </w:r>
            <w:r w:rsidR="0020714B">
              <w:rPr>
                <w:b/>
                <w:bCs/>
              </w:rPr>
              <w:t>.</w:t>
            </w:r>
            <w:r w:rsidRPr="00776B1B">
              <w:rPr>
                <w:b/>
                <w:bCs/>
              </w:rPr>
              <w:t>387</w:t>
            </w:r>
            <w:r w:rsidR="0020714B">
              <w:rPr>
                <w:b/>
                <w:bCs/>
              </w:rPr>
              <w:t>.</w:t>
            </w:r>
            <w:r w:rsidRPr="00776B1B">
              <w:rPr>
                <w:b/>
                <w:bCs/>
              </w:rPr>
              <w:t xml:space="preserve">000 </w:t>
            </w:r>
          </w:p>
        </w:tc>
      </w:tr>
      <w:tr w:rsidR="00E5447C" w14:paraId="15460A52" w14:textId="77777777" w:rsidTr="00776B1B">
        <w:trPr>
          <w:jc w:val="center"/>
        </w:trPr>
        <w:tc>
          <w:tcPr>
            <w:tcW w:w="1696" w:type="dxa"/>
          </w:tcPr>
          <w:p w14:paraId="383ADF4E" w14:textId="074B56B4" w:rsidR="00A35E17" w:rsidRPr="00776B1B" w:rsidRDefault="00A35E17" w:rsidP="00776B1B">
            <w:pPr>
              <w:spacing w:line="360" w:lineRule="auto"/>
              <w:rPr>
                <w:b/>
                <w:bCs/>
                <w:sz w:val="22"/>
                <w:szCs w:val="22"/>
              </w:rPr>
            </w:pPr>
            <w:r w:rsidRPr="00776B1B">
              <w:rPr>
                <w:b/>
                <w:bCs/>
                <w:sz w:val="22"/>
                <w:szCs w:val="22"/>
              </w:rPr>
              <w:t>ICSI Rm. Vâlcea</w:t>
            </w:r>
          </w:p>
        </w:tc>
        <w:tc>
          <w:tcPr>
            <w:tcW w:w="1276" w:type="dxa"/>
          </w:tcPr>
          <w:p w14:paraId="459581DC" w14:textId="0AB9116C" w:rsidR="00A35E17" w:rsidRDefault="00A35E17" w:rsidP="00A35E17">
            <w:pPr>
              <w:spacing w:line="360" w:lineRule="auto"/>
              <w:jc w:val="both"/>
              <w:rPr>
                <w:b/>
                <w:bCs/>
              </w:rPr>
            </w:pPr>
            <w:r w:rsidRPr="002F503A">
              <w:t xml:space="preserve"> 4</w:t>
            </w:r>
            <w:r w:rsidR="00A116FE">
              <w:t>.</w:t>
            </w:r>
            <w:r w:rsidRPr="002F503A">
              <w:t>200</w:t>
            </w:r>
            <w:r w:rsidR="00A116FE">
              <w:t>.</w:t>
            </w:r>
            <w:r w:rsidRPr="002F503A">
              <w:t xml:space="preserve">000 </w:t>
            </w:r>
          </w:p>
        </w:tc>
        <w:tc>
          <w:tcPr>
            <w:tcW w:w="1418" w:type="dxa"/>
          </w:tcPr>
          <w:p w14:paraId="13A3BC8D" w14:textId="44E34B4A" w:rsidR="00A35E17" w:rsidRDefault="00A35E17" w:rsidP="00A35E17">
            <w:pPr>
              <w:spacing w:line="360" w:lineRule="auto"/>
              <w:jc w:val="both"/>
              <w:rPr>
                <w:b/>
                <w:bCs/>
              </w:rPr>
            </w:pPr>
            <w:r w:rsidRPr="002F503A">
              <w:t xml:space="preserve"> 4</w:t>
            </w:r>
            <w:r w:rsidR="00A116FE">
              <w:t>.</w:t>
            </w:r>
            <w:r w:rsidRPr="002F503A">
              <w:t>850</w:t>
            </w:r>
            <w:r w:rsidR="00A116FE">
              <w:t>.</w:t>
            </w:r>
            <w:r w:rsidRPr="002F503A">
              <w:t xml:space="preserve">000 </w:t>
            </w:r>
          </w:p>
        </w:tc>
        <w:tc>
          <w:tcPr>
            <w:tcW w:w="1275" w:type="dxa"/>
          </w:tcPr>
          <w:p w14:paraId="0B8528B8" w14:textId="65029A47" w:rsidR="00A35E17" w:rsidRDefault="00A35E17" w:rsidP="00A35E17">
            <w:pPr>
              <w:spacing w:line="360" w:lineRule="auto"/>
              <w:jc w:val="both"/>
              <w:rPr>
                <w:b/>
                <w:bCs/>
              </w:rPr>
            </w:pPr>
            <w:r w:rsidRPr="002F503A">
              <w:t xml:space="preserve"> 4</w:t>
            </w:r>
            <w:r w:rsidR="00A116FE">
              <w:t>.</w:t>
            </w:r>
            <w:r w:rsidRPr="002F503A">
              <w:t>875</w:t>
            </w:r>
            <w:r w:rsidR="00A116FE">
              <w:t>.</w:t>
            </w:r>
            <w:r w:rsidRPr="002F503A">
              <w:t xml:space="preserve">000 </w:t>
            </w:r>
          </w:p>
        </w:tc>
        <w:tc>
          <w:tcPr>
            <w:tcW w:w="1418" w:type="dxa"/>
          </w:tcPr>
          <w:p w14:paraId="0E77D6DD" w14:textId="6A2D8FE3" w:rsidR="00A35E17" w:rsidRDefault="00A35E17" w:rsidP="00A35E17">
            <w:pPr>
              <w:spacing w:line="360" w:lineRule="auto"/>
              <w:jc w:val="both"/>
              <w:rPr>
                <w:b/>
                <w:bCs/>
              </w:rPr>
            </w:pPr>
            <w:r w:rsidRPr="002F503A">
              <w:t xml:space="preserve"> 5</w:t>
            </w:r>
            <w:r w:rsidR="00A116FE">
              <w:t>.</w:t>
            </w:r>
            <w:r w:rsidRPr="002F503A">
              <w:t>050</w:t>
            </w:r>
            <w:r w:rsidR="00A116FE">
              <w:t>.</w:t>
            </w:r>
            <w:r w:rsidRPr="002F503A">
              <w:t xml:space="preserve">000 </w:t>
            </w:r>
          </w:p>
        </w:tc>
        <w:tc>
          <w:tcPr>
            <w:tcW w:w="1174" w:type="dxa"/>
          </w:tcPr>
          <w:p w14:paraId="267AA2B8" w14:textId="2E4F114E" w:rsidR="00A35E17" w:rsidRDefault="00A35E17" w:rsidP="00A35E17">
            <w:pPr>
              <w:spacing w:line="360" w:lineRule="auto"/>
              <w:jc w:val="both"/>
              <w:rPr>
                <w:b/>
                <w:bCs/>
              </w:rPr>
            </w:pPr>
            <w:r w:rsidRPr="002F503A">
              <w:t xml:space="preserve"> 5</w:t>
            </w:r>
            <w:r w:rsidR="00A116FE">
              <w:t>.</w:t>
            </w:r>
            <w:r w:rsidRPr="002F503A">
              <w:t>350</w:t>
            </w:r>
            <w:r w:rsidR="00A116FE">
              <w:t>.</w:t>
            </w:r>
            <w:r w:rsidRPr="002F503A">
              <w:t xml:space="preserve">000 </w:t>
            </w:r>
          </w:p>
        </w:tc>
        <w:tc>
          <w:tcPr>
            <w:tcW w:w="1372" w:type="dxa"/>
          </w:tcPr>
          <w:p w14:paraId="49C13CCB" w14:textId="67E65286" w:rsidR="00A35E17" w:rsidRPr="00A35E17" w:rsidRDefault="00A35E17" w:rsidP="00A35E17">
            <w:pPr>
              <w:spacing w:line="360" w:lineRule="auto"/>
              <w:jc w:val="both"/>
              <w:rPr>
                <w:b/>
                <w:bCs/>
              </w:rPr>
            </w:pPr>
            <w:r w:rsidRPr="00776B1B">
              <w:rPr>
                <w:b/>
                <w:bCs/>
              </w:rPr>
              <w:t xml:space="preserve"> 24</w:t>
            </w:r>
            <w:r w:rsidR="0020714B">
              <w:rPr>
                <w:b/>
                <w:bCs/>
              </w:rPr>
              <w:t>.</w:t>
            </w:r>
            <w:r w:rsidRPr="00776B1B">
              <w:rPr>
                <w:b/>
                <w:bCs/>
              </w:rPr>
              <w:t>325</w:t>
            </w:r>
            <w:r w:rsidR="0020714B">
              <w:rPr>
                <w:b/>
                <w:bCs/>
              </w:rPr>
              <w:t>.</w:t>
            </w:r>
            <w:r w:rsidRPr="00776B1B">
              <w:rPr>
                <w:b/>
                <w:bCs/>
              </w:rPr>
              <w:t xml:space="preserve">000 </w:t>
            </w:r>
          </w:p>
        </w:tc>
      </w:tr>
      <w:tr w:rsidR="00E5447C" w:rsidRPr="00A35E17" w14:paraId="29F37D6D" w14:textId="77777777" w:rsidTr="00E5447C">
        <w:trPr>
          <w:jc w:val="center"/>
        </w:trPr>
        <w:tc>
          <w:tcPr>
            <w:tcW w:w="1696" w:type="dxa"/>
          </w:tcPr>
          <w:p w14:paraId="4EA59B67" w14:textId="36BCF94D" w:rsidR="00A35E17" w:rsidRPr="00776B1B" w:rsidRDefault="00A35E17" w:rsidP="00A35E17">
            <w:pPr>
              <w:spacing w:line="360" w:lineRule="auto"/>
              <w:jc w:val="both"/>
              <w:rPr>
                <w:b/>
                <w:bCs/>
                <w:sz w:val="22"/>
                <w:szCs w:val="22"/>
              </w:rPr>
            </w:pPr>
            <w:r w:rsidRPr="00776B1B">
              <w:rPr>
                <w:b/>
                <w:bCs/>
                <w:sz w:val="22"/>
                <w:szCs w:val="22"/>
              </w:rPr>
              <w:t>TOTAL ANUAL</w:t>
            </w:r>
          </w:p>
        </w:tc>
        <w:tc>
          <w:tcPr>
            <w:tcW w:w="1276" w:type="dxa"/>
          </w:tcPr>
          <w:p w14:paraId="424793C3" w14:textId="1D79B83E" w:rsidR="00A35E17" w:rsidRPr="00A35E17" w:rsidRDefault="00A35E17" w:rsidP="00A35E17">
            <w:pPr>
              <w:spacing w:line="360" w:lineRule="auto"/>
              <w:jc w:val="both"/>
              <w:rPr>
                <w:b/>
                <w:bCs/>
              </w:rPr>
            </w:pPr>
            <w:r w:rsidRPr="00776B1B">
              <w:rPr>
                <w:b/>
                <w:bCs/>
              </w:rPr>
              <w:t xml:space="preserve"> 6</w:t>
            </w:r>
            <w:r w:rsidR="00A116FE">
              <w:rPr>
                <w:b/>
                <w:bCs/>
              </w:rPr>
              <w:t>.</w:t>
            </w:r>
            <w:r w:rsidRPr="00776B1B">
              <w:rPr>
                <w:b/>
                <w:bCs/>
              </w:rPr>
              <w:t>756</w:t>
            </w:r>
            <w:r w:rsidR="00A116FE">
              <w:rPr>
                <w:b/>
                <w:bCs/>
              </w:rPr>
              <w:t>.</w:t>
            </w:r>
            <w:r w:rsidRPr="00776B1B">
              <w:rPr>
                <w:b/>
                <w:bCs/>
              </w:rPr>
              <w:t xml:space="preserve">000 </w:t>
            </w:r>
          </w:p>
        </w:tc>
        <w:tc>
          <w:tcPr>
            <w:tcW w:w="1418" w:type="dxa"/>
          </w:tcPr>
          <w:p w14:paraId="4EFC7568" w14:textId="7AF4C8D1" w:rsidR="00A35E17" w:rsidRPr="00A35E17" w:rsidRDefault="00A35E17" w:rsidP="00A35E17">
            <w:pPr>
              <w:spacing w:line="360" w:lineRule="auto"/>
              <w:jc w:val="both"/>
              <w:rPr>
                <w:b/>
                <w:bCs/>
              </w:rPr>
            </w:pPr>
            <w:r w:rsidRPr="00776B1B">
              <w:rPr>
                <w:b/>
                <w:bCs/>
              </w:rPr>
              <w:t xml:space="preserve"> 7</w:t>
            </w:r>
            <w:r w:rsidR="00A116FE">
              <w:rPr>
                <w:b/>
                <w:bCs/>
              </w:rPr>
              <w:t>.</w:t>
            </w:r>
            <w:r w:rsidRPr="00776B1B">
              <w:rPr>
                <w:b/>
                <w:bCs/>
              </w:rPr>
              <w:t>491</w:t>
            </w:r>
            <w:r w:rsidR="00A116FE">
              <w:rPr>
                <w:b/>
                <w:bCs/>
              </w:rPr>
              <w:t>.</w:t>
            </w:r>
            <w:r w:rsidRPr="00776B1B">
              <w:rPr>
                <w:b/>
                <w:bCs/>
              </w:rPr>
              <w:t xml:space="preserve">000 </w:t>
            </w:r>
          </w:p>
        </w:tc>
        <w:tc>
          <w:tcPr>
            <w:tcW w:w="1275" w:type="dxa"/>
          </w:tcPr>
          <w:p w14:paraId="46310141" w14:textId="577A2E2C" w:rsidR="00A35E17" w:rsidRPr="00A35E17" w:rsidRDefault="00A35E17" w:rsidP="00A35E17">
            <w:pPr>
              <w:spacing w:line="360" w:lineRule="auto"/>
              <w:jc w:val="both"/>
              <w:rPr>
                <w:b/>
                <w:bCs/>
              </w:rPr>
            </w:pPr>
            <w:r w:rsidRPr="00776B1B">
              <w:rPr>
                <w:b/>
                <w:bCs/>
              </w:rPr>
              <w:t xml:space="preserve"> 7</w:t>
            </w:r>
            <w:r w:rsidR="00A116FE">
              <w:rPr>
                <w:b/>
                <w:bCs/>
              </w:rPr>
              <w:t>.</w:t>
            </w:r>
            <w:r w:rsidRPr="00776B1B">
              <w:rPr>
                <w:b/>
                <w:bCs/>
              </w:rPr>
              <w:t>516</w:t>
            </w:r>
            <w:r w:rsidR="00A116FE">
              <w:rPr>
                <w:b/>
                <w:bCs/>
              </w:rPr>
              <w:t>.</w:t>
            </w:r>
            <w:r w:rsidRPr="00776B1B">
              <w:rPr>
                <w:b/>
                <w:bCs/>
              </w:rPr>
              <w:t xml:space="preserve">000 </w:t>
            </w:r>
          </w:p>
        </w:tc>
        <w:tc>
          <w:tcPr>
            <w:tcW w:w="1418" w:type="dxa"/>
          </w:tcPr>
          <w:p w14:paraId="6109F8B9" w14:textId="35929929" w:rsidR="00A35E17" w:rsidRPr="00A35E17" w:rsidRDefault="00A35E17" w:rsidP="00A35E17">
            <w:pPr>
              <w:spacing w:line="360" w:lineRule="auto"/>
              <w:jc w:val="both"/>
              <w:rPr>
                <w:b/>
                <w:bCs/>
              </w:rPr>
            </w:pPr>
            <w:r w:rsidRPr="00776B1B">
              <w:rPr>
                <w:b/>
                <w:bCs/>
              </w:rPr>
              <w:t xml:space="preserve"> 7</w:t>
            </w:r>
            <w:r w:rsidR="00A116FE">
              <w:rPr>
                <w:b/>
                <w:bCs/>
              </w:rPr>
              <w:t>.</w:t>
            </w:r>
            <w:r w:rsidRPr="00776B1B">
              <w:rPr>
                <w:b/>
                <w:bCs/>
              </w:rPr>
              <w:t>631</w:t>
            </w:r>
            <w:r w:rsidR="00A116FE">
              <w:rPr>
                <w:b/>
                <w:bCs/>
              </w:rPr>
              <w:t>.</w:t>
            </w:r>
            <w:r w:rsidRPr="00776B1B">
              <w:rPr>
                <w:b/>
                <w:bCs/>
              </w:rPr>
              <w:t xml:space="preserve">000 </w:t>
            </w:r>
          </w:p>
        </w:tc>
        <w:tc>
          <w:tcPr>
            <w:tcW w:w="1174" w:type="dxa"/>
          </w:tcPr>
          <w:p w14:paraId="5697B071" w14:textId="14EF2516" w:rsidR="00A35E17" w:rsidRPr="00A35E17" w:rsidRDefault="00A35E17" w:rsidP="00A35E17">
            <w:pPr>
              <w:spacing w:line="360" w:lineRule="auto"/>
              <w:jc w:val="both"/>
              <w:rPr>
                <w:b/>
                <w:bCs/>
              </w:rPr>
            </w:pPr>
            <w:r w:rsidRPr="00776B1B">
              <w:rPr>
                <w:b/>
                <w:bCs/>
              </w:rPr>
              <w:t xml:space="preserve"> 7</w:t>
            </w:r>
            <w:r w:rsidR="00A116FE">
              <w:rPr>
                <w:b/>
                <w:bCs/>
              </w:rPr>
              <w:t>.</w:t>
            </w:r>
            <w:r w:rsidRPr="00776B1B">
              <w:rPr>
                <w:b/>
                <w:bCs/>
              </w:rPr>
              <w:t>931</w:t>
            </w:r>
            <w:r w:rsidR="00A116FE">
              <w:rPr>
                <w:b/>
                <w:bCs/>
              </w:rPr>
              <w:t>.</w:t>
            </w:r>
            <w:r w:rsidRPr="00776B1B">
              <w:rPr>
                <w:b/>
                <w:bCs/>
              </w:rPr>
              <w:t xml:space="preserve">000 </w:t>
            </w:r>
          </w:p>
        </w:tc>
        <w:tc>
          <w:tcPr>
            <w:tcW w:w="1372" w:type="dxa"/>
          </w:tcPr>
          <w:p w14:paraId="1458B3B9" w14:textId="3143B96D" w:rsidR="00A35E17" w:rsidRPr="00A35E17" w:rsidRDefault="00A35E17" w:rsidP="00A35E17">
            <w:pPr>
              <w:spacing w:line="360" w:lineRule="auto"/>
              <w:jc w:val="both"/>
              <w:rPr>
                <w:b/>
                <w:bCs/>
              </w:rPr>
            </w:pPr>
            <w:r w:rsidRPr="00776B1B">
              <w:rPr>
                <w:b/>
                <w:bCs/>
              </w:rPr>
              <w:t xml:space="preserve"> 37</w:t>
            </w:r>
            <w:r w:rsidR="00A116FE">
              <w:rPr>
                <w:b/>
                <w:bCs/>
              </w:rPr>
              <w:t>.</w:t>
            </w:r>
            <w:r w:rsidRPr="00776B1B">
              <w:rPr>
                <w:b/>
                <w:bCs/>
              </w:rPr>
              <w:t>325</w:t>
            </w:r>
            <w:r w:rsidR="0020714B">
              <w:rPr>
                <w:b/>
                <w:bCs/>
              </w:rPr>
              <w:t>.</w:t>
            </w:r>
            <w:r w:rsidRPr="00776B1B">
              <w:rPr>
                <w:b/>
                <w:bCs/>
              </w:rPr>
              <w:t xml:space="preserve">000 </w:t>
            </w:r>
          </w:p>
        </w:tc>
      </w:tr>
    </w:tbl>
    <w:p w14:paraId="3D5A7104" w14:textId="77777777" w:rsidR="00A35E17" w:rsidRDefault="00A35E17" w:rsidP="00A35E17">
      <w:pPr>
        <w:spacing w:line="360" w:lineRule="auto"/>
        <w:jc w:val="both"/>
        <w:rPr>
          <w:b/>
          <w:bCs/>
        </w:rPr>
      </w:pPr>
    </w:p>
    <w:p w14:paraId="2E273FDE" w14:textId="77777777" w:rsidR="00A35E17" w:rsidRPr="003945DB" w:rsidRDefault="00A35E17" w:rsidP="00A35E17">
      <w:pPr>
        <w:spacing w:line="360" w:lineRule="auto"/>
        <w:jc w:val="both"/>
        <w:rPr>
          <w:b/>
          <w:bCs/>
        </w:rPr>
      </w:pPr>
    </w:p>
    <w:sectPr w:rsidR="00A35E17" w:rsidRPr="003945DB" w:rsidSect="006D5E1E">
      <w:headerReference w:type="even" r:id="rId9"/>
      <w:headerReference w:type="default" r:id="rId10"/>
      <w:footerReference w:type="even" r:id="rId11"/>
      <w:footerReference w:type="default" r:id="rId12"/>
      <w:headerReference w:type="first" r:id="rId13"/>
      <w:footerReference w:type="first" r:id="rId14"/>
      <w:pgSz w:w="11907" w:h="16839" w:code="9"/>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8A2D" w14:textId="77777777" w:rsidR="00583929" w:rsidRDefault="00583929" w:rsidP="00695C31">
      <w:r>
        <w:separator/>
      </w:r>
    </w:p>
  </w:endnote>
  <w:endnote w:type="continuationSeparator" w:id="0">
    <w:p w14:paraId="507B1C0A" w14:textId="77777777" w:rsidR="00583929" w:rsidRDefault="00583929" w:rsidP="0069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8BE2" w14:textId="5254803F" w:rsidR="003F6DFB" w:rsidRDefault="003F6DFB" w:rsidP="00695C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64A91BBD" w14:textId="77777777" w:rsidR="003F6DFB" w:rsidRDefault="003F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DCB3" w14:textId="77777777" w:rsidR="003F6DFB" w:rsidRDefault="003F6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86E0" w14:textId="77777777" w:rsidR="00305D54" w:rsidRDefault="0030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1729D" w14:textId="77777777" w:rsidR="00583929" w:rsidRDefault="00583929" w:rsidP="00695C31">
      <w:r>
        <w:separator/>
      </w:r>
    </w:p>
  </w:footnote>
  <w:footnote w:type="continuationSeparator" w:id="0">
    <w:p w14:paraId="66551D0B" w14:textId="77777777" w:rsidR="00583929" w:rsidRDefault="00583929" w:rsidP="0069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485B" w14:textId="03EBFF52" w:rsidR="003F6DFB" w:rsidRDefault="00000000">
    <w:pPr>
      <w:pStyle w:val="Header"/>
    </w:pPr>
    <w:r>
      <w:rPr>
        <w:noProof/>
      </w:rPr>
      <w:pict w14:anchorId="4404B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209266" o:spid="_x0000_s1026" type="#_x0000_t136" style="position:absolute;margin-left:0;margin-top:0;width:528.5pt;height:151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D1AE" w14:textId="23B134A1" w:rsidR="003F6DFB" w:rsidRDefault="00000000">
    <w:pPr>
      <w:pStyle w:val="Header"/>
    </w:pPr>
    <w:r>
      <w:rPr>
        <w:noProof/>
      </w:rPr>
      <w:pict w14:anchorId="67A0E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209267" o:spid="_x0000_s1027" type="#_x0000_t136" style="position:absolute;margin-left:0;margin-top:0;width:528.5pt;height:151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8FB1" w14:textId="60616816" w:rsidR="003F6DFB" w:rsidRDefault="00000000">
    <w:pPr>
      <w:pStyle w:val="Header"/>
    </w:pPr>
    <w:r>
      <w:rPr>
        <w:noProof/>
      </w:rPr>
      <w:pict w14:anchorId="006C9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209265" o:spid="_x0000_s1025" type="#_x0000_t136" style="position:absolute;margin-left:0;margin-top:0;width:528.5pt;height:151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A06"/>
    <w:multiLevelType w:val="hybridMultilevel"/>
    <w:tmpl w:val="74507FB0"/>
    <w:lvl w:ilvl="0" w:tplc="FE7A4F82">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C2BC5"/>
    <w:multiLevelType w:val="hybridMultilevel"/>
    <w:tmpl w:val="1F8EE9E8"/>
    <w:lvl w:ilvl="0" w:tplc="044E89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A4358"/>
    <w:multiLevelType w:val="hybridMultilevel"/>
    <w:tmpl w:val="4504FF4A"/>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D867DD"/>
    <w:multiLevelType w:val="hybridMultilevel"/>
    <w:tmpl w:val="CF08FE64"/>
    <w:lvl w:ilvl="0" w:tplc="9536B0B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4376B31"/>
    <w:multiLevelType w:val="hybridMultilevel"/>
    <w:tmpl w:val="057CCC5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4BB2699"/>
    <w:multiLevelType w:val="hybridMultilevel"/>
    <w:tmpl w:val="8EBAD982"/>
    <w:lvl w:ilvl="0" w:tplc="76EE1E2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46300"/>
    <w:multiLevelType w:val="hybridMultilevel"/>
    <w:tmpl w:val="61A45A5A"/>
    <w:lvl w:ilvl="0" w:tplc="B2AAD2C8">
      <w:start w:val="1"/>
      <w:numFmt w:val="decimal"/>
      <w:lvlText w:val="(%1)"/>
      <w:lvlJc w:val="left"/>
      <w:pPr>
        <w:ind w:left="360" w:hanging="360"/>
      </w:pPr>
      <w:rPr>
        <w:rFonts w:ascii="Times New Roman" w:eastAsia="MS Mincho"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8B1585"/>
    <w:multiLevelType w:val="hybridMultilevel"/>
    <w:tmpl w:val="837E1AE4"/>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A55AF3"/>
    <w:multiLevelType w:val="hybridMultilevel"/>
    <w:tmpl w:val="11289A0E"/>
    <w:lvl w:ilvl="0" w:tplc="42D8D5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6240A"/>
    <w:multiLevelType w:val="hybridMultilevel"/>
    <w:tmpl w:val="ABE4DC58"/>
    <w:lvl w:ilvl="0" w:tplc="04090017">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131D6418"/>
    <w:multiLevelType w:val="hybridMultilevel"/>
    <w:tmpl w:val="6E12386C"/>
    <w:lvl w:ilvl="0" w:tplc="BF5E0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0270F"/>
    <w:multiLevelType w:val="hybridMultilevel"/>
    <w:tmpl w:val="EB1AFC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4B5927"/>
    <w:multiLevelType w:val="hybridMultilevel"/>
    <w:tmpl w:val="A8E8657E"/>
    <w:lvl w:ilvl="0" w:tplc="1FC8B4CC">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035AE3"/>
    <w:multiLevelType w:val="hybridMultilevel"/>
    <w:tmpl w:val="45682942"/>
    <w:lvl w:ilvl="0" w:tplc="CE74B56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77C37"/>
    <w:multiLevelType w:val="hybridMultilevel"/>
    <w:tmpl w:val="BF28ED52"/>
    <w:lvl w:ilvl="0" w:tplc="E712512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604F8"/>
    <w:multiLevelType w:val="hybridMultilevel"/>
    <w:tmpl w:val="53C62622"/>
    <w:lvl w:ilvl="0" w:tplc="5F281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904E6"/>
    <w:multiLevelType w:val="hybridMultilevel"/>
    <w:tmpl w:val="1952CF6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428466D"/>
    <w:multiLevelType w:val="hybridMultilevel"/>
    <w:tmpl w:val="A1501F00"/>
    <w:lvl w:ilvl="0" w:tplc="CA327D4A">
      <w:start w:val="4"/>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99C04EE"/>
    <w:multiLevelType w:val="hybridMultilevel"/>
    <w:tmpl w:val="6B24AF7C"/>
    <w:lvl w:ilvl="0" w:tplc="AA5E7C1E">
      <w:start w:val="4"/>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B6866E2"/>
    <w:multiLevelType w:val="hybridMultilevel"/>
    <w:tmpl w:val="21C85F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F6006"/>
    <w:multiLevelType w:val="hybridMultilevel"/>
    <w:tmpl w:val="5CF818AC"/>
    <w:lvl w:ilvl="0" w:tplc="FFFFFFFF">
      <w:start w:val="1"/>
      <w:numFmt w:val="lowerLetter"/>
      <w:lvlText w:val="%1)"/>
      <w:lvlJc w:val="left"/>
      <w:pPr>
        <w:ind w:left="144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CB14584"/>
    <w:multiLevelType w:val="hybridMultilevel"/>
    <w:tmpl w:val="9FAAB602"/>
    <w:lvl w:ilvl="0" w:tplc="44DE77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4C017E"/>
    <w:multiLevelType w:val="hybridMultilevel"/>
    <w:tmpl w:val="E0B8A8A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2F687683"/>
    <w:multiLevelType w:val="hybridMultilevel"/>
    <w:tmpl w:val="9DCC4B74"/>
    <w:lvl w:ilvl="0" w:tplc="9B72D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C64B54"/>
    <w:multiLevelType w:val="hybridMultilevel"/>
    <w:tmpl w:val="926C9F54"/>
    <w:lvl w:ilvl="0" w:tplc="04090017">
      <w:start w:val="1"/>
      <w:numFmt w:val="lowerLetter"/>
      <w:lvlText w:val="%1)"/>
      <w:lvlJc w:val="left"/>
      <w:pPr>
        <w:ind w:left="360" w:hanging="360"/>
      </w:pPr>
    </w:lvl>
    <w:lvl w:ilvl="1" w:tplc="C9BE1540">
      <w:numFmt w:val="bullet"/>
      <w:lvlText w:val="-"/>
      <w:lvlJc w:val="left"/>
      <w:pPr>
        <w:ind w:left="1080" w:hanging="360"/>
      </w:pPr>
      <w:rPr>
        <w:rFonts w:ascii="Times New Roman" w:eastAsia="Times New Roman" w:hAnsi="Times New Roman" w:cs="Times New Roman"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38194B68"/>
    <w:multiLevelType w:val="hybridMultilevel"/>
    <w:tmpl w:val="BECAFFF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EEC318F"/>
    <w:multiLevelType w:val="hybridMultilevel"/>
    <w:tmpl w:val="DB169C70"/>
    <w:lvl w:ilvl="0" w:tplc="04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15:restartNumberingAfterBreak="0">
    <w:nsid w:val="3F0E4CE3"/>
    <w:multiLevelType w:val="hybridMultilevel"/>
    <w:tmpl w:val="B5D43922"/>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13557D0"/>
    <w:multiLevelType w:val="hybridMultilevel"/>
    <w:tmpl w:val="3BD6EC7E"/>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42B27687"/>
    <w:multiLevelType w:val="hybridMultilevel"/>
    <w:tmpl w:val="62C45EAE"/>
    <w:lvl w:ilvl="0" w:tplc="3754F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03689"/>
    <w:multiLevelType w:val="hybridMultilevel"/>
    <w:tmpl w:val="FE70C436"/>
    <w:lvl w:ilvl="0" w:tplc="90464614">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0714F4"/>
    <w:multiLevelType w:val="hybridMultilevel"/>
    <w:tmpl w:val="F95020D4"/>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684238"/>
    <w:multiLevelType w:val="hybridMultilevel"/>
    <w:tmpl w:val="E716EEFA"/>
    <w:lvl w:ilvl="0" w:tplc="781E753C">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9115F"/>
    <w:multiLevelType w:val="hybridMultilevel"/>
    <w:tmpl w:val="AC3646FC"/>
    <w:lvl w:ilvl="0" w:tplc="8438DA48">
      <w:start w:val="21"/>
      <w:numFmt w:val="lowerLetter"/>
      <w:lvlText w:val="%1)"/>
      <w:lvlJc w:val="left"/>
      <w:pPr>
        <w:ind w:left="720" w:hanging="360"/>
      </w:pPr>
      <w:rPr>
        <w:rFonts w:eastAsia="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AC2448"/>
    <w:multiLevelType w:val="hybridMultilevel"/>
    <w:tmpl w:val="54AE258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91C5072"/>
    <w:multiLevelType w:val="hybridMultilevel"/>
    <w:tmpl w:val="9138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7A5B36"/>
    <w:multiLevelType w:val="hybridMultilevel"/>
    <w:tmpl w:val="AACAAC04"/>
    <w:lvl w:ilvl="0" w:tplc="A7DE6B22">
      <w:start w:val="1"/>
      <w:numFmt w:val="decimal"/>
      <w:lvlText w:val="(%1)"/>
      <w:lvlJc w:val="left"/>
      <w:pPr>
        <w:ind w:left="720" w:hanging="360"/>
      </w:pPr>
      <w:rPr>
        <w:rFonts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27DBC"/>
    <w:multiLevelType w:val="hybridMultilevel"/>
    <w:tmpl w:val="722EC052"/>
    <w:lvl w:ilvl="0" w:tplc="04180017">
      <w:start w:val="1"/>
      <w:numFmt w:val="lowerLetter"/>
      <w:lvlText w:val="%1)"/>
      <w:lvlJc w:val="left"/>
      <w:pPr>
        <w:ind w:left="5039"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D7A235D"/>
    <w:multiLevelType w:val="hybridMultilevel"/>
    <w:tmpl w:val="2BAE0A2C"/>
    <w:lvl w:ilvl="0" w:tplc="5C383D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15:restartNumberingAfterBreak="0">
    <w:nsid w:val="6D7C7F64"/>
    <w:multiLevelType w:val="hybridMultilevel"/>
    <w:tmpl w:val="AA3EBF74"/>
    <w:lvl w:ilvl="0" w:tplc="B0A682D8">
      <w:start w:val="1"/>
      <w:numFmt w:val="decimal"/>
      <w:lvlText w:val="%1."/>
      <w:lvlJc w:val="left"/>
      <w:pPr>
        <w:ind w:left="720" w:hanging="360"/>
      </w:pPr>
      <w:rPr>
        <w:rFonts w:ascii="Times New Roman" w:eastAsiaTheme="minorHAnsi" w:hAnsi="Times New Roman" w:cs="Times New Roman"/>
        <w:b w:val="0"/>
      </w:rPr>
    </w:lvl>
    <w:lvl w:ilvl="1" w:tplc="534CFE5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840D9"/>
    <w:multiLevelType w:val="hybridMultilevel"/>
    <w:tmpl w:val="2244E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F517B"/>
    <w:multiLevelType w:val="hybridMultilevel"/>
    <w:tmpl w:val="B6A44F04"/>
    <w:lvl w:ilvl="0" w:tplc="C58046C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2" w15:restartNumberingAfterBreak="0">
    <w:nsid w:val="72D657DF"/>
    <w:multiLevelType w:val="hybridMultilevel"/>
    <w:tmpl w:val="662E4F92"/>
    <w:lvl w:ilvl="0" w:tplc="F7680AD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3521B"/>
    <w:multiLevelType w:val="hybridMultilevel"/>
    <w:tmpl w:val="A7DE9768"/>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FD5125"/>
    <w:multiLevelType w:val="hybridMultilevel"/>
    <w:tmpl w:val="F33A80E8"/>
    <w:lvl w:ilvl="0" w:tplc="DE9CA0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467E9C"/>
    <w:multiLevelType w:val="hybridMultilevel"/>
    <w:tmpl w:val="2410F95E"/>
    <w:lvl w:ilvl="0" w:tplc="FFFFFFFF">
      <w:start w:val="1"/>
      <w:numFmt w:val="lowerLetter"/>
      <w:lvlText w:val="%1)"/>
      <w:lvlJc w:val="left"/>
      <w:pPr>
        <w:ind w:left="720" w:hanging="360"/>
      </w:pPr>
    </w:lvl>
    <w:lvl w:ilvl="1" w:tplc="0409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3211282">
    <w:abstractNumId w:val="29"/>
  </w:num>
  <w:num w:numId="2" w16cid:durableId="275866782">
    <w:abstractNumId w:val="38"/>
  </w:num>
  <w:num w:numId="3" w16cid:durableId="974869100">
    <w:abstractNumId w:val="5"/>
  </w:num>
  <w:num w:numId="4" w16cid:durableId="1369138417">
    <w:abstractNumId w:val="42"/>
  </w:num>
  <w:num w:numId="5" w16cid:durableId="285550295">
    <w:abstractNumId w:val="8"/>
  </w:num>
  <w:num w:numId="6" w16cid:durableId="68119706">
    <w:abstractNumId w:val="21"/>
  </w:num>
  <w:num w:numId="7" w16cid:durableId="1764566836">
    <w:abstractNumId w:val="14"/>
  </w:num>
  <w:num w:numId="8" w16cid:durableId="1813910501">
    <w:abstractNumId w:val="13"/>
  </w:num>
  <w:num w:numId="9" w16cid:durableId="1851531078">
    <w:abstractNumId w:val="36"/>
  </w:num>
  <w:num w:numId="10" w16cid:durableId="859120428">
    <w:abstractNumId w:val="19"/>
  </w:num>
  <w:num w:numId="11" w16cid:durableId="1723745902">
    <w:abstractNumId w:val="15"/>
  </w:num>
  <w:num w:numId="12" w16cid:durableId="58946274">
    <w:abstractNumId w:val="1"/>
  </w:num>
  <w:num w:numId="13" w16cid:durableId="532770995">
    <w:abstractNumId w:val="32"/>
  </w:num>
  <w:num w:numId="14" w16cid:durableId="1725636445">
    <w:abstractNumId w:val="0"/>
  </w:num>
  <w:num w:numId="15" w16cid:durableId="550112618">
    <w:abstractNumId w:val="40"/>
  </w:num>
  <w:num w:numId="16" w16cid:durableId="717166662">
    <w:abstractNumId w:val="10"/>
  </w:num>
  <w:num w:numId="17" w16cid:durableId="1980112691">
    <w:abstractNumId w:val="30"/>
  </w:num>
  <w:num w:numId="18" w16cid:durableId="253636636">
    <w:abstractNumId w:val="23"/>
  </w:num>
  <w:num w:numId="19" w16cid:durableId="798258710">
    <w:abstractNumId w:val="2"/>
  </w:num>
  <w:num w:numId="20" w16cid:durableId="123890559">
    <w:abstractNumId w:val="17"/>
  </w:num>
  <w:num w:numId="21" w16cid:durableId="27488251">
    <w:abstractNumId w:val="18"/>
  </w:num>
  <w:num w:numId="22" w16cid:durableId="766737031">
    <w:abstractNumId w:val="25"/>
  </w:num>
  <w:num w:numId="23" w16cid:durableId="1039285324">
    <w:abstractNumId w:val="3"/>
  </w:num>
  <w:num w:numId="24" w16cid:durableId="837310829">
    <w:abstractNumId w:val="37"/>
  </w:num>
  <w:num w:numId="25" w16cid:durableId="1458403140">
    <w:abstractNumId w:val="35"/>
  </w:num>
  <w:num w:numId="26" w16cid:durableId="2048873760">
    <w:abstractNumId w:val="11"/>
  </w:num>
  <w:num w:numId="27" w16cid:durableId="327056952">
    <w:abstractNumId w:val="6"/>
  </w:num>
  <w:num w:numId="28" w16cid:durableId="1083263572">
    <w:abstractNumId w:val="41"/>
  </w:num>
  <w:num w:numId="29" w16cid:durableId="2011179643">
    <w:abstractNumId w:val="39"/>
  </w:num>
  <w:num w:numId="30" w16cid:durableId="1467090199">
    <w:abstractNumId w:val="44"/>
  </w:num>
  <w:num w:numId="31" w16cid:durableId="1895043327">
    <w:abstractNumId w:val="33"/>
  </w:num>
  <w:num w:numId="32" w16cid:durableId="824320780">
    <w:abstractNumId w:val="22"/>
  </w:num>
  <w:num w:numId="33" w16cid:durableId="528687683">
    <w:abstractNumId w:val="12"/>
  </w:num>
  <w:num w:numId="34" w16cid:durableId="1991208741">
    <w:abstractNumId w:val="24"/>
  </w:num>
  <w:num w:numId="35" w16cid:durableId="1143497445">
    <w:abstractNumId w:val="27"/>
  </w:num>
  <w:num w:numId="36" w16cid:durableId="1207789869">
    <w:abstractNumId w:val="7"/>
  </w:num>
  <w:num w:numId="37" w16cid:durableId="719592286">
    <w:abstractNumId w:val="16"/>
  </w:num>
  <w:num w:numId="38" w16cid:durableId="750080093">
    <w:abstractNumId w:val="43"/>
  </w:num>
  <w:num w:numId="39" w16cid:durableId="2089031130">
    <w:abstractNumId w:val="4"/>
  </w:num>
  <w:num w:numId="40" w16cid:durableId="2067483112">
    <w:abstractNumId w:val="45"/>
  </w:num>
  <w:num w:numId="41" w16cid:durableId="1556236848">
    <w:abstractNumId w:val="34"/>
  </w:num>
  <w:num w:numId="42" w16cid:durableId="2098167359">
    <w:abstractNumId w:val="31"/>
  </w:num>
  <w:num w:numId="43" w16cid:durableId="229659865">
    <w:abstractNumId w:val="26"/>
  </w:num>
  <w:num w:numId="44" w16cid:durableId="532305819">
    <w:abstractNumId w:val="20"/>
  </w:num>
  <w:num w:numId="45" w16cid:durableId="762411551">
    <w:abstractNumId w:val="28"/>
  </w:num>
  <w:num w:numId="46" w16cid:durableId="493540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31"/>
    <w:rsid w:val="00002AC0"/>
    <w:rsid w:val="00002F9F"/>
    <w:rsid w:val="0000364D"/>
    <w:rsid w:val="0000412D"/>
    <w:rsid w:val="000053D5"/>
    <w:rsid w:val="00006664"/>
    <w:rsid w:val="000076C3"/>
    <w:rsid w:val="0000787B"/>
    <w:rsid w:val="00007EFC"/>
    <w:rsid w:val="00010C56"/>
    <w:rsid w:val="00010D17"/>
    <w:rsid w:val="00012200"/>
    <w:rsid w:val="00013C0F"/>
    <w:rsid w:val="000142DE"/>
    <w:rsid w:val="000156AC"/>
    <w:rsid w:val="00015BD7"/>
    <w:rsid w:val="00015DDD"/>
    <w:rsid w:val="000161B5"/>
    <w:rsid w:val="0001785B"/>
    <w:rsid w:val="000231B9"/>
    <w:rsid w:val="00024C3B"/>
    <w:rsid w:val="000254AC"/>
    <w:rsid w:val="00025894"/>
    <w:rsid w:val="000348CC"/>
    <w:rsid w:val="0003552C"/>
    <w:rsid w:val="00035D3E"/>
    <w:rsid w:val="000376C6"/>
    <w:rsid w:val="000412A7"/>
    <w:rsid w:val="00041F3C"/>
    <w:rsid w:val="00042333"/>
    <w:rsid w:val="00042368"/>
    <w:rsid w:val="00042FF9"/>
    <w:rsid w:val="000442AB"/>
    <w:rsid w:val="00047E9B"/>
    <w:rsid w:val="0005276D"/>
    <w:rsid w:val="0005299C"/>
    <w:rsid w:val="00052BBD"/>
    <w:rsid w:val="00052D25"/>
    <w:rsid w:val="000534A1"/>
    <w:rsid w:val="000546F7"/>
    <w:rsid w:val="00061F17"/>
    <w:rsid w:val="00065A37"/>
    <w:rsid w:val="00072557"/>
    <w:rsid w:val="00073C67"/>
    <w:rsid w:val="00073F55"/>
    <w:rsid w:val="00074F9C"/>
    <w:rsid w:val="00077C26"/>
    <w:rsid w:val="00081049"/>
    <w:rsid w:val="00081A8D"/>
    <w:rsid w:val="00082826"/>
    <w:rsid w:val="00084074"/>
    <w:rsid w:val="00084788"/>
    <w:rsid w:val="00087C90"/>
    <w:rsid w:val="000921B3"/>
    <w:rsid w:val="00095E69"/>
    <w:rsid w:val="000963E2"/>
    <w:rsid w:val="0009797A"/>
    <w:rsid w:val="000A0DD6"/>
    <w:rsid w:val="000A1FA4"/>
    <w:rsid w:val="000A4DB4"/>
    <w:rsid w:val="000A562B"/>
    <w:rsid w:val="000A5B34"/>
    <w:rsid w:val="000A5E18"/>
    <w:rsid w:val="000B4C5F"/>
    <w:rsid w:val="000C087E"/>
    <w:rsid w:val="000C2F0F"/>
    <w:rsid w:val="000C5FA0"/>
    <w:rsid w:val="000C7F58"/>
    <w:rsid w:val="000D2416"/>
    <w:rsid w:val="000D41D6"/>
    <w:rsid w:val="000D4582"/>
    <w:rsid w:val="000D4602"/>
    <w:rsid w:val="000D5F7B"/>
    <w:rsid w:val="000D605A"/>
    <w:rsid w:val="000E23A1"/>
    <w:rsid w:val="000E4B3C"/>
    <w:rsid w:val="000E60FA"/>
    <w:rsid w:val="000E71E6"/>
    <w:rsid w:val="000F01C6"/>
    <w:rsid w:val="000F0F76"/>
    <w:rsid w:val="000F2B46"/>
    <w:rsid w:val="000F637B"/>
    <w:rsid w:val="00100944"/>
    <w:rsid w:val="0010113C"/>
    <w:rsid w:val="001019BD"/>
    <w:rsid w:val="001029B2"/>
    <w:rsid w:val="001046C2"/>
    <w:rsid w:val="00106961"/>
    <w:rsid w:val="00107247"/>
    <w:rsid w:val="00111345"/>
    <w:rsid w:val="00114232"/>
    <w:rsid w:val="001146CD"/>
    <w:rsid w:val="001155DA"/>
    <w:rsid w:val="00117CC6"/>
    <w:rsid w:val="0012044F"/>
    <w:rsid w:val="0012386A"/>
    <w:rsid w:val="00127C42"/>
    <w:rsid w:val="001306AF"/>
    <w:rsid w:val="001306F7"/>
    <w:rsid w:val="0013122F"/>
    <w:rsid w:val="00131650"/>
    <w:rsid w:val="00131EF4"/>
    <w:rsid w:val="001330FC"/>
    <w:rsid w:val="0013412A"/>
    <w:rsid w:val="00135C1E"/>
    <w:rsid w:val="00140FCF"/>
    <w:rsid w:val="001431AC"/>
    <w:rsid w:val="0014641D"/>
    <w:rsid w:val="001468E4"/>
    <w:rsid w:val="00151DCE"/>
    <w:rsid w:val="00157065"/>
    <w:rsid w:val="001572E1"/>
    <w:rsid w:val="00157CDA"/>
    <w:rsid w:val="00157F75"/>
    <w:rsid w:val="0016051E"/>
    <w:rsid w:val="00167159"/>
    <w:rsid w:val="00170485"/>
    <w:rsid w:val="001716DE"/>
    <w:rsid w:val="001729A2"/>
    <w:rsid w:val="00175CC1"/>
    <w:rsid w:val="0018321D"/>
    <w:rsid w:val="001837A9"/>
    <w:rsid w:val="00185C0E"/>
    <w:rsid w:val="00186F0E"/>
    <w:rsid w:val="00187832"/>
    <w:rsid w:val="00187DC1"/>
    <w:rsid w:val="00191C95"/>
    <w:rsid w:val="00191D44"/>
    <w:rsid w:val="0019208C"/>
    <w:rsid w:val="001A2668"/>
    <w:rsid w:val="001A5854"/>
    <w:rsid w:val="001A6604"/>
    <w:rsid w:val="001A7925"/>
    <w:rsid w:val="001A7C07"/>
    <w:rsid w:val="001B2AF5"/>
    <w:rsid w:val="001B5CDE"/>
    <w:rsid w:val="001B73A0"/>
    <w:rsid w:val="001C351D"/>
    <w:rsid w:val="001C4417"/>
    <w:rsid w:val="001C542E"/>
    <w:rsid w:val="001C5B7C"/>
    <w:rsid w:val="001C7670"/>
    <w:rsid w:val="001D0267"/>
    <w:rsid w:val="001D33CD"/>
    <w:rsid w:val="001D380C"/>
    <w:rsid w:val="001D39B4"/>
    <w:rsid w:val="001D5D07"/>
    <w:rsid w:val="001D72B5"/>
    <w:rsid w:val="001E15EE"/>
    <w:rsid w:val="001E1FF7"/>
    <w:rsid w:val="001E23EB"/>
    <w:rsid w:val="001E3EE1"/>
    <w:rsid w:val="001E60F5"/>
    <w:rsid w:val="001E7D7D"/>
    <w:rsid w:val="001F0A73"/>
    <w:rsid w:val="001F17F3"/>
    <w:rsid w:val="001F1A52"/>
    <w:rsid w:val="001F6736"/>
    <w:rsid w:val="0020192A"/>
    <w:rsid w:val="00202AE5"/>
    <w:rsid w:val="00203A64"/>
    <w:rsid w:val="002061B4"/>
    <w:rsid w:val="00206473"/>
    <w:rsid w:val="0020714B"/>
    <w:rsid w:val="002077C9"/>
    <w:rsid w:val="002101F1"/>
    <w:rsid w:val="00210BB1"/>
    <w:rsid w:val="00212B69"/>
    <w:rsid w:val="00212B7A"/>
    <w:rsid w:val="002153E3"/>
    <w:rsid w:val="002176AF"/>
    <w:rsid w:val="00217932"/>
    <w:rsid w:val="0022008A"/>
    <w:rsid w:val="00221781"/>
    <w:rsid w:val="00226588"/>
    <w:rsid w:val="0023033A"/>
    <w:rsid w:val="002334C5"/>
    <w:rsid w:val="00242E13"/>
    <w:rsid w:val="002444AB"/>
    <w:rsid w:val="00244C68"/>
    <w:rsid w:val="002456A6"/>
    <w:rsid w:val="0025122B"/>
    <w:rsid w:val="0025608B"/>
    <w:rsid w:val="0025769A"/>
    <w:rsid w:val="00262F43"/>
    <w:rsid w:val="00265372"/>
    <w:rsid w:val="00267BE2"/>
    <w:rsid w:val="00267CC2"/>
    <w:rsid w:val="0027144B"/>
    <w:rsid w:val="0027183A"/>
    <w:rsid w:val="00271EF2"/>
    <w:rsid w:val="002720EE"/>
    <w:rsid w:val="002729FB"/>
    <w:rsid w:val="00273C01"/>
    <w:rsid w:val="002753A3"/>
    <w:rsid w:val="00281B4D"/>
    <w:rsid w:val="00282583"/>
    <w:rsid w:val="00282607"/>
    <w:rsid w:val="00282FA3"/>
    <w:rsid w:val="002924E0"/>
    <w:rsid w:val="00293070"/>
    <w:rsid w:val="00293348"/>
    <w:rsid w:val="00293704"/>
    <w:rsid w:val="00296917"/>
    <w:rsid w:val="002A3364"/>
    <w:rsid w:val="002A345D"/>
    <w:rsid w:val="002A567C"/>
    <w:rsid w:val="002A5D0A"/>
    <w:rsid w:val="002A5F60"/>
    <w:rsid w:val="002A73AC"/>
    <w:rsid w:val="002B1763"/>
    <w:rsid w:val="002B6A2B"/>
    <w:rsid w:val="002B7C52"/>
    <w:rsid w:val="002C2616"/>
    <w:rsid w:val="002C45D2"/>
    <w:rsid w:val="002C6104"/>
    <w:rsid w:val="002D0568"/>
    <w:rsid w:val="002D1A50"/>
    <w:rsid w:val="002D2931"/>
    <w:rsid w:val="002D501D"/>
    <w:rsid w:val="002D555E"/>
    <w:rsid w:val="002D60B0"/>
    <w:rsid w:val="002D6701"/>
    <w:rsid w:val="002D7A87"/>
    <w:rsid w:val="002D7B7A"/>
    <w:rsid w:val="002D7E75"/>
    <w:rsid w:val="002E0A8D"/>
    <w:rsid w:val="002E32C5"/>
    <w:rsid w:val="002E3402"/>
    <w:rsid w:val="002E3D2A"/>
    <w:rsid w:val="002E3E85"/>
    <w:rsid w:val="002E4AB9"/>
    <w:rsid w:val="002E4C09"/>
    <w:rsid w:val="002E56EE"/>
    <w:rsid w:val="002E731B"/>
    <w:rsid w:val="002F0FE4"/>
    <w:rsid w:val="002F434C"/>
    <w:rsid w:val="002F6563"/>
    <w:rsid w:val="002F6E61"/>
    <w:rsid w:val="00301349"/>
    <w:rsid w:val="00302639"/>
    <w:rsid w:val="0030263E"/>
    <w:rsid w:val="00302FAE"/>
    <w:rsid w:val="003050CA"/>
    <w:rsid w:val="003056B3"/>
    <w:rsid w:val="00305D54"/>
    <w:rsid w:val="0031212D"/>
    <w:rsid w:val="003123BF"/>
    <w:rsid w:val="003124AD"/>
    <w:rsid w:val="00312DA4"/>
    <w:rsid w:val="00317374"/>
    <w:rsid w:val="00321D5C"/>
    <w:rsid w:val="00322546"/>
    <w:rsid w:val="00322AE7"/>
    <w:rsid w:val="003238CC"/>
    <w:rsid w:val="003242F5"/>
    <w:rsid w:val="00325025"/>
    <w:rsid w:val="0032503C"/>
    <w:rsid w:val="00327514"/>
    <w:rsid w:val="00330218"/>
    <w:rsid w:val="00330EC7"/>
    <w:rsid w:val="0033221B"/>
    <w:rsid w:val="00332D5F"/>
    <w:rsid w:val="0034018D"/>
    <w:rsid w:val="00344222"/>
    <w:rsid w:val="00344E5F"/>
    <w:rsid w:val="00356F94"/>
    <w:rsid w:val="00366917"/>
    <w:rsid w:val="0036781C"/>
    <w:rsid w:val="003719AD"/>
    <w:rsid w:val="00373393"/>
    <w:rsid w:val="00375CEC"/>
    <w:rsid w:val="00376BF9"/>
    <w:rsid w:val="00380435"/>
    <w:rsid w:val="00380788"/>
    <w:rsid w:val="00383DD6"/>
    <w:rsid w:val="00387A80"/>
    <w:rsid w:val="00387B77"/>
    <w:rsid w:val="003913FF"/>
    <w:rsid w:val="003935CD"/>
    <w:rsid w:val="003944B6"/>
    <w:rsid w:val="003945DB"/>
    <w:rsid w:val="00395ADF"/>
    <w:rsid w:val="003A4096"/>
    <w:rsid w:val="003A67A6"/>
    <w:rsid w:val="003B40F4"/>
    <w:rsid w:val="003B4349"/>
    <w:rsid w:val="003B48C3"/>
    <w:rsid w:val="003B574F"/>
    <w:rsid w:val="003B576A"/>
    <w:rsid w:val="003C1A30"/>
    <w:rsid w:val="003C2892"/>
    <w:rsid w:val="003C2D7B"/>
    <w:rsid w:val="003C5759"/>
    <w:rsid w:val="003C59C6"/>
    <w:rsid w:val="003C789E"/>
    <w:rsid w:val="003D458D"/>
    <w:rsid w:val="003D5DC6"/>
    <w:rsid w:val="003E3A05"/>
    <w:rsid w:val="003E5261"/>
    <w:rsid w:val="003E69F2"/>
    <w:rsid w:val="003E6A6B"/>
    <w:rsid w:val="003F1DA5"/>
    <w:rsid w:val="003F27DD"/>
    <w:rsid w:val="003F29DD"/>
    <w:rsid w:val="003F2E21"/>
    <w:rsid w:val="003F4AC0"/>
    <w:rsid w:val="003F6DFB"/>
    <w:rsid w:val="003F76C3"/>
    <w:rsid w:val="0040087C"/>
    <w:rsid w:val="00402BF4"/>
    <w:rsid w:val="00403A77"/>
    <w:rsid w:val="00404B47"/>
    <w:rsid w:val="004059D6"/>
    <w:rsid w:val="0040698D"/>
    <w:rsid w:val="00407BC6"/>
    <w:rsid w:val="0041335B"/>
    <w:rsid w:val="00415F7A"/>
    <w:rsid w:val="0041753C"/>
    <w:rsid w:val="004224A9"/>
    <w:rsid w:val="00423AFE"/>
    <w:rsid w:val="00425901"/>
    <w:rsid w:val="00427897"/>
    <w:rsid w:val="00430C70"/>
    <w:rsid w:val="004331C8"/>
    <w:rsid w:val="004344EE"/>
    <w:rsid w:val="004357B1"/>
    <w:rsid w:val="0043782E"/>
    <w:rsid w:val="00437C10"/>
    <w:rsid w:val="004437B8"/>
    <w:rsid w:val="0044717A"/>
    <w:rsid w:val="00451C0B"/>
    <w:rsid w:val="00452316"/>
    <w:rsid w:val="00455BDC"/>
    <w:rsid w:val="0045673F"/>
    <w:rsid w:val="00456933"/>
    <w:rsid w:val="004577A2"/>
    <w:rsid w:val="00462045"/>
    <w:rsid w:val="00463D44"/>
    <w:rsid w:val="00466B30"/>
    <w:rsid w:val="00467898"/>
    <w:rsid w:val="004719AA"/>
    <w:rsid w:val="004748A4"/>
    <w:rsid w:val="00474D26"/>
    <w:rsid w:val="00476A85"/>
    <w:rsid w:val="0048166F"/>
    <w:rsid w:val="00482380"/>
    <w:rsid w:val="00482DF5"/>
    <w:rsid w:val="00482F85"/>
    <w:rsid w:val="004836AD"/>
    <w:rsid w:val="00484697"/>
    <w:rsid w:val="0048539F"/>
    <w:rsid w:val="0048577A"/>
    <w:rsid w:val="00486BFD"/>
    <w:rsid w:val="00487C17"/>
    <w:rsid w:val="00490971"/>
    <w:rsid w:val="00494671"/>
    <w:rsid w:val="00494FCD"/>
    <w:rsid w:val="004953C0"/>
    <w:rsid w:val="00495587"/>
    <w:rsid w:val="004964DA"/>
    <w:rsid w:val="004968D1"/>
    <w:rsid w:val="00496D3A"/>
    <w:rsid w:val="00496FCE"/>
    <w:rsid w:val="004A1CAB"/>
    <w:rsid w:val="004A1FC2"/>
    <w:rsid w:val="004A35A7"/>
    <w:rsid w:val="004A5956"/>
    <w:rsid w:val="004B046B"/>
    <w:rsid w:val="004B3C31"/>
    <w:rsid w:val="004B43A8"/>
    <w:rsid w:val="004C257B"/>
    <w:rsid w:val="004C6C17"/>
    <w:rsid w:val="004C7D86"/>
    <w:rsid w:val="004D194C"/>
    <w:rsid w:val="004E094D"/>
    <w:rsid w:val="004E1EE0"/>
    <w:rsid w:val="004E1F9A"/>
    <w:rsid w:val="004E1FFE"/>
    <w:rsid w:val="004E2E48"/>
    <w:rsid w:val="004E384F"/>
    <w:rsid w:val="004E40DD"/>
    <w:rsid w:val="004E5A37"/>
    <w:rsid w:val="004E5E22"/>
    <w:rsid w:val="004F00D8"/>
    <w:rsid w:val="004F2250"/>
    <w:rsid w:val="004F304A"/>
    <w:rsid w:val="004F527D"/>
    <w:rsid w:val="005026E8"/>
    <w:rsid w:val="005073B9"/>
    <w:rsid w:val="005137CC"/>
    <w:rsid w:val="0051401F"/>
    <w:rsid w:val="00516F58"/>
    <w:rsid w:val="0052152B"/>
    <w:rsid w:val="00524478"/>
    <w:rsid w:val="00524828"/>
    <w:rsid w:val="00525A44"/>
    <w:rsid w:val="00527302"/>
    <w:rsid w:val="00527BBC"/>
    <w:rsid w:val="00527C4D"/>
    <w:rsid w:val="00527F0A"/>
    <w:rsid w:val="005320D8"/>
    <w:rsid w:val="00532BA8"/>
    <w:rsid w:val="00532F2F"/>
    <w:rsid w:val="00534DC3"/>
    <w:rsid w:val="00536870"/>
    <w:rsid w:val="0053740B"/>
    <w:rsid w:val="00537F5E"/>
    <w:rsid w:val="005404DF"/>
    <w:rsid w:val="00541983"/>
    <w:rsid w:val="005421A4"/>
    <w:rsid w:val="00542551"/>
    <w:rsid w:val="00542A1E"/>
    <w:rsid w:val="0054566A"/>
    <w:rsid w:val="00546AAC"/>
    <w:rsid w:val="00550F84"/>
    <w:rsid w:val="00551CA7"/>
    <w:rsid w:val="00554965"/>
    <w:rsid w:val="00555187"/>
    <w:rsid w:val="00556445"/>
    <w:rsid w:val="00557CE0"/>
    <w:rsid w:val="00560EFA"/>
    <w:rsid w:val="0056281D"/>
    <w:rsid w:val="00563024"/>
    <w:rsid w:val="005646A3"/>
    <w:rsid w:val="00565E72"/>
    <w:rsid w:val="00566539"/>
    <w:rsid w:val="00566543"/>
    <w:rsid w:val="005718B0"/>
    <w:rsid w:val="00572915"/>
    <w:rsid w:val="00575420"/>
    <w:rsid w:val="00576E19"/>
    <w:rsid w:val="00577B84"/>
    <w:rsid w:val="005826AA"/>
    <w:rsid w:val="00583929"/>
    <w:rsid w:val="00585982"/>
    <w:rsid w:val="005872CA"/>
    <w:rsid w:val="00592C8B"/>
    <w:rsid w:val="00596D40"/>
    <w:rsid w:val="00596E67"/>
    <w:rsid w:val="005A132C"/>
    <w:rsid w:val="005A3829"/>
    <w:rsid w:val="005A48E9"/>
    <w:rsid w:val="005A7269"/>
    <w:rsid w:val="005B0FF9"/>
    <w:rsid w:val="005B1B91"/>
    <w:rsid w:val="005B2D22"/>
    <w:rsid w:val="005B37F6"/>
    <w:rsid w:val="005B6648"/>
    <w:rsid w:val="005C1957"/>
    <w:rsid w:val="005C31FF"/>
    <w:rsid w:val="005C4139"/>
    <w:rsid w:val="005C51A3"/>
    <w:rsid w:val="005C7F9E"/>
    <w:rsid w:val="005D0FBB"/>
    <w:rsid w:val="005D23D8"/>
    <w:rsid w:val="005D4C15"/>
    <w:rsid w:val="005D511F"/>
    <w:rsid w:val="005D5DD1"/>
    <w:rsid w:val="005D70D2"/>
    <w:rsid w:val="005D7850"/>
    <w:rsid w:val="005E1754"/>
    <w:rsid w:val="005E2217"/>
    <w:rsid w:val="005E32CE"/>
    <w:rsid w:val="005E4082"/>
    <w:rsid w:val="005F0FAF"/>
    <w:rsid w:val="005F7B36"/>
    <w:rsid w:val="00601A9C"/>
    <w:rsid w:val="00601C45"/>
    <w:rsid w:val="00603F6E"/>
    <w:rsid w:val="00607AC0"/>
    <w:rsid w:val="00611371"/>
    <w:rsid w:val="00612F2C"/>
    <w:rsid w:val="00613599"/>
    <w:rsid w:val="00613E55"/>
    <w:rsid w:val="006159AE"/>
    <w:rsid w:val="00616C52"/>
    <w:rsid w:val="00617AAB"/>
    <w:rsid w:val="00621197"/>
    <w:rsid w:val="00633429"/>
    <w:rsid w:val="0063364C"/>
    <w:rsid w:val="0063487C"/>
    <w:rsid w:val="00634E40"/>
    <w:rsid w:val="00635497"/>
    <w:rsid w:val="00636862"/>
    <w:rsid w:val="00640CB2"/>
    <w:rsid w:val="006421E9"/>
    <w:rsid w:val="0064470C"/>
    <w:rsid w:val="00644893"/>
    <w:rsid w:val="00645443"/>
    <w:rsid w:val="00645C76"/>
    <w:rsid w:val="00647426"/>
    <w:rsid w:val="006500C6"/>
    <w:rsid w:val="0065192F"/>
    <w:rsid w:val="006523F1"/>
    <w:rsid w:val="00654C09"/>
    <w:rsid w:val="00654CDD"/>
    <w:rsid w:val="00657E22"/>
    <w:rsid w:val="00661998"/>
    <w:rsid w:val="00670769"/>
    <w:rsid w:val="00672901"/>
    <w:rsid w:val="00672CFF"/>
    <w:rsid w:val="00674728"/>
    <w:rsid w:val="00676FB1"/>
    <w:rsid w:val="00681C06"/>
    <w:rsid w:val="00683B14"/>
    <w:rsid w:val="006865FD"/>
    <w:rsid w:val="00691497"/>
    <w:rsid w:val="00695C31"/>
    <w:rsid w:val="006973FD"/>
    <w:rsid w:val="006A2787"/>
    <w:rsid w:val="006A299D"/>
    <w:rsid w:val="006A33AC"/>
    <w:rsid w:val="006A3C27"/>
    <w:rsid w:val="006A420C"/>
    <w:rsid w:val="006A4606"/>
    <w:rsid w:val="006A4EC4"/>
    <w:rsid w:val="006A617A"/>
    <w:rsid w:val="006B1CCF"/>
    <w:rsid w:val="006B2B17"/>
    <w:rsid w:val="006B36FC"/>
    <w:rsid w:val="006B4ACB"/>
    <w:rsid w:val="006B4E20"/>
    <w:rsid w:val="006C2356"/>
    <w:rsid w:val="006C279D"/>
    <w:rsid w:val="006C3FCA"/>
    <w:rsid w:val="006C69F6"/>
    <w:rsid w:val="006D093C"/>
    <w:rsid w:val="006D5279"/>
    <w:rsid w:val="006D5E1E"/>
    <w:rsid w:val="006D78E1"/>
    <w:rsid w:val="006E258E"/>
    <w:rsid w:val="006E27FF"/>
    <w:rsid w:val="006E6048"/>
    <w:rsid w:val="006F03E1"/>
    <w:rsid w:val="006F0896"/>
    <w:rsid w:val="006F3D22"/>
    <w:rsid w:val="006F452F"/>
    <w:rsid w:val="006F4EDA"/>
    <w:rsid w:val="006F6802"/>
    <w:rsid w:val="00700467"/>
    <w:rsid w:val="00701344"/>
    <w:rsid w:val="00701366"/>
    <w:rsid w:val="00701943"/>
    <w:rsid w:val="00710078"/>
    <w:rsid w:val="00714340"/>
    <w:rsid w:val="0071491F"/>
    <w:rsid w:val="00714EB8"/>
    <w:rsid w:val="007157F1"/>
    <w:rsid w:val="00715D8B"/>
    <w:rsid w:val="00717A91"/>
    <w:rsid w:val="00721FC5"/>
    <w:rsid w:val="0072258F"/>
    <w:rsid w:val="007252D1"/>
    <w:rsid w:val="00726A21"/>
    <w:rsid w:val="007275E4"/>
    <w:rsid w:val="00730391"/>
    <w:rsid w:val="00731B77"/>
    <w:rsid w:val="0073348D"/>
    <w:rsid w:val="00735C46"/>
    <w:rsid w:val="00735E5B"/>
    <w:rsid w:val="00737E5F"/>
    <w:rsid w:val="00743FA3"/>
    <w:rsid w:val="007442F8"/>
    <w:rsid w:val="0074795F"/>
    <w:rsid w:val="007505DB"/>
    <w:rsid w:val="00750C95"/>
    <w:rsid w:val="0075198B"/>
    <w:rsid w:val="00752496"/>
    <w:rsid w:val="007538E2"/>
    <w:rsid w:val="00754FD4"/>
    <w:rsid w:val="00756847"/>
    <w:rsid w:val="00757EAA"/>
    <w:rsid w:val="007648F6"/>
    <w:rsid w:val="0077154F"/>
    <w:rsid w:val="007747CA"/>
    <w:rsid w:val="00776B1B"/>
    <w:rsid w:val="00780D45"/>
    <w:rsid w:val="00783529"/>
    <w:rsid w:val="00783DF7"/>
    <w:rsid w:val="00785283"/>
    <w:rsid w:val="00785D8A"/>
    <w:rsid w:val="00791B7C"/>
    <w:rsid w:val="007922BC"/>
    <w:rsid w:val="00792351"/>
    <w:rsid w:val="00792B4E"/>
    <w:rsid w:val="00796051"/>
    <w:rsid w:val="0079771B"/>
    <w:rsid w:val="007A1651"/>
    <w:rsid w:val="007A27E6"/>
    <w:rsid w:val="007A3373"/>
    <w:rsid w:val="007A338B"/>
    <w:rsid w:val="007A4723"/>
    <w:rsid w:val="007A515A"/>
    <w:rsid w:val="007A5889"/>
    <w:rsid w:val="007A78C9"/>
    <w:rsid w:val="007B311C"/>
    <w:rsid w:val="007B3F90"/>
    <w:rsid w:val="007B6E56"/>
    <w:rsid w:val="007C1E88"/>
    <w:rsid w:val="007C2B40"/>
    <w:rsid w:val="007C35D7"/>
    <w:rsid w:val="007C36C9"/>
    <w:rsid w:val="007C5604"/>
    <w:rsid w:val="007C6218"/>
    <w:rsid w:val="007C681A"/>
    <w:rsid w:val="007C68A5"/>
    <w:rsid w:val="007D042A"/>
    <w:rsid w:val="007D13E5"/>
    <w:rsid w:val="007D180B"/>
    <w:rsid w:val="007D2CBC"/>
    <w:rsid w:val="007D3CC8"/>
    <w:rsid w:val="007D3D33"/>
    <w:rsid w:val="007D4C05"/>
    <w:rsid w:val="007D6C13"/>
    <w:rsid w:val="007D6F4A"/>
    <w:rsid w:val="007E3A5A"/>
    <w:rsid w:val="007E5654"/>
    <w:rsid w:val="007E5BCD"/>
    <w:rsid w:val="007E5FAA"/>
    <w:rsid w:val="007E7A41"/>
    <w:rsid w:val="007F0FEF"/>
    <w:rsid w:val="007F26A1"/>
    <w:rsid w:val="007F3375"/>
    <w:rsid w:val="007F72D1"/>
    <w:rsid w:val="00802559"/>
    <w:rsid w:val="00802CAC"/>
    <w:rsid w:val="00806253"/>
    <w:rsid w:val="008127A3"/>
    <w:rsid w:val="008132DE"/>
    <w:rsid w:val="008134C7"/>
    <w:rsid w:val="00820C5C"/>
    <w:rsid w:val="0082363A"/>
    <w:rsid w:val="00823F5B"/>
    <w:rsid w:val="00827CAD"/>
    <w:rsid w:val="0083392B"/>
    <w:rsid w:val="00834E7F"/>
    <w:rsid w:val="00836904"/>
    <w:rsid w:val="00840836"/>
    <w:rsid w:val="00841571"/>
    <w:rsid w:val="00845587"/>
    <w:rsid w:val="0084724A"/>
    <w:rsid w:val="00852526"/>
    <w:rsid w:val="00854FB9"/>
    <w:rsid w:val="00860EBC"/>
    <w:rsid w:val="00861588"/>
    <w:rsid w:val="0086291F"/>
    <w:rsid w:val="00862B4F"/>
    <w:rsid w:val="00863CBC"/>
    <w:rsid w:val="008648CA"/>
    <w:rsid w:val="0086580F"/>
    <w:rsid w:val="00867DDD"/>
    <w:rsid w:val="0087068A"/>
    <w:rsid w:val="008767E7"/>
    <w:rsid w:val="008772D1"/>
    <w:rsid w:val="0087786D"/>
    <w:rsid w:val="008808E2"/>
    <w:rsid w:val="008815B7"/>
    <w:rsid w:val="00887CB7"/>
    <w:rsid w:val="008924B3"/>
    <w:rsid w:val="00893B0C"/>
    <w:rsid w:val="00894022"/>
    <w:rsid w:val="008A0EC8"/>
    <w:rsid w:val="008A4F49"/>
    <w:rsid w:val="008A5496"/>
    <w:rsid w:val="008A5A14"/>
    <w:rsid w:val="008A7B3F"/>
    <w:rsid w:val="008B100A"/>
    <w:rsid w:val="008B3445"/>
    <w:rsid w:val="008B5850"/>
    <w:rsid w:val="008C126D"/>
    <w:rsid w:val="008C4392"/>
    <w:rsid w:val="008D3737"/>
    <w:rsid w:val="008D39D4"/>
    <w:rsid w:val="008D57C1"/>
    <w:rsid w:val="008D5E7F"/>
    <w:rsid w:val="008D732C"/>
    <w:rsid w:val="008D7791"/>
    <w:rsid w:val="008E06FF"/>
    <w:rsid w:val="008E1CB9"/>
    <w:rsid w:val="008E3015"/>
    <w:rsid w:val="008E5753"/>
    <w:rsid w:val="008F02E8"/>
    <w:rsid w:val="008F6368"/>
    <w:rsid w:val="009007B9"/>
    <w:rsid w:val="009056D8"/>
    <w:rsid w:val="00906A87"/>
    <w:rsid w:val="00907D81"/>
    <w:rsid w:val="00910ABF"/>
    <w:rsid w:val="009149B2"/>
    <w:rsid w:val="00916F9C"/>
    <w:rsid w:val="0091797D"/>
    <w:rsid w:val="009210AB"/>
    <w:rsid w:val="00921F3B"/>
    <w:rsid w:val="009224CC"/>
    <w:rsid w:val="00924591"/>
    <w:rsid w:val="00925267"/>
    <w:rsid w:val="0092785A"/>
    <w:rsid w:val="009306DA"/>
    <w:rsid w:val="00931200"/>
    <w:rsid w:val="00931C1D"/>
    <w:rsid w:val="0093407B"/>
    <w:rsid w:val="00935636"/>
    <w:rsid w:val="00935E17"/>
    <w:rsid w:val="009403BD"/>
    <w:rsid w:val="00940F99"/>
    <w:rsid w:val="0094294C"/>
    <w:rsid w:val="00942B6C"/>
    <w:rsid w:val="00943B8D"/>
    <w:rsid w:val="009449E3"/>
    <w:rsid w:val="00945252"/>
    <w:rsid w:val="009474EF"/>
    <w:rsid w:val="009509B5"/>
    <w:rsid w:val="009510E7"/>
    <w:rsid w:val="00954C3A"/>
    <w:rsid w:val="009557AB"/>
    <w:rsid w:val="00956938"/>
    <w:rsid w:val="00960656"/>
    <w:rsid w:val="009652A1"/>
    <w:rsid w:val="00971201"/>
    <w:rsid w:val="009727D8"/>
    <w:rsid w:val="009746AA"/>
    <w:rsid w:val="00974B9C"/>
    <w:rsid w:val="009821FE"/>
    <w:rsid w:val="009850FD"/>
    <w:rsid w:val="0099303D"/>
    <w:rsid w:val="009932F3"/>
    <w:rsid w:val="00995814"/>
    <w:rsid w:val="00996C83"/>
    <w:rsid w:val="0099769F"/>
    <w:rsid w:val="009A4A9E"/>
    <w:rsid w:val="009B06ED"/>
    <w:rsid w:val="009C0038"/>
    <w:rsid w:val="009C36E7"/>
    <w:rsid w:val="009C3B15"/>
    <w:rsid w:val="009C428B"/>
    <w:rsid w:val="009C5277"/>
    <w:rsid w:val="009C555D"/>
    <w:rsid w:val="009C589C"/>
    <w:rsid w:val="009C6022"/>
    <w:rsid w:val="009C7FA0"/>
    <w:rsid w:val="009D07F9"/>
    <w:rsid w:val="009D0E38"/>
    <w:rsid w:val="009D1F88"/>
    <w:rsid w:val="009D3E7F"/>
    <w:rsid w:val="009E0463"/>
    <w:rsid w:val="009E2913"/>
    <w:rsid w:val="009E41A3"/>
    <w:rsid w:val="009E46BD"/>
    <w:rsid w:val="009E5DC3"/>
    <w:rsid w:val="009E74AE"/>
    <w:rsid w:val="009E7828"/>
    <w:rsid w:val="009F0520"/>
    <w:rsid w:val="009F38C9"/>
    <w:rsid w:val="009F5B2B"/>
    <w:rsid w:val="009F712E"/>
    <w:rsid w:val="009F793C"/>
    <w:rsid w:val="00A00A38"/>
    <w:rsid w:val="00A024B4"/>
    <w:rsid w:val="00A0599E"/>
    <w:rsid w:val="00A07318"/>
    <w:rsid w:val="00A116FE"/>
    <w:rsid w:val="00A1409B"/>
    <w:rsid w:val="00A17CB2"/>
    <w:rsid w:val="00A20FA3"/>
    <w:rsid w:val="00A21E4C"/>
    <w:rsid w:val="00A23344"/>
    <w:rsid w:val="00A23D50"/>
    <w:rsid w:val="00A24FB1"/>
    <w:rsid w:val="00A2567B"/>
    <w:rsid w:val="00A25963"/>
    <w:rsid w:val="00A25B6E"/>
    <w:rsid w:val="00A274B9"/>
    <w:rsid w:val="00A306C7"/>
    <w:rsid w:val="00A32318"/>
    <w:rsid w:val="00A350F6"/>
    <w:rsid w:val="00A35E17"/>
    <w:rsid w:val="00A370C8"/>
    <w:rsid w:val="00A4358B"/>
    <w:rsid w:val="00A45649"/>
    <w:rsid w:val="00A45C5E"/>
    <w:rsid w:val="00A47099"/>
    <w:rsid w:val="00A53553"/>
    <w:rsid w:val="00A56434"/>
    <w:rsid w:val="00A56760"/>
    <w:rsid w:val="00A5734F"/>
    <w:rsid w:val="00A57AC3"/>
    <w:rsid w:val="00A57EEA"/>
    <w:rsid w:val="00A60160"/>
    <w:rsid w:val="00A62052"/>
    <w:rsid w:val="00A64788"/>
    <w:rsid w:val="00A73445"/>
    <w:rsid w:val="00A74EA0"/>
    <w:rsid w:val="00A83153"/>
    <w:rsid w:val="00A87D4B"/>
    <w:rsid w:val="00A912D9"/>
    <w:rsid w:val="00A91FB6"/>
    <w:rsid w:val="00A92DCB"/>
    <w:rsid w:val="00A96459"/>
    <w:rsid w:val="00AA0336"/>
    <w:rsid w:val="00AA2512"/>
    <w:rsid w:val="00AA30A4"/>
    <w:rsid w:val="00AA3517"/>
    <w:rsid w:val="00AB0023"/>
    <w:rsid w:val="00AB0BC8"/>
    <w:rsid w:val="00AB14EC"/>
    <w:rsid w:val="00AB26E6"/>
    <w:rsid w:val="00AB725B"/>
    <w:rsid w:val="00AB7D20"/>
    <w:rsid w:val="00AC0766"/>
    <w:rsid w:val="00AC27A8"/>
    <w:rsid w:val="00AC411D"/>
    <w:rsid w:val="00AC4463"/>
    <w:rsid w:val="00AC75A5"/>
    <w:rsid w:val="00AC7F3C"/>
    <w:rsid w:val="00AD1539"/>
    <w:rsid w:val="00AD2F4E"/>
    <w:rsid w:val="00AD6FAE"/>
    <w:rsid w:val="00AE3251"/>
    <w:rsid w:val="00AE5B86"/>
    <w:rsid w:val="00AF142E"/>
    <w:rsid w:val="00AF3735"/>
    <w:rsid w:val="00AF7F8F"/>
    <w:rsid w:val="00B01E9F"/>
    <w:rsid w:val="00B04C1E"/>
    <w:rsid w:val="00B05615"/>
    <w:rsid w:val="00B05B52"/>
    <w:rsid w:val="00B12048"/>
    <w:rsid w:val="00B1584A"/>
    <w:rsid w:val="00B15C95"/>
    <w:rsid w:val="00B2324A"/>
    <w:rsid w:val="00B25FB2"/>
    <w:rsid w:val="00B37806"/>
    <w:rsid w:val="00B4028C"/>
    <w:rsid w:val="00B40BCB"/>
    <w:rsid w:val="00B41E9B"/>
    <w:rsid w:val="00B41FED"/>
    <w:rsid w:val="00B42615"/>
    <w:rsid w:val="00B43A69"/>
    <w:rsid w:val="00B43B86"/>
    <w:rsid w:val="00B46F9B"/>
    <w:rsid w:val="00B50758"/>
    <w:rsid w:val="00B50F9C"/>
    <w:rsid w:val="00B54B7E"/>
    <w:rsid w:val="00B5500A"/>
    <w:rsid w:val="00B60A65"/>
    <w:rsid w:val="00B61252"/>
    <w:rsid w:val="00B623EA"/>
    <w:rsid w:val="00B62C7F"/>
    <w:rsid w:val="00B7515D"/>
    <w:rsid w:val="00B75E0A"/>
    <w:rsid w:val="00B76CE1"/>
    <w:rsid w:val="00B82819"/>
    <w:rsid w:val="00B86B67"/>
    <w:rsid w:val="00B87176"/>
    <w:rsid w:val="00B8745D"/>
    <w:rsid w:val="00B922D4"/>
    <w:rsid w:val="00B92E4B"/>
    <w:rsid w:val="00B93939"/>
    <w:rsid w:val="00B94B4B"/>
    <w:rsid w:val="00B979D6"/>
    <w:rsid w:val="00BA240B"/>
    <w:rsid w:val="00BA4741"/>
    <w:rsid w:val="00BB18A7"/>
    <w:rsid w:val="00BB3A37"/>
    <w:rsid w:val="00BB46F4"/>
    <w:rsid w:val="00BB5995"/>
    <w:rsid w:val="00BB6F96"/>
    <w:rsid w:val="00BC2BF6"/>
    <w:rsid w:val="00BC2D4C"/>
    <w:rsid w:val="00BC302D"/>
    <w:rsid w:val="00BC4229"/>
    <w:rsid w:val="00BC4311"/>
    <w:rsid w:val="00BC47F1"/>
    <w:rsid w:val="00BC7D89"/>
    <w:rsid w:val="00BD1372"/>
    <w:rsid w:val="00BD28BE"/>
    <w:rsid w:val="00BD2D32"/>
    <w:rsid w:val="00BD44E6"/>
    <w:rsid w:val="00BD7A06"/>
    <w:rsid w:val="00BE2383"/>
    <w:rsid w:val="00BE3C61"/>
    <w:rsid w:val="00BE5057"/>
    <w:rsid w:val="00BE772F"/>
    <w:rsid w:val="00BE7F03"/>
    <w:rsid w:val="00BF0D6A"/>
    <w:rsid w:val="00BF10AA"/>
    <w:rsid w:val="00BF482C"/>
    <w:rsid w:val="00BF483A"/>
    <w:rsid w:val="00BF511F"/>
    <w:rsid w:val="00BF53BC"/>
    <w:rsid w:val="00BF6342"/>
    <w:rsid w:val="00BF68B4"/>
    <w:rsid w:val="00BF70F9"/>
    <w:rsid w:val="00C01697"/>
    <w:rsid w:val="00C04680"/>
    <w:rsid w:val="00C0534C"/>
    <w:rsid w:val="00C067B3"/>
    <w:rsid w:val="00C06F5F"/>
    <w:rsid w:val="00C11B7A"/>
    <w:rsid w:val="00C13C15"/>
    <w:rsid w:val="00C2247E"/>
    <w:rsid w:val="00C22D94"/>
    <w:rsid w:val="00C254C8"/>
    <w:rsid w:val="00C26849"/>
    <w:rsid w:val="00C31576"/>
    <w:rsid w:val="00C31B8E"/>
    <w:rsid w:val="00C33784"/>
    <w:rsid w:val="00C33898"/>
    <w:rsid w:val="00C3566D"/>
    <w:rsid w:val="00C36BEF"/>
    <w:rsid w:val="00C36DCB"/>
    <w:rsid w:val="00C37475"/>
    <w:rsid w:val="00C40BED"/>
    <w:rsid w:val="00C4166E"/>
    <w:rsid w:val="00C419D7"/>
    <w:rsid w:val="00C42C69"/>
    <w:rsid w:val="00C479BF"/>
    <w:rsid w:val="00C50AE0"/>
    <w:rsid w:val="00C50DB5"/>
    <w:rsid w:val="00C52B01"/>
    <w:rsid w:val="00C56CD0"/>
    <w:rsid w:val="00C57EF3"/>
    <w:rsid w:val="00C62402"/>
    <w:rsid w:val="00C639A6"/>
    <w:rsid w:val="00C66D38"/>
    <w:rsid w:val="00C71FA9"/>
    <w:rsid w:val="00C734B8"/>
    <w:rsid w:val="00C80302"/>
    <w:rsid w:val="00C8260B"/>
    <w:rsid w:val="00C875BF"/>
    <w:rsid w:val="00C8760F"/>
    <w:rsid w:val="00C95814"/>
    <w:rsid w:val="00C95A8C"/>
    <w:rsid w:val="00CA2099"/>
    <w:rsid w:val="00CA3F20"/>
    <w:rsid w:val="00CA74D5"/>
    <w:rsid w:val="00CA758F"/>
    <w:rsid w:val="00CA7801"/>
    <w:rsid w:val="00CA7E70"/>
    <w:rsid w:val="00CB236E"/>
    <w:rsid w:val="00CB4CBB"/>
    <w:rsid w:val="00CB5776"/>
    <w:rsid w:val="00CB6A7D"/>
    <w:rsid w:val="00CC0EC5"/>
    <w:rsid w:val="00CC46A6"/>
    <w:rsid w:val="00CC534E"/>
    <w:rsid w:val="00CC7084"/>
    <w:rsid w:val="00CD2F16"/>
    <w:rsid w:val="00CD337D"/>
    <w:rsid w:val="00CD55A6"/>
    <w:rsid w:val="00CE39A8"/>
    <w:rsid w:val="00CE4888"/>
    <w:rsid w:val="00CE559E"/>
    <w:rsid w:val="00CE717B"/>
    <w:rsid w:val="00CE7389"/>
    <w:rsid w:val="00CE788C"/>
    <w:rsid w:val="00CE7A71"/>
    <w:rsid w:val="00CF0218"/>
    <w:rsid w:val="00CF170D"/>
    <w:rsid w:val="00CF1B73"/>
    <w:rsid w:val="00CF43F4"/>
    <w:rsid w:val="00CF6DA8"/>
    <w:rsid w:val="00CF74D4"/>
    <w:rsid w:val="00D01134"/>
    <w:rsid w:val="00D10623"/>
    <w:rsid w:val="00D12D7C"/>
    <w:rsid w:val="00D1365F"/>
    <w:rsid w:val="00D17198"/>
    <w:rsid w:val="00D2098F"/>
    <w:rsid w:val="00D22D9F"/>
    <w:rsid w:val="00D22FB6"/>
    <w:rsid w:val="00D23806"/>
    <w:rsid w:val="00D24D9B"/>
    <w:rsid w:val="00D32662"/>
    <w:rsid w:val="00D3352C"/>
    <w:rsid w:val="00D379BD"/>
    <w:rsid w:val="00D40000"/>
    <w:rsid w:val="00D41528"/>
    <w:rsid w:val="00D420DF"/>
    <w:rsid w:val="00D43866"/>
    <w:rsid w:val="00D43944"/>
    <w:rsid w:val="00D448B8"/>
    <w:rsid w:val="00D44999"/>
    <w:rsid w:val="00D466F6"/>
    <w:rsid w:val="00D52151"/>
    <w:rsid w:val="00D54C48"/>
    <w:rsid w:val="00D57DF6"/>
    <w:rsid w:val="00D57E43"/>
    <w:rsid w:val="00D6339B"/>
    <w:rsid w:val="00D67396"/>
    <w:rsid w:val="00D70D96"/>
    <w:rsid w:val="00D72B58"/>
    <w:rsid w:val="00D72FAE"/>
    <w:rsid w:val="00D775D8"/>
    <w:rsid w:val="00D821FD"/>
    <w:rsid w:val="00D83015"/>
    <w:rsid w:val="00D8334B"/>
    <w:rsid w:val="00D84138"/>
    <w:rsid w:val="00D92692"/>
    <w:rsid w:val="00D92AD2"/>
    <w:rsid w:val="00D93206"/>
    <w:rsid w:val="00D932EB"/>
    <w:rsid w:val="00D935A4"/>
    <w:rsid w:val="00D935C3"/>
    <w:rsid w:val="00D96E52"/>
    <w:rsid w:val="00DA6A33"/>
    <w:rsid w:val="00DB06E9"/>
    <w:rsid w:val="00DB2A84"/>
    <w:rsid w:val="00DB4797"/>
    <w:rsid w:val="00DC07F1"/>
    <w:rsid w:val="00DC3409"/>
    <w:rsid w:val="00DC3F93"/>
    <w:rsid w:val="00DC5D99"/>
    <w:rsid w:val="00DC5E6C"/>
    <w:rsid w:val="00DC66DB"/>
    <w:rsid w:val="00DD1F7E"/>
    <w:rsid w:val="00DD2C66"/>
    <w:rsid w:val="00DD5E7C"/>
    <w:rsid w:val="00DD61F1"/>
    <w:rsid w:val="00DE5DA8"/>
    <w:rsid w:val="00DE5F40"/>
    <w:rsid w:val="00DE6192"/>
    <w:rsid w:val="00DE67CB"/>
    <w:rsid w:val="00DE69D9"/>
    <w:rsid w:val="00DF056C"/>
    <w:rsid w:val="00DF3C65"/>
    <w:rsid w:val="00DF52AB"/>
    <w:rsid w:val="00DF5B08"/>
    <w:rsid w:val="00DF5E0A"/>
    <w:rsid w:val="00E00335"/>
    <w:rsid w:val="00E0452C"/>
    <w:rsid w:val="00E05013"/>
    <w:rsid w:val="00E0520D"/>
    <w:rsid w:val="00E07018"/>
    <w:rsid w:val="00E13509"/>
    <w:rsid w:val="00E13A41"/>
    <w:rsid w:val="00E15269"/>
    <w:rsid w:val="00E21C41"/>
    <w:rsid w:val="00E3061D"/>
    <w:rsid w:val="00E33421"/>
    <w:rsid w:val="00E3498D"/>
    <w:rsid w:val="00E41032"/>
    <w:rsid w:val="00E41778"/>
    <w:rsid w:val="00E44B97"/>
    <w:rsid w:val="00E451B5"/>
    <w:rsid w:val="00E45814"/>
    <w:rsid w:val="00E51DB1"/>
    <w:rsid w:val="00E534C3"/>
    <w:rsid w:val="00E5447C"/>
    <w:rsid w:val="00E56A0E"/>
    <w:rsid w:val="00E62E8E"/>
    <w:rsid w:val="00E64824"/>
    <w:rsid w:val="00E65C3E"/>
    <w:rsid w:val="00E7200C"/>
    <w:rsid w:val="00E73433"/>
    <w:rsid w:val="00E743BE"/>
    <w:rsid w:val="00E74878"/>
    <w:rsid w:val="00E77ADB"/>
    <w:rsid w:val="00E81DFC"/>
    <w:rsid w:val="00E8708F"/>
    <w:rsid w:val="00E87848"/>
    <w:rsid w:val="00E9248C"/>
    <w:rsid w:val="00E92534"/>
    <w:rsid w:val="00E92F9C"/>
    <w:rsid w:val="00E93497"/>
    <w:rsid w:val="00E9387F"/>
    <w:rsid w:val="00E945EE"/>
    <w:rsid w:val="00E94A00"/>
    <w:rsid w:val="00E956F6"/>
    <w:rsid w:val="00E960C2"/>
    <w:rsid w:val="00EA16FE"/>
    <w:rsid w:val="00EA41C5"/>
    <w:rsid w:val="00EA5BBB"/>
    <w:rsid w:val="00EB041F"/>
    <w:rsid w:val="00EB0462"/>
    <w:rsid w:val="00EB25B1"/>
    <w:rsid w:val="00EB43B8"/>
    <w:rsid w:val="00EB6F0C"/>
    <w:rsid w:val="00EB7054"/>
    <w:rsid w:val="00EC09E5"/>
    <w:rsid w:val="00EC0EFA"/>
    <w:rsid w:val="00EC1F72"/>
    <w:rsid w:val="00EC238C"/>
    <w:rsid w:val="00EC2DAE"/>
    <w:rsid w:val="00EC5372"/>
    <w:rsid w:val="00EE0EE5"/>
    <w:rsid w:val="00EE1EFF"/>
    <w:rsid w:val="00EE22D4"/>
    <w:rsid w:val="00EE27C3"/>
    <w:rsid w:val="00EE2899"/>
    <w:rsid w:val="00EE2FD1"/>
    <w:rsid w:val="00EE5DC1"/>
    <w:rsid w:val="00EE5E08"/>
    <w:rsid w:val="00EF1F91"/>
    <w:rsid w:val="00EF600D"/>
    <w:rsid w:val="00EF6DC0"/>
    <w:rsid w:val="00EF75D3"/>
    <w:rsid w:val="00EF7A86"/>
    <w:rsid w:val="00F01705"/>
    <w:rsid w:val="00F02708"/>
    <w:rsid w:val="00F0489C"/>
    <w:rsid w:val="00F04FD0"/>
    <w:rsid w:val="00F060B3"/>
    <w:rsid w:val="00F06B29"/>
    <w:rsid w:val="00F1640D"/>
    <w:rsid w:val="00F16526"/>
    <w:rsid w:val="00F20482"/>
    <w:rsid w:val="00F212FE"/>
    <w:rsid w:val="00F22621"/>
    <w:rsid w:val="00F226D1"/>
    <w:rsid w:val="00F2338A"/>
    <w:rsid w:val="00F23DDD"/>
    <w:rsid w:val="00F23F53"/>
    <w:rsid w:val="00F24BD8"/>
    <w:rsid w:val="00F25C91"/>
    <w:rsid w:val="00F26449"/>
    <w:rsid w:val="00F302FB"/>
    <w:rsid w:val="00F30E4A"/>
    <w:rsid w:val="00F34B11"/>
    <w:rsid w:val="00F35A73"/>
    <w:rsid w:val="00F35E68"/>
    <w:rsid w:val="00F35F33"/>
    <w:rsid w:val="00F42849"/>
    <w:rsid w:val="00F4334C"/>
    <w:rsid w:val="00F4512A"/>
    <w:rsid w:val="00F50F30"/>
    <w:rsid w:val="00F54D01"/>
    <w:rsid w:val="00F60CC7"/>
    <w:rsid w:val="00F62DCF"/>
    <w:rsid w:val="00F656E7"/>
    <w:rsid w:val="00F66DE3"/>
    <w:rsid w:val="00F725D2"/>
    <w:rsid w:val="00F73BDC"/>
    <w:rsid w:val="00F76C4D"/>
    <w:rsid w:val="00F8212A"/>
    <w:rsid w:val="00F83855"/>
    <w:rsid w:val="00F84529"/>
    <w:rsid w:val="00F86F5E"/>
    <w:rsid w:val="00F879DA"/>
    <w:rsid w:val="00F93767"/>
    <w:rsid w:val="00FA1BCA"/>
    <w:rsid w:val="00FA2B7D"/>
    <w:rsid w:val="00FA35B8"/>
    <w:rsid w:val="00FA3EE5"/>
    <w:rsid w:val="00FA5632"/>
    <w:rsid w:val="00FA5BC4"/>
    <w:rsid w:val="00FA601F"/>
    <w:rsid w:val="00FA7017"/>
    <w:rsid w:val="00FA7217"/>
    <w:rsid w:val="00FB62D7"/>
    <w:rsid w:val="00FB6802"/>
    <w:rsid w:val="00FB6843"/>
    <w:rsid w:val="00FB7ABA"/>
    <w:rsid w:val="00FC4A75"/>
    <w:rsid w:val="00FC5360"/>
    <w:rsid w:val="00FC615D"/>
    <w:rsid w:val="00FC6D32"/>
    <w:rsid w:val="00FD0972"/>
    <w:rsid w:val="00FD0F2E"/>
    <w:rsid w:val="00FD2672"/>
    <w:rsid w:val="00FD2A55"/>
    <w:rsid w:val="00FD3E50"/>
    <w:rsid w:val="00FD548F"/>
    <w:rsid w:val="00FD7EDF"/>
    <w:rsid w:val="00FE0E3F"/>
    <w:rsid w:val="00FE305B"/>
    <w:rsid w:val="00FE40ED"/>
    <w:rsid w:val="00FE439B"/>
    <w:rsid w:val="00FE609C"/>
    <w:rsid w:val="00FE6359"/>
    <w:rsid w:val="00FE6B11"/>
    <w:rsid w:val="00FF27B0"/>
    <w:rsid w:val="00FF30BC"/>
    <w:rsid w:val="00FF466A"/>
    <w:rsid w:val="00FF6705"/>
    <w:rsid w:val="00FF6A49"/>
    <w:rsid w:val="00FF74C3"/>
    <w:rsid w:val="00FF7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BAF5"/>
  <w15:docId w15:val="{67CC91AA-DEBD-4BE6-89BD-CB40A924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B52"/>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95C31"/>
  </w:style>
  <w:style w:type="character" w:styleId="Hyperlink">
    <w:name w:val="Hyperlink"/>
    <w:rsid w:val="00695C31"/>
    <w:rPr>
      <w:color w:val="0000FF"/>
      <w:u w:val="single"/>
    </w:rPr>
  </w:style>
  <w:style w:type="character" w:customStyle="1" w:styleId="ln2preambul">
    <w:name w:val="ln2preambul"/>
    <w:basedOn w:val="DefaultParagraphFont"/>
    <w:rsid w:val="00695C31"/>
  </w:style>
  <w:style w:type="character" w:customStyle="1" w:styleId="ln2tpreambul">
    <w:name w:val="ln2tpreambul"/>
    <w:basedOn w:val="DefaultParagraphFont"/>
    <w:rsid w:val="00695C31"/>
  </w:style>
  <w:style w:type="character" w:customStyle="1" w:styleId="ln2paragraf">
    <w:name w:val="ln2paragraf"/>
    <w:basedOn w:val="DefaultParagraphFont"/>
    <w:rsid w:val="00695C31"/>
  </w:style>
  <w:style w:type="character" w:customStyle="1" w:styleId="ln2tparagraf">
    <w:name w:val="ln2tparagraf"/>
    <w:basedOn w:val="DefaultParagraphFont"/>
    <w:rsid w:val="00695C31"/>
  </w:style>
  <w:style w:type="character" w:customStyle="1" w:styleId="ln2articol">
    <w:name w:val="ln2articol"/>
    <w:basedOn w:val="DefaultParagraphFont"/>
    <w:rsid w:val="00695C31"/>
  </w:style>
  <w:style w:type="character" w:customStyle="1" w:styleId="ln2alineat">
    <w:name w:val="ln2alineat"/>
    <w:basedOn w:val="DefaultParagraphFont"/>
    <w:rsid w:val="00695C31"/>
  </w:style>
  <w:style w:type="character" w:customStyle="1" w:styleId="ln2talineat">
    <w:name w:val="ln2talineat"/>
    <w:basedOn w:val="DefaultParagraphFont"/>
    <w:rsid w:val="00695C31"/>
  </w:style>
  <w:style w:type="character" w:customStyle="1" w:styleId="ln2litera">
    <w:name w:val="ln2litera"/>
    <w:basedOn w:val="DefaultParagraphFont"/>
    <w:rsid w:val="00695C31"/>
  </w:style>
  <w:style w:type="character" w:customStyle="1" w:styleId="ln2tabel">
    <w:name w:val="ln2tabel"/>
    <w:basedOn w:val="DefaultParagraphFont"/>
    <w:rsid w:val="00695C31"/>
  </w:style>
  <w:style w:type="character" w:customStyle="1" w:styleId="ln2ttabel">
    <w:name w:val="ln2ttabel"/>
    <w:basedOn w:val="DefaultParagraphFont"/>
    <w:rsid w:val="00695C31"/>
  </w:style>
  <w:style w:type="paragraph" w:customStyle="1" w:styleId="ColorfulList-Accent11">
    <w:name w:val="Colorful List - Accent 11"/>
    <w:basedOn w:val="Normal"/>
    <w:uiPriority w:val="34"/>
    <w:qFormat/>
    <w:rsid w:val="00695C31"/>
    <w:pPr>
      <w:ind w:left="720"/>
      <w:contextualSpacing/>
    </w:pPr>
    <w:rPr>
      <w:lang w:val="en-US"/>
    </w:rPr>
  </w:style>
  <w:style w:type="character" w:customStyle="1" w:styleId="l5def1">
    <w:name w:val="l5def1"/>
    <w:rsid w:val="00695C31"/>
    <w:rPr>
      <w:rFonts w:ascii="Arial" w:hAnsi="Arial" w:cs="Arial" w:hint="default"/>
      <w:color w:val="000000"/>
      <w:sz w:val="26"/>
      <w:szCs w:val="26"/>
    </w:rPr>
  </w:style>
  <w:style w:type="character" w:styleId="Strong">
    <w:name w:val="Strong"/>
    <w:qFormat/>
    <w:rsid w:val="00695C31"/>
    <w:rPr>
      <w:b/>
      <w:bCs/>
    </w:rPr>
  </w:style>
  <w:style w:type="paragraph" w:styleId="HTMLPreformatted">
    <w:name w:val="HTML Preformatted"/>
    <w:basedOn w:val="Normal"/>
    <w:link w:val="HTMLPreformattedChar"/>
    <w:uiPriority w:val="99"/>
    <w:unhideWhenUsed/>
    <w:rsid w:val="0069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695C31"/>
    <w:rPr>
      <w:rFonts w:ascii="Courier New" w:eastAsia="Times New Roman" w:hAnsi="Courier New" w:cs="Times New Roman"/>
      <w:sz w:val="20"/>
      <w:szCs w:val="20"/>
    </w:rPr>
  </w:style>
  <w:style w:type="table" w:styleId="TableGrid">
    <w:name w:val="Table Grid"/>
    <w:basedOn w:val="TableNormal"/>
    <w:rsid w:val="00695C3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95C31"/>
    <w:pPr>
      <w:tabs>
        <w:tab w:val="center" w:pos="4320"/>
        <w:tab w:val="right" w:pos="8640"/>
      </w:tabs>
    </w:pPr>
  </w:style>
  <w:style w:type="character" w:customStyle="1" w:styleId="FooterChar">
    <w:name w:val="Footer Char"/>
    <w:basedOn w:val="DefaultParagraphFont"/>
    <w:link w:val="Footer"/>
    <w:uiPriority w:val="99"/>
    <w:rsid w:val="00695C31"/>
    <w:rPr>
      <w:rFonts w:ascii="Times New Roman" w:eastAsia="Times New Roman" w:hAnsi="Times New Roman" w:cs="Times New Roman"/>
      <w:lang w:val="ro-RO"/>
    </w:rPr>
  </w:style>
  <w:style w:type="character" w:styleId="PageNumber">
    <w:name w:val="page number"/>
    <w:basedOn w:val="DefaultParagraphFont"/>
    <w:uiPriority w:val="99"/>
    <w:semiHidden/>
    <w:unhideWhenUsed/>
    <w:rsid w:val="00695C31"/>
  </w:style>
  <w:style w:type="character" w:styleId="CommentReference">
    <w:name w:val="annotation reference"/>
    <w:basedOn w:val="DefaultParagraphFont"/>
    <w:uiPriority w:val="99"/>
    <w:semiHidden/>
    <w:unhideWhenUsed/>
    <w:rsid w:val="00F060B3"/>
    <w:rPr>
      <w:sz w:val="18"/>
      <w:szCs w:val="18"/>
    </w:rPr>
  </w:style>
  <w:style w:type="paragraph" w:styleId="CommentText">
    <w:name w:val="annotation text"/>
    <w:basedOn w:val="Normal"/>
    <w:link w:val="CommentTextChar"/>
    <w:uiPriority w:val="99"/>
    <w:semiHidden/>
    <w:unhideWhenUsed/>
    <w:rsid w:val="00F060B3"/>
  </w:style>
  <w:style w:type="character" w:customStyle="1" w:styleId="CommentTextChar">
    <w:name w:val="Comment Text Char"/>
    <w:basedOn w:val="DefaultParagraphFont"/>
    <w:link w:val="CommentText"/>
    <w:uiPriority w:val="99"/>
    <w:semiHidden/>
    <w:rsid w:val="00F060B3"/>
    <w:rPr>
      <w:rFonts w:ascii="Times New Roman" w:eastAsia="Times New Roman" w:hAnsi="Times New Roman" w:cs="Times New Roman"/>
      <w:lang w:val="ro-RO"/>
    </w:rPr>
  </w:style>
  <w:style w:type="paragraph" w:styleId="CommentSubject">
    <w:name w:val="annotation subject"/>
    <w:basedOn w:val="CommentText"/>
    <w:next w:val="CommentText"/>
    <w:link w:val="CommentSubjectChar"/>
    <w:uiPriority w:val="99"/>
    <w:semiHidden/>
    <w:unhideWhenUsed/>
    <w:rsid w:val="00F060B3"/>
    <w:rPr>
      <w:b/>
      <w:bCs/>
      <w:sz w:val="20"/>
      <w:szCs w:val="20"/>
    </w:rPr>
  </w:style>
  <w:style w:type="character" w:customStyle="1" w:styleId="CommentSubjectChar">
    <w:name w:val="Comment Subject Char"/>
    <w:basedOn w:val="CommentTextChar"/>
    <w:link w:val="CommentSubject"/>
    <w:uiPriority w:val="99"/>
    <w:semiHidden/>
    <w:rsid w:val="00F060B3"/>
    <w:rPr>
      <w:rFonts w:ascii="Times New Roman" w:eastAsia="Times New Roman" w:hAnsi="Times New Roman" w:cs="Times New Roman"/>
      <w:b/>
      <w:bCs/>
      <w:sz w:val="20"/>
      <w:szCs w:val="20"/>
      <w:lang w:val="ro-RO"/>
    </w:rPr>
  </w:style>
  <w:style w:type="paragraph" w:styleId="Revision">
    <w:name w:val="Revision"/>
    <w:hidden/>
    <w:uiPriority w:val="99"/>
    <w:semiHidden/>
    <w:rsid w:val="00F060B3"/>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F060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0B3"/>
    <w:rPr>
      <w:rFonts w:ascii="Lucida Grande" w:eastAsia="Times New Roman" w:hAnsi="Lucida Grande" w:cs="Lucida Grande"/>
      <w:sz w:val="18"/>
      <w:szCs w:val="18"/>
      <w:lang w:val="ro-RO"/>
    </w:rPr>
  </w:style>
  <w:style w:type="paragraph" w:styleId="ListParagraph">
    <w:name w:val="List Paragraph"/>
    <w:basedOn w:val="Normal"/>
    <w:uiPriority w:val="34"/>
    <w:qFormat/>
    <w:rsid w:val="00E45814"/>
    <w:pPr>
      <w:ind w:left="720"/>
      <w:contextualSpacing/>
    </w:pPr>
  </w:style>
  <w:style w:type="paragraph" w:styleId="NoSpacing">
    <w:name w:val="No Spacing"/>
    <w:uiPriority w:val="1"/>
    <w:qFormat/>
    <w:rsid w:val="00E534C3"/>
    <w:rPr>
      <w:rFonts w:ascii="Times New Roman" w:eastAsia="Times New Roman" w:hAnsi="Times New Roman" w:cs="Times New Roman"/>
      <w:lang w:val="ro-RO"/>
    </w:rPr>
  </w:style>
  <w:style w:type="paragraph" w:styleId="Header">
    <w:name w:val="header"/>
    <w:basedOn w:val="Normal"/>
    <w:link w:val="HeaderChar"/>
    <w:uiPriority w:val="99"/>
    <w:unhideWhenUsed/>
    <w:rsid w:val="00F84529"/>
    <w:pPr>
      <w:tabs>
        <w:tab w:val="center" w:pos="4680"/>
        <w:tab w:val="right" w:pos="9360"/>
      </w:tabs>
    </w:pPr>
  </w:style>
  <w:style w:type="character" w:customStyle="1" w:styleId="HeaderChar">
    <w:name w:val="Header Char"/>
    <w:basedOn w:val="DefaultParagraphFont"/>
    <w:link w:val="Header"/>
    <w:uiPriority w:val="99"/>
    <w:rsid w:val="00F84529"/>
    <w:rPr>
      <w:rFonts w:ascii="Times New Roman" w:eastAsia="Times New Roman" w:hAnsi="Times New Roman" w:cs="Times New Roman"/>
      <w:lang w:val="ro-RO"/>
    </w:rPr>
  </w:style>
  <w:style w:type="paragraph" w:customStyle="1" w:styleId="Default">
    <w:name w:val="Default"/>
    <w:rsid w:val="00996C83"/>
    <w:pPr>
      <w:widowControl w:val="0"/>
      <w:autoSpaceDE w:val="0"/>
      <w:autoSpaceDN w:val="0"/>
      <w:adjustRightInd w:val="0"/>
    </w:pPr>
    <w:rPr>
      <w:rFonts w:ascii="Times New Roman" w:eastAsia="Times New Roman" w:hAnsi="Times New Roman" w:cs="Times New Roman"/>
      <w:color w:val="000000"/>
    </w:rPr>
  </w:style>
  <w:style w:type="character" w:customStyle="1" w:styleId="tax1">
    <w:name w:val="tax1"/>
    <w:rsid w:val="00DF5B08"/>
    <w:rPr>
      <w:b/>
      <w:sz w:val="26"/>
    </w:rPr>
  </w:style>
  <w:style w:type="paragraph" w:customStyle="1" w:styleId="NormalWeb2">
    <w:name w:val="Normal (Web)2"/>
    <w:basedOn w:val="Normal"/>
    <w:rsid w:val="00DF5B08"/>
    <w:pPr>
      <w:ind w:firstLine="225"/>
      <w:jc w:val="both"/>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67513">
      <w:bodyDiv w:val="1"/>
      <w:marLeft w:val="0"/>
      <w:marRight w:val="0"/>
      <w:marTop w:val="0"/>
      <w:marBottom w:val="0"/>
      <w:divBdr>
        <w:top w:val="none" w:sz="0" w:space="0" w:color="auto"/>
        <w:left w:val="none" w:sz="0" w:space="0" w:color="auto"/>
        <w:bottom w:val="none" w:sz="0" w:space="0" w:color="auto"/>
        <w:right w:val="none" w:sz="0" w:space="0" w:color="auto"/>
      </w:divBdr>
    </w:div>
    <w:div w:id="83827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3E1B6-C672-4AFC-A722-3FB15C39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11086</Words>
  <Characters>63191</Characters>
  <Application>Microsoft Office Word</Application>
  <DocSecurity>0</DocSecurity>
  <Lines>526</Lines>
  <Paragraphs>148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Green Advisers</Company>
  <LinksUpToDate>false</LinksUpToDate>
  <CharactersWithSpaces>74129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Advisers</dc:creator>
  <cp:keywords/>
  <dc:description/>
  <cp:lastModifiedBy>Ioana Sava</cp:lastModifiedBy>
  <cp:revision>2</cp:revision>
  <cp:lastPrinted>2024-07-03T10:51:00Z</cp:lastPrinted>
  <dcterms:created xsi:type="dcterms:W3CDTF">2024-07-16T06:51:00Z</dcterms:created>
  <dcterms:modified xsi:type="dcterms:W3CDTF">2024-07-16T06:51:00Z</dcterms:modified>
</cp:coreProperties>
</file>