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6AE4" w14:textId="148BD792" w:rsidR="00D743DE" w:rsidRPr="001E7449" w:rsidRDefault="001C337B" w:rsidP="001E7449">
      <w:pPr>
        <w:pStyle w:val="Header"/>
        <w:spacing w:after="0" w:line="360" w:lineRule="auto"/>
        <w:ind w:left="-720"/>
        <w:rPr>
          <w:rFonts w:ascii="Trebuchet MS" w:hAnsi="Trebuchet MS"/>
          <w:lang w:val="ro-RO"/>
        </w:rPr>
      </w:pPr>
      <w:r w:rsidRPr="001E7449">
        <w:rPr>
          <w:rFonts w:ascii="Trebuchet MS" w:hAnsi="Trebuchet MS"/>
          <w:lang w:val="ro-RO"/>
        </w:rPr>
        <w:t xml:space="preserve">                   </w:t>
      </w:r>
      <w:r w:rsidR="0054098A" w:rsidRPr="001E7449">
        <w:rPr>
          <w:rFonts w:ascii="Trebuchet MS" w:hAnsi="Trebuchet MS"/>
          <w:lang w:val="ro-RO"/>
        </w:rPr>
        <w:t xml:space="preserve"> </w:t>
      </w:r>
      <w:r w:rsidRPr="001E7449">
        <w:rPr>
          <w:rFonts w:ascii="Trebuchet MS" w:hAnsi="Trebuchet MS"/>
          <w:lang w:val="ro-RO" w:eastAsia="en-US"/>
        </w:rPr>
        <w:t>Nr.</w:t>
      </w:r>
      <w:r w:rsidR="00AA465C" w:rsidRPr="001E7449">
        <w:rPr>
          <w:rFonts w:ascii="Trebuchet MS" w:hAnsi="Trebuchet MS"/>
          <w:lang w:val="ro-RO" w:eastAsia="en-US"/>
        </w:rPr>
        <w:t xml:space="preserve"> DB/</w:t>
      </w:r>
      <w:r w:rsidR="009F5E1D">
        <w:rPr>
          <w:rFonts w:ascii="Trebuchet MS" w:hAnsi="Trebuchet MS"/>
          <w:lang w:val="ro-RO" w:eastAsia="en-US"/>
        </w:rPr>
        <w:t>140655/20.03.2025</w:t>
      </w:r>
      <w:r w:rsidR="001A0AF2" w:rsidRPr="001E7449">
        <w:rPr>
          <w:rFonts w:ascii="Trebuchet MS" w:hAnsi="Trebuchet MS"/>
          <w:lang w:val="ro-RO"/>
        </w:rPr>
        <w:t xml:space="preserve"> </w:t>
      </w:r>
    </w:p>
    <w:p w14:paraId="2E5BC9A5" w14:textId="77777777" w:rsidR="00161651" w:rsidRPr="001E7449" w:rsidRDefault="00161651" w:rsidP="001E7449">
      <w:pPr>
        <w:spacing w:after="0" w:line="360" w:lineRule="auto"/>
        <w:ind w:left="0"/>
        <w:jc w:val="right"/>
        <w:rPr>
          <w:b/>
          <w:sz w:val="24"/>
          <w:szCs w:val="24"/>
        </w:rPr>
      </w:pPr>
    </w:p>
    <w:p w14:paraId="4A187A46" w14:textId="77777777" w:rsidR="00111409" w:rsidRPr="001E7449" w:rsidRDefault="00111409" w:rsidP="001E7449">
      <w:pPr>
        <w:spacing w:after="0" w:line="360" w:lineRule="auto"/>
        <w:ind w:left="0"/>
        <w:jc w:val="right"/>
        <w:rPr>
          <w:b/>
          <w:sz w:val="24"/>
          <w:szCs w:val="24"/>
        </w:rPr>
      </w:pPr>
    </w:p>
    <w:p w14:paraId="545AC19B" w14:textId="41FAB5AD" w:rsidR="00485917" w:rsidRPr="001E7449" w:rsidRDefault="00485917" w:rsidP="001E7449">
      <w:pPr>
        <w:spacing w:after="0" w:line="360" w:lineRule="auto"/>
        <w:ind w:left="0"/>
        <w:jc w:val="right"/>
        <w:rPr>
          <w:b/>
          <w:sz w:val="24"/>
          <w:szCs w:val="24"/>
        </w:rPr>
      </w:pPr>
      <w:r w:rsidRPr="001E7449">
        <w:rPr>
          <w:b/>
          <w:sz w:val="24"/>
          <w:szCs w:val="24"/>
        </w:rPr>
        <w:t>Aprob,</w:t>
      </w:r>
    </w:p>
    <w:p w14:paraId="38C2326C" w14:textId="77777777" w:rsidR="00485917" w:rsidRPr="001E7449" w:rsidRDefault="00485917" w:rsidP="001E7449">
      <w:pPr>
        <w:spacing w:after="0" w:line="360" w:lineRule="auto"/>
        <w:ind w:left="0"/>
        <w:jc w:val="right"/>
        <w:rPr>
          <w:b/>
          <w:sz w:val="24"/>
          <w:szCs w:val="24"/>
        </w:rPr>
      </w:pPr>
      <w:r w:rsidRPr="001E7449">
        <w:rPr>
          <w:b/>
          <w:sz w:val="24"/>
          <w:szCs w:val="24"/>
        </w:rPr>
        <w:t>Secretar de Stat</w:t>
      </w:r>
    </w:p>
    <w:p w14:paraId="0D152E48" w14:textId="60FB6EF3" w:rsidR="00485917" w:rsidRPr="001E7449" w:rsidRDefault="008F5F31" w:rsidP="001E7449">
      <w:pPr>
        <w:spacing w:after="0" w:line="360" w:lineRule="auto"/>
        <w:ind w:left="0"/>
        <w:jc w:val="right"/>
        <w:rPr>
          <w:b/>
          <w:sz w:val="24"/>
          <w:szCs w:val="24"/>
        </w:rPr>
      </w:pPr>
      <w:r w:rsidRPr="001E7449">
        <w:rPr>
          <w:b/>
          <w:sz w:val="24"/>
          <w:szCs w:val="24"/>
        </w:rPr>
        <w:t>Paul</w:t>
      </w:r>
      <w:r w:rsidR="009F5E1D">
        <w:rPr>
          <w:b/>
          <w:sz w:val="24"/>
          <w:szCs w:val="24"/>
        </w:rPr>
        <w:t>-</w:t>
      </w:r>
      <w:r w:rsidRPr="001E7449">
        <w:rPr>
          <w:b/>
          <w:sz w:val="24"/>
          <w:szCs w:val="24"/>
        </w:rPr>
        <w:t>Romeo BARBUR</w:t>
      </w:r>
    </w:p>
    <w:p w14:paraId="67C57EA3" w14:textId="77777777" w:rsidR="00940CEF" w:rsidRPr="001E7449" w:rsidRDefault="00940CEF" w:rsidP="001E7449">
      <w:pPr>
        <w:spacing w:after="0" w:line="360" w:lineRule="auto"/>
        <w:ind w:left="0"/>
        <w:jc w:val="center"/>
        <w:rPr>
          <w:b/>
          <w:sz w:val="24"/>
          <w:szCs w:val="24"/>
        </w:rPr>
      </w:pPr>
    </w:p>
    <w:p w14:paraId="6FA49B37" w14:textId="77777777" w:rsidR="00E006C6" w:rsidRPr="001E7449" w:rsidRDefault="00E006C6" w:rsidP="001E7449">
      <w:pPr>
        <w:spacing w:after="0" w:line="360" w:lineRule="auto"/>
        <w:ind w:left="0"/>
        <w:jc w:val="center"/>
        <w:rPr>
          <w:b/>
          <w:sz w:val="24"/>
          <w:szCs w:val="24"/>
        </w:rPr>
      </w:pPr>
    </w:p>
    <w:p w14:paraId="511305FF" w14:textId="68B2D719" w:rsidR="00FB2B5F" w:rsidRPr="001E7449" w:rsidRDefault="009B3955" w:rsidP="001E7449">
      <w:pPr>
        <w:spacing w:after="0" w:line="360" w:lineRule="auto"/>
        <w:ind w:left="0"/>
        <w:jc w:val="center"/>
        <w:rPr>
          <w:b/>
          <w:sz w:val="24"/>
          <w:szCs w:val="24"/>
        </w:rPr>
      </w:pPr>
      <w:r w:rsidRPr="001E7449">
        <w:rPr>
          <w:b/>
          <w:sz w:val="24"/>
          <w:szCs w:val="24"/>
        </w:rPr>
        <w:t>Referat de aprobare</w:t>
      </w:r>
      <w:r w:rsidR="008246E9" w:rsidRPr="001E7449">
        <w:rPr>
          <w:b/>
          <w:sz w:val="24"/>
          <w:szCs w:val="24"/>
        </w:rPr>
        <w:t xml:space="preserve"> </w:t>
      </w:r>
    </w:p>
    <w:p w14:paraId="61D9DA18" w14:textId="77777777" w:rsidR="00F501FB" w:rsidRPr="001E7449" w:rsidRDefault="00F501FB" w:rsidP="001E7449">
      <w:pPr>
        <w:spacing w:after="0" w:line="360" w:lineRule="auto"/>
        <w:ind w:left="0"/>
        <w:jc w:val="center"/>
        <w:rPr>
          <w:sz w:val="24"/>
          <w:szCs w:val="24"/>
        </w:rPr>
      </w:pPr>
    </w:p>
    <w:p w14:paraId="6A4CD7D6" w14:textId="64614391" w:rsidR="00CF5062" w:rsidRPr="001E7449" w:rsidRDefault="00CF5062" w:rsidP="001E7449">
      <w:pPr>
        <w:spacing w:after="0" w:line="360" w:lineRule="auto"/>
        <w:ind w:left="0" w:firstLine="720"/>
        <w:rPr>
          <w:sz w:val="24"/>
          <w:szCs w:val="24"/>
        </w:rPr>
      </w:pPr>
      <w:r w:rsidRPr="001E7449">
        <w:rPr>
          <w:rFonts w:eastAsia="Calibri"/>
          <w:sz w:val="24"/>
          <w:szCs w:val="24"/>
        </w:rPr>
        <w:t xml:space="preserve">Planul de management </w:t>
      </w:r>
      <w:r w:rsidR="00283E6A" w:rsidRPr="001E7449">
        <w:rPr>
          <w:rFonts w:eastAsia="Calibri"/>
          <w:sz w:val="24"/>
          <w:szCs w:val="24"/>
        </w:rPr>
        <w:t xml:space="preserve">integrat </w:t>
      </w:r>
      <w:r w:rsidR="007F4EED" w:rsidRPr="001E7449">
        <w:rPr>
          <w:sz w:val="24"/>
          <w:szCs w:val="24"/>
        </w:rPr>
        <w:t>pentru siturile ROSCI0012 Braţul Măcin</w:t>
      </w:r>
      <w:r w:rsidR="00283E6A" w:rsidRPr="001E7449">
        <w:rPr>
          <w:sz w:val="24"/>
          <w:szCs w:val="24"/>
        </w:rPr>
        <w:t xml:space="preserve">  și </w:t>
      </w:r>
      <w:r w:rsidR="007F4EED" w:rsidRPr="001E7449">
        <w:rPr>
          <w:sz w:val="24"/>
          <w:szCs w:val="24"/>
        </w:rPr>
        <w:t xml:space="preserve">ROSPA0040 Dunărea Veche - Braţul Măcin, respectiv Rezervația Naturală Lacul Traian, denumit în continuare Planul de management, </w:t>
      </w:r>
      <w:r w:rsidRPr="001E7449">
        <w:rPr>
          <w:rFonts w:eastAsia="Calibri"/>
          <w:sz w:val="24"/>
          <w:szCs w:val="24"/>
        </w:rPr>
        <w:t>a fost elaborat în cadrul proiectului POIM cod SMIS 103707 “</w:t>
      </w:r>
      <w:r w:rsidRPr="001E7449">
        <w:rPr>
          <w:rFonts w:eastAsia="Calibri"/>
          <w:i/>
          <w:iCs/>
          <w:sz w:val="24"/>
          <w:szCs w:val="24"/>
        </w:rPr>
        <w:t>Elaborarea Planului de Management pentru ariile naturale protejate ROSPA0040 Dunărea Veche-Braţul Măcin, ROSCI0012 Braţul Măcin și Rezervaţia naturală Lacul Traian</w:t>
      </w:r>
      <w:r w:rsidRPr="001E7449">
        <w:rPr>
          <w:rFonts w:eastAsia="Calibri"/>
          <w:sz w:val="24"/>
          <w:szCs w:val="24"/>
        </w:rPr>
        <w:t>”.</w:t>
      </w:r>
    </w:p>
    <w:p w14:paraId="1C9547EF" w14:textId="66D61A70" w:rsidR="005E00B8" w:rsidRPr="001E7449" w:rsidRDefault="005E00B8" w:rsidP="001E7449">
      <w:pPr>
        <w:spacing w:after="0" w:line="360" w:lineRule="auto"/>
        <w:ind w:left="0" w:firstLine="540"/>
        <w:rPr>
          <w:sz w:val="24"/>
          <w:szCs w:val="24"/>
        </w:rPr>
      </w:pPr>
      <w:r w:rsidRPr="001E7449">
        <w:rPr>
          <w:sz w:val="24"/>
          <w:szCs w:val="24"/>
          <w:lang w:val="fr-FR"/>
        </w:rPr>
        <w:t xml:space="preserve">Unităţile administrativ-teritoriale de </w:t>
      </w:r>
      <w:r w:rsidRPr="001E7449">
        <w:rPr>
          <w:sz w:val="24"/>
          <w:szCs w:val="24"/>
        </w:rPr>
        <w:t xml:space="preserve">pe suprafaţa </w:t>
      </w:r>
      <w:r w:rsidRPr="001E7449">
        <w:rPr>
          <w:sz w:val="24"/>
          <w:szCs w:val="24"/>
          <w:lang w:val="fr-FR"/>
        </w:rPr>
        <w:t xml:space="preserve">ariilor naturale protejate vizate de proiect sunt: </w:t>
      </w:r>
      <w:r w:rsidRPr="001E7449">
        <w:rPr>
          <w:sz w:val="24"/>
          <w:szCs w:val="24"/>
        </w:rPr>
        <w:t>Carcaliu, Cerna, Dăeni, Greci, Măcin, Ostrov, Peceneaga, Smârdan, Topolog, Turcoaia din judeţul Tulcea, Ciobanu, Gârliciu, Hârșova din judeţul Constanţa și Frecăței, Mărașu din judeţul Brăila.</w:t>
      </w:r>
    </w:p>
    <w:p w14:paraId="7A354DFC" w14:textId="034EB594" w:rsidR="00CF5062" w:rsidRPr="001E7449" w:rsidRDefault="00CF5062" w:rsidP="001E7449">
      <w:pPr>
        <w:widowControl w:val="0"/>
        <w:spacing w:after="0" w:line="360" w:lineRule="auto"/>
        <w:ind w:left="0" w:firstLine="540"/>
        <w:rPr>
          <w:rFonts w:eastAsia="Calibri"/>
          <w:sz w:val="24"/>
          <w:szCs w:val="24"/>
        </w:rPr>
      </w:pPr>
      <w:r w:rsidRPr="001E7449">
        <w:rPr>
          <w:rFonts w:eastAsia="Calibri"/>
          <w:sz w:val="24"/>
          <w:szCs w:val="24"/>
        </w:rPr>
        <w:t>Scopul Planului de management este asigurarea stării de conservare favorabilă a habitatelor și speciilor de interes comunitar, precum și menținerea serviciilor ecosistemelor di</w:t>
      </w:r>
      <w:r w:rsidR="001527D3" w:rsidRPr="001E7449">
        <w:rPr>
          <w:rFonts w:eastAsia="Calibri"/>
          <w:sz w:val="24"/>
          <w:szCs w:val="24"/>
        </w:rPr>
        <w:t>n ariile naturale protejate sus-menționate</w:t>
      </w:r>
      <w:r w:rsidRPr="001E7449">
        <w:rPr>
          <w:rFonts w:eastAsia="Calibri"/>
          <w:sz w:val="24"/>
          <w:szCs w:val="24"/>
        </w:rPr>
        <w:t>.</w:t>
      </w:r>
    </w:p>
    <w:p w14:paraId="737E521A" w14:textId="6984BA2E" w:rsidR="00283E6A" w:rsidRPr="001E7449" w:rsidRDefault="00283E6A" w:rsidP="001E7449">
      <w:pPr>
        <w:widowControl w:val="0"/>
        <w:spacing w:after="0" w:line="360" w:lineRule="auto"/>
        <w:ind w:left="0" w:firstLine="576"/>
        <w:rPr>
          <w:sz w:val="24"/>
          <w:szCs w:val="24"/>
        </w:rPr>
      </w:pPr>
      <w:r w:rsidRPr="001E7449">
        <w:rPr>
          <w:sz w:val="24"/>
          <w:szCs w:val="24"/>
        </w:rPr>
        <w:t xml:space="preserve">Planul de management reprezintă documentul oficial de planificare și reglementare a </w:t>
      </w:r>
      <w:bookmarkStart w:id="0" w:name="_Hlk144208522"/>
      <w:r w:rsidRPr="001E7449">
        <w:rPr>
          <w:sz w:val="24"/>
          <w:szCs w:val="24"/>
        </w:rPr>
        <w:t xml:space="preserve">ariilor naturale protejate ROSCI0012 Braţul Măcin și ROSPA0040 Dunărea Veche - Braţul Măcin, precum şi a Rezervației Naturale Lacul Traian, </w:t>
      </w:r>
      <w:bookmarkEnd w:id="0"/>
      <w:r w:rsidRPr="001E7449">
        <w:rPr>
          <w:sz w:val="24"/>
          <w:szCs w:val="24"/>
        </w:rPr>
        <w:t>prin care se stabilesc obiectivele, măsurile și resursele necesare pentru conservarea biodiversității.</w:t>
      </w:r>
    </w:p>
    <w:p w14:paraId="69FDAB5D" w14:textId="7D98B0C6" w:rsidR="00CF5062" w:rsidRPr="001E7449" w:rsidRDefault="00CF5062" w:rsidP="001E7449">
      <w:pPr>
        <w:widowControl w:val="0"/>
        <w:spacing w:after="0" w:line="360" w:lineRule="auto"/>
        <w:ind w:left="-576" w:firstLine="1080"/>
        <w:rPr>
          <w:rFonts w:eastAsia="Calibri"/>
          <w:sz w:val="24"/>
          <w:szCs w:val="24"/>
          <w:lang w:val="en-US" w:eastAsia="ro-RO"/>
        </w:rPr>
      </w:pPr>
      <w:r w:rsidRPr="001E7449">
        <w:rPr>
          <w:rFonts w:eastAsia="Calibri"/>
          <w:sz w:val="24"/>
          <w:szCs w:val="24"/>
          <w:lang w:eastAsia="ro-RO"/>
        </w:rPr>
        <w:t>Obiectivele generale ale Planului de management sunt următoarele</w:t>
      </w:r>
      <w:r w:rsidRPr="001E7449">
        <w:rPr>
          <w:rFonts w:eastAsia="Calibri"/>
          <w:sz w:val="24"/>
          <w:szCs w:val="24"/>
          <w:lang w:val="en-US" w:eastAsia="ro-RO"/>
        </w:rPr>
        <w:t>:</w:t>
      </w:r>
    </w:p>
    <w:p w14:paraId="43A40FE3"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sz w:val="24"/>
          <w:szCs w:val="24"/>
          <w:lang w:val="pt-PT" w:eastAsia="ro-RO"/>
        </w:rPr>
      </w:pPr>
      <w:r w:rsidRPr="001E7449">
        <w:rPr>
          <w:rFonts w:ascii="Trebuchet MS" w:hAnsi="Trebuchet MS"/>
          <w:bCs/>
          <w:iCs/>
          <w:sz w:val="24"/>
          <w:szCs w:val="24"/>
          <w:lang w:val="pt-PT" w:eastAsia="ro-RO"/>
        </w:rPr>
        <w:t>Conservarea şi managementul biodiversităţii speciilor şi habitatelor de interes conservativ.</w:t>
      </w:r>
    </w:p>
    <w:p w14:paraId="08025009"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iCs/>
          <w:sz w:val="24"/>
          <w:szCs w:val="24"/>
          <w:lang w:val="pt-PT" w:eastAsia="ro-RO"/>
        </w:rPr>
      </w:pPr>
      <w:r w:rsidRPr="001E7449">
        <w:rPr>
          <w:rFonts w:ascii="Trebuchet MS" w:hAnsi="Trebuchet MS"/>
          <w:iCs/>
          <w:sz w:val="24"/>
          <w:szCs w:val="24"/>
          <w:lang w:val="pt-PT" w:eastAsia="ro-RO"/>
        </w:rPr>
        <w:lastRenderedPageBreak/>
        <w:t>Inventarierea/evaluarea detaliată și monitoringul biodiversității.</w:t>
      </w:r>
    </w:p>
    <w:p w14:paraId="5BC51134"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sz w:val="24"/>
          <w:szCs w:val="24"/>
          <w:lang w:val="pt-BR" w:eastAsia="ro-RO"/>
        </w:rPr>
      </w:pPr>
      <w:r w:rsidRPr="001E7449">
        <w:rPr>
          <w:rFonts w:ascii="Trebuchet MS" w:hAnsi="Trebuchet MS"/>
          <w:iCs/>
          <w:sz w:val="24"/>
          <w:szCs w:val="24"/>
          <w:lang w:val="pt-BR" w:eastAsia="ro-RO"/>
        </w:rPr>
        <w:t>Administrarea și managementul efectiv al ariei naturale protejate și asigurarea durabilităţii managementului.</w:t>
      </w:r>
    </w:p>
    <w:p w14:paraId="3231F0FA" w14:textId="0AAF0C21" w:rsidR="00CF5062" w:rsidRPr="001E7449" w:rsidRDefault="00283E6A" w:rsidP="001E7449">
      <w:pPr>
        <w:pStyle w:val="ListParagraph"/>
        <w:widowControl w:val="0"/>
        <w:numPr>
          <w:ilvl w:val="0"/>
          <w:numId w:val="9"/>
        </w:numPr>
        <w:spacing w:after="0" w:line="360" w:lineRule="auto"/>
        <w:ind w:left="504"/>
        <w:rPr>
          <w:rFonts w:ascii="Trebuchet MS" w:hAnsi="Trebuchet MS"/>
          <w:iCs/>
          <w:sz w:val="24"/>
          <w:szCs w:val="24"/>
          <w:lang w:val="pt-BR" w:eastAsia="ro-RO"/>
        </w:rPr>
      </w:pPr>
      <w:r w:rsidRPr="001E7449">
        <w:rPr>
          <w:rFonts w:ascii="Trebuchet MS" w:hAnsi="Trebuchet MS"/>
          <w:iCs/>
          <w:sz w:val="24"/>
          <w:szCs w:val="24"/>
          <w:lang w:val="pt-BR" w:eastAsia="ro-RO"/>
        </w:rPr>
        <w:t>Asigurarea c</w:t>
      </w:r>
      <w:r w:rsidR="00CF5062" w:rsidRPr="001E7449">
        <w:rPr>
          <w:rFonts w:ascii="Trebuchet MS" w:hAnsi="Trebuchet MS"/>
          <w:iCs/>
          <w:sz w:val="24"/>
          <w:szCs w:val="24"/>
          <w:lang w:val="pt-BR" w:eastAsia="ro-RO"/>
        </w:rPr>
        <w:t>omunic</w:t>
      </w:r>
      <w:r w:rsidRPr="001E7449">
        <w:rPr>
          <w:rFonts w:ascii="Trebuchet MS" w:hAnsi="Trebuchet MS"/>
          <w:iCs/>
          <w:sz w:val="24"/>
          <w:szCs w:val="24"/>
          <w:lang w:val="pt-BR" w:eastAsia="ro-RO"/>
        </w:rPr>
        <w:t>ării</w:t>
      </w:r>
      <w:r w:rsidR="00CF5062" w:rsidRPr="001E7449">
        <w:rPr>
          <w:rFonts w:ascii="Trebuchet MS" w:hAnsi="Trebuchet MS"/>
          <w:iCs/>
          <w:sz w:val="24"/>
          <w:szCs w:val="24"/>
          <w:lang w:val="pt-BR" w:eastAsia="ro-RO"/>
        </w:rPr>
        <w:t>, educație</w:t>
      </w:r>
      <w:r w:rsidRPr="001E7449">
        <w:rPr>
          <w:rFonts w:ascii="Trebuchet MS" w:hAnsi="Trebuchet MS"/>
          <w:iCs/>
          <w:sz w:val="24"/>
          <w:szCs w:val="24"/>
          <w:lang w:val="pt-BR" w:eastAsia="ro-RO"/>
        </w:rPr>
        <w:t>i</w:t>
      </w:r>
      <w:r w:rsidR="00CF5062" w:rsidRPr="001E7449">
        <w:rPr>
          <w:rFonts w:ascii="Trebuchet MS" w:hAnsi="Trebuchet MS"/>
          <w:iCs/>
          <w:sz w:val="24"/>
          <w:szCs w:val="24"/>
          <w:lang w:val="pt-BR" w:eastAsia="ro-RO"/>
        </w:rPr>
        <w:t xml:space="preserve"> ecologic</w:t>
      </w:r>
      <w:r w:rsidRPr="001E7449">
        <w:rPr>
          <w:rFonts w:ascii="Trebuchet MS" w:hAnsi="Trebuchet MS"/>
          <w:iCs/>
          <w:sz w:val="24"/>
          <w:szCs w:val="24"/>
          <w:lang w:val="pt-BR" w:eastAsia="ro-RO"/>
        </w:rPr>
        <w:t>e</w:t>
      </w:r>
      <w:r w:rsidR="00CF5062" w:rsidRPr="001E7449">
        <w:rPr>
          <w:rFonts w:ascii="Trebuchet MS" w:hAnsi="Trebuchet MS"/>
          <w:iCs/>
          <w:sz w:val="24"/>
          <w:szCs w:val="24"/>
          <w:lang w:val="pt-BR" w:eastAsia="ro-RO"/>
        </w:rPr>
        <w:t xml:space="preserve"> și conștientiz</w:t>
      </w:r>
      <w:r w:rsidRPr="001E7449">
        <w:rPr>
          <w:rFonts w:ascii="Trebuchet MS" w:hAnsi="Trebuchet MS"/>
          <w:iCs/>
          <w:sz w:val="24"/>
          <w:szCs w:val="24"/>
          <w:lang w:val="pt-BR" w:eastAsia="ro-RO"/>
        </w:rPr>
        <w:t>ării</w:t>
      </w:r>
      <w:r w:rsidR="00CF5062" w:rsidRPr="001E7449">
        <w:rPr>
          <w:rFonts w:ascii="Trebuchet MS" w:hAnsi="Trebuchet MS"/>
          <w:iCs/>
          <w:sz w:val="24"/>
          <w:szCs w:val="24"/>
          <w:lang w:val="pt-BR" w:eastAsia="ro-RO"/>
        </w:rPr>
        <w:t xml:space="preserve"> publicului.</w:t>
      </w:r>
    </w:p>
    <w:p w14:paraId="40F66EAD"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iCs/>
          <w:sz w:val="24"/>
          <w:szCs w:val="24"/>
          <w:lang w:val="pt-BR" w:eastAsia="ro-RO"/>
        </w:rPr>
      </w:pPr>
      <w:r w:rsidRPr="001E7449">
        <w:rPr>
          <w:rFonts w:ascii="Trebuchet MS" w:hAnsi="Trebuchet MS"/>
          <w:iCs/>
          <w:sz w:val="24"/>
          <w:szCs w:val="24"/>
          <w:lang w:val="pt-BR" w:eastAsia="ro-RO"/>
        </w:rPr>
        <w:t>Utilizarea durabilă a resurselor naturale.</w:t>
      </w:r>
    </w:p>
    <w:p w14:paraId="4900C41B" w14:textId="62204A00" w:rsidR="00CF5062" w:rsidRPr="001E7449" w:rsidRDefault="00283E6A" w:rsidP="001E7449">
      <w:pPr>
        <w:pStyle w:val="ListParagraph"/>
        <w:widowControl w:val="0"/>
        <w:numPr>
          <w:ilvl w:val="0"/>
          <w:numId w:val="9"/>
        </w:numPr>
        <w:spacing w:after="0" w:line="360" w:lineRule="auto"/>
        <w:ind w:left="504"/>
        <w:rPr>
          <w:rFonts w:ascii="Trebuchet MS" w:hAnsi="Trebuchet MS"/>
          <w:iCs/>
          <w:sz w:val="24"/>
          <w:szCs w:val="24"/>
          <w:lang w:val="pt-BR" w:eastAsia="ro-RO"/>
        </w:rPr>
      </w:pPr>
      <w:r w:rsidRPr="001E7449">
        <w:rPr>
          <w:rFonts w:ascii="Trebuchet MS" w:hAnsi="Trebuchet MS"/>
          <w:iCs/>
          <w:sz w:val="24"/>
          <w:szCs w:val="24"/>
          <w:lang w:val="pt-BR" w:eastAsia="ro-RO"/>
        </w:rPr>
        <w:t>Practicarea unui t</w:t>
      </w:r>
      <w:r w:rsidR="00CF5062" w:rsidRPr="001E7449">
        <w:rPr>
          <w:rFonts w:ascii="Trebuchet MS" w:hAnsi="Trebuchet MS"/>
          <w:iCs/>
          <w:sz w:val="24"/>
          <w:szCs w:val="24"/>
          <w:lang w:val="pt-BR" w:eastAsia="ro-RO"/>
        </w:rPr>
        <w:t>urism durabil.</w:t>
      </w:r>
    </w:p>
    <w:p w14:paraId="3D7010CE" w14:textId="51B26CAE" w:rsidR="00CF5062" w:rsidRPr="001E7449" w:rsidRDefault="00CF5062" w:rsidP="001E7449">
      <w:pPr>
        <w:widowControl w:val="0"/>
        <w:spacing w:after="0" w:line="360" w:lineRule="auto"/>
        <w:ind w:left="142"/>
        <w:rPr>
          <w:sz w:val="24"/>
          <w:szCs w:val="24"/>
          <w:lang w:val="gsw-FR"/>
        </w:rPr>
      </w:pPr>
      <w:r w:rsidRPr="001E7449">
        <w:rPr>
          <w:sz w:val="24"/>
          <w:szCs w:val="24"/>
          <w:lang w:val="gsw-FR"/>
        </w:rPr>
        <w:t xml:space="preserve">Formularul Standard al sitului ROSCI0012 Braţul Măcin și Fișa Rezervaţiei </w:t>
      </w:r>
      <w:r w:rsidR="00DF3BBD" w:rsidRPr="001E7449">
        <w:rPr>
          <w:sz w:val="24"/>
          <w:szCs w:val="24"/>
          <w:lang w:val="gsw-FR"/>
        </w:rPr>
        <w:t>N</w:t>
      </w:r>
      <w:r w:rsidRPr="001E7449">
        <w:rPr>
          <w:sz w:val="24"/>
          <w:szCs w:val="24"/>
          <w:lang w:val="gsw-FR"/>
        </w:rPr>
        <w:t>aturale Lacul Traian</w:t>
      </w:r>
      <w:r w:rsidRPr="001E7449">
        <w:rPr>
          <w:sz w:val="24"/>
          <w:szCs w:val="24"/>
        </w:rPr>
        <w:t xml:space="preserve"> </w:t>
      </w:r>
      <w:r w:rsidRPr="001E7449">
        <w:rPr>
          <w:sz w:val="24"/>
          <w:szCs w:val="24"/>
          <w:lang w:val="gsw-FR"/>
        </w:rPr>
        <w:t>menționează următoarele specii de interes comunitar:</w:t>
      </w:r>
    </w:p>
    <w:p w14:paraId="0F41963E"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sz w:val="24"/>
          <w:szCs w:val="24"/>
          <w:lang w:val="gsw-FR"/>
        </w:rPr>
      </w:pPr>
      <w:r w:rsidRPr="001E7449">
        <w:rPr>
          <w:rFonts w:ascii="Trebuchet MS" w:hAnsi="Trebuchet MS"/>
          <w:sz w:val="24"/>
          <w:szCs w:val="24"/>
          <w:lang w:val="gsw-FR"/>
        </w:rPr>
        <w:t xml:space="preserve">trifoiul de baltă - </w:t>
      </w:r>
      <w:r w:rsidRPr="001E7449">
        <w:rPr>
          <w:rFonts w:ascii="Trebuchet MS" w:hAnsi="Trebuchet MS"/>
          <w:bCs/>
          <w:i/>
          <w:sz w:val="24"/>
          <w:szCs w:val="24"/>
          <w:lang w:val="pt-BR"/>
        </w:rPr>
        <w:t>Marsilea quadrifolia</w:t>
      </w:r>
      <w:r w:rsidRPr="001E7449">
        <w:rPr>
          <w:rFonts w:ascii="Trebuchet MS" w:hAnsi="Trebuchet MS"/>
          <w:bCs/>
          <w:sz w:val="24"/>
          <w:szCs w:val="24"/>
          <w:lang w:val="pt-BR"/>
        </w:rPr>
        <w:t xml:space="preserve"> și </w:t>
      </w:r>
      <w:r w:rsidRPr="001E7449">
        <w:rPr>
          <w:rFonts w:ascii="Trebuchet MS" w:hAnsi="Trebuchet MS"/>
          <w:i/>
          <w:sz w:val="24"/>
          <w:szCs w:val="24"/>
          <w:lang w:val="pt-PT"/>
        </w:rPr>
        <w:t xml:space="preserve">Echinops ritro </w:t>
      </w:r>
      <w:r w:rsidRPr="001E7449">
        <w:rPr>
          <w:rFonts w:ascii="Trebuchet MS" w:hAnsi="Trebuchet MS"/>
          <w:sz w:val="24"/>
          <w:szCs w:val="24"/>
          <w:lang w:val="pt-PT"/>
        </w:rPr>
        <w:t>ssp</w:t>
      </w:r>
      <w:r w:rsidRPr="001E7449">
        <w:rPr>
          <w:rFonts w:ascii="Trebuchet MS" w:hAnsi="Trebuchet MS"/>
          <w:i/>
          <w:sz w:val="24"/>
          <w:szCs w:val="24"/>
          <w:lang w:val="pt-PT"/>
        </w:rPr>
        <w:t>. ruthenicus</w:t>
      </w:r>
      <w:r w:rsidRPr="001E7449">
        <w:rPr>
          <w:rFonts w:ascii="Trebuchet MS" w:hAnsi="Trebuchet MS"/>
          <w:sz w:val="24"/>
          <w:szCs w:val="24"/>
          <w:lang w:val="gsw-FR"/>
        </w:rPr>
        <w:t>;</w:t>
      </w:r>
    </w:p>
    <w:p w14:paraId="622D6F1C" w14:textId="76120B6B" w:rsidR="00CF5062" w:rsidRPr="001E7449" w:rsidRDefault="00CF5062" w:rsidP="001E7449">
      <w:pPr>
        <w:pStyle w:val="ListParagraph"/>
        <w:widowControl w:val="0"/>
        <w:numPr>
          <w:ilvl w:val="0"/>
          <w:numId w:val="9"/>
        </w:numPr>
        <w:spacing w:after="0" w:line="360" w:lineRule="auto"/>
        <w:ind w:left="504"/>
        <w:rPr>
          <w:rFonts w:ascii="Trebuchet MS" w:hAnsi="Trebuchet MS"/>
          <w:sz w:val="24"/>
          <w:szCs w:val="24"/>
          <w:lang w:val="gsw-FR"/>
        </w:rPr>
      </w:pPr>
      <w:r w:rsidRPr="001E7449">
        <w:rPr>
          <w:rFonts w:ascii="Trebuchet MS" w:hAnsi="Trebuchet MS"/>
          <w:bCs/>
          <w:iCs/>
          <w:sz w:val="24"/>
          <w:szCs w:val="24"/>
          <w:lang w:val="gsw-FR"/>
        </w:rPr>
        <w:t>izvoraşul cu burtă roşie -</w:t>
      </w:r>
      <w:r w:rsidR="001527D3" w:rsidRPr="001E7449">
        <w:rPr>
          <w:rFonts w:ascii="Trebuchet MS" w:hAnsi="Trebuchet MS"/>
          <w:bCs/>
          <w:iCs/>
          <w:sz w:val="24"/>
          <w:szCs w:val="24"/>
          <w:lang w:val="gsw-FR"/>
        </w:rPr>
        <w:t xml:space="preserve"> </w:t>
      </w:r>
      <w:r w:rsidRPr="001E7449">
        <w:rPr>
          <w:rFonts w:ascii="Trebuchet MS" w:hAnsi="Trebuchet MS"/>
          <w:bCs/>
          <w:i/>
          <w:iCs/>
          <w:sz w:val="24"/>
          <w:szCs w:val="24"/>
          <w:lang w:val="gsw-FR"/>
        </w:rPr>
        <w:t xml:space="preserve">Bombina bombina </w:t>
      </w:r>
      <w:r w:rsidRPr="001E7449">
        <w:rPr>
          <w:rFonts w:ascii="Trebuchet MS" w:hAnsi="Trebuchet MS"/>
          <w:bCs/>
          <w:iCs/>
          <w:sz w:val="24"/>
          <w:szCs w:val="24"/>
          <w:lang w:val="gsw-FR"/>
        </w:rPr>
        <w:t>și</w:t>
      </w:r>
      <w:r w:rsidRPr="001E7449">
        <w:rPr>
          <w:rFonts w:ascii="Trebuchet MS" w:hAnsi="Trebuchet MS"/>
          <w:bCs/>
          <w:i/>
          <w:iCs/>
          <w:sz w:val="24"/>
          <w:szCs w:val="24"/>
          <w:lang w:val="gsw-FR"/>
        </w:rPr>
        <w:t xml:space="preserve"> </w:t>
      </w:r>
      <w:r w:rsidRPr="001E7449">
        <w:rPr>
          <w:rFonts w:ascii="Trebuchet MS" w:hAnsi="Trebuchet MS"/>
          <w:bCs/>
          <w:iCs/>
          <w:sz w:val="24"/>
          <w:szCs w:val="24"/>
          <w:lang w:val="gsw-FR"/>
        </w:rPr>
        <w:t>tritonul cu creastă dobrogean/ sălămâzdră cu creastă dobrogeană</w:t>
      </w:r>
      <w:r w:rsidRPr="001E7449">
        <w:rPr>
          <w:rFonts w:ascii="Trebuchet MS" w:hAnsi="Trebuchet MS"/>
          <w:bCs/>
          <w:i/>
          <w:iCs/>
          <w:sz w:val="24"/>
          <w:szCs w:val="24"/>
          <w:lang w:val="gsw-FR"/>
        </w:rPr>
        <w:t xml:space="preserve"> - Triturus dobrogicus</w:t>
      </w:r>
      <w:r w:rsidRPr="001E7449">
        <w:rPr>
          <w:rFonts w:ascii="Trebuchet MS" w:hAnsi="Trebuchet MS"/>
          <w:sz w:val="24"/>
          <w:szCs w:val="24"/>
          <w:lang w:val="gsw-FR"/>
        </w:rPr>
        <w:t>;</w:t>
      </w:r>
    </w:p>
    <w:p w14:paraId="040C73EB"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sz w:val="24"/>
          <w:szCs w:val="24"/>
          <w:lang w:val="gsw-FR"/>
        </w:rPr>
      </w:pPr>
      <w:r w:rsidRPr="001E7449">
        <w:rPr>
          <w:rFonts w:ascii="Trebuchet MS" w:hAnsi="Trebuchet MS"/>
          <w:bCs/>
          <w:iCs/>
          <w:sz w:val="24"/>
          <w:szCs w:val="24"/>
          <w:lang w:val="pt-PT"/>
        </w:rPr>
        <w:t>ţestoasa de apă europeană</w:t>
      </w:r>
      <w:r w:rsidRPr="001E7449">
        <w:rPr>
          <w:rFonts w:ascii="Trebuchet MS" w:hAnsi="Trebuchet MS"/>
          <w:bCs/>
          <w:i/>
          <w:iCs/>
          <w:sz w:val="24"/>
          <w:szCs w:val="24"/>
          <w:lang w:val="pt-PT"/>
        </w:rPr>
        <w:t xml:space="preserve"> - Emys orbicularis</w:t>
      </w:r>
      <w:r w:rsidRPr="001E7449">
        <w:rPr>
          <w:rFonts w:ascii="Trebuchet MS" w:hAnsi="Trebuchet MS"/>
          <w:bCs/>
          <w:iCs/>
          <w:sz w:val="24"/>
          <w:szCs w:val="24"/>
          <w:lang w:val="pt-PT"/>
        </w:rPr>
        <w:t xml:space="preserve"> și</w:t>
      </w:r>
      <w:r w:rsidRPr="001E7449">
        <w:rPr>
          <w:rFonts w:ascii="Trebuchet MS" w:hAnsi="Trebuchet MS"/>
          <w:sz w:val="24"/>
          <w:szCs w:val="24"/>
          <w:lang w:val="pt-BR"/>
        </w:rPr>
        <w:t xml:space="preserve"> </w:t>
      </w:r>
      <w:r w:rsidRPr="001E7449">
        <w:rPr>
          <w:rFonts w:ascii="Trebuchet MS" w:hAnsi="Trebuchet MS"/>
          <w:bCs/>
          <w:iCs/>
          <w:sz w:val="24"/>
          <w:szCs w:val="24"/>
          <w:lang w:val="pt-PT"/>
        </w:rPr>
        <w:t xml:space="preserve">ţestoasa de uscat dobrogeană, - </w:t>
      </w:r>
      <w:r w:rsidRPr="001E7449">
        <w:rPr>
          <w:rFonts w:ascii="Trebuchet MS" w:hAnsi="Trebuchet MS"/>
          <w:bCs/>
          <w:i/>
          <w:iCs/>
          <w:sz w:val="24"/>
          <w:szCs w:val="24"/>
          <w:lang w:val="pt-PT"/>
        </w:rPr>
        <w:t>Testudo graeca</w:t>
      </w:r>
      <w:r w:rsidRPr="001E7449">
        <w:rPr>
          <w:rFonts w:ascii="Trebuchet MS" w:hAnsi="Trebuchet MS"/>
          <w:i/>
          <w:sz w:val="24"/>
          <w:szCs w:val="24"/>
          <w:lang w:val="gsw-FR"/>
        </w:rPr>
        <w:t>;</w:t>
      </w:r>
    </w:p>
    <w:p w14:paraId="6CC7C3AD" w14:textId="77777777" w:rsidR="00CF5062" w:rsidRPr="001E7449" w:rsidRDefault="00CF5062" w:rsidP="001E7449">
      <w:pPr>
        <w:pStyle w:val="ListParagraph"/>
        <w:widowControl w:val="0"/>
        <w:numPr>
          <w:ilvl w:val="0"/>
          <w:numId w:val="9"/>
        </w:numPr>
        <w:spacing w:after="0" w:line="360" w:lineRule="auto"/>
        <w:ind w:left="504"/>
        <w:rPr>
          <w:rFonts w:ascii="Trebuchet MS" w:hAnsi="Trebuchet MS"/>
          <w:sz w:val="24"/>
          <w:szCs w:val="24"/>
          <w:lang w:val="gsw-FR"/>
        </w:rPr>
      </w:pPr>
      <w:r w:rsidRPr="001E7449">
        <w:rPr>
          <w:rFonts w:ascii="Trebuchet MS" w:hAnsi="Trebuchet MS"/>
          <w:sz w:val="24"/>
          <w:szCs w:val="24"/>
          <w:lang w:val="gsw-FR"/>
        </w:rPr>
        <w:t xml:space="preserve">specii de pești precum </w:t>
      </w:r>
      <w:r w:rsidRPr="001E7449">
        <w:rPr>
          <w:rFonts w:ascii="Trebuchet MS" w:hAnsi="Trebuchet MS"/>
          <w:bCs/>
          <w:sz w:val="24"/>
          <w:szCs w:val="24"/>
          <w:lang w:val="gsw-FR"/>
        </w:rPr>
        <w:t xml:space="preserve">zvârluga- </w:t>
      </w:r>
      <w:r w:rsidRPr="001E7449">
        <w:rPr>
          <w:rFonts w:ascii="Trebuchet MS" w:hAnsi="Trebuchet MS"/>
          <w:bCs/>
          <w:i/>
          <w:sz w:val="24"/>
          <w:szCs w:val="24"/>
          <w:lang w:val="gsw-FR"/>
        </w:rPr>
        <w:t>Cobitis taenia</w:t>
      </w:r>
      <w:r w:rsidRPr="001E7449">
        <w:rPr>
          <w:rFonts w:ascii="Trebuchet MS" w:hAnsi="Trebuchet MS"/>
          <w:b/>
          <w:bCs/>
          <w:i/>
          <w:iCs/>
          <w:sz w:val="24"/>
          <w:szCs w:val="24"/>
          <w:lang w:val="gsw-FR"/>
        </w:rPr>
        <w:t>,</w:t>
      </w:r>
      <w:r w:rsidRPr="001E7449">
        <w:rPr>
          <w:rFonts w:ascii="Trebuchet MS" w:hAnsi="Trebuchet MS"/>
          <w:bCs/>
          <w:sz w:val="24"/>
          <w:szCs w:val="24"/>
          <w:lang w:val="gsw-FR"/>
        </w:rPr>
        <w:t xml:space="preserve"> ţiparul- </w:t>
      </w:r>
      <w:r w:rsidRPr="001E7449">
        <w:rPr>
          <w:rFonts w:ascii="Trebuchet MS" w:hAnsi="Trebuchet MS"/>
          <w:bCs/>
          <w:i/>
          <w:sz w:val="24"/>
          <w:szCs w:val="24"/>
          <w:lang w:val="gsw-FR"/>
        </w:rPr>
        <w:t>Misgurnus fossilis</w:t>
      </w:r>
      <w:r w:rsidRPr="001E7449">
        <w:rPr>
          <w:rFonts w:ascii="Trebuchet MS" w:hAnsi="Trebuchet MS"/>
          <w:bCs/>
          <w:sz w:val="24"/>
          <w:szCs w:val="24"/>
          <w:lang w:val="gsw-FR"/>
        </w:rPr>
        <w:t xml:space="preserve">, săbiţa- </w:t>
      </w:r>
      <w:r w:rsidRPr="001E7449">
        <w:rPr>
          <w:rFonts w:ascii="Trebuchet MS" w:hAnsi="Trebuchet MS"/>
          <w:bCs/>
          <w:i/>
          <w:sz w:val="24"/>
          <w:szCs w:val="24"/>
          <w:lang w:val="gsw-FR"/>
        </w:rPr>
        <w:t>Pelecus cultratus</w:t>
      </w:r>
      <w:r w:rsidRPr="001E7449">
        <w:rPr>
          <w:rFonts w:ascii="Trebuchet MS" w:hAnsi="Trebuchet MS"/>
          <w:bCs/>
          <w:sz w:val="24"/>
          <w:szCs w:val="24"/>
          <w:lang w:val="gsw-FR"/>
        </w:rPr>
        <w:t xml:space="preserve">, blehniţa - </w:t>
      </w:r>
      <w:r w:rsidRPr="001E7449">
        <w:rPr>
          <w:rFonts w:ascii="Trebuchet MS" w:hAnsi="Trebuchet MS"/>
          <w:bCs/>
          <w:i/>
          <w:sz w:val="24"/>
          <w:szCs w:val="24"/>
          <w:lang w:val="gsw-FR"/>
        </w:rPr>
        <w:t>Rhodeus sericeus amarus</w:t>
      </w:r>
      <w:r w:rsidRPr="001E7449">
        <w:rPr>
          <w:rFonts w:ascii="Trebuchet MS" w:hAnsi="Trebuchet MS"/>
          <w:bCs/>
          <w:sz w:val="24"/>
          <w:szCs w:val="24"/>
          <w:lang w:val="gsw-FR"/>
        </w:rPr>
        <w:t xml:space="preserve">, avatul- </w:t>
      </w:r>
      <w:r w:rsidRPr="001E7449">
        <w:rPr>
          <w:rFonts w:ascii="Trebuchet MS" w:hAnsi="Trebuchet MS"/>
          <w:bCs/>
          <w:i/>
          <w:sz w:val="24"/>
          <w:szCs w:val="24"/>
          <w:lang w:val="gsw-FR"/>
        </w:rPr>
        <w:t>Aspius aspius</w:t>
      </w:r>
      <w:r w:rsidRPr="001E7449">
        <w:rPr>
          <w:rFonts w:ascii="Trebuchet MS" w:hAnsi="Trebuchet MS"/>
          <w:bCs/>
          <w:sz w:val="24"/>
          <w:szCs w:val="24"/>
          <w:lang w:val="gsw-FR"/>
        </w:rPr>
        <w:t xml:space="preserve">, porcuşorul de nisip - </w:t>
      </w:r>
      <w:r w:rsidRPr="001E7449">
        <w:rPr>
          <w:rFonts w:ascii="Trebuchet MS" w:hAnsi="Trebuchet MS"/>
          <w:bCs/>
          <w:i/>
          <w:sz w:val="24"/>
          <w:szCs w:val="24"/>
          <w:lang w:val="gsw-FR"/>
        </w:rPr>
        <w:t>Gobio kessleri</w:t>
      </w:r>
      <w:r w:rsidRPr="001E7449">
        <w:rPr>
          <w:rFonts w:ascii="Trebuchet MS" w:hAnsi="Trebuchet MS"/>
          <w:bCs/>
          <w:sz w:val="24"/>
          <w:szCs w:val="24"/>
          <w:lang w:val="gsw-FR"/>
        </w:rPr>
        <w:t xml:space="preserve">, rizeafca - </w:t>
      </w:r>
      <w:r w:rsidRPr="001E7449">
        <w:rPr>
          <w:rFonts w:ascii="Trebuchet MS" w:hAnsi="Trebuchet MS"/>
          <w:bCs/>
          <w:i/>
          <w:sz w:val="24"/>
          <w:szCs w:val="24"/>
          <w:lang w:val="gsw-FR"/>
        </w:rPr>
        <w:t>Alosa tanaica</w:t>
      </w:r>
      <w:r w:rsidRPr="001E7449">
        <w:rPr>
          <w:rFonts w:ascii="Trebuchet MS" w:hAnsi="Trebuchet MS"/>
          <w:bCs/>
          <w:sz w:val="24"/>
          <w:szCs w:val="24"/>
          <w:lang w:val="gsw-FR"/>
        </w:rPr>
        <w:t xml:space="preserve">, răspărul - </w:t>
      </w:r>
      <w:r w:rsidRPr="001E7449">
        <w:rPr>
          <w:rFonts w:ascii="Trebuchet MS" w:hAnsi="Trebuchet MS"/>
          <w:bCs/>
          <w:i/>
          <w:sz w:val="24"/>
          <w:szCs w:val="24"/>
          <w:lang w:val="gsw-FR"/>
        </w:rPr>
        <w:t>Gymnocephalus schraetzer</w:t>
      </w:r>
      <w:r w:rsidRPr="001E7449">
        <w:rPr>
          <w:rFonts w:ascii="Trebuchet MS" w:hAnsi="Trebuchet MS"/>
          <w:bCs/>
          <w:sz w:val="24"/>
          <w:szCs w:val="24"/>
          <w:lang w:val="gsw-FR"/>
        </w:rPr>
        <w:t xml:space="preserve">, dunăriţa- </w:t>
      </w:r>
      <w:r w:rsidRPr="001E7449">
        <w:rPr>
          <w:rFonts w:ascii="Trebuchet MS" w:hAnsi="Trebuchet MS"/>
          <w:bCs/>
          <w:i/>
          <w:sz w:val="24"/>
          <w:szCs w:val="24"/>
          <w:lang w:val="gsw-FR"/>
        </w:rPr>
        <w:t>Sabanejewia aurata</w:t>
      </w:r>
      <w:r w:rsidRPr="001E7449">
        <w:rPr>
          <w:rFonts w:ascii="Trebuchet MS" w:hAnsi="Trebuchet MS"/>
          <w:bCs/>
          <w:sz w:val="24"/>
          <w:szCs w:val="24"/>
          <w:lang w:val="gsw-FR"/>
        </w:rPr>
        <w:t>, fusarul -</w:t>
      </w:r>
      <w:r w:rsidRPr="001E7449">
        <w:rPr>
          <w:rFonts w:ascii="Trebuchet MS" w:hAnsi="Trebuchet MS"/>
          <w:bCs/>
          <w:i/>
          <w:sz w:val="24"/>
          <w:szCs w:val="24"/>
          <w:lang w:val="gsw-FR"/>
        </w:rPr>
        <w:t xml:space="preserve">Zingel streber, </w:t>
      </w:r>
      <w:r w:rsidRPr="001E7449">
        <w:rPr>
          <w:rFonts w:ascii="Trebuchet MS" w:hAnsi="Trebuchet MS"/>
          <w:bCs/>
          <w:sz w:val="24"/>
          <w:szCs w:val="24"/>
          <w:lang w:val="gsw-FR"/>
        </w:rPr>
        <w:t xml:space="preserve">pietrarul - </w:t>
      </w:r>
      <w:r w:rsidRPr="001E7449">
        <w:rPr>
          <w:rFonts w:ascii="Trebuchet MS" w:hAnsi="Trebuchet MS"/>
          <w:bCs/>
          <w:i/>
          <w:sz w:val="24"/>
          <w:szCs w:val="24"/>
          <w:lang w:val="gsw-FR"/>
        </w:rPr>
        <w:t>Zingel zingel</w:t>
      </w:r>
      <w:r w:rsidRPr="001E7449">
        <w:rPr>
          <w:rFonts w:ascii="Trebuchet MS" w:hAnsi="Trebuchet MS"/>
          <w:sz w:val="24"/>
          <w:szCs w:val="24"/>
          <w:lang w:val="gsw-FR"/>
        </w:rPr>
        <w:t>;</w:t>
      </w:r>
    </w:p>
    <w:p w14:paraId="46AAC4B9" w14:textId="77777777" w:rsidR="00CF5062" w:rsidRPr="001E7449" w:rsidRDefault="00CF5062" w:rsidP="001E7449">
      <w:pPr>
        <w:pStyle w:val="ListParagraph"/>
        <w:widowControl w:val="0"/>
        <w:numPr>
          <w:ilvl w:val="0"/>
          <w:numId w:val="9"/>
        </w:numPr>
        <w:spacing w:after="0" w:line="360" w:lineRule="auto"/>
        <w:ind w:left="504"/>
        <w:rPr>
          <w:rFonts w:ascii="Trebuchet MS" w:eastAsia="SimSun" w:hAnsi="Trebuchet MS"/>
          <w:i/>
          <w:iCs/>
          <w:kern w:val="1"/>
          <w:sz w:val="24"/>
          <w:szCs w:val="24"/>
          <w:lang w:eastAsia="hi-IN" w:bidi="hi-IN"/>
        </w:rPr>
      </w:pPr>
      <w:r w:rsidRPr="001E7449">
        <w:rPr>
          <w:rFonts w:ascii="Trebuchet MS" w:hAnsi="Trebuchet MS"/>
          <w:sz w:val="24"/>
          <w:szCs w:val="24"/>
          <w:lang w:val="gsw-FR"/>
        </w:rPr>
        <w:t xml:space="preserve">specii de mamifere: </w:t>
      </w:r>
      <w:r w:rsidRPr="001E7449">
        <w:rPr>
          <w:rFonts w:ascii="Trebuchet MS" w:hAnsi="Trebuchet MS"/>
          <w:iCs/>
          <w:sz w:val="24"/>
          <w:szCs w:val="24"/>
          <w:lang w:val="pt-PT"/>
        </w:rPr>
        <w:t>vidra</w:t>
      </w:r>
      <w:r w:rsidRPr="001E7449">
        <w:rPr>
          <w:rFonts w:ascii="Trebuchet MS" w:hAnsi="Trebuchet MS"/>
          <w:i/>
          <w:iCs/>
          <w:sz w:val="24"/>
          <w:szCs w:val="24"/>
          <w:lang w:val="pt-PT"/>
        </w:rPr>
        <w:t xml:space="preserve"> - Lutra lutra, </w:t>
      </w:r>
      <w:r w:rsidRPr="001E7449">
        <w:rPr>
          <w:rFonts w:ascii="Trebuchet MS" w:eastAsia="SimSun" w:hAnsi="Trebuchet MS"/>
          <w:iCs/>
          <w:kern w:val="1"/>
          <w:sz w:val="24"/>
          <w:szCs w:val="24"/>
          <w:lang w:val="pt-PT" w:eastAsia="hi-IN" w:bidi="hi-IN"/>
        </w:rPr>
        <w:t>popândăul european</w:t>
      </w:r>
      <w:r w:rsidRPr="001E7449">
        <w:rPr>
          <w:rFonts w:ascii="Trebuchet MS" w:eastAsia="SimSun" w:hAnsi="Trebuchet MS"/>
          <w:i/>
          <w:iCs/>
          <w:kern w:val="1"/>
          <w:sz w:val="24"/>
          <w:szCs w:val="24"/>
          <w:lang w:val="pt-PT" w:eastAsia="hi-IN" w:bidi="hi-IN"/>
        </w:rPr>
        <w:t xml:space="preserve"> - Spermophilus citellus </w:t>
      </w:r>
      <w:r w:rsidRPr="001E7449">
        <w:rPr>
          <w:rFonts w:ascii="Trebuchet MS" w:eastAsia="SimSun" w:hAnsi="Trebuchet MS"/>
          <w:iCs/>
          <w:kern w:val="1"/>
          <w:sz w:val="24"/>
          <w:szCs w:val="24"/>
          <w:lang w:val="pt-PT" w:eastAsia="hi-IN" w:bidi="hi-IN"/>
        </w:rPr>
        <w:t>syn.</w:t>
      </w:r>
      <w:r w:rsidRPr="001E7449">
        <w:rPr>
          <w:rFonts w:ascii="Trebuchet MS" w:eastAsia="SimSun" w:hAnsi="Trebuchet MS"/>
          <w:i/>
          <w:iCs/>
          <w:kern w:val="1"/>
          <w:sz w:val="24"/>
          <w:szCs w:val="24"/>
          <w:lang w:val="pt-PT" w:eastAsia="hi-IN" w:bidi="hi-IN"/>
        </w:rPr>
        <w:t xml:space="preserve"> </w:t>
      </w:r>
      <w:r w:rsidRPr="001E7449">
        <w:rPr>
          <w:rFonts w:ascii="Trebuchet MS" w:eastAsia="SimSun" w:hAnsi="Trebuchet MS"/>
          <w:i/>
          <w:iCs/>
          <w:kern w:val="1"/>
          <w:sz w:val="24"/>
          <w:szCs w:val="24"/>
          <w:lang w:eastAsia="hi-IN" w:bidi="hi-IN"/>
        </w:rPr>
        <w:t xml:space="preserve">Citellus citellus, </w:t>
      </w:r>
      <w:r w:rsidRPr="001E7449">
        <w:rPr>
          <w:rFonts w:ascii="Trebuchet MS" w:eastAsia="SimSun" w:hAnsi="Trebuchet MS"/>
          <w:iCs/>
          <w:kern w:val="1"/>
          <w:sz w:val="24"/>
          <w:szCs w:val="24"/>
          <w:lang w:eastAsia="hi-IN" w:bidi="hi-IN"/>
        </w:rPr>
        <w:t>viezurele sau bursucul</w:t>
      </w:r>
      <w:r w:rsidRPr="001E7449">
        <w:rPr>
          <w:rFonts w:ascii="Trebuchet MS" w:eastAsia="SimSun" w:hAnsi="Trebuchet MS"/>
          <w:i/>
          <w:iCs/>
          <w:kern w:val="1"/>
          <w:sz w:val="24"/>
          <w:szCs w:val="24"/>
          <w:lang w:eastAsia="hi-IN" w:bidi="hi-IN"/>
        </w:rPr>
        <w:t xml:space="preserve"> - </w:t>
      </w:r>
      <w:r w:rsidRPr="001E7449">
        <w:rPr>
          <w:rFonts w:ascii="Trebuchet MS" w:eastAsia="SimSun" w:hAnsi="Trebuchet MS"/>
          <w:bCs/>
          <w:i/>
          <w:iCs/>
          <w:kern w:val="1"/>
          <w:sz w:val="24"/>
          <w:szCs w:val="24"/>
          <w:lang w:eastAsia="hi-IN" w:bidi="hi-IN"/>
        </w:rPr>
        <w:t xml:space="preserve">Meles meles </w:t>
      </w:r>
      <w:r w:rsidRPr="001E7449">
        <w:rPr>
          <w:rFonts w:ascii="Trebuchet MS" w:eastAsia="SimSun" w:hAnsi="Trebuchet MS"/>
          <w:bCs/>
          <w:iCs/>
          <w:kern w:val="1"/>
          <w:sz w:val="24"/>
          <w:szCs w:val="24"/>
          <w:lang w:eastAsia="hi-IN" w:bidi="hi-IN"/>
        </w:rPr>
        <w:t>și</w:t>
      </w:r>
      <w:r w:rsidRPr="001E7449">
        <w:rPr>
          <w:rFonts w:ascii="Trebuchet MS" w:eastAsia="SimSun" w:hAnsi="Trebuchet MS"/>
          <w:i/>
          <w:iCs/>
          <w:kern w:val="1"/>
          <w:sz w:val="24"/>
          <w:szCs w:val="24"/>
          <w:lang w:eastAsia="hi-IN" w:bidi="hi-IN"/>
        </w:rPr>
        <w:t xml:space="preserve"> </w:t>
      </w:r>
      <w:r w:rsidRPr="001E7449">
        <w:rPr>
          <w:rFonts w:ascii="Trebuchet MS" w:eastAsia="SimSun" w:hAnsi="Trebuchet MS"/>
          <w:iCs/>
          <w:kern w:val="1"/>
          <w:sz w:val="24"/>
          <w:szCs w:val="24"/>
          <w:lang w:eastAsia="hi-IN" w:bidi="hi-IN"/>
        </w:rPr>
        <w:t>dihorul de stepă</w:t>
      </w:r>
      <w:r w:rsidRPr="001E7449">
        <w:rPr>
          <w:rFonts w:ascii="Trebuchet MS" w:eastAsia="SimSun" w:hAnsi="Trebuchet MS"/>
          <w:i/>
          <w:iCs/>
          <w:kern w:val="1"/>
          <w:sz w:val="24"/>
          <w:szCs w:val="24"/>
          <w:lang w:eastAsia="hi-IN" w:bidi="hi-IN"/>
        </w:rPr>
        <w:t xml:space="preserve"> - Mustela eversmanii.</w:t>
      </w:r>
    </w:p>
    <w:p w14:paraId="2049D73C" w14:textId="40245AA6" w:rsidR="00CF5062" w:rsidRPr="001E7449" w:rsidRDefault="00DF3BBD" w:rsidP="001E7449">
      <w:pPr>
        <w:widowControl w:val="0"/>
        <w:spacing w:after="0" w:line="360" w:lineRule="auto"/>
        <w:ind w:left="142"/>
        <w:rPr>
          <w:bCs/>
          <w:i/>
          <w:sz w:val="24"/>
          <w:szCs w:val="24"/>
        </w:rPr>
      </w:pPr>
      <w:r w:rsidRPr="001E7449">
        <w:rPr>
          <w:sz w:val="24"/>
          <w:szCs w:val="24"/>
          <w:lang w:val="gsw-FR"/>
        </w:rPr>
        <w:t>În</w:t>
      </w:r>
      <w:r w:rsidR="00CF5062" w:rsidRPr="001E7449">
        <w:rPr>
          <w:sz w:val="24"/>
          <w:szCs w:val="24"/>
          <w:lang w:val="gsw-FR"/>
        </w:rPr>
        <w:t xml:space="preserve"> </w:t>
      </w:r>
      <w:r w:rsidR="001E7449" w:rsidRPr="001E7449">
        <w:rPr>
          <w:sz w:val="24"/>
          <w:szCs w:val="24"/>
          <w:lang w:val="gsw-FR"/>
        </w:rPr>
        <w:t>aria de protecție specială avifaunistică</w:t>
      </w:r>
      <w:r w:rsidR="00CF5062" w:rsidRPr="001E7449">
        <w:rPr>
          <w:sz w:val="24"/>
          <w:szCs w:val="24"/>
          <w:lang w:val="gsw-FR"/>
        </w:rPr>
        <w:t xml:space="preserve"> ROSPA0040 Dunărea Veche-Braţul Măcin </w:t>
      </w:r>
      <w:r w:rsidRPr="001E7449">
        <w:rPr>
          <w:sz w:val="24"/>
          <w:szCs w:val="24"/>
          <w:lang w:val="gsw-FR"/>
        </w:rPr>
        <w:t>există</w:t>
      </w:r>
      <w:r w:rsidR="00CF5062" w:rsidRPr="001E7449">
        <w:rPr>
          <w:sz w:val="24"/>
          <w:szCs w:val="24"/>
          <w:lang w:val="gsw-FR"/>
        </w:rPr>
        <w:t xml:space="preserve"> numeroase specii de păsări, precum: </w:t>
      </w:r>
      <w:r w:rsidR="00CF5062" w:rsidRPr="001E7449">
        <w:rPr>
          <w:bCs/>
          <w:i/>
          <w:sz w:val="24"/>
          <w:szCs w:val="24"/>
        </w:rPr>
        <w:t xml:space="preserve">Accipiter nisus, Alcedo atthis, Anthus campestris, Aquila pomarina, Ardea purpurea, Aythya nyroca, Botaurus stellaris, Branta ruficollis, Buteo buteo, Caprimulgus europaeus, Charadrius alexandrinus, Chlidonias hybridus, Ciconia ciconia, Ciconia nigra, Circaetus gallicus, Coracias garrulus, Egretta garzetta, Falco vespertinus, Ficedula parva, Himantopus himantopus, Lanius minor, Larus minutus, Milvus migrans, Nycticorax nycticorax, Pelecanus onocrotalus, Phalacrocorax pygmeus, Platalea leucorodia, Porzana parva, Recurvirostra avosetta, Sterna albifrons, Sterna hirundo etc. </w:t>
      </w:r>
    </w:p>
    <w:p w14:paraId="38D1F065" w14:textId="77093E6A" w:rsidR="00FE350B" w:rsidRPr="001E7449" w:rsidRDefault="00DF3BBD" w:rsidP="001E7449">
      <w:pPr>
        <w:widowControl w:val="0"/>
        <w:tabs>
          <w:tab w:val="left" w:pos="270"/>
        </w:tabs>
        <w:spacing w:after="0" w:line="360" w:lineRule="auto"/>
        <w:ind w:left="142"/>
        <w:rPr>
          <w:rFonts w:eastAsia="Calibri"/>
          <w:iCs/>
          <w:sz w:val="24"/>
          <w:szCs w:val="24"/>
        </w:rPr>
      </w:pPr>
      <w:r w:rsidRPr="001E7449">
        <w:rPr>
          <w:bCs/>
          <w:sz w:val="24"/>
          <w:szCs w:val="24"/>
        </w:rPr>
        <w:t xml:space="preserve">În </w:t>
      </w:r>
      <w:r w:rsidR="00CF5062" w:rsidRPr="001E7449">
        <w:rPr>
          <w:bCs/>
          <w:sz w:val="24"/>
          <w:szCs w:val="24"/>
        </w:rPr>
        <w:t xml:space="preserve">Fișa Rezervaţiei </w:t>
      </w:r>
      <w:r w:rsidR="00FE350B" w:rsidRPr="001E7449">
        <w:rPr>
          <w:bCs/>
          <w:sz w:val="24"/>
          <w:szCs w:val="24"/>
        </w:rPr>
        <w:t>N</w:t>
      </w:r>
      <w:r w:rsidR="00CF5062" w:rsidRPr="001E7449">
        <w:rPr>
          <w:bCs/>
          <w:sz w:val="24"/>
          <w:szCs w:val="24"/>
        </w:rPr>
        <w:t>aturale Lacul Traian</w:t>
      </w:r>
      <w:r w:rsidR="00CF5062" w:rsidRPr="001E7449">
        <w:rPr>
          <w:sz w:val="24"/>
          <w:szCs w:val="24"/>
        </w:rPr>
        <w:t xml:space="preserve"> </w:t>
      </w:r>
      <w:r w:rsidRPr="001E7449">
        <w:rPr>
          <w:bCs/>
          <w:sz w:val="24"/>
          <w:szCs w:val="24"/>
        </w:rPr>
        <w:t xml:space="preserve">sunt incluse </w:t>
      </w:r>
      <w:r w:rsidR="00CF5062" w:rsidRPr="001E7449">
        <w:rPr>
          <w:bCs/>
          <w:sz w:val="24"/>
          <w:szCs w:val="24"/>
        </w:rPr>
        <w:t xml:space="preserve">următoarele specii de păsări: </w:t>
      </w:r>
      <w:bookmarkStart w:id="1" w:name="_Hlk162254048"/>
      <w:r w:rsidR="00CF5062" w:rsidRPr="001E7449">
        <w:rPr>
          <w:bCs/>
          <w:i/>
          <w:sz w:val="24"/>
          <w:szCs w:val="24"/>
        </w:rPr>
        <w:t xml:space="preserve">Alauda arvensis, Ardeola ralloides, Athene noctua, Buteo lagopus, Carduelis carduelis, Cygnus cygnus, Cuculus canorus, Egretta alba, Falco tinnunculus, Larus </w:t>
      </w:r>
      <w:r w:rsidR="00CF5062" w:rsidRPr="001E7449">
        <w:rPr>
          <w:bCs/>
          <w:i/>
          <w:sz w:val="24"/>
          <w:szCs w:val="24"/>
        </w:rPr>
        <w:lastRenderedPageBreak/>
        <w:t xml:space="preserve">argentatus, Motacilla cinerea, Parus major, Upupa epops, Larus ridibundus, Limosa limosa, Merops apiaster, Motacilla alba, Podiceps cristatus, Tadorna tadorna, </w:t>
      </w:r>
      <w:r w:rsidR="00CF5062" w:rsidRPr="001E7449">
        <w:rPr>
          <w:rFonts w:eastAsia="Calibri"/>
          <w:bCs/>
          <w:i/>
          <w:sz w:val="24"/>
          <w:szCs w:val="24"/>
        </w:rPr>
        <w:t xml:space="preserve">Accipiter nisus, Ardea purpurea, Aythya nyroca, Botaurus stellaris, Coracias garrulus, Egretta garzetta, Ixobrychus minutus, Lanius collurio, Lanius minor, Nycticorax nycticorax, Phalacrocorax pygmaeus, </w:t>
      </w:r>
      <w:r w:rsidR="00CF5062" w:rsidRPr="001E7449">
        <w:rPr>
          <w:bCs/>
          <w:i/>
          <w:sz w:val="24"/>
          <w:szCs w:val="24"/>
        </w:rPr>
        <w:t>Sterna hirundo</w:t>
      </w:r>
      <w:bookmarkEnd w:id="1"/>
      <w:r w:rsidR="001527D3" w:rsidRPr="001E7449">
        <w:rPr>
          <w:bCs/>
          <w:i/>
          <w:sz w:val="24"/>
          <w:szCs w:val="24"/>
        </w:rPr>
        <w:t xml:space="preserve"> </w:t>
      </w:r>
      <w:r w:rsidR="001527D3" w:rsidRPr="001E7449">
        <w:rPr>
          <w:bCs/>
          <w:iCs/>
          <w:sz w:val="24"/>
          <w:szCs w:val="24"/>
        </w:rPr>
        <w:t>etc.</w:t>
      </w:r>
    </w:p>
    <w:p w14:paraId="711309AD" w14:textId="1C52755A" w:rsidR="00CF5062" w:rsidRPr="001E7449" w:rsidRDefault="00DF3BBD" w:rsidP="001E7449">
      <w:pPr>
        <w:widowControl w:val="0"/>
        <w:tabs>
          <w:tab w:val="left" w:pos="270"/>
        </w:tabs>
        <w:spacing w:after="0" w:line="360" w:lineRule="auto"/>
        <w:ind w:left="142"/>
        <w:rPr>
          <w:rFonts w:eastAsia="Calibri"/>
          <w:sz w:val="24"/>
          <w:szCs w:val="24"/>
        </w:rPr>
      </w:pPr>
      <w:r w:rsidRPr="001E7449">
        <w:rPr>
          <w:rFonts w:eastAsia="Calibri"/>
          <w:sz w:val="24"/>
          <w:szCs w:val="24"/>
        </w:rPr>
        <w:t>Cele 8 tipuri de habitate naturale din</w:t>
      </w:r>
      <w:r w:rsidR="00CF5062" w:rsidRPr="001E7449">
        <w:rPr>
          <w:rFonts w:eastAsia="Calibri"/>
          <w:sz w:val="24"/>
          <w:szCs w:val="24"/>
        </w:rPr>
        <w:t xml:space="preserve"> situl ROSCI0012 Braţul Măcin și Rezervaţi</w:t>
      </w:r>
      <w:r w:rsidRPr="001E7449">
        <w:rPr>
          <w:rFonts w:eastAsia="Calibri"/>
          <w:sz w:val="24"/>
          <w:szCs w:val="24"/>
        </w:rPr>
        <w:t>a</w:t>
      </w:r>
      <w:r w:rsidR="00CF5062" w:rsidRPr="001E7449">
        <w:rPr>
          <w:rFonts w:eastAsia="Calibri"/>
          <w:sz w:val="24"/>
          <w:szCs w:val="24"/>
        </w:rPr>
        <w:t xml:space="preserve"> </w:t>
      </w:r>
      <w:r w:rsidR="00FE350B" w:rsidRPr="001E7449">
        <w:rPr>
          <w:rFonts w:eastAsia="Calibri"/>
          <w:sz w:val="24"/>
          <w:szCs w:val="24"/>
        </w:rPr>
        <w:t>N</w:t>
      </w:r>
      <w:r w:rsidR="00CF5062" w:rsidRPr="001E7449">
        <w:rPr>
          <w:rFonts w:eastAsia="Calibri"/>
          <w:sz w:val="24"/>
          <w:szCs w:val="24"/>
        </w:rPr>
        <w:t>atural</w:t>
      </w:r>
      <w:r w:rsidRPr="001E7449">
        <w:rPr>
          <w:rFonts w:eastAsia="Calibri"/>
          <w:sz w:val="24"/>
          <w:szCs w:val="24"/>
        </w:rPr>
        <w:t xml:space="preserve">ă </w:t>
      </w:r>
      <w:r w:rsidR="00CF5062" w:rsidRPr="001E7449">
        <w:rPr>
          <w:rFonts w:eastAsia="Calibri"/>
          <w:sz w:val="24"/>
          <w:szCs w:val="24"/>
        </w:rPr>
        <w:t>Lacul Traian</w:t>
      </w:r>
      <w:r w:rsidR="00CF5062" w:rsidRPr="001E7449">
        <w:rPr>
          <w:sz w:val="24"/>
          <w:szCs w:val="24"/>
        </w:rPr>
        <w:t xml:space="preserve"> </w:t>
      </w:r>
      <w:r w:rsidRPr="001E7449">
        <w:rPr>
          <w:rFonts w:eastAsia="Calibri"/>
          <w:sz w:val="24"/>
          <w:szCs w:val="24"/>
        </w:rPr>
        <w:t>sunt</w:t>
      </w:r>
      <w:r w:rsidR="00CF5062" w:rsidRPr="001E7449">
        <w:rPr>
          <w:rFonts w:eastAsia="Calibri"/>
          <w:sz w:val="24"/>
          <w:szCs w:val="24"/>
        </w:rPr>
        <w:t>:</w:t>
      </w:r>
    </w:p>
    <w:p w14:paraId="02672AA3" w14:textId="77777777"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3130 Ape stătătoare oligotrofe până la mezotrofe, cu vegetaţie din </w:t>
      </w:r>
      <w:r w:rsidRPr="001E7449">
        <w:rPr>
          <w:rFonts w:eastAsia="Calibri"/>
          <w:bCs/>
          <w:i/>
          <w:iCs/>
          <w:sz w:val="24"/>
          <w:szCs w:val="24"/>
        </w:rPr>
        <w:t xml:space="preserve">Littorelletea uniflorae </w:t>
      </w:r>
      <w:r w:rsidRPr="001E7449">
        <w:rPr>
          <w:rFonts w:eastAsia="Calibri"/>
          <w:bCs/>
          <w:sz w:val="24"/>
          <w:szCs w:val="24"/>
        </w:rPr>
        <w:t xml:space="preserve">şi/sau </w:t>
      </w:r>
      <w:r w:rsidRPr="001E7449">
        <w:rPr>
          <w:rFonts w:eastAsia="Calibri"/>
          <w:bCs/>
          <w:i/>
          <w:iCs/>
          <w:sz w:val="24"/>
          <w:szCs w:val="24"/>
        </w:rPr>
        <w:t>Isoëto-Nanojuncetea</w:t>
      </w:r>
      <w:r w:rsidRPr="001E7449">
        <w:rPr>
          <w:rFonts w:eastAsia="Calibri"/>
          <w:bCs/>
          <w:sz w:val="24"/>
          <w:szCs w:val="24"/>
        </w:rPr>
        <w:t xml:space="preserve"> </w:t>
      </w:r>
    </w:p>
    <w:p w14:paraId="4ADB5B33" w14:textId="77777777"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3140 Ape puternic oligo-mezotrofe cu vegetaţie bentonică de </w:t>
      </w:r>
      <w:r w:rsidRPr="001E7449">
        <w:rPr>
          <w:rFonts w:eastAsia="Calibri"/>
          <w:bCs/>
          <w:i/>
          <w:iCs/>
          <w:sz w:val="24"/>
          <w:szCs w:val="24"/>
        </w:rPr>
        <w:t>Chara</w:t>
      </w:r>
      <w:r w:rsidRPr="001E7449">
        <w:rPr>
          <w:rFonts w:eastAsia="Calibri"/>
          <w:bCs/>
          <w:sz w:val="24"/>
          <w:szCs w:val="24"/>
        </w:rPr>
        <w:t xml:space="preserve"> spp. </w:t>
      </w:r>
    </w:p>
    <w:p w14:paraId="5C467EE8" w14:textId="59BF423B"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3270 Râuri cu maluri nămoloase, cu vegetaţie din </w:t>
      </w:r>
      <w:r w:rsidRPr="001E7449">
        <w:rPr>
          <w:rFonts w:eastAsia="Calibri"/>
          <w:bCs/>
          <w:i/>
          <w:iCs/>
          <w:sz w:val="24"/>
          <w:szCs w:val="24"/>
        </w:rPr>
        <w:t>Chenopodion rubri</w:t>
      </w:r>
      <w:r w:rsidRPr="001E7449">
        <w:rPr>
          <w:rFonts w:eastAsia="Calibri"/>
          <w:bCs/>
          <w:sz w:val="24"/>
          <w:szCs w:val="24"/>
        </w:rPr>
        <w:t xml:space="preserve"> şi </w:t>
      </w:r>
      <w:r w:rsidRPr="001E7449">
        <w:rPr>
          <w:rFonts w:eastAsia="Calibri"/>
          <w:bCs/>
          <w:i/>
          <w:iCs/>
          <w:sz w:val="24"/>
          <w:szCs w:val="24"/>
        </w:rPr>
        <w:t>Bidention</w:t>
      </w:r>
      <w:r w:rsidRPr="001E7449">
        <w:rPr>
          <w:rFonts w:eastAsia="Calibri"/>
          <w:bCs/>
          <w:sz w:val="24"/>
          <w:szCs w:val="24"/>
        </w:rPr>
        <w:t xml:space="preserve"> </w:t>
      </w:r>
    </w:p>
    <w:p w14:paraId="177F70C9" w14:textId="77777777"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62C0* Stepe ponto-sarmatice </w:t>
      </w:r>
    </w:p>
    <w:p w14:paraId="0F169515" w14:textId="77777777"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6430 Comunităţi de lizieră cu ierburi înalte higrofile de la câmpie şi din etajul montan până în cel alpin</w:t>
      </w:r>
    </w:p>
    <w:p w14:paraId="7061F3BC" w14:textId="77777777"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6440 Pajişti aluviale ale văilor râurilor din </w:t>
      </w:r>
      <w:r w:rsidRPr="001E7449">
        <w:rPr>
          <w:rFonts w:eastAsia="Calibri"/>
          <w:bCs/>
          <w:i/>
          <w:iCs/>
          <w:sz w:val="24"/>
          <w:szCs w:val="24"/>
        </w:rPr>
        <w:t>Cnidion dubii</w:t>
      </w:r>
    </w:p>
    <w:p w14:paraId="78D05A78" w14:textId="195CAC2D"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6510 Pajişti de joasă altitudine </w:t>
      </w:r>
    </w:p>
    <w:p w14:paraId="6C2BB270" w14:textId="1345EC8D" w:rsidR="00CF5062" w:rsidRPr="001E7449" w:rsidRDefault="00CF5062" w:rsidP="001E7449">
      <w:pPr>
        <w:widowControl w:val="0"/>
        <w:numPr>
          <w:ilvl w:val="0"/>
          <w:numId w:val="11"/>
        </w:numPr>
        <w:spacing w:after="0" w:line="360" w:lineRule="auto"/>
        <w:rPr>
          <w:rFonts w:eastAsia="Calibri"/>
          <w:sz w:val="24"/>
          <w:szCs w:val="24"/>
        </w:rPr>
      </w:pPr>
      <w:r w:rsidRPr="001E7449">
        <w:rPr>
          <w:rFonts w:eastAsia="Calibri"/>
          <w:bCs/>
          <w:sz w:val="24"/>
          <w:szCs w:val="24"/>
        </w:rPr>
        <w:t xml:space="preserve">92A0 Păduri-galerii de </w:t>
      </w:r>
      <w:r w:rsidRPr="001E7449">
        <w:rPr>
          <w:rFonts w:eastAsia="Calibri"/>
          <w:bCs/>
          <w:i/>
          <w:iCs/>
          <w:sz w:val="24"/>
          <w:szCs w:val="24"/>
        </w:rPr>
        <w:t>Salix alba</w:t>
      </w:r>
      <w:r w:rsidRPr="001E7449">
        <w:rPr>
          <w:rFonts w:eastAsia="Calibri"/>
          <w:bCs/>
          <w:sz w:val="24"/>
          <w:szCs w:val="24"/>
        </w:rPr>
        <w:t xml:space="preserve"> şi </w:t>
      </w:r>
      <w:r w:rsidRPr="001E7449">
        <w:rPr>
          <w:rFonts w:eastAsia="Calibri"/>
          <w:bCs/>
          <w:i/>
          <w:iCs/>
          <w:sz w:val="24"/>
          <w:szCs w:val="24"/>
        </w:rPr>
        <w:t>Populus alba</w:t>
      </w:r>
    </w:p>
    <w:p w14:paraId="28E07E49" w14:textId="3E2BCA78" w:rsidR="00DE21FE" w:rsidRPr="001E7449" w:rsidRDefault="00DE21FE" w:rsidP="001E7449">
      <w:pPr>
        <w:spacing w:after="0" w:line="360" w:lineRule="auto"/>
        <w:ind w:left="0" w:firstLine="720"/>
        <w:rPr>
          <w:bCs/>
          <w:sz w:val="24"/>
          <w:szCs w:val="24"/>
        </w:rPr>
      </w:pPr>
      <w:r w:rsidRPr="001E7449">
        <w:rPr>
          <w:sz w:val="24"/>
          <w:szCs w:val="24"/>
        </w:rPr>
        <w:t xml:space="preserve">Planul de management a fost supus evaluării strategice de mediu, conform prevederilor </w:t>
      </w:r>
      <w:r w:rsidRPr="001E7449">
        <w:rPr>
          <w:i/>
          <w:iCs/>
          <w:sz w:val="24"/>
          <w:szCs w:val="24"/>
        </w:rPr>
        <w:t xml:space="preserve">Hotărârii de Guvern nr. 1076/2004 privind </w:t>
      </w:r>
      <w:r w:rsidRPr="001E7449">
        <w:rPr>
          <w:bCs/>
          <w:i/>
          <w:iCs/>
          <w:sz w:val="24"/>
          <w:szCs w:val="24"/>
        </w:rPr>
        <w:t>stabilirea procedurii de realizare a evaluării de mediu pentru planuri şi programe</w:t>
      </w:r>
      <w:r w:rsidRPr="001E7449">
        <w:rPr>
          <w:bCs/>
          <w:sz w:val="24"/>
          <w:szCs w:val="24"/>
        </w:rPr>
        <w:t xml:space="preserve">, cu modificările ulterioare, în urma căreia a fost emisă </w:t>
      </w:r>
      <w:r w:rsidRPr="001E7449">
        <w:rPr>
          <w:sz w:val="24"/>
          <w:szCs w:val="24"/>
        </w:rPr>
        <w:t xml:space="preserve">Decizia </w:t>
      </w:r>
      <w:r w:rsidR="00DF3BBD" w:rsidRPr="001E7449">
        <w:rPr>
          <w:sz w:val="24"/>
          <w:szCs w:val="24"/>
        </w:rPr>
        <w:t>E</w:t>
      </w:r>
      <w:r w:rsidRPr="001E7449">
        <w:rPr>
          <w:sz w:val="24"/>
          <w:szCs w:val="24"/>
        </w:rPr>
        <w:t xml:space="preserve">tapei de </w:t>
      </w:r>
      <w:r w:rsidR="00DF3BBD" w:rsidRPr="001E7449">
        <w:rPr>
          <w:sz w:val="24"/>
          <w:szCs w:val="24"/>
        </w:rPr>
        <w:t>Î</w:t>
      </w:r>
      <w:r w:rsidRPr="001E7449">
        <w:rPr>
          <w:sz w:val="24"/>
          <w:szCs w:val="24"/>
        </w:rPr>
        <w:t>ncadrare nr.</w:t>
      </w:r>
      <w:r w:rsidRPr="001E7449">
        <w:rPr>
          <w:bCs/>
          <w:sz w:val="24"/>
          <w:szCs w:val="24"/>
        </w:rPr>
        <w:t xml:space="preserve"> </w:t>
      </w:r>
      <w:r w:rsidR="00A75737" w:rsidRPr="001E7449">
        <w:rPr>
          <w:bCs/>
          <w:sz w:val="24"/>
          <w:szCs w:val="24"/>
        </w:rPr>
        <w:t>2622 din 24.02.2023</w:t>
      </w:r>
      <w:r w:rsidR="00651988" w:rsidRPr="001E7449">
        <w:rPr>
          <w:bCs/>
          <w:sz w:val="24"/>
          <w:szCs w:val="24"/>
        </w:rPr>
        <w:t>,</w:t>
      </w:r>
      <w:r w:rsidRPr="001E7449">
        <w:rPr>
          <w:bCs/>
          <w:sz w:val="24"/>
          <w:szCs w:val="24"/>
        </w:rPr>
        <w:t xml:space="preserve"> de către Agenția pentru Protecția Mediului </w:t>
      </w:r>
      <w:r w:rsidR="00A75737" w:rsidRPr="001E7449">
        <w:rPr>
          <w:bCs/>
          <w:sz w:val="24"/>
          <w:szCs w:val="24"/>
        </w:rPr>
        <w:t>Brăila.</w:t>
      </w:r>
      <w:r w:rsidRPr="001E7449">
        <w:rPr>
          <w:bCs/>
          <w:sz w:val="24"/>
          <w:szCs w:val="24"/>
        </w:rPr>
        <w:t xml:space="preserve"> </w:t>
      </w:r>
    </w:p>
    <w:p w14:paraId="47598D83" w14:textId="31032168" w:rsidR="00DE21FE" w:rsidRPr="001E7449" w:rsidRDefault="00DE21FE" w:rsidP="001E7449">
      <w:pPr>
        <w:spacing w:after="0" w:line="360" w:lineRule="auto"/>
        <w:ind w:left="0" w:firstLine="720"/>
        <w:rPr>
          <w:sz w:val="24"/>
          <w:szCs w:val="24"/>
        </w:rPr>
      </w:pPr>
      <w:r w:rsidRPr="001E7449">
        <w:rPr>
          <w:bCs/>
          <w:sz w:val="24"/>
          <w:szCs w:val="24"/>
        </w:rPr>
        <w:t xml:space="preserve">De asemenea, </w:t>
      </w:r>
      <w:r w:rsidRPr="001E7449">
        <w:rPr>
          <w:sz w:val="24"/>
          <w:szCs w:val="24"/>
        </w:rPr>
        <w:t xml:space="preserve">pentru Planul de management a fost obținut avizul Agenției Naționale pentru Arii Naturale Protejate, </w:t>
      </w:r>
      <w:bookmarkStart w:id="2" w:name="_Hlk94691824"/>
      <w:r w:rsidRPr="001E7449">
        <w:rPr>
          <w:sz w:val="24"/>
          <w:szCs w:val="24"/>
        </w:rPr>
        <w:t xml:space="preserve">prin adresa nr. </w:t>
      </w:r>
      <w:r w:rsidR="00A75737" w:rsidRPr="001E7449">
        <w:rPr>
          <w:sz w:val="24"/>
          <w:szCs w:val="24"/>
        </w:rPr>
        <w:t>2795</w:t>
      </w:r>
      <w:r w:rsidRPr="001E7449">
        <w:rPr>
          <w:sz w:val="24"/>
          <w:szCs w:val="24"/>
        </w:rPr>
        <w:t xml:space="preserve"> din </w:t>
      </w:r>
      <w:bookmarkEnd w:id="2"/>
      <w:r w:rsidR="00A75737" w:rsidRPr="001E7449">
        <w:rPr>
          <w:sz w:val="24"/>
          <w:szCs w:val="24"/>
        </w:rPr>
        <w:t>01.07.2024</w:t>
      </w:r>
      <w:r w:rsidRPr="001E7449">
        <w:rPr>
          <w:sz w:val="24"/>
          <w:szCs w:val="24"/>
        </w:rPr>
        <w:t xml:space="preserve">, conform prevederilor art. 2 lit. b) din </w:t>
      </w:r>
      <w:r w:rsidRPr="001E7449">
        <w:rPr>
          <w:i/>
          <w:iCs/>
          <w:sz w:val="24"/>
          <w:szCs w:val="24"/>
        </w:rPr>
        <w:t>Legea nr. 95/2016 privind înființarea Agenției Naționale pentru Arii Naturale Protejate și pentru modificarea Ordonanței de urgență a Guvernului nr. 57/2007 privind regimul ariilor naturale protejate, conservarea habitatelor naturale, a florei și faunei sălbatice, cu modificările ulterioare.</w:t>
      </w:r>
      <w:r w:rsidRPr="001E7449">
        <w:rPr>
          <w:sz w:val="24"/>
          <w:szCs w:val="24"/>
        </w:rPr>
        <w:t xml:space="preserve"> </w:t>
      </w:r>
    </w:p>
    <w:p w14:paraId="57C209C3" w14:textId="77777777" w:rsidR="001E7449" w:rsidRPr="001E7449" w:rsidRDefault="00071DEC" w:rsidP="001E7449">
      <w:pPr>
        <w:spacing w:after="0" w:line="360" w:lineRule="auto"/>
        <w:ind w:left="0" w:firstLine="720"/>
        <w:rPr>
          <w:sz w:val="24"/>
          <w:szCs w:val="24"/>
        </w:rPr>
      </w:pPr>
      <w:r w:rsidRPr="001E7449">
        <w:rPr>
          <w:sz w:val="24"/>
          <w:szCs w:val="24"/>
        </w:rPr>
        <w:t>În conformitate cu prevederile</w:t>
      </w:r>
      <w:r w:rsidRPr="001E7449">
        <w:rPr>
          <w:i/>
          <w:iCs/>
          <w:sz w:val="24"/>
          <w:szCs w:val="24"/>
        </w:rPr>
        <w:t xml:space="preserve"> Legii nr. 52/2003 privind transparența decizională în administrația publică, republicată, cu modificările ulterioare,</w:t>
      </w:r>
      <w:r w:rsidRPr="001E7449">
        <w:rPr>
          <w:sz w:val="24"/>
          <w:szCs w:val="24"/>
        </w:rPr>
        <w:t xml:space="preserve"> </w:t>
      </w:r>
      <w:r w:rsidR="008C27B5" w:rsidRPr="001E7449">
        <w:rPr>
          <w:sz w:val="24"/>
          <w:szCs w:val="24"/>
        </w:rPr>
        <w:lastRenderedPageBreak/>
        <w:t xml:space="preserve">proiectul de ordin privind aprobarea Planului de management </w:t>
      </w:r>
      <w:r w:rsidR="005052F4" w:rsidRPr="001E7449">
        <w:rPr>
          <w:sz w:val="24"/>
          <w:szCs w:val="24"/>
        </w:rPr>
        <w:t>va fi</w:t>
      </w:r>
      <w:r w:rsidR="008C27B5" w:rsidRPr="001E7449">
        <w:rPr>
          <w:sz w:val="24"/>
          <w:szCs w:val="24"/>
        </w:rPr>
        <w:t xml:space="preserve"> postat </w:t>
      </w:r>
      <w:r w:rsidR="00E0183E" w:rsidRPr="001E7449">
        <w:rPr>
          <w:sz w:val="24"/>
          <w:szCs w:val="24"/>
        </w:rPr>
        <w:t xml:space="preserve">pe site-ul Ministerului Mediului, Apelor și Pădurilor </w:t>
      </w:r>
      <w:r w:rsidR="00907B1D" w:rsidRPr="001E7449">
        <w:rPr>
          <w:sz w:val="24"/>
          <w:szCs w:val="24"/>
        </w:rPr>
        <w:t>pentru consultare publică</w:t>
      </w:r>
      <w:r w:rsidR="008C27B5" w:rsidRPr="001E7449">
        <w:rPr>
          <w:sz w:val="24"/>
          <w:szCs w:val="24"/>
        </w:rPr>
        <w:t>.</w:t>
      </w:r>
      <w:r w:rsidR="00907B1D" w:rsidRPr="001E7449">
        <w:rPr>
          <w:sz w:val="24"/>
          <w:szCs w:val="24"/>
        </w:rPr>
        <w:t xml:space="preserve"> </w:t>
      </w:r>
    </w:p>
    <w:p w14:paraId="6194FB0C" w14:textId="1D54C2CE" w:rsidR="001E7449" w:rsidRPr="001E7449" w:rsidRDefault="001E7449" w:rsidP="001E7449">
      <w:pPr>
        <w:spacing w:after="0" w:line="360" w:lineRule="auto"/>
        <w:ind w:left="0" w:firstLine="720"/>
        <w:rPr>
          <w:rFonts w:eastAsia="Times New Roman" w:cstheme="minorHAnsi"/>
          <w:sz w:val="24"/>
          <w:szCs w:val="24"/>
        </w:rPr>
      </w:pPr>
      <w:r w:rsidRPr="001E7449">
        <w:rPr>
          <w:sz w:val="24"/>
          <w:szCs w:val="24"/>
        </w:rPr>
        <w:t>Planul de management se aprobă conform prevederilor art. II din Ordonanţa de urgenţă nr. 14/2025 privind modificarea și completarea unor acte normative în domeniul silviculturii și protecției mediului.</w:t>
      </w:r>
    </w:p>
    <w:p w14:paraId="49BAFB76" w14:textId="510CF446" w:rsidR="00791E18" w:rsidRPr="001E7449" w:rsidRDefault="00791E18" w:rsidP="001E7449">
      <w:pPr>
        <w:spacing w:after="0" w:line="360" w:lineRule="auto"/>
        <w:ind w:left="0" w:firstLine="720"/>
        <w:rPr>
          <w:rFonts w:eastAsia="Times New Roman"/>
          <w:bCs/>
          <w:sz w:val="24"/>
          <w:szCs w:val="24"/>
        </w:rPr>
      </w:pPr>
      <w:r w:rsidRPr="001E7449">
        <w:rPr>
          <w:sz w:val="24"/>
          <w:szCs w:val="24"/>
        </w:rPr>
        <w:t>Având în vedere cele sus</w:t>
      </w:r>
      <w:r w:rsidR="00EC7764" w:rsidRPr="001E7449">
        <w:rPr>
          <w:sz w:val="24"/>
          <w:szCs w:val="24"/>
        </w:rPr>
        <w:t>-menționate</w:t>
      </w:r>
      <w:r w:rsidRPr="001E7449">
        <w:rPr>
          <w:sz w:val="24"/>
          <w:szCs w:val="24"/>
        </w:rPr>
        <w:t xml:space="preserve">, vă rugăm să fiți de acord cu promovarea proiectului de Ordin privind aprobarea Planului de management </w:t>
      </w:r>
      <w:r w:rsidR="00CF5062" w:rsidRPr="001E7449">
        <w:rPr>
          <w:rFonts w:eastAsia="Times New Roman"/>
          <w:bCs/>
          <w:sz w:val="24"/>
          <w:szCs w:val="24"/>
        </w:rPr>
        <w:t xml:space="preserve">al siturilor </w:t>
      </w:r>
      <w:r w:rsidR="00CF5062" w:rsidRPr="001E7449">
        <w:rPr>
          <w:sz w:val="24"/>
          <w:szCs w:val="24"/>
        </w:rPr>
        <w:t>ROSCI0012 Braţul Măcin, ROSPA0040 Dunărea Veche - Braţul Măcin şi Rezervația Naturală Lacul Traian.</w:t>
      </w:r>
    </w:p>
    <w:p w14:paraId="254DC4E5" w14:textId="77777777" w:rsidR="00791E18" w:rsidRPr="001E7449" w:rsidRDefault="00791E18" w:rsidP="001E7449">
      <w:pPr>
        <w:spacing w:after="0" w:line="360" w:lineRule="auto"/>
        <w:ind w:left="0" w:firstLine="720"/>
        <w:rPr>
          <w:rFonts w:eastAsia="Times New Roman"/>
          <w:bCs/>
          <w:sz w:val="24"/>
          <w:szCs w:val="24"/>
        </w:rPr>
      </w:pPr>
    </w:p>
    <w:p w14:paraId="030351E2" w14:textId="77777777" w:rsidR="001C337B" w:rsidRPr="001E7449" w:rsidRDefault="001C337B" w:rsidP="001E7449">
      <w:pPr>
        <w:spacing w:after="0" w:line="360" w:lineRule="auto"/>
        <w:ind w:left="0" w:right="542"/>
        <w:jc w:val="left"/>
        <w:rPr>
          <w:b/>
          <w:sz w:val="24"/>
          <w:szCs w:val="24"/>
        </w:rPr>
      </w:pPr>
    </w:p>
    <w:p w14:paraId="33F9009E" w14:textId="65226925" w:rsidR="00005D1C" w:rsidRPr="001E7449" w:rsidRDefault="00E46AFB" w:rsidP="001E7449">
      <w:pPr>
        <w:spacing w:after="0" w:line="360" w:lineRule="auto"/>
        <w:ind w:left="0" w:right="542"/>
        <w:jc w:val="left"/>
        <w:rPr>
          <w:bCs/>
          <w:sz w:val="24"/>
          <w:szCs w:val="24"/>
        </w:rPr>
      </w:pPr>
      <w:r w:rsidRPr="001E7449">
        <w:rPr>
          <w:bCs/>
          <w:sz w:val="24"/>
          <w:szCs w:val="24"/>
        </w:rPr>
        <w:t>Viorel - Andrei TUFEANU, Director Direcția Biodiversitate</w:t>
      </w:r>
    </w:p>
    <w:p w14:paraId="06142A47" w14:textId="77777777" w:rsidR="00005D1C" w:rsidRPr="001E7449" w:rsidRDefault="00005D1C" w:rsidP="001E7449">
      <w:pPr>
        <w:spacing w:after="0" w:line="360" w:lineRule="auto"/>
        <w:ind w:left="0" w:right="542"/>
        <w:jc w:val="left"/>
        <w:rPr>
          <w:b/>
          <w:sz w:val="24"/>
          <w:szCs w:val="24"/>
        </w:rPr>
      </w:pPr>
    </w:p>
    <w:p w14:paraId="675B88DC" w14:textId="77777777" w:rsidR="00005D1C" w:rsidRPr="001E7449" w:rsidRDefault="00005D1C" w:rsidP="001E7449">
      <w:pPr>
        <w:spacing w:after="0" w:line="360" w:lineRule="auto"/>
        <w:ind w:left="0" w:right="542"/>
        <w:jc w:val="left"/>
        <w:rPr>
          <w:b/>
          <w:sz w:val="24"/>
          <w:szCs w:val="24"/>
        </w:rPr>
      </w:pPr>
    </w:p>
    <w:p w14:paraId="7B683082" w14:textId="77777777" w:rsidR="00005D1C" w:rsidRPr="001E7449" w:rsidRDefault="00005D1C" w:rsidP="001E7449">
      <w:pPr>
        <w:spacing w:after="0" w:line="360" w:lineRule="auto"/>
        <w:ind w:left="0" w:right="542"/>
        <w:jc w:val="left"/>
        <w:rPr>
          <w:b/>
          <w:sz w:val="24"/>
          <w:szCs w:val="24"/>
        </w:rPr>
      </w:pPr>
    </w:p>
    <w:p w14:paraId="65B20C01" w14:textId="77777777" w:rsidR="00005D1C" w:rsidRPr="001E7449" w:rsidRDefault="00005D1C" w:rsidP="001E7449">
      <w:pPr>
        <w:spacing w:after="0" w:line="360" w:lineRule="auto"/>
        <w:ind w:left="0" w:right="542"/>
        <w:jc w:val="left"/>
        <w:rPr>
          <w:b/>
          <w:sz w:val="24"/>
          <w:szCs w:val="24"/>
        </w:rPr>
      </w:pPr>
    </w:p>
    <w:p w14:paraId="1D695D92" w14:textId="77777777" w:rsidR="00005D1C" w:rsidRPr="001E7449" w:rsidRDefault="00005D1C" w:rsidP="001E7449">
      <w:pPr>
        <w:spacing w:after="0" w:line="360" w:lineRule="auto"/>
        <w:ind w:left="0" w:right="542"/>
        <w:jc w:val="left"/>
        <w:rPr>
          <w:b/>
          <w:sz w:val="24"/>
          <w:szCs w:val="24"/>
        </w:rPr>
      </w:pPr>
    </w:p>
    <w:p w14:paraId="61FC29B8" w14:textId="77777777" w:rsidR="00005D1C" w:rsidRPr="001E7449" w:rsidRDefault="00005D1C" w:rsidP="001E7449">
      <w:pPr>
        <w:spacing w:after="0" w:line="360" w:lineRule="auto"/>
        <w:ind w:left="0" w:right="542"/>
        <w:jc w:val="left"/>
        <w:rPr>
          <w:b/>
          <w:sz w:val="24"/>
          <w:szCs w:val="24"/>
        </w:rPr>
      </w:pPr>
    </w:p>
    <w:p w14:paraId="2D4CC823" w14:textId="77777777" w:rsidR="00005D1C" w:rsidRPr="001E7449" w:rsidRDefault="00005D1C" w:rsidP="001E7449">
      <w:pPr>
        <w:spacing w:after="0" w:line="360" w:lineRule="auto"/>
        <w:ind w:left="0" w:right="542"/>
        <w:jc w:val="left"/>
        <w:rPr>
          <w:b/>
          <w:sz w:val="24"/>
          <w:szCs w:val="24"/>
        </w:rPr>
      </w:pPr>
    </w:p>
    <w:p w14:paraId="195E1773" w14:textId="77777777" w:rsidR="00005D1C" w:rsidRPr="001E7449" w:rsidRDefault="00005D1C" w:rsidP="001E7449">
      <w:pPr>
        <w:spacing w:after="0" w:line="360" w:lineRule="auto"/>
        <w:ind w:left="0" w:right="542"/>
        <w:jc w:val="left"/>
        <w:rPr>
          <w:b/>
          <w:sz w:val="24"/>
          <w:szCs w:val="24"/>
        </w:rPr>
      </w:pPr>
    </w:p>
    <w:p w14:paraId="420AD812" w14:textId="77777777" w:rsidR="00BB2E4B" w:rsidRPr="001E7449" w:rsidRDefault="00BB2E4B" w:rsidP="001E7449">
      <w:pPr>
        <w:spacing w:after="0" w:line="360" w:lineRule="auto"/>
        <w:ind w:left="0" w:right="542"/>
        <w:jc w:val="left"/>
        <w:rPr>
          <w:sz w:val="24"/>
          <w:szCs w:val="24"/>
        </w:rPr>
      </w:pPr>
    </w:p>
    <w:p w14:paraId="350FF219" w14:textId="77777777" w:rsidR="00BB2E4B" w:rsidRPr="001E7449" w:rsidRDefault="00BB2E4B" w:rsidP="001E7449">
      <w:pPr>
        <w:spacing w:after="0" w:line="360" w:lineRule="auto"/>
        <w:ind w:left="0" w:right="542"/>
        <w:jc w:val="left"/>
        <w:rPr>
          <w:sz w:val="24"/>
          <w:szCs w:val="24"/>
        </w:rPr>
      </w:pPr>
    </w:p>
    <w:p w14:paraId="69CFDF94" w14:textId="77777777" w:rsidR="001E7449" w:rsidRPr="001E7449" w:rsidRDefault="001E7449" w:rsidP="001E7449">
      <w:pPr>
        <w:spacing w:after="0" w:line="360" w:lineRule="auto"/>
        <w:ind w:left="0" w:right="542"/>
        <w:jc w:val="left"/>
        <w:rPr>
          <w:sz w:val="24"/>
          <w:szCs w:val="24"/>
        </w:rPr>
      </w:pPr>
    </w:p>
    <w:p w14:paraId="18D19630" w14:textId="77777777" w:rsidR="001E7449" w:rsidRPr="001E7449" w:rsidRDefault="001E7449" w:rsidP="001E7449">
      <w:pPr>
        <w:spacing w:after="0" w:line="360" w:lineRule="auto"/>
        <w:ind w:left="0" w:right="542"/>
        <w:jc w:val="left"/>
        <w:rPr>
          <w:sz w:val="24"/>
          <w:szCs w:val="24"/>
        </w:rPr>
      </w:pPr>
    </w:p>
    <w:p w14:paraId="08D62DF1" w14:textId="77777777" w:rsidR="001E7449" w:rsidRPr="001E7449" w:rsidRDefault="001E7449" w:rsidP="001E7449">
      <w:pPr>
        <w:spacing w:after="0" w:line="360" w:lineRule="auto"/>
        <w:ind w:left="0" w:right="542"/>
        <w:jc w:val="left"/>
        <w:rPr>
          <w:sz w:val="24"/>
          <w:szCs w:val="24"/>
        </w:rPr>
      </w:pPr>
    </w:p>
    <w:p w14:paraId="5BB6B149" w14:textId="77777777" w:rsidR="001E7449" w:rsidRPr="001E7449" w:rsidRDefault="001E7449" w:rsidP="001E7449">
      <w:pPr>
        <w:spacing w:after="0" w:line="360" w:lineRule="auto"/>
        <w:ind w:left="0" w:right="542"/>
        <w:jc w:val="left"/>
        <w:rPr>
          <w:sz w:val="24"/>
          <w:szCs w:val="24"/>
        </w:rPr>
      </w:pPr>
    </w:p>
    <w:p w14:paraId="6DD02AF8" w14:textId="77777777" w:rsidR="001E7449" w:rsidRPr="001E7449" w:rsidRDefault="001E7449" w:rsidP="001E7449">
      <w:pPr>
        <w:spacing w:after="0" w:line="360" w:lineRule="auto"/>
        <w:ind w:left="0" w:right="542"/>
        <w:jc w:val="left"/>
        <w:rPr>
          <w:sz w:val="24"/>
          <w:szCs w:val="24"/>
        </w:rPr>
      </w:pPr>
    </w:p>
    <w:p w14:paraId="2A9081E9" w14:textId="77777777" w:rsidR="001E7449" w:rsidRPr="001E7449" w:rsidRDefault="001E7449" w:rsidP="001E7449">
      <w:pPr>
        <w:spacing w:after="0" w:line="360" w:lineRule="auto"/>
        <w:ind w:left="0" w:right="542"/>
        <w:jc w:val="left"/>
        <w:rPr>
          <w:sz w:val="24"/>
          <w:szCs w:val="24"/>
        </w:rPr>
      </w:pPr>
    </w:p>
    <w:p w14:paraId="6BCE0905" w14:textId="77777777" w:rsidR="001E7449" w:rsidRPr="001E7449" w:rsidRDefault="001E7449" w:rsidP="001E7449">
      <w:pPr>
        <w:spacing w:after="0" w:line="360" w:lineRule="auto"/>
        <w:ind w:left="0" w:right="542"/>
        <w:jc w:val="left"/>
        <w:rPr>
          <w:sz w:val="24"/>
          <w:szCs w:val="24"/>
        </w:rPr>
      </w:pPr>
    </w:p>
    <w:p w14:paraId="6E786AB5" w14:textId="77777777" w:rsidR="001E7449" w:rsidRPr="001E7449" w:rsidRDefault="001E7449" w:rsidP="001E7449">
      <w:pPr>
        <w:spacing w:after="0" w:line="360" w:lineRule="auto"/>
        <w:ind w:left="0" w:right="542"/>
        <w:jc w:val="left"/>
        <w:rPr>
          <w:sz w:val="24"/>
          <w:szCs w:val="24"/>
        </w:rPr>
      </w:pPr>
    </w:p>
    <w:p w14:paraId="22B3CDCA" w14:textId="77777777" w:rsidR="001E7449" w:rsidRPr="001E7449" w:rsidRDefault="001E7449" w:rsidP="001E7449">
      <w:pPr>
        <w:spacing w:after="0" w:line="360" w:lineRule="auto"/>
        <w:ind w:left="0" w:right="542"/>
        <w:jc w:val="left"/>
        <w:rPr>
          <w:sz w:val="24"/>
          <w:szCs w:val="24"/>
        </w:rPr>
      </w:pPr>
    </w:p>
    <w:p w14:paraId="3FC76E77" w14:textId="2CD9CAA3" w:rsidR="00801AED" w:rsidRPr="001E7449" w:rsidRDefault="005052F4" w:rsidP="001E7449">
      <w:pPr>
        <w:spacing w:after="0" w:line="360" w:lineRule="auto"/>
        <w:ind w:left="0" w:right="542"/>
        <w:jc w:val="left"/>
        <w:rPr>
          <w:sz w:val="24"/>
          <w:szCs w:val="24"/>
        </w:rPr>
      </w:pPr>
      <w:r w:rsidRPr="001E7449">
        <w:rPr>
          <w:sz w:val="24"/>
          <w:szCs w:val="24"/>
        </w:rPr>
        <w:t>E</w:t>
      </w:r>
      <w:r w:rsidR="00516F75" w:rsidRPr="001E7449">
        <w:rPr>
          <w:sz w:val="24"/>
          <w:szCs w:val="24"/>
        </w:rPr>
        <w:t>laborat</w:t>
      </w:r>
      <w:r w:rsidR="00E71644" w:rsidRPr="001E7449">
        <w:rPr>
          <w:sz w:val="24"/>
          <w:szCs w:val="24"/>
        </w:rPr>
        <w:t xml:space="preserve">: </w:t>
      </w:r>
      <w:r w:rsidR="008672B2" w:rsidRPr="001E7449">
        <w:rPr>
          <w:sz w:val="24"/>
          <w:szCs w:val="24"/>
        </w:rPr>
        <w:t>Nela MIAUTĂ -</w:t>
      </w:r>
      <w:r w:rsidR="00E71644" w:rsidRPr="001E7449">
        <w:rPr>
          <w:sz w:val="24"/>
          <w:szCs w:val="24"/>
        </w:rPr>
        <w:t xml:space="preserve"> C</w:t>
      </w:r>
      <w:r w:rsidR="00516F75" w:rsidRPr="001E7449">
        <w:rPr>
          <w:sz w:val="24"/>
          <w:szCs w:val="24"/>
        </w:rPr>
        <w:t>onsilier</w:t>
      </w:r>
      <w:r w:rsidR="00516F75" w:rsidRPr="001E7449">
        <w:rPr>
          <w:b/>
          <w:sz w:val="24"/>
          <w:szCs w:val="24"/>
        </w:rPr>
        <w:t xml:space="preserve"> </w:t>
      </w:r>
      <w:r w:rsidR="00627EF7" w:rsidRPr="001E7449">
        <w:rPr>
          <w:sz w:val="24"/>
          <w:szCs w:val="24"/>
        </w:rPr>
        <w:t>superior</w:t>
      </w:r>
      <w:r w:rsidR="00801AED" w:rsidRPr="001E7449">
        <w:rPr>
          <w:sz w:val="24"/>
          <w:szCs w:val="24"/>
        </w:rPr>
        <w:t xml:space="preserve"> </w:t>
      </w:r>
    </w:p>
    <w:sectPr w:rsidR="00801AED" w:rsidRPr="001E7449" w:rsidSect="006864ED">
      <w:headerReference w:type="even" r:id="rId8"/>
      <w:headerReference w:type="default" r:id="rId9"/>
      <w:footerReference w:type="default" r:id="rId10"/>
      <w:headerReference w:type="first" r:id="rId11"/>
      <w:footerReference w:type="first" r:id="rId12"/>
      <w:pgSz w:w="11900" w:h="16840"/>
      <w:pgMar w:top="1440" w:right="1440" w:bottom="1440" w:left="1440"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7749" w14:textId="77777777" w:rsidR="00AA17DA" w:rsidRDefault="00AA17DA" w:rsidP="00CD5B3B">
      <w:r>
        <w:separator/>
      </w:r>
    </w:p>
  </w:endnote>
  <w:endnote w:type="continuationSeparator" w:id="0">
    <w:p w14:paraId="7CB83E74" w14:textId="77777777" w:rsidR="00AA17DA" w:rsidRDefault="00AA17D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838348"/>
      <w:docPartObj>
        <w:docPartGallery w:val="Page Numbers (Bottom of Page)"/>
        <w:docPartUnique/>
      </w:docPartObj>
    </w:sdtPr>
    <w:sdtEndPr>
      <w:rPr>
        <w:noProof/>
      </w:rPr>
    </w:sdtEndPr>
    <w:sdtContent>
      <w:p w14:paraId="1C558D2D" w14:textId="21B42CAF" w:rsidR="00DE21FE" w:rsidRDefault="00DE2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DF9A01" w14:textId="77777777" w:rsidR="00E527B8" w:rsidRPr="00146127" w:rsidRDefault="00E527B8" w:rsidP="002A37B6">
    <w:pPr>
      <w:pStyle w:val="Footer"/>
      <w:spacing w:after="0"/>
      <w:ind w:left="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640729"/>
      <w:docPartObj>
        <w:docPartGallery w:val="Page Numbers (Bottom of Page)"/>
        <w:docPartUnique/>
      </w:docPartObj>
    </w:sdtPr>
    <w:sdtEndPr>
      <w:rPr>
        <w:noProof/>
      </w:rPr>
    </w:sdtEndPr>
    <w:sdtContent>
      <w:p w14:paraId="3615A232" w14:textId="62F5A291" w:rsidR="00A37545" w:rsidRDefault="00A375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D217F" w14:textId="77777777" w:rsidR="005052F4" w:rsidRDefault="0050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0208" w14:textId="77777777" w:rsidR="00AA17DA" w:rsidRDefault="00AA17DA" w:rsidP="00CD5B3B">
      <w:r>
        <w:separator/>
      </w:r>
    </w:p>
  </w:footnote>
  <w:footnote w:type="continuationSeparator" w:id="0">
    <w:p w14:paraId="565FC6A2" w14:textId="77777777" w:rsidR="00AA17DA" w:rsidRDefault="00AA17D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72FF" w14:textId="02A15B9B" w:rsidR="005052F4" w:rsidRDefault="00000000">
    <w:pPr>
      <w:pStyle w:val="Header"/>
    </w:pPr>
    <w:r>
      <w:rPr>
        <w:noProof/>
      </w:rPr>
      <w:pict w14:anchorId="010A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04282" o:spid="_x0000_s1026" type="#_x0000_t136" style="position:absolute;left:0;text-align:left;margin-left:0;margin-top:0;width:494.55pt;height:141.3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4119" w14:textId="0FE73FA2" w:rsidR="00DE21FE" w:rsidRDefault="00000000">
    <w:pPr>
      <w:pStyle w:val="Header"/>
      <w:jc w:val="right"/>
    </w:pPr>
    <w:r>
      <w:rPr>
        <w:noProof/>
      </w:rPr>
      <w:pict w14:anchorId="00888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04283" o:spid="_x0000_s1027" type="#_x0000_t136" style="position:absolute;left:0;text-align:left;margin-left:0;margin-top:0;width:494.55pt;height:141.3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p w14:paraId="4E7F7130" w14:textId="5CF05510" w:rsidR="00976662" w:rsidRDefault="00976662" w:rsidP="000902DC">
    <w:pPr>
      <w:pStyle w:val="Header"/>
      <w:tabs>
        <w:tab w:val="clear" w:pos="8640"/>
        <w:tab w:val="right" w:pos="9000"/>
      </w:tabs>
      <w:ind w:left="-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74FA" w14:textId="2BD4746F" w:rsidR="00E562FC" w:rsidRPr="00D743DE" w:rsidRDefault="00000000" w:rsidP="00D743DE">
    <w:pPr>
      <w:pStyle w:val="Header"/>
      <w:ind w:left="-270"/>
      <w:rPr>
        <w:rFonts w:ascii="Times New Roman" w:hAnsi="Times New Roman"/>
        <w:lang w:val="ro-RO"/>
      </w:rPr>
    </w:pPr>
    <w:r>
      <w:rPr>
        <w:noProof/>
      </w:rPr>
      <w:pict w14:anchorId="762CB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04281" o:spid="_x0000_s1025" type="#_x0000_t136" style="position:absolute;left:0;text-align:left;margin-left:0;margin-top:0;width:494.55pt;height:141.3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sidR="00E006C6">
      <w:rPr>
        <w:noProof/>
        <w:lang w:val="ro-RO"/>
      </w:rPr>
      <w:drawing>
        <wp:inline distT="0" distB="0" distL="0" distR="0" wp14:anchorId="7BF4F536" wp14:editId="25D8DB90">
          <wp:extent cx="3230880" cy="895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r w:rsidR="00D743DE">
      <w:rPr>
        <w:lang w:val="ro-RO"/>
      </w:rPr>
      <w:tab/>
    </w:r>
  </w:p>
  <w:p w14:paraId="47125CD5" w14:textId="38C1FDA3" w:rsidR="005828DB" w:rsidRPr="00EC7764" w:rsidRDefault="005828DB" w:rsidP="005828DB">
    <w:pPr>
      <w:pStyle w:val="Header"/>
      <w:ind w:left="-1170"/>
      <w:rPr>
        <w:rFonts w:ascii="Trebuchet MS" w:hAnsi="Trebuchet MS"/>
      </w:rPr>
    </w:pPr>
    <w:r w:rsidRPr="00D743DE">
      <w:rPr>
        <w:rFonts w:ascii="Times New Roman" w:hAnsi="Times New Roman"/>
      </w:rPr>
      <w:t xml:space="preserve">        </w:t>
    </w:r>
    <w:r w:rsidR="00D743DE" w:rsidRPr="00D743DE">
      <w:rPr>
        <w:rFonts w:ascii="Times New Roman" w:hAnsi="Times New Roman"/>
        <w:lang w:val="ro-RO"/>
      </w:rPr>
      <w:t xml:space="preserve">                        </w:t>
    </w:r>
    <w:r w:rsidRPr="00EC7764">
      <w:rPr>
        <w:rFonts w:ascii="Trebuchet MS" w:hAnsi="Trebuchet MS"/>
      </w:rPr>
      <w:t>DIREC</w:t>
    </w:r>
    <w:r w:rsidR="007647DC" w:rsidRPr="00EC7764">
      <w:rPr>
        <w:rFonts w:ascii="Trebuchet MS" w:hAnsi="Trebuchet MS"/>
      </w:rPr>
      <w:t>Ţ</w:t>
    </w:r>
    <w:r w:rsidRPr="00EC7764">
      <w:rPr>
        <w:rFonts w:ascii="Trebuchet MS" w:hAnsi="Trebuchet MS"/>
      </w:rPr>
      <w:t>IA BIODIVERSITATE</w:t>
    </w:r>
    <w:r w:rsidRPr="00EC7764">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255E4"/>
    <w:multiLevelType w:val="hybridMultilevel"/>
    <w:tmpl w:val="B1102FC0"/>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1D417B36"/>
    <w:multiLevelType w:val="hybridMultilevel"/>
    <w:tmpl w:val="4C48D78A"/>
    <w:lvl w:ilvl="0" w:tplc="D068BFE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486500F"/>
    <w:multiLevelType w:val="hybridMultilevel"/>
    <w:tmpl w:val="E318AEE2"/>
    <w:lvl w:ilvl="0" w:tplc="BB044072">
      <w:start w:val="3"/>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E560F"/>
    <w:multiLevelType w:val="multilevel"/>
    <w:tmpl w:val="2FBE5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490AA5"/>
    <w:multiLevelType w:val="multilevel"/>
    <w:tmpl w:val="34490A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E32026"/>
    <w:multiLevelType w:val="multilevel"/>
    <w:tmpl w:val="3CE3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3B3119"/>
    <w:multiLevelType w:val="hybridMultilevel"/>
    <w:tmpl w:val="216ECFCE"/>
    <w:lvl w:ilvl="0" w:tplc="08B2FA5C">
      <w:start w:val="3"/>
      <w:numFmt w:val="bullet"/>
      <w:lvlText w:val="-"/>
      <w:lvlJc w:val="left"/>
      <w:pPr>
        <w:ind w:left="420" w:hanging="360"/>
      </w:pPr>
      <w:rPr>
        <w:rFonts w:ascii="Times New Roman" w:eastAsia="Palatino Linotype"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 w15:restartNumberingAfterBreak="0">
    <w:nsid w:val="4EDC134F"/>
    <w:multiLevelType w:val="hybridMultilevel"/>
    <w:tmpl w:val="F65E11EC"/>
    <w:lvl w:ilvl="0" w:tplc="04180009">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8" w15:restartNumberingAfterBreak="0">
    <w:nsid w:val="51F03D76"/>
    <w:multiLevelType w:val="hybridMultilevel"/>
    <w:tmpl w:val="FB7C58C2"/>
    <w:lvl w:ilvl="0" w:tplc="E3DE6B04">
      <w:start w:val="1"/>
      <w:numFmt w:val="bullet"/>
      <w:lvlText w:val="-"/>
      <w:lvlJc w:val="left"/>
      <w:pPr>
        <w:ind w:left="540" w:hanging="360"/>
      </w:pPr>
      <w:rPr>
        <w:rFonts w:ascii="Times New Roman" w:eastAsia="Calibri" w:hAnsi="Times New Roman" w:cs="Times New Roman"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A746FFA"/>
    <w:multiLevelType w:val="hybridMultilevel"/>
    <w:tmpl w:val="91644F8C"/>
    <w:lvl w:ilvl="0" w:tplc="04180001">
      <w:start w:val="1"/>
      <w:numFmt w:val="bullet"/>
      <w:lvlText w:val=""/>
      <w:lvlJc w:val="left"/>
      <w:pPr>
        <w:ind w:left="540" w:hanging="360"/>
      </w:pPr>
      <w:rPr>
        <w:rFonts w:ascii="Symbol" w:hAnsi="Symbol" w:hint="default"/>
        <w:b/>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0" w15:restartNumberingAfterBreak="0">
    <w:nsid w:val="6B99264D"/>
    <w:multiLevelType w:val="hybridMultilevel"/>
    <w:tmpl w:val="87F0701A"/>
    <w:lvl w:ilvl="0" w:tplc="7A34AA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3765765">
    <w:abstractNumId w:val="10"/>
  </w:num>
  <w:num w:numId="2" w16cid:durableId="1766001912">
    <w:abstractNumId w:val="2"/>
  </w:num>
  <w:num w:numId="3" w16cid:durableId="866913187">
    <w:abstractNumId w:val="4"/>
  </w:num>
  <w:num w:numId="4" w16cid:durableId="290988750">
    <w:abstractNumId w:val="3"/>
  </w:num>
  <w:num w:numId="5" w16cid:durableId="2047636889">
    <w:abstractNumId w:val="5"/>
  </w:num>
  <w:num w:numId="6" w16cid:durableId="1308196233">
    <w:abstractNumId w:val="6"/>
  </w:num>
  <w:num w:numId="7" w16cid:durableId="1452551934">
    <w:abstractNumId w:val="1"/>
  </w:num>
  <w:num w:numId="8" w16cid:durableId="1311397089">
    <w:abstractNumId w:val="0"/>
  </w:num>
  <w:num w:numId="9" w16cid:durableId="2117945924">
    <w:abstractNumId w:val="7"/>
  </w:num>
  <w:num w:numId="10" w16cid:durableId="1341085457">
    <w:abstractNumId w:val="8"/>
  </w:num>
  <w:num w:numId="11" w16cid:durableId="159540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5778"/>
    <w:rsid w:val="00005CD4"/>
    <w:rsid w:val="00005D1C"/>
    <w:rsid w:val="000218E6"/>
    <w:rsid w:val="0002246C"/>
    <w:rsid w:val="000411DA"/>
    <w:rsid w:val="00041634"/>
    <w:rsid w:val="00047C5D"/>
    <w:rsid w:val="00053968"/>
    <w:rsid w:val="00066D2B"/>
    <w:rsid w:val="00066E01"/>
    <w:rsid w:val="0006799B"/>
    <w:rsid w:val="00070E3E"/>
    <w:rsid w:val="00071638"/>
    <w:rsid w:val="00071DEC"/>
    <w:rsid w:val="0007314B"/>
    <w:rsid w:val="0007376E"/>
    <w:rsid w:val="00086E3D"/>
    <w:rsid w:val="00090104"/>
    <w:rsid w:val="000902DC"/>
    <w:rsid w:val="000932A5"/>
    <w:rsid w:val="000947B4"/>
    <w:rsid w:val="0009507E"/>
    <w:rsid w:val="000A54B6"/>
    <w:rsid w:val="000B5CE1"/>
    <w:rsid w:val="000D7404"/>
    <w:rsid w:val="000E1683"/>
    <w:rsid w:val="000E653B"/>
    <w:rsid w:val="000E7784"/>
    <w:rsid w:val="000F4B4B"/>
    <w:rsid w:val="000F7F77"/>
    <w:rsid w:val="00100F36"/>
    <w:rsid w:val="00102FAE"/>
    <w:rsid w:val="00103799"/>
    <w:rsid w:val="001038AB"/>
    <w:rsid w:val="0010508F"/>
    <w:rsid w:val="00111409"/>
    <w:rsid w:val="00111B4B"/>
    <w:rsid w:val="00112A62"/>
    <w:rsid w:val="00116C9C"/>
    <w:rsid w:val="00127839"/>
    <w:rsid w:val="00130496"/>
    <w:rsid w:val="001360EB"/>
    <w:rsid w:val="001403A6"/>
    <w:rsid w:val="00142CAF"/>
    <w:rsid w:val="00146127"/>
    <w:rsid w:val="0014717B"/>
    <w:rsid w:val="00147F8A"/>
    <w:rsid w:val="001527D3"/>
    <w:rsid w:val="00154400"/>
    <w:rsid w:val="00161651"/>
    <w:rsid w:val="00172D13"/>
    <w:rsid w:val="00176427"/>
    <w:rsid w:val="001773DC"/>
    <w:rsid w:val="0018079C"/>
    <w:rsid w:val="001828C0"/>
    <w:rsid w:val="00192F61"/>
    <w:rsid w:val="001975B7"/>
    <w:rsid w:val="001A0AF2"/>
    <w:rsid w:val="001A14A6"/>
    <w:rsid w:val="001B04C3"/>
    <w:rsid w:val="001B220D"/>
    <w:rsid w:val="001C085D"/>
    <w:rsid w:val="001C337B"/>
    <w:rsid w:val="001C6BB9"/>
    <w:rsid w:val="001D36DE"/>
    <w:rsid w:val="001D49A5"/>
    <w:rsid w:val="001E0180"/>
    <w:rsid w:val="001E7449"/>
    <w:rsid w:val="001E7F83"/>
    <w:rsid w:val="00201ED0"/>
    <w:rsid w:val="00212881"/>
    <w:rsid w:val="002225CF"/>
    <w:rsid w:val="00236659"/>
    <w:rsid w:val="002438AB"/>
    <w:rsid w:val="00251071"/>
    <w:rsid w:val="00260534"/>
    <w:rsid w:val="00260CD7"/>
    <w:rsid w:val="00262AEA"/>
    <w:rsid w:val="00263B5D"/>
    <w:rsid w:val="00264514"/>
    <w:rsid w:val="00266D43"/>
    <w:rsid w:val="00272DFF"/>
    <w:rsid w:val="002730FF"/>
    <w:rsid w:val="0027352E"/>
    <w:rsid w:val="00283E6A"/>
    <w:rsid w:val="00286E7E"/>
    <w:rsid w:val="002A17B8"/>
    <w:rsid w:val="002A37B6"/>
    <w:rsid w:val="002A5742"/>
    <w:rsid w:val="002B36C1"/>
    <w:rsid w:val="002B5081"/>
    <w:rsid w:val="002B6A3C"/>
    <w:rsid w:val="002C623A"/>
    <w:rsid w:val="002E2957"/>
    <w:rsid w:val="002F0AD7"/>
    <w:rsid w:val="002F2CB8"/>
    <w:rsid w:val="002F6035"/>
    <w:rsid w:val="00306941"/>
    <w:rsid w:val="003070E3"/>
    <w:rsid w:val="00313384"/>
    <w:rsid w:val="00330CF2"/>
    <w:rsid w:val="003347D0"/>
    <w:rsid w:val="00340B93"/>
    <w:rsid w:val="00354E2E"/>
    <w:rsid w:val="00355081"/>
    <w:rsid w:val="00384A2B"/>
    <w:rsid w:val="003A1A63"/>
    <w:rsid w:val="003B0777"/>
    <w:rsid w:val="003B2162"/>
    <w:rsid w:val="003B4065"/>
    <w:rsid w:val="003B7370"/>
    <w:rsid w:val="003B7CA2"/>
    <w:rsid w:val="003C3CD7"/>
    <w:rsid w:val="003C5DB6"/>
    <w:rsid w:val="003E39CE"/>
    <w:rsid w:val="003E664D"/>
    <w:rsid w:val="003F42DF"/>
    <w:rsid w:val="003F6F5B"/>
    <w:rsid w:val="004025D2"/>
    <w:rsid w:val="00405E59"/>
    <w:rsid w:val="00406A7D"/>
    <w:rsid w:val="00412929"/>
    <w:rsid w:val="0041771B"/>
    <w:rsid w:val="004216C5"/>
    <w:rsid w:val="0043035B"/>
    <w:rsid w:val="00434429"/>
    <w:rsid w:val="004431D4"/>
    <w:rsid w:val="004449F8"/>
    <w:rsid w:val="00444D5D"/>
    <w:rsid w:val="004518C7"/>
    <w:rsid w:val="00451BB7"/>
    <w:rsid w:val="00463742"/>
    <w:rsid w:val="00481C1F"/>
    <w:rsid w:val="004834F6"/>
    <w:rsid w:val="00485917"/>
    <w:rsid w:val="0049158A"/>
    <w:rsid w:val="00491D49"/>
    <w:rsid w:val="00493AD5"/>
    <w:rsid w:val="0049625C"/>
    <w:rsid w:val="00497A23"/>
    <w:rsid w:val="004A3432"/>
    <w:rsid w:val="004A4C2C"/>
    <w:rsid w:val="004C5681"/>
    <w:rsid w:val="004C5D69"/>
    <w:rsid w:val="004D5D76"/>
    <w:rsid w:val="004E2E67"/>
    <w:rsid w:val="004E4577"/>
    <w:rsid w:val="004E5CDF"/>
    <w:rsid w:val="004E79AD"/>
    <w:rsid w:val="0050130F"/>
    <w:rsid w:val="005052F4"/>
    <w:rsid w:val="00510E0B"/>
    <w:rsid w:val="00511ACE"/>
    <w:rsid w:val="00516F75"/>
    <w:rsid w:val="0051723D"/>
    <w:rsid w:val="005205CA"/>
    <w:rsid w:val="005327CB"/>
    <w:rsid w:val="0054098A"/>
    <w:rsid w:val="00542D14"/>
    <w:rsid w:val="00545BF5"/>
    <w:rsid w:val="0055278E"/>
    <w:rsid w:val="0056410C"/>
    <w:rsid w:val="00570026"/>
    <w:rsid w:val="00571484"/>
    <w:rsid w:val="00576B81"/>
    <w:rsid w:val="00576F97"/>
    <w:rsid w:val="005828DB"/>
    <w:rsid w:val="005911AB"/>
    <w:rsid w:val="00594146"/>
    <w:rsid w:val="00594206"/>
    <w:rsid w:val="0059430A"/>
    <w:rsid w:val="005A0BB2"/>
    <w:rsid w:val="005A75E6"/>
    <w:rsid w:val="005B027E"/>
    <w:rsid w:val="005B4D2A"/>
    <w:rsid w:val="005C1099"/>
    <w:rsid w:val="005C27B7"/>
    <w:rsid w:val="005D6FCD"/>
    <w:rsid w:val="005E00B8"/>
    <w:rsid w:val="005E6FFA"/>
    <w:rsid w:val="005F07C6"/>
    <w:rsid w:val="005F4B7E"/>
    <w:rsid w:val="00605248"/>
    <w:rsid w:val="00611335"/>
    <w:rsid w:val="00611965"/>
    <w:rsid w:val="00611DDC"/>
    <w:rsid w:val="00627080"/>
    <w:rsid w:val="00627EF7"/>
    <w:rsid w:val="00640CA0"/>
    <w:rsid w:val="00651988"/>
    <w:rsid w:val="00664626"/>
    <w:rsid w:val="00684F7A"/>
    <w:rsid w:val="006864ED"/>
    <w:rsid w:val="006A263E"/>
    <w:rsid w:val="006A407E"/>
    <w:rsid w:val="006A4F9E"/>
    <w:rsid w:val="006A4FD4"/>
    <w:rsid w:val="006A7D9D"/>
    <w:rsid w:val="006B08A5"/>
    <w:rsid w:val="006B528B"/>
    <w:rsid w:val="006C0F18"/>
    <w:rsid w:val="006C4AE3"/>
    <w:rsid w:val="006D248B"/>
    <w:rsid w:val="006D706E"/>
    <w:rsid w:val="006E3D8E"/>
    <w:rsid w:val="006F13B5"/>
    <w:rsid w:val="006F65AC"/>
    <w:rsid w:val="00711901"/>
    <w:rsid w:val="00722BEC"/>
    <w:rsid w:val="00730A07"/>
    <w:rsid w:val="0073144F"/>
    <w:rsid w:val="00735DC5"/>
    <w:rsid w:val="0074040F"/>
    <w:rsid w:val="00742E38"/>
    <w:rsid w:val="0075006E"/>
    <w:rsid w:val="007534C0"/>
    <w:rsid w:val="0076160F"/>
    <w:rsid w:val="007620CE"/>
    <w:rsid w:val="007647DC"/>
    <w:rsid w:val="00766E0E"/>
    <w:rsid w:val="00772866"/>
    <w:rsid w:val="007752C6"/>
    <w:rsid w:val="00782B0D"/>
    <w:rsid w:val="00782E93"/>
    <w:rsid w:val="00783C94"/>
    <w:rsid w:val="007879E5"/>
    <w:rsid w:val="00790683"/>
    <w:rsid w:val="00791E18"/>
    <w:rsid w:val="00796D06"/>
    <w:rsid w:val="007A1F2B"/>
    <w:rsid w:val="007B233F"/>
    <w:rsid w:val="007C240A"/>
    <w:rsid w:val="007C30EA"/>
    <w:rsid w:val="007E6760"/>
    <w:rsid w:val="007F0534"/>
    <w:rsid w:val="007F1F29"/>
    <w:rsid w:val="007F35B7"/>
    <w:rsid w:val="007F3BBD"/>
    <w:rsid w:val="007F4EED"/>
    <w:rsid w:val="00801542"/>
    <w:rsid w:val="00801AED"/>
    <w:rsid w:val="008023E9"/>
    <w:rsid w:val="00804BBF"/>
    <w:rsid w:val="00821A63"/>
    <w:rsid w:val="008246E9"/>
    <w:rsid w:val="00841915"/>
    <w:rsid w:val="00843773"/>
    <w:rsid w:val="00846BB2"/>
    <w:rsid w:val="00860159"/>
    <w:rsid w:val="008672B2"/>
    <w:rsid w:val="00875739"/>
    <w:rsid w:val="00881C1D"/>
    <w:rsid w:val="0088253E"/>
    <w:rsid w:val="00883415"/>
    <w:rsid w:val="00883E0C"/>
    <w:rsid w:val="00886DAC"/>
    <w:rsid w:val="00887009"/>
    <w:rsid w:val="0089095C"/>
    <w:rsid w:val="00891995"/>
    <w:rsid w:val="0089632A"/>
    <w:rsid w:val="00897CB6"/>
    <w:rsid w:val="008A2430"/>
    <w:rsid w:val="008A24A8"/>
    <w:rsid w:val="008A2AC0"/>
    <w:rsid w:val="008B1E1F"/>
    <w:rsid w:val="008B55CE"/>
    <w:rsid w:val="008C1122"/>
    <w:rsid w:val="008C27B5"/>
    <w:rsid w:val="008C447F"/>
    <w:rsid w:val="008D4A54"/>
    <w:rsid w:val="008E3FAD"/>
    <w:rsid w:val="008E7802"/>
    <w:rsid w:val="008F1B1C"/>
    <w:rsid w:val="008F5C91"/>
    <w:rsid w:val="008F5F31"/>
    <w:rsid w:val="00907B1D"/>
    <w:rsid w:val="0091269A"/>
    <w:rsid w:val="00915096"/>
    <w:rsid w:val="00915C0E"/>
    <w:rsid w:val="00923127"/>
    <w:rsid w:val="00936A43"/>
    <w:rsid w:val="00940CEF"/>
    <w:rsid w:val="0094353A"/>
    <w:rsid w:val="00945E91"/>
    <w:rsid w:val="00946682"/>
    <w:rsid w:val="00950A4A"/>
    <w:rsid w:val="00957075"/>
    <w:rsid w:val="00965520"/>
    <w:rsid w:val="00972652"/>
    <w:rsid w:val="009739DB"/>
    <w:rsid w:val="00976662"/>
    <w:rsid w:val="00982827"/>
    <w:rsid w:val="0098377F"/>
    <w:rsid w:val="00997E4B"/>
    <w:rsid w:val="009A4A29"/>
    <w:rsid w:val="009B3955"/>
    <w:rsid w:val="009B5BC7"/>
    <w:rsid w:val="009C351A"/>
    <w:rsid w:val="009C60F4"/>
    <w:rsid w:val="009C7188"/>
    <w:rsid w:val="009C75BA"/>
    <w:rsid w:val="009D2294"/>
    <w:rsid w:val="009D4AB6"/>
    <w:rsid w:val="009D501F"/>
    <w:rsid w:val="009D799C"/>
    <w:rsid w:val="009E6653"/>
    <w:rsid w:val="009F011A"/>
    <w:rsid w:val="009F1B40"/>
    <w:rsid w:val="009F5E1D"/>
    <w:rsid w:val="00A066D7"/>
    <w:rsid w:val="00A14C54"/>
    <w:rsid w:val="00A2330E"/>
    <w:rsid w:val="00A242FC"/>
    <w:rsid w:val="00A37545"/>
    <w:rsid w:val="00A459F6"/>
    <w:rsid w:val="00A46AB8"/>
    <w:rsid w:val="00A5532A"/>
    <w:rsid w:val="00A570EB"/>
    <w:rsid w:val="00A66647"/>
    <w:rsid w:val="00A6671B"/>
    <w:rsid w:val="00A73191"/>
    <w:rsid w:val="00A75737"/>
    <w:rsid w:val="00A966EA"/>
    <w:rsid w:val="00AA0627"/>
    <w:rsid w:val="00AA17DA"/>
    <w:rsid w:val="00AA465C"/>
    <w:rsid w:val="00AC0998"/>
    <w:rsid w:val="00AD1CC1"/>
    <w:rsid w:val="00AE1AC4"/>
    <w:rsid w:val="00AE26B4"/>
    <w:rsid w:val="00AE7594"/>
    <w:rsid w:val="00AE7990"/>
    <w:rsid w:val="00AF24A9"/>
    <w:rsid w:val="00B0066F"/>
    <w:rsid w:val="00B03130"/>
    <w:rsid w:val="00B0390B"/>
    <w:rsid w:val="00B05366"/>
    <w:rsid w:val="00B10C84"/>
    <w:rsid w:val="00B127F2"/>
    <w:rsid w:val="00B13BB4"/>
    <w:rsid w:val="00B1560D"/>
    <w:rsid w:val="00B1737D"/>
    <w:rsid w:val="00B24FD4"/>
    <w:rsid w:val="00B2679D"/>
    <w:rsid w:val="00B30D42"/>
    <w:rsid w:val="00B3747C"/>
    <w:rsid w:val="00B37510"/>
    <w:rsid w:val="00B53FBD"/>
    <w:rsid w:val="00B55E83"/>
    <w:rsid w:val="00B57B98"/>
    <w:rsid w:val="00B673CC"/>
    <w:rsid w:val="00B73B85"/>
    <w:rsid w:val="00B77F89"/>
    <w:rsid w:val="00B813C1"/>
    <w:rsid w:val="00B820AA"/>
    <w:rsid w:val="00B85DA3"/>
    <w:rsid w:val="00B87BDC"/>
    <w:rsid w:val="00BB2E4B"/>
    <w:rsid w:val="00BB79A3"/>
    <w:rsid w:val="00BC7394"/>
    <w:rsid w:val="00BE575E"/>
    <w:rsid w:val="00BF14AB"/>
    <w:rsid w:val="00C010BE"/>
    <w:rsid w:val="00C03E67"/>
    <w:rsid w:val="00C05F49"/>
    <w:rsid w:val="00C12A34"/>
    <w:rsid w:val="00C149A6"/>
    <w:rsid w:val="00C20EF1"/>
    <w:rsid w:val="00C40BAB"/>
    <w:rsid w:val="00C42196"/>
    <w:rsid w:val="00C46263"/>
    <w:rsid w:val="00C5023F"/>
    <w:rsid w:val="00C53A40"/>
    <w:rsid w:val="00C5439D"/>
    <w:rsid w:val="00C5626F"/>
    <w:rsid w:val="00C57872"/>
    <w:rsid w:val="00C578CA"/>
    <w:rsid w:val="00C60C68"/>
    <w:rsid w:val="00C65E0A"/>
    <w:rsid w:val="00C66849"/>
    <w:rsid w:val="00C8586E"/>
    <w:rsid w:val="00C90802"/>
    <w:rsid w:val="00C9134D"/>
    <w:rsid w:val="00C916E1"/>
    <w:rsid w:val="00C93520"/>
    <w:rsid w:val="00C94BE6"/>
    <w:rsid w:val="00C97276"/>
    <w:rsid w:val="00CA2E60"/>
    <w:rsid w:val="00CA5B53"/>
    <w:rsid w:val="00CA65A6"/>
    <w:rsid w:val="00CA7AD8"/>
    <w:rsid w:val="00CB389A"/>
    <w:rsid w:val="00CB3A40"/>
    <w:rsid w:val="00CB4AAA"/>
    <w:rsid w:val="00CC0FB0"/>
    <w:rsid w:val="00CC2887"/>
    <w:rsid w:val="00CC73E6"/>
    <w:rsid w:val="00CD0C6C"/>
    <w:rsid w:val="00CD0F06"/>
    <w:rsid w:val="00CD5B3B"/>
    <w:rsid w:val="00CD5E24"/>
    <w:rsid w:val="00CE2A8C"/>
    <w:rsid w:val="00CE2C46"/>
    <w:rsid w:val="00CE5020"/>
    <w:rsid w:val="00CE51D2"/>
    <w:rsid w:val="00CE6613"/>
    <w:rsid w:val="00CE7C26"/>
    <w:rsid w:val="00CF2EAF"/>
    <w:rsid w:val="00CF47EC"/>
    <w:rsid w:val="00CF5062"/>
    <w:rsid w:val="00CF56B9"/>
    <w:rsid w:val="00D00394"/>
    <w:rsid w:val="00D02610"/>
    <w:rsid w:val="00D04AC3"/>
    <w:rsid w:val="00D06E9C"/>
    <w:rsid w:val="00D114D9"/>
    <w:rsid w:val="00D16E8D"/>
    <w:rsid w:val="00D222B3"/>
    <w:rsid w:val="00D24584"/>
    <w:rsid w:val="00D25509"/>
    <w:rsid w:val="00D25A1D"/>
    <w:rsid w:val="00D44C40"/>
    <w:rsid w:val="00D55A36"/>
    <w:rsid w:val="00D563DD"/>
    <w:rsid w:val="00D700F7"/>
    <w:rsid w:val="00D734C6"/>
    <w:rsid w:val="00D743DE"/>
    <w:rsid w:val="00D81E76"/>
    <w:rsid w:val="00D82599"/>
    <w:rsid w:val="00D86F1D"/>
    <w:rsid w:val="00D90F4B"/>
    <w:rsid w:val="00D961FC"/>
    <w:rsid w:val="00DA43BB"/>
    <w:rsid w:val="00DA53ED"/>
    <w:rsid w:val="00DA6697"/>
    <w:rsid w:val="00DB2911"/>
    <w:rsid w:val="00DB46B7"/>
    <w:rsid w:val="00DB71F8"/>
    <w:rsid w:val="00DC08C7"/>
    <w:rsid w:val="00DC7885"/>
    <w:rsid w:val="00DD4F7A"/>
    <w:rsid w:val="00DE0086"/>
    <w:rsid w:val="00DE21FE"/>
    <w:rsid w:val="00DE273C"/>
    <w:rsid w:val="00DF1253"/>
    <w:rsid w:val="00DF2528"/>
    <w:rsid w:val="00DF3BBD"/>
    <w:rsid w:val="00E006C6"/>
    <w:rsid w:val="00E01413"/>
    <w:rsid w:val="00E0183E"/>
    <w:rsid w:val="00E0489D"/>
    <w:rsid w:val="00E10484"/>
    <w:rsid w:val="00E11B3C"/>
    <w:rsid w:val="00E17107"/>
    <w:rsid w:val="00E33458"/>
    <w:rsid w:val="00E33AE5"/>
    <w:rsid w:val="00E35664"/>
    <w:rsid w:val="00E368A7"/>
    <w:rsid w:val="00E368BB"/>
    <w:rsid w:val="00E46AFB"/>
    <w:rsid w:val="00E500FC"/>
    <w:rsid w:val="00E50FD3"/>
    <w:rsid w:val="00E5228F"/>
    <w:rsid w:val="00E527B8"/>
    <w:rsid w:val="00E5452D"/>
    <w:rsid w:val="00E54E3B"/>
    <w:rsid w:val="00E562FC"/>
    <w:rsid w:val="00E669C2"/>
    <w:rsid w:val="00E703AF"/>
    <w:rsid w:val="00E71644"/>
    <w:rsid w:val="00E716C4"/>
    <w:rsid w:val="00E74CAB"/>
    <w:rsid w:val="00E8195E"/>
    <w:rsid w:val="00E8413D"/>
    <w:rsid w:val="00E93136"/>
    <w:rsid w:val="00E93B79"/>
    <w:rsid w:val="00EA0F6C"/>
    <w:rsid w:val="00EA26A0"/>
    <w:rsid w:val="00EA4915"/>
    <w:rsid w:val="00EC47B4"/>
    <w:rsid w:val="00EC7764"/>
    <w:rsid w:val="00ED68F6"/>
    <w:rsid w:val="00EE0BA2"/>
    <w:rsid w:val="00EF20E3"/>
    <w:rsid w:val="00EF58ED"/>
    <w:rsid w:val="00EF5EE4"/>
    <w:rsid w:val="00F0064A"/>
    <w:rsid w:val="00F0430D"/>
    <w:rsid w:val="00F1230B"/>
    <w:rsid w:val="00F15548"/>
    <w:rsid w:val="00F16B2A"/>
    <w:rsid w:val="00F336D5"/>
    <w:rsid w:val="00F47EFD"/>
    <w:rsid w:val="00F501FB"/>
    <w:rsid w:val="00F532F2"/>
    <w:rsid w:val="00F53FBF"/>
    <w:rsid w:val="00F553DE"/>
    <w:rsid w:val="00F63161"/>
    <w:rsid w:val="00F67D20"/>
    <w:rsid w:val="00F71277"/>
    <w:rsid w:val="00F71D21"/>
    <w:rsid w:val="00F77076"/>
    <w:rsid w:val="00F8528C"/>
    <w:rsid w:val="00F862C1"/>
    <w:rsid w:val="00F875DC"/>
    <w:rsid w:val="00F91F0A"/>
    <w:rsid w:val="00F97E94"/>
    <w:rsid w:val="00FA298D"/>
    <w:rsid w:val="00FA5358"/>
    <w:rsid w:val="00FB0727"/>
    <w:rsid w:val="00FB2B5F"/>
    <w:rsid w:val="00FB63FF"/>
    <w:rsid w:val="00FB6979"/>
    <w:rsid w:val="00FB6D27"/>
    <w:rsid w:val="00FC4284"/>
    <w:rsid w:val="00FC4EFA"/>
    <w:rsid w:val="00FC6D18"/>
    <w:rsid w:val="00FE2109"/>
    <w:rsid w:val="00FE2F2C"/>
    <w:rsid w:val="00FE350B"/>
    <w:rsid w:val="00FF6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326F1"/>
  <w15:chartTrackingRefBased/>
  <w15:docId w15:val="{47C490CB-D421-4F87-BBB1-833F172A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lang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BodyText2">
    <w:name w:val="Body Text 2"/>
    <w:basedOn w:val="Normal"/>
    <w:link w:val="BodyText2Char"/>
    <w:rsid w:val="003E39CE"/>
    <w:pPr>
      <w:spacing w:line="480" w:lineRule="auto"/>
      <w:ind w:left="0"/>
      <w:jc w:val="left"/>
    </w:pPr>
    <w:rPr>
      <w:rFonts w:ascii="Times New Roman" w:hAnsi="Times New Roman"/>
      <w:sz w:val="24"/>
      <w:szCs w:val="24"/>
      <w:lang w:val="x-none" w:eastAsia="x-none"/>
    </w:rPr>
  </w:style>
  <w:style w:type="character" w:customStyle="1" w:styleId="BodyText2Char">
    <w:name w:val="Body Text 2 Char"/>
    <w:link w:val="BodyText2"/>
    <w:rsid w:val="003E39CE"/>
    <w:rPr>
      <w:rFonts w:ascii="Times New Roman" w:hAnsi="Times New Roman"/>
      <w:sz w:val="24"/>
      <w:szCs w:val="24"/>
      <w:lang w:val="x-none" w:eastAsia="x-none"/>
    </w:rPr>
  </w:style>
  <w:style w:type="paragraph" w:customStyle="1" w:styleId="Normal1">
    <w:name w:val="Normal1"/>
    <w:rsid w:val="00D743DE"/>
    <w:pPr>
      <w:pBdr>
        <w:top w:val="nil"/>
        <w:left w:val="nil"/>
        <w:bottom w:val="nil"/>
        <w:right w:val="nil"/>
        <w:between w:val="nil"/>
      </w:pBdr>
    </w:pPr>
    <w:rPr>
      <w:rFonts w:ascii="Times New Roman" w:eastAsia="Times New Roman" w:hAnsi="Times New Roman"/>
      <w:color w:val="000000"/>
      <w:sz w:val="24"/>
      <w:szCs w:val="24"/>
      <w:lang w:eastAsia="en-US"/>
    </w:rPr>
  </w:style>
  <w:style w:type="paragraph" w:styleId="BodyText">
    <w:name w:val="Body Text"/>
    <w:basedOn w:val="Normal"/>
    <w:link w:val="BodyTextChar"/>
    <w:uiPriority w:val="99"/>
    <w:semiHidden/>
    <w:unhideWhenUsed/>
    <w:rsid w:val="00354E2E"/>
  </w:style>
  <w:style w:type="character" w:customStyle="1" w:styleId="BodyTextChar">
    <w:name w:val="Body Text Char"/>
    <w:link w:val="BodyText"/>
    <w:uiPriority w:val="99"/>
    <w:semiHidden/>
    <w:rsid w:val="00354E2E"/>
    <w:rPr>
      <w:rFonts w:ascii="Trebuchet MS" w:hAnsi="Trebuchet MS"/>
      <w:sz w:val="22"/>
      <w:szCs w:val="22"/>
      <w:lang w:val="ro-RO" w:eastAsia="en-US"/>
    </w:rPr>
  </w:style>
  <w:style w:type="paragraph" w:styleId="ListParagraph">
    <w:name w:val="List Paragraph"/>
    <w:basedOn w:val="Normal"/>
    <w:uiPriority w:val="34"/>
    <w:qFormat/>
    <w:rsid w:val="00B1560D"/>
    <w:pPr>
      <w:spacing w:after="200"/>
      <w:ind w:left="720"/>
      <w:contextualSpacing/>
      <w:jc w:val="left"/>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9145">
      <w:bodyDiv w:val="1"/>
      <w:marLeft w:val="0"/>
      <w:marRight w:val="0"/>
      <w:marTop w:val="0"/>
      <w:marBottom w:val="0"/>
      <w:divBdr>
        <w:top w:val="none" w:sz="0" w:space="0" w:color="auto"/>
        <w:left w:val="none" w:sz="0" w:space="0" w:color="auto"/>
        <w:bottom w:val="none" w:sz="0" w:space="0" w:color="auto"/>
        <w:right w:val="none" w:sz="0" w:space="0" w:color="auto"/>
      </w:divBdr>
    </w:div>
    <w:div w:id="4855176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4013-9B85-438B-A1BE-3120A8D3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TotalTime>
  <Pages>4</Pages>
  <Words>969</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Nela Miauta</cp:lastModifiedBy>
  <cp:revision>4</cp:revision>
  <cp:lastPrinted>2024-12-06T12:01:00Z</cp:lastPrinted>
  <dcterms:created xsi:type="dcterms:W3CDTF">2025-03-20T08:15:00Z</dcterms:created>
  <dcterms:modified xsi:type="dcterms:W3CDTF">2025-03-20T08:34:00Z</dcterms:modified>
</cp:coreProperties>
</file>