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9860B" w14:textId="77777777" w:rsidR="009767A3" w:rsidRPr="00396E55" w:rsidRDefault="009767A3" w:rsidP="00C660A8">
      <w:pPr>
        <w:spacing w:before="0" w:after="0" w:line="240" w:lineRule="auto"/>
        <w:ind w:left="142"/>
        <w:rPr>
          <w:rFonts w:cs="Times New Roman"/>
          <w:b/>
        </w:rPr>
      </w:pPr>
    </w:p>
    <w:p w14:paraId="1AE69BD6" w14:textId="38681D51" w:rsidR="0008433E" w:rsidRPr="00396E55" w:rsidRDefault="00E93385" w:rsidP="00C660A8">
      <w:pPr>
        <w:spacing w:before="0" w:after="0" w:line="240" w:lineRule="auto"/>
        <w:ind w:left="142"/>
        <w:rPr>
          <w:rFonts w:cs="Times New Roman"/>
          <w:b/>
        </w:rPr>
      </w:pPr>
      <w:r w:rsidRPr="00396E55">
        <w:rPr>
          <w:rFonts w:cs="Times New Roman"/>
          <w:b/>
        </w:rPr>
        <w:t xml:space="preserve">DIRECȚIA </w:t>
      </w:r>
      <w:r w:rsidR="00D51E15" w:rsidRPr="00396E55">
        <w:rPr>
          <w:rFonts w:cs="Times New Roman"/>
          <w:b/>
        </w:rPr>
        <w:t xml:space="preserve">GENERALĂ </w:t>
      </w:r>
      <w:r w:rsidR="008324CF" w:rsidRPr="00396E55">
        <w:rPr>
          <w:rFonts w:cs="Times New Roman"/>
          <w:b/>
        </w:rPr>
        <w:t>PLANUL NAȚIONAL DE REDRESARE ȘI REZILIENȚĂ</w:t>
      </w:r>
    </w:p>
    <w:p w14:paraId="6411609E" w14:textId="37BF1C65" w:rsidR="0008433E" w:rsidRPr="00396E55" w:rsidRDefault="00E93385" w:rsidP="00C660A8">
      <w:pPr>
        <w:spacing w:before="0" w:after="0" w:line="240" w:lineRule="auto"/>
        <w:rPr>
          <w:rFonts w:cs="Times New Roman"/>
          <w:bCs/>
        </w:rPr>
      </w:pPr>
      <w:r w:rsidRPr="00396E55">
        <w:rPr>
          <w:rFonts w:cs="Times New Roman"/>
          <w:b/>
        </w:rPr>
        <w:t xml:space="preserve"> </w:t>
      </w:r>
      <w:r w:rsidR="0008433E" w:rsidRPr="00396E55">
        <w:rPr>
          <w:rFonts w:cs="Times New Roman"/>
          <w:b/>
        </w:rPr>
        <w:t xml:space="preserve"> </w:t>
      </w:r>
      <w:r w:rsidR="0008433E" w:rsidRPr="00396E55">
        <w:rPr>
          <w:rFonts w:cs="Times New Roman"/>
          <w:bCs/>
        </w:rPr>
        <w:t>Nr.</w:t>
      </w:r>
      <w:r w:rsidR="00DC6BDF" w:rsidRPr="00396E55">
        <w:rPr>
          <w:rFonts w:cs="Times New Roman"/>
          <w:bCs/>
        </w:rPr>
        <w:t>DGPNRR/</w:t>
      </w:r>
      <w:r w:rsidR="003F526F">
        <w:rPr>
          <w:rFonts w:cs="Times New Roman"/>
          <w:bCs/>
        </w:rPr>
        <w:t>89250/24.07.2024</w:t>
      </w:r>
    </w:p>
    <w:p w14:paraId="5AED55DD" w14:textId="77777777" w:rsidR="007B1EDC" w:rsidRPr="00396E55" w:rsidRDefault="007B1EDC" w:rsidP="00C660A8">
      <w:pPr>
        <w:spacing w:before="0" w:after="0" w:line="240" w:lineRule="auto"/>
        <w:rPr>
          <w:rFonts w:cs="Times New Roman"/>
          <w:b/>
        </w:rPr>
      </w:pPr>
    </w:p>
    <w:p w14:paraId="6A63FAD6" w14:textId="77777777" w:rsidR="00234E49" w:rsidRPr="00396E55" w:rsidRDefault="00234E49" w:rsidP="00C660A8">
      <w:pPr>
        <w:spacing w:before="0" w:after="0" w:line="240" w:lineRule="auto"/>
        <w:rPr>
          <w:rFonts w:cs="Times New Roman"/>
          <w:b/>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3531"/>
      </w:tblGrid>
      <w:tr w:rsidR="00234E49" w:rsidRPr="00396E55" w14:paraId="528BCDB4" w14:textId="77777777" w:rsidTr="00234E49">
        <w:tc>
          <w:tcPr>
            <w:tcW w:w="5485" w:type="dxa"/>
          </w:tcPr>
          <w:p w14:paraId="5E21475A" w14:textId="77777777" w:rsidR="00234E49" w:rsidRPr="00396E55" w:rsidRDefault="00234E49" w:rsidP="00C660A8">
            <w:pPr>
              <w:spacing w:before="0" w:after="0" w:line="240" w:lineRule="auto"/>
              <w:rPr>
                <w:rFonts w:cs="Times New Roman"/>
                <w:b/>
              </w:rPr>
            </w:pPr>
          </w:p>
        </w:tc>
        <w:tc>
          <w:tcPr>
            <w:tcW w:w="3531" w:type="dxa"/>
          </w:tcPr>
          <w:p w14:paraId="650C879F" w14:textId="178D3CC9" w:rsidR="00234E49" w:rsidRPr="00396E55" w:rsidRDefault="00234E49" w:rsidP="00C346D5">
            <w:pPr>
              <w:spacing w:before="0" w:after="0"/>
              <w:jc w:val="center"/>
              <w:rPr>
                <w:rFonts w:cs="Times New Roman"/>
                <w:b/>
              </w:rPr>
            </w:pPr>
            <w:r w:rsidRPr="00396E55">
              <w:rPr>
                <w:rFonts w:cs="Times New Roman"/>
                <w:b/>
              </w:rPr>
              <w:t>APROB</w:t>
            </w:r>
          </w:p>
          <w:p w14:paraId="396C14B2" w14:textId="2061AC0F" w:rsidR="00234E49" w:rsidRPr="00396E55" w:rsidRDefault="00234E49" w:rsidP="00C346D5">
            <w:pPr>
              <w:spacing w:before="0" w:after="0"/>
              <w:jc w:val="center"/>
              <w:rPr>
                <w:rFonts w:cs="Times New Roman"/>
                <w:b/>
              </w:rPr>
            </w:pPr>
            <w:r w:rsidRPr="00396E55">
              <w:rPr>
                <w:rFonts w:cs="Times New Roman"/>
                <w:b/>
              </w:rPr>
              <w:t>Secretar de Stat</w:t>
            </w:r>
          </w:p>
          <w:p w14:paraId="3DBB3923" w14:textId="38F31320" w:rsidR="00234E49" w:rsidRPr="00396E55" w:rsidRDefault="00234E49" w:rsidP="00C346D5">
            <w:pPr>
              <w:spacing w:before="0" w:after="0"/>
              <w:jc w:val="center"/>
              <w:rPr>
                <w:rFonts w:cs="Times New Roman"/>
                <w:b/>
              </w:rPr>
            </w:pPr>
            <w:r w:rsidRPr="00396E55">
              <w:rPr>
                <w:rFonts w:cs="Times New Roman"/>
                <w:b/>
              </w:rPr>
              <w:t>Cristian-Valer BEȘENI</w:t>
            </w:r>
          </w:p>
        </w:tc>
      </w:tr>
    </w:tbl>
    <w:p w14:paraId="54431715" w14:textId="77777777" w:rsidR="007B1EDC" w:rsidRPr="00396E55" w:rsidRDefault="007B1EDC" w:rsidP="00C660A8">
      <w:pPr>
        <w:spacing w:before="0" w:after="0" w:line="240" w:lineRule="auto"/>
        <w:rPr>
          <w:rFonts w:cs="Times New Roman"/>
          <w:b/>
        </w:rPr>
      </w:pPr>
    </w:p>
    <w:p w14:paraId="5D14EDEF" w14:textId="732398A4" w:rsidR="00C660A8" w:rsidRPr="00396E55" w:rsidRDefault="004611F0" w:rsidP="001A6B41">
      <w:pPr>
        <w:spacing w:before="0" w:after="0" w:line="240" w:lineRule="auto"/>
        <w:rPr>
          <w:rFonts w:cs="Times New Roman"/>
          <w:b/>
        </w:rPr>
      </w:pPr>
      <w:r w:rsidRPr="00396E55">
        <w:rPr>
          <w:rFonts w:cs="Times New Roman"/>
          <w:b/>
        </w:rPr>
        <w:t xml:space="preserve">                                   </w:t>
      </w:r>
      <w:r w:rsidR="00287CD9" w:rsidRPr="00396E55">
        <w:rPr>
          <w:rFonts w:cs="Times New Roman"/>
          <w:b/>
        </w:rPr>
        <w:t xml:space="preserve">     </w:t>
      </w:r>
    </w:p>
    <w:p w14:paraId="56BE4277" w14:textId="133482E1" w:rsidR="00304182" w:rsidRPr="00396E55" w:rsidRDefault="004A23A0" w:rsidP="00C660A8">
      <w:pPr>
        <w:spacing w:before="0" w:after="0" w:line="240" w:lineRule="auto"/>
        <w:jc w:val="center"/>
        <w:rPr>
          <w:rFonts w:cs="Times New Roman"/>
          <w:b/>
        </w:rPr>
      </w:pPr>
      <w:r w:rsidRPr="00396E55">
        <w:rPr>
          <w:rFonts w:cs="Times New Roman"/>
          <w:b/>
        </w:rPr>
        <w:t>REFERAT  DE  APROBARE</w:t>
      </w:r>
    </w:p>
    <w:p w14:paraId="20F44906" w14:textId="77777777" w:rsidR="00234E49" w:rsidRPr="00396E55" w:rsidRDefault="00234E49" w:rsidP="00C660A8">
      <w:pPr>
        <w:spacing w:before="0" w:after="0" w:line="240" w:lineRule="auto"/>
        <w:jc w:val="center"/>
        <w:rPr>
          <w:rFonts w:cs="Times New Roman"/>
          <w:b/>
        </w:rPr>
      </w:pPr>
    </w:p>
    <w:p w14:paraId="07EB5AD1" w14:textId="3403A185" w:rsidR="00234E49" w:rsidRPr="00396E55" w:rsidRDefault="003611C4" w:rsidP="003110E5">
      <w:pPr>
        <w:widowControl w:val="0"/>
        <w:tabs>
          <w:tab w:val="left" w:pos="9214"/>
        </w:tabs>
        <w:ind w:right="4"/>
        <w:jc w:val="center"/>
        <w:rPr>
          <w:rFonts w:cs="Times New Roman"/>
          <w:color w:val="000000" w:themeColor="text1"/>
        </w:rPr>
      </w:pPr>
      <w:bookmarkStart w:id="0" w:name="_Hlk43108721"/>
      <w:r w:rsidRPr="00396E55">
        <w:rPr>
          <w:b/>
          <w:bCs/>
        </w:rPr>
        <w:t xml:space="preserve">privind modificarea </w:t>
      </w:r>
      <w:bookmarkStart w:id="1" w:name="_Hlk120020656"/>
      <w:bookmarkStart w:id="2" w:name="_Hlk166831747"/>
      <w:bookmarkEnd w:id="0"/>
      <w:r w:rsidR="00FC36F6" w:rsidRPr="00FC36F6">
        <w:rPr>
          <w:rFonts w:eastAsia="Calibri"/>
          <w:b/>
          <w:bCs/>
        </w:rPr>
        <w:t xml:space="preserve">Ghidului specific </w:t>
      </w:r>
      <w:bookmarkStart w:id="3" w:name="_Hlk132968561"/>
      <w:r w:rsidR="00FC36F6" w:rsidRPr="00FC36F6">
        <w:rPr>
          <w:rFonts w:eastAsia="Calibri"/>
          <w:b/>
          <w:bCs/>
        </w:rPr>
        <w:t xml:space="preserve">– Condiții de accesare a fondurilor europene aferente Planului național de redresare și reziliență în cadrul apelului de proiecte PNRR/2023/C2/I.1.C, pentru subinvestiția I.1.C </w:t>
      </w:r>
      <w:bookmarkEnd w:id="1"/>
      <w:bookmarkEnd w:id="3"/>
      <w:r w:rsidR="00FC36F6" w:rsidRPr="00FC36F6">
        <w:rPr>
          <w:rFonts w:eastAsia="Calibri"/>
          <w:b/>
          <w:bCs/>
        </w:rPr>
        <w:t xml:space="preserve">- Crearea de păduri urbane, investiția 1. Campania națională de împădurire și reîmpădurire, inclusiv păduri urbane, componenta C2: Păduri și protecția biodiversității, aprobat prin </w:t>
      </w:r>
      <w:bookmarkStart w:id="4" w:name="_Hlk171673865"/>
      <w:r w:rsidR="00FC36F6" w:rsidRPr="00FC36F6">
        <w:rPr>
          <w:rFonts w:eastAsia="Calibri"/>
          <w:b/>
          <w:bCs/>
        </w:rPr>
        <w:t>Ordinul ministrului mediului, apelor și pădurilor nr. 2403/2023</w:t>
      </w:r>
    </w:p>
    <w:bookmarkEnd w:id="2"/>
    <w:bookmarkEnd w:id="4"/>
    <w:p w14:paraId="24313C3C" w14:textId="77777777" w:rsidR="00A13A73" w:rsidRPr="00396E55" w:rsidRDefault="00A13A73" w:rsidP="00234E49">
      <w:pPr>
        <w:spacing w:before="0" w:after="0"/>
        <w:rPr>
          <w:rFonts w:cs="Times New Roman"/>
          <w:color w:val="000000" w:themeColor="text1"/>
        </w:rPr>
      </w:pPr>
    </w:p>
    <w:p w14:paraId="343820D3" w14:textId="68500B27" w:rsidR="00A13A73" w:rsidRDefault="005A389E" w:rsidP="00234E49">
      <w:pPr>
        <w:spacing w:before="0" w:after="0"/>
        <w:rPr>
          <w:rFonts w:cs="Times New Roman"/>
          <w:color w:val="000000" w:themeColor="text1"/>
        </w:rPr>
      </w:pPr>
      <w:r w:rsidRPr="00396E55">
        <w:rPr>
          <w:rFonts w:cs="Times New Roman"/>
          <w:color w:val="000000" w:themeColor="text1"/>
        </w:rPr>
        <w:t>Având în vedere prevederile</w:t>
      </w:r>
      <w:r w:rsidR="00234E49" w:rsidRPr="00396E55">
        <w:rPr>
          <w:rFonts w:cs="Times New Roman"/>
          <w:color w:val="000000" w:themeColor="text1"/>
        </w:rPr>
        <w:t>:</w:t>
      </w:r>
      <w:r w:rsidRPr="00396E55">
        <w:rPr>
          <w:rFonts w:cs="Times New Roman"/>
          <w:color w:val="000000" w:themeColor="text1"/>
        </w:rPr>
        <w:t xml:space="preserve"> </w:t>
      </w:r>
    </w:p>
    <w:p w14:paraId="4A4F7E41" w14:textId="77777777" w:rsidR="00FC36F6" w:rsidRDefault="00FC36F6" w:rsidP="00234E49">
      <w:pPr>
        <w:spacing w:before="0" w:after="0"/>
        <w:rPr>
          <w:rFonts w:cs="Times New Roman"/>
          <w:color w:val="000000" w:themeColor="text1"/>
        </w:rPr>
      </w:pPr>
    </w:p>
    <w:p w14:paraId="0E8150DC" w14:textId="77777777" w:rsidR="00FC36F6" w:rsidRPr="00FC36F6" w:rsidRDefault="00FC36F6" w:rsidP="00FC36F6">
      <w:pPr>
        <w:numPr>
          <w:ilvl w:val="0"/>
          <w:numId w:val="11"/>
        </w:numPr>
        <w:tabs>
          <w:tab w:val="left" w:pos="0"/>
        </w:tabs>
        <w:suppressAutoHyphens/>
        <w:autoSpaceDN w:val="0"/>
        <w:spacing w:before="0" w:after="0" w:line="240" w:lineRule="auto"/>
        <w:ind w:left="540" w:hanging="540"/>
        <w:rPr>
          <w:rFonts w:eastAsia="Calibri" w:cs="Times New Roman"/>
          <w:color w:val="auto"/>
        </w:rPr>
      </w:pPr>
      <w:r w:rsidRPr="00FC36F6">
        <w:rPr>
          <w:rFonts w:eastAsia="Calibri" w:cs="Times New Roman"/>
          <w:color w:val="auto"/>
        </w:rPr>
        <w:t>Acordului de finanțare privind implementarea reformelor și/sau investițiilor finanțate prin Planul național de redresare și reziliență nr. 26.595/08.03.2022, încheiat între Ministerul Investițiilor și Proiectelor Europene și Ministerul Mediului, Apelor și Pădurilor;</w:t>
      </w:r>
    </w:p>
    <w:p w14:paraId="1207AE5E" w14:textId="77777777" w:rsidR="00FC36F6" w:rsidRPr="00FC36F6" w:rsidRDefault="00FC36F6" w:rsidP="00FC36F6">
      <w:pPr>
        <w:numPr>
          <w:ilvl w:val="0"/>
          <w:numId w:val="11"/>
        </w:numPr>
        <w:tabs>
          <w:tab w:val="left" w:pos="0"/>
        </w:tabs>
        <w:suppressAutoHyphens/>
        <w:autoSpaceDN w:val="0"/>
        <w:spacing w:before="0" w:after="0" w:line="240" w:lineRule="auto"/>
        <w:ind w:left="540" w:hanging="540"/>
        <w:rPr>
          <w:rFonts w:eastAsia="Calibri" w:cs="Times New Roman"/>
          <w:color w:val="auto"/>
        </w:rPr>
      </w:pPr>
      <w:r w:rsidRPr="00FC36F6">
        <w:rPr>
          <w:rFonts w:eastAsia="Calibri" w:cs="Times New Roman"/>
          <w:color w:val="auto"/>
        </w:rPr>
        <w:t>Regulamentului (UE) 2021/241 al Parlamentului European și al Consiliului din 12 februarie 2021 de instituire a Mecanismului de redresare și  reziliență;</w:t>
      </w:r>
    </w:p>
    <w:p w14:paraId="4BB8F73B" w14:textId="77777777" w:rsidR="00FC36F6" w:rsidRPr="00FC36F6" w:rsidRDefault="00FC36F6" w:rsidP="00FC36F6">
      <w:pPr>
        <w:numPr>
          <w:ilvl w:val="0"/>
          <w:numId w:val="11"/>
        </w:numPr>
        <w:tabs>
          <w:tab w:val="left" w:pos="0"/>
        </w:tabs>
        <w:suppressAutoHyphens/>
        <w:autoSpaceDN w:val="0"/>
        <w:spacing w:before="0" w:after="0" w:line="240" w:lineRule="auto"/>
        <w:ind w:left="540" w:hanging="540"/>
        <w:rPr>
          <w:rFonts w:eastAsia="Calibri" w:cs="Times New Roman"/>
          <w:color w:val="auto"/>
        </w:rPr>
      </w:pPr>
      <w:r w:rsidRPr="00FC36F6">
        <w:rPr>
          <w:rFonts w:eastAsia="Calibri" w:cs="Times New Roman"/>
          <w:color w:val="auto"/>
        </w:rPr>
        <w:t>Deciziei de punere în aplicare a Consiliului de aprobare a evaluării planului de redresare și reziliență al României din data de 03 noiembrie 2021 (CID);</w:t>
      </w:r>
    </w:p>
    <w:p w14:paraId="11F17D49" w14:textId="77777777" w:rsidR="00FC36F6" w:rsidRPr="00FC36F6" w:rsidRDefault="00FC36F6" w:rsidP="00FC36F6">
      <w:pPr>
        <w:numPr>
          <w:ilvl w:val="0"/>
          <w:numId w:val="11"/>
        </w:numPr>
        <w:tabs>
          <w:tab w:val="left" w:pos="0"/>
        </w:tabs>
        <w:suppressAutoHyphens/>
        <w:autoSpaceDN w:val="0"/>
        <w:spacing w:before="0" w:after="0" w:line="240" w:lineRule="auto"/>
        <w:ind w:left="540" w:hanging="540"/>
        <w:rPr>
          <w:rFonts w:eastAsia="Calibri" w:cs="Times New Roman"/>
          <w:color w:val="auto"/>
        </w:rPr>
      </w:pPr>
      <w:r w:rsidRPr="00FC36F6">
        <w:rPr>
          <w:rFonts w:eastAsia="Calibri" w:cs="Times New Roman"/>
          <w:color w:val="auto"/>
        </w:rPr>
        <w:t>Regulamentului (UE) 2020/2094 al Consiliului din 14 decembrie 2020 de instituire a unui instrument de redresare al Uniunii Europene pentru a sprijini redresarea în urma crizei provocate de COVID-19;</w:t>
      </w:r>
    </w:p>
    <w:p w14:paraId="78600DBE" w14:textId="77777777" w:rsidR="00FC36F6" w:rsidRPr="00FC36F6" w:rsidRDefault="00FC36F6" w:rsidP="00FC36F6">
      <w:pPr>
        <w:numPr>
          <w:ilvl w:val="0"/>
          <w:numId w:val="11"/>
        </w:numPr>
        <w:tabs>
          <w:tab w:val="left" w:pos="0"/>
        </w:tabs>
        <w:suppressAutoHyphens/>
        <w:autoSpaceDN w:val="0"/>
        <w:spacing w:before="0" w:after="0" w:line="240" w:lineRule="auto"/>
        <w:ind w:left="540" w:hanging="540"/>
        <w:rPr>
          <w:rFonts w:eastAsia="Calibri" w:cs="Times New Roman"/>
          <w:color w:val="auto"/>
        </w:rPr>
      </w:pPr>
      <w:r w:rsidRPr="00FC36F6">
        <w:rPr>
          <w:rFonts w:eastAsia="Calibri" w:cs="Times New Roman"/>
          <w:color w:val="auto"/>
        </w:rPr>
        <w:t>Regulamentului (UE) 2021/240 al Parlamentului European și al Consiliului din 10 februarie 2021 de instituire a unui Instrument de sprijin tehnic;</w:t>
      </w:r>
    </w:p>
    <w:p w14:paraId="17FC2305" w14:textId="77777777" w:rsidR="00FC36F6" w:rsidRPr="00FC36F6" w:rsidRDefault="00FC36F6" w:rsidP="00FC36F6">
      <w:pPr>
        <w:numPr>
          <w:ilvl w:val="0"/>
          <w:numId w:val="11"/>
        </w:numPr>
        <w:tabs>
          <w:tab w:val="left" w:pos="0"/>
        </w:tabs>
        <w:suppressAutoHyphens/>
        <w:autoSpaceDN w:val="0"/>
        <w:spacing w:before="0" w:after="0" w:line="240" w:lineRule="auto"/>
        <w:ind w:left="540" w:hanging="540"/>
        <w:rPr>
          <w:rFonts w:eastAsia="Calibri" w:cs="Times New Roman"/>
          <w:color w:val="auto"/>
        </w:rPr>
      </w:pPr>
      <w:r w:rsidRPr="00FC36F6">
        <w:rPr>
          <w:rFonts w:eastAsia="Calibri" w:cs="Times New Roman"/>
          <w:color w:val="auto"/>
        </w:rPr>
        <w:t>Ordonanței de urgență a Guvernului nr. 155/2020 privind unele măsuri pentru elaborarea Planului național de redresare și reziliență necesar României pentru accesarea de fonduri externe rambursabile și nerambursabile în cadrul Mecanismului de redresare și reziliență, aprobată prin Legea nr. 230/2021, cu modificările și completările ulterioare;</w:t>
      </w:r>
    </w:p>
    <w:p w14:paraId="3ED826FF" w14:textId="416DAD5C" w:rsidR="00FC36F6" w:rsidRPr="001A6B41" w:rsidRDefault="00FC36F6" w:rsidP="001A6B41">
      <w:pPr>
        <w:numPr>
          <w:ilvl w:val="0"/>
          <w:numId w:val="11"/>
        </w:numPr>
        <w:tabs>
          <w:tab w:val="left" w:pos="0"/>
        </w:tabs>
        <w:suppressAutoHyphens/>
        <w:autoSpaceDN w:val="0"/>
        <w:spacing w:before="0" w:after="0" w:line="240" w:lineRule="auto"/>
        <w:ind w:left="540" w:hanging="540"/>
        <w:rPr>
          <w:rFonts w:eastAsia="Calibri" w:cs="Times New Roman"/>
          <w:color w:val="auto"/>
        </w:rPr>
      </w:pPr>
      <w:r w:rsidRPr="00FC36F6">
        <w:rPr>
          <w:rFonts w:eastAsia="Calibri" w:cs="Times New Roman"/>
          <w:color w:val="auto"/>
        </w:rPr>
        <w:t xml:space="preserve">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w:t>
      </w:r>
      <w:r w:rsidRPr="001A6B41">
        <w:rPr>
          <w:rFonts w:eastAsia="Calibri" w:cs="Times New Roman"/>
          <w:color w:val="auto"/>
        </w:rPr>
        <w:t>rambursabile și nerambursabile în cadrul Mecanismului de redresare și reziliență, aprobată cu modificări și completări prin Legea nr.  178/2022, cu modificările și completările ulterioare;</w:t>
      </w:r>
    </w:p>
    <w:p w14:paraId="25C10D2D" w14:textId="77777777" w:rsidR="001A6B41" w:rsidRPr="001A6B41" w:rsidRDefault="00FC36F6" w:rsidP="00FC36F6">
      <w:pPr>
        <w:numPr>
          <w:ilvl w:val="0"/>
          <w:numId w:val="11"/>
        </w:numPr>
        <w:tabs>
          <w:tab w:val="left" w:pos="0"/>
        </w:tabs>
        <w:suppressAutoHyphens/>
        <w:autoSpaceDN w:val="0"/>
        <w:spacing w:before="0" w:after="0" w:line="240" w:lineRule="auto"/>
        <w:ind w:left="540" w:hanging="540"/>
        <w:rPr>
          <w:rFonts w:ascii="Times New Roman" w:eastAsia="Calibri" w:hAnsi="Times New Roman" w:cs="Times New Roman"/>
          <w:color w:val="auto"/>
        </w:rPr>
      </w:pPr>
      <w:r w:rsidRPr="00FC36F6">
        <w:rPr>
          <w:rFonts w:eastAsia="Calibri" w:cs="Times New Roman"/>
          <w:color w:val="auto"/>
        </w:rPr>
        <w:t xml:space="preserve">Hotărârii Guvernului nr. 209/2022 pentru aprobarea Normelor metodologice de aplicare a prevederilor Ordonanței de urgență a Guvernului nr. 124/2021 privind stabilirea cadrului instituțional și financiar pentru gestionarea fondurilor europene </w:t>
      </w:r>
    </w:p>
    <w:p w14:paraId="35452EC3" w14:textId="77777777" w:rsidR="001A6B41" w:rsidRPr="001A6B41" w:rsidRDefault="001A6B41" w:rsidP="001A6B41">
      <w:pPr>
        <w:tabs>
          <w:tab w:val="left" w:pos="0"/>
        </w:tabs>
        <w:suppressAutoHyphens/>
        <w:autoSpaceDN w:val="0"/>
        <w:spacing w:before="0" w:after="0" w:line="240" w:lineRule="auto"/>
        <w:ind w:left="540"/>
        <w:rPr>
          <w:rFonts w:ascii="Times New Roman" w:eastAsia="Calibri" w:hAnsi="Times New Roman" w:cs="Times New Roman"/>
          <w:color w:val="auto"/>
        </w:rPr>
      </w:pPr>
    </w:p>
    <w:p w14:paraId="055CD69D" w14:textId="7A233F6D" w:rsidR="00FC36F6" w:rsidRPr="001A6B41" w:rsidRDefault="00FC36F6" w:rsidP="001A6B41">
      <w:pPr>
        <w:tabs>
          <w:tab w:val="left" w:pos="0"/>
        </w:tabs>
        <w:suppressAutoHyphens/>
        <w:autoSpaceDN w:val="0"/>
        <w:spacing w:before="0" w:after="0" w:line="240" w:lineRule="auto"/>
        <w:rPr>
          <w:rFonts w:ascii="Times New Roman" w:eastAsia="Calibri" w:hAnsi="Times New Roman" w:cs="Times New Roman"/>
          <w:color w:val="auto"/>
        </w:rPr>
      </w:pPr>
      <w:r w:rsidRPr="00FC36F6">
        <w:rPr>
          <w:rFonts w:eastAsia="Calibri" w:cs="Times New Roman"/>
          <w:color w:val="auto"/>
        </w:rPr>
        <w:t>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54EE16AD" w14:textId="77777777" w:rsidR="00FC36F6" w:rsidRPr="00FC36F6" w:rsidRDefault="00FC36F6" w:rsidP="00FC36F6">
      <w:pPr>
        <w:spacing w:before="0" w:after="0"/>
        <w:rPr>
          <w:rFonts w:cs="Times New Roman"/>
          <w:color w:val="auto"/>
        </w:rPr>
      </w:pPr>
    </w:p>
    <w:p w14:paraId="1B860651" w14:textId="1EF03A7F" w:rsidR="00FC36F6" w:rsidRDefault="008F43B0" w:rsidP="00234E49">
      <w:pPr>
        <w:spacing w:before="0" w:after="0"/>
        <w:rPr>
          <w:rFonts w:eastAsia="Calibri"/>
          <w:i/>
          <w:iCs/>
          <w:lang w:val="pt-BR"/>
        </w:rPr>
      </w:pPr>
      <w:r w:rsidRPr="008F43B0">
        <w:rPr>
          <w:rFonts w:eastAsia="Calibri"/>
          <w:lang w:val="pt-BR"/>
        </w:rPr>
        <w:t xml:space="preserve">Ministerul Mediului, Apelor și Pădurilor </w:t>
      </w:r>
      <w:r>
        <w:rPr>
          <w:rFonts w:eastAsia="Calibri"/>
          <w:lang w:val="pt-BR"/>
        </w:rPr>
        <w:t xml:space="preserve">prin Direcția Generală Planul Național de Redresare și Reziliență </w:t>
      </w:r>
      <w:r w:rsidRPr="008F43B0">
        <w:rPr>
          <w:rFonts w:eastAsia="Calibri"/>
          <w:lang w:val="pt-BR"/>
        </w:rPr>
        <w:t>are calitatea de Coordonator de Reformă/Investiții în cadrul Planului Național de Redresare și Reziliență, unde gestionează o serie de componente, printre care și Componenta C2</w:t>
      </w:r>
      <w:r>
        <w:rPr>
          <w:rFonts w:eastAsia="Calibri"/>
          <w:lang w:val="pt-BR"/>
        </w:rPr>
        <w:t xml:space="preserve"> – Investiția I.1. „Campania națională de împădurire și reîmpădurire, inclusiv păduri urbane” – </w:t>
      </w:r>
      <w:r w:rsidRPr="008F43B0">
        <w:rPr>
          <w:rFonts w:eastAsia="Calibri"/>
          <w:i/>
          <w:iCs/>
          <w:lang w:val="pt-BR"/>
        </w:rPr>
        <w:t>Subinvestiția I.1.C. „Crearea de păduri urbane”</w:t>
      </w:r>
      <w:r>
        <w:rPr>
          <w:rFonts w:eastAsia="Calibri"/>
          <w:i/>
          <w:iCs/>
          <w:lang w:val="pt-BR"/>
        </w:rPr>
        <w:t>.</w:t>
      </w:r>
    </w:p>
    <w:p w14:paraId="1AFEA21E" w14:textId="77777777" w:rsidR="008F43B0" w:rsidRDefault="008F43B0" w:rsidP="00234E49">
      <w:pPr>
        <w:spacing w:before="0" w:after="0"/>
        <w:rPr>
          <w:rFonts w:eastAsia="Calibri"/>
          <w:i/>
          <w:iCs/>
          <w:lang w:val="pt-BR"/>
        </w:rPr>
      </w:pPr>
    </w:p>
    <w:p w14:paraId="0DEE3DCA" w14:textId="3660DE05" w:rsidR="008F43B0" w:rsidRDefault="008F43B0" w:rsidP="00234E49">
      <w:pPr>
        <w:spacing w:before="0" w:after="0"/>
        <w:rPr>
          <w:rFonts w:cs="Times New Roman"/>
          <w:color w:val="000000" w:themeColor="text1"/>
        </w:rPr>
      </w:pPr>
      <w:r>
        <w:rPr>
          <w:rFonts w:cs="Times New Roman"/>
          <w:color w:val="000000" w:themeColor="text1"/>
        </w:rPr>
        <w:t xml:space="preserve">Obiectivul măsurii de investiții este de a crea noi suprafețe acoperite de vegetație forestieră care sunt situate în zonele urbane și periurbane. Aceste păduri urbane se vor înființa folosind o vastă </w:t>
      </w:r>
      <w:r w:rsidR="0034744E">
        <w:rPr>
          <w:rFonts w:cs="Times New Roman"/>
          <w:color w:val="000000" w:themeColor="text1"/>
        </w:rPr>
        <w:t>diversitate de arbori și arbuști din specii native și vor avea densități mari astfel încât să se constituie în „plămâni verzi”, ce vor aduce beneficii multiple, precum purificarea aerului, reducerea zgomotului, stocarea carbonului, conservarea peisajului, reducerea temperaturii aerului, reducerea anxietății și implicit îmbunătățirea sănătății publice.</w:t>
      </w:r>
    </w:p>
    <w:p w14:paraId="4AFA8AA0" w14:textId="77777777" w:rsidR="0034744E" w:rsidRDefault="0034744E" w:rsidP="00234E49">
      <w:pPr>
        <w:spacing w:before="0" w:after="0"/>
        <w:rPr>
          <w:rFonts w:cs="Times New Roman"/>
          <w:color w:val="000000" w:themeColor="text1"/>
        </w:rPr>
      </w:pPr>
    </w:p>
    <w:p w14:paraId="3DCA1BE4" w14:textId="05165639" w:rsidR="0034744E" w:rsidRDefault="0034744E" w:rsidP="00234E49">
      <w:pPr>
        <w:spacing w:before="0" w:after="0"/>
        <w:rPr>
          <w:rFonts w:cs="Times New Roman"/>
          <w:color w:val="000000" w:themeColor="text1"/>
        </w:rPr>
      </w:pPr>
      <w:r>
        <w:rPr>
          <w:rFonts w:cs="Times New Roman"/>
          <w:color w:val="000000" w:themeColor="text1"/>
        </w:rPr>
        <w:t>Astfel, pentru atingerea obiectivelor propuse de prezenta sub</w:t>
      </w:r>
      <w:r w:rsidR="001A6B41">
        <w:rPr>
          <w:rFonts w:cs="Times New Roman"/>
          <w:color w:val="000000" w:themeColor="text1"/>
        </w:rPr>
        <w:t>i</w:t>
      </w:r>
      <w:r>
        <w:rPr>
          <w:rFonts w:cs="Times New Roman"/>
          <w:color w:val="000000" w:themeColor="text1"/>
        </w:rPr>
        <w:t xml:space="preserve">nvestiție, reprezentanții DGPNRR propun introducerea </w:t>
      </w:r>
      <w:r w:rsidR="00865653">
        <w:rPr>
          <w:rFonts w:eastAsia="Arial"/>
          <w:bCs/>
          <w:lang w:eastAsia="ar-SA"/>
        </w:rPr>
        <w:t>i</w:t>
      </w:r>
      <w:r w:rsidR="00865653" w:rsidRPr="00865653">
        <w:rPr>
          <w:rFonts w:eastAsia="Arial"/>
          <w:bCs/>
          <w:lang w:eastAsia="ar-SA"/>
        </w:rPr>
        <w:t>nstituțiil</w:t>
      </w:r>
      <w:r w:rsidR="00865653">
        <w:rPr>
          <w:rFonts w:eastAsia="Arial"/>
          <w:bCs/>
          <w:lang w:eastAsia="ar-SA"/>
        </w:rPr>
        <w:t>or</w:t>
      </w:r>
      <w:r w:rsidR="00865653" w:rsidRPr="00865653">
        <w:rPr>
          <w:rFonts w:eastAsia="Arial"/>
          <w:bCs/>
          <w:lang w:eastAsia="ar-SA"/>
        </w:rPr>
        <w:t xml:space="preserve"> publice definite conform Ordonanței de urgență a Guvernului nr. 57/2019 privind Codul administrativ, cu modificările și completările ulterioare</w:t>
      </w:r>
      <w:r w:rsidR="00865653">
        <w:rPr>
          <w:rFonts w:eastAsia="Arial"/>
          <w:bCs/>
          <w:lang w:eastAsia="ar-SA"/>
        </w:rPr>
        <w:t xml:space="preserve">, </w:t>
      </w:r>
      <w:r w:rsidR="00865653">
        <w:rPr>
          <w:rFonts w:cs="Times New Roman"/>
          <w:color w:val="000000" w:themeColor="text1"/>
        </w:rPr>
        <w:t>în sfera solicitanților eligibili de finanțare.</w:t>
      </w:r>
    </w:p>
    <w:p w14:paraId="54403AFE" w14:textId="77777777" w:rsidR="0034744E" w:rsidRDefault="0034744E" w:rsidP="00234E49">
      <w:pPr>
        <w:spacing w:before="0" w:after="0"/>
        <w:rPr>
          <w:rFonts w:cs="Times New Roman"/>
          <w:color w:val="000000" w:themeColor="text1"/>
        </w:rPr>
      </w:pPr>
    </w:p>
    <w:p w14:paraId="617AA27E" w14:textId="2F52F321" w:rsidR="0034744E" w:rsidRDefault="007B554D" w:rsidP="00234E49">
      <w:pPr>
        <w:spacing w:before="0" w:after="0"/>
        <w:rPr>
          <w:rFonts w:cs="Times New Roman"/>
          <w:color w:val="000000" w:themeColor="text1"/>
        </w:rPr>
      </w:pPr>
      <w:r>
        <w:rPr>
          <w:rFonts w:cs="Times New Roman"/>
          <w:color w:val="000000" w:themeColor="text1"/>
        </w:rPr>
        <w:t>De asemenea, se dorește modificarea definiției pădurii urbane</w:t>
      </w:r>
      <w:r w:rsidR="00F91B17">
        <w:rPr>
          <w:rFonts w:cs="Times New Roman"/>
          <w:color w:val="000000" w:themeColor="text1"/>
        </w:rPr>
        <w:t xml:space="preserve"> prin înlocuirea</w:t>
      </w:r>
      <w:r>
        <w:rPr>
          <w:rFonts w:cs="Times New Roman"/>
          <w:color w:val="000000" w:themeColor="text1"/>
        </w:rPr>
        <w:t xml:space="preserve"> titulaturii de „puieți” </w:t>
      </w:r>
      <w:r w:rsidR="00F91B17">
        <w:rPr>
          <w:rFonts w:cs="Times New Roman"/>
          <w:color w:val="000000" w:themeColor="text1"/>
        </w:rPr>
        <w:t xml:space="preserve">cu cea de </w:t>
      </w:r>
      <w:r>
        <w:rPr>
          <w:rFonts w:cs="Times New Roman"/>
          <w:color w:val="000000" w:themeColor="text1"/>
        </w:rPr>
        <w:t xml:space="preserve">„arbore”, precum și </w:t>
      </w:r>
      <w:r w:rsidR="00F91B17">
        <w:rPr>
          <w:rFonts w:cs="Times New Roman"/>
          <w:color w:val="000000" w:themeColor="text1"/>
        </w:rPr>
        <w:t xml:space="preserve">modificarea </w:t>
      </w:r>
      <w:r>
        <w:rPr>
          <w:rFonts w:cs="Times New Roman"/>
          <w:color w:val="000000" w:themeColor="text1"/>
        </w:rPr>
        <w:t>densității plantării speciilor forestiere arborescente în cadrul pădurii urbane din care să rezulte o medie de minim un</w:t>
      </w:r>
      <w:r w:rsidR="00C2763B">
        <w:rPr>
          <w:rFonts w:cs="Times New Roman"/>
          <w:color w:val="000000" w:themeColor="text1"/>
        </w:rPr>
        <w:t xml:space="preserve"> puiet sau</w:t>
      </w:r>
      <w:r>
        <w:rPr>
          <w:rFonts w:cs="Times New Roman"/>
          <w:color w:val="000000" w:themeColor="text1"/>
        </w:rPr>
        <w:t xml:space="preserve"> arbore</w:t>
      </w:r>
      <w:r w:rsidR="00F91B17">
        <w:rPr>
          <w:rFonts w:cs="Times New Roman"/>
          <w:color w:val="000000" w:themeColor="text1"/>
        </w:rPr>
        <w:t>/mp</w:t>
      </w:r>
      <w:r>
        <w:rPr>
          <w:rFonts w:cs="Times New Roman"/>
          <w:color w:val="000000" w:themeColor="text1"/>
        </w:rPr>
        <w:t xml:space="preserve"> </w:t>
      </w:r>
      <w:r w:rsidR="00F91B17">
        <w:rPr>
          <w:rFonts w:cs="Times New Roman"/>
          <w:color w:val="000000" w:themeColor="text1"/>
        </w:rPr>
        <w:t xml:space="preserve">spre deosebire de </w:t>
      </w:r>
      <w:r>
        <w:rPr>
          <w:rFonts w:cs="Times New Roman"/>
          <w:color w:val="000000" w:themeColor="text1"/>
        </w:rPr>
        <w:t xml:space="preserve"> </w:t>
      </w:r>
      <w:r w:rsidR="00F91B17">
        <w:rPr>
          <w:rFonts w:cs="Times New Roman"/>
          <w:color w:val="000000" w:themeColor="text1"/>
        </w:rPr>
        <w:t>3 puieți/mp cum se prevede în prezentul ghid.</w:t>
      </w:r>
    </w:p>
    <w:p w14:paraId="533E3F94" w14:textId="3AEDBDE5" w:rsidR="00F91B17" w:rsidRPr="001A6B41" w:rsidRDefault="00F91B17" w:rsidP="00F91B17">
      <w:pPr>
        <w:widowControl w:val="0"/>
        <w:tabs>
          <w:tab w:val="left" w:pos="9214"/>
        </w:tabs>
        <w:ind w:right="4"/>
        <w:rPr>
          <w:rFonts w:eastAsia="Calibri"/>
        </w:rPr>
      </w:pPr>
      <w:r>
        <w:t xml:space="preserve">Având în vedere cele de mai sus, vă transmitem </w:t>
      </w:r>
      <w:r w:rsidR="00BC6062">
        <w:t xml:space="preserve">spre </w:t>
      </w:r>
      <w:r>
        <w:t xml:space="preserve">aprobare proiectul de ordin privind </w:t>
      </w:r>
      <w:r w:rsidRPr="00F91B17">
        <w:t xml:space="preserve">modificarea </w:t>
      </w:r>
      <w:r w:rsidRPr="00F91B17">
        <w:rPr>
          <w:rFonts w:eastAsia="Calibri"/>
        </w:rPr>
        <w:t>Ghidului specific – Condiții de accesare a fondurilor europene aferente Planului național de redresare și reziliență în cadrul apelului de proiecte PNRR/2023/C2/I.1.C, pentru subinvestiția I.1.C - Crearea de păduri urbane, investiția 1. Campania națională de</w:t>
      </w:r>
      <w:r w:rsidR="001A6B41">
        <w:rPr>
          <w:rFonts w:eastAsia="Calibri"/>
        </w:rPr>
        <w:t xml:space="preserve"> </w:t>
      </w:r>
      <w:r w:rsidRPr="00F91B17">
        <w:rPr>
          <w:rFonts w:eastAsia="Calibri"/>
        </w:rPr>
        <w:t>împădurire și reîmpădurire, inclusiv păduri urbane, componenta C2: Păduri și protecția biodiversității, aprobat prin Ordinul ministrului mediului, apelor și pădurilor nr. 2403/2023</w:t>
      </w:r>
      <w:r>
        <w:rPr>
          <w:rFonts w:eastAsia="Calibri"/>
        </w:rPr>
        <w:t>.</w:t>
      </w:r>
    </w:p>
    <w:p w14:paraId="39227B83" w14:textId="1619E8A9" w:rsidR="00F91B17" w:rsidRDefault="00F91B17" w:rsidP="00234E49">
      <w:pPr>
        <w:spacing w:before="0" w:after="0"/>
        <w:rPr>
          <w:rFonts w:cs="Times New Roman"/>
          <w:color w:val="000000" w:themeColor="text1"/>
        </w:rPr>
      </w:pPr>
    </w:p>
    <w:p w14:paraId="191188E6" w14:textId="77777777" w:rsidR="00CE75D9" w:rsidRPr="00396E55" w:rsidRDefault="00CE75D9" w:rsidP="00F91B17">
      <w:pPr>
        <w:spacing w:before="0" w:after="0" w:line="480" w:lineRule="auto"/>
        <w:rPr>
          <w:rFonts w:eastAsia="MS Mincho" w:cs="Times New Roman"/>
          <w:b/>
          <w:bCs/>
          <w:color w:val="auto"/>
        </w:rPr>
      </w:pPr>
    </w:p>
    <w:p w14:paraId="7224A75B" w14:textId="6E85AB82" w:rsidR="00CE75D9" w:rsidRPr="00396E55" w:rsidRDefault="00CE75D9" w:rsidP="00CE75D9">
      <w:pPr>
        <w:spacing w:before="0" w:after="0" w:line="480" w:lineRule="auto"/>
        <w:jc w:val="center"/>
        <w:rPr>
          <w:rFonts w:eastAsia="MS Mincho" w:cs="Times New Roman"/>
          <w:b/>
          <w:bCs/>
          <w:color w:val="auto"/>
        </w:rPr>
      </w:pPr>
      <w:r w:rsidRPr="00396E55">
        <w:rPr>
          <w:rFonts w:eastAsia="MS Mincho" w:cs="Times New Roman"/>
          <w:b/>
          <w:bCs/>
          <w:color w:val="auto"/>
        </w:rPr>
        <w:t>Direcția Generală Programul Național de Redresare și Reziliență,</w:t>
      </w:r>
    </w:p>
    <w:p w14:paraId="03354F17" w14:textId="127A3B9F" w:rsidR="00CE75D9" w:rsidRPr="00396E55" w:rsidRDefault="00CE75D9" w:rsidP="00CE75D9">
      <w:pPr>
        <w:autoSpaceDE w:val="0"/>
        <w:autoSpaceDN w:val="0"/>
        <w:adjustRightInd w:val="0"/>
        <w:spacing w:before="0" w:after="0" w:line="480" w:lineRule="auto"/>
        <w:jc w:val="center"/>
        <w:rPr>
          <w:rFonts w:eastAsia="Calibri" w:cs="Times New Roman"/>
          <w:lang w:eastAsia="ro-RO"/>
        </w:rPr>
      </w:pPr>
      <w:r w:rsidRPr="00396E55">
        <w:rPr>
          <w:rFonts w:eastAsia="Calibri" w:cs="Times New Roman"/>
          <w:lang w:eastAsia="ro-RO"/>
        </w:rPr>
        <w:t>Director general</w:t>
      </w:r>
    </w:p>
    <w:p w14:paraId="40AD6F11" w14:textId="4857A1CD" w:rsidR="00237E6B" w:rsidRDefault="00CE75D9" w:rsidP="00CE75D9">
      <w:pPr>
        <w:autoSpaceDE w:val="0"/>
        <w:autoSpaceDN w:val="0"/>
        <w:adjustRightInd w:val="0"/>
        <w:spacing w:before="0" w:after="0" w:line="480" w:lineRule="auto"/>
        <w:jc w:val="center"/>
        <w:rPr>
          <w:rFonts w:eastAsia="Calibri" w:cs="Times New Roman"/>
          <w:lang w:eastAsia="ro-RO"/>
        </w:rPr>
      </w:pPr>
      <w:r w:rsidRPr="00396E55">
        <w:rPr>
          <w:rFonts w:eastAsia="Calibri" w:cs="Times New Roman"/>
          <w:lang w:eastAsia="ro-RO"/>
        </w:rPr>
        <w:t>Cristian MĂRIȘTEANU</w:t>
      </w:r>
    </w:p>
    <w:p w14:paraId="0666134F" w14:textId="77777777" w:rsidR="00DD118B" w:rsidRPr="00396E55" w:rsidRDefault="00DD118B" w:rsidP="00CE75D9">
      <w:pPr>
        <w:autoSpaceDE w:val="0"/>
        <w:autoSpaceDN w:val="0"/>
        <w:adjustRightInd w:val="0"/>
        <w:spacing w:before="0" w:after="0" w:line="480" w:lineRule="auto"/>
        <w:jc w:val="center"/>
        <w:rPr>
          <w:rFonts w:eastAsia="Calibri" w:cs="Times New Roman"/>
          <w:lang w:eastAsia="ro-RO"/>
        </w:rPr>
      </w:pPr>
    </w:p>
    <w:p w14:paraId="6FAEAE4F" w14:textId="75DD185B" w:rsidR="00C12ED1" w:rsidRPr="003108D5" w:rsidRDefault="00C12ED1" w:rsidP="00CE75D9">
      <w:pPr>
        <w:spacing w:before="0" w:after="0"/>
        <w:ind w:right="-81"/>
        <w:jc w:val="left"/>
        <w:rPr>
          <w:rFonts w:cs="Times New Roman"/>
          <w:b/>
          <w:color w:val="auto"/>
        </w:rPr>
      </w:pPr>
    </w:p>
    <w:sectPr w:rsidR="00C12ED1" w:rsidRPr="003108D5" w:rsidSect="00C660A8">
      <w:headerReference w:type="default" r:id="rId8"/>
      <w:footerReference w:type="default" r:id="rId9"/>
      <w:headerReference w:type="first" r:id="rId10"/>
      <w:footerReference w:type="first" r:id="rId11"/>
      <w:pgSz w:w="11906" w:h="16838" w:code="9"/>
      <w:pgMar w:top="1440" w:right="1440" w:bottom="1440" w:left="1440"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5EB37" w14:textId="77777777" w:rsidR="004678A0" w:rsidRPr="00396E55" w:rsidRDefault="004678A0" w:rsidP="009772BD">
      <w:r w:rsidRPr="00396E55">
        <w:separator/>
      </w:r>
    </w:p>
  </w:endnote>
  <w:endnote w:type="continuationSeparator" w:id="0">
    <w:p w14:paraId="2BDE5BFE" w14:textId="77777777" w:rsidR="004678A0" w:rsidRPr="00396E55" w:rsidRDefault="004678A0" w:rsidP="009772BD">
      <w:r w:rsidRPr="00396E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73E62" w14:textId="77777777" w:rsidR="00FB602D" w:rsidRPr="00396E55" w:rsidRDefault="00FB602D" w:rsidP="009772BD">
    <w:pPr>
      <w:pStyle w:val="Footer1"/>
    </w:pPr>
  </w:p>
  <w:p w14:paraId="64B11B5A" w14:textId="77777777" w:rsidR="00FB602D" w:rsidRPr="00396E55" w:rsidRDefault="00FB602D" w:rsidP="002B43CB">
    <w:pPr>
      <w:pStyle w:val="Footer1"/>
      <w:ind w:left="-567"/>
    </w:pPr>
    <w:r w:rsidRPr="00396E55">
      <w:t>Bd. Libertăţii, nr.12, Sector 5, Bucureşti</w:t>
    </w:r>
  </w:p>
  <w:p w14:paraId="79734A9F" w14:textId="2144D845" w:rsidR="00FB602D" w:rsidRPr="00396E55" w:rsidRDefault="00FB602D" w:rsidP="002B43CB">
    <w:pPr>
      <w:pStyle w:val="Footer1"/>
      <w:ind w:left="-567"/>
    </w:pPr>
    <w:r w:rsidRPr="00396E55">
      <w:t xml:space="preserve">Tel.: +4 </w:t>
    </w:r>
    <w:r w:rsidR="00E643BE" w:rsidRPr="00396E55">
      <w:t>021 316 02 19</w:t>
    </w:r>
  </w:p>
  <w:p w14:paraId="1C50EA65" w14:textId="77777777" w:rsidR="00FB602D" w:rsidRPr="00396E55" w:rsidRDefault="00FB602D" w:rsidP="002B43CB">
    <w:pPr>
      <w:pStyle w:val="Footer1"/>
      <w:ind w:left="-567"/>
    </w:pPr>
    <w:r w:rsidRPr="00396E55">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0D91" w14:textId="7C4CC4F5" w:rsidR="002B43CB" w:rsidRPr="00396E55" w:rsidRDefault="002B43CB" w:rsidP="00192E1F">
    <w:pPr>
      <w:pStyle w:val="Footer1"/>
      <w:tabs>
        <w:tab w:val="clear" w:pos="4703"/>
        <w:tab w:val="clear" w:pos="9406"/>
        <w:tab w:val="left" w:pos="5660"/>
      </w:tabs>
      <w:ind w:left="-567"/>
    </w:pPr>
    <w:r w:rsidRPr="00396E55">
      <w:t>Bd. Libertăţii, nr.</w:t>
    </w:r>
    <w:r w:rsidR="00FE4053" w:rsidRPr="00396E55">
      <w:t xml:space="preserve"> </w:t>
    </w:r>
    <w:r w:rsidRPr="00396E55">
      <w:t>12, Sector 5, Bucureşti</w:t>
    </w:r>
    <w:r w:rsidR="00192E1F" w:rsidRPr="00396E55">
      <w:tab/>
    </w:r>
  </w:p>
  <w:p w14:paraId="77278415" w14:textId="1BC0E58A" w:rsidR="002B43CB" w:rsidRPr="00396E55" w:rsidRDefault="002B43CB" w:rsidP="00E643BE">
    <w:pPr>
      <w:pStyle w:val="Footer1"/>
      <w:ind w:left="-567"/>
    </w:pPr>
    <w:r w:rsidRPr="00396E55">
      <w:t xml:space="preserve">Tel.: +4 </w:t>
    </w:r>
    <w:r w:rsidR="00E643BE" w:rsidRPr="00396E55">
      <w:t>021 316 02 19</w:t>
    </w:r>
  </w:p>
  <w:p w14:paraId="42030646" w14:textId="77777777" w:rsidR="002B43CB" w:rsidRPr="00396E55" w:rsidRDefault="002B43CB" w:rsidP="002B43CB">
    <w:pPr>
      <w:pStyle w:val="Footer1"/>
      <w:ind w:left="-567"/>
    </w:pPr>
    <w:r w:rsidRPr="00396E55">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3B58" w14:textId="77777777" w:rsidR="004678A0" w:rsidRPr="00396E55" w:rsidRDefault="004678A0" w:rsidP="009772BD">
      <w:r w:rsidRPr="00396E55">
        <w:separator/>
      </w:r>
    </w:p>
  </w:footnote>
  <w:footnote w:type="continuationSeparator" w:id="0">
    <w:p w14:paraId="06F35D49" w14:textId="77777777" w:rsidR="004678A0" w:rsidRPr="00396E55" w:rsidRDefault="004678A0" w:rsidP="009772BD">
      <w:r w:rsidRPr="00396E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5AAF5" w14:textId="1FAAE12F" w:rsidR="006C5964" w:rsidRPr="00396E55" w:rsidRDefault="006149D5" w:rsidP="00FE17E8">
    <w:pPr>
      <w:pStyle w:val="Antet"/>
      <w:ind w:left="7088" w:right="-569"/>
    </w:pPr>
    <w:r w:rsidRPr="00396E55">
      <w:rPr>
        <w:noProof/>
        <w:lang w:eastAsia="ro-RO"/>
      </w:rPr>
      <w:drawing>
        <wp:anchor distT="0" distB="0" distL="114300" distR="114300" simplePos="0" relativeHeight="251660288" behindDoc="0" locked="0" layoutInCell="1" allowOverlap="1" wp14:anchorId="3D82E328" wp14:editId="7EEAC67A">
          <wp:simplePos x="0" y="0"/>
          <wp:positionH relativeFrom="column">
            <wp:posOffset>-266132</wp:posOffset>
          </wp:positionH>
          <wp:positionV relativeFrom="paragraph">
            <wp:posOffset>167763</wp:posOffset>
          </wp:positionV>
          <wp:extent cx="3236400" cy="900000"/>
          <wp:effectExtent l="0" t="0" r="2540" b="0"/>
          <wp:wrapSquare wrapText="bothSides"/>
          <wp:docPr id="654994260" name="Picture 1399901457"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3E3D" w14:textId="0AE21E23" w:rsidR="006C5964" w:rsidRPr="00396E55" w:rsidRDefault="006C5964" w:rsidP="00FE17E8">
    <w:pPr>
      <w:pStyle w:val="Antet"/>
      <w:ind w:left="7088" w:right="-569"/>
    </w:pPr>
  </w:p>
  <w:p w14:paraId="7D4C7DB4" w14:textId="77777777" w:rsidR="000745D4" w:rsidRPr="00396E55" w:rsidRDefault="00FE17E8" w:rsidP="00FE17E8">
    <w:pPr>
      <w:pStyle w:val="Antet"/>
      <w:ind w:left="7088" w:right="-569"/>
    </w:pPr>
    <w:r w:rsidRPr="00396E55">
      <w:t xml:space="preserve">   </w:t>
    </w:r>
    <w:r w:rsidR="00DF72AC" w:rsidRPr="00396E55">
      <w:t xml:space="preserve">   </w:t>
    </w:r>
    <w:r w:rsidRPr="00396E55">
      <w:t xml:space="preserve">                                    </w:t>
    </w:r>
  </w:p>
  <w:p w14:paraId="7A7F5088" w14:textId="77777777" w:rsidR="00D7335B" w:rsidRPr="00396E55" w:rsidRDefault="00D7335B" w:rsidP="00FE17E8">
    <w:pPr>
      <w:pStyle w:val="Antet"/>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BFFBB" w14:textId="75560C03" w:rsidR="006C5964" w:rsidRPr="00396E55" w:rsidRDefault="0026628D">
    <w:pPr>
      <w:pStyle w:val="Antet"/>
    </w:pPr>
    <w:r w:rsidRPr="00396E55">
      <w:rPr>
        <w:noProof/>
        <w:lang w:eastAsia="ro-RO"/>
      </w:rPr>
      <w:drawing>
        <wp:anchor distT="0" distB="0" distL="114300" distR="114300" simplePos="0" relativeHeight="251658240" behindDoc="0" locked="0" layoutInCell="1" allowOverlap="1" wp14:anchorId="52B9339E" wp14:editId="7D7482F9">
          <wp:simplePos x="0" y="0"/>
          <wp:positionH relativeFrom="column">
            <wp:posOffset>-102870</wp:posOffset>
          </wp:positionH>
          <wp:positionV relativeFrom="paragraph">
            <wp:posOffset>232410</wp:posOffset>
          </wp:positionV>
          <wp:extent cx="3236400" cy="900000"/>
          <wp:effectExtent l="0" t="0" r="2540" b="0"/>
          <wp:wrapSquare wrapText="bothSides"/>
          <wp:docPr id="559800040" name="Picture 752620605"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E6673" w14:textId="77777777" w:rsidR="006C5964" w:rsidRPr="00396E55" w:rsidRDefault="006C5964">
    <w:pPr>
      <w:pStyle w:val="Antet"/>
    </w:pPr>
  </w:p>
  <w:p w14:paraId="7A2D287C" w14:textId="77777777" w:rsidR="006C5964" w:rsidRPr="00396E55" w:rsidRDefault="006C5964">
    <w:pPr>
      <w:pStyle w:val="Antet"/>
    </w:pPr>
  </w:p>
  <w:p w14:paraId="31770DAA" w14:textId="77777777" w:rsidR="006C5964" w:rsidRPr="00396E55" w:rsidRDefault="006C596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334D8"/>
    <w:multiLevelType w:val="hybridMultilevel"/>
    <w:tmpl w:val="414C6468"/>
    <w:lvl w:ilvl="0" w:tplc="A4560CB0">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B30150"/>
    <w:multiLevelType w:val="hybridMultilevel"/>
    <w:tmpl w:val="281897E2"/>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32EA657C"/>
    <w:multiLevelType w:val="hybridMultilevel"/>
    <w:tmpl w:val="0E5E76FA"/>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364C3FBB"/>
    <w:multiLevelType w:val="hybridMultilevel"/>
    <w:tmpl w:val="69DEF04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F9A2861"/>
    <w:multiLevelType w:val="hybridMultilevel"/>
    <w:tmpl w:val="DDC0C8D2"/>
    <w:lvl w:ilvl="0" w:tplc="2744D09E">
      <w:numFmt w:val="bullet"/>
      <w:lvlText w:val="-"/>
      <w:lvlJc w:val="left"/>
      <w:pPr>
        <w:ind w:left="574" w:hanging="360"/>
      </w:pPr>
      <w:rPr>
        <w:rFonts w:ascii="Trebuchet MS" w:eastAsiaTheme="minorHAnsi" w:hAnsi="Trebuchet MS" w:cs="Open Sans" w:hint="default"/>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abstractNum w:abstractNumId="5" w15:restartNumberingAfterBreak="0">
    <w:nsid w:val="41C574B7"/>
    <w:multiLevelType w:val="hybridMultilevel"/>
    <w:tmpl w:val="9E82617C"/>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4F0D646A"/>
    <w:multiLevelType w:val="multilevel"/>
    <w:tmpl w:val="E7CE6674"/>
    <w:lvl w:ilvl="0">
      <w:numFmt w:val="bullet"/>
      <w:lvlText w:val="-"/>
      <w:lvlJc w:val="left"/>
      <w:pPr>
        <w:ind w:left="1080" w:hanging="72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CA708A1"/>
    <w:multiLevelType w:val="hybridMultilevel"/>
    <w:tmpl w:val="8FC87B70"/>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6EA50ADA"/>
    <w:multiLevelType w:val="hybridMultilevel"/>
    <w:tmpl w:val="D7B8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96C5D"/>
    <w:multiLevelType w:val="hybridMultilevel"/>
    <w:tmpl w:val="EB969F2C"/>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596554138">
    <w:abstractNumId w:val="4"/>
  </w:num>
  <w:num w:numId="2" w16cid:durableId="1632057239">
    <w:abstractNumId w:val="7"/>
  </w:num>
  <w:num w:numId="3" w16cid:durableId="364646282">
    <w:abstractNumId w:val="9"/>
  </w:num>
  <w:num w:numId="4" w16cid:durableId="1337608369">
    <w:abstractNumId w:val="1"/>
  </w:num>
  <w:num w:numId="5" w16cid:durableId="1548758086">
    <w:abstractNumId w:val="5"/>
  </w:num>
  <w:num w:numId="6" w16cid:durableId="1523935481">
    <w:abstractNumId w:val="2"/>
  </w:num>
  <w:num w:numId="7" w16cid:durableId="563610468">
    <w:abstractNumId w:val="0"/>
  </w:num>
  <w:num w:numId="8" w16cid:durableId="1905069966">
    <w:abstractNumId w:val="8"/>
  </w:num>
  <w:num w:numId="9" w16cid:durableId="40640329">
    <w:abstractNumId w:val="6"/>
  </w:num>
  <w:num w:numId="10" w16cid:durableId="438909609">
    <w:abstractNumId w:val="3"/>
  </w:num>
  <w:num w:numId="11" w16cid:durableId="2078900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2E0F"/>
    <w:rsid w:val="00003F84"/>
    <w:rsid w:val="0000505D"/>
    <w:rsid w:val="00012DC6"/>
    <w:rsid w:val="00014DC4"/>
    <w:rsid w:val="0003160A"/>
    <w:rsid w:val="00040BC6"/>
    <w:rsid w:val="000569EE"/>
    <w:rsid w:val="00061FAB"/>
    <w:rsid w:val="000629B8"/>
    <w:rsid w:val="000745D4"/>
    <w:rsid w:val="00074FBD"/>
    <w:rsid w:val="0008433E"/>
    <w:rsid w:val="00090571"/>
    <w:rsid w:val="000920FF"/>
    <w:rsid w:val="00094722"/>
    <w:rsid w:val="0009796B"/>
    <w:rsid w:val="000B6BA9"/>
    <w:rsid w:val="000B7C58"/>
    <w:rsid w:val="000C10D1"/>
    <w:rsid w:val="000C6C01"/>
    <w:rsid w:val="000D1C8C"/>
    <w:rsid w:val="000D7E33"/>
    <w:rsid w:val="000F4C24"/>
    <w:rsid w:val="00102653"/>
    <w:rsid w:val="0010679E"/>
    <w:rsid w:val="00137389"/>
    <w:rsid w:val="001375E5"/>
    <w:rsid w:val="001431C0"/>
    <w:rsid w:val="00144A9D"/>
    <w:rsid w:val="00145088"/>
    <w:rsid w:val="001466DC"/>
    <w:rsid w:val="00152EF0"/>
    <w:rsid w:val="00173828"/>
    <w:rsid w:val="001746EB"/>
    <w:rsid w:val="00192E1F"/>
    <w:rsid w:val="001979B7"/>
    <w:rsid w:val="00197BC8"/>
    <w:rsid w:val="001A2389"/>
    <w:rsid w:val="001A6B41"/>
    <w:rsid w:val="001B0BC6"/>
    <w:rsid w:val="001C0FB8"/>
    <w:rsid w:val="001C220A"/>
    <w:rsid w:val="001E4C20"/>
    <w:rsid w:val="001E5956"/>
    <w:rsid w:val="001F2C6F"/>
    <w:rsid w:val="001F594D"/>
    <w:rsid w:val="00206384"/>
    <w:rsid w:val="00223F2E"/>
    <w:rsid w:val="002328DD"/>
    <w:rsid w:val="00234E49"/>
    <w:rsid w:val="00237E58"/>
    <w:rsid w:val="00237E6B"/>
    <w:rsid w:val="002502A0"/>
    <w:rsid w:val="00250C31"/>
    <w:rsid w:val="00255BC4"/>
    <w:rsid w:val="002600D9"/>
    <w:rsid w:val="00262254"/>
    <w:rsid w:val="00264454"/>
    <w:rsid w:val="00264EF9"/>
    <w:rsid w:val="0026628D"/>
    <w:rsid w:val="0026784F"/>
    <w:rsid w:val="00273D83"/>
    <w:rsid w:val="002758BD"/>
    <w:rsid w:val="00276F1F"/>
    <w:rsid w:val="00287031"/>
    <w:rsid w:val="00287CD9"/>
    <w:rsid w:val="002945B4"/>
    <w:rsid w:val="00297B13"/>
    <w:rsid w:val="002B30E7"/>
    <w:rsid w:val="002B43CB"/>
    <w:rsid w:val="002D58BF"/>
    <w:rsid w:val="002E252B"/>
    <w:rsid w:val="002E7486"/>
    <w:rsid w:val="00304182"/>
    <w:rsid w:val="003108D5"/>
    <w:rsid w:val="003110E5"/>
    <w:rsid w:val="00312E4E"/>
    <w:rsid w:val="00321D8D"/>
    <w:rsid w:val="003362F0"/>
    <w:rsid w:val="0033769A"/>
    <w:rsid w:val="00343A64"/>
    <w:rsid w:val="0034744E"/>
    <w:rsid w:val="00347D35"/>
    <w:rsid w:val="003611C4"/>
    <w:rsid w:val="003826F0"/>
    <w:rsid w:val="00382F2F"/>
    <w:rsid w:val="00385856"/>
    <w:rsid w:val="003945DD"/>
    <w:rsid w:val="00396879"/>
    <w:rsid w:val="00396E55"/>
    <w:rsid w:val="003A66EA"/>
    <w:rsid w:val="003C6053"/>
    <w:rsid w:val="003C712F"/>
    <w:rsid w:val="003D6D58"/>
    <w:rsid w:val="003E1DA9"/>
    <w:rsid w:val="003E2B6D"/>
    <w:rsid w:val="003F526F"/>
    <w:rsid w:val="0040453A"/>
    <w:rsid w:val="004116D0"/>
    <w:rsid w:val="00415986"/>
    <w:rsid w:val="00437510"/>
    <w:rsid w:val="00440896"/>
    <w:rsid w:val="0044647B"/>
    <w:rsid w:val="00452529"/>
    <w:rsid w:val="00452B48"/>
    <w:rsid w:val="00456027"/>
    <w:rsid w:val="0045699A"/>
    <w:rsid w:val="004611F0"/>
    <w:rsid w:val="00464328"/>
    <w:rsid w:val="00465413"/>
    <w:rsid w:val="004670B2"/>
    <w:rsid w:val="004678A0"/>
    <w:rsid w:val="00473D6E"/>
    <w:rsid w:val="00477B11"/>
    <w:rsid w:val="00487221"/>
    <w:rsid w:val="00487440"/>
    <w:rsid w:val="00490ADC"/>
    <w:rsid w:val="00493B17"/>
    <w:rsid w:val="00493C3A"/>
    <w:rsid w:val="004965CB"/>
    <w:rsid w:val="004966A7"/>
    <w:rsid w:val="004974BA"/>
    <w:rsid w:val="004A15E0"/>
    <w:rsid w:val="004A1D99"/>
    <w:rsid w:val="004A23A0"/>
    <w:rsid w:val="004A618C"/>
    <w:rsid w:val="004B0DAB"/>
    <w:rsid w:val="004B2525"/>
    <w:rsid w:val="004B4DDC"/>
    <w:rsid w:val="004C224B"/>
    <w:rsid w:val="004C2337"/>
    <w:rsid w:val="004C30D7"/>
    <w:rsid w:val="004D4C19"/>
    <w:rsid w:val="004D7835"/>
    <w:rsid w:val="004E0189"/>
    <w:rsid w:val="004E0D9D"/>
    <w:rsid w:val="004E5DB2"/>
    <w:rsid w:val="004F5E2C"/>
    <w:rsid w:val="004F66ED"/>
    <w:rsid w:val="004F7113"/>
    <w:rsid w:val="005039A8"/>
    <w:rsid w:val="00504E66"/>
    <w:rsid w:val="0051668E"/>
    <w:rsid w:val="00527EFC"/>
    <w:rsid w:val="005320CC"/>
    <w:rsid w:val="005332FC"/>
    <w:rsid w:val="00540BDB"/>
    <w:rsid w:val="005521AD"/>
    <w:rsid w:val="00554976"/>
    <w:rsid w:val="00560147"/>
    <w:rsid w:val="0056066E"/>
    <w:rsid w:val="00563423"/>
    <w:rsid w:val="005653D0"/>
    <w:rsid w:val="00565AA7"/>
    <w:rsid w:val="00572590"/>
    <w:rsid w:val="00584020"/>
    <w:rsid w:val="0058762D"/>
    <w:rsid w:val="0059147E"/>
    <w:rsid w:val="005922FD"/>
    <w:rsid w:val="005A3214"/>
    <w:rsid w:val="005A389E"/>
    <w:rsid w:val="005A4D13"/>
    <w:rsid w:val="005B11AD"/>
    <w:rsid w:val="005B6DD5"/>
    <w:rsid w:val="005C684E"/>
    <w:rsid w:val="005E5841"/>
    <w:rsid w:val="005E5E83"/>
    <w:rsid w:val="005E6C0C"/>
    <w:rsid w:val="005F2C6B"/>
    <w:rsid w:val="005F71FE"/>
    <w:rsid w:val="00601569"/>
    <w:rsid w:val="006030B8"/>
    <w:rsid w:val="00607231"/>
    <w:rsid w:val="006078DA"/>
    <w:rsid w:val="006134C8"/>
    <w:rsid w:val="006149D5"/>
    <w:rsid w:val="006209FB"/>
    <w:rsid w:val="00623BCA"/>
    <w:rsid w:val="00625F50"/>
    <w:rsid w:val="006268C4"/>
    <w:rsid w:val="00626ACA"/>
    <w:rsid w:val="00651003"/>
    <w:rsid w:val="0066001A"/>
    <w:rsid w:val="0066611C"/>
    <w:rsid w:val="006716B5"/>
    <w:rsid w:val="00672F17"/>
    <w:rsid w:val="00675776"/>
    <w:rsid w:val="006840DA"/>
    <w:rsid w:val="006907F0"/>
    <w:rsid w:val="006912A9"/>
    <w:rsid w:val="00691BD4"/>
    <w:rsid w:val="00696CF8"/>
    <w:rsid w:val="006A148C"/>
    <w:rsid w:val="006A235E"/>
    <w:rsid w:val="006A48CA"/>
    <w:rsid w:val="006B0007"/>
    <w:rsid w:val="006B66B3"/>
    <w:rsid w:val="006C5964"/>
    <w:rsid w:val="006D1D87"/>
    <w:rsid w:val="006E0430"/>
    <w:rsid w:val="006E5BD3"/>
    <w:rsid w:val="006E78B7"/>
    <w:rsid w:val="006F496B"/>
    <w:rsid w:val="006F7DFD"/>
    <w:rsid w:val="00712CDD"/>
    <w:rsid w:val="00720B06"/>
    <w:rsid w:val="007310C9"/>
    <w:rsid w:val="00732CFA"/>
    <w:rsid w:val="0073790E"/>
    <w:rsid w:val="0074458B"/>
    <w:rsid w:val="00750419"/>
    <w:rsid w:val="00755673"/>
    <w:rsid w:val="007626B9"/>
    <w:rsid w:val="007735C2"/>
    <w:rsid w:val="00792499"/>
    <w:rsid w:val="007B0A14"/>
    <w:rsid w:val="007B1EDC"/>
    <w:rsid w:val="007B554D"/>
    <w:rsid w:val="007B55DB"/>
    <w:rsid w:val="007C418E"/>
    <w:rsid w:val="007C69EF"/>
    <w:rsid w:val="007C71DC"/>
    <w:rsid w:val="007D3557"/>
    <w:rsid w:val="007D39BE"/>
    <w:rsid w:val="007E589E"/>
    <w:rsid w:val="007F1001"/>
    <w:rsid w:val="00820565"/>
    <w:rsid w:val="0082214B"/>
    <w:rsid w:val="00824909"/>
    <w:rsid w:val="008324CF"/>
    <w:rsid w:val="00835381"/>
    <w:rsid w:val="00840A24"/>
    <w:rsid w:val="0084194E"/>
    <w:rsid w:val="0084595A"/>
    <w:rsid w:val="00865653"/>
    <w:rsid w:val="008755F4"/>
    <w:rsid w:val="00875C95"/>
    <w:rsid w:val="00876D01"/>
    <w:rsid w:val="0089272E"/>
    <w:rsid w:val="008A0059"/>
    <w:rsid w:val="008A3629"/>
    <w:rsid w:val="008B3B32"/>
    <w:rsid w:val="008C03E3"/>
    <w:rsid w:val="008C2424"/>
    <w:rsid w:val="008D1101"/>
    <w:rsid w:val="008D6293"/>
    <w:rsid w:val="008F2BF8"/>
    <w:rsid w:val="008F3098"/>
    <w:rsid w:val="008F43B0"/>
    <w:rsid w:val="00901672"/>
    <w:rsid w:val="009232FA"/>
    <w:rsid w:val="00942EAB"/>
    <w:rsid w:val="009430B8"/>
    <w:rsid w:val="00945326"/>
    <w:rsid w:val="00946A18"/>
    <w:rsid w:val="00947284"/>
    <w:rsid w:val="0095437C"/>
    <w:rsid w:val="00957836"/>
    <w:rsid w:val="009615CD"/>
    <w:rsid w:val="00963E22"/>
    <w:rsid w:val="009678F8"/>
    <w:rsid w:val="009767A3"/>
    <w:rsid w:val="009772BD"/>
    <w:rsid w:val="00984918"/>
    <w:rsid w:val="00984F6D"/>
    <w:rsid w:val="009935ED"/>
    <w:rsid w:val="009A61DD"/>
    <w:rsid w:val="009B6778"/>
    <w:rsid w:val="009B6AE0"/>
    <w:rsid w:val="009C294D"/>
    <w:rsid w:val="009C64BA"/>
    <w:rsid w:val="009C71C3"/>
    <w:rsid w:val="009D2223"/>
    <w:rsid w:val="009D2882"/>
    <w:rsid w:val="009D425A"/>
    <w:rsid w:val="009E4CEE"/>
    <w:rsid w:val="009F321C"/>
    <w:rsid w:val="009F380A"/>
    <w:rsid w:val="00A0480B"/>
    <w:rsid w:val="00A13A73"/>
    <w:rsid w:val="00A15110"/>
    <w:rsid w:val="00A20839"/>
    <w:rsid w:val="00A2625B"/>
    <w:rsid w:val="00A27359"/>
    <w:rsid w:val="00A36002"/>
    <w:rsid w:val="00A41AC1"/>
    <w:rsid w:val="00A56173"/>
    <w:rsid w:val="00A62646"/>
    <w:rsid w:val="00A667B8"/>
    <w:rsid w:val="00A70F59"/>
    <w:rsid w:val="00A72658"/>
    <w:rsid w:val="00A75D63"/>
    <w:rsid w:val="00A77593"/>
    <w:rsid w:val="00A826D2"/>
    <w:rsid w:val="00A85B7C"/>
    <w:rsid w:val="00A861FB"/>
    <w:rsid w:val="00A90FA8"/>
    <w:rsid w:val="00AA364C"/>
    <w:rsid w:val="00AA587E"/>
    <w:rsid w:val="00AB58FD"/>
    <w:rsid w:val="00AB7C34"/>
    <w:rsid w:val="00AC3299"/>
    <w:rsid w:val="00AD2631"/>
    <w:rsid w:val="00AE059D"/>
    <w:rsid w:val="00AE3A85"/>
    <w:rsid w:val="00AE7017"/>
    <w:rsid w:val="00AE7EF4"/>
    <w:rsid w:val="00AF7350"/>
    <w:rsid w:val="00B02C3E"/>
    <w:rsid w:val="00B13DD1"/>
    <w:rsid w:val="00B15C5A"/>
    <w:rsid w:val="00B24D5C"/>
    <w:rsid w:val="00B26EFD"/>
    <w:rsid w:val="00B3090E"/>
    <w:rsid w:val="00B32C9C"/>
    <w:rsid w:val="00B34F6D"/>
    <w:rsid w:val="00B3639B"/>
    <w:rsid w:val="00B53BB9"/>
    <w:rsid w:val="00B54D9F"/>
    <w:rsid w:val="00B71F15"/>
    <w:rsid w:val="00B72718"/>
    <w:rsid w:val="00B831B4"/>
    <w:rsid w:val="00B91576"/>
    <w:rsid w:val="00B9192D"/>
    <w:rsid w:val="00B9244F"/>
    <w:rsid w:val="00B96A34"/>
    <w:rsid w:val="00BA06B5"/>
    <w:rsid w:val="00BA1DD1"/>
    <w:rsid w:val="00BA2F6F"/>
    <w:rsid w:val="00BA5BCE"/>
    <w:rsid w:val="00BA6266"/>
    <w:rsid w:val="00BC3838"/>
    <w:rsid w:val="00BC6062"/>
    <w:rsid w:val="00BD0BE5"/>
    <w:rsid w:val="00BE4299"/>
    <w:rsid w:val="00BE5E6D"/>
    <w:rsid w:val="00BF69AE"/>
    <w:rsid w:val="00C009C6"/>
    <w:rsid w:val="00C07B62"/>
    <w:rsid w:val="00C10238"/>
    <w:rsid w:val="00C12ED1"/>
    <w:rsid w:val="00C1512F"/>
    <w:rsid w:val="00C2186E"/>
    <w:rsid w:val="00C2763B"/>
    <w:rsid w:val="00C346D5"/>
    <w:rsid w:val="00C42481"/>
    <w:rsid w:val="00C43592"/>
    <w:rsid w:val="00C56083"/>
    <w:rsid w:val="00C57C71"/>
    <w:rsid w:val="00C60136"/>
    <w:rsid w:val="00C660A8"/>
    <w:rsid w:val="00C66BBB"/>
    <w:rsid w:val="00C67D00"/>
    <w:rsid w:val="00C70321"/>
    <w:rsid w:val="00C70EDD"/>
    <w:rsid w:val="00C711BE"/>
    <w:rsid w:val="00C80D7A"/>
    <w:rsid w:val="00C82B67"/>
    <w:rsid w:val="00C938F2"/>
    <w:rsid w:val="00CA61B4"/>
    <w:rsid w:val="00CA7DEF"/>
    <w:rsid w:val="00CB1CB4"/>
    <w:rsid w:val="00CC154A"/>
    <w:rsid w:val="00CC4B43"/>
    <w:rsid w:val="00CE5519"/>
    <w:rsid w:val="00CE75D9"/>
    <w:rsid w:val="00CF2BA0"/>
    <w:rsid w:val="00CF616D"/>
    <w:rsid w:val="00CF6AEC"/>
    <w:rsid w:val="00D065D8"/>
    <w:rsid w:val="00D12291"/>
    <w:rsid w:val="00D205F9"/>
    <w:rsid w:val="00D24928"/>
    <w:rsid w:val="00D51E15"/>
    <w:rsid w:val="00D547D7"/>
    <w:rsid w:val="00D60814"/>
    <w:rsid w:val="00D7335B"/>
    <w:rsid w:val="00D7612E"/>
    <w:rsid w:val="00D94CA7"/>
    <w:rsid w:val="00DA1E55"/>
    <w:rsid w:val="00DA4CCB"/>
    <w:rsid w:val="00DB0015"/>
    <w:rsid w:val="00DB090C"/>
    <w:rsid w:val="00DB67ED"/>
    <w:rsid w:val="00DB7177"/>
    <w:rsid w:val="00DC6BDF"/>
    <w:rsid w:val="00DD118B"/>
    <w:rsid w:val="00DD4854"/>
    <w:rsid w:val="00DE7AF8"/>
    <w:rsid w:val="00DF72AC"/>
    <w:rsid w:val="00E06F3B"/>
    <w:rsid w:val="00E275FF"/>
    <w:rsid w:val="00E34462"/>
    <w:rsid w:val="00E46B61"/>
    <w:rsid w:val="00E53BB1"/>
    <w:rsid w:val="00E55F75"/>
    <w:rsid w:val="00E56288"/>
    <w:rsid w:val="00E57823"/>
    <w:rsid w:val="00E643BE"/>
    <w:rsid w:val="00E7683B"/>
    <w:rsid w:val="00E82CF0"/>
    <w:rsid w:val="00E93385"/>
    <w:rsid w:val="00E94451"/>
    <w:rsid w:val="00EA4A11"/>
    <w:rsid w:val="00EB15FE"/>
    <w:rsid w:val="00EB6664"/>
    <w:rsid w:val="00EC2D7C"/>
    <w:rsid w:val="00EC4291"/>
    <w:rsid w:val="00EE1BC8"/>
    <w:rsid w:val="00EE771B"/>
    <w:rsid w:val="00EF23D9"/>
    <w:rsid w:val="00EF6283"/>
    <w:rsid w:val="00F021F9"/>
    <w:rsid w:val="00F03882"/>
    <w:rsid w:val="00F05946"/>
    <w:rsid w:val="00F20740"/>
    <w:rsid w:val="00F219FB"/>
    <w:rsid w:val="00F300F2"/>
    <w:rsid w:val="00F31143"/>
    <w:rsid w:val="00F41731"/>
    <w:rsid w:val="00F42C63"/>
    <w:rsid w:val="00F450F6"/>
    <w:rsid w:val="00F63389"/>
    <w:rsid w:val="00F7503D"/>
    <w:rsid w:val="00F87402"/>
    <w:rsid w:val="00F91B17"/>
    <w:rsid w:val="00F97B70"/>
    <w:rsid w:val="00FA09C3"/>
    <w:rsid w:val="00FA163A"/>
    <w:rsid w:val="00FA274A"/>
    <w:rsid w:val="00FB0579"/>
    <w:rsid w:val="00FB602D"/>
    <w:rsid w:val="00FC3358"/>
    <w:rsid w:val="00FC36F6"/>
    <w:rsid w:val="00FC6B0F"/>
    <w:rsid w:val="00FE0C3B"/>
    <w:rsid w:val="00FE17E8"/>
    <w:rsid w:val="00FE4053"/>
    <w:rsid w:val="00FE749D"/>
    <w:rsid w:val="00FF3E93"/>
    <w:rsid w:val="00FF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A570"/>
  <w15:chartTrackingRefBased/>
  <w15:docId w15:val="{67CE29FC-15A5-4ADE-86C5-2FD289B1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Titlu1">
    <w:name w:val="heading 1"/>
    <w:basedOn w:val="Normal"/>
    <w:next w:val="Normal"/>
    <w:link w:val="Titlu1Caracter"/>
    <w:uiPriority w:val="9"/>
    <w:qFormat/>
    <w:rsid w:val="00DA4CCB"/>
    <w:pPr>
      <w:keepNext/>
      <w:keepLines/>
      <w:suppressAutoHyphens/>
      <w:autoSpaceDN w:val="0"/>
      <w:spacing w:before="240" w:after="0" w:line="240" w:lineRule="auto"/>
      <w:jc w:val="left"/>
      <w:textAlignment w:val="baseline"/>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DA4CCB"/>
    <w:pPr>
      <w:keepNext/>
      <w:keepLines/>
      <w:suppressAutoHyphens/>
      <w:autoSpaceDN w:val="0"/>
      <w:spacing w:before="40" w:after="0" w:line="240" w:lineRule="auto"/>
      <w:jc w:val="left"/>
      <w:textAlignment w:val="baseline"/>
      <w:outlineLvl w:val="1"/>
    </w:pPr>
    <w:rPr>
      <w:rFonts w:ascii="Calibri Light" w:eastAsia="Times New Roman" w:hAnsi="Calibri Light" w:cs="Times New Roman"/>
      <w:color w:val="2F5496"/>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745D4"/>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0745D4"/>
  </w:style>
  <w:style w:type="paragraph" w:styleId="Subsol">
    <w:name w:val="footer"/>
    <w:basedOn w:val="Normal"/>
    <w:link w:val="SubsolCaracter"/>
    <w:unhideWhenUsed/>
    <w:rsid w:val="000745D4"/>
    <w:pPr>
      <w:tabs>
        <w:tab w:val="center" w:pos="4703"/>
        <w:tab w:val="right" w:pos="9406"/>
      </w:tabs>
      <w:spacing w:after="0" w:line="240" w:lineRule="auto"/>
    </w:pPr>
  </w:style>
  <w:style w:type="character" w:customStyle="1" w:styleId="SubsolCaracter">
    <w:name w:val="Subsol Caracter"/>
    <w:basedOn w:val="Fontdeparagrafimplicit"/>
    <w:link w:val="Subsol"/>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Subsol"/>
    <w:link w:val="footerChar"/>
    <w:qFormat/>
    <w:rsid w:val="009772BD"/>
    <w:pPr>
      <w:spacing w:before="0"/>
    </w:pPr>
    <w:rPr>
      <w:sz w:val="14"/>
      <w:szCs w:val="14"/>
    </w:rPr>
  </w:style>
  <w:style w:type="character" w:customStyle="1" w:styleId="footerChar">
    <w:name w:val="footer Char"/>
    <w:basedOn w:val="SubsolCaracter"/>
    <w:link w:val="Footer1"/>
    <w:rsid w:val="009772BD"/>
    <w:rPr>
      <w:rFonts w:ascii="Trebuchet MS" w:hAnsi="Trebuchet MS" w:cs="Open Sans"/>
      <w:color w:val="000000"/>
      <w:sz w:val="14"/>
      <w:szCs w:val="14"/>
      <w:lang w:val="ro-RO"/>
    </w:rPr>
  </w:style>
  <w:style w:type="paragraph" w:styleId="TextnBalon">
    <w:name w:val="Balloon Text"/>
    <w:basedOn w:val="Normal"/>
    <w:link w:val="TextnBalonCaracter"/>
    <w:uiPriority w:val="99"/>
    <w:semiHidden/>
    <w:unhideWhenUsed/>
    <w:rsid w:val="00B96A34"/>
    <w:pPr>
      <w:spacing w:before="0"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96A34"/>
    <w:rPr>
      <w:rFonts w:ascii="Segoe UI" w:hAnsi="Segoe UI" w:cs="Segoe UI"/>
      <w:color w:val="000000"/>
      <w:sz w:val="18"/>
      <w:szCs w:val="18"/>
      <w:lang w:val="ro-RO"/>
    </w:rPr>
  </w:style>
  <w:style w:type="character" w:styleId="Accentuat">
    <w:name w:val="Emphasis"/>
    <w:uiPriority w:val="20"/>
    <w:qFormat/>
    <w:rsid w:val="00E06F3B"/>
    <w:rPr>
      <w:i/>
      <w:iCs/>
    </w:rPr>
  </w:style>
  <w:style w:type="paragraph" w:styleId="Titlu">
    <w:name w:val="Title"/>
    <w:basedOn w:val="Normal"/>
    <w:next w:val="Normal"/>
    <w:link w:val="TitluCaracte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uCaracter">
    <w:name w:val="Titlu Caracter"/>
    <w:basedOn w:val="Fontdeparagrafimplicit"/>
    <w:link w:val="Titlu"/>
    <w:uiPriority w:val="10"/>
    <w:rsid w:val="00E06F3B"/>
    <w:rPr>
      <w:rFonts w:ascii="Calibri" w:eastAsia="MS Gothic" w:hAnsi="Calibri" w:cs="Times New Roman"/>
      <w:b/>
      <w:bCs/>
      <w:kern w:val="28"/>
      <w:sz w:val="32"/>
      <w:szCs w:val="32"/>
    </w:rPr>
  </w:style>
  <w:style w:type="character" w:customStyle="1" w:styleId="sttlinie">
    <w:name w:val="st_tlinie"/>
    <w:basedOn w:val="Fontdeparagrafimplicit"/>
    <w:rsid w:val="004D4C19"/>
  </w:style>
  <w:style w:type="paragraph" w:customStyle="1" w:styleId="MediumGrid21">
    <w:name w:val="Medium Grid 21"/>
    <w:uiPriority w:val="1"/>
    <w:qFormat/>
    <w:rsid w:val="004D4C19"/>
    <w:pPr>
      <w:spacing w:after="0" w:line="240" w:lineRule="auto"/>
    </w:pPr>
    <w:rPr>
      <w:rFonts w:ascii="Trebuchet MS" w:eastAsia="MS Mincho" w:hAnsi="Trebuchet MS" w:cs="Times New Roman"/>
      <w:sz w:val="18"/>
      <w:szCs w:val="18"/>
    </w:rPr>
  </w:style>
  <w:style w:type="character" w:customStyle="1" w:styleId="do1">
    <w:name w:val="do1"/>
    <w:rsid w:val="009F380A"/>
    <w:rPr>
      <w:b/>
      <w:bCs/>
      <w:sz w:val="26"/>
      <w:szCs w:val="26"/>
    </w:rPr>
  </w:style>
  <w:style w:type="character" w:styleId="Hyperlink">
    <w:name w:val="Hyperlink"/>
    <w:basedOn w:val="Fontdeparagrafimplicit"/>
    <w:uiPriority w:val="99"/>
    <w:unhideWhenUsed/>
    <w:rsid w:val="00984918"/>
    <w:rPr>
      <w:color w:val="0563C1" w:themeColor="hyperlink"/>
      <w:u w:val="single"/>
    </w:rPr>
  </w:style>
  <w:style w:type="character" w:customStyle="1" w:styleId="UnresolvedMention1">
    <w:name w:val="Unresolved Mention1"/>
    <w:basedOn w:val="Fontdeparagrafimplicit"/>
    <w:uiPriority w:val="99"/>
    <w:semiHidden/>
    <w:unhideWhenUsed/>
    <w:rsid w:val="00984918"/>
    <w:rPr>
      <w:color w:val="605E5C"/>
      <w:shd w:val="clear" w:color="auto" w:fill="E1DFDD"/>
    </w:rPr>
  </w:style>
  <w:style w:type="paragraph" w:styleId="Listparagraf">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fCaracter"/>
    <w:uiPriority w:val="34"/>
    <w:qFormat/>
    <w:rsid w:val="00452529"/>
    <w:pPr>
      <w:ind w:left="720"/>
      <w:contextualSpacing/>
    </w:pPr>
  </w:style>
  <w:style w:type="table" w:styleId="Tabelgril">
    <w:name w:val="Table Grid"/>
    <w:basedOn w:val="TabelNormal"/>
    <w:uiPriority w:val="39"/>
    <w:rsid w:val="00AC329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7B1EDC"/>
    <w:rPr>
      <w:sz w:val="16"/>
      <w:szCs w:val="16"/>
    </w:rPr>
  </w:style>
  <w:style w:type="paragraph" w:styleId="Textcomentariu">
    <w:name w:val="annotation text"/>
    <w:basedOn w:val="Normal"/>
    <w:link w:val="TextcomentariuCaracter"/>
    <w:uiPriority w:val="99"/>
    <w:semiHidden/>
    <w:unhideWhenUsed/>
    <w:rsid w:val="007B1ED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B1EDC"/>
    <w:rPr>
      <w:rFonts w:ascii="Trebuchet MS" w:hAnsi="Trebuchet MS" w:cs="Open Sans"/>
      <w:color w:val="000000"/>
      <w:sz w:val="20"/>
      <w:szCs w:val="20"/>
      <w:lang w:val="ro-RO"/>
    </w:rPr>
  </w:style>
  <w:style w:type="paragraph" w:styleId="SubiectComentariu">
    <w:name w:val="annotation subject"/>
    <w:basedOn w:val="Textcomentariu"/>
    <w:next w:val="Textcomentariu"/>
    <w:link w:val="SubiectComentariuCaracter"/>
    <w:uiPriority w:val="99"/>
    <w:semiHidden/>
    <w:unhideWhenUsed/>
    <w:rsid w:val="007B1EDC"/>
    <w:rPr>
      <w:b/>
      <w:bCs/>
    </w:rPr>
  </w:style>
  <w:style w:type="character" w:customStyle="1" w:styleId="SubiectComentariuCaracter">
    <w:name w:val="Subiect Comentariu Caracter"/>
    <w:basedOn w:val="TextcomentariuCaracter"/>
    <w:link w:val="SubiectComentariu"/>
    <w:uiPriority w:val="99"/>
    <w:semiHidden/>
    <w:rsid w:val="007B1EDC"/>
    <w:rPr>
      <w:rFonts w:ascii="Trebuchet MS" w:hAnsi="Trebuchet MS" w:cs="Open Sans"/>
      <w:b/>
      <w:bCs/>
      <w:color w:val="000000"/>
      <w:sz w:val="20"/>
      <w:szCs w:val="20"/>
      <w:lang w:val="ro-RO"/>
    </w:rPr>
  </w:style>
  <w:style w:type="character" w:customStyle="1" w:styleId="Titlu1Caracter">
    <w:name w:val="Titlu 1 Caracter"/>
    <w:basedOn w:val="Fontdeparagrafimplicit"/>
    <w:link w:val="Titlu1"/>
    <w:uiPriority w:val="9"/>
    <w:rsid w:val="00DA4CCB"/>
    <w:rPr>
      <w:rFonts w:asciiTheme="majorHAnsi" w:eastAsiaTheme="majorEastAsia" w:hAnsiTheme="majorHAnsi" w:cstheme="majorBidi"/>
      <w:color w:val="2E74B5" w:themeColor="accent1" w:themeShade="BF"/>
      <w:sz w:val="32"/>
      <w:szCs w:val="32"/>
      <w:lang w:val="ro-RO"/>
    </w:rPr>
  </w:style>
  <w:style w:type="character" w:customStyle="1" w:styleId="Titlu2Caracter">
    <w:name w:val="Titlu 2 Caracter"/>
    <w:basedOn w:val="Fontdeparagrafimplicit"/>
    <w:link w:val="Titlu2"/>
    <w:uiPriority w:val="9"/>
    <w:rsid w:val="00DA4CCB"/>
    <w:rPr>
      <w:rFonts w:ascii="Calibri Light" w:eastAsia="Times New Roman" w:hAnsi="Calibri Light" w:cs="Times New Roman"/>
      <w:color w:val="2F5496"/>
      <w:sz w:val="26"/>
      <w:szCs w:val="26"/>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rsid w:val="00DA4CCB"/>
    <w:pPr>
      <w:suppressAutoHyphens/>
      <w:spacing w:before="0" w:after="0" w:line="240" w:lineRule="auto"/>
    </w:pPr>
    <w:rPr>
      <w:rFonts w:ascii="Arial" w:eastAsia="Times New Roman" w:hAnsi="Arial" w:cs="Times New Roman"/>
      <w:color w:val="auto"/>
      <w:sz w:val="20"/>
      <w:szCs w:val="20"/>
      <w:lang w:eastAsia="ar-SA"/>
    </w:rPr>
  </w:style>
  <w:style w:type="character" w:customStyle="1" w:styleId="FootnoteTextChar">
    <w:name w:val="Footnote Text Char"/>
    <w:basedOn w:val="Fontdeparagrafimplicit"/>
    <w:uiPriority w:val="99"/>
    <w:semiHidden/>
    <w:rsid w:val="00DA4CCB"/>
    <w:rPr>
      <w:rFonts w:ascii="Trebuchet MS" w:hAnsi="Trebuchet MS" w:cs="Open Sans"/>
      <w:color w:val="000000"/>
      <w:sz w:val="20"/>
      <w:szCs w:val="20"/>
      <w:lang w:val="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DA4CCB"/>
    <w:rPr>
      <w:rFonts w:ascii="Arial" w:eastAsia="Times New Roman" w:hAnsi="Arial" w:cs="Times New Roman"/>
      <w:sz w:val="20"/>
      <w:szCs w:val="20"/>
      <w:lang w:val="ro-RO" w:eastAsia="ar-SA"/>
    </w:rPr>
  </w:style>
  <w:style w:type="paragraph" w:styleId="Frspaiere">
    <w:name w:val="No Spacing"/>
    <w:qFormat/>
    <w:rsid w:val="00DA4CCB"/>
    <w:pPr>
      <w:suppressAutoHyphens/>
      <w:spacing w:after="0" w:line="240" w:lineRule="auto"/>
    </w:pPr>
    <w:rPr>
      <w:rFonts w:ascii="Arial" w:eastAsia="Arial" w:hAnsi="Arial" w:cs="Times New Roman"/>
      <w:sz w:val="28"/>
      <w:szCs w:val="28"/>
      <w:lang w:val="ro-RO" w:eastAsia="ar-SA"/>
    </w:rPr>
  </w:style>
  <w:style w:type="character" w:styleId="Referinnotdesubsol">
    <w:name w:val="footnote reference"/>
    <w:aliases w:val="Footnote,Footnote symbol,Fussnota,ftref"/>
    <w:uiPriority w:val="99"/>
    <w:unhideWhenUsed/>
    <w:rsid w:val="00DA4CCB"/>
    <w:rPr>
      <w:vertAlign w:val="superscript"/>
    </w:r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numbered list Caracter,2 Caracter"/>
    <w:link w:val="Listparagraf"/>
    <w:uiPriority w:val="34"/>
    <w:qFormat/>
    <w:locked/>
    <w:rsid w:val="003108D5"/>
    <w:rPr>
      <w:rFonts w:ascii="Trebuchet MS" w:hAnsi="Trebuchet MS" w:cs="Open Sans"/>
      <w:color w:val="000000"/>
      <w:lang w:val="ro-RO"/>
    </w:rPr>
  </w:style>
  <w:style w:type="paragraph" w:styleId="Revizuire">
    <w:name w:val="Revision"/>
    <w:hidden/>
    <w:uiPriority w:val="99"/>
    <w:semiHidden/>
    <w:rsid w:val="001F594D"/>
    <w:pPr>
      <w:spacing w:after="0" w:line="240" w:lineRule="auto"/>
    </w:pPr>
    <w:rPr>
      <w:rFonts w:ascii="Trebuchet MS" w:hAnsi="Trebuchet MS" w:cs="Open Sans"/>
      <w:color w:val="000000"/>
      <w:lang w:val="ro-RO"/>
    </w:rPr>
  </w:style>
  <w:style w:type="paragraph" w:customStyle="1" w:styleId="al">
    <w:name w:val="a_l"/>
    <w:basedOn w:val="Normal"/>
    <w:rsid w:val="001F594D"/>
    <w:pPr>
      <w:spacing w:before="0" w:after="0" w:line="240" w:lineRule="auto"/>
    </w:pPr>
    <w:rPr>
      <w:rFonts w:ascii="Times New Roman" w:eastAsiaTheme="minorEastAsia" w:hAnsi="Times New Roman" w:cs="Times New Roman"/>
      <w:color w:val="auto"/>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00727">
      <w:bodyDiv w:val="1"/>
      <w:marLeft w:val="0"/>
      <w:marRight w:val="0"/>
      <w:marTop w:val="0"/>
      <w:marBottom w:val="0"/>
      <w:divBdr>
        <w:top w:val="none" w:sz="0" w:space="0" w:color="auto"/>
        <w:left w:val="none" w:sz="0" w:space="0" w:color="auto"/>
        <w:bottom w:val="none" w:sz="0" w:space="0" w:color="auto"/>
        <w:right w:val="none" w:sz="0" w:space="0" w:color="auto"/>
      </w:divBdr>
    </w:div>
    <w:div w:id="774330957">
      <w:bodyDiv w:val="1"/>
      <w:marLeft w:val="0"/>
      <w:marRight w:val="0"/>
      <w:marTop w:val="0"/>
      <w:marBottom w:val="0"/>
      <w:divBdr>
        <w:top w:val="none" w:sz="0" w:space="0" w:color="auto"/>
        <w:left w:val="none" w:sz="0" w:space="0" w:color="auto"/>
        <w:bottom w:val="none" w:sz="0" w:space="0" w:color="auto"/>
        <w:right w:val="none" w:sz="0" w:space="0" w:color="auto"/>
      </w:divBdr>
    </w:div>
    <w:div w:id="1545487500">
      <w:bodyDiv w:val="1"/>
      <w:marLeft w:val="0"/>
      <w:marRight w:val="0"/>
      <w:marTop w:val="0"/>
      <w:marBottom w:val="0"/>
      <w:divBdr>
        <w:top w:val="none" w:sz="0" w:space="0" w:color="auto"/>
        <w:left w:val="none" w:sz="0" w:space="0" w:color="auto"/>
        <w:bottom w:val="none" w:sz="0" w:space="0" w:color="auto"/>
        <w:right w:val="none" w:sz="0" w:space="0" w:color="auto"/>
      </w:divBdr>
    </w:div>
    <w:div w:id="1645622777">
      <w:bodyDiv w:val="1"/>
      <w:marLeft w:val="0"/>
      <w:marRight w:val="0"/>
      <w:marTop w:val="0"/>
      <w:marBottom w:val="0"/>
      <w:divBdr>
        <w:top w:val="none" w:sz="0" w:space="0" w:color="auto"/>
        <w:left w:val="none" w:sz="0" w:space="0" w:color="auto"/>
        <w:bottom w:val="none" w:sz="0" w:space="0" w:color="auto"/>
        <w:right w:val="none" w:sz="0" w:space="0" w:color="auto"/>
      </w:divBdr>
    </w:div>
    <w:div w:id="1705911237">
      <w:bodyDiv w:val="1"/>
      <w:marLeft w:val="0"/>
      <w:marRight w:val="0"/>
      <w:marTop w:val="0"/>
      <w:marBottom w:val="0"/>
      <w:divBdr>
        <w:top w:val="none" w:sz="0" w:space="0" w:color="auto"/>
        <w:left w:val="none" w:sz="0" w:space="0" w:color="auto"/>
        <w:bottom w:val="none" w:sz="0" w:space="0" w:color="auto"/>
        <w:right w:val="none" w:sz="0" w:space="0" w:color="auto"/>
      </w:divBdr>
    </w:div>
    <w:div w:id="1804734260">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144C5-106F-45C3-9927-35E84C78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821</Words>
  <Characters>4680</Characters>
  <Application>Microsoft Office Word</Application>
  <DocSecurity>0</DocSecurity>
  <Lines>39</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Alexandru Cimpoesu</cp:lastModifiedBy>
  <cp:revision>7</cp:revision>
  <dcterms:created xsi:type="dcterms:W3CDTF">2024-07-15T08:39:00Z</dcterms:created>
  <dcterms:modified xsi:type="dcterms:W3CDTF">2024-07-26T10:43:00Z</dcterms:modified>
</cp:coreProperties>
</file>