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C5BE" w14:textId="5E725F50" w:rsidR="00DF61C6" w:rsidRPr="00352E06" w:rsidRDefault="00DF61C6" w:rsidP="00DF61C6">
      <w:pPr>
        <w:spacing w:after="120"/>
        <w:contextualSpacing/>
        <w:rPr>
          <w:rFonts w:ascii="Trebuchet MS" w:hAnsi="Trebuchet MS"/>
          <w:bCs/>
        </w:rPr>
      </w:pPr>
      <w:r w:rsidRPr="00352E06">
        <w:rPr>
          <w:rFonts w:ascii="Trebuchet MS" w:hAnsi="Trebuchet MS"/>
          <w:bCs/>
        </w:rPr>
        <w:t>Nr. ................/...........................202</w:t>
      </w:r>
      <w:r w:rsidR="00F739F6">
        <w:rPr>
          <w:rFonts w:ascii="Trebuchet MS" w:hAnsi="Trebuchet MS"/>
          <w:bCs/>
        </w:rPr>
        <w:t>4</w:t>
      </w:r>
    </w:p>
    <w:p w14:paraId="0807F420" w14:textId="77777777" w:rsidR="00DF61C6" w:rsidRPr="00352E06" w:rsidRDefault="00DF61C6" w:rsidP="00DF61C6">
      <w:pPr>
        <w:spacing w:after="120"/>
        <w:contextualSpacing/>
        <w:rPr>
          <w:rFonts w:ascii="Trebuchet MS" w:hAnsi="Trebuchet MS"/>
          <w:b/>
        </w:rPr>
      </w:pPr>
    </w:p>
    <w:p w14:paraId="745A82D1" w14:textId="77777777" w:rsidR="001F7BEA" w:rsidRPr="001F7BEA" w:rsidRDefault="001F7BEA" w:rsidP="00B02C94">
      <w:pPr>
        <w:jc w:val="center"/>
      </w:pPr>
    </w:p>
    <w:p w14:paraId="342D2AE5" w14:textId="693750D9" w:rsidR="00DF61C6" w:rsidRDefault="00DF61C6" w:rsidP="000A2458">
      <w:pPr>
        <w:pStyle w:val="Heading1"/>
        <w:spacing w:before="0" w:line="240" w:lineRule="auto"/>
        <w:contextualSpacing/>
        <w:jc w:val="center"/>
        <w:rPr>
          <w:rFonts w:ascii="Trebuchet MS" w:hAnsi="Trebuchet MS" w:cs="Times New Roman"/>
          <w:color w:val="auto"/>
          <w:sz w:val="22"/>
          <w:szCs w:val="22"/>
        </w:rPr>
      </w:pPr>
      <w:r w:rsidRPr="000668E9">
        <w:rPr>
          <w:rFonts w:ascii="Trebuchet MS" w:hAnsi="Trebuchet MS" w:cs="Times New Roman"/>
          <w:color w:val="auto"/>
          <w:sz w:val="22"/>
          <w:szCs w:val="22"/>
        </w:rPr>
        <w:t>REFERAT DE APROBARE</w:t>
      </w:r>
    </w:p>
    <w:p w14:paraId="1D23C677" w14:textId="77777777" w:rsidR="006717C3" w:rsidRPr="00B02C94" w:rsidRDefault="006717C3" w:rsidP="00B02C94"/>
    <w:p w14:paraId="1F3052EB" w14:textId="1CB85150" w:rsidR="00DF61C6" w:rsidRDefault="00DF61C6" w:rsidP="000A2458">
      <w:pPr>
        <w:pStyle w:val="Header"/>
        <w:jc w:val="center"/>
        <w:rPr>
          <w:rFonts w:ascii="Trebuchet MS" w:hAnsi="Trebuchet MS"/>
          <w:b/>
          <w:bCs/>
          <w:i/>
          <w:iCs/>
        </w:rPr>
      </w:pPr>
      <w:r w:rsidRPr="000668E9">
        <w:rPr>
          <w:rFonts w:ascii="Trebuchet MS" w:hAnsi="Trebuchet MS"/>
          <w:b/>
          <w:i/>
        </w:rPr>
        <w:t>a</w:t>
      </w:r>
      <w:r w:rsidR="006F005B">
        <w:rPr>
          <w:rFonts w:ascii="Trebuchet MS" w:hAnsi="Trebuchet MS"/>
          <w:b/>
          <w:i/>
        </w:rPr>
        <w:t>l</w:t>
      </w:r>
      <w:r w:rsidRPr="000668E9">
        <w:rPr>
          <w:rFonts w:ascii="Trebuchet MS" w:hAnsi="Trebuchet MS"/>
          <w:b/>
          <w:i/>
        </w:rPr>
        <w:t xml:space="preserve"> proiectului </w:t>
      </w:r>
      <w:bookmarkStart w:id="0" w:name="_Hlk158123519"/>
      <w:bookmarkStart w:id="1" w:name="_Hlk158123563"/>
      <w:r w:rsidR="00C1599C" w:rsidRPr="00C1599C">
        <w:rPr>
          <w:rFonts w:ascii="Trebuchet MS" w:hAnsi="Trebuchet MS"/>
          <w:b/>
          <w:i/>
        </w:rPr>
        <w:t xml:space="preserve">de </w:t>
      </w:r>
      <w:r w:rsidR="000A2458">
        <w:rPr>
          <w:rFonts w:ascii="Trebuchet MS" w:hAnsi="Trebuchet MS"/>
          <w:b/>
          <w:i/>
        </w:rPr>
        <w:t>O</w:t>
      </w:r>
      <w:r w:rsidR="000A2458" w:rsidRPr="00C1599C">
        <w:rPr>
          <w:rFonts w:ascii="Trebuchet MS" w:hAnsi="Trebuchet MS"/>
          <w:b/>
          <w:i/>
        </w:rPr>
        <w:t xml:space="preserve">rdin </w:t>
      </w:r>
      <w:r w:rsidR="000A2458">
        <w:rPr>
          <w:rFonts w:ascii="Trebuchet MS" w:hAnsi="Trebuchet MS"/>
          <w:b/>
          <w:i/>
        </w:rPr>
        <w:t xml:space="preserve">al ministrului mediului, apelor și pădurilor </w:t>
      </w:r>
      <w:r w:rsidR="00C1599C" w:rsidRPr="00C1599C">
        <w:rPr>
          <w:rFonts w:ascii="Trebuchet MS" w:hAnsi="Trebuchet MS"/>
          <w:b/>
          <w:i/>
        </w:rPr>
        <w:t xml:space="preserve">pentru </w:t>
      </w:r>
      <w:r w:rsidR="00C1599C" w:rsidRPr="00C1599C">
        <w:rPr>
          <w:rFonts w:ascii="Trebuchet MS" w:hAnsi="Trebuchet MS"/>
          <w:b/>
          <w:bCs/>
          <w:i/>
          <w:iCs/>
        </w:rPr>
        <w:t xml:space="preserve">aprobarea </w:t>
      </w:r>
      <w:r w:rsidR="00C1599C" w:rsidRPr="00C1599C">
        <w:rPr>
          <w:rFonts w:ascii="Trebuchet MS" w:hAnsi="Trebuchet MS"/>
          <w:b/>
          <w:i/>
          <w:iCs/>
        </w:rPr>
        <w:t xml:space="preserve">Ghidului de finanţare </w:t>
      </w:r>
      <w:r w:rsidR="00C1599C" w:rsidRPr="00C1599C">
        <w:rPr>
          <w:rFonts w:ascii="Trebuchet MS" w:hAnsi="Trebuchet MS"/>
          <w:b/>
          <w:bCs/>
          <w:i/>
          <w:iCs/>
        </w:rPr>
        <w:t>a Programului aferent schemei de ajutor de stat „Sprijin în vederea achiziționării de tractoare şi mașini agricole autopropulsate”</w:t>
      </w:r>
    </w:p>
    <w:p w14:paraId="513C58D2" w14:textId="77777777" w:rsidR="00197993" w:rsidRPr="000668E9" w:rsidRDefault="00197993" w:rsidP="00E17151">
      <w:pPr>
        <w:pStyle w:val="Header"/>
        <w:jc w:val="center"/>
        <w:rPr>
          <w:rFonts w:ascii="Trebuchet MS" w:hAnsi="Trebuchet MS"/>
          <w:b/>
          <w:i/>
        </w:rPr>
      </w:pPr>
    </w:p>
    <w:bookmarkEnd w:id="0"/>
    <w:bookmarkEnd w:id="1"/>
    <w:p w14:paraId="1BE9D033" w14:textId="77777777" w:rsidR="00DF61C6" w:rsidRPr="000668E9" w:rsidRDefault="00DF61C6" w:rsidP="00E17151">
      <w:pPr>
        <w:autoSpaceDE w:val="0"/>
        <w:autoSpaceDN w:val="0"/>
        <w:adjustRightInd w:val="0"/>
        <w:spacing w:after="0" w:line="240" w:lineRule="auto"/>
        <w:contextualSpacing/>
        <w:jc w:val="center"/>
        <w:rPr>
          <w:rFonts w:ascii="Trebuchet MS" w:hAnsi="Trebuchet MS"/>
          <w:b/>
          <w:iCs/>
        </w:rPr>
      </w:pPr>
    </w:p>
    <w:p w14:paraId="73E4EB4C" w14:textId="0434A518" w:rsidR="00DF61C6" w:rsidRDefault="00A77A8C" w:rsidP="00E17151">
      <w:pPr>
        <w:pStyle w:val="Header"/>
        <w:jc w:val="both"/>
        <w:rPr>
          <w:rFonts w:ascii="Trebuchet MS" w:hAnsi="Trebuchet MS"/>
          <w:b/>
          <w:i/>
        </w:rPr>
      </w:pPr>
      <w:r w:rsidRPr="000668E9">
        <w:rPr>
          <w:rFonts w:ascii="Trebuchet MS" w:hAnsi="Trebuchet MS"/>
        </w:rPr>
        <w:t xml:space="preserve">          </w:t>
      </w:r>
      <w:r w:rsidR="00DF61C6" w:rsidRPr="000668E9">
        <w:rPr>
          <w:rFonts w:ascii="Trebuchet MS" w:hAnsi="Trebuchet MS"/>
        </w:rPr>
        <w:t xml:space="preserve">Prezentul referat de aprobare este elaborat în conformitate cu prevederile </w:t>
      </w:r>
      <w:r w:rsidR="00DF61C6" w:rsidRPr="000668E9">
        <w:rPr>
          <w:rFonts w:ascii="Trebuchet MS" w:hAnsi="Trebuchet MS"/>
        </w:rPr>
        <w:br/>
        <w:t>art. 6 alin. (3) și art. 30 alin. (1) lit. c) și alin. (2) din Legea nr. 24/2000 privind normele de tehnică legislativă pentru elaborarea actelor normative, republicată, cu modificările și completările ulterioare, reprezentând instrumentul de prezentare și motivare a</w:t>
      </w:r>
      <w:r w:rsidR="000A2458">
        <w:rPr>
          <w:rFonts w:ascii="Trebuchet MS" w:hAnsi="Trebuchet MS"/>
        </w:rPr>
        <w:t>l</w:t>
      </w:r>
      <w:r w:rsidR="00DF61C6" w:rsidRPr="000668E9">
        <w:rPr>
          <w:rFonts w:ascii="Trebuchet MS" w:hAnsi="Trebuchet MS"/>
        </w:rPr>
        <w:t xml:space="preserve"> </w:t>
      </w:r>
      <w:r w:rsidR="00DF61C6" w:rsidRPr="00B02C94">
        <w:rPr>
          <w:rFonts w:ascii="Trebuchet MS" w:hAnsi="Trebuchet MS"/>
          <w:bCs/>
          <w:iCs/>
        </w:rPr>
        <w:t>proiectului de</w:t>
      </w:r>
      <w:r w:rsidR="00DF61C6" w:rsidRPr="000668E9">
        <w:rPr>
          <w:rFonts w:ascii="Trebuchet MS" w:hAnsi="Trebuchet MS"/>
          <w:b/>
          <w:i/>
        </w:rPr>
        <w:t xml:space="preserve"> Ordin</w:t>
      </w:r>
      <w:r w:rsidR="000A2458">
        <w:rPr>
          <w:rFonts w:ascii="Trebuchet MS" w:hAnsi="Trebuchet MS"/>
          <w:b/>
          <w:i/>
        </w:rPr>
        <w:t xml:space="preserve"> al ministrului mediului, apelor și pădurilor</w:t>
      </w:r>
      <w:r w:rsidR="00DF61C6" w:rsidRPr="000668E9">
        <w:rPr>
          <w:rFonts w:ascii="Trebuchet MS" w:hAnsi="Trebuchet MS"/>
          <w:b/>
          <w:i/>
        </w:rPr>
        <w:t xml:space="preserve"> </w:t>
      </w:r>
      <w:r w:rsidR="00C32165" w:rsidRPr="00C32165">
        <w:rPr>
          <w:rFonts w:ascii="Trebuchet MS" w:hAnsi="Trebuchet MS"/>
          <w:b/>
          <w:i/>
        </w:rPr>
        <w:t xml:space="preserve">pentru </w:t>
      </w:r>
      <w:r w:rsidR="00C32165" w:rsidRPr="00C32165">
        <w:rPr>
          <w:rFonts w:ascii="Trebuchet MS" w:hAnsi="Trebuchet MS"/>
          <w:b/>
          <w:bCs/>
          <w:i/>
          <w:iCs/>
        </w:rPr>
        <w:t xml:space="preserve">aprobarea </w:t>
      </w:r>
      <w:r w:rsidR="00C32165" w:rsidRPr="00C32165">
        <w:rPr>
          <w:rFonts w:ascii="Trebuchet MS" w:hAnsi="Trebuchet MS"/>
          <w:b/>
          <w:i/>
          <w:iCs/>
        </w:rPr>
        <w:t xml:space="preserve">Ghidului de finanţare </w:t>
      </w:r>
      <w:r w:rsidR="00C32165" w:rsidRPr="00C32165">
        <w:rPr>
          <w:rFonts w:ascii="Trebuchet MS" w:hAnsi="Trebuchet MS"/>
          <w:b/>
          <w:bCs/>
          <w:i/>
          <w:iCs/>
        </w:rPr>
        <w:t>a Programului aferent schemei de ajutor de stat „Sprijin în vederea achiziționării de tractoare şi mașini agricole autopropulsate”</w:t>
      </w:r>
      <w:r w:rsidR="00DF61C6" w:rsidRPr="000668E9">
        <w:rPr>
          <w:rFonts w:ascii="Trebuchet MS" w:hAnsi="Trebuchet MS"/>
          <w:b/>
          <w:i/>
        </w:rPr>
        <w:t>.</w:t>
      </w:r>
    </w:p>
    <w:p w14:paraId="59EAA62F" w14:textId="77777777" w:rsidR="003F07A7" w:rsidRPr="000668E9" w:rsidRDefault="003F07A7" w:rsidP="00E17151">
      <w:pPr>
        <w:pStyle w:val="Header"/>
        <w:jc w:val="both"/>
        <w:rPr>
          <w:rFonts w:ascii="Trebuchet MS" w:eastAsia="Times New Roman" w:hAnsi="Trebuchet MS"/>
          <w:b/>
          <w:i/>
          <w:lang w:eastAsia="ro-RO"/>
        </w:rPr>
      </w:pPr>
    </w:p>
    <w:p w14:paraId="15F64923" w14:textId="766C85A6" w:rsidR="003F07A7" w:rsidRPr="00287CD8" w:rsidRDefault="00573396" w:rsidP="00573396">
      <w:pPr>
        <w:jc w:val="both"/>
        <w:rPr>
          <w:rFonts w:ascii="Trebuchet MS" w:hAnsi="Trebuchet MS"/>
          <w:bCs/>
        </w:rPr>
      </w:pPr>
      <w:r w:rsidRPr="000668E9">
        <w:rPr>
          <w:rFonts w:ascii="Trebuchet MS" w:hAnsi="Trebuchet MS"/>
          <w:b/>
        </w:rPr>
        <w:t xml:space="preserve">        </w:t>
      </w:r>
      <w:r w:rsidR="00DF61C6" w:rsidRPr="000668E9">
        <w:rPr>
          <w:rFonts w:ascii="Trebuchet MS" w:hAnsi="Trebuchet MS"/>
          <w:b/>
        </w:rPr>
        <w:t xml:space="preserve">Baza legală </w:t>
      </w:r>
      <w:r w:rsidR="00DF61C6" w:rsidRPr="000668E9">
        <w:rPr>
          <w:rFonts w:ascii="Trebuchet MS" w:hAnsi="Trebuchet MS"/>
          <w:bCs/>
        </w:rPr>
        <w:t>a proiectului de ordin supus aprobării</w:t>
      </w:r>
      <w:r w:rsidR="00DF61C6" w:rsidRPr="000668E9">
        <w:rPr>
          <w:rFonts w:ascii="Trebuchet MS" w:hAnsi="Trebuchet MS"/>
          <w:b/>
        </w:rPr>
        <w:t xml:space="preserve"> </w:t>
      </w:r>
      <w:r w:rsidR="00287CD8" w:rsidRPr="00287CD8">
        <w:rPr>
          <w:rFonts w:ascii="Trebuchet MS" w:hAnsi="Trebuchet MS"/>
          <w:bCs/>
        </w:rPr>
        <w:t xml:space="preserve">o constituie prevederile art. </w:t>
      </w:r>
      <w:r w:rsidR="000A2458">
        <w:rPr>
          <w:rFonts w:ascii="Trebuchet MS" w:hAnsi="Trebuchet MS"/>
          <w:bCs/>
        </w:rPr>
        <w:t xml:space="preserve">4 </w:t>
      </w:r>
      <w:r w:rsidR="00287CD8" w:rsidRPr="00287CD8">
        <w:rPr>
          <w:rFonts w:ascii="Trebuchet MS" w:hAnsi="Trebuchet MS"/>
          <w:bCs/>
        </w:rPr>
        <w:t>alin. (</w:t>
      </w:r>
      <w:r w:rsidR="000A2458">
        <w:rPr>
          <w:rFonts w:ascii="Trebuchet MS" w:hAnsi="Trebuchet MS"/>
          <w:bCs/>
        </w:rPr>
        <w:t>2</w:t>
      </w:r>
      <w:r w:rsidR="00287CD8" w:rsidRPr="00287CD8">
        <w:rPr>
          <w:rFonts w:ascii="Trebuchet MS" w:hAnsi="Trebuchet MS"/>
          <w:bCs/>
        </w:rPr>
        <w:t xml:space="preserve">) din </w:t>
      </w:r>
      <w:r w:rsidR="000A2458" w:rsidRPr="000A2458">
        <w:rPr>
          <w:rFonts w:ascii="Trebuchet MS" w:hAnsi="Trebuchet MS"/>
          <w:bCs/>
        </w:rPr>
        <w:t xml:space="preserve">Hotărârea </w:t>
      </w:r>
      <w:r w:rsidR="000A2458">
        <w:rPr>
          <w:rFonts w:ascii="Trebuchet MS" w:hAnsi="Trebuchet MS"/>
          <w:bCs/>
        </w:rPr>
        <w:t xml:space="preserve">Guvernului </w:t>
      </w:r>
      <w:r w:rsidR="000A2458" w:rsidRPr="000A2458">
        <w:rPr>
          <w:rFonts w:ascii="Trebuchet MS" w:hAnsi="Trebuchet MS"/>
          <w:bCs/>
        </w:rPr>
        <w:t>nr. 589/2024 pentru aprobarea finanţării din Fondul pentru mediu a Programului de stimulare a înnoirii Parcului naţional de tractoare şi maşini agricole autopropulsate</w:t>
      </w:r>
      <w:r w:rsidR="000A2458">
        <w:rPr>
          <w:rFonts w:ascii="Trebuchet MS" w:hAnsi="Trebuchet MS"/>
          <w:bCs/>
        </w:rPr>
        <w:t xml:space="preserve">, precum și ale </w:t>
      </w:r>
      <w:r w:rsidR="000A2458" w:rsidRPr="000A2458">
        <w:rPr>
          <w:rFonts w:ascii="Trebuchet MS" w:hAnsi="Trebuchet MS"/>
          <w:bCs/>
        </w:rPr>
        <w:t>art. 57 alin. (1), (4) şi (5) din Ordonanţa de urgenţă a Guvernului nr. 57/2019 privind Codul administrativ, cu modificările şi completările ulterioare</w:t>
      </w:r>
      <w:r w:rsidR="000A2458">
        <w:rPr>
          <w:rFonts w:ascii="Trebuchet MS" w:hAnsi="Trebuchet MS"/>
          <w:bCs/>
        </w:rPr>
        <w:t xml:space="preserve"> și </w:t>
      </w:r>
      <w:r w:rsidR="000A2458" w:rsidRPr="000A2458">
        <w:rPr>
          <w:rFonts w:ascii="Trebuchet MS" w:hAnsi="Trebuchet MS"/>
          <w:bCs/>
        </w:rPr>
        <w:t>art. 13 alin. (4) din Hotărârea Guvernului nr. 43/2020 privind organizarea şi funcţionarea Ministerului Mediului, Apelor şi Pădurilor, cu modificările şi completările ulterioare</w:t>
      </w:r>
      <w:r w:rsidR="000A2458">
        <w:rPr>
          <w:rFonts w:ascii="Trebuchet MS" w:hAnsi="Trebuchet MS"/>
          <w:bCs/>
        </w:rPr>
        <w:t>.</w:t>
      </w:r>
    </w:p>
    <w:p w14:paraId="6072F455" w14:textId="3C501CFA" w:rsidR="001F7BEA" w:rsidRPr="00B77571" w:rsidRDefault="003F07A7" w:rsidP="00B02C94">
      <w:pPr>
        <w:jc w:val="both"/>
        <w:rPr>
          <w:rFonts w:ascii="Trebuchet MS" w:hAnsi="Trebuchet MS"/>
          <w:b/>
          <w:bCs/>
          <w:i/>
        </w:rPr>
      </w:pPr>
      <w:r>
        <w:rPr>
          <w:rFonts w:ascii="Trebuchet MS" w:hAnsi="Trebuchet MS"/>
        </w:rPr>
        <w:tab/>
      </w:r>
      <w:r w:rsidR="00C32165" w:rsidRPr="00C32165">
        <w:rPr>
          <w:rFonts w:ascii="Trebuchet MS" w:hAnsi="Trebuchet MS"/>
        </w:rPr>
        <w:t xml:space="preserve">În contextul aprobării finanţării din Fondul pentru mediu a Programului de stimulare a înnoirii Parcului naţional de tractoare şi maşini agricole autopropulsate, prin Hotărârea Guvernului nr. 589/2024, precum și în conformitate cu prevederile Ordonanței de urgență a Guvernului nr. 77/2014 privind procedurile naţionale în domeniul ajutorului de stat, precum și pentru modificarea şi completarea Legii concurenţei nr. 21/1996, </w:t>
      </w:r>
      <w:r w:rsidRPr="003F07A7">
        <w:rPr>
          <w:rFonts w:ascii="Trebuchet MS" w:hAnsi="Trebuchet MS"/>
          <w:bCs/>
        </w:rPr>
        <w:t>aprobată cu modificări și completări prin Legea nr. 20/2015</w:t>
      </w:r>
      <w:r>
        <w:rPr>
          <w:rFonts w:ascii="Trebuchet MS" w:hAnsi="Trebuchet MS"/>
          <w:bCs/>
        </w:rPr>
        <w:t xml:space="preserve">, </w:t>
      </w:r>
      <w:r w:rsidR="00C32165" w:rsidRPr="00C32165">
        <w:rPr>
          <w:rFonts w:ascii="Trebuchet MS" w:hAnsi="Trebuchet MS"/>
        </w:rPr>
        <w:t>cu modificările și completările ulterioare, a fost elaborată schema de ajutor de stat</w:t>
      </w:r>
      <w:r w:rsidR="00C32165" w:rsidRPr="00C32165">
        <w:rPr>
          <w:rFonts w:ascii="Trebuchet MS" w:hAnsi="Trebuchet MS"/>
          <w:b/>
          <w:bCs/>
          <w:i/>
        </w:rPr>
        <w:t xml:space="preserve"> </w:t>
      </w:r>
      <w:r w:rsidR="00C32165" w:rsidRPr="00B02C94">
        <w:rPr>
          <w:rFonts w:ascii="Trebuchet MS" w:hAnsi="Trebuchet MS"/>
          <w:i/>
        </w:rPr>
        <w:t>„Sprijin în vederea achiziționării de tractoare şi mașini agricole autopropulsate”.</w:t>
      </w:r>
    </w:p>
    <w:p w14:paraId="2F1D3F11" w14:textId="2E1DD4EE" w:rsidR="003F07A7" w:rsidRDefault="00C32165" w:rsidP="00C32165">
      <w:pPr>
        <w:spacing w:after="0" w:line="240" w:lineRule="auto"/>
        <w:ind w:firstLine="708"/>
        <w:jc w:val="both"/>
        <w:rPr>
          <w:rFonts w:ascii="Trebuchet MS" w:hAnsi="Trebuchet MS"/>
          <w:iCs/>
        </w:rPr>
      </w:pPr>
      <w:r w:rsidRPr="00C32165">
        <w:rPr>
          <w:rFonts w:ascii="Trebuchet MS" w:hAnsi="Trebuchet MS"/>
          <w:iCs/>
        </w:rPr>
        <w:t xml:space="preserve">Schema de ajutor de stat a primit avizul Ministerului Agriculturii şi Dezvoltării Rurale nr. 231922/26.07.2024 și a fost transmisă </w:t>
      </w:r>
      <w:r w:rsidR="003F07A7">
        <w:rPr>
          <w:rFonts w:ascii="Trebuchet MS" w:hAnsi="Trebuchet MS"/>
          <w:iCs/>
        </w:rPr>
        <w:t>spre aprobare prin ordin al ministrului m</w:t>
      </w:r>
      <w:r w:rsidRPr="00C32165">
        <w:rPr>
          <w:rFonts w:ascii="Trebuchet MS" w:hAnsi="Trebuchet MS"/>
          <w:iCs/>
        </w:rPr>
        <w:t xml:space="preserve">ediului, </w:t>
      </w:r>
      <w:r w:rsidR="003F07A7">
        <w:rPr>
          <w:rFonts w:ascii="Trebuchet MS" w:hAnsi="Trebuchet MS"/>
          <w:iCs/>
        </w:rPr>
        <w:t>a</w:t>
      </w:r>
      <w:r w:rsidR="003F07A7" w:rsidRPr="00C32165">
        <w:rPr>
          <w:rFonts w:ascii="Trebuchet MS" w:hAnsi="Trebuchet MS"/>
          <w:iCs/>
        </w:rPr>
        <w:t xml:space="preserve">pelor </w:t>
      </w:r>
      <w:r w:rsidRPr="00C32165">
        <w:rPr>
          <w:rFonts w:ascii="Trebuchet MS" w:hAnsi="Trebuchet MS"/>
          <w:iCs/>
        </w:rPr>
        <w:t xml:space="preserve">şi </w:t>
      </w:r>
      <w:r w:rsidR="003F07A7">
        <w:rPr>
          <w:rFonts w:ascii="Trebuchet MS" w:hAnsi="Trebuchet MS"/>
          <w:iCs/>
        </w:rPr>
        <w:t>p</w:t>
      </w:r>
      <w:r w:rsidR="003F07A7" w:rsidRPr="00C32165">
        <w:rPr>
          <w:rFonts w:ascii="Trebuchet MS" w:hAnsi="Trebuchet MS"/>
          <w:iCs/>
        </w:rPr>
        <w:t>ădurilor</w:t>
      </w:r>
      <w:r w:rsidRPr="00C32165">
        <w:rPr>
          <w:rFonts w:ascii="Trebuchet MS" w:hAnsi="Trebuchet MS"/>
          <w:iCs/>
        </w:rPr>
        <w:t xml:space="preserve">, </w:t>
      </w:r>
      <w:r w:rsidR="003F07A7">
        <w:rPr>
          <w:rFonts w:ascii="Trebuchet MS" w:hAnsi="Trebuchet MS"/>
          <w:iCs/>
        </w:rPr>
        <w:t xml:space="preserve">în primă fază </w:t>
      </w:r>
      <w:r w:rsidRPr="00C32165">
        <w:rPr>
          <w:rFonts w:ascii="Trebuchet MS" w:hAnsi="Trebuchet MS"/>
          <w:iCs/>
        </w:rPr>
        <w:t xml:space="preserve">în vederea parcurgerii etapei de consultare publică. </w:t>
      </w:r>
    </w:p>
    <w:p w14:paraId="09DDC3C7" w14:textId="0D472618" w:rsidR="00C32165" w:rsidRDefault="00C32165" w:rsidP="00C32165">
      <w:pPr>
        <w:spacing w:after="0" w:line="240" w:lineRule="auto"/>
        <w:ind w:firstLine="708"/>
        <w:jc w:val="both"/>
        <w:rPr>
          <w:rFonts w:ascii="Trebuchet MS" w:hAnsi="Trebuchet MS"/>
          <w:iCs/>
        </w:rPr>
      </w:pPr>
      <w:r w:rsidRPr="00C32165">
        <w:rPr>
          <w:rFonts w:ascii="Trebuchet MS" w:hAnsi="Trebuchet MS"/>
          <w:iCs/>
        </w:rPr>
        <w:t xml:space="preserve">Menționăm faptul că Ministerul Agriculturii şi Dezvoltării Rurale îndeplineşte rolul de autoritate naţională de contact în raporturile dintre Comisia Europeană şi Administrația Fondului pentru Mediu în cadrul acestei scheme de ajutor de stat, în conformitate cu prevederile art. 49 alin. (2) din Ordonanța de urgență a Guvernului nr. 77/2014, </w:t>
      </w:r>
      <w:r w:rsidR="00EF7837" w:rsidRPr="00EF7837">
        <w:rPr>
          <w:rFonts w:ascii="Trebuchet MS" w:hAnsi="Trebuchet MS"/>
          <w:iCs/>
        </w:rPr>
        <w:t>aprobată cu modificări și completări prin Legea nr. 20/2015</w:t>
      </w:r>
      <w:r w:rsidR="00EF7837">
        <w:rPr>
          <w:rFonts w:ascii="Trebuchet MS" w:hAnsi="Trebuchet MS"/>
          <w:iCs/>
        </w:rPr>
        <w:t xml:space="preserve">, </w:t>
      </w:r>
      <w:r w:rsidRPr="00C32165">
        <w:rPr>
          <w:rFonts w:ascii="Trebuchet MS" w:hAnsi="Trebuchet MS"/>
          <w:iCs/>
        </w:rPr>
        <w:t>cu modificările și completările ulterioare.</w:t>
      </w:r>
    </w:p>
    <w:p w14:paraId="2C2B0F77" w14:textId="77777777" w:rsidR="001F7BEA" w:rsidRPr="00C32165" w:rsidRDefault="001F7BEA" w:rsidP="00C32165">
      <w:pPr>
        <w:spacing w:after="0" w:line="240" w:lineRule="auto"/>
        <w:ind w:firstLine="708"/>
        <w:jc w:val="both"/>
        <w:rPr>
          <w:rFonts w:ascii="Trebuchet MS" w:hAnsi="Trebuchet MS"/>
          <w:iCs/>
        </w:rPr>
      </w:pPr>
    </w:p>
    <w:p w14:paraId="1BAC63D1" w14:textId="497E7D83" w:rsidR="00C32165" w:rsidRDefault="00C32165" w:rsidP="00C32165">
      <w:pPr>
        <w:spacing w:after="0" w:line="240" w:lineRule="auto"/>
        <w:ind w:firstLine="708"/>
        <w:jc w:val="both"/>
        <w:rPr>
          <w:rFonts w:ascii="Trebuchet MS" w:hAnsi="Trebuchet MS"/>
          <w:iCs/>
        </w:rPr>
      </w:pPr>
      <w:r w:rsidRPr="00C32165">
        <w:rPr>
          <w:rFonts w:ascii="Trebuchet MS" w:hAnsi="Trebuchet MS"/>
          <w:iCs/>
        </w:rPr>
        <w:lastRenderedPageBreak/>
        <w:t xml:space="preserve">În paralel, a fost elaborat proiectul ghidului de finanțare a </w:t>
      </w:r>
      <w:bookmarkStart w:id="2" w:name="_Hlk174532513"/>
      <w:r w:rsidRPr="00B02C94">
        <w:rPr>
          <w:rFonts w:ascii="Trebuchet MS" w:hAnsi="Trebuchet MS"/>
          <w:iCs/>
        </w:rPr>
        <w:t>Programului aferent schemei de ajutor de stat „Sprijin în vederea achiziționării de tractoare şi mașini agricole autopropulsate”</w:t>
      </w:r>
      <w:bookmarkEnd w:id="2"/>
      <w:r w:rsidRPr="00C32165">
        <w:rPr>
          <w:rFonts w:ascii="Trebuchet MS" w:hAnsi="Trebuchet MS"/>
          <w:iCs/>
        </w:rPr>
        <w:t>, denumit generic „</w:t>
      </w:r>
      <w:r w:rsidRPr="00B02C94">
        <w:rPr>
          <w:rFonts w:ascii="Trebuchet MS" w:hAnsi="Trebuchet MS"/>
          <w:i/>
        </w:rPr>
        <w:t>Rabla pentru tractoare</w:t>
      </w:r>
      <w:r w:rsidRPr="00C32165">
        <w:rPr>
          <w:rFonts w:ascii="Trebuchet MS" w:hAnsi="Trebuchet MS"/>
          <w:iCs/>
        </w:rPr>
        <w:t>”.</w:t>
      </w:r>
    </w:p>
    <w:p w14:paraId="438DF98B" w14:textId="77777777" w:rsidR="00B77571" w:rsidRDefault="00B77571" w:rsidP="00C32165">
      <w:pPr>
        <w:spacing w:after="0" w:line="240" w:lineRule="auto"/>
        <w:ind w:firstLine="708"/>
        <w:jc w:val="both"/>
        <w:rPr>
          <w:rFonts w:ascii="Trebuchet MS" w:hAnsi="Trebuchet MS"/>
          <w:iCs/>
        </w:rPr>
      </w:pPr>
    </w:p>
    <w:p w14:paraId="4FC2EE97" w14:textId="371F6B6D" w:rsidR="00B77571" w:rsidRPr="00B02C94" w:rsidRDefault="00B77571" w:rsidP="00B77571">
      <w:pPr>
        <w:spacing w:after="0" w:line="240" w:lineRule="auto"/>
        <w:ind w:firstLine="708"/>
        <w:jc w:val="both"/>
        <w:rPr>
          <w:rFonts w:ascii="Trebuchet MS" w:hAnsi="Trebuchet MS"/>
          <w:i/>
          <w:iCs/>
        </w:rPr>
      </w:pPr>
      <w:r w:rsidRPr="00B77571">
        <w:rPr>
          <w:rFonts w:ascii="Trebuchet MS" w:hAnsi="Trebuchet MS"/>
          <w:iCs/>
        </w:rPr>
        <w:t xml:space="preserve">Ghidul de finanţare constituie un suport informativ, având rolul de a furniza informaţii esenţiale referitoare la derularea </w:t>
      </w:r>
      <w:r w:rsidRPr="00B02C94">
        <w:rPr>
          <w:rFonts w:ascii="Trebuchet MS" w:hAnsi="Trebuchet MS"/>
          <w:iCs/>
        </w:rPr>
        <w:t>Programului aferent schemei de ajutor de stat „Sprijin în vederea achiziționării de tractoare şi mașini agricole autopropulsate”.</w:t>
      </w:r>
    </w:p>
    <w:p w14:paraId="0447FF29" w14:textId="77777777" w:rsidR="00B77571" w:rsidRPr="003427DA" w:rsidRDefault="00B77571" w:rsidP="00B77571">
      <w:pPr>
        <w:spacing w:after="0" w:line="240" w:lineRule="auto"/>
        <w:ind w:firstLine="708"/>
        <w:jc w:val="both"/>
        <w:rPr>
          <w:rFonts w:ascii="Trebuchet MS" w:hAnsi="Trebuchet MS"/>
          <w:iCs/>
        </w:rPr>
      </w:pPr>
    </w:p>
    <w:p w14:paraId="59147560" w14:textId="77777777" w:rsidR="00B77571" w:rsidRPr="00B77571" w:rsidRDefault="00B77571" w:rsidP="00B77571">
      <w:pPr>
        <w:spacing w:after="0" w:line="240" w:lineRule="auto"/>
        <w:ind w:firstLine="708"/>
        <w:jc w:val="both"/>
        <w:rPr>
          <w:rFonts w:ascii="Trebuchet MS" w:hAnsi="Trebuchet MS"/>
          <w:iCs/>
        </w:rPr>
      </w:pPr>
      <w:r w:rsidRPr="00B77571">
        <w:rPr>
          <w:rFonts w:ascii="Trebuchet MS" w:hAnsi="Trebuchet MS"/>
          <w:iCs/>
        </w:rPr>
        <w:t xml:space="preserve">La baza realizării acestuia stau următoarele considerente: </w:t>
      </w:r>
    </w:p>
    <w:p w14:paraId="3F7DF715" w14:textId="77777777" w:rsidR="00C32165" w:rsidRPr="00C32165" w:rsidRDefault="00C32165" w:rsidP="00C32165">
      <w:pPr>
        <w:spacing w:after="0" w:line="240" w:lineRule="auto"/>
        <w:jc w:val="both"/>
        <w:rPr>
          <w:rFonts w:ascii="Trebuchet MS" w:hAnsi="Trebuchet MS"/>
        </w:rPr>
      </w:pPr>
    </w:p>
    <w:p w14:paraId="5E7CB645"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Scopul programului constă în sprijinirea producătorilor agricoli care își desfășoară activitatea în domeniul producției agricole primare, în vederea achiziționării de tractoare și mașini agricole autopropulsate, inclusiv a accesoriilor agricole aferente, noi, mai puțin poluante.</w:t>
      </w:r>
    </w:p>
    <w:p w14:paraId="71696681"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În cadrul programului, Administraţia Fondului pentru Mediu are calitatea de furnizor al ajutorului de stat, precum și de administrator al schemei de ajutor de stat.</w:t>
      </w:r>
    </w:p>
    <w:p w14:paraId="738E6336"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Intensitatea ajutorului reprezintă 65% din valoarea de achiziție a tractorului şi/sau mașinii agricole autopropulsate noi, inclusiv accesoriile agricole aferente.</w:t>
      </w:r>
    </w:p>
    <w:p w14:paraId="388114AA"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În cazul tinerilor fermieri, intensitatea prevăzută la alin. (1) este de 80% din valoarea de achiziție a tractorului şi/sau mașinii agricole autopropulsate noi, inclusiv accesoriile agricole aferente.</w:t>
      </w:r>
    </w:p>
    <w:p w14:paraId="4B0295F3"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Ajutorul de stat va fi acordat solicitantului sub rezerva predării spre casare a unui autovehicul uzat și achitării contribuţiei proprii.</w:t>
      </w:r>
    </w:p>
    <w:p w14:paraId="3D3F5D19"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Ajutorul de stat acordat nu se cumulează cu alte ajutoare obținute prin proiecte și/sau programe finanțate din alte fonduri publice, inclusiv fonduri comunitare, pentru aceeași achiziție efectuată în cadrul programului.</w:t>
      </w:r>
    </w:p>
    <w:p w14:paraId="42E36F69"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Nu se acordă ajutor pentru efectuarea de investiții constând numai în achiziția accesoriilor agricole aferente tractoarelor sau mașinilor agricole autopropulsate.</w:t>
      </w:r>
    </w:p>
    <w:p w14:paraId="2A35D521"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Valoarea de achiziție a tractorului/mașinii agricole autopropulsate, inclusiv accesoriile agricole aferente, nu trebuie să depășească echivalentul în lei a valorii de 55.000 euro, cu TVA inclusă.</w:t>
      </w:r>
    </w:p>
    <w:p w14:paraId="6E3E1F7D" w14:textId="77777777" w:rsidR="00C32165" w:rsidRPr="00C32165" w:rsidRDefault="00C32165" w:rsidP="00C32165">
      <w:pPr>
        <w:numPr>
          <w:ilvl w:val="0"/>
          <w:numId w:val="6"/>
        </w:numPr>
        <w:spacing w:after="0" w:line="240" w:lineRule="auto"/>
        <w:contextualSpacing/>
        <w:jc w:val="both"/>
        <w:rPr>
          <w:rFonts w:ascii="Trebuchet MS" w:hAnsi="Trebuchet MS"/>
        </w:rPr>
      </w:pPr>
      <w:r w:rsidRPr="00C32165">
        <w:rPr>
          <w:rFonts w:ascii="Trebuchet MS" w:hAnsi="Trebuchet MS"/>
        </w:rPr>
        <w:t>Sunt considerate eligibile cheltuielile propuse a fi realizate cu achiziţia de:</w:t>
      </w:r>
    </w:p>
    <w:p w14:paraId="604AE9B5" w14:textId="77777777" w:rsidR="00C32165" w:rsidRPr="00C32165" w:rsidRDefault="00C32165" w:rsidP="00C32165">
      <w:pPr>
        <w:spacing w:after="0" w:line="240" w:lineRule="auto"/>
        <w:ind w:left="360"/>
        <w:contextualSpacing/>
        <w:jc w:val="both"/>
        <w:rPr>
          <w:rFonts w:ascii="Trebuchet MS" w:hAnsi="Trebuchet MS"/>
        </w:rPr>
      </w:pPr>
      <w:r w:rsidRPr="00C32165">
        <w:rPr>
          <w:rFonts w:ascii="Trebuchet MS" w:hAnsi="Trebuchet MS"/>
        </w:rPr>
        <w:t>a) tractoare;</w:t>
      </w:r>
    </w:p>
    <w:p w14:paraId="34F4A2CA" w14:textId="77777777" w:rsidR="00C32165" w:rsidRPr="00C32165" w:rsidRDefault="00C32165" w:rsidP="00C32165">
      <w:pPr>
        <w:spacing w:after="0" w:line="240" w:lineRule="auto"/>
        <w:ind w:left="360"/>
        <w:contextualSpacing/>
        <w:jc w:val="both"/>
        <w:rPr>
          <w:rFonts w:ascii="Trebuchet MS" w:hAnsi="Trebuchet MS"/>
        </w:rPr>
      </w:pPr>
      <w:r w:rsidRPr="00C32165">
        <w:rPr>
          <w:rFonts w:ascii="Trebuchet MS" w:hAnsi="Trebuchet MS"/>
        </w:rPr>
        <w:t xml:space="preserve">b) mașini agricole autopropulsate; </w:t>
      </w:r>
    </w:p>
    <w:p w14:paraId="2815F7A6" w14:textId="77777777" w:rsidR="00C32165" w:rsidRDefault="00C32165" w:rsidP="00C32165">
      <w:pPr>
        <w:spacing w:after="0" w:line="240" w:lineRule="auto"/>
        <w:ind w:left="360"/>
        <w:contextualSpacing/>
        <w:jc w:val="both"/>
        <w:rPr>
          <w:rFonts w:ascii="Trebuchet MS" w:hAnsi="Trebuchet MS"/>
        </w:rPr>
      </w:pPr>
      <w:r w:rsidRPr="00C32165">
        <w:rPr>
          <w:rFonts w:ascii="Trebuchet MS" w:hAnsi="Trebuchet MS"/>
        </w:rPr>
        <w:t>c) accesoriile agricole aferente, care pot fi finanțate doar sub condiția achiziționării unui tractor sau a unei mașini agricole autopropulsate.</w:t>
      </w:r>
    </w:p>
    <w:p w14:paraId="68730498" w14:textId="77777777" w:rsidR="001F7BEA" w:rsidRPr="00C32165" w:rsidRDefault="001F7BEA" w:rsidP="00C32165">
      <w:pPr>
        <w:spacing w:after="0" w:line="240" w:lineRule="auto"/>
        <w:ind w:left="360"/>
        <w:contextualSpacing/>
        <w:jc w:val="both"/>
        <w:rPr>
          <w:rFonts w:ascii="Trebuchet MS" w:hAnsi="Trebuchet MS"/>
        </w:rPr>
      </w:pPr>
    </w:p>
    <w:p w14:paraId="6DCA7418" w14:textId="77777777" w:rsidR="00C32165" w:rsidRPr="00C32165" w:rsidRDefault="00C32165" w:rsidP="001F7BEA">
      <w:pPr>
        <w:spacing w:after="0" w:line="240" w:lineRule="auto"/>
        <w:ind w:left="360"/>
        <w:contextualSpacing/>
        <w:jc w:val="both"/>
        <w:rPr>
          <w:rFonts w:ascii="Trebuchet MS" w:hAnsi="Trebuchet MS"/>
        </w:rPr>
      </w:pPr>
      <w:r w:rsidRPr="00C32165">
        <w:rPr>
          <w:rFonts w:ascii="Trebuchet MS" w:hAnsi="Trebuchet MS"/>
        </w:rPr>
        <w:t>Etapele programului sunt următoarele:</w:t>
      </w:r>
    </w:p>
    <w:p w14:paraId="0AD49FED"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publicarea pe pagina de internet a AFM a informaţiilor necesare demarării sesiunii de validare a dealerilor;</w:t>
      </w:r>
    </w:p>
    <w:p w14:paraId="1A080D75"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derularea procesului de validare a dealerilor;</w:t>
      </w:r>
    </w:p>
    <w:p w14:paraId="41F90A7C"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publicarea pe pagina de internet a AFM a informaţiilor necesare demarării sesiunii de înscriere a solicitanţilor de finanțare;</w:t>
      </w:r>
    </w:p>
    <w:p w14:paraId="0A140DBE"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înscrierea solicitanților în program şi rezervarea sumelor aferente finanţării, etapă care poate fi derulată în paralel cu acţiunile menţionate la lit. b)-d);</w:t>
      </w:r>
    </w:p>
    <w:p w14:paraId="3E5FEB92"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selectarea de către solicitanţi a unui dealer validat, prin intermediul aplicaţiei;</w:t>
      </w:r>
    </w:p>
    <w:p w14:paraId="00DD06B3"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analiza documentelor încărcate de solicitanţi, prin intermediul dealerilor selectați;</w:t>
      </w:r>
    </w:p>
    <w:p w14:paraId="3A56BF85"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aprobarea/respingerea cererilor de finanțare de către dealer, prin intermediul aplicaţiei;</w:t>
      </w:r>
    </w:p>
    <w:p w14:paraId="2CFE1787"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aprobarea/respingerea acordării ajutoarelor de stat de către AFM, în baza listelor generate de aplicaţie;</w:t>
      </w:r>
    </w:p>
    <w:p w14:paraId="2AD95C8D"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comunicarea rezultatelor procesului de analiză solicitanților;</w:t>
      </w:r>
    </w:p>
    <w:p w14:paraId="6FC06423"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analiza și soluționarea contestațiilor transmise de solicitanţi;</w:t>
      </w:r>
    </w:p>
    <w:p w14:paraId="42CE8787"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implementarea proiectului;</w:t>
      </w:r>
    </w:p>
    <w:p w14:paraId="083226C7"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lastRenderedPageBreak/>
        <w:t>verificarea eligibilității cheltuielilor solicitate de dealeri prin cereri de decontare și virarea de AFM contravalorii acestora;</w:t>
      </w:r>
    </w:p>
    <w:p w14:paraId="070666E1" w14:textId="77777777" w:rsidR="00C32165" w:rsidRPr="00C32165" w:rsidRDefault="00C32165" w:rsidP="00C32165">
      <w:pPr>
        <w:numPr>
          <w:ilvl w:val="0"/>
          <w:numId w:val="7"/>
        </w:numPr>
        <w:spacing w:after="0" w:line="240" w:lineRule="auto"/>
        <w:contextualSpacing/>
        <w:jc w:val="both"/>
        <w:rPr>
          <w:rFonts w:ascii="Trebuchet MS" w:hAnsi="Trebuchet MS"/>
        </w:rPr>
      </w:pPr>
      <w:r w:rsidRPr="00C32165">
        <w:rPr>
          <w:rFonts w:ascii="Trebuchet MS" w:hAnsi="Trebuchet MS"/>
        </w:rPr>
        <w:t>monitorizarea beneficiarilor.</w:t>
      </w:r>
    </w:p>
    <w:p w14:paraId="1A5C28E0" w14:textId="68518814" w:rsidR="00BC22A3" w:rsidRPr="00BC22A3" w:rsidRDefault="00BC22A3" w:rsidP="00B77571">
      <w:pPr>
        <w:spacing w:after="0" w:line="240" w:lineRule="auto"/>
        <w:contextualSpacing/>
        <w:jc w:val="both"/>
        <w:rPr>
          <w:rFonts w:ascii="Trebuchet MS" w:hAnsi="Trebuchet MS"/>
        </w:rPr>
      </w:pPr>
    </w:p>
    <w:p w14:paraId="015FDBE1" w14:textId="4B690DC3" w:rsidR="00DD7934" w:rsidRPr="000668E9" w:rsidRDefault="005856B9" w:rsidP="005856B9">
      <w:pPr>
        <w:pStyle w:val="NoSpacing"/>
        <w:jc w:val="both"/>
        <w:rPr>
          <w:rFonts w:ascii="Trebuchet MS" w:hAnsi="Trebuchet MS"/>
          <w:lang w:val="pt-BR"/>
        </w:rPr>
      </w:pPr>
      <w:r>
        <w:rPr>
          <w:rFonts w:ascii="Trebuchet MS" w:hAnsi="Trebuchet MS"/>
        </w:rPr>
        <w:t xml:space="preserve">         </w:t>
      </w:r>
      <w:r w:rsidR="00DD7934" w:rsidRPr="000668E9">
        <w:rPr>
          <w:rFonts w:ascii="Trebuchet MS" w:hAnsi="Trebuchet MS"/>
        </w:rPr>
        <w:t xml:space="preserve">Proiectul </w:t>
      </w:r>
      <w:r w:rsidR="006F005B">
        <w:rPr>
          <w:rFonts w:ascii="Trebuchet MS" w:hAnsi="Trebuchet MS"/>
        </w:rPr>
        <w:t>g</w:t>
      </w:r>
      <w:r w:rsidR="006F005B" w:rsidRPr="000668E9">
        <w:rPr>
          <w:rFonts w:ascii="Trebuchet MS" w:hAnsi="Trebuchet MS"/>
        </w:rPr>
        <w:t xml:space="preserve">hidului </w:t>
      </w:r>
      <w:r w:rsidR="00DD7934" w:rsidRPr="000668E9">
        <w:rPr>
          <w:rFonts w:ascii="Trebuchet MS" w:hAnsi="Trebuchet MS"/>
        </w:rPr>
        <w:t xml:space="preserve">de finanțare, astfel cum îl înaintăm, a fost avizat în ședința Comitetului Director al AFM din </w:t>
      </w:r>
      <w:r w:rsidR="00B77571">
        <w:rPr>
          <w:rFonts w:ascii="Trebuchet MS" w:hAnsi="Trebuchet MS"/>
        </w:rPr>
        <w:t>14</w:t>
      </w:r>
      <w:r w:rsidR="008F451A" w:rsidRPr="00432AA0">
        <w:rPr>
          <w:rFonts w:ascii="Trebuchet MS" w:hAnsi="Trebuchet MS"/>
        </w:rPr>
        <w:t>.0</w:t>
      </w:r>
      <w:r w:rsidR="00B77571">
        <w:rPr>
          <w:rFonts w:ascii="Trebuchet MS" w:hAnsi="Trebuchet MS"/>
        </w:rPr>
        <w:t>8</w:t>
      </w:r>
      <w:r w:rsidR="00AA1CAC" w:rsidRPr="000668E9">
        <w:rPr>
          <w:rFonts w:ascii="Trebuchet MS" w:hAnsi="Trebuchet MS"/>
        </w:rPr>
        <w:t>.2024</w:t>
      </w:r>
      <w:r w:rsidR="00DD7934" w:rsidRPr="000668E9">
        <w:rPr>
          <w:rFonts w:ascii="Trebuchet MS" w:hAnsi="Trebuchet MS"/>
        </w:rPr>
        <w:t>.</w:t>
      </w:r>
    </w:p>
    <w:p w14:paraId="4EA09A59" w14:textId="77777777" w:rsidR="00DD7934" w:rsidRPr="000668E9" w:rsidRDefault="00DD7934" w:rsidP="00E17151">
      <w:pPr>
        <w:spacing w:after="0" w:line="240" w:lineRule="auto"/>
        <w:ind w:left="360"/>
        <w:contextualSpacing/>
        <w:jc w:val="both"/>
        <w:rPr>
          <w:rFonts w:ascii="Trebuchet MS" w:hAnsi="Trebuchet MS"/>
        </w:rPr>
      </w:pPr>
    </w:p>
    <w:p w14:paraId="2533D543" w14:textId="1841D187" w:rsidR="00B77571" w:rsidRDefault="00035AE6" w:rsidP="00B77571">
      <w:pPr>
        <w:pStyle w:val="Header"/>
        <w:tabs>
          <w:tab w:val="left" w:pos="284"/>
        </w:tabs>
        <w:jc w:val="both"/>
        <w:rPr>
          <w:rFonts w:ascii="Trebuchet MS" w:hAnsi="Trebuchet MS"/>
          <w:b/>
          <w:bCs/>
          <w:i/>
          <w:iCs/>
        </w:rPr>
      </w:pPr>
      <w:r w:rsidRPr="000668E9">
        <w:rPr>
          <w:rFonts w:ascii="Trebuchet MS" w:hAnsi="Trebuchet MS"/>
        </w:rPr>
        <w:t xml:space="preserve">    </w:t>
      </w:r>
      <w:r w:rsidR="00173C2B" w:rsidRPr="000668E9">
        <w:rPr>
          <w:rFonts w:ascii="Trebuchet MS" w:hAnsi="Trebuchet MS"/>
        </w:rPr>
        <w:t xml:space="preserve">      </w:t>
      </w:r>
      <w:r w:rsidRPr="000668E9">
        <w:rPr>
          <w:rFonts w:ascii="Trebuchet MS" w:hAnsi="Trebuchet MS"/>
        </w:rPr>
        <w:t xml:space="preserve">Pentru motivele invocate, vă transmitem alăturat, în vederea avizării și aprobării, </w:t>
      </w:r>
      <w:r w:rsidRPr="00B02C94">
        <w:rPr>
          <w:rFonts w:ascii="Trebuchet MS" w:hAnsi="Trebuchet MS"/>
        </w:rPr>
        <w:t xml:space="preserve">proiectul </w:t>
      </w:r>
      <w:r w:rsidR="00F0425E" w:rsidRPr="00B02C94">
        <w:rPr>
          <w:rFonts w:ascii="Trebuchet MS" w:hAnsi="Trebuchet MS"/>
        </w:rPr>
        <w:t>de</w:t>
      </w:r>
      <w:r w:rsidR="00F0425E" w:rsidRPr="000668E9">
        <w:rPr>
          <w:rFonts w:ascii="Trebuchet MS" w:hAnsi="Trebuchet MS"/>
          <w:b/>
          <w:bCs/>
          <w:i/>
          <w:iCs/>
        </w:rPr>
        <w:t xml:space="preserve"> </w:t>
      </w:r>
      <w:r w:rsidR="006F005B">
        <w:rPr>
          <w:rFonts w:ascii="Trebuchet MS" w:hAnsi="Trebuchet MS"/>
          <w:b/>
          <w:bCs/>
          <w:i/>
          <w:iCs/>
        </w:rPr>
        <w:t>O</w:t>
      </w:r>
      <w:r w:rsidR="00F0425E" w:rsidRPr="000668E9">
        <w:rPr>
          <w:rFonts w:ascii="Trebuchet MS" w:hAnsi="Trebuchet MS"/>
          <w:b/>
          <w:bCs/>
          <w:i/>
          <w:iCs/>
        </w:rPr>
        <w:t xml:space="preserve">rdin </w:t>
      </w:r>
      <w:r w:rsidR="006F005B">
        <w:rPr>
          <w:rFonts w:ascii="Trebuchet MS" w:hAnsi="Trebuchet MS"/>
          <w:b/>
          <w:bCs/>
          <w:i/>
          <w:iCs/>
        </w:rPr>
        <w:t xml:space="preserve">al ministrului mediului, apelor și pădurilor </w:t>
      </w:r>
      <w:r w:rsidR="00B77571" w:rsidRPr="00B77571">
        <w:rPr>
          <w:rFonts w:ascii="Trebuchet MS" w:hAnsi="Trebuchet MS"/>
          <w:b/>
          <w:bCs/>
          <w:i/>
          <w:iCs/>
        </w:rPr>
        <w:t>pentru aprobarea Ghidului de finanţare a Programului aferent schemei de ajutor de stat „Sprijin în vederea achiziționării de tractoare şi mașini agricole autopropulsate”</w:t>
      </w:r>
    </w:p>
    <w:p w14:paraId="352E9BA5" w14:textId="77777777" w:rsidR="001F7BEA" w:rsidRPr="00B77571" w:rsidRDefault="001F7BEA" w:rsidP="00B77571">
      <w:pPr>
        <w:pStyle w:val="Header"/>
        <w:tabs>
          <w:tab w:val="left" w:pos="284"/>
        </w:tabs>
        <w:jc w:val="both"/>
        <w:rPr>
          <w:rFonts w:ascii="Trebuchet MS" w:hAnsi="Trebuchet MS"/>
          <w:b/>
          <w:bCs/>
          <w:i/>
          <w:iCs/>
        </w:rPr>
      </w:pPr>
    </w:p>
    <w:p w14:paraId="0D40639E" w14:textId="50894255" w:rsidR="006B2D1E" w:rsidRPr="000668E9" w:rsidRDefault="002F0A6A" w:rsidP="00B77571">
      <w:pPr>
        <w:pStyle w:val="Header"/>
        <w:tabs>
          <w:tab w:val="left" w:pos="284"/>
        </w:tabs>
        <w:jc w:val="both"/>
        <w:rPr>
          <w:rFonts w:ascii="Trebuchet MS" w:hAnsi="Trebuchet MS"/>
        </w:rPr>
      </w:pPr>
      <w:r w:rsidRPr="000668E9">
        <w:rPr>
          <w:rFonts w:ascii="Trebuchet MS" w:hAnsi="Trebuchet MS"/>
        </w:rPr>
        <w:t xml:space="preserve">      </w:t>
      </w:r>
      <w:bookmarkStart w:id="3" w:name="_Hlk161143891"/>
    </w:p>
    <w:bookmarkEnd w:id="3"/>
    <w:p w14:paraId="09195F65" w14:textId="05E35634" w:rsidR="00DF61C6" w:rsidRPr="00BC22A3" w:rsidRDefault="00BC22A3" w:rsidP="00BC22A3">
      <w:pPr>
        <w:pStyle w:val="Header"/>
        <w:jc w:val="both"/>
        <w:rPr>
          <w:rFonts w:ascii="Trebuchet MS" w:hAnsi="Trebuchet MS"/>
          <w:b/>
          <w:bCs/>
          <w:i/>
          <w:iCs/>
        </w:rPr>
      </w:pPr>
      <w:r>
        <w:rPr>
          <w:rFonts w:ascii="Trebuchet MS" w:eastAsia="Calibri" w:hAnsi="Trebuchet MS"/>
          <w:b/>
          <w:bCs/>
        </w:rPr>
        <w:t xml:space="preserve">                                                                </w:t>
      </w:r>
      <w:r w:rsidR="00DF61C6" w:rsidRPr="000668E9">
        <w:rPr>
          <w:rFonts w:ascii="Trebuchet MS" w:eastAsia="Calibri" w:hAnsi="Trebuchet MS"/>
          <w:b/>
          <w:bCs/>
        </w:rPr>
        <w:t>PREȘEDINTE,</w:t>
      </w:r>
    </w:p>
    <w:p w14:paraId="2D6D68C1" w14:textId="77777777" w:rsidR="00DF61C6" w:rsidRPr="000668E9" w:rsidRDefault="00DF61C6" w:rsidP="00E17151">
      <w:pPr>
        <w:spacing w:after="0" w:line="240" w:lineRule="auto"/>
        <w:jc w:val="center"/>
        <w:rPr>
          <w:rFonts w:ascii="Trebuchet MS" w:eastAsia="Calibri" w:hAnsi="Trebuchet MS"/>
          <w:b/>
          <w:bCs/>
        </w:rPr>
      </w:pPr>
      <w:r w:rsidRPr="000668E9">
        <w:rPr>
          <w:rFonts w:ascii="Trebuchet MS" w:eastAsia="Calibri" w:hAnsi="Trebuchet MS"/>
          <w:b/>
          <w:bCs/>
        </w:rPr>
        <w:t>Laurențiu Adrian NECULAESCU</w:t>
      </w:r>
    </w:p>
    <w:p w14:paraId="5FBD62C0" w14:textId="77777777" w:rsidR="001C3F81" w:rsidRPr="000668E9" w:rsidRDefault="001C3F81" w:rsidP="00E17151">
      <w:pPr>
        <w:spacing w:after="0" w:line="240" w:lineRule="auto"/>
        <w:jc w:val="center"/>
        <w:rPr>
          <w:rFonts w:ascii="Trebuchet MS" w:eastAsia="Calibri" w:hAnsi="Trebuchet MS"/>
          <w:b/>
          <w:bCs/>
        </w:rPr>
      </w:pPr>
    </w:p>
    <w:p w14:paraId="6867109D" w14:textId="77777777" w:rsidR="001C3F81" w:rsidRPr="000668E9" w:rsidRDefault="001C3F81" w:rsidP="00E17151">
      <w:pPr>
        <w:spacing w:after="0" w:line="240" w:lineRule="auto"/>
        <w:rPr>
          <w:rFonts w:ascii="Trebuchet MS" w:eastAsia="Calibri" w:hAnsi="Trebuchet MS"/>
        </w:rPr>
      </w:pPr>
      <w:r w:rsidRPr="000668E9">
        <w:rPr>
          <w:rFonts w:ascii="Trebuchet MS" w:eastAsia="Calibri" w:hAnsi="Trebuchet MS"/>
        </w:rPr>
        <w:t xml:space="preserve">                                                        </w:t>
      </w:r>
    </w:p>
    <w:p w14:paraId="67521027" w14:textId="77777777" w:rsidR="009B58AA" w:rsidRPr="000668E9" w:rsidRDefault="00C050A6" w:rsidP="00E17151">
      <w:pPr>
        <w:spacing w:after="0" w:line="240" w:lineRule="auto"/>
        <w:jc w:val="both"/>
        <w:rPr>
          <w:rFonts w:ascii="Trebuchet MS" w:eastAsia="Calibri" w:hAnsi="Trebuchet MS"/>
        </w:rPr>
      </w:pPr>
      <w:bookmarkStart w:id="4" w:name="_Hlk158197254"/>
      <w:r w:rsidRPr="000668E9">
        <w:rPr>
          <w:rFonts w:ascii="Trebuchet MS" w:eastAsia="Calibri" w:hAnsi="Trebuchet MS"/>
        </w:rPr>
        <w:t xml:space="preserve">  </w:t>
      </w:r>
    </w:p>
    <w:p w14:paraId="064738F7" w14:textId="77777777" w:rsidR="00EE1F93" w:rsidRPr="000668E9" w:rsidRDefault="009B58AA" w:rsidP="00E17151">
      <w:pPr>
        <w:spacing w:after="0" w:line="240" w:lineRule="auto"/>
        <w:jc w:val="both"/>
        <w:rPr>
          <w:rFonts w:ascii="Trebuchet MS" w:eastAsia="Calibri" w:hAnsi="Trebuchet MS"/>
        </w:rPr>
      </w:pPr>
      <w:r w:rsidRPr="000668E9">
        <w:rPr>
          <w:rFonts w:ascii="Trebuchet MS" w:eastAsia="Calibri" w:hAnsi="Trebuchet MS"/>
        </w:rPr>
        <w:t xml:space="preserve">  </w:t>
      </w:r>
      <w:r w:rsidR="00C050A6" w:rsidRPr="000668E9">
        <w:rPr>
          <w:rFonts w:ascii="Trebuchet MS" w:eastAsia="Calibri" w:hAnsi="Trebuchet MS"/>
        </w:rPr>
        <w:t xml:space="preserve"> </w:t>
      </w:r>
      <w:r w:rsidR="00CE5AB8" w:rsidRPr="000668E9">
        <w:rPr>
          <w:rFonts w:ascii="Trebuchet MS" w:eastAsia="Calibri" w:hAnsi="Trebuchet MS"/>
        </w:rPr>
        <w:t xml:space="preserve"> </w:t>
      </w:r>
    </w:p>
    <w:bookmarkEnd w:id="4"/>
    <w:p w14:paraId="7DC96DBB" w14:textId="1A0EEDE6" w:rsidR="00DF4C18" w:rsidRPr="00F17BEA" w:rsidRDefault="00DF4C18" w:rsidP="00E17151">
      <w:pPr>
        <w:tabs>
          <w:tab w:val="left" w:pos="550"/>
        </w:tabs>
        <w:autoSpaceDE w:val="0"/>
        <w:autoSpaceDN w:val="0"/>
        <w:adjustRightInd w:val="0"/>
        <w:spacing w:after="0" w:line="240" w:lineRule="auto"/>
        <w:ind w:right="851"/>
        <w:contextualSpacing/>
        <w:jc w:val="both"/>
        <w:rPr>
          <w:rFonts w:ascii="Trebuchet MS" w:eastAsia="Calibri" w:hAnsi="Trebuchet MS"/>
          <w:sz w:val="20"/>
          <w:szCs w:val="20"/>
        </w:rPr>
      </w:pPr>
    </w:p>
    <w:sectPr w:rsidR="00DF4C18" w:rsidRPr="00F17BEA" w:rsidSect="00A72741">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135"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99A9" w14:textId="77777777" w:rsidR="00734AC8" w:rsidRDefault="00734AC8" w:rsidP="00143ACD">
      <w:pPr>
        <w:spacing w:after="0" w:line="240" w:lineRule="auto"/>
      </w:pPr>
      <w:r>
        <w:separator/>
      </w:r>
    </w:p>
  </w:endnote>
  <w:endnote w:type="continuationSeparator" w:id="0">
    <w:p w14:paraId="5ABEB02D" w14:textId="77777777" w:rsidR="00734AC8" w:rsidRDefault="00734AC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CA37" w14:textId="77777777" w:rsidR="001625BE" w:rsidRDefault="00162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5" w:name="_Hlk152145191"/>
    <w:bookmarkStart w:id="6" w:name="_Hlk152145192"/>
    <w:bookmarkStart w:id="7" w:name="_Hlk152145193"/>
    <w:bookmarkStart w:id="8" w:name="_Hlk152145194"/>
    <w:bookmarkStart w:id="9" w:name="_Hlk152145195"/>
    <w:bookmarkStart w:id="10"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5"/>
  <w:bookmarkEnd w:id="6"/>
  <w:bookmarkEnd w:id="7"/>
  <w:bookmarkEnd w:id="8"/>
  <w:bookmarkEnd w:id="9"/>
  <w:bookmarkEnd w:id="10"/>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40AC" w14:textId="77777777" w:rsidR="00734AC8" w:rsidRDefault="00734AC8" w:rsidP="00143ACD">
      <w:pPr>
        <w:spacing w:after="0" w:line="240" w:lineRule="auto"/>
      </w:pPr>
      <w:r>
        <w:separator/>
      </w:r>
    </w:p>
  </w:footnote>
  <w:footnote w:type="continuationSeparator" w:id="0">
    <w:p w14:paraId="4167C932" w14:textId="77777777" w:rsidR="00734AC8" w:rsidRDefault="00734AC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9346" w14:textId="557F8B1C" w:rsidR="001625BE" w:rsidRDefault="00000000">
    <w:pPr>
      <w:pStyle w:val="Header"/>
    </w:pPr>
    <w:r>
      <w:rPr>
        <w:noProof/>
      </w:rPr>
      <w:pict w14:anchorId="4EE58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0516" o:spid="_x0000_s1026" type="#_x0000_t136" style="position:absolute;margin-left:0;margin-top:0;width:458.05pt;height:229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197F5FA8" w:rsidR="00143ACD" w:rsidRDefault="00000000">
    <w:pPr>
      <w:pStyle w:val="Header"/>
    </w:pPr>
    <w:r>
      <w:rPr>
        <w:noProof/>
      </w:rPr>
      <w:pict w14:anchorId="4995F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0517" o:spid="_x0000_s1027" type="#_x0000_t136" style="position:absolute;margin-left:0;margin-top:0;width:458.05pt;height:229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5DA72CA7" w:rsidR="001B47C8" w:rsidRDefault="00000000" w:rsidP="000F5E89">
    <w:pPr>
      <w:pStyle w:val="Header"/>
      <w:jc w:val="right"/>
    </w:pPr>
    <w:r>
      <w:rPr>
        <w:noProof/>
      </w:rPr>
      <w:pict w14:anchorId="0F8AD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0515" o:spid="_x0000_s1025" type="#_x0000_t136" style="position:absolute;left:0;text-align:left;margin-left:0;margin-top:0;width:458.05pt;height:229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119631644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042"/>
    <w:multiLevelType w:val="hybridMultilevel"/>
    <w:tmpl w:val="B36A8A3C"/>
    <w:lvl w:ilvl="0" w:tplc="EF9A8E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ED2B5E"/>
    <w:multiLevelType w:val="hybridMultilevel"/>
    <w:tmpl w:val="E5EE99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0EC3F9B"/>
    <w:multiLevelType w:val="hybridMultilevel"/>
    <w:tmpl w:val="7BAA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279B2E01"/>
    <w:multiLevelType w:val="hybridMultilevel"/>
    <w:tmpl w:val="3C1C76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D9B57DF"/>
    <w:multiLevelType w:val="hybridMultilevel"/>
    <w:tmpl w:val="48B8135C"/>
    <w:lvl w:ilvl="0" w:tplc="0418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6B4EEF"/>
    <w:multiLevelType w:val="hybridMultilevel"/>
    <w:tmpl w:val="CFC8A4D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2EF618B"/>
    <w:multiLevelType w:val="hybridMultilevel"/>
    <w:tmpl w:val="94AC16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03122977">
    <w:abstractNumId w:val="0"/>
  </w:num>
  <w:num w:numId="2" w16cid:durableId="1360660254">
    <w:abstractNumId w:val="3"/>
  </w:num>
  <w:num w:numId="3" w16cid:durableId="1349141305">
    <w:abstractNumId w:val="2"/>
  </w:num>
  <w:num w:numId="4" w16cid:durableId="315648228">
    <w:abstractNumId w:val="5"/>
  </w:num>
  <w:num w:numId="5" w16cid:durableId="105972634">
    <w:abstractNumId w:val="6"/>
  </w:num>
  <w:num w:numId="6" w16cid:durableId="1480612756">
    <w:abstractNumId w:val="1"/>
  </w:num>
  <w:num w:numId="7" w16cid:durableId="1462067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14AE9"/>
    <w:rsid w:val="00021145"/>
    <w:rsid w:val="00024386"/>
    <w:rsid w:val="00024530"/>
    <w:rsid w:val="00035AE6"/>
    <w:rsid w:val="00042469"/>
    <w:rsid w:val="0004583C"/>
    <w:rsid w:val="00050153"/>
    <w:rsid w:val="00051A8F"/>
    <w:rsid w:val="000668E9"/>
    <w:rsid w:val="00071A86"/>
    <w:rsid w:val="00090DF1"/>
    <w:rsid w:val="00097878"/>
    <w:rsid w:val="000A2458"/>
    <w:rsid w:val="000B150D"/>
    <w:rsid w:val="000C45CF"/>
    <w:rsid w:val="000C6460"/>
    <w:rsid w:val="000C7B04"/>
    <w:rsid w:val="000D6BA0"/>
    <w:rsid w:val="000F5E89"/>
    <w:rsid w:val="000F7A98"/>
    <w:rsid w:val="001106DF"/>
    <w:rsid w:val="00112BB9"/>
    <w:rsid w:val="00124B33"/>
    <w:rsid w:val="001274CD"/>
    <w:rsid w:val="001302B5"/>
    <w:rsid w:val="00143ACD"/>
    <w:rsid w:val="001554C2"/>
    <w:rsid w:val="001625BE"/>
    <w:rsid w:val="00173C2B"/>
    <w:rsid w:val="0017400B"/>
    <w:rsid w:val="0018160D"/>
    <w:rsid w:val="00197993"/>
    <w:rsid w:val="001A5506"/>
    <w:rsid w:val="001B47C8"/>
    <w:rsid w:val="001B5583"/>
    <w:rsid w:val="001B731A"/>
    <w:rsid w:val="001C3F81"/>
    <w:rsid w:val="001D25A0"/>
    <w:rsid w:val="001D53EC"/>
    <w:rsid w:val="001E4D4D"/>
    <w:rsid w:val="001F7BEA"/>
    <w:rsid w:val="0020155E"/>
    <w:rsid w:val="00223124"/>
    <w:rsid w:val="00225009"/>
    <w:rsid w:val="00235092"/>
    <w:rsid w:val="002451D8"/>
    <w:rsid w:val="00287CD8"/>
    <w:rsid w:val="002D11C5"/>
    <w:rsid w:val="002E35BD"/>
    <w:rsid w:val="002E3B51"/>
    <w:rsid w:val="002E4D8E"/>
    <w:rsid w:val="002F0A6A"/>
    <w:rsid w:val="00310597"/>
    <w:rsid w:val="00333FEB"/>
    <w:rsid w:val="003343E0"/>
    <w:rsid w:val="003427DA"/>
    <w:rsid w:val="003436A1"/>
    <w:rsid w:val="003501DD"/>
    <w:rsid w:val="00352E06"/>
    <w:rsid w:val="00354326"/>
    <w:rsid w:val="003556C0"/>
    <w:rsid w:val="00367A07"/>
    <w:rsid w:val="0037190C"/>
    <w:rsid w:val="00376252"/>
    <w:rsid w:val="0037680F"/>
    <w:rsid w:val="00380DAE"/>
    <w:rsid w:val="00391975"/>
    <w:rsid w:val="003A428D"/>
    <w:rsid w:val="003A6575"/>
    <w:rsid w:val="003B6F23"/>
    <w:rsid w:val="003E3104"/>
    <w:rsid w:val="003E4B52"/>
    <w:rsid w:val="003F07A7"/>
    <w:rsid w:val="00417E14"/>
    <w:rsid w:val="00432AA0"/>
    <w:rsid w:val="00436AE7"/>
    <w:rsid w:val="00437D24"/>
    <w:rsid w:val="004424C9"/>
    <w:rsid w:val="0044699F"/>
    <w:rsid w:val="0045397D"/>
    <w:rsid w:val="00472D8E"/>
    <w:rsid w:val="00482EF6"/>
    <w:rsid w:val="00491E75"/>
    <w:rsid w:val="004A06C4"/>
    <w:rsid w:val="004B51D4"/>
    <w:rsid w:val="004B7417"/>
    <w:rsid w:val="004C0CE7"/>
    <w:rsid w:val="004C7186"/>
    <w:rsid w:val="004D371A"/>
    <w:rsid w:val="004E3BB5"/>
    <w:rsid w:val="004F3F04"/>
    <w:rsid w:val="0053065D"/>
    <w:rsid w:val="0056708B"/>
    <w:rsid w:val="005718FE"/>
    <w:rsid w:val="00573396"/>
    <w:rsid w:val="0057422B"/>
    <w:rsid w:val="005850F3"/>
    <w:rsid w:val="005856B9"/>
    <w:rsid w:val="00586763"/>
    <w:rsid w:val="005A799C"/>
    <w:rsid w:val="005D6D3D"/>
    <w:rsid w:val="005F1319"/>
    <w:rsid w:val="005F3357"/>
    <w:rsid w:val="005F617F"/>
    <w:rsid w:val="005F73EF"/>
    <w:rsid w:val="00614B9E"/>
    <w:rsid w:val="006154EC"/>
    <w:rsid w:val="006451A6"/>
    <w:rsid w:val="00660FE2"/>
    <w:rsid w:val="006717C3"/>
    <w:rsid w:val="006837A0"/>
    <w:rsid w:val="006A3135"/>
    <w:rsid w:val="006B2D1E"/>
    <w:rsid w:val="006C17F8"/>
    <w:rsid w:val="006D3EF6"/>
    <w:rsid w:val="006D6191"/>
    <w:rsid w:val="006D65DB"/>
    <w:rsid w:val="006F005B"/>
    <w:rsid w:val="006F2371"/>
    <w:rsid w:val="006F27E2"/>
    <w:rsid w:val="006F2F52"/>
    <w:rsid w:val="00726E76"/>
    <w:rsid w:val="00734AC8"/>
    <w:rsid w:val="00742F4D"/>
    <w:rsid w:val="007433B5"/>
    <w:rsid w:val="007641F7"/>
    <w:rsid w:val="00767B77"/>
    <w:rsid w:val="00776B03"/>
    <w:rsid w:val="007A5919"/>
    <w:rsid w:val="007B6CFA"/>
    <w:rsid w:val="007C0DAB"/>
    <w:rsid w:val="007D4A5C"/>
    <w:rsid w:val="007E6BF9"/>
    <w:rsid w:val="007F5772"/>
    <w:rsid w:val="007F6593"/>
    <w:rsid w:val="00806766"/>
    <w:rsid w:val="0081504B"/>
    <w:rsid w:val="008249DB"/>
    <w:rsid w:val="00832662"/>
    <w:rsid w:val="008443D1"/>
    <w:rsid w:val="008507D9"/>
    <w:rsid w:val="00852262"/>
    <w:rsid w:val="0085647D"/>
    <w:rsid w:val="00884418"/>
    <w:rsid w:val="00884A6B"/>
    <w:rsid w:val="008B7728"/>
    <w:rsid w:val="008C1EF6"/>
    <w:rsid w:val="008C62CD"/>
    <w:rsid w:val="008C7811"/>
    <w:rsid w:val="008D246C"/>
    <w:rsid w:val="008F1BFF"/>
    <w:rsid w:val="008F451A"/>
    <w:rsid w:val="008F5F88"/>
    <w:rsid w:val="0090061B"/>
    <w:rsid w:val="0090298C"/>
    <w:rsid w:val="00905D7A"/>
    <w:rsid w:val="0091131C"/>
    <w:rsid w:val="009142A5"/>
    <w:rsid w:val="00917906"/>
    <w:rsid w:val="0092184A"/>
    <w:rsid w:val="00927C9C"/>
    <w:rsid w:val="00956906"/>
    <w:rsid w:val="0097777E"/>
    <w:rsid w:val="00994E2B"/>
    <w:rsid w:val="009A14D5"/>
    <w:rsid w:val="009B1DC6"/>
    <w:rsid w:val="009B480A"/>
    <w:rsid w:val="009B58AA"/>
    <w:rsid w:val="009B5F7C"/>
    <w:rsid w:val="009B7174"/>
    <w:rsid w:val="009C668F"/>
    <w:rsid w:val="009C7FA4"/>
    <w:rsid w:val="009D6004"/>
    <w:rsid w:val="009E111E"/>
    <w:rsid w:val="009F0781"/>
    <w:rsid w:val="00A03CE5"/>
    <w:rsid w:val="00A059DC"/>
    <w:rsid w:val="00A0719A"/>
    <w:rsid w:val="00A144C9"/>
    <w:rsid w:val="00A27EA9"/>
    <w:rsid w:val="00A3741D"/>
    <w:rsid w:val="00A4493F"/>
    <w:rsid w:val="00A60FF1"/>
    <w:rsid w:val="00A72741"/>
    <w:rsid w:val="00A74798"/>
    <w:rsid w:val="00A77A8C"/>
    <w:rsid w:val="00A77D43"/>
    <w:rsid w:val="00A836B5"/>
    <w:rsid w:val="00AA1CAC"/>
    <w:rsid w:val="00AB76EF"/>
    <w:rsid w:val="00AB7E38"/>
    <w:rsid w:val="00AD2552"/>
    <w:rsid w:val="00AD3E62"/>
    <w:rsid w:val="00AE1CD6"/>
    <w:rsid w:val="00AF094A"/>
    <w:rsid w:val="00AF5FD7"/>
    <w:rsid w:val="00AF68E2"/>
    <w:rsid w:val="00B02C94"/>
    <w:rsid w:val="00B14EE9"/>
    <w:rsid w:val="00B24426"/>
    <w:rsid w:val="00B77571"/>
    <w:rsid w:val="00B8117C"/>
    <w:rsid w:val="00B83A2F"/>
    <w:rsid w:val="00BC22A3"/>
    <w:rsid w:val="00BE0746"/>
    <w:rsid w:val="00C00CBF"/>
    <w:rsid w:val="00C02DFA"/>
    <w:rsid w:val="00C050A6"/>
    <w:rsid w:val="00C1056F"/>
    <w:rsid w:val="00C1599C"/>
    <w:rsid w:val="00C233D5"/>
    <w:rsid w:val="00C24133"/>
    <w:rsid w:val="00C261E4"/>
    <w:rsid w:val="00C32165"/>
    <w:rsid w:val="00C43A7A"/>
    <w:rsid w:val="00C44A9E"/>
    <w:rsid w:val="00C50BDF"/>
    <w:rsid w:val="00C5345D"/>
    <w:rsid w:val="00C55C84"/>
    <w:rsid w:val="00C62E80"/>
    <w:rsid w:val="00C7374D"/>
    <w:rsid w:val="00C743DA"/>
    <w:rsid w:val="00C750E2"/>
    <w:rsid w:val="00C87958"/>
    <w:rsid w:val="00C94D30"/>
    <w:rsid w:val="00CA0F22"/>
    <w:rsid w:val="00CC2F6B"/>
    <w:rsid w:val="00CE5AB8"/>
    <w:rsid w:val="00CF2DCB"/>
    <w:rsid w:val="00D13D57"/>
    <w:rsid w:val="00D14EFF"/>
    <w:rsid w:val="00D31BF1"/>
    <w:rsid w:val="00D356FA"/>
    <w:rsid w:val="00D62259"/>
    <w:rsid w:val="00D70944"/>
    <w:rsid w:val="00D8381D"/>
    <w:rsid w:val="00D90F4F"/>
    <w:rsid w:val="00DB37F1"/>
    <w:rsid w:val="00DB54C8"/>
    <w:rsid w:val="00DD2715"/>
    <w:rsid w:val="00DD7934"/>
    <w:rsid w:val="00DE792C"/>
    <w:rsid w:val="00DF4C18"/>
    <w:rsid w:val="00DF61C6"/>
    <w:rsid w:val="00E00CB2"/>
    <w:rsid w:val="00E0662D"/>
    <w:rsid w:val="00E07126"/>
    <w:rsid w:val="00E07281"/>
    <w:rsid w:val="00E16DC3"/>
    <w:rsid w:val="00E17151"/>
    <w:rsid w:val="00E23E6D"/>
    <w:rsid w:val="00E47031"/>
    <w:rsid w:val="00E72372"/>
    <w:rsid w:val="00E75053"/>
    <w:rsid w:val="00E8290A"/>
    <w:rsid w:val="00E82CD9"/>
    <w:rsid w:val="00E84F3C"/>
    <w:rsid w:val="00E93AF5"/>
    <w:rsid w:val="00EC4725"/>
    <w:rsid w:val="00EC6F81"/>
    <w:rsid w:val="00EE0658"/>
    <w:rsid w:val="00EE1F93"/>
    <w:rsid w:val="00EE272F"/>
    <w:rsid w:val="00EE52CC"/>
    <w:rsid w:val="00EF7837"/>
    <w:rsid w:val="00F02DBB"/>
    <w:rsid w:val="00F03BC5"/>
    <w:rsid w:val="00F0425E"/>
    <w:rsid w:val="00F14487"/>
    <w:rsid w:val="00F17BEA"/>
    <w:rsid w:val="00F27689"/>
    <w:rsid w:val="00F31230"/>
    <w:rsid w:val="00F37677"/>
    <w:rsid w:val="00F3799F"/>
    <w:rsid w:val="00F425FB"/>
    <w:rsid w:val="00F449EE"/>
    <w:rsid w:val="00F55F32"/>
    <w:rsid w:val="00F61368"/>
    <w:rsid w:val="00F66B32"/>
    <w:rsid w:val="00F67931"/>
    <w:rsid w:val="00F739F6"/>
    <w:rsid w:val="00F751B6"/>
    <w:rsid w:val="00F91C78"/>
    <w:rsid w:val="00F95552"/>
    <w:rsid w:val="00FB567F"/>
    <w:rsid w:val="00FB5C16"/>
    <w:rsid w:val="00FB79D8"/>
    <w:rsid w:val="00FC2711"/>
    <w:rsid w:val="00FD50C0"/>
    <w:rsid w:val="00FE6E58"/>
    <w:rsid w:val="00FF2AFF"/>
    <w:rsid w:val="00FF7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1">
    <w:name w:val="heading 1"/>
    <w:basedOn w:val="Normal"/>
    <w:next w:val="Normal"/>
    <w:link w:val="Heading1Char"/>
    <w:uiPriority w:val="9"/>
    <w:qFormat/>
    <w:rsid w:val="00DF61C6"/>
    <w:pPr>
      <w:keepNext/>
      <w:keepLines/>
      <w:spacing w:before="480" w:after="0" w:line="276" w:lineRule="auto"/>
      <w:outlineLvl w:val="0"/>
    </w:pPr>
    <w:rPr>
      <w:rFonts w:asciiTheme="majorHAnsi" w:eastAsiaTheme="majorEastAsia" w:hAnsiTheme="majorHAnsi" w:cstheme="majorBidi"/>
      <w:b/>
      <w:bCs/>
      <w:noProof/>
      <w:color w:val="2F5496" w:themeColor="accent1" w:themeShade="BF"/>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customStyle="1" w:styleId="spar1">
    <w:name w:val="s_par1"/>
    <w:basedOn w:val="Normal"/>
    <w:rsid w:val="00726E76"/>
    <w:pPr>
      <w:spacing w:after="0" w:line="240" w:lineRule="auto"/>
    </w:pPr>
    <w:rPr>
      <w:rFonts w:ascii="Verdana" w:eastAsiaTheme="minorEastAsia" w:hAnsi="Verdana" w:cs="Times New Roman"/>
      <w:sz w:val="15"/>
      <w:szCs w:val="15"/>
      <w:lang w:eastAsia="ro-RO"/>
      <w14:ligatures w14:val="none"/>
    </w:rPr>
  </w:style>
  <w:style w:type="paragraph" w:customStyle="1" w:styleId="sanxttl">
    <w:name w:val="s_anx_ttl"/>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spar">
    <w:name w:val="s_par"/>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Heading1Char">
    <w:name w:val="Heading 1 Char"/>
    <w:basedOn w:val="DefaultParagraphFont"/>
    <w:link w:val="Heading1"/>
    <w:uiPriority w:val="9"/>
    <w:rsid w:val="00DF61C6"/>
    <w:rPr>
      <w:rFonts w:asciiTheme="majorHAnsi" w:eastAsiaTheme="majorEastAsia" w:hAnsiTheme="majorHAnsi" w:cstheme="majorBidi"/>
      <w:b/>
      <w:bCs/>
      <w:noProof/>
      <w:color w:val="2F5496" w:themeColor="accent1" w:themeShade="BF"/>
      <w:sz w:val="28"/>
      <w:szCs w:val="28"/>
      <w14:ligatures w14:val="none"/>
    </w:rPr>
  </w:style>
  <w:style w:type="paragraph" w:styleId="ListParagraph">
    <w:name w:val="List Paragraph"/>
    <w:basedOn w:val="Normal"/>
    <w:uiPriority w:val="34"/>
    <w:qFormat/>
    <w:rsid w:val="00DF61C6"/>
    <w:pPr>
      <w:spacing w:after="200" w:line="276" w:lineRule="auto"/>
      <w:ind w:left="720"/>
      <w:contextualSpacing/>
    </w:pPr>
    <w:rPr>
      <w:rFonts w:ascii="Calibri" w:eastAsia="Times New Roman" w:hAnsi="Calibri" w:cs="Times New Roman"/>
      <w:noProof/>
      <w14:ligatures w14:val="none"/>
    </w:rPr>
  </w:style>
  <w:style w:type="paragraph" w:styleId="NormalWeb">
    <w:name w:val="Normal (Web)"/>
    <w:basedOn w:val="Normal"/>
    <w:uiPriority w:val="99"/>
    <w:unhideWhenUsed/>
    <w:rsid w:val="00C750E2"/>
    <w:rPr>
      <w:rFonts w:ascii="Times New Roman" w:hAnsi="Times New Roman" w:cs="Times New Roman"/>
      <w:sz w:val="24"/>
      <w:szCs w:val="24"/>
    </w:rPr>
  </w:style>
  <w:style w:type="character" w:customStyle="1" w:styleId="salnbdy">
    <w:name w:val="s_aln_bdy"/>
    <w:basedOn w:val="DefaultParagraphFont"/>
    <w:rsid w:val="00AD2552"/>
    <w:rPr>
      <w:rFonts w:ascii="Verdana" w:hAnsi="Verdana" w:cs="Times New Roman"/>
      <w:color w:val="000000"/>
      <w:sz w:val="20"/>
      <w:szCs w:val="20"/>
      <w:shd w:val="clear" w:color="auto" w:fill="FFFFFF"/>
    </w:rPr>
  </w:style>
  <w:style w:type="character" w:customStyle="1" w:styleId="salnttl1">
    <w:name w:val="s_aln_ttl1"/>
    <w:basedOn w:val="DefaultParagraphFont"/>
    <w:rsid w:val="00AD2552"/>
    <w:rPr>
      <w:rFonts w:ascii="Verdana" w:hAnsi="Verdana" w:hint="default"/>
      <w:b/>
      <w:bCs/>
      <w:vanish w:val="0"/>
      <w:webHidden w:val="0"/>
      <w:color w:val="8B0000"/>
      <w:sz w:val="20"/>
      <w:szCs w:val="20"/>
      <w:shd w:val="clear" w:color="auto" w:fill="FFFFFF"/>
      <w:specVanish w:val="0"/>
    </w:rPr>
  </w:style>
  <w:style w:type="paragraph" w:styleId="NoSpacing">
    <w:name w:val="No Spacing"/>
    <w:uiPriority w:val="1"/>
    <w:qFormat/>
    <w:rsid w:val="00DD7934"/>
    <w:pPr>
      <w:spacing w:after="0" w:line="240" w:lineRule="auto"/>
    </w:pPr>
    <w:rPr>
      <w:rFonts w:ascii="Calibri" w:eastAsia="Times New Roman" w:hAnsi="Calibri" w:cs="Times New Roman"/>
      <w:noProof/>
      <w14:ligatures w14:val="none"/>
    </w:rPr>
  </w:style>
  <w:style w:type="paragraph" w:styleId="Revision">
    <w:name w:val="Revision"/>
    <w:hidden/>
    <w:uiPriority w:val="99"/>
    <w:semiHidden/>
    <w:rsid w:val="000A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752">
      <w:bodyDiv w:val="1"/>
      <w:marLeft w:val="0"/>
      <w:marRight w:val="0"/>
      <w:marTop w:val="0"/>
      <w:marBottom w:val="0"/>
      <w:divBdr>
        <w:top w:val="none" w:sz="0" w:space="0" w:color="auto"/>
        <w:left w:val="none" w:sz="0" w:space="0" w:color="auto"/>
        <w:bottom w:val="none" w:sz="0" w:space="0" w:color="auto"/>
        <w:right w:val="none" w:sz="0" w:space="0" w:color="auto"/>
      </w:divBdr>
      <w:divsChild>
        <w:div w:id="1031690226">
          <w:marLeft w:val="0"/>
          <w:marRight w:val="0"/>
          <w:marTop w:val="0"/>
          <w:marBottom w:val="0"/>
          <w:divBdr>
            <w:top w:val="none" w:sz="0" w:space="0" w:color="auto"/>
            <w:left w:val="none" w:sz="0" w:space="0" w:color="auto"/>
            <w:bottom w:val="none" w:sz="0" w:space="0" w:color="auto"/>
            <w:right w:val="none" w:sz="0" w:space="0" w:color="auto"/>
          </w:divBdr>
        </w:div>
      </w:divsChild>
    </w:div>
    <w:div w:id="314915445">
      <w:bodyDiv w:val="1"/>
      <w:marLeft w:val="0"/>
      <w:marRight w:val="0"/>
      <w:marTop w:val="0"/>
      <w:marBottom w:val="0"/>
      <w:divBdr>
        <w:top w:val="none" w:sz="0" w:space="0" w:color="auto"/>
        <w:left w:val="none" w:sz="0" w:space="0" w:color="auto"/>
        <w:bottom w:val="none" w:sz="0" w:space="0" w:color="auto"/>
        <w:right w:val="none" w:sz="0" w:space="0" w:color="auto"/>
      </w:divBdr>
      <w:divsChild>
        <w:div w:id="1710640778">
          <w:marLeft w:val="0"/>
          <w:marRight w:val="0"/>
          <w:marTop w:val="0"/>
          <w:marBottom w:val="0"/>
          <w:divBdr>
            <w:top w:val="none" w:sz="0" w:space="0" w:color="auto"/>
            <w:left w:val="none" w:sz="0" w:space="0" w:color="auto"/>
            <w:bottom w:val="none" w:sz="0" w:space="0" w:color="auto"/>
            <w:right w:val="none" w:sz="0" w:space="0" w:color="auto"/>
          </w:divBdr>
        </w:div>
      </w:divsChild>
    </w:div>
    <w:div w:id="537013705">
      <w:bodyDiv w:val="1"/>
      <w:marLeft w:val="0"/>
      <w:marRight w:val="0"/>
      <w:marTop w:val="0"/>
      <w:marBottom w:val="0"/>
      <w:divBdr>
        <w:top w:val="none" w:sz="0" w:space="0" w:color="auto"/>
        <w:left w:val="none" w:sz="0" w:space="0" w:color="auto"/>
        <w:bottom w:val="none" w:sz="0" w:space="0" w:color="auto"/>
        <w:right w:val="none" w:sz="0" w:space="0" w:color="auto"/>
      </w:divBdr>
    </w:div>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1415317857">
      <w:bodyDiv w:val="1"/>
      <w:marLeft w:val="0"/>
      <w:marRight w:val="0"/>
      <w:marTop w:val="0"/>
      <w:marBottom w:val="0"/>
      <w:divBdr>
        <w:top w:val="none" w:sz="0" w:space="0" w:color="auto"/>
        <w:left w:val="none" w:sz="0" w:space="0" w:color="auto"/>
        <w:bottom w:val="none" w:sz="0" w:space="0" w:color="auto"/>
        <w:right w:val="none" w:sz="0" w:space="0" w:color="auto"/>
      </w:divBdr>
      <w:divsChild>
        <w:div w:id="291447863">
          <w:marLeft w:val="0"/>
          <w:marRight w:val="0"/>
          <w:marTop w:val="0"/>
          <w:marBottom w:val="0"/>
          <w:divBdr>
            <w:top w:val="none" w:sz="0" w:space="0" w:color="auto"/>
            <w:left w:val="none" w:sz="0" w:space="0" w:color="auto"/>
            <w:bottom w:val="none" w:sz="0" w:space="0" w:color="auto"/>
            <w:right w:val="none" w:sz="0" w:space="0" w:color="auto"/>
          </w:divBdr>
        </w:div>
      </w:divsChild>
    </w:div>
    <w:div w:id="1483040351">
      <w:bodyDiv w:val="1"/>
      <w:marLeft w:val="0"/>
      <w:marRight w:val="0"/>
      <w:marTop w:val="0"/>
      <w:marBottom w:val="0"/>
      <w:divBdr>
        <w:top w:val="none" w:sz="0" w:space="0" w:color="auto"/>
        <w:left w:val="none" w:sz="0" w:space="0" w:color="auto"/>
        <w:bottom w:val="none" w:sz="0" w:space="0" w:color="auto"/>
        <w:right w:val="none" w:sz="0" w:space="0" w:color="auto"/>
      </w:divBdr>
      <w:divsChild>
        <w:div w:id="59793387">
          <w:marLeft w:val="0"/>
          <w:marRight w:val="0"/>
          <w:marTop w:val="0"/>
          <w:marBottom w:val="0"/>
          <w:divBdr>
            <w:top w:val="none" w:sz="0" w:space="0" w:color="auto"/>
            <w:left w:val="none" w:sz="0" w:space="0" w:color="auto"/>
            <w:bottom w:val="none" w:sz="0" w:space="0" w:color="auto"/>
            <w:right w:val="none" w:sz="0" w:space="0" w:color="auto"/>
          </w:divBdr>
        </w:div>
      </w:divsChild>
    </w:div>
    <w:div w:id="1732658399">
      <w:bodyDiv w:val="1"/>
      <w:marLeft w:val="0"/>
      <w:marRight w:val="0"/>
      <w:marTop w:val="0"/>
      <w:marBottom w:val="0"/>
      <w:divBdr>
        <w:top w:val="none" w:sz="0" w:space="0" w:color="auto"/>
        <w:left w:val="none" w:sz="0" w:space="0" w:color="auto"/>
        <w:bottom w:val="none" w:sz="0" w:space="0" w:color="auto"/>
        <w:right w:val="none" w:sz="0" w:space="0" w:color="auto"/>
      </w:divBdr>
    </w:div>
    <w:div w:id="1743486654">
      <w:bodyDiv w:val="1"/>
      <w:marLeft w:val="0"/>
      <w:marRight w:val="0"/>
      <w:marTop w:val="0"/>
      <w:marBottom w:val="0"/>
      <w:divBdr>
        <w:top w:val="none" w:sz="0" w:space="0" w:color="auto"/>
        <w:left w:val="none" w:sz="0" w:space="0" w:color="auto"/>
        <w:bottom w:val="none" w:sz="0" w:space="0" w:color="auto"/>
        <w:right w:val="none" w:sz="0" w:space="0" w:color="auto"/>
      </w:divBdr>
      <w:divsChild>
        <w:div w:id="86868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1058</Words>
  <Characters>6032</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22</cp:revision>
  <cp:lastPrinted>2024-08-14T10:18:00Z</cp:lastPrinted>
  <dcterms:created xsi:type="dcterms:W3CDTF">2024-08-14T09:01:00Z</dcterms:created>
  <dcterms:modified xsi:type="dcterms:W3CDTF">2024-08-22T13:03:00Z</dcterms:modified>
</cp:coreProperties>
</file>