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2C77C47A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2BCF61A1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="00866EE2" w:rsidRPr="004D57E1">
        <w:rPr>
          <w:b/>
          <w:bCs/>
        </w:rPr>
        <w:t>20</w:t>
      </w:r>
      <w:r w:rsidR="00866EE2">
        <w:rPr>
          <w:b/>
          <w:bCs/>
        </w:rPr>
        <w:t>24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AB07DCD" w14:textId="2773B73C" w:rsidR="00AC3EB2" w:rsidRDefault="00CA6BF9" w:rsidP="00482D87">
      <w:pPr>
        <w:widowControl w:val="0"/>
        <w:tabs>
          <w:tab w:val="left" w:pos="9214"/>
        </w:tabs>
        <w:kinsoku w:val="0"/>
        <w:spacing w:line="276" w:lineRule="auto"/>
        <w:ind w:left="993" w:right="871"/>
        <w:jc w:val="center"/>
        <w:rPr>
          <w:b/>
          <w:bCs/>
        </w:rPr>
      </w:pPr>
      <w:bookmarkStart w:id="0" w:name="_Hlk43108721"/>
      <w:r w:rsidRPr="005C05DC">
        <w:rPr>
          <w:b/>
          <w:bCs/>
        </w:rPr>
        <w:t xml:space="preserve">privind </w:t>
      </w:r>
      <w:r w:rsidR="00AE3516" w:rsidRPr="00AE3516">
        <w:rPr>
          <w:b/>
          <w:bCs/>
        </w:rPr>
        <w:t xml:space="preserve">aprobarea </w:t>
      </w:r>
      <w:r w:rsidR="002E5169">
        <w:rPr>
          <w:b/>
          <w:bCs/>
        </w:rPr>
        <w:t xml:space="preserve">Ghidului specific privind regulile și condițiile aplicabile finanțării din fondurile europene aferente Planului Național de Redresare și Reziliență în cadrul apelului de proiecte </w:t>
      </w:r>
      <w:r w:rsidR="007F67E8" w:rsidRPr="007F67E8">
        <w:rPr>
          <w:b/>
          <w:bCs/>
        </w:rPr>
        <w:t>PNRR/2023/C3/S/I.2.D</w:t>
      </w:r>
      <w:r w:rsidR="002E5169">
        <w:rPr>
          <w:b/>
          <w:bCs/>
        </w:rPr>
        <w:t xml:space="preserve">, pentru </w:t>
      </w:r>
      <w:proofErr w:type="spellStart"/>
      <w:r w:rsidR="002E5169">
        <w:rPr>
          <w:b/>
          <w:bCs/>
        </w:rPr>
        <w:t>Subinvestiția</w:t>
      </w:r>
      <w:proofErr w:type="spellEnd"/>
      <w:r w:rsidR="002E5169">
        <w:rPr>
          <w:b/>
          <w:bCs/>
        </w:rPr>
        <w:t xml:space="preserve"> I</w:t>
      </w:r>
      <w:r w:rsidR="007F67E8">
        <w:rPr>
          <w:b/>
          <w:bCs/>
        </w:rPr>
        <w:t>2</w:t>
      </w:r>
      <w:r w:rsidR="002E5169">
        <w:rPr>
          <w:b/>
          <w:bCs/>
        </w:rPr>
        <w:t>.</w:t>
      </w:r>
      <w:r w:rsidR="007F67E8">
        <w:rPr>
          <w:b/>
          <w:bCs/>
        </w:rPr>
        <w:t>D</w:t>
      </w:r>
      <w:r w:rsidR="00F77767">
        <w:rPr>
          <w:b/>
          <w:bCs/>
        </w:rPr>
        <w:t>. - „</w:t>
      </w:r>
      <w:r w:rsidR="007F67E8" w:rsidRPr="007F67E8">
        <w:rPr>
          <w:b/>
          <w:bCs/>
        </w:rPr>
        <w:t>Investiții în capacități de producție a energiei din surse regenerabile, respectiv biogaz pe bază de gunoi de grajd</w:t>
      </w:r>
      <w:r w:rsidR="002E5169">
        <w:rPr>
          <w:b/>
          <w:bCs/>
        </w:rPr>
        <w:t>",</w:t>
      </w:r>
    </w:p>
    <w:p w14:paraId="6108E6AA" w14:textId="7C6645F6" w:rsidR="00CA6BF9" w:rsidRDefault="002E5169" w:rsidP="00482D87">
      <w:pPr>
        <w:widowControl w:val="0"/>
        <w:tabs>
          <w:tab w:val="left" w:pos="9214"/>
        </w:tabs>
        <w:kinsoku w:val="0"/>
        <w:spacing w:line="276" w:lineRule="auto"/>
        <w:ind w:left="993" w:right="871"/>
        <w:jc w:val="center"/>
        <w:rPr>
          <w:b/>
          <w:bCs/>
        </w:rPr>
      </w:pPr>
      <w:r>
        <w:rPr>
          <w:b/>
          <w:bCs/>
        </w:rPr>
        <w:t xml:space="preserve"> Investiția I</w:t>
      </w:r>
      <w:r w:rsidR="007F67E8">
        <w:rPr>
          <w:b/>
          <w:bCs/>
        </w:rPr>
        <w:t>2</w:t>
      </w:r>
      <w:r w:rsidR="00F77767">
        <w:rPr>
          <w:b/>
          <w:bCs/>
        </w:rPr>
        <w:t xml:space="preserve"> - </w:t>
      </w:r>
      <w:r w:rsidR="005C7EC3" w:rsidRPr="005C7EC3">
        <w:rPr>
          <w:b/>
          <w:bCs/>
        </w:rPr>
        <w:t>Dezvoltarea infrastructurii pentru managementul gunoiului de grajd și al altor deșeuri agricole compostabile</w:t>
      </w:r>
      <w:r>
        <w:rPr>
          <w:b/>
          <w:bCs/>
        </w:rPr>
        <w:t>, Componenta 3: Managementul deșeurilor</w:t>
      </w:r>
      <w:r w:rsidR="00AE3516" w:rsidRPr="00AE3516">
        <w:rPr>
          <w:b/>
          <w:bCs/>
        </w:rPr>
        <w:t xml:space="preserve"> </w:t>
      </w:r>
    </w:p>
    <w:bookmarkEnd w:id="0"/>
    <w:p w14:paraId="530A02A3" w14:textId="2020367C" w:rsidR="00ED0F8C" w:rsidRDefault="00ED0F8C" w:rsidP="00482D87">
      <w:pPr>
        <w:spacing w:line="276" w:lineRule="auto"/>
      </w:pPr>
    </w:p>
    <w:p w14:paraId="7EED3C4D" w14:textId="7FB72D94" w:rsidR="00ED0F8C" w:rsidRDefault="00ED0F8C" w:rsidP="00482D87">
      <w:pPr>
        <w:spacing w:line="276" w:lineRule="auto"/>
      </w:pPr>
    </w:p>
    <w:p w14:paraId="516622F6" w14:textId="27EF9A80" w:rsidR="00ED0F8C" w:rsidRPr="00B628CF" w:rsidRDefault="00ED0F8C" w:rsidP="00482D87">
      <w:pPr>
        <w:tabs>
          <w:tab w:val="left" w:pos="810"/>
        </w:tabs>
        <w:spacing w:line="276" w:lineRule="auto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 </w:t>
      </w:r>
      <w:r w:rsidR="00866EE2" w:rsidRPr="00ED0F8C">
        <w:rPr>
          <w:rFonts w:eastAsiaTheme="minorHAnsi"/>
          <w:color w:val="000000" w:themeColor="text1"/>
        </w:rPr>
        <w:t xml:space="preserve">Referatul de aprobare </w:t>
      </w:r>
      <w:r w:rsidR="00866EE2">
        <w:rPr>
          <w:rFonts w:eastAsiaTheme="minorHAnsi"/>
          <w:color w:val="000000" w:themeColor="text1"/>
        </w:rPr>
        <w:t xml:space="preserve">al </w:t>
      </w:r>
      <w:r w:rsidR="00866EE2" w:rsidRPr="00ED0F8C">
        <w:rPr>
          <w:rFonts w:eastAsiaTheme="minorHAnsi"/>
          <w:color w:val="000000" w:themeColor="text1"/>
        </w:rPr>
        <w:t>Direcției Generale Planul Nați</w:t>
      </w:r>
      <w:r w:rsidR="00866EE2">
        <w:rPr>
          <w:rFonts w:eastAsiaTheme="minorHAnsi"/>
          <w:color w:val="000000" w:themeColor="text1"/>
        </w:rPr>
        <w:t>onal de Redresare și Reziliență</w:t>
      </w:r>
      <w:r w:rsidR="00866EE2" w:rsidRPr="00ED0F8C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 xml:space="preserve">nr. </w:t>
      </w:r>
      <w:r w:rsidR="00785C9C" w:rsidRPr="00785C9C">
        <w:t xml:space="preserve"> </w:t>
      </w:r>
      <w:r w:rsidR="00785C9C" w:rsidRPr="00785C9C">
        <w:rPr>
          <w:rFonts w:eastAsiaTheme="minorHAnsi"/>
          <w:color w:val="000000" w:themeColor="text1"/>
        </w:rPr>
        <w:t>DGPNRR/87706/15.04.2024</w:t>
      </w:r>
      <w:r w:rsidR="00B628CF">
        <w:rPr>
          <w:rFonts w:eastAsiaTheme="minorHAnsi"/>
          <w:color w:val="000000" w:themeColor="text1"/>
        </w:rPr>
        <w:t>,</w:t>
      </w:r>
    </w:p>
    <w:p w14:paraId="625C627B" w14:textId="77777777" w:rsidR="00ED0F8C" w:rsidRPr="006D5A39" w:rsidRDefault="00ED0F8C" w:rsidP="00482D87">
      <w:pPr>
        <w:spacing w:line="276" w:lineRule="auto"/>
        <w:ind w:right="-193" w:firstLine="708"/>
        <w:jc w:val="both"/>
        <w:rPr>
          <w:bCs/>
        </w:rPr>
      </w:pPr>
    </w:p>
    <w:p w14:paraId="1EA30E8D" w14:textId="77777777" w:rsidR="00ED0F8C" w:rsidRPr="00ED0F8C" w:rsidRDefault="00ED0F8C" w:rsidP="00482D87">
      <w:pPr>
        <w:spacing w:line="276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ED0F8C" w:rsidRDefault="00ED0F8C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61754B" w:rsidRDefault="00ED0F8C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482D87">
      <w:pPr>
        <w:numPr>
          <w:ilvl w:val="0"/>
          <w:numId w:val="7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04D0A3B6" w:rsidR="00ED0F8C" w:rsidRPr="00ED0F8C" w:rsidRDefault="00CF5C74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="00ED0F8C"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59B6B2BD" w:rsidR="00ED0F8C" w:rsidRPr="00ED0F8C" w:rsidRDefault="00DC592D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Pr="00ED0F8C">
        <w:rPr>
          <w:rFonts w:eastAsiaTheme="minorHAnsi"/>
          <w:color w:val="000000" w:themeColor="text1"/>
        </w:rPr>
        <w:t>instituțional</w:t>
      </w:r>
      <w:r w:rsidR="00ED0F8C"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</w:t>
      </w:r>
      <w:r w:rsidR="00ED0F8C" w:rsidRPr="00ED0F8C">
        <w:rPr>
          <w:rFonts w:eastAsiaTheme="minorHAnsi"/>
          <w:color w:val="000000" w:themeColor="text1"/>
        </w:rPr>
        <w:lastRenderedPageBreak/>
        <w:t xml:space="preserve">privind unele măsuri pentru elaborarea Planului </w:t>
      </w:r>
      <w:r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, </w:t>
      </w:r>
      <w:r w:rsidR="00866EE2">
        <w:rPr>
          <w:rFonts w:eastAsiaTheme="minorHAnsi"/>
          <w:color w:val="000000" w:themeColor="text1"/>
        </w:rPr>
        <w:t xml:space="preserve">aprobată cu modificări și completări prin Legea nr.178/2022, </w:t>
      </w:r>
      <w:r w:rsidR="00ED0F8C" w:rsidRPr="00ED0F8C">
        <w:rPr>
          <w:rFonts w:eastAsiaTheme="minorHAnsi"/>
          <w:color w:val="000000" w:themeColor="text1"/>
        </w:rPr>
        <w:t>cu modificările și completările ulterioare;</w:t>
      </w:r>
    </w:p>
    <w:p w14:paraId="43454028" w14:textId="4DB90013" w:rsidR="00B628CF" w:rsidRDefault="00ED0F8C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Hotărârii Guvernului nr. 209/2022 pentru aprobarea Normelor metodologice de aplicare a prevederilor </w:t>
      </w:r>
      <w:r w:rsidR="00DC592D" w:rsidRPr="00ED0F8C">
        <w:rPr>
          <w:rFonts w:eastAsiaTheme="minorHAnsi"/>
          <w:color w:val="000000" w:themeColor="text1"/>
        </w:rPr>
        <w:t>Ordonanței</w:t>
      </w:r>
      <w:r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="00DC592D" w:rsidRPr="00ED0F8C">
        <w:rPr>
          <w:rFonts w:eastAsiaTheme="minorHAnsi"/>
          <w:color w:val="000000" w:themeColor="text1"/>
        </w:rPr>
        <w:t>instituțional</w:t>
      </w:r>
      <w:r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Pr="00ED0F8C">
        <w:rPr>
          <w:rFonts w:eastAsiaTheme="minorHAnsi"/>
          <w:color w:val="000000" w:themeColor="text1"/>
        </w:rPr>
        <w:t xml:space="preserve">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6C55CF">
        <w:rPr>
          <w:rFonts w:eastAsiaTheme="minorHAnsi"/>
          <w:color w:val="000000" w:themeColor="text1"/>
        </w:rPr>
        <w:t>, cu modificările și completările ulterioare</w:t>
      </w:r>
      <w:r w:rsidRPr="00ED0F8C">
        <w:rPr>
          <w:rFonts w:eastAsiaTheme="minorHAnsi"/>
          <w:color w:val="000000" w:themeColor="text1"/>
        </w:rPr>
        <w:t>;</w:t>
      </w:r>
    </w:p>
    <w:p w14:paraId="645373E2" w14:textId="2E7C1D6F" w:rsidR="00B628CF" w:rsidRPr="00B628CF" w:rsidRDefault="00B628CF" w:rsidP="00482D87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 xml:space="preserve">art.1 alin.(15) din Hotărârea Guvernului nr. 43/2020 privind organizarea şi </w:t>
      </w:r>
      <w:r w:rsidR="00DC592D" w:rsidRPr="00B628CF">
        <w:rPr>
          <w:color w:val="000000" w:themeColor="text1"/>
        </w:rPr>
        <w:t>funcționarea</w:t>
      </w:r>
      <w:r w:rsidRPr="00B628CF">
        <w:rPr>
          <w:color w:val="000000" w:themeColor="text1"/>
        </w:rPr>
        <w:t xml:space="preserve"> Ministerului Mediului, Apelor și Pădurilor, cu modificările și completările ulterioare,</w:t>
      </w:r>
    </w:p>
    <w:p w14:paraId="6132B06C" w14:textId="77777777" w:rsidR="006C55CF" w:rsidRDefault="006C55CF" w:rsidP="00482D87">
      <w:pPr>
        <w:spacing w:line="276" w:lineRule="auto"/>
        <w:jc w:val="both"/>
        <w:rPr>
          <w:color w:val="000000" w:themeColor="text1"/>
        </w:rPr>
      </w:pPr>
    </w:p>
    <w:p w14:paraId="66107FB2" w14:textId="6BA6E713" w:rsidR="00ED0F8C" w:rsidRPr="000054FC" w:rsidRDefault="00ED0F8C" w:rsidP="00482D87">
      <w:pPr>
        <w:spacing w:line="276" w:lineRule="auto"/>
        <w:jc w:val="both"/>
      </w:pPr>
      <w:r w:rsidRPr="000054FC">
        <w:rPr>
          <w:color w:val="000000" w:themeColor="text1"/>
        </w:rPr>
        <w:t>În temeiul prevederilor</w:t>
      </w:r>
      <w:r w:rsidR="006C55CF">
        <w:rPr>
          <w:color w:val="000000" w:themeColor="text1"/>
        </w:rPr>
        <w:t xml:space="preserve"> </w:t>
      </w:r>
      <w:r w:rsidRPr="000054FC">
        <w:t>art.57 alin.</w:t>
      </w:r>
      <w:r w:rsidR="00482D87">
        <w:t xml:space="preserve"> </w:t>
      </w:r>
      <w:r w:rsidRPr="000054FC">
        <w:t>(1), (4) și (5) din Ordonanța de urgență a Guvernului nr.57/2019 privind Codul administrativ, cu modificările și completările ulterioare,</w:t>
      </w:r>
      <w:r w:rsidR="006C55CF">
        <w:t xml:space="preserve"> precum și al </w:t>
      </w:r>
      <w:r w:rsidRPr="000054FC">
        <w:t>art.13 alin.(4) din Hotărârea Guvernului nr.</w:t>
      </w:r>
      <w:r w:rsidR="006C55CF">
        <w:t>4</w:t>
      </w:r>
      <w:r w:rsidRPr="000054FC">
        <w:t xml:space="preserve">3/2020 privind organizarea şi </w:t>
      </w:r>
      <w:r w:rsidR="00DC592D" w:rsidRPr="000054FC">
        <w:t>funcționarea</w:t>
      </w:r>
      <w:r w:rsidRPr="000054FC">
        <w:t xml:space="preserve"> Ministerului Mediului, Apelor și Pădurilor, cu modificările și completările ulterioare, </w:t>
      </w:r>
    </w:p>
    <w:p w14:paraId="27E14634" w14:textId="6ADC8B97" w:rsidR="00FD32F1" w:rsidRPr="000D01FA" w:rsidRDefault="00FD32F1" w:rsidP="00482D87">
      <w:pPr>
        <w:spacing w:line="276" w:lineRule="auto"/>
        <w:rPr>
          <w:sz w:val="16"/>
          <w:szCs w:val="16"/>
        </w:rPr>
      </w:pPr>
    </w:p>
    <w:p w14:paraId="7914A3CD" w14:textId="77777777" w:rsidR="00CA6BF9" w:rsidRDefault="00CA6BF9" w:rsidP="006C55CF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6C55CF">
      <w:pPr>
        <w:spacing w:line="276" w:lineRule="auto"/>
        <w:jc w:val="both"/>
        <w:rPr>
          <w:sz w:val="14"/>
          <w:szCs w:val="14"/>
        </w:rPr>
      </w:pPr>
    </w:p>
    <w:p w14:paraId="5F542F14" w14:textId="77777777" w:rsidR="00CA6BF9" w:rsidRPr="00CC6DA6" w:rsidRDefault="00CA6BF9" w:rsidP="006C55CF">
      <w:pPr>
        <w:spacing w:line="276" w:lineRule="auto"/>
        <w:jc w:val="both"/>
      </w:pPr>
    </w:p>
    <w:p w14:paraId="31B96909" w14:textId="77777777" w:rsidR="005A62B6" w:rsidRDefault="005A62B6" w:rsidP="006C55CF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6C55CF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6C55CF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6A8B38AB" w14:textId="7524D3DF" w:rsidR="00FD32F1" w:rsidRDefault="00CA6BF9" w:rsidP="00482D87">
      <w:pPr>
        <w:spacing w:line="276" w:lineRule="auto"/>
        <w:ind w:right="46"/>
        <w:jc w:val="both"/>
      </w:pPr>
      <w:r w:rsidRPr="00E82413">
        <w:rPr>
          <w:b/>
        </w:rPr>
        <w:t>Art.1.</w:t>
      </w:r>
      <w:r w:rsidRPr="00E82413">
        <w:rPr>
          <w:b/>
          <w:i/>
        </w:rPr>
        <w:t xml:space="preserve"> </w:t>
      </w:r>
      <w:r w:rsidR="002E5169">
        <w:rPr>
          <w:b/>
          <w:i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 w:rsidR="00AE3516">
        <w:t xml:space="preserve">Ghidul specific </w:t>
      </w:r>
      <w:r w:rsidR="00BC6A71" w:rsidRPr="00BC6A71">
        <w:t>privind regulile și condițiile aplicabile finanțării din fondurile europene</w:t>
      </w:r>
      <w:r w:rsidR="00DC592D" w:rsidRPr="00BC6A71">
        <w:t xml:space="preserve"> aferente </w:t>
      </w:r>
      <w:r w:rsidR="00F77767" w:rsidRPr="00BC6A71">
        <w:t>Planului</w:t>
      </w:r>
      <w:r w:rsidR="00F77767">
        <w:t xml:space="preserve"> Național de Redresare și Reziliență </w:t>
      </w:r>
      <w:r w:rsidR="00DC592D">
        <w:t xml:space="preserve">în cadrul apelului de proiecte </w:t>
      </w:r>
      <w:r w:rsidR="00DC592D" w:rsidRPr="00DC592D">
        <w:rPr>
          <w:bCs/>
        </w:rPr>
        <w:t>PNRR/2023/C3/S/I.2.D</w:t>
      </w:r>
      <w:r w:rsidR="00FD32F1" w:rsidRPr="00690558">
        <w:t>,</w:t>
      </w:r>
      <w:r w:rsidR="005A62B6">
        <w:t xml:space="preserve"> </w:t>
      </w:r>
      <w:r w:rsidR="002E5169" w:rsidRPr="002E5169">
        <w:t xml:space="preserve">pentru </w:t>
      </w:r>
      <w:proofErr w:type="spellStart"/>
      <w:r w:rsidR="002E5169" w:rsidRPr="002E5169">
        <w:t>Subinvestiția</w:t>
      </w:r>
      <w:proofErr w:type="spellEnd"/>
      <w:r w:rsidR="002E5169" w:rsidRPr="002E5169">
        <w:t xml:space="preserve"> I</w:t>
      </w:r>
      <w:r w:rsidR="00DC592D">
        <w:t>2.D</w:t>
      </w:r>
      <w:r w:rsidR="002E5169" w:rsidRPr="002E5169">
        <w:t>.</w:t>
      </w:r>
      <w:r w:rsidR="00F77767">
        <w:t xml:space="preserve"> -</w:t>
      </w:r>
      <w:r w:rsidR="002E5169" w:rsidRPr="002E5169">
        <w:t xml:space="preserve"> </w:t>
      </w:r>
      <w:r w:rsidR="00F77767">
        <w:t>„</w:t>
      </w:r>
      <w:r w:rsidR="00DC592D" w:rsidRPr="00DC592D">
        <w:t>Investiții în capacități de producție a energiei din surse regenerabile, respectiv biogaz pe bază de gunoi de grajd</w:t>
      </w:r>
      <w:r w:rsidR="00DC592D">
        <w:t>”</w:t>
      </w:r>
      <w:r w:rsidR="00F77767">
        <w:t>,</w:t>
      </w:r>
      <w:r w:rsidR="00DC592D" w:rsidRPr="00DC592D">
        <w:t xml:space="preserve"> </w:t>
      </w:r>
      <w:r w:rsidR="002E5169" w:rsidRPr="002E5169">
        <w:t>Investiția I</w:t>
      </w:r>
      <w:r w:rsidR="00DC592D">
        <w:t>2</w:t>
      </w:r>
      <w:r w:rsidR="00F77767">
        <w:t xml:space="preserve"> -</w:t>
      </w:r>
      <w:r w:rsidR="002E5169" w:rsidRPr="002E5169">
        <w:t xml:space="preserve"> </w:t>
      </w:r>
      <w:r w:rsidR="00DC592D" w:rsidRPr="00DC592D">
        <w:t>Dezvoltarea infrastructurii pentru managementul gunoiului de grajd și al altor deșeuri agricole compostabile</w:t>
      </w:r>
      <w:r w:rsidR="002E5169" w:rsidRPr="002E5169">
        <w:t>, Componenta 3: Managementul deșeurilor</w:t>
      </w:r>
      <w:r w:rsidR="002E5169">
        <w:t xml:space="preserve">, prevăzut în anexa care face parte </w:t>
      </w:r>
      <w:r w:rsidR="00FD32F1">
        <w:t xml:space="preserve">integrantă din prezentul ordin. </w:t>
      </w:r>
    </w:p>
    <w:p w14:paraId="7A09E537" w14:textId="77777777" w:rsidR="00FD32F1" w:rsidRDefault="00FD32F1" w:rsidP="00482D87">
      <w:pPr>
        <w:spacing w:line="276" w:lineRule="auto"/>
        <w:ind w:right="46"/>
        <w:jc w:val="both"/>
      </w:pPr>
    </w:p>
    <w:p w14:paraId="35685418" w14:textId="68AB5ACD" w:rsidR="00CA6BF9" w:rsidRPr="00E82413" w:rsidRDefault="00FD32F1" w:rsidP="00482D87">
      <w:pPr>
        <w:spacing w:line="276" w:lineRule="auto"/>
        <w:ind w:right="46"/>
        <w:jc w:val="both"/>
        <w:rPr>
          <w:b/>
          <w:bCs/>
        </w:rPr>
      </w:pPr>
      <w:r w:rsidRPr="002E5169">
        <w:rPr>
          <w:b/>
        </w:rPr>
        <w:t>Art. 2</w:t>
      </w:r>
      <w:r>
        <w:t xml:space="preserve">. </w:t>
      </w:r>
      <w:r w:rsidRPr="00482D87">
        <w:rPr>
          <w:b/>
          <w:bCs/>
        </w:rPr>
        <w:t>-</w:t>
      </w:r>
      <w:r>
        <w:t xml:space="preserve"> Prezentul ordin se publică în Monitorul Oficial al României, Partea I.</w:t>
      </w:r>
    </w:p>
    <w:p w14:paraId="7E6EEC10" w14:textId="77777777" w:rsidR="00CA6BF9" w:rsidRPr="00E82413" w:rsidRDefault="00CA6BF9" w:rsidP="006C55CF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6C55CF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1C90F923" w:rsidR="00CA6BF9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DC592D">
        <w:rPr>
          <w:b/>
          <w:sz w:val="26"/>
          <w:szCs w:val="26"/>
        </w:rPr>
        <w:t>Mircea FECHET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B12ACCD" w14:textId="77777777" w:rsidR="0028426E" w:rsidRDefault="0028426E" w:rsidP="00AD1D55">
      <w:pPr>
        <w:spacing w:line="360" w:lineRule="auto"/>
      </w:pPr>
    </w:p>
    <w:sectPr w:rsidR="0028426E" w:rsidSect="0096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137F" w14:textId="77777777" w:rsidR="0096559B" w:rsidRDefault="0096559B" w:rsidP="00A50BB6">
      <w:r>
        <w:separator/>
      </w:r>
    </w:p>
  </w:endnote>
  <w:endnote w:type="continuationSeparator" w:id="0">
    <w:p w14:paraId="1B4055E3" w14:textId="77777777" w:rsidR="0096559B" w:rsidRDefault="0096559B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53E6" w14:textId="77777777" w:rsidR="0096559B" w:rsidRDefault="0096559B" w:rsidP="00A50BB6">
      <w:r>
        <w:separator/>
      </w:r>
    </w:p>
  </w:footnote>
  <w:footnote w:type="continuationSeparator" w:id="0">
    <w:p w14:paraId="37B0142E" w14:textId="77777777" w:rsidR="0096559B" w:rsidRDefault="0096559B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653943509">
    <w:abstractNumId w:val="4"/>
  </w:num>
  <w:num w:numId="2" w16cid:durableId="851528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69918">
    <w:abstractNumId w:val="3"/>
  </w:num>
  <w:num w:numId="4" w16cid:durableId="492647702">
    <w:abstractNumId w:val="1"/>
  </w:num>
  <w:num w:numId="5" w16cid:durableId="650139541">
    <w:abstractNumId w:val="2"/>
  </w:num>
  <w:num w:numId="6" w16cid:durableId="800154167">
    <w:abstractNumId w:val="0"/>
  </w:num>
  <w:num w:numId="7" w16cid:durableId="2349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458C6"/>
    <w:rsid w:val="00045DE8"/>
    <w:rsid w:val="00064A54"/>
    <w:rsid w:val="0007506F"/>
    <w:rsid w:val="000D1716"/>
    <w:rsid w:val="00115D98"/>
    <w:rsid w:val="00122A45"/>
    <w:rsid w:val="001369AD"/>
    <w:rsid w:val="0017422D"/>
    <w:rsid w:val="002664B9"/>
    <w:rsid w:val="002805ED"/>
    <w:rsid w:val="0028426E"/>
    <w:rsid w:val="002A174D"/>
    <w:rsid w:val="002E5169"/>
    <w:rsid w:val="002E551A"/>
    <w:rsid w:val="002E5EDE"/>
    <w:rsid w:val="00373F24"/>
    <w:rsid w:val="00390DD9"/>
    <w:rsid w:val="00397394"/>
    <w:rsid w:val="003B0A1F"/>
    <w:rsid w:val="003D48CD"/>
    <w:rsid w:val="003D5038"/>
    <w:rsid w:val="00404A97"/>
    <w:rsid w:val="004166C6"/>
    <w:rsid w:val="00454E28"/>
    <w:rsid w:val="0046176B"/>
    <w:rsid w:val="00464117"/>
    <w:rsid w:val="00482D87"/>
    <w:rsid w:val="004C2C1C"/>
    <w:rsid w:val="004D3649"/>
    <w:rsid w:val="0055062D"/>
    <w:rsid w:val="0058154E"/>
    <w:rsid w:val="00581938"/>
    <w:rsid w:val="005A62B6"/>
    <w:rsid w:val="005C7EC3"/>
    <w:rsid w:val="005E54C8"/>
    <w:rsid w:val="0061754B"/>
    <w:rsid w:val="00646AF1"/>
    <w:rsid w:val="00690558"/>
    <w:rsid w:val="006925AE"/>
    <w:rsid w:val="006C3068"/>
    <w:rsid w:val="006C55CF"/>
    <w:rsid w:val="006E6539"/>
    <w:rsid w:val="00785C9C"/>
    <w:rsid w:val="007C170C"/>
    <w:rsid w:val="007F2647"/>
    <w:rsid w:val="007F67E8"/>
    <w:rsid w:val="00847DDF"/>
    <w:rsid w:val="00866EE2"/>
    <w:rsid w:val="008A0A62"/>
    <w:rsid w:val="008E1AEA"/>
    <w:rsid w:val="008F26E8"/>
    <w:rsid w:val="0090169F"/>
    <w:rsid w:val="009473FE"/>
    <w:rsid w:val="0096559B"/>
    <w:rsid w:val="0099315A"/>
    <w:rsid w:val="009D17DD"/>
    <w:rsid w:val="00A25D28"/>
    <w:rsid w:val="00A50BB6"/>
    <w:rsid w:val="00A545D8"/>
    <w:rsid w:val="00A55958"/>
    <w:rsid w:val="00A6080C"/>
    <w:rsid w:val="00AC3EB2"/>
    <w:rsid w:val="00AD1D55"/>
    <w:rsid w:val="00AE3516"/>
    <w:rsid w:val="00AF0F9C"/>
    <w:rsid w:val="00B5459A"/>
    <w:rsid w:val="00B628CF"/>
    <w:rsid w:val="00BB1001"/>
    <w:rsid w:val="00BC6A71"/>
    <w:rsid w:val="00BE4849"/>
    <w:rsid w:val="00BF356C"/>
    <w:rsid w:val="00C9018B"/>
    <w:rsid w:val="00CA6BF9"/>
    <w:rsid w:val="00CF5C74"/>
    <w:rsid w:val="00D10D17"/>
    <w:rsid w:val="00D514CD"/>
    <w:rsid w:val="00D6327D"/>
    <w:rsid w:val="00D75F82"/>
    <w:rsid w:val="00D92415"/>
    <w:rsid w:val="00DC40A6"/>
    <w:rsid w:val="00DC592D"/>
    <w:rsid w:val="00DD1013"/>
    <w:rsid w:val="00DD3C93"/>
    <w:rsid w:val="00E232E3"/>
    <w:rsid w:val="00E37960"/>
    <w:rsid w:val="00E55ED1"/>
    <w:rsid w:val="00E72AA4"/>
    <w:rsid w:val="00E86915"/>
    <w:rsid w:val="00ED0797"/>
    <w:rsid w:val="00ED0F8C"/>
    <w:rsid w:val="00F77767"/>
    <w:rsid w:val="00F816F7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6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Adrian STEFANESCU</cp:lastModifiedBy>
  <cp:revision>2</cp:revision>
  <cp:lastPrinted>2024-04-15T14:13:00Z</cp:lastPrinted>
  <dcterms:created xsi:type="dcterms:W3CDTF">2024-04-19T09:46:00Z</dcterms:created>
  <dcterms:modified xsi:type="dcterms:W3CDTF">2024-04-19T09:46:00Z</dcterms:modified>
</cp:coreProperties>
</file>