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50F7D" w14:textId="77777777" w:rsidR="00A26193" w:rsidRPr="00E205BC" w:rsidRDefault="00A26193">
      <w:pPr>
        <w:spacing w:after="0" w:line="240" w:lineRule="auto"/>
        <w:jc w:val="center"/>
        <w:rPr>
          <w:rFonts w:ascii="Trebuchet MS" w:hAnsi="Trebuchet MS"/>
          <w:b/>
          <w:bCs/>
        </w:rPr>
      </w:pPr>
    </w:p>
    <w:p w14:paraId="44D006C0" w14:textId="77777777" w:rsidR="00A26193" w:rsidRPr="00E205BC" w:rsidRDefault="00000000">
      <w:pPr>
        <w:spacing w:line="240" w:lineRule="auto"/>
        <w:jc w:val="center"/>
        <w:rPr>
          <w:rFonts w:ascii="Trebuchet MS" w:hAnsi="Trebuchet MS"/>
          <w:b/>
        </w:rPr>
      </w:pPr>
      <w:r w:rsidRPr="00E205BC">
        <w:rPr>
          <w:rFonts w:ascii="Trebuchet MS" w:hAnsi="Trebuchet MS"/>
          <w:b/>
        </w:rPr>
        <w:t>GUVERNUL ROMÂNIEI</w:t>
      </w:r>
    </w:p>
    <w:p w14:paraId="7B9FD381" w14:textId="0911CBBA" w:rsidR="00A26193" w:rsidRPr="00E205BC" w:rsidRDefault="00000000">
      <w:pPr>
        <w:spacing w:line="240" w:lineRule="auto"/>
        <w:rPr>
          <w:rFonts w:ascii="Trebuchet MS" w:hAnsi="Trebuchet MS"/>
        </w:rPr>
      </w:pPr>
      <w:r w:rsidRPr="00E205BC">
        <w:rPr>
          <w:rFonts w:ascii="Trebuchet MS" w:hAnsi="Trebuchet MS"/>
        </w:rPr>
        <w:tab/>
      </w:r>
      <w:r w:rsidRPr="00E205BC">
        <w:rPr>
          <w:rFonts w:ascii="Trebuchet MS" w:hAnsi="Trebuchet MS"/>
        </w:rPr>
        <w:tab/>
      </w:r>
    </w:p>
    <w:p w14:paraId="3D820150" w14:textId="6BF9B650" w:rsidR="00A26193" w:rsidRPr="00E205BC" w:rsidRDefault="00A07C0A">
      <w:pPr>
        <w:spacing w:line="240" w:lineRule="auto"/>
        <w:jc w:val="center"/>
        <w:rPr>
          <w:rFonts w:ascii="Trebuchet MS" w:hAnsi="Trebuchet MS"/>
        </w:rPr>
      </w:pPr>
      <w:r w:rsidRPr="00E205BC">
        <w:rPr>
          <w:rFonts w:ascii="Trebuchet MS" w:hAnsi="Trebuchet MS"/>
          <w:noProof/>
        </w:rPr>
        <w:drawing>
          <wp:inline distT="0" distB="0" distL="0" distR="0" wp14:anchorId="030658FD" wp14:editId="6B77BF7B">
            <wp:extent cx="621665" cy="859790"/>
            <wp:effectExtent l="0" t="0" r="6985" b="0"/>
            <wp:docPr id="441776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859790"/>
                    </a:xfrm>
                    <a:prstGeom prst="rect">
                      <a:avLst/>
                    </a:prstGeom>
                    <a:noFill/>
                  </pic:spPr>
                </pic:pic>
              </a:graphicData>
            </a:graphic>
          </wp:inline>
        </w:drawing>
      </w:r>
    </w:p>
    <w:p w14:paraId="24EED771" w14:textId="77777777" w:rsidR="00A26193" w:rsidRPr="00E205BC" w:rsidRDefault="00A26193" w:rsidP="00A07C0A">
      <w:pPr>
        <w:autoSpaceDE w:val="0"/>
        <w:autoSpaceDN w:val="0"/>
        <w:adjustRightInd w:val="0"/>
        <w:spacing w:after="0" w:line="240" w:lineRule="auto"/>
        <w:rPr>
          <w:rFonts w:ascii="Trebuchet MS" w:hAnsi="Trebuchet MS"/>
          <w:b/>
          <w:bCs/>
        </w:rPr>
      </w:pPr>
    </w:p>
    <w:p w14:paraId="25477152" w14:textId="77777777" w:rsidR="00692A86" w:rsidRDefault="00692A86" w:rsidP="00E569C4">
      <w:pPr>
        <w:autoSpaceDE w:val="0"/>
        <w:autoSpaceDN w:val="0"/>
        <w:adjustRightInd w:val="0"/>
        <w:spacing w:after="0" w:line="240" w:lineRule="auto"/>
        <w:jc w:val="center"/>
        <w:rPr>
          <w:rFonts w:ascii="Trebuchet MS" w:hAnsi="Trebuchet MS"/>
          <w:b/>
          <w:bCs/>
        </w:rPr>
      </w:pPr>
      <w:r w:rsidRPr="00E205BC">
        <w:rPr>
          <w:rFonts w:ascii="Trebuchet MS" w:hAnsi="Trebuchet MS"/>
          <w:b/>
          <w:bCs/>
        </w:rPr>
        <w:t xml:space="preserve">ORDONANŢĂ DE URGENȚĂ </w:t>
      </w:r>
    </w:p>
    <w:p w14:paraId="19C5239D" w14:textId="53226925" w:rsidR="00A26193" w:rsidRPr="00E205BC" w:rsidRDefault="00000000" w:rsidP="00E569C4">
      <w:pPr>
        <w:autoSpaceDE w:val="0"/>
        <w:autoSpaceDN w:val="0"/>
        <w:adjustRightInd w:val="0"/>
        <w:spacing w:after="0" w:line="240" w:lineRule="auto"/>
        <w:jc w:val="center"/>
        <w:rPr>
          <w:rFonts w:ascii="Trebuchet MS" w:hAnsi="Trebuchet MS"/>
          <w:b/>
          <w:bCs/>
        </w:rPr>
      </w:pPr>
      <w:r w:rsidRPr="00E205BC">
        <w:rPr>
          <w:rFonts w:ascii="Trebuchet MS" w:hAnsi="Trebuchet MS"/>
          <w:b/>
          <w:bCs/>
        </w:rPr>
        <w:br/>
      </w:r>
      <w:r w:rsidR="00645E31" w:rsidRPr="00645E31">
        <w:rPr>
          <w:rFonts w:ascii="Trebuchet MS" w:hAnsi="Trebuchet MS"/>
          <w:b/>
          <w:bCs/>
        </w:rPr>
        <w:t>pentru modificarea și completarea Ordonanței de urgență a Guvernului nr.196/2005 privind Fondul pentru mediu</w:t>
      </w:r>
    </w:p>
    <w:p w14:paraId="437C5CAB" w14:textId="778B3634" w:rsidR="00930B9B" w:rsidRPr="00E205BC" w:rsidRDefault="00930B9B" w:rsidP="00D9707B">
      <w:pPr>
        <w:spacing w:after="0" w:line="240" w:lineRule="auto"/>
        <w:jc w:val="both"/>
        <w:rPr>
          <w:rFonts w:ascii="Trebuchet MS" w:hAnsi="Trebuchet MS"/>
        </w:rPr>
      </w:pPr>
    </w:p>
    <w:p w14:paraId="3A138E53" w14:textId="77777777" w:rsidR="00721086" w:rsidRPr="00E205BC" w:rsidRDefault="00721086" w:rsidP="00FB5346">
      <w:pPr>
        <w:spacing w:after="0" w:line="240" w:lineRule="auto"/>
        <w:jc w:val="both"/>
        <w:rPr>
          <w:rFonts w:ascii="Trebuchet MS" w:hAnsi="Trebuchet MS"/>
        </w:rPr>
      </w:pPr>
    </w:p>
    <w:p w14:paraId="099758EB" w14:textId="77777777" w:rsidR="00F96191" w:rsidRDefault="00F96191" w:rsidP="00645287">
      <w:pPr>
        <w:spacing w:after="0" w:line="240" w:lineRule="auto"/>
        <w:ind w:firstLine="708"/>
        <w:jc w:val="both"/>
        <w:rPr>
          <w:rFonts w:ascii="Trebuchet MS" w:hAnsi="Trebuchet MS"/>
        </w:rPr>
      </w:pPr>
    </w:p>
    <w:p w14:paraId="03EF7294" w14:textId="601355D4" w:rsidR="00F96191" w:rsidRDefault="00F96191" w:rsidP="00645287">
      <w:pPr>
        <w:spacing w:after="0" w:line="240" w:lineRule="auto"/>
        <w:ind w:firstLine="708"/>
        <w:jc w:val="both"/>
        <w:rPr>
          <w:rFonts w:ascii="Trebuchet MS" w:hAnsi="Trebuchet MS"/>
        </w:rPr>
      </w:pPr>
      <w:r>
        <w:rPr>
          <w:rFonts w:ascii="Trebuchet MS" w:hAnsi="Trebuchet MS"/>
        </w:rPr>
        <w:t>Având în vedere necesitatea instituirii</w:t>
      </w:r>
      <w:r w:rsidR="002274E1">
        <w:rPr>
          <w:rFonts w:ascii="Trebuchet MS" w:hAnsi="Trebuchet MS"/>
        </w:rPr>
        <w:t>,</w:t>
      </w:r>
      <w:r>
        <w:rPr>
          <w:rFonts w:ascii="Trebuchet MS" w:hAnsi="Trebuchet MS"/>
        </w:rPr>
        <w:t xml:space="preserve"> </w:t>
      </w:r>
      <w:r w:rsidR="002274E1">
        <w:rPr>
          <w:rFonts w:ascii="Trebuchet MS" w:hAnsi="Trebuchet MS"/>
        </w:rPr>
        <w:t xml:space="preserve">în favoarea Administrației Fondului pentru Mediu, a </w:t>
      </w:r>
      <w:r>
        <w:rPr>
          <w:rFonts w:ascii="Trebuchet MS" w:hAnsi="Trebuchet MS"/>
        </w:rPr>
        <w:t xml:space="preserve">cadrului legal de gestionare a </w:t>
      </w:r>
      <w:r w:rsidRPr="00F96191">
        <w:rPr>
          <w:rFonts w:ascii="Trebuchet MS" w:hAnsi="Trebuchet MS"/>
        </w:rPr>
        <w:t>proiectelor aferente lucrărilor de închidere şi ecologizare a depozitelor de deşeuri, care sunt finanțate din bugetul de stat, din fonduri europene structurale şi de investiţii sau alte fonduri externe</w:t>
      </w:r>
      <w:r>
        <w:rPr>
          <w:rFonts w:ascii="Trebuchet MS" w:hAnsi="Trebuchet MS"/>
        </w:rPr>
        <w:t xml:space="preserve">, </w:t>
      </w:r>
      <w:r w:rsidR="006C58BA">
        <w:rPr>
          <w:rFonts w:ascii="Trebuchet MS" w:hAnsi="Trebuchet MS"/>
        </w:rPr>
        <w:t xml:space="preserve">în contextul </w:t>
      </w:r>
      <w:r w:rsidR="006C58BA" w:rsidRPr="006C58BA">
        <w:rPr>
          <w:rFonts w:ascii="Trebuchet MS" w:hAnsi="Trebuchet MS"/>
        </w:rPr>
        <w:t xml:space="preserve">Hotărârii </w:t>
      </w:r>
      <w:r w:rsidR="007B65F4" w:rsidRPr="007B65F4">
        <w:rPr>
          <w:rFonts w:ascii="Trebuchet MS" w:hAnsi="Trebuchet MS"/>
        </w:rPr>
        <w:t>Curții de Justiție a Uniunii Europene</w:t>
      </w:r>
      <w:r w:rsidR="00E70541">
        <w:rPr>
          <w:rFonts w:ascii="Trebuchet MS" w:hAnsi="Trebuchet MS"/>
        </w:rPr>
        <w:t>, denumită în continuare CJUE,</w:t>
      </w:r>
      <w:r w:rsidR="006C58BA" w:rsidRPr="006C58BA">
        <w:rPr>
          <w:rFonts w:ascii="Trebuchet MS" w:hAnsi="Trebuchet MS"/>
        </w:rPr>
        <w:t xml:space="preserve"> în cauza C-109/22, Comisia  împotriva României</w:t>
      </w:r>
      <w:r w:rsidR="007B65F4">
        <w:rPr>
          <w:rFonts w:ascii="Trebuchet MS" w:hAnsi="Trebuchet MS"/>
        </w:rPr>
        <w:t xml:space="preserve">, pentru </w:t>
      </w:r>
      <w:r w:rsidR="006C58BA" w:rsidRPr="006C58BA">
        <w:rPr>
          <w:rFonts w:ascii="Trebuchet MS" w:hAnsi="Trebuchet MS"/>
        </w:rPr>
        <w:t>neexecutare</w:t>
      </w:r>
      <w:r w:rsidR="007B65F4">
        <w:rPr>
          <w:rFonts w:ascii="Trebuchet MS" w:hAnsi="Trebuchet MS"/>
        </w:rPr>
        <w:t xml:space="preserve">a </w:t>
      </w:r>
      <w:r w:rsidR="006C58BA" w:rsidRPr="006C58BA">
        <w:rPr>
          <w:rFonts w:ascii="Trebuchet MS" w:hAnsi="Trebuchet MS"/>
        </w:rPr>
        <w:t xml:space="preserve"> </w:t>
      </w:r>
      <w:r w:rsidR="007B65F4" w:rsidRPr="007B65F4">
        <w:rPr>
          <w:rFonts w:ascii="Trebuchet MS" w:hAnsi="Trebuchet MS"/>
        </w:rPr>
        <w:t xml:space="preserve">Hotărârii </w:t>
      </w:r>
      <w:r w:rsidR="00E70541">
        <w:rPr>
          <w:rFonts w:ascii="Trebuchet MS" w:hAnsi="Trebuchet MS"/>
        </w:rPr>
        <w:t>CJUE</w:t>
      </w:r>
      <w:r w:rsidR="007B65F4" w:rsidRPr="007B65F4">
        <w:rPr>
          <w:rFonts w:ascii="Trebuchet MS" w:hAnsi="Trebuchet MS"/>
        </w:rPr>
        <w:t xml:space="preserve"> </w:t>
      </w:r>
      <w:r w:rsidR="007B65F4">
        <w:rPr>
          <w:rFonts w:ascii="Trebuchet MS" w:hAnsi="Trebuchet MS"/>
        </w:rPr>
        <w:t xml:space="preserve">în cauza </w:t>
      </w:r>
      <w:r w:rsidR="006C58BA" w:rsidRPr="006C58BA">
        <w:rPr>
          <w:rFonts w:ascii="Trebuchet MS" w:hAnsi="Trebuchet MS"/>
        </w:rPr>
        <w:t xml:space="preserve">C-301/17 </w:t>
      </w:r>
      <w:r w:rsidR="007B65F4" w:rsidRPr="007B65F4">
        <w:rPr>
          <w:rFonts w:ascii="Trebuchet MS" w:hAnsi="Trebuchet MS"/>
        </w:rPr>
        <w:t>referitoare la neîndeplinirea, de către Romania, a obligațiilor prevăzute de art. 14 lit. (b) coroborat cu art. 13 din Directiva 1999/31/CE privind depozitele de deșeuri</w:t>
      </w:r>
      <w:r w:rsidR="00775967">
        <w:rPr>
          <w:rFonts w:ascii="Trebuchet MS" w:hAnsi="Trebuchet MS"/>
        </w:rPr>
        <w:t>,</w:t>
      </w:r>
    </w:p>
    <w:p w14:paraId="0549F1F0" w14:textId="663A4DCC" w:rsidR="005C773A" w:rsidRDefault="005C773A" w:rsidP="00645287">
      <w:pPr>
        <w:spacing w:after="0" w:line="240" w:lineRule="auto"/>
        <w:ind w:firstLine="708"/>
        <w:jc w:val="both"/>
        <w:rPr>
          <w:rFonts w:ascii="Trebuchet MS" w:hAnsi="Trebuchet MS"/>
        </w:rPr>
      </w:pPr>
      <w:r>
        <w:rPr>
          <w:rFonts w:ascii="Trebuchet MS" w:hAnsi="Trebuchet MS"/>
        </w:rPr>
        <w:t xml:space="preserve">Ținând cont de urgența </w:t>
      </w:r>
      <w:r w:rsidR="00261CFE">
        <w:rPr>
          <w:rFonts w:ascii="Trebuchet MS" w:hAnsi="Trebuchet MS"/>
        </w:rPr>
        <w:t xml:space="preserve">necesității de închidere și ecologizare a depozitelor de deșeuri, în contextul </w:t>
      </w:r>
      <w:r w:rsidR="00261CFE" w:rsidRPr="00261CFE">
        <w:rPr>
          <w:rFonts w:ascii="Trebuchet MS" w:hAnsi="Trebuchet MS"/>
        </w:rPr>
        <w:t>penalităților pe zile de întârziere stabilite de C</w:t>
      </w:r>
      <w:r w:rsidR="00261CFE">
        <w:rPr>
          <w:rFonts w:ascii="Trebuchet MS" w:hAnsi="Trebuchet MS"/>
        </w:rPr>
        <w:t xml:space="preserve">urtea de </w:t>
      </w:r>
      <w:r w:rsidR="00261CFE" w:rsidRPr="00261CFE">
        <w:rPr>
          <w:rFonts w:ascii="Trebuchet MS" w:hAnsi="Trebuchet MS"/>
        </w:rPr>
        <w:t>J</w:t>
      </w:r>
      <w:r w:rsidR="00261CFE">
        <w:rPr>
          <w:rFonts w:ascii="Trebuchet MS" w:hAnsi="Trebuchet MS"/>
        </w:rPr>
        <w:t xml:space="preserve">ustiție a </w:t>
      </w:r>
      <w:r w:rsidR="00261CFE" w:rsidRPr="00261CFE">
        <w:rPr>
          <w:rFonts w:ascii="Trebuchet MS" w:hAnsi="Trebuchet MS"/>
        </w:rPr>
        <w:t>U</w:t>
      </w:r>
      <w:r w:rsidR="00261CFE">
        <w:rPr>
          <w:rFonts w:ascii="Trebuchet MS" w:hAnsi="Trebuchet MS"/>
        </w:rPr>
        <w:t xml:space="preserve">niunii </w:t>
      </w:r>
      <w:r w:rsidR="00261CFE" w:rsidRPr="00261CFE">
        <w:rPr>
          <w:rFonts w:ascii="Trebuchet MS" w:hAnsi="Trebuchet MS"/>
        </w:rPr>
        <w:t>E</w:t>
      </w:r>
      <w:r w:rsidR="00261CFE">
        <w:rPr>
          <w:rFonts w:ascii="Trebuchet MS" w:hAnsi="Trebuchet MS"/>
        </w:rPr>
        <w:t xml:space="preserve">uropene, </w:t>
      </w:r>
      <w:r w:rsidR="00E70541">
        <w:rPr>
          <w:rFonts w:ascii="Trebuchet MS" w:hAnsi="Trebuchet MS"/>
        </w:rPr>
        <w:t xml:space="preserve">al căror cuantum este </w:t>
      </w:r>
      <w:r w:rsidR="00261CFE" w:rsidRPr="00261CFE">
        <w:rPr>
          <w:rFonts w:ascii="Trebuchet MS" w:hAnsi="Trebuchet MS"/>
        </w:rPr>
        <w:t>determinat inclusiv pe baza numărului efectiv de zile aferente neîndeplinirii obligațiilor de executare a hotărârii CJUE C-301/17</w:t>
      </w:r>
      <w:r w:rsidR="00FC6512">
        <w:rPr>
          <w:rFonts w:ascii="Trebuchet MS" w:hAnsi="Trebuchet MS"/>
        </w:rPr>
        <w:t>,</w:t>
      </w:r>
    </w:p>
    <w:p w14:paraId="643E9325" w14:textId="73F71FCC" w:rsidR="00BC5EC7" w:rsidRDefault="00BC5EC7" w:rsidP="00645287">
      <w:pPr>
        <w:spacing w:after="0" w:line="240" w:lineRule="auto"/>
        <w:ind w:firstLine="708"/>
        <w:jc w:val="both"/>
        <w:rPr>
          <w:rFonts w:ascii="Trebuchet MS" w:hAnsi="Trebuchet MS"/>
        </w:rPr>
      </w:pPr>
      <w:r>
        <w:rPr>
          <w:rFonts w:ascii="Trebuchet MS" w:hAnsi="Trebuchet MS"/>
        </w:rPr>
        <w:t xml:space="preserve">Având în vedere prevederile </w:t>
      </w:r>
      <w:r w:rsidR="009A51C2" w:rsidRPr="009A51C2">
        <w:rPr>
          <w:rFonts w:ascii="Trebuchet MS" w:hAnsi="Trebuchet MS"/>
        </w:rPr>
        <w:t>Legii nr. 255/2010 privind exproprierea pentru cauză de utilitate publică, necesară realizării unor obiective de interes naţional, judeţean şi local</w:t>
      </w:r>
      <w:r w:rsidR="00354ADF">
        <w:rPr>
          <w:rFonts w:ascii="Trebuchet MS" w:hAnsi="Trebuchet MS"/>
        </w:rPr>
        <w:t>, cu modificările și completările ulterioare, prin care</w:t>
      </w:r>
      <w:r w:rsidR="009A51C2" w:rsidRPr="009A51C2">
        <w:rPr>
          <w:rFonts w:ascii="Trebuchet MS" w:hAnsi="Trebuchet MS"/>
        </w:rPr>
        <w:t xml:space="preserve"> sunt declarate de utilitate publică inclusiv lucrările de închidere și ecologizare a depozitelor de deșeuri, efectuate de stat prin autoritățile publice centrale, ca urmare a stabilirii în sarcina acestuia de măsuri, în baza unor hotărâri ale Curții de Justiție a Uniunii Europene, iar expropriatorul pentru pentru lucrările de închidere și ecologizare a depozitelor de deșeuri este Ministerul Mediului</w:t>
      </w:r>
      <w:r w:rsidR="00160BF5">
        <w:rPr>
          <w:rFonts w:ascii="Trebuchet MS" w:hAnsi="Trebuchet MS"/>
        </w:rPr>
        <w:t>, Apelor și Pădurilor,</w:t>
      </w:r>
      <w:r w:rsidR="009A51C2" w:rsidRPr="009A51C2">
        <w:rPr>
          <w:rFonts w:ascii="Trebuchet MS" w:hAnsi="Trebuchet MS"/>
        </w:rPr>
        <w:t xml:space="preserve"> prin Administrația Fondului pentru Mediu</w:t>
      </w:r>
      <w:r w:rsidR="00354ADF">
        <w:rPr>
          <w:rFonts w:ascii="Trebuchet MS" w:hAnsi="Trebuchet MS"/>
        </w:rPr>
        <w:t>,</w:t>
      </w:r>
      <w:r w:rsidR="00C4286B">
        <w:rPr>
          <w:rFonts w:ascii="Trebuchet MS" w:hAnsi="Trebuchet MS"/>
        </w:rPr>
        <w:t xml:space="preserve"> </w:t>
      </w:r>
      <w:r w:rsidR="001C333F">
        <w:rPr>
          <w:rFonts w:ascii="Trebuchet MS" w:hAnsi="Trebuchet MS"/>
        </w:rPr>
        <w:t xml:space="preserve">precum și situația </w:t>
      </w:r>
      <w:r w:rsidR="001C2EA7">
        <w:rPr>
          <w:rFonts w:ascii="Trebuchet MS" w:hAnsi="Trebuchet MS"/>
        </w:rPr>
        <w:t>unor depozite de deșeuri neconforme care nu pot face obiectul expro</w:t>
      </w:r>
      <w:r w:rsidR="00554E68">
        <w:rPr>
          <w:rFonts w:ascii="Trebuchet MS" w:hAnsi="Trebuchet MS"/>
        </w:rPr>
        <w:t>p</w:t>
      </w:r>
      <w:r w:rsidR="001C2EA7">
        <w:rPr>
          <w:rFonts w:ascii="Trebuchet MS" w:hAnsi="Trebuchet MS"/>
        </w:rPr>
        <w:t xml:space="preserve">rierii, </w:t>
      </w:r>
      <w:r w:rsidR="005961A0">
        <w:rPr>
          <w:rFonts w:ascii="Trebuchet MS" w:hAnsi="Trebuchet MS"/>
        </w:rPr>
        <w:t xml:space="preserve">dar </w:t>
      </w:r>
      <w:r w:rsidR="001B2430">
        <w:rPr>
          <w:rFonts w:ascii="Trebuchet MS" w:hAnsi="Trebuchet MS"/>
        </w:rPr>
        <w:t xml:space="preserve">sunt cuprinse în </w:t>
      </w:r>
      <w:r w:rsidR="000834F2">
        <w:rPr>
          <w:rFonts w:ascii="Trebuchet MS" w:hAnsi="Trebuchet MS"/>
        </w:rPr>
        <w:t xml:space="preserve">cauza </w:t>
      </w:r>
      <w:r w:rsidR="001B2430" w:rsidRPr="001B2430">
        <w:rPr>
          <w:rFonts w:ascii="Trebuchet MS" w:hAnsi="Trebuchet MS"/>
        </w:rPr>
        <w:t>C-109/22</w:t>
      </w:r>
      <w:r w:rsidR="000834F2">
        <w:rPr>
          <w:rFonts w:ascii="Trebuchet MS" w:hAnsi="Trebuchet MS"/>
        </w:rPr>
        <w:t xml:space="preserve"> și necesită lucrări de închidere și ecologizare,</w:t>
      </w:r>
      <w:r w:rsidR="001B2430">
        <w:rPr>
          <w:rFonts w:ascii="Trebuchet MS" w:hAnsi="Trebuchet MS"/>
        </w:rPr>
        <w:t xml:space="preserve"> </w:t>
      </w:r>
      <w:r w:rsidR="00B121B6">
        <w:rPr>
          <w:rFonts w:ascii="Trebuchet MS" w:hAnsi="Trebuchet MS"/>
        </w:rPr>
        <w:t xml:space="preserve"> </w:t>
      </w:r>
      <w:r w:rsidR="001C2EA7">
        <w:rPr>
          <w:rFonts w:ascii="Trebuchet MS" w:hAnsi="Trebuchet MS"/>
        </w:rPr>
        <w:t xml:space="preserve"> </w:t>
      </w:r>
    </w:p>
    <w:p w14:paraId="7D8BB554" w14:textId="0E3AE1A7" w:rsidR="002C2422" w:rsidRDefault="00721086" w:rsidP="00645287">
      <w:pPr>
        <w:spacing w:after="0" w:line="240" w:lineRule="auto"/>
        <w:ind w:firstLine="708"/>
        <w:jc w:val="both"/>
        <w:rPr>
          <w:rFonts w:ascii="Trebuchet MS" w:hAnsi="Trebuchet MS"/>
        </w:rPr>
      </w:pPr>
      <w:r w:rsidRPr="005D5C80">
        <w:rPr>
          <w:rFonts w:ascii="Trebuchet MS" w:hAnsi="Trebuchet MS"/>
        </w:rPr>
        <w:t>Luând în considerare</w:t>
      </w:r>
      <w:r w:rsidR="00645287">
        <w:rPr>
          <w:rFonts w:ascii="Trebuchet MS" w:hAnsi="Trebuchet MS"/>
        </w:rPr>
        <w:t>, în special în contextul actual</w:t>
      </w:r>
      <w:r w:rsidR="001811B2" w:rsidRPr="001811B2">
        <w:t xml:space="preserve"> </w:t>
      </w:r>
      <w:r w:rsidR="001811B2" w:rsidRPr="001811B2">
        <w:rPr>
          <w:rFonts w:ascii="Trebuchet MS" w:hAnsi="Trebuchet MS"/>
        </w:rPr>
        <w:t>generat de conflictul militar care se desfășoară pe teritoriul Ucrainei,</w:t>
      </w:r>
      <w:r w:rsidR="00645287">
        <w:rPr>
          <w:rFonts w:ascii="Trebuchet MS" w:hAnsi="Trebuchet MS"/>
        </w:rPr>
        <w:t xml:space="preserve"> importanța dezvoltării s</w:t>
      </w:r>
      <w:r w:rsidR="005D5C80" w:rsidRPr="005D5C80">
        <w:rPr>
          <w:rFonts w:ascii="Trebuchet MS" w:hAnsi="Trebuchet MS"/>
        </w:rPr>
        <w:t>isteme</w:t>
      </w:r>
      <w:r w:rsidR="00645287">
        <w:rPr>
          <w:rFonts w:ascii="Trebuchet MS" w:hAnsi="Trebuchet MS"/>
        </w:rPr>
        <w:t>lor</w:t>
      </w:r>
      <w:r w:rsidR="005D5C80" w:rsidRPr="005D5C80">
        <w:rPr>
          <w:rFonts w:ascii="Trebuchet MS" w:hAnsi="Trebuchet MS"/>
        </w:rPr>
        <w:t xml:space="preserve"> inteligente şi sustenabile de transport al energiei electrice şi gazelor naturale, </w:t>
      </w:r>
      <w:r w:rsidR="00645287">
        <w:rPr>
          <w:rFonts w:ascii="Trebuchet MS" w:hAnsi="Trebuchet MS"/>
        </w:rPr>
        <w:t>relevanța</w:t>
      </w:r>
      <w:r w:rsidR="009C3B92" w:rsidRPr="009C3B92">
        <w:rPr>
          <w:rFonts w:ascii="Trebuchet MS" w:hAnsi="Trebuchet MS"/>
        </w:rPr>
        <w:t xml:space="preserve"> pe termen lung a acestor tipuri de proiecte,</w:t>
      </w:r>
      <w:r w:rsidR="0059193A">
        <w:rPr>
          <w:rFonts w:ascii="Trebuchet MS" w:hAnsi="Trebuchet MS"/>
        </w:rPr>
        <w:t xml:space="preserve"> precum și</w:t>
      </w:r>
      <w:r w:rsidR="009C3B92" w:rsidRPr="009C3B92">
        <w:rPr>
          <w:rFonts w:ascii="Trebuchet MS" w:hAnsi="Trebuchet MS"/>
        </w:rPr>
        <w:t xml:space="preserve"> legătura </w:t>
      </w:r>
      <w:r w:rsidR="0078679E">
        <w:rPr>
          <w:rFonts w:ascii="Trebuchet MS" w:hAnsi="Trebuchet MS"/>
        </w:rPr>
        <w:t>acestor proiecte</w:t>
      </w:r>
      <w:r w:rsidR="0078679E" w:rsidRPr="009C3B92">
        <w:rPr>
          <w:rFonts w:ascii="Trebuchet MS" w:hAnsi="Trebuchet MS"/>
        </w:rPr>
        <w:t xml:space="preserve"> </w:t>
      </w:r>
      <w:r w:rsidR="009C3B92" w:rsidRPr="009C3B92">
        <w:rPr>
          <w:rFonts w:ascii="Trebuchet MS" w:hAnsi="Trebuchet MS"/>
        </w:rPr>
        <w:t>cu direcțiile strategice ale Planului Național Integrat în domeniul Energiei și Schimbărilor Climatice</w:t>
      </w:r>
      <w:r w:rsidR="008F265C">
        <w:rPr>
          <w:rFonts w:ascii="Trebuchet MS" w:hAnsi="Trebuchet MS"/>
        </w:rPr>
        <w:t>,</w:t>
      </w:r>
      <w:r w:rsidR="007951EE">
        <w:rPr>
          <w:rFonts w:ascii="Trebuchet MS" w:hAnsi="Trebuchet MS"/>
        </w:rPr>
        <w:t xml:space="preserve"> </w:t>
      </w:r>
    </w:p>
    <w:p w14:paraId="1E1580EB" w14:textId="4B7567C2" w:rsidR="002A5CCA" w:rsidRPr="002F3B82" w:rsidRDefault="002C2422" w:rsidP="006C4ECD">
      <w:pPr>
        <w:spacing w:after="0" w:line="240" w:lineRule="auto"/>
        <w:ind w:firstLine="708"/>
        <w:jc w:val="both"/>
        <w:rPr>
          <w:rFonts w:ascii="Trebuchet MS" w:hAnsi="Trebuchet MS"/>
        </w:rPr>
      </w:pPr>
      <w:r>
        <w:rPr>
          <w:rFonts w:ascii="Trebuchet MS" w:hAnsi="Trebuchet MS"/>
        </w:rPr>
        <w:t>În considerarea faptului că</w:t>
      </w:r>
      <w:r w:rsidR="00AF31B2">
        <w:rPr>
          <w:rFonts w:ascii="Trebuchet MS" w:hAnsi="Trebuchet MS"/>
        </w:rPr>
        <w:t>,</w:t>
      </w:r>
      <w:r>
        <w:rPr>
          <w:rFonts w:ascii="Trebuchet MS" w:hAnsi="Trebuchet MS"/>
        </w:rPr>
        <w:t xml:space="preserve"> </w:t>
      </w:r>
      <w:r w:rsidR="00A2561B" w:rsidRPr="00A2561B">
        <w:rPr>
          <w:rFonts w:ascii="Trebuchet MS" w:hAnsi="Trebuchet MS"/>
        </w:rPr>
        <w:t xml:space="preserve">pentru a se asigura că proiectele de </w:t>
      </w:r>
      <w:r w:rsidR="00094665" w:rsidRPr="005D5C80">
        <w:rPr>
          <w:rFonts w:ascii="Trebuchet MS" w:hAnsi="Trebuchet MS"/>
        </w:rPr>
        <w:t>dezvoltare</w:t>
      </w:r>
      <w:r w:rsidR="00094665">
        <w:rPr>
          <w:rFonts w:ascii="Trebuchet MS" w:hAnsi="Trebuchet MS"/>
        </w:rPr>
        <w:t xml:space="preserve"> </w:t>
      </w:r>
      <w:r w:rsidR="00094665" w:rsidRPr="005D5C80">
        <w:rPr>
          <w:rFonts w:ascii="Trebuchet MS" w:hAnsi="Trebuchet MS"/>
        </w:rPr>
        <w:t>a rețelelor inteligente de distribuție a gazelor naturale</w:t>
      </w:r>
      <w:r w:rsidR="00094665" w:rsidRPr="00A2561B" w:rsidDel="00094665">
        <w:rPr>
          <w:rFonts w:ascii="Trebuchet MS" w:hAnsi="Trebuchet MS"/>
        </w:rPr>
        <w:t xml:space="preserve"> </w:t>
      </w:r>
      <w:r w:rsidR="00A2561B" w:rsidRPr="00A2561B">
        <w:rPr>
          <w:rFonts w:ascii="Trebuchet MS" w:hAnsi="Trebuchet MS"/>
        </w:rPr>
        <w:t xml:space="preserve">nu </w:t>
      </w:r>
      <w:r w:rsidR="00094665">
        <w:rPr>
          <w:rFonts w:ascii="Trebuchet MS" w:hAnsi="Trebuchet MS"/>
        </w:rPr>
        <w:t>determină sechestrarea</w:t>
      </w:r>
      <w:r w:rsidR="00094665" w:rsidRPr="00A2561B">
        <w:rPr>
          <w:rFonts w:ascii="Trebuchet MS" w:hAnsi="Trebuchet MS"/>
        </w:rPr>
        <w:t xml:space="preserve"> </w:t>
      </w:r>
      <w:r w:rsidR="00A2561B" w:rsidRPr="00A2561B">
        <w:rPr>
          <w:rFonts w:ascii="Trebuchet MS" w:hAnsi="Trebuchet MS"/>
        </w:rPr>
        <w:t xml:space="preserve">emisiilor de carbon, </w:t>
      </w:r>
      <w:r w:rsidR="00F227E3">
        <w:rPr>
          <w:rFonts w:ascii="Trebuchet MS" w:hAnsi="Trebuchet MS"/>
        </w:rPr>
        <w:t>sunt</w:t>
      </w:r>
      <w:r w:rsidR="00A2561B" w:rsidRPr="00A2561B">
        <w:rPr>
          <w:rFonts w:ascii="Trebuchet MS" w:hAnsi="Trebuchet MS"/>
        </w:rPr>
        <w:t xml:space="preserve"> necesar</w:t>
      </w:r>
      <w:r w:rsidR="00F227E3">
        <w:rPr>
          <w:rFonts w:ascii="Trebuchet MS" w:hAnsi="Trebuchet MS"/>
        </w:rPr>
        <w:t>e</w:t>
      </w:r>
      <w:r w:rsidR="00A311E9">
        <w:rPr>
          <w:rFonts w:ascii="Trebuchet MS" w:hAnsi="Trebuchet MS"/>
        </w:rPr>
        <w:t xml:space="preserve"> </w:t>
      </w:r>
      <w:r w:rsidR="009D3A23">
        <w:rPr>
          <w:rFonts w:ascii="Trebuchet MS" w:hAnsi="Trebuchet MS"/>
        </w:rPr>
        <w:t>asigur</w:t>
      </w:r>
      <w:r w:rsidR="00A311E9">
        <w:rPr>
          <w:rFonts w:ascii="Trebuchet MS" w:hAnsi="Trebuchet MS"/>
        </w:rPr>
        <w:t>area</w:t>
      </w:r>
      <w:r w:rsidR="00A2561B" w:rsidRPr="00A2561B">
        <w:rPr>
          <w:rFonts w:ascii="Trebuchet MS" w:hAnsi="Trebuchet MS"/>
        </w:rPr>
        <w:t xml:space="preserve"> flexibilit</w:t>
      </w:r>
      <w:r w:rsidR="00A311E9">
        <w:rPr>
          <w:rFonts w:ascii="Trebuchet MS" w:hAnsi="Trebuchet MS"/>
        </w:rPr>
        <w:t>ății</w:t>
      </w:r>
      <w:r w:rsidR="00A2561B" w:rsidRPr="00A2561B">
        <w:rPr>
          <w:rFonts w:ascii="Trebuchet MS" w:hAnsi="Trebuchet MS"/>
        </w:rPr>
        <w:t xml:space="preserve"> rețelelor de gaze, în special prin utilizarea tehnologiilor IT pentru a răspunde provocărilor legate de cerere și ofertă, </w:t>
      </w:r>
      <w:r w:rsidR="006C4ECD">
        <w:rPr>
          <w:rFonts w:ascii="Trebuchet MS" w:hAnsi="Trebuchet MS"/>
        </w:rPr>
        <w:t xml:space="preserve">precum și faptul că infrastructura </w:t>
      </w:r>
      <w:r w:rsidR="00A2561B" w:rsidRPr="00A2561B">
        <w:rPr>
          <w:rFonts w:ascii="Trebuchet MS" w:hAnsi="Trebuchet MS"/>
        </w:rPr>
        <w:t xml:space="preserve">cuprinde active pentru prevenirea sau atenuarea scurgerilor de gaz, inclusiv sisteme de detectare și </w:t>
      </w:r>
      <w:r w:rsidR="009D3A23">
        <w:rPr>
          <w:rFonts w:ascii="Trebuchet MS" w:hAnsi="Trebuchet MS"/>
        </w:rPr>
        <w:t>remediere</w:t>
      </w:r>
      <w:r w:rsidR="009D3A23" w:rsidRPr="00A2561B">
        <w:rPr>
          <w:rFonts w:ascii="Trebuchet MS" w:hAnsi="Trebuchet MS"/>
        </w:rPr>
        <w:t xml:space="preserve"> </w:t>
      </w:r>
      <w:r w:rsidR="00A2561B" w:rsidRPr="00A2561B">
        <w:rPr>
          <w:rFonts w:ascii="Trebuchet MS" w:hAnsi="Trebuchet MS"/>
        </w:rPr>
        <w:t>a scurgerilor</w:t>
      </w:r>
      <w:r w:rsidR="006C4ECD">
        <w:rPr>
          <w:rFonts w:ascii="Trebuchet MS" w:hAnsi="Trebuchet MS"/>
        </w:rPr>
        <w:t>,</w:t>
      </w:r>
    </w:p>
    <w:p w14:paraId="6151654A" w14:textId="77777777" w:rsidR="0045768D" w:rsidRDefault="00CC4FCC" w:rsidP="00B63DD8">
      <w:pPr>
        <w:spacing w:after="0" w:line="240" w:lineRule="auto"/>
        <w:ind w:firstLine="708"/>
        <w:jc w:val="both"/>
        <w:rPr>
          <w:rFonts w:ascii="Trebuchet MS" w:hAnsi="Trebuchet MS"/>
        </w:rPr>
      </w:pPr>
      <w:r w:rsidRPr="00CC4FCC">
        <w:rPr>
          <w:rFonts w:ascii="Trebuchet MS" w:hAnsi="Trebuchet MS"/>
        </w:rPr>
        <w:t>Având în vedere</w:t>
      </w:r>
      <w:r w:rsidR="00555D24">
        <w:rPr>
          <w:rFonts w:ascii="Trebuchet MS" w:hAnsi="Trebuchet MS"/>
        </w:rPr>
        <w:t xml:space="preserve"> urgența </w:t>
      </w:r>
      <w:r w:rsidR="005B1022">
        <w:rPr>
          <w:rFonts w:ascii="Trebuchet MS" w:hAnsi="Trebuchet MS"/>
        </w:rPr>
        <w:t>asigurării de finanțare pentru tipurile de proiecte</w:t>
      </w:r>
      <w:r w:rsidR="003B2A72">
        <w:rPr>
          <w:rFonts w:ascii="Trebuchet MS" w:hAnsi="Trebuchet MS"/>
        </w:rPr>
        <w:t xml:space="preserve"> aferente</w:t>
      </w:r>
      <w:r w:rsidR="00305A54">
        <w:rPr>
          <w:rFonts w:ascii="Trebuchet MS" w:hAnsi="Trebuchet MS"/>
        </w:rPr>
        <w:t xml:space="preserve"> </w:t>
      </w:r>
      <w:r w:rsidR="003B2A72" w:rsidRPr="003B2A72">
        <w:rPr>
          <w:rFonts w:ascii="Trebuchet MS" w:hAnsi="Trebuchet MS"/>
        </w:rPr>
        <w:t>dezvoltării sistemelor inteligente şi sustenabile de transport al energiei electrice şi gazelor naturale</w:t>
      </w:r>
      <w:r w:rsidR="003B2A72">
        <w:rPr>
          <w:rFonts w:ascii="Trebuchet MS" w:hAnsi="Trebuchet MS"/>
        </w:rPr>
        <w:t>,</w:t>
      </w:r>
      <w:r w:rsidR="003B2A72" w:rsidRPr="003B2A72">
        <w:rPr>
          <w:rFonts w:ascii="Trebuchet MS" w:hAnsi="Trebuchet MS"/>
        </w:rPr>
        <w:t xml:space="preserve"> </w:t>
      </w:r>
      <w:r w:rsidR="00305A54">
        <w:rPr>
          <w:rFonts w:ascii="Trebuchet MS" w:hAnsi="Trebuchet MS"/>
        </w:rPr>
        <w:t xml:space="preserve">care conduc la  </w:t>
      </w:r>
      <w:r w:rsidR="00A60D51" w:rsidRPr="00A60D51">
        <w:rPr>
          <w:rFonts w:ascii="Trebuchet MS" w:hAnsi="Trebuchet MS"/>
        </w:rPr>
        <w:t>diminuarea emisiilor de gaze cu efect de seră provenite din încălzirea prin arderea lemnului, astfel încât aceasta să contribuie la obţinerea unor niveluri de reducere care sunt considerate necesare pentru a se evita schimbări climatice periculoase</w:t>
      </w:r>
      <w:r w:rsidR="007B518C">
        <w:rPr>
          <w:rFonts w:ascii="Trebuchet MS" w:hAnsi="Trebuchet MS"/>
        </w:rPr>
        <w:t>,</w:t>
      </w:r>
    </w:p>
    <w:p w14:paraId="1F18A230" w14:textId="240D7FA3" w:rsidR="00CC4FCC" w:rsidRPr="009E44F5" w:rsidRDefault="0045768D" w:rsidP="00B63DD8">
      <w:pPr>
        <w:spacing w:after="0" w:line="240" w:lineRule="auto"/>
        <w:ind w:firstLine="708"/>
        <w:jc w:val="both"/>
        <w:rPr>
          <w:rFonts w:ascii="Trebuchet MS" w:hAnsi="Trebuchet MS"/>
        </w:rPr>
      </w:pPr>
      <w:r>
        <w:rPr>
          <w:rFonts w:ascii="Trebuchet MS" w:hAnsi="Trebuchet MS"/>
        </w:rPr>
        <w:t>Ținând cont de faptul că i</w:t>
      </w:r>
      <w:r w:rsidR="00A60D51" w:rsidRPr="00A60D51">
        <w:rPr>
          <w:rFonts w:ascii="Trebuchet MS" w:hAnsi="Trebuchet MS"/>
        </w:rPr>
        <w:t>nvestițiile astfel finanțate vor contribui la realizarea obiectivului Uniunii privind neutralitatea climatică și a obiectivelor sale climatice, prevăzute în Regulamentul (UE) 2021/1119 al Parlamentului European și al Consiliului</w:t>
      </w:r>
      <w:r w:rsidR="000F4194">
        <w:rPr>
          <w:rFonts w:ascii="Trebuchet MS" w:hAnsi="Trebuchet MS"/>
        </w:rPr>
        <w:t>,</w:t>
      </w:r>
    </w:p>
    <w:p w14:paraId="48390DC1" w14:textId="5656E447" w:rsidR="002A5CCA" w:rsidRPr="006718AC" w:rsidRDefault="00FC7981" w:rsidP="00DF2AFC">
      <w:pPr>
        <w:spacing w:after="0" w:line="240" w:lineRule="auto"/>
        <w:ind w:firstLine="708"/>
        <w:jc w:val="both"/>
        <w:rPr>
          <w:rFonts w:ascii="Trebuchet MS" w:hAnsi="Trebuchet MS"/>
        </w:rPr>
      </w:pPr>
      <w:r w:rsidRPr="006718AC">
        <w:rPr>
          <w:rFonts w:ascii="Trebuchet MS" w:hAnsi="Trebuchet MS"/>
        </w:rPr>
        <w:lastRenderedPageBreak/>
        <w:t>Având în vedere faptul că</w:t>
      </w:r>
      <w:r w:rsidR="00895C3F" w:rsidRPr="006718AC">
        <w:rPr>
          <w:rFonts w:ascii="Trebuchet MS" w:hAnsi="Trebuchet MS"/>
        </w:rPr>
        <w:t xml:space="preserve"> Administrația Fondului pentru Mediu</w:t>
      </w:r>
      <w:r w:rsidR="00DE326F">
        <w:rPr>
          <w:rFonts w:ascii="Trebuchet MS" w:hAnsi="Trebuchet MS"/>
        </w:rPr>
        <w:t xml:space="preserve"> </w:t>
      </w:r>
      <w:r w:rsidR="00895C3F" w:rsidRPr="006718AC">
        <w:rPr>
          <w:rFonts w:ascii="Trebuchet MS" w:hAnsi="Trebuchet MS"/>
        </w:rPr>
        <w:t>este instituția cu experiență și competență în ceea ce privește derularea proiectelor destinate protecției mediului,</w:t>
      </w:r>
      <w:r w:rsidR="00DF2AFC" w:rsidRPr="006718AC">
        <w:rPr>
          <w:rFonts w:ascii="Trebuchet MS" w:hAnsi="Trebuchet MS"/>
        </w:rPr>
        <w:t xml:space="preserve"> iar</w:t>
      </w:r>
      <w:r w:rsidRPr="006718AC">
        <w:rPr>
          <w:rFonts w:ascii="Trebuchet MS" w:hAnsi="Trebuchet MS"/>
        </w:rPr>
        <w:t xml:space="preserve"> potrivit Ordonanţ</w:t>
      </w:r>
      <w:r w:rsidR="002179C2">
        <w:rPr>
          <w:rFonts w:ascii="Trebuchet MS" w:hAnsi="Trebuchet MS"/>
        </w:rPr>
        <w:t>ei</w:t>
      </w:r>
      <w:r w:rsidRPr="006718AC">
        <w:rPr>
          <w:rFonts w:ascii="Trebuchet MS" w:hAnsi="Trebuchet MS"/>
        </w:rPr>
        <w:t xml:space="preserve"> de urgenţă a Guvernului nr. 196/2005 privind Fondul pentru mediu, aprobată cu modificări şi completări prin Legea nr. 105/2006, cu modificările şi completările ulterioare, </w:t>
      </w:r>
      <w:r w:rsidRPr="006B0F58">
        <w:rPr>
          <w:rFonts w:ascii="Trebuchet MS" w:hAnsi="Trebuchet MS"/>
        </w:rPr>
        <w:t>Fondul pentru mediu este instrument</w:t>
      </w:r>
      <w:r w:rsidR="006B0F58">
        <w:rPr>
          <w:rFonts w:ascii="Trebuchet MS" w:hAnsi="Trebuchet MS"/>
        </w:rPr>
        <w:t>ul</w:t>
      </w:r>
      <w:r w:rsidRPr="006B0F58">
        <w:rPr>
          <w:rFonts w:ascii="Trebuchet MS" w:hAnsi="Trebuchet MS"/>
        </w:rPr>
        <w:t xml:space="preserve"> economico-financiar destinat susţinerii şi realizării proiectelor şi programelor pentru protecţia mediului şi pentru atingerea obiectivelor Uniunii Europene în domeniul mediului şi schimbărilor climatice,</w:t>
      </w:r>
    </w:p>
    <w:p w14:paraId="2A7DD237" w14:textId="1689F85E" w:rsidR="00803965" w:rsidRDefault="00DD2FE8" w:rsidP="00803965">
      <w:pPr>
        <w:spacing w:after="0" w:line="240" w:lineRule="auto"/>
        <w:ind w:firstLine="708"/>
        <w:jc w:val="both"/>
        <w:rPr>
          <w:rFonts w:ascii="Trebuchet MS" w:hAnsi="Trebuchet MS"/>
        </w:rPr>
      </w:pPr>
      <w:r>
        <w:rPr>
          <w:rFonts w:ascii="Trebuchet MS" w:hAnsi="Trebuchet MS"/>
        </w:rPr>
        <w:t>Luând în considerare faptul că,</w:t>
      </w:r>
      <w:r w:rsidR="00CD4C39">
        <w:rPr>
          <w:rFonts w:ascii="Trebuchet MS" w:hAnsi="Trebuchet MS"/>
        </w:rPr>
        <w:t xml:space="preserve"> î</w:t>
      </w:r>
      <w:r w:rsidR="00CD4C39" w:rsidRPr="00CD4C39">
        <w:rPr>
          <w:rFonts w:ascii="Trebuchet MS" w:hAnsi="Trebuchet MS"/>
        </w:rPr>
        <w:t>n conformitate cu prevederile Ordonanței de urgență a Guvernului nr. 115/2011 privind stabilirea cadrului instituțional și autorizarea Guvernului, prin Ministerul Finanțelor, de a scoate la licitație certificatele de emisii de gaze cu efect de seră atribuite Romaniei la nivelul Uniunii Europene, aprobată prin Legea nr. 163/2012, cu modificările și completările ulterioare, Administraţia Fondului pentru Mediu este desemnată autoritate competentă responsabilă pentru utilizarea veniturilor obținute în urma licitării certificatelor de emisii de gaze cu efect de seră, potrivit art. 3d, alin. (4), respectiv art. 10 alin. (3) din Directiva 2003/87/CE a Parlamentului European şi a Consiliului din 13 octombrie 2003 de stabilire a unui sistem de comercializare a cotelor de emisie de gaze cu efect de seră în cadrul Comunităţii şi de modificare a Directivei 96/61/CE a Consiliului, publicată în Jurnalul Oficial al Comunităţilor Europene, seria L, nr. 275 din 25 octombrie 2003, cu modificările şi completările ulterioare</w:t>
      </w:r>
      <w:r w:rsidR="001B0D23">
        <w:rPr>
          <w:rFonts w:ascii="Trebuchet MS" w:hAnsi="Trebuchet MS"/>
        </w:rPr>
        <w:t xml:space="preserve">, iar, potrivit Directivei, </w:t>
      </w:r>
      <w:r w:rsidR="00A80431">
        <w:rPr>
          <w:rFonts w:ascii="Trebuchet MS" w:hAnsi="Trebuchet MS"/>
        </w:rPr>
        <w:t xml:space="preserve">este recomandat ca </w:t>
      </w:r>
      <w:r w:rsidR="007B149A">
        <w:rPr>
          <w:rFonts w:ascii="Trebuchet MS" w:hAnsi="Trebuchet MS"/>
        </w:rPr>
        <w:t>venituril</w:t>
      </w:r>
      <w:r w:rsidR="00BD5986">
        <w:rPr>
          <w:rFonts w:ascii="Trebuchet MS" w:hAnsi="Trebuchet MS"/>
        </w:rPr>
        <w:t>e</w:t>
      </w:r>
      <w:r w:rsidR="007B149A">
        <w:rPr>
          <w:rFonts w:ascii="Trebuchet MS" w:hAnsi="Trebuchet MS"/>
        </w:rPr>
        <w:t xml:space="preserve"> astfel obțin</w:t>
      </w:r>
      <w:r w:rsidR="00DC77B7">
        <w:rPr>
          <w:rFonts w:ascii="Trebuchet MS" w:hAnsi="Trebuchet MS"/>
        </w:rPr>
        <w:t>u</w:t>
      </w:r>
      <w:r w:rsidR="007B149A">
        <w:rPr>
          <w:rFonts w:ascii="Trebuchet MS" w:hAnsi="Trebuchet MS"/>
        </w:rPr>
        <w:t xml:space="preserve">te </w:t>
      </w:r>
      <w:r w:rsidR="00A80431">
        <w:rPr>
          <w:rFonts w:ascii="Trebuchet MS" w:hAnsi="Trebuchet MS"/>
        </w:rPr>
        <w:t xml:space="preserve">să fie utilizate </w:t>
      </w:r>
      <w:r w:rsidR="00C5222A">
        <w:rPr>
          <w:rFonts w:ascii="Trebuchet MS" w:hAnsi="Trebuchet MS"/>
        </w:rPr>
        <w:t xml:space="preserve">inclusiv </w:t>
      </w:r>
      <w:r w:rsidR="00537374">
        <w:rPr>
          <w:rFonts w:ascii="Trebuchet MS" w:hAnsi="Trebuchet MS"/>
        </w:rPr>
        <w:t xml:space="preserve">pentru </w:t>
      </w:r>
      <w:r w:rsidR="00537374" w:rsidRPr="00537374">
        <w:rPr>
          <w:rFonts w:ascii="Trebuchet MS" w:hAnsi="Trebuchet MS"/>
        </w:rPr>
        <w:t>dezvoltarea energiilor regenerabile și a reţelelor pentru transportul energiei electrice în vederea îndeplinirii angajamentului Uniunii de a trece la energie din surse regenerabile și a obiectivelor Uniunii privind interconexiunile, precum și dezvoltarea altor tehnologii care contribuie la tranziţia către o economie fiabilă și durabilă cu emisii reduse de dioxid de carbon, și realizarea unei contribuţii la îndeplinirea angajamentului Uniunii de a crește eficienţa energetică până la nivelurile convenite în actele legislative relevante, inclusiv producţia energiei electrice de către prosumatori de energie din surse regenerabile și de comunităţile de energie din surse regenerabile</w:t>
      </w:r>
      <w:r w:rsidR="00E35478">
        <w:rPr>
          <w:rFonts w:ascii="Trebuchet MS" w:hAnsi="Trebuchet MS"/>
        </w:rPr>
        <w:t>,</w:t>
      </w:r>
    </w:p>
    <w:p w14:paraId="2D5CE82C" w14:textId="7BEABC01" w:rsidR="00AA1F46" w:rsidRDefault="00803965">
      <w:pPr>
        <w:spacing w:after="0" w:line="240" w:lineRule="auto"/>
        <w:ind w:firstLine="708"/>
        <w:jc w:val="both"/>
        <w:rPr>
          <w:rFonts w:ascii="Trebuchet MS" w:hAnsi="Trebuchet MS"/>
        </w:rPr>
      </w:pPr>
      <w:r w:rsidRPr="00803965">
        <w:rPr>
          <w:rFonts w:ascii="Trebuchet MS" w:hAnsi="Trebuchet MS"/>
        </w:rPr>
        <w:t xml:space="preserve">Având în vedere </w:t>
      </w:r>
      <w:r w:rsidR="00BA42C5">
        <w:rPr>
          <w:rFonts w:ascii="Trebuchet MS" w:hAnsi="Trebuchet MS"/>
        </w:rPr>
        <w:t>necesitatea soluționării</w:t>
      </w:r>
      <w:r w:rsidRPr="00803965">
        <w:rPr>
          <w:rFonts w:ascii="Trebuchet MS" w:hAnsi="Trebuchet MS"/>
        </w:rPr>
        <w:t xml:space="preserve"> situațiil</w:t>
      </w:r>
      <w:r w:rsidR="00BA42C5">
        <w:rPr>
          <w:rFonts w:ascii="Trebuchet MS" w:hAnsi="Trebuchet MS"/>
        </w:rPr>
        <w:t>or</w:t>
      </w:r>
      <w:r w:rsidRPr="00803965">
        <w:rPr>
          <w:rFonts w:ascii="Trebuchet MS" w:hAnsi="Trebuchet MS"/>
        </w:rPr>
        <w:t xml:space="preserve"> apărute în practică cu privire la modificarea condițiilor care au stat la baza aprobării cererilor de înrolare în aplicația </w:t>
      </w:r>
      <w:r w:rsidR="00C90B7A" w:rsidRPr="00C90B7A">
        <w:rPr>
          <w:rFonts w:ascii="Trebuchet MS" w:hAnsi="Trebuchet MS"/>
        </w:rPr>
        <w:t>Sistemul informatic de asigurare a trasabilităţii deşeurilor</w:t>
      </w:r>
      <w:r w:rsidR="00C90B7A">
        <w:rPr>
          <w:rFonts w:ascii="Trebuchet MS" w:hAnsi="Trebuchet MS"/>
        </w:rPr>
        <w:t xml:space="preserve">, denumit în continuare </w:t>
      </w:r>
      <w:r w:rsidRPr="00803965">
        <w:rPr>
          <w:rFonts w:ascii="Trebuchet MS" w:hAnsi="Trebuchet MS"/>
        </w:rPr>
        <w:t>SIATD</w:t>
      </w:r>
      <w:r w:rsidR="00C90B7A">
        <w:rPr>
          <w:rFonts w:ascii="Trebuchet MS" w:hAnsi="Trebuchet MS"/>
        </w:rPr>
        <w:t>,</w:t>
      </w:r>
      <w:r w:rsidRPr="00803965">
        <w:rPr>
          <w:rFonts w:ascii="Trebuchet MS" w:hAnsi="Trebuchet MS"/>
        </w:rPr>
        <w:t xml:space="preserve"> modulul ROAFM, precum și faptul că reprezentanții Gărzii de Mediu au atribuții de control a</w:t>
      </w:r>
      <w:r w:rsidR="00C90B7A">
        <w:rPr>
          <w:rFonts w:ascii="Trebuchet MS" w:hAnsi="Trebuchet MS"/>
        </w:rPr>
        <w:t>supra</w:t>
      </w:r>
      <w:r w:rsidRPr="00803965">
        <w:rPr>
          <w:rFonts w:ascii="Trebuchet MS" w:hAnsi="Trebuchet MS"/>
        </w:rPr>
        <w:t xml:space="preserve"> tuturor documentelor care stau la baza desfășurării activității de introducere, transport și valorificare a deșeurilor pe teritoriul național,</w:t>
      </w:r>
    </w:p>
    <w:p w14:paraId="1C1A71AD" w14:textId="77777777" w:rsidR="00C90B7A" w:rsidRDefault="00C90B7A">
      <w:pPr>
        <w:spacing w:after="0" w:line="240" w:lineRule="auto"/>
        <w:ind w:firstLine="708"/>
        <w:jc w:val="both"/>
        <w:rPr>
          <w:rFonts w:ascii="Trebuchet MS" w:hAnsi="Trebuchet MS"/>
        </w:rPr>
      </w:pPr>
    </w:p>
    <w:p w14:paraId="0A7489EB" w14:textId="7092087F" w:rsidR="00A26193" w:rsidRDefault="002C6A46">
      <w:pPr>
        <w:spacing w:after="0" w:line="240" w:lineRule="auto"/>
        <w:ind w:firstLine="708"/>
        <w:jc w:val="both"/>
        <w:rPr>
          <w:rFonts w:ascii="Trebuchet MS" w:hAnsi="Trebuchet MS"/>
        </w:rPr>
      </w:pPr>
      <w:r w:rsidRPr="002C6A46">
        <w:rPr>
          <w:rFonts w:ascii="Trebuchet MS" w:hAnsi="Trebuchet MS"/>
        </w:rPr>
        <w:t xml:space="preserve">Întrucât elementele antemenționate </w:t>
      </w:r>
      <w:r w:rsidR="007C00C4" w:rsidRPr="00E205BC">
        <w:rPr>
          <w:rFonts w:ascii="Trebuchet MS" w:hAnsi="Trebuchet MS"/>
        </w:rPr>
        <w:t>vizează interesul public şi constituie o situaţie de urgenţă şi extraordinară a cărei reglementare nu poate fi amânată,</w:t>
      </w:r>
    </w:p>
    <w:p w14:paraId="4A7A7001" w14:textId="77777777" w:rsidR="00A2576A" w:rsidRPr="00E205BC" w:rsidRDefault="00A2576A">
      <w:pPr>
        <w:spacing w:after="0" w:line="240" w:lineRule="auto"/>
        <w:ind w:firstLine="708"/>
        <w:jc w:val="both"/>
        <w:rPr>
          <w:rFonts w:ascii="Trebuchet MS" w:hAnsi="Trebuchet MS"/>
        </w:rPr>
      </w:pPr>
    </w:p>
    <w:p w14:paraId="33DBB458" w14:textId="54CE8107" w:rsidR="00A26193" w:rsidRPr="00E205BC" w:rsidRDefault="00000000">
      <w:pPr>
        <w:spacing w:after="0" w:line="240" w:lineRule="auto"/>
        <w:ind w:firstLine="708"/>
        <w:jc w:val="both"/>
        <w:rPr>
          <w:rFonts w:ascii="Trebuchet MS" w:hAnsi="Trebuchet MS"/>
        </w:rPr>
      </w:pPr>
      <w:r w:rsidRPr="00E205BC">
        <w:rPr>
          <w:rFonts w:ascii="Trebuchet MS" w:hAnsi="Trebuchet MS"/>
        </w:rPr>
        <w:t>În temeiul art. 115 alin.</w:t>
      </w:r>
      <w:r w:rsidR="00576AA0" w:rsidRPr="00E205BC">
        <w:rPr>
          <w:rFonts w:ascii="Trebuchet MS" w:hAnsi="Trebuchet MS"/>
        </w:rPr>
        <w:t xml:space="preserve"> </w:t>
      </w:r>
      <w:r w:rsidRPr="00E205BC">
        <w:rPr>
          <w:rFonts w:ascii="Trebuchet MS" w:hAnsi="Trebuchet MS"/>
        </w:rPr>
        <w:t xml:space="preserve">(4) din Constituția României, republicată, </w:t>
      </w:r>
    </w:p>
    <w:p w14:paraId="0EA261BF" w14:textId="77777777" w:rsidR="00A26193" w:rsidRPr="00E205BC" w:rsidRDefault="00A26193">
      <w:pPr>
        <w:spacing w:after="0" w:line="240" w:lineRule="auto"/>
        <w:ind w:firstLine="708"/>
        <w:jc w:val="both"/>
        <w:rPr>
          <w:rFonts w:ascii="Trebuchet MS" w:hAnsi="Trebuchet MS"/>
        </w:rPr>
      </w:pPr>
    </w:p>
    <w:p w14:paraId="068CA4B2" w14:textId="77777777" w:rsidR="00A26193" w:rsidRDefault="00000000">
      <w:pPr>
        <w:spacing w:after="0" w:line="240" w:lineRule="auto"/>
        <w:ind w:firstLine="708"/>
        <w:jc w:val="both"/>
        <w:rPr>
          <w:rFonts w:ascii="Trebuchet MS" w:hAnsi="Trebuchet MS"/>
          <w:b/>
          <w:bCs/>
        </w:rPr>
      </w:pPr>
      <w:r w:rsidRPr="00E205BC">
        <w:rPr>
          <w:rFonts w:ascii="Trebuchet MS" w:hAnsi="Trebuchet MS"/>
          <w:b/>
        </w:rPr>
        <w:t xml:space="preserve">Guvernul României </w:t>
      </w:r>
      <w:r w:rsidRPr="00E205BC">
        <w:rPr>
          <w:rFonts w:ascii="Trebuchet MS" w:hAnsi="Trebuchet MS"/>
        </w:rPr>
        <w:t>adoptă prezenta ordonanță de urgență:</w:t>
      </w:r>
      <w:r w:rsidRPr="00E205BC">
        <w:rPr>
          <w:rFonts w:ascii="Trebuchet MS" w:hAnsi="Trebuchet MS"/>
          <w:b/>
          <w:bCs/>
        </w:rPr>
        <w:t xml:space="preserve"> </w:t>
      </w:r>
    </w:p>
    <w:p w14:paraId="7C4E1106" w14:textId="77777777" w:rsidR="00B87037" w:rsidRDefault="00B87037" w:rsidP="006C5643">
      <w:pPr>
        <w:spacing w:after="0" w:line="240" w:lineRule="auto"/>
        <w:rPr>
          <w:rFonts w:ascii="Trebuchet MS" w:hAnsi="Trebuchet MS"/>
          <w:b/>
          <w:bCs/>
        </w:rPr>
      </w:pPr>
    </w:p>
    <w:p w14:paraId="046244BD" w14:textId="77777777" w:rsidR="005D2916" w:rsidRDefault="005D2916" w:rsidP="005D2916">
      <w:pPr>
        <w:spacing w:after="0" w:line="240" w:lineRule="auto"/>
        <w:ind w:firstLine="708"/>
        <w:jc w:val="center"/>
        <w:rPr>
          <w:rFonts w:ascii="Trebuchet MS" w:hAnsi="Trebuchet MS"/>
          <w:b/>
          <w:bCs/>
        </w:rPr>
      </w:pPr>
    </w:p>
    <w:p w14:paraId="0C1BADF7" w14:textId="7A3B510B" w:rsidR="009D12BE" w:rsidRDefault="001A6509" w:rsidP="00E205BC">
      <w:pPr>
        <w:spacing w:after="0" w:line="240" w:lineRule="auto"/>
        <w:ind w:right="337"/>
        <w:rPr>
          <w:rFonts w:ascii="Trebuchet MS" w:hAnsi="Trebuchet MS"/>
          <w:b/>
          <w:bCs/>
        </w:rPr>
      </w:pPr>
      <w:r>
        <w:rPr>
          <w:rFonts w:ascii="Trebuchet MS" w:hAnsi="Trebuchet MS"/>
          <w:b/>
          <w:bCs/>
        </w:rPr>
        <w:t>Articol unic</w:t>
      </w:r>
    </w:p>
    <w:p w14:paraId="4B9BBD9B" w14:textId="77777777" w:rsidR="00F14ADB" w:rsidRDefault="00F14ADB" w:rsidP="00E205BC">
      <w:pPr>
        <w:spacing w:after="0" w:line="240" w:lineRule="auto"/>
        <w:ind w:right="337"/>
        <w:rPr>
          <w:rFonts w:ascii="Trebuchet MS" w:hAnsi="Trebuchet MS"/>
          <w:b/>
          <w:bCs/>
        </w:rPr>
      </w:pPr>
    </w:p>
    <w:p w14:paraId="3E118065" w14:textId="7811D630" w:rsidR="005D73FB" w:rsidRDefault="001A6509" w:rsidP="0069170A">
      <w:pPr>
        <w:spacing w:after="0"/>
        <w:jc w:val="both"/>
        <w:rPr>
          <w:rFonts w:ascii="Trebuchet MS" w:hAnsi="Trebuchet MS"/>
          <w:b/>
          <w:bCs/>
        </w:rPr>
      </w:pPr>
      <w:r w:rsidRPr="009D12BE">
        <w:rPr>
          <w:rFonts w:ascii="Trebuchet MS" w:hAnsi="Trebuchet MS"/>
          <w:b/>
          <w:bCs/>
        </w:rPr>
        <w:t>Ordonanţa de urgenţă a Guvernului nr. 196/2005 privind Fondul pentru mediu, publicată în Monitorul Oficial al României, Partea I, nr. 1193 din 30 decembrie 2005, aprobată cu modificări şi completări prin Legea nr. 105/2006, cu modificările şi completările ulterioare, se modifică şi se completează după cum urmează:</w:t>
      </w:r>
    </w:p>
    <w:p w14:paraId="0467DEE3" w14:textId="77777777" w:rsidR="0035766C" w:rsidRDefault="0035766C" w:rsidP="0069170A">
      <w:pPr>
        <w:spacing w:after="0"/>
        <w:jc w:val="both"/>
        <w:rPr>
          <w:rFonts w:ascii="Trebuchet MS" w:hAnsi="Trebuchet MS"/>
          <w:b/>
          <w:bCs/>
        </w:rPr>
      </w:pPr>
    </w:p>
    <w:p w14:paraId="40244FCF" w14:textId="5CAEF570" w:rsidR="00EF3EA8" w:rsidRPr="00EF3EA8" w:rsidRDefault="00EF3EA8" w:rsidP="0069170A">
      <w:pPr>
        <w:pStyle w:val="ListParagraph"/>
        <w:numPr>
          <w:ilvl w:val="0"/>
          <w:numId w:val="33"/>
        </w:numPr>
        <w:jc w:val="both"/>
        <w:rPr>
          <w:rFonts w:ascii="Trebuchet MS" w:hAnsi="Trebuchet MS"/>
          <w:b/>
          <w:bCs/>
        </w:rPr>
      </w:pPr>
      <w:r w:rsidRPr="00EF3EA8">
        <w:rPr>
          <w:rFonts w:ascii="Trebuchet MS" w:hAnsi="Trebuchet MS"/>
          <w:b/>
          <w:bCs/>
        </w:rPr>
        <w:t xml:space="preserve">La articolul 3, după </w:t>
      </w:r>
      <w:r>
        <w:rPr>
          <w:rFonts w:ascii="Trebuchet MS" w:hAnsi="Trebuchet MS"/>
          <w:b/>
          <w:bCs/>
        </w:rPr>
        <w:t>alineatul (7</w:t>
      </w:r>
      <w:r w:rsidRPr="00EF3EA8">
        <w:rPr>
          <w:rFonts w:ascii="Trebuchet MS" w:hAnsi="Trebuchet MS"/>
          <w:b/>
          <w:bCs/>
        </w:rPr>
        <w:t xml:space="preserve">) se introduce </w:t>
      </w:r>
      <w:r>
        <w:rPr>
          <w:rFonts w:ascii="Trebuchet MS" w:hAnsi="Trebuchet MS"/>
          <w:b/>
          <w:bCs/>
        </w:rPr>
        <w:t>un nou alineat, alineatul (8),</w:t>
      </w:r>
      <w:r w:rsidRPr="00EF3EA8">
        <w:rPr>
          <w:rFonts w:ascii="Trebuchet MS" w:hAnsi="Trebuchet MS"/>
          <w:b/>
          <w:bCs/>
        </w:rPr>
        <w:t xml:space="preserve"> cu următorul cuprins:</w:t>
      </w:r>
    </w:p>
    <w:p w14:paraId="0FEFE8A9" w14:textId="4077B160" w:rsidR="00EF3EA8" w:rsidRDefault="00EF3EA8" w:rsidP="0069170A">
      <w:pPr>
        <w:pStyle w:val="ListParagraph"/>
        <w:jc w:val="both"/>
        <w:rPr>
          <w:rFonts w:ascii="Trebuchet MS" w:hAnsi="Trebuchet MS"/>
        </w:rPr>
      </w:pPr>
      <w:r w:rsidRPr="00C277E9">
        <w:rPr>
          <w:rFonts w:ascii="Trebuchet MS" w:hAnsi="Trebuchet MS"/>
          <w:i/>
          <w:iCs/>
        </w:rPr>
        <w:t>”(8) Administraţia Fondului pentru Mediu asigură gestionarea proiectelor</w:t>
      </w:r>
      <w:r w:rsidR="00C277E9" w:rsidRPr="00C277E9">
        <w:rPr>
          <w:i/>
          <w:iCs/>
        </w:rPr>
        <w:t xml:space="preserve"> </w:t>
      </w:r>
      <w:r w:rsidR="00C277E9" w:rsidRPr="00C277E9">
        <w:rPr>
          <w:rFonts w:ascii="Trebuchet MS" w:hAnsi="Trebuchet MS"/>
          <w:i/>
          <w:iCs/>
        </w:rPr>
        <w:t>aferente lucrărilor de închidere şi ecologizare a depozitelor de deşeuri</w:t>
      </w:r>
      <w:r w:rsidR="00362A60">
        <w:rPr>
          <w:rFonts w:ascii="Trebuchet MS" w:hAnsi="Trebuchet MS"/>
          <w:i/>
          <w:iCs/>
        </w:rPr>
        <w:t xml:space="preserve">, care sunt finanțate </w:t>
      </w:r>
      <w:r w:rsidR="004906CA">
        <w:rPr>
          <w:rFonts w:ascii="Trebuchet MS" w:hAnsi="Trebuchet MS"/>
          <w:i/>
          <w:iCs/>
        </w:rPr>
        <w:t xml:space="preserve">din bugetul de stat, </w:t>
      </w:r>
      <w:r w:rsidR="00362A60">
        <w:rPr>
          <w:rFonts w:ascii="Trebuchet MS" w:hAnsi="Trebuchet MS"/>
          <w:i/>
          <w:iCs/>
        </w:rPr>
        <w:t>din fonduri</w:t>
      </w:r>
      <w:r w:rsidR="00362A60" w:rsidRPr="00362A60">
        <w:t xml:space="preserve"> </w:t>
      </w:r>
      <w:r w:rsidR="00362A60" w:rsidRPr="00362A60">
        <w:rPr>
          <w:rFonts w:ascii="Trebuchet MS" w:hAnsi="Trebuchet MS"/>
          <w:i/>
          <w:iCs/>
        </w:rPr>
        <w:t>europene structurale şi de investiţii sau alte fonduri externe</w:t>
      </w:r>
      <w:r w:rsidR="00362A60">
        <w:rPr>
          <w:rFonts w:ascii="Trebuchet MS" w:hAnsi="Trebuchet MS"/>
          <w:i/>
          <w:iCs/>
        </w:rPr>
        <w:t>, potrivit actelor</w:t>
      </w:r>
      <w:r w:rsidR="00A073F4">
        <w:rPr>
          <w:rFonts w:ascii="Trebuchet MS" w:hAnsi="Trebuchet MS"/>
          <w:i/>
          <w:iCs/>
        </w:rPr>
        <w:t xml:space="preserve"> de reglementare emise în acest sens</w:t>
      </w:r>
      <w:r w:rsidRPr="00EF3EA8">
        <w:rPr>
          <w:rFonts w:ascii="Trebuchet MS" w:hAnsi="Trebuchet MS"/>
        </w:rPr>
        <w:t>”</w:t>
      </w:r>
      <w:r w:rsidR="00E72643">
        <w:rPr>
          <w:rFonts w:ascii="Trebuchet MS" w:hAnsi="Trebuchet MS"/>
        </w:rPr>
        <w:t>.</w:t>
      </w:r>
    </w:p>
    <w:p w14:paraId="735FB178" w14:textId="77777777" w:rsidR="00A21551" w:rsidRDefault="00A21551" w:rsidP="0069170A">
      <w:pPr>
        <w:pStyle w:val="ListParagraph"/>
        <w:jc w:val="both"/>
        <w:rPr>
          <w:rFonts w:ascii="Trebuchet MS" w:hAnsi="Trebuchet MS"/>
        </w:rPr>
      </w:pPr>
    </w:p>
    <w:p w14:paraId="59E512BD" w14:textId="77777777" w:rsidR="00A21551" w:rsidRDefault="00A21551" w:rsidP="0069170A">
      <w:pPr>
        <w:pStyle w:val="ListParagraph"/>
        <w:jc w:val="both"/>
        <w:rPr>
          <w:rFonts w:ascii="Trebuchet MS" w:hAnsi="Trebuchet MS"/>
        </w:rPr>
      </w:pPr>
    </w:p>
    <w:p w14:paraId="5CC41BE7" w14:textId="77777777" w:rsidR="0069170A" w:rsidRPr="0069170A" w:rsidRDefault="0069170A" w:rsidP="0069170A">
      <w:pPr>
        <w:pStyle w:val="ListParagraph"/>
        <w:numPr>
          <w:ilvl w:val="0"/>
          <w:numId w:val="33"/>
        </w:numPr>
        <w:spacing w:after="0"/>
        <w:jc w:val="both"/>
        <w:rPr>
          <w:rFonts w:ascii="Trebuchet MS" w:hAnsi="Trebuchet MS"/>
          <w:b/>
          <w:bCs/>
        </w:rPr>
      </w:pPr>
      <w:r w:rsidRPr="0069170A">
        <w:rPr>
          <w:rFonts w:ascii="Trebuchet MS" w:hAnsi="Trebuchet MS"/>
          <w:b/>
          <w:bCs/>
        </w:rPr>
        <w:lastRenderedPageBreak/>
        <w:t>La articolul 10, după alineatul (13) se introduce un nou alineat, alineatul (14), cu următorul cuprins:</w:t>
      </w:r>
    </w:p>
    <w:p w14:paraId="3A136F0C" w14:textId="09882247" w:rsidR="0069170A" w:rsidRPr="00A21551" w:rsidRDefault="0069170A" w:rsidP="00A21551">
      <w:pPr>
        <w:pStyle w:val="ListParagraph"/>
        <w:spacing w:after="0"/>
        <w:jc w:val="both"/>
        <w:rPr>
          <w:rFonts w:ascii="Trebuchet MS" w:hAnsi="Trebuchet MS"/>
          <w:i/>
          <w:iCs/>
        </w:rPr>
      </w:pPr>
      <w:r w:rsidRPr="0069170A">
        <w:rPr>
          <w:rFonts w:ascii="Trebuchet MS" w:hAnsi="Trebuchet MS"/>
          <w:i/>
          <w:iCs/>
        </w:rPr>
        <w:t>“(</w:t>
      </w:r>
      <w:r w:rsidR="008900C1">
        <w:rPr>
          <w:rFonts w:ascii="Trebuchet MS" w:hAnsi="Trebuchet MS"/>
          <w:i/>
          <w:iCs/>
        </w:rPr>
        <w:t>1</w:t>
      </w:r>
      <w:r w:rsidRPr="0069170A">
        <w:rPr>
          <w:rFonts w:ascii="Trebuchet MS" w:hAnsi="Trebuchet MS"/>
          <w:i/>
          <w:iCs/>
        </w:rPr>
        <w:t xml:space="preserve">4) </w:t>
      </w:r>
      <w:r w:rsidR="000831A9">
        <w:rPr>
          <w:rFonts w:ascii="Trebuchet MS" w:hAnsi="Trebuchet MS"/>
          <w:i/>
          <w:iCs/>
        </w:rPr>
        <w:t>Î</w:t>
      </w:r>
      <w:r w:rsidRPr="0069170A">
        <w:rPr>
          <w:rFonts w:ascii="Trebuchet MS" w:hAnsi="Trebuchet MS"/>
          <w:i/>
          <w:iCs/>
        </w:rPr>
        <w:t xml:space="preserve">n cazul în care comisarii Gărzii Naționale de Mediu constată că operatorul economic nu mai îndeplinește condițiile de înrolare </w:t>
      </w:r>
      <w:r w:rsidR="001C0D7E">
        <w:rPr>
          <w:rFonts w:ascii="Trebuchet MS" w:hAnsi="Trebuchet MS"/>
          <w:i/>
          <w:iCs/>
        </w:rPr>
        <w:t>î</w:t>
      </w:r>
      <w:r w:rsidRPr="0069170A">
        <w:rPr>
          <w:rFonts w:ascii="Trebuchet MS" w:hAnsi="Trebuchet MS"/>
          <w:i/>
          <w:iCs/>
        </w:rPr>
        <w:t>n aplicația SIATD sau că instalația de valorificare deținută nu mai poate servi scopului pentru care a fost concepută/proiectată/construită, notifică Adminstrația Fondului pentru Mediu în vederea dezactivării contului din SIATD al operatorului economic respectiv.”</w:t>
      </w:r>
    </w:p>
    <w:p w14:paraId="67CA2F52" w14:textId="4415B5E5" w:rsidR="00047BC8" w:rsidRDefault="00047BC8" w:rsidP="0069170A">
      <w:pPr>
        <w:pStyle w:val="ListParagraph"/>
        <w:numPr>
          <w:ilvl w:val="0"/>
          <w:numId w:val="33"/>
        </w:numPr>
        <w:jc w:val="both"/>
        <w:rPr>
          <w:rFonts w:ascii="Trebuchet MS" w:hAnsi="Trebuchet MS"/>
          <w:b/>
          <w:bCs/>
        </w:rPr>
      </w:pPr>
      <w:r w:rsidRPr="00047BC8">
        <w:rPr>
          <w:rFonts w:ascii="Trebuchet MS" w:hAnsi="Trebuchet MS"/>
          <w:b/>
          <w:bCs/>
        </w:rPr>
        <w:t xml:space="preserve">La articolul </w:t>
      </w:r>
      <w:r w:rsidR="00DA61A3">
        <w:rPr>
          <w:rFonts w:ascii="Trebuchet MS" w:hAnsi="Trebuchet MS"/>
          <w:b/>
          <w:bCs/>
        </w:rPr>
        <w:t>13</w:t>
      </w:r>
      <w:r w:rsidRPr="00047BC8">
        <w:rPr>
          <w:rFonts w:ascii="Trebuchet MS" w:hAnsi="Trebuchet MS"/>
          <w:b/>
          <w:bCs/>
        </w:rPr>
        <w:t xml:space="preserve">, alineatul (1), după litera </w:t>
      </w:r>
      <w:r w:rsidR="00273F79">
        <w:rPr>
          <w:rFonts w:ascii="Trebuchet MS" w:hAnsi="Trebuchet MS"/>
          <w:b/>
          <w:bCs/>
        </w:rPr>
        <w:t>hh</w:t>
      </w:r>
      <w:r w:rsidRPr="00047BC8">
        <w:rPr>
          <w:rFonts w:ascii="Trebuchet MS" w:hAnsi="Trebuchet MS"/>
          <w:b/>
          <w:bCs/>
        </w:rPr>
        <w:t xml:space="preserve">) se introduce o nouă literă, litera </w:t>
      </w:r>
      <w:r w:rsidR="00273F79">
        <w:rPr>
          <w:rFonts w:ascii="Trebuchet MS" w:hAnsi="Trebuchet MS"/>
          <w:b/>
          <w:bCs/>
        </w:rPr>
        <w:t>ii</w:t>
      </w:r>
      <w:r w:rsidRPr="00047BC8">
        <w:rPr>
          <w:rFonts w:ascii="Trebuchet MS" w:hAnsi="Trebuchet MS"/>
          <w:b/>
          <w:bCs/>
        </w:rPr>
        <w:t>), cu următorul cuprins:</w:t>
      </w:r>
    </w:p>
    <w:p w14:paraId="3DBA61E7" w14:textId="2D88ECC7" w:rsidR="008F3DF9" w:rsidRPr="002E716B" w:rsidRDefault="002E716B" w:rsidP="0069170A">
      <w:pPr>
        <w:pStyle w:val="ListParagraph"/>
        <w:jc w:val="both"/>
        <w:rPr>
          <w:rFonts w:ascii="Trebuchet MS" w:hAnsi="Trebuchet MS"/>
          <w:i/>
          <w:iCs/>
        </w:rPr>
      </w:pPr>
      <w:r w:rsidRPr="002E716B">
        <w:rPr>
          <w:rFonts w:ascii="Trebuchet MS" w:hAnsi="Trebuchet MS"/>
          <w:i/>
          <w:iCs/>
        </w:rPr>
        <w:t>”</w:t>
      </w:r>
      <w:r w:rsidR="008F3DF9" w:rsidRPr="002E716B">
        <w:rPr>
          <w:rFonts w:ascii="Trebuchet MS" w:hAnsi="Trebuchet MS"/>
          <w:i/>
          <w:iCs/>
        </w:rPr>
        <w:t xml:space="preserve">ii) </w:t>
      </w:r>
      <w:r w:rsidR="001A079D" w:rsidRPr="001A079D">
        <w:rPr>
          <w:rFonts w:ascii="Trebuchet MS" w:hAnsi="Trebuchet MS"/>
          <w:i/>
          <w:iCs/>
        </w:rPr>
        <w:t xml:space="preserve">extinderea </w:t>
      </w:r>
      <w:r w:rsidR="001A079D">
        <w:rPr>
          <w:rFonts w:ascii="Trebuchet MS" w:hAnsi="Trebuchet MS"/>
          <w:i/>
          <w:iCs/>
        </w:rPr>
        <w:t>ș</w:t>
      </w:r>
      <w:r w:rsidR="001A079D" w:rsidRPr="001A079D">
        <w:rPr>
          <w:rFonts w:ascii="Trebuchet MS" w:hAnsi="Trebuchet MS"/>
          <w:i/>
          <w:iCs/>
        </w:rPr>
        <w:t>i schimbarea destina</w:t>
      </w:r>
      <w:r w:rsidR="001A079D">
        <w:rPr>
          <w:rFonts w:ascii="Trebuchet MS" w:hAnsi="Trebuchet MS"/>
          <w:i/>
          <w:iCs/>
        </w:rPr>
        <w:t>ț</w:t>
      </w:r>
      <w:r w:rsidR="001A079D" w:rsidRPr="001A079D">
        <w:rPr>
          <w:rFonts w:ascii="Trebuchet MS" w:hAnsi="Trebuchet MS"/>
          <w:i/>
          <w:iCs/>
        </w:rPr>
        <w:t>iei, conversia sau modernizarea re</w:t>
      </w:r>
      <w:r w:rsidR="001A079D">
        <w:rPr>
          <w:rFonts w:ascii="Trebuchet MS" w:hAnsi="Trebuchet MS"/>
          <w:i/>
          <w:iCs/>
        </w:rPr>
        <w:t>ț</w:t>
      </w:r>
      <w:r w:rsidR="001A079D" w:rsidRPr="001A079D">
        <w:rPr>
          <w:rFonts w:ascii="Trebuchet MS" w:hAnsi="Trebuchet MS"/>
          <w:i/>
          <w:iCs/>
        </w:rPr>
        <w:t xml:space="preserve">elelor de transport </w:t>
      </w:r>
      <w:r w:rsidR="001A079D">
        <w:rPr>
          <w:rFonts w:ascii="Trebuchet MS" w:hAnsi="Trebuchet MS"/>
          <w:i/>
          <w:iCs/>
        </w:rPr>
        <w:t>ș</w:t>
      </w:r>
      <w:r w:rsidR="001A079D" w:rsidRPr="001A079D">
        <w:rPr>
          <w:rFonts w:ascii="Trebuchet MS" w:hAnsi="Trebuchet MS"/>
          <w:i/>
          <w:iCs/>
        </w:rPr>
        <w:t>i distribu</w:t>
      </w:r>
      <w:r w:rsidR="001A079D">
        <w:rPr>
          <w:rFonts w:ascii="Trebuchet MS" w:hAnsi="Trebuchet MS"/>
          <w:i/>
          <w:iCs/>
        </w:rPr>
        <w:t>ț</w:t>
      </w:r>
      <w:r w:rsidR="001A079D" w:rsidRPr="001A079D">
        <w:rPr>
          <w:rFonts w:ascii="Trebuchet MS" w:hAnsi="Trebuchet MS"/>
          <w:i/>
          <w:iCs/>
        </w:rPr>
        <w:t>ie a gazelor, cu condi</w:t>
      </w:r>
      <w:r w:rsidR="001A079D">
        <w:rPr>
          <w:rFonts w:ascii="Trebuchet MS" w:hAnsi="Trebuchet MS"/>
          <w:i/>
          <w:iCs/>
        </w:rPr>
        <w:t>ț</w:t>
      </w:r>
      <w:r w:rsidR="001A079D" w:rsidRPr="001A079D">
        <w:rPr>
          <w:rFonts w:ascii="Trebuchet MS" w:hAnsi="Trebuchet MS"/>
          <w:i/>
          <w:iCs/>
        </w:rPr>
        <w:t>ia ca aceste investi</w:t>
      </w:r>
      <w:r w:rsidR="001A079D">
        <w:rPr>
          <w:rFonts w:ascii="Trebuchet MS" w:hAnsi="Trebuchet MS"/>
          <w:i/>
          <w:iCs/>
        </w:rPr>
        <w:t>ț</w:t>
      </w:r>
      <w:r w:rsidR="001A079D" w:rsidRPr="001A079D">
        <w:rPr>
          <w:rFonts w:ascii="Trebuchet MS" w:hAnsi="Trebuchet MS"/>
          <w:i/>
          <w:iCs/>
        </w:rPr>
        <w:t>ii s</w:t>
      </w:r>
      <w:r w:rsidR="001A079D">
        <w:rPr>
          <w:rFonts w:ascii="Trebuchet MS" w:hAnsi="Trebuchet MS"/>
          <w:i/>
          <w:iCs/>
        </w:rPr>
        <w:t>ă</w:t>
      </w:r>
      <w:r w:rsidR="001A079D" w:rsidRPr="001A079D">
        <w:rPr>
          <w:rFonts w:ascii="Trebuchet MS" w:hAnsi="Trebuchet MS"/>
          <w:i/>
          <w:iCs/>
        </w:rPr>
        <w:t xml:space="preserve"> pregateasc</w:t>
      </w:r>
      <w:r w:rsidR="001A079D">
        <w:rPr>
          <w:rFonts w:ascii="Trebuchet MS" w:hAnsi="Trebuchet MS"/>
          <w:i/>
          <w:iCs/>
        </w:rPr>
        <w:t>ă</w:t>
      </w:r>
      <w:r w:rsidR="001A079D" w:rsidRPr="001A079D">
        <w:rPr>
          <w:rFonts w:ascii="Trebuchet MS" w:hAnsi="Trebuchet MS"/>
          <w:i/>
          <w:iCs/>
        </w:rPr>
        <w:t xml:space="preserve"> re</w:t>
      </w:r>
      <w:r w:rsidR="001A079D">
        <w:rPr>
          <w:rFonts w:ascii="Trebuchet MS" w:hAnsi="Trebuchet MS"/>
          <w:i/>
          <w:iCs/>
        </w:rPr>
        <w:t>ț</w:t>
      </w:r>
      <w:r w:rsidR="001A079D" w:rsidRPr="001A079D">
        <w:rPr>
          <w:rFonts w:ascii="Trebuchet MS" w:hAnsi="Trebuchet MS"/>
          <w:i/>
          <w:iCs/>
        </w:rPr>
        <w:t>elele pentru ad</w:t>
      </w:r>
      <w:r w:rsidR="001A079D">
        <w:rPr>
          <w:rFonts w:ascii="Trebuchet MS" w:hAnsi="Trebuchet MS"/>
          <w:i/>
          <w:iCs/>
        </w:rPr>
        <w:t>ă</w:t>
      </w:r>
      <w:r w:rsidR="001A079D" w:rsidRPr="001A079D">
        <w:rPr>
          <w:rFonts w:ascii="Trebuchet MS" w:hAnsi="Trebuchet MS"/>
          <w:i/>
          <w:iCs/>
        </w:rPr>
        <w:t xml:space="preserve">ugarea </w:t>
      </w:r>
      <w:r w:rsidR="001A079D">
        <w:rPr>
          <w:rFonts w:ascii="Trebuchet MS" w:hAnsi="Trebuchet MS"/>
          <w:i/>
          <w:iCs/>
        </w:rPr>
        <w:t>î</w:t>
      </w:r>
      <w:r w:rsidR="001A079D" w:rsidRPr="001A079D">
        <w:rPr>
          <w:rFonts w:ascii="Trebuchet MS" w:hAnsi="Trebuchet MS"/>
          <w:i/>
          <w:iCs/>
        </w:rPr>
        <w:t xml:space="preserve">n sistem </w:t>
      </w:r>
      <w:r w:rsidR="001A079D">
        <w:rPr>
          <w:rFonts w:ascii="Trebuchet MS" w:hAnsi="Trebuchet MS"/>
          <w:i/>
          <w:iCs/>
        </w:rPr>
        <w:t>ș</w:t>
      </w:r>
      <w:r w:rsidR="001A079D" w:rsidRPr="001A079D">
        <w:rPr>
          <w:rFonts w:ascii="Trebuchet MS" w:hAnsi="Trebuchet MS"/>
          <w:i/>
          <w:iCs/>
        </w:rPr>
        <w:t>i a gazelor cu emisii reduse de carbon.</w:t>
      </w:r>
      <w:r w:rsidRPr="002E716B">
        <w:rPr>
          <w:rFonts w:ascii="Trebuchet MS" w:hAnsi="Trebuchet MS"/>
          <w:i/>
          <w:iCs/>
        </w:rPr>
        <w:t>”</w:t>
      </w:r>
    </w:p>
    <w:p w14:paraId="13EF7401" w14:textId="773B29A7" w:rsidR="0035766C" w:rsidRDefault="00CA5ED7" w:rsidP="0069170A">
      <w:pPr>
        <w:pStyle w:val="ListParagraph"/>
        <w:numPr>
          <w:ilvl w:val="0"/>
          <w:numId w:val="33"/>
        </w:numPr>
        <w:spacing w:after="0"/>
        <w:jc w:val="both"/>
        <w:rPr>
          <w:rFonts w:ascii="Trebuchet MS" w:hAnsi="Trebuchet MS"/>
          <w:b/>
          <w:bCs/>
        </w:rPr>
      </w:pPr>
      <w:r w:rsidRPr="00CA5ED7">
        <w:rPr>
          <w:rFonts w:ascii="Trebuchet MS" w:hAnsi="Trebuchet MS"/>
          <w:b/>
          <w:bCs/>
        </w:rPr>
        <w:t>La articolul 13,</w:t>
      </w:r>
      <w:r w:rsidRPr="00CA5ED7">
        <w:rPr>
          <w:rFonts w:ascii="Trebuchet MS" w:hAnsi="Trebuchet MS"/>
        </w:rPr>
        <w:t xml:space="preserve"> </w:t>
      </w:r>
      <w:r w:rsidRPr="00462781">
        <w:rPr>
          <w:rFonts w:ascii="Trebuchet MS" w:hAnsi="Trebuchet MS"/>
          <w:b/>
          <w:bCs/>
        </w:rPr>
        <w:t>după alineatul</w:t>
      </w:r>
      <w:r>
        <w:rPr>
          <w:rFonts w:ascii="Trebuchet MS" w:hAnsi="Trebuchet MS"/>
        </w:rPr>
        <w:t xml:space="preserve"> </w:t>
      </w:r>
      <w:r w:rsidRPr="00CA5ED7">
        <w:rPr>
          <w:rFonts w:ascii="Trebuchet MS" w:hAnsi="Trebuchet MS"/>
          <w:b/>
          <w:bCs/>
        </w:rPr>
        <w:t>(2^6)</w:t>
      </w:r>
      <w:r w:rsidR="008E541D" w:rsidRPr="008E541D">
        <w:t xml:space="preserve"> </w:t>
      </w:r>
      <w:r w:rsidR="008E541D" w:rsidRPr="008E541D">
        <w:rPr>
          <w:rFonts w:ascii="Trebuchet MS" w:hAnsi="Trebuchet MS"/>
          <w:b/>
          <w:bCs/>
        </w:rPr>
        <w:t xml:space="preserve">se introduce </w:t>
      </w:r>
      <w:r w:rsidR="008E541D">
        <w:rPr>
          <w:rFonts w:ascii="Trebuchet MS" w:hAnsi="Trebuchet MS"/>
          <w:b/>
          <w:bCs/>
        </w:rPr>
        <w:t>un nou</w:t>
      </w:r>
      <w:r w:rsidR="008E541D" w:rsidRPr="008E541D">
        <w:rPr>
          <w:rFonts w:ascii="Trebuchet MS" w:hAnsi="Trebuchet MS"/>
          <w:b/>
          <w:bCs/>
        </w:rPr>
        <w:t xml:space="preserve"> </w:t>
      </w:r>
      <w:r w:rsidR="008E541D">
        <w:rPr>
          <w:rFonts w:ascii="Trebuchet MS" w:hAnsi="Trebuchet MS"/>
          <w:b/>
          <w:bCs/>
        </w:rPr>
        <w:t>alineat,</w:t>
      </w:r>
      <w:r w:rsidR="008E541D" w:rsidRPr="008E541D">
        <w:rPr>
          <w:rFonts w:ascii="Trebuchet MS" w:hAnsi="Trebuchet MS"/>
          <w:b/>
          <w:bCs/>
        </w:rPr>
        <w:t xml:space="preserve"> alineatul (2^</w:t>
      </w:r>
      <w:r w:rsidR="008E541D">
        <w:rPr>
          <w:rFonts w:ascii="Trebuchet MS" w:hAnsi="Trebuchet MS"/>
          <w:b/>
          <w:bCs/>
        </w:rPr>
        <w:t>7</w:t>
      </w:r>
      <w:r w:rsidR="008E541D" w:rsidRPr="008E541D">
        <w:rPr>
          <w:rFonts w:ascii="Trebuchet MS" w:hAnsi="Trebuchet MS"/>
          <w:b/>
          <w:bCs/>
        </w:rPr>
        <w:t>)</w:t>
      </w:r>
      <w:r w:rsidR="005A2B2D">
        <w:rPr>
          <w:rFonts w:ascii="Trebuchet MS" w:hAnsi="Trebuchet MS"/>
          <w:b/>
          <w:bCs/>
        </w:rPr>
        <w:t>,</w:t>
      </w:r>
      <w:r w:rsidR="008E541D" w:rsidRPr="008E541D">
        <w:rPr>
          <w:rFonts w:ascii="Trebuchet MS" w:hAnsi="Trebuchet MS"/>
          <w:b/>
          <w:bCs/>
        </w:rPr>
        <w:t xml:space="preserve"> cu următorul cuprins:</w:t>
      </w:r>
    </w:p>
    <w:p w14:paraId="1A53B850" w14:textId="47580B35" w:rsidR="008E541D" w:rsidRPr="00DD642D" w:rsidRDefault="008E541D" w:rsidP="0069170A">
      <w:pPr>
        <w:spacing w:after="0"/>
        <w:ind w:left="708"/>
        <w:jc w:val="both"/>
        <w:rPr>
          <w:rFonts w:ascii="Trebuchet MS" w:hAnsi="Trebuchet MS"/>
          <w:i/>
          <w:iCs/>
        </w:rPr>
      </w:pPr>
      <w:r w:rsidRPr="00466208">
        <w:rPr>
          <w:rFonts w:ascii="Trebuchet MS" w:hAnsi="Trebuchet MS"/>
        </w:rPr>
        <w:t>”</w:t>
      </w:r>
      <w:r w:rsidRPr="00DD642D">
        <w:rPr>
          <w:rFonts w:ascii="Trebuchet MS" w:hAnsi="Trebuchet MS"/>
          <w:i/>
          <w:iCs/>
        </w:rPr>
        <w:t xml:space="preserve">(2^7) </w:t>
      </w:r>
      <w:r w:rsidR="002D126B" w:rsidRPr="00DD642D">
        <w:rPr>
          <w:rFonts w:ascii="Trebuchet MS" w:hAnsi="Trebuchet MS"/>
          <w:i/>
          <w:iCs/>
        </w:rPr>
        <w:t>P</w:t>
      </w:r>
      <w:r w:rsidR="00FA0939" w:rsidRPr="00DD642D">
        <w:rPr>
          <w:rFonts w:ascii="Trebuchet MS" w:hAnsi="Trebuchet MS"/>
          <w:i/>
          <w:iCs/>
        </w:rPr>
        <w:t>roiectele</w:t>
      </w:r>
      <w:r w:rsidR="00B74763" w:rsidRPr="00DD642D">
        <w:rPr>
          <w:rFonts w:ascii="Trebuchet MS" w:hAnsi="Trebuchet MS"/>
          <w:i/>
          <w:iCs/>
        </w:rPr>
        <w:t xml:space="preserve"> </w:t>
      </w:r>
      <w:r w:rsidR="006C0F99" w:rsidRPr="00DD642D">
        <w:rPr>
          <w:rFonts w:ascii="Trebuchet MS" w:hAnsi="Trebuchet MS"/>
          <w:i/>
          <w:iCs/>
        </w:rPr>
        <w:t>indicate</w:t>
      </w:r>
      <w:r w:rsidR="00D51F9C" w:rsidRPr="00DD642D">
        <w:rPr>
          <w:rFonts w:ascii="Trebuchet MS" w:hAnsi="Trebuchet MS"/>
          <w:i/>
          <w:iCs/>
        </w:rPr>
        <w:t xml:space="preserve"> la alin. (1) lit. hh) și ii)</w:t>
      </w:r>
      <w:r w:rsidR="00AC272B" w:rsidRPr="00DD642D">
        <w:rPr>
          <w:rFonts w:ascii="Trebuchet MS" w:hAnsi="Trebuchet MS"/>
          <w:i/>
          <w:iCs/>
        </w:rPr>
        <w:t xml:space="preserve"> se finanțează din sumele rezultate din aplicarea </w:t>
      </w:r>
      <w:r w:rsidR="006C0F99" w:rsidRPr="00DD642D">
        <w:rPr>
          <w:rFonts w:ascii="Trebuchet MS" w:hAnsi="Trebuchet MS"/>
          <w:i/>
          <w:iCs/>
        </w:rPr>
        <w:t>prevederilor art. 9 alin. (1) lit. u)</w:t>
      </w:r>
      <w:r w:rsidRPr="00DD642D">
        <w:rPr>
          <w:rFonts w:ascii="Trebuchet MS" w:hAnsi="Trebuchet MS"/>
          <w:i/>
          <w:iCs/>
        </w:rPr>
        <w:t>”</w:t>
      </w:r>
      <w:r w:rsidR="006C0F99" w:rsidRPr="00DD642D">
        <w:rPr>
          <w:rFonts w:ascii="Trebuchet MS" w:hAnsi="Trebuchet MS"/>
          <w:i/>
          <w:iCs/>
        </w:rPr>
        <w:t>.</w:t>
      </w:r>
    </w:p>
    <w:p w14:paraId="033C2C58" w14:textId="33B9F52A" w:rsidR="005A2B2D" w:rsidRDefault="005A2B2D" w:rsidP="0069170A">
      <w:pPr>
        <w:pStyle w:val="ListParagraph"/>
        <w:numPr>
          <w:ilvl w:val="0"/>
          <w:numId w:val="33"/>
        </w:numPr>
        <w:jc w:val="both"/>
        <w:rPr>
          <w:rFonts w:ascii="Trebuchet MS" w:hAnsi="Trebuchet MS"/>
          <w:b/>
          <w:bCs/>
        </w:rPr>
      </w:pPr>
      <w:r w:rsidRPr="005A2B2D">
        <w:rPr>
          <w:rFonts w:ascii="Trebuchet MS" w:hAnsi="Trebuchet MS"/>
          <w:b/>
          <w:bCs/>
        </w:rPr>
        <w:t>La articolul 13, după alineatul (</w:t>
      </w:r>
      <w:r>
        <w:rPr>
          <w:rFonts w:ascii="Trebuchet MS" w:hAnsi="Trebuchet MS"/>
          <w:b/>
          <w:bCs/>
        </w:rPr>
        <w:t>5</w:t>
      </w:r>
      <w:r w:rsidRPr="005A2B2D">
        <w:rPr>
          <w:rFonts w:ascii="Trebuchet MS" w:hAnsi="Trebuchet MS"/>
          <w:b/>
          <w:bCs/>
        </w:rPr>
        <w:t>^</w:t>
      </w:r>
      <w:r>
        <w:rPr>
          <w:rFonts w:ascii="Trebuchet MS" w:hAnsi="Trebuchet MS"/>
          <w:b/>
          <w:bCs/>
        </w:rPr>
        <w:t>11</w:t>
      </w:r>
      <w:r w:rsidRPr="005A2B2D">
        <w:rPr>
          <w:rFonts w:ascii="Trebuchet MS" w:hAnsi="Trebuchet MS"/>
          <w:b/>
          <w:bCs/>
        </w:rPr>
        <w:t>) se introduce un nou alineat, alineatul (</w:t>
      </w:r>
      <w:r>
        <w:rPr>
          <w:rFonts w:ascii="Trebuchet MS" w:hAnsi="Trebuchet MS"/>
          <w:b/>
          <w:bCs/>
        </w:rPr>
        <w:t>5</w:t>
      </w:r>
      <w:r w:rsidRPr="005A2B2D">
        <w:rPr>
          <w:rFonts w:ascii="Trebuchet MS" w:hAnsi="Trebuchet MS"/>
          <w:b/>
          <w:bCs/>
        </w:rPr>
        <w:t>^</w:t>
      </w:r>
      <w:r>
        <w:rPr>
          <w:rFonts w:ascii="Trebuchet MS" w:hAnsi="Trebuchet MS"/>
          <w:b/>
          <w:bCs/>
        </w:rPr>
        <w:t>12</w:t>
      </w:r>
      <w:r w:rsidRPr="005A2B2D">
        <w:rPr>
          <w:rFonts w:ascii="Trebuchet MS" w:hAnsi="Trebuchet MS"/>
          <w:b/>
          <w:bCs/>
        </w:rPr>
        <w:t>)</w:t>
      </w:r>
      <w:r>
        <w:rPr>
          <w:rFonts w:ascii="Trebuchet MS" w:hAnsi="Trebuchet MS"/>
          <w:b/>
          <w:bCs/>
        </w:rPr>
        <w:t>,</w:t>
      </w:r>
      <w:r w:rsidRPr="005A2B2D">
        <w:rPr>
          <w:rFonts w:ascii="Trebuchet MS" w:hAnsi="Trebuchet MS"/>
          <w:b/>
          <w:bCs/>
        </w:rPr>
        <w:t xml:space="preserve"> cu următorul cuprins:</w:t>
      </w:r>
    </w:p>
    <w:p w14:paraId="7D1F5223" w14:textId="3CB30F7C" w:rsidR="005A2B2D" w:rsidRPr="00A33B31" w:rsidRDefault="005A2B2D" w:rsidP="0069170A">
      <w:pPr>
        <w:pStyle w:val="ListParagraph"/>
        <w:jc w:val="both"/>
        <w:rPr>
          <w:rFonts w:ascii="Trebuchet MS" w:hAnsi="Trebuchet MS"/>
          <w:i/>
          <w:iCs/>
        </w:rPr>
      </w:pPr>
      <w:r w:rsidRPr="00A46FB2">
        <w:rPr>
          <w:rFonts w:ascii="Trebuchet MS" w:hAnsi="Trebuchet MS"/>
          <w:i/>
          <w:iCs/>
        </w:rPr>
        <w:t xml:space="preserve">”(5^12) Beneficiarii proiectelor prevăzute la alin. (1) lit. ii) </w:t>
      </w:r>
      <w:r w:rsidR="0006061F" w:rsidRPr="00A46FB2">
        <w:rPr>
          <w:rFonts w:ascii="Trebuchet MS" w:hAnsi="Trebuchet MS"/>
          <w:i/>
          <w:iCs/>
        </w:rPr>
        <w:t>sunt unități</w:t>
      </w:r>
      <w:r w:rsidR="00F93DC2" w:rsidRPr="00A46FB2">
        <w:rPr>
          <w:rFonts w:ascii="Trebuchet MS" w:hAnsi="Trebuchet MS"/>
          <w:i/>
          <w:iCs/>
        </w:rPr>
        <w:t>le</w:t>
      </w:r>
      <w:r w:rsidR="0006061F" w:rsidRPr="00A46FB2">
        <w:rPr>
          <w:rFonts w:ascii="Trebuchet MS" w:hAnsi="Trebuchet MS"/>
          <w:i/>
          <w:iCs/>
        </w:rPr>
        <w:t xml:space="preserve"> administrativ</w:t>
      </w:r>
      <w:r w:rsidR="001B56AC" w:rsidRPr="00A46FB2">
        <w:rPr>
          <w:rFonts w:ascii="Trebuchet MS" w:hAnsi="Trebuchet MS"/>
          <w:i/>
          <w:iCs/>
        </w:rPr>
        <w:t>-</w:t>
      </w:r>
      <w:r w:rsidR="0006061F" w:rsidRPr="00A46FB2">
        <w:rPr>
          <w:rFonts w:ascii="Trebuchet MS" w:hAnsi="Trebuchet MS"/>
          <w:i/>
          <w:iCs/>
        </w:rPr>
        <w:t xml:space="preserve"> teritoriale</w:t>
      </w:r>
      <w:r w:rsidR="00F32AAC" w:rsidRPr="00A46FB2">
        <w:rPr>
          <w:rFonts w:ascii="Trebuchet MS" w:hAnsi="Trebuchet MS"/>
          <w:i/>
          <w:iCs/>
        </w:rPr>
        <w:t xml:space="preserve">. </w:t>
      </w:r>
      <w:r w:rsidR="00705497" w:rsidRPr="00A46FB2">
        <w:rPr>
          <w:rFonts w:ascii="Trebuchet MS" w:hAnsi="Trebuchet MS"/>
          <w:i/>
          <w:iCs/>
        </w:rPr>
        <w:t>Sumele destinate finanțării, p</w:t>
      </w:r>
      <w:r w:rsidR="0006698D" w:rsidRPr="00A46FB2">
        <w:rPr>
          <w:rFonts w:ascii="Trebuchet MS" w:hAnsi="Trebuchet MS"/>
          <w:i/>
          <w:iCs/>
        </w:rPr>
        <w:t>rocedura</w:t>
      </w:r>
      <w:r w:rsidR="004F7B7B" w:rsidRPr="00A46FB2">
        <w:rPr>
          <w:rFonts w:ascii="Trebuchet MS" w:hAnsi="Trebuchet MS"/>
          <w:i/>
          <w:iCs/>
        </w:rPr>
        <w:t xml:space="preserve"> </w:t>
      </w:r>
      <w:r w:rsidR="00727685" w:rsidRPr="00A46FB2">
        <w:rPr>
          <w:rFonts w:ascii="Trebuchet MS" w:hAnsi="Trebuchet MS"/>
          <w:i/>
          <w:iCs/>
        </w:rPr>
        <w:t xml:space="preserve">privind </w:t>
      </w:r>
      <w:r w:rsidR="00C72CE7" w:rsidRPr="00A46FB2">
        <w:rPr>
          <w:rFonts w:ascii="Trebuchet MS" w:hAnsi="Trebuchet MS"/>
          <w:i/>
          <w:iCs/>
        </w:rPr>
        <w:t xml:space="preserve">criteriile de eligibilitate, </w:t>
      </w:r>
      <w:r w:rsidR="00727685" w:rsidRPr="00A46FB2">
        <w:rPr>
          <w:rFonts w:ascii="Trebuchet MS" w:hAnsi="Trebuchet MS"/>
          <w:i/>
          <w:iCs/>
        </w:rPr>
        <w:t>analiza solicitanților și a proiectelor,</w:t>
      </w:r>
      <w:r w:rsidR="007C7CE2" w:rsidRPr="00A46FB2">
        <w:rPr>
          <w:rFonts w:ascii="Trebuchet MS" w:hAnsi="Trebuchet MS"/>
          <w:i/>
          <w:iCs/>
        </w:rPr>
        <w:t xml:space="preserve"> precum și</w:t>
      </w:r>
      <w:r w:rsidR="00727685" w:rsidRPr="00A46FB2">
        <w:rPr>
          <w:rFonts w:ascii="Trebuchet MS" w:hAnsi="Trebuchet MS"/>
          <w:i/>
          <w:iCs/>
        </w:rPr>
        <w:t xml:space="preserve"> implementarea și monitorizarea </w:t>
      </w:r>
      <w:r w:rsidR="00C72CE7" w:rsidRPr="00A46FB2">
        <w:rPr>
          <w:rFonts w:ascii="Trebuchet MS" w:hAnsi="Trebuchet MS"/>
          <w:i/>
          <w:iCs/>
        </w:rPr>
        <w:t>acestora</w:t>
      </w:r>
      <w:r w:rsidR="00A45E76" w:rsidRPr="00A46FB2">
        <w:rPr>
          <w:rFonts w:ascii="Trebuchet MS" w:hAnsi="Trebuchet MS"/>
          <w:i/>
          <w:iCs/>
        </w:rPr>
        <w:t xml:space="preserve"> se aprobă prin hotărâre de guvern</w:t>
      </w:r>
      <w:r w:rsidR="00037AFB" w:rsidRPr="00A46FB2">
        <w:rPr>
          <w:rFonts w:ascii="Trebuchet MS" w:hAnsi="Trebuchet MS"/>
          <w:i/>
          <w:iCs/>
        </w:rPr>
        <w:t xml:space="preserve">, la propunerea </w:t>
      </w:r>
      <w:r w:rsidR="00037AFB" w:rsidRPr="00A46FB2">
        <w:rPr>
          <w:rFonts w:ascii="Trebuchet MS" w:hAnsi="Trebuchet MS"/>
          <w:i/>
          <w:iCs/>
        </w:rPr>
        <w:t>autorităţii publice centrale pentru protecţia mediului</w:t>
      </w:r>
      <w:r w:rsidR="001A01C8" w:rsidRPr="00A46FB2">
        <w:rPr>
          <w:rFonts w:ascii="Trebuchet MS" w:hAnsi="Trebuchet MS"/>
          <w:i/>
          <w:iCs/>
        </w:rPr>
        <w:t>”.</w:t>
      </w:r>
    </w:p>
    <w:p w14:paraId="74DB3F83" w14:textId="72A19276" w:rsidR="00E7492D" w:rsidRPr="00E7492D" w:rsidRDefault="00E7492D" w:rsidP="0069170A">
      <w:pPr>
        <w:pStyle w:val="ListParagraph"/>
        <w:numPr>
          <w:ilvl w:val="0"/>
          <w:numId w:val="33"/>
        </w:numPr>
        <w:rPr>
          <w:rFonts w:ascii="Trebuchet MS" w:hAnsi="Trebuchet MS"/>
          <w:b/>
          <w:bCs/>
        </w:rPr>
      </w:pPr>
      <w:r w:rsidRPr="00E7492D">
        <w:rPr>
          <w:rFonts w:ascii="Trebuchet MS" w:hAnsi="Trebuchet MS"/>
          <w:b/>
          <w:bCs/>
        </w:rPr>
        <w:t>La articolul 13, alineatul (7) se modifică și va avea următorul cuprins:</w:t>
      </w:r>
    </w:p>
    <w:p w14:paraId="0249434F" w14:textId="6AD358CD" w:rsidR="00E7492D" w:rsidRPr="006F2743" w:rsidRDefault="00E7492D" w:rsidP="0069170A">
      <w:pPr>
        <w:pStyle w:val="ListParagraph"/>
        <w:spacing w:after="0"/>
        <w:jc w:val="both"/>
        <w:rPr>
          <w:rFonts w:ascii="Trebuchet MS" w:hAnsi="Trebuchet MS"/>
          <w:i/>
          <w:iCs/>
        </w:rPr>
      </w:pPr>
      <w:r>
        <w:rPr>
          <w:rFonts w:ascii="Trebuchet MS" w:hAnsi="Trebuchet MS"/>
          <w:i/>
          <w:iCs/>
        </w:rPr>
        <w:t>”</w:t>
      </w:r>
      <w:r w:rsidRPr="00E7492D">
        <w:rPr>
          <w:rFonts w:ascii="Trebuchet MS" w:hAnsi="Trebuchet MS"/>
          <w:i/>
          <w:iCs/>
        </w:rPr>
        <w:t xml:space="preserve">(7) </w:t>
      </w:r>
      <w:r w:rsidRPr="00FA4EFD">
        <w:rPr>
          <w:rFonts w:ascii="Trebuchet MS" w:hAnsi="Trebuchet MS"/>
          <w:b/>
          <w:bCs/>
          <w:i/>
          <w:iCs/>
        </w:rPr>
        <w:t xml:space="preserve">Programele și proiectele finanțate din Fondul pentru mediu au caracter multianual, </w:t>
      </w:r>
      <w:r w:rsidR="00564FDA" w:rsidRPr="00FA4EFD">
        <w:rPr>
          <w:rFonts w:ascii="Trebuchet MS" w:hAnsi="Trebuchet MS"/>
          <w:b/>
          <w:bCs/>
          <w:i/>
          <w:iCs/>
        </w:rPr>
        <w:t xml:space="preserve">în sensul conferit </w:t>
      </w:r>
      <w:r w:rsidR="009A47AF" w:rsidRPr="00FA4EFD">
        <w:rPr>
          <w:rFonts w:ascii="Trebuchet MS" w:hAnsi="Trebuchet MS"/>
          <w:b/>
          <w:bCs/>
          <w:i/>
          <w:iCs/>
        </w:rPr>
        <w:t xml:space="preserve">acțiunilor multianuale </w:t>
      </w:r>
      <w:r w:rsidR="00564FDA" w:rsidRPr="00FA4EFD">
        <w:rPr>
          <w:rFonts w:ascii="Trebuchet MS" w:hAnsi="Trebuchet MS"/>
          <w:b/>
          <w:bCs/>
          <w:i/>
          <w:iCs/>
        </w:rPr>
        <w:t>de Legea nr.</w:t>
      </w:r>
      <w:r w:rsidR="009A47AF" w:rsidRPr="00FA4EFD">
        <w:rPr>
          <w:rFonts w:ascii="Trebuchet MS" w:hAnsi="Trebuchet MS"/>
          <w:b/>
          <w:bCs/>
          <w:i/>
          <w:iCs/>
        </w:rPr>
        <w:t xml:space="preserve"> 500/2002 privind finanțele publice, cu modificările și completările ulterioare</w:t>
      </w:r>
      <w:r w:rsidR="002D572B" w:rsidRPr="00FA4EFD">
        <w:rPr>
          <w:rFonts w:ascii="Trebuchet MS" w:hAnsi="Trebuchet MS"/>
          <w:b/>
          <w:bCs/>
          <w:i/>
          <w:iCs/>
        </w:rPr>
        <w:t>.</w:t>
      </w:r>
      <w:r w:rsidR="002D572B">
        <w:rPr>
          <w:rFonts w:ascii="Trebuchet MS" w:hAnsi="Trebuchet MS"/>
          <w:i/>
          <w:iCs/>
        </w:rPr>
        <w:t xml:space="preserve"> </w:t>
      </w:r>
      <w:r w:rsidRPr="00E7492D">
        <w:rPr>
          <w:rFonts w:ascii="Trebuchet MS" w:hAnsi="Trebuchet MS"/>
          <w:i/>
          <w:iCs/>
        </w:rPr>
        <w:t>Finanţarea proiectelor aprobate se realizează în baza contractelor de finanţare anuale sau multianuale</w:t>
      </w:r>
      <w:r>
        <w:rPr>
          <w:rFonts w:ascii="Trebuchet MS" w:hAnsi="Trebuchet MS"/>
          <w:i/>
          <w:iCs/>
        </w:rPr>
        <w:t>”</w:t>
      </w:r>
      <w:r w:rsidRPr="00E7492D">
        <w:rPr>
          <w:rFonts w:ascii="Trebuchet MS" w:hAnsi="Trebuchet MS"/>
          <w:i/>
          <w:iCs/>
        </w:rPr>
        <w:t>.</w:t>
      </w:r>
    </w:p>
    <w:p w14:paraId="6BA0F603" w14:textId="77777777" w:rsidR="005D73FB" w:rsidRDefault="005D73FB" w:rsidP="0069170A">
      <w:pPr>
        <w:spacing w:after="0"/>
        <w:ind w:right="337"/>
        <w:jc w:val="center"/>
        <w:rPr>
          <w:rFonts w:ascii="Trebuchet MS" w:hAnsi="Trebuchet MS"/>
          <w:b/>
        </w:rPr>
      </w:pPr>
    </w:p>
    <w:p w14:paraId="4C6392B9" w14:textId="77777777" w:rsidR="00FB053D" w:rsidRDefault="00FB053D" w:rsidP="0069170A">
      <w:pPr>
        <w:spacing w:after="0"/>
        <w:ind w:right="337"/>
        <w:jc w:val="center"/>
        <w:rPr>
          <w:rFonts w:ascii="Trebuchet MS" w:hAnsi="Trebuchet MS"/>
          <w:b/>
        </w:rPr>
      </w:pPr>
    </w:p>
    <w:p w14:paraId="67CF7B76" w14:textId="77777777" w:rsidR="00FB053D" w:rsidRPr="00E205BC" w:rsidRDefault="00FB053D" w:rsidP="00E205BC">
      <w:pPr>
        <w:spacing w:after="0" w:line="240" w:lineRule="auto"/>
        <w:ind w:right="337"/>
        <w:jc w:val="center"/>
        <w:rPr>
          <w:rFonts w:ascii="Trebuchet MS" w:hAnsi="Trebuchet MS"/>
          <w:b/>
        </w:rPr>
      </w:pPr>
    </w:p>
    <w:p w14:paraId="3DC86930" w14:textId="2C485882" w:rsidR="00A26193" w:rsidRPr="00E205BC" w:rsidRDefault="00000000" w:rsidP="00E205BC">
      <w:pPr>
        <w:spacing w:after="0" w:line="240" w:lineRule="auto"/>
        <w:ind w:right="337"/>
        <w:jc w:val="center"/>
        <w:rPr>
          <w:rFonts w:ascii="Trebuchet MS" w:hAnsi="Trebuchet MS"/>
        </w:rPr>
      </w:pPr>
      <w:r w:rsidRPr="00E205BC">
        <w:rPr>
          <w:rFonts w:ascii="Trebuchet MS" w:hAnsi="Trebuchet MS"/>
          <w:b/>
        </w:rPr>
        <w:t>PRIM-MINISTRU,</w:t>
      </w:r>
    </w:p>
    <w:p w14:paraId="2294BD37" w14:textId="281D8A20" w:rsidR="00673B6A" w:rsidRPr="00E205BC" w:rsidRDefault="00E205BC" w:rsidP="00E205BC">
      <w:pPr>
        <w:shd w:val="clear" w:color="auto" w:fill="FFFFFF"/>
        <w:tabs>
          <w:tab w:val="left" w:pos="284"/>
          <w:tab w:val="center" w:pos="709"/>
        </w:tabs>
        <w:spacing w:after="0" w:line="360" w:lineRule="auto"/>
        <w:rPr>
          <w:rFonts w:ascii="Trebuchet MS" w:eastAsia="Times New Roman" w:hAnsi="Trebuchet MS"/>
          <w:b/>
          <w:bCs/>
          <w:color w:val="000000"/>
          <w:lang w:eastAsia="ro-RO"/>
        </w:rPr>
      </w:pP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r>
      <w:r>
        <w:rPr>
          <w:rFonts w:ascii="Trebuchet MS" w:eastAsia="Times New Roman" w:hAnsi="Trebuchet MS"/>
          <w:b/>
          <w:bCs/>
          <w:color w:val="000000"/>
          <w:lang w:eastAsia="ro-RO"/>
        </w:rPr>
        <w:tab/>
        <w:t xml:space="preserve">   </w:t>
      </w:r>
      <w:r w:rsidR="00673B6A" w:rsidRPr="00E205BC">
        <w:rPr>
          <w:rFonts w:ascii="Trebuchet MS" w:eastAsia="Times New Roman" w:hAnsi="Trebuchet MS"/>
          <w:b/>
          <w:bCs/>
          <w:color w:val="000000"/>
          <w:lang w:eastAsia="ro-RO"/>
        </w:rPr>
        <w:t>ION-MARCEL CIOLACU</w:t>
      </w:r>
    </w:p>
    <w:sectPr w:rsidR="00673B6A" w:rsidRPr="00E205BC" w:rsidSect="00CD648C">
      <w:headerReference w:type="even" r:id="rId9"/>
      <w:headerReference w:type="default" r:id="rId10"/>
      <w:footerReference w:type="even" r:id="rId11"/>
      <w:footerReference w:type="default" r:id="rId12"/>
      <w:headerReference w:type="first" r:id="rId13"/>
      <w:footerReference w:type="first" r:id="rId14"/>
      <w:pgSz w:w="11906" w:h="16838"/>
      <w:pgMar w:top="426" w:right="707" w:bottom="1135" w:left="1134"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D68D" w14:textId="77777777" w:rsidR="00F37C0E" w:rsidRDefault="00F37C0E">
      <w:pPr>
        <w:spacing w:after="0" w:line="240" w:lineRule="auto"/>
      </w:pPr>
      <w:r>
        <w:separator/>
      </w:r>
    </w:p>
  </w:endnote>
  <w:endnote w:type="continuationSeparator" w:id="0">
    <w:p w14:paraId="38535070" w14:textId="77777777" w:rsidR="00F37C0E" w:rsidRDefault="00F3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BA66" w14:textId="77777777" w:rsidR="00CE3937" w:rsidRDefault="00CE3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4A3E" w14:textId="77777777" w:rsidR="00A26193" w:rsidRDefault="00000000">
    <w:pPr>
      <w:pStyle w:val="Footer"/>
      <w:jc w:val="center"/>
    </w:pPr>
    <w:r>
      <w:fldChar w:fldCharType="begin"/>
    </w:r>
    <w:r>
      <w:instrText xml:space="preserve"> PAGE   \* MERGEFORMAT </w:instrText>
    </w:r>
    <w:r>
      <w:fldChar w:fldCharType="separate"/>
    </w:r>
    <w:r>
      <w:rPr>
        <w:noProof/>
      </w:rPr>
      <w:t>8</w:t>
    </w:r>
    <w:r>
      <w:fldChar w:fldCharType="end"/>
    </w:r>
  </w:p>
  <w:p w14:paraId="4CAA0876" w14:textId="77777777" w:rsidR="00A26193" w:rsidRDefault="00A26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3F40" w14:textId="77777777" w:rsidR="00CE3937" w:rsidRDefault="00CE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E6214" w14:textId="77777777" w:rsidR="00F37C0E" w:rsidRDefault="00F37C0E">
      <w:pPr>
        <w:spacing w:after="0" w:line="240" w:lineRule="auto"/>
      </w:pPr>
      <w:r>
        <w:separator/>
      </w:r>
    </w:p>
  </w:footnote>
  <w:footnote w:type="continuationSeparator" w:id="0">
    <w:p w14:paraId="3C4A56F6" w14:textId="77777777" w:rsidR="00F37C0E" w:rsidRDefault="00F37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FE91" w14:textId="56A18368" w:rsidR="00A26193" w:rsidRDefault="00A26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2E06" w14:textId="0D3B0BA5" w:rsidR="00A26193" w:rsidRDefault="00A26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CC9D5" w14:textId="13EF1912" w:rsidR="00A26193" w:rsidRDefault="00A26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BEB"/>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C990904"/>
    <w:multiLevelType w:val="hybridMultilevel"/>
    <w:tmpl w:val="C33416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F71A3"/>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6C1DA0"/>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D7219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275EBF"/>
    <w:multiLevelType w:val="hybridMultilevel"/>
    <w:tmpl w:val="8924A00A"/>
    <w:lvl w:ilvl="0" w:tplc="68BA1518">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8146EB1"/>
    <w:multiLevelType w:val="hybridMultilevel"/>
    <w:tmpl w:val="0AE8CFA8"/>
    <w:lvl w:ilvl="0" w:tplc="EDF2DA5E">
      <w:start w:val="1"/>
      <w:numFmt w:val="decimal"/>
      <w:lvlText w:val="(%1)"/>
      <w:lvlJc w:val="left"/>
      <w:pPr>
        <w:ind w:left="720" w:hanging="360"/>
      </w:pPr>
      <w:rPr>
        <w:rFonts w:hint="default"/>
        <w:b w:val="0"/>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724FE7"/>
    <w:multiLevelType w:val="hybridMultilevel"/>
    <w:tmpl w:val="346C7CF4"/>
    <w:lvl w:ilvl="0" w:tplc="CF78DBEE">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A851295"/>
    <w:multiLevelType w:val="hybridMultilevel"/>
    <w:tmpl w:val="63F6386C"/>
    <w:lvl w:ilvl="0" w:tplc="F000C1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725"/>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4B6011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146B61"/>
    <w:multiLevelType w:val="hybridMultilevel"/>
    <w:tmpl w:val="70142A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1C28F9"/>
    <w:multiLevelType w:val="hybridMultilevel"/>
    <w:tmpl w:val="231438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033DE"/>
    <w:multiLevelType w:val="hybridMultilevel"/>
    <w:tmpl w:val="EC5E82CC"/>
    <w:lvl w:ilvl="0" w:tplc="57B0859C">
      <w:start w:val="1"/>
      <w:numFmt w:val="lowerLetter"/>
      <w:lvlText w:val="%1)"/>
      <w:lvlJc w:val="lef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2E296A"/>
    <w:multiLevelType w:val="hybridMultilevel"/>
    <w:tmpl w:val="E4066D74"/>
    <w:lvl w:ilvl="0" w:tplc="4A9A45BE">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5" w15:restartNumberingAfterBreak="0">
    <w:nsid w:val="35506FB7"/>
    <w:multiLevelType w:val="hybridMultilevel"/>
    <w:tmpl w:val="3AA8C1AC"/>
    <w:lvl w:ilvl="0" w:tplc="1736C1EE">
      <w:start w:val="1"/>
      <w:numFmt w:val="decimal"/>
      <w:lvlText w:val="%1."/>
      <w:lvlJc w:val="left"/>
      <w:pPr>
        <w:ind w:left="720" w:hanging="360"/>
      </w:pPr>
      <w:rPr>
        <w:rFonts w:ascii="Times New Roman" w:eastAsia="Calibri" w:hAnsi="Times New Roman" w:cstheme="minorBidi" w:hint="default"/>
        <w:color w:val="000000" w:themeColor="text1"/>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7D52785"/>
    <w:multiLevelType w:val="hybridMultilevel"/>
    <w:tmpl w:val="8C32CB1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9135A9A"/>
    <w:multiLevelType w:val="hybridMultilevel"/>
    <w:tmpl w:val="53EA97F4"/>
    <w:lvl w:ilvl="0" w:tplc="B1EC2852">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91F0827"/>
    <w:multiLevelType w:val="hybridMultilevel"/>
    <w:tmpl w:val="6ADCF31E"/>
    <w:lvl w:ilvl="0" w:tplc="FFFFFFFF">
      <w:start w:val="1"/>
      <w:numFmt w:val="decimal"/>
      <w:lvlText w:val="(%1)"/>
      <w:lvlJc w:val="left"/>
      <w:pPr>
        <w:ind w:left="4897" w:hanging="360"/>
      </w:pPr>
      <w:rPr>
        <w:rFonts w:hint="default"/>
        <w:b w:val="0"/>
        <w:bCs/>
        <w:sz w:val="28"/>
        <w:szCs w:val="28"/>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9" w15:restartNumberingAfterBreak="0">
    <w:nsid w:val="3E7663F0"/>
    <w:multiLevelType w:val="hybridMultilevel"/>
    <w:tmpl w:val="512A4C76"/>
    <w:lvl w:ilvl="0" w:tplc="04090017">
      <w:start w:val="1"/>
      <w:numFmt w:val="lowerLetter"/>
      <w:lvlText w:val="%1)"/>
      <w:lvlJc w:val="left"/>
      <w:pPr>
        <w:ind w:left="34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64B68"/>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5F72ACD"/>
    <w:multiLevelType w:val="hybridMultilevel"/>
    <w:tmpl w:val="8A401C58"/>
    <w:lvl w:ilvl="0" w:tplc="AD866C62">
      <w:start w:val="1"/>
      <w:numFmt w:val="decimal"/>
      <w:lvlText w:val="(%1)"/>
      <w:lvlJc w:val="left"/>
      <w:rPr>
        <w:rFonts w:ascii="Calibri" w:eastAsia="Calibri" w:hAnsi="Calibri" w:cs="Calibri"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2" w15:restartNumberingAfterBreak="0">
    <w:nsid w:val="5C7D6C3A"/>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5D3C0AEF"/>
    <w:multiLevelType w:val="hybridMultilevel"/>
    <w:tmpl w:val="E266F854"/>
    <w:lvl w:ilvl="0" w:tplc="2F2407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60184E68"/>
    <w:multiLevelType w:val="hybridMultilevel"/>
    <w:tmpl w:val="656A0EAE"/>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1A95240"/>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4211E1A"/>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15:restartNumberingAfterBreak="0">
    <w:nsid w:val="667308F3"/>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8" w15:restartNumberingAfterBreak="0">
    <w:nsid w:val="71A0563C"/>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9" w15:restartNumberingAfterBreak="0">
    <w:nsid w:val="73B242AA"/>
    <w:multiLevelType w:val="hybridMultilevel"/>
    <w:tmpl w:val="5AB06768"/>
    <w:lvl w:ilvl="0" w:tplc="FE6E68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4AD6F38"/>
    <w:multiLevelType w:val="hybridMultilevel"/>
    <w:tmpl w:val="7570C96E"/>
    <w:lvl w:ilvl="0" w:tplc="F5DC9612">
      <w:start w:val="1"/>
      <w:numFmt w:val="decimal"/>
      <w:lvlText w:val="(%1)"/>
      <w:lvlJc w:val="left"/>
      <w:pPr>
        <w:ind w:left="1210" w:hanging="360"/>
      </w:pPr>
      <w:rPr>
        <w:rFonts w:hint="default"/>
        <w:b w:val="0"/>
        <w:bCs/>
        <w:sz w:val="24"/>
        <w:szCs w:val="24"/>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31" w15:restartNumberingAfterBreak="0">
    <w:nsid w:val="76D754DE"/>
    <w:multiLevelType w:val="hybridMultilevel"/>
    <w:tmpl w:val="0D281B72"/>
    <w:lvl w:ilvl="0" w:tplc="12303290">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78BE6BF9"/>
    <w:multiLevelType w:val="hybridMultilevel"/>
    <w:tmpl w:val="0FF0E1C0"/>
    <w:lvl w:ilvl="0" w:tplc="B4A217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34193108">
    <w:abstractNumId w:val="11"/>
  </w:num>
  <w:num w:numId="2" w16cid:durableId="1539855314">
    <w:abstractNumId w:val="23"/>
  </w:num>
  <w:num w:numId="3" w16cid:durableId="1031878632">
    <w:abstractNumId w:val="20"/>
  </w:num>
  <w:num w:numId="4" w16cid:durableId="1039092478">
    <w:abstractNumId w:val="4"/>
  </w:num>
  <w:num w:numId="5" w16cid:durableId="934823306">
    <w:abstractNumId w:val="10"/>
  </w:num>
  <w:num w:numId="6" w16cid:durableId="897131208">
    <w:abstractNumId w:val="9"/>
  </w:num>
  <w:num w:numId="7" w16cid:durableId="630745489">
    <w:abstractNumId w:val="3"/>
  </w:num>
  <w:num w:numId="8" w16cid:durableId="332997084">
    <w:abstractNumId w:val="5"/>
  </w:num>
  <w:num w:numId="9" w16cid:durableId="1167210905">
    <w:abstractNumId w:val="26"/>
  </w:num>
  <w:num w:numId="10" w16cid:durableId="505831879">
    <w:abstractNumId w:val="22"/>
  </w:num>
  <w:num w:numId="11" w16cid:durableId="14887453">
    <w:abstractNumId w:val="28"/>
  </w:num>
  <w:num w:numId="12" w16cid:durableId="1199315560">
    <w:abstractNumId w:val="0"/>
  </w:num>
  <w:num w:numId="13" w16cid:durableId="881552972">
    <w:abstractNumId w:val="27"/>
  </w:num>
  <w:num w:numId="14" w16cid:durableId="370808228">
    <w:abstractNumId w:val="31"/>
  </w:num>
  <w:num w:numId="15" w16cid:durableId="120074859">
    <w:abstractNumId w:val="25"/>
  </w:num>
  <w:num w:numId="16" w16cid:durableId="2043898133">
    <w:abstractNumId w:val="2"/>
  </w:num>
  <w:num w:numId="17" w16cid:durableId="1808743329">
    <w:abstractNumId w:val="15"/>
  </w:num>
  <w:num w:numId="18" w16cid:durableId="1679774355">
    <w:abstractNumId w:val="6"/>
  </w:num>
  <w:num w:numId="19" w16cid:durableId="233006438">
    <w:abstractNumId w:val="8"/>
  </w:num>
  <w:num w:numId="20" w16cid:durableId="1102384516">
    <w:abstractNumId w:val="19"/>
  </w:num>
  <w:num w:numId="21" w16cid:durableId="912472077">
    <w:abstractNumId w:val="13"/>
  </w:num>
  <w:num w:numId="22" w16cid:durableId="662470589">
    <w:abstractNumId w:val="14"/>
  </w:num>
  <w:num w:numId="23" w16cid:durableId="2032997346">
    <w:abstractNumId w:val="30"/>
  </w:num>
  <w:num w:numId="24" w16cid:durableId="839542371">
    <w:abstractNumId w:val="32"/>
  </w:num>
  <w:num w:numId="25" w16cid:durableId="9464269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66699">
    <w:abstractNumId w:val="16"/>
  </w:num>
  <w:num w:numId="27" w16cid:durableId="1798985518">
    <w:abstractNumId w:val="18"/>
  </w:num>
  <w:num w:numId="28" w16cid:durableId="1387219523">
    <w:abstractNumId w:val="21"/>
  </w:num>
  <w:num w:numId="29" w16cid:durableId="1742553993">
    <w:abstractNumId w:val="17"/>
  </w:num>
  <w:num w:numId="30" w16cid:durableId="2144417633">
    <w:abstractNumId w:val="24"/>
  </w:num>
  <w:num w:numId="31" w16cid:durableId="345639117">
    <w:abstractNumId w:val="12"/>
  </w:num>
  <w:num w:numId="32" w16cid:durableId="1647737407">
    <w:abstractNumId w:val="7"/>
  </w:num>
  <w:num w:numId="33" w16cid:durableId="152687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93"/>
    <w:rsid w:val="00001C7C"/>
    <w:rsid w:val="00006888"/>
    <w:rsid w:val="000076C9"/>
    <w:rsid w:val="00007D24"/>
    <w:rsid w:val="000118A0"/>
    <w:rsid w:val="0001212D"/>
    <w:rsid w:val="00012C4A"/>
    <w:rsid w:val="0001475F"/>
    <w:rsid w:val="00014D9D"/>
    <w:rsid w:val="00015630"/>
    <w:rsid w:val="00015D1C"/>
    <w:rsid w:val="00020A39"/>
    <w:rsid w:val="00024EC3"/>
    <w:rsid w:val="00030D45"/>
    <w:rsid w:val="00034842"/>
    <w:rsid w:val="000371B2"/>
    <w:rsid w:val="00037AFB"/>
    <w:rsid w:val="00043C1C"/>
    <w:rsid w:val="00045755"/>
    <w:rsid w:val="00047BC8"/>
    <w:rsid w:val="000519B5"/>
    <w:rsid w:val="000524F1"/>
    <w:rsid w:val="00055892"/>
    <w:rsid w:val="00055F9F"/>
    <w:rsid w:val="00056255"/>
    <w:rsid w:val="000605D6"/>
    <w:rsid w:val="00060616"/>
    <w:rsid w:val="0006061F"/>
    <w:rsid w:val="000617CB"/>
    <w:rsid w:val="00063180"/>
    <w:rsid w:val="0006326D"/>
    <w:rsid w:val="00064911"/>
    <w:rsid w:val="00065942"/>
    <w:rsid w:val="00066525"/>
    <w:rsid w:val="0006698D"/>
    <w:rsid w:val="000670EA"/>
    <w:rsid w:val="00071043"/>
    <w:rsid w:val="00072CB1"/>
    <w:rsid w:val="000742CA"/>
    <w:rsid w:val="00074A77"/>
    <w:rsid w:val="0007562E"/>
    <w:rsid w:val="0008032B"/>
    <w:rsid w:val="000804CA"/>
    <w:rsid w:val="00082289"/>
    <w:rsid w:val="000831A9"/>
    <w:rsid w:val="000834F2"/>
    <w:rsid w:val="00083B3B"/>
    <w:rsid w:val="000843E8"/>
    <w:rsid w:val="00086E2D"/>
    <w:rsid w:val="000877C3"/>
    <w:rsid w:val="00092060"/>
    <w:rsid w:val="0009226D"/>
    <w:rsid w:val="00092CEA"/>
    <w:rsid w:val="00093BD6"/>
    <w:rsid w:val="00093C62"/>
    <w:rsid w:val="00094665"/>
    <w:rsid w:val="00095AD1"/>
    <w:rsid w:val="00097E65"/>
    <w:rsid w:val="000A03D1"/>
    <w:rsid w:val="000A0819"/>
    <w:rsid w:val="000A1345"/>
    <w:rsid w:val="000A165B"/>
    <w:rsid w:val="000A166B"/>
    <w:rsid w:val="000A3AF9"/>
    <w:rsid w:val="000A3C34"/>
    <w:rsid w:val="000A3F46"/>
    <w:rsid w:val="000A6953"/>
    <w:rsid w:val="000B167B"/>
    <w:rsid w:val="000B1EB8"/>
    <w:rsid w:val="000B1FAF"/>
    <w:rsid w:val="000B67A2"/>
    <w:rsid w:val="000B7B16"/>
    <w:rsid w:val="000C3C34"/>
    <w:rsid w:val="000C5E4A"/>
    <w:rsid w:val="000C61C8"/>
    <w:rsid w:val="000C6B7A"/>
    <w:rsid w:val="000C79E4"/>
    <w:rsid w:val="000C7C91"/>
    <w:rsid w:val="000D2484"/>
    <w:rsid w:val="000D2EFA"/>
    <w:rsid w:val="000D7D71"/>
    <w:rsid w:val="000E0435"/>
    <w:rsid w:val="000E2CCF"/>
    <w:rsid w:val="000E4234"/>
    <w:rsid w:val="000E4612"/>
    <w:rsid w:val="000E4B20"/>
    <w:rsid w:val="000E505C"/>
    <w:rsid w:val="000F386E"/>
    <w:rsid w:val="000F4194"/>
    <w:rsid w:val="000F6537"/>
    <w:rsid w:val="000F7418"/>
    <w:rsid w:val="001067B5"/>
    <w:rsid w:val="00110635"/>
    <w:rsid w:val="001142E4"/>
    <w:rsid w:val="00116BD7"/>
    <w:rsid w:val="001177FC"/>
    <w:rsid w:val="00120839"/>
    <w:rsid w:val="0012125E"/>
    <w:rsid w:val="00121858"/>
    <w:rsid w:val="00121957"/>
    <w:rsid w:val="00122D87"/>
    <w:rsid w:val="00122F4D"/>
    <w:rsid w:val="00123486"/>
    <w:rsid w:val="00123C1B"/>
    <w:rsid w:val="0012464D"/>
    <w:rsid w:val="00127D64"/>
    <w:rsid w:val="00133B55"/>
    <w:rsid w:val="00133BEE"/>
    <w:rsid w:val="0013413A"/>
    <w:rsid w:val="00135F89"/>
    <w:rsid w:val="00136108"/>
    <w:rsid w:val="0013675C"/>
    <w:rsid w:val="001413E7"/>
    <w:rsid w:val="00142099"/>
    <w:rsid w:val="001435DD"/>
    <w:rsid w:val="00145EF4"/>
    <w:rsid w:val="00150B58"/>
    <w:rsid w:val="00153347"/>
    <w:rsid w:val="00153485"/>
    <w:rsid w:val="00153956"/>
    <w:rsid w:val="001541A7"/>
    <w:rsid w:val="00160BF5"/>
    <w:rsid w:val="00162F02"/>
    <w:rsid w:val="001673B3"/>
    <w:rsid w:val="001705D5"/>
    <w:rsid w:val="0017415B"/>
    <w:rsid w:val="00174335"/>
    <w:rsid w:val="0017448D"/>
    <w:rsid w:val="00175C98"/>
    <w:rsid w:val="00180EFE"/>
    <w:rsid w:val="001811B2"/>
    <w:rsid w:val="00184DE0"/>
    <w:rsid w:val="00185595"/>
    <w:rsid w:val="00185C51"/>
    <w:rsid w:val="001871C4"/>
    <w:rsid w:val="00187478"/>
    <w:rsid w:val="00187BD7"/>
    <w:rsid w:val="00187D0C"/>
    <w:rsid w:val="001925A9"/>
    <w:rsid w:val="00193B90"/>
    <w:rsid w:val="00197A16"/>
    <w:rsid w:val="00197A78"/>
    <w:rsid w:val="00197C9F"/>
    <w:rsid w:val="001A01C8"/>
    <w:rsid w:val="001A079D"/>
    <w:rsid w:val="001A15CF"/>
    <w:rsid w:val="001A5919"/>
    <w:rsid w:val="001A6509"/>
    <w:rsid w:val="001A77C7"/>
    <w:rsid w:val="001B0D23"/>
    <w:rsid w:val="001B2430"/>
    <w:rsid w:val="001B56AC"/>
    <w:rsid w:val="001B77B5"/>
    <w:rsid w:val="001C0D7E"/>
    <w:rsid w:val="001C260B"/>
    <w:rsid w:val="001C273B"/>
    <w:rsid w:val="001C2EA7"/>
    <w:rsid w:val="001C2EB1"/>
    <w:rsid w:val="001C333F"/>
    <w:rsid w:val="001C3B42"/>
    <w:rsid w:val="001C6AA0"/>
    <w:rsid w:val="001D2A26"/>
    <w:rsid w:val="001D6ECB"/>
    <w:rsid w:val="001D74E7"/>
    <w:rsid w:val="001D7966"/>
    <w:rsid w:val="001E15B0"/>
    <w:rsid w:val="001E17E1"/>
    <w:rsid w:val="001E1B41"/>
    <w:rsid w:val="001E1CB2"/>
    <w:rsid w:val="001E1EAC"/>
    <w:rsid w:val="001E2CCE"/>
    <w:rsid w:val="001E5794"/>
    <w:rsid w:val="001F019A"/>
    <w:rsid w:val="001F4C69"/>
    <w:rsid w:val="00200C88"/>
    <w:rsid w:val="00200F76"/>
    <w:rsid w:val="002045A6"/>
    <w:rsid w:val="00206C9C"/>
    <w:rsid w:val="00207011"/>
    <w:rsid w:val="00207A1A"/>
    <w:rsid w:val="00207DEB"/>
    <w:rsid w:val="002121D7"/>
    <w:rsid w:val="002159E6"/>
    <w:rsid w:val="00215A5E"/>
    <w:rsid w:val="002179C2"/>
    <w:rsid w:val="002200D2"/>
    <w:rsid w:val="00222B9C"/>
    <w:rsid w:val="002243C1"/>
    <w:rsid w:val="002262D3"/>
    <w:rsid w:val="0022735E"/>
    <w:rsid w:val="002274E1"/>
    <w:rsid w:val="0022795C"/>
    <w:rsid w:val="00227C97"/>
    <w:rsid w:val="00231E0E"/>
    <w:rsid w:val="002332FC"/>
    <w:rsid w:val="00233912"/>
    <w:rsid w:val="00233F09"/>
    <w:rsid w:val="002410F6"/>
    <w:rsid w:val="00242843"/>
    <w:rsid w:val="00246C9D"/>
    <w:rsid w:val="00250B2F"/>
    <w:rsid w:val="00252B41"/>
    <w:rsid w:val="0025498F"/>
    <w:rsid w:val="00254D23"/>
    <w:rsid w:val="00255A7B"/>
    <w:rsid w:val="002568A0"/>
    <w:rsid w:val="00256D8D"/>
    <w:rsid w:val="0026033E"/>
    <w:rsid w:val="00260A25"/>
    <w:rsid w:val="00261CFE"/>
    <w:rsid w:val="00265081"/>
    <w:rsid w:val="002708B3"/>
    <w:rsid w:val="00273F79"/>
    <w:rsid w:val="00276997"/>
    <w:rsid w:val="00277FDE"/>
    <w:rsid w:val="00280ED2"/>
    <w:rsid w:val="002810AE"/>
    <w:rsid w:val="00286B68"/>
    <w:rsid w:val="002925E1"/>
    <w:rsid w:val="0029726D"/>
    <w:rsid w:val="002A4C21"/>
    <w:rsid w:val="002A5CCA"/>
    <w:rsid w:val="002A679D"/>
    <w:rsid w:val="002B0588"/>
    <w:rsid w:val="002B06AB"/>
    <w:rsid w:val="002B378B"/>
    <w:rsid w:val="002B5626"/>
    <w:rsid w:val="002B788E"/>
    <w:rsid w:val="002C18E6"/>
    <w:rsid w:val="002C1A05"/>
    <w:rsid w:val="002C2422"/>
    <w:rsid w:val="002C3EBE"/>
    <w:rsid w:val="002C5179"/>
    <w:rsid w:val="002C5593"/>
    <w:rsid w:val="002C609A"/>
    <w:rsid w:val="002C6A46"/>
    <w:rsid w:val="002D0FEA"/>
    <w:rsid w:val="002D126B"/>
    <w:rsid w:val="002D1B21"/>
    <w:rsid w:val="002D50B8"/>
    <w:rsid w:val="002D56FF"/>
    <w:rsid w:val="002D572B"/>
    <w:rsid w:val="002D5FB5"/>
    <w:rsid w:val="002D7467"/>
    <w:rsid w:val="002E1A92"/>
    <w:rsid w:val="002E716B"/>
    <w:rsid w:val="002F31D3"/>
    <w:rsid w:val="002F3B82"/>
    <w:rsid w:val="002F42D8"/>
    <w:rsid w:val="002F5F6E"/>
    <w:rsid w:val="002F6A2F"/>
    <w:rsid w:val="002F7A7C"/>
    <w:rsid w:val="002F7FF3"/>
    <w:rsid w:val="003042B8"/>
    <w:rsid w:val="003045CE"/>
    <w:rsid w:val="00305A54"/>
    <w:rsid w:val="00307B16"/>
    <w:rsid w:val="003113F1"/>
    <w:rsid w:val="003129C4"/>
    <w:rsid w:val="00312EA6"/>
    <w:rsid w:val="00312EF3"/>
    <w:rsid w:val="00317668"/>
    <w:rsid w:val="00317C74"/>
    <w:rsid w:val="003202AE"/>
    <w:rsid w:val="0032041E"/>
    <w:rsid w:val="0032057B"/>
    <w:rsid w:val="00321DA7"/>
    <w:rsid w:val="0032210F"/>
    <w:rsid w:val="003229A2"/>
    <w:rsid w:val="0032438C"/>
    <w:rsid w:val="00326C46"/>
    <w:rsid w:val="00330CC8"/>
    <w:rsid w:val="0033140F"/>
    <w:rsid w:val="003317D5"/>
    <w:rsid w:val="00332F23"/>
    <w:rsid w:val="0033787E"/>
    <w:rsid w:val="00337EAF"/>
    <w:rsid w:val="00340E18"/>
    <w:rsid w:val="00340E5C"/>
    <w:rsid w:val="00343A91"/>
    <w:rsid w:val="0034446D"/>
    <w:rsid w:val="00351602"/>
    <w:rsid w:val="00352DAE"/>
    <w:rsid w:val="00354ADF"/>
    <w:rsid w:val="00355DF5"/>
    <w:rsid w:val="00356A76"/>
    <w:rsid w:val="0035766C"/>
    <w:rsid w:val="00361873"/>
    <w:rsid w:val="00362A60"/>
    <w:rsid w:val="00365EE7"/>
    <w:rsid w:val="0036615B"/>
    <w:rsid w:val="0036674B"/>
    <w:rsid w:val="003828C7"/>
    <w:rsid w:val="0038420F"/>
    <w:rsid w:val="003904F6"/>
    <w:rsid w:val="0039050D"/>
    <w:rsid w:val="00390AEB"/>
    <w:rsid w:val="00390D30"/>
    <w:rsid w:val="00391126"/>
    <w:rsid w:val="00391715"/>
    <w:rsid w:val="00397895"/>
    <w:rsid w:val="003A2028"/>
    <w:rsid w:val="003A3BB9"/>
    <w:rsid w:val="003A4C7C"/>
    <w:rsid w:val="003B0DE5"/>
    <w:rsid w:val="003B1210"/>
    <w:rsid w:val="003B14D6"/>
    <w:rsid w:val="003B2A72"/>
    <w:rsid w:val="003B7B61"/>
    <w:rsid w:val="003C1B55"/>
    <w:rsid w:val="003C51B5"/>
    <w:rsid w:val="003D1E14"/>
    <w:rsid w:val="003D634F"/>
    <w:rsid w:val="003D6925"/>
    <w:rsid w:val="003E166E"/>
    <w:rsid w:val="003E2DE3"/>
    <w:rsid w:val="003E3F44"/>
    <w:rsid w:val="003E4A38"/>
    <w:rsid w:val="003F3FD7"/>
    <w:rsid w:val="003F50F3"/>
    <w:rsid w:val="003F5596"/>
    <w:rsid w:val="003F5AE1"/>
    <w:rsid w:val="003F6266"/>
    <w:rsid w:val="004017F5"/>
    <w:rsid w:val="00403A38"/>
    <w:rsid w:val="0040411B"/>
    <w:rsid w:val="00406C7F"/>
    <w:rsid w:val="0040754D"/>
    <w:rsid w:val="00412497"/>
    <w:rsid w:val="00415BA8"/>
    <w:rsid w:val="00416BCD"/>
    <w:rsid w:val="0042028E"/>
    <w:rsid w:val="00420425"/>
    <w:rsid w:val="0042317F"/>
    <w:rsid w:val="004231EF"/>
    <w:rsid w:val="00423E52"/>
    <w:rsid w:val="00424700"/>
    <w:rsid w:val="00424B4C"/>
    <w:rsid w:val="00425CC9"/>
    <w:rsid w:val="00426091"/>
    <w:rsid w:val="00427D0D"/>
    <w:rsid w:val="00427D7B"/>
    <w:rsid w:val="00430869"/>
    <w:rsid w:val="00430D82"/>
    <w:rsid w:val="00430E3A"/>
    <w:rsid w:val="004336A6"/>
    <w:rsid w:val="00434E6A"/>
    <w:rsid w:val="00437CD4"/>
    <w:rsid w:val="00440783"/>
    <w:rsid w:val="0044247A"/>
    <w:rsid w:val="004435AD"/>
    <w:rsid w:val="004459F3"/>
    <w:rsid w:val="004459F6"/>
    <w:rsid w:val="00445B47"/>
    <w:rsid w:val="004462E6"/>
    <w:rsid w:val="00450755"/>
    <w:rsid w:val="004543E9"/>
    <w:rsid w:val="0045768D"/>
    <w:rsid w:val="004613D1"/>
    <w:rsid w:val="00462223"/>
    <w:rsid w:val="00462781"/>
    <w:rsid w:val="00462D39"/>
    <w:rsid w:val="00464AC2"/>
    <w:rsid w:val="00466208"/>
    <w:rsid w:val="00466B5B"/>
    <w:rsid w:val="004723A9"/>
    <w:rsid w:val="004747CB"/>
    <w:rsid w:val="00476449"/>
    <w:rsid w:val="00476AB0"/>
    <w:rsid w:val="00480888"/>
    <w:rsid w:val="004809D2"/>
    <w:rsid w:val="0048199E"/>
    <w:rsid w:val="00482272"/>
    <w:rsid w:val="00484B97"/>
    <w:rsid w:val="0048519B"/>
    <w:rsid w:val="004906CA"/>
    <w:rsid w:val="004912C0"/>
    <w:rsid w:val="00492B35"/>
    <w:rsid w:val="00492EDF"/>
    <w:rsid w:val="00496C4A"/>
    <w:rsid w:val="00496D09"/>
    <w:rsid w:val="004A059F"/>
    <w:rsid w:val="004A1927"/>
    <w:rsid w:val="004A31BE"/>
    <w:rsid w:val="004A5EC2"/>
    <w:rsid w:val="004A67A3"/>
    <w:rsid w:val="004B030E"/>
    <w:rsid w:val="004B07B4"/>
    <w:rsid w:val="004B43F8"/>
    <w:rsid w:val="004B463C"/>
    <w:rsid w:val="004B78E5"/>
    <w:rsid w:val="004C76F3"/>
    <w:rsid w:val="004D1674"/>
    <w:rsid w:val="004D310D"/>
    <w:rsid w:val="004D7E5F"/>
    <w:rsid w:val="004E3B21"/>
    <w:rsid w:val="004E6E10"/>
    <w:rsid w:val="004F014E"/>
    <w:rsid w:val="004F1041"/>
    <w:rsid w:val="004F5403"/>
    <w:rsid w:val="004F7434"/>
    <w:rsid w:val="004F79B2"/>
    <w:rsid w:val="004F7B7B"/>
    <w:rsid w:val="005016F1"/>
    <w:rsid w:val="00501D99"/>
    <w:rsid w:val="005053A6"/>
    <w:rsid w:val="005114D6"/>
    <w:rsid w:val="00511E9A"/>
    <w:rsid w:val="005130A3"/>
    <w:rsid w:val="00513417"/>
    <w:rsid w:val="005146FB"/>
    <w:rsid w:val="005162C7"/>
    <w:rsid w:val="00516FFA"/>
    <w:rsid w:val="00521A3E"/>
    <w:rsid w:val="00522532"/>
    <w:rsid w:val="00533464"/>
    <w:rsid w:val="005344B0"/>
    <w:rsid w:val="00535EF5"/>
    <w:rsid w:val="00536795"/>
    <w:rsid w:val="00537374"/>
    <w:rsid w:val="00540423"/>
    <w:rsid w:val="005413C9"/>
    <w:rsid w:val="005426A1"/>
    <w:rsid w:val="00543A23"/>
    <w:rsid w:val="00545075"/>
    <w:rsid w:val="00546C1D"/>
    <w:rsid w:val="005512B1"/>
    <w:rsid w:val="00552A76"/>
    <w:rsid w:val="00554E68"/>
    <w:rsid w:val="005554B8"/>
    <w:rsid w:val="00555A26"/>
    <w:rsid w:val="00555D24"/>
    <w:rsid w:val="00560309"/>
    <w:rsid w:val="00561CD5"/>
    <w:rsid w:val="005630BA"/>
    <w:rsid w:val="00564FDA"/>
    <w:rsid w:val="005655C3"/>
    <w:rsid w:val="005675A0"/>
    <w:rsid w:val="0057095E"/>
    <w:rsid w:val="005722A6"/>
    <w:rsid w:val="00572A1F"/>
    <w:rsid w:val="00573201"/>
    <w:rsid w:val="005764CB"/>
    <w:rsid w:val="00576AA0"/>
    <w:rsid w:val="005801D5"/>
    <w:rsid w:val="00581BD9"/>
    <w:rsid w:val="00584AF3"/>
    <w:rsid w:val="005856B1"/>
    <w:rsid w:val="0059193A"/>
    <w:rsid w:val="00592039"/>
    <w:rsid w:val="005921E7"/>
    <w:rsid w:val="00593C2F"/>
    <w:rsid w:val="0059503C"/>
    <w:rsid w:val="005961A0"/>
    <w:rsid w:val="005A18C5"/>
    <w:rsid w:val="005A2655"/>
    <w:rsid w:val="005A2B2D"/>
    <w:rsid w:val="005A2D39"/>
    <w:rsid w:val="005A4333"/>
    <w:rsid w:val="005A5C61"/>
    <w:rsid w:val="005A7F48"/>
    <w:rsid w:val="005B1022"/>
    <w:rsid w:val="005B436A"/>
    <w:rsid w:val="005B62DD"/>
    <w:rsid w:val="005B6E26"/>
    <w:rsid w:val="005C2489"/>
    <w:rsid w:val="005C466F"/>
    <w:rsid w:val="005C4825"/>
    <w:rsid w:val="005C773A"/>
    <w:rsid w:val="005D1EC4"/>
    <w:rsid w:val="005D26EF"/>
    <w:rsid w:val="005D28C3"/>
    <w:rsid w:val="005D2916"/>
    <w:rsid w:val="005D2B13"/>
    <w:rsid w:val="005D58B0"/>
    <w:rsid w:val="005D5C80"/>
    <w:rsid w:val="005D62DD"/>
    <w:rsid w:val="005D73FB"/>
    <w:rsid w:val="005E0475"/>
    <w:rsid w:val="005E0E99"/>
    <w:rsid w:val="005E39CA"/>
    <w:rsid w:val="005E550E"/>
    <w:rsid w:val="005E6A61"/>
    <w:rsid w:val="005E6C3B"/>
    <w:rsid w:val="005F02BD"/>
    <w:rsid w:val="005F7BF0"/>
    <w:rsid w:val="0060231D"/>
    <w:rsid w:val="006028F4"/>
    <w:rsid w:val="0060405F"/>
    <w:rsid w:val="0060486F"/>
    <w:rsid w:val="006067C7"/>
    <w:rsid w:val="0060733F"/>
    <w:rsid w:val="00607A67"/>
    <w:rsid w:val="00617DD4"/>
    <w:rsid w:val="00621F3F"/>
    <w:rsid w:val="00626A56"/>
    <w:rsid w:val="00630FA0"/>
    <w:rsid w:val="00634A17"/>
    <w:rsid w:val="00637449"/>
    <w:rsid w:val="00641D12"/>
    <w:rsid w:val="00643264"/>
    <w:rsid w:val="006449F1"/>
    <w:rsid w:val="00645287"/>
    <w:rsid w:val="00645E31"/>
    <w:rsid w:val="00653918"/>
    <w:rsid w:val="0065598B"/>
    <w:rsid w:val="00655D81"/>
    <w:rsid w:val="00656AFB"/>
    <w:rsid w:val="00660C1A"/>
    <w:rsid w:val="00660FFA"/>
    <w:rsid w:val="0066192A"/>
    <w:rsid w:val="00663CE9"/>
    <w:rsid w:val="006644D2"/>
    <w:rsid w:val="006718AC"/>
    <w:rsid w:val="0067199E"/>
    <w:rsid w:val="00673117"/>
    <w:rsid w:val="00673917"/>
    <w:rsid w:val="00673B6A"/>
    <w:rsid w:val="00673FBB"/>
    <w:rsid w:val="0067576C"/>
    <w:rsid w:val="00677A60"/>
    <w:rsid w:val="00685103"/>
    <w:rsid w:val="00690591"/>
    <w:rsid w:val="0069170A"/>
    <w:rsid w:val="00692A86"/>
    <w:rsid w:val="00693AFE"/>
    <w:rsid w:val="006952BA"/>
    <w:rsid w:val="006A001D"/>
    <w:rsid w:val="006A53F3"/>
    <w:rsid w:val="006A5D98"/>
    <w:rsid w:val="006A5E24"/>
    <w:rsid w:val="006B0F58"/>
    <w:rsid w:val="006B1790"/>
    <w:rsid w:val="006B3E2A"/>
    <w:rsid w:val="006B5806"/>
    <w:rsid w:val="006B7CC6"/>
    <w:rsid w:val="006C055C"/>
    <w:rsid w:val="006C0C5B"/>
    <w:rsid w:val="006C0E9C"/>
    <w:rsid w:val="006C0F99"/>
    <w:rsid w:val="006C4ECD"/>
    <w:rsid w:val="006C5643"/>
    <w:rsid w:val="006C58BA"/>
    <w:rsid w:val="006C716F"/>
    <w:rsid w:val="006C720A"/>
    <w:rsid w:val="006D0E48"/>
    <w:rsid w:val="006D4934"/>
    <w:rsid w:val="006D7FDD"/>
    <w:rsid w:val="006E4F0A"/>
    <w:rsid w:val="006E7E8E"/>
    <w:rsid w:val="006F0D02"/>
    <w:rsid w:val="006F1354"/>
    <w:rsid w:val="006F2743"/>
    <w:rsid w:val="006F2967"/>
    <w:rsid w:val="006F49BF"/>
    <w:rsid w:val="006F70F6"/>
    <w:rsid w:val="006F720C"/>
    <w:rsid w:val="00700B80"/>
    <w:rsid w:val="00702AC0"/>
    <w:rsid w:val="00704947"/>
    <w:rsid w:val="0070522F"/>
    <w:rsid w:val="00705497"/>
    <w:rsid w:val="00711FF1"/>
    <w:rsid w:val="0071276C"/>
    <w:rsid w:val="00712BDD"/>
    <w:rsid w:val="00713DC4"/>
    <w:rsid w:val="00721086"/>
    <w:rsid w:val="00724F51"/>
    <w:rsid w:val="007257CF"/>
    <w:rsid w:val="00726379"/>
    <w:rsid w:val="00727045"/>
    <w:rsid w:val="00727685"/>
    <w:rsid w:val="007362D6"/>
    <w:rsid w:val="007429A6"/>
    <w:rsid w:val="00744529"/>
    <w:rsid w:val="00745629"/>
    <w:rsid w:val="007474ED"/>
    <w:rsid w:val="007511FA"/>
    <w:rsid w:val="007537E6"/>
    <w:rsid w:val="00753B40"/>
    <w:rsid w:val="0075553E"/>
    <w:rsid w:val="00756430"/>
    <w:rsid w:val="0076294F"/>
    <w:rsid w:val="007635E7"/>
    <w:rsid w:val="007661E6"/>
    <w:rsid w:val="007669FC"/>
    <w:rsid w:val="00766BE6"/>
    <w:rsid w:val="00770907"/>
    <w:rsid w:val="00771488"/>
    <w:rsid w:val="007715AD"/>
    <w:rsid w:val="00772223"/>
    <w:rsid w:val="007728DB"/>
    <w:rsid w:val="00774CC1"/>
    <w:rsid w:val="00775967"/>
    <w:rsid w:val="00776D14"/>
    <w:rsid w:val="007771B6"/>
    <w:rsid w:val="007803EB"/>
    <w:rsid w:val="007815B6"/>
    <w:rsid w:val="00782A67"/>
    <w:rsid w:val="00783A6E"/>
    <w:rsid w:val="00784C66"/>
    <w:rsid w:val="0078679E"/>
    <w:rsid w:val="00790323"/>
    <w:rsid w:val="0079349F"/>
    <w:rsid w:val="007937D1"/>
    <w:rsid w:val="00794B39"/>
    <w:rsid w:val="007951EE"/>
    <w:rsid w:val="0079539D"/>
    <w:rsid w:val="00797B87"/>
    <w:rsid w:val="007A016D"/>
    <w:rsid w:val="007A3D65"/>
    <w:rsid w:val="007B149A"/>
    <w:rsid w:val="007B315E"/>
    <w:rsid w:val="007B518C"/>
    <w:rsid w:val="007B6150"/>
    <w:rsid w:val="007B65F4"/>
    <w:rsid w:val="007B77B3"/>
    <w:rsid w:val="007C00C4"/>
    <w:rsid w:val="007C068F"/>
    <w:rsid w:val="007C13CA"/>
    <w:rsid w:val="007C1926"/>
    <w:rsid w:val="007C5043"/>
    <w:rsid w:val="007C5DCC"/>
    <w:rsid w:val="007C69FD"/>
    <w:rsid w:val="007C7689"/>
    <w:rsid w:val="007C76CD"/>
    <w:rsid w:val="007C7CE2"/>
    <w:rsid w:val="007D08A9"/>
    <w:rsid w:val="007D1152"/>
    <w:rsid w:val="007D2DF9"/>
    <w:rsid w:val="007D2F52"/>
    <w:rsid w:val="007D34FB"/>
    <w:rsid w:val="007D3621"/>
    <w:rsid w:val="007D6752"/>
    <w:rsid w:val="007E4968"/>
    <w:rsid w:val="007E4BCB"/>
    <w:rsid w:val="007F0418"/>
    <w:rsid w:val="007F18BC"/>
    <w:rsid w:val="00802238"/>
    <w:rsid w:val="008036B9"/>
    <w:rsid w:val="00803965"/>
    <w:rsid w:val="008067ED"/>
    <w:rsid w:val="00807D9E"/>
    <w:rsid w:val="008111A1"/>
    <w:rsid w:val="0081237F"/>
    <w:rsid w:val="00813F1D"/>
    <w:rsid w:val="008177F4"/>
    <w:rsid w:val="008210E0"/>
    <w:rsid w:val="0082452D"/>
    <w:rsid w:val="008253EE"/>
    <w:rsid w:val="00825EF6"/>
    <w:rsid w:val="00830547"/>
    <w:rsid w:val="008314B9"/>
    <w:rsid w:val="008345B0"/>
    <w:rsid w:val="00834E7E"/>
    <w:rsid w:val="00836835"/>
    <w:rsid w:val="00840EB0"/>
    <w:rsid w:val="00844DD3"/>
    <w:rsid w:val="00846F9C"/>
    <w:rsid w:val="00847058"/>
    <w:rsid w:val="008502A0"/>
    <w:rsid w:val="0085113C"/>
    <w:rsid w:val="0085294D"/>
    <w:rsid w:val="00853702"/>
    <w:rsid w:val="0085584C"/>
    <w:rsid w:val="00857584"/>
    <w:rsid w:val="008620BA"/>
    <w:rsid w:val="008653F6"/>
    <w:rsid w:val="0086778A"/>
    <w:rsid w:val="008679AB"/>
    <w:rsid w:val="00867C17"/>
    <w:rsid w:val="00872A4D"/>
    <w:rsid w:val="008769C1"/>
    <w:rsid w:val="00876DCB"/>
    <w:rsid w:val="00876EFB"/>
    <w:rsid w:val="008772DC"/>
    <w:rsid w:val="0087761F"/>
    <w:rsid w:val="00877969"/>
    <w:rsid w:val="00884D40"/>
    <w:rsid w:val="00886D47"/>
    <w:rsid w:val="008900C1"/>
    <w:rsid w:val="0089209E"/>
    <w:rsid w:val="0089268A"/>
    <w:rsid w:val="00895C3F"/>
    <w:rsid w:val="008A0219"/>
    <w:rsid w:val="008A12AC"/>
    <w:rsid w:val="008A2238"/>
    <w:rsid w:val="008A232F"/>
    <w:rsid w:val="008A2CD4"/>
    <w:rsid w:val="008A3240"/>
    <w:rsid w:val="008A49A3"/>
    <w:rsid w:val="008A5058"/>
    <w:rsid w:val="008A60A9"/>
    <w:rsid w:val="008A7911"/>
    <w:rsid w:val="008B0667"/>
    <w:rsid w:val="008B134D"/>
    <w:rsid w:val="008B3E96"/>
    <w:rsid w:val="008B6797"/>
    <w:rsid w:val="008B6C85"/>
    <w:rsid w:val="008C2DB1"/>
    <w:rsid w:val="008C5889"/>
    <w:rsid w:val="008C6B03"/>
    <w:rsid w:val="008D0D98"/>
    <w:rsid w:val="008D61E7"/>
    <w:rsid w:val="008D634C"/>
    <w:rsid w:val="008E541D"/>
    <w:rsid w:val="008E5A95"/>
    <w:rsid w:val="008E60DF"/>
    <w:rsid w:val="008E777F"/>
    <w:rsid w:val="008F1E44"/>
    <w:rsid w:val="008F1E5A"/>
    <w:rsid w:val="008F265C"/>
    <w:rsid w:val="008F3DF9"/>
    <w:rsid w:val="008F3FA6"/>
    <w:rsid w:val="008F42C8"/>
    <w:rsid w:val="008F4D9F"/>
    <w:rsid w:val="008F68D9"/>
    <w:rsid w:val="008F7415"/>
    <w:rsid w:val="0090019A"/>
    <w:rsid w:val="00901652"/>
    <w:rsid w:val="009020BD"/>
    <w:rsid w:val="00903A7E"/>
    <w:rsid w:val="00907155"/>
    <w:rsid w:val="009106C9"/>
    <w:rsid w:val="00910F86"/>
    <w:rsid w:val="0091136C"/>
    <w:rsid w:val="009114D2"/>
    <w:rsid w:val="009125BA"/>
    <w:rsid w:val="009127B5"/>
    <w:rsid w:val="009148AA"/>
    <w:rsid w:val="00917BDB"/>
    <w:rsid w:val="00917CFC"/>
    <w:rsid w:val="009212D9"/>
    <w:rsid w:val="00921898"/>
    <w:rsid w:val="00925CA4"/>
    <w:rsid w:val="00930B9B"/>
    <w:rsid w:val="00930C15"/>
    <w:rsid w:val="009317E8"/>
    <w:rsid w:val="00933B19"/>
    <w:rsid w:val="00934123"/>
    <w:rsid w:val="009363E1"/>
    <w:rsid w:val="00936FA5"/>
    <w:rsid w:val="009372F4"/>
    <w:rsid w:val="009402B4"/>
    <w:rsid w:val="00942781"/>
    <w:rsid w:val="00943878"/>
    <w:rsid w:val="00943C76"/>
    <w:rsid w:val="00944CB8"/>
    <w:rsid w:val="00945BCA"/>
    <w:rsid w:val="00946A22"/>
    <w:rsid w:val="0094719F"/>
    <w:rsid w:val="009508D9"/>
    <w:rsid w:val="00954BDA"/>
    <w:rsid w:val="009612F5"/>
    <w:rsid w:val="00963203"/>
    <w:rsid w:val="009640CB"/>
    <w:rsid w:val="009649F3"/>
    <w:rsid w:val="009668E5"/>
    <w:rsid w:val="00970918"/>
    <w:rsid w:val="00970FEA"/>
    <w:rsid w:val="009716F9"/>
    <w:rsid w:val="009755AD"/>
    <w:rsid w:val="00976FCE"/>
    <w:rsid w:val="00977D39"/>
    <w:rsid w:val="00977EA1"/>
    <w:rsid w:val="009808CE"/>
    <w:rsid w:val="00980F4A"/>
    <w:rsid w:val="00984D16"/>
    <w:rsid w:val="00990322"/>
    <w:rsid w:val="00990456"/>
    <w:rsid w:val="009908AA"/>
    <w:rsid w:val="00990915"/>
    <w:rsid w:val="00992AFC"/>
    <w:rsid w:val="00993CC3"/>
    <w:rsid w:val="009950AE"/>
    <w:rsid w:val="0099762C"/>
    <w:rsid w:val="009A096E"/>
    <w:rsid w:val="009A1C0D"/>
    <w:rsid w:val="009A23A8"/>
    <w:rsid w:val="009A32E8"/>
    <w:rsid w:val="009A43B8"/>
    <w:rsid w:val="009A47AF"/>
    <w:rsid w:val="009A4916"/>
    <w:rsid w:val="009A51C2"/>
    <w:rsid w:val="009A7B37"/>
    <w:rsid w:val="009B16B8"/>
    <w:rsid w:val="009B398E"/>
    <w:rsid w:val="009B6E57"/>
    <w:rsid w:val="009B6FEC"/>
    <w:rsid w:val="009C05DD"/>
    <w:rsid w:val="009C0BAB"/>
    <w:rsid w:val="009C3419"/>
    <w:rsid w:val="009C3B92"/>
    <w:rsid w:val="009C54BC"/>
    <w:rsid w:val="009C5C28"/>
    <w:rsid w:val="009C6684"/>
    <w:rsid w:val="009C67C0"/>
    <w:rsid w:val="009C71EF"/>
    <w:rsid w:val="009C781A"/>
    <w:rsid w:val="009C7D38"/>
    <w:rsid w:val="009D011D"/>
    <w:rsid w:val="009D06CF"/>
    <w:rsid w:val="009D108F"/>
    <w:rsid w:val="009D12BE"/>
    <w:rsid w:val="009D2280"/>
    <w:rsid w:val="009D24EF"/>
    <w:rsid w:val="009D3A23"/>
    <w:rsid w:val="009D3B61"/>
    <w:rsid w:val="009D6812"/>
    <w:rsid w:val="009E44F5"/>
    <w:rsid w:val="009E5A19"/>
    <w:rsid w:val="009E6D2E"/>
    <w:rsid w:val="009E7FFD"/>
    <w:rsid w:val="009F4404"/>
    <w:rsid w:val="009F4EA6"/>
    <w:rsid w:val="009F5C50"/>
    <w:rsid w:val="009F5CCD"/>
    <w:rsid w:val="009F750B"/>
    <w:rsid w:val="009F7CB8"/>
    <w:rsid w:val="00A003A8"/>
    <w:rsid w:val="00A02AE3"/>
    <w:rsid w:val="00A037C4"/>
    <w:rsid w:val="00A063C3"/>
    <w:rsid w:val="00A073F4"/>
    <w:rsid w:val="00A07C0A"/>
    <w:rsid w:val="00A113E1"/>
    <w:rsid w:val="00A1190D"/>
    <w:rsid w:val="00A120F5"/>
    <w:rsid w:val="00A15B62"/>
    <w:rsid w:val="00A15F75"/>
    <w:rsid w:val="00A15FB7"/>
    <w:rsid w:val="00A2045F"/>
    <w:rsid w:val="00A2096E"/>
    <w:rsid w:val="00A21551"/>
    <w:rsid w:val="00A22DF0"/>
    <w:rsid w:val="00A24515"/>
    <w:rsid w:val="00A2506E"/>
    <w:rsid w:val="00A2561B"/>
    <w:rsid w:val="00A2576A"/>
    <w:rsid w:val="00A25C13"/>
    <w:rsid w:val="00A26193"/>
    <w:rsid w:val="00A30089"/>
    <w:rsid w:val="00A30578"/>
    <w:rsid w:val="00A311E9"/>
    <w:rsid w:val="00A31665"/>
    <w:rsid w:val="00A33B31"/>
    <w:rsid w:val="00A33CD1"/>
    <w:rsid w:val="00A3461B"/>
    <w:rsid w:val="00A35165"/>
    <w:rsid w:val="00A354EE"/>
    <w:rsid w:val="00A3599B"/>
    <w:rsid w:val="00A40465"/>
    <w:rsid w:val="00A41625"/>
    <w:rsid w:val="00A41D1D"/>
    <w:rsid w:val="00A4276E"/>
    <w:rsid w:val="00A45AE8"/>
    <w:rsid w:val="00A45E76"/>
    <w:rsid w:val="00A46FB2"/>
    <w:rsid w:val="00A47BA8"/>
    <w:rsid w:val="00A5022B"/>
    <w:rsid w:val="00A50538"/>
    <w:rsid w:val="00A51C90"/>
    <w:rsid w:val="00A52B04"/>
    <w:rsid w:val="00A5382E"/>
    <w:rsid w:val="00A54821"/>
    <w:rsid w:val="00A56FF4"/>
    <w:rsid w:val="00A5711C"/>
    <w:rsid w:val="00A60AC5"/>
    <w:rsid w:val="00A60D2B"/>
    <w:rsid w:val="00A60D51"/>
    <w:rsid w:val="00A624D0"/>
    <w:rsid w:val="00A64032"/>
    <w:rsid w:val="00A6449E"/>
    <w:rsid w:val="00A65C0F"/>
    <w:rsid w:val="00A65C47"/>
    <w:rsid w:val="00A679DF"/>
    <w:rsid w:val="00A70996"/>
    <w:rsid w:val="00A71523"/>
    <w:rsid w:val="00A71F72"/>
    <w:rsid w:val="00A72E3C"/>
    <w:rsid w:val="00A73301"/>
    <w:rsid w:val="00A7631E"/>
    <w:rsid w:val="00A771FD"/>
    <w:rsid w:val="00A8031F"/>
    <w:rsid w:val="00A80431"/>
    <w:rsid w:val="00A812F0"/>
    <w:rsid w:val="00A83E1D"/>
    <w:rsid w:val="00A842BF"/>
    <w:rsid w:val="00A86730"/>
    <w:rsid w:val="00A86BAD"/>
    <w:rsid w:val="00A87469"/>
    <w:rsid w:val="00A923ED"/>
    <w:rsid w:val="00A94410"/>
    <w:rsid w:val="00AA027B"/>
    <w:rsid w:val="00AA0419"/>
    <w:rsid w:val="00AA1F46"/>
    <w:rsid w:val="00AA4A07"/>
    <w:rsid w:val="00AA4E52"/>
    <w:rsid w:val="00AB0B29"/>
    <w:rsid w:val="00AB2267"/>
    <w:rsid w:val="00AB3252"/>
    <w:rsid w:val="00AB58A4"/>
    <w:rsid w:val="00AB750D"/>
    <w:rsid w:val="00AB7DD9"/>
    <w:rsid w:val="00AC0C56"/>
    <w:rsid w:val="00AC1D86"/>
    <w:rsid w:val="00AC272B"/>
    <w:rsid w:val="00AC2823"/>
    <w:rsid w:val="00AC2CEA"/>
    <w:rsid w:val="00AC78E6"/>
    <w:rsid w:val="00AD047B"/>
    <w:rsid w:val="00AD330F"/>
    <w:rsid w:val="00AD33DF"/>
    <w:rsid w:val="00AD518F"/>
    <w:rsid w:val="00AD6A3E"/>
    <w:rsid w:val="00AE01A8"/>
    <w:rsid w:val="00AE0458"/>
    <w:rsid w:val="00AE0784"/>
    <w:rsid w:val="00AE2E8D"/>
    <w:rsid w:val="00AE4436"/>
    <w:rsid w:val="00AE5663"/>
    <w:rsid w:val="00AE621C"/>
    <w:rsid w:val="00AF1755"/>
    <w:rsid w:val="00AF31B2"/>
    <w:rsid w:val="00AF6A6B"/>
    <w:rsid w:val="00AF7034"/>
    <w:rsid w:val="00B01F9C"/>
    <w:rsid w:val="00B031BD"/>
    <w:rsid w:val="00B04E34"/>
    <w:rsid w:val="00B0616A"/>
    <w:rsid w:val="00B07511"/>
    <w:rsid w:val="00B121B6"/>
    <w:rsid w:val="00B139B2"/>
    <w:rsid w:val="00B2107F"/>
    <w:rsid w:val="00B24B59"/>
    <w:rsid w:val="00B25095"/>
    <w:rsid w:val="00B26C93"/>
    <w:rsid w:val="00B3085F"/>
    <w:rsid w:val="00B30AEA"/>
    <w:rsid w:val="00B317DB"/>
    <w:rsid w:val="00B33534"/>
    <w:rsid w:val="00B34E35"/>
    <w:rsid w:val="00B404E4"/>
    <w:rsid w:val="00B41584"/>
    <w:rsid w:val="00B448EF"/>
    <w:rsid w:val="00B4779D"/>
    <w:rsid w:val="00B513DD"/>
    <w:rsid w:val="00B540A0"/>
    <w:rsid w:val="00B55776"/>
    <w:rsid w:val="00B5754A"/>
    <w:rsid w:val="00B629D1"/>
    <w:rsid w:val="00B63DD8"/>
    <w:rsid w:val="00B645E6"/>
    <w:rsid w:val="00B70355"/>
    <w:rsid w:val="00B72760"/>
    <w:rsid w:val="00B74763"/>
    <w:rsid w:val="00B8413A"/>
    <w:rsid w:val="00B841CA"/>
    <w:rsid w:val="00B8561E"/>
    <w:rsid w:val="00B85ED0"/>
    <w:rsid w:val="00B87037"/>
    <w:rsid w:val="00B87382"/>
    <w:rsid w:val="00B90646"/>
    <w:rsid w:val="00B94A5D"/>
    <w:rsid w:val="00BA2A03"/>
    <w:rsid w:val="00BA2ADF"/>
    <w:rsid w:val="00BA363F"/>
    <w:rsid w:val="00BA3C81"/>
    <w:rsid w:val="00BA42C5"/>
    <w:rsid w:val="00BA5EC8"/>
    <w:rsid w:val="00BB0668"/>
    <w:rsid w:val="00BB37B3"/>
    <w:rsid w:val="00BB6C5C"/>
    <w:rsid w:val="00BC231B"/>
    <w:rsid w:val="00BC23AF"/>
    <w:rsid w:val="00BC361A"/>
    <w:rsid w:val="00BC5EC7"/>
    <w:rsid w:val="00BC5FB5"/>
    <w:rsid w:val="00BC74A3"/>
    <w:rsid w:val="00BC798F"/>
    <w:rsid w:val="00BD0BD7"/>
    <w:rsid w:val="00BD0FEE"/>
    <w:rsid w:val="00BD2F66"/>
    <w:rsid w:val="00BD5986"/>
    <w:rsid w:val="00BD6DA6"/>
    <w:rsid w:val="00BE3DC9"/>
    <w:rsid w:val="00BE69EF"/>
    <w:rsid w:val="00BF3402"/>
    <w:rsid w:val="00BF4355"/>
    <w:rsid w:val="00BF4768"/>
    <w:rsid w:val="00BF4E89"/>
    <w:rsid w:val="00C0192A"/>
    <w:rsid w:val="00C0199F"/>
    <w:rsid w:val="00C05373"/>
    <w:rsid w:val="00C068A7"/>
    <w:rsid w:val="00C13D55"/>
    <w:rsid w:val="00C16C8A"/>
    <w:rsid w:val="00C2579F"/>
    <w:rsid w:val="00C277E9"/>
    <w:rsid w:val="00C27C64"/>
    <w:rsid w:val="00C30861"/>
    <w:rsid w:val="00C312BF"/>
    <w:rsid w:val="00C329CA"/>
    <w:rsid w:val="00C34C4E"/>
    <w:rsid w:val="00C369AF"/>
    <w:rsid w:val="00C379A8"/>
    <w:rsid w:val="00C42111"/>
    <w:rsid w:val="00C42576"/>
    <w:rsid w:val="00C4286B"/>
    <w:rsid w:val="00C42A81"/>
    <w:rsid w:val="00C43003"/>
    <w:rsid w:val="00C432F8"/>
    <w:rsid w:val="00C449CC"/>
    <w:rsid w:val="00C44A9B"/>
    <w:rsid w:val="00C4655D"/>
    <w:rsid w:val="00C47AB4"/>
    <w:rsid w:val="00C5222A"/>
    <w:rsid w:val="00C52BCA"/>
    <w:rsid w:val="00C55F35"/>
    <w:rsid w:val="00C56335"/>
    <w:rsid w:val="00C6139B"/>
    <w:rsid w:val="00C614A3"/>
    <w:rsid w:val="00C669E1"/>
    <w:rsid w:val="00C703A8"/>
    <w:rsid w:val="00C72CE7"/>
    <w:rsid w:val="00C72E30"/>
    <w:rsid w:val="00C73311"/>
    <w:rsid w:val="00C73536"/>
    <w:rsid w:val="00C73850"/>
    <w:rsid w:val="00C74687"/>
    <w:rsid w:val="00C77A39"/>
    <w:rsid w:val="00C818C0"/>
    <w:rsid w:val="00C83C6B"/>
    <w:rsid w:val="00C83CBB"/>
    <w:rsid w:val="00C8428F"/>
    <w:rsid w:val="00C8542B"/>
    <w:rsid w:val="00C90B7A"/>
    <w:rsid w:val="00C92010"/>
    <w:rsid w:val="00C929D8"/>
    <w:rsid w:val="00C953AD"/>
    <w:rsid w:val="00C962E3"/>
    <w:rsid w:val="00CA16A5"/>
    <w:rsid w:val="00CA4A7E"/>
    <w:rsid w:val="00CA5ED7"/>
    <w:rsid w:val="00CA6A81"/>
    <w:rsid w:val="00CA76E7"/>
    <w:rsid w:val="00CB0253"/>
    <w:rsid w:val="00CB0E3C"/>
    <w:rsid w:val="00CB1620"/>
    <w:rsid w:val="00CB7A3D"/>
    <w:rsid w:val="00CC024F"/>
    <w:rsid w:val="00CC1065"/>
    <w:rsid w:val="00CC17F5"/>
    <w:rsid w:val="00CC1AE6"/>
    <w:rsid w:val="00CC25D9"/>
    <w:rsid w:val="00CC2D52"/>
    <w:rsid w:val="00CC374F"/>
    <w:rsid w:val="00CC397D"/>
    <w:rsid w:val="00CC4FCC"/>
    <w:rsid w:val="00CC5BEC"/>
    <w:rsid w:val="00CC5DCB"/>
    <w:rsid w:val="00CC5DE7"/>
    <w:rsid w:val="00CC685C"/>
    <w:rsid w:val="00CC6B70"/>
    <w:rsid w:val="00CC6E46"/>
    <w:rsid w:val="00CC7275"/>
    <w:rsid w:val="00CC7A6A"/>
    <w:rsid w:val="00CD00DB"/>
    <w:rsid w:val="00CD3064"/>
    <w:rsid w:val="00CD3141"/>
    <w:rsid w:val="00CD3F3B"/>
    <w:rsid w:val="00CD4077"/>
    <w:rsid w:val="00CD4C39"/>
    <w:rsid w:val="00CD5650"/>
    <w:rsid w:val="00CD648C"/>
    <w:rsid w:val="00CD755B"/>
    <w:rsid w:val="00CE0A13"/>
    <w:rsid w:val="00CE25D2"/>
    <w:rsid w:val="00CE33F9"/>
    <w:rsid w:val="00CE3937"/>
    <w:rsid w:val="00CE45EE"/>
    <w:rsid w:val="00CE4C46"/>
    <w:rsid w:val="00CE7F43"/>
    <w:rsid w:val="00CF0CA3"/>
    <w:rsid w:val="00CF3649"/>
    <w:rsid w:val="00CF56D6"/>
    <w:rsid w:val="00CF63D4"/>
    <w:rsid w:val="00D02F25"/>
    <w:rsid w:val="00D04712"/>
    <w:rsid w:val="00D11AEB"/>
    <w:rsid w:val="00D123BF"/>
    <w:rsid w:val="00D20E47"/>
    <w:rsid w:val="00D20F3C"/>
    <w:rsid w:val="00D220A1"/>
    <w:rsid w:val="00D22C1A"/>
    <w:rsid w:val="00D231CA"/>
    <w:rsid w:val="00D26220"/>
    <w:rsid w:val="00D31748"/>
    <w:rsid w:val="00D31FE0"/>
    <w:rsid w:val="00D321F1"/>
    <w:rsid w:val="00D32CE2"/>
    <w:rsid w:val="00D360CD"/>
    <w:rsid w:val="00D363B7"/>
    <w:rsid w:val="00D37DBE"/>
    <w:rsid w:val="00D40107"/>
    <w:rsid w:val="00D43450"/>
    <w:rsid w:val="00D43DFF"/>
    <w:rsid w:val="00D4434E"/>
    <w:rsid w:val="00D44496"/>
    <w:rsid w:val="00D44664"/>
    <w:rsid w:val="00D5019E"/>
    <w:rsid w:val="00D51F9C"/>
    <w:rsid w:val="00D52111"/>
    <w:rsid w:val="00D545F1"/>
    <w:rsid w:val="00D55C9C"/>
    <w:rsid w:val="00D60298"/>
    <w:rsid w:val="00D670FC"/>
    <w:rsid w:val="00D67711"/>
    <w:rsid w:val="00D717AF"/>
    <w:rsid w:val="00D71C0D"/>
    <w:rsid w:val="00D73B3B"/>
    <w:rsid w:val="00D813EF"/>
    <w:rsid w:val="00D828E2"/>
    <w:rsid w:val="00D919C9"/>
    <w:rsid w:val="00D91C34"/>
    <w:rsid w:val="00D94BDC"/>
    <w:rsid w:val="00D95347"/>
    <w:rsid w:val="00D956C1"/>
    <w:rsid w:val="00D9707B"/>
    <w:rsid w:val="00D978E4"/>
    <w:rsid w:val="00DA1073"/>
    <w:rsid w:val="00DA1806"/>
    <w:rsid w:val="00DA22E5"/>
    <w:rsid w:val="00DA2BDA"/>
    <w:rsid w:val="00DA579E"/>
    <w:rsid w:val="00DA61A3"/>
    <w:rsid w:val="00DA68E9"/>
    <w:rsid w:val="00DB0BBB"/>
    <w:rsid w:val="00DB3664"/>
    <w:rsid w:val="00DB4682"/>
    <w:rsid w:val="00DB4F3B"/>
    <w:rsid w:val="00DB5158"/>
    <w:rsid w:val="00DB5543"/>
    <w:rsid w:val="00DB6895"/>
    <w:rsid w:val="00DB7C12"/>
    <w:rsid w:val="00DC1104"/>
    <w:rsid w:val="00DC335A"/>
    <w:rsid w:val="00DC3B3F"/>
    <w:rsid w:val="00DC77B7"/>
    <w:rsid w:val="00DD0B86"/>
    <w:rsid w:val="00DD150D"/>
    <w:rsid w:val="00DD1D14"/>
    <w:rsid w:val="00DD2E1C"/>
    <w:rsid w:val="00DD2ECB"/>
    <w:rsid w:val="00DD2FE8"/>
    <w:rsid w:val="00DD3F8F"/>
    <w:rsid w:val="00DD5D5F"/>
    <w:rsid w:val="00DD642D"/>
    <w:rsid w:val="00DD7775"/>
    <w:rsid w:val="00DE0806"/>
    <w:rsid w:val="00DE08A4"/>
    <w:rsid w:val="00DE326F"/>
    <w:rsid w:val="00DE4EDA"/>
    <w:rsid w:val="00DF2AFC"/>
    <w:rsid w:val="00DF4850"/>
    <w:rsid w:val="00DF4B0A"/>
    <w:rsid w:val="00DF4B2E"/>
    <w:rsid w:val="00DF4E48"/>
    <w:rsid w:val="00DF5176"/>
    <w:rsid w:val="00E0114F"/>
    <w:rsid w:val="00E02E1A"/>
    <w:rsid w:val="00E05F7A"/>
    <w:rsid w:val="00E07B35"/>
    <w:rsid w:val="00E1200C"/>
    <w:rsid w:val="00E128A7"/>
    <w:rsid w:val="00E14089"/>
    <w:rsid w:val="00E14135"/>
    <w:rsid w:val="00E1498B"/>
    <w:rsid w:val="00E15331"/>
    <w:rsid w:val="00E15C1E"/>
    <w:rsid w:val="00E16A9C"/>
    <w:rsid w:val="00E16F6F"/>
    <w:rsid w:val="00E20393"/>
    <w:rsid w:val="00E205BC"/>
    <w:rsid w:val="00E237C0"/>
    <w:rsid w:val="00E23A42"/>
    <w:rsid w:val="00E25F25"/>
    <w:rsid w:val="00E269F5"/>
    <w:rsid w:val="00E32E55"/>
    <w:rsid w:val="00E35478"/>
    <w:rsid w:val="00E36A73"/>
    <w:rsid w:val="00E51C9A"/>
    <w:rsid w:val="00E53315"/>
    <w:rsid w:val="00E53A13"/>
    <w:rsid w:val="00E5463F"/>
    <w:rsid w:val="00E55683"/>
    <w:rsid w:val="00E56702"/>
    <w:rsid w:val="00E569C4"/>
    <w:rsid w:val="00E60A95"/>
    <w:rsid w:val="00E61692"/>
    <w:rsid w:val="00E700D2"/>
    <w:rsid w:val="00E70541"/>
    <w:rsid w:val="00E72643"/>
    <w:rsid w:val="00E72AD0"/>
    <w:rsid w:val="00E7492D"/>
    <w:rsid w:val="00E77741"/>
    <w:rsid w:val="00E80D78"/>
    <w:rsid w:val="00E81C13"/>
    <w:rsid w:val="00E83369"/>
    <w:rsid w:val="00E9223C"/>
    <w:rsid w:val="00E97295"/>
    <w:rsid w:val="00E975F9"/>
    <w:rsid w:val="00EA0E59"/>
    <w:rsid w:val="00EA1B35"/>
    <w:rsid w:val="00EA2864"/>
    <w:rsid w:val="00EA3283"/>
    <w:rsid w:val="00EA36FD"/>
    <w:rsid w:val="00EA4B23"/>
    <w:rsid w:val="00EA6E26"/>
    <w:rsid w:val="00EA74FA"/>
    <w:rsid w:val="00EA77FE"/>
    <w:rsid w:val="00EA7E2C"/>
    <w:rsid w:val="00EB6111"/>
    <w:rsid w:val="00EB6DAB"/>
    <w:rsid w:val="00EC45C7"/>
    <w:rsid w:val="00EC4D9C"/>
    <w:rsid w:val="00EC77E1"/>
    <w:rsid w:val="00EC78AA"/>
    <w:rsid w:val="00ED2C1E"/>
    <w:rsid w:val="00ED3CFF"/>
    <w:rsid w:val="00ED3DE7"/>
    <w:rsid w:val="00ED4C19"/>
    <w:rsid w:val="00ED5451"/>
    <w:rsid w:val="00ED649C"/>
    <w:rsid w:val="00EE0CFF"/>
    <w:rsid w:val="00EE201C"/>
    <w:rsid w:val="00EE2288"/>
    <w:rsid w:val="00EE4BC5"/>
    <w:rsid w:val="00EF0145"/>
    <w:rsid w:val="00EF35AE"/>
    <w:rsid w:val="00EF3DC2"/>
    <w:rsid w:val="00EF3EA8"/>
    <w:rsid w:val="00EF5C6F"/>
    <w:rsid w:val="00EF614A"/>
    <w:rsid w:val="00F0295A"/>
    <w:rsid w:val="00F02F23"/>
    <w:rsid w:val="00F07186"/>
    <w:rsid w:val="00F10F60"/>
    <w:rsid w:val="00F130BF"/>
    <w:rsid w:val="00F14822"/>
    <w:rsid w:val="00F14ADB"/>
    <w:rsid w:val="00F15ACC"/>
    <w:rsid w:val="00F204C7"/>
    <w:rsid w:val="00F21A46"/>
    <w:rsid w:val="00F227E3"/>
    <w:rsid w:val="00F24760"/>
    <w:rsid w:val="00F25042"/>
    <w:rsid w:val="00F25317"/>
    <w:rsid w:val="00F26F73"/>
    <w:rsid w:val="00F31676"/>
    <w:rsid w:val="00F31E41"/>
    <w:rsid w:val="00F322D2"/>
    <w:rsid w:val="00F32AAC"/>
    <w:rsid w:val="00F345E3"/>
    <w:rsid w:val="00F35476"/>
    <w:rsid w:val="00F356DB"/>
    <w:rsid w:val="00F37C0E"/>
    <w:rsid w:val="00F418A0"/>
    <w:rsid w:val="00F43334"/>
    <w:rsid w:val="00F43A45"/>
    <w:rsid w:val="00F43F09"/>
    <w:rsid w:val="00F45C8D"/>
    <w:rsid w:val="00F45F7F"/>
    <w:rsid w:val="00F5141A"/>
    <w:rsid w:val="00F5298D"/>
    <w:rsid w:val="00F54643"/>
    <w:rsid w:val="00F547F3"/>
    <w:rsid w:val="00F55539"/>
    <w:rsid w:val="00F5582A"/>
    <w:rsid w:val="00F56F0C"/>
    <w:rsid w:val="00F612E5"/>
    <w:rsid w:val="00F666B7"/>
    <w:rsid w:val="00F67485"/>
    <w:rsid w:val="00F67EA5"/>
    <w:rsid w:val="00F71C4E"/>
    <w:rsid w:val="00F723F5"/>
    <w:rsid w:val="00F72FE7"/>
    <w:rsid w:val="00F75694"/>
    <w:rsid w:val="00F7716A"/>
    <w:rsid w:val="00F7723F"/>
    <w:rsid w:val="00F77470"/>
    <w:rsid w:val="00F80AF1"/>
    <w:rsid w:val="00F859D9"/>
    <w:rsid w:val="00F90E00"/>
    <w:rsid w:val="00F90F06"/>
    <w:rsid w:val="00F92A84"/>
    <w:rsid w:val="00F9389E"/>
    <w:rsid w:val="00F93DC2"/>
    <w:rsid w:val="00F958E3"/>
    <w:rsid w:val="00F96191"/>
    <w:rsid w:val="00F9637E"/>
    <w:rsid w:val="00F96F97"/>
    <w:rsid w:val="00FA0939"/>
    <w:rsid w:val="00FA13E8"/>
    <w:rsid w:val="00FA1707"/>
    <w:rsid w:val="00FA2940"/>
    <w:rsid w:val="00FA4EFD"/>
    <w:rsid w:val="00FA7586"/>
    <w:rsid w:val="00FA7AB8"/>
    <w:rsid w:val="00FB053D"/>
    <w:rsid w:val="00FB20FC"/>
    <w:rsid w:val="00FB4F01"/>
    <w:rsid w:val="00FB5346"/>
    <w:rsid w:val="00FB7D77"/>
    <w:rsid w:val="00FC02AF"/>
    <w:rsid w:val="00FC57AF"/>
    <w:rsid w:val="00FC5C79"/>
    <w:rsid w:val="00FC637A"/>
    <w:rsid w:val="00FC6512"/>
    <w:rsid w:val="00FC78C4"/>
    <w:rsid w:val="00FC7981"/>
    <w:rsid w:val="00FD43E2"/>
    <w:rsid w:val="00FD57A8"/>
    <w:rsid w:val="00FD6CB9"/>
    <w:rsid w:val="00FE063C"/>
    <w:rsid w:val="00FE3297"/>
    <w:rsid w:val="00FE53A2"/>
    <w:rsid w:val="00FE709C"/>
    <w:rsid w:val="00FE7C87"/>
    <w:rsid w:val="00FF047D"/>
    <w:rsid w:val="00FF3516"/>
    <w:rsid w:val="00FF6B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F3BA7"/>
  <w15:docId w15:val="{2E837A25-B935-44C4-91E9-AAEDE79B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table" w:styleId="TableGrid">
    <w:name w:val="Table Grid"/>
    <w:basedOn w:val="TableNormal"/>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noProof/>
      <w:sz w:val="20"/>
      <w:szCs w:val="20"/>
      <w:lang w:val="x-none"/>
    </w:rPr>
  </w:style>
  <w:style w:type="character" w:customStyle="1" w:styleId="CommentTextChar">
    <w:name w:val="Comment Text Char"/>
    <w:link w:val="CommentText"/>
    <w:uiPriority w:val="99"/>
    <w:rPr>
      <w:noProof/>
      <w:lang w:eastAsia="en-US"/>
    </w:rPr>
  </w:style>
  <w:style w:type="character" w:customStyle="1" w:styleId="ax1">
    <w:name w:val="ax1"/>
    <w:rPr>
      <w:b/>
      <w:bCs/>
      <w:sz w:val="26"/>
      <w:szCs w:val="26"/>
    </w:rPr>
  </w:style>
  <w:style w:type="character" w:styleId="SubtleEmphasis">
    <w:name w:val="Subtle Emphasis"/>
    <w:uiPriority w:val="19"/>
    <w:qFormat/>
    <w:rPr>
      <w:i/>
      <w:iCs/>
      <w:color w:val="808080"/>
    </w:rPr>
  </w:style>
  <w:style w:type="paragraph" w:styleId="CommentSubject">
    <w:name w:val="annotation subject"/>
    <w:basedOn w:val="CommentText"/>
    <w:next w:val="CommentText"/>
    <w:link w:val="CommentSubjectChar"/>
    <w:uiPriority w:val="99"/>
    <w:semiHidden/>
    <w:unhideWhenUsed/>
    <w:rPr>
      <w:b/>
      <w:bCs/>
      <w:noProof w:val="0"/>
      <w:lang w:val="ro-RO"/>
    </w:rPr>
  </w:style>
  <w:style w:type="character" w:customStyle="1" w:styleId="CommentSubjectChar">
    <w:name w:val="Comment Subject Char"/>
    <w:link w:val="CommentSubject"/>
    <w:uiPriority w:val="99"/>
    <w:semiHidden/>
    <w:rPr>
      <w:b/>
      <w:bCs/>
      <w:noProof/>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ro-RO"/>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er bold"/>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Pr>
      <w:rFonts w:ascii="Times New Roman" w:eastAsia="Times New Roman" w:hAnsi="Times New Roman"/>
      <w:lang w:val="en-US" w:eastAsia="en-US"/>
    </w:rPr>
  </w:style>
  <w:style w:type="character" w:styleId="FootnoteReference">
    <w:name w:val="footnote reference"/>
    <w:semiHidden/>
    <w:rPr>
      <w:vertAlign w:val="superscript"/>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er bold Char"/>
    <w:link w:val="ListParagraph"/>
    <w:uiPriority w:val="34"/>
    <w:rPr>
      <w:sz w:val="22"/>
      <w:szCs w:val="22"/>
      <w:lang w:eastAsia="en-US"/>
    </w:rPr>
  </w:style>
  <w:style w:type="paragraph" w:customStyle="1" w:styleId="spar5">
    <w:name w:val="s_par5"/>
    <w:basedOn w:val="Normal"/>
    <w:pPr>
      <w:spacing w:after="0" w:line="240" w:lineRule="auto"/>
    </w:pPr>
    <w:rPr>
      <w:rFonts w:ascii="Verdana" w:eastAsiaTheme="minorEastAsia" w:hAnsi="Verdana"/>
      <w:sz w:val="11"/>
      <w:szCs w:val="11"/>
      <w:lang w:eastAsia="ro-RO"/>
    </w:rPr>
  </w:style>
  <w:style w:type="paragraph" w:styleId="NormalWeb">
    <w:name w:val="Normal (Web)"/>
    <w:basedOn w:val="Normal"/>
    <w:uiPriority w:val="99"/>
    <w:unhideWhenUsed/>
    <w:pPr>
      <w:shd w:val="clear" w:color="auto" w:fill="FFFFFF"/>
      <w:spacing w:after="0" w:line="240" w:lineRule="auto"/>
      <w:jc w:val="both"/>
    </w:pPr>
    <w:rPr>
      <w:rFonts w:ascii="Verdana" w:eastAsia="Times New Roman" w:hAnsi="Verdana"/>
      <w:color w:val="000000"/>
      <w:sz w:val="20"/>
      <w:szCs w:val="20"/>
      <w:lang w:eastAsia="ro-RO"/>
    </w:rPr>
  </w:style>
  <w:style w:type="paragraph" w:customStyle="1" w:styleId="spar1">
    <w:name w:val="s_par1"/>
    <w:basedOn w:val="Normal"/>
    <w:pPr>
      <w:spacing w:after="0" w:line="240" w:lineRule="auto"/>
    </w:pPr>
    <w:rPr>
      <w:rFonts w:ascii="Verdana" w:eastAsiaTheme="minorEastAsia" w:hAnsi="Verdana"/>
      <w:sz w:val="15"/>
      <w:szCs w:val="15"/>
      <w:lang w:eastAsia="ro-RO"/>
    </w:rPr>
  </w:style>
  <w:style w:type="character" w:customStyle="1" w:styleId="tpa1">
    <w:name w:val="tpa1"/>
    <w:uiPriority w:val="99"/>
    <w:rPr>
      <w:rFonts w:cs="Times New Roman"/>
    </w:rPr>
  </w:style>
  <w:style w:type="character" w:customStyle="1" w:styleId="do1">
    <w:name w:val="do1"/>
    <w:uiPriority w:val="99"/>
    <w:rPr>
      <w:b/>
      <w:sz w:val="26"/>
    </w:rPr>
  </w:style>
  <w:style w:type="character" w:customStyle="1" w:styleId="TextnotdesubsolCaracter">
    <w:name w:val="Text notă de subsol Caracter"/>
    <w:uiPriority w:val="99"/>
    <w:rPr>
      <w:rFonts w:ascii="Arial" w:hAnsi="Arial" w:cs="Times New Roman"/>
      <w:sz w:val="20"/>
      <w:szCs w:val="20"/>
      <w:lang w:val="en-US" w:eastAsia="ro-RO"/>
    </w:rPr>
  </w:style>
  <w:style w:type="character" w:customStyle="1" w:styleId="tal1">
    <w:name w:val="tal1"/>
    <w:uiPriority w:val="99"/>
    <w:rPr>
      <w:rFonts w:cs="Times New Roman"/>
    </w:rPr>
  </w:style>
  <w:style w:type="paragraph" w:styleId="Revision">
    <w:name w:val="Revision"/>
    <w:hidden/>
    <w:uiPriority w:val="99"/>
    <w:semiHidden/>
    <w:rPr>
      <w:sz w:val="22"/>
      <w:szCs w:val="22"/>
      <w:lang w:eastAsia="en-US"/>
    </w:rPr>
  </w:style>
  <w:style w:type="character" w:customStyle="1" w:styleId="slitttl">
    <w:name w:val="s_lit_ttl"/>
    <w:basedOn w:val="DefaultParagraphFont"/>
  </w:style>
  <w:style w:type="character" w:customStyle="1" w:styleId="slitbdy">
    <w:name w:val="s_lit_bdy"/>
    <w:basedOn w:val="DefaultParagraphFont"/>
  </w:style>
  <w:style w:type="paragraph" w:customStyle="1" w:styleId="sartttl">
    <w:name w:val="s_art_ttl"/>
    <w:basedOn w:val="Normal"/>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par">
    <w:name w:val="s_par"/>
    <w:basedOn w:val="Normal"/>
    <w:pPr>
      <w:spacing w:before="100" w:beforeAutospacing="1" w:after="100" w:afterAutospacing="1" w:line="240" w:lineRule="auto"/>
    </w:pPr>
    <w:rPr>
      <w:rFonts w:ascii="Times New Roman" w:eastAsia="Times New Roman" w:hAnsi="Times New Roman"/>
      <w:sz w:val="24"/>
      <w:szCs w:val="24"/>
      <w:lang w:eastAsia="ro-RO"/>
    </w:rPr>
  </w:style>
  <w:style w:type="character" w:styleId="UnresolvedMention">
    <w:name w:val="Unresolved Mention"/>
    <w:basedOn w:val="DefaultParagraphFont"/>
    <w:uiPriority w:val="99"/>
    <w:semiHidden/>
    <w:unhideWhenUsed/>
    <w:rsid w:val="0057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53607">
      <w:bodyDiv w:val="1"/>
      <w:marLeft w:val="0"/>
      <w:marRight w:val="0"/>
      <w:marTop w:val="0"/>
      <w:marBottom w:val="0"/>
      <w:divBdr>
        <w:top w:val="none" w:sz="0" w:space="0" w:color="auto"/>
        <w:left w:val="none" w:sz="0" w:space="0" w:color="auto"/>
        <w:bottom w:val="none" w:sz="0" w:space="0" w:color="auto"/>
        <w:right w:val="none" w:sz="0" w:space="0" w:color="auto"/>
      </w:divBdr>
      <w:divsChild>
        <w:div w:id="753287713">
          <w:marLeft w:val="0"/>
          <w:marRight w:val="0"/>
          <w:marTop w:val="0"/>
          <w:marBottom w:val="0"/>
          <w:divBdr>
            <w:top w:val="none" w:sz="0" w:space="0" w:color="auto"/>
            <w:left w:val="none" w:sz="0" w:space="0" w:color="auto"/>
            <w:bottom w:val="none" w:sz="0" w:space="0" w:color="auto"/>
            <w:right w:val="none" w:sz="0" w:space="0" w:color="auto"/>
          </w:divBdr>
        </w:div>
      </w:divsChild>
    </w:div>
    <w:div w:id="1573536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738">
          <w:marLeft w:val="0"/>
          <w:marRight w:val="0"/>
          <w:marTop w:val="0"/>
          <w:marBottom w:val="0"/>
          <w:divBdr>
            <w:top w:val="none" w:sz="0" w:space="0" w:color="auto"/>
            <w:left w:val="none" w:sz="0" w:space="0" w:color="auto"/>
            <w:bottom w:val="none" w:sz="0" w:space="0" w:color="auto"/>
            <w:right w:val="none" w:sz="0" w:space="0" w:color="auto"/>
          </w:divBdr>
        </w:div>
      </w:divsChild>
    </w:div>
    <w:div w:id="294872725">
      <w:bodyDiv w:val="1"/>
      <w:marLeft w:val="0"/>
      <w:marRight w:val="0"/>
      <w:marTop w:val="0"/>
      <w:marBottom w:val="0"/>
      <w:divBdr>
        <w:top w:val="none" w:sz="0" w:space="0" w:color="auto"/>
        <w:left w:val="none" w:sz="0" w:space="0" w:color="auto"/>
        <w:bottom w:val="none" w:sz="0" w:space="0" w:color="auto"/>
        <w:right w:val="none" w:sz="0" w:space="0" w:color="auto"/>
      </w:divBdr>
      <w:divsChild>
        <w:div w:id="34354333">
          <w:marLeft w:val="0"/>
          <w:marRight w:val="0"/>
          <w:marTop w:val="0"/>
          <w:marBottom w:val="0"/>
          <w:divBdr>
            <w:top w:val="none" w:sz="0" w:space="0" w:color="auto"/>
            <w:left w:val="none" w:sz="0" w:space="0" w:color="auto"/>
            <w:bottom w:val="none" w:sz="0" w:space="0" w:color="auto"/>
            <w:right w:val="none" w:sz="0" w:space="0" w:color="auto"/>
          </w:divBdr>
        </w:div>
      </w:divsChild>
    </w:div>
    <w:div w:id="295066465">
      <w:bodyDiv w:val="1"/>
      <w:marLeft w:val="0"/>
      <w:marRight w:val="0"/>
      <w:marTop w:val="0"/>
      <w:marBottom w:val="0"/>
      <w:divBdr>
        <w:top w:val="none" w:sz="0" w:space="0" w:color="auto"/>
        <w:left w:val="none" w:sz="0" w:space="0" w:color="auto"/>
        <w:bottom w:val="none" w:sz="0" w:space="0" w:color="auto"/>
        <w:right w:val="none" w:sz="0" w:space="0" w:color="auto"/>
      </w:divBdr>
      <w:divsChild>
        <w:div w:id="1259363762">
          <w:marLeft w:val="0"/>
          <w:marRight w:val="0"/>
          <w:marTop w:val="0"/>
          <w:marBottom w:val="0"/>
          <w:divBdr>
            <w:top w:val="none" w:sz="0" w:space="0" w:color="auto"/>
            <w:left w:val="none" w:sz="0" w:space="0" w:color="auto"/>
            <w:bottom w:val="none" w:sz="0" w:space="0" w:color="auto"/>
            <w:right w:val="none" w:sz="0" w:space="0" w:color="auto"/>
          </w:divBdr>
        </w:div>
      </w:divsChild>
    </w:div>
    <w:div w:id="304167352">
      <w:bodyDiv w:val="1"/>
      <w:marLeft w:val="0"/>
      <w:marRight w:val="0"/>
      <w:marTop w:val="0"/>
      <w:marBottom w:val="0"/>
      <w:divBdr>
        <w:top w:val="none" w:sz="0" w:space="0" w:color="auto"/>
        <w:left w:val="none" w:sz="0" w:space="0" w:color="auto"/>
        <w:bottom w:val="none" w:sz="0" w:space="0" w:color="auto"/>
        <w:right w:val="none" w:sz="0" w:space="0" w:color="auto"/>
      </w:divBdr>
      <w:divsChild>
        <w:div w:id="490830607">
          <w:marLeft w:val="0"/>
          <w:marRight w:val="0"/>
          <w:marTop w:val="0"/>
          <w:marBottom w:val="0"/>
          <w:divBdr>
            <w:top w:val="none" w:sz="0" w:space="0" w:color="auto"/>
            <w:left w:val="none" w:sz="0" w:space="0" w:color="auto"/>
            <w:bottom w:val="none" w:sz="0" w:space="0" w:color="auto"/>
            <w:right w:val="none" w:sz="0" w:space="0" w:color="auto"/>
          </w:divBdr>
        </w:div>
      </w:divsChild>
    </w:div>
    <w:div w:id="372460279">
      <w:bodyDiv w:val="1"/>
      <w:marLeft w:val="0"/>
      <w:marRight w:val="0"/>
      <w:marTop w:val="0"/>
      <w:marBottom w:val="0"/>
      <w:divBdr>
        <w:top w:val="none" w:sz="0" w:space="0" w:color="auto"/>
        <w:left w:val="none" w:sz="0" w:space="0" w:color="auto"/>
        <w:bottom w:val="none" w:sz="0" w:space="0" w:color="auto"/>
        <w:right w:val="none" w:sz="0" w:space="0" w:color="auto"/>
      </w:divBdr>
      <w:divsChild>
        <w:div w:id="1294826135">
          <w:marLeft w:val="0"/>
          <w:marRight w:val="0"/>
          <w:marTop w:val="0"/>
          <w:marBottom w:val="0"/>
          <w:divBdr>
            <w:top w:val="none" w:sz="0" w:space="0" w:color="auto"/>
            <w:left w:val="none" w:sz="0" w:space="0" w:color="auto"/>
            <w:bottom w:val="none" w:sz="0" w:space="0" w:color="auto"/>
            <w:right w:val="none" w:sz="0" w:space="0" w:color="auto"/>
          </w:divBdr>
        </w:div>
      </w:divsChild>
    </w:div>
    <w:div w:id="534201164">
      <w:bodyDiv w:val="1"/>
      <w:marLeft w:val="0"/>
      <w:marRight w:val="0"/>
      <w:marTop w:val="0"/>
      <w:marBottom w:val="0"/>
      <w:divBdr>
        <w:top w:val="none" w:sz="0" w:space="0" w:color="auto"/>
        <w:left w:val="none" w:sz="0" w:space="0" w:color="auto"/>
        <w:bottom w:val="none" w:sz="0" w:space="0" w:color="auto"/>
        <w:right w:val="none" w:sz="0" w:space="0" w:color="auto"/>
      </w:divBdr>
      <w:divsChild>
        <w:div w:id="17776566">
          <w:marLeft w:val="0"/>
          <w:marRight w:val="0"/>
          <w:marTop w:val="0"/>
          <w:marBottom w:val="0"/>
          <w:divBdr>
            <w:top w:val="none" w:sz="0" w:space="0" w:color="auto"/>
            <w:left w:val="none" w:sz="0" w:space="0" w:color="auto"/>
            <w:bottom w:val="none" w:sz="0" w:space="0" w:color="auto"/>
            <w:right w:val="none" w:sz="0" w:space="0" w:color="auto"/>
          </w:divBdr>
        </w:div>
        <w:div w:id="1412579993">
          <w:marLeft w:val="0"/>
          <w:marRight w:val="0"/>
          <w:marTop w:val="0"/>
          <w:marBottom w:val="0"/>
          <w:divBdr>
            <w:top w:val="none" w:sz="0" w:space="0" w:color="auto"/>
            <w:left w:val="none" w:sz="0" w:space="0" w:color="auto"/>
            <w:bottom w:val="none" w:sz="0" w:space="0" w:color="auto"/>
            <w:right w:val="none" w:sz="0" w:space="0" w:color="auto"/>
          </w:divBdr>
        </w:div>
        <w:div w:id="344674698">
          <w:marLeft w:val="0"/>
          <w:marRight w:val="0"/>
          <w:marTop w:val="0"/>
          <w:marBottom w:val="0"/>
          <w:divBdr>
            <w:top w:val="none" w:sz="0" w:space="0" w:color="auto"/>
            <w:left w:val="none" w:sz="0" w:space="0" w:color="auto"/>
            <w:bottom w:val="none" w:sz="0" w:space="0" w:color="auto"/>
            <w:right w:val="none" w:sz="0" w:space="0" w:color="auto"/>
          </w:divBdr>
        </w:div>
        <w:div w:id="876818439">
          <w:marLeft w:val="0"/>
          <w:marRight w:val="0"/>
          <w:marTop w:val="0"/>
          <w:marBottom w:val="0"/>
          <w:divBdr>
            <w:top w:val="none" w:sz="0" w:space="0" w:color="auto"/>
            <w:left w:val="none" w:sz="0" w:space="0" w:color="auto"/>
            <w:bottom w:val="none" w:sz="0" w:space="0" w:color="auto"/>
            <w:right w:val="none" w:sz="0" w:space="0" w:color="auto"/>
          </w:divBdr>
        </w:div>
        <w:div w:id="517621692">
          <w:marLeft w:val="0"/>
          <w:marRight w:val="0"/>
          <w:marTop w:val="0"/>
          <w:marBottom w:val="0"/>
          <w:divBdr>
            <w:top w:val="none" w:sz="0" w:space="0" w:color="auto"/>
            <w:left w:val="none" w:sz="0" w:space="0" w:color="auto"/>
            <w:bottom w:val="none" w:sz="0" w:space="0" w:color="auto"/>
            <w:right w:val="none" w:sz="0" w:space="0" w:color="auto"/>
          </w:divBdr>
        </w:div>
      </w:divsChild>
    </w:div>
    <w:div w:id="5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20979403">
          <w:marLeft w:val="0"/>
          <w:marRight w:val="0"/>
          <w:marTop w:val="0"/>
          <w:marBottom w:val="0"/>
          <w:divBdr>
            <w:top w:val="none" w:sz="0" w:space="0" w:color="auto"/>
            <w:left w:val="none" w:sz="0" w:space="0" w:color="auto"/>
            <w:bottom w:val="none" w:sz="0" w:space="0" w:color="auto"/>
            <w:right w:val="none" w:sz="0" w:space="0" w:color="auto"/>
          </w:divBdr>
        </w:div>
      </w:divsChild>
    </w:div>
    <w:div w:id="572356443">
      <w:bodyDiv w:val="1"/>
      <w:marLeft w:val="0"/>
      <w:marRight w:val="0"/>
      <w:marTop w:val="0"/>
      <w:marBottom w:val="0"/>
      <w:divBdr>
        <w:top w:val="none" w:sz="0" w:space="0" w:color="auto"/>
        <w:left w:val="none" w:sz="0" w:space="0" w:color="auto"/>
        <w:bottom w:val="none" w:sz="0" w:space="0" w:color="auto"/>
        <w:right w:val="none" w:sz="0" w:space="0" w:color="auto"/>
      </w:divBdr>
    </w:div>
    <w:div w:id="575629566">
      <w:bodyDiv w:val="1"/>
      <w:marLeft w:val="0"/>
      <w:marRight w:val="0"/>
      <w:marTop w:val="0"/>
      <w:marBottom w:val="0"/>
      <w:divBdr>
        <w:top w:val="none" w:sz="0" w:space="0" w:color="auto"/>
        <w:left w:val="none" w:sz="0" w:space="0" w:color="auto"/>
        <w:bottom w:val="none" w:sz="0" w:space="0" w:color="auto"/>
        <w:right w:val="none" w:sz="0" w:space="0" w:color="auto"/>
      </w:divBdr>
    </w:div>
    <w:div w:id="607079367">
      <w:bodyDiv w:val="1"/>
      <w:marLeft w:val="0"/>
      <w:marRight w:val="0"/>
      <w:marTop w:val="0"/>
      <w:marBottom w:val="0"/>
      <w:divBdr>
        <w:top w:val="none" w:sz="0" w:space="0" w:color="auto"/>
        <w:left w:val="none" w:sz="0" w:space="0" w:color="auto"/>
        <w:bottom w:val="none" w:sz="0" w:space="0" w:color="auto"/>
        <w:right w:val="none" w:sz="0" w:space="0" w:color="auto"/>
      </w:divBdr>
      <w:divsChild>
        <w:div w:id="1454788908">
          <w:marLeft w:val="0"/>
          <w:marRight w:val="0"/>
          <w:marTop w:val="0"/>
          <w:marBottom w:val="0"/>
          <w:divBdr>
            <w:top w:val="none" w:sz="0" w:space="0" w:color="auto"/>
            <w:left w:val="none" w:sz="0" w:space="0" w:color="auto"/>
            <w:bottom w:val="none" w:sz="0" w:space="0" w:color="auto"/>
            <w:right w:val="none" w:sz="0" w:space="0" w:color="auto"/>
          </w:divBdr>
        </w:div>
      </w:divsChild>
    </w:div>
    <w:div w:id="666634540">
      <w:bodyDiv w:val="1"/>
      <w:marLeft w:val="0"/>
      <w:marRight w:val="0"/>
      <w:marTop w:val="0"/>
      <w:marBottom w:val="0"/>
      <w:divBdr>
        <w:top w:val="none" w:sz="0" w:space="0" w:color="auto"/>
        <w:left w:val="none" w:sz="0" w:space="0" w:color="auto"/>
        <w:bottom w:val="none" w:sz="0" w:space="0" w:color="auto"/>
        <w:right w:val="none" w:sz="0" w:space="0" w:color="auto"/>
      </w:divBdr>
      <w:divsChild>
        <w:div w:id="1296525874">
          <w:marLeft w:val="0"/>
          <w:marRight w:val="0"/>
          <w:marTop w:val="0"/>
          <w:marBottom w:val="0"/>
          <w:divBdr>
            <w:top w:val="none" w:sz="0" w:space="0" w:color="auto"/>
            <w:left w:val="none" w:sz="0" w:space="0" w:color="auto"/>
            <w:bottom w:val="none" w:sz="0" w:space="0" w:color="auto"/>
            <w:right w:val="none" w:sz="0" w:space="0" w:color="auto"/>
          </w:divBdr>
        </w:div>
      </w:divsChild>
    </w:div>
    <w:div w:id="685835260">
      <w:bodyDiv w:val="1"/>
      <w:marLeft w:val="0"/>
      <w:marRight w:val="0"/>
      <w:marTop w:val="0"/>
      <w:marBottom w:val="0"/>
      <w:divBdr>
        <w:top w:val="none" w:sz="0" w:space="0" w:color="auto"/>
        <w:left w:val="none" w:sz="0" w:space="0" w:color="auto"/>
        <w:bottom w:val="none" w:sz="0" w:space="0" w:color="auto"/>
        <w:right w:val="none" w:sz="0" w:space="0" w:color="auto"/>
      </w:divBdr>
      <w:divsChild>
        <w:div w:id="1891070268">
          <w:marLeft w:val="0"/>
          <w:marRight w:val="0"/>
          <w:marTop w:val="0"/>
          <w:marBottom w:val="0"/>
          <w:divBdr>
            <w:top w:val="none" w:sz="0" w:space="0" w:color="auto"/>
            <w:left w:val="none" w:sz="0" w:space="0" w:color="auto"/>
            <w:bottom w:val="none" w:sz="0" w:space="0" w:color="auto"/>
            <w:right w:val="none" w:sz="0" w:space="0" w:color="auto"/>
          </w:divBdr>
        </w:div>
      </w:divsChild>
    </w:div>
    <w:div w:id="698435687">
      <w:bodyDiv w:val="1"/>
      <w:marLeft w:val="0"/>
      <w:marRight w:val="0"/>
      <w:marTop w:val="0"/>
      <w:marBottom w:val="0"/>
      <w:divBdr>
        <w:top w:val="none" w:sz="0" w:space="0" w:color="auto"/>
        <w:left w:val="none" w:sz="0" w:space="0" w:color="auto"/>
        <w:bottom w:val="none" w:sz="0" w:space="0" w:color="auto"/>
        <w:right w:val="none" w:sz="0" w:space="0" w:color="auto"/>
      </w:divBdr>
    </w:div>
    <w:div w:id="741947644">
      <w:bodyDiv w:val="1"/>
      <w:marLeft w:val="0"/>
      <w:marRight w:val="0"/>
      <w:marTop w:val="0"/>
      <w:marBottom w:val="0"/>
      <w:divBdr>
        <w:top w:val="none" w:sz="0" w:space="0" w:color="auto"/>
        <w:left w:val="none" w:sz="0" w:space="0" w:color="auto"/>
        <w:bottom w:val="none" w:sz="0" w:space="0" w:color="auto"/>
        <w:right w:val="none" w:sz="0" w:space="0" w:color="auto"/>
      </w:divBdr>
    </w:div>
    <w:div w:id="802234111">
      <w:bodyDiv w:val="1"/>
      <w:marLeft w:val="0"/>
      <w:marRight w:val="0"/>
      <w:marTop w:val="0"/>
      <w:marBottom w:val="0"/>
      <w:divBdr>
        <w:top w:val="none" w:sz="0" w:space="0" w:color="auto"/>
        <w:left w:val="none" w:sz="0" w:space="0" w:color="auto"/>
        <w:bottom w:val="none" w:sz="0" w:space="0" w:color="auto"/>
        <w:right w:val="none" w:sz="0" w:space="0" w:color="auto"/>
      </w:divBdr>
      <w:divsChild>
        <w:div w:id="234318683">
          <w:marLeft w:val="0"/>
          <w:marRight w:val="0"/>
          <w:marTop w:val="0"/>
          <w:marBottom w:val="0"/>
          <w:divBdr>
            <w:top w:val="none" w:sz="0" w:space="0" w:color="auto"/>
            <w:left w:val="none" w:sz="0" w:space="0" w:color="auto"/>
            <w:bottom w:val="none" w:sz="0" w:space="0" w:color="auto"/>
            <w:right w:val="none" w:sz="0" w:space="0" w:color="auto"/>
          </w:divBdr>
        </w:div>
      </w:divsChild>
    </w:div>
    <w:div w:id="862405565">
      <w:bodyDiv w:val="1"/>
      <w:marLeft w:val="0"/>
      <w:marRight w:val="0"/>
      <w:marTop w:val="0"/>
      <w:marBottom w:val="0"/>
      <w:divBdr>
        <w:top w:val="none" w:sz="0" w:space="0" w:color="auto"/>
        <w:left w:val="none" w:sz="0" w:space="0" w:color="auto"/>
        <w:bottom w:val="none" w:sz="0" w:space="0" w:color="auto"/>
        <w:right w:val="none" w:sz="0" w:space="0" w:color="auto"/>
      </w:divBdr>
      <w:divsChild>
        <w:div w:id="1202865638">
          <w:marLeft w:val="0"/>
          <w:marRight w:val="0"/>
          <w:marTop w:val="0"/>
          <w:marBottom w:val="0"/>
          <w:divBdr>
            <w:top w:val="none" w:sz="0" w:space="0" w:color="auto"/>
            <w:left w:val="none" w:sz="0" w:space="0" w:color="auto"/>
            <w:bottom w:val="none" w:sz="0" w:space="0" w:color="auto"/>
            <w:right w:val="none" w:sz="0" w:space="0" w:color="auto"/>
          </w:divBdr>
        </w:div>
      </w:divsChild>
    </w:div>
    <w:div w:id="896820174">
      <w:bodyDiv w:val="1"/>
      <w:marLeft w:val="0"/>
      <w:marRight w:val="0"/>
      <w:marTop w:val="0"/>
      <w:marBottom w:val="0"/>
      <w:divBdr>
        <w:top w:val="none" w:sz="0" w:space="0" w:color="auto"/>
        <w:left w:val="none" w:sz="0" w:space="0" w:color="auto"/>
        <w:bottom w:val="none" w:sz="0" w:space="0" w:color="auto"/>
        <w:right w:val="none" w:sz="0" w:space="0" w:color="auto"/>
      </w:divBdr>
      <w:divsChild>
        <w:div w:id="1511217486">
          <w:marLeft w:val="0"/>
          <w:marRight w:val="0"/>
          <w:marTop w:val="0"/>
          <w:marBottom w:val="0"/>
          <w:divBdr>
            <w:top w:val="none" w:sz="0" w:space="0" w:color="auto"/>
            <w:left w:val="none" w:sz="0" w:space="0" w:color="auto"/>
            <w:bottom w:val="none" w:sz="0" w:space="0" w:color="auto"/>
            <w:right w:val="none" w:sz="0" w:space="0" w:color="auto"/>
          </w:divBdr>
        </w:div>
      </w:divsChild>
    </w:div>
    <w:div w:id="918710728">
      <w:bodyDiv w:val="1"/>
      <w:marLeft w:val="0"/>
      <w:marRight w:val="0"/>
      <w:marTop w:val="0"/>
      <w:marBottom w:val="0"/>
      <w:divBdr>
        <w:top w:val="none" w:sz="0" w:space="0" w:color="auto"/>
        <w:left w:val="none" w:sz="0" w:space="0" w:color="auto"/>
        <w:bottom w:val="none" w:sz="0" w:space="0" w:color="auto"/>
        <w:right w:val="none" w:sz="0" w:space="0" w:color="auto"/>
      </w:divBdr>
      <w:divsChild>
        <w:div w:id="683869759">
          <w:marLeft w:val="0"/>
          <w:marRight w:val="0"/>
          <w:marTop w:val="0"/>
          <w:marBottom w:val="0"/>
          <w:divBdr>
            <w:top w:val="none" w:sz="0" w:space="0" w:color="auto"/>
            <w:left w:val="none" w:sz="0" w:space="0" w:color="auto"/>
            <w:bottom w:val="none" w:sz="0" w:space="0" w:color="auto"/>
            <w:right w:val="none" w:sz="0" w:space="0" w:color="auto"/>
          </w:divBdr>
          <w:divsChild>
            <w:div w:id="188028994">
              <w:marLeft w:val="0"/>
              <w:marRight w:val="0"/>
              <w:marTop w:val="0"/>
              <w:marBottom w:val="0"/>
              <w:divBdr>
                <w:top w:val="none" w:sz="0" w:space="0" w:color="auto"/>
                <w:left w:val="none" w:sz="0" w:space="0" w:color="auto"/>
                <w:bottom w:val="none" w:sz="0" w:space="0" w:color="auto"/>
                <w:right w:val="none" w:sz="0" w:space="0" w:color="auto"/>
              </w:divBdr>
              <w:divsChild>
                <w:div w:id="1801223224">
                  <w:marLeft w:val="0"/>
                  <w:marRight w:val="0"/>
                  <w:marTop w:val="0"/>
                  <w:marBottom w:val="0"/>
                  <w:divBdr>
                    <w:top w:val="none" w:sz="0" w:space="0" w:color="auto"/>
                    <w:left w:val="none" w:sz="0" w:space="0" w:color="auto"/>
                    <w:bottom w:val="none" w:sz="0" w:space="0" w:color="auto"/>
                    <w:right w:val="none" w:sz="0" w:space="0" w:color="auto"/>
                  </w:divBdr>
                  <w:divsChild>
                    <w:div w:id="947660869">
                      <w:marLeft w:val="0"/>
                      <w:marRight w:val="0"/>
                      <w:marTop w:val="0"/>
                      <w:marBottom w:val="0"/>
                      <w:divBdr>
                        <w:top w:val="none" w:sz="0" w:space="0" w:color="auto"/>
                        <w:left w:val="none" w:sz="0" w:space="0" w:color="auto"/>
                        <w:bottom w:val="none" w:sz="0" w:space="0" w:color="auto"/>
                        <w:right w:val="none" w:sz="0" w:space="0" w:color="auto"/>
                      </w:divBdr>
                      <w:divsChild>
                        <w:div w:id="80152264">
                          <w:marLeft w:val="0"/>
                          <w:marRight w:val="0"/>
                          <w:marTop w:val="0"/>
                          <w:marBottom w:val="0"/>
                          <w:divBdr>
                            <w:top w:val="none" w:sz="0" w:space="0" w:color="auto"/>
                            <w:left w:val="none" w:sz="0" w:space="0" w:color="auto"/>
                            <w:bottom w:val="none" w:sz="0" w:space="0" w:color="auto"/>
                            <w:right w:val="none" w:sz="0" w:space="0" w:color="auto"/>
                          </w:divBdr>
                          <w:divsChild>
                            <w:div w:id="607857664">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sChild>
                                    <w:div w:id="1060060371">
                                      <w:marLeft w:val="0"/>
                                      <w:marRight w:val="0"/>
                                      <w:marTop w:val="0"/>
                                      <w:marBottom w:val="0"/>
                                      <w:divBdr>
                                        <w:top w:val="none" w:sz="0" w:space="0" w:color="auto"/>
                                        <w:left w:val="none" w:sz="0" w:space="0" w:color="auto"/>
                                        <w:bottom w:val="none" w:sz="0" w:space="0" w:color="auto"/>
                                        <w:right w:val="none" w:sz="0" w:space="0" w:color="auto"/>
                                      </w:divBdr>
                                      <w:divsChild>
                                        <w:div w:id="1481460766">
                                          <w:marLeft w:val="0"/>
                                          <w:marRight w:val="0"/>
                                          <w:marTop w:val="0"/>
                                          <w:marBottom w:val="0"/>
                                          <w:divBdr>
                                            <w:top w:val="none" w:sz="0" w:space="0" w:color="auto"/>
                                            <w:left w:val="none" w:sz="0" w:space="0" w:color="auto"/>
                                            <w:bottom w:val="none" w:sz="0" w:space="0" w:color="auto"/>
                                            <w:right w:val="none" w:sz="0" w:space="0" w:color="auto"/>
                                          </w:divBdr>
                                          <w:divsChild>
                                            <w:div w:id="262886882">
                                              <w:marLeft w:val="0"/>
                                              <w:marRight w:val="0"/>
                                              <w:marTop w:val="0"/>
                                              <w:marBottom w:val="0"/>
                                              <w:divBdr>
                                                <w:top w:val="none" w:sz="0" w:space="0" w:color="auto"/>
                                                <w:left w:val="none" w:sz="0" w:space="0" w:color="auto"/>
                                                <w:bottom w:val="none" w:sz="0" w:space="0" w:color="auto"/>
                                                <w:right w:val="none" w:sz="0" w:space="0" w:color="auto"/>
                                              </w:divBdr>
                                              <w:divsChild>
                                                <w:div w:id="1557012629">
                                                  <w:marLeft w:val="0"/>
                                                  <w:marRight w:val="0"/>
                                                  <w:marTop w:val="0"/>
                                                  <w:marBottom w:val="0"/>
                                                  <w:divBdr>
                                                    <w:top w:val="none" w:sz="0" w:space="0" w:color="auto"/>
                                                    <w:left w:val="none" w:sz="0" w:space="0" w:color="auto"/>
                                                    <w:bottom w:val="none" w:sz="0" w:space="0" w:color="auto"/>
                                                    <w:right w:val="none" w:sz="0" w:space="0" w:color="auto"/>
                                                  </w:divBdr>
                                                  <w:divsChild>
                                                    <w:div w:id="1432162761">
                                                      <w:marLeft w:val="0"/>
                                                      <w:marRight w:val="0"/>
                                                      <w:marTop w:val="0"/>
                                                      <w:marBottom w:val="0"/>
                                                      <w:divBdr>
                                                        <w:top w:val="none" w:sz="0" w:space="0" w:color="auto"/>
                                                        <w:left w:val="none" w:sz="0" w:space="0" w:color="auto"/>
                                                        <w:bottom w:val="none" w:sz="0" w:space="0" w:color="auto"/>
                                                        <w:right w:val="none" w:sz="0" w:space="0" w:color="auto"/>
                                                      </w:divBdr>
                                                      <w:divsChild>
                                                        <w:div w:id="850876337">
                                                          <w:marLeft w:val="0"/>
                                                          <w:marRight w:val="0"/>
                                                          <w:marTop w:val="0"/>
                                                          <w:marBottom w:val="0"/>
                                                          <w:divBdr>
                                                            <w:top w:val="none" w:sz="0" w:space="0" w:color="auto"/>
                                                            <w:left w:val="none" w:sz="0" w:space="0" w:color="auto"/>
                                                            <w:bottom w:val="none" w:sz="0" w:space="0" w:color="auto"/>
                                                            <w:right w:val="none" w:sz="0" w:space="0" w:color="auto"/>
                                                          </w:divBdr>
                                                          <w:divsChild>
                                                            <w:div w:id="1241871586">
                                                              <w:marLeft w:val="0"/>
                                                              <w:marRight w:val="0"/>
                                                              <w:marTop w:val="0"/>
                                                              <w:marBottom w:val="0"/>
                                                              <w:divBdr>
                                                                <w:top w:val="none" w:sz="0" w:space="0" w:color="auto"/>
                                                                <w:left w:val="none" w:sz="0" w:space="0" w:color="auto"/>
                                                                <w:bottom w:val="none" w:sz="0" w:space="0" w:color="auto"/>
                                                                <w:right w:val="none" w:sz="0" w:space="0" w:color="auto"/>
                                                              </w:divBdr>
                                                              <w:divsChild>
                                                                <w:div w:id="73280523">
                                                                  <w:marLeft w:val="0"/>
                                                                  <w:marRight w:val="0"/>
                                                                  <w:marTop w:val="0"/>
                                                                  <w:marBottom w:val="0"/>
                                                                  <w:divBdr>
                                                                    <w:top w:val="none" w:sz="0" w:space="0" w:color="auto"/>
                                                                    <w:left w:val="none" w:sz="0" w:space="0" w:color="auto"/>
                                                                    <w:bottom w:val="none" w:sz="0" w:space="0" w:color="auto"/>
                                                                    <w:right w:val="none" w:sz="0" w:space="0" w:color="auto"/>
                                                                  </w:divBdr>
                                                                  <w:divsChild>
                                                                    <w:div w:id="678312253">
                                                                      <w:marLeft w:val="0"/>
                                                                      <w:marRight w:val="0"/>
                                                                      <w:marTop w:val="0"/>
                                                                      <w:marBottom w:val="0"/>
                                                                      <w:divBdr>
                                                                        <w:top w:val="none" w:sz="0" w:space="0" w:color="auto"/>
                                                                        <w:left w:val="none" w:sz="0" w:space="0" w:color="auto"/>
                                                                        <w:bottom w:val="none" w:sz="0" w:space="0" w:color="auto"/>
                                                                        <w:right w:val="none" w:sz="0" w:space="0" w:color="auto"/>
                                                                      </w:divBdr>
                                                                      <w:divsChild>
                                                                        <w:div w:id="1898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167211">
      <w:bodyDiv w:val="1"/>
      <w:marLeft w:val="0"/>
      <w:marRight w:val="0"/>
      <w:marTop w:val="0"/>
      <w:marBottom w:val="0"/>
      <w:divBdr>
        <w:top w:val="none" w:sz="0" w:space="0" w:color="auto"/>
        <w:left w:val="none" w:sz="0" w:space="0" w:color="auto"/>
        <w:bottom w:val="none" w:sz="0" w:space="0" w:color="auto"/>
        <w:right w:val="none" w:sz="0" w:space="0" w:color="auto"/>
      </w:divBdr>
      <w:divsChild>
        <w:div w:id="1667973666">
          <w:marLeft w:val="0"/>
          <w:marRight w:val="0"/>
          <w:marTop w:val="0"/>
          <w:marBottom w:val="0"/>
          <w:divBdr>
            <w:top w:val="none" w:sz="0" w:space="0" w:color="auto"/>
            <w:left w:val="none" w:sz="0" w:space="0" w:color="auto"/>
            <w:bottom w:val="none" w:sz="0" w:space="0" w:color="auto"/>
            <w:right w:val="none" w:sz="0" w:space="0" w:color="auto"/>
          </w:divBdr>
        </w:div>
      </w:divsChild>
    </w:div>
    <w:div w:id="977607866">
      <w:bodyDiv w:val="1"/>
      <w:marLeft w:val="0"/>
      <w:marRight w:val="0"/>
      <w:marTop w:val="0"/>
      <w:marBottom w:val="0"/>
      <w:divBdr>
        <w:top w:val="none" w:sz="0" w:space="0" w:color="auto"/>
        <w:left w:val="none" w:sz="0" w:space="0" w:color="auto"/>
        <w:bottom w:val="none" w:sz="0" w:space="0" w:color="auto"/>
        <w:right w:val="none" w:sz="0" w:space="0" w:color="auto"/>
      </w:divBdr>
      <w:divsChild>
        <w:div w:id="70079135">
          <w:marLeft w:val="0"/>
          <w:marRight w:val="0"/>
          <w:marTop w:val="0"/>
          <w:marBottom w:val="0"/>
          <w:divBdr>
            <w:top w:val="none" w:sz="0" w:space="0" w:color="auto"/>
            <w:left w:val="none" w:sz="0" w:space="0" w:color="auto"/>
            <w:bottom w:val="none" w:sz="0" w:space="0" w:color="auto"/>
            <w:right w:val="none" w:sz="0" w:space="0" w:color="auto"/>
          </w:divBdr>
        </w:div>
      </w:divsChild>
    </w:div>
    <w:div w:id="1068697362">
      <w:bodyDiv w:val="1"/>
      <w:marLeft w:val="0"/>
      <w:marRight w:val="0"/>
      <w:marTop w:val="0"/>
      <w:marBottom w:val="0"/>
      <w:divBdr>
        <w:top w:val="none" w:sz="0" w:space="0" w:color="auto"/>
        <w:left w:val="none" w:sz="0" w:space="0" w:color="auto"/>
        <w:bottom w:val="none" w:sz="0" w:space="0" w:color="auto"/>
        <w:right w:val="none" w:sz="0" w:space="0" w:color="auto"/>
      </w:divBdr>
      <w:divsChild>
        <w:div w:id="155611569">
          <w:marLeft w:val="0"/>
          <w:marRight w:val="0"/>
          <w:marTop w:val="0"/>
          <w:marBottom w:val="0"/>
          <w:divBdr>
            <w:top w:val="none" w:sz="0" w:space="0" w:color="auto"/>
            <w:left w:val="none" w:sz="0" w:space="0" w:color="auto"/>
            <w:bottom w:val="none" w:sz="0" w:space="0" w:color="auto"/>
            <w:right w:val="none" w:sz="0" w:space="0" w:color="auto"/>
          </w:divBdr>
        </w:div>
      </w:divsChild>
    </w:div>
    <w:div w:id="1072773901">
      <w:bodyDiv w:val="1"/>
      <w:marLeft w:val="0"/>
      <w:marRight w:val="0"/>
      <w:marTop w:val="0"/>
      <w:marBottom w:val="0"/>
      <w:divBdr>
        <w:top w:val="none" w:sz="0" w:space="0" w:color="auto"/>
        <w:left w:val="none" w:sz="0" w:space="0" w:color="auto"/>
        <w:bottom w:val="none" w:sz="0" w:space="0" w:color="auto"/>
        <w:right w:val="none" w:sz="0" w:space="0" w:color="auto"/>
      </w:divBdr>
      <w:divsChild>
        <w:div w:id="69280769">
          <w:marLeft w:val="0"/>
          <w:marRight w:val="0"/>
          <w:marTop w:val="0"/>
          <w:marBottom w:val="0"/>
          <w:divBdr>
            <w:top w:val="none" w:sz="0" w:space="0" w:color="auto"/>
            <w:left w:val="none" w:sz="0" w:space="0" w:color="auto"/>
            <w:bottom w:val="none" w:sz="0" w:space="0" w:color="auto"/>
            <w:right w:val="none" w:sz="0" w:space="0" w:color="auto"/>
          </w:divBdr>
        </w:div>
      </w:divsChild>
    </w:div>
    <w:div w:id="1132287680">
      <w:bodyDiv w:val="1"/>
      <w:marLeft w:val="0"/>
      <w:marRight w:val="0"/>
      <w:marTop w:val="0"/>
      <w:marBottom w:val="0"/>
      <w:divBdr>
        <w:top w:val="none" w:sz="0" w:space="0" w:color="auto"/>
        <w:left w:val="none" w:sz="0" w:space="0" w:color="auto"/>
        <w:bottom w:val="none" w:sz="0" w:space="0" w:color="auto"/>
        <w:right w:val="none" w:sz="0" w:space="0" w:color="auto"/>
      </w:divBdr>
    </w:div>
    <w:div w:id="1165589335">
      <w:bodyDiv w:val="1"/>
      <w:marLeft w:val="0"/>
      <w:marRight w:val="0"/>
      <w:marTop w:val="0"/>
      <w:marBottom w:val="0"/>
      <w:divBdr>
        <w:top w:val="none" w:sz="0" w:space="0" w:color="auto"/>
        <w:left w:val="none" w:sz="0" w:space="0" w:color="auto"/>
        <w:bottom w:val="none" w:sz="0" w:space="0" w:color="auto"/>
        <w:right w:val="none" w:sz="0" w:space="0" w:color="auto"/>
      </w:divBdr>
    </w:div>
    <w:div w:id="1174035705">
      <w:bodyDiv w:val="1"/>
      <w:marLeft w:val="0"/>
      <w:marRight w:val="0"/>
      <w:marTop w:val="0"/>
      <w:marBottom w:val="0"/>
      <w:divBdr>
        <w:top w:val="none" w:sz="0" w:space="0" w:color="auto"/>
        <w:left w:val="none" w:sz="0" w:space="0" w:color="auto"/>
        <w:bottom w:val="none" w:sz="0" w:space="0" w:color="auto"/>
        <w:right w:val="none" w:sz="0" w:space="0" w:color="auto"/>
      </w:divBdr>
      <w:divsChild>
        <w:div w:id="1468814093">
          <w:marLeft w:val="0"/>
          <w:marRight w:val="0"/>
          <w:marTop w:val="0"/>
          <w:marBottom w:val="0"/>
          <w:divBdr>
            <w:top w:val="none" w:sz="0" w:space="0" w:color="auto"/>
            <w:left w:val="none" w:sz="0" w:space="0" w:color="auto"/>
            <w:bottom w:val="none" w:sz="0" w:space="0" w:color="auto"/>
            <w:right w:val="none" w:sz="0" w:space="0" w:color="auto"/>
          </w:divBdr>
          <w:divsChild>
            <w:div w:id="1027102557">
              <w:marLeft w:val="0"/>
              <w:marRight w:val="0"/>
              <w:marTop w:val="0"/>
              <w:marBottom w:val="0"/>
              <w:divBdr>
                <w:top w:val="none" w:sz="0" w:space="0" w:color="auto"/>
                <w:left w:val="none" w:sz="0" w:space="0" w:color="auto"/>
                <w:bottom w:val="none" w:sz="0" w:space="0" w:color="auto"/>
                <w:right w:val="none" w:sz="0" w:space="0" w:color="auto"/>
              </w:divBdr>
            </w:div>
            <w:div w:id="10727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5426">
      <w:bodyDiv w:val="1"/>
      <w:marLeft w:val="0"/>
      <w:marRight w:val="0"/>
      <w:marTop w:val="0"/>
      <w:marBottom w:val="0"/>
      <w:divBdr>
        <w:top w:val="none" w:sz="0" w:space="0" w:color="auto"/>
        <w:left w:val="none" w:sz="0" w:space="0" w:color="auto"/>
        <w:bottom w:val="none" w:sz="0" w:space="0" w:color="auto"/>
        <w:right w:val="none" w:sz="0" w:space="0" w:color="auto"/>
      </w:divBdr>
      <w:divsChild>
        <w:div w:id="1549224707">
          <w:marLeft w:val="0"/>
          <w:marRight w:val="0"/>
          <w:marTop w:val="0"/>
          <w:marBottom w:val="0"/>
          <w:divBdr>
            <w:top w:val="none" w:sz="0" w:space="0" w:color="auto"/>
            <w:left w:val="none" w:sz="0" w:space="0" w:color="auto"/>
            <w:bottom w:val="none" w:sz="0" w:space="0" w:color="auto"/>
            <w:right w:val="none" w:sz="0" w:space="0" w:color="auto"/>
          </w:divBdr>
        </w:div>
      </w:divsChild>
    </w:div>
    <w:div w:id="1203202513">
      <w:bodyDiv w:val="1"/>
      <w:marLeft w:val="0"/>
      <w:marRight w:val="0"/>
      <w:marTop w:val="0"/>
      <w:marBottom w:val="0"/>
      <w:divBdr>
        <w:top w:val="none" w:sz="0" w:space="0" w:color="auto"/>
        <w:left w:val="none" w:sz="0" w:space="0" w:color="auto"/>
        <w:bottom w:val="none" w:sz="0" w:space="0" w:color="auto"/>
        <w:right w:val="none" w:sz="0" w:space="0" w:color="auto"/>
      </w:divBdr>
      <w:divsChild>
        <w:div w:id="1191995601">
          <w:marLeft w:val="0"/>
          <w:marRight w:val="0"/>
          <w:marTop w:val="0"/>
          <w:marBottom w:val="0"/>
          <w:divBdr>
            <w:top w:val="none" w:sz="0" w:space="0" w:color="auto"/>
            <w:left w:val="none" w:sz="0" w:space="0" w:color="auto"/>
            <w:bottom w:val="none" w:sz="0" w:space="0" w:color="auto"/>
            <w:right w:val="none" w:sz="0" w:space="0" w:color="auto"/>
          </w:divBdr>
        </w:div>
      </w:divsChild>
    </w:div>
    <w:div w:id="1214611049">
      <w:bodyDiv w:val="1"/>
      <w:marLeft w:val="0"/>
      <w:marRight w:val="0"/>
      <w:marTop w:val="0"/>
      <w:marBottom w:val="0"/>
      <w:divBdr>
        <w:top w:val="none" w:sz="0" w:space="0" w:color="auto"/>
        <w:left w:val="none" w:sz="0" w:space="0" w:color="auto"/>
        <w:bottom w:val="none" w:sz="0" w:space="0" w:color="auto"/>
        <w:right w:val="none" w:sz="0" w:space="0" w:color="auto"/>
      </w:divBdr>
      <w:divsChild>
        <w:div w:id="1794709768">
          <w:marLeft w:val="0"/>
          <w:marRight w:val="0"/>
          <w:marTop w:val="0"/>
          <w:marBottom w:val="0"/>
          <w:divBdr>
            <w:top w:val="none" w:sz="0" w:space="0" w:color="auto"/>
            <w:left w:val="none" w:sz="0" w:space="0" w:color="auto"/>
            <w:bottom w:val="none" w:sz="0" w:space="0" w:color="auto"/>
            <w:right w:val="none" w:sz="0" w:space="0" w:color="auto"/>
          </w:divBdr>
        </w:div>
      </w:divsChild>
    </w:div>
    <w:div w:id="1226918126">
      <w:bodyDiv w:val="1"/>
      <w:marLeft w:val="0"/>
      <w:marRight w:val="0"/>
      <w:marTop w:val="0"/>
      <w:marBottom w:val="0"/>
      <w:divBdr>
        <w:top w:val="none" w:sz="0" w:space="0" w:color="auto"/>
        <w:left w:val="none" w:sz="0" w:space="0" w:color="auto"/>
        <w:bottom w:val="none" w:sz="0" w:space="0" w:color="auto"/>
        <w:right w:val="none" w:sz="0" w:space="0" w:color="auto"/>
      </w:divBdr>
      <w:divsChild>
        <w:div w:id="28073830">
          <w:marLeft w:val="0"/>
          <w:marRight w:val="0"/>
          <w:marTop w:val="0"/>
          <w:marBottom w:val="0"/>
          <w:divBdr>
            <w:top w:val="none" w:sz="0" w:space="0" w:color="auto"/>
            <w:left w:val="none" w:sz="0" w:space="0" w:color="auto"/>
            <w:bottom w:val="none" w:sz="0" w:space="0" w:color="auto"/>
            <w:right w:val="none" w:sz="0" w:space="0" w:color="auto"/>
          </w:divBdr>
        </w:div>
        <w:div w:id="1945772089">
          <w:marLeft w:val="0"/>
          <w:marRight w:val="0"/>
          <w:marTop w:val="0"/>
          <w:marBottom w:val="0"/>
          <w:divBdr>
            <w:top w:val="none" w:sz="0" w:space="0" w:color="auto"/>
            <w:left w:val="none" w:sz="0" w:space="0" w:color="auto"/>
            <w:bottom w:val="none" w:sz="0" w:space="0" w:color="auto"/>
            <w:right w:val="none" w:sz="0" w:space="0" w:color="auto"/>
          </w:divBdr>
        </w:div>
      </w:divsChild>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456334353">
          <w:marLeft w:val="0"/>
          <w:marRight w:val="0"/>
          <w:marTop w:val="0"/>
          <w:marBottom w:val="0"/>
          <w:divBdr>
            <w:top w:val="none" w:sz="0" w:space="0" w:color="auto"/>
            <w:left w:val="none" w:sz="0" w:space="0" w:color="auto"/>
            <w:bottom w:val="none" w:sz="0" w:space="0" w:color="auto"/>
            <w:right w:val="none" w:sz="0" w:space="0" w:color="auto"/>
          </w:divBdr>
        </w:div>
      </w:divsChild>
    </w:div>
    <w:div w:id="1318076424">
      <w:bodyDiv w:val="1"/>
      <w:marLeft w:val="0"/>
      <w:marRight w:val="0"/>
      <w:marTop w:val="0"/>
      <w:marBottom w:val="0"/>
      <w:divBdr>
        <w:top w:val="none" w:sz="0" w:space="0" w:color="auto"/>
        <w:left w:val="none" w:sz="0" w:space="0" w:color="auto"/>
        <w:bottom w:val="none" w:sz="0" w:space="0" w:color="auto"/>
        <w:right w:val="none" w:sz="0" w:space="0" w:color="auto"/>
      </w:divBdr>
      <w:divsChild>
        <w:div w:id="995373772">
          <w:marLeft w:val="0"/>
          <w:marRight w:val="0"/>
          <w:marTop w:val="0"/>
          <w:marBottom w:val="0"/>
          <w:divBdr>
            <w:top w:val="none" w:sz="0" w:space="0" w:color="auto"/>
            <w:left w:val="none" w:sz="0" w:space="0" w:color="auto"/>
            <w:bottom w:val="none" w:sz="0" w:space="0" w:color="auto"/>
            <w:right w:val="none" w:sz="0" w:space="0" w:color="auto"/>
          </w:divBdr>
        </w:div>
      </w:divsChild>
    </w:div>
    <w:div w:id="1358582083">
      <w:bodyDiv w:val="1"/>
      <w:marLeft w:val="0"/>
      <w:marRight w:val="0"/>
      <w:marTop w:val="0"/>
      <w:marBottom w:val="0"/>
      <w:divBdr>
        <w:top w:val="none" w:sz="0" w:space="0" w:color="auto"/>
        <w:left w:val="none" w:sz="0" w:space="0" w:color="auto"/>
        <w:bottom w:val="none" w:sz="0" w:space="0" w:color="auto"/>
        <w:right w:val="none" w:sz="0" w:space="0" w:color="auto"/>
      </w:divBdr>
      <w:divsChild>
        <w:div w:id="781148749">
          <w:marLeft w:val="0"/>
          <w:marRight w:val="0"/>
          <w:marTop w:val="0"/>
          <w:marBottom w:val="0"/>
          <w:divBdr>
            <w:top w:val="none" w:sz="0" w:space="0" w:color="auto"/>
            <w:left w:val="none" w:sz="0" w:space="0" w:color="auto"/>
            <w:bottom w:val="none" w:sz="0" w:space="0" w:color="auto"/>
            <w:right w:val="none" w:sz="0" w:space="0" w:color="auto"/>
          </w:divBdr>
          <w:divsChild>
            <w:div w:id="731580338">
              <w:marLeft w:val="0"/>
              <w:marRight w:val="0"/>
              <w:marTop w:val="0"/>
              <w:marBottom w:val="0"/>
              <w:divBdr>
                <w:top w:val="none" w:sz="0" w:space="0" w:color="auto"/>
                <w:left w:val="none" w:sz="0" w:space="0" w:color="auto"/>
                <w:bottom w:val="none" w:sz="0" w:space="0" w:color="auto"/>
                <w:right w:val="none" w:sz="0" w:space="0" w:color="auto"/>
              </w:divBdr>
            </w:div>
            <w:div w:id="838957838">
              <w:marLeft w:val="0"/>
              <w:marRight w:val="0"/>
              <w:marTop w:val="0"/>
              <w:marBottom w:val="0"/>
              <w:divBdr>
                <w:top w:val="none" w:sz="0" w:space="0" w:color="auto"/>
                <w:left w:val="none" w:sz="0" w:space="0" w:color="auto"/>
                <w:bottom w:val="none" w:sz="0" w:space="0" w:color="auto"/>
                <w:right w:val="none" w:sz="0" w:space="0" w:color="auto"/>
              </w:divBdr>
            </w:div>
            <w:div w:id="16753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6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101">
          <w:marLeft w:val="0"/>
          <w:marRight w:val="0"/>
          <w:marTop w:val="0"/>
          <w:marBottom w:val="0"/>
          <w:divBdr>
            <w:top w:val="none" w:sz="0" w:space="0" w:color="auto"/>
            <w:left w:val="none" w:sz="0" w:space="0" w:color="auto"/>
            <w:bottom w:val="none" w:sz="0" w:space="0" w:color="auto"/>
            <w:right w:val="none" w:sz="0" w:space="0" w:color="auto"/>
          </w:divBdr>
        </w:div>
      </w:divsChild>
    </w:div>
    <w:div w:id="1437671238">
      <w:bodyDiv w:val="1"/>
      <w:marLeft w:val="0"/>
      <w:marRight w:val="0"/>
      <w:marTop w:val="0"/>
      <w:marBottom w:val="0"/>
      <w:divBdr>
        <w:top w:val="none" w:sz="0" w:space="0" w:color="auto"/>
        <w:left w:val="none" w:sz="0" w:space="0" w:color="auto"/>
        <w:bottom w:val="none" w:sz="0" w:space="0" w:color="auto"/>
        <w:right w:val="none" w:sz="0" w:space="0" w:color="auto"/>
      </w:divBdr>
    </w:div>
    <w:div w:id="14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9124004">
          <w:marLeft w:val="0"/>
          <w:marRight w:val="0"/>
          <w:marTop w:val="0"/>
          <w:marBottom w:val="0"/>
          <w:divBdr>
            <w:top w:val="none" w:sz="0" w:space="0" w:color="auto"/>
            <w:left w:val="none" w:sz="0" w:space="0" w:color="auto"/>
            <w:bottom w:val="none" w:sz="0" w:space="0" w:color="auto"/>
            <w:right w:val="none" w:sz="0" w:space="0" w:color="auto"/>
          </w:divBdr>
        </w:div>
      </w:divsChild>
    </w:div>
    <w:div w:id="1447043705">
      <w:bodyDiv w:val="1"/>
      <w:marLeft w:val="0"/>
      <w:marRight w:val="0"/>
      <w:marTop w:val="0"/>
      <w:marBottom w:val="0"/>
      <w:divBdr>
        <w:top w:val="none" w:sz="0" w:space="0" w:color="auto"/>
        <w:left w:val="none" w:sz="0" w:space="0" w:color="auto"/>
        <w:bottom w:val="none" w:sz="0" w:space="0" w:color="auto"/>
        <w:right w:val="none" w:sz="0" w:space="0" w:color="auto"/>
      </w:divBdr>
      <w:divsChild>
        <w:div w:id="561522960">
          <w:marLeft w:val="0"/>
          <w:marRight w:val="0"/>
          <w:marTop w:val="0"/>
          <w:marBottom w:val="0"/>
          <w:divBdr>
            <w:top w:val="none" w:sz="0" w:space="0" w:color="auto"/>
            <w:left w:val="none" w:sz="0" w:space="0" w:color="auto"/>
            <w:bottom w:val="none" w:sz="0" w:space="0" w:color="auto"/>
            <w:right w:val="none" w:sz="0" w:space="0" w:color="auto"/>
          </w:divBdr>
          <w:divsChild>
            <w:div w:id="1897009985">
              <w:marLeft w:val="0"/>
              <w:marRight w:val="0"/>
              <w:marTop w:val="0"/>
              <w:marBottom w:val="0"/>
              <w:divBdr>
                <w:top w:val="none" w:sz="0" w:space="0" w:color="auto"/>
                <w:left w:val="none" w:sz="0" w:space="0" w:color="auto"/>
                <w:bottom w:val="none" w:sz="0" w:space="0" w:color="auto"/>
                <w:right w:val="none" w:sz="0" w:space="0" w:color="auto"/>
              </w:divBdr>
              <w:divsChild>
                <w:div w:id="786390492">
                  <w:marLeft w:val="0"/>
                  <w:marRight w:val="0"/>
                  <w:marTop w:val="0"/>
                  <w:marBottom w:val="0"/>
                  <w:divBdr>
                    <w:top w:val="none" w:sz="0" w:space="0" w:color="auto"/>
                    <w:left w:val="none" w:sz="0" w:space="0" w:color="auto"/>
                    <w:bottom w:val="none" w:sz="0" w:space="0" w:color="auto"/>
                    <w:right w:val="none" w:sz="0" w:space="0" w:color="auto"/>
                  </w:divBdr>
                  <w:divsChild>
                    <w:div w:id="1759520488">
                      <w:marLeft w:val="0"/>
                      <w:marRight w:val="0"/>
                      <w:marTop w:val="0"/>
                      <w:marBottom w:val="0"/>
                      <w:divBdr>
                        <w:top w:val="none" w:sz="0" w:space="0" w:color="auto"/>
                        <w:left w:val="none" w:sz="0" w:space="0" w:color="auto"/>
                        <w:bottom w:val="none" w:sz="0" w:space="0" w:color="auto"/>
                        <w:right w:val="none" w:sz="0" w:space="0" w:color="auto"/>
                      </w:divBdr>
                      <w:divsChild>
                        <w:div w:id="1609853432">
                          <w:marLeft w:val="0"/>
                          <w:marRight w:val="0"/>
                          <w:marTop w:val="0"/>
                          <w:marBottom w:val="0"/>
                          <w:divBdr>
                            <w:top w:val="none" w:sz="0" w:space="0" w:color="auto"/>
                            <w:left w:val="none" w:sz="0" w:space="0" w:color="auto"/>
                            <w:bottom w:val="none" w:sz="0" w:space="0" w:color="auto"/>
                            <w:right w:val="none" w:sz="0" w:space="0" w:color="auto"/>
                          </w:divBdr>
                          <w:divsChild>
                            <w:div w:id="1687556954">
                              <w:marLeft w:val="0"/>
                              <w:marRight w:val="0"/>
                              <w:marTop w:val="0"/>
                              <w:marBottom w:val="0"/>
                              <w:divBdr>
                                <w:top w:val="none" w:sz="0" w:space="0" w:color="auto"/>
                                <w:left w:val="none" w:sz="0" w:space="0" w:color="auto"/>
                                <w:bottom w:val="none" w:sz="0" w:space="0" w:color="auto"/>
                                <w:right w:val="none" w:sz="0" w:space="0" w:color="auto"/>
                              </w:divBdr>
                              <w:divsChild>
                                <w:div w:id="408503106">
                                  <w:marLeft w:val="0"/>
                                  <w:marRight w:val="0"/>
                                  <w:marTop w:val="0"/>
                                  <w:marBottom w:val="0"/>
                                  <w:divBdr>
                                    <w:top w:val="none" w:sz="0" w:space="0" w:color="auto"/>
                                    <w:left w:val="none" w:sz="0" w:space="0" w:color="auto"/>
                                    <w:bottom w:val="none" w:sz="0" w:space="0" w:color="auto"/>
                                    <w:right w:val="none" w:sz="0" w:space="0" w:color="auto"/>
                                  </w:divBdr>
                                  <w:divsChild>
                                    <w:div w:id="1251626280">
                                      <w:marLeft w:val="0"/>
                                      <w:marRight w:val="0"/>
                                      <w:marTop w:val="0"/>
                                      <w:marBottom w:val="0"/>
                                      <w:divBdr>
                                        <w:top w:val="none" w:sz="0" w:space="0" w:color="auto"/>
                                        <w:left w:val="none" w:sz="0" w:space="0" w:color="auto"/>
                                        <w:bottom w:val="none" w:sz="0" w:space="0" w:color="auto"/>
                                        <w:right w:val="none" w:sz="0" w:space="0" w:color="auto"/>
                                      </w:divBdr>
                                      <w:divsChild>
                                        <w:div w:id="685522547">
                                          <w:marLeft w:val="0"/>
                                          <w:marRight w:val="0"/>
                                          <w:marTop w:val="0"/>
                                          <w:marBottom w:val="0"/>
                                          <w:divBdr>
                                            <w:top w:val="none" w:sz="0" w:space="0" w:color="auto"/>
                                            <w:left w:val="none" w:sz="0" w:space="0" w:color="auto"/>
                                            <w:bottom w:val="none" w:sz="0" w:space="0" w:color="auto"/>
                                            <w:right w:val="none" w:sz="0" w:space="0" w:color="auto"/>
                                          </w:divBdr>
                                          <w:divsChild>
                                            <w:div w:id="1792553471">
                                              <w:marLeft w:val="0"/>
                                              <w:marRight w:val="0"/>
                                              <w:marTop w:val="0"/>
                                              <w:marBottom w:val="0"/>
                                              <w:divBdr>
                                                <w:top w:val="none" w:sz="0" w:space="0" w:color="auto"/>
                                                <w:left w:val="none" w:sz="0" w:space="0" w:color="auto"/>
                                                <w:bottom w:val="none" w:sz="0" w:space="0" w:color="auto"/>
                                                <w:right w:val="none" w:sz="0" w:space="0" w:color="auto"/>
                                              </w:divBdr>
                                              <w:divsChild>
                                                <w:div w:id="1578975249">
                                                  <w:marLeft w:val="0"/>
                                                  <w:marRight w:val="0"/>
                                                  <w:marTop w:val="0"/>
                                                  <w:marBottom w:val="0"/>
                                                  <w:divBdr>
                                                    <w:top w:val="none" w:sz="0" w:space="0" w:color="auto"/>
                                                    <w:left w:val="none" w:sz="0" w:space="0" w:color="auto"/>
                                                    <w:bottom w:val="none" w:sz="0" w:space="0" w:color="auto"/>
                                                    <w:right w:val="none" w:sz="0" w:space="0" w:color="auto"/>
                                                  </w:divBdr>
                                                  <w:divsChild>
                                                    <w:div w:id="78409448">
                                                      <w:marLeft w:val="0"/>
                                                      <w:marRight w:val="0"/>
                                                      <w:marTop w:val="0"/>
                                                      <w:marBottom w:val="0"/>
                                                      <w:divBdr>
                                                        <w:top w:val="none" w:sz="0" w:space="0" w:color="auto"/>
                                                        <w:left w:val="none" w:sz="0" w:space="0" w:color="auto"/>
                                                        <w:bottom w:val="none" w:sz="0" w:space="0" w:color="auto"/>
                                                        <w:right w:val="none" w:sz="0" w:space="0" w:color="auto"/>
                                                      </w:divBdr>
                                                      <w:divsChild>
                                                        <w:div w:id="2003190649">
                                                          <w:marLeft w:val="0"/>
                                                          <w:marRight w:val="0"/>
                                                          <w:marTop w:val="0"/>
                                                          <w:marBottom w:val="0"/>
                                                          <w:divBdr>
                                                            <w:top w:val="none" w:sz="0" w:space="0" w:color="auto"/>
                                                            <w:left w:val="none" w:sz="0" w:space="0" w:color="auto"/>
                                                            <w:bottom w:val="none" w:sz="0" w:space="0" w:color="auto"/>
                                                            <w:right w:val="none" w:sz="0" w:space="0" w:color="auto"/>
                                                          </w:divBdr>
                                                          <w:divsChild>
                                                            <w:div w:id="180432208">
                                                              <w:marLeft w:val="0"/>
                                                              <w:marRight w:val="0"/>
                                                              <w:marTop w:val="0"/>
                                                              <w:marBottom w:val="0"/>
                                                              <w:divBdr>
                                                                <w:top w:val="none" w:sz="0" w:space="0" w:color="auto"/>
                                                                <w:left w:val="none" w:sz="0" w:space="0" w:color="auto"/>
                                                                <w:bottom w:val="none" w:sz="0" w:space="0" w:color="auto"/>
                                                                <w:right w:val="none" w:sz="0" w:space="0" w:color="auto"/>
                                                              </w:divBdr>
                                                              <w:divsChild>
                                                                <w:div w:id="1092817284">
                                                                  <w:marLeft w:val="0"/>
                                                                  <w:marRight w:val="0"/>
                                                                  <w:marTop w:val="0"/>
                                                                  <w:marBottom w:val="0"/>
                                                                  <w:divBdr>
                                                                    <w:top w:val="none" w:sz="0" w:space="0" w:color="auto"/>
                                                                    <w:left w:val="none" w:sz="0" w:space="0" w:color="auto"/>
                                                                    <w:bottom w:val="none" w:sz="0" w:space="0" w:color="auto"/>
                                                                    <w:right w:val="none" w:sz="0" w:space="0" w:color="auto"/>
                                                                  </w:divBdr>
                                                                  <w:divsChild>
                                                                    <w:div w:id="1410615399">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 w:id="1456604549">
                                                                      <w:marLeft w:val="0"/>
                                                                      <w:marRight w:val="0"/>
                                                                      <w:marTop w:val="0"/>
                                                                      <w:marBottom w:val="0"/>
                                                                      <w:divBdr>
                                                                        <w:top w:val="none" w:sz="0" w:space="0" w:color="auto"/>
                                                                        <w:left w:val="none" w:sz="0" w:space="0" w:color="auto"/>
                                                                        <w:bottom w:val="none" w:sz="0" w:space="0" w:color="auto"/>
                                                                        <w:right w:val="none" w:sz="0" w:space="0" w:color="auto"/>
                                                                      </w:divBdr>
                                                                      <w:divsChild>
                                                                        <w:div w:id="769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31960">
      <w:bodyDiv w:val="1"/>
      <w:marLeft w:val="0"/>
      <w:marRight w:val="0"/>
      <w:marTop w:val="0"/>
      <w:marBottom w:val="0"/>
      <w:divBdr>
        <w:top w:val="none" w:sz="0" w:space="0" w:color="auto"/>
        <w:left w:val="none" w:sz="0" w:space="0" w:color="auto"/>
        <w:bottom w:val="none" w:sz="0" w:space="0" w:color="auto"/>
        <w:right w:val="none" w:sz="0" w:space="0" w:color="auto"/>
      </w:divBdr>
      <w:divsChild>
        <w:div w:id="1968464511">
          <w:marLeft w:val="0"/>
          <w:marRight w:val="0"/>
          <w:marTop w:val="0"/>
          <w:marBottom w:val="0"/>
          <w:divBdr>
            <w:top w:val="none" w:sz="0" w:space="0" w:color="auto"/>
            <w:left w:val="none" w:sz="0" w:space="0" w:color="auto"/>
            <w:bottom w:val="none" w:sz="0" w:space="0" w:color="auto"/>
            <w:right w:val="none" w:sz="0" w:space="0" w:color="auto"/>
          </w:divBdr>
        </w:div>
      </w:divsChild>
    </w:div>
    <w:div w:id="1514106845">
      <w:bodyDiv w:val="1"/>
      <w:marLeft w:val="0"/>
      <w:marRight w:val="0"/>
      <w:marTop w:val="0"/>
      <w:marBottom w:val="0"/>
      <w:divBdr>
        <w:top w:val="none" w:sz="0" w:space="0" w:color="auto"/>
        <w:left w:val="none" w:sz="0" w:space="0" w:color="auto"/>
        <w:bottom w:val="none" w:sz="0" w:space="0" w:color="auto"/>
        <w:right w:val="none" w:sz="0" w:space="0" w:color="auto"/>
      </w:divBdr>
      <w:divsChild>
        <w:div w:id="352809210">
          <w:marLeft w:val="0"/>
          <w:marRight w:val="0"/>
          <w:marTop w:val="0"/>
          <w:marBottom w:val="0"/>
          <w:divBdr>
            <w:top w:val="none" w:sz="0" w:space="0" w:color="auto"/>
            <w:left w:val="none" w:sz="0" w:space="0" w:color="auto"/>
            <w:bottom w:val="none" w:sz="0" w:space="0" w:color="auto"/>
            <w:right w:val="none" w:sz="0" w:space="0" w:color="auto"/>
          </w:divBdr>
          <w:divsChild>
            <w:div w:id="1447502756">
              <w:marLeft w:val="0"/>
              <w:marRight w:val="0"/>
              <w:marTop w:val="0"/>
              <w:marBottom w:val="0"/>
              <w:divBdr>
                <w:top w:val="none" w:sz="0" w:space="0" w:color="auto"/>
                <w:left w:val="none" w:sz="0" w:space="0" w:color="auto"/>
                <w:bottom w:val="none" w:sz="0" w:space="0" w:color="auto"/>
                <w:right w:val="none" w:sz="0" w:space="0" w:color="auto"/>
              </w:divBdr>
            </w:div>
            <w:div w:id="1320884930">
              <w:marLeft w:val="0"/>
              <w:marRight w:val="0"/>
              <w:marTop w:val="0"/>
              <w:marBottom w:val="0"/>
              <w:divBdr>
                <w:top w:val="none" w:sz="0" w:space="0" w:color="auto"/>
                <w:left w:val="none" w:sz="0" w:space="0" w:color="auto"/>
                <w:bottom w:val="none" w:sz="0" w:space="0" w:color="auto"/>
                <w:right w:val="none" w:sz="0" w:space="0" w:color="auto"/>
              </w:divBdr>
            </w:div>
            <w:div w:id="3924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8183">
      <w:bodyDiv w:val="1"/>
      <w:marLeft w:val="0"/>
      <w:marRight w:val="0"/>
      <w:marTop w:val="0"/>
      <w:marBottom w:val="0"/>
      <w:divBdr>
        <w:top w:val="none" w:sz="0" w:space="0" w:color="auto"/>
        <w:left w:val="none" w:sz="0" w:space="0" w:color="auto"/>
        <w:bottom w:val="none" w:sz="0" w:space="0" w:color="auto"/>
        <w:right w:val="none" w:sz="0" w:space="0" w:color="auto"/>
      </w:divBdr>
      <w:divsChild>
        <w:div w:id="1942638707">
          <w:marLeft w:val="0"/>
          <w:marRight w:val="0"/>
          <w:marTop w:val="0"/>
          <w:marBottom w:val="0"/>
          <w:divBdr>
            <w:top w:val="none" w:sz="0" w:space="0" w:color="auto"/>
            <w:left w:val="none" w:sz="0" w:space="0" w:color="auto"/>
            <w:bottom w:val="none" w:sz="0" w:space="0" w:color="auto"/>
            <w:right w:val="none" w:sz="0" w:space="0" w:color="auto"/>
          </w:divBdr>
        </w:div>
      </w:divsChild>
    </w:div>
    <w:div w:id="1563829981">
      <w:bodyDiv w:val="1"/>
      <w:marLeft w:val="0"/>
      <w:marRight w:val="0"/>
      <w:marTop w:val="0"/>
      <w:marBottom w:val="0"/>
      <w:divBdr>
        <w:top w:val="none" w:sz="0" w:space="0" w:color="auto"/>
        <w:left w:val="none" w:sz="0" w:space="0" w:color="auto"/>
        <w:bottom w:val="none" w:sz="0" w:space="0" w:color="auto"/>
        <w:right w:val="none" w:sz="0" w:space="0" w:color="auto"/>
      </w:divBdr>
      <w:divsChild>
        <w:div w:id="1681160054">
          <w:marLeft w:val="0"/>
          <w:marRight w:val="0"/>
          <w:marTop w:val="0"/>
          <w:marBottom w:val="0"/>
          <w:divBdr>
            <w:top w:val="none" w:sz="0" w:space="0" w:color="auto"/>
            <w:left w:val="none" w:sz="0" w:space="0" w:color="auto"/>
            <w:bottom w:val="none" w:sz="0" w:space="0" w:color="auto"/>
            <w:right w:val="none" w:sz="0" w:space="0" w:color="auto"/>
          </w:divBdr>
        </w:div>
        <w:div w:id="49883727">
          <w:marLeft w:val="0"/>
          <w:marRight w:val="0"/>
          <w:marTop w:val="0"/>
          <w:marBottom w:val="0"/>
          <w:divBdr>
            <w:top w:val="none" w:sz="0" w:space="0" w:color="auto"/>
            <w:left w:val="none" w:sz="0" w:space="0" w:color="auto"/>
            <w:bottom w:val="none" w:sz="0" w:space="0" w:color="auto"/>
            <w:right w:val="none" w:sz="0" w:space="0" w:color="auto"/>
          </w:divBdr>
        </w:div>
        <w:div w:id="992293757">
          <w:marLeft w:val="0"/>
          <w:marRight w:val="0"/>
          <w:marTop w:val="0"/>
          <w:marBottom w:val="0"/>
          <w:divBdr>
            <w:top w:val="none" w:sz="0" w:space="0" w:color="auto"/>
            <w:left w:val="none" w:sz="0" w:space="0" w:color="auto"/>
            <w:bottom w:val="none" w:sz="0" w:space="0" w:color="auto"/>
            <w:right w:val="none" w:sz="0" w:space="0" w:color="auto"/>
          </w:divBdr>
        </w:div>
        <w:div w:id="1194148850">
          <w:marLeft w:val="0"/>
          <w:marRight w:val="0"/>
          <w:marTop w:val="0"/>
          <w:marBottom w:val="0"/>
          <w:divBdr>
            <w:top w:val="none" w:sz="0" w:space="0" w:color="auto"/>
            <w:left w:val="none" w:sz="0" w:space="0" w:color="auto"/>
            <w:bottom w:val="none" w:sz="0" w:space="0" w:color="auto"/>
            <w:right w:val="none" w:sz="0" w:space="0" w:color="auto"/>
          </w:divBdr>
        </w:div>
        <w:div w:id="1064181107">
          <w:marLeft w:val="0"/>
          <w:marRight w:val="0"/>
          <w:marTop w:val="0"/>
          <w:marBottom w:val="0"/>
          <w:divBdr>
            <w:top w:val="none" w:sz="0" w:space="0" w:color="auto"/>
            <w:left w:val="none" w:sz="0" w:space="0" w:color="auto"/>
            <w:bottom w:val="none" w:sz="0" w:space="0" w:color="auto"/>
            <w:right w:val="none" w:sz="0" w:space="0" w:color="auto"/>
          </w:divBdr>
        </w:div>
      </w:divsChild>
    </w:div>
    <w:div w:id="1590505545">
      <w:bodyDiv w:val="1"/>
      <w:marLeft w:val="0"/>
      <w:marRight w:val="0"/>
      <w:marTop w:val="0"/>
      <w:marBottom w:val="0"/>
      <w:divBdr>
        <w:top w:val="none" w:sz="0" w:space="0" w:color="auto"/>
        <w:left w:val="none" w:sz="0" w:space="0" w:color="auto"/>
        <w:bottom w:val="none" w:sz="0" w:space="0" w:color="auto"/>
        <w:right w:val="none" w:sz="0" w:space="0" w:color="auto"/>
      </w:divBdr>
    </w:div>
    <w:div w:id="1593509044">
      <w:bodyDiv w:val="1"/>
      <w:marLeft w:val="0"/>
      <w:marRight w:val="0"/>
      <w:marTop w:val="0"/>
      <w:marBottom w:val="0"/>
      <w:divBdr>
        <w:top w:val="none" w:sz="0" w:space="0" w:color="auto"/>
        <w:left w:val="none" w:sz="0" w:space="0" w:color="auto"/>
        <w:bottom w:val="none" w:sz="0" w:space="0" w:color="auto"/>
        <w:right w:val="none" w:sz="0" w:space="0" w:color="auto"/>
      </w:divBdr>
      <w:divsChild>
        <w:div w:id="2133598643">
          <w:marLeft w:val="0"/>
          <w:marRight w:val="0"/>
          <w:marTop w:val="0"/>
          <w:marBottom w:val="0"/>
          <w:divBdr>
            <w:top w:val="none" w:sz="0" w:space="0" w:color="auto"/>
            <w:left w:val="none" w:sz="0" w:space="0" w:color="auto"/>
            <w:bottom w:val="none" w:sz="0" w:space="0" w:color="auto"/>
            <w:right w:val="none" w:sz="0" w:space="0" w:color="auto"/>
          </w:divBdr>
          <w:divsChild>
            <w:div w:id="1848129168">
              <w:marLeft w:val="0"/>
              <w:marRight w:val="0"/>
              <w:marTop w:val="0"/>
              <w:marBottom w:val="0"/>
              <w:divBdr>
                <w:top w:val="none" w:sz="0" w:space="0" w:color="auto"/>
                <w:left w:val="none" w:sz="0" w:space="0" w:color="auto"/>
                <w:bottom w:val="none" w:sz="0" w:space="0" w:color="auto"/>
                <w:right w:val="none" w:sz="0" w:space="0" w:color="auto"/>
              </w:divBdr>
            </w:div>
            <w:div w:id="1150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6660">
      <w:bodyDiv w:val="1"/>
      <w:marLeft w:val="0"/>
      <w:marRight w:val="0"/>
      <w:marTop w:val="0"/>
      <w:marBottom w:val="0"/>
      <w:divBdr>
        <w:top w:val="none" w:sz="0" w:space="0" w:color="auto"/>
        <w:left w:val="none" w:sz="0" w:space="0" w:color="auto"/>
        <w:bottom w:val="none" w:sz="0" w:space="0" w:color="auto"/>
        <w:right w:val="none" w:sz="0" w:space="0" w:color="auto"/>
      </w:divBdr>
      <w:divsChild>
        <w:div w:id="900746664">
          <w:marLeft w:val="0"/>
          <w:marRight w:val="0"/>
          <w:marTop w:val="0"/>
          <w:marBottom w:val="0"/>
          <w:divBdr>
            <w:top w:val="none" w:sz="0" w:space="0" w:color="auto"/>
            <w:left w:val="none" w:sz="0" w:space="0" w:color="auto"/>
            <w:bottom w:val="none" w:sz="0" w:space="0" w:color="auto"/>
            <w:right w:val="none" w:sz="0" w:space="0" w:color="auto"/>
          </w:divBdr>
        </w:div>
        <w:div w:id="1215116461">
          <w:marLeft w:val="0"/>
          <w:marRight w:val="0"/>
          <w:marTop w:val="0"/>
          <w:marBottom w:val="0"/>
          <w:divBdr>
            <w:top w:val="none" w:sz="0" w:space="0" w:color="auto"/>
            <w:left w:val="none" w:sz="0" w:space="0" w:color="auto"/>
            <w:bottom w:val="none" w:sz="0" w:space="0" w:color="auto"/>
            <w:right w:val="none" w:sz="0" w:space="0" w:color="auto"/>
          </w:divBdr>
        </w:div>
      </w:divsChild>
    </w:div>
    <w:div w:id="16483180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208">
          <w:marLeft w:val="0"/>
          <w:marRight w:val="0"/>
          <w:marTop w:val="0"/>
          <w:marBottom w:val="0"/>
          <w:divBdr>
            <w:top w:val="none" w:sz="0" w:space="0" w:color="auto"/>
            <w:left w:val="none" w:sz="0" w:space="0" w:color="auto"/>
            <w:bottom w:val="none" w:sz="0" w:space="0" w:color="auto"/>
            <w:right w:val="none" w:sz="0" w:space="0" w:color="auto"/>
          </w:divBdr>
        </w:div>
      </w:divsChild>
    </w:div>
    <w:div w:id="1739286432">
      <w:bodyDiv w:val="1"/>
      <w:marLeft w:val="0"/>
      <w:marRight w:val="0"/>
      <w:marTop w:val="0"/>
      <w:marBottom w:val="0"/>
      <w:divBdr>
        <w:top w:val="none" w:sz="0" w:space="0" w:color="auto"/>
        <w:left w:val="none" w:sz="0" w:space="0" w:color="auto"/>
        <w:bottom w:val="none" w:sz="0" w:space="0" w:color="auto"/>
        <w:right w:val="none" w:sz="0" w:space="0" w:color="auto"/>
      </w:divBdr>
    </w:div>
    <w:div w:id="1741251281">
      <w:bodyDiv w:val="1"/>
      <w:marLeft w:val="0"/>
      <w:marRight w:val="0"/>
      <w:marTop w:val="0"/>
      <w:marBottom w:val="0"/>
      <w:divBdr>
        <w:top w:val="none" w:sz="0" w:space="0" w:color="auto"/>
        <w:left w:val="none" w:sz="0" w:space="0" w:color="auto"/>
        <w:bottom w:val="none" w:sz="0" w:space="0" w:color="auto"/>
        <w:right w:val="none" w:sz="0" w:space="0" w:color="auto"/>
      </w:divBdr>
      <w:divsChild>
        <w:div w:id="703142069">
          <w:marLeft w:val="0"/>
          <w:marRight w:val="0"/>
          <w:marTop w:val="0"/>
          <w:marBottom w:val="0"/>
          <w:divBdr>
            <w:top w:val="none" w:sz="0" w:space="0" w:color="auto"/>
            <w:left w:val="none" w:sz="0" w:space="0" w:color="auto"/>
            <w:bottom w:val="none" w:sz="0" w:space="0" w:color="auto"/>
            <w:right w:val="none" w:sz="0" w:space="0" w:color="auto"/>
          </w:divBdr>
        </w:div>
      </w:divsChild>
    </w:div>
    <w:div w:id="1749696268">
      <w:bodyDiv w:val="1"/>
      <w:marLeft w:val="0"/>
      <w:marRight w:val="0"/>
      <w:marTop w:val="0"/>
      <w:marBottom w:val="0"/>
      <w:divBdr>
        <w:top w:val="none" w:sz="0" w:space="0" w:color="auto"/>
        <w:left w:val="none" w:sz="0" w:space="0" w:color="auto"/>
        <w:bottom w:val="none" w:sz="0" w:space="0" w:color="auto"/>
        <w:right w:val="none" w:sz="0" w:space="0" w:color="auto"/>
      </w:divBdr>
      <w:divsChild>
        <w:div w:id="1982153235">
          <w:marLeft w:val="0"/>
          <w:marRight w:val="0"/>
          <w:marTop w:val="0"/>
          <w:marBottom w:val="0"/>
          <w:divBdr>
            <w:top w:val="none" w:sz="0" w:space="0" w:color="auto"/>
            <w:left w:val="none" w:sz="0" w:space="0" w:color="auto"/>
            <w:bottom w:val="none" w:sz="0" w:space="0" w:color="auto"/>
            <w:right w:val="none" w:sz="0" w:space="0" w:color="auto"/>
          </w:divBdr>
        </w:div>
      </w:divsChild>
    </w:div>
    <w:div w:id="1770538068">
      <w:bodyDiv w:val="1"/>
      <w:marLeft w:val="0"/>
      <w:marRight w:val="0"/>
      <w:marTop w:val="0"/>
      <w:marBottom w:val="0"/>
      <w:divBdr>
        <w:top w:val="none" w:sz="0" w:space="0" w:color="auto"/>
        <w:left w:val="none" w:sz="0" w:space="0" w:color="auto"/>
        <w:bottom w:val="none" w:sz="0" w:space="0" w:color="auto"/>
        <w:right w:val="none" w:sz="0" w:space="0" w:color="auto"/>
      </w:divBdr>
      <w:divsChild>
        <w:div w:id="1158225284">
          <w:marLeft w:val="0"/>
          <w:marRight w:val="0"/>
          <w:marTop w:val="0"/>
          <w:marBottom w:val="0"/>
          <w:divBdr>
            <w:top w:val="none" w:sz="0" w:space="0" w:color="auto"/>
            <w:left w:val="none" w:sz="0" w:space="0" w:color="auto"/>
            <w:bottom w:val="none" w:sz="0" w:space="0" w:color="auto"/>
            <w:right w:val="none" w:sz="0" w:space="0" w:color="auto"/>
          </w:divBdr>
          <w:divsChild>
            <w:div w:id="1014191364">
              <w:marLeft w:val="0"/>
              <w:marRight w:val="0"/>
              <w:marTop w:val="0"/>
              <w:marBottom w:val="0"/>
              <w:divBdr>
                <w:top w:val="none" w:sz="0" w:space="0" w:color="auto"/>
                <w:left w:val="none" w:sz="0" w:space="0" w:color="auto"/>
                <w:bottom w:val="none" w:sz="0" w:space="0" w:color="auto"/>
                <w:right w:val="none" w:sz="0" w:space="0" w:color="auto"/>
              </w:divBdr>
            </w:div>
            <w:div w:id="2799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6921">
      <w:bodyDiv w:val="1"/>
      <w:marLeft w:val="0"/>
      <w:marRight w:val="0"/>
      <w:marTop w:val="0"/>
      <w:marBottom w:val="0"/>
      <w:divBdr>
        <w:top w:val="none" w:sz="0" w:space="0" w:color="auto"/>
        <w:left w:val="none" w:sz="0" w:space="0" w:color="auto"/>
        <w:bottom w:val="none" w:sz="0" w:space="0" w:color="auto"/>
        <w:right w:val="none" w:sz="0" w:space="0" w:color="auto"/>
      </w:divBdr>
      <w:divsChild>
        <w:div w:id="322858031">
          <w:marLeft w:val="0"/>
          <w:marRight w:val="0"/>
          <w:marTop w:val="0"/>
          <w:marBottom w:val="0"/>
          <w:divBdr>
            <w:top w:val="none" w:sz="0" w:space="0" w:color="auto"/>
            <w:left w:val="none" w:sz="0" w:space="0" w:color="auto"/>
            <w:bottom w:val="none" w:sz="0" w:space="0" w:color="auto"/>
            <w:right w:val="none" w:sz="0" w:space="0" w:color="auto"/>
          </w:divBdr>
        </w:div>
      </w:divsChild>
    </w:div>
    <w:div w:id="1883784786">
      <w:bodyDiv w:val="1"/>
      <w:marLeft w:val="0"/>
      <w:marRight w:val="0"/>
      <w:marTop w:val="0"/>
      <w:marBottom w:val="0"/>
      <w:divBdr>
        <w:top w:val="none" w:sz="0" w:space="0" w:color="auto"/>
        <w:left w:val="none" w:sz="0" w:space="0" w:color="auto"/>
        <w:bottom w:val="none" w:sz="0" w:space="0" w:color="auto"/>
        <w:right w:val="none" w:sz="0" w:space="0" w:color="auto"/>
      </w:divBdr>
    </w:div>
    <w:div w:id="1902014842">
      <w:bodyDiv w:val="1"/>
      <w:marLeft w:val="0"/>
      <w:marRight w:val="0"/>
      <w:marTop w:val="0"/>
      <w:marBottom w:val="0"/>
      <w:divBdr>
        <w:top w:val="none" w:sz="0" w:space="0" w:color="auto"/>
        <w:left w:val="none" w:sz="0" w:space="0" w:color="auto"/>
        <w:bottom w:val="none" w:sz="0" w:space="0" w:color="auto"/>
        <w:right w:val="none" w:sz="0" w:space="0" w:color="auto"/>
      </w:divBdr>
      <w:divsChild>
        <w:div w:id="1277448334">
          <w:marLeft w:val="0"/>
          <w:marRight w:val="0"/>
          <w:marTop w:val="0"/>
          <w:marBottom w:val="0"/>
          <w:divBdr>
            <w:top w:val="none" w:sz="0" w:space="0" w:color="auto"/>
            <w:left w:val="none" w:sz="0" w:space="0" w:color="auto"/>
            <w:bottom w:val="none" w:sz="0" w:space="0" w:color="auto"/>
            <w:right w:val="none" w:sz="0" w:space="0" w:color="auto"/>
          </w:divBdr>
        </w:div>
      </w:divsChild>
    </w:div>
    <w:div w:id="1945188359">
      <w:bodyDiv w:val="1"/>
      <w:marLeft w:val="0"/>
      <w:marRight w:val="0"/>
      <w:marTop w:val="0"/>
      <w:marBottom w:val="0"/>
      <w:divBdr>
        <w:top w:val="none" w:sz="0" w:space="0" w:color="auto"/>
        <w:left w:val="none" w:sz="0" w:space="0" w:color="auto"/>
        <w:bottom w:val="none" w:sz="0" w:space="0" w:color="auto"/>
        <w:right w:val="none" w:sz="0" w:space="0" w:color="auto"/>
      </w:divBdr>
      <w:divsChild>
        <w:div w:id="1901593413">
          <w:marLeft w:val="0"/>
          <w:marRight w:val="0"/>
          <w:marTop w:val="0"/>
          <w:marBottom w:val="0"/>
          <w:divBdr>
            <w:top w:val="none" w:sz="0" w:space="0" w:color="auto"/>
            <w:left w:val="none" w:sz="0" w:space="0" w:color="auto"/>
            <w:bottom w:val="none" w:sz="0" w:space="0" w:color="auto"/>
            <w:right w:val="none" w:sz="0" w:space="0" w:color="auto"/>
          </w:divBdr>
        </w:div>
      </w:divsChild>
    </w:div>
    <w:div w:id="1976252228">
      <w:bodyDiv w:val="1"/>
      <w:marLeft w:val="0"/>
      <w:marRight w:val="0"/>
      <w:marTop w:val="0"/>
      <w:marBottom w:val="0"/>
      <w:divBdr>
        <w:top w:val="none" w:sz="0" w:space="0" w:color="auto"/>
        <w:left w:val="none" w:sz="0" w:space="0" w:color="auto"/>
        <w:bottom w:val="none" w:sz="0" w:space="0" w:color="auto"/>
        <w:right w:val="none" w:sz="0" w:space="0" w:color="auto"/>
      </w:divBdr>
      <w:divsChild>
        <w:div w:id="1907573388">
          <w:marLeft w:val="0"/>
          <w:marRight w:val="0"/>
          <w:marTop w:val="0"/>
          <w:marBottom w:val="0"/>
          <w:divBdr>
            <w:top w:val="none" w:sz="0" w:space="0" w:color="auto"/>
            <w:left w:val="none" w:sz="0" w:space="0" w:color="auto"/>
            <w:bottom w:val="none" w:sz="0" w:space="0" w:color="auto"/>
            <w:right w:val="none" w:sz="0" w:space="0" w:color="auto"/>
          </w:divBdr>
        </w:div>
        <w:div w:id="511727288">
          <w:marLeft w:val="0"/>
          <w:marRight w:val="0"/>
          <w:marTop w:val="0"/>
          <w:marBottom w:val="0"/>
          <w:divBdr>
            <w:top w:val="none" w:sz="0" w:space="0" w:color="auto"/>
            <w:left w:val="none" w:sz="0" w:space="0" w:color="auto"/>
            <w:bottom w:val="none" w:sz="0" w:space="0" w:color="auto"/>
            <w:right w:val="none" w:sz="0" w:space="0" w:color="auto"/>
          </w:divBdr>
        </w:div>
      </w:divsChild>
    </w:div>
    <w:div w:id="2022780714">
      <w:bodyDiv w:val="1"/>
      <w:marLeft w:val="0"/>
      <w:marRight w:val="0"/>
      <w:marTop w:val="0"/>
      <w:marBottom w:val="0"/>
      <w:divBdr>
        <w:top w:val="none" w:sz="0" w:space="0" w:color="auto"/>
        <w:left w:val="none" w:sz="0" w:space="0" w:color="auto"/>
        <w:bottom w:val="none" w:sz="0" w:space="0" w:color="auto"/>
        <w:right w:val="none" w:sz="0" w:space="0" w:color="auto"/>
      </w:divBdr>
      <w:divsChild>
        <w:div w:id="80490376">
          <w:marLeft w:val="0"/>
          <w:marRight w:val="0"/>
          <w:marTop w:val="0"/>
          <w:marBottom w:val="0"/>
          <w:divBdr>
            <w:top w:val="none" w:sz="0" w:space="0" w:color="auto"/>
            <w:left w:val="none" w:sz="0" w:space="0" w:color="auto"/>
            <w:bottom w:val="none" w:sz="0" w:space="0" w:color="auto"/>
            <w:right w:val="none" w:sz="0" w:space="0" w:color="auto"/>
          </w:divBdr>
        </w:div>
      </w:divsChild>
    </w:div>
    <w:div w:id="2048600272">
      <w:bodyDiv w:val="1"/>
      <w:marLeft w:val="0"/>
      <w:marRight w:val="0"/>
      <w:marTop w:val="0"/>
      <w:marBottom w:val="0"/>
      <w:divBdr>
        <w:top w:val="none" w:sz="0" w:space="0" w:color="auto"/>
        <w:left w:val="none" w:sz="0" w:space="0" w:color="auto"/>
        <w:bottom w:val="none" w:sz="0" w:space="0" w:color="auto"/>
        <w:right w:val="none" w:sz="0" w:space="0" w:color="auto"/>
      </w:divBdr>
    </w:div>
    <w:div w:id="2100517208">
      <w:bodyDiv w:val="1"/>
      <w:marLeft w:val="0"/>
      <w:marRight w:val="0"/>
      <w:marTop w:val="0"/>
      <w:marBottom w:val="0"/>
      <w:divBdr>
        <w:top w:val="none" w:sz="0" w:space="0" w:color="auto"/>
        <w:left w:val="none" w:sz="0" w:space="0" w:color="auto"/>
        <w:bottom w:val="none" w:sz="0" w:space="0" w:color="auto"/>
        <w:right w:val="none" w:sz="0" w:space="0" w:color="auto"/>
      </w:divBdr>
      <w:divsChild>
        <w:div w:id="434058777">
          <w:marLeft w:val="0"/>
          <w:marRight w:val="0"/>
          <w:marTop w:val="0"/>
          <w:marBottom w:val="0"/>
          <w:divBdr>
            <w:top w:val="none" w:sz="0" w:space="0" w:color="auto"/>
            <w:left w:val="none" w:sz="0" w:space="0" w:color="auto"/>
            <w:bottom w:val="none" w:sz="0" w:space="0" w:color="auto"/>
            <w:right w:val="none" w:sz="0" w:space="0" w:color="auto"/>
          </w:divBdr>
        </w:div>
      </w:divsChild>
    </w:div>
    <w:div w:id="2107846522">
      <w:bodyDiv w:val="1"/>
      <w:marLeft w:val="0"/>
      <w:marRight w:val="0"/>
      <w:marTop w:val="0"/>
      <w:marBottom w:val="0"/>
      <w:divBdr>
        <w:top w:val="none" w:sz="0" w:space="0" w:color="auto"/>
        <w:left w:val="none" w:sz="0" w:space="0" w:color="auto"/>
        <w:bottom w:val="none" w:sz="0" w:space="0" w:color="auto"/>
        <w:right w:val="none" w:sz="0" w:space="0" w:color="auto"/>
      </w:divBdr>
      <w:divsChild>
        <w:div w:id="1956863705">
          <w:marLeft w:val="0"/>
          <w:marRight w:val="0"/>
          <w:marTop w:val="0"/>
          <w:marBottom w:val="0"/>
          <w:divBdr>
            <w:top w:val="none" w:sz="0" w:space="0" w:color="auto"/>
            <w:left w:val="none" w:sz="0" w:space="0" w:color="auto"/>
            <w:bottom w:val="none" w:sz="0" w:space="0" w:color="auto"/>
            <w:right w:val="none" w:sz="0" w:space="0" w:color="auto"/>
          </w:divBdr>
        </w:div>
        <w:div w:id="1589004463">
          <w:marLeft w:val="0"/>
          <w:marRight w:val="0"/>
          <w:marTop w:val="0"/>
          <w:marBottom w:val="0"/>
          <w:divBdr>
            <w:top w:val="none" w:sz="0" w:space="0" w:color="auto"/>
            <w:left w:val="none" w:sz="0" w:space="0" w:color="auto"/>
            <w:bottom w:val="none" w:sz="0" w:space="0" w:color="auto"/>
            <w:right w:val="none" w:sz="0" w:space="0" w:color="auto"/>
          </w:divBdr>
        </w:div>
        <w:div w:id="97216605">
          <w:marLeft w:val="0"/>
          <w:marRight w:val="0"/>
          <w:marTop w:val="0"/>
          <w:marBottom w:val="0"/>
          <w:divBdr>
            <w:top w:val="none" w:sz="0" w:space="0" w:color="auto"/>
            <w:left w:val="none" w:sz="0" w:space="0" w:color="auto"/>
            <w:bottom w:val="none" w:sz="0" w:space="0" w:color="auto"/>
            <w:right w:val="none" w:sz="0" w:space="0" w:color="auto"/>
          </w:divBdr>
        </w:div>
        <w:div w:id="1844323438">
          <w:marLeft w:val="0"/>
          <w:marRight w:val="0"/>
          <w:marTop w:val="0"/>
          <w:marBottom w:val="0"/>
          <w:divBdr>
            <w:top w:val="none" w:sz="0" w:space="0" w:color="auto"/>
            <w:left w:val="none" w:sz="0" w:space="0" w:color="auto"/>
            <w:bottom w:val="none" w:sz="0" w:space="0" w:color="auto"/>
            <w:right w:val="none" w:sz="0" w:space="0" w:color="auto"/>
          </w:divBdr>
        </w:div>
        <w:div w:id="376441583">
          <w:marLeft w:val="0"/>
          <w:marRight w:val="0"/>
          <w:marTop w:val="0"/>
          <w:marBottom w:val="0"/>
          <w:divBdr>
            <w:top w:val="none" w:sz="0" w:space="0" w:color="auto"/>
            <w:left w:val="none" w:sz="0" w:space="0" w:color="auto"/>
            <w:bottom w:val="none" w:sz="0" w:space="0" w:color="auto"/>
            <w:right w:val="none" w:sz="0" w:space="0" w:color="auto"/>
          </w:divBdr>
        </w:div>
      </w:divsChild>
    </w:div>
    <w:div w:id="2110194432">
      <w:bodyDiv w:val="1"/>
      <w:marLeft w:val="0"/>
      <w:marRight w:val="0"/>
      <w:marTop w:val="0"/>
      <w:marBottom w:val="0"/>
      <w:divBdr>
        <w:top w:val="none" w:sz="0" w:space="0" w:color="auto"/>
        <w:left w:val="none" w:sz="0" w:space="0" w:color="auto"/>
        <w:bottom w:val="none" w:sz="0" w:space="0" w:color="auto"/>
        <w:right w:val="none" w:sz="0" w:space="0" w:color="auto"/>
      </w:divBdr>
      <w:divsChild>
        <w:div w:id="1472212451">
          <w:marLeft w:val="0"/>
          <w:marRight w:val="0"/>
          <w:marTop w:val="0"/>
          <w:marBottom w:val="0"/>
          <w:divBdr>
            <w:top w:val="none" w:sz="0" w:space="0" w:color="auto"/>
            <w:left w:val="none" w:sz="0" w:space="0" w:color="auto"/>
            <w:bottom w:val="none" w:sz="0" w:space="0" w:color="auto"/>
            <w:right w:val="none" w:sz="0" w:space="0" w:color="auto"/>
          </w:divBdr>
        </w:div>
      </w:divsChild>
    </w:div>
    <w:div w:id="2127499648">
      <w:bodyDiv w:val="1"/>
      <w:marLeft w:val="0"/>
      <w:marRight w:val="0"/>
      <w:marTop w:val="0"/>
      <w:marBottom w:val="0"/>
      <w:divBdr>
        <w:top w:val="none" w:sz="0" w:space="0" w:color="auto"/>
        <w:left w:val="none" w:sz="0" w:space="0" w:color="auto"/>
        <w:bottom w:val="none" w:sz="0" w:space="0" w:color="auto"/>
        <w:right w:val="none" w:sz="0" w:space="0" w:color="auto"/>
      </w:divBdr>
      <w:divsChild>
        <w:div w:id="1628848716">
          <w:marLeft w:val="0"/>
          <w:marRight w:val="0"/>
          <w:marTop w:val="0"/>
          <w:marBottom w:val="0"/>
          <w:divBdr>
            <w:top w:val="none" w:sz="0" w:space="0" w:color="auto"/>
            <w:left w:val="none" w:sz="0" w:space="0" w:color="auto"/>
            <w:bottom w:val="none" w:sz="0" w:space="0" w:color="auto"/>
            <w:right w:val="none" w:sz="0" w:space="0" w:color="auto"/>
          </w:divBdr>
          <w:divsChild>
            <w:div w:id="1825463905">
              <w:marLeft w:val="0"/>
              <w:marRight w:val="0"/>
              <w:marTop w:val="0"/>
              <w:marBottom w:val="0"/>
              <w:divBdr>
                <w:top w:val="none" w:sz="0" w:space="0" w:color="auto"/>
                <w:left w:val="none" w:sz="0" w:space="0" w:color="auto"/>
                <w:bottom w:val="none" w:sz="0" w:space="0" w:color="auto"/>
                <w:right w:val="none" w:sz="0" w:space="0" w:color="auto"/>
              </w:divBdr>
            </w:div>
            <w:div w:id="1613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4326">
      <w:bodyDiv w:val="1"/>
      <w:marLeft w:val="0"/>
      <w:marRight w:val="0"/>
      <w:marTop w:val="0"/>
      <w:marBottom w:val="0"/>
      <w:divBdr>
        <w:top w:val="none" w:sz="0" w:space="0" w:color="auto"/>
        <w:left w:val="none" w:sz="0" w:space="0" w:color="auto"/>
        <w:bottom w:val="none" w:sz="0" w:space="0" w:color="auto"/>
        <w:right w:val="none" w:sz="0" w:space="0" w:color="auto"/>
      </w:divBdr>
      <w:divsChild>
        <w:div w:id="359941735">
          <w:marLeft w:val="0"/>
          <w:marRight w:val="0"/>
          <w:marTop w:val="0"/>
          <w:marBottom w:val="0"/>
          <w:divBdr>
            <w:top w:val="none" w:sz="0" w:space="0" w:color="auto"/>
            <w:left w:val="none" w:sz="0" w:space="0" w:color="auto"/>
            <w:bottom w:val="none" w:sz="0" w:space="0" w:color="auto"/>
            <w:right w:val="none" w:sz="0" w:space="0" w:color="auto"/>
          </w:divBdr>
        </w:div>
        <w:div w:id="22302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9A97-56CD-43AF-95E5-3F445A6D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1440</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GUVERNUL ROMÂNIEI</vt:lpstr>
    </vt:vector>
  </TitlesOfParts>
  <Company>AFM</Company>
  <LinksUpToDate>false</LinksUpToDate>
  <CharactersWithSpaces>9774</CharactersWithSpaces>
  <SharedDoc>false</SharedDoc>
  <HLinks>
    <vt:vector size="18" baseType="variant">
      <vt:variant>
        <vt:i4>5963831</vt:i4>
      </vt:variant>
      <vt:variant>
        <vt:i4>6</vt:i4>
      </vt:variant>
      <vt:variant>
        <vt:i4>0</vt:i4>
      </vt:variant>
      <vt:variant>
        <vt:i4>5</vt:i4>
      </vt:variant>
      <vt:variant>
        <vt:lpwstr>C:\Users\Venituri\AppData\Local\Microsoft\AppData\sintact 4.0\cache\Legislatie\temp1246112\00089045.htm</vt:lpwstr>
      </vt:variant>
      <vt:variant>
        <vt:lpwstr/>
      </vt:variant>
      <vt:variant>
        <vt:i4>2687019</vt:i4>
      </vt:variant>
      <vt:variant>
        <vt:i4>3</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2.0/cache/Legislatie/temp/00092395.htm</vt:lpwstr>
      </vt:variant>
      <vt:variant>
        <vt:lpwstr/>
      </vt:variant>
      <vt:variant>
        <vt:i4>2687019</vt:i4>
      </vt:variant>
      <vt:variant>
        <vt:i4>0</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2.0/cache/Legislatie/temp/00089045.htm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Venituri</dc:creator>
  <cp:lastModifiedBy>Andreea COMAN</cp:lastModifiedBy>
  <cp:revision>876</cp:revision>
  <cp:lastPrinted>2024-01-03T12:32:00Z</cp:lastPrinted>
  <dcterms:created xsi:type="dcterms:W3CDTF">2024-04-18T12:09:00Z</dcterms:created>
  <dcterms:modified xsi:type="dcterms:W3CDTF">2024-07-19T06:57:00Z</dcterms:modified>
</cp:coreProperties>
</file>