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013C9" w14:textId="77777777" w:rsidR="009B5137" w:rsidRPr="00257803" w:rsidRDefault="009B5137" w:rsidP="00047D16">
      <w:pPr>
        <w:spacing w:before="0" w:after="0" w:line="240" w:lineRule="auto"/>
        <w:rPr>
          <w:b/>
        </w:rPr>
      </w:pPr>
    </w:p>
    <w:p w14:paraId="662B2F9E" w14:textId="77777777" w:rsidR="004C3C76" w:rsidRPr="00257803" w:rsidRDefault="004C3C76" w:rsidP="00047D16">
      <w:pPr>
        <w:spacing w:before="0" w:after="0" w:line="240" w:lineRule="auto"/>
        <w:rPr>
          <w:b/>
        </w:rPr>
      </w:pPr>
    </w:p>
    <w:p w14:paraId="2E74A8DB" w14:textId="77777777" w:rsidR="00A829DC" w:rsidRPr="00A829DC" w:rsidRDefault="00A829DC" w:rsidP="00047D16">
      <w:pPr>
        <w:spacing w:before="0" w:after="0" w:line="240" w:lineRule="auto"/>
        <w:jc w:val="center"/>
        <w:rPr>
          <w:b/>
          <w:lang w:bidi="ro-RO"/>
        </w:rPr>
      </w:pPr>
      <w:r w:rsidRPr="00A829DC">
        <w:rPr>
          <w:b/>
          <w:bCs/>
          <w:lang w:bidi="ro-RO"/>
        </w:rPr>
        <w:t>PROIECTUL COMPONENTEI INIȚIALE</w:t>
      </w:r>
    </w:p>
    <w:p w14:paraId="5B5C20A9" w14:textId="77777777" w:rsidR="00A829DC" w:rsidRPr="00257803" w:rsidRDefault="00A829DC" w:rsidP="00047D16">
      <w:pPr>
        <w:spacing w:before="0" w:after="0" w:line="240" w:lineRule="auto"/>
        <w:jc w:val="center"/>
        <w:rPr>
          <w:b/>
          <w:bCs/>
          <w:lang w:bidi="ro-RO"/>
        </w:rPr>
      </w:pPr>
      <w:r w:rsidRPr="00257803">
        <w:rPr>
          <w:b/>
          <w:bCs/>
          <w:lang w:bidi="ro-RO"/>
        </w:rPr>
        <w:t xml:space="preserve">A PLANULUI </w:t>
      </w:r>
      <w:r w:rsidRPr="00257803">
        <w:rPr>
          <w:b/>
          <w:bCs/>
          <w:lang w:bidi="en-US"/>
        </w:rPr>
        <w:t xml:space="preserve">DE </w:t>
      </w:r>
      <w:r w:rsidRPr="00257803">
        <w:rPr>
          <w:b/>
          <w:bCs/>
          <w:lang w:bidi="ro-RO"/>
        </w:rPr>
        <w:t xml:space="preserve">SELECȚIE A CANDIDATILOR PENTRU POZIȚIILE DE MEMBRI </w:t>
      </w:r>
    </w:p>
    <w:p w14:paraId="24D9F28B" w14:textId="3EC72474" w:rsidR="00677675" w:rsidRDefault="00A829DC" w:rsidP="00047D16">
      <w:pPr>
        <w:spacing w:before="0" w:after="0" w:line="240" w:lineRule="auto"/>
        <w:jc w:val="center"/>
        <w:rPr>
          <w:b/>
          <w:bCs/>
          <w:lang w:bidi="ro-RO"/>
        </w:rPr>
      </w:pPr>
      <w:r w:rsidRPr="00257803">
        <w:rPr>
          <w:b/>
          <w:bCs/>
          <w:lang w:bidi="ro-RO"/>
        </w:rPr>
        <w:t xml:space="preserve">ÎN CONSILIUL DE ADMINISTRAȚIE AL </w:t>
      </w:r>
      <w:bookmarkStart w:id="0" w:name="_Hlk164680731"/>
      <w:r w:rsidRPr="00257803">
        <w:rPr>
          <w:b/>
          <w:bCs/>
          <w:lang w:bidi="ro-RO"/>
        </w:rPr>
        <w:t xml:space="preserve">REGIEI NAŢIONALE A PĂDURILOR </w:t>
      </w:r>
      <w:r w:rsidR="00597267">
        <w:rPr>
          <w:b/>
          <w:bCs/>
          <w:lang w:bidi="ro-RO"/>
        </w:rPr>
        <w:t>–</w:t>
      </w:r>
      <w:r w:rsidRPr="00257803">
        <w:rPr>
          <w:b/>
          <w:bCs/>
          <w:lang w:bidi="ro-RO"/>
        </w:rPr>
        <w:t xml:space="preserve"> ROMSILVA</w:t>
      </w:r>
      <w:bookmarkEnd w:id="0"/>
    </w:p>
    <w:p w14:paraId="1B13620F" w14:textId="54654F25" w:rsidR="00597267" w:rsidRDefault="00597267" w:rsidP="00047D16">
      <w:pPr>
        <w:spacing w:before="0" w:after="0" w:line="240" w:lineRule="auto"/>
        <w:jc w:val="center"/>
        <w:rPr>
          <w:b/>
          <w:bCs/>
          <w:lang w:bidi="ro-RO"/>
        </w:rPr>
      </w:pPr>
      <w:r>
        <w:rPr>
          <w:b/>
          <w:bCs/>
          <w:lang w:bidi="ro-RO"/>
        </w:rPr>
        <w:t>2024 - 2028</w:t>
      </w:r>
    </w:p>
    <w:p w14:paraId="748C41AB" w14:textId="77777777" w:rsidR="00597267" w:rsidRPr="00257803" w:rsidRDefault="00597267" w:rsidP="00047D16">
      <w:pPr>
        <w:spacing w:before="0" w:after="0" w:line="240" w:lineRule="auto"/>
        <w:jc w:val="center"/>
        <w:rPr>
          <w:b/>
        </w:rPr>
      </w:pPr>
    </w:p>
    <w:p w14:paraId="1E005E83" w14:textId="77777777" w:rsidR="00997910" w:rsidRPr="00257803" w:rsidRDefault="00997910" w:rsidP="00047D16">
      <w:pPr>
        <w:spacing w:before="0" w:after="0" w:line="240" w:lineRule="auto"/>
        <w:rPr>
          <w:bCs/>
        </w:rPr>
      </w:pPr>
    </w:p>
    <w:p w14:paraId="160D5056" w14:textId="785DD52C" w:rsidR="008024DA" w:rsidRPr="00257803" w:rsidRDefault="008024DA" w:rsidP="00047D16">
      <w:pPr>
        <w:spacing w:before="0" w:after="0" w:line="360" w:lineRule="auto"/>
        <w:jc w:val="left"/>
        <w:rPr>
          <w:bCs/>
        </w:rPr>
      </w:pPr>
    </w:p>
    <w:p w14:paraId="0CEBD566" w14:textId="514899BE" w:rsidR="00A829DC" w:rsidRPr="00257803" w:rsidRDefault="000D3912" w:rsidP="007F2E97">
      <w:pPr>
        <w:pStyle w:val="ListParagraph"/>
        <w:numPr>
          <w:ilvl w:val="0"/>
          <w:numId w:val="1"/>
        </w:numPr>
        <w:spacing w:before="0" w:after="0" w:line="360" w:lineRule="auto"/>
        <w:ind w:left="0" w:firstLine="0"/>
        <w:rPr>
          <w:b/>
        </w:rPr>
      </w:pPr>
      <w:r w:rsidRPr="00257803">
        <w:rPr>
          <w:b/>
        </w:rPr>
        <w:t>PREAMBUL</w:t>
      </w:r>
    </w:p>
    <w:p w14:paraId="35D48611" w14:textId="1A9267F2" w:rsidR="000D3912" w:rsidRPr="007F2E97" w:rsidRDefault="000D3912" w:rsidP="00047D16">
      <w:pPr>
        <w:pStyle w:val="ListParagraph"/>
        <w:spacing w:before="0" w:after="0" w:line="360" w:lineRule="auto"/>
        <w:ind w:left="0"/>
        <w:rPr>
          <w:bCs/>
          <w:lang w:bidi="ro-RO"/>
        </w:rPr>
      </w:pPr>
      <w:r w:rsidRPr="007F2E97">
        <w:rPr>
          <w:bCs/>
          <w:lang w:bidi="ro-RO"/>
        </w:rPr>
        <w:t>Legislația specifică, domeniul de activitate și descrierea activității</w:t>
      </w:r>
    </w:p>
    <w:p w14:paraId="2966B4A2" w14:textId="77777777" w:rsidR="000D3912" w:rsidRPr="000D3912" w:rsidRDefault="000D3912" w:rsidP="00047D16">
      <w:pPr>
        <w:pStyle w:val="ListParagraph"/>
        <w:spacing w:before="0" w:after="0" w:line="360" w:lineRule="auto"/>
        <w:ind w:left="0"/>
        <w:rPr>
          <w:bCs/>
          <w:iCs/>
          <w:lang w:bidi="ro-RO"/>
        </w:rPr>
      </w:pPr>
      <w:r w:rsidRPr="000D3912">
        <w:rPr>
          <w:bCs/>
          <w:lang w:bidi="ro-RO"/>
        </w:rPr>
        <w:t xml:space="preserve">Activitatea întreprinderii publice </w:t>
      </w:r>
      <w:r w:rsidRPr="000D3912">
        <w:rPr>
          <w:bCs/>
          <w:iCs/>
          <w:lang w:bidi="ro-RO"/>
        </w:rPr>
        <w:t>Regia Națională a Pădurilor - ROMSILVA este reglementată prin legislația aplicabilă regiilor autonome de interes național din România, repectiv:</w:t>
      </w:r>
    </w:p>
    <w:p w14:paraId="642C72C8" w14:textId="77777777" w:rsidR="000D3912" w:rsidRPr="000D3912" w:rsidRDefault="000D3912" w:rsidP="00BC57E2">
      <w:pPr>
        <w:pStyle w:val="ListParagraph"/>
        <w:numPr>
          <w:ilvl w:val="1"/>
          <w:numId w:val="2"/>
        </w:numPr>
        <w:spacing w:before="0" w:after="0" w:line="360" w:lineRule="auto"/>
        <w:ind w:left="0" w:firstLine="0"/>
        <w:rPr>
          <w:bCs/>
          <w:lang w:bidi="ro-RO"/>
        </w:rPr>
      </w:pPr>
      <w:r w:rsidRPr="000D3912">
        <w:rPr>
          <w:bCs/>
          <w:lang w:bidi="ro-RO"/>
        </w:rPr>
        <w:t xml:space="preserve">Ordonanța de urgență a Guvernului nr. 109 din 2011 privind guvernanța corporativă a întreprinderilor publice, publicată în Monitorul Oficial, Partea I nr. 883 din 14 decembrie 2011, </w:t>
      </w:r>
      <w:bookmarkStart w:id="1" w:name="_Hlk83114147"/>
      <w:r w:rsidRPr="000D3912">
        <w:rPr>
          <w:bCs/>
          <w:lang w:bidi="ro-RO"/>
        </w:rPr>
        <w:t>cu modificările și completările ulterioare;</w:t>
      </w:r>
      <w:bookmarkEnd w:id="1"/>
    </w:p>
    <w:p w14:paraId="183C4AE2" w14:textId="77777777" w:rsidR="000D3912" w:rsidRPr="000D3912" w:rsidRDefault="000D3912" w:rsidP="00BC57E2">
      <w:pPr>
        <w:pStyle w:val="ListParagraph"/>
        <w:numPr>
          <w:ilvl w:val="1"/>
          <w:numId w:val="2"/>
        </w:numPr>
        <w:spacing w:before="0" w:after="0" w:line="360" w:lineRule="auto"/>
        <w:ind w:left="0" w:firstLine="0"/>
        <w:rPr>
          <w:bCs/>
          <w:lang w:bidi="ro-RO"/>
        </w:rPr>
      </w:pPr>
      <w:r w:rsidRPr="000D3912">
        <w:rPr>
          <w:bCs/>
          <w:lang w:bidi="ro-RO"/>
        </w:rPr>
        <w:t>Hotărârea nr. 639/2023 pentru aprobarea normelor metodologice de aplicare a Ordonanţei de urgenţă a Guvernului nr. 109/2011 privind guvernanţa corporativă a întreprinderilor publice,  publicată în Monitorul Oficial, Partea I nr. 697 din 28 iulie 2023;</w:t>
      </w:r>
    </w:p>
    <w:p w14:paraId="5C118CFA" w14:textId="77777777" w:rsidR="000D3912" w:rsidRPr="000D3912" w:rsidRDefault="000D3912" w:rsidP="00BC57E2">
      <w:pPr>
        <w:pStyle w:val="ListParagraph"/>
        <w:numPr>
          <w:ilvl w:val="1"/>
          <w:numId w:val="2"/>
        </w:numPr>
        <w:spacing w:before="0" w:after="0" w:line="360" w:lineRule="auto"/>
        <w:ind w:left="0" w:firstLine="0"/>
        <w:rPr>
          <w:bCs/>
          <w:lang w:bidi="ro-RO"/>
        </w:rPr>
      </w:pPr>
      <w:r w:rsidRPr="000D3912">
        <w:rPr>
          <w:bCs/>
          <w:lang w:bidi="ro-RO"/>
        </w:rPr>
        <w:t>Codul Silvic aprobat prin Legea nr. 46/2008 republicat în Monitorul Oficial, Partea I nr. 611 din 12 august 2015, cu modificările și completările ulterioare;</w:t>
      </w:r>
    </w:p>
    <w:p w14:paraId="285A3A99" w14:textId="77777777" w:rsidR="000D3912" w:rsidRPr="000D3912" w:rsidRDefault="000D3912" w:rsidP="00BC57E2">
      <w:pPr>
        <w:pStyle w:val="ListParagraph"/>
        <w:numPr>
          <w:ilvl w:val="1"/>
          <w:numId w:val="2"/>
        </w:numPr>
        <w:spacing w:before="0" w:after="0" w:line="360" w:lineRule="auto"/>
        <w:ind w:left="0" w:firstLine="0"/>
        <w:rPr>
          <w:bCs/>
          <w:lang w:bidi="ro-RO"/>
        </w:rPr>
      </w:pPr>
      <w:r w:rsidRPr="000D3912">
        <w:rPr>
          <w:bCs/>
          <w:lang w:bidi="ro-RO"/>
        </w:rPr>
        <w:t>Hotărârea Guvernului nr. 229/2009 privind reorganizarea Regiei Naționale a Pădurilor - ROMSILVA și de aprobare a regulamentului de organizare și funcționare publicată în Monitorul Oficial, Partea I nr. 162 din 16 martie 2009, cu modificările și completările ulterioare;</w:t>
      </w:r>
    </w:p>
    <w:p w14:paraId="2886C903" w14:textId="77777777" w:rsidR="000D3912" w:rsidRPr="000D3912" w:rsidRDefault="000D3912" w:rsidP="00BC57E2">
      <w:pPr>
        <w:pStyle w:val="ListParagraph"/>
        <w:numPr>
          <w:ilvl w:val="1"/>
          <w:numId w:val="2"/>
        </w:numPr>
        <w:spacing w:before="0" w:after="0" w:line="360" w:lineRule="auto"/>
        <w:ind w:left="0" w:firstLine="0"/>
        <w:rPr>
          <w:bCs/>
          <w:lang w:bidi="ro-RO"/>
        </w:rPr>
      </w:pPr>
      <w:r w:rsidRPr="000D3912">
        <w:rPr>
          <w:bCs/>
          <w:lang w:bidi="ro-RO"/>
        </w:rPr>
        <w:t>Ordonanța de urgență a Guvernului nr. 139/2002 privind desființarea Societății Naționale Cai de Rasă - S.A. și preluarea patrimoniului acesteia de către Regia Națională a Pădurilor publicată în Monitorul Oficial, Partea I nr. 786 din 29 octombrie 2002, cu modificările și completările ulterioare;</w:t>
      </w:r>
    </w:p>
    <w:p w14:paraId="55DA523A" w14:textId="77777777" w:rsidR="000D3912" w:rsidRPr="000D3912" w:rsidRDefault="000D3912" w:rsidP="00BC57E2">
      <w:pPr>
        <w:pStyle w:val="ListParagraph"/>
        <w:numPr>
          <w:ilvl w:val="1"/>
          <w:numId w:val="2"/>
        </w:numPr>
        <w:spacing w:before="0" w:after="0" w:line="360" w:lineRule="auto"/>
        <w:ind w:left="0" w:firstLine="0"/>
        <w:rPr>
          <w:bCs/>
          <w:lang w:bidi="ro-RO"/>
        </w:rPr>
      </w:pPr>
      <w:r w:rsidRPr="000D3912">
        <w:rPr>
          <w:bCs/>
          <w:lang w:bidi="ro-RO"/>
        </w:rPr>
        <w:t>Ordonanța de urgență a Guvernului nr. 57/2007 privind regimul ariilor naturale protejate, conservarea habitatelor naturale, a florei și faunei sălbatice publicată în Monitorul Oficial, Partea I nr. 442 din 29 iunie 2007, cu modificările și completările ulterioare;</w:t>
      </w:r>
    </w:p>
    <w:p w14:paraId="3391689E" w14:textId="77777777" w:rsidR="000D3912" w:rsidRPr="000D3912" w:rsidRDefault="000D3912" w:rsidP="00BC57E2">
      <w:pPr>
        <w:pStyle w:val="ListParagraph"/>
        <w:numPr>
          <w:ilvl w:val="1"/>
          <w:numId w:val="2"/>
        </w:numPr>
        <w:spacing w:before="0" w:after="0" w:line="360" w:lineRule="auto"/>
        <w:ind w:left="0" w:firstLine="0"/>
        <w:rPr>
          <w:bCs/>
          <w:lang w:bidi="ro-RO"/>
        </w:rPr>
      </w:pPr>
      <w:r w:rsidRPr="000D3912">
        <w:rPr>
          <w:bCs/>
          <w:lang w:bidi="ro-RO"/>
        </w:rPr>
        <w:t>Strategia naţională pentru păduri 2030, aprobată prin HG nr.1227/2022;</w:t>
      </w:r>
    </w:p>
    <w:p w14:paraId="6C673E4D" w14:textId="77777777" w:rsidR="000D3912" w:rsidRPr="000D3912" w:rsidRDefault="000D3912" w:rsidP="00BC57E2">
      <w:pPr>
        <w:pStyle w:val="ListParagraph"/>
        <w:numPr>
          <w:ilvl w:val="1"/>
          <w:numId w:val="2"/>
        </w:numPr>
        <w:spacing w:before="0" w:after="0" w:line="360" w:lineRule="auto"/>
        <w:ind w:left="0" w:firstLine="0"/>
        <w:rPr>
          <w:bCs/>
          <w:lang w:bidi="ro-RO"/>
        </w:rPr>
      </w:pPr>
      <w:r w:rsidRPr="000D3912">
        <w:rPr>
          <w:bCs/>
          <w:lang w:bidi="ro-RO"/>
        </w:rPr>
        <w:t xml:space="preserve">Legea nr. 187/2023 pentru modificarea şi completarea Ordonanţei de urgenţă a Guvernului nr. 109/2011 privind guvernanţa corporativă a întreprinderilor publice, publicată </w:t>
      </w:r>
      <w:r w:rsidRPr="000D3912">
        <w:rPr>
          <w:bCs/>
          <w:lang w:bidi="ro-RO"/>
        </w:rPr>
        <w:lastRenderedPageBreak/>
        <w:t>în Monitorul Oficial, Partea I nr. 594 din 29 iunie 2023, cu modificările și completările ulterioare;</w:t>
      </w:r>
    </w:p>
    <w:p w14:paraId="2DCB517B" w14:textId="77777777" w:rsidR="000D3912" w:rsidRPr="000D3912" w:rsidRDefault="000D3912" w:rsidP="00047D16">
      <w:pPr>
        <w:pStyle w:val="ListParagraph"/>
        <w:spacing w:before="0" w:after="0" w:line="360" w:lineRule="auto"/>
        <w:ind w:left="0"/>
        <w:rPr>
          <w:bCs/>
          <w:lang w:bidi="ro-RO"/>
        </w:rPr>
      </w:pPr>
      <w:r w:rsidRPr="000D3912">
        <w:rPr>
          <w:bCs/>
          <w:lang w:bidi="ro-RO"/>
        </w:rPr>
        <w:t>Regia Națională a Pădurilor - ROMSILVA, este persoană juridică, cu sediul central în municipiul București, str. Petricani nr. 9 A, sectorul 2, și funcționează pe bază de gestiune economică și autonomie financiară.</w:t>
      </w:r>
    </w:p>
    <w:p w14:paraId="6C01A1F7" w14:textId="77777777" w:rsidR="000D3912" w:rsidRPr="000D3912" w:rsidRDefault="000D3912" w:rsidP="00047D16">
      <w:pPr>
        <w:pStyle w:val="ListParagraph"/>
        <w:spacing w:before="0" w:after="0" w:line="360" w:lineRule="auto"/>
        <w:ind w:left="0"/>
        <w:rPr>
          <w:bCs/>
          <w:lang w:bidi="ro-RO"/>
        </w:rPr>
      </w:pPr>
      <w:r w:rsidRPr="000D3912">
        <w:rPr>
          <w:bCs/>
          <w:lang w:bidi="ro-RO"/>
        </w:rPr>
        <w:t>Regia Națională a Pădurilor - ROMSILVA este regie autonomă de interes național, aflată sub autoritatea statului, prin autoritatea publică centrală care răspunde de silvicultură.</w:t>
      </w:r>
    </w:p>
    <w:p w14:paraId="15AF691C" w14:textId="77777777" w:rsidR="000D3912" w:rsidRPr="000D3912" w:rsidRDefault="000D3912" w:rsidP="00047D16">
      <w:pPr>
        <w:pStyle w:val="ListParagraph"/>
        <w:spacing w:before="0" w:after="0" w:line="360" w:lineRule="auto"/>
        <w:ind w:left="0"/>
        <w:rPr>
          <w:bCs/>
          <w:lang w:bidi="ro-RO"/>
        </w:rPr>
      </w:pPr>
      <w:r w:rsidRPr="000D3912">
        <w:rPr>
          <w:bCs/>
          <w:lang w:bidi="ro-RO"/>
        </w:rPr>
        <w:t>Regia Națională a Pădurilor - ROMSILVA are ca scop principal gestionarea durabilă și unitară a fondului forestier proprietate publică a statului.</w:t>
      </w:r>
    </w:p>
    <w:p w14:paraId="05600BB3" w14:textId="77777777" w:rsidR="000D3912" w:rsidRPr="000D3912" w:rsidRDefault="000D3912" w:rsidP="00047D16">
      <w:pPr>
        <w:pStyle w:val="ListParagraph"/>
        <w:spacing w:before="0" w:after="0" w:line="360" w:lineRule="auto"/>
        <w:ind w:left="0"/>
        <w:rPr>
          <w:bCs/>
          <w:lang w:bidi="ro-RO"/>
        </w:rPr>
      </w:pPr>
      <w:r w:rsidRPr="000D3912">
        <w:rPr>
          <w:bCs/>
          <w:lang w:bidi="ro-RO"/>
        </w:rPr>
        <w:t>Activitatea principală desfășurată de ROMSILVA este "Silvicultură și alte activități forestiere", clasa CAEN 0210.</w:t>
      </w:r>
    </w:p>
    <w:p w14:paraId="50AD922A" w14:textId="77777777" w:rsidR="000D3912" w:rsidRPr="000D3912" w:rsidRDefault="000D3912" w:rsidP="00047D16">
      <w:pPr>
        <w:pStyle w:val="ListParagraph"/>
        <w:spacing w:before="0" w:after="0" w:line="360" w:lineRule="auto"/>
        <w:ind w:left="0"/>
        <w:rPr>
          <w:bCs/>
          <w:lang w:bidi="ro-RO"/>
        </w:rPr>
      </w:pPr>
      <w:r w:rsidRPr="000D3912">
        <w:rPr>
          <w:bCs/>
          <w:lang w:bidi="ro-RO"/>
        </w:rPr>
        <w:t>Prin activitățile pe care le desfășoară, ROMSILVA urmărește:</w:t>
      </w:r>
    </w:p>
    <w:p w14:paraId="2DCD41AE" w14:textId="77777777" w:rsidR="000D3912" w:rsidRPr="000D3912" w:rsidRDefault="000D3912" w:rsidP="00BC57E2">
      <w:pPr>
        <w:pStyle w:val="ListParagraph"/>
        <w:numPr>
          <w:ilvl w:val="0"/>
          <w:numId w:val="16"/>
        </w:numPr>
        <w:spacing w:before="0" w:after="0" w:line="360" w:lineRule="auto"/>
        <w:ind w:left="0" w:firstLine="0"/>
        <w:rPr>
          <w:bCs/>
          <w:lang w:bidi="ro-RO"/>
        </w:rPr>
      </w:pPr>
      <w:r w:rsidRPr="000D3912">
        <w:rPr>
          <w:bCs/>
          <w:lang w:bidi="ro-RO"/>
        </w:rPr>
        <w:t>gestionarea durabilă și unitară, în conformitate cu prevederile legale, a fondului forestier proprietate publică a statului și a celui pentru care are încheiate contracte de administrare/servicii silvice ;</w:t>
      </w:r>
    </w:p>
    <w:p w14:paraId="365D83AF" w14:textId="77777777" w:rsidR="000D3912" w:rsidRPr="000D3912" w:rsidRDefault="000D3912" w:rsidP="00BC57E2">
      <w:pPr>
        <w:pStyle w:val="ListParagraph"/>
        <w:numPr>
          <w:ilvl w:val="0"/>
          <w:numId w:val="16"/>
        </w:numPr>
        <w:spacing w:before="0" w:after="0" w:line="360" w:lineRule="auto"/>
        <w:ind w:left="0" w:firstLine="0"/>
        <w:rPr>
          <w:bCs/>
          <w:lang w:bidi="ro-RO"/>
        </w:rPr>
      </w:pPr>
      <w:r w:rsidRPr="000D3912">
        <w:rPr>
          <w:bCs/>
          <w:lang w:bidi="ro-RO"/>
        </w:rPr>
        <w:t>aplicarea legislației naționale în domeniul silviculturii, acționând pentru apărarea, conservarea și dezvoltarea durabilă a fondului forestier proprietate publică a statului, respectiv a celui proprietate publică a unităților administrativ-teritoriale sau proprietate privată pe care îl administrează sau pentru care asigură servicii silvice, precum și pentru gestionarea fondurilor de vânătoare atribuite, pentru recoltarea, prelucrarea și valorificarea, prin acte și fapte de comerț, a produselor specifice fondului forestier, exercitând și atribuții de serviciu public cu specific silvic;</w:t>
      </w:r>
    </w:p>
    <w:p w14:paraId="479834D7" w14:textId="77777777" w:rsidR="000D3912" w:rsidRPr="00257803" w:rsidRDefault="000D3912" w:rsidP="00BC57E2">
      <w:pPr>
        <w:pStyle w:val="ListParagraph"/>
        <w:numPr>
          <w:ilvl w:val="0"/>
          <w:numId w:val="16"/>
        </w:numPr>
        <w:spacing w:before="0" w:after="0" w:line="360" w:lineRule="auto"/>
        <w:ind w:left="0" w:firstLine="0"/>
        <w:rPr>
          <w:bCs/>
          <w:lang w:bidi="ro-RO"/>
        </w:rPr>
      </w:pPr>
      <w:r w:rsidRPr="000D3912">
        <w:rPr>
          <w:bCs/>
          <w:lang w:bidi="ro-RO"/>
        </w:rPr>
        <w:t>administrarea prin intermediul unităților cu personalitate juridică sau preluarea în custodie, în condițiile legii, a ariilor naturale protejate în care fondul forestier proprietate publică a statului are o pondere majoritară, asigurând conservarea biodiversității acestora;</w:t>
      </w:r>
    </w:p>
    <w:p w14:paraId="20073518" w14:textId="5E5A41B9" w:rsidR="000D3912" w:rsidRDefault="000D3912" w:rsidP="00BC57E2">
      <w:pPr>
        <w:pStyle w:val="ListParagraph"/>
        <w:numPr>
          <w:ilvl w:val="0"/>
          <w:numId w:val="16"/>
        </w:numPr>
        <w:spacing w:before="0" w:after="0" w:line="360" w:lineRule="auto"/>
        <w:ind w:left="0" w:firstLine="0"/>
        <w:rPr>
          <w:bCs/>
          <w:lang w:bidi="ro-RO"/>
        </w:rPr>
      </w:pPr>
      <w:r w:rsidRPr="00257803">
        <w:rPr>
          <w:bCs/>
          <w:lang w:bidi="ro-RO"/>
        </w:rPr>
        <w:t>aplicarea strategiei și implementarea programelor de ameliorare genetică a cabalinelor de rasă, creșterea, ameliorarea, calificarea și exploatarea efectivelor de cabaline din secțiile proprii, organizarea și desfășurarea de competiții hipice.</w:t>
      </w:r>
    </w:p>
    <w:p w14:paraId="032E0075" w14:textId="77777777" w:rsidR="00FB13B3" w:rsidRPr="00257803" w:rsidRDefault="00FB13B3" w:rsidP="00FB13B3">
      <w:pPr>
        <w:pStyle w:val="ListParagraph"/>
        <w:spacing w:before="0" w:after="0" w:line="360" w:lineRule="auto"/>
        <w:ind w:left="0"/>
        <w:rPr>
          <w:bCs/>
        </w:rPr>
      </w:pPr>
    </w:p>
    <w:p w14:paraId="6B9EF783" w14:textId="537B2AB6" w:rsidR="00846908" w:rsidRPr="007F2E97" w:rsidRDefault="00846908" w:rsidP="00047D16">
      <w:pPr>
        <w:spacing w:before="0" w:after="0" w:line="360" w:lineRule="auto"/>
        <w:rPr>
          <w:bCs/>
          <w:lang w:bidi="ro-RO"/>
        </w:rPr>
      </w:pPr>
      <w:r w:rsidRPr="007F2E97">
        <w:rPr>
          <w:bCs/>
          <w:lang w:bidi="ro-RO"/>
        </w:rPr>
        <w:t>Strategia guvernamentală în domeniul de activitate al Regiei Nationale a Pădurilor – ROMSILVA.</w:t>
      </w:r>
    </w:p>
    <w:p w14:paraId="65DA4BB2" w14:textId="77777777" w:rsidR="00FB13B3" w:rsidRPr="00257803" w:rsidRDefault="00FB13B3" w:rsidP="00047D16">
      <w:pPr>
        <w:spacing w:before="0" w:after="0" w:line="360" w:lineRule="auto"/>
        <w:rPr>
          <w:b/>
          <w:lang w:bidi="ro-RO"/>
        </w:rPr>
      </w:pPr>
    </w:p>
    <w:p w14:paraId="5566985C" w14:textId="78A79E75" w:rsidR="00846908" w:rsidRPr="00846908" w:rsidRDefault="00846908" w:rsidP="00047D16">
      <w:pPr>
        <w:spacing w:before="0" w:after="0" w:line="360" w:lineRule="auto"/>
        <w:rPr>
          <w:bCs/>
          <w:lang w:bidi="ro-RO"/>
        </w:rPr>
      </w:pPr>
      <w:r w:rsidRPr="00846908">
        <w:rPr>
          <w:bCs/>
          <w:lang w:bidi="ro-RO"/>
        </w:rPr>
        <w:t>În conformitate cu prevederile Programului de guvernare aprobat în Parlamentul României prin Hotărârea nr. 22/2023 pentru acordarea încrederii Guvernului, publicată în Monitorul Oficial, Partea I nr. 533 din 15 iunie 2023 - Capitolul Ministerul Mediului, Apelor și Pădurilor, Capitolul păduri, prevede:</w:t>
      </w:r>
    </w:p>
    <w:p w14:paraId="5BEFDB42" w14:textId="77777777" w:rsidR="00846908" w:rsidRPr="00846908" w:rsidRDefault="00846908" w:rsidP="00BC57E2">
      <w:pPr>
        <w:pStyle w:val="ListParagraph"/>
        <w:numPr>
          <w:ilvl w:val="0"/>
          <w:numId w:val="17"/>
        </w:numPr>
        <w:spacing w:before="0" w:after="0" w:line="360" w:lineRule="auto"/>
        <w:ind w:left="0" w:firstLine="0"/>
        <w:rPr>
          <w:bCs/>
          <w:lang w:bidi="ro-RO"/>
        </w:rPr>
      </w:pPr>
      <w:r w:rsidRPr="00846908">
        <w:rPr>
          <w:bCs/>
          <w:lang w:bidi="ro-RO"/>
        </w:rPr>
        <w:lastRenderedPageBreak/>
        <w:t>Dezvoltarea durabilă a pădurilor (prin reducerea tăierilor ilegale de arbori, conservarea pădurilor cu valoare ridicată de conservare, dar și gospodărirea durabilă a acestora);</w:t>
      </w:r>
    </w:p>
    <w:p w14:paraId="1BBB6B04" w14:textId="77777777" w:rsidR="00846908" w:rsidRPr="00846908" w:rsidRDefault="00846908" w:rsidP="00BC57E2">
      <w:pPr>
        <w:pStyle w:val="ListParagraph"/>
        <w:numPr>
          <w:ilvl w:val="0"/>
          <w:numId w:val="17"/>
        </w:numPr>
        <w:spacing w:before="0" w:after="0" w:line="360" w:lineRule="auto"/>
        <w:ind w:left="0" w:firstLine="0"/>
        <w:rPr>
          <w:bCs/>
          <w:lang w:bidi="ro-RO"/>
        </w:rPr>
      </w:pPr>
      <w:r w:rsidRPr="00846908">
        <w:rPr>
          <w:bCs/>
          <w:lang w:bidi="ro-RO"/>
        </w:rPr>
        <w:t>Adoptarea noului Cod Silvic - Noul Cod Silvic va fi elaborat în cadrul proiectului „Reforma sistemului de management și a celui de guvernanță în domeniul forestier prin dezvoltarea unei Strategii forestiere naționale și a legislației subsecvente”, prin Planul Național de Redresare și Reziliență, Componenta C2 – Păduri și protecția biodiversității;</w:t>
      </w:r>
    </w:p>
    <w:p w14:paraId="00052B7C" w14:textId="77777777" w:rsidR="00846908" w:rsidRPr="00846908" w:rsidRDefault="00846908" w:rsidP="00BC57E2">
      <w:pPr>
        <w:pStyle w:val="ListParagraph"/>
        <w:numPr>
          <w:ilvl w:val="0"/>
          <w:numId w:val="17"/>
        </w:numPr>
        <w:spacing w:before="0" w:after="0" w:line="360" w:lineRule="auto"/>
        <w:ind w:left="0" w:firstLine="0"/>
        <w:rPr>
          <w:bCs/>
          <w:lang w:bidi="ro-RO"/>
        </w:rPr>
      </w:pPr>
      <w:r w:rsidRPr="00846908">
        <w:rPr>
          <w:bCs/>
          <w:lang w:bidi="ro-RO"/>
        </w:rPr>
        <w:t xml:space="preserve">Continuarea Programului multianual Împădurim România și înființarea de păduri urbane; </w:t>
      </w:r>
    </w:p>
    <w:p w14:paraId="6161DBE8" w14:textId="77777777" w:rsidR="00846908" w:rsidRPr="00846908" w:rsidRDefault="00846908" w:rsidP="00BC57E2">
      <w:pPr>
        <w:pStyle w:val="ListParagraph"/>
        <w:numPr>
          <w:ilvl w:val="0"/>
          <w:numId w:val="17"/>
        </w:numPr>
        <w:spacing w:before="0" w:after="0" w:line="360" w:lineRule="auto"/>
        <w:ind w:left="0" w:firstLine="0"/>
        <w:rPr>
          <w:bCs/>
          <w:lang w:bidi="ro-RO"/>
        </w:rPr>
      </w:pPr>
      <w:r w:rsidRPr="00846908">
        <w:rPr>
          <w:bCs/>
          <w:lang w:bidi="ro-RO"/>
        </w:rPr>
        <w:t>Programul își propune realizarea 56.700 ha de noi suprafețe împădurite în perioada 2021-2026;</w:t>
      </w:r>
    </w:p>
    <w:p w14:paraId="023E4567" w14:textId="77777777" w:rsidR="00846908" w:rsidRPr="00846908" w:rsidRDefault="00846908" w:rsidP="00BC57E2">
      <w:pPr>
        <w:pStyle w:val="ListParagraph"/>
        <w:numPr>
          <w:ilvl w:val="0"/>
          <w:numId w:val="17"/>
        </w:numPr>
        <w:spacing w:before="0" w:after="0" w:line="360" w:lineRule="auto"/>
        <w:ind w:left="0" w:firstLine="0"/>
        <w:rPr>
          <w:bCs/>
          <w:lang w:bidi="ro-RO"/>
        </w:rPr>
      </w:pPr>
      <w:r w:rsidRPr="00846908">
        <w:rPr>
          <w:bCs/>
          <w:lang w:bidi="ro-RO"/>
        </w:rPr>
        <w:t xml:space="preserve">Continuarea programului de înființare a pepinierelor silvice pentru producerea de puieți forestieri. </w:t>
      </w:r>
    </w:p>
    <w:p w14:paraId="29F933E5" w14:textId="77777777" w:rsidR="00846908" w:rsidRPr="00846908" w:rsidRDefault="00846908" w:rsidP="00BC57E2">
      <w:pPr>
        <w:pStyle w:val="ListParagraph"/>
        <w:numPr>
          <w:ilvl w:val="0"/>
          <w:numId w:val="17"/>
        </w:numPr>
        <w:spacing w:before="0" w:after="0" w:line="360" w:lineRule="auto"/>
        <w:ind w:left="0" w:firstLine="0"/>
        <w:rPr>
          <w:bCs/>
          <w:lang w:bidi="ro-RO"/>
        </w:rPr>
      </w:pPr>
      <w:r w:rsidRPr="00846908">
        <w:rPr>
          <w:bCs/>
          <w:lang w:bidi="ro-RO"/>
        </w:rPr>
        <w:t>Combaterea integrată a tăierilor ilegale de arbori prin utilizarea tehnologiilor inovative (imaginilor satelitare, utilizării dronelor, a sistemelor de inteligență artificială, a camerelor video de monitorizare, și a sistemelor de măsurare digitală a volumului);</w:t>
      </w:r>
    </w:p>
    <w:p w14:paraId="5848A9DD" w14:textId="77777777" w:rsidR="00846908" w:rsidRPr="00846908" w:rsidRDefault="00846908" w:rsidP="00BC57E2">
      <w:pPr>
        <w:pStyle w:val="ListParagraph"/>
        <w:numPr>
          <w:ilvl w:val="0"/>
          <w:numId w:val="17"/>
        </w:numPr>
        <w:spacing w:before="0" w:after="0" w:line="360" w:lineRule="auto"/>
        <w:ind w:left="0" w:firstLine="0"/>
        <w:rPr>
          <w:bCs/>
          <w:lang w:bidi="ro-RO"/>
        </w:rPr>
      </w:pPr>
      <w:r w:rsidRPr="00846908">
        <w:rPr>
          <w:bCs/>
          <w:lang w:bidi="ro-RO"/>
        </w:rPr>
        <w:t>Asigurarea continuității IFN (Inventarul Forestier National);</w:t>
      </w:r>
    </w:p>
    <w:p w14:paraId="76A973AD" w14:textId="77777777" w:rsidR="00846908" w:rsidRPr="00846908" w:rsidRDefault="00846908" w:rsidP="00BC57E2">
      <w:pPr>
        <w:pStyle w:val="ListParagraph"/>
        <w:numPr>
          <w:ilvl w:val="0"/>
          <w:numId w:val="17"/>
        </w:numPr>
        <w:spacing w:before="0" w:after="0" w:line="360" w:lineRule="auto"/>
        <w:ind w:left="0" w:firstLine="0"/>
        <w:rPr>
          <w:bCs/>
          <w:lang w:bidi="ro-RO"/>
        </w:rPr>
      </w:pPr>
      <w:r w:rsidRPr="00846908">
        <w:rPr>
          <w:bCs/>
          <w:lang w:bidi="ro-RO"/>
        </w:rPr>
        <w:t>Actualizarea sistemului de compensații  acordate proprietarilor de păduri pentru pierderile suferite în urma constrângerilor de mediu sau în cazul pădurilor aflate în arii naturale protejate</w:t>
      </w:r>
    </w:p>
    <w:p w14:paraId="5DC79F5E" w14:textId="1ACF5F75" w:rsidR="00846908" w:rsidRPr="00846908" w:rsidRDefault="00846908" w:rsidP="00BC57E2">
      <w:pPr>
        <w:pStyle w:val="ListParagraph"/>
        <w:numPr>
          <w:ilvl w:val="0"/>
          <w:numId w:val="17"/>
        </w:numPr>
        <w:spacing w:before="0" w:after="0" w:line="360" w:lineRule="auto"/>
        <w:ind w:left="0" w:firstLine="0"/>
        <w:rPr>
          <w:bCs/>
          <w:lang w:bidi="ro-RO"/>
        </w:rPr>
      </w:pPr>
      <w:r w:rsidRPr="00846908">
        <w:rPr>
          <w:bCs/>
          <w:lang w:bidi="ro-RO"/>
        </w:rPr>
        <w:t>Implementarea unor măsuri de susținere a proprietarilor care dețin terenuri forestiere cu restricții în recoltarea de masă lemnoasă, suprafețe care se găsesc în arii naturale protejate, inclusiv Natura 2000 sau păduri care au suferit calamități naturale, prin asigurarea de compensări de la bugetul de stat;</w:t>
      </w:r>
    </w:p>
    <w:p w14:paraId="4E39CC2A" w14:textId="77777777" w:rsidR="00846908" w:rsidRPr="00846908" w:rsidRDefault="00846908" w:rsidP="00BC57E2">
      <w:pPr>
        <w:pStyle w:val="ListParagraph"/>
        <w:numPr>
          <w:ilvl w:val="0"/>
          <w:numId w:val="17"/>
        </w:numPr>
        <w:spacing w:before="0" w:after="0" w:line="360" w:lineRule="auto"/>
        <w:ind w:left="0" w:firstLine="0"/>
        <w:rPr>
          <w:bCs/>
          <w:lang w:bidi="ro-RO"/>
        </w:rPr>
      </w:pPr>
      <w:r w:rsidRPr="00846908">
        <w:rPr>
          <w:bCs/>
          <w:lang w:bidi="ro-RO"/>
        </w:rPr>
        <w:t>Eficientizarea activităților Romsilva;</w:t>
      </w:r>
    </w:p>
    <w:p w14:paraId="1A5A3A22" w14:textId="77777777" w:rsidR="00846908" w:rsidRPr="00846908" w:rsidRDefault="00846908" w:rsidP="00BC57E2">
      <w:pPr>
        <w:pStyle w:val="ListParagraph"/>
        <w:numPr>
          <w:ilvl w:val="0"/>
          <w:numId w:val="17"/>
        </w:numPr>
        <w:spacing w:before="0" w:after="0" w:line="360" w:lineRule="auto"/>
        <w:ind w:left="0" w:firstLine="0"/>
        <w:rPr>
          <w:bCs/>
          <w:lang w:bidi="ro-RO"/>
        </w:rPr>
      </w:pPr>
      <w:r w:rsidRPr="00846908">
        <w:rPr>
          <w:bCs/>
          <w:lang w:bidi="ro-RO"/>
        </w:rPr>
        <w:t>Continuarea procesului de identificare și protejare a pădurilor cu valoare ridicată de conservare (păduri virgine ș.a.);</w:t>
      </w:r>
    </w:p>
    <w:p w14:paraId="588F4B9B" w14:textId="77777777" w:rsidR="00846908" w:rsidRPr="00257803" w:rsidRDefault="00846908" w:rsidP="00BC57E2">
      <w:pPr>
        <w:pStyle w:val="ListParagraph"/>
        <w:numPr>
          <w:ilvl w:val="0"/>
          <w:numId w:val="17"/>
        </w:numPr>
        <w:spacing w:before="0" w:after="0" w:line="360" w:lineRule="auto"/>
        <w:ind w:left="0" w:firstLine="0"/>
        <w:rPr>
          <w:bCs/>
          <w:lang w:bidi="ro-RO"/>
        </w:rPr>
      </w:pPr>
      <w:r w:rsidRPr="00846908">
        <w:rPr>
          <w:bCs/>
          <w:lang w:bidi="ro-RO"/>
        </w:rPr>
        <w:t xml:space="preserve"> Dezvoltarea și implementarea programelor de educație forestieră;</w:t>
      </w:r>
    </w:p>
    <w:p w14:paraId="24633654" w14:textId="1DCCE58E" w:rsidR="00846908" w:rsidRDefault="00846908" w:rsidP="00BC57E2">
      <w:pPr>
        <w:pStyle w:val="ListParagraph"/>
        <w:numPr>
          <w:ilvl w:val="0"/>
          <w:numId w:val="17"/>
        </w:numPr>
        <w:spacing w:before="0" w:after="0" w:line="360" w:lineRule="auto"/>
        <w:ind w:left="0" w:firstLine="0"/>
        <w:rPr>
          <w:bCs/>
          <w:lang w:bidi="ro-RO"/>
        </w:rPr>
      </w:pPr>
      <w:r w:rsidRPr="00257803">
        <w:rPr>
          <w:bCs/>
          <w:lang w:bidi="ro-RO"/>
        </w:rPr>
        <w:t>Acces public al cetățenilor pietonal și cu bicicleta în toate tipurile de păduri.</w:t>
      </w:r>
    </w:p>
    <w:p w14:paraId="4C05D070" w14:textId="77777777" w:rsidR="00FB13B3" w:rsidRPr="00257803" w:rsidRDefault="00FB13B3" w:rsidP="00FB13B3">
      <w:pPr>
        <w:pStyle w:val="ListParagraph"/>
        <w:spacing w:before="0" w:after="0" w:line="360" w:lineRule="auto"/>
        <w:ind w:left="0"/>
        <w:rPr>
          <w:bCs/>
          <w:lang w:bidi="ro-RO"/>
        </w:rPr>
      </w:pPr>
    </w:p>
    <w:p w14:paraId="7CFE8AC0" w14:textId="37263E52" w:rsidR="00846908" w:rsidRPr="007F2E97" w:rsidRDefault="00846908" w:rsidP="00047D16">
      <w:pPr>
        <w:spacing w:before="0" w:after="0" w:line="360" w:lineRule="auto"/>
        <w:rPr>
          <w:lang w:bidi="ro-RO"/>
        </w:rPr>
      </w:pPr>
      <w:r w:rsidRPr="007F2E97">
        <w:rPr>
          <w:lang w:bidi="ro-RO"/>
        </w:rPr>
        <w:t>Regia Națională a Pădurilor - ROMSILVA:</w:t>
      </w:r>
    </w:p>
    <w:p w14:paraId="06A6AFFE" w14:textId="77777777" w:rsidR="00FB13B3" w:rsidRPr="00257803" w:rsidRDefault="00FB13B3" w:rsidP="00FB13B3">
      <w:pPr>
        <w:spacing w:before="0" w:after="0" w:line="360" w:lineRule="auto"/>
        <w:rPr>
          <w:b/>
          <w:bCs/>
          <w:lang w:bidi="ro-RO"/>
        </w:rPr>
      </w:pPr>
    </w:p>
    <w:p w14:paraId="6EDF7F9F" w14:textId="77ADCC2E"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Gestionează durabil pădurile proprietate publică a statului și a altor proprietari de drept public sau privat pentru care Regia Națională a Pădurilor -</w:t>
      </w:r>
      <w:r w:rsidR="007A646A" w:rsidRPr="00FB13B3">
        <w:rPr>
          <w:bCs/>
          <w:lang w:bidi="ro-RO"/>
        </w:rPr>
        <w:t xml:space="preserve"> </w:t>
      </w:r>
      <w:r w:rsidRPr="00FB13B3">
        <w:rPr>
          <w:bCs/>
          <w:lang w:bidi="ro-RO"/>
        </w:rPr>
        <w:t>ROMSILVA administrează sau prestează servicii silvice pe baza principiilor enunțate în Legea nr.46/2008 - Codul Silvic;</w:t>
      </w:r>
    </w:p>
    <w:p w14:paraId="0F2FFC10" w14:textId="172E51CB"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lastRenderedPageBreak/>
        <w:t>Administrează fondul forestier proprietate publică a statului ca regie autonomă de interes național, aflată sub autoritatea statului, prin autoritatea publică centrală care răspunde de silvicultură și realizează veniturile din sursele precizate în Legea nr. 46/2008 - Codul Silvic;</w:t>
      </w:r>
    </w:p>
    <w:p w14:paraId="3EE5AAAF"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Întabulează/efectuează înscrierea provizorie a dreptului de proprietate publică a statului în sistemul integrat de cadastru și carte funciară, în baza documentației cadastrale întocmite conform prevederilor legale;</w:t>
      </w:r>
    </w:p>
    <w:p w14:paraId="0BD1D03F" w14:textId="617EF872"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Asigură paza fondului forestier proprietate publică a statului, a altor proprietari de drept public sau privat pentru care Regia Națională a Pădurilor -</w:t>
      </w:r>
      <w:r w:rsidR="007A646A" w:rsidRPr="00FB13B3">
        <w:rPr>
          <w:bCs/>
          <w:lang w:bidi="ro-RO"/>
        </w:rPr>
        <w:t xml:space="preserve"> </w:t>
      </w:r>
      <w:r w:rsidRPr="00FB13B3">
        <w:rPr>
          <w:bCs/>
          <w:lang w:bidi="ro-RO"/>
        </w:rPr>
        <w:t>ROMSILVA administrează sau prestează servicii silvice pe bază de contract, precum și a suprafeţelor de pădure, proprietate privată, pentru care nu există administrare sau pentru care nu sunt asigurate serviciile silvice, iar proprietarul nu se poate identifica, pe baza actului de constatare încheiat cu reprezentantul structurii teritoriale de specialitate a autorității publice centrale care răspunde de silvicultură;</w:t>
      </w:r>
    </w:p>
    <w:p w14:paraId="0B2EBE1B"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Elaborează pe unități de producție și/sau protecție, în termenele legale, amenajamentul silvic, cu respectarea normelor tehnice de amenajare și îl supune spre aprobare prin ordin al conducătorului autorității publice centrale care răspunde de silvicultură;</w:t>
      </w:r>
    </w:p>
    <w:p w14:paraId="1B3FD4A6"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Asigură revizuirea amenajamentelor silvice ale unităților de producție/proprietăților ce intră în componența ariilor naturale protejate în termen de 12 luni de la aprobarea planurilor de management;</w:t>
      </w:r>
    </w:p>
    <w:p w14:paraId="7ACD98AD"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Asigură conservarea și ameliorarea biodiversității prin constituirea de arii naturale protejate în fondul forestier, potrivit legislației specifice în vigoare și administrarea conform contractelor încheiate;</w:t>
      </w:r>
    </w:p>
    <w:p w14:paraId="3C6723C7" w14:textId="5176D528"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Realize</w:t>
      </w:r>
      <w:r w:rsidR="007F2E97">
        <w:rPr>
          <w:bCs/>
          <w:lang w:bidi="ro-RO"/>
        </w:rPr>
        <w:t>a</w:t>
      </w:r>
      <w:r w:rsidRPr="00FB13B3">
        <w:rPr>
          <w:bCs/>
          <w:lang w:bidi="ro-RO"/>
        </w:rPr>
        <w:t>ză lucrările de regenerare artificială și de completare a regenerărilor naturale în termenele prevazute de Codul Silvic, precum și lucrările de întreținere a semințișurilor și a plantațiilor și de îngrijire a arboretelor astfel încât să se realizeze compozițiile stabilite prin amenajamentele silvice și/sau prin studiile de specialitate;</w:t>
      </w:r>
    </w:p>
    <w:p w14:paraId="53BD611E"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Realizează lucrările de îngrijire și conducere ale arboretelor conform prevederilor amenajamentelor silvice și a normelor tehnice silvice în vigoare;</w:t>
      </w:r>
    </w:p>
    <w:p w14:paraId="7C36F4AD" w14:textId="1C6B197C"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Asigură recoltarea și valorificarea masei lemnoase în conformitate cu prevederile amenajamentelor silvice cu respectarea Regulamentului de valorificare a masei lemnoase;</w:t>
      </w:r>
    </w:p>
    <w:p w14:paraId="63559D30"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Asigură recoltarea și valorificarea începând cu anul 2023 a cel puțin 50% din masa lemnoasă ca lemn fasonat, iar începând cu anul 2025 această modalitate de valorificare va fi preponderentă;</w:t>
      </w:r>
    </w:p>
    <w:p w14:paraId="667C1C84" w14:textId="77777777" w:rsidR="00846908" w:rsidRPr="00846908" w:rsidRDefault="00846908" w:rsidP="00BC57E2">
      <w:pPr>
        <w:pStyle w:val="ListParagraph"/>
        <w:numPr>
          <w:ilvl w:val="0"/>
          <w:numId w:val="18"/>
        </w:numPr>
        <w:spacing w:before="0" w:after="0" w:line="360" w:lineRule="auto"/>
        <w:ind w:left="0" w:firstLine="0"/>
        <w:rPr>
          <w:lang w:bidi="ro-RO"/>
        </w:rPr>
      </w:pPr>
      <w:r w:rsidRPr="00FB13B3">
        <w:rPr>
          <w:bCs/>
          <w:lang w:bidi="ro-RO"/>
        </w:rPr>
        <w:lastRenderedPageBreak/>
        <w:t>Asigură valorificarea masei lemnoase la un prețuri de pornire stabilite conform reglementărilor în vigoare</w:t>
      </w:r>
      <w:r w:rsidRPr="00846908">
        <w:rPr>
          <w:lang w:bidi="ro-RO"/>
        </w:rPr>
        <w:t>;</w:t>
      </w:r>
    </w:p>
    <w:p w14:paraId="425EEB3D"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Asigură recoltarea masei lemnoase cu forţe proprii sau prin prestări servicii în baza unor criterii obiective de selecţie a partizilor stabilite în urma unei proceduri interne;</w:t>
      </w:r>
    </w:p>
    <w:p w14:paraId="4E736398"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Produce, recoltează, comercializează și utilizează materiale forestiere de reproducere, în concordanță cu prevederile legale în domeniu;</w:t>
      </w:r>
    </w:p>
    <w:p w14:paraId="3BC08F4B"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Înființează fondul de conservare și regenerare a pădurilor purtător de dobândă, neimpozabil, deductibil fiscal și având regimul rezervelor fiscal din sursele indicate, evidențierea și utilizarea conform Codului Silvic;</w:t>
      </w:r>
    </w:p>
    <w:p w14:paraId="6545F840"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Înființează fondul de accesibilizare a pădurilor purtător de dobândă, evidențierea și utilizarea conform Legii nr.56/2010;</w:t>
      </w:r>
    </w:p>
    <w:p w14:paraId="48519E72"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Asigură integritatea fondului forestier proprietate publică în condițiile Codului Silvic;</w:t>
      </w:r>
    </w:p>
    <w:p w14:paraId="7E38442A"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Aplică normele specifice de apărare împotriva incendiilor;</w:t>
      </w:r>
    </w:p>
    <w:p w14:paraId="4F9C0DC5"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Supraveghează starea de sănătate a pădurilor, realizează lucrările de depistare, prognoză a atacurilor bolilor și dăunătorilor pădurii și executarea lucrărilor necesare pentru prevenirea și combaterea acestora, în conformitate cu normele tehnice privind protecția pădurilor;</w:t>
      </w:r>
    </w:p>
    <w:p w14:paraId="30C92AFD"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Asigură recoltarea produselor specifice fondului forestier proprietate publică a statului, respectiv produse lemnoase și nelemnoase, în condițiile Codului Silvic.</w:t>
      </w:r>
    </w:p>
    <w:p w14:paraId="3082FF62"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Valorifică lemnul de lucru cu diametrul la capătul gros de maximum 24 cm şi lemnul de foc rezultat din lucrările de îngrijire şi conducere a arboretelor, din tăierile de igienă din fondul forestier proprietate publică a statului  în ordinea de priorități stabilită de Codul Silvic și cu respectarea Regulamentului de valorificare a masei lemnoase;</w:t>
      </w:r>
    </w:p>
    <w:p w14:paraId="2C8C136B"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Asigură lemnul de foc necesar populației conform reglementărilor în vigoare la prețuri de valorificare directă stabilite conform reglementărilor în vigoare;</w:t>
      </w:r>
    </w:p>
    <w:p w14:paraId="14D1A7EC"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Mărește gradul de accesibilizare a fondului forestier proprietate publică a statului prin proiectarea, construcția de drumuri forestiere și căi ferate forestiere noi, precum și prin întreținerea, repararea, repunerea provizorie în funcțiune sau reabilitarea celor existente în condițiile legislației specifice;</w:t>
      </w:r>
    </w:p>
    <w:p w14:paraId="4A23B71D"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Efectuează lucrările de corectare a torenților și întreținerea investițiilor efectuate pentru corectarea torenților în fondul forestier cu fonduri alocate de la bugetul de stat;</w:t>
      </w:r>
    </w:p>
    <w:p w14:paraId="5734BE15"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Realizează lucrări de înființare a perdelelor forestiere de protecție conform prevederilor din Legea nr. 289/2002 privind perdelele forestiere de protecție, republicată, cu modificările și completările ulterioare;</w:t>
      </w:r>
    </w:p>
    <w:p w14:paraId="1D6D10B6"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 xml:space="preserve">Conservă și ameliorează patrimoniul genetic național, constituit din totalitatea populațiilor de cabaline de rasă cu valoare genetică ridicată; creșterea, ameliorarea, </w:t>
      </w:r>
      <w:r w:rsidRPr="00FB13B3">
        <w:rPr>
          <w:bCs/>
          <w:lang w:bidi="ro-RO"/>
        </w:rPr>
        <w:lastRenderedPageBreak/>
        <w:t>calificarea și perfecționarea efectivelor de cabaline în rasă pură, în cadrul hergheliilor, precum și alte activități specifice în conformitate cu prevederile Ordonanței de Urgență nr. 139/2002 cu modificările și completările ulterioare;</w:t>
      </w:r>
    </w:p>
    <w:p w14:paraId="7C26CADD"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Respectă reglementările, deciziile, ordinele emise de către AUTORITATEA PUBLICĂ TUTELARĂ și le duce la îndeplinire în termenele, forma și modul de acțiune dispus de aceasta;</w:t>
      </w:r>
    </w:p>
    <w:p w14:paraId="71CAA3ED" w14:textId="77777777" w:rsidR="00846908" w:rsidRPr="00FB13B3" w:rsidRDefault="00846908" w:rsidP="00BC57E2">
      <w:pPr>
        <w:pStyle w:val="ListParagraph"/>
        <w:numPr>
          <w:ilvl w:val="0"/>
          <w:numId w:val="18"/>
        </w:numPr>
        <w:spacing w:before="0" w:after="0" w:line="360" w:lineRule="auto"/>
        <w:ind w:left="0" w:firstLine="0"/>
        <w:rPr>
          <w:bCs/>
          <w:lang w:bidi="ro-RO"/>
        </w:rPr>
      </w:pPr>
      <w:r w:rsidRPr="00FB13B3">
        <w:rPr>
          <w:bCs/>
          <w:lang w:bidi="ro-RO"/>
        </w:rPr>
        <w:t>Desfășoară acțiuni publice de popularizare și educare privind rolul și importanța pădurii și activități practice de realizare de plantații forestiere, întreținerea și conducerea arboretelor;</w:t>
      </w:r>
    </w:p>
    <w:p w14:paraId="15F8EC64" w14:textId="6128B593" w:rsidR="00846908" w:rsidRDefault="00846908" w:rsidP="00BC57E2">
      <w:pPr>
        <w:pStyle w:val="ListParagraph"/>
        <w:numPr>
          <w:ilvl w:val="0"/>
          <w:numId w:val="18"/>
        </w:numPr>
        <w:spacing w:before="0" w:after="0" w:line="360" w:lineRule="auto"/>
        <w:ind w:left="0" w:firstLine="0"/>
        <w:rPr>
          <w:bCs/>
          <w:lang w:bidi="ro-RO"/>
        </w:rPr>
      </w:pPr>
      <w:r w:rsidRPr="00FB13B3">
        <w:rPr>
          <w:bCs/>
          <w:lang w:bidi="ro-RO"/>
        </w:rPr>
        <w:t>Asigură transparenţa decizională prin publicarea deciziilor sau hotărârilor adoptate pe pagina proprie de internet.</w:t>
      </w:r>
    </w:p>
    <w:p w14:paraId="1A58EC91" w14:textId="77777777" w:rsidR="004636C3" w:rsidRPr="00FB13B3" w:rsidRDefault="004636C3" w:rsidP="004636C3">
      <w:pPr>
        <w:pStyle w:val="ListParagraph"/>
        <w:spacing w:before="0" w:after="0" w:line="360" w:lineRule="auto"/>
        <w:ind w:left="0"/>
        <w:rPr>
          <w:bCs/>
          <w:lang w:bidi="ro-RO"/>
        </w:rPr>
      </w:pPr>
    </w:p>
    <w:p w14:paraId="17CCE134" w14:textId="58B74D03" w:rsidR="004315DE" w:rsidRPr="00257803" w:rsidRDefault="004315DE" w:rsidP="00047D16">
      <w:pPr>
        <w:spacing w:before="0" w:after="0" w:line="360" w:lineRule="auto"/>
      </w:pPr>
      <w:r w:rsidRPr="00257803">
        <w:t>Pentru activitatea de administrator al fondul</w:t>
      </w:r>
      <w:r w:rsidR="007F2E97">
        <w:t>ui</w:t>
      </w:r>
      <w:r w:rsidRPr="00257803">
        <w:t xml:space="preserve"> forestier proprietate publică a statului și pentru prestările de servicii pe bază de contract Regia Națională a Pădurilor -</w:t>
      </w:r>
      <w:r w:rsidR="007A646A" w:rsidRPr="00257803">
        <w:t xml:space="preserve"> </w:t>
      </w:r>
      <w:r w:rsidRPr="00257803">
        <w:t>ROMSILVA în calitate de întreprindere publică se încadrează la un scop comercial.</w:t>
      </w:r>
    </w:p>
    <w:p w14:paraId="29E84136" w14:textId="171A7D0B" w:rsidR="004315DE" w:rsidRPr="00257803" w:rsidRDefault="004315DE" w:rsidP="00047D16">
      <w:pPr>
        <w:spacing w:before="0" w:after="0" w:line="360" w:lineRule="auto"/>
      </w:pPr>
      <w:r w:rsidRPr="00257803">
        <w:t>Pentru activitatea de pază a pădurilor proprietate privată, pentru care nu există administrare sau pentru care nu sunt asigurate serviciile silvice, iar proprietarul nu se poate identifica, pe baza actului de constatare încheiat cu reprezentantul structurii teritoriale de specialitate a autorității publice centrale care răspunde de silvicultură, Regia Națională a Pădurilor -</w:t>
      </w:r>
      <w:r w:rsidR="007A646A" w:rsidRPr="00257803">
        <w:t xml:space="preserve"> </w:t>
      </w:r>
      <w:r w:rsidRPr="00257803">
        <w:t xml:space="preserve"> ROMSILVA în calitate de întreprindere publică se încadrează la un scop de serviciu public.</w:t>
      </w:r>
    </w:p>
    <w:p w14:paraId="2A652840" w14:textId="39C008B3" w:rsidR="004315DE" w:rsidRDefault="004315DE" w:rsidP="00047D16">
      <w:pPr>
        <w:spacing w:before="0" w:after="0" w:line="360" w:lineRule="auto"/>
      </w:pPr>
      <w:r w:rsidRPr="00257803">
        <w:t>Pentru activitatea de conservare a patrimoniului genetic național, constituit din totalitatea populațiilor de cabaline de rasă cu valoare genetică ridicată; creșterea, ameliorarea, calificarea și perfecționarea efectivelor de cabaline în rasă pură, în cadrul hergheliilor, precum și alte activități specifice în conformitate cu prevederile Ordonanței de urgență nr. 139/2002 cu modificările și completările ulterioare, Regia Națională a Pădurilor -</w:t>
      </w:r>
      <w:r w:rsidR="007A646A" w:rsidRPr="00257803">
        <w:t xml:space="preserve"> </w:t>
      </w:r>
      <w:r w:rsidRPr="00257803">
        <w:t>ROMSILVA în calitate de întreprindere publică se încadrează în parte la scop de serviciu public și producător de bunuri publice (producerea de cabaline tinere pentru împrospătarea permanentă a efectivelor din Herghelia Națională) și în parte la un scop comercial.</w:t>
      </w:r>
    </w:p>
    <w:p w14:paraId="56E85134" w14:textId="77777777" w:rsidR="00FB13B3" w:rsidRPr="00257803" w:rsidRDefault="00FB13B3" w:rsidP="00047D16">
      <w:pPr>
        <w:spacing w:before="0" w:after="0" w:line="360" w:lineRule="auto"/>
      </w:pPr>
    </w:p>
    <w:p w14:paraId="3368E014" w14:textId="677B9C94" w:rsidR="000D3912" w:rsidRPr="00181DC1" w:rsidRDefault="004315DE" w:rsidP="007F2E97">
      <w:pPr>
        <w:pStyle w:val="ListParagraph"/>
        <w:numPr>
          <w:ilvl w:val="0"/>
          <w:numId w:val="1"/>
        </w:numPr>
        <w:spacing w:before="0" w:after="0" w:line="360" w:lineRule="auto"/>
        <w:ind w:left="0" w:firstLine="0"/>
        <w:rPr>
          <w:b/>
          <w:bCs/>
        </w:rPr>
      </w:pPr>
      <w:bookmarkStart w:id="2" w:name="bookmark4"/>
      <w:r w:rsidRPr="00181DC1">
        <w:rPr>
          <w:b/>
          <w:bCs/>
          <w:lang w:bidi="ro-RO"/>
        </w:rPr>
        <w:t>SCOPUL Șl DOMENIUL DE APLICARE AL PLANULUI DE SELECȚIE - COMPONENTA INIȚIALĂ</w:t>
      </w:r>
      <w:bookmarkEnd w:id="2"/>
    </w:p>
    <w:p w14:paraId="302F7060" w14:textId="77777777" w:rsidR="00FB13B3" w:rsidRPr="00257803" w:rsidRDefault="00FB13B3" w:rsidP="00FB13B3">
      <w:pPr>
        <w:pStyle w:val="ListParagraph"/>
        <w:spacing w:before="0" w:after="0" w:line="360" w:lineRule="auto"/>
        <w:ind w:left="0"/>
        <w:rPr>
          <w:b/>
        </w:rPr>
      </w:pPr>
    </w:p>
    <w:p w14:paraId="746BE831" w14:textId="3A472336" w:rsidR="004315DE" w:rsidRPr="00257803" w:rsidRDefault="004315DE" w:rsidP="00047D16">
      <w:pPr>
        <w:pStyle w:val="ListParagraph"/>
        <w:spacing w:before="0" w:after="0" w:line="360" w:lineRule="auto"/>
        <w:ind w:left="0"/>
        <w:rPr>
          <w:bCs/>
        </w:rPr>
      </w:pPr>
      <w:r w:rsidRPr="00257803">
        <w:rPr>
          <w:bCs/>
        </w:rPr>
        <w:t xml:space="preserve">Potrivit H.G. nr. 639/2023 pentru aprobarea normelor metodologice de aplicare a Ordonanței de urgență a Guvernului nr. 109/2011 privind guvernanța corporativă a întreprinderilor publice, planul de selecție - cuprinde documente de lucru care se utilizează </w:t>
      </w:r>
      <w:r w:rsidRPr="00257803">
        <w:rPr>
          <w:bCs/>
        </w:rPr>
        <w:lastRenderedPageBreak/>
        <w:t xml:space="preserve">în derularea procedurii de selecție pentru funcții de administrator, prin care se stabilește calendarul </w:t>
      </w:r>
      <w:r w:rsidR="00735D47" w:rsidRPr="00257803">
        <w:rPr>
          <w:bCs/>
        </w:rPr>
        <w:t xml:space="preserve">estimat al </w:t>
      </w:r>
      <w:r w:rsidRPr="00257803">
        <w:rPr>
          <w:bCs/>
        </w:rPr>
        <w:t xml:space="preserve">procedurii de selecție de la data inițierii până la data numirii membrilor consiliilor, structurat pe două componente: componenta inițială, care se elaborează și se publică pe pagina de internet a </w:t>
      </w:r>
      <w:r w:rsidR="00735D47" w:rsidRPr="00257803">
        <w:rPr>
          <w:bCs/>
        </w:rPr>
        <w:t>MMAP</w:t>
      </w:r>
      <w:r w:rsidRPr="00257803">
        <w:rPr>
          <w:bCs/>
        </w:rPr>
        <w:t xml:space="preserve"> și a întreprinderii publice, în termen de 15 zile de la data declanșării procedurii de selecție și componenta integrală, care se întocmește de comisia de selecție și nominalizare și se definitivează până la publicarea anunțului. </w:t>
      </w:r>
    </w:p>
    <w:p w14:paraId="6AB791C4" w14:textId="1CBF4E85" w:rsidR="004315DE" w:rsidRPr="00257803" w:rsidRDefault="004315DE" w:rsidP="00047D16">
      <w:pPr>
        <w:pStyle w:val="ListParagraph"/>
        <w:spacing w:before="0" w:after="0" w:line="360" w:lineRule="auto"/>
        <w:ind w:left="0"/>
        <w:rPr>
          <w:bCs/>
        </w:rPr>
      </w:pPr>
      <w:r w:rsidRPr="00257803">
        <w:rPr>
          <w:bCs/>
        </w:rPr>
        <w:t>Componenta inițială a planului de selecție este definită la art.1 pct. 4 al Capitolului 1 din Anexa nr. 1 la H.G. nr. 639/2023 și reprezintă un document de lucru care se întocmește de către autoritatea publică tutelară și cuprinde, fără a se limita la acestea, scrisoarea de așteptări, aspectele-cheie ale procedurii, calendarul</w:t>
      </w:r>
      <w:r w:rsidR="00735D47" w:rsidRPr="00257803">
        <w:rPr>
          <w:bCs/>
        </w:rPr>
        <w:t xml:space="preserve"> estimat</w:t>
      </w:r>
      <w:r w:rsidRPr="00257803">
        <w:rPr>
          <w:bCs/>
        </w:rPr>
        <w:t>, părțile responsabile și rolurile acestora, riscurile identificate, documentele ce trebuie depuse până la numirea administratorilor.</w:t>
      </w:r>
    </w:p>
    <w:p w14:paraId="1F5FF0AF" w14:textId="57E0D89C" w:rsidR="004315DE" w:rsidRPr="00257803" w:rsidRDefault="004315DE" w:rsidP="00047D16">
      <w:pPr>
        <w:pStyle w:val="ListParagraph"/>
        <w:spacing w:before="0" w:after="0" w:line="360" w:lineRule="auto"/>
        <w:ind w:left="0"/>
        <w:rPr>
          <w:bCs/>
        </w:rPr>
      </w:pPr>
      <w:r w:rsidRPr="00257803">
        <w:rPr>
          <w:bCs/>
        </w:rPr>
        <w:t xml:space="preserve">Prezenta componentă inițială a planului de selecție este întocmită cu scopul recrutării și selecției unui număr </w:t>
      </w:r>
      <w:r w:rsidRPr="006173FD">
        <w:rPr>
          <w:bCs/>
        </w:rPr>
        <w:t>de 5 (cinci) membri</w:t>
      </w:r>
      <w:r w:rsidRPr="00257803">
        <w:rPr>
          <w:bCs/>
        </w:rPr>
        <w:t xml:space="preserve"> ai Consiliul de Administrație al </w:t>
      </w:r>
      <w:bookmarkStart w:id="3" w:name="_Hlk164680813"/>
      <w:r w:rsidR="00DC356E" w:rsidRPr="00257803">
        <w:rPr>
          <w:lang w:bidi="ro-RO"/>
        </w:rPr>
        <w:t>Regiei Naţionale a Pădurilor - Romsilva</w:t>
      </w:r>
      <w:bookmarkEnd w:id="3"/>
      <w:r w:rsidRPr="00257803">
        <w:rPr>
          <w:bCs/>
        </w:rPr>
        <w:t>, cu respectarea prevederilor O.U.G. nr. 109/2011 privind guvernanța corporativă a întreprinderilor publice, cu modificările și completările ulterioare și ale H.G. nr. 639/2023 pentru aprobarea normelor metodologice de aplicare a Ordonanței de urgență a Guvernului nr. 109/2011 privind guvernanța corporativă a întreprinderilor publice.</w:t>
      </w:r>
    </w:p>
    <w:p w14:paraId="3EA1334E" w14:textId="11EE227D" w:rsidR="004315DE" w:rsidRPr="00257803" w:rsidRDefault="004315DE" w:rsidP="00047D16">
      <w:pPr>
        <w:pStyle w:val="ListParagraph"/>
        <w:spacing w:before="0" w:after="0" w:line="360" w:lineRule="auto"/>
        <w:ind w:left="0"/>
        <w:rPr>
          <w:bCs/>
        </w:rPr>
      </w:pPr>
      <w:r w:rsidRPr="00257803">
        <w:rPr>
          <w:bCs/>
        </w:rPr>
        <w:t>Proiectul componentei inițiale a planului de selecție va fi publicat pe pagina proprie de internet a Ministerului</w:t>
      </w:r>
      <w:r w:rsidR="00DC356E" w:rsidRPr="00257803">
        <w:rPr>
          <w:bCs/>
        </w:rPr>
        <w:t>, Apelor și Pădurilor</w:t>
      </w:r>
      <w:r w:rsidRPr="00257803">
        <w:rPr>
          <w:bCs/>
        </w:rPr>
        <w:t xml:space="preserve"> și a </w:t>
      </w:r>
      <w:r w:rsidR="00DC356E" w:rsidRPr="00257803">
        <w:rPr>
          <w:bCs/>
          <w:lang w:bidi="ro-RO"/>
        </w:rPr>
        <w:t>Regiei Naţionale a Pădurilor - Romsilva</w:t>
      </w:r>
      <w:r w:rsidRPr="00257803">
        <w:rPr>
          <w:bCs/>
        </w:rPr>
        <w:t xml:space="preserve">, în conformitate cu prevederile art. 5 alin. (1) din anexa nr. 1 la H.G. 639/2023 pentru aprobarea normelor metodologice de aplicare a Ordonanței de urgență a Guvernului nr. 109/2011 privind guvernanța corporativă a întreprinderilor publice, în vederea consultării cu </w:t>
      </w:r>
      <w:r w:rsidR="00DC356E" w:rsidRPr="00257803">
        <w:rPr>
          <w:bCs/>
        </w:rPr>
        <w:t>persoanele</w:t>
      </w:r>
      <w:r w:rsidRPr="00257803">
        <w:rPr>
          <w:bCs/>
        </w:rPr>
        <w:t xml:space="preserve"> care au dreptul de a formula propuneri de modificare și completare a proiectului componentei inițiale a planului de selecție, în termen de 5 zile de la data publicării. </w:t>
      </w:r>
      <w:r w:rsidR="00DC356E" w:rsidRPr="00257803">
        <w:rPr>
          <w:bCs/>
        </w:rPr>
        <w:t xml:space="preserve">În </w:t>
      </w:r>
      <w:r w:rsidRPr="00257803">
        <w:rPr>
          <w:bCs/>
        </w:rPr>
        <w:t>cazul în care părțile implicate în procesul de selecție, nu vor trimite propuneri de modificare și/sau completare în termenul legal, se consideră că planul de selecție - componenta inițială - a fost acceptat implicit de către aceștia.</w:t>
      </w:r>
    </w:p>
    <w:p w14:paraId="493A06FC" w14:textId="77777777" w:rsidR="004315DE" w:rsidRPr="00257803" w:rsidRDefault="004315DE" w:rsidP="00047D16">
      <w:pPr>
        <w:pStyle w:val="ListParagraph"/>
        <w:spacing w:before="0" w:after="0" w:line="360" w:lineRule="auto"/>
        <w:ind w:left="0"/>
        <w:rPr>
          <w:bCs/>
        </w:rPr>
      </w:pPr>
      <w:r w:rsidRPr="00257803">
        <w:rPr>
          <w:bCs/>
        </w:rPr>
        <w:t>Componenta integrală a planului de selecție este definită la art.1 pct. 5 al Capitolului 1 din Anexa nr.1 la H.G. nr. 639/2023 și reprezintă un document de lucru întocmit de comisia de selecție și nominalizare și definitivat până la publicarea anunțului, care conține, fără a se limita la acestea, elemente necesare precum profilul consiliului, profilul candidatului, planul de interviu, termenele aferente etapelor cuprinse între data declanșării procedurii de selecție și data prezentării raportului final, precum și componenta inițială a planului de selecție.</w:t>
      </w:r>
    </w:p>
    <w:p w14:paraId="682AA1C3" w14:textId="30F6A9A4" w:rsidR="004315DE" w:rsidRPr="00257803" w:rsidRDefault="004315DE" w:rsidP="00047D16">
      <w:pPr>
        <w:pStyle w:val="ListParagraph"/>
        <w:spacing w:before="0" w:after="0" w:line="360" w:lineRule="auto"/>
        <w:ind w:left="0"/>
        <w:rPr>
          <w:bCs/>
        </w:rPr>
      </w:pPr>
      <w:r w:rsidRPr="00257803">
        <w:rPr>
          <w:bCs/>
        </w:rPr>
        <w:lastRenderedPageBreak/>
        <w:t xml:space="preserve">Planul de selecție în integralitatea sa constituie fundamentul procedurii de selecție, reflectând principalele activități și decizii care trebuie realizate, calendarul </w:t>
      </w:r>
      <w:r w:rsidR="00735D47" w:rsidRPr="00257803">
        <w:rPr>
          <w:bCs/>
        </w:rPr>
        <w:t xml:space="preserve">estimat al </w:t>
      </w:r>
      <w:r w:rsidRPr="00257803">
        <w:rPr>
          <w:bCs/>
        </w:rPr>
        <w:t>procedurii de selecție de la data inițierii până la data numirii membrilor consili</w:t>
      </w:r>
      <w:r w:rsidR="00DC356E" w:rsidRPr="00257803">
        <w:rPr>
          <w:bCs/>
        </w:rPr>
        <w:t>ului</w:t>
      </w:r>
      <w:r w:rsidRPr="00257803">
        <w:rPr>
          <w:bCs/>
        </w:rPr>
        <w:t>, structurile implicate, precum și documentele de lucru care se utilizează în derularea procedurii de selecție.</w:t>
      </w:r>
    </w:p>
    <w:p w14:paraId="74846526" w14:textId="2CA81EE4" w:rsidR="004315DE" w:rsidRPr="00181DC1" w:rsidRDefault="00DC356E" w:rsidP="007F2E97">
      <w:pPr>
        <w:pStyle w:val="ListParagraph"/>
        <w:numPr>
          <w:ilvl w:val="0"/>
          <w:numId w:val="1"/>
        </w:numPr>
        <w:spacing w:before="0" w:after="0" w:line="360" w:lineRule="auto"/>
        <w:ind w:left="0" w:firstLine="0"/>
        <w:rPr>
          <w:b/>
          <w:bCs/>
        </w:rPr>
      </w:pPr>
      <w:bookmarkStart w:id="4" w:name="bookmark6"/>
      <w:r w:rsidRPr="00181DC1">
        <w:rPr>
          <w:b/>
          <w:bCs/>
          <w:lang w:bidi="ro-RO"/>
        </w:rPr>
        <w:t>PRINCIPII</w:t>
      </w:r>
      <w:bookmarkEnd w:id="4"/>
    </w:p>
    <w:p w14:paraId="56BF0717" w14:textId="77777777" w:rsidR="00DC356E" w:rsidRPr="00257803" w:rsidRDefault="00DC356E" w:rsidP="00047D16">
      <w:pPr>
        <w:pStyle w:val="ListParagraph"/>
        <w:spacing w:before="0" w:after="0" w:line="360" w:lineRule="auto"/>
        <w:ind w:left="0"/>
        <w:rPr>
          <w:bCs/>
        </w:rPr>
      </w:pPr>
      <w:r w:rsidRPr="00257803">
        <w:rPr>
          <w:bCs/>
        </w:rPr>
        <w:t>Elaborarea proiectului componentei inițiale a planului de selecție s-a realizat cu claritate pentru a putea fi determinate toate aspectele cheie ale procedurii de selecție, în concordanță cu prevederile O.U.G. nr. 109/2011 privind guvernanța corporativă a întreprinderilor publice, cu modificările și completările ulterioare.</w:t>
      </w:r>
    </w:p>
    <w:p w14:paraId="3770FE64" w14:textId="797FE0C8" w:rsidR="00DC356E" w:rsidRPr="00257803" w:rsidRDefault="00DC356E" w:rsidP="00047D16">
      <w:pPr>
        <w:pStyle w:val="ListParagraph"/>
        <w:spacing w:before="0" w:after="0" w:line="360" w:lineRule="auto"/>
        <w:ind w:left="0"/>
        <w:rPr>
          <w:b/>
        </w:rPr>
      </w:pPr>
      <w:r w:rsidRPr="00257803">
        <w:rPr>
          <w:bCs/>
        </w:rPr>
        <w:t>Planul de selecție se întocmește și se implementează astfel încât să asigure o procedură de selecție transparentă, deschisă, nediscriminatorie, competitivă și comprehensivă.</w:t>
      </w:r>
    </w:p>
    <w:p w14:paraId="4BD1AFC5" w14:textId="408E9754" w:rsidR="00DC356E" w:rsidRPr="00181DC1" w:rsidRDefault="00DC356E" w:rsidP="007F2E97">
      <w:pPr>
        <w:pStyle w:val="ListParagraph"/>
        <w:numPr>
          <w:ilvl w:val="0"/>
          <w:numId w:val="1"/>
        </w:numPr>
        <w:spacing w:before="0" w:after="0" w:line="360" w:lineRule="auto"/>
        <w:ind w:left="0" w:firstLine="0"/>
        <w:rPr>
          <w:b/>
          <w:bCs/>
          <w:lang w:bidi="ro-RO"/>
        </w:rPr>
      </w:pPr>
      <w:bookmarkStart w:id="5" w:name="bookmark8"/>
      <w:r w:rsidRPr="00181DC1">
        <w:rPr>
          <w:b/>
          <w:bCs/>
          <w:lang w:bidi="ro-RO"/>
        </w:rPr>
        <w:t>DOCUMENTE OBLIGATORII ÎN PROCEDURA DE SELECȚIE</w:t>
      </w:r>
      <w:bookmarkEnd w:id="5"/>
    </w:p>
    <w:p w14:paraId="7CB98E8D" w14:textId="77777777" w:rsidR="004636C3" w:rsidRDefault="004636C3" w:rsidP="00047D16">
      <w:pPr>
        <w:pStyle w:val="ListParagraph"/>
        <w:spacing w:before="0" w:after="0" w:line="360" w:lineRule="auto"/>
        <w:ind w:left="0"/>
        <w:rPr>
          <w:b/>
          <w:bCs/>
          <w:lang w:bidi="ro-RO"/>
        </w:rPr>
      </w:pPr>
    </w:p>
    <w:p w14:paraId="2C3D4253" w14:textId="60782894" w:rsidR="00DC356E" w:rsidRPr="007F2E97" w:rsidRDefault="00DC356E" w:rsidP="00047D16">
      <w:pPr>
        <w:pStyle w:val="ListParagraph"/>
        <w:spacing w:before="0" w:after="0" w:line="360" w:lineRule="auto"/>
        <w:ind w:left="0"/>
        <w:rPr>
          <w:lang w:bidi="ro-RO"/>
        </w:rPr>
      </w:pPr>
      <w:r w:rsidRPr="007F2E97">
        <w:rPr>
          <w:lang w:bidi="ro-RO"/>
        </w:rPr>
        <w:t>SCRISOAREA DE AȘTEPTĂRI</w:t>
      </w:r>
    </w:p>
    <w:p w14:paraId="202A582F" w14:textId="553C67CB" w:rsidR="00DC356E" w:rsidRPr="00DC356E" w:rsidRDefault="00DC356E" w:rsidP="00047D16">
      <w:pPr>
        <w:pStyle w:val="ListParagraph"/>
        <w:spacing w:before="0" w:after="0" w:line="360" w:lineRule="auto"/>
        <w:ind w:left="0"/>
        <w:rPr>
          <w:bCs/>
          <w:lang w:bidi="ro-RO"/>
        </w:rPr>
      </w:pPr>
      <w:r w:rsidRPr="00DC356E">
        <w:rPr>
          <w:bCs/>
          <w:lang w:bidi="ro-RO"/>
        </w:rPr>
        <w:t xml:space="preserve">Scrisoarea de așteptări face parte din setul de documente obligatorii cu care începe procesul de selecție a membrilor consiliului pentru întreprinderile publice și este parte din componenta inițială a planului de selecție. Aceasta reprezintă un document de lucru prin care </w:t>
      </w:r>
      <w:r w:rsidRPr="00257803">
        <w:rPr>
          <w:bCs/>
        </w:rPr>
        <w:t>Ministerului, Apelor și Pădurilor</w:t>
      </w:r>
      <w:r w:rsidRPr="00DC356E">
        <w:rPr>
          <w:bCs/>
          <w:lang w:bidi="ro-RO"/>
        </w:rPr>
        <w:t xml:space="preserve"> în consultare cu </w:t>
      </w:r>
      <w:r w:rsidRPr="00257803">
        <w:rPr>
          <w:bCs/>
          <w:lang w:bidi="ro-RO"/>
        </w:rPr>
        <w:t>persoanele interesate</w:t>
      </w:r>
      <w:r w:rsidRPr="00DC356E">
        <w:rPr>
          <w:bCs/>
          <w:lang w:bidi="ro-RO"/>
        </w:rPr>
        <w:t xml:space="preserve"> stabilește performanțele așteptate de la organele de administrare și conducere, pentru o perioadă de 4 ani</w:t>
      </w:r>
      <w:r w:rsidR="00735D47" w:rsidRPr="00257803">
        <w:rPr>
          <w:bCs/>
          <w:lang w:bidi="ro-RO"/>
        </w:rPr>
        <w:t>: 2024-2028</w:t>
      </w:r>
      <w:r w:rsidRPr="00DC356E">
        <w:rPr>
          <w:bCs/>
          <w:lang w:bidi="ro-RO"/>
        </w:rPr>
        <w:t>.</w:t>
      </w:r>
    </w:p>
    <w:p w14:paraId="1385D307" w14:textId="77777777" w:rsidR="00DC356E" w:rsidRPr="00DC356E" w:rsidRDefault="00DC356E" w:rsidP="00047D16">
      <w:pPr>
        <w:pStyle w:val="ListParagraph"/>
        <w:spacing w:before="0" w:after="0" w:line="360" w:lineRule="auto"/>
        <w:ind w:left="0"/>
        <w:rPr>
          <w:bCs/>
          <w:lang w:bidi="ro-RO"/>
        </w:rPr>
      </w:pPr>
      <w:r w:rsidRPr="00DC356E">
        <w:rPr>
          <w:bCs/>
          <w:lang w:bidi="ro-RO"/>
        </w:rPr>
        <w:t>Organizarea consultărilor este comunicată prin publicarea unui anunț pe pagina de internet a întreprinderii publice și pe cea a autorității publice tutelare, cu cel puțin 5 zile înainte de data stabilită.</w:t>
      </w:r>
    </w:p>
    <w:p w14:paraId="0FFD5FC1" w14:textId="77777777" w:rsidR="00DC356E" w:rsidRPr="00DC356E" w:rsidRDefault="00DC356E" w:rsidP="00047D16">
      <w:pPr>
        <w:pStyle w:val="ListParagraph"/>
        <w:spacing w:before="0" w:after="0" w:line="360" w:lineRule="auto"/>
        <w:ind w:left="0"/>
        <w:rPr>
          <w:bCs/>
          <w:lang w:bidi="ro-RO"/>
        </w:rPr>
      </w:pPr>
      <w:r w:rsidRPr="00DC356E">
        <w:rPr>
          <w:bCs/>
          <w:lang w:bidi="ro-RO"/>
        </w:rPr>
        <w:t>Scrisoarea de așteptări este aprobată prin act administrativ al conducătorului autorității publice tutelare, ca parte din componenta inițială a planului de selecție și se publică pe paginile de internet ale autorității publice tutelare, întreprinderii publice și AMEPIP, odată cu componenta inițială a planului de selecție.</w:t>
      </w:r>
    </w:p>
    <w:p w14:paraId="483F08E4" w14:textId="18A80D45" w:rsidR="00DC356E" w:rsidRDefault="00DC356E" w:rsidP="00047D16">
      <w:pPr>
        <w:pStyle w:val="ListParagraph"/>
        <w:spacing w:before="0" w:after="0" w:line="360" w:lineRule="auto"/>
        <w:ind w:left="0"/>
        <w:rPr>
          <w:bCs/>
          <w:lang w:bidi="ro-RO"/>
        </w:rPr>
      </w:pPr>
      <w:r w:rsidRPr="00257803">
        <w:rPr>
          <w:bCs/>
          <w:lang w:bidi="ro-RO"/>
        </w:rPr>
        <w:t>Pe baza scrisorii de așteptări, candidați</w:t>
      </w:r>
      <w:r w:rsidR="00831AA3" w:rsidRPr="00257803">
        <w:rPr>
          <w:bCs/>
          <w:lang w:bidi="ro-RO"/>
        </w:rPr>
        <w:t>i</w:t>
      </w:r>
      <w:r w:rsidRPr="00257803">
        <w:rPr>
          <w:bCs/>
          <w:lang w:bidi="ro-RO"/>
        </w:rPr>
        <w:t xml:space="preserve"> aflați pe lista scurtă și administratorii care solicită reînnoirea mandatului redactează declarația de intenție.</w:t>
      </w:r>
    </w:p>
    <w:p w14:paraId="101567CC" w14:textId="77777777" w:rsidR="007F2E97" w:rsidRPr="00257803" w:rsidRDefault="007F2E97" w:rsidP="00047D16">
      <w:pPr>
        <w:pStyle w:val="ListParagraph"/>
        <w:spacing w:before="0" w:after="0" w:line="360" w:lineRule="auto"/>
        <w:ind w:left="0"/>
        <w:rPr>
          <w:bCs/>
          <w:lang w:bidi="ro-RO"/>
        </w:rPr>
      </w:pPr>
    </w:p>
    <w:p w14:paraId="7EC6C6D5" w14:textId="2AC6C3A1" w:rsidR="000B6268" w:rsidRDefault="000B6268" w:rsidP="00047D16">
      <w:pPr>
        <w:pStyle w:val="ListParagraph"/>
        <w:spacing w:before="0" w:after="0" w:line="360" w:lineRule="auto"/>
        <w:ind w:left="0"/>
        <w:rPr>
          <w:lang w:bidi="ro-RO"/>
        </w:rPr>
      </w:pPr>
      <w:bookmarkStart w:id="6" w:name="bookmark11"/>
      <w:r w:rsidRPr="007F2E97">
        <w:rPr>
          <w:lang w:bidi="ro-RO"/>
        </w:rPr>
        <w:t>PROFILUL CONSILIULUI DE ADMINISTRAȚIE</w:t>
      </w:r>
      <w:bookmarkEnd w:id="6"/>
    </w:p>
    <w:p w14:paraId="2C70E1FC" w14:textId="77777777" w:rsidR="007F2E97" w:rsidRPr="007F2E97" w:rsidRDefault="007F2E97" w:rsidP="00047D16">
      <w:pPr>
        <w:pStyle w:val="ListParagraph"/>
        <w:spacing w:before="0" w:after="0" w:line="360" w:lineRule="auto"/>
        <w:ind w:left="0"/>
        <w:rPr>
          <w:lang w:bidi="ro-RO"/>
        </w:rPr>
      </w:pPr>
    </w:p>
    <w:p w14:paraId="2F68C457" w14:textId="0338D5D6" w:rsidR="000B6268" w:rsidRPr="000B6268" w:rsidRDefault="000B6268" w:rsidP="00047D16">
      <w:pPr>
        <w:pStyle w:val="ListParagraph"/>
        <w:spacing w:before="0" w:after="0" w:line="360" w:lineRule="auto"/>
        <w:ind w:left="0"/>
        <w:rPr>
          <w:lang w:bidi="ro-RO"/>
        </w:rPr>
      </w:pPr>
      <w:r w:rsidRPr="000B6268">
        <w:rPr>
          <w:lang w:bidi="ro-RO"/>
        </w:rPr>
        <w:t xml:space="preserve">Profilul consiliului de administrație reprezintă o identificare a competențelor, trăsăturilor și cerințelor pe care consiliul trebuie să le dețină la nivel colectiv, având în vedere contextul </w:t>
      </w:r>
      <w:r w:rsidRPr="000B6268">
        <w:rPr>
          <w:lang w:bidi="en-US"/>
        </w:rPr>
        <w:t xml:space="preserve">organizational, </w:t>
      </w:r>
      <w:r w:rsidRPr="000B6268">
        <w:rPr>
          <w:lang w:bidi="ro-RO"/>
        </w:rPr>
        <w:t xml:space="preserve">misiunea și așteptările </w:t>
      </w:r>
      <w:r w:rsidR="007A646A" w:rsidRPr="00257803">
        <w:rPr>
          <w:lang w:bidi="ro-RO"/>
        </w:rPr>
        <w:t>autorității tutelare</w:t>
      </w:r>
      <w:r w:rsidRPr="000B6268">
        <w:rPr>
          <w:lang w:bidi="ro-RO"/>
        </w:rPr>
        <w:t xml:space="preserve"> exprimate în Scrisoarea de </w:t>
      </w:r>
      <w:r w:rsidRPr="000B6268">
        <w:rPr>
          <w:lang w:bidi="ro-RO"/>
        </w:rPr>
        <w:lastRenderedPageBreak/>
        <w:t xml:space="preserve">așteptări și elementele de strategie </w:t>
      </w:r>
      <w:r w:rsidRPr="000B6268">
        <w:rPr>
          <w:lang w:bidi="en-US"/>
        </w:rPr>
        <w:t xml:space="preserve">organizational </w:t>
      </w:r>
      <w:r w:rsidRPr="000B6268">
        <w:rPr>
          <w:lang w:bidi="ro-RO"/>
        </w:rPr>
        <w:t>existente sau care trebuie dezvoltate. Profilul conține și matricea consiliului de administrație, care conferă o expresie a acestor capacități pe care consiliul trebuie să le posede, printr-un set de aptitudini, cunoștințe, experiențe și alte atribute ale membrilor în funcție, precum și ale potențialilor candidați, ce trebuie îndeplinite atât individual cât și colectiv de membrii consiliului.</w:t>
      </w:r>
    </w:p>
    <w:p w14:paraId="4E74095A" w14:textId="6DADC53C" w:rsidR="000B6268" w:rsidRDefault="000B6268" w:rsidP="00047D16">
      <w:pPr>
        <w:pStyle w:val="ListParagraph"/>
        <w:spacing w:before="0" w:after="0" w:line="360" w:lineRule="auto"/>
        <w:ind w:left="0"/>
        <w:rPr>
          <w:lang w:bidi="ro-RO"/>
        </w:rPr>
      </w:pPr>
      <w:r w:rsidRPr="00257803">
        <w:rPr>
          <w:lang w:bidi="ro-RO"/>
        </w:rPr>
        <w:t>Proiectul profilului consiliului se elaborează de către autoritatea publică tutelară, prin compartimentul de guvernanță corporativă. Persoanele interesate au dreptul de a formula propuneri privind profilul consiliului și în acest scop, autoritatea publică tutelară va publica proiectul profilului consiliului pe pagina proprie de internet, pe pagina întreprinderii publice și îl va transmite AMEPIP, în termen de 5 zile de la data aprobării componentei inițiale a planului de selecție, stabilind termenul-limită pentru formularea de propuneri.</w:t>
      </w:r>
    </w:p>
    <w:p w14:paraId="363489FF" w14:textId="77777777" w:rsidR="004636C3" w:rsidRPr="00257803" w:rsidRDefault="004636C3" w:rsidP="00047D16">
      <w:pPr>
        <w:pStyle w:val="ListParagraph"/>
        <w:spacing w:before="0" w:after="0" w:line="360" w:lineRule="auto"/>
        <w:ind w:left="0"/>
        <w:rPr>
          <w:lang w:bidi="ro-RO"/>
        </w:rPr>
      </w:pPr>
    </w:p>
    <w:p w14:paraId="1800ABCA" w14:textId="60CDA3F3" w:rsidR="000B6268" w:rsidRPr="007F2E97" w:rsidRDefault="007A646A" w:rsidP="00047D16">
      <w:pPr>
        <w:pStyle w:val="ListParagraph"/>
        <w:spacing w:before="0" w:after="0" w:line="360" w:lineRule="auto"/>
        <w:ind w:left="0"/>
        <w:rPr>
          <w:lang w:bidi="ro-RO"/>
        </w:rPr>
      </w:pPr>
      <w:bookmarkStart w:id="7" w:name="bookmark13"/>
      <w:r w:rsidRPr="007F2E97">
        <w:rPr>
          <w:lang w:bidi="ro-RO"/>
        </w:rPr>
        <w:t>PROFILUL CANDIDATULUI</w:t>
      </w:r>
      <w:bookmarkEnd w:id="7"/>
    </w:p>
    <w:p w14:paraId="21841291" w14:textId="77777777" w:rsidR="004636C3" w:rsidRPr="00257803" w:rsidRDefault="004636C3" w:rsidP="00047D16">
      <w:pPr>
        <w:pStyle w:val="ListParagraph"/>
        <w:spacing w:before="0" w:after="0" w:line="360" w:lineRule="auto"/>
        <w:ind w:left="0"/>
        <w:rPr>
          <w:b/>
          <w:bCs/>
          <w:lang w:bidi="ro-RO"/>
        </w:rPr>
      </w:pPr>
    </w:p>
    <w:p w14:paraId="686D3308" w14:textId="4DE48278" w:rsidR="007A646A" w:rsidRPr="007A646A" w:rsidRDefault="007A646A" w:rsidP="00047D16">
      <w:pPr>
        <w:pStyle w:val="ListParagraph"/>
        <w:spacing w:before="0" w:after="0" w:line="360" w:lineRule="auto"/>
        <w:ind w:left="0"/>
        <w:rPr>
          <w:lang w:bidi="ro-RO"/>
        </w:rPr>
      </w:pPr>
      <w:r w:rsidRPr="007A646A">
        <w:rPr>
          <w:lang w:bidi="ro-RO"/>
        </w:rPr>
        <w:t xml:space="preserve">Profilul candidatului pentru poziția de membru în Consiliul de Administrație al </w:t>
      </w:r>
      <w:bookmarkStart w:id="8" w:name="_Hlk164687583"/>
      <w:r w:rsidRPr="00257803">
        <w:rPr>
          <w:bCs/>
          <w:lang w:bidi="ro-RO"/>
        </w:rPr>
        <w:t>Regiei Naţionale a Pădurilor - Romsilva</w:t>
      </w:r>
      <w:bookmarkEnd w:id="8"/>
      <w:r w:rsidRPr="007A646A">
        <w:rPr>
          <w:lang w:bidi="ro-RO"/>
        </w:rPr>
        <w:t xml:space="preserve"> reprezintă descrierea rolului pe care candidatul trebuie să-l îndeplinească, pe baza cerințelor contextuale specifice rolului, precum și competențele tehnice și atributele comportamentale, experiența și specificul pe care acesta trebuie să le demonstreze, în conformitate cu misiunea, obiectivele și țintele întreprinderii publice, precum și cu etapa de dezvoltare a acesteia. La întocmirea profilului se menționează, pe de o parte, criteriile și nivelurile de calificare obligatorii, pe de altă parte criteriile și nivelurile de calificare opționale, atât la nivel individual, cât și la nivelul colectiv al întregului consiliu, sub formă de praguri minime de competență.</w:t>
      </w:r>
    </w:p>
    <w:p w14:paraId="404BAD25" w14:textId="77777777" w:rsidR="007A646A" w:rsidRPr="007A646A" w:rsidRDefault="007A646A" w:rsidP="00047D16">
      <w:pPr>
        <w:pStyle w:val="ListParagraph"/>
        <w:spacing w:before="0" w:after="0" w:line="360" w:lineRule="auto"/>
        <w:ind w:left="0"/>
        <w:rPr>
          <w:lang w:bidi="ro-RO"/>
        </w:rPr>
      </w:pPr>
      <w:r w:rsidRPr="007A646A">
        <w:rPr>
          <w:lang w:bidi="ro-RO"/>
        </w:rPr>
        <w:t>Profilul candidatului este alcătuit din două componente:</w:t>
      </w:r>
    </w:p>
    <w:p w14:paraId="323E4C38" w14:textId="77777777" w:rsidR="007A646A" w:rsidRPr="007A646A" w:rsidRDefault="007A646A" w:rsidP="00BC57E2">
      <w:pPr>
        <w:pStyle w:val="ListParagraph"/>
        <w:numPr>
          <w:ilvl w:val="0"/>
          <w:numId w:val="3"/>
        </w:numPr>
        <w:tabs>
          <w:tab w:val="left" w:pos="-426"/>
        </w:tabs>
        <w:spacing w:before="0" w:after="0" w:line="360" w:lineRule="auto"/>
        <w:ind w:left="0"/>
        <w:rPr>
          <w:lang w:bidi="ro-RO"/>
        </w:rPr>
      </w:pPr>
      <w:r w:rsidRPr="007A646A">
        <w:rPr>
          <w:lang w:bidi="ro-RO"/>
        </w:rPr>
        <w:t>descrierea rolului acestuia, derivat din cerințele contextuale ale întreprinderii publice și din scrisoarea de așteptări;</w:t>
      </w:r>
    </w:p>
    <w:p w14:paraId="1AFEC9C7" w14:textId="77777777" w:rsidR="007A646A" w:rsidRPr="007A646A" w:rsidRDefault="007A646A" w:rsidP="00BC57E2">
      <w:pPr>
        <w:pStyle w:val="ListParagraph"/>
        <w:numPr>
          <w:ilvl w:val="0"/>
          <w:numId w:val="3"/>
        </w:numPr>
        <w:tabs>
          <w:tab w:val="left" w:pos="-426"/>
        </w:tabs>
        <w:spacing w:before="0" w:after="0" w:line="360" w:lineRule="auto"/>
        <w:ind w:left="0"/>
        <w:rPr>
          <w:lang w:bidi="ro-RO"/>
        </w:rPr>
      </w:pPr>
      <w:r w:rsidRPr="007A646A">
        <w:rPr>
          <w:lang w:bidi="ro-RO"/>
        </w:rPr>
        <w:t>descrierea criteriilor de selecție.</w:t>
      </w:r>
    </w:p>
    <w:p w14:paraId="51141816" w14:textId="50DAF02E" w:rsidR="007A646A" w:rsidRDefault="007A646A" w:rsidP="00047D16">
      <w:pPr>
        <w:pStyle w:val="ListParagraph"/>
        <w:spacing w:before="0" w:after="0" w:line="360" w:lineRule="auto"/>
        <w:ind w:left="0"/>
        <w:rPr>
          <w:lang w:bidi="ro-RO"/>
        </w:rPr>
      </w:pPr>
      <w:r w:rsidRPr="00257803">
        <w:rPr>
          <w:lang w:bidi="ro-RO"/>
        </w:rPr>
        <w:t>Forma finală a Profilul consiliului și Profilului candidatului fac parte din componenta integrală a planului de selecție și vor fi aprobate împreună cu aceasta de către autoritatea tutelară.</w:t>
      </w:r>
    </w:p>
    <w:p w14:paraId="1E6A1EE1" w14:textId="77777777" w:rsidR="004636C3" w:rsidRPr="00257803" w:rsidRDefault="004636C3" w:rsidP="00047D16">
      <w:pPr>
        <w:pStyle w:val="ListParagraph"/>
        <w:spacing w:before="0" w:after="0" w:line="360" w:lineRule="auto"/>
        <w:ind w:left="0"/>
        <w:rPr>
          <w:lang w:bidi="ro-RO"/>
        </w:rPr>
      </w:pPr>
    </w:p>
    <w:p w14:paraId="630B836A" w14:textId="4BBD5944" w:rsidR="007A646A" w:rsidRDefault="007A646A" w:rsidP="00047D16">
      <w:pPr>
        <w:pStyle w:val="ListParagraph"/>
        <w:spacing w:before="0" w:after="0" w:line="360" w:lineRule="auto"/>
        <w:ind w:left="0"/>
        <w:rPr>
          <w:rStyle w:val="Heading2"/>
        </w:rPr>
      </w:pPr>
      <w:bookmarkStart w:id="9" w:name="bookmark15"/>
      <w:r w:rsidRPr="00257803">
        <w:rPr>
          <w:rStyle w:val="Heading2"/>
        </w:rPr>
        <w:t>PLANUL DE SELECȚIE</w:t>
      </w:r>
      <w:bookmarkEnd w:id="9"/>
    </w:p>
    <w:p w14:paraId="7F1CA52B" w14:textId="77777777" w:rsidR="004636C3" w:rsidRPr="00257803" w:rsidRDefault="004636C3" w:rsidP="00047D16">
      <w:pPr>
        <w:pStyle w:val="ListParagraph"/>
        <w:spacing w:before="0" w:after="0" w:line="360" w:lineRule="auto"/>
        <w:ind w:left="0"/>
        <w:rPr>
          <w:rStyle w:val="Heading2"/>
        </w:rPr>
      </w:pPr>
    </w:p>
    <w:p w14:paraId="673CDC90" w14:textId="29EBDD19" w:rsidR="007A646A" w:rsidRPr="007A646A" w:rsidRDefault="004636C3" w:rsidP="00047D16">
      <w:pPr>
        <w:pStyle w:val="ListParagraph"/>
        <w:spacing w:before="0" w:after="0" w:line="360" w:lineRule="auto"/>
        <w:ind w:left="0"/>
        <w:rPr>
          <w:lang w:bidi="ro-RO"/>
        </w:rPr>
      </w:pPr>
      <w:r>
        <w:rPr>
          <w:lang w:bidi="ro-RO"/>
        </w:rPr>
        <w:t>Î</w:t>
      </w:r>
      <w:r w:rsidR="007A646A" w:rsidRPr="007A646A">
        <w:rPr>
          <w:lang w:bidi="ro-RO"/>
        </w:rPr>
        <w:t>n conformitate cu prevederile H.G. nr. 639/2023, Planul de selecție reprezintă documentul de lucru care se utilizează în derularea procedurii de selecție pentru funcții de administrator, prin care se stabilește calendarul</w:t>
      </w:r>
      <w:r w:rsidR="00735D47" w:rsidRPr="00257803">
        <w:rPr>
          <w:lang w:bidi="ro-RO"/>
        </w:rPr>
        <w:t xml:space="preserve"> estimat al</w:t>
      </w:r>
      <w:r w:rsidR="007A646A" w:rsidRPr="007A646A">
        <w:rPr>
          <w:lang w:bidi="ro-RO"/>
        </w:rPr>
        <w:t xml:space="preserve"> procedurii de selecție de la data </w:t>
      </w:r>
      <w:r w:rsidR="007A646A" w:rsidRPr="007A646A">
        <w:rPr>
          <w:lang w:bidi="ro-RO"/>
        </w:rPr>
        <w:lastRenderedPageBreak/>
        <w:t>inițierii până la data numirii membrilor consiliilor, structurat pe două componente: componenta inițială și componenta integrală.</w:t>
      </w:r>
    </w:p>
    <w:p w14:paraId="24E660F9" w14:textId="77777777" w:rsidR="007A646A" w:rsidRPr="007A646A" w:rsidRDefault="007A646A" w:rsidP="00047D16">
      <w:pPr>
        <w:pStyle w:val="ListParagraph"/>
        <w:spacing w:before="0" w:after="0" w:line="360" w:lineRule="auto"/>
        <w:ind w:left="0"/>
        <w:rPr>
          <w:lang w:bidi="ro-RO"/>
        </w:rPr>
      </w:pPr>
      <w:r w:rsidRPr="007A646A">
        <w:rPr>
          <w:lang w:bidi="ro-RO"/>
        </w:rPr>
        <w:t>Planul de selecție trebuie întocmit astfel încât să asigure o procedură de selecție transparentă, deschisă, nediscriminatorie, competitivă și comprehensivă.</w:t>
      </w:r>
    </w:p>
    <w:p w14:paraId="3522F012" w14:textId="77777777" w:rsidR="007A646A" w:rsidRPr="007A646A" w:rsidRDefault="007A646A" w:rsidP="00047D16">
      <w:pPr>
        <w:pStyle w:val="ListParagraph"/>
        <w:spacing w:before="0" w:after="0" w:line="360" w:lineRule="auto"/>
        <w:ind w:left="0"/>
        <w:rPr>
          <w:lang w:bidi="ro-RO"/>
        </w:rPr>
      </w:pPr>
      <w:r w:rsidRPr="007A646A">
        <w:rPr>
          <w:lang w:bidi="ro-RO"/>
        </w:rPr>
        <w:t>Planul de selecție conține, dar fără a se limita la acestea, următoarele:</w:t>
      </w:r>
    </w:p>
    <w:p w14:paraId="1860C48C" w14:textId="2133C025" w:rsidR="007A646A" w:rsidRPr="007A646A" w:rsidRDefault="007A646A" w:rsidP="00BC57E2">
      <w:pPr>
        <w:pStyle w:val="ListParagraph"/>
        <w:numPr>
          <w:ilvl w:val="0"/>
          <w:numId w:val="4"/>
        </w:numPr>
        <w:tabs>
          <w:tab w:val="left" w:pos="-426"/>
        </w:tabs>
        <w:spacing w:before="0" w:after="0" w:line="360" w:lineRule="auto"/>
        <w:ind w:left="0"/>
        <w:rPr>
          <w:lang w:bidi="ro-RO"/>
        </w:rPr>
      </w:pPr>
      <w:r w:rsidRPr="007A646A">
        <w:rPr>
          <w:lang w:bidi="ro-RO"/>
        </w:rPr>
        <w:t>etapele procesului de selecție, calendarul</w:t>
      </w:r>
      <w:r w:rsidR="00735D47" w:rsidRPr="00257803">
        <w:rPr>
          <w:lang w:bidi="ro-RO"/>
        </w:rPr>
        <w:t xml:space="preserve"> estimat</w:t>
      </w:r>
      <w:r w:rsidRPr="007A646A">
        <w:rPr>
          <w:lang w:bidi="ro-RO"/>
        </w:rPr>
        <w:t>, documente și materiale ce urmează a fi verificate, respectiv elaborate, persoane de contact pentru informații și detalii suplimentare;</w:t>
      </w:r>
    </w:p>
    <w:p w14:paraId="5360F8D0" w14:textId="77777777" w:rsidR="007A646A" w:rsidRPr="007A646A" w:rsidRDefault="007A646A" w:rsidP="00BC57E2">
      <w:pPr>
        <w:pStyle w:val="ListParagraph"/>
        <w:numPr>
          <w:ilvl w:val="0"/>
          <w:numId w:val="4"/>
        </w:numPr>
        <w:tabs>
          <w:tab w:val="left" w:pos="-426"/>
        </w:tabs>
        <w:spacing w:before="0" w:after="0" w:line="360" w:lineRule="auto"/>
        <w:ind w:left="0"/>
        <w:rPr>
          <w:lang w:bidi="ro-RO"/>
        </w:rPr>
      </w:pPr>
      <w:r w:rsidRPr="007A646A">
        <w:rPr>
          <w:lang w:bidi="ro-RO"/>
        </w:rPr>
        <w:t xml:space="preserve">anunțurile privind selecția, pentru presa tipărită și </w:t>
      </w:r>
      <w:r w:rsidRPr="007A646A">
        <w:rPr>
          <w:lang w:bidi="en-US"/>
        </w:rPr>
        <w:t>online;</w:t>
      </w:r>
    </w:p>
    <w:p w14:paraId="4A36281E" w14:textId="77777777" w:rsidR="007A646A" w:rsidRPr="007A646A" w:rsidRDefault="007A646A" w:rsidP="00BC57E2">
      <w:pPr>
        <w:pStyle w:val="ListParagraph"/>
        <w:numPr>
          <w:ilvl w:val="0"/>
          <w:numId w:val="4"/>
        </w:numPr>
        <w:tabs>
          <w:tab w:val="left" w:pos="-426"/>
        </w:tabs>
        <w:spacing w:before="0" w:after="0" w:line="360" w:lineRule="auto"/>
        <w:ind w:left="0"/>
        <w:rPr>
          <w:lang w:bidi="ro-RO"/>
        </w:rPr>
      </w:pPr>
      <w:r w:rsidRPr="007A646A">
        <w:rPr>
          <w:lang w:bidi="ro-RO"/>
        </w:rPr>
        <w:t>lista detaliată a documentelor necesare în vederea depunerii candidaturii de către persoane fizice și persoane juridice, în funcție de etapele procedurii de selecție;</w:t>
      </w:r>
    </w:p>
    <w:p w14:paraId="1AADD799" w14:textId="77777777" w:rsidR="007A646A" w:rsidRPr="007A646A" w:rsidRDefault="007A646A" w:rsidP="00BC57E2">
      <w:pPr>
        <w:pStyle w:val="ListParagraph"/>
        <w:numPr>
          <w:ilvl w:val="0"/>
          <w:numId w:val="4"/>
        </w:numPr>
        <w:tabs>
          <w:tab w:val="left" w:pos="-426"/>
        </w:tabs>
        <w:spacing w:before="0" w:after="0" w:line="360" w:lineRule="auto"/>
        <w:ind w:left="0"/>
        <w:rPr>
          <w:lang w:bidi="ro-RO"/>
        </w:rPr>
      </w:pPr>
      <w:r w:rsidRPr="007A646A">
        <w:rPr>
          <w:lang w:bidi="ro-RO"/>
        </w:rPr>
        <w:t xml:space="preserve">dispozițiile </w:t>
      </w:r>
      <w:r w:rsidRPr="007A646A">
        <w:rPr>
          <w:lang w:bidi="en-US"/>
        </w:rPr>
        <w:t xml:space="preserve">de </w:t>
      </w:r>
      <w:r w:rsidRPr="007A646A">
        <w:rPr>
          <w:lang w:bidi="ro-RO"/>
        </w:rPr>
        <w:t>confidențialitate și de acces la documente, lista elementelor confidențiale;</w:t>
      </w:r>
    </w:p>
    <w:p w14:paraId="1A34D41D" w14:textId="77777777" w:rsidR="007A646A" w:rsidRPr="007A646A" w:rsidRDefault="007A646A" w:rsidP="00BC57E2">
      <w:pPr>
        <w:pStyle w:val="ListParagraph"/>
        <w:numPr>
          <w:ilvl w:val="0"/>
          <w:numId w:val="4"/>
        </w:numPr>
        <w:tabs>
          <w:tab w:val="left" w:pos="-426"/>
        </w:tabs>
        <w:spacing w:before="0" w:after="0" w:line="360" w:lineRule="auto"/>
        <w:ind w:left="0"/>
        <w:rPr>
          <w:lang w:bidi="ro-RO"/>
        </w:rPr>
      </w:pPr>
      <w:r w:rsidRPr="007A646A">
        <w:rPr>
          <w:lang w:bidi="ro-RO"/>
        </w:rPr>
        <w:t>lista riscurilor posibile și a măsurilor ce vor fi luate pentru diminuarea acestor riscuri, asigurându-se că drepturile acționarilor sunt respectate și că interesele întreprinderii publice sunt asigurate;</w:t>
      </w:r>
    </w:p>
    <w:p w14:paraId="77BA139B" w14:textId="77777777" w:rsidR="007A646A" w:rsidRPr="007A646A" w:rsidRDefault="007A646A" w:rsidP="00BC57E2">
      <w:pPr>
        <w:pStyle w:val="ListParagraph"/>
        <w:numPr>
          <w:ilvl w:val="0"/>
          <w:numId w:val="4"/>
        </w:numPr>
        <w:tabs>
          <w:tab w:val="left" w:pos="-426"/>
        </w:tabs>
        <w:spacing w:before="0" w:after="0" w:line="360" w:lineRule="auto"/>
        <w:ind w:left="0"/>
        <w:rPr>
          <w:lang w:bidi="ro-RO"/>
        </w:rPr>
      </w:pPr>
      <w:r w:rsidRPr="007A646A">
        <w:rPr>
          <w:lang w:bidi="ro-RO"/>
        </w:rPr>
        <w:t>scrisoarea de așteptări;</w:t>
      </w:r>
    </w:p>
    <w:p w14:paraId="388F0E8E" w14:textId="77777777" w:rsidR="007A646A" w:rsidRPr="007A646A" w:rsidRDefault="007A646A" w:rsidP="00BC57E2">
      <w:pPr>
        <w:pStyle w:val="ListParagraph"/>
        <w:numPr>
          <w:ilvl w:val="0"/>
          <w:numId w:val="4"/>
        </w:numPr>
        <w:tabs>
          <w:tab w:val="left" w:pos="-426"/>
        </w:tabs>
        <w:spacing w:before="0" w:after="0" w:line="360" w:lineRule="auto"/>
        <w:ind w:left="0"/>
        <w:rPr>
          <w:lang w:bidi="ro-RO"/>
        </w:rPr>
      </w:pPr>
      <w:r w:rsidRPr="007A646A">
        <w:rPr>
          <w:lang w:bidi="ro-RO"/>
        </w:rPr>
        <w:t>cerințele contextuale;</w:t>
      </w:r>
    </w:p>
    <w:p w14:paraId="632E3121" w14:textId="77777777" w:rsidR="007A646A" w:rsidRPr="007A646A" w:rsidRDefault="007A646A" w:rsidP="00BC57E2">
      <w:pPr>
        <w:pStyle w:val="ListParagraph"/>
        <w:numPr>
          <w:ilvl w:val="0"/>
          <w:numId w:val="4"/>
        </w:numPr>
        <w:tabs>
          <w:tab w:val="left" w:pos="-426"/>
        </w:tabs>
        <w:spacing w:before="0" w:after="0" w:line="360" w:lineRule="auto"/>
        <w:ind w:left="0"/>
        <w:rPr>
          <w:lang w:bidi="ro-RO"/>
        </w:rPr>
      </w:pPr>
      <w:r w:rsidRPr="007A646A">
        <w:rPr>
          <w:lang w:bidi="ro-RO"/>
        </w:rPr>
        <w:t>profilul consiliului;</w:t>
      </w:r>
    </w:p>
    <w:p w14:paraId="7E1FAD21" w14:textId="77777777" w:rsidR="007A646A" w:rsidRPr="007A646A" w:rsidRDefault="007A646A" w:rsidP="00BC57E2">
      <w:pPr>
        <w:pStyle w:val="ListParagraph"/>
        <w:numPr>
          <w:ilvl w:val="0"/>
          <w:numId w:val="4"/>
        </w:numPr>
        <w:tabs>
          <w:tab w:val="left" w:pos="-426"/>
        </w:tabs>
        <w:spacing w:before="0" w:after="0" w:line="360" w:lineRule="auto"/>
        <w:ind w:left="0"/>
        <w:rPr>
          <w:lang w:bidi="ro-RO"/>
        </w:rPr>
      </w:pPr>
      <w:r w:rsidRPr="007A646A">
        <w:rPr>
          <w:lang w:bidi="ro-RO"/>
        </w:rPr>
        <w:t>profilul candidatului;</w:t>
      </w:r>
    </w:p>
    <w:p w14:paraId="2041CBA4" w14:textId="77777777" w:rsidR="007A646A" w:rsidRPr="007A646A" w:rsidRDefault="007A646A" w:rsidP="00BC57E2">
      <w:pPr>
        <w:pStyle w:val="ListParagraph"/>
        <w:numPr>
          <w:ilvl w:val="0"/>
          <w:numId w:val="4"/>
        </w:numPr>
        <w:tabs>
          <w:tab w:val="left" w:pos="-426"/>
        </w:tabs>
        <w:spacing w:before="0" w:after="0" w:line="360" w:lineRule="auto"/>
        <w:ind w:left="0"/>
        <w:rPr>
          <w:lang w:bidi="ro-RO"/>
        </w:rPr>
      </w:pPr>
      <w:r w:rsidRPr="007A646A">
        <w:rPr>
          <w:lang w:bidi="ro-RO"/>
        </w:rPr>
        <w:t>criteriile de selecție;</w:t>
      </w:r>
    </w:p>
    <w:p w14:paraId="172E27C6" w14:textId="77777777" w:rsidR="007A646A" w:rsidRPr="007A646A" w:rsidRDefault="007A646A" w:rsidP="00BC57E2">
      <w:pPr>
        <w:pStyle w:val="ListParagraph"/>
        <w:numPr>
          <w:ilvl w:val="0"/>
          <w:numId w:val="4"/>
        </w:numPr>
        <w:tabs>
          <w:tab w:val="left" w:pos="-426"/>
        </w:tabs>
        <w:spacing w:before="0" w:after="0" w:line="360" w:lineRule="auto"/>
        <w:ind w:left="0"/>
        <w:rPr>
          <w:lang w:bidi="ro-RO"/>
        </w:rPr>
      </w:pPr>
      <w:r w:rsidRPr="007A646A">
        <w:rPr>
          <w:lang w:bidi="ro-RO"/>
        </w:rPr>
        <w:t>modul de acordare a punctajului;</w:t>
      </w:r>
    </w:p>
    <w:p w14:paraId="60B89E8F" w14:textId="77777777" w:rsidR="007A646A" w:rsidRPr="007A646A" w:rsidRDefault="007A646A" w:rsidP="00BC57E2">
      <w:pPr>
        <w:pStyle w:val="ListParagraph"/>
        <w:numPr>
          <w:ilvl w:val="0"/>
          <w:numId w:val="4"/>
        </w:numPr>
        <w:tabs>
          <w:tab w:val="left" w:pos="-426"/>
        </w:tabs>
        <w:spacing w:before="0" w:after="0" w:line="360" w:lineRule="auto"/>
        <w:ind w:left="0"/>
        <w:rPr>
          <w:lang w:bidi="ro-RO"/>
        </w:rPr>
      </w:pPr>
      <w:r w:rsidRPr="007A646A">
        <w:rPr>
          <w:lang w:bidi="ro-RO"/>
        </w:rPr>
        <w:t>documente referitoare la declarația de intenție;</w:t>
      </w:r>
    </w:p>
    <w:p w14:paraId="25A7C6AB" w14:textId="77777777" w:rsidR="007A646A" w:rsidRPr="007A646A" w:rsidRDefault="007A646A" w:rsidP="00BC57E2">
      <w:pPr>
        <w:pStyle w:val="ListParagraph"/>
        <w:numPr>
          <w:ilvl w:val="0"/>
          <w:numId w:val="4"/>
        </w:numPr>
        <w:tabs>
          <w:tab w:val="left" w:pos="-426"/>
        </w:tabs>
        <w:spacing w:before="0" w:after="0" w:line="360" w:lineRule="auto"/>
        <w:ind w:left="0"/>
        <w:rPr>
          <w:lang w:bidi="ro-RO"/>
        </w:rPr>
      </w:pPr>
      <w:r w:rsidRPr="007A646A">
        <w:rPr>
          <w:lang w:bidi="ro-RO"/>
        </w:rPr>
        <w:t>planul de interviu;</w:t>
      </w:r>
    </w:p>
    <w:p w14:paraId="307D451F" w14:textId="77777777" w:rsidR="007A646A" w:rsidRPr="007A646A" w:rsidRDefault="007A646A" w:rsidP="00BC57E2">
      <w:pPr>
        <w:pStyle w:val="ListParagraph"/>
        <w:numPr>
          <w:ilvl w:val="0"/>
          <w:numId w:val="4"/>
        </w:numPr>
        <w:tabs>
          <w:tab w:val="left" w:pos="-426"/>
        </w:tabs>
        <w:spacing w:before="0" w:after="0" w:line="360" w:lineRule="auto"/>
        <w:ind w:left="0"/>
        <w:rPr>
          <w:lang w:bidi="ro-RO"/>
        </w:rPr>
      </w:pPr>
      <w:r w:rsidRPr="007A646A">
        <w:rPr>
          <w:lang w:bidi="ro-RO"/>
        </w:rPr>
        <w:t>proiectul contractului de mandat;</w:t>
      </w:r>
    </w:p>
    <w:p w14:paraId="50D1762D" w14:textId="77777777" w:rsidR="007A646A" w:rsidRPr="007A646A" w:rsidRDefault="007A646A" w:rsidP="00BC57E2">
      <w:pPr>
        <w:pStyle w:val="ListParagraph"/>
        <w:numPr>
          <w:ilvl w:val="0"/>
          <w:numId w:val="4"/>
        </w:numPr>
        <w:tabs>
          <w:tab w:val="left" w:pos="-426"/>
        </w:tabs>
        <w:spacing w:before="0" w:after="0" w:line="360" w:lineRule="auto"/>
        <w:ind w:left="0"/>
        <w:rPr>
          <w:lang w:bidi="ro-RO"/>
        </w:rPr>
      </w:pPr>
      <w:r w:rsidRPr="007A646A">
        <w:rPr>
          <w:lang w:bidi="ro-RO"/>
        </w:rPr>
        <w:t>declarații necesare a fi completate de către candidați.</w:t>
      </w:r>
    </w:p>
    <w:p w14:paraId="0EAF73DE" w14:textId="15A59745" w:rsidR="007A646A" w:rsidRPr="007A646A" w:rsidRDefault="007A646A" w:rsidP="00047D16">
      <w:pPr>
        <w:pStyle w:val="ListParagraph"/>
        <w:spacing w:before="0" w:after="0" w:line="360" w:lineRule="auto"/>
        <w:ind w:left="0"/>
        <w:rPr>
          <w:lang w:bidi="ro-RO"/>
        </w:rPr>
      </w:pPr>
      <w:r w:rsidRPr="007A646A">
        <w:rPr>
          <w:lang w:bidi="ro-RO"/>
        </w:rPr>
        <w:t xml:space="preserve">Planul de selecție va conține, dar fără a se limita la acestea, modelele de materiale si documente personalizate și completate pentru procedura de selecție a membrilor Consiliului de </w:t>
      </w:r>
      <w:r w:rsidR="008D5312" w:rsidRPr="00257803">
        <w:rPr>
          <w:lang w:bidi="ro-RO"/>
        </w:rPr>
        <w:t>Ad</w:t>
      </w:r>
      <w:r w:rsidRPr="007A646A">
        <w:rPr>
          <w:lang w:bidi="ro-RO"/>
        </w:rPr>
        <w:t xml:space="preserve">ministrație al </w:t>
      </w:r>
      <w:r w:rsidR="008D5312" w:rsidRPr="00257803">
        <w:rPr>
          <w:bCs/>
          <w:lang w:bidi="ro-RO"/>
        </w:rPr>
        <w:t>Regiei Naţionale a Pădurilor - Romsilva</w:t>
      </w:r>
      <w:r w:rsidRPr="007A646A">
        <w:rPr>
          <w:lang w:bidi="ro-RO"/>
        </w:rPr>
        <w:t xml:space="preserve">, conform prevederilor </w:t>
      </w:r>
      <w:r w:rsidRPr="007A646A">
        <w:rPr>
          <w:lang w:bidi="en-US"/>
        </w:rPr>
        <w:t xml:space="preserve">art. </w:t>
      </w:r>
      <w:r w:rsidRPr="007A646A">
        <w:rPr>
          <w:lang w:bidi="ro-RO"/>
        </w:rPr>
        <w:t>11, alin. (1) din Anexa nr. 1 la H.G. nr. 639/2023.</w:t>
      </w:r>
    </w:p>
    <w:p w14:paraId="36B7BF6D" w14:textId="7BFCC51D" w:rsidR="007A646A" w:rsidRDefault="007A646A" w:rsidP="00047D16">
      <w:pPr>
        <w:pStyle w:val="ListParagraph"/>
        <w:spacing w:before="0" w:after="0" w:line="360" w:lineRule="auto"/>
        <w:ind w:left="0"/>
        <w:rPr>
          <w:lang w:bidi="ro-RO"/>
        </w:rPr>
      </w:pPr>
      <w:r w:rsidRPr="00257803">
        <w:rPr>
          <w:lang w:bidi="ro-RO"/>
        </w:rPr>
        <w:t xml:space="preserve">Componenta integrală a planului de selecție se elaborează de către comisia de selecție și nominalizare, în termen de 10 zile de la înființare, conform prevederilor </w:t>
      </w:r>
      <w:r w:rsidRPr="00257803">
        <w:rPr>
          <w:lang w:bidi="en-US"/>
        </w:rPr>
        <w:t>art.</w:t>
      </w:r>
      <w:r w:rsidRPr="00257803">
        <w:rPr>
          <w:lang w:bidi="ro-RO"/>
        </w:rPr>
        <w:t>10, alin. (1) din Anexa nr. 1 la H.G. nr. 639/2023.</w:t>
      </w:r>
    </w:p>
    <w:p w14:paraId="1E9BD703" w14:textId="77777777" w:rsidR="006173FD" w:rsidRPr="00257803" w:rsidRDefault="006173FD" w:rsidP="00047D16">
      <w:pPr>
        <w:pStyle w:val="ListParagraph"/>
        <w:spacing w:before="0" w:after="0" w:line="360" w:lineRule="auto"/>
        <w:ind w:left="0"/>
      </w:pPr>
    </w:p>
    <w:p w14:paraId="38A4C2A4" w14:textId="4F8F29AB" w:rsidR="00DC356E" w:rsidRPr="00181DC1" w:rsidRDefault="008D5312" w:rsidP="007F2E97">
      <w:pPr>
        <w:pStyle w:val="ListParagraph"/>
        <w:numPr>
          <w:ilvl w:val="0"/>
          <w:numId w:val="1"/>
        </w:numPr>
        <w:spacing w:before="0" w:after="0" w:line="360" w:lineRule="auto"/>
        <w:ind w:left="0" w:firstLine="0"/>
        <w:rPr>
          <w:b/>
          <w:bCs/>
        </w:rPr>
      </w:pPr>
      <w:bookmarkStart w:id="10" w:name="bookmark17"/>
      <w:r w:rsidRPr="00181DC1">
        <w:rPr>
          <w:b/>
          <w:bCs/>
          <w:lang w:bidi="ro-RO"/>
        </w:rPr>
        <w:t>TERMENE ALE PROCEDURII DE SELECȚIE</w:t>
      </w:r>
      <w:bookmarkEnd w:id="10"/>
    </w:p>
    <w:p w14:paraId="6267A08D" w14:textId="77777777" w:rsidR="006173FD" w:rsidRPr="00257803" w:rsidRDefault="006173FD" w:rsidP="006173FD">
      <w:pPr>
        <w:pStyle w:val="ListParagraph"/>
        <w:spacing w:before="0" w:after="0" w:line="360" w:lineRule="auto"/>
        <w:ind w:left="0"/>
        <w:rPr>
          <w:b/>
        </w:rPr>
      </w:pPr>
    </w:p>
    <w:p w14:paraId="50B8A80C" w14:textId="03F239D2" w:rsidR="008D5312" w:rsidRPr="00257803" w:rsidRDefault="008D5312" w:rsidP="00047D16">
      <w:pPr>
        <w:pStyle w:val="ListParagraph"/>
        <w:spacing w:before="0" w:after="0" w:line="360" w:lineRule="auto"/>
        <w:ind w:left="0"/>
        <w:rPr>
          <w:bCs/>
        </w:rPr>
      </w:pPr>
      <w:r w:rsidRPr="00257803">
        <w:rPr>
          <w:bCs/>
        </w:rPr>
        <w:lastRenderedPageBreak/>
        <w:t>Data de începere a procedurii de selecție, conform art. 3, alin. (1), lit. b) din Anexa nr. 1 la H.G. nr. 639/2023 pentru aprobarea normelor metodologice de aplicare a Ordonanței de urgență a Guvernului nr. 109/2011 privind guvernanța corporativă a întreprinderilor publice, este data actului administrativ prin care se decide declanșarea procedurii de selecție a membrilor consiliului de administrație.</w:t>
      </w:r>
    </w:p>
    <w:p w14:paraId="5713B6D0" w14:textId="03E07D6A" w:rsidR="008D5312" w:rsidRDefault="008D5312" w:rsidP="00047D16">
      <w:pPr>
        <w:pStyle w:val="ListParagraph"/>
        <w:spacing w:before="0" w:after="0" w:line="360" w:lineRule="auto"/>
        <w:ind w:left="0"/>
        <w:rPr>
          <w:bCs/>
        </w:rPr>
      </w:pPr>
      <w:r w:rsidRPr="00257803">
        <w:rPr>
          <w:bCs/>
        </w:rPr>
        <w:t xml:space="preserve">Astfel, prin Ordinul ministrului mediului, apelor și pădurilor nr. 731/03.04.2024, s-a aprobat declanșarea procedurii de selecție a membrilor consiliului de administrație al </w:t>
      </w:r>
      <w:r w:rsidRPr="00257803">
        <w:rPr>
          <w:bCs/>
          <w:lang w:bidi="ro-RO"/>
        </w:rPr>
        <w:t>Regiei Naţionale a Pădurilor - Romsilva</w:t>
      </w:r>
      <w:r w:rsidRPr="00257803">
        <w:rPr>
          <w:bCs/>
        </w:rPr>
        <w:t>, în conformitate cu prevederile O.U.G. nr.109/2011 privind guvernanța corporativă a întreprinderilor publice, cu modificările și completările ulterioare, precum și a prevederilor H.G. nr. 639/2023, pentru aprobarea normelor metodologice de aplicare a Ordonanței de urgență a Guvernului nr. 109/2011 privind guvernanța corporativă a întreprinderilor publice.</w:t>
      </w:r>
    </w:p>
    <w:p w14:paraId="606B49E8" w14:textId="77777777" w:rsidR="006173FD" w:rsidRPr="00257803" w:rsidRDefault="006173FD" w:rsidP="00047D16">
      <w:pPr>
        <w:pStyle w:val="ListParagraph"/>
        <w:spacing w:before="0" w:after="0" w:line="360" w:lineRule="auto"/>
        <w:ind w:left="0"/>
        <w:rPr>
          <w:bCs/>
        </w:rPr>
      </w:pPr>
    </w:p>
    <w:p w14:paraId="59848EF8" w14:textId="20432047" w:rsidR="008D5312" w:rsidRPr="00181DC1" w:rsidRDefault="008D5312" w:rsidP="007F2E97">
      <w:pPr>
        <w:pStyle w:val="ListParagraph"/>
        <w:numPr>
          <w:ilvl w:val="0"/>
          <w:numId w:val="1"/>
        </w:numPr>
        <w:spacing w:before="0" w:after="0" w:line="360" w:lineRule="auto"/>
        <w:ind w:left="0" w:firstLine="0"/>
        <w:rPr>
          <w:b/>
          <w:bCs/>
          <w:lang w:bidi="ro-RO"/>
        </w:rPr>
      </w:pPr>
      <w:bookmarkStart w:id="11" w:name="bookmark19"/>
      <w:r w:rsidRPr="00181DC1">
        <w:rPr>
          <w:b/>
          <w:bCs/>
          <w:lang w:bidi="ro-RO"/>
        </w:rPr>
        <w:t>EXPERTUL INDEPENDENT</w:t>
      </w:r>
      <w:bookmarkEnd w:id="11"/>
    </w:p>
    <w:p w14:paraId="70B062DE" w14:textId="77777777" w:rsidR="006173FD" w:rsidRPr="00257803" w:rsidRDefault="006173FD" w:rsidP="006173FD">
      <w:pPr>
        <w:pStyle w:val="ListParagraph"/>
        <w:spacing w:before="0" w:after="0" w:line="360" w:lineRule="auto"/>
        <w:ind w:left="0"/>
        <w:rPr>
          <w:b/>
        </w:rPr>
      </w:pPr>
    </w:p>
    <w:p w14:paraId="77E94D0D" w14:textId="372EB6EF" w:rsidR="008D5312" w:rsidRDefault="008D5312" w:rsidP="00047D16">
      <w:pPr>
        <w:pStyle w:val="ListParagraph"/>
        <w:spacing w:before="0" w:after="0" w:line="360" w:lineRule="auto"/>
        <w:ind w:left="0"/>
        <w:rPr>
          <w:bCs/>
          <w:lang w:bidi="ro-RO"/>
        </w:rPr>
      </w:pPr>
      <w:r w:rsidRPr="00257803">
        <w:rPr>
          <w:bCs/>
          <w:lang w:bidi="ro-RO"/>
        </w:rPr>
        <w:t xml:space="preserve">Potrivit prevederilor </w:t>
      </w:r>
      <w:r w:rsidRPr="00257803">
        <w:rPr>
          <w:bCs/>
          <w:lang w:bidi="en-US"/>
        </w:rPr>
        <w:t xml:space="preserve">art. </w:t>
      </w:r>
      <w:r w:rsidRPr="00257803">
        <w:rPr>
          <w:bCs/>
          <w:lang w:bidi="ro-RO"/>
        </w:rPr>
        <w:t xml:space="preserve">6 din Anexa nr.1 la H.G. nr. 639/2023 pentru aprobarea normelor metodologice de aplicare a Ordonanței de urgență a Guvernului nr. 109/2011 privind guvernanța corporativă a întreprinderilor publice, contractarea serviciilor expertului independent se face de către AMEPIP prin procedura de achiziție publică, în conformitate cu dispozițiile Legii nr. 98/2016 privind achizițiile publice, cu modificările și completările ulterioare, precum și cu prevederile </w:t>
      </w:r>
      <w:r w:rsidRPr="00257803">
        <w:rPr>
          <w:bCs/>
          <w:lang w:bidi="en-US"/>
        </w:rPr>
        <w:t xml:space="preserve">art. </w:t>
      </w:r>
      <w:r w:rsidRPr="00257803">
        <w:rPr>
          <w:bCs/>
          <w:lang w:bidi="ro-RO"/>
        </w:rPr>
        <w:t xml:space="preserve">2 </w:t>
      </w:r>
      <w:r w:rsidRPr="00257803">
        <w:rPr>
          <w:bCs/>
          <w:lang w:bidi="en-US"/>
        </w:rPr>
        <w:t xml:space="preserve">pct. </w:t>
      </w:r>
      <w:r w:rsidRPr="00257803">
        <w:rPr>
          <w:bCs/>
          <w:lang w:bidi="ro-RO"/>
        </w:rPr>
        <w:t>28 din Ordonanța de urgență a Guvernului nr. 109/2011 privind guvernanța corporativă a întreprinderilor publice, cu modificările și completările ulterioare.</w:t>
      </w:r>
    </w:p>
    <w:p w14:paraId="02F83A1E" w14:textId="77777777" w:rsidR="006173FD" w:rsidRPr="00257803" w:rsidRDefault="006173FD" w:rsidP="00047D16">
      <w:pPr>
        <w:pStyle w:val="ListParagraph"/>
        <w:spacing w:before="0" w:after="0" w:line="360" w:lineRule="auto"/>
        <w:ind w:left="0"/>
        <w:rPr>
          <w:bCs/>
        </w:rPr>
      </w:pPr>
    </w:p>
    <w:p w14:paraId="2EDDEC13" w14:textId="780F0DE3" w:rsidR="008D5312" w:rsidRPr="00181DC1" w:rsidRDefault="008D5312" w:rsidP="007F2E97">
      <w:pPr>
        <w:pStyle w:val="ListParagraph"/>
        <w:numPr>
          <w:ilvl w:val="0"/>
          <w:numId w:val="1"/>
        </w:numPr>
        <w:spacing w:before="0" w:after="0" w:line="360" w:lineRule="auto"/>
        <w:ind w:left="0" w:firstLine="0"/>
        <w:rPr>
          <w:b/>
          <w:bCs/>
          <w:lang w:bidi="ro-RO"/>
        </w:rPr>
      </w:pPr>
      <w:bookmarkStart w:id="12" w:name="bookmark21"/>
      <w:r w:rsidRPr="00181DC1">
        <w:rPr>
          <w:b/>
          <w:bCs/>
          <w:lang w:bidi="ro-RO"/>
        </w:rPr>
        <w:t>COMISIA DE SELECȚIE Șl NOMINALIZARE</w:t>
      </w:r>
      <w:bookmarkEnd w:id="12"/>
    </w:p>
    <w:p w14:paraId="5CB45A95" w14:textId="77777777" w:rsidR="006173FD" w:rsidRPr="00257803" w:rsidRDefault="006173FD" w:rsidP="006173FD">
      <w:pPr>
        <w:pStyle w:val="ListParagraph"/>
        <w:spacing w:before="0" w:after="0" w:line="360" w:lineRule="auto"/>
        <w:ind w:left="0"/>
        <w:rPr>
          <w:b/>
        </w:rPr>
      </w:pPr>
    </w:p>
    <w:p w14:paraId="20A168E3" w14:textId="3D0B69B4" w:rsidR="008D5312" w:rsidRDefault="008D5312" w:rsidP="00047D16">
      <w:pPr>
        <w:pStyle w:val="ListParagraph"/>
        <w:spacing w:before="0" w:after="0" w:line="360" w:lineRule="auto"/>
        <w:ind w:left="0"/>
        <w:rPr>
          <w:bCs/>
          <w:lang w:bidi="ro-RO"/>
        </w:rPr>
      </w:pPr>
      <w:r w:rsidRPr="00257803">
        <w:rPr>
          <w:bCs/>
          <w:lang w:bidi="ro-RO"/>
        </w:rPr>
        <w:t xml:space="preserve">Comisia de selecție și nominalizare se va înființa prin act administrativ al autorității publice tutelare și va avea componența și atribuțiile principale stabilite conform prevederilor </w:t>
      </w:r>
      <w:r w:rsidRPr="00257803">
        <w:rPr>
          <w:bCs/>
          <w:lang w:bidi="en-US"/>
        </w:rPr>
        <w:t xml:space="preserve">art. </w:t>
      </w:r>
      <w:r w:rsidRPr="00257803">
        <w:rPr>
          <w:bCs/>
          <w:lang w:bidi="ro-RO"/>
        </w:rPr>
        <w:t>4</w:t>
      </w:r>
      <w:r w:rsidRPr="00257803">
        <w:rPr>
          <w:bCs/>
          <w:vertAlign w:val="superscript"/>
          <w:lang w:bidi="ro-RO"/>
        </w:rPr>
        <w:t xml:space="preserve">9 </w:t>
      </w:r>
      <w:r w:rsidRPr="00257803">
        <w:rPr>
          <w:bCs/>
          <w:lang w:bidi="ro-RO"/>
        </w:rPr>
        <w:t xml:space="preserve">din Ordonanța de urgență a Guvernului nr. 109/2011 privind guvernanța corporativă a întreprinderilor publice, cu modificările și completările ulterioare și detaliate prin Regulamentul-cadru de organizare și funcționare al comisiilor de selecție și nominalizare, aprobat de AMEPIP și prevăzut la </w:t>
      </w:r>
      <w:r w:rsidRPr="00257803">
        <w:rPr>
          <w:bCs/>
          <w:lang w:bidi="en-US"/>
        </w:rPr>
        <w:t xml:space="preserve">art. </w:t>
      </w:r>
      <w:r w:rsidRPr="00257803">
        <w:rPr>
          <w:bCs/>
          <w:lang w:bidi="ro-RO"/>
        </w:rPr>
        <w:t>4</w:t>
      </w:r>
      <w:r w:rsidRPr="00257803">
        <w:rPr>
          <w:bCs/>
          <w:vertAlign w:val="superscript"/>
          <w:lang w:bidi="ro-RO"/>
        </w:rPr>
        <w:t>4</w:t>
      </w:r>
      <w:r w:rsidRPr="00257803">
        <w:rPr>
          <w:bCs/>
          <w:lang w:bidi="ro-RO"/>
        </w:rPr>
        <w:t xml:space="preserve"> alin. (5), </w:t>
      </w:r>
      <w:r w:rsidRPr="00257803">
        <w:rPr>
          <w:bCs/>
          <w:lang w:bidi="en-US"/>
        </w:rPr>
        <w:t xml:space="preserve">lit. </w:t>
      </w:r>
      <w:r w:rsidRPr="00257803">
        <w:rPr>
          <w:bCs/>
          <w:lang w:bidi="ro-RO"/>
        </w:rPr>
        <w:t>c), pct. (v) din Ordonanța de urgență a Guvernului nr. 109/2011.</w:t>
      </w:r>
    </w:p>
    <w:p w14:paraId="5B245396" w14:textId="77777777" w:rsidR="006173FD" w:rsidRDefault="006173FD" w:rsidP="00047D16">
      <w:pPr>
        <w:pStyle w:val="ListParagraph"/>
        <w:spacing w:before="0" w:after="0" w:line="360" w:lineRule="auto"/>
        <w:ind w:left="0"/>
        <w:rPr>
          <w:bCs/>
        </w:rPr>
      </w:pPr>
    </w:p>
    <w:p w14:paraId="2EF0193D" w14:textId="77777777" w:rsidR="006173FD" w:rsidRDefault="006173FD" w:rsidP="00047D16">
      <w:pPr>
        <w:pStyle w:val="ListParagraph"/>
        <w:spacing w:before="0" w:after="0" w:line="360" w:lineRule="auto"/>
        <w:ind w:left="0"/>
        <w:rPr>
          <w:bCs/>
        </w:rPr>
      </w:pPr>
    </w:p>
    <w:p w14:paraId="785248B5" w14:textId="77777777" w:rsidR="006173FD" w:rsidRDefault="006173FD" w:rsidP="00047D16">
      <w:pPr>
        <w:pStyle w:val="ListParagraph"/>
        <w:spacing w:before="0" w:after="0" w:line="360" w:lineRule="auto"/>
        <w:ind w:left="0"/>
        <w:rPr>
          <w:bCs/>
        </w:rPr>
      </w:pPr>
    </w:p>
    <w:p w14:paraId="5927C188" w14:textId="77777777" w:rsidR="006173FD" w:rsidRDefault="006173FD" w:rsidP="00047D16">
      <w:pPr>
        <w:pStyle w:val="ListParagraph"/>
        <w:spacing w:before="0" w:after="0" w:line="360" w:lineRule="auto"/>
        <w:ind w:left="0"/>
        <w:rPr>
          <w:bCs/>
        </w:rPr>
      </w:pPr>
    </w:p>
    <w:p w14:paraId="3EC08D7F" w14:textId="77777777" w:rsidR="006173FD" w:rsidRPr="00257803" w:rsidRDefault="006173FD" w:rsidP="00047D16">
      <w:pPr>
        <w:pStyle w:val="ListParagraph"/>
        <w:spacing w:before="0" w:after="0" w:line="360" w:lineRule="auto"/>
        <w:ind w:left="0"/>
        <w:rPr>
          <w:bCs/>
        </w:rPr>
      </w:pPr>
    </w:p>
    <w:p w14:paraId="24432CB9" w14:textId="3CFDA61F" w:rsidR="008D5312" w:rsidRPr="00181DC1" w:rsidRDefault="008D5312" w:rsidP="007F2E97">
      <w:pPr>
        <w:pStyle w:val="ListParagraph"/>
        <w:numPr>
          <w:ilvl w:val="0"/>
          <w:numId w:val="1"/>
        </w:numPr>
        <w:spacing w:before="0" w:after="0" w:line="360" w:lineRule="auto"/>
        <w:ind w:left="0" w:firstLine="0"/>
        <w:rPr>
          <w:b/>
          <w:bCs/>
          <w:lang w:bidi="ro-RO"/>
        </w:rPr>
      </w:pPr>
      <w:r w:rsidRPr="00181DC1">
        <w:rPr>
          <w:b/>
          <w:bCs/>
          <w:lang w:bidi="ro-RO"/>
        </w:rPr>
        <w:t>ROLURI SI RESPONSABILITĂȚI</w:t>
      </w:r>
    </w:p>
    <w:p w14:paraId="03EB3547" w14:textId="77777777" w:rsidR="006173FD" w:rsidRPr="00257803" w:rsidRDefault="006173FD" w:rsidP="006173FD">
      <w:pPr>
        <w:pStyle w:val="ListParagraph"/>
        <w:spacing w:before="0" w:after="0" w:line="360" w:lineRule="auto"/>
        <w:ind w:left="0"/>
        <w:rPr>
          <w:b/>
        </w:rPr>
      </w:pPr>
    </w:p>
    <w:p w14:paraId="179819D0" w14:textId="6B6C0F9A" w:rsidR="008D5312" w:rsidRPr="00257803" w:rsidRDefault="008D5312" w:rsidP="00047D16">
      <w:pPr>
        <w:pStyle w:val="ListParagraph"/>
        <w:spacing w:before="0" w:after="0" w:line="360" w:lineRule="auto"/>
        <w:ind w:left="0"/>
        <w:rPr>
          <w:bCs/>
          <w:lang w:bidi="ro-RO"/>
        </w:rPr>
      </w:pPr>
      <w:r w:rsidRPr="00257803">
        <w:rPr>
          <w:bCs/>
          <w:lang w:bidi="ro-RO"/>
        </w:rPr>
        <w:t>Prezenta secțiune definește principalele activități pe care părțile implicate în procesul de recrutare și selecție trebuie să le îndeplinească în scopul unei bune gestionări a procesului de recrutare si selecție.</w:t>
      </w:r>
    </w:p>
    <w:p w14:paraId="15AC2812" w14:textId="3B718F66" w:rsidR="008D5312" w:rsidRPr="007F2E97" w:rsidRDefault="002D3552" w:rsidP="00047D16">
      <w:pPr>
        <w:pStyle w:val="ListParagraph"/>
        <w:spacing w:before="0" w:after="0" w:line="360" w:lineRule="auto"/>
        <w:ind w:left="0"/>
        <w:rPr>
          <w:b/>
          <w:bCs/>
          <w:lang w:bidi="ro-RO"/>
        </w:rPr>
      </w:pPr>
      <w:bookmarkStart w:id="13" w:name="bookmark25"/>
      <w:r w:rsidRPr="007F2E97">
        <w:rPr>
          <w:b/>
          <w:bCs/>
          <w:lang w:bidi="ro-RO"/>
        </w:rPr>
        <w:t>Autoritatea publică tutelară are următoarele competențe:</w:t>
      </w:r>
      <w:bookmarkEnd w:id="13"/>
    </w:p>
    <w:p w14:paraId="2C6105A8" w14:textId="6085F0B9" w:rsidR="00395CE6" w:rsidRPr="00257803" w:rsidRDefault="00395CE6" w:rsidP="007F2E97">
      <w:pPr>
        <w:pStyle w:val="ListParagraph"/>
        <w:numPr>
          <w:ilvl w:val="0"/>
          <w:numId w:val="23"/>
        </w:numPr>
        <w:spacing w:before="0" w:after="0" w:line="360" w:lineRule="auto"/>
        <w:ind w:left="0" w:firstLine="0"/>
        <w:rPr>
          <w:b/>
          <w:bCs/>
          <w:lang w:bidi="ro-RO"/>
        </w:rPr>
      </w:pPr>
      <w:r w:rsidRPr="007F2E97">
        <w:rPr>
          <w:lang w:bidi="ro-RO"/>
        </w:rPr>
        <w:t>aprobă declanșării procedurii de selecție conform prevederilor art. 3, alin. (1), lit.</w:t>
      </w:r>
      <w:r w:rsidRPr="002D3552">
        <w:rPr>
          <w:lang w:bidi="ro-RO"/>
        </w:rPr>
        <w:t xml:space="preserve"> (</w:t>
      </w:r>
      <w:r w:rsidRPr="00257803">
        <w:rPr>
          <w:lang w:bidi="ro-RO"/>
        </w:rPr>
        <w:t>a</w:t>
      </w:r>
      <w:r w:rsidRPr="002D3552">
        <w:rPr>
          <w:lang w:bidi="ro-RO"/>
        </w:rPr>
        <w:t>) din Anexa nr. 1 la H.G. nr. 639/2023;</w:t>
      </w:r>
    </w:p>
    <w:p w14:paraId="6503CFFD" w14:textId="6C8EF46F" w:rsidR="002D3552" w:rsidRPr="002D3552" w:rsidRDefault="002D3552" w:rsidP="007F2E97">
      <w:pPr>
        <w:pStyle w:val="ListParagraph"/>
        <w:numPr>
          <w:ilvl w:val="0"/>
          <w:numId w:val="23"/>
        </w:numPr>
        <w:spacing w:before="0" w:after="0" w:line="360" w:lineRule="auto"/>
        <w:ind w:left="0" w:firstLine="0"/>
        <w:rPr>
          <w:lang w:bidi="ro-RO"/>
        </w:rPr>
      </w:pPr>
      <w:r w:rsidRPr="002D3552">
        <w:rPr>
          <w:lang w:bidi="ro-RO"/>
        </w:rPr>
        <w:t xml:space="preserve">în conformitate cu prevederile </w:t>
      </w:r>
      <w:r w:rsidRPr="002D3552">
        <w:rPr>
          <w:lang w:bidi="en-US"/>
        </w:rPr>
        <w:t xml:space="preserve">art. </w:t>
      </w:r>
      <w:r w:rsidRPr="002D3552">
        <w:rPr>
          <w:lang w:bidi="ro-RO"/>
        </w:rPr>
        <w:t xml:space="preserve">3, alin. (3) din Anexa 1 la H.G. nr. 639/2023, notifică AMEPIP în termen de 2 zile lucrătoare de la data </w:t>
      </w:r>
      <w:r w:rsidR="00395CE6" w:rsidRPr="00257803">
        <w:rPr>
          <w:lang w:bidi="ro-RO"/>
        </w:rPr>
        <w:t>emiterii actului administrativ de declanșare a</w:t>
      </w:r>
      <w:r w:rsidRPr="002D3552">
        <w:rPr>
          <w:lang w:bidi="ro-RO"/>
        </w:rPr>
        <w:t xml:space="preserve"> procedurii de selecție;</w:t>
      </w:r>
    </w:p>
    <w:p w14:paraId="5E4F02BC" w14:textId="77777777" w:rsidR="002D3552" w:rsidRPr="002D3552" w:rsidRDefault="002D3552" w:rsidP="007F2E97">
      <w:pPr>
        <w:pStyle w:val="ListParagraph"/>
        <w:numPr>
          <w:ilvl w:val="0"/>
          <w:numId w:val="23"/>
        </w:numPr>
        <w:spacing w:before="0" w:after="0" w:line="360" w:lineRule="auto"/>
        <w:ind w:left="0" w:firstLine="0"/>
        <w:rPr>
          <w:lang w:bidi="ro-RO"/>
        </w:rPr>
      </w:pPr>
      <w:r w:rsidRPr="002D3552">
        <w:rPr>
          <w:lang w:bidi="ro-RO"/>
        </w:rPr>
        <w:t>desemnează doi membri în comisia de selecție și nominalizare;</w:t>
      </w:r>
    </w:p>
    <w:p w14:paraId="1828E0BC" w14:textId="4998C6C1" w:rsidR="002D3552" w:rsidRPr="002D3552" w:rsidRDefault="002D3552" w:rsidP="007F2E97">
      <w:pPr>
        <w:pStyle w:val="ListParagraph"/>
        <w:numPr>
          <w:ilvl w:val="0"/>
          <w:numId w:val="23"/>
        </w:numPr>
        <w:spacing w:before="0" w:after="0" w:line="360" w:lineRule="auto"/>
        <w:ind w:left="0" w:firstLine="0"/>
        <w:rPr>
          <w:lang w:bidi="ro-RO"/>
        </w:rPr>
      </w:pPr>
      <w:r w:rsidRPr="002D3552">
        <w:rPr>
          <w:lang w:bidi="ro-RO"/>
        </w:rPr>
        <w:t xml:space="preserve">constituie prin ordin al ministrului </w:t>
      </w:r>
      <w:r w:rsidRPr="00257803">
        <w:rPr>
          <w:lang w:bidi="ro-RO"/>
        </w:rPr>
        <w:t>mediului, apelor și pădurilor</w:t>
      </w:r>
      <w:r w:rsidRPr="002D3552">
        <w:rPr>
          <w:lang w:bidi="ro-RO"/>
        </w:rPr>
        <w:t xml:space="preserve"> comisia de selecție și nominalizare potrivit dispozițiilor </w:t>
      </w:r>
      <w:r w:rsidRPr="002D3552">
        <w:rPr>
          <w:lang w:bidi="en-US"/>
        </w:rPr>
        <w:t xml:space="preserve">art. </w:t>
      </w:r>
      <w:r w:rsidRPr="002D3552">
        <w:rPr>
          <w:lang w:bidi="ro-RO"/>
        </w:rPr>
        <w:t>4</w:t>
      </w:r>
      <w:r w:rsidRPr="002D3552">
        <w:rPr>
          <w:vertAlign w:val="superscript"/>
          <w:lang w:bidi="ro-RO"/>
        </w:rPr>
        <w:t>9</w:t>
      </w:r>
      <w:r w:rsidRPr="002D3552">
        <w:rPr>
          <w:lang w:bidi="ro-RO"/>
        </w:rPr>
        <w:t xml:space="preserve"> alin. (1) și (2) din Ordonanța de urgență a Guvernului nr. 109/2011 și asigură secretariatul comisiei de selecție și nominalizare;</w:t>
      </w:r>
    </w:p>
    <w:p w14:paraId="73423821" w14:textId="77777777" w:rsidR="002D3552" w:rsidRPr="002D3552" w:rsidRDefault="002D3552" w:rsidP="007F2E97">
      <w:pPr>
        <w:pStyle w:val="ListParagraph"/>
        <w:numPr>
          <w:ilvl w:val="0"/>
          <w:numId w:val="23"/>
        </w:numPr>
        <w:spacing w:before="0" w:after="0" w:line="360" w:lineRule="auto"/>
        <w:ind w:left="0" w:firstLine="0"/>
        <w:rPr>
          <w:lang w:bidi="ro-RO"/>
        </w:rPr>
      </w:pPr>
      <w:r w:rsidRPr="002D3552">
        <w:rPr>
          <w:lang w:bidi="ro-RO"/>
        </w:rPr>
        <w:t xml:space="preserve">elaborează și aprobă Regulamentul de organizare și funcționare al comisiei de selecție și nominalizare pe baza regulamentului cadru prevăzut la </w:t>
      </w:r>
      <w:r w:rsidRPr="002D3552">
        <w:rPr>
          <w:lang w:bidi="en-US"/>
        </w:rPr>
        <w:t xml:space="preserve">art. </w:t>
      </w:r>
      <w:r w:rsidRPr="002D3552">
        <w:rPr>
          <w:lang w:bidi="ro-RO"/>
        </w:rPr>
        <w:t>4</w:t>
      </w:r>
      <w:r w:rsidRPr="002D3552">
        <w:rPr>
          <w:vertAlign w:val="superscript"/>
          <w:lang w:bidi="ro-RO"/>
        </w:rPr>
        <w:t>4</w:t>
      </w:r>
      <w:r w:rsidRPr="002D3552">
        <w:rPr>
          <w:lang w:bidi="ro-RO"/>
        </w:rPr>
        <w:t xml:space="preserve"> alin. (5) </w:t>
      </w:r>
      <w:r w:rsidRPr="002D3552">
        <w:rPr>
          <w:lang w:bidi="en-US"/>
        </w:rPr>
        <w:t xml:space="preserve">lit. </w:t>
      </w:r>
      <w:r w:rsidRPr="002D3552">
        <w:rPr>
          <w:lang w:bidi="ro-RO"/>
        </w:rPr>
        <w:t>c) pct. (v) din Ordonanța de urgență a Guvernului nr. 109/2011;</w:t>
      </w:r>
    </w:p>
    <w:p w14:paraId="4E702DCB" w14:textId="5BE908B0" w:rsidR="002D3552" w:rsidRPr="002D3552" w:rsidRDefault="002D3552" w:rsidP="007F2E97">
      <w:pPr>
        <w:pStyle w:val="ListParagraph"/>
        <w:numPr>
          <w:ilvl w:val="0"/>
          <w:numId w:val="23"/>
        </w:numPr>
        <w:spacing w:before="0" w:after="0" w:line="360" w:lineRule="auto"/>
        <w:ind w:left="0" w:firstLine="0"/>
        <w:rPr>
          <w:lang w:bidi="ro-RO"/>
        </w:rPr>
      </w:pPr>
      <w:r w:rsidRPr="002D3552">
        <w:rPr>
          <w:lang w:bidi="ro-RO"/>
        </w:rPr>
        <w:t xml:space="preserve">elaborează Scrisoarea de așteptări în colaborare cu compartimentele de specialitate din cadrul autorității publice tutelare, organele de administrare și conducere ale întreprinderii publice, aprobă forma finală prin ordin al ministrului </w:t>
      </w:r>
      <w:r w:rsidRPr="00257803">
        <w:rPr>
          <w:lang w:bidi="ro-RO"/>
        </w:rPr>
        <w:t>mediului, apelor și pădurilor</w:t>
      </w:r>
      <w:r w:rsidRPr="002D3552">
        <w:rPr>
          <w:lang w:bidi="ro-RO"/>
        </w:rPr>
        <w:t xml:space="preserve"> și o publică pe pagina proprie de internet, odată cu componenta inițială a planului de selecție;</w:t>
      </w:r>
    </w:p>
    <w:p w14:paraId="40999C7D" w14:textId="66BC6E8B" w:rsidR="002D3552" w:rsidRPr="002D3552" w:rsidRDefault="002D3552" w:rsidP="007F2E97">
      <w:pPr>
        <w:pStyle w:val="ListParagraph"/>
        <w:numPr>
          <w:ilvl w:val="0"/>
          <w:numId w:val="23"/>
        </w:numPr>
        <w:spacing w:before="0" w:after="0" w:line="360" w:lineRule="auto"/>
        <w:ind w:left="0" w:firstLine="0"/>
        <w:rPr>
          <w:lang w:bidi="ro-RO"/>
        </w:rPr>
      </w:pPr>
      <w:r w:rsidRPr="002D3552">
        <w:rPr>
          <w:lang w:bidi="ro-RO"/>
        </w:rPr>
        <w:t xml:space="preserve">elaborează și publică componenta inițială a planului de selecție pe pagina de internet proprie și a întreprinderii publice, în consultare cu </w:t>
      </w:r>
      <w:r w:rsidRPr="00257803">
        <w:rPr>
          <w:lang w:bidi="ro-RO"/>
        </w:rPr>
        <w:t>persoanele interesate</w:t>
      </w:r>
      <w:r w:rsidRPr="002D3552">
        <w:rPr>
          <w:lang w:bidi="ro-RO"/>
        </w:rPr>
        <w:t>, în termen de 15 zile de la data declanșării procedurii de selecție;</w:t>
      </w:r>
    </w:p>
    <w:p w14:paraId="601535C9" w14:textId="77777777" w:rsidR="002D3552" w:rsidRPr="00257803" w:rsidRDefault="002D3552" w:rsidP="007F2E97">
      <w:pPr>
        <w:pStyle w:val="ListParagraph"/>
        <w:numPr>
          <w:ilvl w:val="0"/>
          <w:numId w:val="23"/>
        </w:numPr>
        <w:spacing w:before="0" w:after="0" w:line="360" w:lineRule="auto"/>
        <w:ind w:left="0" w:firstLine="0"/>
        <w:rPr>
          <w:lang w:bidi="ro-RO"/>
        </w:rPr>
      </w:pPr>
      <w:r w:rsidRPr="002D3552">
        <w:rPr>
          <w:lang w:bidi="ro-RO"/>
        </w:rPr>
        <w:t>elaborează și publică proiectul profilului consiliului;</w:t>
      </w:r>
    </w:p>
    <w:p w14:paraId="14ED95A9" w14:textId="6E64A7D0" w:rsidR="00395CE6" w:rsidRPr="00257803" w:rsidRDefault="00395CE6" w:rsidP="007F2E97">
      <w:pPr>
        <w:pStyle w:val="ListParagraph"/>
        <w:numPr>
          <w:ilvl w:val="0"/>
          <w:numId w:val="23"/>
        </w:numPr>
        <w:spacing w:before="0" w:after="0" w:line="360" w:lineRule="auto"/>
        <w:ind w:left="0" w:firstLine="0"/>
        <w:rPr>
          <w:lang w:bidi="ro-RO"/>
        </w:rPr>
      </w:pPr>
      <w:r w:rsidRPr="002D3552">
        <w:rPr>
          <w:lang w:bidi="ro-RO"/>
        </w:rPr>
        <w:t xml:space="preserve">aprobă profilul consiliului și profilul candidatului conform prevederilor </w:t>
      </w:r>
      <w:r w:rsidRPr="002D3552">
        <w:rPr>
          <w:lang w:bidi="en-US"/>
        </w:rPr>
        <w:t xml:space="preserve">art. </w:t>
      </w:r>
      <w:r w:rsidRPr="002D3552">
        <w:rPr>
          <w:lang w:bidi="ro-RO"/>
        </w:rPr>
        <w:t>12, alin. (3) din Anexa nr. 1 la H.G. nr. 639/2023;</w:t>
      </w:r>
    </w:p>
    <w:p w14:paraId="1D433674" w14:textId="3E702A26" w:rsidR="00395CE6" w:rsidRPr="002D3552" w:rsidRDefault="00395CE6" w:rsidP="007F2E97">
      <w:pPr>
        <w:pStyle w:val="ListParagraph"/>
        <w:numPr>
          <w:ilvl w:val="0"/>
          <w:numId w:val="23"/>
        </w:numPr>
        <w:spacing w:before="0" w:after="0" w:line="360" w:lineRule="auto"/>
        <w:ind w:left="0" w:firstLine="0"/>
        <w:rPr>
          <w:lang w:bidi="ro-RO"/>
        </w:rPr>
      </w:pPr>
      <w:r w:rsidRPr="002D3552">
        <w:rPr>
          <w:lang w:bidi="ro-RO"/>
        </w:rPr>
        <w:t xml:space="preserve">aprobă componenta integrală a planului de selecție conform prevederilor </w:t>
      </w:r>
      <w:r w:rsidRPr="002D3552">
        <w:rPr>
          <w:lang w:bidi="en-US"/>
        </w:rPr>
        <w:t xml:space="preserve">art. </w:t>
      </w:r>
      <w:r w:rsidRPr="002D3552">
        <w:rPr>
          <w:lang w:bidi="ro-RO"/>
        </w:rPr>
        <w:t>10, alin. (4) din Anexa nr. 1 la H.G. nr. 639/2023;</w:t>
      </w:r>
    </w:p>
    <w:p w14:paraId="28BD39B6" w14:textId="4B0141C0" w:rsidR="002D3552" w:rsidRDefault="002D3552" w:rsidP="007F2E97">
      <w:pPr>
        <w:pStyle w:val="ListParagraph"/>
        <w:numPr>
          <w:ilvl w:val="0"/>
          <w:numId w:val="23"/>
        </w:numPr>
        <w:spacing w:before="0" w:after="0" w:line="360" w:lineRule="auto"/>
        <w:ind w:left="0" w:firstLine="0"/>
        <w:rPr>
          <w:lang w:bidi="ro-RO"/>
        </w:rPr>
      </w:pPr>
      <w:r w:rsidRPr="00257803">
        <w:rPr>
          <w:lang w:bidi="ro-RO"/>
        </w:rPr>
        <w:t xml:space="preserve">numește consiliul de administrație al </w:t>
      </w:r>
      <w:r w:rsidRPr="002D3552">
        <w:rPr>
          <w:lang w:bidi="ro-RO"/>
        </w:rPr>
        <w:t xml:space="preserve"> </w:t>
      </w:r>
      <w:r w:rsidRPr="00257803">
        <w:rPr>
          <w:bCs/>
          <w:lang w:bidi="ro-RO"/>
        </w:rPr>
        <w:t>Regiei Naţionale a Pădurilor - Romsilva</w:t>
      </w:r>
      <w:r w:rsidRPr="00257803">
        <w:rPr>
          <w:lang w:bidi="ro-RO"/>
        </w:rPr>
        <w:t xml:space="preserve"> </w:t>
      </w:r>
      <w:r w:rsidRPr="002D3552">
        <w:rPr>
          <w:lang w:bidi="ro-RO"/>
        </w:rPr>
        <w:t>în maximum 10 zile de la comunicarea raportului final.</w:t>
      </w:r>
    </w:p>
    <w:p w14:paraId="68FD3B28" w14:textId="77777777" w:rsidR="00181DC1" w:rsidRPr="00257803" w:rsidRDefault="00181DC1" w:rsidP="00181DC1">
      <w:pPr>
        <w:pStyle w:val="ListParagraph"/>
        <w:spacing w:before="0" w:after="0" w:line="360" w:lineRule="auto"/>
        <w:ind w:left="0"/>
        <w:rPr>
          <w:lang w:bidi="ro-RO"/>
        </w:rPr>
      </w:pPr>
    </w:p>
    <w:p w14:paraId="28DC57CC" w14:textId="15E1812B" w:rsidR="00395CE6" w:rsidRPr="00181DC1" w:rsidRDefault="00395CE6" w:rsidP="00047D16">
      <w:pPr>
        <w:pStyle w:val="ListParagraph"/>
        <w:spacing w:before="0" w:after="0" w:line="360" w:lineRule="auto"/>
        <w:ind w:left="0"/>
        <w:rPr>
          <w:b/>
          <w:bCs/>
          <w:lang w:bidi="ro-RO"/>
        </w:rPr>
      </w:pPr>
      <w:bookmarkStart w:id="14" w:name="bookmark29"/>
      <w:r w:rsidRPr="00181DC1">
        <w:rPr>
          <w:b/>
          <w:bCs/>
          <w:lang w:bidi="ro-RO"/>
        </w:rPr>
        <w:lastRenderedPageBreak/>
        <w:t>Comisia de selecție și nominalizare</w:t>
      </w:r>
      <w:bookmarkEnd w:id="14"/>
    </w:p>
    <w:p w14:paraId="3A921255" w14:textId="77777777" w:rsidR="00395CE6" w:rsidRPr="00395CE6" w:rsidRDefault="00395CE6" w:rsidP="007F2E97">
      <w:pPr>
        <w:pStyle w:val="ListParagraph"/>
        <w:numPr>
          <w:ilvl w:val="0"/>
          <w:numId w:val="24"/>
        </w:numPr>
        <w:spacing w:before="0" w:after="0" w:line="360" w:lineRule="auto"/>
        <w:ind w:left="0" w:firstLine="0"/>
        <w:rPr>
          <w:lang w:bidi="ro-RO"/>
        </w:rPr>
      </w:pPr>
      <w:r w:rsidRPr="00395CE6">
        <w:rPr>
          <w:lang w:bidi="ro-RO"/>
        </w:rPr>
        <w:t>elaborează planul de selecție, respectiv componenta integrală a planului de selecție în consultare cu acționarii, în termen de 10 zile de la înființare;</w:t>
      </w:r>
    </w:p>
    <w:p w14:paraId="10D619FA" w14:textId="77777777" w:rsidR="00395CE6" w:rsidRPr="00395CE6" w:rsidRDefault="00395CE6" w:rsidP="007F2E97">
      <w:pPr>
        <w:pStyle w:val="ListParagraph"/>
        <w:numPr>
          <w:ilvl w:val="0"/>
          <w:numId w:val="24"/>
        </w:numPr>
        <w:spacing w:before="0" w:after="0" w:line="360" w:lineRule="auto"/>
        <w:ind w:left="0" w:firstLine="0"/>
        <w:rPr>
          <w:lang w:bidi="ro-RO"/>
        </w:rPr>
      </w:pPr>
      <w:r w:rsidRPr="00395CE6">
        <w:rPr>
          <w:lang w:bidi="ro-RO"/>
        </w:rPr>
        <w:t>stabilește care dintre criteriile exemplificate în Anexa nr. 1a din Anexa 1 la H.G. nr. 639/2023 sunt criterii obligatorii și care sunt opționale, în funcție de specificul și complexitatea activității întreprinderii publice, precum și ponderea acestora în întocmirea listei scurte;</w:t>
      </w:r>
    </w:p>
    <w:p w14:paraId="00AF5029" w14:textId="77777777" w:rsidR="00395CE6" w:rsidRPr="00395CE6" w:rsidRDefault="00395CE6" w:rsidP="007F2E97">
      <w:pPr>
        <w:pStyle w:val="ListParagraph"/>
        <w:numPr>
          <w:ilvl w:val="0"/>
          <w:numId w:val="24"/>
        </w:numPr>
        <w:spacing w:before="0" w:after="0" w:line="360" w:lineRule="auto"/>
        <w:ind w:left="0" w:firstLine="0"/>
        <w:rPr>
          <w:lang w:bidi="ro-RO"/>
        </w:rPr>
      </w:pPr>
      <w:r w:rsidRPr="00395CE6">
        <w:rPr>
          <w:lang w:bidi="ro-RO"/>
        </w:rPr>
        <w:t>stabilește conținutului dosarului pentru depunerea candidaturilor pentru poziția respectivă;</w:t>
      </w:r>
    </w:p>
    <w:p w14:paraId="60A2DB2E" w14:textId="77777777" w:rsidR="00395CE6" w:rsidRPr="00395CE6" w:rsidRDefault="00395CE6" w:rsidP="007F2E97">
      <w:pPr>
        <w:pStyle w:val="ListParagraph"/>
        <w:numPr>
          <w:ilvl w:val="0"/>
          <w:numId w:val="24"/>
        </w:numPr>
        <w:spacing w:before="0" w:after="0" w:line="360" w:lineRule="auto"/>
        <w:ind w:left="0" w:firstLine="0"/>
        <w:rPr>
          <w:lang w:bidi="ro-RO"/>
        </w:rPr>
      </w:pPr>
      <w:r w:rsidRPr="00395CE6">
        <w:rPr>
          <w:lang w:bidi="ro-RO"/>
        </w:rPr>
        <w:t>pregătește și întocmește anunțul privind selecția candidatului și asigură publicarea în cel puțin două publicații economice și/sau financiare de largă răspândire, precum și pe cel puțin o platformă sau un site de recrutare de resurse umane cu mare vizibilitate la nivel național. Anunțul trebuie să includă condițiile care trebuie întrunite de candidați, criteriile de selecție și modalitatea de evaluare a acestora;</w:t>
      </w:r>
    </w:p>
    <w:p w14:paraId="62BF6CF2" w14:textId="77777777" w:rsidR="00395CE6" w:rsidRPr="00395CE6" w:rsidRDefault="00395CE6" w:rsidP="007F2E97">
      <w:pPr>
        <w:pStyle w:val="ListParagraph"/>
        <w:numPr>
          <w:ilvl w:val="0"/>
          <w:numId w:val="24"/>
        </w:numPr>
        <w:spacing w:before="0" w:after="0" w:line="360" w:lineRule="auto"/>
        <w:ind w:left="0" w:firstLine="0"/>
        <w:rPr>
          <w:lang w:bidi="ro-RO"/>
        </w:rPr>
      </w:pPr>
      <w:r w:rsidRPr="00395CE6">
        <w:rPr>
          <w:lang w:bidi="ro-RO"/>
        </w:rPr>
        <w:t>solicita candidaților clarificări suplimentare, în scris, cu stabilirea termenului de răspuns, dacă este cazul;</w:t>
      </w:r>
    </w:p>
    <w:p w14:paraId="64C3612B" w14:textId="77777777" w:rsidR="00395CE6" w:rsidRPr="00395CE6" w:rsidRDefault="00395CE6" w:rsidP="007F2E97">
      <w:pPr>
        <w:pStyle w:val="ListParagraph"/>
        <w:numPr>
          <w:ilvl w:val="0"/>
          <w:numId w:val="24"/>
        </w:numPr>
        <w:spacing w:before="0" w:after="0" w:line="360" w:lineRule="auto"/>
        <w:ind w:left="0" w:firstLine="0"/>
        <w:rPr>
          <w:lang w:bidi="ro-RO"/>
        </w:rPr>
      </w:pPr>
      <w:r w:rsidRPr="00395CE6">
        <w:rPr>
          <w:lang w:bidi="ro-RO"/>
        </w:rPr>
        <w:t>desfășoară și coordonează activitățile care stau la baza elaborării listei lungi. Lista lungă de candidați reprezintă lista cu toți candidații care au trimis dosarul de candidatură complet în termenul prevăzut de prezentele norme metodologice și care are caracter confidențial;</w:t>
      </w:r>
    </w:p>
    <w:p w14:paraId="3673A5FC" w14:textId="77777777" w:rsidR="00395CE6" w:rsidRPr="00395CE6" w:rsidRDefault="00395CE6" w:rsidP="007F2E97">
      <w:pPr>
        <w:pStyle w:val="ListParagraph"/>
        <w:numPr>
          <w:ilvl w:val="0"/>
          <w:numId w:val="24"/>
        </w:numPr>
        <w:spacing w:before="0" w:after="0" w:line="360" w:lineRule="auto"/>
        <w:ind w:left="0" w:firstLine="0"/>
        <w:rPr>
          <w:lang w:bidi="ro-RO"/>
        </w:rPr>
      </w:pPr>
      <w:r w:rsidRPr="00395CE6">
        <w:rPr>
          <w:lang w:bidi="ro-RO"/>
        </w:rPr>
        <w:t>analizează informațiile din dosarele de candidatură rămase pe lista lungă și alocă punctajului conform grilei de evaluare pentru fiecare criteriu din cadrul profilului consiliului pentru fiecare candidat;</w:t>
      </w:r>
    </w:p>
    <w:p w14:paraId="0DB37597" w14:textId="77777777" w:rsidR="00395CE6" w:rsidRPr="00395CE6" w:rsidRDefault="00395CE6" w:rsidP="007F2E97">
      <w:pPr>
        <w:pStyle w:val="ListParagraph"/>
        <w:numPr>
          <w:ilvl w:val="0"/>
          <w:numId w:val="24"/>
        </w:numPr>
        <w:spacing w:before="0" w:after="0" w:line="360" w:lineRule="auto"/>
        <w:ind w:left="0" w:firstLine="0"/>
        <w:rPr>
          <w:lang w:bidi="ro-RO"/>
        </w:rPr>
      </w:pPr>
      <w:r w:rsidRPr="00395CE6">
        <w:rPr>
          <w:lang w:bidi="ro-RO"/>
        </w:rPr>
        <w:t>solicita informații suplimentare față de cele din dosarul de candidatură atunci când consideră necesar;</w:t>
      </w:r>
    </w:p>
    <w:p w14:paraId="38B2C872" w14:textId="77777777" w:rsidR="00395CE6" w:rsidRPr="00395CE6" w:rsidRDefault="00395CE6" w:rsidP="007F2E97">
      <w:pPr>
        <w:pStyle w:val="ListParagraph"/>
        <w:numPr>
          <w:ilvl w:val="0"/>
          <w:numId w:val="24"/>
        </w:numPr>
        <w:spacing w:before="0" w:after="0" w:line="360" w:lineRule="auto"/>
        <w:ind w:left="0" w:firstLine="0"/>
        <w:rPr>
          <w:lang w:bidi="ro-RO"/>
        </w:rPr>
      </w:pPr>
      <w:r w:rsidRPr="00395CE6">
        <w:rPr>
          <w:lang w:bidi="ro-RO"/>
        </w:rPr>
        <w:t>stabilește punctajul conform grilei de evaluare pentru fiecare criteriu din cadrul matricei profilului pentru fiecare candidat obținut pe baza cerințelor profilului candidatului;</w:t>
      </w:r>
    </w:p>
    <w:p w14:paraId="3DC085CC" w14:textId="77777777" w:rsidR="00395CE6" w:rsidRPr="00395CE6" w:rsidRDefault="00395CE6" w:rsidP="007F2E97">
      <w:pPr>
        <w:pStyle w:val="ListParagraph"/>
        <w:numPr>
          <w:ilvl w:val="0"/>
          <w:numId w:val="24"/>
        </w:numPr>
        <w:spacing w:before="0" w:after="0" w:line="360" w:lineRule="auto"/>
        <w:ind w:left="0" w:firstLine="0"/>
        <w:rPr>
          <w:lang w:bidi="ro-RO"/>
        </w:rPr>
      </w:pPr>
      <w:r w:rsidRPr="00395CE6">
        <w:rPr>
          <w:lang w:bidi="ro-RO"/>
        </w:rPr>
        <w:t>informează candidații respinși prin mijloace electronice;</w:t>
      </w:r>
    </w:p>
    <w:p w14:paraId="1DD9A86C" w14:textId="77777777" w:rsidR="00395CE6" w:rsidRPr="00395CE6" w:rsidRDefault="00395CE6" w:rsidP="007F2E97">
      <w:pPr>
        <w:pStyle w:val="ListParagraph"/>
        <w:numPr>
          <w:ilvl w:val="0"/>
          <w:numId w:val="24"/>
        </w:numPr>
        <w:spacing w:before="0" w:after="0" w:line="360" w:lineRule="auto"/>
        <w:ind w:left="0" w:firstLine="0"/>
        <w:rPr>
          <w:lang w:bidi="ro-RO"/>
        </w:rPr>
      </w:pPr>
      <w:r w:rsidRPr="00395CE6">
        <w:rPr>
          <w:lang w:bidi="ro-RO"/>
        </w:rPr>
        <w:t>realizează lista scurtă și comunică candidaților aflați în lista scurtă, prin mijloace electronice, faptul că au obligația să depună la autoritatea publică tutelară declarația de intenție în termen de 15 zile de la data informării;</w:t>
      </w:r>
    </w:p>
    <w:p w14:paraId="421EEB62" w14:textId="77777777" w:rsidR="00395CE6" w:rsidRPr="00395CE6" w:rsidRDefault="00395CE6" w:rsidP="007F2E97">
      <w:pPr>
        <w:pStyle w:val="ListParagraph"/>
        <w:numPr>
          <w:ilvl w:val="0"/>
          <w:numId w:val="24"/>
        </w:numPr>
        <w:spacing w:before="0" w:after="0" w:line="360" w:lineRule="auto"/>
        <w:ind w:left="0" w:firstLine="0"/>
        <w:rPr>
          <w:lang w:bidi="ro-RO"/>
        </w:rPr>
      </w:pPr>
      <w:r w:rsidRPr="00395CE6">
        <w:rPr>
          <w:lang w:bidi="ro-RO"/>
        </w:rPr>
        <w:t>analizează declarația de intenție și integrează rezultatele analizei în evaluarea candidatului;</w:t>
      </w:r>
    </w:p>
    <w:p w14:paraId="3738F8A0" w14:textId="77777777" w:rsidR="00395CE6" w:rsidRPr="00395CE6" w:rsidRDefault="00395CE6" w:rsidP="007F2E97">
      <w:pPr>
        <w:pStyle w:val="ListParagraph"/>
        <w:numPr>
          <w:ilvl w:val="0"/>
          <w:numId w:val="24"/>
        </w:numPr>
        <w:spacing w:before="0" w:after="0" w:line="360" w:lineRule="auto"/>
        <w:ind w:left="0" w:firstLine="0"/>
        <w:rPr>
          <w:lang w:bidi="ro-RO"/>
        </w:rPr>
      </w:pPr>
      <w:r w:rsidRPr="00395CE6">
        <w:rPr>
          <w:lang w:bidi="ro-RO"/>
        </w:rPr>
        <w:t>organizează interviul în baza planului de interviu și realizează clasamentul candidaților aflați în lista scurtă;</w:t>
      </w:r>
    </w:p>
    <w:p w14:paraId="1FA6ECCA" w14:textId="77777777" w:rsidR="00395CE6" w:rsidRPr="00395CE6" w:rsidRDefault="00395CE6" w:rsidP="007F2E97">
      <w:pPr>
        <w:pStyle w:val="ListParagraph"/>
        <w:numPr>
          <w:ilvl w:val="0"/>
          <w:numId w:val="24"/>
        </w:numPr>
        <w:spacing w:before="0" w:after="0" w:line="360" w:lineRule="auto"/>
        <w:ind w:left="0" w:firstLine="0"/>
        <w:rPr>
          <w:lang w:bidi="ro-RO"/>
        </w:rPr>
      </w:pPr>
      <w:r w:rsidRPr="00395CE6">
        <w:rPr>
          <w:lang w:bidi="ro-RO"/>
        </w:rPr>
        <w:lastRenderedPageBreak/>
        <w:t>după finalizarea interviurilor, întocmește clasamentul candidaților și raportul final;</w:t>
      </w:r>
    </w:p>
    <w:p w14:paraId="61D6D2FA" w14:textId="77777777" w:rsidR="00395CE6" w:rsidRPr="00395CE6" w:rsidRDefault="00395CE6" w:rsidP="007F2E97">
      <w:pPr>
        <w:pStyle w:val="ListParagraph"/>
        <w:numPr>
          <w:ilvl w:val="0"/>
          <w:numId w:val="24"/>
        </w:numPr>
        <w:spacing w:before="0" w:after="0" w:line="360" w:lineRule="auto"/>
        <w:ind w:left="0" w:firstLine="0"/>
        <w:rPr>
          <w:lang w:bidi="ro-RO"/>
        </w:rPr>
      </w:pPr>
      <w:r w:rsidRPr="00395CE6">
        <w:rPr>
          <w:lang w:bidi="ro-RO"/>
        </w:rPr>
        <w:t>transmite Raportul final către AMEPIP, în vederea emiterii avizului conform în condițiile prevăzute la art. 44 alin. (5) lit. c) pct. (vii) din Ordonanța de urgență a Guvernului nr. 109/2011;</w:t>
      </w:r>
    </w:p>
    <w:p w14:paraId="0968B99C" w14:textId="76C87EF8" w:rsidR="00395CE6" w:rsidRPr="00395CE6" w:rsidRDefault="00395CE6" w:rsidP="007F2E97">
      <w:pPr>
        <w:pStyle w:val="ListParagraph"/>
        <w:numPr>
          <w:ilvl w:val="0"/>
          <w:numId w:val="24"/>
        </w:numPr>
        <w:spacing w:before="0" w:after="0" w:line="360" w:lineRule="auto"/>
        <w:ind w:left="0" w:firstLine="0"/>
        <w:rPr>
          <w:lang w:bidi="ro-RO"/>
        </w:rPr>
      </w:pPr>
      <w:r w:rsidRPr="00395CE6">
        <w:rPr>
          <w:lang w:bidi="ro-RO"/>
        </w:rPr>
        <w:t>transmite Raportul final conducătorului autorității publice tutelare, în vederea mandatării reprezentanților statului în adunarea generală a acționarilor;</w:t>
      </w:r>
    </w:p>
    <w:p w14:paraId="2564CC67" w14:textId="77777777" w:rsidR="00395CE6" w:rsidRPr="00257803" w:rsidRDefault="00395CE6" w:rsidP="007F2E97">
      <w:pPr>
        <w:pStyle w:val="ListParagraph"/>
        <w:numPr>
          <w:ilvl w:val="0"/>
          <w:numId w:val="24"/>
        </w:numPr>
        <w:spacing w:before="0" w:after="0" w:line="360" w:lineRule="auto"/>
        <w:ind w:left="0" w:firstLine="0"/>
        <w:rPr>
          <w:lang w:bidi="ro-RO"/>
        </w:rPr>
      </w:pPr>
      <w:r w:rsidRPr="00395CE6">
        <w:rPr>
          <w:lang w:bidi="ro-RO"/>
        </w:rPr>
        <w:t>transmite spre publicare Raportul final pe pagina de internet a autorității publice tutelare, a întreprinderii publice și a AMEPIP, cu respectarea prevederilor Regulamentului general privind protecția datelor;</w:t>
      </w:r>
    </w:p>
    <w:p w14:paraId="62F477D4" w14:textId="1D55FBCE" w:rsidR="00395CE6" w:rsidRPr="00257803" w:rsidRDefault="00395CE6" w:rsidP="007F2E97">
      <w:pPr>
        <w:pStyle w:val="ListParagraph"/>
        <w:numPr>
          <w:ilvl w:val="0"/>
          <w:numId w:val="24"/>
        </w:numPr>
        <w:spacing w:before="0" w:after="0" w:line="360" w:lineRule="auto"/>
        <w:ind w:left="0" w:firstLine="0"/>
        <w:rPr>
          <w:lang w:bidi="ro-RO"/>
        </w:rPr>
      </w:pPr>
      <w:r w:rsidRPr="00257803">
        <w:rPr>
          <w:lang w:bidi="ro-RO"/>
        </w:rPr>
        <w:t>notifică AMEPIP în cazul apariției oricăror abateri de la prevederile legale referitoare la derularea procedurii de selecție, în vederea aplicării de sancțiuni și dispunerii de măsuri de remediere.</w:t>
      </w:r>
    </w:p>
    <w:p w14:paraId="129FCE96" w14:textId="7706A4FD" w:rsidR="00395CE6" w:rsidRPr="007F2E97" w:rsidRDefault="00395CE6" w:rsidP="00047D16">
      <w:pPr>
        <w:pStyle w:val="ListParagraph"/>
        <w:spacing w:before="0" w:after="0" w:line="360" w:lineRule="auto"/>
        <w:ind w:left="0"/>
        <w:rPr>
          <w:b/>
          <w:bCs/>
          <w:lang w:bidi="ro-RO"/>
        </w:rPr>
      </w:pPr>
      <w:r w:rsidRPr="007F2E97">
        <w:rPr>
          <w:b/>
          <w:bCs/>
          <w:lang w:bidi="ro-RO"/>
        </w:rPr>
        <w:t>Agenția pentru Monitorizarea și Evaluarea Performanțelor întreprinderilor Publice (AMEPIP)</w:t>
      </w:r>
    </w:p>
    <w:p w14:paraId="14BF2793" w14:textId="77777777" w:rsidR="00395CE6" w:rsidRPr="00395CE6" w:rsidRDefault="00395CE6" w:rsidP="00181DC1">
      <w:pPr>
        <w:pStyle w:val="ListParagraph"/>
        <w:numPr>
          <w:ilvl w:val="0"/>
          <w:numId w:val="25"/>
        </w:numPr>
        <w:spacing w:before="0" w:after="0" w:line="360" w:lineRule="auto"/>
        <w:ind w:left="0" w:firstLine="0"/>
        <w:rPr>
          <w:lang w:bidi="ro-RO"/>
        </w:rPr>
      </w:pPr>
      <w:r w:rsidRPr="00395CE6">
        <w:rPr>
          <w:lang w:bidi="ro-RO"/>
        </w:rPr>
        <w:t>desemnează, prin ordin al președintelui, doi membri în comisia de selecție și nominalizare, în termen de 3 zile de la primirea notificării privind adoptarea hotărârilor adunării generale de declanșare a procedurii de selecție;</w:t>
      </w:r>
    </w:p>
    <w:p w14:paraId="045DF7F1" w14:textId="77777777" w:rsidR="00395CE6" w:rsidRPr="00395CE6" w:rsidRDefault="00395CE6" w:rsidP="00181DC1">
      <w:pPr>
        <w:pStyle w:val="ListParagraph"/>
        <w:numPr>
          <w:ilvl w:val="0"/>
          <w:numId w:val="25"/>
        </w:numPr>
        <w:spacing w:before="0" w:after="0" w:line="360" w:lineRule="auto"/>
        <w:ind w:left="0" w:firstLine="0"/>
        <w:rPr>
          <w:lang w:bidi="ro-RO"/>
        </w:rPr>
      </w:pPr>
      <w:r w:rsidRPr="00395CE6">
        <w:rPr>
          <w:lang w:bidi="ro-RO"/>
        </w:rPr>
        <w:t>declanșează procedura de selecție a expertului independent sau desemnează expertul independent, selectat anterior, în conformitate cu dispozițiile Legii nr. 98/2016 privind achizițiile publice, cu modificările și completările ulterioare;</w:t>
      </w:r>
    </w:p>
    <w:p w14:paraId="23FD7B3F" w14:textId="77777777" w:rsidR="00395CE6" w:rsidRPr="00395CE6" w:rsidRDefault="00395CE6" w:rsidP="00181DC1">
      <w:pPr>
        <w:pStyle w:val="ListParagraph"/>
        <w:numPr>
          <w:ilvl w:val="0"/>
          <w:numId w:val="25"/>
        </w:numPr>
        <w:spacing w:before="0" w:after="0" w:line="360" w:lineRule="auto"/>
        <w:ind w:left="0" w:firstLine="0"/>
        <w:rPr>
          <w:lang w:bidi="ro-RO"/>
        </w:rPr>
      </w:pPr>
      <w:r w:rsidRPr="00395CE6">
        <w:rPr>
          <w:lang w:bidi="ro-RO"/>
        </w:rPr>
        <w:t>comunică autorității publice tutelare, respectiv întreprinderii publice ordinul președintelui prevăzut la art. 4, alin. (1), lit. a) din H.G. nr. 639/2023, precum și informații privind expertul independent selectat conform art. 4, alin. (1), lit. b) din H.G. nr. 639/2023, în termen de 3 zile de la data finalizării procedurii de achiziție publică, respectiv de la data primirii notificării în cazul în care expertul independent este selectat anterior;</w:t>
      </w:r>
    </w:p>
    <w:p w14:paraId="4E6DD72F" w14:textId="77777777" w:rsidR="00395CE6" w:rsidRPr="00395CE6" w:rsidRDefault="00395CE6" w:rsidP="00181DC1">
      <w:pPr>
        <w:pStyle w:val="ListParagraph"/>
        <w:numPr>
          <w:ilvl w:val="0"/>
          <w:numId w:val="25"/>
        </w:numPr>
        <w:spacing w:before="0" w:after="0" w:line="360" w:lineRule="auto"/>
        <w:ind w:left="0" w:firstLine="0"/>
        <w:rPr>
          <w:lang w:bidi="ro-RO"/>
        </w:rPr>
      </w:pPr>
      <w:r w:rsidRPr="00395CE6">
        <w:rPr>
          <w:lang w:bidi="ro-RO"/>
        </w:rPr>
        <w:t>aprobă, prin ordin, regulamentul-cadru de organizare și funcționare al comisiilor de selecție și nominalizare, cu respectarea metodologei prevăzute la art. 4</w:t>
      </w:r>
      <w:r w:rsidRPr="00181DC1">
        <w:rPr>
          <w:lang w:bidi="ro-RO"/>
        </w:rPr>
        <w:t>A</w:t>
      </w:r>
      <w:r w:rsidRPr="00395CE6">
        <w:rPr>
          <w:lang w:bidi="ro-RO"/>
        </w:rPr>
        <w:t>6 alin. (2) din O.U.G. nr. 109/2011;</w:t>
      </w:r>
    </w:p>
    <w:p w14:paraId="66E501DC" w14:textId="77777777" w:rsidR="00395CE6" w:rsidRPr="00395CE6" w:rsidRDefault="00395CE6" w:rsidP="00181DC1">
      <w:pPr>
        <w:pStyle w:val="ListParagraph"/>
        <w:numPr>
          <w:ilvl w:val="0"/>
          <w:numId w:val="25"/>
        </w:numPr>
        <w:spacing w:before="0" w:after="0" w:line="360" w:lineRule="auto"/>
        <w:ind w:left="0" w:firstLine="0"/>
        <w:rPr>
          <w:lang w:bidi="ro-RO"/>
        </w:rPr>
      </w:pPr>
      <w:r w:rsidRPr="00395CE6">
        <w:rPr>
          <w:lang w:bidi="ro-RO"/>
        </w:rPr>
        <w:t>primește rapoartele finale ale comisiilor de selecție și nominalizare de la autoritățile publice tutelare, în termen de 3 zile lucrătoare de la finalizarea procedurilor de selecție și nominalizare a administratorilor;</w:t>
      </w:r>
    </w:p>
    <w:p w14:paraId="6CF9B244" w14:textId="67CF6950" w:rsidR="00395CE6" w:rsidRPr="00257803" w:rsidRDefault="00395CE6" w:rsidP="00181DC1">
      <w:pPr>
        <w:pStyle w:val="ListParagraph"/>
        <w:numPr>
          <w:ilvl w:val="0"/>
          <w:numId w:val="25"/>
        </w:numPr>
        <w:spacing w:before="0" w:after="0" w:line="360" w:lineRule="auto"/>
        <w:ind w:left="0" w:firstLine="0"/>
        <w:rPr>
          <w:lang w:bidi="ro-RO"/>
        </w:rPr>
      </w:pPr>
      <w:r w:rsidRPr="00395CE6">
        <w:rPr>
          <w:lang w:bidi="ro-RO"/>
        </w:rPr>
        <w:t xml:space="preserve">în termen de 10 zile de la data primirii raportului, </w:t>
      </w:r>
      <w:r w:rsidRPr="00257803">
        <w:rPr>
          <w:lang w:bidi="ro-RO"/>
        </w:rPr>
        <w:t>A</w:t>
      </w:r>
      <w:r w:rsidRPr="00395CE6">
        <w:rPr>
          <w:lang w:bidi="ro-RO"/>
        </w:rPr>
        <w:t>MEPIP emite un aviz conform prin care aprobă sau anulează procedura;</w:t>
      </w:r>
    </w:p>
    <w:p w14:paraId="4182FCB3" w14:textId="318C432C" w:rsidR="00395CE6" w:rsidRPr="002D3552" w:rsidRDefault="00395CE6" w:rsidP="00181DC1">
      <w:pPr>
        <w:pStyle w:val="ListParagraph"/>
        <w:numPr>
          <w:ilvl w:val="0"/>
          <w:numId w:val="25"/>
        </w:numPr>
        <w:spacing w:before="0" w:after="0" w:line="360" w:lineRule="auto"/>
        <w:ind w:left="0" w:firstLine="0"/>
        <w:rPr>
          <w:lang w:bidi="ro-RO"/>
        </w:rPr>
      </w:pPr>
      <w:r w:rsidRPr="00257803">
        <w:rPr>
          <w:lang w:bidi="ro-RO"/>
        </w:rPr>
        <w:t>publică Raportul final pe pagina de internet.</w:t>
      </w:r>
    </w:p>
    <w:p w14:paraId="27664C47" w14:textId="1EFCFB17" w:rsidR="008D5312" w:rsidRPr="00257803" w:rsidRDefault="00395CE6" w:rsidP="00181DC1">
      <w:pPr>
        <w:pStyle w:val="ListParagraph"/>
        <w:numPr>
          <w:ilvl w:val="0"/>
          <w:numId w:val="1"/>
        </w:numPr>
        <w:spacing w:before="0" w:after="0" w:line="360" w:lineRule="auto"/>
        <w:ind w:left="0" w:firstLine="0"/>
        <w:rPr>
          <w:b/>
        </w:rPr>
      </w:pPr>
      <w:r w:rsidRPr="00257803">
        <w:rPr>
          <w:b/>
          <w:bCs/>
          <w:lang w:bidi="ro-RO"/>
        </w:rPr>
        <w:t>ELEMENTE DE CONFIDENȚIALITATE</w:t>
      </w:r>
    </w:p>
    <w:p w14:paraId="714F4E2B" w14:textId="0C0D7D87" w:rsidR="00395CE6" w:rsidRPr="00257803" w:rsidRDefault="00A40B13" w:rsidP="00047D16">
      <w:pPr>
        <w:pStyle w:val="ListParagraph"/>
        <w:spacing w:before="0" w:after="0" w:line="360" w:lineRule="auto"/>
        <w:ind w:left="0"/>
        <w:rPr>
          <w:bCs/>
          <w:lang w:bidi="ro-RO"/>
        </w:rPr>
      </w:pPr>
      <w:r w:rsidRPr="00257803">
        <w:rPr>
          <w:bCs/>
          <w:lang w:bidi="ro-RO"/>
        </w:rPr>
        <w:lastRenderedPageBreak/>
        <w:t>Toate dosarele candidaților vor fi tratate în deplină confidențialitate, iar accesul la informațiile cuprinse în aceste dosare se limitează numai la acele persoane care sunt implicate în procesul decizional și de selecție.</w:t>
      </w:r>
    </w:p>
    <w:p w14:paraId="5D5CF6DC" w14:textId="3A126C42" w:rsidR="00A40B13" w:rsidRPr="00257803" w:rsidRDefault="00A40B13" w:rsidP="00047D16">
      <w:pPr>
        <w:pStyle w:val="ListParagraph"/>
        <w:spacing w:before="0" w:after="0" w:line="360" w:lineRule="auto"/>
        <w:ind w:left="0"/>
        <w:rPr>
          <w:b/>
          <w:bCs/>
          <w:lang w:bidi="ro-RO"/>
        </w:rPr>
      </w:pPr>
      <w:bookmarkStart w:id="15" w:name="bookmark33"/>
      <w:r w:rsidRPr="00257803">
        <w:rPr>
          <w:b/>
          <w:bCs/>
          <w:lang w:bidi="ro-RO"/>
        </w:rPr>
        <w:t>Lista elementelor confidențiale:</w:t>
      </w:r>
      <w:bookmarkEnd w:id="15"/>
    </w:p>
    <w:p w14:paraId="62FDCAF8" w14:textId="77777777" w:rsidR="00A40B13" w:rsidRPr="00257803" w:rsidRDefault="00A40B13" w:rsidP="00181DC1">
      <w:pPr>
        <w:pStyle w:val="ListParagraph"/>
        <w:numPr>
          <w:ilvl w:val="0"/>
          <w:numId w:val="26"/>
        </w:numPr>
        <w:spacing w:before="0" w:after="0" w:line="360" w:lineRule="auto"/>
        <w:ind w:left="0"/>
      </w:pPr>
      <w:r w:rsidRPr="00A40B13">
        <w:rPr>
          <w:lang w:bidi="ro-RO"/>
        </w:rPr>
        <w:t>identitatea, datele personale și dosarele de candidatură ale aplicanților;</w:t>
      </w:r>
    </w:p>
    <w:p w14:paraId="7E072862" w14:textId="5044304D" w:rsidR="00A40B13" w:rsidRPr="00257803" w:rsidRDefault="00A40B13" w:rsidP="00181DC1">
      <w:pPr>
        <w:pStyle w:val="ListParagraph"/>
        <w:numPr>
          <w:ilvl w:val="0"/>
          <w:numId w:val="26"/>
        </w:numPr>
        <w:spacing w:before="0" w:after="0" w:line="360" w:lineRule="auto"/>
        <w:ind w:left="0"/>
      </w:pPr>
      <w:r w:rsidRPr="00257803">
        <w:rPr>
          <w:lang w:bidi="ro-RO"/>
        </w:rPr>
        <w:t>informații referitoare la viața privată a aplicanților.</w:t>
      </w:r>
    </w:p>
    <w:p w14:paraId="174ABB48" w14:textId="0FE3474F" w:rsidR="00A40B13" w:rsidRPr="00257803" w:rsidRDefault="00A40B13" w:rsidP="00047D16">
      <w:pPr>
        <w:pStyle w:val="ListParagraph"/>
        <w:spacing w:before="0" w:after="0" w:line="360" w:lineRule="auto"/>
        <w:ind w:left="0"/>
        <w:rPr>
          <w:b/>
          <w:bCs/>
          <w:lang w:bidi="ro-RO"/>
        </w:rPr>
      </w:pPr>
      <w:bookmarkStart w:id="16" w:name="bookmark35"/>
      <w:r w:rsidRPr="00257803">
        <w:rPr>
          <w:b/>
          <w:bCs/>
          <w:lang w:bidi="ro-RO"/>
        </w:rPr>
        <w:t>Lista elementelor care pot fi făcute publice:</w:t>
      </w:r>
      <w:bookmarkEnd w:id="16"/>
    </w:p>
    <w:p w14:paraId="710AA258" w14:textId="77777777" w:rsidR="00A40B13" w:rsidRPr="00A40B13" w:rsidRDefault="00A40B13" w:rsidP="00181DC1">
      <w:pPr>
        <w:pStyle w:val="ListParagraph"/>
        <w:numPr>
          <w:ilvl w:val="0"/>
          <w:numId w:val="8"/>
        </w:numPr>
        <w:spacing w:before="0" w:after="0" w:line="360" w:lineRule="auto"/>
        <w:ind w:left="0"/>
        <w:rPr>
          <w:lang w:bidi="ro-RO"/>
        </w:rPr>
      </w:pPr>
      <w:r w:rsidRPr="00A40B13">
        <w:rPr>
          <w:lang w:bidi="ro-RO"/>
        </w:rPr>
        <w:t>componenta inițială a planului de selecție;</w:t>
      </w:r>
    </w:p>
    <w:p w14:paraId="40030D3E" w14:textId="77777777" w:rsidR="00A40B13" w:rsidRPr="00A40B13" w:rsidRDefault="00A40B13" w:rsidP="00181DC1">
      <w:pPr>
        <w:pStyle w:val="ListParagraph"/>
        <w:numPr>
          <w:ilvl w:val="0"/>
          <w:numId w:val="8"/>
        </w:numPr>
        <w:spacing w:before="0" w:after="0" w:line="360" w:lineRule="auto"/>
        <w:ind w:left="0"/>
        <w:rPr>
          <w:lang w:bidi="ro-RO"/>
        </w:rPr>
      </w:pPr>
      <w:r w:rsidRPr="00A40B13">
        <w:rPr>
          <w:lang w:bidi="ro-RO"/>
        </w:rPr>
        <w:t>scrisoarea de așteptări;</w:t>
      </w:r>
    </w:p>
    <w:p w14:paraId="501FE65A" w14:textId="77777777" w:rsidR="00A40B13" w:rsidRPr="00A40B13" w:rsidRDefault="00A40B13" w:rsidP="00181DC1">
      <w:pPr>
        <w:pStyle w:val="ListParagraph"/>
        <w:numPr>
          <w:ilvl w:val="0"/>
          <w:numId w:val="8"/>
        </w:numPr>
        <w:spacing w:before="0" w:after="0" w:line="360" w:lineRule="auto"/>
        <w:ind w:left="0"/>
        <w:rPr>
          <w:lang w:bidi="ro-RO"/>
        </w:rPr>
      </w:pPr>
      <w:r w:rsidRPr="00A40B13">
        <w:rPr>
          <w:lang w:bidi="ro-RO"/>
        </w:rPr>
        <w:t>profilul consiliului de administrație;</w:t>
      </w:r>
    </w:p>
    <w:p w14:paraId="72D4FAEF" w14:textId="77777777" w:rsidR="00A40B13" w:rsidRPr="00A40B13" w:rsidRDefault="00A40B13" w:rsidP="00181DC1">
      <w:pPr>
        <w:pStyle w:val="ListParagraph"/>
        <w:numPr>
          <w:ilvl w:val="0"/>
          <w:numId w:val="8"/>
        </w:numPr>
        <w:spacing w:before="0" w:after="0" w:line="360" w:lineRule="auto"/>
        <w:ind w:left="0"/>
        <w:rPr>
          <w:lang w:bidi="ro-RO"/>
        </w:rPr>
      </w:pPr>
      <w:r w:rsidRPr="00A40B13">
        <w:rPr>
          <w:lang w:bidi="ro-RO"/>
        </w:rPr>
        <w:t>criteriile de selecție și evaluare;</w:t>
      </w:r>
    </w:p>
    <w:p w14:paraId="6FABA6C5" w14:textId="77777777" w:rsidR="00A40B13" w:rsidRPr="00A40B13" w:rsidRDefault="00A40B13" w:rsidP="00181DC1">
      <w:pPr>
        <w:pStyle w:val="ListParagraph"/>
        <w:numPr>
          <w:ilvl w:val="0"/>
          <w:numId w:val="8"/>
        </w:numPr>
        <w:spacing w:before="0" w:after="0" w:line="360" w:lineRule="auto"/>
        <w:ind w:left="0"/>
        <w:rPr>
          <w:lang w:bidi="ro-RO"/>
        </w:rPr>
      </w:pPr>
      <w:r w:rsidRPr="00A40B13">
        <w:rPr>
          <w:lang w:bidi="ro-RO"/>
        </w:rPr>
        <w:t>componenta integrală a planului de selecție;</w:t>
      </w:r>
    </w:p>
    <w:p w14:paraId="2729CED3" w14:textId="77777777" w:rsidR="00A40B13" w:rsidRPr="00A40B13" w:rsidRDefault="00A40B13" w:rsidP="00181DC1">
      <w:pPr>
        <w:pStyle w:val="ListParagraph"/>
        <w:numPr>
          <w:ilvl w:val="0"/>
          <w:numId w:val="8"/>
        </w:numPr>
        <w:spacing w:before="0" w:after="0" w:line="360" w:lineRule="auto"/>
        <w:ind w:left="0"/>
        <w:rPr>
          <w:lang w:bidi="ro-RO"/>
        </w:rPr>
      </w:pPr>
      <w:r w:rsidRPr="00A40B13">
        <w:rPr>
          <w:lang w:bidi="ro-RO"/>
        </w:rPr>
        <w:t>planul de interviu;</w:t>
      </w:r>
    </w:p>
    <w:p w14:paraId="09F046DA" w14:textId="77777777" w:rsidR="00A40B13" w:rsidRPr="00A40B13" w:rsidRDefault="00A40B13" w:rsidP="00181DC1">
      <w:pPr>
        <w:pStyle w:val="ListParagraph"/>
        <w:numPr>
          <w:ilvl w:val="0"/>
          <w:numId w:val="8"/>
        </w:numPr>
        <w:spacing w:before="0" w:after="0" w:line="360" w:lineRule="auto"/>
        <w:ind w:left="0"/>
        <w:rPr>
          <w:lang w:bidi="ro-RO"/>
        </w:rPr>
      </w:pPr>
      <w:r w:rsidRPr="00A40B13">
        <w:rPr>
          <w:lang w:bidi="ro-RO"/>
        </w:rPr>
        <w:t>anunțul de selecție;</w:t>
      </w:r>
    </w:p>
    <w:p w14:paraId="7462E0F4" w14:textId="77777777" w:rsidR="00A40B13" w:rsidRPr="00257803" w:rsidRDefault="00A40B13" w:rsidP="00181DC1">
      <w:pPr>
        <w:pStyle w:val="ListParagraph"/>
        <w:numPr>
          <w:ilvl w:val="0"/>
          <w:numId w:val="8"/>
        </w:numPr>
        <w:spacing w:before="0" w:after="0" w:line="360" w:lineRule="auto"/>
        <w:ind w:left="0"/>
      </w:pPr>
      <w:r w:rsidRPr="00A40B13">
        <w:rPr>
          <w:lang w:bidi="ro-RO"/>
        </w:rPr>
        <w:t>modelele de declarații și formulare;</w:t>
      </w:r>
    </w:p>
    <w:p w14:paraId="7F942F4A" w14:textId="18E06A83" w:rsidR="00A40B13" w:rsidRPr="00257803" w:rsidRDefault="00A40B13" w:rsidP="00181DC1">
      <w:pPr>
        <w:pStyle w:val="ListParagraph"/>
        <w:numPr>
          <w:ilvl w:val="0"/>
          <w:numId w:val="8"/>
        </w:numPr>
        <w:spacing w:before="0" w:after="0" w:line="360" w:lineRule="auto"/>
        <w:ind w:left="0"/>
      </w:pPr>
      <w:r w:rsidRPr="00257803">
        <w:rPr>
          <w:lang w:bidi="ro-RO"/>
        </w:rPr>
        <w:t>raportul final, cu respectarea prevederilor Regulamentului general privind protecția datelor.</w:t>
      </w:r>
    </w:p>
    <w:p w14:paraId="1E8C6854" w14:textId="75D597FF" w:rsidR="00395CE6" w:rsidRPr="00257803" w:rsidRDefault="00A40B13" w:rsidP="00BC57E2">
      <w:pPr>
        <w:pStyle w:val="ListParagraph"/>
        <w:numPr>
          <w:ilvl w:val="0"/>
          <w:numId w:val="1"/>
        </w:numPr>
        <w:spacing w:before="0" w:after="0" w:line="360" w:lineRule="auto"/>
        <w:ind w:left="0"/>
        <w:rPr>
          <w:b/>
        </w:rPr>
      </w:pPr>
      <w:bookmarkStart w:id="17" w:name="bookmark37"/>
      <w:r w:rsidRPr="00257803">
        <w:rPr>
          <w:b/>
          <w:bCs/>
          <w:lang w:bidi="ro-RO"/>
        </w:rPr>
        <w:t xml:space="preserve"> PROCEDURA DE SELECȚIE. PLANUL DE ACȚIUNI</w:t>
      </w:r>
      <w:bookmarkEnd w:id="17"/>
    </w:p>
    <w:p w14:paraId="4E25DB20" w14:textId="242641D2" w:rsidR="00A40B13" w:rsidRDefault="00A40B13" w:rsidP="00047D16">
      <w:pPr>
        <w:pStyle w:val="ListParagraph"/>
        <w:spacing w:before="0" w:after="0" w:line="360" w:lineRule="auto"/>
        <w:ind w:left="0"/>
        <w:rPr>
          <w:bCs/>
          <w:lang w:bidi="ro-RO"/>
        </w:rPr>
      </w:pPr>
      <w:r w:rsidRPr="00257803">
        <w:rPr>
          <w:bCs/>
          <w:lang w:bidi="ro-RO"/>
        </w:rPr>
        <w:t>Prezenta secțiune definește etapele procesului de selecție, termene limită, documente necesare precum și părțile implicate. Datele si termenele sunt orientative. Tabelul de mai jos rezumă aceste elemente:</w:t>
      </w:r>
    </w:p>
    <w:p w14:paraId="2C3398B2" w14:textId="77777777" w:rsidR="00022CDA" w:rsidRPr="00257803" w:rsidRDefault="00022CDA" w:rsidP="00FB13B3">
      <w:pPr>
        <w:pStyle w:val="ListParagraph"/>
        <w:spacing w:before="0" w:after="0" w:line="360" w:lineRule="auto"/>
        <w:ind w:left="0"/>
        <w:rPr>
          <w:bCs/>
          <w:lang w:bidi="ro-RO"/>
        </w:rPr>
      </w:pPr>
    </w:p>
    <w:tbl>
      <w:tblPr>
        <w:tblOverlap w:val="never"/>
        <w:tblW w:w="9370" w:type="dxa"/>
        <w:tblInd w:w="-5" w:type="dxa"/>
        <w:tblLayout w:type="fixed"/>
        <w:tblCellMar>
          <w:left w:w="10" w:type="dxa"/>
          <w:right w:w="10" w:type="dxa"/>
        </w:tblCellMar>
        <w:tblLook w:val="04A0" w:firstRow="1" w:lastRow="0" w:firstColumn="1" w:lastColumn="0" w:noHBand="0" w:noVBand="1"/>
      </w:tblPr>
      <w:tblGrid>
        <w:gridCol w:w="557"/>
        <w:gridCol w:w="1872"/>
        <w:gridCol w:w="1670"/>
        <w:gridCol w:w="1570"/>
        <w:gridCol w:w="1939"/>
        <w:gridCol w:w="1762"/>
      </w:tblGrid>
      <w:tr w:rsidR="00A40B13" w:rsidRPr="00A40B13" w14:paraId="14DDEC2B" w14:textId="77777777" w:rsidTr="00FB13B3">
        <w:trPr>
          <w:trHeight w:val="922"/>
        </w:trPr>
        <w:tc>
          <w:tcPr>
            <w:tcW w:w="557" w:type="dxa"/>
            <w:tcBorders>
              <w:top w:val="single" w:sz="4" w:space="0" w:color="auto"/>
              <w:left w:val="single" w:sz="4" w:space="0" w:color="auto"/>
            </w:tcBorders>
            <w:shd w:val="clear" w:color="auto" w:fill="auto"/>
            <w:vAlign w:val="center"/>
          </w:tcPr>
          <w:p w14:paraId="25DA94E9" w14:textId="77777777" w:rsidR="00A40B13" w:rsidRPr="00A40B13" w:rsidRDefault="00A40B13" w:rsidP="00FB13B3">
            <w:pPr>
              <w:widowControl w:val="0"/>
              <w:spacing w:before="0" w:after="0" w:line="240" w:lineRule="auto"/>
              <w:jc w:val="left"/>
              <w:rPr>
                <w:rFonts w:eastAsia="Trebuchet MS" w:cs="Trebuchet MS"/>
                <w:sz w:val="20"/>
                <w:szCs w:val="20"/>
                <w:lang w:eastAsia="ro-RO" w:bidi="ro-RO"/>
              </w:rPr>
            </w:pPr>
            <w:r w:rsidRPr="00A40B13">
              <w:rPr>
                <w:rFonts w:eastAsia="Trebuchet MS" w:cs="Trebuchet MS"/>
                <w:b/>
                <w:bCs/>
                <w:sz w:val="20"/>
                <w:szCs w:val="20"/>
                <w:lang w:eastAsia="ro-RO" w:bidi="ro-RO"/>
              </w:rPr>
              <w:t>Nr.</w:t>
            </w:r>
          </w:p>
          <w:p w14:paraId="4D8F711B" w14:textId="77777777" w:rsidR="00A40B13" w:rsidRPr="00A40B13" w:rsidRDefault="00A40B13" w:rsidP="00FB13B3">
            <w:pPr>
              <w:widowControl w:val="0"/>
              <w:spacing w:before="0" w:after="0" w:line="240" w:lineRule="auto"/>
              <w:jc w:val="left"/>
              <w:rPr>
                <w:rFonts w:eastAsia="Trebuchet MS" w:cs="Trebuchet MS"/>
                <w:sz w:val="20"/>
                <w:szCs w:val="20"/>
                <w:lang w:eastAsia="ro-RO" w:bidi="ro-RO"/>
              </w:rPr>
            </w:pPr>
            <w:r w:rsidRPr="00A40B13">
              <w:rPr>
                <w:rFonts w:eastAsia="Trebuchet MS" w:cs="Trebuchet MS"/>
                <w:b/>
                <w:bCs/>
                <w:sz w:val="20"/>
                <w:szCs w:val="20"/>
                <w:lang w:eastAsia="ro-RO" w:bidi="ro-RO"/>
              </w:rPr>
              <w:t>Crt</w:t>
            </w:r>
          </w:p>
        </w:tc>
        <w:tc>
          <w:tcPr>
            <w:tcW w:w="1872" w:type="dxa"/>
            <w:tcBorders>
              <w:top w:val="single" w:sz="4" w:space="0" w:color="auto"/>
              <w:left w:val="single" w:sz="4" w:space="0" w:color="auto"/>
            </w:tcBorders>
            <w:shd w:val="clear" w:color="auto" w:fill="auto"/>
            <w:vAlign w:val="center"/>
          </w:tcPr>
          <w:p w14:paraId="12F2F712" w14:textId="77777777" w:rsidR="00A40B13" w:rsidRPr="00A40B13" w:rsidRDefault="00A40B13" w:rsidP="00FB13B3">
            <w:pPr>
              <w:widowControl w:val="0"/>
              <w:spacing w:before="0" w:after="0" w:line="240" w:lineRule="auto"/>
              <w:jc w:val="left"/>
              <w:rPr>
                <w:rFonts w:eastAsia="Trebuchet MS" w:cs="Trebuchet MS"/>
                <w:sz w:val="20"/>
                <w:szCs w:val="20"/>
                <w:lang w:eastAsia="ro-RO" w:bidi="ro-RO"/>
              </w:rPr>
            </w:pPr>
            <w:r w:rsidRPr="00A40B13">
              <w:rPr>
                <w:rFonts w:eastAsia="Trebuchet MS" w:cs="Trebuchet MS"/>
                <w:b/>
                <w:bCs/>
                <w:sz w:val="20"/>
                <w:szCs w:val="20"/>
                <w:lang w:eastAsia="ro-RO" w:bidi="ro-RO"/>
              </w:rPr>
              <w:t>Acțiune/Etapa</w:t>
            </w:r>
          </w:p>
        </w:tc>
        <w:tc>
          <w:tcPr>
            <w:tcW w:w="1670" w:type="dxa"/>
            <w:tcBorders>
              <w:top w:val="single" w:sz="4" w:space="0" w:color="auto"/>
              <w:left w:val="single" w:sz="4" w:space="0" w:color="auto"/>
            </w:tcBorders>
            <w:shd w:val="clear" w:color="auto" w:fill="auto"/>
            <w:vAlign w:val="center"/>
          </w:tcPr>
          <w:p w14:paraId="0DFD345A" w14:textId="77777777" w:rsidR="00A40B13" w:rsidRPr="00A40B13" w:rsidRDefault="00A40B13" w:rsidP="00FB13B3">
            <w:pPr>
              <w:widowControl w:val="0"/>
              <w:spacing w:before="0" w:after="0" w:line="240" w:lineRule="auto"/>
              <w:jc w:val="left"/>
              <w:rPr>
                <w:rFonts w:eastAsia="Trebuchet MS" w:cs="Trebuchet MS"/>
                <w:sz w:val="20"/>
                <w:szCs w:val="20"/>
                <w:lang w:eastAsia="ro-RO" w:bidi="ro-RO"/>
              </w:rPr>
            </w:pPr>
            <w:r w:rsidRPr="00A40B13">
              <w:rPr>
                <w:rFonts w:eastAsia="Trebuchet MS" w:cs="Trebuchet MS"/>
                <w:b/>
                <w:bCs/>
                <w:sz w:val="20"/>
                <w:szCs w:val="20"/>
                <w:lang w:eastAsia="ro-RO" w:bidi="ro-RO"/>
              </w:rPr>
              <w:t>Termen</w:t>
            </w:r>
          </w:p>
        </w:tc>
        <w:tc>
          <w:tcPr>
            <w:tcW w:w="1570" w:type="dxa"/>
            <w:tcBorders>
              <w:top w:val="single" w:sz="4" w:space="0" w:color="auto"/>
              <w:left w:val="single" w:sz="4" w:space="0" w:color="auto"/>
            </w:tcBorders>
            <w:shd w:val="clear" w:color="auto" w:fill="auto"/>
          </w:tcPr>
          <w:p w14:paraId="45CE06C2" w14:textId="77777777" w:rsidR="00A40B13" w:rsidRPr="00A40B13" w:rsidRDefault="00A40B13" w:rsidP="00FB13B3">
            <w:pPr>
              <w:widowControl w:val="0"/>
              <w:spacing w:before="0" w:after="0" w:line="310" w:lineRule="auto"/>
              <w:jc w:val="left"/>
              <w:rPr>
                <w:rFonts w:eastAsia="Trebuchet MS" w:cs="Trebuchet MS"/>
                <w:sz w:val="20"/>
                <w:szCs w:val="20"/>
                <w:lang w:eastAsia="ro-RO" w:bidi="ro-RO"/>
              </w:rPr>
            </w:pPr>
            <w:r w:rsidRPr="00A40B13">
              <w:rPr>
                <w:rFonts w:eastAsia="Trebuchet MS" w:cs="Trebuchet MS"/>
                <w:b/>
                <w:bCs/>
                <w:sz w:val="20"/>
                <w:szCs w:val="20"/>
                <w:lang w:eastAsia="ro-RO" w:bidi="ro-RO"/>
              </w:rPr>
              <w:t>Termen (previzional) finalizare</w:t>
            </w:r>
          </w:p>
        </w:tc>
        <w:tc>
          <w:tcPr>
            <w:tcW w:w="1939" w:type="dxa"/>
            <w:tcBorders>
              <w:top w:val="single" w:sz="4" w:space="0" w:color="auto"/>
              <w:left w:val="single" w:sz="4" w:space="0" w:color="auto"/>
            </w:tcBorders>
            <w:shd w:val="clear" w:color="auto" w:fill="auto"/>
            <w:vAlign w:val="center"/>
          </w:tcPr>
          <w:p w14:paraId="0BE624CF" w14:textId="77777777" w:rsidR="00A40B13" w:rsidRPr="00A40B13" w:rsidRDefault="00A40B13" w:rsidP="00FB13B3">
            <w:pPr>
              <w:widowControl w:val="0"/>
              <w:spacing w:before="0" w:after="0" w:line="240" w:lineRule="auto"/>
              <w:jc w:val="left"/>
              <w:rPr>
                <w:rFonts w:eastAsia="Trebuchet MS" w:cs="Trebuchet MS"/>
                <w:sz w:val="20"/>
                <w:szCs w:val="20"/>
                <w:lang w:eastAsia="ro-RO" w:bidi="ro-RO"/>
              </w:rPr>
            </w:pPr>
            <w:r w:rsidRPr="00A40B13">
              <w:rPr>
                <w:rFonts w:eastAsia="Trebuchet MS" w:cs="Trebuchet MS"/>
                <w:b/>
                <w:bCs/>
                <w:sz w:val="20"/>
                <w:szCs w:val="20"/>
                <w:lang w:eastAsia="ro-RO" w:bidi="ro-RO"/>
              </w:rPr>
              <w:t>Responsabil</w:t>
            </w:r>
          </w:p>
        </w:tc>
        <w:tc>
          <w:tcPr>
            <w:tcW w:w="1762" w:type="dxa"/>
            <w:tcBorders>
              <w:top w:val="single" w:sz="4" w:space="0" w:color="auto"/>
              <w:left w:val="single" w:sz="4" w:space="0" w:color="auto"/>
              <w:right w:val="single" w:sz="4" w:space="0" w:color="auto"/>
            </w:tcBorders>
            <w:shd w:val="clear" w:color="auto" w:fill="auto"/>
            <w:vAlign w:val="center"/>
          </w:tcPr>
          <w:p w14:paraId="171ED4FF" w14:textId="77777777" w:rsidR="00A40B13" w:rsidRPr="00A40B13" w:rsidRDefault="00A40B13" w:rsidP="00FB13B3">
            <w:pPr>
              <w:widowControl w:val="0"/>
              <w:spacing w:before="0" w:after="0" w:line="240" w:lineRule="auto"/>
              <w:jc w:val="left"/>
              <w:rPr>
                <w:rFonts w:eastAsia="Trebuchet MS" w:cs="Trebuchet MS"/>
                <w:sz w:val="20"/>
                <w:szCs w:val="20"/>
                <w:lang w:eastAsia="ro-RO" w:bidi="ro-RO"/>
              </w:rPr>
            </w:pPr>
            <w:r w:rsidRPr="00A40B13">
              <w:rPr>
                <w:rFonts w:eastAsia="Trebuchet MS" w:cs="Trebuchet MS"/>
                <w:b/>
                <w:bCs/>
                <w:sz w:val="20"/>
                <w:szCs w:val="20"/>
                <w:lang w:eastAsia="ro-RO" w:bidi="ro-RO"/>
              </w:rPr>
              <w:t>Observatii</w:t>
            </w:r>
          </w:p>
        </w:tc>
      </w:tr>
      <w:tr w:rsidR="00A40B13" w:rsidRPr="00A40B13" w14:paraId="208818C9" w14:textId="77777777" w:rsidTr="00FB13B3">
        <w:trPr>
          <w:trHeight w:val="1012"/>
        </w:trPr>
        <w:tc>
          <w:tcPr>
            <w:tcW w:w="557" w:type="dxa"/>
            <w:tcBorders>
              <w:top w:val="single" w:sz="4" w:space="0" w:color="auto"/>
              <w:left w:val="single" w:sz="4" w:space="0" w:color="auto"/>
            </w:tcBorders>
            <w:shd w:val="clear" w:color="auto" w:fill="auto"/>
            <w:vAlign w:val="center"/>
          </w:tcPr>
          <w:p w14:paraId="20B9E392" w14:textId="2B75D91E" w:rsidR="00A40B13" w:rsidRPr="00A40B13" w:rsidRDefault="007F7852"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1.</w:t>
            </w:r>
          </w:p>
        </w:tc>
        <w:tc>
          <w:tcPr>
            <w:tcW w:w="1872" w:type="dxa"/>
            <w:tcBorders>
              <w:top w:val="single" w:sz="4" w:space="0" w:color="auto"/>
              <w:left w:val="single" w:sz="4" w:space="0" w:color="auto"/>
            </w:tcBorders>
            <w:shd w:val="clear" w:color="auto" w:fill="auto"/>
            <w:vAlign w:val="center"/>
          </w:tcPr>
          <w:p w14:paraId="165C297D" w14:textId="77777777" w:rsidR="00A40B13" w:rsidRPr="00A40B13" w:rsidRDefault="00A40B13" w:rsidP="00FB13B3">
            <w:pPr>
              <w:widowControl w:val="0"/>
              <w:spacing w:before="0" w:after="0" w:line="295" w:lineRule="auto"/>
              <w:jc w:val="left"/>
              <w:rPr>
                <w:rFonts w:eastAsia="Trebuchet MS" w:cs="Trebuchet MS"/>
                <w:sz w:val="19"/>
                <w:szCs w:val="19"/>
                <w:lang w:eastAsia="ro-RO" w:bidi="ro-RO"/>
              </w:rPr>
            </w:pPr>
            <w:r w:rsidRPr="00A40B13">
              <w:rPr>
                <w:rFonts w:eastAsia="Trebuchet MS" w:cs="Trebuchet MS"/>
                <w:sz w:val="19"/>
                <w:szCs w:val="19"/>
                <w:lang w:eastAsia="ro-RO" w:bidi="ro-RO"/>
              </w:rPr>
              <w:t>Declanșarea procedurii de selecție</w:t>
            </w:r>
          </w:p>
        </w:tc>
        <w:tc>
          <w:tcPr>
            <w:tcW w:w="1670" w:type="dxa"/>
            <w:tcBorders>
              <w:top w:val="single" w:sz="4" w:space="0" w:color="auto"/>
              <w:left w:val="single" w:sz="4" w:space="0" w:color="auto"/>
            </w:tcBorders>
            <w:shd w:val="clear" w:color="auto" w:fill="auto"/>
            <w:vAlign w:val="center"/>
          </w:tcPr>
          <w:p w14:paraId="68B064E4" w14:textId="51108479" w:rsidR="00A40B13" w:rsidRPr="00A40B13" w:rsidRDefault="00852A99" w:rsidP="00FB13B3">
            <w:pPr>
              <w:widowControl w:val="0"/>
              <w:spacing w:before="0" w:after="0" w:line="295" w:lineRule="auto"/>
              <w:jc w:val="left"/>
              <w:rPr>
                <w:rFonts w:eastAsia="Trebuchet MS" w:cs="Trebuchet MS"/>
                <w:sz w:val="19"/>
                <w:szCs w:val="19"/>
                <w:lang w:eastAsia="ro-RO" w:bidi="ro-RO"/>
              </w:rPr>
            </w:pPr>
            <w:r w:rsidRPr="00257803">
              <w:rPr>
                <w:rFonts w:eastAsia="Trebuchet MS" w:cs="Trebuchet MS"/>
                <w:sz w:val="19"/>
                <w:szCs w:val="19"/>
                <w:lang w:eastAsia="ro-RO" w:bidi="ro-RO"/>
              </w:rPr>
              <w:t>OMMAP</w:t>
            </w:r>
            <w:r w:rsidR="00A40B13" w:rsidRPr="00A40B13">
              <w:rPr>
                <w:rFonts w:eastAsia="Trebuchet MS" w:cs="Trebuchet MS"/>
                <w:sz w:val="19"/>
                <w:szCs w:val="19"/>
                <w:lang w:eastAsia="ro-RO" w:bidi="ro-RO"/>
              </w:rPr>
              <w:t xml:space="preserve"> nr. </w:t>
            </w:r>
            <w:r w:rsidR="00257803" w:rsidRPr="00257803">
              <w:rPr>
                <w:rFonts w:eastAsia="Trebuchet MS" w:cs="Trebuchet MS"/>
                <w:sz w:val="19"/>
                <w:szCs w:val="19"/>
                <w:lang w:eastAsia="ro-RO" w:bidi="ro-RO"/>
              </w:rPr>
              <w:t>731</w:t>
            </w:r>
            <w:r w:rsidR="00A40B13" w:rsidRPr="00A40B13">
              <w:rPr>
                <w:rFonts w:eastAsia="Trebuchet MS" w:cs="Trebuchet MS"/>
                <w:sz w:val="19"/>
                <w:szCs w:val="19"/>
                <w:lang w:eastAsia="ro-RO" w:bidi="ro-RO"/>
              </w:rPr>
              <w:t xml:space="preserve"> </w:t>
            </w:r>
            <w:r w:rsidR="00257803" w:rsidRPr="00257803">
              <w:rPr>
                <w:rFonts w:eastAsia="Trebuchet MS" w:cs="Trebuchet MS"/>
                <w:sz w:val="19"/>
                <w:szCs w:val="19"/>
                <w:lang w:eastAsia="ro-RO" w:bidi="ro-RO"/>
              </w:rPr>
              <w:t>03</w:t>
            </w:r>
            <w:r w:rsidR="00A40B13" w:rsidRPr="00A40B13">
              <w:rPr>
                <w:rFonts w:eastAsia="Trebuchet MS" w:cs="Trebuchet MS"/>
                <w:sz w:val="19"/>
                <w:szCs w:val="19"/>
                <w:lang w:eastAsia="ro-RO" w:bidi="ro-RO"/>
              </w:rPr>
              <w:t>.</w:t>
            </w:r>
            <w:r w:rsidR="00257803" w:rsidRPr="00257803">
              <w:rPr>
                <w:rFonts w:eastAsia="Trebuchet MS" w:cs="Trebuchet MS"/>
                <w:sz w:val="19"/>
                <w:szCs w:val="19"/>
                <w:lang w:eastAsia="ro-RO" w:bidi="ro-RO"/>
              </w:rPr>
              <w:t>04</w:t>
            </w:r>
            <w:r w:rsidR="00A40B13" w:rsidRPr="00A40B13">
              <w:rPr>
                <w:rFonts w:eastAsia="Trebuchet MS" w:cs="Trebuchet MS"/>
                <w:sz w:val="19"/>
                <w:szCs w:val="19"/>
                <w:lang w:eastAsia="ro-RO" w:bidi="ro-RO"/>
              </w:rPr>
              <w:t>.202</w:t>
            </w:r>
            <w:r w:rsidR="00257803" w:rsidRPr="00257803">
              <w:rPr>
                <w:rFonts w:eastAsia="Trebuchet MS" w:cs="Trebuchet MS"/>
                <w:sz w:val="19"/>
                <w:szCs w:val="19"/>
                <w:lang w:eastAsia="ro-RO" w:bidi="ro-RO"/>
              </w:rPr>
              <w:t>4</w:t>
            </w:r>
          </w:p>
        </w:tc>
        <w:tc>
          <w:tcPr>
            <w:tcW w:w="1570" w:type="dxa"/>
            <w:tcBorders>
              <w:top w:val="single" w:sz="4" w:space="0" w:color="auto"/>
              <w:left w:val="single" w:sz="4" w:space="0" w:color="auto"/>
            </w:tcBorders>
            <w:shd w:val="clear" w:color="auto" w:fill="auto"/>
            <w:vAlign w:val="center"/>
          </w:tcPr>
          <w:p w14:paraId="521B7FC7" w14:textId="77777777" w:rsidR="00A40B13" w:rsidRPr="00A40B13" w:rsidRDefault="00A40B13" w:rsidP="00FB13B3">
            <w:pPr>
              <w:widowControl w:val="0"/>
              <w:spacing w:before="0" w:after="0" w:line="295" w:lineRule="auto"/>
              <w:jc w:val="left"/>
              <w:rPr>
                <w:rFonts w:eastAsia="Trebuchet MS" w:cs="Trebuchet MS"/>
                <w:sz w:val="19"/>
                <w:szCs w:val="19"/>
                <w:lang w:eastAsia="ro-RO" w:bidi="ro-RO"/>
              </w:rPr>
            </w:pPr>
            <w:r w:rsidRPr="00A40B13">
              <w:rPr>
                <w:rFonts w:eastAsia="Trebuchet MS" w:cs="Trebuchet MS"/>
                <w:sz w:val="19"/>
                <w:szCs w:val="19"/>
                <w:lang w:eastAsia="ro-RO" w:bidi="ro-RO"/>
              </w:rPr>
              <w:t>150 de zile de la declanșare</w:t>
            </w:r>
          </w:p>
        </w:tc>
        <w:tc>
          <w:tcPr>
            <w:tcW w:w="1939" w:type="dxa"/>
            <w:tcBorders>
              <w:top w:val="single" w:sz="4" w:space="0" w:color="auto"/>
              <w:left w:val="single" w:sz="4" w:space="0" w:color="auto"/>
            </w:tcBorders>
            <w:shd w:val="clear" w:color="auto" w:fill="auto"/>
            <w:vAlign w:val="center"/>
          </w:tcPr>
          <w:p w14:paraId="0401E64A" w14:textId="77777777" w:rsidR="00A40B13" w:rsidRPr="00A40B13" w:rsidRDefault="00A40B13" w:rsidP="00FB13B3">
            <w:pPr>
              <w:widowControl w:val="0"/>
              <w:spacing w:before="0" w:after="0" w:line="295" w:lineRule="auto"/>
              <w:jc w:val="left"/>
              <w:rPr>
                <w:rFonts w:eastAsia="Trebuchet MS" w:cs="Trebuchet MS"/>
                <w:sz w:val="19"/>
                <w:szCs w:val="19"/>
                <w:lang w:eastAsia="ro-RO" w:bidi="ro-RO"/>
              </w:rPr>
            </w:pPr>
            <w:r w:rsidRPr="00A40B13">
              <w:rPr>
                <w:rFonts w:eastAsia="Trebuchet MS" w:cs="Trebuchet MS"/>
                <w:sz w:val="19"/>
                <w:szCs w:val="19"/>
                <w:lang w:eastAsia="ro-RO" w:bidi="ro-RO"/>
              </w:rPr>
              <w:t>Autoritatea publică tutelară (APT)</w:t>
            </w:r>
          </w:p>
        </w:tc>
        <w:tc>
          <w:tcPr>
            <w:tcW w:w="1762" w:type="dxa"/>
            <w:tcBorders>
              <w:top w:val="single" w:sz="4" w:space="0" w:color="auto"/>
              <w:left w:val="single" w:sz="4" w:space="0" w:color="auto"/>
              <w:right w:val="single" w:sz="4" w:space="0" w:color="auto"/>
            </w:tcBorders>
            <w:shd w:val="clear" w:color="auto" w:fill="auto"/>
          </w:tcPr>
          <w:p w14:paraId="57EC5510" w14:textId="05718D28" w:rsidR="00A40B13" w:rsidRPr="00A40B13" w:rsidRDefault="00A40B13" w:rsidP="00FB13B3">
            <w:pPr>
              <w:widowControl w:val="0"/>
              <w:spacing w:before="0" w:after="0" w:line="295" w:lineRule="auto"/>
              <w:jc w:val="left"/>
              <w:rPr>
                <w:rFonts w:eastAsia="Trebuchet MS" w:cs="Trebuchet MS"/>
                <w:sz w:val="19"/>
                <w:szCs w:val="19"/>
                <w:lang w:eastAsia="ro-RO" w:bidi="ro-RO"/>
              </w:rPr>
            </w:pPr>
            <w:r w:rsidRPr="00A40B13">
              <w:rPr>
                <w:rFonts w:eastAsia="Trebuchet MS" w:cs="Trebuchet MS"/>
                <w:sz w:val="19"/>
                <w:szCs w:val="19"/>
                <w:lang w:eastAsia="ro-RO" w:bidi="ro-RO"/>
              </w:rPr>
              <w:t xml:space="preserve">Conform prevederilor art. 3 lit. </w:t>
            </w:r>
            <w:r w:rsidR="00121BAB">
              <w:rPr>
                <w:rFonts w:eastAsia="Trebuchet MS" w:cs="Trebuchet MS"/>
                <w:sz w:val="19"/>
                <w:szCs w:val="19"/>
                <w:lang w:eastAsia="ro-RO" w:bidi="ro-RO"/>
              </w:rPr>
              <w:t>a</w:t>
            </w:r>
            <w:r w:rsidRPr="00A40B13">
              <w:rPr>
                <w:rFonts w:eastAsia="Trebuchet MS" w:cs="Trebuchet MS"/>
                <w:sz w:val="19"/>
                <w:szCs w:val="19"/>
                <w:lang w:eastAsia="ro-RO" w:bidi="ro-RO"/>
              </w:rPr>
              <w:t>) din Anexa nr. 1 la HG nr.639/2023</w:t>
            </w:r>
          </w:p>
        </w:tc>
      </w:tr>
      <w:tr w:rsidR="00A40B13" w:rsidRPr="00A40B13" w14:paraId="5428F4AE" w14:textId="77777777" w:rsidTr="00FB13B3">
        <w:trPr>
          <w:trHeight w:val="914"/>
        </w:trPr>
        <w:tc>
          <w:tcPr>
            <w:tcW w:w="557" w:type="dxa"/>
            <w:tcBorders>
              <w:top w:val="single" w:sz="4" w:space="0" w:color="auto"/>
              <w:left w:val="single" w:sz="4" w:space="0" w:color="auto"/>
            </w:tcBorders>
            <w:shd w:val="clear" w:color="auto" w:fill="auto"/>
            <w:vAlign w:val="center"/>
          </w:tcPr>
          <w:p w14:paraId="202BA5EC" w14:textId="090C36D0" w:rsidR="00A40B13" w:rsidRPr="00A40B13" w:rsidRDefault="007F7852"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2.</w:t>
            </w:r>
          </w:p>
        </w:tc>
        <w:tc>
          <w:tcPr>
            <w:tcW w:w="1872" w:type="dxa"/>
            <w:tcBorders>
              <w:top w:val="single" w:sz="4" w:space="0" w:color="auto"/>
              <w:left w:val="single" w:sz="4" w:space="0" w:color="auto"/>
            </w:tcBorders>
            <w:shd w:val="clear" w:color="auto" w:fill="auto"/>
            <w:vAlign w:val="center"/>
          </w:tcPr>
          <w:p w14:paraId="45890C7A" w14:textId="77777777" w:rsidR="00A40B13" w:rsidRPr="00A40B13" w:rsidRDefault="00A40B13" w:rsidP="00FB13B3">
            <w:pPr>
              <w:widowControl w:val="0"/>
              <w:spacing w:before="0" w:after="0" w:line="295" w:lineRule="auto"/>
              <w:jc w:val="left"/>
              <w:rPr>
                <w:rFonts w:eastAsia="Trebuchet MS" w:cs="Trebuchet MS"/>
                <w:sz w:val="19"/>
                <w:szCs w:val="19"/>
                <w:lang w:eastAsia="ro-RO" w:bidi="ro-RO"/>
              </w:rPr>
            </w:pPr>
            <w:r w:rsidRPr="00A40B13">
              <w:rPr>
                <w:rFonts w:eastAsia="Trebuchet MS" w:cs="Trebuchet MS"/>
                <w:sz w:val="19"/>
                <w:szCs w:val="19"/>
                <w:lang w:eastAsia="ro-RO" w:bidi="ro-RO"/>
              </w:rPr>
              <w:t>Elaborare</w:t>
            </w:r>
          </w:p>
          <w:p w14:paraId="35B07193" w14:textId="77777777" w:rsidR="00A40B13" w:rsidRPr="00A40B13" w:rsidRDefault="00A40B13" w:rsidP="00FB13B3">
            <w:pPr>
              <w:widowControl w:val="0"/>
              <w:spacing w:before="0" w:after="0" w:line="295" w:lineRule="auto"/>
              <w:jc w:val="left"/>
              <w:rPr>
                <w:rFonts w:eastAsia="Trebuchet MS" w:cs="Trebuchet MS"/>
                <w:sz w:val="19"/>
                <w:szCs w:val="19"/>
                <w:lang w:eastAsia="ro-RO" w:bidi="ro-RO"/>
              </w:rPr>
            </w:pPr>
            <w:r w:rsidRPr="00A40B13">
              <w:rPr>
                <w:rFonts w:eastAsia="Trebuchet MS" w:cs="Trebuchet MS"/>
                <w:sz w:val="19"/>
                <w:szCs w:val="19"/>
                <w:lang w:eastAsia="ro-RO" w:bidi="ro-RO"/>
              </w:rPr>
              <w:t>Scrisoare de așteptări</w:t>
            </w:r>
          </w:p>
        </w:tc>
        <w:tc>
          <w:tcPr>
            <w:tcW w:w="1670" w:type="dxa"/>
            <w:tcBorders>
              <w:top w:val="single" w:sz="4" w:space="0" w:color="auto"/>
              <w:left w:val="single" w:sz="4" w:space="0" w:color="auto"/>
            </w:tcBorders>
            <w:shd w:val="clear" w:color="auto" w:fill="auto"/>
          </w:tcPr>
          <w:p w14:paraId="4D01D24B" w14:textId="77777777" w:rsidR="00A40B13" w:rsidRPr="00A40B13" w:rsidRDefault="00A40B13" w:rsidP="00FB13B3">
            <w:pPr>
              <w:widowControl w:val="0"/>
              <w:spacing w:before="0" w:after="0" w:line="295" w:lineRule="auto"/>
              <w:jc w:val="left"/>
              <w:rPr>
                <w:rFonts w:eastAsia="Trebuchet MS" w:cs="Trebuchet MS"/>
                <w:sz w:val="19"/>
                <w:szCs w:val="19"/>
                <w:lang w:eastAsia="ro-RO" w:bidi="ro-RO"/>
              </w:rPr>
            </w:pPr>
          </w:p>
        </w:tc>
        <w:tc>
          <w:tcPr>
            <w:tcW w:w="1570" w:type="dxa"/>
            <w:tcBorders>
              <w:top w:val="single" w:sz="4" w:space="0" w:color="auto"/>
              <w:left w:val="single" w:sz="4" w:space="0" w:color="auto"/>
            </w:tcBorders>
            <w:shd w:val="clear" w:color="auto" w:fill="auto"/>
          </w:tcPr>
          <w:p w14:paraId="59ED626F" w14:textId="77777777" w:rsidR="00A40B13" w:rsidRPr="00A40B13" w:rsidRDefault="00A40B13"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tcBorders>
            <w:shd w:val="clear" w:color="auto" w:fill="auto"/>
            <w:vAlign w:val="center"/>
          </w:tcPr>
          <w:p w14:paraId="02E61857" w14:textId="6CB1F02F" w:rsidR="00A40B13" w:rsidRPr="00A40B13" w:rsidRDefault="00257803" w:rsidP="00FB13B3">
            <w:pPr>
              <w:widowControl w:val="0"/>
              <w:spacing w:before="0" w:after="0" w:line="295" w:lineRule="auto"/>
              <w:jc w:val="left"/>
              <w:rPr>
                <w:rFonts w:eastAsia="Trebuchet MS" w:cs="Trebuchet MS"/>
                <w:sz w:val="19"/>
                <w:szCs w:val="19"/>
                <w:lang w:eastAsia="ro-RO" w:bidi="ro-RO"/>
              </w:rPr>
            </w:pPr>
            <w:r w:rsidRPr="00257803">
              <w:rPr>
                <w:rFonts w:eastAsia="Trebuchet MS" w:cs="Trebuchet MS"/>
                <w:sz w:val="19"/>
                <w:szCs w:val="19"/>
                <w:lang w:eastAsia="ro-RO" w:bidi="ro-RO"/>
              </w:rPr>
              <w:t>APT</w:t>
            </w:r>
          </w:p>
        </w:tc>
        <w:tc>
          <w:tcPr>
            <w:tcW w:w="1762" w:type="dxa"/>
            <w:tcBorders>
              <w:top w:val="single" w:sz="4" w:space="0" w:color="auto"/>
              <w:left w:val="single" w:sz="4" w:space="0" w:color="auto"/>
              <w:right w:val="single" w:sz="4" w:space="0" w:color="auto"/>
            </w:tcBorders>
            <w:shd w:val="clear" w:color="auto" w:fill="auto"/>
            <w:vAlign w:val="center"/>
          </w:tcPr>
          <w:p w14:paraId="5040772E" w14:textId="129CB753" w:rsidR="00A40B13" w:rsidRPr="00A40B13" w:rsidRDefault="00A40B13" w:rsidP="00FB13B3">
            <w:pPr>
              <w:widowControl w:val="0"/>
              <w:spacing w:before="0" w:after="0" w:line="295" w:lineRule="auto"/>
              <w:jc w:val="left"/>
              <w:rPr>
                <w:rFonts w:eastAsia="Trebuchet MS" w:cs="Trebuchet MS"/>
                <w:sz w:val="19"/>
                <w:szCs w:val="19"/>
                <w:lang w:eastAsia="ro-RO" w:bidi="ro-RO"/>
              </w:rPr>
            </w:pPr>
            <w:r w:rsidRPr="00A40B13">
              <w:rPr>
                <w:rFonts w:eastAsia="Trebuchet MS" w:cs="Trebuchet MS"/>
                <w:sz w:val="19"/>
                <w:szCs w:val="19"/>
                <w:lang w:eastAsia="ro-RO" w:bidi="ro-RO"/>
              </w:rPr>
              <w:t xml:space="preserve">Art. </w:t>
            </w:r>
            <w:r w:rsidR="00121BAB">
              <w:rPr>
                <w:rFonts w:eastAsia="Trebuchet MS" w:cs="Trebuchet MS"/>
                <w:sz w:val="19"/>
                <w:szCs w:val="19"/>
                <w:lang w:eastAsia="ro-RO" w:bidi="ro-RO"/>
              </w:rPr>
              <w:t>1</w:t>
            </w:r>
            <w:r w:rsidRPr="00A40B13">
              <w:rPr>
                <w:rFonts w:eastAsia="Trebuchet MS" w:cs="Trebuchet MS"/>
                <w:sz w:val="19"/>
                <w:szCs w:val="19"/>
                <w:lang w:eastAsia="ro-RO" w:bidi="ro-RO"/>
              </w:rPr>
              <w:t xml:space="preserve"> alin. (</w:t>
            </w:r>
            <w:r w:rsidR="00121BAB">
              <w:rPr>
                <w:rFonts w:eastAsia="Trebuchet MS" w:cs="Trebuchet MS"/>
                <w:sz w:val="19"/>
                <w:szCs w:val="19"/>
                <w:lang w:eastAsia="ro-RO" w:bidi="ro-RO"/>
              </w:rPr>
              <w:t>1</w:t>
            </w:r>
            <w:r w:rsidRPr="00A40B13">
              <w:rPr>
                <w:rFonts w:eastAsia="Trebuchet MS" w:cs="Trebuchet MS"/>
                <w:sz w:val="19"/>
                <w:szCs w:val="19"/>
                <w:lang w:eastAsia="ro-RO" w:bidi="ro-RO"/>
              </w:rPr>
              <w:t xml:space="preserve">) </w:t>
            </w:r>
            <w:r w:rsidR="00121BAB">
              <w:rPr>
                <w:rFonts w:eastAsia="Trebuchet MS" w:cs="Trebuchet MS"/>
                <w:sz w:val="19"/>
                <w:szCs w:val="19"/>
                <w:lang w:eastAsia="ro-RO" w:bidi="ro-RO"/>
              </w:rPr>
              <w:t xml:space="preserve">pct. 4 </w:t>
            </w:r>
            <w:r w:rsidRPr="00A40B13">
              <w:rPr>
                <w:rFonts w:eastAsia="Trebuchet MS" w:cs="Trebuchet MS"/>
                <w:sz w:val="19"/>
                <w:szCs w:val="19"/>
                <w:lang w:eastAsia="ro-RO" w:bidi="ro-RO"/>
              </w:rPr>
              <w:t>din Anexa 1 la HG nr.639/2023</w:t>
            </w:r>
          </w:p>
        </w:tc>
      </w:tr>
      <w:tr w:rsidR="00A40B13" w:rsidRPr="00A40B13" w14:paraId="4CB6B063" w14:textId="77777777" w:rsidTr="00FB13B3">
        <w:trPr>
          <w:trHeight w:val="841"/>
        </w:trPr>
        <w:tc>
          <w:tcPr>
            <w:tcW w:w="557" w:type="dxa"/>
            <w:tcBorders>
              <w:top w:val="single" w:sz="4" w:space="0" w:color="auto"/>
              <w:left w:val="single" w:sz="4" w:space="0" w:color="auto"/>
            </w:tcBorders>
            <w:shd w:val="clear" w:color="auto" w:fill="auto"/>
            <w:vAlign w:val="center"/>
          </w:tcPr>
          <w:p w14:paraId="423FA74E" w14:textId="666A1058" w:rsidR="00A40B13" w:rsidRPr="00A40B13" w:rsidRDefault="007F7852"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3.</w:t>
            </w:r>
          </w:p>
        </w:tc>
        <w:tc>
          <w:tcPr>
            <w:tcW w:w="1872" w:type="dxa"/>
            <w:tcBorders>
              <w:top w:val="single" w:sz="4" w:space="0" w:color="auto"/>
              <w:left w:val="single" w:sz="4" w:space="0" w:color="auto"/>
            </w:tcBorders>
            <w:shd w:val="clear" w:color="auto" w:fill="auto"/>
          </w:tcPr>
          <w:p w14:paraId="1F022AFD" w14:textId="24D81992" w:rsidR="00A40B13" w:rsidRPr="00A40B13" w:rsidRDefault="00A40B13" w:rsidP="00FB13B3">
            <w:pPr>
              <w:widowControl w:val="0"/>
              <w:spacing w:before="0" w:after="0" w:line="295" w:lineRule="auto"/>
              <w:jc w:val="left"/>
              <w:rPr>
                <w:rFonts w:eastAsia="Trebuchet MS" w:cs="Trebuchet MS"/>
                <w:sz w:val="19"/>
                <w:szCs w:val="19"/>
                <w:lang w:eastAsia="ro-RO" w:bidi="ro-RO"/>
              </w:rPr>
            </w:pPr>
            <w:r w:rsidRPr="00A40B13">
              <w:rPr>
                <w:rFonts w:eastAsia="Trebuchet MS" w:cs="Trebuchet MS"/>
                <w:sz w:val="19"/>
                <w:szCs w:val="19"/>
                <w:lang w:eastAsia="ro-RO" w:bidi="ro-RO"/>
              </w:rPr>
              <w:t xml:space="preserve">Publicare </w:t>
            </w:r>
            <w:r w:rsidR="00121BAB" w:rsidRPr="00121BAB">
              <w:rPr>
                <w:rFonts w:eastAsia="Trebuchet MS" w:cs="Trebuchet MS"/>
                <w:sz w:val="19"/>
                <w:szCs w:val="19"/>
                <w:lang w:eastAsia="ro-RO" w:bidi="ro-RO"/>
              </w:rPr>
              <w:t>componenta inițială a planului de selecție</w:t>
            </w:r>
          </w:p>
        </w:tc>
        <w:tc>
          <w:tcPr>
            <w:tcW w:w="1670" w:type="dxa"/>
            <w:tcBorders>
              <w:top w:val="single" w:sz="4" w:space="0" w:color="auto"/>
              <w:left w:val="single" w:sz="4" w:space="0" w:color="auto"/>
            </w:tcBorders>
            <w:shd w:val="clear" w:color="auto" w:fill="auto"/>
            <w:vAlign w:val="center"/>
          </w:tcPr>
          <w:p w14:paraId="3137E29C" w14:textId="77777777" w:rsidR="00A40B13" w:rsidRPr="00A40B13" w:rsidRDefault="00A40B13" w:rsidP="00FB13B3">
            <w:pPr>
              <w:widowControl w:val="0"/>
              <w:spacing w:before="0" w:after="0" w:line="295" w:lineRule="auto"/>
              <w:jc w:val="left"/>
              <w:rPr>
                <w:rFonts w:eastAsia="Trebuchet MS" w:cs="Trebuchet MS"/>
                <w:sz w:val="19"/>
                <w:szCs w:val="19"/>
                <w:lang w:eastAsia="ro-RO" w:bidi="ro-RO"/>
              </w:rPr>
            </w:pPr>
            <w:r w:rsidRPr="00A40B13">
              <w:rPr>
                <w:rFonts w:eastAsia="Trebuchet MS" w:cs="Trebuchet MS"/>
                <w:sz w:val="19"/>
                <w:szCs w:val="19"/>
                <w:lang w:eastAsia="ro-RO" w:bidi="ro-RO"/>
              </w:rPr>
              <w:t>cu cel puțin 5 zile înainte de data stabilită</w:t>
            </w:r>
          </w:p>
        </w:tc>
        <w:tc>
          <w:tcPr>
            <w:tcW w:w="1570" w:type="dxa"/>
            <w:tcBorders>
              <w:top w:val="single" w:sz="4" w:space="0" w:color="auto"/>
              <w:left w:val="single" w:sz="4" w:space="0" w:color="auto"/>
            </w:tcBorders>
            <w:shd w:val="clear" w:color="auto" w:fill="auto"/>
          </w:tcPr>
          <w:p w14:paraId="47FD4513" w14:textId="77777777" w:rsidR="00A40B13" w:rsidRPr="00A40B13" w:rsidRDefault="00A40B13"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tcBorders>
            <w:shd w:val="clear" w:color="auto" w:fill="auto"/>
            <w:vAlign w:val="center"/>
          </w:tcPr>
          <w:p w14:paraId="5A4FD1E7" w14:textId="77777777" w:rsidR="00A40B13" w:rsidRPr="00A40B13" w:rsidRDefault="00A40B13" w:rsidP="00FB13B3">
            <w:pPr>
              <w:widowControl w:val="0"/>
              <w:spacing w:before="0" w:after="0" w:line="295" w:lineRule="auto"/>
              <w:jc w:val="left"/>
              <w:rPr>
                <w:rFonts w:eastAsia="Trebuchet MS" w:cs="Trebuchet MS"/>
                <w:sz w:val="19"/>
                <w:szCs w:val="19"/>
                <w:lang w:eastAsia="ro-RO" w:bidi="ro-RO"/>
              </w:rPr>
            </w:pPr>
            <w:r w:rsidRPr="00A40B13">
              <w:rPr>
                <w:rFonts w:eastAsia="Trebuchet MS" w:cs="Trebuchet MS"/>
                <w:sz w:val="19"/>
                <w:szCs w:val="19"/>
                <w:lang w:eastAsia="ro-RO" w:bidi="ro-RO"/>
              </w:rPr>
              <w:t>APT/ÎP</w:t>
            </w:r>
          </w:p>
        </w:tc>
        <w:tc>
          <w:tcPr>
            <w:tcW w:w="1762" w:type="dxa"/>
            <w:tcBorders>
              <w:top w:val="single" w:sz="4" w:space="0" w:color="auto"/>
              <w:left w:val="single" w:sz="4" w:space="0" w:color="auto"/>
              <w:right w:val="single" w:sz="4" w:space="0" w:color="auto"/>
            </w:tcBorders>
            <w:shd w:val="clear" w:color="auto" w:fill="auto"/>
            <w:vAlign w:val="center"/>
          </w:tcPr>
          <w:p w14:paraId="43346941" w14:textId="6DADD6CC" w:rsidR="00A40B13" w:rsidRPr="00A40B13" w:rsidRDefault="00A40B13" w:rsidP="00FB13B3">
            <w:pPr>
              <w:widowControl w:val="0"/>
              <w:spacing w:before="0" w:after="0" w:line="295" w:lineRule="auto"/>
              <w:jc w:val="left"/>
              <w:rPr>
                <w:rFonts w:eastAsia="Trebuchet MS" w:cs="Trebuchet MS"/>
                <w:sz w:val="19"/>
                <w:szCs w:val="19"/>
                <w:lang w:eastAsia="ro-RO" w:bidi="ro-RO"/>
              </w:rPr>
            </w:pPr>
            <w:r w:rsidRPr="00A40B13">
              <w:rPr>
                <w:rFonts w:eastAsia="Trebuchet MS" w:cs="Trebuchet MS"/>
                <w:sz w:val="19"/>
                <w:szCs w:val="19"/>
                <w:lang w:eastAsia="ro-RO" w:bidi="ro-RO"/>
              </w:rPr>
              <w:t>Art. 4 alin. (</w:t>
            </w:r>
            <w:r w:rsidR="0025307B">
              <w:rPr>
                <w:rFonts w:eastAsia="Trebuchet MS" w:cs="Trebuchet MS"/>
                <w:sz w:val="19"/>
                <w:szCs w:val="19"/>
                <w:lang w:eastAsia="ro-RO" w:bidi="ro-RO"/>
              </w:rPr>
              <w:t>1</w:t>
            </w:r>
            <w:r w:rsidRPr="00A40B13">
              <w:rPr>
                <w:rFonts w:eastAsia="Trebuchet MS" w:cs="Trebuchet MS"/>
                <w:sz w:val="19"/>
                <w:szCs w:val="19"/>
                <w:lang w:eastAsia="ro-RO" w:bidi="ro-RO"/>
              </w:rPr>
              <w:t xml:space="preserve">) </w:t>
            </w:r>
            <w:r w:rsidR="0025307B">
              <w:rPr>
                <w:rFonts w:eastAsia="Trebuchet MS" w:cs="Trebuchet MS"/>
                <w:sz w:val="19"/>
                <w:szCs w:val="19"/>
                <w:lang w:eastAsia="ro-RO" w:bidi="ro-RO"/>
              </w:rPr>
              <w:t xml:space="preserve">și (2) </w:t>
            </w:r>
            <w:r w:rsidRPr="00A40B13">
              <w:rPr>
                <w:rFonts w:eastAsia="Trebuchet MS" w:cs="Trebuchet MS"/>
                <w:sz w:val="19"/>
                <w:szCs w:val="19"/>
                <w:lang w:eastAsia="ro-RO" w:bidi="ro-RO"/>
              </w:rPr>
              <w:t>din Anexa 1 la HG nr.639/2023</w:t>
            </w:r>
          </w:p>
        </w:tc>
      </w:tr>
      <w:tr w:rsidR="007F7852" w:rsidRPr="00257803" w14:paraId="2585FE82" w14:textId="77777777" w:rsidTr="00FB13B3">
        <w:trPr>
          <w:trHeight w:val="1580"/>
        </w:trPr>
        <w:tc>
          <w:tcPr>
            <w:tcW w:w="557" w:type="dxa"/>
            <w:tcBorders>
              <w:top w:val="single" w:sz="4" w:space="0" w:color="auto"/>
              <w:left w:val="single" w:sz="4" w:space="0" w:color="auto"/>
            </w:tcBorders>
            <w:shd w:val="clear" w:color="auto" w:fill="auto"/>
            <w:vAlign w:val="center"/>
          </w:tcPr>
          <w:p w14:paraId="1799B4A3" w14:textId="77777777" w:rsidR="007F7852" w:rsidRPr="00A40B13" w:rsidRDefault="007F7852" w:rsidP="00FB13B3">
            <w:pPr>
              <w:widowControl w:val="0"/>
              <w:spacing w:before="0" w:after="0" w:line="295" w:lineRule="auto"/>
              <w:jc w:val="center"/>
              <w:rPr>
                <w:rFonts w:eastAsia="Trebuchet MS" w:cs="Trebuchet MS"/>
                <w:sz w:val="19"/>
                <w:szCs w:val="19"/>
                <w:lang w:eastAsia="ro-RO" w:bidi="ro-RO"/>
              </w:rPr>
            </w:pPr>
            <w:r w:rsidRPr="00A40B13">
              <w:rPr>
                <w:rFonts w:eastAsia="Trebuchet MS" w:cs="Trebuchet MS"/>
                <w:sz w:val="19"/>
                <w:szCs w:val="19"/>
                <w:lang w:eastAsia="ro-RO" w:bidi="ro-RO"/>
              </w:rPr>
              <w:lastRenderedPageBreak/>
              <w:t>4.</w:t>
            </w:r>
          </w:p>
        </w:tc>
        <w:tc>
          <w:tcPr>
            <w:tcW w:w="1872" w:type="dxa"/>
            <w:tcBorders>
              <w:top w:val="single" w:sz="4" w:space="0" w:color="auto"/>
              <w:left w:val="single" w:sz="4" w:space="0" w:color="auto"/>
            </w:tcBorders>
            <w:shd w:val="clear" w:color="auto" w:fill="auto"/>
            <w:vAlign w:val="center"/>
          </w:tcPr>
          <w:p w14:paraId="71809696" w14:textId="77777777"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A40B13">
              <w:rPr>
                <w:rFonts w:eastAsia="Trebuchet MS" w:cs="Trebuchet MS"/>
                <w:sz w:val="19"/>
                <w:szCs w:val="19"/>
                <w:lang w:eastAsia="ro-RO" w:bidi="ro-RO"/>
              </w:rPr>
              <w:t>Aprobare și publicare Scrisoare de așteptări ca parte</w:t>
            </w:r>
          </w:p>
          <w:p w14:paraId="7EB38F8D" w14:textId="6D1DE12A" w:rsidR="007F7852" w:rsidRPr="00A40B1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din componenta inițială a planului de selecție</w:t>
            </w:r>
          </w:p>
        </w:tc>
        <w:tc>
          <w:tcPr>
            <w:tcW w:w="1670" w:type="dxa"/>
            <w:tcBorders>
              <w:top w:val="single" w:sz="4" w:space="0" w:color="auto"/>
              <w:left w:val="single" w:sz="4" w:space="0" w:color="auto"/>
            </w:tcBorders>
            <w:shd w:val="clear" w:color="auto" w:fill="auto"/>
            <w:vAlign w:val="center"/>
          </w:tcPr>
          <w:p w14:paraId="49971938" w14:textId="7641A755" w:rsidR="007F7852" w:rsidRPr="00A40B13" w:rsidRDefault="007F7852" w:rsidP="00FB13B3">
            <w:pPr>
              <w:widowControl w:val="0"/>
              <w:spacing w:before="0" w:after="0" w:line="295" w:lineRule="auto"/>
              <w:jc w:val="left"/>
              <w:rPr>
                <w:rFonts w:eastAsia="Trebuchet MS" w:cs="Trebuchet MS"/>
                <w:sz w:val="19"/>
                <w:szCs w:val="19"/>
                <w:lang w:eastAsia="ro-RO" w:bidi="ro-RO"/>
              </w:rPr>
            </w:pPr>
          </w:p>
        </w:tc>
        <w:tc>
          <w:tcPr>
            <w:tcW w:w="1570" w:type="dxa"/>
            <w:tcBorders>
              <w:top w:val="single" w:sz="4" w:space="0" w:color="auto"/>
              <w:left w:val="single" w:sz="4" w:space="0" w:color="auto"/>
            </w:tcBorders>
            <w:shd w:val="clear" w:color="auto" w:fill="auto"/>
            <w:vAlign w:val="center"/>
          </w:tcPr>
          <w:p w14:paraId="44AF6311" w14:textId="77777777" w:rsidR="007F7852" w:rsidRPr="00A40B13" w:rsidRDefault="007F7852"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tcBorders>
            <w:shd w:val="clear" w:color="auto" w:fill="auto"/>
            <w:vAlign w:val="center"/>
          </w:tcPr>
          <w:p w14:paraId="58CFB90F" w14:textId="77777777"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A40B13">
              <w:rPr>
                <w:rFonts w:eastAsia="Trebuchet MS" w:cs="Trebuchet MS"/>
                <w:sz w:val="19"/>
                <w:szCs w:val="19"/>
                <w:lang w:eastAsia="ro-RO" w:bidi="ro-RO"/>
              </w:rPr>
              <w:t>odată cu componenta inițială a planului de selecție</w:t>
            </w:r>
          </w:p>
          <w:p w14:paraId="17786855" w14:textId="33FB65E4" w:rsidR="007F7852" w:rsidRPr="00A40B1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APT/ÎP/AMEPIP</w:t>
            </w:r>
          </w:p>
        </w:tc>
        <w:tc>
          <w:tcPr>
            <w:tcW w:w="1762" w:type="dxa"/>
            <w:tcBorders>
              <w:top w:val="single" w:sz="4" w:space="0" w:color="auto"/>
              <w:left w:val="single" w:sz="4" w:space="0" w:color="auto"/>
              <w:right w:val="single" w:sz="4" w:space="0" w:color="auto"/>
            </w:tcBorders>
            <w:shd w:val="clear" w:color="auto" w:fill="auto"/>
            <w:vAlign w:val="center"/>
          </w:tcPr>
          <w:p w14:paraId="0147409A" w14:textId="08893401" w:rsidR="007F7852" w:rsidRPr="00A40B13" w:rsidRDefault="007F7852" w:rsidP="00FB13B3">
            <w:pPr>
              <w:widowControl w:val="0"/>
              <w:spacing w:before="0" w:after="0" w:line="295" w:lineRule="auto"/>
              <w:jc w:val="left"/>
              <w:rPr>
                <w:rFonts w:eastAsia="Trebuchet MS" w:cs="Trebuchet MS"/>
                <w:sz w:val="19"/>
                <w:szCs w:val="19"/>
                <w:lang w:eastAsia="ro-RO" w:bidi="ro-RO"/>
              </w:rPr>
            </w:pPr>
            <w:r w:rsidRPr="00A40B13">
              <w:rPr>
                <w:rFonts w:eastAsia="Trebuchet MS" w:cs="Trebuchet MS"/>
                <w:sz w:val="19"/>
                <w:szCs w:val="19"/>
                <w:lang w:eastAsia="ro-RO" w:bidi="ro-RO"/>
              </w:rPr>
              <w:t xml:space="preserve">Art. </w:t>
            </w:r>
            <w:r w:rsidR="004953C2">
              <w:rPr>
                <w:rFonts w:eastAsia="Trebuchet MS" w:cs="Trebuchet MS"/>
                <w:sz w:val="19"/>
                <w:szCs w:val="19"/>
                <w:lang w:eastAsia="ro-RO" w:bidi="ro-RO"/>
              </w:rPr>
              <w:t xml:space="preserve">1 alin. (1) pct. 4. și </w:t>
            </w:r>
            <w:r w:rsidR="00121BAB">
              <w:rPr>
                <w:rFonts w:eastAsia="Trebuchet MS" w:cs="Trebuchet MS"/>
                <w:sz w:val="19"/>
                <w:szCs w:val="19"/>
                <w:lang w:eastAsia="ro-RO" w:bidi="ro-RO"/>
              </w:rPr>
              <w:t>5</w:t>
            </w:r>
            <w:r w:rsidRPr="00A40B13">
              <w:rPr>
                <w:rFonts w:eastAsia="Trebuchet MS" w:cs="Trebuchet MS"/>
                <w:sz w:val="19"/>
                <w:szCs w:val="19"/>
                <w:lang w:eastAsia="ro-RO" w:bidi="ro-RO"/>
              </w:rPr>
              <w:t xml:space="preserve"> din Anexa 1 la HG nr.639/2023</w:t>
            </w:r>
          </w:p>
        </w:tc>
      </w:tr>
      <w:tr w:rsidR="007F7852" w:rsidRPr="00257803" w14:paraId="67FABBEA"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79DC2134" w14:textId="591918FD" w:rsidR="007F7852" w:rsidRPr="00257803" w:rsidRDefault="007F7852"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5.</w:t>
            </w:r>
          </w:p>
        </w:tc>
        <w:tc>
          <w:tcPr>
            <w:tcW w:w="1872" w:type="dxa"/>
            <w:tcBorders>
              <w:top w:val="single" w:sz="4" w:space="0" w:color="auto"/>
              <w:left w:val="single" w:sz="4" w:space="0" w:color="auto"/>
              <w:bottom w:val="single" w:sz="4" w:space="0" w:color="auto"/>
            </w:tcBorders>
            <w:shd w:val="clear" w:color="auto" w:fill="auto"/>
            <w:vAlign w:val="center"/>
          </w:tcPr>
          <w:p w14:paraId="0CF2CBD8" w14:textId="0A81FBDD"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Elaborarea și publicarea proiectului componentei inițiale a planului de selecție</w:t>
            </w:r>
          </w:p>
        </w:tc>
        <w:tc>
          <w:tcPr>
            <w:tcW w:w="1670" w:type="dxa"/>
            <w:tcBorders>
              <w:top w:val="single" w:sz="4" w:space="0" w:color="auto"/>
              <w:left w:val="single" w:sz="4" w:space="0" w:color="auto"/>
              <w:bottom w:val="single" w:sz="4" w:space="0" w:color="auto"/>
            </w:tcBorders>
            <w:shd w:val="clear" w:color="auto" w:fill="auto"/>
            <w:vAlign w:val="center"/>
          </w:tcPr>
          <w:p w14:paraId="5982CBFF" w14:textId="37A8028F"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în termen de 15 zile de la declanșarea procedurii</w:t>
            </w:r>
          </w:p>
        </w:tc>
        <w:tc>
          <w:tcPr>
            <w:tcW w:w="1570" w:type="dxa"/>
            <w:tcBorders>
              <w:top w:val="single" w:sz="4" w:space="0" w:color="auto"/>
              <w:left w:val="single" w:sz="4" w:space="0" w:color="auto"/>
              <w:bottom w:val="single" w:sz="4" w:space="0" w:color="auto"/>
            </w:tcBorders>
            <w:shd w:val="clear" w:color="auto" w:fill="auto"/>
          </w:tcPr>
          <w:p w14:paraId="09D8EE20" w14:textId="77777777" w:rsidR="007F7852" w:rsidRPr="00257803" w:rsidRDefault="007F7852"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6233F819" w14:textId="5C6CE505"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APT/</w:t>
            </w:r>
            <w:r w:rsidR="00257803" w:rsidRPr="00257803">
              <w:rPr>
                <w:rStyle w:val="Other"/>
                <w:sz w:val="19"/>
                <w:szCs w:val="19"/>
              </w:rPr>
              <w:t>ÎP</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7EC1B2F1" w14:textId="33A84ED7" w:rsidR="007F7852" w:rsidRPr="00257803" w:rsidRDefault="004953C2" w:rsidP="00FB13B3">
            <w:pPr>
              <w:widowControl w:val="0"/>
              <w:spacing w:before="0" w:after="0" w:line="295" w:lineRule="auto"/>
              <w:jc w:val="left"/>
              <w:rPr>
                <w:rFonts w:eastAsia="Trebuchet MS" w:cs="Trebuchet MS"/>
                <w:sz w:val="19"/>
                <w:szCs w:val="19"/>
                <w:lang w:eastAsia="ro-RO" w:bidi="ro-RO"/>
              </w:rPr>
            </w:pPr>
            <w:r w:rsidRPr="00A40B13">
              <w:rPr>
                <w:rFonts w:eastAsia="Trebuchet MS" w:cs="Trebuchet MS"/>
                <w:sz w:val="19"/>
                <w:szCs w:val="19"/>
                <w:lang w:bidi="ro-RO"/>
              </w:rPr>
              <w:t xml:space="preserve">Art. </w:t>
            </w:r>
            <w:r w:rsidRPr="004953C2">
              <w:rPr>
                <w:rFonts w:eastAsia="Trebuchet MS" w:cs="Trebuchet MS"/>
                <w:sz w:val="19"/>
                <w:szCs w:val="19"/>
                <w:lang w:bidi="ro-RO"/>
              </w:rPr>
              <w:t>5</w:t>
            </w:r>
            <w:r w:rsidRPr="00A40B13">
              <w:rPr>
                <w:rFonts w:eastAsia="Trebuchet MS" w:cs="Trebuchet MS"/>
                <w:sz w:val="19"/>
                <w:szCs w:val="19"/>
                <w:lang w:bidi="ro-RO"/>
              </w:rPr>
              <w:t xml:space="preserve"> </w:t>
            </w:r>
            <w:r w:rsidR="003D19EA">
              <w:rPr>
                <w:rFonts w:eastAsia="Trebuchet MS" w:cs="Trebuchet MS"/>
                <w:sz w:val="19"/>
                <w:szCs w:val="19"/>
                <w:lang w:eastAsia="ro-RO" w:bidi="ro-RO"/>
              </w:rPr>
              <w:t xml:space="preserve">alin. (1) </w:t>
            </w:r>
            <w:r w:rsidRPr="00A40B13">
              <w:rPr>
                <w:rFonts w:eastAsia="Trebuchet MS" w:cs="Trebuchet MS"/>
                <w:sz w:val="19"/>
                <w:szCs w:val="19"/>
                <w:lang w:bidi="ro-RO"/>
              </w:rPr>
              <w:t>din Anexa 1 la HG nr.639/2023</w:t>
            </w:r>
          </w:p>
        </w:tc>
      </w:tr>
      <w:tr w:rsidR="007F7852" w:rsidRPr="00257803" w14:paraId="049DB59D" w14:textId="77777777" w:rsidTr="00FB13B3">
        <w:trPr>
          <w:trHeight w:val="850"/>
        </w:trPr>
        <w:tc>
          <w:tcPr>
            <w:tcW w:w="557" w:type="dxa"/>
            <w:tcBorders>
              <w:top w:val="single" w:sz="4" w:space="0" w:color="auto"/>
              <w:left w:val="single" w:sz="4" w:space="0" w:color="auto"/>
              <w:bottom w:val="single" w:sz="4" w:space="0" w:color="auto"/>
            </w:tcBorders>
            <w:shd w:val="clear" w:color="auto" w:fill="auto"/>
            <w:vAlign w:val="center"/>
          </w:tcPr>
          <w:p w14:paraId="7E9FFBEB" w14:textId="6920849C" w:rsidR="007F7852" w:rsidRPr="00257803" w:rsidRDefault="007F7852"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6.</w:t>
            </w:r>
          </w:p>
        </w:tc>
        <w:tc>
          <w:tcPr>
            <w:tcW w:w="1872" w:type="dxa"/>
            <w:tcBorders>
              <w:top w:val="single" w:sz="4" w:space="0" w:color="auto"/>
              <w:left w:val="single" w:sz="4" w:space="0" w:color="auto"/>
              <w:bottom w:val="single" w:sz="4" w:space="0" w:color="auto"/>
            </w:tcBorders>
            <w:shd w:val="clear" w:color="auto" w:fill="auto"/>
            <w:vAlign w:val="center"/>
          </w:tcPr>
          <w:p w14:paraId="5A9070FD" w14:textId="40EE1C47"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Formularea de propuneri de modificare și completare a proiectului componentei inițiale a planului de selecție</w:t>
            </w:r>
          </w:p>
        </w:tc>
        <w:tc>
          <w:tcPr>
            <w:tcW w:w="1670" w:type="dxa"/>
            <w:tcBorders>
              <w:top w:val="single" w:sz="4" w:space="0" w:color="auto"/>
              <w:left w:val="single" w:sz="4" w:space="0" w:color="auto"/>
              <w:bottom w:val="single" w:sz="4" w:space="0" w:color="auto"/>
            </w:tcBorders>
            <w:shd w:val="clear" w:color="auto" w:fill="auto"/>
            <w:vAlign w:val="center"/>
          </w:tcPr>
          <w:p w14:paraId="724B753F" w14:textId="09BF93C2"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în termen de 5 zile de la data publicării</w:t>
            </w:r>
          </w:p>
        </w:tc>
        <w:tc>
          <w:tcPr>
            <w:tcW w:w="1570" w:type="dxa"/>
            <w:tcBorders>
              <w:top w:val="single" w:sz="4" w:space="0" w:color="auto"/>
              <w:left w:val="single" w:sz="4" w:space="0" w:color="auto"/>
              <w:bottom w:val="single" w:sz="4" w:space="0" w:color="auto"/>
            </w:tcBorders>
            <w:shd w:val="clear" w:color="auto" w:fill="auto"/>
          </w:tcPr>
          <w:p w14:paraId="53DDDBD6" w14:textId="77777777" w:rsidR="007F7852" w:rsidRPr="00257803" w:rsidRDefault="007F7852"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01477497" w14:textId="11DB0806" w:rsidR="007F7852" w:rsidRPr="00257803" w:rsidRDefault="00257803"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Persoane interesate</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2D508226" w14:textId="6E90B435" w:rsidR="007F7852" w:rsidRPr="00257803" w:rsidRDefault="004953C2" w:rsidP="00FB13B3">
            <w:pPr>
              <w:widowControl w:val="0"/>
              <w:spacing w:before="0" w:after="0" w:line="295" w:lineRule="auto"/>
              <w:jc w:val="left"/>
              <w:rPr>
                <w:rFonts w:eastAsia="Trebuchet MS" w:cs="Trebuchet MS"/>
                <w:sz w:val="19"/>
                <w:szCs w:val="19"/>
                <w:lang w:eastAsia="ro-RO" w:bidi="ro-RO"/>
              </w:rPr>
            </w:pPr>
            <w:r w:rsidRPr="00A40B13">
              <w:rPr>
                <w:rFonts w:eastAsia="Trebuchet MS" w:cs="Trebuchet MS"/>
                <w:sz w:val="19"/>
                <w:szCs w:val="19"/>
                <w:lang w:eastAsia="ro-RO" w:bidi="ro-RO"/>
              </w:rPr>
              <w:t xml:space="preserve">Art. </w:t>
            </w:r>
            <w:r>
              <w:rPr>
                <w:rFonts w:eastAsia="Trebuchet MS" w:cs="Trebuchet MS"/>
                <w:sz w:val="19"/>
                <w:szCs w:val="19"/>
                <w:lang w:eastAsia="ro-RO" w:bidi="ro-RO"/>
              </w:rPr>
              <w:t>5</w:t>
            </w:r>
            <w:r w:rsidRPr="00A40B13">
              <w:rPr>
                <w:rFonts w:eastAsia="Trebuchet MS" w:cs="Trebuchet MS"/>
                <w:sz w:val="19"/>
                <w:szCs w:val="19"/>
                <w:lang w:eastAsia="ro-RO" w:bidi="ro-RO"/>
              </w:rPr>
              <w:t xml:space="preserve"> </w:t>
            </w:r>
            <w:r w:rsidR="005F6FC9">
              <w:rPr>
                <w:rFonts w:eastAsia="Trebuchet MS" w:cs="Trebuchet MS"/>
                <w:sz w:val="19"/>
                <w:szCs w:val="19"/>
                <w:lang w:eastAsia="ro-RO" w:bidi="ro-RO"/>
              </w:rPr>
              <w:t xml:space="preserve">alin. (2) </w:t>
            </w:r>
            <w:r w:rsidRPr="00A40B13">
              <w:rPr>
                <w:rFonts w:eastAsia="Trebuchet MS" w:cs="Trebuchet MS"/>
                <w:sz w:val="19"/>
                <w:szCs w:val="19"/>
                <w:lang w:eastAsia="ro-RO" w:bidi="ro-RO"/>
              </w:rPr>
              <w:t>din Anexa 1 la HG nr.639/2023</w:t>
            </w:r>
          </w:p>
        </w:tc>
      </w:tr>
      <w:tr w:rsidR="007F7852" w:rsidRPr="00257803" w14:paraId="64782C57"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10675005" w14:textId="62AA0930" w:rsidR="007F7852" w:rsidRPr="00257803" w:rsidRDefault="007F7852"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7.</w:t>
            </w:r>
          </w:p>
        </w:tc>
        <w:tc>
          <w:tcPr>
            <w:tcW w:w="1872" w:type="dxa"/>
            <w:tcBorders>
              <w:top w:val="single" w:sz="4" w:space="0" w:color="auto"/>
              <w:left w:val="single" w:sz="4" w:space="0" w:color="auto"/>
              <w:bottom w:val="single" w:sz="4" w:space="0" w:color="auto"/>
            </w:tcBorders>
            <w:shd w:val="clear" w:color="auto" w:fill="auto"/>
            <w:vAlign w:val="center"/>
          </w:tcPr>
          <w:p w14:paraId="66758DC8" w14:textId="68ECA08E"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Aprobarea componentei inițiale a planului de selecție</w:t>
            </w:r>
          </w:p>
        </w:tc>
        <w:tc>
          <w:tcPr>
            <w:tcW w:w="1670" w:type="dxa"/>
            <w:tcBorders>
              <w:top w:val="single" w:sz="4" w:space="0" w:color="auto"/>
              <w:left w:val="single" w:sz="4" w:space="0" w:color="auto"/>
              <w:bottom w:val="single" w:sz="4" w:space="0" w:color="auto"/>
            </w:tcBorders>
            <w:shd w:val="clear" w:color="auto" w:fill="auto"/>
            <w:vAlign w:val="center"/>
          </w:tcPr>
          <w:p w14:paraId="46CD13D0" w14:textId="1663F895"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în termen de 10 zile</w:t>
            </w:r>
            <w:r w:rsidR="003D19EA">
              <w:rPr>
                <w:rStyle w:val="Other"/>
                <w:sz w:val="19"/>
                <w:szCs w:val="19"/>
              </w:rPr>
              <w:t xml:space="preserve"> de la parcurgerea etapelor</w:t>
            </w:r>
          </w:p>
        </w:tc>
        <w:tc>
          <w:tcPr>
            <w:tcW w:w="1570" w:type="dxa"/>
            <w:tcBorders>
              <w:top w:val="single" w:sz="4" w:space="0" w:color="auto"/>
              <w:left w:val="single" w:sz="4" w:space="0" w:color="auto"/>
              <w:bottom w:val="single" w:sz="4" w:space="0" w:color="auto"/>
            </w:tcBorders>
            <w:shd w:val="clear" w:color="auto" w:fill="auto"/>
          </w:tcPr>
          <w:p w14:paraId="447DEA74" w14:textId="77777777" w:rsidR="007F7852" w:rsidRPr="00257803" w:rsidRDefault="007F7852"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2D984074" w14:textId="7DD6A74C"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APT</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44ED7396" w14:textId="2EDD0BF7"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 xml:space="preserve">Conform prevederilor </w:t>
            </w:r>
            <w:r w:rsidRPr="00257803">
              <w:rPr>
                <w:rStyle w:val="Other"/>
                <w:sz w:val="19"/>
                <w:szCs w:val="19"/>
                <w:lang w:bidi="en-US"/>
              </w:rPr>
              <w:t xml:space="preserve">art. </w:t>
            </w:r>
            <w:r w:rsidRPr="00257803">
              <w:rPr>
                <w:rStyle w:val="Other"/>
                <w:sz w:val="19"/>
                <w:szCs w:val="19"/>
              </w:rPr>
              <w:t>5 alin. (6) din Anexa 1 la HG nr. 639/2023</w:t>
            </w:r>
          </w:p>
        </w:tc>
      </w:tr>
      <w:tr w:rsidR="007F7852" w:rsidRPr="00257803" w14:paraId="6C298377"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5DAE065B" w14:textId="24272E72" w:rsidR="007F7852" w:rsidRPr="00257803" w:rsidRDefault="007F7852"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8.</w:t>
            </w:r>
          </w:p>
        </w:tc>
        <w:tc>
          <w:tcPr>
            <w:tcW w:w="1872" w:type="dxa"/>
            <w:tcBorders>
              <w:top w:val="single" w:sz="4" w:space="0" w:color="auto"/>
              <w:left w:val="single" w:sz="4" w:space="0" w:color="auto"/>
              <w:bottom w:val="single" w:sz="4" w:space="0" w:color="auto"/>
            </w:tcBorders>
            <w:shd w:val="clear" w:color="auto" w:fill="auto"/>
          </w:tcPr>
          <w:p w14:paraId="7836BDDA" w14:textId="7120D839"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Declanșarea procedurii de selecție a expertului independent și contractarea serviciilor</w:t>
            </w:r>
          </w:p>
        </w:tc>
        <w:tc>
          <w:tcPr>
            <w:tcW w:w="1670" w:type="dxa"/>
            <w:tcBorders>
              <w:top w:val="single" w:sz="4" w:space="0" w:color="auto"/>
              <w:left w:val="single" w:sz="4" w:space="0" w:color="auto"/>
              <w:bottom w:val="single" w:sz="4" w:space="0" w:color="auto"/>
            </w:tcBorders>
            <w:shd w:val="clear" w:color="auto" w:fill="auto"/>
          </w:tcPr>
          <w:p w14:paraId="671E4A81" w14:textId="77777777" w:rsidR="007F7852" w:rsidRPr="00257803" w:rsidRDefault="007F7852" w:rsidP="00FB13B3">
            <w:pPr>
              <w:widowControl w:val="0"/>
              <w:spacing w:before="0" w:after="0" w:line="295" w:lineRule="auto"/>
              <w:jc w:val="left"/>
              <w:rPr>
                <w:rFonts w:eastAsia="Trebuchet MS" w:cs="Trebuchet MS"/>
                <w:sz w:val="19"/>
                <w:szCs w:val="19"/>
                <w:lang w:eastAsia="ro-RO" w:bidi="ro-RO"/>
              </w:rPr>
            </w:pPr>
          </w:p>
        </w:tc>
        <w:tc>
          <w:tcPr>
            <w:tcW w:w="1570" w:type="dxa"/>
            <w:tcBorders>
              <w:top w:val="single" w:sz="4" w:space="0" w:color="auto"/>
              <w:left w:val="single" w:sz="4" w:space="0" w:color="auto"/>
              <w:bottom w:val="single" w:sz="4" w:space="0" w:color="auto"/>
            </w:tcBorders>
            <w:shd w:val="clear" w:color="auto" w:fill="auto"/>
          </w:tcPr>
          <w:p w14:paraId="101D2FE0" w14:textId="77777777" w:rsidR="007F7852" w:rsidRPr="00257803" w:rsidRDefault="007F7852"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4AC26543" w14:textId="1413E637"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AMEPIP</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1EB3A0B8" w14:textId="481C1B83"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 xml:space="preserve">Conform prevederilor </w:t>
            </w:r>
            <w:r w:rsidRPr="00257803">
              <w:rPr>
                <w:rStyle w:val="Other"/>
                <w:sz w:val="19"/>
                <w:szCs w:val="19"/>
                <w:lang w:bidi="en-US"/>
              </w:rPr>
              <w:t xml:space="preserve">art. </w:t>
            </w:r>
            <w:r w:rsidRPr="00257803">
              <w:rPr>
                <w:rStyle w:val="Other"/>
                <w:sz w:val="19"/>
                <w:szCs w:val="19"/>
              </w:rPr>
              <w:t>4 alin</w:t>
            </w:r>
            <w:r w:rsidR="005F6FC9">
              <w:rPr>
                <w:rStyle w:val="Other"/>
                <w:sz w:val="19"/>
                <w:szCs w:val="19"/>
              </w:rPr>
              <w:t>.</w:t>
            </w:r>
            <w:r w:rsidRPr="00257803">
              <w:rPr>
                <w:rStyle w:val="Other"/>
                <w:sz w:val="19"/>
                <w:szCs w:val="19"/>
              </w:rPr>
              <w:t xml:space="preserve"> (b) și </w:t>
            </w:r>
            <w:r w:rsidRPr="00257803">
              <w:rPr>
                <w:rStyle w:val="Other"/>
                <w:sz w:val="19"/>
                <w:szCs w:val="19"/>
                <w:lang w:bidi="en-US"/>
              </w:rPr>
              <w:t xml:space="preserve">art. </w:t>
            </w:r>
            <w:r w:rsidRPr="00257803">
              <w:rPr>
                <w:rStyle w:val="Other"/>
                <w:sz w:val="19"/>
                <w:szCs w:val="19"/>
              </w:rPr>
              <w:t>6 din Anexa 1 la HG nr. 639/2023</w:t>
            </w:r>
          </w:p>
        </w:tc>
      </w:tr>
      <w:tr w:rsidR="007F7852" w:rsidRPr="00257803" w14:paraId="52C2EF77"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04CE4B44" w14:textId="07660915" w:rsidR="007F7852" w:rsidRPr="00257803" w:rsidRDefault="007F7852"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9.</w:t>
            </w:r>
          </w:p>
        </w:tc>
        <w:tc>
          <w:tcPr>
            <w:tcW w:w="1872" w:type="dxa"/>
            <w:tcBorders>
              <w:top w:val="single" w:sz="4" w:space="0" w:color="auto"/>
              <w:left w:val="single" w:sz="4" w:space="0" w:color="auto"/>
              <w:bottom w:val="single" w:sz="4" w:space="0" w:color="auto"/>
            </w:tcBorders>
            <w:shd w:val="clear" w:color="auto" w:fill="auto"/>
            <w:vAlign w:val="center"/>
          </w:tcPr>
          <w:p w14:paraId="792A15FD" w14:textId="06674F52"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Constituirea Comisiei de selecție</w:t>
            </w:r>
            <w:r w:rsidR="005D0E98">
              <w:rPr>
                <w:rStyle w:val="Other"/>
                <w:sz w:val="19"/>
                <w:szCs w:val="19"/>
              </w:rPr>
              <w:t xml:space="preserve"> </w:t>
            </w:r>
            <w:r w:rsidR="005D0E98" w:rsidRPr="00257803">
              <w:rPr>
                <w:rStyle w:val="Other"/>
                <w:sz w:val="19"/>
                <w:szCs w:val="19"/>
              </w:rPr>
              <w:t>și nominalizare</w:t>
            </w:r>
          </w:p>
        </w:tc>
        <w:tc>
          <w:tcPr>
            <w:tcW w:w="1670" w:type="dxa"/>
            <w:tcBorders>
              <w:top w:val="single" w:sz="4" w:space="0" w:color="auto"/>
              <w:left w:val="single" w:sz="4" w:space="0" w:color="auto"/>
              <w:bottom w:val="single" w:sz="4" w:space="0" w:color="auto"/>
            </w:tcBorders>
            <w:shd w:val="clear" w:color="auto" w:fill="auto"/>
          </w:tcPr>
          <w:p w14:paraId="5E9A8425" w14:textId="77777777" w:rsidR="007F7852" w:rsidRPr="00257803" w:rsidRDefault="007F7852" w:rsidP="00FB13B3">
            <w:pPr>
              <w:widowControl w:val="0"/>
              <w:spacing w:before="0" w:after="0" w:line="295" w:lineRule="auto"/>
              <w:jc w:val="left"/>
              <w:rPr>
                <w:rFonts w:eastAsia="Trebuchet MS" w:cs="Trebuchet MS"/>
                <w:sz w:val="19"/>
                <w:szCs w:val="19"/>
                <w:lang w:eastAsia="ro-RO" w:bidi="ro-RO"/>
              </w:rPr>
            </w:pPr>
          </w:p>
        </w:tc>
        <w:tc>
          <w:tcPr>
            <w:tcW w:w="1570" w:type="dxa"/>
            <w:tcBorders>
              <w:top w:val="single" w:sz="4" w:space="0" w:color="auto"/>
              <w:left w:val="single" w:sz="4" w:space="0" w:color="auto"/>
              <w:bottom w:val="single" w:sz="4" w:space="0" w:color="auto"/>
            </w:tcBorders>
            <w:shd w:val="clear" w:color="auto" w:fill="auto"/>
          </w:tcPr>
          <w:p w14:paraId="68CC5562" w14:textId="77777777" w:rsidR="007F7852" w:rsidRPr="00257803" w:rsidRDefault="007F7852"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01F4778F" w14:textId="3FB6547E"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APT</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50D43798" w14:textId="77777777" w:rsidR="007F7852" w:rsidRPr="00257803" w:rsidRDefault="007F7852" w:rsidP="00FB13B3">
            <w:pPr>
              <w:pStyle w:val="Other0"/>
              <w:rPr>
                <w:sz w:val="19"/>
                <w:szCs w:val="19"/>
                <w:lang w:val="ro-RO"/>
              </w:rPr>
            </w:pPr>
            <w:r w:rsidRPr="00257803">
              <w:rPr>
                <w:rStyle w:val="Other"/>
                <w:sz w:val="19"/>
                <w:szCs w:val="19"/>
                <w:lang w:val="ro-RO"/>
              </w:rPr>
              <w:t xml:space="preserve">Conform prevederilor </w:t>
            </w:r>
            <w:r w:rsidRPr="00257803">
              <w:rPr>
                <w:rStyle w:val="Other"/>
                <w:sz w:val="19"/>
                <w:szCs w:val="19"/>
                <w:lang w:val="ro-RO" w:bidi="en-US"/>
              </w:rPr>
              <w:t>art.</w:t>
            </w:r>
          </w:p>
          <w:p w14:paraId="1A9B4C18" w14:textId="489E4CB0" w:rsidR="007F7852" w:rsidRPr="00257803" w:rsidRDefault="005F6FC9" w:rsidP="00FB13B3">
            <w:pPr>
              <w:widowControl w:val="0"/>
              <w:spacing w:before="0" w:after="0" w:line="295" w:lineRule="auto"/>
              <w:jc w:val="left"/>
              <w:rPr>
                <w:rFonts w:eastAsia="Trebuchet MS" w:cs="Trebuchet MS"/>
                <w:sz w:val="19"/>
                <w:szCs w:val="19"/>
                <w:lang w:eastAsia="ro-RO" w:bidi="ro-RO"/>
              </w:rPr>
            </w:pPr>
            <w:r w:rsidRPr="005F6FC9">
              <w:rPr>
                <w:rFonts w:eastAsia="Trebuchet MS" w:cs="Trebuchet MS"/>
                <w:sz w:val="19"/>
                <w:szCs w:val="19"/>
              </w:rPr>
              <w:t>4</w:t>
            </w:r>
            <w:r w:rsidRPr="005F6FC9">
              <w:rPr>
                <w:rFonts w:eastAsia="Trebuchet MS" w:cs="Trebuchet MS"/>
                <w:sz w:val="19"/>
                <w:szCs w:val="19"/>
                <w:vertAlign w:val="superscript"/>
              </w:rPr>
              <w:t>9</w:t>
            </w:r>
            <w:r w:rsidR="007F7852" w:rsidRPr="00257803">
              <w:rPr>
                <w:rStyle w:val="Other"/>
                <w:sz w:val="19"/>
                <w:szCs w:val="19"/>
              </w:rPr>
              <w:t xml:space="preserve"> din OUG nr. 109/2011 și </w:t>
            </w:r>
            <w:r w:rsidR="007F7852" w:rsidRPr="00257803">
              <w:rPr>
                <w:rStyle w:val="Other"/>
                <w:sz w:val="19"/>
                <w:szCs w:val="19"/>
                <w:lang w:bidi="en-US"/>
              </w:rPr>
              <w:t xml:space="preserve">art. </w:t>
            </w:r>
            <w:r>
              <w:rPr>
                <w:rStyle w:val="Other"/>
                <w:sz w:val="19"/>
                <w:szCs w:val="19"/>
              </w:rPr>
              <w:t>7</w:t>
            </w:r>
            <w:r w:rsidR="007F7852" w:rsidRPr="00257803">
              <w:rPr>
                <w:rStyle w:val="Other"/>
                <w:sz w:val="19"/>
                <w:szCs w:val="19"/>
              </w:rPr>
              <w:t xml:space="preserve"> din Anexa 1 la H.G. nr. 639/2023</w:t>
            </w:r>
          </w:p>
        </w:tc>
      </w:tr>
      <w:tr w:rsidR="007F7852" w:rsidRPr="00257803" w14:paraId="62EA514D"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2304AEE2" w14:textId="0B93068D" w:rsidR="007F7852" w:rsidRPr="00257803" w:rsidRDefault="007F7852"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10.</w:t>
            </w:r>
          </w:p>
        </w:tc>
        <w:tc>
          <w:tcPr>
            <w:tcW w:w="1872" w:type="dxa"/>
            <w:tcBorders>
              <w:top w:val="single" w:sz="4" w:space="0" w:color="auto"/>
              <w:left w:val="single" w:sz="4" w:space="0" w:color="auto"/>
              <w:bottom w:val="single" w:sz="4" w:space="0" w:color="auto"/>
            </w:tcBorders>
            <w:shd w:val="clear" w:color="auto" w:fill="auto"/>
          </w:tcPr>
          <w:p w14:paraId="05B5D42B" w14:textId="6A50AB09" w:rsidR="007F7852" w:rsidRPr="00257803" w:rsidRDefault="007F7852" w:rsidP="00FB13B3">
            <w:pPr>
              <w:widowControl w:val="0"/>
              <w:spacing w:before="0" w:after="0" w:line="295" w:lineRule="auto"/>
              <w:jc w:val="left"/>
              <w:rPr>
                <w:rStyle w:val="Other"/>
                <w:sz w:val="19"/>
                <w:szCs w:val="19"/>
              </w:rPr>
            </w:pPr>
            <w:r w:rsidRPr="00257803">
              <w:rPr>
                <w:rStyle w:val="Other"/>
                <w:sz w:val="19"/>
                <w:szCs w:val="19"/>
              </w:rPr>
              <w:t>Elaborarea și publicarea proiectului profilului consiliului de administrație și transmitere către AMEPIP</w:t>
            </w:r>
          </w:p>
        </w:tc>
        <w:tc>
          <w:tcPr>
            <w:tcW w:w="1670" w:type="dxa"/>
            <w:tcBorders>
              <w:top w:val="single" w:sz="4" w:space="0" w:color="auto"/>
              <w:left w:val="single" w:sz="4" w:space="0" w:color="auto"/>
              <w:bottom w:val="single" w:sz="4" w:space="0" w:color="auto"/>
            </w:tcBorders>
            <w:shd w:val="clear" w:color="auto" w:fill="auto"/>
          </w:tcPr>
          <w:p w14:paraId="2B9934B6" w14:textId="33BE58A1"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în termen de 5 zile de la data aprobării componentei inițiale a planului de selecție</w:t>
            </w:r>
          </w:p>
        </w:tc>
        <w:tc>
          <w:tcPr>
            <w:tcW w:w="1570" w:type="dxa"/>
            <w:tcBorders>
              <w:top w:val="single" w:sz="4" w:space="0" w:color="auto"/>
              <w:left w:val="single" w:sz="4" w:space="0" w:color="auto"/>
              <w:bottom w:val="single" w:sz="4" w:space="0" w:color="auto"/>
            </w:tcBorders>
            <w:shd w:val="clear" w:color="auto" w:fill="auto"/>
          </w:tcPr>
          <w:p w14:paraId="2F8801B6" w14:textId="77777777" w:rsidR="007F7852" w:rsidRPr="00257803" w:rsidRDefault="007F7852"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0FB6638F" w14:textId="3AE23582" w:rsidR="007F7852" w:rsidRPr="00257803" w:rsidRDefault="00257803" w:rsidP="00FB13B3">
            <w:pPr>
              <w:widowControl w:val="0"/>
              <w:spacing w:before="0" w:after="0" w:line="295" w:lineRule="auto"/>
              <w:jc w:val="left"/>
              <w:rPr>
                <w:rStyle w:val="Other"/>
                <w:sz w:val="19"/>
                <w:szCs w:val="19"/>
              </w:rPr>
            </w:pPr>
            <w:r w:rsidRPr="00257803">
              <w:rPr>
                <w:rStyle w:val="Other"/>
                <w:sz w:val="19"/>
                <w:szCs w:val="19"/>
              </w:rPr>
              <w:t>Comisia de selecție și nominalizare</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63162084" w14:textId="14B128F6" w:rsidR="007F7852" w:rsidRPr="00257803" w:rsidRDefault="007F7852" w:rsidP="00FB13B3">
            <w:pPr>
              <w:pStyle w:val="Other0"/>
              <w:rPr>
                <w:rStyle w:val="Other"/>
                <w:sz w:val="19"/>
                <w:szCs w:val="19"/>
                <w:lang w:val="ro-RO"/>
              </w:rPr>
            </w:pPr>
            <w:r w:rsidRPr="00257803">
              <w:rPr>
                <w:rStyle w:val="Other"/>
                <w:sz w:val="19"/>
                <w:szCs w:val="19"/>
                <w:lang w:val="ro-RO"/>
              </w:rPr>
              <w:t xml:space="preserve">Conform prevederilor </w:t>
            </w:r>
            <w:r w:rsidRPr="00257803">
              <w:rPr>
                <w:rStyle w:val="Other"/>
                <w:sz w:val="19"/>
                <w:szCs w:val="19"/>
                <w:lang w:val="ro-RO" w:bidi="en-US"/>
              </w:rPr>
              <w:t xml:space="preserve">art. </w:t>
            </w:r>
            <w:r w:rsidRPr="00257803">
              <w:rPr>
                <w:rStyle w:val="Other"/>
                <w:sz w:val="19"/>
                <w:szCs w:val="19"/>
                <w:lang w:val="ro-RO"/>
              </w:rPr>
              <w:t>12</w:t>
            </w:r>
            <w:r w:rsidR="005D0E98">
              <w:rPr>
                <w:rStyle w:val="Other"/>
                <w:sz w:val="19"/>
                <w:szCs w:val="19"/>
                <w:lang w:val="ro-RO"/>
              </w:rPr>
              <w:t xml:space="preserve"> alin. (2)</w:t>
            </w:r>
            <w:r w:rsidRPr="00257803">
              <w:rPr>
                <w:rStyle w:val="Other"/>
                <w:sz w:val="19"/>
                <w:szCs w:val="19"/>
                <w:lang w:val="ro-RO"/>
              </w:rPr>
              <w:t xml:space="preserve"> din Anexa 1 la HG nr. 639/2023</w:t>
            </w:r>
          </w:p>
        </w:tc>
      </w:tr>
      <w:tr w:rsidR="007F7852" w:rsidRPr="00257803" w14:paraId="35943220"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367E10C5" w14:textId="4E51B0A0" w:rsidR="007F7852" w:rsidRPr="00257803" w:rsidRDefault="007F7852"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11.</w:t>
            </w:r>
          </w:p>
        </w:tc>
        <w:tc>
          <w:tcPr>
            <w:tcW w:w="1872" w:type="dxa"/>
            <w:tcBorders>
              <w:top w:val="single" w:sz="4" w:space="0" w:color="auto"/>
              <w:left w:val="single" w:sz="4" w:space="0" w:color="auto"/>
              <w:bottom w:val="single" w:sz="4" w:space="0" w:color="auto"/>
            </w:tcBorders>
            <w:shd w:val="clear" w:color="auto" w:fill="auto"/>
          </w:tcPr>
          <w:p w14:paraId="1D563926" w14:textId="250DF7CA" w:rsidR="007F7852" w:rsidRPr="00257803" w:rsidRDefault="007F7852" w:rsidP="00FB13B3">
            <w:pPr>
              <w:widowControl w:val="0"/>
              <w:spacing w:before="0" w:after="0" w:line="295" w:lineRule="auto"/>
              <w:jc w:val="left"/>
              <w:rPr>
                <w:rStyle w:val="Other"/>
                <w:sz w:val="19"/>
                <w:szCs w:val="19"/>
              </w:rPr>
            </w:pPr>
            <w:r w:rsidRPr="00257803">
              <w:rPr>
                <w:rStyle w:val="Other"/>
                <w:sz w:val="19"/>
                <w:szCs w:val="19"/>
              </w:rPr>
              <w:t>Elaborarea și publicarea proiectului componentei integrale a planului de selecție</w:t>
            </w:r>
          </w:p>
        </w:tc>
        <w:tc>
          <w:tcPr>
            <w:tcW w:w="1670" w:type="dxa"/>
            <w:tcBorders>
              <w:top w:val="single" w:sz="4" w:space="0" w:color="auto"/>
              <w:left w:val="single" w:sz="4" w:space="0" w:color="auto"/>
              <w:bottom w:val="single" w:sz="4" w:space="0" w:color="auto"/>
            </w:tcBorders>
            <w:shd w:val="clear" w:color="auto" w:fill="auto"/>
            <w:vAlign w:val="center"/>
          </w:tcPr>
          <w:p w14:paraId="0FDB29A5" w14:textId="64E9E0BA"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în termen de 10 zile de la înființare</w:t>
            </w:r>
            <w:r w:rsidR="005D0E98">
              <w:rPr>
                <w:rStyle w:val="Other"/>
                <w:sz w:val="19"/>
                <w:szCs w:val="19"/>
              </w:rPr>
              <w:t xml:space="preserve">a </w:t>
            </w:r>
            <w:r w:rsidR="005D0E98" w:rsidRPr="00257803">
              <w:rPr>
                <w:rStyle w:val="Other"/>
                <w:sz w:val="19"/>
                <w:szCs w:val="19"/>
              </w:rPr>
              <w:t>Comisiei de selecție</w:t>
            </w:r>
            <w:r w:rsidR="005D0E98">
              <w:rPr>
                <w:rStyle w:val="Other"/>
                <w:sz w:val="19"/>
                <w:szCs w:val="19"/>
              </w:rPr>
              <w:t xml:space="preserve"> </w:t>
            </w:r>
            <w:r w:rsidR="005D0E98" w:rsidRPr="00257803">
              <w:rPr>
                <w:rStyle w:val="Other"/>
                <w:sz w:val="19"/>
                <w:szCs w:val="19"/>
              </w:rPr>
              <w:t>și nominalizare</w:t>
            </w:r>
          </w:p>
        </w:tc>
        <w:tc>
          <w:tcPr>
            <w:tcW w:w="1570" w:type="dxa"/>
            <w:tcBorders>
              <w:top w:val="single" w:sz="4" w:space="0" w:color="auto"/>
              <w:left w:val="single" w:sz="4" w:space="0" w:color="auto"/>
              <w:bottom w:val="single" w:sz="4" w:space="0" w:color="auto"/>
            </w:tcBorders>
            <w:shd w:val="clear" w:color="auto" w:fill="auto"/>
          </w:tcPr>
          <w:p w14:paraId="65D95350" w14:textId="77777777" w:rsidR="007F7852" w:rsidRPr="00257803" w:rsidRDefault="007F7852"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5D5E22FD" w14:textId="0EA345CA" w:rsidR="007F7852" w:rsidRPr="00257803" w:rsidRDefault="007F7852" w:rsidP="00FB13B3">
            <w:pPr>
              <w:widowControl w:val="0"/>
              <w:spacing w:before="0" w:after="0" w:line="295" w:lineRule="auto"/>
              <w:jc w:val="left"/>
              <w:rPr>
                <w:rStyle w:val="Other"/>
                <w:sz w:val="19"/>
                <w:szCs w:val="19"/>
              </w:rPr>
            </w:pPr>
            <w:r w:rsidRPr="00257803">
              <w:rPr>
                <w:rStyle w:val="Other"/>
                <w:sz w:val="19"/>
                <w:szCs w:val="19"/>
              </w:rPr>
              <w:t>Comisia de selecție și nominalizare</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7F713892" w14:textId="160C3055" w:rsidR="007F7852" w:rsidRPr="00257803" w:rsidRDefault="007F7852" w:rsidP="00FB13B3">
            <w:pPr>
              <w:pStyle w:val="Other0"/>
              <w:rPr>
                <w:rStyle w:val="Other"/>
                <w:sz w:val="19"/>
                <w:szCs w:val="19"/>
                <w:lang w:val="ro-RO"/>
              </w:rPr>
            </w:pPr>
            <w:r w:rsidRPr="00257803">
              <w:rPr>
                <w:rStyle w:val="Other"/>
                <w:sz w:val="19"/>
                <w:szCs w:val="19"/>
                <w:lang w:val="ro-RO"/>
              </w:rPr>
              <w:t xml:space="preserve">Conform prevederilor </w:t>
            </w:r>
            <w:r w:rsidRPr="00257803">
              <w:rPr>
                <w:rStyle w:val="Other"/>
                <w:sz w:val="19"/>
                <w:szCs w:val="19"/>
                <w:lang w:val="ro-RO" w:bidi="en-US"/>
              </w:rPr>
              <w:t xml:space="preserve">art. </w:t>
            </w:r>
            <w:r w:rsidRPr="00257803">
              <w:rPr>
                <w:rStyle w:val="Other"/>
                <w:sz w:val="19"/>
                <w:szCs w:val="19"/>
                <w:lang w:val="ro-RO"/>
              </w:rPr>
              <w:t xml:space="preserve">10 alin. (1) </w:t>
            </w:r>
            <w:r w:rsidR="005D0E98">
              <w:rPr>
                <w:rStyle w:val="Other"/>
                <w:sz w:val="19"/>
                <w:szCs w:val="19"/>
                <w:lang w:val="ro-RO"/>
              </w:rPr>
              <w:t>și</w:t>
            </w:r>
            <w:r w:rsidRPr="00257803">
              <w:rPr>
                <w:rStyle w:val="Other"/>
                <w:sz w:val="19"/>
                <w:szCs w:val="19"/>
                <w:lang w:val="ro-RO"/>
              </w:rPr>
              <w:t xml:space="preserve"> (2) din Anexa 1 la H.G. nr. 639/2023</w:t>
            </w:r>
          </w:p>
        </w:tc>
      </w:tr>
      <w:tr w:rsidR="007F7852" w:rsidRPr="00257803" w14:paraId="3B91C0A7"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08370CB4" w14:textId="3D1436C9" w:rsidR="007F7852" w:rsidRPr="00257803" w:rsidRDefault="007F7852"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lastRenderedPageBreak/>
              <w:t>12.</w:t>
            </w:r>
          </w:p>
        </w:tc>
        <w:tc>
          <w:tcPr>
            <w:tcW w:w="1872" w:type="dxa"/>
            <w:tcBorders>
              <w:top w:val="single" w:sz="4" w:space="0" w:color="auto"/>
              <w:left w:val="single" w:sz="4" w:space="0" w:color="auto"/>
              <w:bottom w:val="single" w:sz="4" w:space="0" w:color="auto"/>
            </w:tcBorders>
            <w:shd w:val="clear" w:color="auto" w:fill="auto"/>
          </w:tcPr>
          <w:p w14:paraId="42EF14C8" w14:textId="60375203" w:rsidR="007F7852" w:rsidRPr="00257803" w:rsidRDefault="007F7852" w:rsidP="00FB13B3">
            <w:pPr>
              <w:widowControl w:val="0"/>
              <w:spacing w:before="0" w:after="0" w:line="295" w:lineRule="auto"/>
              <w:jc w:val="left"/>
              <w:rPr>
                <w:rStyle w:val="Other"/>
                <w:sz w:val="19"/>
                <w:szCs w:val="19"/>
              </w:rPr>
            </w:pPr>
            <w:r w:rsidRPr="00257803">
              <w:rPr>
                <w:rStyle w:val="Other"/>
                <w:sz w:val="19"/>
                <w:szCs w:val="19"/>
              </w:rPr>
              <w:t>Formularea de propuneri de modificare și completare a componentei integrale a planului de selecție</w:t>
            </w:r>
          </w:p>
        </w:tc>
        <w:tc>
          <w:tcPr>
            <w:tcW w:w="1670" w:type="dxa"/>
            <w:tcBorders>
              <w:top w:val="single" w:sz="4" w:space="0" w:color="auto"/>
              <w:left w:val="single" w:sz="4" w:space="0" w:color="auto"/>
              <w:bottom w:val="single" w:sz="4" w:space="0" w:color="auto"/>
            </w:tcBorders>
            <w:shd w:val="clear" w:color="auto" w:fill="auto"/>
            <w:vAlign w:val="center"/>
          </w:tcPr>
          <w:p w14:paraId="68FD09C1" w14:textId="45522072"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în termen de 5 zile de la data publicării</w:t>
            </w:r>
          </w:p>
        </w:tc>
        <w:tc>
          <w:tcPr>
            <w:tcW w:w="1570" w:type="dxa"/>
            <w:tcBorders>
              <w:top w:val="single" w:sz="4" w:space="0" w:color="auto"/>
              <w:left w:val="single" w:sz="4" w:space="0" w:color="auto"/>
              <w:bottom w:val="single" w:sz="4" w:space="0" w:color="auto"/>
            </w:tcBorders>
            <w:shd w:val="clear" w:color="auto" w:fill="auto"/>
          </w:tcPr>
          <w:p w14:paraId="4E6C2DCB" w14:textId="77777777" w:rsidR="007F7852" w:rsidRPr="00257803" w:rsidRDefault="007F7852"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2725A82E" w14:textId="5BB5D3F1" w:rsidR="007F7852" w:rsidRPr="00257803" w:rsidRDefault="00257803" w:rsidP="00FB13B3">
            <w:pPr>
              <w:widowControl w:val="0"/>
              <w:spacing w:before="0" w:after="0" w:line="295" w:lineRule="auto"/>
              <w:jc w:val="left"/>
              <w:rPr>
                <w:rStyle w:val="Other"/>
                <w:sz w:val="19"/>
                <w:szCs w:val="19"/>
              </w:rPr>
            </w:pPr>
            <w:r w:rsidRPr="00257803">
              <w:rPr>
                <w:rStyle w:val="Other"/>
                <w:sz w:val="19"/>
                <w:szCs w:val="19"/>
              </w:rPr>
              <w:t>Persoane interesate</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6AB1A19C" w14:textId="54B6CBDB" w:rsidR="007F7852" w:rsidRPr="00257803" w:rsidRDefault="007F7852" w:rsidP="00FB13B3">
            <w:pPr>
              <w:pStyle w:val="Other0"/>
              <w:rPr>
                <w:rStyle w:val="Other"/>
                <w:sz w:val="19"/>
                <w:szCs w:val="19"/>
                <w:lang w:val="ro-RO"/>
              </w:rPr>
            </w:pPr>
            <w:r w:rsidRPr="00257803">
              <w:rPr>
                <w:rStyle w:val="Other"/>
                <w:sz w:val="19"/>
                <w:szCs w:val="19"/>
                <w:lang w:val="ro-RO"/>
              </w:rPr>
              <w:t xml:space="preserve">Conform prevederilor </w:t>
            </w:r>
            <w:r w:rsidRPr="00257803">
              <w:rPr>
                <w:rStyle w:val="Other"/>
                <w:sz w:val="19"/>
                <w:szCs w:val="19"/>
                <w:lang w:val="ro-RO" w:bidi="en-US"/>
              </w:rPr>
              <w:t xml:space="preserve">art. </w:t>
            </w:r>
            <w:r w:rsidRPr="00257803">
              <w:rPr>
                <w:rStyle w:val="Other"/>
                <w:sz w:val="19"/>
                <w:szCs w:val="19"/>
                <w:lang w:val="ro-RO"/>
              </w:rPr>
              <w:t>10 alin. (3) din Anexa 1 la H.G. nr. 639/2023</w:t>
            </w:r>
          </w:p>
        </w:tc>
      </w:tr>
      <w:tr w:rsidR="007F7852" w:rsidRPr="00257803" w14:paraId="196F7D15"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7F6974BB" w14:textId="170BF869" w:rsidR="007F7852" w:rsidRPr="00257803" w:rsidRDefault="007F7852"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13.</w:t>
            </w:r>
          </w:p>
        </w:tc>
        <w:tc>
          <w:tcPr>
            <w:tcW w:w="1872" w:type="dxa"/>
            <w:tcBorders>
              <w:top w:val="single" w:sz="4" w:space="0" w:color="auto"/>
              <w:left w:val="single" w:sz="4" w:space="0" w:color="auto"/>
              <w:bottom w:val="single" w:sz="4" w:space="0" w:color="auto"/>
            </w:tcBorders>
            <w:shd w:val="clear" w:color="auto" w:fill="auto"/>
            <w:vAlign w:val="center"/>
          </w:tcPr>
          <w:p w14:paraId="0BB026B1" w14:textId="03B76801" w:rsidR="007F7852" w:rsidRPr="00257803" w:rsidRDefault="007F7852" w:rsidP="00FB13B3">
            <w:pPr>
              <w:widowControl w:val="0"/>
              <w:spacing w:before="0" w:after="0" w:line="295" w:lineRule="auto"/>
              <w:jc w:val="left"/>
              <w:rPr>
                <w:rStyle w:val="Other"/>
                <w:sz w:val="19"/>
                <w:szCs w:val="19"/>
              </w:rPr>
            </w:pPr>
            <w:r w:rsidRPr="00257803">
              <w:rPr>
                <w:rStyle w:val="Other"/>
                <w:sz w:val="19"/>
                <w:szCs w:val="19"/>
              </w:rPr>
              <w:t>Aprobarea componentei integrale a planului de selecție</w:t>
            </w:r>
          </w:p>
        </w:tc>
        <w:tc>
          <w:tcPr>
            <w:tcW w:w="1670" w:type="dxa"/>
            <w:tcBorders>
              <w:top w:val="single" w:sz="4" w:space="0" w:color="auto"/>
              <w:left w:val="single" w:sz="4" w:space="0" w:color="auto"/>
              <w:bottom w:val="single" w:sz="4" w:space="0" w:color="auto"/>
            </w:tcBorders>
            <w:shd w:val="clear" w:color="auto" w:fill="auto"/>
          </w:tcPr>
          <w:p w14:paraId="7FC91868" w14:textId="77777777" w:rsidR="007F7852" w:rsidRPr="00257803" w:rsidRDefault="007F7852" w:rsidP="00FB13B3">
            <w:pPr>
              <w:widowControl w:val="0"/>
              <w:spacing w:before="0" w:after="0" w:line="295" w:lineRule="auto"/>
              <w:jc w:val="left"/>
              <w:rPr>
                <w:rFonts w:eastAsia="Trebuchet MS" w:cs="Trebuchet MS"/>
                <w:sz w:val="19"/>
                <w:szCs w:val="19"/>
                <w:lang w:eastAsia="ro-RO" w:bidi="ro-RO"/>
              </w:rPr>
            </w:pPr>
          </w:p>
        </w:tc>
        <w:tc>
          <w:tcPr>
            <w:tcW w:w="1570" w:type="dxa"/>
            <w:tcBorders>
              <w:top w:val="single" w:sz="4" w:space="0" w:color="auto"/>
              <w:left w:val="single" w:sz="4" w:space="0" w:color="auto"/>
              <w:bottom w:val="single" w:sz="4" w:space="0" w:color="auto"/>
            </w:tcBorders>
            <w:shd w:val="clear" w:color="auto" w:fill="auto"/>
          </w:tcPr>
          <w:p w14:paraId="60BA5241" w14:textId="77777777" w:rsidR="007F7852" w:rsidRPr="00257803" w:rsidRDefault="007F7852"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66F266D8" w14:textId="63E364C0" w:rsidR="007F7852" w:rsidRPr="00257803" w:rsidRDefault="007A6E07" w:rsidP="00FB13B3">
            <w:pPr>
              <w:widowControl w:val="0"/>
              <w:spacing w:before="0" w:after="0" w:line="295" w:lineRule="auto"/>
              <w:jc w:val="left"/>
              <w:rPr>
                <w:rStyle w:val="Other"/>
                <w:sz w:val="19"/>
                <w:szCs w:val="19"/>
              </w:rPr>
            </w:pPr>
            <w:r w:rsidRPr="00257803">
              <w:rPr>
                <w:rStyle w:val="Other"/>
                <w:sz w:val="19"/>
                <w:szCs w:val="19"/>
              </w:rPr>
              <w:t>APT</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7C60677F" w14:textId="41B12875" w:rsidR="007F7852" w:rsidRPr="00257803" w:rsidRDefault="007F7852" w:rsidP="00FB13B3">
            <w:pPr>
              <w:pStyle w:val="Other0"/>
              <w:rPr>
                <w:rStyle w:val="Other"/>
                <w:sz w:val="19"/>
                <w:szCs w:val="19"/>
                <w:lang w:val="ro-RO"/>
              </w:rPr>
            </w:pPr>
            <w:r w:rsidRPr="00257803">
              <w:rPr>
                <w:rStyle w:val="Other"/>
                <w:sz w:val="19"/>
                <w:szCs w:val="19"/>
                <w:lang w:val="ro-RO"/>
              </w:rPr>
              <w:t xml:space="preserve">Conform prevederilor </w:t>
            </w:r>
            <w:r w:rsidRPr="00257803">
              <w:rPr>
                <w:rStyle w:val="Other"/>
                <w:sz w:val="19"/>
                <w:szCs w:val="19"/>
                <w:lang w:val="ro-RO" w:bidi="en-US"/>
              </w:rPr>
              <w:t xml:space="preserve">art. </w:t>
            </w:r>
            <w:r w:rsidRPr="00257803">
              <w:rPr>
                <w:rStyle w:val="Other"/>
                <w:sz w:val="19"/>
                <w:szCs w:val="19"/>
                <w:lang w:val="ro-RO"/>
              </w:rPr>
              <w:t>10 alin. (4) din Anexa 1 la H.G. nr. 639/2023</w:t>
            </w:r>
          </w:p>
        </w:tc>
      </w:tr>
      <w:tr w:rsidR="007F7852" w:rsidRPr="00257803" w14:paraId="25095ADE"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11334A4F" w14:textId="21AC0EA6" w:rsidR="007F7852" w:rsidRPr="00257803" w:rsidRDefault="007F7852"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14.</w:t>
            </w:r>
          </w:p>
        </w:tc>
        <w:tc>
          <w:tcPr>
            <w:tcW w:w="1872" w:type="dxa"/>
            <w:tcBorders>
              <w:top w:val="single" w:sz="4" w:space="0" w:color="auto"/>
              <w:left w:val="single" w:sz="4" w:space="0" w:color="auto"/>
              <w:bottom w:val="single" w:sz="4" w:space="0" w:color="auto"/>
            </w:tcBorders>
            <w:shd w:val="clear" w:color="auto" w:fill="auto"/>
            <w:vAlign w:val="center"/>
          </w:tcPr>
          <w:p w14:paraId="77B670D1" w14:textId="4469F91B" w:rsidR="007F7852" w:rsidRPr="00257803" w:rsidRDefault="007F7852" w:rsidP="00FB13B3">
            <w:pPr>
              <w:widowControl w:val="0"/>
              <w:spacing w:before="0" w:after="0" w:line="295" w:lineRule="auto"/>
              <w:jc w:val="left"/>
              <w:rPr>
                <w:rStyle w:val="Other"/>
                <w:sz w:val="19"/>
                <w:szCs w:val="19"/>
              </w:rPr>
            </w:pPr>
            <w:r w:rsidRPr="00257803">
              <w:rPr>
                <w:rStyle w:val="Other"/>
                <w:sz w:val="19"/>
                <w:szCs w:val="19"/>
              </w:rPr>
              <w:t>Publicarea anunțului privind selecția membrilor consiliului</w:t>
            </w:r>
          </w:p>
        </w:tc>
        <w:tc>
          <w:tcPr>
            <w:tcW w:w="1670" w:type="dxa"/>
            <w:tcBorders>
              <w:top w:val="single" w:sz="4" w:space="0" w:color="auto"/>
              <w:left w:val="single" w:sz="4" w:space="0" w:color="auto"/>
              <w:bottom w:val="single" w:sz="4" w:space="0" w:color="auto"/>
            </w:tcBorders>
            <w:shd w:val="clear" w:color="auto" w:fill="auto"/>
          </w:tcPr>
          <w:p w14:paraId="2D130401" w14:textId="30864A2A"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cu cel puțin 30 de zile înainte de data-limită pentru depunerea candidaturilor specificată în anunț</w:t>
            </w:r>
          </w:p>
        </w:tc>
        <w:tc>
          <w:tcPr>
            <w:tcW w:w="1570" w:type="dxa"/>
            <w:tcBorders>
              <w:top w:val="single" w:sz="4" w:space="0" w:color="auto"/>
              <w:left w:val="single" w:sz="4" w:space="0" w:color="auto"/>
              <w:bottom w:val="single" w:sz="4" w:space="0" w:color="auto"/>
            </w:tcBorders>
            <w:shd w:val="clear" w:color="auto" w:fill="auto"/>
          </w:tcPr>
          <w:p w14:paraId="4D8D5A6D" w14:textId="77777777" w:rsidR="007F7852" w:rsidRPr="00257803" w:rsidRDefault="007F7852"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42D2ED0D" w14:textId="6CF18D10" w:rsidR="007F7852" w:rsidRPr="00257803" w:rsidRDefault="007F7852" w:rsidP="00FB13B3">
            <w:pPr>
              <w:widowControl w:val="0"/>
              <w:spacing w:before="0" w:after="0" w:line="295" w:lineRule="auto"/>
              <w:jc w:val="left"/>
              <w:rPr>
                <w:rStyle w:val="Other"/>
                <w:sz w:val="19"/>
                <w:szCs w:val="19"/>
              </w:rPr>
            </w:pPr>
            <w:r w:rsidRPr="00257803">
              <w:rPr>
                <w:rStyle w:val="Other"/>
                <w:sz w:val="19"/>
                <w:szCs w:val="19"/>
              </w:rPr>
              <w:t>APT/</w:t>
            </w:r>
            <w:r w:rsidR="00257803" w:rsidRPr="00257803">
              <w:rPr>
                <w:rStyle w:val="Other"/>
                <w:sz w:val="19"/>
                <w:szCs w:val="19"/>
              </w:rPr>
              <w:t xml:space="preserve"> Comisia de selecție și nominalizare</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30DCE351" w14:textId="3B954744" w:rsidR="007F7852" w:rsidRPr="00257803" w:rsidRDefault="007F7852" w:rsidP="00FB13B3">
            <w:pPr>
              <w:pStyle w:val="Other0"/>
              <w:rPr>
                <w:rStyle w:val="Other"/>
                <w:sz w:val="19"/>
                <w:szCs w:val="19"/>
                <w:lang w:val="ro-RO"/>
              </w:rPr>
            </w:pPr>
            <w:r w:rsidRPr="00257803">
              <w:rPr>
                <w:rStyle w:val="Other"/>
                <w:sz w:val="19"/>
                <w:szCs w:val="19"/>
                <w:lang w:val="ro-RO"/>
              </w:rPr>
              <w:t xml:space="preserve">Conform prevederilor </w:t>
            </w:r>
            <w:r w:rsidRPr="00257803">
              <w:rPr>
                <w:rStyle w:val="Other"/>
                <w:sz w:val="19"/>
                <w:szCs w:val="19"/>
                <w:lang w:val="ro-RO" w:bidi="en-US"/>
              </w:rPr>
              <w:t xml:space="preserve">art. </w:t>
            </w:r>
            <w:r w:rsidRPr="00257803">
              <w:rPr>
                <w:rStyle w:val="Other"/>
                <w:sz w:val="19"/>
                <w:szCs w:val="19"/>
                <w:lang w:val="ro-RO"/>
              </w:rPr>
              <w:t>19 alin (2) - (3) din Anexa 1 la HG nr. 639/2023</w:t>
            </w:r>
          </w:p>
        </w:tc>
      </w:tr>
      <w:tr w:rsidR="007F7852" w:rsidRPr="00257803" w14:paraId="6FEA7744"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76F4B430" w14:textId="1F732490" w:rsidR="007F7852" w:rsidRPr="00257803" w:rsidRDefault="007F7852"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15.</w:t>
            </w:r>
          </w:p>
        </w:tc>
        <w:tc>
          <w:tcPr>
            <w:tcW w:w="1872" w:type="dxa"/>
            <w:tcBorders>
              <w:top w:val="single" w:sz="4" w:space="0" w:color="auto"/>
              <w:left w:val="single" w:sz="4" w:space="0" w:color="auto"/>
              <w:bottom w:val="single" w:sz="4" w:space="0" w:color="auto"/>
            </w:tcBorders>
            <w:shd w:val="clear" w:color="auto" w:fill="auto"/>
            <w:vAlign w:val="center"/>
          </w:tcPr>
          <w:p w14:paraId="24B180A9" w14:textId="68DBC43B" w:rsidR="007F7852" w:rsidRPr="00257803" w:rsidRDefault="007F7852" w:rsidP="00FB13B3">
            <w:pPr>
              <w:widowControl w:val="0"/>
              <w:spacing w:before="0" w:after="0" w:line="295" w:lineRule="auto"/>
              <w:jc w:val="left"/>
              <w:rPr>
                <w:rStyle w:val="Other"/>
                <w:sz w:val="19"/>
                <w:szCs w:val="19"/>
              </w:rPr>
            </w:pPr>
            <w:r w:rsidRPr="00257803">
              <w:rPr>
                <w:rStyle w:val="Other"/>
                <w:sz w:val="19"/>
                <w:szCs w:val="19"/>
              </w:rPr>
              <w:t>Depunerea dosarelor de candidatură</w:t>
            </w:r>
          </w:p>
        </w:tc>
        <w:tc>
          <w:tcPr>
            <w:tcW w:w="1670" w:type="dxa"/>
            <w:tcBorders>
              <w:top w:val="single" w:sz="4" w:space="0" w:color="auto"/>
              <w:left w:val="single" w:sz="4" w:space="0" w:color="auto"/>
              <w:bottom w:val="single" w:sz="4" w:space="0" w:color="auto"/>
            </w:tcBorders>
            <w:shd w:val="clear" w:color="auto" w:fill="auto"/>
          </w:tcPr>
          <w:p w14:paraId="48A1AA89" w14:textId="69CD12DE" w:rsidR="007F7852" w:rsidRPr="00257803" w:rsidRDefault="005D0E98" w:rsidP="00FB13B3">
            <w:pPr>
              <w:widowControl w:val="0"/>
              <w:spacing w:before="0" w:after="0" w:line="295" w:lineRule="auto"/>
              <w:jc w:val="left"/>
              <w:rPr>
                <w:rFonts w:eastAsia="Trebuchet MS" w:cs="Trebuchet MS"/>
                <w:sz w:val="19"/>
                <w:szCs w:val="19"/>
                <w:lang w:eastAsia="ro-RO" w:bidi="ro-RO"/>
              </w:rPr>
            </w:pPr>
            <w:r>
              <w:rPr>
                <w:rStyle w:val="Other"/>
                <w:sz w:val="19"/>
                <w:szCs w:val="19"/>
              </w:rPr>
              <w:t>î</w:t>
            </w:r>
            <w:r w:rsidR="007F7852" w:rsidRPr="00257803">
              <w:rPr>
                <w:rStyle w:val="Other"/>
                <w:sz w:val="19"/>
                <w:szCs w:val="19"/>
              </w:rPr>
              <w:t>n termen de 30 de zile de la data publicării anunțului</w:t>
            </w:r>
          </w:p>
        </w:tc>
        <w:tc>
          <w:tcPr>
            <w:tcW w:w="1570" w:type="dxa"/>
            <w:tcBorders>
              <w:top w:val="single" w:sz="4" w:space="0" w:color="auto"/>
              <w:left w:val="single" w:sz="4" w:space="0" w:color="auto"/>
              <w:bottom w:val="single" w:sz="4" w:space="0" w:color="auto"/>
            </w:tcBorders>
            <w:shd w:val="clear" w:color="auto" w:fill="auto"/>
          </w:tcPr>
          <w:p w14:paraId="7D182D1F" w14:textId="77777777" w:rsidR="007F7852" w:rsidRPr="00257803" w:rsidRDefault="007F7852"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2387F8EC" w14:textId="7F424944" w:rsidR="007F7852" w:rsidRPr="00257803" w:rsidRDefault="007F7852" w:rsidP="00FB13B3">
            <w:pPr>
              <w:widowControl w:val="0"/>
              <w:spacing w:before="0" w:after="0" w:line="295" w:lineRule="auto"/>
              <w:jc w:val="left"/>
              <w:rPr>
                <w:rStyle w:val="Other"/>
                <w:sz w:val="19"/>
                <w:szCs w:val="19"/>
              </w:rPr>
            </w:pPr>
            <w:r w:rsidRPr="00257803">
              <w:rPr>
                <w:rStyle w:val="Other"/>
                <w:sz w:val="19"/>
                <w:szCs w:val="19"/>
              </w:rPr>
              <w:t>Candidații</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3265368C" w14:textId="2D01A07A" w:rsidR="007F7852" w:rsidRPr="00257803" w:rsidRDefault="007F7852" w:rsidP="00FB13B3">
            <w:pPr>
              <w:pStyle w:val="Other0"/>
              <w:rPr>
                <w:rStyle w:val="Other"/>
                <w:sz w:val="19"/>
                <w:szCs w:val="19"/>
                <w:lang w:val="ro-RO"/>
              </w:rPr>
            </w:pPr>
            <w:r w:rsidRPr="00257803">
              <w:rPr>
                <w:rStyle w:val="Other"/>
                <w:sz w:val="19"/>
                <w:szCs w:val="19"/>
                <w:lang w:val="ro-RO"/>
              </w:rPr>
              <w:t xml:space="preserve">Conform prevederilor </w:t>
            </w:r>
            <w:r w:rsidRPr="00257803">
              <w:rPr>
                <w:rStyle w:val="Other"/>
                <w:sz w:val="19"/>
                <w:szCs w:val="19"/>
                <w:lang w:val="ro-RO" w:bidi="en-US"/>
              </w:rPr>
              <w:t xml:space="preserve">art. </w:t>
            </w:r>
            <w:r w:rsidRPr="00257803">
              <w:rPr>
                <w:rStyle w:val="Other"/>
                <w:sz w:val="19"/>
                <w:szCs w:val="19"/>
                <w:lang w:val="ro-RO"/>
              </w:rPr>
              <w:t>20 din Anexa 1 la HG nr. 639/2023</w:t>
            </w:r>
          </w:p>
        </w:tc>
      </w:tr>
      <w:tr w:rsidR="007F7852" w:rsidRPr="00257803" w14:paraId="0F0087C3"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30310FFB" w14:textId="64BD476B" w:rsidR="007F7852" w:rsidRPr="00257803" w:rsidRDefault="007F7852"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16.</w:t>
            </w:r>
          </w:p>
        </w:tc>
        <w:tc>
          <w:tcPr>
            <w:tcW w:w="1872" w:type="dxa"/>
            <w:tcBorders>
              <w:top w:val="single" w:sz="4" w:space="0" w:color="auto"/>
              <w:left w:val="single" w:sz="4" w:space="0" w:color="auto"/>
              <w:bottom w:val="single" w:sz="4" w:space="0" w:color="auto"/>
            </w:tcBorders>
            <w:shd w:val="clear" w:color="auto" w:fill="auto"/>
          </w:tcPr>
          <w:p w14:paraId="653EE1DA" w14:textId="32763C04" w:rsidR="007F7852" w:rsidRPr="00257803" w:rsidRDefault="007F7852" w:rsidP="00FB13B3">
            <w:pPr>
              <w:widowControl w:val="0"/>
              <w:spacing w:before="0" w:after="0" w:line="295" w:lineRule="auto"/>
              <w:jc w:val="left"/>
              <w:rPr>
                <w:rStyle w:val="Other"/>
                <w:sz w:val="19"/>
                <w:szCs w:val="19"/>
              </w:rPr>
            </w:pPr>
            <w:r w:rsidRPr="00257803">
              <w:rPr>
                <w:rStyle w:val="Other"/>
                <w:sz w:val="19"/>
                <w:szCs w:val="19"/>
              </w:rPr>
              <w:t>Evaluarea candidaturilor depuse în raport cu minimum de criterii</w:t>
            </w:r>
          </w:p>
        </w:tc>
        <w:tc>
          <w:tcPr>
            <w:tcW w:w="1670" w:type="dxa"/>
            <w:tcBorders>
              <w:top w:val="single" w:sz="4" w:space="0" w:color="auto"/>
              <w:left w:val="single" w:sz="4" w:space="0" w:color="auto"/>
              <w:bottom w:val="single" w:sz="4" w:space="0" w:color="auto"/>
            </w:tcBorders>
            <w:shd w:val="clear" w:color="auto" w:fill="auto"/>
          </w:tcPr>
          <w:p w14:paraId="386B67F3" w14:textId="7A2EC36B" w:rsidR="007F7852" w:rsidRPr="00257803" w:rsidRDefault="007F7852"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In termen de maxim 5 zile lucrătoare de la data limita pentru</w:t>
            </w:r>
            <w:r w:rsidR="007A6E07" w:rsidRPr="00257803">
              <w:rPr>
                <w:rStyle w:val="Other"/>
                <w:sz w:val="19"/>
                <w:szCs w:val="19"/>
              </w:rPr>
              <w:t xml:space="preserve"> depunerea candidaturilor</w:t>
            </w:r>
          </w:p>
        </w:tc>
        <w:tc>
          <w:tcPr>
            <w:tcW w:w="1570" w:type="dxa"/>
            <w:tcBorders>
              <w:top w:val="single" w:sz="4" w:space="0" w:color="auto"/>
              <w:left w:val="single" w:sz="4" w:space="0" w:color="auto"/>
              <w:bottom w:val="single" w:sz="4" w:space="0" w:color="auto"/>
            </w:tcBorders>
            <w:shd w:val="clear" w:color="auto" w:fill="auto"/>
          </w:tcPr>
          <w:p w14:paraId="0B7FA382" w14:textId="77777777" w:rsidR="007F7852" w:rsidRPr="00257803" w:rsidRDefault="007F7852"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3AB0579E" w14:textId="1A8FD909" w:rsidR="007F7852" w:rsidRPr="00257803" w:rsidRDefault="007F7852" w:rsidP="00FB13B3">
            <w:pPr>
              <w:widowControl w:val="0"/>
              <w:spacing w:before="0" w:after="0" w:line="295" w:lineRule="auto"/>
              <w:jc w:val="left"/>
              <w:rPr>
                <w:rStyle w:val="Other"/>
                <w:sz w:val="19"/>
                <w:szCs w:val="19"/>
              </w:rPr>
            </w:pPr>
            <w:r w:rsidRPr="00257803">
              <w:rPr>
                <w:rStyle w:val="Other"/>
                <w:sz w:val="19"/>
                <w:szCs w:val="19"/>
              </w:rPr>
              <w:t>Comisia de selecție și nominalizare</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1A1E1461" w14:textId="1B85DDDA" w:rsidR="007F7852" w:rsidRPr="00257803" w:rsidRDefault="007F7852" w:rsidP="00FB13B3">
            <w:pPr>
              <w:pStyle w:val="Other0"/>
              <w:rPr>
                <w:rStyle w:val="Other"/>
                <w:sz w:val="19"/>
                <w:szCs w:val="19"/>
                <w:lang w:val="ro-RO"/>
              </w:rPr>
            </w:pPr>
            <w:r w:rsidRPr="00257803">
              <w:rPr>
                <w:rStyle w:val="Other"/>
                <w:sz w:val="19"/>
                <w:szCs w:val="19"/>
                <w:lang w:val="ro-RO"/>
              </w:rPr>
              <w:t>Se va elabora lista lungă</w:t>
            </w:r>
          </w:p>
        </w:tc>
      </w:tr>
      <w:tr w:rsidR="007A6E07" w:rsidRPr="00257803" w14:paraId="29749700"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2408BF6D" w14:textId="2FEC0C6B" w:rsidR="007A6E07" w:rsidRPr="00257803" w:rsidRDefault="007A6E07"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17.</w:t>
            </w:r>
          </w:p>
        </w:tc>
        <w:tc>
          <w:tcPr>
            <w:tcW w:w="1872" w:type="dxa"/>
            <w:tcBorders>
              <w:top w:val="single" w:sz="4" w:space="0" w:color="auto"/>
              <w:left w:val="single" w:sz="4" w:space="0" w:color="auto"/>
              <w:bottom w:val="single" w:sz="4" w:space="0" w:color="auto"/>
            </w:tcBorders>
            <w:shd w:val="clear" w:color="auto" w:fill="auto"/>
            <w:vAlign w:val="center"/>
          </w:tcPr>
          <w:p w14:paraId="7EA46C12" w14:textId="4B988664"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Solicitare de clarificări, în scris, privitoare la candidatură</w:t>
            </w:r>
          </w:p>
        </w:tc>
        <w:tc>
          <w:tcPr>
            <w:tcW w:w="1670" w:type="dxa"/>
            <w:tcBorders>
              <w:top w:val="single" w:sz="4" w:space="0" w:color="auto"/>
              <w:left w:val="single" w:sz="4" w:space="0" w:color="auto"/>
              <w:bottom w:val="single" w:sz="4" w:space="0" w:color="auto"/>
            </w:tcBorders>
            <w:shd w:val="clear" w:color="auto" w:fill="auto"/>
            <w:vAlign w:val="center"/>
          </w:tcPr>
          <w:p w14:paraId="04D2E694" w14:textId="35688F08" w:rsidR="007A6E07" w:rsidRPr="00257803" w:rsidRDefault="007A6E07"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în termen de 2 zile de la evaluare</w:t>
            </w:r>
          </w:p>
        </w:tc>
        <w:tc>
          <w:tcPr>
            <w:tcW w:w="1570" w:type="dxa"/>
            <w:tcBorders>
              <w:top w:val="single" w:sz="4" w:space="0" w:color="auto"/>
              <w:left w:val="single" w:sz="4" w:space="0" w:color="auto"/>
              <w:bottom w:val="single" w:sz="4" w:space="0" w:color="auto"/>
            </w:tcBorders>
            <w:shd w:val="clear" w:color="auto" w:fill="auto"/>
          </w:tcPr>
          <w:p w14:paraId="29E46EF1" w14:textId="77777777" w:rsidR="007A6E07" w:rsidRPr="00257803" w:rsidRDefault="007A6E07"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3B80EFB7" w14:textId="0744048B"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Comisia de selecție și nominalizare</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5C7902FD" w14:textId="576F0BC8" w:rsidR="007A6E07" w:rsidRPr="00257803" w:rsidRDefault="007A6E07" w:rsidP="00FB13B3">
            <w:pPr>
              <w:pStyle w:val="Other0"/>
              <w:rPr>
                <w:rStyle w:val="Other"/>
                <w:sz w:val="19"/>
                <w:szCs w:val="19"/>
                <w:lang w:val="ro-RO"/>
              </w:rPr>
            </w:pPr>
            <w:r w:rsidRPr="00257803">
              <w:rPr>
                <w:rStyle w:val="Other"/>
                <w:sz w:val="19"/>
                <w:szCs w:val="19"/>
                <w:lang w:val="ro-RO"/>
              </w:rPr>
              <w:t xml:space="preserve">Conform prevederilor </w:t>
            </w:r>
            <w:r w:rsidRPr="00257803">
              <w:rPr>
                <w:rStyle w:val="Other"/>
                <w:sz w:val="19"/>
                <w:szCs w:val="19"/>
                <w:lang w:val="ro-RO" w:bidi="en-US"/>
              </w:rPr>
              <w:t xml:space="preserve">art. </w:t>
            </w:r>
            <w:r w:rsidRPr="00257803">
              <w:rPr>
                <w:rStyle w:val="Other"/>
                <w:sz w:val="19"/>
                <w:szCs w:val="19"/>
                <w:lang w:val="ro-RO"/>
              </w:rPr>
              <w:t>20 alin. (2) din Anexa 1 la HG nr. 639/2023</w:t>
            </w:r>
          </w:p>
        </w:tc>
      </w:tr>
      <w:tr w:rsidR="007A6E07" w:rsidRPr="00257803" w14:paraId="02405E57"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6D2625C2" w14:textId="739AF6EC" w:rsidR="007A6E07" w:rsidRPr="00257803" w:rsidRDefault="007A6E07"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18.</w:t>
            </w:r>
          </w:p>
        </w:tc>
        <w:tc>
          <w:tcPr>
            <w:tcW w:w="1872" w:type="dxa"/>
            <w:tcBorders>
              <w:top w:val="single" w:sz="4" w:space="0" w:color="auto"/>
              <w:left w:val="single" w:sz="4" w:space="0" w:color="auto"/>
              <w:bottom w:val="single" w:sz="4" w:space="0" w:color="auto"/>
            </w:tcBorders>
            <w:shd w:val="clear" w:color="auto" w:fill="auto"/>
            <w:vAlign w:val="center"/>
          </w:tcPr>
          <w:p w14:paraId="6B837D88" w14:textId="5A23D5D7"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Informare în scris a candidaților respinși de pe lista lungă</w:t>
            </w:r>
          </w:p>
        </w:tc>
        <w:tc>
          <w:tcPr>
            <w:tcW w:w="1670" w:type="dxa"/>
            <w:tcBorders>
              <w:top w:val="single" w:sz="4" w:space="0" w:color="auto"/>
              <w:left w:val="single" w:sz="4" w:space="0" w:color="auto"/>
              <w:bottom w:val="single" w:sz="4" w:space="0" w:color="auto"/>
            </w:tcBorders>
            <w:shd w:val="clear" w:color="auto" w:fill="auto"/>
          </w:tcPr>
          <w:p w14:paraId="2E73C690" w14:textId="09BD962D" w:rsidR="007A6E07" w:rsidRPr="00257803" w:rsidRDefault="007A6E07"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în termen de maxim 5 zile lucrătoare de la de la data adoptării deciziei de respingere</w:t>
            </w:r>
          </w:p>
        </w:tc>
        <w:tc>
          <w:tcPr>
            <w:tcW w:w="1570" w:type="dxa"/>
            <w:tcBorders>
              <w:top w:val="single" w:sz="4" w:space="0" w:color="auto"/>
              <w:left w:val="single" w:sz="4" w:space="0" w:color="auto"/>
              <w:bottom w:val="single" w:sz="4" w:space="0" w:color="auto"/>
            </w:tcBorders>
            <w:shd w:val="clear" w:color="auto" w:fill="auto"/>
          </w:tcPr>
          <w:p w14:paraId="2A955B67" w14:textId="77777777" w:rsidR="007A6E07" w:rsidRPr="00257803" w:rsidRDefault="007A6E07"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3EE05722" w14:textId="5253CA3F"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Comisia de selecție și nominalizare</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3F7B8F97" w14:textId="7382B6D7" w:rsidR="007A6E07" w:rsidRPr="00257803" w:rsidRDefault="007A6E07" w:rsidP="00FB13B3">
            <w:pPr>
              <w:pStyle w:val="Other0"/>
              <w:rPr>
                <w:rStyle w:val="Other"/>
                <w:sz w:val="19"/>
                <w:szCs w:val="19"/>
                <w:lang w:val="ro-RO"/>
              </w:rPr>
            </w:pPr>
            <w:r w:rsidRPr="00257803">
              <w:rPr>
                <w:rStyle w:val="Other"/>
                <w:sz w:val="19"/>
                <w:szCs w:val="19"/>
                <w:lang w:val="ro-RO"/>
              </w:rPr>
              <w:t xml:space="preserve">Conform prevederilor </w:t>
            </w:r>
            <w:r w:rsidRPr="00257803">
              <w:rPr>
                <w:rStyle w:val="Other"/>
                <w:sz w:val="19"/>
                <w:szCs w:val="19"/>
                <w:lang w:val="ro-RO" w:bidi="en-US"/>
              </w:rPr>
              <w:t xml:space="preserve">art. </w:t>
            </w:r>
            <w:r w:rsidRPr="00257803">
              <w:rPr>
                <w:rStyle w:val="Other"/>
                <w:sz w:val="19"/>
                <w:szCs w:val="19"/>
                <w:lang w:val="ro-RO"/>
              </w:rPr>
              <w:t>20 alin. (3) din Anexa 1 la HG nr. 639/2023</w:t>
            </w:r>
          </w:p>
        </w:tc>
      </w:tr>
      <w:tr w:rsidR="007A6E07" w:rsidRPr="00257803" w14:paraId="564824C3"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7BFB4D3E" w14:textId="565FC2C8" w:rsidR="007A6E07" w:rsidRPr="00257803" w:rsidRDefault="007A6E07"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19.</w:t>
            </w:r>
          </w:p>
        </w:tc>
        <w:tc>
          <w:tcPr>
            <w:tcW w:w="1872" w:type="dxa"/>
            <w:tcBorders>
              <w:top w:val="single" w:sz="4" w:space="0" w:color="auto"/>
              <w:left w:val="single" w:sz="4" w:space="0" w:color="auto"/>
              <w:bottom w:val="single" w:sz="4" w:space="0" w:color="auto"/>
            </w:tcBorders>
            <w:shd w:val="clear" w:color="auto" w:fill="auto"/>
            <w:vAlign w:val="center"/>
          </w:tcPr>
          <w:p w14:paraId="72CF45E5" w14:textId="78AD3BC8"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Alcătuire lista lungă</w:t>
            </w:r>
          </w:p>
        </w:tc>
        <w:tc>
          <w:tcPr>
            <w:tcW w:w="1670" w:type="dxa"/>
            <w:tcBorders>
              <w:top w:val="single" w:sz="4" w:space="0" w:color="auto"/>
              <w:left w:val="single" w:sz="4" w:space="0" w:color="auto"/>
              <w:bottom w:val="single" w:sz="4" w:space="0" w:color="auto"/>
            </w:tcBorders>
            <w:shd w:val="clear" w:color="auto" w:fill="auto"/>
          </w:tcPr>
          <w:p w14:paraId="14B9647F" w14:textId="28DB543B" w:rsidR="007A6E07" w:rsidRPr="00257803" w:rsidRDefault="007A6E07"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In termen de maxim 5 zile lucrătoare de la de la data adoptării deciziei de respingere</w:t>
            </w:r>
          </w:p>
        </w:tc>
        <w:tc>
          <w:tcPr>
            <w:tcW w:w="1570" w:type="dxa"/>
            <w:tcBorders>
              <w:top w:val="single" w:sz="4" w:space="0" w:color="auto"/>
              <w:left w:val="single" w:sz="4" w:space="0" w:color="auto"/>
              <w:bottom w:val="single" w:sz="4" w:space="0" w:color="auto"/>
            </w:tcBorders>
            <w:shd w:val="clear" w:color="auto" w:fill="auto"/>
          </w:tcPr>
          <w:p w14:paraId="27510AD2" w14:textId="77777777" w:rsidR="007A6E07" w:rsidRPr="00257803" w:rsidRDefault="007A6E07"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6B18D3FB" w14:textId="013B168E"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Comisia de selecție și nominalizare</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32893F24" w14:textId="52DD0520" w:rsidR="007A6E07" w:rsidRPr="00257803" w:rsidRDefault="007A6E07" w:rsidP="00FB13B3">
            <w:pPr>
              <w:pStyle w:val="Other0"/>
              <w:rPr>
                <w:rStyle w:val="Other"/>
                <w:sz w:val="19"/>
                <w:szCs w:val="19"/>
                <w:lang w:val="ro-RO"/>
              </w:rPr>
            </w:pPr>
            <w:r w:rsidRPr="00257803">
              <w:rPr>
                <w:rStyle w:val="Other"/>
                <w:sz w:val="19"/>
                <w:szCs w:val="19"/>
                <w:lang w:val="ro-RO"/>
              </w:rPr>
              <w:t xml:space="preserve">Conform prevederilor </w:t>
            </w:r>
            <w:r w:rsidRPr="00257803">
              <w:rPr>
                <w:rStyle w:val="Other"/>
                <w:sz w:val="19"/>
                <w:szCs w:val="19"/>
                <w:lang w:val="ro-RO" w:bidi="en-US"/>
              </w:rPr>
              <w:t xml:space="preserve">art. </w:t>
            </w:r>
            <w:r w:rsidRPr="00257803">
              <w:rPr>
                <w:rStyle w:val="Other"/>
                <w:sz w:val="19"/>
                <w:szCs w:val="19"/>
                <w:lang w:val="ro-RO"/>
              </w:rPr>
              <w:t>20 alin. (4) din H.G. nr. 639/2023</w:t>
            </w:r>
          </w:p>
        </w:tc>
      </w:tr>
      <w:tr w:rsidR="007A6E07" w:rsidRPr="00257803" w14:paraId="742AA57C"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465CA24C" w14:textId="1F64E43F" w:rsidR="007A6E07" w:rsidRPr="00257803" w:rsidRDefault="007A6E07"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20.</w:t>
            </w:r>
          </w:p>
        </w:tc>
        <w:tc>
          <w:tcPr>
            <w:tcW w:w="1872" w:type="dxa"/>
            <w:tcBorders>
              <w:top w:val="single" w:sz="4" w:space="0" w:color="auto"/>
              <w:left w:val="single" w:sz="4" w:space="0" w:color="auto"/>
              <w:bottom w:val="single" w:sz="4" w:space="0" w:color="auto"/>
            </w:tcBorders>
            <w:shd w:val="clear" w:color="auto" w:fill="auto"/>
          </w:tcPr>
          <w:p w14:paraId="6ACB2469" w14:textId="041A77AB"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 xml:space="preserve">Analiza informațiilor din dosarele de candidatură rămase pe lista lungă și alocarea punctajului </w:t>
            </w:r>
            <w:r w:rsidRPr="00257803">
              <w:rPr>
                <w:rStyle w:val="Other"/>
                <w:sz w:val="19"/>
                <w:szCs w:val="19"/>
              </w:rPr>
              <w:lastRenderedPageBreak/>
              <w:t>conform grilei de evaluare pentru fiecare criteriu din cadrul profilului consiliului și solicitarea de informații suplimentare dacă este necesar</w:t>
            </w:r>
          </w:p>
        </w:tc>
        <w:tc>
          <w:tcPr>
            <w:tcW w:w="1670" w:type="dxa"/>
            <w:tcBorders>
              <w:top w:val="single" w:sz="4" w:space="0" w:color="auto"/>
              <w:left w:val="single" w:sz="4" w:space="0" w:color="auto"/>
              <w:bottom w:val="single" w:sz="4" w:space="0" w:color="auto"/>
            </w:tcBorders>
            <w:shd w:val="clear" w:color="auto" w:fill="auto"/>
            <w:vAlign w:val="center"/>
          </w:tcPr>
          <w:p w14:paraId="0E40B214" w14:textId="5EB646D2" w:rsidR="007A6E07" w:rsidRPr="00257803" w:rsidRDefault="007A6E07"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lastRenderedPageBreak/>
              <w:t xml:space="preserve">în termen de </w:t>
            </w:r>
            <w:r w:rsidR="009B2A6F">
              <w:rPr>
                <w:rStyle w:val="Other"/>
                <w:sz w:val="19"/>
                <w:szCs w:val="19"/>
              </w:rPr>
              <w:t>10</w:t>
            </w:r>
            <w:r w:rsidRPr="00257803">
              <w:rPr>
                <w:rStyle w:val="Other"/>
                <w:sz w:val="19"/>
                <w:szCs w:val="19"/>
              </w:rPr>
              <w:t xml:space="preserve"> zile de la realizarea Listei lungi</w:t>
            </w:r>
          </w:p>
        </w:tc>
        <w:tc>
          <w:tcPr>
            <w:tcW w:w="1570" w:type="dxa"/>
            <w:tcBorders>
              <w:top w:val="single" w:sz="4" w:space="0" w:color="auto"/>
              <w:left w:val="single" w:sz="4" w:space="0" w:color="auto"/>
              <w:bottom w:val="single" w:sz="4" w:space="0" w:color="auto"/>
            </w:tcBorders>
            <w:shd w:val="clear" w:color="auto" w:fill="auto"/>
          </w:tcPr>
          <w:p w14:paraId="62FC6C53" w14:textId="77777777" w:rsidR="007A6E07" w:rsidRPr="00257803" w:rsidRDefault="007A6E07"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08D49BCD" w14:textId="33F8D5C6"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Comisia de selecție și nominalizare</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5F69AD4F" w14:textId="6C2DD070" w:rsidR="007A6E07" w:rsidRPr="00257803" w:rsidRDefault="007A6E07" w:rsidP="00FB13B3">
            <w:pPr>
              <w:pStyle w:val="Other0"/>
              <w:rPr>
                <w:rStyle w:val="Other"/>
                <w:sz w:val="19"/>
                <w:szCs w:val="19"/>
                <w:lang w:val="ro-RO"/>
              </w:rPr>
            </w:pPr>
            <w:r w:rsidRPr="00257803">
              <w:rPr>
                <w:rStyle w:val="Other"/>
                <w:sz w:val="19"/>
                <w:szCs w:val="19"/>
                <w:lang w:val="ro-RO"/>
              </w:rPr>
              <w:t xml:space="preserve">Conform prevederilor </w:t>
            </w:r>
            <w:r w:rsidRPr="00257803">
              <w:rPr>
                <w:rStyle w:val="Other"/>
                <w:sz w:val="19"/>
                <w:szCs w:val="19"/>
                <w:lang w:val="ro-RO" w:bidi="en-US"/>
              </w:rPr>
              <w:t xml:space="preserve">art. </w:t>
            </w:r>
            <w:r w:rsidRPr="00257803">
              <w:rPr>
                <w:rStyle w:val="Other"/>
                <w:sz w:val="19"/>
                <w:szCs w:val="19"/>
                <w:lang w:val="ro-RO"/>
              </w:rPr>
              <w:t>21 din H.G. nr. 639/2023</w:t>
            </w:r>
          </w:p>
        </w:tc>
      </w:tr>
      <w:tr w:rsidR="007A6E07" w:rsidRPr="00257803" w14:paraId="3FD63C43"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41B507EE" w14:textId="1C7C7938" w:rsidR="007A6E07" w:rsidRPr="00257803" w:rsidRDefault="007A6E07"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21.</w:t>
            </w:r>
          </w:p>
        </w:tc>
        <w:tc>
          <w:tcPr>
            <w:tcW w:w="1872" w:type="dxa"/>
            <w:tcBorders>
              <w:top w:val="single" w:sz="4" w:space="0" w:color="auto"/>
              <w:left w:val="single" w:sz="4" w:space="0" w:color="auto"/>
              <w:bottom w:val="single" w:sz="4" w:space="0" w:color="auto"/>
            </w:tcBorders>
            <w:shd w:val="clear" w:color="auto" w:fill="auto"/>
            <w:vAlign w:val="center"/>
          </w:tcPr>
          <w:p w14:paraId="58FE1CF0" w14:textId="34A24BC7"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Realizarea listei scurte</w:t>
            </w:r>
          </w:p>
        </w:tc>
        <w:tc>
          <w:tcPr>
            <w:tcW w:w="1670" w:type="dxa"/>
            <w:tcBorders>
              <w:top w:val="single" w:sz="4" w:space="0" w:color="auto"/>
              <w:left w:val="single" w:sz="4" w:space="0" w:color="auto"/>
              <w:bottom w:val="single" w:sz="4" w:space="0" w:color="auto"/>
            </w:tcBorders>
            <w:shd w:val="clear" w:color="auto" w:fill="auto"/>
          </w:tcPr>
          <w:p w14:paraId="27A8F71C" w14:textId="3203DF9E" w:rsidR="007A6E07" w:rsidRPr="00257803" w:rsidRDefault="007A6E07"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 xml:space="preserve">în termen de 15 zile de la </w:t>
            </w:r>
            <w:r w:rsidR="009B2A6F" w:rsidRPr="009B2A6F">
              <w:rPr>
                <w:rFonts w:eastAsia="Trebuchet MS" w:cs="Trebuchet MS"/>
                <w:sz w:val="19"/>
                <w:szCs w:val="19"/>
              </w:rPr>
              <w:t>realizarea Listei lungi</w:t>
            </w:r>
          </w:p>
        </w:tc>
        <w:tc>
          <w:tcPr>
            <w:tcW w:w="1570" w:type="dxa"/>
            <w:tcBorders>
              <w:top w:val="single" w:sz="4" w:space="0" w:color="auto"/>
              <w:left w:val="single" w:sz="4" w:space="0" w:color="auto"/>
              <w:bottom w:val="single" w:sz="4" w:space="0" w:color="auto"/>
            </w:tcBorders>
            <w:shd w:val="clear" w:color="auto" w:fill="auto"/>
          </w:tcPr>
          <w:p w14:paraId="181CB16F" w14:textId="77777777" w:rsidR="007A6E07" w:rsidRPr="00257803" w:rsidRDefault="007A6E07"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1FCFB503" w14:textId="68E64905"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Comisia de selecție și nominalizare</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7E5FE4B7" w14:textId="658C4491" w:rsidR="007A6E07" w:rsidRPr="00257803" w:rsidRDefault="007A6E07" w:rsidP="00FB13B3">
            <w:pPr>
              <w:pStyle w:val="Other0"/>
              <w:rPr>
                <w:rStyle w:val="Other"/>
                <w:sz w:val="19"/>
                <w:szCs w:val="19"/>
                <w:lang w:val="ro-RO"/>
              </w:rPr>
            </w:pPr>
            <w:r w:rsidRPr="00257803">
              <w:rPr>
                <w:rStyle w:val="Other"/>
                <w:sz w:val="19"/>
                <w:szCs w:val="19"/>
                <w:lang w:val="ro-RO"/>
              </w:rPr>
              <w:t xml:space="preserve">Conform prevederilor </w:t>
            </w:r>
            <w:r w:rsidRPr="00257803">
              <w:rPr>
                <w:rStyle w:val="Other"/>
                <w:sz w:val="19"/>
                <w:szCs w:val="19"/>
                <w:lang w:val="ro-RO" w:bidi="en-US"/>
              </w:rPr>
              <w:t xml:space="preserve">art. </w:t>
            </w:r>
            <w:r w:rsidRPr="00257803">
              <w:rPr>
                <w:rStyle w:val="Other"/>
                <w:sz w:val="19"/>
                <w:szCs w:val="19"/>
                <w:lang w:val="ro-RO"/>
              </w:rPr>
              <w:t>22 din H.G. nr. 639/2023</w:t>
            </w:r>
          </w:p>
        </w:tc>
      </w:tr>
      <w:tr w:rsidR="007A6E07" w:rsidRPr="00257803" w14:paraId="6C680F98"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38C39806" w14:textId="72125F99" w:rsidR="007A6E07" w:rsidRPr="00257803" w:rsidRDefault="007A6E07"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22.</w:t>
            </w:r>
          </w:p>
        </w:tc>
        <w:tc>
          <w:tcPr>
            <w:tcW w:w="1872" w:type="dxa"/>
            <w:tcBorders>
              <w:top w:val="single" w:sz="4" w:space="0" w:color="auto"/>
              <w:left w:val="single" w:sz="4" w:space="0" w:color="auto"/>
              <w:bottom w:val="single" w:sz="4" w:space="0" w:color="auto"/>
            </w:tcBorders>
            <w:shd w:val="clear" w:color="auto" w:fill="auto"/>
          </w:tcPr>
          <w:p w14:paraId="42ABE9A2" w14:textId="3BB0F334"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Depunerea declarației de intenție a candidaților din lista scurtă la autoritatea publică tutelară</w:t>
            </w:r>
          </w:p>
        </w:tc>
        <w:tc>
          <w:tcPr>
            <w:tcW w:w="1670" w:type="dxa"/>
            <w:tcBorders>
              <w:top w:val="single" w:sz="4" w:space="0" w:color="auto"/>
              <w:left w:val="single" w:sz="4" w:space="0" w:color="auto"/>
              <w:bottom w:val="single" w:sz="4" w:space="0" w:color="auto"/>
            </w:tcBorders>
            <w:shd w:val="clear" w:color="auto" w:fill="auto"/>
            <w:vAlign w:val="center"/>
          </w:tcPr>
          <w:p w14:paraId="582EC251" w14:textId="4E581B36" w:rsidR="007A6E07" w:rsidRPr="00257803" w:rsidRDefault="007A6E07"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în termen de 15 zile de la data informării candidaților</w:t>
            </w:r>
          </w:p>
        </w:tc>
        <w:tc>
          <w:tcPr>
            <w:tcW w:w="1570" w:type="dxa"/>
            <w:tcBorders>
              <w:top w:val="single" w:sz="4" w:space="0" w:color="auto"/>
              <w:left w:val="single" w:sz="4" w:space="0" w:color="auto"/>
              <w:bottom w:val="single" w:sz="4" w:space="0" w:color="auto"/>
            </w:tcBorders>
            <w:shd w:val="clear" w:color="auto" w:fill="auto"/>
          </w:tcPr>
          <w:p w14:paraId="14E18ECC" w14:textId="77777777" w:rsidR="007A6E07" w:rsidRPr="00257803" w:rsidRDefault="007A6E07"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2C2FD4C5" w14:textId="732B9B7A"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Candidații din lista scurtă</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420246EF" w14:textId="4DAB27D9" w:rsidR="007A6E07" w:rsidRPr="00257803" w:rsidRDefault="007A6E07" w:rsidP="00FB13B3">
            <w:pPr>
              <w:pStyle w:val="Other0"/>
              <w:rPr>
                <w:rStyle w:val="Other"/>
                <w:sz w:val="19"/>
                <w:szCs w:val="19"/>
                <w:lang w:val="ro-RO"/>
              </w:rPr>
            </w:pPr>
            <w:r w:rsidRPr="00257803">
              <w:rPr>
                <w:rStyle w:val="Other"/>
                <w:sz w:val="19"/>
                <w:szCs w:val="19"/>
                <w:lang w:val="ro-RO"/>
              </w:rPr>
              <w:t xml:space="preserve">Conform prevederilor </w:t>
            </w:r>
            <w:r w:rsidRPr="00257803">
              <w:rPr>
                <w:rStyle w:val="Other"/>
                <w:sz w:val="19"/>
                <w:szCs w:val="19"/>
                <w:lang w:val="ro-RO" w:bidi="en-US"/>
              </w:rPr>
              <w:t xml:space="preserve">art. </w:t>
            </w:r>
            <w:r w:rsidRPr="00257803">
              <w:rPr>
                <w:rStyle w:val="Other"/>
                <w:sz w:val="19"/>
                <w:szCs w:val="19"/>
                <w:lang w:val="ro-RO"/>
              </w:rPr>
              <w:t>22 alin.(2) din Anexa 1 la HG nr. 639/2023</w:t>
            </w:r>
          </w:p>
        </w:tc>
      </w:tr>
      <w:tr w:rsidR="007A6E07" w:rsidRPr="00257803" w14:paraId="06A2AB77"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500A54EF" w14:textId="76C8B99A" w:rsidR="007A6E07" w:rsidRPr="00257803" w:rsidRDefault="007A6E07"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23.</w:t>
            </w:r>
          </w:p>
        </w:tc>
        <w:tc>
          <w:tcPr>
            <w:tcW w:w="1872" w:type="dxa"/>
            <w:tcBorders>
              <w:top w:val="single" w:sz="4" w:space="0" w:color="auto"/>
              <w:left w:val="single" w:sz="4" w:space="0" w:color="auto"/>
              <w:bottom w:val="single" w:sz="4" w:space="0" w:color="auto"/>
            </w:tcBorders>
            <w:shd w:val="clear" w:color="auto" w:fill="auto"/>
          </w:tcPr>
          <w:p w14:paraId="37693EA0" w14:textId="15607C10"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Analiza declarației de intenție si integrarea rezultatelor în evaluarea candidatului</w:t>
            </w:r>
          </w:p>
        </w:tc>
        <w:tc>
          <w:tcPr>
            <w:tcW w:w="1670" w:type="dxa"/>
            <w:tcBorders>
              <w:top w:val="single" w:sz="4" w:space="0" w:color="auto"/>
              <w:left w:val="single" w:sz="4" w:space="0" w:color="auto"/>
              <w:bottom w:val="single" w:sz="4" w:space="0" w:color="auto"/>
            </w:tcBorders>
            <w:shd w:val="clear" w:color="auto" w:fill="auto"/>
            <w:vAlign w:val="center"/>
          </w:tcPr>
          <w:p w14:paraId="5B9445E2" w14:textId="31842DE8" w:rsidR="007A6E07" w:rsidRPr="00257803" w:rsidRDefault="007A6E07"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5 zile de la depunerea declarației</w:t>
            </w:r>
          </w:p>
        </w:tc>
        <w:tc>
          <w:tcPr>
            <w:tcW w:w="1570" w:type="dxa"/>
            <w:tcBorders>
              <w:top w:val="single" w:sz="4" w:space="0" w:color="auto"/>
              <w:left w:val="single" w:sz="4" w:space="0" w:color="auto"/>
              <w:bottom w:val="single" w:sz="4" w:space="0" w:color="auto"/>
            </w:tcBorders>
            <w:shd w:val="clear" w:color="auto" w:fill="auto"/>
          </w:tcPr>
          <w:p w14:paraId="6249CD0F" w14:textId="77777777" w:rsidR="007A6E07" w:rsidRPr="00257803" w:rsidRDefault="007A6E07"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444CB01C" w14:textId="36E1EAAF"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Comisia de selecție și nominalizare</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4D0CFF15" w14:textId="13F50768" w:rsidR="007A6E07" w:rsidRPr="00257803" w:rsidRDefault="007A6E07" w:rsidP="00FB13B3">
            <w:pPr>
              <w:pStyle w:val="Other0"/>
              <w:rPr>
                <w:rStyle w:val="Other"/>
                <w:sz w:val="19"/>
                <w:szCs w:val="19"/>
                <w:lang w:val="ro-RO"/>
              </w:rPr>
            </w:pPr>
            <w:r w:rsidRPr="00257803">
              <w:rPr>
                <w:rStyle w:val="Other"/>
                <w:sz w:val="19"/>
                <w:szCs w:val="19"/>
                <w:lang w:val="ro-RO"/>
              </w:rPr>
              <w:t xml:space="preserve">Conform prevederilor </w:t>
            </w:r>
            <w:r w:rsidRPr="00257803">
              <w:rPr>
                <w:rStyle w:val="Other"/>
                <w:sz w:val="19"/>
                <w:szCs w:val="19"/>
                <w:lang w:val="ro-RO" w:bidi="en-US"/>
              </w:rPr>
              <w:t xml:space="preserve">art. </w:t>
            </w:r>
            <w:r w:rsidRPr="00257803">
              <w:rPr>
                <w:rStyle w:val="Other"/>
                <w:sz w:val="19"/>
                <w:szCs w:val="19"/>
                <w:lang w:val="ro-RO"/>
              </w:rPr>
              <w:t>22 alin.(3) din Anexa 1 la HG nr.639/2023</w:t>
            </w:r>
          </w:p>
        </w:tc>
      </w:tr>
      <w:tr w:rsidR="007A6E07" w:rsidRPr="00257803" w14:paraId="17DF7982"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6BEB8280" w14:textId="6717AF6B" w:rsidR="007A6E07" w:rsidRPr="00257803" w:rsidRDefault="007A6E07"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24.</w:t>
            </w:r>
          </w:p>
        </w:tc>
        <w:tc>
          <w:tcPr>
            <w:tcW w:w="1872" w:type="dxa"/>
            <w:tcBorders>
              <w:top w:val="single" w:sz="4" w:space="0" w:color="auto"/>
              <w:left w:val="single" w:sz="4" w:space="0" w:color="auto"/>
              <w:bottom w:val="single" w:sz="4" w:space="0" w:color="auto"/>
            </w:tcBorders>
            <w:shd w:val="clear" w:color="auto" w:fill="auto"/>
          </w:tcPr>
          <w:p w14:paraId="44FA669B" w14:textId="3A29CD5D"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Selecția finală a candidaților pe baza de interviu (în baza planului de interviu)</w:t>
            </w:r>
          </w:p>
        </w:tc>
        <w:tc>
          <w:tcPr>
            <w:tcW w:w="1670" w:type="dxa"/>
            <w:tcBorders>
              <w:top w:val="single" w:sz="4" w:space="0" w:color="auto"/>
              <w:left w:val="single" w:sz="4" w:space="0" w:color="auto"/>
              <w:bottom w:val="single" w:sz="4" w:space="0" w:color="auto"/>
            </w:tcBorders>
            <w:shd w:val="clear" w:color="auto" w:fill="auto"/>
            <w:vAlign w:val="center"/>
          </w:tcPr>
          <w:p w14:paraId="553F16C2" w14:textId="70B8458B" w:rsidR="007A6E07" w:rsidRPr="00257803" w:rsidRDefault="007A6E07"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10 zile de la afișarea datei de interviu</w:t>
            </w:r>
          </w:p>
        </w:tc>
        <w:tc>
          <w:tcPr>
            <w:tcW w:w="1570" w:type="dxa"/>
            <w:tcBorders>
              <w:top w:val="single" w:sz="4" w:space="0" w:color="auto"/>
              <w:left w:val="single" w:sz="4" w:space="0" w:color="auto"/>
              <w:bottom w:val="single" w:sz="4" w:space="0" w:color="auto"/>
            </w:tcBorders>
            <w:shd w:val="clear" w:color="auto" w:fill="auto"/>
          </w:tcPr>
          <w:p w14:paraId="7058F122" w14:textId="77777777" w:rsidR="007A6E07" w:rsidRPr="00257803" w:rsidRDefault="007A6E07"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1F278B55" w14:textId="6850E0C0"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Comisia de selecție și nominalizare</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4B18F799" w14:textId="01CB1E50" w:rsidR="007A6E07" w:rsidRPr="00257803" w:rsidRDefault="007A6E07" w:rsidP="00FB13B3">
            <w:pPr>
              <w:pStyle w:val="Other0"/>
              <w:rPr>
                <w:rStyle w:val="Other"/>
                <w:sz w:val="19"/>
                <w:szCs w:val="19"/>
                <w:lang w:val="ro-RO"/>
              </w:rPr>
            </w:pPr>
            <w:r w:rsidRPr="00257803">
              <w:rPr>
                <w:rStyle w:val="Other"/>
                <w:sz w:val="19"/>
                <w:szCs w:val="19"/>
                <w:lang w:val="ro-RO"/>
              </w:rPr>
              <w:t xml:space="preserve">Conform prevederilor </w:t>
            </w:r>
            <w:r w:rsidRPr="00257803">
              <w:rPr>
                <w:rStyle w:val="Other"/>
                <w:sz w:val="19"/>
                <w:szCs w:val="19"/>
                <w:lang w:val="ro-RO" w:bidi="en-US"/>
              </w:rPr>
              <w:t>art.</w:t>
            </w:r>
            <w:r w:rsidRPr="00257803">
              <w:rPr>
                <w:rStyle w:val="Other"/>
                <w:sz w:val="19"/>
                <w:szCs w:val="19"/>
                <w:lang w:val="ro-RO"/>
              </w:rPr>
              <w:t>22 alin. (4) din Anexa 1 la HG nr.639/2023</w:t>
            </w:r>
          </w:p>
        </w:tc>
      </w:tr>
      <w:tr w:rsidR="007A6E07" w:rsidRPr="00257803" w14:paraId="61FD9250"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1A047C11" w14:textId="33F9E6FA" w:rsidR="007A6E07" w:rsidRPr="00257803" w:rsidRDefault="007A6E07"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25.</w:t>
            </w:r>
          </w:p>
        </w:tc>
        <w:tc>
          <w:tcPr>
            <w:tcW w:w="1872" w:type="dxa"/>
            <w:tcBorders>
              <w:top w:val="single" w:sz="4" w:space="0" w:color="auto"/>
              <w:left w:val="single" w:sz="4" w:space="0" w:color="auto"/>
              <w:bottom w:val="single" w:sz="4" w:space="0" w:color="auto"/>
            </w:tcBorders>
            <w:shd w:val="clear" w:color="auto" w:fill="auto"/>
          </w:tcPr>
          <w:p w14:paraId="39184BCD" w14:textId="6856A080"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întocmirea clasamentului candidaților și a raportului final</w:t>
            </w:r>
          </w:p>
        </w:tc>
        <w:tc>
          <w:tcPr>
            <w:tcW w:w="1670" w:type="dxa"/>
            <w:tcBorders>
              <w:top w:val="single" w:sz="4" w:space="0" w:color="auto"/>
              <w:left w:val="single" w:sz="4" w:space="0" w:color="auto"/>
              <w:bottom w:val="single" w:sz="4" w:space="0" w:color="auto"/>
            </w:tcBorders>
            <w:shd w:val="clear" w:color="auto" w:fill="auto"/>
            <w:vAlign w:val="center"/>
          </w:tcPr>
          <w:p w14:paraId="7420D714" w14:textId="5E584C9B" w:rsidR="007A6E07" w:rsidRPr="00257803" w:rsidRDefault="007A6E07"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5 zile de la încheierea interviurilor</w:t>
            </w:r>
          </w:p>
        </w:tc>
        <w:tc>
          <w:tcPr>
            <w:tcW w:w="1570" w:type="dxa"/>
            <w:tcBorders>
              <w:top w:val="single" w:sz="4" w:space="0" w:color="auto"/>
              <w:left w:val="single" w:sz="4" w:space="0" w:color="auto"/>
              <w:bottom w:val="single" w:sz="4" w:space="0" w:color="auto"/>
            </w:tcBorders>
            <w:shd w:val="clear" w:color="auto" w:fill="auto"/>
          </w:tcPr>
          <w:p w14:paraId="2AE811C7" w14:textId="77777777" w:rsidR="007A6E07" w:rsidRPr="00257803" w:rsidRDefault="007A6E07"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23FECE58" w14:textId="7C7FBBAF"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Comisia de selecție și nominalizare</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tcPr>
          <w:p w14:paraId="013ED1A7" w14:textId="4B501F8F" w:rsidR="007A6E07" w:rsidRPr="00257803" w:rsidRDefault="007A6E07" w:rsidP="00FB13B3">
            <w:pPr>
              <w:pStyle w:val="Other0"/>
              <w:rPr>
                <w:rStyle w:val="Other"/>
                <w:sz w:val="19"/>
                <w:szCs w:val="19"/>
                <w:lang w:val="ro-RO"/>
              </w:rPr>
            </w:pPr>
            <w:r w:rsidRPr="00257803">
              <w:rPr>
                <w:rStyle w:val="Other"/>
                <w:sz w:val="19"/>
                <w:szCs w:val="19"/>
                <w:lang w:val="ro-RO"/>
              </w:rPr>
              <w:t xml:space="preserve">Conform prevederilor </w:t>
            </w:r>
            <w:r w:rsidRPr="00257803">
              <w:rPr>
                <w:rStyle w:val="Other"/>
                <w:sz w:val="19"/>
                <w:szCs w:val="19"/>
                <w:lang w:val="ro-RO" w:bidi="en-US"/>
              </w:rPr>
              <w:t>art.</w:t>
            </w:r>
            <w:r w:rsidRPr="00257803">
              <w:rPr>
                <w:rStyle w:val="Other"/>
                <w:sz w:val="19"/>
                <w:szCs w:val="19"/>
                <w:lang w:val="ro-RO"/>
              </w:rPr>
              <w:t>22 alin.(6) din Anexa 1 la HG nr.639/2023</w:t>
            </w:r>
          </w:p>
        </w:tc>
      </w:tr>
      <w:tr w:rsidR="007A6E07" w:rsidRPr="00257803" w14:paraId="5D93E2E1"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4D99EF95" w14:textId="2732B871" w:rsidR="007A6E07" w:rsidRPr="00257803" w:rsidRDefault="007A6E07"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26.</w:t>
            </w:r>
          </w:p>
        </w:tc>
        <w:tc>
          <w:tcPr>
            <w:tcW w:w="1872" w:type="dxa"/>
            <w:tcBorders>
              <w:top w:val="single" w:sz="4" w:space="0" w:color="auto"/>
              <w:left w:val="single" w:sz="4" w:space="0" w:color="auto"/>
              <w:bottom w:val="single" w:sz="4" w:space="0" w:color="auto"/>
            </w:tcBorders>
            <w:shd w:val="clear" w:color="auto" w:fill="auto"/>
          </w:tcPr>
          <w:p w14:paraId="25890D8F" w14:textId="5BD79BDF"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Transmiterea Raportului final la AMEPIP în vederea emiterii avizului conform și ulterior la conducătorul APT</w:t>
            </w:r>
          </w:p>
        </w:tc>
        <w:tc>
          <w:tcPr>
            <w:tcW w:w="1670" w:type="dxa"/>
            <w:tcBorders>
              <w:top w:val="single" w:sz="4" w:space="0" w:color="auto"/>
              <w:left w:val="single" w:sz="4" w:space="0" w:color="auto"/>
              <w:bottom w:val="single" w:sz="4" w:space="0" w:color="auto"/>
            </w:tcBorders>
            <w:shd w:val="clear" w:color="auto" w:fill="auto"/>
          </w:tcPr>
          <w:p w14:paraId="15D9E60B" w14:textId="77777777" w:rsidR="007A6E07" w:rsidRPr="00257803" w:rsidRDefault="007A6E07" w:rsidP="00FB13B3">
            <w:pPr>
              <w:widowControl w:val="0"/>
              <w:spacing w:before="0" w:after="0" w:line="295" w:lineRule="auto"/>
              <w:jc w:val="left"/>
              <w:rPr>
                <w:rFonts w:eastAsia="Trebuchet MS" w:cs="Trebuchet MS"/>
                <w:sz w:val="19"/>
                <w:szCs w:val="19"/>
                <w:lang w:eastAsia="ro-RO" w:bidi="ro-RO"/>
              </w:rPr>
            </w:pPr>
          </w:p>
        </w:tc>
        <w:tc>
          <w:tcPr>
            <w:tcW w:w="1570" w:type="dxa"/>
            <w:tcBorders>
              <w:top w:val="single" w:sz="4" w:space="0" w:color="auto"/>
              <w:left w:val="single" w:sz="4" w:space="0" w:color="auto"/>
              <w:bottom w:val="single" w:sz="4" w:space="0" w:color="auto"/>
            </w:tcBorders>
            <w:shd w:val="clear" w:color="auto" w:fill="auto"/>
          </w:tcPr>
          <w:p w14:paraId="635AE539" w14:textId="77777777" w:rsidR="007A6E07" w:rsidRPr="00257803" w:rsidRDefault="007A6E07"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3118A283" w14:textId="79839B91"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Comisia de selecție și nominalizare</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191F3729" w14:textId="48F3F68C" w:rsidR="007A6E07" w:rsidRPr="00257803" w:rsidRDefault="007A6E07" w:rsidP="00FB13B3">
            <w:pPr>
              <w:pStyle w:val="Other0"/>
              <w:rPr>
                <w:rStyle w:val="Other"/>
                <w:sz w:val="19"/>
                <w:szCs w:val="19"/>
                <w:lang w:val="ro-RO"/>
              </w:rPr>
            </w:pPr>
            <w:r w:rsidRPr="00257803">
              <w:rPr>
                <w:rStyle w:val="Other"/>
                <w:sz w:val="19"/>
                <w:szCs w:val="19"/>
                <w:lang w:val="ro-RO"/>
              </w:rPr>
              <w:t xml:space="preserve">Conform prevederilor </w:t>
            </w:r>
            <w:r w:rsidRPr="00257803">
              <w:rPr>
                <w:rStyle w:val="Other"/>
                <w:sz w:val="19"/>
                <w:szCs w:val="19"/>
                <w:lang w:val="ro-RO" w:bidi="en-US"/>
              </w:rPr>
              <w:t>art.</w:t>
            </w:r>
            <w:r w:rsidRPr="00257803">
              <w:rPr>
                <w:rStyle w:val="Other"/>
                <w:sz w:val="19"/>
                <w:szCs w:val="19"/>
                <w:lang w:val="ro-RO"/>
              </w:rPr>
              <w:t>22 alin. (7) din Anexa 1 la HG nr.639/2023</w:t>
            </w:r>
          </w:p>
        </w:tc>
      </w:tr>
      <w:tr w:rsidR="007A6E07" w:rsidRPr="00257803" w14:paraId="5DA24853"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13F88829" w14:textId="05541A4C" w:rsidR="007A6E07" w:rsidRPr="00257803" w:rsidRDefault="007A6E07"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27.</w:t>
            </w:r>
          </w:p>
        </w:tc>
        <w:tc>
          <w:tcPr>
            <w:tcW w:w="1872" w:type="dxa"/>
            <w:tcBorders>
              <w:top w:val="single" w:sz="4" w:space="0" w:color="auto"/>
              <w:left w:val="single" w:sz="4" w:space="0" w:color="auto"/>
              <w:bottom w:val="single" w:sz="4" w:space="0" w:color="auto"/>
            </w:tcBorders>
            <w:shd w:val="clear" w:color="auto" w:fill="auto"/>
          </w:tcPr>
          <w:p w14:paraId="408C41CB" w14:textId="52462FDA"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Publicare Raport final pe pagina de internet a APT, a întreprinderii publice și a AMEPIP</w:t>
            </w:r>
          </w:p>
        </w:tc>
        <w:tc>
          <w:tcPr>
            <w:tcW w:w="1670" w:type="dxa"/>
            <w:tcBorders>
              <w:top w:val="single" w:sz="4" w:space="0" w:color="auto"/>
              <w:left w:val="single" w:sz="4" w:space="0" w:color="auto"/>
              <w:bottom w:val="single" w:sz="4" w:space="0" w:color="auto"/>
            </w:tcBorders>
            <w:shd w:val="clear" w:color="auto" w:fill="auto"/>
            <w:vAlign w:val="center"/>
          </w:tcPr>
          <w:p w14:paraId="5FC4EBBA" w14:textId="69A6939D" w:rsidR="007A6E07" w:rsidRPr="00257803" w:rsidRDefault="007A6E07"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După emitere aviz conform de către AMEPIP</w:t>
            </w:r>
          </w:p>
        </w:tc>
        <w:tc>
          <w:tcPr>
            <w:tcW w:w="1570" w:type="dxa"/>
            <w:tcBorders>
              <w:top w:val="single" w:sz="4" w:space="0" w:color="auto"/>
              <w:left w:val="single" w:sz="4" w:space="0" w:color="auto"/>
              <w:bottom w:val="single" w:sz="4" w:space="0" w:color="auto"/>
            </w:tcBorders>
            <w:shd w:val="clear" w:color="auto" w:fill="auto"/>
          </w:tcPr>
          <w:p w14:paraId="20941663" w14:textId="77777777" w:rsidR="007A6E07" w:rsidRPr="00257803" w:rsidRDefault="007A6E07"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6C2BA94E" w14:textId="3679CA93"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APT/ÎP/AMEPIP</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620B1144" w14:textId="795D2963" w:rsidR="007A6E07" w:rsidRPr="00257803" w:rsidRDefault="007A6E07" w:rsidP="00FB13B3">
            <w:pPr>
              <w:pStyle w:val="Other0"/>
              <w:rPr>
                <w:rStyle w:val="Other"/>
                <w:sz w:val="19"/>
                <w:szCs w:val="19"/>
                <w:lang w:val="ro-RO"/>
              </w:rPr>
            </w:pPr>
            <w:r w:rsidRPr="00257803">
              <w:rPr>
                <w:rStyle w:val="Other"/>
                <w:sz w:val="19"/>
                <w:szCs w:val="19"/>
                <w:lang w:val="ro-RO"/>
              </w:rPr>
              <w:t xml:space="preserve">Conform prevederilor </w:t>
            </w:r>
            <w:r w:rsidRPr="00257803">
              <w:rPr>
                <w:rStyle w:val="Other"/>
                <w:sz w:val="19"/>
                <w:szCs w:val="19"/>
                <w:lang w:val="ro-RO" w:bidi="en-US"/>
              </w:rPr>
              <w:t>art.</w:t>
            </w:r>
            <w:r w:rsidRPr="00257803">
              <w:rPr>
                <w:rStyle w:val="Other"/>
                <w:sz w:val="19"/>
                <w:szCs w:val="19"/>
                <w:lang w:val="ro-RO"/>
              </w:rPr>
              <w:t>22 alin.(8) din Anexa 1 la HG nr.639/2023</w:t>
            </w:r>
          </w:p>
        </w:tc>
      </w:tr>
      <w:tr w:rsidR="007A6E07" w:rsidRPr="00257803" w14:paraId="7AEC3B7F" w14:textId="77777777" w:rsidTr="00FB13B3">
        <w:trPr>
          <w:trHeight w:val="1104"/>
        </w:trPr>
        <w:tc>
          <w:tcPr>
            <w:tcW w:w="557" w:type="dxa"/>
            <w:tcBorders>
              <w:top w:val="single" w:sz="4" w:space="0" w:color="auto"/>
              <w:left w:val="single" w:sz="4" w:space="0" w:color="auto"/>
              <w:bottom w:val="single" w:sz="4" w:space="0" w:color="auto"/>
            </w:tcBorders>
            <w:shd w:val="clear" w:color="auto" w:fill="auto"/>
            <w:vAlign w:val="center"/>
          </w:tcPr>
          <w:p w14:paraId="5BA20B24" w14:textId="2F189824" w:rsidR="007A6E07" w:rsidRPr="00257803" w:rsidRDefault="007A6E07" w:rsidP="00FB13B3">
            <w:pPr>
              <w:widowControl w:val="0"/>
              <w:spacing w:before="0" w:after="0" w:line="295" w:lineRule="auto"/>
              <w:jc w:val="center"/>
              <w:rPr>
                <w:rFonts w:eastAsia="Trebuchet MS" w:cs="Trebuchet MS"/>
                <w:sz w:val="19"/>
                <w:szCs w:val="19"/>
                <w:lang w:eastAsia="ro-RO" w:bidi="ro-RO"/>
              </w:rPr>
            </w:pPr>
            <w:r w:rsidRPr="00257803">
              <w:rPr>
                <w:rFonts w:eastAsia="Trebuchet MS" w:cs="Trebuchet MS"/>
                <w:sz w:val="19"/>
                <w:szCs w:val="19"/>
                <w:lang w:eastAsia="ro-RO" w:bidi="ro-RO"/>
              </w:rPr>
              <w:t>28.</w:t>
            </w:r>
          </w:p>
        </w:tc>
        <w:tc>
          <w:tcPr>
            <w:tcW w:w="1872" w:type="dxa"/>
            <w:tcBorders>
              <w:top w:val="single" w:sz="4" w:space="0" w:color="auto"/>
              <w:left w:val="single" w:sz="4" w:space="0" w:color="auto"/>
              <w:bottom w:val="single" w:sz="4" w:space="0" w:color="auto"/>
            </w:tcBorders>
            <w:shd w:val="clear" w:color="auto" w:fill="auto"/>
            <w:vAlign w:val="center"/>
          </w:tcPr>
          <w:p w14:paraId="72923D3D" w14:textId="0609BFD1"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Desemnarea membrilor consiliului de administrație</w:t>
            </w:r>
          </w:p>
        </w:tc>
        <w:tc>
          <w:tcPr>
            <w:tcW w:w="1670" w:type="dxa"/>
            <w:tcBorders>
              <w:top w:val="single" w:sz="4" w:space="0" w:color="auto"/>
              <w:left w:val="single" w:sz="4" w:space="0" w:color="auto"/>
              <w:bottom w:val="single" w:sz="4" w:space="0" w:color="auto"/>
            </w:tcBorders>
            <w:shd w:val="clear" w:color="auto" w:fill="auto"/>
          </w:tcPr>
          <w:p w14:paraId="6F445334" w14:textId="3BC69643" w:rsidR="007A6E07" w:rsidRPr="00257803" w:rsidRDefault="007A6E07" w:rsidP="00FB13B3">
            <w:pPr>
              <w:widowControl w:val="0"/>
              <w:spacing w:before="0" w:after="0" w:line="295" w:lineRule="auto"/>
              <w:jc w:val="left"/>
              <w:rPr>
                <w:rFonts w:eastAsia="Trebuchet MS" w:cs="Trebuchet MS"/>
                <w:sz w:val="19"/>
                <w:szCs w:val="19"/>
                <w:lang w:eastAsia="ro-RO" w:bidi="ro-RO"/>
              </w:rPr>
            </w:pPr>
            <w:r w:rsidRPr="00257803">
              <w:rPr>
                <w:rStyle w:val="Other"/>
                <w:sz w:val="19"/>
                <w:szCs w:val="19"/>
              </w:rPr>
              <w:t>maximum 10 zile de la data comunicării raportului final</w:t>
            </w:r>
          </w:p>
        </w:tc>
        <w:tc>
          <w:tcPr>
            <w:tcW w:w="1570" w:type="dxa"/>
            <w:tcBorders>
              <w:top w:val="single" w:sz="4" w:space="0" w:color="auto"/>
              <w:left w:val="single" w:sz="4" w:space="0" w:color="auto"/>
              <w:bottom w:val="single" w:sz="4" w:space="0" w:color="auto"/>
            </w:tcBorders>
            <w:shd w:val="clear" w:color="auto" w:fill="auto"/>
          </w:tcPr>
          <w:p w14:paraId="2B38F072" w14:textId="77777777" w:rsidR="007A6E07" w:rsidRPr="00257803" w:rsidRDefault="007A6E07" w:rsidP="00FB13B3">
            <w:pPr>
              <w:widowControl w:val="0"/>
              <w:spacing w:before="0" w:after="0" w:line="295" w:lineRule="auto"/>
              <w:jc w:val="left"/>
              <w:rPr>
                <w:rFonts w:eastAsia="Trebuchet MS" w:cs="Trebuchet MS"/>
                <w:sz w:val="19"/>
                <w:szCs w:val="19"/>
                <w:lang w:eastAsia="ro-RO" w:bidi="ro-RO"/>
              </w:rPr>
            </w:pPr>
          </w:p>
        </w:tc>
        <w:tc>
          <w:tcPr>
            <w:tcW w:w="1939" w:type="dxa"/>
            <w:tcBorders>
              <w:top w:val="single" w:sz="4" w:space="0" w:color="auto"/>
              <w:left w:val="single" w:sz="4" w:space="0" w:color="auto"/>
              <w:bottom w:val="single" w:sz="4" w:space="0" w:color="auto"/>
            </w:tcBorders>
            <w:shd w:val="clear" w:color="auto" w:fill="auto"/>
            <w:vAlign w:val="center"/>
          </w:tcPr>
          <w:p w14:paraId="426D1750" w14:textId="73CCC5B9" w:rsidR="007A6E07" w:rsidRPr="00257803" w:rsidRDefault="007A6E07" w:rsidP="00FB13B3">
            <w:pPr>
              <w:widowControl w:val="0"/>
              <w:spacing w:before="0" w:after="0" w:line="295" w:lineRule="auto"/>
              <w:jc w:val="left"/>
              <w:rPr>
                <w:rStyle w:val="Other"/>
                <w:sz w:val="19"/>
                <w:szCs w:val="19"/>
              </w:rPr>
            </w:pPr>
            <w:r w:rsidRPr="00257803">
              <w:rPr>
                <w:rStyle w:val="Other"/>
                <w:sz w:val="19"/>
                <w:szCs w:val="19"/>
              </w:rPr>
              <w:t>APT</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6E241FFE" w14:textId="11CA51E8" w:rsidR="007A6E07" w:rsidRPr="00257803" w:rsidRDefault="007A6E07" w:rsidP="00FB13B3">
            <w:pPr>
              <w:pStyle w:val="Other0"/>
              <w:rPr>
                <w:rStyle w:val="Other"/>
                <w:sz w:val="19"/>
                <w:szCs w:val="19"/>
                <w:lang w:val="ro-RO"/>
              </w:rPr>
            </w:pPr>
            <w:r w:rsidRPr="00257803">
              <w:rPr>
                <w:rStyle w:val="Other"/>
                <w:sz w:val="19"/>
                <w:szCs w:val="19"/>
                <w:lang w:val="ro-RO"/>
              </w:rPr>
              <w:t>Conform prevederilor art.22 alin.(11) din Anexa 1 la HG nr.639/2023</w:t>
            </w:r>
          </w:p>
        </w:tc>
      </w:tr>
    </w:tbl>
    <w:p w14:paraId="7E9065B9" w14:textId="77777777" w:rsidR="00A40B13" w:rsidRPr="00257803" w:rsidRDefault="00A40B13" w:rsidP="00047D16">
      <w:pPr>
        <w:pStyle w:val="ListParagraph"/>
        <w:spacing w:before="0" w:after="0" w:line="360" w:lineRule="auto"/>
        <w:ind w:left="0"/>
        <w:rPr>
          <w:bCs/>
        </w:rPr>
      </w:pPr>
    </w:p>
    <w:p w14:paraId="2CA81C57" w14:textId="36BCD7AD" w:rsidR="005F2D00" w:rsidRPr="00B50301" w:rsidRDefault="005F2D00" w:rsidP="00BC57E2">
      <w:pPr>
        <w:pStyle w:val="ListParagraph"/>
        <w:numPr>
          <w:ilvl w:val="0"/>
          <w:numId w:val="1"/>
        </w:numPr>
        <w:spacing w:before="0" w:after="0" w:line="360" w:lineRule="auto"/>
        <w:ind w:left="0"/>
        <w:rPr>
          <w:b/>
        </w:rPr>
      </w:pPr>
      <w:r w:rsidRPr="00257803">
        <w:rPr>
          <w:b/>
          <w:bCs/>
          <w:lang w:bidi="ro-RO"/>
        </w:rPr>
        <w:lastRenderedPageBreak/>
        <w:t>ACȚIUNI VIITOARE ÎN VEDEREA DEFINITIVĂRII PLANULUI DE SELECȚIE</w:t>
      </w:r>
    </w:p>
    <w:p w14:paraId="2051C23B" w14:textId="77777777" w:rsidR="00B50301" w:rsidRPr="00257803" w:rsidRDefault="00B50301" w:rsidP="00B50301">
      <w:pPr>
        <w:pStyle w:val="ListParagraph"/>
        <w:spacing w:before="0" w:after="0" w:line="360" w:lineRule="auto"/>
        <w:ind w:left="0"/>
        <w:rPr>
          <w:b/>
        </w:rPr>
      </w:pPr>
    </w:p>
    <w:p w14:paraId="7140BD7C" w14:textId="6BD54043" w:rsidR="005F2D00" w:rsidRPr="00257803" w:rsidRDefault="005F2D00" w:rsidP="00047D16">
      <w:pPr>
        <w:pStyle w:val="ListParagraph"/>
        <w:spacing w:before="0" w:after="0" w:line="360" w:lineRule="auto"/>
        <w:ind w:left="0"/>
        <w:rPr>
          <w:bCs/>
        </w:rPr>
      </w:pPr>
      <w:r w:rsidRPr="00257803">
        <w:rPr>
          <w:bCs/>
        </w:rPr>
        <w:t>În vederea definitivării Planului de selecție, comisia de selecție și nominalizare va întreprinde activitățile necesare pentru conformare față de prevederile O.U.G. nr. 109/2011 privind guvernanța corporativă a întreprinderilor publice, cu modificările și completările ulterioare și ale H.G. nr. 639/2023 pentru aprobarea normelor metodologice de aplicare a Ordonanței de urgență a Guvernului nr. 109/2011 privind guvernanța corporativă a întreprinderilor publice.</w:t>
      </w:r>
    </w:p>
    <w:p w14:paraId="29873262" w14:textId="5BB228D1" w:rsidR="005F2D00" w:rsidRPr="00257803" w:rsidRDefault="005F2D00" w:rsidP="00047D16">
      <w:pPr>
        <w:pStyle w:val="ListParagraph"/>
        <w:spacing w:before="0" w:after="0" w:line="360" w:lineRule="auto"/>
        <w:ind w:left="0"/>
        <w:rPr>
          <w:bCs/>
        </w:rPr>
      </w:pPr>
      <w:r w:rsidRPr="00257803">
        <w:rPr>
          <w:bCs/>
        </w:rPr>
        <w:t>Planul de selecție va cuprinde documentele și formularele următoare, dar fără a se limita la acestea:</w:t>
      </w:r>
    </w:p>
    <w:p w14:paraId="0E13E724" w14:textId="66EACCE9" w:rsidR="005F2D00" w:rsidRPr="005F2D00" w:rsidRDefault="005F2D00" w:rsidP="00181DC1">
      <w:pPr>
        <w:pStyle w:val="ListParagraph"/>
        <w:numPr>
          <w:ilvl w:val="0"/>
          <w:numId w:val="9"/>
        </w:numPr>
        <w:tabs>
          <w:tab w:val="left" w:pos="-567"/>
        </w:tabs>
        <w:spacing w:before="0" w:after="0" w:line="360" w:lineRule="auto"/>
        <w:ind w:left="0" w:hanging="214"/>
        <w:rPr>
          <w:bCs/>
          <w:lang w:bidi="ro-RO"/>
        </w:rPr>
      </w:pPr>
      <w:r w:rsidRPr="005F2D00">
        <w:rPr>
          <w:bCs/>
          <w:lang w:bidi="ro-RO"/>
        </w:rPr>
        <w:t>etapele procesului de selecție, calendarul</w:t>
      </w:r>
      <w:r w:rsidR="00735D47" w:rsidRPr="00257803">
        <w:rPr>
          <w:bCs/>
          <w:lang w:bidi="ro-RO"/>
        </w:rPr>
        <w:t xml:space="preserve"> estimat</w:t>
      </w:r>
      <w:r w:rsidRPr="005F2D00">
        <w:rPr>
          <w:bCs/>
          <w:lang w:bidi="ro-RO"/>
        </w:rPr>
        <w:t>, documente și materiale ce urmează a fi verificate, respectiv elaborate, persoane de contact pentru informații și detalii suplimentare;</w:t>
      </w:r>
    </w:p>
    <w:p w14:paraId="2C97141D" w14:textId="77777777" w:rsidR="005F2D00" w:rsidRPr="005F2D00" w:rsidRDefault="005F2D00" w:rsidP="00181DC1">
      <w:pPr>
        <w:pStyle w:val="ListParagraph"/>
        <w:numPr>
          <w:ilvl w:val="0"/>
          <w:numId w:val="9"/>
        </w:numPr>
        <w:tabs>
          <w:tab w:val="left" w:pos="-567"/>
        </w:tabs>
        <w:spacing w:before="0" w:after="0" w:line="360" w:lineRule="auto"/>
        <w:ind w:left="0" w:hanging="214"/>
        <w:rPr>
          <w:bCs/>
          <w:lang w:bidi="ro-RO"/>
        </w:rPr>
      </w:pPr>
      <w:r w:rsidRPr="005F2D00">
        <w:rPr>
          <w:bCs/>
          <w:lang w:bidi="ro-RO"/>
        </w:rPr>
        <w:t xml:space="preserve">anunțurile privind selecția, pentru presa tipărită și </w:t>
      </w:r>
      <w:r w:rsidRPr="005F2D00">
        <w:rPr>
          <w:bCs/>
          <w:lang w:bidi="en-US"/>
        </w:rPr>
        <w:t>online;</w:t>
      </w:r>
    </w:p>
    <w:p w14:paraId="3AEB73AD" w14:textId="77777777" w:rsidR="005F2D00" w:rsidRPr="005F2D00" w:rsidRDefault="005F2D00" w:rsidP="00181DC1">
      <w:pPr>
        <w:pStyle w:val="ListParagraph"/>
        <w:numPr>
          <w:ilvl w:val="0"/>
          <w:numId w:val="9"/>
        </w:numPr>
        <w:tabs>
          <w:tab w:val="left" w:pos="-567"/>
        </w:tabs>
        <w:spacing w:before="0" w:after="0" w:line="360" w:lineRule="auto"/>
        <w:ind w:left="0" w:hanging="214"/>
        <w:rPr>
          <w:bCs/>
          <w:lang w:bidi="ro-RO"/>
        </w:rPr>
      </w:pPr>
      <w:r w:rsidRPr="005F2D00">
        <w:rPr>
          <w:bCs/>
          <w:lang w:bidi="ro-RO"/>
        </w:rPr>
        <w:t>lista detaliată a documentelor necesare în vederea depunerii candidaturii de către persoane fizice și persoane juridice, în funcție de etapele procedurii de selecție;</w:t>
      </w:r>
    </w:p>
    <w:p w14:paraId="75C19733" w14:textId="77777777" w:rsidR="005F2D00" w:rsidRPr="005F2D00" w:rsidRDefault="005F2D00" w:rsidP="00181DC1">
      <w:pPr>
        <w:pStyle w:val="ListParagraph"/>
        <w:numPr>
          <w:ilvl w:val="0"/>
          <w:numId w:val="9"/>
        </w:numPr>
        <w:tabs>
          <w:tab w:val="left" w:pos="-567"/>
        </w:tabs>
        <w:spacing w:before="0" w:after="0" w:line="360" w:lineRule="auto"/>
        <w:ind w:left="0" w:hanging="214"/>
        <w:rPr>
          <w:bCs/>
          <w:lang w:bidi="ro-RO"/>
        </w:rPr>
      </w:pPr>
      <w:r w:rsidRPr="005F2D00">
        <w:rPr>
          <w:bCs/>
          <w:lang w:bidi="ro-RO"/>
        </w:rPr>
        <w:t>dispozițiile de confidențialitate și de acces la documente, lista elementelor confidențiale;</w:t>
      </w:r>
    </w:p>
    <w:p w14:paraId="1ED27A30" w14:textId="77777777" w:rsidR="005F2D00" w:rsidRPr="005F2D00" w:rsidRDefault="005F2D00" w:rsidP="00181DC1">
      <w:pPr>
        <w:pStyle w:val="ListParagraph"/>
        <w:numPr>
          <w:ilvl w:val="0"/>
          <w:numId w:val="9"/>
        </w:numPr>
        <w:tabs>
          <w:tab w:val="left" w:pos="-567"/>
        </w:tabs>
        <w:spacing w:before="0" w:after="0" w:line="360" w:lineRule="auto"/>
        <w:ind w:left="0" w:hanging="214"/>
        <w:rPr>
          <w:bCs/>
          <w:lang w:bidi="ro-RO"/>
        </w:rPr>
      </w:pPr>
      <w:r w:rsidRPr="005F2D00">
        <w:rPr>
          <w:bCs/>
          <w:lang w:bidi="ro-RO"/>
        </w:rPr>
        <w:t>lista riscurilor posibile și a măsurilor ce vor fi luate pentru diminuarea acestor riscuri, asigurându-se că drepturile acționarilor sunt respectate și că interesele întreprinderii publice sunt asigurate;</w:t>
      </w:r>
    </w:p>
    <w:p w14:paraId="0BA64441" w14:textId="77777777" w:rsidR="005F2D00" w:rsidRPr="005F2D00" w:rsidRDefault="005F2D00" w:rsidP="00181DC1">
      <w:pPr>
        <w:pStyle w:val="ListParagraph"/>
        <w:numPr>
          <w:ilvl w:val="0"/>
          <w:numId w:val="9"/>
        </w:numPr>
        <w:tabs>
          <w:tab w:val="left" w:pos="-567"/>
        </w:tabs>
        <w:spacing w:before="0" w:after="0" w:line="360" w:lineRule="auto"/>
        <w:ind w:left="0" w:hanging="214"/>
        <w:rPr>
          <w:bCs/>
          <w:lang w:bidi="ro-RO"/>
        </w:rPr>
      </w:pPr>
      <w:r w:rsidRPr="005F2D00">
        <w:rPr>
          <w:bCs/>
          <w:lang w:bidi="ro-RO"/>
        </w:rPr>
        <w:t>scrisoarea de așteptări;</w:t>
      </w:r>
    </w:p>
    <w:p w14:paraId="049529AA" w14:textId="77777777" w:rsidR="005F2D00" w:rsidRPr="005F2D00" w:rsidRDefault="005F2D00" w:rsidP="00181DC1">
      <w:pPr>
        <w:pStyle w:val="ListParagraph"/>
        <w:numPr>
          <w:ilvl w:val="0"/>
          <w:numId w:val="9"/>
        </w:numPr>
        <w:tabs>
          <w:tab w:val="left" w:pos="-567"/>
        </w:tabs>
        <w:spacing w:before="0" w:after="0" w:line="360" w:lineRule="auto"/>
        <w:ind w:left="0" w:hanging="214"/>
        <w:rPr>
          <w:bCs/>
          <w:lang w:bidi="ro-RO"/>
        </w:rPr>
      </w:pPr>
      <w:r w:rsidRPr="005F2D00">
        <w:rPr>
          <w:bCs/>
          <w:lang w:bidi="ro-RO"/>
        </w:rPr>
        <w:t>cerințele contextuale;</w:t>
      </w:r>
    </w:p>
    <w:p w14:paraId="696C0D23" w14:textId="77777777" w:rsidR="005F2D00" w:rsidRPr="005F2D00" w:rsidRDefault="005F2D00" w:rsidP="00181DC1">
      <w:pPr>
        <w:pStyle w:val="ListParagraph"/>
        <w:numPr>
          <w:ilvl w:val="0"/>
          <w:numId w:val="9"/>
        </w:numPr>
        <w:tabs>
          <w:tab w:val="left" w:pos="-567"/>
        </w:tabs>
        <w:spacing w:before="0" w:after="0" w:line="360" w:lineRule="auto"/>
        <w:ind w:left="0" w:hanging="214"/>
        <w:rPr>
          <w:bCs/>
          <w:lang w:bidi="ro-RO"/>
        </w:rPr>
      </w:pPr>
      <w:r w:rsidRPr="005F2D00">
        <w:rPr>
          <w:bCs/>
          <w:lang w:bidi="ro-RO"/>
        </w:rPr>
        <w:t>profilul consiliului;</w:t>
      </w:r>
    </w:p>
    <w:p w14:paraId="7140E243" w14:textId="77777777" w:rsidR="005F2D00" w:rsidRPr="005F2D00" w:rsidRDefault="005F2D00" w:rsidP="00181DC1">
      <w:pPr>
        <w:pStyle w:val="ListParagraph"/>
        <w:numPr>
          <w:ilvl w:val="0"/>
          <w:numId w:val="9"/>
        </w:numPr>
        <w:tabs>
          <w:tab w:val="left" w:pos="-567"/>
        </w:tabs>
        <w:spacing w:before="0" w:after="0" w:line="360" w:lineRule="auto"/>
        <w:ind w:left="0" w:hanging="214"/>
        <w:rPr>
          <w:bCs/>
          <w:lang w:bidi="ro-RO"/>
        </w:rPr>
      </w:pPr>
      <w:r w:rsidRPr="005F2D00">
        <w:rPr>
          <w:bCs/>
          <w:lang w:bidi="ro-RO"/>
        </w:rPr>
        <w:t>profilul candidatului;</w:t>
      </w:r>
    </w:p>
    <w:p w14:paraId="6135096B" w14:textId="77777777" w:rsidR="005F2D00" w:rsidRPr="005F2D00" w:rsidRDefault="005F2D00" w:rsidP="00181DC1">
      <w:pPr>
        <w:pStyle w:val="ListParagraph"/>
        <w:numPr>
          <w:ilvl w:val="0"/>
          <w:numId w:val="9"/>
        </w:numPr>
        <w:tabs>
          <w:tab w:val="left" w:pos="-567"/>
        </w:tabs>
        <w:spacing w:before="0" w:after="0" w:line="360" w:lineRule="auto"/>
        <w:ind w:left="0" w:hanging="214"/>
        <w:rPr>
          <w:bCs/>
          <w:lang w:bidi="ro-RO"/>
        </w:rPr>
      </w:pPr>
      <w:r w:rsidRPr="005F2D00">
        <w:rPr>
          <w:bCs/>
          <w:lang w:bidi="ro-RO"/>
        </w:rPr>
        <w:t>criteriile de selecție;</w:t>
      </w:r>
    </w:p>
    <w:p w14:paraId="4AB7290F" w14:textId="77777777" w:rsidR="005F2D00" w:rsidRPr="005F2D00" w:rsidRDefault="005F2D00" w:rsidP="00181DC1">
      <w:pPr>
        <w:pStyle w:val="ListParagraph"/>
        <w:numPr>
          <w:ilvl w:val="0"/>
          <w:numId w:val="9"/>
        </w:numPr>
        <w:tabs>
          <w:tab w:val="left" w:pos="-567"/>
        </w:tabs>
        <w:spacing w:before="0" w:after="0" w:line="360" w:lineRule="auto"/>
        <w:ind w:left="0" w:hanging="214"/>
        <w:rPr>
          <w:bCs/>
          <w:lang w:bidi="ro-RO"/>
        </w:rPr>
      </w:pPr>
      <w:r w:rsidRPr="005F2D00">
        <w:rPr>
          <w:bCs/>
          <w:lang w:bidi="ro-RO"/>
        </w:rPr>
        <w:t>modul de acordare a punctajului;</w:t>
      </w:r>
    </w:p>
    <w:p w14:paraId="6FAF0075" w14:textId="77777777" w:rsidR="005F2D00" w:rsidRPr="005F2D00" w:rsidRDefault="005F2D00" w:rsidP="00181DC1">
      <w:pPr>
        <w:pStyle w:val="ListParagraph"/>
        <w:numPr>
          <w:ilvl w:val="0"/>
          <w:numId w:val="9"/>
        </w:numPr>
        <w:tabs>
          <w:tab w:val="left" w:pos="-567"/>
        </w:tabs>
        <w:spacing w:before="0" w:after="0" w:line="360" w:lineRule="auto"/>
        <w:ind w:left="0" w:hanging="214"/>
        <w:rPr>
          <w:bCs/>
          <w:lang w:bidi="ro-RO"/>
        </w:rPr>
      </w:pPr>
      <w:r w:rsidRPr="005F2D00">
        <w:rPr>
          <w:bCs/>
          <w:lang w:bidi="ro-RO"/>
        </w:rPr>
        <w:t>documente referitoare la declarația de intenție;</w:t>
      </w:r>
    </w:p>
    <w:p w14:paraId="27B18ACE" w14:textId="77777777" w:rsidR="005F2D00" w:rsidRPr="005F2D00" w:rsidRDefault="005F2D00" w:rsidP="00181DC1">
      <w:pPr>
        <w:pStyle w:val="ListParagraph"/>
        <w:numPr>
          <w:ilvl w:val="0"/>
          <w:numId w:val="9"/>
        </w:numPr>
        <w:tabs>
          <w:tab w:val="left" w:pos="-567"/>
        </w:tabs>
        <w:spacing w:before="0" w:after="0" w:line="360" w:lineRule="auto"/>
        <w:ind w:left="0" w:hanging="214"/>
        <w:rPr>
          <w:bCs/>
          <w:lang w:bidi="ro-RO"/>
        </w:rPr>
      </w:pPr>
      <w:r w:rsidRPr="005F2D00">
        <w:rPr>
          <w:bCs/>
          <w:lang w:bidi="ro-RO"/>
        </w:rPr>
        <w:t>plan de interviu;</w:t>
      </w:r>
    </w:p>
    <w:p w14:paraId="47948889" w14:textId="77777777" w:rsidR="005F2D00" w:rsidRPr="00257803" w:rsidRDefault="005F2D00" w:rsidP="00181DC1">
      <w:pPr>
        <w:pStyle w:val="ListParagraph"/>
        <w:numPr>
          <w:ilvl w:val="0"/>
          <w:numId w:val="9"/>
        </w:numPr>
        <w:tabs>
          <w:tab w:val="left" w:pos="-567"/>
        </w:tabs>
        <w:spacing w:before="0" w:after="0" w:line="360" w:lineRule="auto"/>
        <w:ind w:left="0" w:hanging="214"/>
        <w:rPr>
          <w:bCs/>
        </w:rPr>
      </w:pPr>
      <w:r w:rsidRPr="005F2D00">
        <w:rPr>
          <w:bCs/>
          <w:lang w:bidi="ro-RO"/>
        </w:rPr>
        <w:t>proiectul contractului de mandat;</w:t>
      </w:r>
    </w:p>
    <w:p w14:paraId="378095B2" w14:textId="25FBCA81" w:rsidR="005F2D00" w:rsidRDefault="005F2D00" w:rsidP="00181DC1">
      <w:pPr>
        <w:pStyle w:val="ListParagraph"/>
        <w:numPr>
          <w:ilvl w:val="0"/>
          <w:numId w:val="9"/>
        </w:numPr>
        <w:tabs>
          <w:tab w:val="left" w:pos="-567"/>
        </w:tabs>
        <w:spacing w:before="0" w:after="0" w:line="360" w:lineRule="auto"/>
        <w:ind w:left="0" w:hanging="214"/>
        <w:rPr>
          <w:bCs/>
        </w:rPr>
      </w:pPr>
      <w:r w:rsidRPr="00257803">
        <w:rPr>
          <w:bCs/>
          <w:lang w:bidi="ro-RO"/>
        </w:rPr>
        <w:t>declarații necesar a fi completate de către candidați.</w:t>
      </w:r>
    </w:p>
    <w:p w14:paraId="1FC859CE" w14:textId="77777777" w:rsidR="00B50301" w:rsidRDefault="00B50301" w:rsidP="00B50301">
      <w:pPr>
        <w:pStyle w:val="ListParagraph"/>
        <w:spacing w:before="0" w:after="0" w:line="360" w:lineRule="auto"/>
        <w:ind w:left="0"/>
        <w:rPr>
          <w:b/>
        </w:rPr>
      </w:pPr>
    </w:p>
    <w:p w14:paraId="37CF4BE6" w14:textId="77777777" w:rsidR="00B50301" w:rsidRDefault="00B50301" w:rsidP="00B50301">
      <w:pPr>
        <w:pStyle w:val="ListParagraph"/>
        <w:spacing w:before="0" w:after="0" w:line="360" w:lineRule="auto"/>
        <w:ind w:left="0"/>
        <w:rPr>
          <w:b/>
        </w:rPr>
      </w:pPr>
    </w:p>
    <w:p w14:paraId="4F8AC5DC" w14:textId="77777777" w:rsidR="00B50301" w:rsidRDefault="00B50301" w:rsidP="00B50301">
      <w:pPr>
        <w:pStyle w:val="ListParagraph"/>
        <w:spacing w:before="0" w:after="0" w:line="360" w:lineRule="auto"/>
        <w:ind w:left="0"/>
        <w:rPr>
          <w:b/>
        </w:rPr>
      </w:pPr>
    </w:p>
    <w:p w14:paraId="2923D10F" w14:textId="77777777" w:rsidR="00B50301" w:rsidRDefault="00B50301" w:rsidP="00B50301">
      <w:pPr>
        <w:pStyle w:val="ListParagraph"/>
        <w:spacing w:before="0" w:after="0" w:line="360" w:lineRule="auto"/>
        <w:ind w:left="0"/>
        <w:rPr>
          <w:b/>
        </w:rPr>
      </w:pPr>
    </w:p>
    <w:p w14:paraId="574F1DBD" w14:textId="77777777" w:rsidR="00B50301" w:rsidRPr="00B50301" w:rsidRDefault="00B50301" w:rsidP="00B50301">
      <w:pPr>
        <w:pStyle w:val="ListParagraph"/>
        <w:spacing w:before="0" w:after="0" w:line="360" w:lineRule="auto"/>
        <w:ind w:left="0"/>
        <w:rPr>
          <w:b/>
        </w:rPr>
      </w:pPr>
    </w:p>
    <w:p w14:paraId="7DC6A818" w14:textId="49821E11" w:rsidR="005F2D00" w:rsidRPr="006173FD" w:rsidRDefault="00182377" w:rsidP="00BC57E2">
      <w:pPr>
        <w:pStyle w:val="ListParagraph"/>
        <w:numPr>
          <w:ilvl w:val="0"/>
          <w:numId w:val="1"/>
        </w:numPr>
        <w:spacing w:before="0" w:after="0" w:line="360" w:lineRule="auto"/>
        <w:ind w:left="0"/>
        <w:rPr>
          <w:b/>
        </w:rPr>
      </w:pPr>
      <w:r>
        <w:rPr>
          <w:b/>
        </w:rPr>
        <w:t xml:space="preserve"> </w:t>
      </w:r>
      <w:r w:rsidRPr="006173FD">
        <w:rPr>
          <w:b/>
        </w:rPr>
        <w:t>Scrisoarea de așteptări</w:t>
      </w:r>
    </w:p>
    <w:p w14:paraId="45C7342F" w14:textId="7B950B93" w:rsidR="00AB72D7" w:rsidRDefault="00AB72D7" w:rsidP="00BC57E2">
      <w:pPr>
        <w:numPr>
          <w:ilvl w:val="0"/>
          <w:numId w:val="11"/>
        </w:numPr>
        <w:spacing w:before="0" w:after="0" w:line="360" w:lineRule="auto"/>
        <w:ind w:left="0" w:firstLine="0"/>
        <w:jc w:val="left"/>
        <w:rPr>
          <w:b/>
          <w:lang w:bidi="ro-RO"/>
        </w:rPr>
      </w:pPr>
      <w:r w:rsidRPr="00B50301">
        <w:rPr>
          <w:b/>
          <w:lang w:bidi="ro-RO"/>
        </w:rPr>
        <w:lastRenderedPageBreak/>
        <w:t>Introducere</w:t>
      </w:r>
    </w:p>
    <w:p w14:paraId="6FC73D28" w14:textId="77777777" w:rsidR="00B50301" w:rsidRPr="00B50301" w:rsidRDefault="00B50301" w:rsidP="00B50301">
      <w:pPr>
        <w:spacing w:before="0" w:after="0" w:line="360" w:lineRule="auto"/>
        <w:jc w:val="left"/>
        <w:rPr>
          <w:b/>
          <w:lang w:bidi="ro-RO"/>
        </w:rPr>
      </w:pPr>
    </w:p>
    <w:p w14:paraId="0629B73C" w14:textId="77777777" w:rsidR="00AB72D7" w:rsidRPr="00AB72D7" w:rsidRDefault="00AB72D7" w:rsidP="00047D16">
      <w:pPr>
        <w:spacing w:before="0" w:after="0" w:line="360" w:lineRule="auto"/>
        <w:rPr>
          <w:bCs/>
          <w:lang w:bidi="ro-RO"/>
        </w:rPr>
      </w:pPr>
      <w:r w:rsidRPr="00AB72D7">
        <w:rPr>
          <w:bCs/>
          <w:lang w:bidi="ro-RO"/>
        </w:rPr>
        <w:t xml:space="preserve">În conformitate cu dispozițiile art.3 pct.1. lit a) din </w:t>
      </w:r>
      <w:bookmarkStart w:id="18" w:name="_Hlk83113892"/>
      <w:r w:rsidRPr="00AB72D7">
        <w:rPr>
          <w:bCs/>
          <w:lang w:bidi="ro-RO"/>
        </w:rPr>
        <w:t xml:space="preserve">Ordonanța de urgență nr. 109 din 2011 privind guvernanța corporativă a întreprinderilor publice, publicată în Monitorul Oficial Partea I nr. 883 din 14 decembrie 2011, cu modificările și completările ulterioare </w:t>
      </w:r>
      <w:bookmarkEnd w:id="18"/>
      <w:r w:rsidRPr="00AB72D7">
        <w:rPr>
          <w:bCs/>
          <w:lang w:bidi="ro-RO"/>
        </w:rPr>
        <w:t>și Normelor metodologice aprobate prin Hotărârea  Guvernului nr. 639 din 2023 publicată în Monitorul Oficial, Partea I nr. 697 din 28 iulie 2023, AUTORITATEA PUBLICĂ TUTELARĂ - Ministerul Mediului, Apelor și Pădurilor formulează următoarea scrisoare de așteptări.</w:t>
      </w:r>
    </w:p>
    <w:p w14:paraId="09672934" w14:textId="77777777" w:rsidR="00AB72D7" w:rsidRPr="00AB72D7" w:rsidRDefault="00AB72D7" w:rsidP="00047D16">
      <w:pPr>
        <w:spacing w:before="0" w:after="0" w:line="360" w:lineRule="auto"/>
        <w:rPr>
          <w:bCs/>
          <w:lang w:bidi="ro-RO"/>
        </w:rPr>
      </w:pPr>
      <w:r w:rsidRPr="00AB72D7">
        <w:rPr>
          <w:bCs/>
          <w:lang w:bidi="ro-RO"/>
        </w:rPr>
        <w:t>Prin aceasta, AUTORITATEA PUBLICĂ TUTELARĂ stabilește performanțele așteptate de la organele de administrare şi conducere ale Regiei Naționale a Pădurilor - ROMSILVA, precum şi politica privind obligațiile specifice legate de asigurarea serviciului public, pentru o perioadă de 4 ani.</w:t>
      </w:r>
    </w:p>
    <w:p w14:paraId="55A47067" w14:textId="77777777" w:rsidR="00AB72D7" w:rsidRPr="00AB72D7" w:rsidRDefault="00AB72D7" w:rsidP="00047D16">
      <w:pPr>
        <w:spacing w:before="0" w:after="0" w:line="360" w:lineRule="auto"/>
        <w:rPr>
          <w:bCs/>
          <w:lang w:bidi="ro-RO"/>
        </w:rPr>
      </w:pPr>
      <w:r w:rsidRPr="00AB72D7">
        <w:rPr>
          <w:bCs/>
          <w:lang w:bidi="ro-RO"/>
        </w:rPr>
        <w:t>Prezenta scrisoare de așteptări constituie o sinteză a așteptărilor financiare şi nefinanciare ale AUTORITĂŢII PUBLICE TUTELARE, întocmite în conformitate cu strategia guvernamentală în sectorul silvicultură, precum şi a politicilor fiscal-bugetare, cu evidențierea legăturii dintre acestea şi așteptările generale ale AUTORITĂŢII PUBLICE TUTELARE, de la organele de administrare şi conducere ale întreprinderii publice Regia Națională a Pădurilor – ROMSILVA.</w:t>
      </w:r>
    </w:p>
    <w:p w14:paraId="20790852" w14:textId="77777777" w:rsidR="00AB72D7" w:rsidRPr="00AB72D7" w:rsidRDefault="00AB72D7" w:rsidP="00047D16">
      <w:pPr>
        <w:spacing w:before="0" w:after="0" w:line="360" w:lineRule="auto"/>
        <w:rPr>
          <w:bCs/>
          <w:lang w:bidi="ro-RO"/>
        </w:rPr>
      </w:pPr>
      <w:r w:rsidRPr="00AB72D7">
        <w:rPr>
          <w:bCs/>
          <w:lang w:bidi="ro-RO"/>
        </w:rPr>
        <w:t xml:space="preserve">Aceasta cuprinde obiectivele întreprinderii publice, care stau la baza stabilirii criteriilor specifice de selecție a candidaților aflați pe lista scurtă.  </w:t>
      </w:r>
    </w:p>
    <w:p w14:paraId="5E40F0A7" w14:textId="77777777" w:rsidR="00AB72D7" w:rsidRPr="00AB72D7" w:rsidRDefault="00AB72D7" w:rsidP="00047D16">
      <w:pPr>
        <w:spacing w:before="0" w:after="0" w:line="360" w:lineRule="auto"/>
        <w:jc w:val="left"/>
        <w:rPr>
          <w:bCs/>
          <w:lang w:bidi="ro-RO"/>
        </w:rPr>
      </w:pPr>
    </w:p>
    <w:p w14:paraId="7C5D1FB7" w14:textId="44240B5A" w:rsidR="00AB72D7" w:rsidRPr="000522E9" w:rsidRDefault="000522E9" w:rsidP="00BC57E2">
      <w:pPr>
        <w:numPr>
          <w:ilvl w:val="0"/>
          <w:numId w:val="11"/>
        </w:numPr>
        <w:spacing w:before="0" w:after="0" w:line="360" w:lineRule="auto"/>
        <w:ind w:left="0" w:firstLine="0"/>
        <w:jc w:val="left"/>
        <w:rPr>
          <w:bCs/>
          <w:lang w:bidi="ro-RO"/>
        </w:rPr>
      </w:pPr>
      <w:r w:rsidRPr="000522E9">
        <w:rPr>
          <w:bCs/>
          <w:lang w:bidi="ro-RO"/>
        </w:rPr>
        <w:t xml:space="preserve"> </w:t>
      </w:r>
      <w:r w:rsidR="00AB72D7" w:rsidRPr="000522E9">
        <w:rPr>
          <w:bCs/>
          <w:lang w:bidi="ro-RO"/>
        </w:rPr>
        <w:t>Legislația specifică, domeniul de activitate și descrierea activității.</w:t>
      </w:r>
    </w:p>
    <w:p w14:paraId="1B96A2A6" w14:textId="77777777" w:rsidR="00AB72D7" w:rsidRPr="00AB72D7" w:rsidRDefault="00AB72D7" w:rsidP="00047D16">
      <w:pPr>
        <w:spacing w:before="0" w:after="0" w:line="360" w:lineRule="auto"/>
        <w:rPr>
          <w:bCs/>
          <w:lang w:bidi="ro-RO"/>
        </w:rPr>
      </w:pPr>
      <w:r w:rsidRPr="00AB72D7">
        <w:rPr>
          <w:bCs/>
          <w:lang w:bidi="ro-RO"/>
        </w:rPr>
        <w:t>Activitatea întreprinderii publice Regia Națională a Pădurilor - ROMSILVA este reglementată prin legislația aplicabilă regiilor autonome de interes național din România, respectiv:</w:t>
      </w:r>
    </w:p>
    <w:p w14:paraId="7CEA74D2" w14:textId="77777777" w:rsidR="00AB72D7" w:rsidRPr="00AB72D7" w:rsidRDefault="00AB72D7" w:rsidP="00BC57E2">
      <w:pPr>
        <w:numPr>
          <w:ilvl w:val="1"/>
          <w:numId w:val="11"/>
        </w:numPr>
        <w:spacing w:before="0" w:after="0" w:line="360" w:lineRule="auto"/>
        <w:ind w:left="0" w:firstLine="0"/>
        <w:rPr>
          <w:bCs/>
          <w:lang w:bidi="ro-RO"/>
        </w:rPr>
      </w:pPr>
      <w:r w:rsidRPr="00AB72D7">
        <w:rPr>
          <w:bCs/>
          <w:lang w:bidi="ro-RO"/>
        </w:rPr>
        <w:t>Ordonanța de urgență a Guvernului nr. 109 din 2011 privind guvernanța corporativă a întreprinderilor publice, publicată în Monitorul Oficial, Partea I nr. 883 din 14 decembrie 2011, cu modificările și completările ulterioare;</w:t>
      </w:r>
    </w:p>
    <w:p w14:paraId="4990972C" w14:textId="77777777" w:rsidR="00AB72D7" w:rsidRPr="00AB72D7" w:rsidRDefault="00AB72D7" w:rsidP="00BC57E2">
      <w:pPr>
        <w:numPr>
          <w:ilvl w:val="1"/>
          <w:numId w:val="11"/>
        </w:numPr>
        <w:spacing w:before="0" w:after="0" w:line="360" w:lineRule="auto"/>
        <w:ind w:left="0" w:firstLine="0"/>
        <w:rPr>
          <w:bCs/>
          <w:lang w:bidi="ro-RO"/>
        </w:rPr>
      </w:pPr>
      <w:r w:rsidRPr="00AB72D7">
        <w:rPr>
          <w:bCs/>
          <w:lang w:bidi="ro-RO"/>
        </w:rPr>
        <w:t>Hotărârea nr. 639/2023 pentru aprobarea normelor metodologice de aplicare a Ordonanței de urgență a Guvernului nr. 109/2011 privind guvernanța corporativă a întreprinderilor publice,  publicată în Monitorul Oficial, Partea I nr. 697 din 28 iulie 2023;</w:t>
      </w:r>
    </w:p>
    <w:p w14:paraId="4B0448A1" w14:textId="77777777" w:rsidR="00AB72D7" w:rsidRPr="00AB72D7" w:rsidRDefault="00AB72D7" w:rsidP="00BC57E2">
      <w:pPr>
        <w:numPr>
          <w:ilvl w:val="1"/>
          <w:numId w:val="11"/>
        </w:numPr>
        <w:spacing w:before="0" w:after="0" w:line="360" w:lineRule="auto"/>
        <w:ind w:left="0" w:firstLine="0"/>
        <w:rPr>
          <w:bCs/>
          <w:lang w:bidi="ro-RO"/>
        </w:rPr>
      </w:pPr>
      <w:r w:rsidRPr="00AB72D7">
        <w:rPr>
          <w:bCs/>
          <w:lang w:bidi="ro-RO"/>
        </w:rPr>
        <w:t>Codul Silvic aprobat prin Legea nr. 46/2008 republicat în Monitorul Oficial, Partea I nr. 611 din 12 august 2015, cu modificările și completările ulterioare;</w:t>
      </w:r>
    </w:p>
    <w:p w14:paraId="7E631390" w14:textId="77777777" w:rsidR="00AB72D7" w:rsidRPr="00AB72D7" w:rsidRDefault="00AB72D7" w:rsidP="00BC57E2">
      <w:pPr>
        <w:numPr>
          <w:ilvl w:val="1"/>
          <w:numId w:val="11"/>
        </w:numPr>
        <w:spacing w:before="0" w:after="0" w:line="360" w:lineRule="auto"/>
        <w:ind w:left="0" w:firstLine="0"/>
        <w:rPr>
          <w:bCs/>
          <w:lang w:bidi="ro-RO"/>
        </w:rPr>
      </w:pPr>
      <w:r w:rsidRPr="00AB72D7">
        <w:rPr>
          <w:bCs/>
          <w:lang w:bidi="ro-RO"/>
        </w:rPr>
        <w:t>Hotărârea Guvernului nr. 229/2009 privind reorganizarea Regiei Naționale a Pădurilor - ROMSILVA și de aprobare a regulamentului de organizare și funcționare publicată în Monitorul Oficial, Partea I nr. 162 din 16 martie 2009, cu modificările și completările ulterioare;</w:t>
      </w:r>
    </w:p>
    <w:p w14:paraId="39F27BAA" w14:textId="77777777" w:rsidR="00AB72D7" w:rsidRPr="00AB72D7" w:rsidRDefault="00AB72D7" w:rsidP="00BC57E2">
      <w:pPr>
        <w:numPr>
          <w:ilvl w:val="1"/>
          <w:numId w:val="11"/>
        </w:numPr>
        <w:spacing w:before="0" w:after="0" w:line="360" w:lineRule="auto"/>
        <w:ind w:left="0" w:firstLine="0"/>
        <w:rPr>
          <w:bCs/>
          <w:lang w:bidi="ro-RO"/>
        </w:rPr>
      </w:pPr>
      <w:r w:rsidRPr="00AB72D7">
        <w:rPr>
          <w:bCs/>
          <w:lang w:bidi="ro-RO"/>
        </w:rPr>
        <w:lastRenderedPageBreak/>
        <w:t>Ordonanța de urgență a Guvernului nr. 139/2002 privind desființarea Societății Naționale Cai de Rasă - S.A. și preluarea patrimoniului acesteia de către Regia Națională a Pădurilor publicată în Monitorul Oficial, Partea I nr. 786 din 29 octombrie 2002, cu modificările și completările ulterioare;</w:t>
      </w:r>
    </w:p>
    <w:p w14:paraId="267F0871" w14:textId="77777777" w:rsidR="00AB72D7" w:rsidRPr="00AB72D7" w:rsidRDefault="00AB72D7" w:rsidP="00BC57E2">
      <w:pPr>
        <w:numPr>
          <w:ilvl w:val="1"/>
          <w:numId w:val="11"/>
        </w:numPr>
        <w:spacing w:before="0" w:after="0" w:line="360" w:lineRule="auto"/>
        <w:ind w:left="0" w:firstLine="0"/>
        <w:rPr>
          <w:bCs/>
          <w:lang w:bidi="ro-RO"/>
        </w:rPr>
      </w:pPr>
      <w:r w:rsidRPr="00AB72D7">
        <w:rPr>
          <w:bCs/>
          <w:lang w:bidi="ro-RO"/>
        </w:rPr>
        <w:t>Ordonanța de urgență a Guvernului nr. 57/2007 privind regimul ariilor naturale protejate, conservarea habitatelor naturale, a florei și faunei sălbatice publicată în Monitorul Oficial, Partea I nr. 442 din 29 iunie 2007, cu modificările și completările ulterioare;</w:t>
      </w:r>
    </w:p>
    <w:p w14:paraId="7273AF2A" w14:textId="77777777" w:rsidR="00AB72D7" w:rsidRPr="00AB72D7" w:rsidRDefault="00AB72D7" w:rsidP="00BC57E2">
      <w:pPr>
        <w:numPr>
          <w:ilvl w:val="1"/>
          <w:numId w:val="11"/>
        </w:numPr>
        <w:spacing w:before="0" w:after="0" w:line="360" w:lineRule="auto"/>
        <w:ind w:left="0" w:firstLine="0"/>
        <w:rPr>
          <w:bCs/>
          <w:lang w:bidi="ro-RO"/>
        </w:rPr>
      </w:pPr>
      <w:r w:rsidRPr="00AB72D7">
        <w:rPr>
          <w:bCs/>
          <w:lang w:bidi="ro-RO"/>
        </w:rPr>
        <w:t>Strategia națională pentru păduri 2030, aprobată prin HG nr.1227/2022;</w:t>
      </w:r>
    </w:p>
    <w:p w14:paraId="5B13CF79" w14:textId="77777777" w:rsidR="00AB72D7" w:rsidRPr="00AB72D7" w:rsidRDefault="00AB72D7" w:rsidP="00BC57E2">
      <w:pPr>
        <w:numPr>
          <w:ilvl w:val="1"/>
          <w:numId w:val="11"/>
        </w:numPr>
        <w:spacing w:before="0" w:after="0" w:line="360" w:lineRule="auto"/>
        <w:ind w:left="0" w:firstLine="0"/>
        <w:rPr>
          <w:bCs/>
          <w:lang w:bidi="ro-RO"/>
        </w:rPr>
      </w:pPr>
      <w:r w:rsidRPr="00AB72D7">
        <w:rPr>
          <w:bCs/>
          <w:lang w:bidi="ro-RO"/>
        </w:rPr>
        <w:t>Legea nr. 187/2023 pentru modificarea şi completarea Ordonanţei de urgenţă a Guvernului nr. 109/2011 privind guvernanța corporativă a întreprinderilor publice, publicată în Monitorul Oficial, Partea I nr. 594 din 29 iunie 2023, cu modificările și completările ulterioare.</w:t>
      </w:r>
    </w:p>
    <w:p w14:paraId="220B407B" w14:textId="77777777" w:rsidR="00AB72D7" w:rsidRPr="00AB72D7" w:rsidRDefault="00AB72D7" w:rsidP="00047D16">
      <w:pPr>
        <w:spacing w:before="0" w:after="0" w:line="360" w:lineRule="auto"/>
        <w:jc w:val="left"/>
        <w:rPr>
          <w:bCs/>
          <w:lang w:bidi="ro-RO"/>
        </w:rPr>
      </w:pPr>
      <w:r w:rsidRPr="00AB72D7">
        <w:rPr>
          <w:bCs/>
          <w:lang w:bidi="ro-RO"/>
        </w:rPr>
        <w:t>Regia Națională a Pădurilor - ROMSILVA, este persoană juridică, cu sediul central în municipiul București, str. Petricani nr. 9 A, sectorul 2, și funcționează pe bază de gestiune economică și autonomie financiară.</w:t>
      </w:r>
    </w:p>
    <w:p w14:paraId="24B57B43" w14:textId="77777777" w:rsidR="00AB72D7" w:rsidRPr="00AB72D7" w:rsidRDefault="00AB72D7" w:rsidP="00047D16">
      <w:pPr>
        <w:spacing w:before="0" w:after="0" w:line="360" w:lineRule="auto"/>
        <w:jc w:val="left"/>
        <w:rPr>
          <w:bCs/>
          <w:lang w:bidi="ro-RO"/>
        </w:rPr>
      </w:pPr>
      <w:r w:rsidRPr="00AB72D7">
        <w:rPr>
          <w:bCs/>
          <w:lang w:bidi="ro-RO"/>
        </w:rPr>
        <w:t>Regia Națională a Pădurilor - ROMSILVA este regie autonomă de interes național, aflată sub autoritatea statului, prin autoritatea publică centrală pentru silvicultură.</w:t>
      </w:r>
    </w:p>
    <w:p w14:paraId="6146853E" w14:textId="77777777" w:rsidR="00AB72D7" w:rsidRPr="00AB72D7" w:rsidRDefault="00AB72D7" w:rsidP="00047D16">
      <w:pPr>
        <w:spacing w:before="0" w:after="0" w:line="360" w:lineRule="auto"/>
        <w:jc w:val="left"/>
        <w:rPr>
          <w:bCs/>
          <w:lang w:bidi="ro-RO"/>
        </w:rPr>
      </w:pPr>
      <w:r w:rsidRPr="00AB72D7">
        <w:rPr>
          <w:bCs/>
          <w:lang w:bidi="ro-RO"/>
        </w:rPr>
        <w:t>Regia Națională a Pădurilor - ROMSILVA are ca scop principal gestionarea durabilă și unitară a fondului forestier proprietate publică a statului.</w:t>
      </w:r>
    </w:p>
    <w:p w14:paraId="6972756F" w14:textId="77777777" w:rsidR="00AB72D7" w:rsidRPr="00AB72D7" w:rsidRDefault="00AB72D7" w:rsidP="00047D16">
      <w:pPr>
        <w:spacing w:before="0" w:after="0" w:line="360" w:lineRule="auto"/>
        <w:jc w:val="left"/>
        <w:rPr>
          <w:bCs/>
          <w:lang w:bidi="ro-RO"/>
        </w:rPr>
      </w:pPr>
      <w:r w:rsidRPr="00AB72D7">
        <w:rPr>
          <w:bCs/>
          <w:lang w:bidi="ro-RO"/>
        </w:rPr>
        <w:t>Activitatea principală desfășurată de ROMSILVA este "Silvicultură și alte activități forestiere", clasa CAEN 0210.</w:t>
      </w:r>
    </w:p>
    <w:p w14:paraId="67102253" w14:textId="77777777" w:rsidR="00AB72D7" w:rsidRPr="00AB72D7" w:rsidRDefault="00AB72D7" w:rsidP="00047D16">
      <w:pPr>
        <w:spacing w:before="0" w:after="0" w:line="360" w:lineRule="auto"/>
        <w:jc w:val="left"/>
        <w:rPr>
          <w:bCs/>
          <w:lang w:bidi="ro-RO"/>
        </w:rPr>
      </w:pPr>
      <w:r w:rsidRPr="00AB72D7">
        <w:rPr>
          <w:bCs/>
          <w:lang w:bidi="ro-RO"/>
        </w:rPr>
        <w:t>Prin activitățile pe care le desfășoară, ROMSILVA urmărește:</w:t>
      </w:r>
    </w:p>
    <w:p w14:paraId="7101C5C8" w14:textId="77777777" w:rsidR="00AB72D7" w:rsidRPr="00AB72D7" w:rsidRDefault="00AB72D7" w:rsidP="00BC57E2">
      <w:pPr>
        <w:numPr>
          <w:ilvl w:val="0"/>
          <w:numId w:val="12"/>
        </w:numPr>
        <w:spacing w:before="0" w:after="0" w:line="360" w:lineRule="auto"/>
        <w:ind w:left="0" w:firstLine="0"/>
        <w:rPr>
          <w:bCs/>
          <w:lang w:bidi="ro-RO"/>
        </w:rPr>
      </w:pPr>
      <w:r w:rsidRPr="00AB72D7">
        <w:rPr>
          <w:bCs/>
          <w:lang w:bidi="ro-RO"/>
        </w:rPr>
        <w:t>gestionarea durabilă și unitară, în conformitate cu prevederile legale, a fondului forestier proprietate publică a statului și a celui pentru care are încheiate contracte de administrare/servicii silvice ;</w:t>
      </w:r>
    </w:p>
    <w:p w14:paraId="6C0D7E9E" w14:textId="77777777" w:rsidR="00AB72D7" w:rsidRPr="00AB72D7" w:rsidRDefault="00AB72D7" w:rsidP="00BC57E2">
      <w:pPr>
        <w:numPr>
          <w:ilvl w:val="0"/>
          <w:numId w:val="12"/>
        </w:numPr>
        <w:spacing w:before="0" w:after="0" w:line="360" w:lineRule="auto"/>
        <w:ind w:left="0" w:firstLine="0"/>
        <w:rPr>
          <w:bCs/>
          <w:lang w:bidi="ro-RO"/>
        </w:rPr>
      </w:pPr>
      <w:r w:rsidRPr="00AB72D7">
        <w:rPr>
          <w:bCs/>
          <w:lang w:bidi="ro-RO"/>
        </w:rPr>
        <w:t>aplicarea strategiei naționale pentru păduri precum și a legislației naționale în domeniul silviculturii, acționând pentru apărarea, conservarea și dezvoltarea durabilă a fondului forestier proprietate publică a statului, respectiv a celui proprietate publică a unităților administrativ-teritoriale sau proprietate privată pe care îl administrează sau pentru care asigură servicii silvice, precum și pentru gestionarea fondurilor de vânătoare atribuite, pentru recoltarea, prelucrarea și valorificarea, prin acte și fapte de comerț, a produselor specifice fondului forestier, exercitând și atribuții de serviciu public cu specific silvic;</w:t>
      </w:r>
    </w:p>
    <w:p w14:paraId="5CBF6211" w14:textId="77777777" w:rsidR="00AB72D7" w:rsidRPr="00AB72D7" w:rsidRDefault="00AB72D7" w:rsidP="00BC57E2">
      <w:pPr>
        <w:numPr>
          <w:ilvl w:val="0"/>
          <w:numId w:val="12"/>
        </w:numPr>
        <w:spacing w:before="0" w:after="0" w:line="360" w:lineRule="auto"/>
        <w:ind w:left="0" w:firstLine="0"/>
        <w:rPr>
          <w:bCs/>
          <w:lang w:bidi="ro-RO"/>
        </w:rPr>
      </w:pPr>
      <w:r w:rsidRPr="00AB72D7">
        <w:rPr>
          <w:bCs/>
          <w:lang w:bidi="ro-RO"/>
        </w:rPr>
        <w:t xml:space="preserve">administrarea prin intermediul unităților cu personalitate juridică sau preluarea în administrare, în condițiile legii, a ariilor naturale protejate în care fondul forestier </w:t>
      </w:r>
      <w:r w:rsidRPr="00AB72D7">
        <w:rPr>
          <w:bCs/>
          <w:lang w:bidi="ro-RO"/>
        </w:rPr>
        <w:lastRenderedPageBreak/>
        <w:t>proprietate publică a statului are o pondere majoritară, asigurând conservarea biodiversității acestora;</w:t>
      </w:r>
    </w:p>
    <w:p w14:paraId="35220AF5" w14:textId="77777777" w:rsidR="00AB72D7" w:rsidRPr="00AB72D7" w:rsidRDefault="00AB72D7" w:rsidP="00BC57E2">
      <w:pPr>
        <w:numPr>
          <w:ilvl w:val="0"/>
          <w:numId w:val="12"/>
        </w:numPr>
        <w:spacing w:before="0" w:after="0" w:line="360" w:lineRule="auto"/>
        <w:ind w:left="0" w:firstLine="0"/>
        <w:rPr>
          <w:bCs/>
          <w:lang w:bidi="ro-RO"/>
        </w:rPr>
      </w:pPr>
      <w:r w:rsidRPr="00AB72D7">
        <w:rPr>
          <w:bCs/>
          <w:lang w:bidi="ro-RO"/>
        </w:rPr>
        <w:t>aplicarea strategiei și implementarea programelor de ameliorare genetică a cabalinelor de rasă, creșterea, ameliorarea, calificarea și exploatarea efectivelor de cabaline din secțiile proprii, organizarea și desfășurarea de competiții hipice.</w:t>
      </w:r>
    </w:p>
    <w:p w14:paraId="760B183E" w14:textId="77777777" w:rsidR="00AB72D7" w:rsidRPr="000522E9" w:rsidRDefault="00AB72D7" w:rsidP="00BC57E2">
      <w:pPr>
        <w:numPr>
          <w:ilvl w:val="0"/>
          <w:numId w:val="11"/>
        </w:numPr>
        <w:spacing w:before="0" w:after="0" w:line="360" w:lineRule="auto"/>
        <w:ind w:left="0"/>
        <w:jc w:val="left"/>
        <w:rPr>
          <w:bCs/>
          <w:lang w:bidi="ro-RO"/>
        </w:rPr>
      </w:pPr>
      <w:r w:rsidRPr="000522E9">
        <w:rPr>
          <w:bCs/>
          <w:lang w:bidi="ro-RO"/>
        </w:rPr>
        <w:t>Strategia guvernamentală în domeniul de activitate al Regiei Naționale a Pădurilor – ROMSILVA.</w:t>
      </w:r>
    </w:p>
    <w:p w14:paraId="22ADE80E" w14:textId="77777777" w:rsidR="00AB72D7" w:rsidRPr="00AB72D7" w:rsidRDefault="00AB72D7" w:rsidP="00047D16">
      <w:pPr>
        <w:spacing w:before="0" w:after="0" w:line="360" w:lineRule="auto"/>
        <w:rPr>
          <w:bCs/>
          <w:lang w:bidi="ro-RO"/>
        </w:rPr>
      </w:pPr>
      <w:r w:rsidRPr="00AB72D7">
        <w:rPr>
          <w:bCs/>
          <w:lang w:bidi="ro-RO"/>
        </w:rPr>
        <w:t>În conformitate cu prevederile Programului de guvernare aprobat în Parlamentul României prin Hotărârea nr. 22/2023 pentru acordarea încrederii Guvernului, publicată în Monitorul Oficial, Partea I nr. 533 din 15 iunie 2023 - Capitolul Ministerul Mediului, Apelor și Pădurilor, Capitolul păduri, prevede:</w:t>
      </w:r>
    </w:p>
    <w:p w14:paraId="04AC195C" w14:textId="77777777" w:rsidR="00AB72D7" w:rsidRPr="00AB72D7" w:rsidRDefault="00AB72D7" w:rsidP="00BC57E2">
      <w:pPr>
        <w:numPr>
          <w:ilvl w:val="0"/>
          <w:numId w:val="19"/>
        </w:numPr>
        <w:spacing w:before="0" w:after="0" w:line="360" w:lineRule="auto"/>
        <w:ind w:left="0" w:firstLine="0"/>
        <w:rPr>
          <w:bCs/>
          <w:lang w:bidi="ro-RO"/>
        </w:rPr>
      </w:pPr>
      <w:r w:rsidRPr="00AB72D7">
        <w:rPr>
          <w:bCs/>
          <w:lang w:bidi="ro-RO"/>
        </w:rPr>
        <w:t>Dezvoltarea durabilă a pădurilor (prin reducerea tăierilor ilegale de arbori, conservarea pădurilor cu valoare ridicată de conservare, dar și gospodărirea durabilă a acestora);</w:t>
      </w:r>
    </w:p>
    <w:p w14:paraId="5955A1B5" w14:textId="77777777" w:rsidR="00AB72D7" w:rsidRPr="00AB72D7" w:rsidRDefault="00AB72D7" w:rsidP="00BC57E2">
      <w:pPr>
        <w:numPr>
          <w:ilvl w:val="0"/>
          <w:numId w:val="19"/>
        </w:numPr>
        <w:spacing w:before="0" w:after="0" w:line="360" w:lineRule="auto"/>
        <w:ind w:left="0" w:firstLine="0"/>
        <w:rPr>
          <w:bCs/>
          <w:lang w:bidi="ro-RO"/>
        </w:rPr>
      </w:pPr>
      <w:r w:rsidRPr="00AB72D7">
        <w:rPr>
          <w:bCs/>
          <w:lang w:bidi="ro-RO"/>
        </w:rPr>
        <w:t xml:space="preserve">Continuarea Programului multianual Împădurim România și înființarea de păduri urbane; </w:t>
      </w:r>
    </w:p>
    <w:p w14:paraId="45297AF0" w14:textId="77777777" w:rsidR="00AB72D7" w:rsidRPr="00AB72D7" w:rsidRDefault="00AB72D7" w:rsidP="00BC57E2">
      <w:pPr>
        <w:numPr>
          <w:ilvl w:val="0"/>
          <w:numId w:val="19"/>
        </w:numPr>
        <w:spacing w:before="0" w:after="0" w:line="360" w:lineRule="auto"/>
        <w:ind w:left="0" w:firstLine="0"/>
        <w:rPr>
          <w:bCs/>
          <w:lang w:bidi="ro-RO"/>
        </w:rPr>
      </w:pPr>
      <w:r w:rsidRPr="00AB72D7">
        <w:rPr>
          <w:bCs/>
          <w:lang w:bidi="ro-RO"/>
        </w:rPr>
        <w:t xml:space="preserve">Continuarea programului de înființare a pepinierelor silvice pentru producerea de puieți forestieri. </w:t>
      </w:r>
    </w:p>
    <w:p w14:paraId="635E2F63" w14:textId="77777777" w:rsidR="00AB72D7" w:rsidRPr="00AB72D7" w:rsidRDefault="00AB72D7" w:rsidP="00BC57E2">
      <w:pPr>
        <w:numPr>
          <w:ilvl w:val="0"/>
          <w:numId w:val="19"/>
        </w:numPr>
        <w:spacing w:before="0" w:after="0" w:line="360" w:lineRule="auto"/>
        <w:ind w:left="0" w:firstLine="0"/>
        <w:rPr>
          <w:bCs/>
          <w:lang w:bidi="ro-RO"/>
        </w:rPr>
      </w:pPr>
      <w:r w:rsidRPr="00AB72D7">
        <w:rPr>
          <w:bCs/>
          <w:lang w:bidi="ro-RO"/>
        </w:rPr>
        <w:t>Combaterea integrată a tăierilor ilegale de arbori prin utilizarea tehnologiilor inovative (imaginilor satelitare, utilizării dronelor, a sistemelor de inteligență artificială, a camerelor video de monitorizare, și a sistemelor de măsurare digitală a volumului);</w:t>
      </w:r>
    </w:p>
    <w:p w14:paraId="2F4CDFE1" w14:textId="77777777" w:rsidR="00AB72D7" w:rsidRPr="00AB72D7" w:rsidRDefault="00AB72D7" w:rsidP="00BC57E2">
      <w:pPr>
        <w:numPr>
          <w:ilvl w:val="0"/>
          <w:numId w:val="19"/>
        </w:numPr>
        <w:spacing w:before="0" w:after="0" w:line="360" w:lineRule="auto"/>
        <w:ind w:left="0" w:firstLine="0"/>
        <w:rPr>
          <w:bCs/>
          <w:lang w:bidi="ro-RO"/>
        </w:rPr>
      </w:pPr>
      <w:r w:rsidRPr="00AB72D7">
        <w:rPr>
          <w:bCs/>
          <w:lang w:bidi="ro-RO"/>
        </w:rPr>
        <w:t>Eficientizarea activităților Romsilva;</w:t>
      </w:r>
    </w:p>
    <w:p w14:paraId="33357855" w14:textId="77777777" w:rsidR="00AB72D7" w:rsidRPr="00AB72D7" w:rsidRDefault="00AB72D7" w:rsidP="00BC57E2">
      <w:pPr>
        <w:numPr>
          <w:ilvl w:val="0"/>
          <w:numId w:val="19"/>
        </w:numPr>
        <w:spacing w:before="0" w:after="0" w:line="360" w:lineRule="auto"/>
        <w:ind w:left="0" w:firstLine="0"/>
        <w:rPr>
          <w:bCs/>
          <w:lang w:bidi="ro-RO"/>
        </w:rPr>
      </w:pPr>
      <w:r w:rsidRPr="00AB72D7">
        <w:rPr>
          <w:bCs/>
          <w:lang w:bidi="ro-RO"/>
        </w:rPr>
        <w:t>Continuarea procesului de identificare și protejare a pădurilor cu valoare ridicată de conservare (păduri virgine ș.a.);</w:t>
      </w:r>
    </w:p>
    <w:p w14:paraId="25561432" w14:textId="77777777" w:rsidR="00AB72D7" w:rsidRPr="00AB72D7" w:rsidRDefault="00AB72D7" w:rsidP="00BC57E2">
      <w:pPr>
        <w:numPr>
          <w:ilvl w:val="0"/>
          <w:numId w:val="19"/>
        </w:numPr>
        <w:spacing w:before="0" w:after="0" w:line="360" w:lineRule="auto"/>
        <w:ind w:left="0" w:firstLine="0"/>
        <w:rPr>
          <w:bCs/>
          <w:lang w:bidi="ro-RO"/>
        </w:rPr>
      </w:pPr>
      <w:r w:rsidRPr="00AB72D7">
        <w:rPr>
          <w:bCs/>
          <w:lang w:bidi="ro-RO"/>
        </w:rPr>
        <w:t>Dezvoltarea și implementarea programelor de educație forestieră;</w:t>
      </w:r>
    </w:p>
    <w:p w14:paraId="7251884B" w14:textId="77777777" w:rsidR="00AB72D7" w:rsidRPr="00AB72D7" w:rsidRDefault="00AB72D7" w:rsidP="00BC57E2">
      <w:pPr>
        <w:numPr>
          <w:ilvl w:val="0"/>
          <w:numId w:val="19"/>
        </w:numPr>
        <w:spacing w:before="0" w:after="0" w:line="360" w:lineRule="auto"/>
        <w:ind w:left="0" w:firstLine="0"/>
        <w:rPr>
          <w:bCs/>
          <w:lang w:bidi="ro-RO"/>
        </w:rPr>
      </w:pPr>
      <w:r w:rsidRPr="00AB72D7">
        <w:rPr>
          <w:bCs/>
          <w:lang w:bidi="ro-RO"/>
        </w:rPr>
        <w:t>Acces public al cetățenilor, pietonal și cu bicicleta, în toate tipurile de păduri.</w:t>
      </w:r>
    </w:p>
    <w:p w14:paraId="3CE6A60C" w14:textId="77777777" w:rsidR="00AB72D7" w:rsidRPr="00AB72D7" w:rsidRDefault="00AB72D7" w:rsidP="00047D16">
      <w:pPr>
        <w:spacing w:before="0" w:after="0" w:line="360" w:lineRule="auto"/>
        <w:jc w:val="left"/>
        <w:rPr>
          <w:bCs/>
          <w:lang w:bidi="ro-RO"/>
        </w:rPr>
      </w:pPr>
    </w:p>
    <w:p w14:paraId="777CFD7D" w14:textId="77777777" w:rsidR="00AB72D7" w:rsidRPr="00AB72D7" w:rsidRDefault="00AB72D7" w:rsidP="00BC57E2">
      <w:pPr>
        <w:numPr>
          <w:ilvl w:val="0"/>
          <w:numId w:val="11"/>
        </w:numPr>
        <w:spacing w:before="0" w:after="0" w:line="360" w:lineRule="auto"/>
        <w:ind w:left="0"/>
        <w:rPr>
          <w:bCs/>
          <w:lang w:bidi="ro-RO"/>
        </w:rPr>
      </w:pPr>
      <w:r w:rsidRPr="000522E9">
        <w:rPr>
          <w:bCs/>
          <w:lang w:bidi="ro-RO"/>
        </w:rPr>
        <w:t>Viziunea generală a AUTORITĂȚII PUBLICE TUTELARE -</w:t>
      </w:r>
      <w:r w:rsidRPr="00AB72D7">
        <w:rPr>
          <w:bCs/>
          <w:lang w:bidi="ro-RO"/>
        </w:rPr>
        <w:t xml:space="preserve"> Ministerul Mediului, Apelor și Pădurilor, cu privire la misiunea și obiectivele întreprinderii publice - Regia Națională a Pădurilor - ROMSILVA, desprinsă din politica guvernamentală din domeniul de activitate în care operează întreprinderea publică.</w:t>
      </w:r>
    </w:p>
    <w:p w14:paraId="11158A2A" w14:textId="77777777" w:rsidR="00AB72D7" w:rsidRPr="00AB72D7" w:rsidRDefault="00AB72D7" w:rsidP="00047D16">
      <w:pPr>
        <w:spacing w:before="0" w:after="0" w:line="360" w:lineRule="auto"/>
        <w:jc w:val="left"/>
        <w:rPr>
          <w:bCs/>
          <w:lang w:bidi="ro-RO"/>
        </w:rPr>
      </w:pPr>
      <w:r w:rsidRPr="00AB72D7">
        <w:rPr>
          <w:bCs/>
          <w:lang w:bidi="ro-RO"/>
        </w:rPr>
        <w:t>Consiliul de administrație al Regiei Naționale a Pădurilor – ROMSILVA este chemat să asigure:</w:t>
      </w:r>
    </w:p>
    <w:p w14:paraId="02623A83"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Gestionarea durabilă a pădurilor proprietate publică a statului și a altor proprietari de drept public sau privat pentru care Regia Națională a Pădurilor -ROMSILVA administrează sau prestează servicii silvice pe baza principiilor enunțate în  Codul Silvic;</w:t>
      </w:r>
    </w:p>
    <w:p w14:paraId="0D6B717C"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lastRenderedPageBreak/>
        <w:t>Intabularea sau înscrierea provizorie a dreptului de proprietate publică a statului în sistemul integrat de cadastru și carte funciară a cel puțin 30% din pădurea proprietate publică a statului;</w:t>
      </w:r>
    </w:p>
    <w:p w14:paraId="6DED56DF"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Integritatea fondului forestier proprietate publică a statului, a altor proprietari de drept public sau privat pentru care Regia Națională a Pădurilor -ROMSILVA administrează sau prestează servicii silvice pe bază de contract, precum și a celui preluat în pază pe baza actului de constatare în condițiile Codului Silvic prin implementarea de tehnico-organizatorice de securizare a fondului forestier și de apărare împotriva incendiilor.</w:t>
      </w:r>
    </w:p>
    <w:p w14:paraId="452A9C07"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Supravegherea cu ajutorul camerelor video, la specificații tehnice compatibile cu sistemul național dezvoltat prin PNRR, a transporturilor de material lemnos pentru cel puțin 50% din lemnul exploatat din fondul forestier proprietate publică a statului.</w:t>
      </w:r>
    </w:p>
    <w:p w14:paraId="0EB08B7E"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Încheierea de protocoale de colaborare cu instituțiile ce au responsabilități cu privire la integritatea fondului forestier și organizează acțiuni comune pentru a reduce riscurile privind integritatea fondului forestier;</w:t>
      </w:r>
    </w:p>
    <w:p w14:paraId="25E4172C"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Elaborarea sau revizuirea, în termenele legale, a amenajamentelor silvice, cu respectarea normelor tehnice de amenajare și îl supune spre aprobare prin ordin al conducătorului autorității publice centrale pentru silvicultură;</w:t>
      </w:r>
    </w:p>
    <w:p w14:paraId="3A59C7E1"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Realizarea, în integralitate, a lucrărilor de regenerare artificială și de completare a regenerărilor naturale în termenele prevăzute de Codul Silvic, a lucrărilor de întreținere a semințișurilor și a plantațiilor, precum și a lucrărilor de îngrijire și conducere a arboretelor conform prevederilor amenajamentelor silvice aprobate și a normelor tehnice în vigoare;</w:t>
      </w:r>
    </w:p>
    <w:p w14:paraId="2155D4DD"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Supravegherea stării de sănătate a pădurilor, realizarea lucrările de depistare, prognoză a atacurilor bolilor și dăunătorilor pădurii și executarea lucrărilor necesare pentru prevenirea și combaterea acestora, în conformitate cu normele tehnice privind protecția pădurilor;</w:t>
      </w:r>
    </w:p>
    <w:p w14:paraId="74D3D8C1"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Recoltarea și valorificarea masei lemnoase, ca lemn fasonat sau lemn pe picior, în conformitate cu prevederile amenajamentelor silvice și în condițiile, modalitățile și proporțiile stabilite de Codul Silvic și legislația subsecventă în vigoare;</w:t>
      </w:r>
    </w:p>
    <w:p w14:paraId="7E2F6656"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Recoltarea masei lemnoase ca lemn fasonat preponderent prin contractarea de servicii de exploatare forestieră, sau în regie proprie unde nu se pot contracta servicii de exploatare;</w:t>
      </w:r>
    </w:p>
    <w:p w14:paraId="7B75E5C1"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Accesul echitabil la lemn de foc și lemn de lucru pentru populație prin selecția corespunzătoare a partizilor ce vor fi valorificate ca lemn fasonat și prin dublarea numărului de depozite permanente de material lemnos și dotarea corespunzătoare a acestora;</w:t>
      </w:r>
    </w:p>
    <w:p w14:paraId="74FC0855"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Recoltarea și valorificarea produselor nelemnoase specifice fondului forestier proprietate publică a statului, în condițiile Codului Silvic și a legislației subsecvente.</w:t>
      </w:r>
    </w:p>
    <w:p w14:paraId="03D8A263"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lastRenderedPageBreak/>
        <w:t>Producerea, recoltarea, comercializarea și utilizarea materialelor forestiere de reproducere, în concordanță cu prevederile legale în domeniu, pentru asigurarea necesarului propriu, dar și pentru valorificarea pe piața liberă în condiții de profitabilitate economică;</w:t>
      </w:r>
    </w:p>
    <w:p w14:paraId="28DA6D08"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Înființarea și utilizarea fondului de conservare și regenerare a pădurilor, purtător de dobândă, neimpozabil, deductibil fiscal și având regimul rezervelor fiscal de Codul Silvic;</w:t>
      </w:r>
    </w:p>
    <w:p w14:paraId="5E95A72B"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Înființarea și utilizarea fondului de accesibilizare a pădurilor, purtător de dobândă, din sursele indicate și pentru destinațiile prevăzute de Codul Silvic și Legea nr. 56/2010;</w:t>
      </w:r>
    </w:p>
    <w:p w14:paraId="2E3AFF9A"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Îmbunătățirea gradului de accesibilizare a fondului forestier proprietate publică a statului prin proiectarea și construcția a 500 km de drumuri forestiere noi, precum și prin întreținerea, repararea, repunerea provizorie în funcțiune sau reabilitarea celor existente în condițiile legislației specifice;</w:t>
      </w:r>
    </w:p>
    <w:p w14:paraId="286C8EC3"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Efectuează lucrările de corectare a torenților și întreținerea investițiilor efectuate pentru corectarea torenților în fondul forestier cu fonduri alocate de la bugetul național sau european;</w:t>
      </w:r>
    </w:p>
    <w:p w14:paraId="67ADA42E"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Înființarea perdelelor forestiere de protecție conform prevederilor din Legea nr. 289/2002 privind perdelele forestiere de protecție, republicată, cu modificările și completările ulterioare;</w:t>
      </w:r>
    </w:p>
    <w:p w14:paraId="0B8074A5"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Fondurile necesare și pregătirea tuturor măsurilor organizatorice necesare pentru a exercita dreptul de preemțiune al Statului la vânzarea terenurilor din fondul forestier național, inclusiv al celor încadrate în categoria pădurilor virgine și cvasivirgine, în zonele strict protejate și de protecție integrală ale ariilor naturale protejate, pentru cel puțin 500 ha/an;</w:t>
      </w:r>
    </w:p>
    <w:p w14:paraId="5A07A20D"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Resursele logistice și financiare necesare pentru implementarea programelor de finanțare stabilite prin PNRR și contractarea altor fonduri europene;</w:t>
      </w:r>
    </w:p>
    <w:p w14:paraId="71E0AAD4"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Implementează sisteme digitale pentru gestionarea operațiunilor interne, vânzarea lemnului pe picior, de lucru și de foc și pentru prestarea serviciilor către beneficiarii persoane fizice și juridice;</w:t>
      </w:r>
    </w:p>
    <w:p w14:paraId="53068C9D"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Conservarea și ameliorarea biodiversității prin administrarea corespunzătoare a ariilor naturale protejate pentru care are încheiat contract de administrare cu Agenția Națională pentru Arii Naturale Protejate, potrivit legislației specifice în vigoare;</w:t>
      </w:r>
    </w:p>
    <w:p w14:paraId="3D4D37C8"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Conservarea și ameliorarea patrimoniului genetic național, constituit din totalitatea populațiilor de cabaline de rasă cu valoare genetică ridicată; creșterea, ameliorarea, calificarea și perfecționarea efectivelor de cabaline în rasă pură, în cadrul hergheliilor, precum și alte activități specifice în conformitate cu prevederile Ordonanței de Urgență nr. 139/2002 cu modificările și completările ulterioare;</w:t>
      </w:r>
    </w:p>
    <w:p w14:paraId="5661B7D7"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lastRenderedPageBreak/>
        <w:t>Respectarea reglementărilor, deciziilor, ordinelor emise de către AUTORITATEA PUBLICĂ TUTELARĂ prin reprezentantul legal al acesteia și le duce la îndeplinire în termenele, forma și modul de acțiune dispus de aceasta;</w:t>
      </w:r>
    </w:p>
    <w:p w14:paraId="7DD6982E"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Organizarea de acțiuni publice de popularizare și educare privind rolul și importanța pădurii și activități practice de împăduriri, lucrări de întreținere, conducere și regenerare a arboretelor;</w:t>
      </w:r>
    </w:p>
    <w:p w14:paraId="2C991E30"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Sprijin pentru activitățile de practică de specialitate organizate de către instituțiile de învățământ liceal sau universitar;</w:t>
      </w:r>
    </w:p>
    <w:p w14:paraId="0927EC7C" w14:textId="77777777" w:rsidR="00AB72D7" w:rsidRPr="00AB72D7" w:rsidRDefault="00AB72D7" w:rsidP="00181DC1">
      <w:pPr>
        <w:numPr>
          <w:ilvl w:val="1"/>
          <w:numId w:val="27"/>
        </w:numPr>
        <w:spacing w:before="0" w:after="0" w:line="360" w:lineRule="auto"/>
        <w:ind w:left="0" w:firstLine="0"/>
        <w:rPr>
          <w:bCs/>
          <w:lang w:bidi="ro-RO"/>
        </w:rPr>
      </w:pPr>
      <w:r w:rsidRPr="00AB72D7">
        <w:rPr>
          <w:bCs/>
          <w:lang w:bidi="ro-RO"/>
        </w:rPr>
        <w:t>Transparența decizională prin publicarea deciziilor sau hotărârilor adoptate pe pagina proprie de internet.</w:t>
      </w:r>
    </w:p>
    <w:p w14:paraId="5BA80ABE" w14:textId="77777777" w:rsidR="00AB72D7" w:rsidRPr="00AB72D7" w:rsidRDefault="00AB72D7" w:rsidP="00047D16">
      <w:pPr>
        <w:spacing w:before="0" w:after="0" w:line="360" w:lineRule="auto"/>
        <w:jc w:val="left"/>
        <w:rPr>
          <w:bCs/>
          <w:lang w:bidi="ro-RO"/>
        </w:rPr>
      </w:pPr>
    </w:p>
    <w:p w14:paraId="58B0EF9E" w14:textId="77777777" w:rsidR="00AB72D7" w:rsidRPr="000522E9" w:rsidRDefault="00AB72D7" w:rsidP="00BC57E2">
      <w:pPr>
        <w:numPr>
          <w:ilvl w:val="0"/>
          <w:numId w:val="11"/>
        </w:numPr>
        <w:spacing w:before="0" w:after="0" w:line="360" w:lineRule="auto"/>
        <w:ind w:left="0" w:firstLine="0"/>
        <w:rPr>
          <w:bCs/>
          <w:lang w:bidi="ro-RO"/>
        </w:rPr>
      </w:pPr>
      <w:r w:rsidRPr="000522E9">
        <w:rPr>
          <w:bCs/>
          <w:lang w:bidi="ro-RO"/>
        </w:rPr>
        <w:t>Mențiunea privind încadrarea întreprinderii publice în una dintre următoarele categorii de scopuri ale întreprinderii publice, respectiv comercial, de monopol reglementat sau serviciu public.</w:t>
      </w:r>
    </w:p>
    <w:p w14:paraId="16E55D03" w14:textId="77777777" w:rsidR="00AB72D7" w:rsidRPr="00AB72D7" w:rsidRDefault="00AB72D7" w:rsidP="00047D16">
      <w:pPr>
        <w:spacing w:before="0" w:after="0" w:line="360" w:lineRule="auto"/>
        <w:rPr>
          <w:bCs/>
          <w:lang w:bidi="ro-RO"/>
        </w:rPr>
      </w:pPr>
      <w:r w:rsidRPr="00AB72D7">
        <w:rPr>
          <w:bCs/>
          <w:lang w:bidi="ro-RO"/>
        </w:rPr>
        <w:t>Pentru activitatea de administrator al fondul forestier proprietate publică a statului și pentru prestările de servicii pe bază de contract Regia Națională a Pădurilor -ROMSILVA în calitate de întreprindere publică se încadrează la un scop comercial.</w:t>
      </w:r>
    </w:p>
    <w:p w14:paraId="782E030B" w14:textId="77777777" w:rsidR="00AB72D7" w:rsidRPr="00AB72D7" w:rsidRDefault="00AB72D7" w:rsidP="00047D16">
      <w:pPr>
        <w:spacing w:before="0" w:after="0" w:line="360" w:lineRule="auto"/>
        <w:rPr>
          <w:bCs/>
          <w:lang w:bidi="ro-RO"/>
        </w:rPr>
      </w:pPr>
      <w:r w:rsidRPr="00AB72D7">
        <w:rPr>
          <w:bCs/>
          <w:lang w:bidi="ro-RO"/>
        </w:rPr>
        <w:t>Pentru activitatea de pază a pădurilor proprietate privată, pentru care nu există administrare sau pentru care nu sunt asigurate serviciile silvice, iar proprietarul nu se poate identifica, pe baza actului de constatare încheiat cu reprezentantul structurii teritoriale de specialitate a autorității publice centrale care răspunde de silvicultură, Regia Națională a Pădurilor - ROMSILVA în calitate de întreprindere publică se încadrează la un scop de serviciu public.</w:t>
      </w:r>
    </w:p>
    <w:p w14:paraId="1837BDBA" w14:textId="77777777" w:rsidR="00AB72D7" w:rsidRPr="00AB72D7" w:rsidRDefault="00AB72D7" w:rsidP="00047D16">
      <w:pPr>
        <w:spacing w:before="0" w:after="0" w:line="360" w:lineRule="auto"/>
        <w:rPr>
          <w:bCs/>
          <w:lang w:bidi="ro-RO"/>
        </w:rPr>
      </w:pPr>
      <w:r w:rsidRPr="00AB72D7">
        <w:rPr>
          <w:bCs/>
          <w:lang w:bidi="ro-RO"/>
        </w:rPr>
        <w:t>Pentru activitatea de conservare a patrimoniului genetic național, constituit din totalitatea populațiilor de cabaline de rasă cu valoare genetică ridicată; creșterea, ameliorarea, calificarea și perfecționarea efectivelor de cabaline în rasă pură, în cadrul hergheliilor, precum și alte activități specifice în conformitate cu prevederile Ordonanței de urgență nr. 139/2002 cu modificările și completările ulterioare, Regia Națională a Pădurilor -ROMSILVA în calitate de întreprindere publică se încadrează în parte la scop de serviciu public și producător de bunuri publice (producerea de cabaline tinere pentru împrospătarea permanentă a efectivelor din Herghelia Națională) și în parte la un scop comercial.</w:t>
      </w:r>
    </w:p>
    <w:p w14:paraId="2D763E72" w14:textId="77777777" w:rsidR="00AB72D7" w:rsidRPr="00AB72D7" w:rsidRDefault="00AB72D7" w:rsidP="00047D16">
      <w:pPr>
        <w:spacing w:before="0" w:after="0" w:line="360" w:lineRule="auto"/>
        <w:jc w:val="left"/>
        <w:rPr>
          <w:bCs/>
          <w:lang w:bidi="ro-RO"/>
        </w:rPr>
      </w:pPr>
    </w:p>
    <w:p w14:paraId="2C4665E5" w14:textId="77777777" w:rsidR="00AB72D7" w:rsidRPr="000522E9" w:rsidRDefault="00AB72D7" w:rsidP="00BC57E2">
      <w:pPr>
        <w:numPr>
          <w:ilvl w:val="0"/>
          <w:numId w:val="11"/>
        </w:numPr>
        <w:spacing w:before="0" w:after="0" w:line="360" w:lineRule="auto"/>
        <w:ind w:left="0" w:firstLine="0"/>
        <w:rPr>
          <w:bCs/>
          <w:lang w:bidi="ro-RO"/>
        </w:rPr>
      </w:pPr>
      <w:r w:rsidRPr="000522E9">
        <w:rPr>
          <w:bCs/>
          <w:lang w:bidi="ro-RO"/>
        </w:rPr>
        <w:t>În cazul întreprinderilor publice care îndeplinesc obligații de serviciu public, se clarifică obiectul obligației și angajamentul AUTORITĂȚII PUBLICE TUTELARE vizavi de modalitatea de asigurare a compensațiilor corespunzătoare sau de plată a obligației.</w:t>
      </w:r>
    </w:p>
    <w:p w14:paraId="23BFCACD" w14:textId="77777777" w:rsidR="00AB72D7" w:rsidRPr="00AB72D7" w:rsidRDefault="00AB72D7" w:rsidP="00047D16">
      <w:pPr>
        <w:spacing w:before="0" w:after="0" w:line="360" w:lineRule="auto"/>
        <w:jc w:val="left"/>
        <w:rPr>
          <w:bCs/>
          <w:lang w:bidi="ro-RO"/>
        </w:rPr>
      </w:pPr>
    </w:p>
    <w:p w14:paraId="0FD3CE54" w14:textId="77777777" w:rsidR="00AB72D7" w:rsidRPr="00AB72D7" w:rsidRDefault="00AB72D7" w:rsidP="00BC57E2">
      <w:pPr>
        <w:numPr>
          <w:ilvl w:val="1"/>
          <w:numId w:val="11"/>
        </w:numPr>
        <w:spacing w:before="0" w:after="0" w:line="360" w:lineRule="auto"/>
        <w:ind w:left="0" w:firstLine="0"/>
        <w:jc w:val="left"/>
        <w:rPr>
          <w:bCs/>
          <w:lang w:bidi="ro-RO"/>
        </w:rPr>
      </w:pPr>
      <w:r w:rsidRPr="00AB72D7">
        <w:rPr>
          <w:bCs/>
          <w:lang w:bidi="ro-RO"/>
        </w:rPr>
        <w:lastRenderedPageBreak/>
        <w:t>Pentru activitatea de pază a pădurilor</w:t>
      </w:r>
    </w:p>
    <w:p w14:paraId="4B9F144D" w14:textId="77777777" w:rsidR="00AB72D7" w:rsidRPr="00AB72D7" w:rsidRDefault="00AB72D7" w:rsidP="00047D16">
      <w:pPr>
        <w:spacing w:before="0" w:after="0" w:line="360" w:lineRule="auto"/>
        <w:rPr>
          <w:bCs/>
          <w:lang w:bidi="ro-RO"/>
        </w:rPr>
      </w:pPr>
      <w:r w:rsidRPr="00AB72D7">
        <w:rPr>
          <w:bCs/>
          <w:lang w:bidi="ro-RO"/>
        </w:rPr>
        <w:t>Conform art. 16 din Legea nr. 46/2008 Codul Silvic pentru fondul forestier în suprafață de maximum 30 ha inclusiv, pentru care nu există administrare sau pentru care nu sunt asigurate serviciile silvice, iar proprietarul nu se poate identifica sau pentru care proprietarul a decedat şi nu s-a realizat dezbaterea succesorală, structura teritorială de specialitate a autorității publice centrale care răspunde de silvicultură notifică în scris unitatea administrativ-teritorială în raza căreia se găsește suprafața de fond forestier cu privire la intenția de a se asigura servicii silvice pentru aceste suprafețe. Notificarea se transmite şi ocolului silvic nominalizat care va efectua un control de fond/va evalua, în condițiile legii, eventualele pagube aduse fondului forestier pentru suprafața pentru care nu există servicii silvice şi va asigura serviciile silvice pentru această suprafață.</w:t>
      </w:r>
    </w:p>
    <w:p w14:paraId="30DAB91F" w14:textId="77777777" w:rsidR="00AB72D7" w:rsidRPr="00AB72D7" w:rsidRDefault="00AB72D7" w:rsidP="00047D16">
      <w:pPr>
        <w:spacing w:before="0" w:after="0" w:line="360" w:lineRule="auto"/>
        <w:rPr>
          <w:bCs/>
          <w:lang w:bidi="ro-RO"/>
        </w:rPr>
      </w:pPr>
      <w:r w:rsidRPr="00AB72D7">
        <w:rPr>
          <w:bCs/>
          <w:lang w:bidi="ro-RO"/>
        </w:rPr>
        <w:t>Costurile necesare asigurării serviciilor silvice se suportă de la bugetul de stat, prin bugetul autorității publice centrale care răspunde de silvicultură.</w:t>
      </w:r>
    </w:p>
    <w:p w14:paraId="51FCAA5C" w14:textId="77777777" w:rsidR="00AB72D7" w:rsidRPr="00AB72D7" w:rsidRDefault="00AB72D7" w:rsidP="00047D16">
      <w:pPr>
        <w:spacing w:before="0" w:after="0" w:line="360" w:lineRule="auto"/>
        <w:rPr>
          <w:bCs/>
          <w:lang w:bidi="ro-RO"/>
        </w:rPr>
      </w:pPr>
      <w:r w:rsidRPr="00AB72D7">
        <w:rPr>
          <w:bCs/>
          <w:lang w:bidi="ro-RO"/>
        </w:rPr>
        <w:t>De asemenea, în scopul gestionării durabile a fondului forestier proprietate privată a persoanelor fizice și juridice și a celui proprietate publică și privată a unităților administrativ-teritoriale, statul alocă anual de la buget, prin bugetul autorității publice centrale care răspunde de silvicultură, sume pentru asigurarea integrală de la bugetul de stat a costurilor necesare asigurării serviciilor silvice pentru suprafețele de fond forestier de maximum 30 ha, aflate în proprietatea sau în deținerea persoanelor fizice sau juridice, indiferent dacă acestea sunt sau nu sunt cuprinse într-o asociație, care au încheiate contracte de servicii silvice cu ocoale silvice nominalizate; plata se face către ocolul silvic nominalizat, în baza devizului întocmit de acesta, pentru suprafețele pentru care are încheiate contracte de servicii silvice;</w:t>
      </w:r>
    </w:p>
    <w:p w14:paraId="65206BED" w14:textId="77777777" w:rsidR="00AB72D7" w:rsidRPr="00AB72D7" w:rsidRDefault="00AB72D7" w:rsidP="00047D16">
      <w:pPr>
        <w:spacing w:before="0" w:after="0" w:line="360" w:lineRule="auto"/>
        <w:rPr>
          <w:bCs/>
          <w:lang w:bidi="ro-RO"/>
        </w:rPr>
      </w:pPr>
      <w:r w:rsidRPr="00AB72D7">
        <w:rPr>
          <w:bCs/>
          <w:lang w:bidi="ro-RO"/>
        </w:rPr>
        <w:t>Plata serviciilor silvice se suportată de la bugetul de stat în limita bugetului anual al autorității publice centrale care răspunde de silvicultură, prin structurile silvice teritoriale de specialitate ale acestuia.</w:t>
      </w:r>
    </w:p>
    <w:p w14:paraId="27D96181" w14:textId="77777777" w:rsidR="00AB72D7" w:rsidRPr="00AB72D7" w:rsidRDefault="00AB72D7" w:rsidP="00047D16">
      <w:pPr>
        <w:spacing w:before="0" w:after="0" w:line="360" w:lineRule="auto"/>
        <w:jc w:val="left"/>
        <w:rPr>
          <w:bCs/>
          <w:lang w:bidi="ro-RO"/>
        </w:rPr>
      </w:pPr>
    </w:p>
    <w:p w14:paraId="597E55BF" w14:textId="77777777" w:rsidR="00AB72D7" w:rsidRPr="00AB72D7" w:rsidRDefault="00AB72D7" w:rsidP="00BC57E2">
      <w:pPr>
        <w:numPr>
          <w:ilvl w:val="1"/>
          <w:numId w:val="11"/>
        </w:numPr>
        <w:spacing w:before="0" w:after="0" w:line="360" w:lineRule="auto"/>
        <w:ind w:left="0" w:firstLine="0"/>
        <w:jc w:val="left"/>
        <w:rPr>
          <w:bCs/>
          <w:lang w:bidi="ro-RO"/>
        </w:rPr>
      </w:pPr>
      <w:r w:rsidRPr="00AB72D7">
        <w:rPr>
          <w:bCs/>
          <w:lang w:bidi="ro-RO"/>
        </w:rPr>
        <w:t>Pentru activitatea de conservare a patrimoniului genetic național, constituit din totalitatea populațiilor de cabaline cu valoare genetică ridicată</w:t>
      </w:r>
    </w:p>
    <w:p w14:paraId="5EAC6FF4" w14:textId="77777777" w:rsidR="00AB72D7" w:rsidRPr="00AB72D7" w:rsidRDefault="00AB72D7" w:rsidP="00047D16">
      <w:pPr>
        <w:spacing w:before="0" w:after="0" w:line="360" w:lineRule="auto"/>
        <w:rPr>
          <w:bCs/>
          <w:lang w:bidi="ro-RO"/>
        </w:rPr>
      </w:pPr>
      <w:r w:rsidRPr="00AB72D7">
        <w:rPr>
          <w:bCs/>
          <w:lang w:bidi="ro-RO"/>
        </w:rPr>
        <w:t>În conformitate cu prevederile art. 34 din Legea nr. 389/2005 cabalinele de rasă, proprietate publică a statului, constituite în turma de bază, aflate în patrimoniul genetic național şi în administrarea Regiei Naționale a Pădurilor - ROMSILVA, sunt incluse în categoria Herghelia Națională. Cheltuielile pentru trecerea cabalinelor în categoria Herghelia Națională şi pentru întreținerea acestora se finanțează de la bugetul de stat, prin bugetul Ministerului Mediului, Apelor și Pădurilor.</w:t>
      </w:r>
    </w:p>
    <w:p w14:paraId="184FCF3E" w14:textId="77777777" w:rsidR="00AB72D7" w:rsidRPr="00AB72D7" w:rsidRDefault="00AB72D7" w:rsidP="00047D16">
      <w:pPr>
        <w:spacing w:before="0" w:after="0" w:line="360" w:lineRule="auto"/>
        <w:rPr>
          <w:bCs/>
          <w:lang w:bidi="ro-RO"/>
        </w:rPr>
      </w:pPr>
      <w:r w:rsidRPr="00AB72D7">
        <w:rPr>
          <w:bCs/>
          <w:lang w:bidi="ro-RO"/>
        </w:rPr>
        <w:lastRenderedPageBreak/>
        <w:t>Herghelia Națională cuprinde totalitatea cabalinelor aflate in proprietatea publică a statului și cabalinele din sectorul privat subvenționate prin alocație zilnică de întreținere.</w:t>
      </w:r>
    </w:p>
    <w:p w14:paraId="48CE2AB4" w14:textId="77777777" w:rsidR="00AB72D7" w:rsidRPr="00AB72D7" w:rsidRDefault="00AB72D7" w:rsidP="00047D16">
      <w:pPr>
        <w:spacing w:before="0" w:after="0" w:line="360" w:lineRule="auto"/>
        <w:rPr>
          <w:bCs/>
          <w:lang w:bidi="ro-RO"/>
        </w:rPr>
      </w:pPr>
      <w:r w:rsidRPr="00AB72D7">
        <w:rPr>
          <w:bCs/>
          <w:lang w:bidi="ro-RO"/>
        </w:rPr>
        <w:t>Cheltuielile finanțate de la bugetul de stat pentru întreținerea cabalinelor din categoria Herghelia Națională reprezintă norme de cheltuieli şi cuprind cheltuielile pentru producerea, menținerea şi îmbunătățirea calității fondului genetic, respectiv salariile îngrijitorilor de bază şi auxiliari şi contribuțiile aferente acestora, datorate de angajator potrivit legii, cheltuielile pentru furaje, materiale şi obiecte de inventar, serviciile prestate de terți şi cheltuielile indirecte.</w:t>
      </w:r>
    </w:p>
    <w:p w14:paraId="28492989" w14:textId="77777777" w:rsidR="00AB72D7" w:rsidRPr="00AB72D7" w:rsidRDefault="00AB72D7" w:rsidP="00047D16">
      <w:pPr>
        <w:spacing w:before="0" w:after="0" w:line="360" w:lineRule="auto"/>
        <w:rPr>
          <w:bCs/>
          <w:lang w:bidi="ro-RO"/>
        </w:rPr>
      </w:pPr>
      <w:r w:rsidRPr="00AB72D7">
        <w:rPr>
          <w:bCs/>
          <w:lang w:bidi="ro-RO"/>
        </w:rPr>
        <w:t>Prin Ordinul nr.1087/2020 al ministrului mediului, apelor și pădurilor privind aprobarea normelor de cheltuieli finanțate de la bugetul de stat pentru întreținerea cabalinelor care fac parte din categoria Herghelia Națională, precum și aprobarea prețurilor de decontare pentru cabalinele promovate in Herghelia Națională  au fost puse în aplicare prevederile art.6. alin (3) din OUG 139/2002 și s-a creat astfel, cadrul legal de decontare a cheltuielilor definite de cadrul juridic prezentat.</w:t>
      </w:r>
    </w:p>
    <w:p w14:paraId="19CB4710" w14:textId="77777777" w:rsidR="00AB72D7" w:rsidRPr="00AB72D7" w:rsidRDefault="00AB72D7" w:rsidP="00047D16">
      <w:pPr>
        <w:spacing w:before="0" w:after="0" w:line="360" w:lineRule="auto"/>
        <w:jc w:val="left"/>
        <w:rPr>
          <w:bCs/>
          <w:lang w:bidi="ro-RO"/>
        </w:rPr>
      </w:pPr>
    </w:p>
    <w:p w14:paraId="2671DF92" w14:textId="77777777" w:rsidR="00AB72D7" w:rsidRPr="000522E9" w:rsidRDefault="00AB72D7" w:rsidP="00BC57E2">
      <w:pPr>
        <w:numPr>
          <w:ilvl w:val="0"/>
          <w:numId w:val="11"/>
        </w:numPr>
        <w:spacing w:before="0" w:after="0" w:line="360" w:lineRule="auto"/>
        <w:ind w:left="0" w:firstLine="0"/>
        <w:rPr>
          <w:bCs/>
          <w:lang w:bidi="ro-RO"/>
        </w:rPr>
      </w:pPr>
      <w:r w:rsidRPr="000522E9">
        <w:rPr>
          <w:bCs/>
          <w:lang w:bidi="ro-RO"/>
        </w:rPr>
        <w:t>Așteptări în ceea ce privește politica de dividende/vărsăminte din profitul net aplicabilă întreprinderii publice.</w:t>
      </w:r>
    </w:p>
    <w:p w14:paraId="799AA4B3" w14:textId="77777777" w:rsidR="00AB72D7" w:rsidRPr="00AB72D7" w:rsidRDefault="00AB72D7" w:rsidP="00047D16">
      <w:pPr>
        <w:spacing w:before="0" w:after="0" w:line="360" w:lineRule="auto"/>
        <w:rPr>
          <w:bCs/>
          <w:lang w:bidi="ro-RO"/>
        </w:rPr>
      </w:pPr>
      <w:r w:rsidRPr="00AB72D7">
        <w:rPr>
          <w:bCs/>
          <w:lang w:bidi="ro-RO"/>
        </w:rPr>
        <w:t>În conformitate cu prevederile Ordonanței Guvernului nr. 64/2001 privind repartizarea profitului la societățile naționale, companiile naționale şi societățile comerciale cu capital integral sau majoritar de stat, precum şi la regiile autonome profitul contabil rămas după deducerea impozitului pe profit se repartizează pe următoarele destinații, dacă prin legi speciale nu se prevede altfel: minimum 50% vărsăminte la bugetul de stat sau local, în cazul regiilor autonome.</w:t>
      </w:r>
    </w:p>
    <w:p w14:paraId="3CAD5DDD" w14:textId="77777777" w:rsidR="00AB72D7" w:rsidRPr="00AB72D7" w:rsidRDefault="00AB72D7" w:rsidP="00047D16">
      <w:pPr>
        <w:spacing w:before="0" w:after="0" w:line="360" w:lineRule="auto"/>
        <w:rPr>
          <w:bCs/>
          <w:lang w:bidi="ro-RO"/>
        </w:rPr>
      </w:pPr>
      <w:r w:rsidRPr="00AB72D7">
        <w:rPr>
          <w:bCs/>
          <w:lang w:bidi="ro-RO"/>
        </w:rPr>
        <w:t>Actul normativ susmenționat stabilește și faptul că regiile autonome au obligația să declare la organul fiscal competent şi să vireze la bugetul de stat sau local, după caz, în termen de 60 de zile de la termenul prevăzut de lege pentru depunerea situațiilor financiare anuale, sumele reprezentând vărsămintele din profitul contabil rămas după deducerea impozitului pe profit.</w:t>
      </w:r>
    </w:p>
    <w:p w14:paraId="61F6C46B" w14:textId="77777777" w:rsidR="00AB72D7" w:rsidRPr="00AB72D7" w:rsidRDefault="00AB72D7" w:rsidP="00047D16">
      <w:pPr>
        <w:spacing w:before="0" w:after="0" w:line="360" w:lineRule="auto"/>
        <w:rPr>
          <w:bCs/>
          <w:lang w:bidi="ro-RO"/>
        </w:rPr>
      </w:pPr>
      <w:r w:rsidRPr="00AB72D7">
        <w:rPr>
          <w:bCs/>
          <w:lang w:bidi="ro-RO"/>
        </w:rPr>
        <w:t>Anual, prin hotărâre a Guvernului se aprobă Bugetul de Venituri și Cheltuieli al Regiei Naționale a Pădurilor - ROMSILVA, care prevede inclusiv valoarea reprezentând vărsămintele din profitul net, cu respectarea prevederilor Ordonanței Guvernului nr. 64/2001, cu modificările și completările ulterioare.</w:t>
      </w:r>
    </w:p>
    <w:p w14:paraId="52DA349B" w14:textId="77777777" w:rsidR="00AB72D7" w:rsidRPr="00AB72D7" w:rsidRDefault="00AB72D7" w:rsidP="00047D16">
      <w:pPr>
        <w:spacing w:before="0" w:after="0" w:line="360" w:lineRule="auto"/>
        <w:rPr>
          <w:bCs/>
          <w:lang w:bidi="ro-RO"/>
        </w:rPr>
      </w:pPr>
      <w:bookmarkStart w:id="19" w:name="_Hlk164336262"/>
      <w:r w:rsidRPr="00AB72D7">
        <w:rPr>
          <w:bCs/>
          <w:lang w:bidi="ro-RO"/>
        </w:rPr>
        <w:t xml:space="preserve">Raportat la cele prezentate, Consiliului de administrație al Regiei Naționale a Pădurilor – ROMSILVA îi revine obligația legală de a hotărî repartizarea din profitul net realizat sub formă de vărsăminte la bugetul de stat a cotei minime în vigoare la data repartizării, precum </w:t>
      </w:r>
      <w:r w:rsidRPr="00AB72D7">
        <w:rPr>
          <w:bCs/>
          <w:lang w:bidi="ro-RO"/>
        </w:rPr>
        <w:lastRenderedPageBreak/>
        <w:t>și de a redimensiona celelalte elemente de repartiție din profit (surse proprii de finanțare, participarea salariaților la profit etc.), dacă este cazul, cu respectarea legislației în vigoare.</w:t>
      </w:r>
    </w:p>
    <w:bookmarkEnd w:id="19"/>
    <w:p w14:paraId="18210231" w14:textId="77777777" w:rsidR="00AB72D7" w:rsidRPr="00AB72D7" w:rsidRDefault="00AB72D7" w:rsidP="00047D16">
      <w:pPr>
        <w:spacing w:before="0" w:after="0" w:line="360" w:lineRule="auto"/>
        <w:jc w:val="left"/>
        <w:rPr>
          <w:bCs/>
          <w:lang w:bidi="ro-RO"/>
        </w:rPr>
      </w:pPr>
    </w:p>
    <w:p w14:paraId="455DCA26" w14:textId="77777777" w:rsidR="00AB72D7" w:rsidRPr="00AB72D7" w:rsidRDefault="00AB72D7" w:rsidP="00BC57E2">
      <w:pPr>
        <w:numPr>
          <w:ilvl w:val="0"/>
          <w:numId w:val="11"/>
        </w:numPr>
        <w:spacing w:before="0" w:after="0" w:line="360" w:lineRule="auto"/>
        <w:ind w:left="0" w:firstLine="0"/>
        <w:rPr>
          <w:bCs/>
          <w:lang w:bidi="ro-RO"/>
        </w:rPr>
      </w:pPr>
      <w:r w:rsidRPr="00AB72D7">
        <w:rPr>
          <w:bCs/>
          <w:lang w:bidi="ro-RO"/>
        </w:rPr>
        <w:t>Așteptări privind politica de investiții aplicabilă întreprinderii publice.</w:t>
      </w:r>
    </w:p>
    <w:p w14:paraId="3A20DE0F" w14:textId="77777777" w:rsidR="00AB72D7" w:rsidRPr="00AB72D7" w:rsidRDefault="00AB72D7" w:rsidP="00047D16">
      <w:pPr>
        <w:spacing w:before="0" w:after="0" w:line="360" w:lineRule="auto"/>
        <w:rPr>
          <w:bCs/>
          <w:lang w:bidi="ro-RO"/>
        </w:rPr>
      </w:pPr>
      <w:r w:rsidRPr="00AB72D7">
        <w:rPr>
          <w:bCs/>
          <w:lang w:bidi="ro-RO"/>
        </w:rPr>
        <w:t>Potrivit art. 9 lit.d) din Ordonanța de urgență a Guvernului nr. 109/2011, cu modificările și completările ulterioare, Consiliul de administrație are următoarele atribuții de bază: ”asigură integritatea şi funcționalitatea sistemelor de raportare contabilă şi financiară, precum şi realizarea planificării financiare”.</w:t>
      </w:r>
    </w:p>
    <w:p w14:paraId="19F3BF84" w14:textId="77777777" w:rsidR="00AB72D7" w:rsidRPr="00AB72D7" w:rsidRDefault="00AB72D7" w:rsidP="00047D16">
      <w:pPr>
        <w:spacing w:before="0" w:after="0" w:line="360" w:lineRule="auto"/>
        <w:rPr>
          <w:bCs/>
          <w:lang w:bidi="ro-RO"/>
        </w:rPr>
      </w:pPr>
      <w:r w:rsidRPr="00AB72D7">
        <w:rPr>
          <w:bCs/>
          <w:lang w:bidi="ro-RO"/>
        </w:rPr>
        <w:t>În acest sens, Consiliul de administrație al Regiei Naționale a Pădurilor-ROMSILVA, avizează anual proiectele de bugete de venituri și cheltuieli (inclusiv sursele de finanțare a investițiilor, respectiv cheltuielile privind investițiile) și aprobă programele de investiții precum și situațiile financiare anuale.</w:t>
      </w:r>
    </w:p>
    <w:p w14:paraId="3706EB2B" w14:textId="77777777" w:rsidR="00AB72D7" w:rsidRPr="00AB72D7" w:rsidRDefault="00AB72D7" w:rsidP="00047D16">
      <w:pPr>
        <w:spacing w:before="0" w:after="0" w:line="360" w:lineRule="auto"/>
        <w:rPr>
          <w:bCs/>
          <w:lang w:bidi="ro-RO"/>
        </w:rPr>
      </w:pPr>
      <w:r w:rsidRPr="00AB72D7">
        <w:rPr>
          <w:bCs/>
          <w:lang w:bidi="ro-RO"/>
        </w:rPr>
        <w:t>Prin bugetele de venituri și cheltuieli anuale Regia Națională a Pădurilor-ROMSILVA  prevede asigurarea unor surse de finanțare a investiților, precum și realizarea de cheltuieli privind investițiile, după cum urmează:</w:t>
      </w:r>
    </w:p>
    <w:p w14:paraId="1F789DA6" w14:textId="77777777" w:rsidR="00AB72D7" w:rsidRPr="00AB72D7" w:rsidRDefault="00AB72D7" w:rsidP="00047D16">
      <w:pPr>
        <w:spacing w:before="0" w:after="0" w:line="360" w:lineRule="auto"/>
        <w:rPr>
          <w:bCs/>
          <w:lang w:bidi="ro-RO"/>
        </w:rPr>
      </w:pPr>
      <w:r w:rsidRPr="00AB72D7">
        <w:rPr>
          <w:bCs/>
          <w:lang w:bidi="ro-RO"/>
        </w:rPr>
        <w:t>Principalele surse de finanțare a investițiilor cuprind:</w:t>
      </w:r>
    </w:p>
    <w:p w14:paraId="7144B8A7" w14:textId="77777777" w:rsidR="00AB72D7" w:rsidRPr="00AB72D7" w:rsidRDefault="00AB72D7" w:rsidP="00BC57E2">
      <w:pPr>
        <w:numPr>
          <w:ilvl w:val="0"/>
          <w:numId w:val="20"/>
        </w:numPr>
        <w:spacing w:before="0" w:after="0" w:line="360" w:lineRule="auto"/>
        <w:ind w:left="0" w:firstLine="0"/>
        <w:rPr>
          <w:bCs/>
          <w:lang w:bidi="ro-RO"/>
        </w:rPr>
      </w:pPr>
      <w:r w:rsidRPr="00AB72D7">
        <w:rPr>
          <w:bCs/>
          <w:lang w:bidi="ro-RO"/>
        </w:rPr>
        <w:t>sursele proprii de finanțare (cheltuielile privind amortizările, sursele de finanțare din profit);</w:t>
      </w:r>
    </w:p>
    <w:p w14:paraId="746CC637" w14:textId="77777777" w:rsidR="00AB72D7" w:rsidRPr="00AB72D7" w:rsidRDefault="00AB72D7" w:rsidP="00BC57E2">
      <w:pPr>
        <w:numPr>
          <w:ilvl w:val="0"/>
          <w:numId w:val="20"/>
        </w:numPr>
        <w:spacing w:before="0" w:after="0" w:line="360" w:lineRule="auto"/>
        <w:ind w:left="0" w:firstLine="0"/>
        <w:rPr>
          <w:bCs/>
          <w:lang w:bidi="ro-RO"/>
        </w:rPr>
      </w:pPr>
      <w:r w:rsidRPr="00AB72D7">
        <w:rPr>
          <w:bCs/>
          <w:lang w:bidi="ro-RO"/>
        </w:rPr>
        <w:t>fond de accesibilizare a fondului forestier național;</w:t>
      </w:r>
    </w:p>
    <w:p w14:paraId="0BFD2D63" w14:textId="77777777" w:rsidR="00AB72D7" w:rsidRPr="00AB72D7" w:rsidRDefault="00AB72D7" w:rsidP="00BC57E2">
      <w:pPr>
        <w:numPr>
          <w:ilvl w:val="0"/>
          <w:numId w:val="20"/>
        </w:numPr>
        <w:spacing w:before="0" w:after="0" w:line="360" w:lineRule="auto"/>
        <w:ind w:left="0" w:firstLine="0"/>
        <w:rPr>
          <w:bCs/>
          <w:lang w:bidi="ro-RO"/>
        </w:rPr>
      </w:pPr>
      <w:r w:rsidRPr="00AB72D7">
        <w:rPr>
          <w:bCs/>
          <w:lang w:bidi="ro-RO"/>
        </w:rPr>
        <w:t>alocații de la bugetul de stat;</w:t>
      </w:r>
    </w:p>
    <w:p w14:paraId="0AC2D6C1" w14:textId="77777777" w:rsidR="00AB72D7" w:rsidRPr="00AB72D7" w:rsidRDefault="00AB72D7" w:rsidP="00BC57E2">
      <w:pPr>
        <w:numPr>
          <w:ilvl w:val="0"/>
          <w:numId w:val="20"/>
        </w:numPr>
        <w:spacing w:before="0" w:after="0" w:line="360" w:lineRule="auto"/>
        <w:ind w:left="0" w:firstLine="0"/>
        <w:rPr>
          <w:bCs/>
          <w:lang w:bidi="ro-RO"/>
        </w:rPr>
      </w:pPr>
      <w:r w:rsidRPr="00AB72D7">
        <w:rPr>
          <w:bCs/>
          <w:lang w:bidi="ro-RO"/>
        </w:rPr>
        <w:t>credite externe;</w:t>
      </w:r>
    </w:p>
    <w:p w14:paraId="6FB56EE5" w14:textId="77777777" w:rsidR="00AB72D7" w:rsidRPr="00AB72D7" w:rsidRDefault="00AB72D7" w:rsidP="00BC57E2">
      <w:pPr>
        <w:numPr>
          <w:ilvl w:val="0"/>
          <w:numId w:val="20"/>
        </w:numPr>
        <w:spacing w:before="0" w:after="0" w:line="360" w:lineRule="auto"/>
        <w:ind w:left="0" w:firstLine="0"/>
        <w:rPr>
          <w:bCs/>
          <w:lang w:bidi="ro-RO"/>
        </w:rPr>
      </w:pPr>
      <w:r w:rsidRPr="00AB72D7">
        <w:rPr>
          <w:bCs/>
          <w:lang w:bidi="ro-RO"/>
        </w:rPr>
        <w:t>fondul de ameliorare a fondului funciar;</w:t>
      </w:r>
    </w:p>
    <w:p w14:paraId="1E6C3DA8" w14:textId="77777777" w:rsidR="00AB72D7" w:rsidRPr="00AB72D7" w:rsidRDefault="00AB72D7" w:rsidP="00BC57E2">
      <w:pPr>
        <w:numPr>
          <w:ilvl w:val="0"/>
          <w:numId w:val="20"/>
        </w:numPr>
        <w:spacing w:before="0" w:after="0" w:line="360" w:lineRule="auto"/>
        <w:ind w:left="0" w:firstLine="0"/>
        <w:rPr>
          <w:bCs/>
          <w:lang w:bidi="ro-RO"/>
        </w:rPr>
      </w:pPr>
      <w:r w:rsidRPr="00AB72D7">
        <w:rPr>
          <w:bCs/>
          <w:lang w:bidi="ro-RO"/>
        </w:rPr>
        <w:t>Planul Național de Redresare și Reziliență;</w:t>
      </w:r>
    </w:p>
    <w:p w14:paraId="39861040" w14:textId="77777777" w:rsidR="00AB72D7" w:rsidRPr="00AB72D7" w:rsidRDefault="00AB72D7" w:rsidP="00BC57E2">
      <w:pPr>
        <w:numPr>
          <w:ilvl w:val="0"/>
          <w:numId w:val="20"/>
        </w:numPr>
        <w:spacing w:before="0" w:after="0" w:line="360" w:lineRule="auto"/>
        <w:ind w:left="0" w:firstLine="0"/>
        <w:rPr>
          <w:bCs/>
          <w:lang w:bidi="ro-RO"/>
        </w:rPr>
      </w:pPr>
      <w:r w:rsidRPr="00AB72D7">
        <w:rPr>
          <w:bCs/>
          <w:lang w:bidi="ro-RO"/>
        </w:rPr>
        <w:t>alte surse legal constituite.</w:t>
      </w:r>
    </w:p>
    <w:p w14:paraId="672A4642" w14:textId="77777777" w:rsidR="00AB72D7" w:rsidRPr="00AB72D7" w:rsidRDefault="00AB72D7" w:rsidP="00047D16">
      <w:pPr>
        <w:spacing w:before="0" w:after="0" w:line="360" w:lineRule="auto"/>
        <w:rPr>
          <w:bCs/>
          <w:lang w:bidi="ro-RO"/>
        </w:rPr>
      </w:pPr>
      <w:r w:rsidRPr="00AB72D7">
        <w:rPr>
          <w:bCs/>
          <w:lang w:bidi="ro-RO"/>
        </w:rPr>
        <w:t>Raportat la sursele de finanțare a investițiilor prezentate, Regia Națională a Pădurilor - ROMSILVA asigură realizarea unor cheltuieli privind investițiile constând în principal în:</w:t>
      </w:r>
    </w:p>
    <w:p w14:paraId="5BD6381A" w14:textId="77777777" w:rsidR="00AB72D7" w:rsidRPr="00AB72D7" w:rsidRDefault="00AB72D7" w:rsidP="00BC57E2">
      <w:pPr>
        <w:numPr>
          <w:ilvl w:val="0"/>
          <w:numId w:val="21"/>
        </w:numPr>
        <w:spacing w:before="0" w:after="0" w:line="360" w:lineRule="auto"/>
        <w:ind w:left="0" w:firstLine="0"/>
        <w:rPr>
          <w:bCs/>
          <w:lang w:bidi="ro-RO"/>
        </w:rPr>
      </w:pPr>
      <w:r w:rsidRPr="00AB72D7">
        <w:rPr>
          <w:bCs/>
          <w:lang w:bidi="ro-RO"/>
        </w:rPr>
        <w:t>investiții proprii (investiții privind îmbunătățirea condițiilor sociale - lucrări de construcții montaj la nivelul sediilor, cantoanelor silvice etc., dotarea cu mijloace de producție specifice domeniului de activitate).</w:t>
      </w:r>
    </w:p>
    <w:p w14:paraId="44332D63" w14:textId="77777777" w:rsidR="00AB72D7" w:rsidRPr="00AB72D7" w:rsidRDefault="00AB72D7" w:rsidP="00BC57E2">
      <w:pPr>
        <w:numPr>
          <w:ilvl w:val="0"/>
          <w:numId w:val="21"/>
        </w:numPr>
        <w:spacing w:before="0" w:after="0" w:line="360" w:lineRule="auto"/>
        <w:ind w:left="0" w:firstLine="0"/>
        <w:rPr>
          <w:bCs/>
          <w:lang w:bidi="ro-RO"/>
        </w:rPr>
      </w:pPr>
      <w:r w:rsidRPr="00AB72D7">
        <w:rPr>
          <w:bCs/>
          <w:lang w:bidi="ro-RO"/>
        </w:rPr>
        <w:t>investiții proprii din fondul de accesibilizare a fondului forestier național.</w:t>
      </w:r>
    </w:p>
    <w:p w14:paraId="7A611709" w14:textId="77777777" w:rsidR="00AB72D7" w:rsidRPr="00AB72D7" w:rsidRDefault="00AB72D7" w:rsidP="00BC57E2">
      <w:pPr>
        <w:numPr>
          <w:ilvl w:val="0"/>
          <w:numId w:val="21"/>
        </w:numPr>
        <w:spacing w:before="0" w:after="0" w:line="360" w:lineRule="auto"/>
        <w:ind w:left="0" w:firstLine="0"/>
        <w:rPr>
          <w:bCs/>
          <w:lang w:bidi="ro-RO"/>
        </w:rPr>
      </w:pPr>
      <w:r w:rsidRPr="00AB72D7">
        <w:rPr>
          <w:bCs/>
          <w:lang w:bidi="ro-RO"/>
        </w:rPr>
        <w:t>investiții din alocații bugetare și fonduri atrase (drumuri auto forestiere, lucrări de corectare a bazinelor hidrografice torențiale, perdele forestiere de protecție, reconstrucție ecologică în terenuri degradate).</w:t>
      </w:r>
    </w:p>
    <w:p w14:paraId="79BDBFEF" w14:textId="77777777" w:rsidR="00AB72D7" w:rsidRPr="00AB72D7" w:rsidRDefault="00AB72D7" w:rsidP="00BC57E2">
      <w:pPr>
        <w:numPr>
          <w:ilvl w:val="0"/>
          <w:numId w:val="21"/>
        </w:numPr>
        <w:spacing w:before="0" w:after="0" w:line="360" w:lineRule="auto"/>
        <w:ind w:left="0" w:firstLine="0"/>
        <w:rPr>
          <w:bCs/>
          <w:lang w:bidi="ro-RO"/>
        </w:rPr>
      </w:pPr>
      <w:r w:rsidRPr="00AB72D7">
        <w:rPr>
          <w:bCs/>
          <w:lang w:bidi="ro-RO"/>
        </w:rPr>
        <w:t>investiții din fondurile destinate României prin PNRR și alte fonduri europene.</w:t>
      </w:r>
    </w:p>
    <w:p w14:paraId="7F7923D7" w14:textId="77777777" w:rsidR="00AB72D7" w:rsidRPr="00AB72D7" w:rsidRDefault="00AB72D7" w:rsidP="00047D16">
      <w:pPr>
        <w:spacing w:before="0" w:after="0" w:line="360" w:lineRule="auto"/>
        <w:jc w:val="left"/>
        <w:rPr>
          <w:bCs/>
          <w:lang w:bidi="ro-RO"/>
        </w:rPr>
      </w:pPr>
    </w:p>
    <w:p w14:paraId="6560DE39" w14:textId="77777777" w:rsidR="00AB72D7" w:rsidRPr="00AB72D7" w:rsidRDefault="00AB72D7" w:rsidP="00BC57E2">
      <w:pPr>
        <w:numPr>
          <w:ilvl w:val="0"/>
          <w:numId w:val="11"/>
        </w:numPr>
        <w:spacing w:before="0" w:after="0" w:line="360" w:lineRule="auto"/>
        <w:ind w:left="0" w:firstLine="0"/>
        <w:rPr>
          <w:bCs/>
          <w:lang w:bidi="ro-RO"/>
        </w:rPr>
      </w:pPr>
      <w:r w:rsidRPr="00AB72D7">
        <w:rPr>
          <w:bCs/>
          <w:lang w:bidi="ro-RO"/>
        </w:rPr>
        <w:lastRenderedPageBreak/>
        <w:t>Dezideratele AUTORITĂȚII PUBLICE TUTELARE și ale acționarilor, după caz, cu privire la comunicarea cu organele de administrare și conducere ale întreprinderii publice.</w:t>
      </w:r>
    </w:p>
    <w:p w14:paraId="503A18EE" w14:textId="77777777" w:rsidR="00AB72D7" w:rsidRPr="00AB72D7" w:rsidRDefault="00AB72D7" w:rsidP="00047D16">
      <w:pPr>
        <w:spacing w:before="0" w:after="0" w:line="360" w:lineRule="auto"/>
        <w:rPr>
          <w:bCs/>
          <w:lang w:bidi="ro-RO"/>
        </w:rPr>
      </w:pPr>
      <w:r w:rsidRPr="00AB72D7">
        <w:rPr>
          <w:bCs/>
          <w:lang w:bidi="ro-RO"/>
        </w:rPr>
        <w:t>Așteptarea AUTORITĂȚII PUBLICE TUTELARE, Ministerul Mediului, Apelor și Pădurilor în ceea ce privește Consiliul de administrație este să colaboreze cu acesta pentru a asigura informarea în timp util și comunicarea constantă cu privire la direcțiile strategice de acțiune ale Regiei Naționale a Pădurilor-ROMSILVA.</w:t>
      </w:r>
    </w:p>
    <w:p w14:paraId="5FDB55B3" w14:textId="77777777" w:rsidR="00AB72D7" w:rsidRPr="00AB72D7" w:rsidRDefault="00AB72D7" w:rsidP="00047D16">
      <w:pPr>
        <w:spacing w:before="0" w:after="0" w:line="360" w:lineRule="auto"/>
        <w:rPr>
          <w:bCs/>
          <w:lang w:bidi="ro-RO"/>
        </w:rPr>
      </w:pPr>
      <w:r w:rsidRPr="00AB72D7">
        <w:rPr>
          <w:bCs/>
          <w:lang w:bidi="ro-RO"/>
        </w:rPr>
        <w:t>Transmiterea în termenele prevăzute de lege și actele administrative emise de AUTORITATEA PUBLICĂ TUTELARĂ - Ministerul Mediului, Apelor și Pădurilor a rapoartelor elaborate de Consiliul de administrație, realizarea indicatorilor de performanță prevăzuți în contractele de mandat în vederea monitorizării acestora și a oricăror alte informații pe care AUTORITATEA PUBLICĂ TUTELARĂ sau alte autorități le consideră necesare.</w:t>
      </w:r>
    </w:p>
    <w:p w14:paraId="7C739BCD" w14:textId="77777777" w:rsidR="00AB72D7" w:rsidRPr="00AB72D7" w:rsidRDefault="00AB72D7" w:rsidP="00047D16">
      <w:pPr>
        <w:spacing w:before="0" w:after="0" w:line="360" w:lineRule="auto"/>
        <w:rPr>
          <w:bCs/>
          <w:lang w:bidi="ro-RO"/>
        </w:rPr>
      </w:pPr>
      <w:r w:rsidRPr="00AB72D7">
        <w:rPr>
          <w:bCs/>
          <w:lang w:bidi="ro-RO"/>
        </w:rPr>
        <w:t>Consiliul de administrație împreună cu conducerea executivă a Regiei Naționale a Pădurilor - ROMSILVA trebuie să continue să acorde o atenție deosebită promovării unei imagini pozitive a acesteia și, implicit, a sectorului silvic.</w:t>
      </w:r>
    </w:p>
    <w:p w14:paraId="7A2CF743" w14:textId="77777777" w:rsidR="00AB72D7" w:rsidRPr="00AB72D7" w:rsidRDefault="00AB72D7" w:rsidP="00BC57E2">
      <w:pPr>
        <w:numPr>
          <w:ilvl w:val="0"/>
          <w:numId w:val="11"/>
        </w:numPr>
        <w:spacing w:before="0" w:after="0" w:line="360" w:lineRule="auto"/>
        <w:ind w:left="0" w:firstLine="0"/>
        <w:rPr>
          <w:bCs/>
          <w:lang w:bidi="ro-RO"/>
        </w:rPr>
      </w:pPr>
      <w:r w:rsidRPr="00AB72D7">
        <w:rPr>
          <w:bCs/>
          <w:lang w:bidi="ro-RO"/>
        </w:rPr>
        <w:t>Așteptări privind calitatea și siguranța produselor și serviciilor prestate de întreprinderea publică.</w:t>
      </w:r>
    </w:p>
    <w:p w14:paraId="2A16C5D8" w14:textId="77777777" w:rsidR="00AB72D7" w:rsidRPr="00AB72D7" w:rsidRDefault="00AB72D7" w:rsidP="00047D16">
      <w:pPr>
        <w:spacing w:before="0" w:after="0" w:line="360" w:lineRule="auto"/>
        <w:rPr>
          <w:bCs/>
          <w:lang w:bidi="ro-RO"/>
        </w:rPr>
      </w:pPr>
      <w:bookmarkStart w:id="20" w:name="_Hlk162853064"/>
      <w:r w:rsidRPr="00AB72D7">
        <w:rPr>
          <w:bCs/>
          <w:lang w:bidi="ro-RO"/>
        </w:rPr>
        <w:t xml:space="preserve">AUTORITATEA PUBLICĂ TUTELARĂ </w:t>
      </w:r>
      <w:bookmarkEnd w:id="20"/>
      <w:r w:rsidRPr="00AB72D7">
        <w:rPr>
          <w:bCs/>
          <w:lang w:bidi="ro-RO"/>
        </w:rPr>
        <w:t>este conștientă de importanța Regiei Naționale a Pădurilor - ROMSILVA în îndeplinirea obiectivului - gestionarea durabilă a pădurilor proprietate publică a statului și a altor proprietari de drept public sau privat pentru care regia administrează sau prestează servicii silvice pe baza principiilor enunțate în Codul Silvic, cu privire la calitatea serviciilor prestate/asigurate de către aceasta către terți.</w:t>
      </w:r>
    </w:p>
    <w:p w14:paraId="46B0B6BA" w14:textId="77777777" w:rsidR="00AB72D7" w:rsidRPr="00AB72D7" w:rsidRDefault="00AB72D7" w:rsidP="00047D16">
      <w:pPr>
        <w:spacing w:before="0" w:after="0" w:line="360" w:lineRule="auto"/>
        <w:rPr>
          <w:bCs/>
          <w:lang w:bidi="ro-RO"/>
        </w:rPr>
      </w:pPr>
      <w:r w:rsidRPr="00AB72D7">
        <w:rPr>
          <w:bCs/>
          <w:lang w:bidi="ro-RO"/>
        </w:rPr>
        <w:t>În consecință, AUTORITATEA PUBLICĂ TUTELARĂ solicită Consiliului de administrație ca împreună cu conducerea  executivă să asigure că le sunt furnizate informații în timp real cu privire la gradul de satisfacție a beneficiarilor serviciilor prestate, măsurat prin instrumente social-statistice, în vederea fundamentării deciziilor.</w:t>
      </w:r>
    </w:p>
    <w:p w14:paraId="045ECD73" w14:textId="77777777" w:rsidR="00AB72D7" w:rsidRPr="00AB72D7" w:rsidRDefault="00AB72D7" w:rsidP="00BC57E2">
      <w:pPr>
        <w:numPr>
          <w:ilvl w:val="0"/>
          <w:numId w:val="11"/>
        </w:numPr>
        <w:spacing w:before="0" w:after="0" w:line="360" w:lineRule="auto"/>
        <w:ind w:left="0" w:firstLine="0"/>
        <w:rPr>
          <w:bCs/>
          <w:lang w:bidi="ro-RO"/>
        </w:rPr>
      </w:pPr>
      <w:r w:rsidRPr="00AB72D7">
        <w:rPr>
          <w:bCs/>
          <w:lang w:bidi="ro-RO"/>
        </w:rPr>
        <w:t>Așteptări în domeniul eticii, integrității și guvernanței corporative.</w:t>
      </w:r>
    </w:p>
    <w:p w14:paraId="43FC5A04" w14:textId="77777777" w:rsidR="00AB72D7" w:rsidRPr="00AB72D7" w:rsidRDefault="00AB72D7" w:rsidP="00047D16">
      <w:pPr>
        <w:spacing w:before="0" w:after="0" w:line="360" w:lineRule="auto"/>
        <w:rPr>
          <w:bCs/>
          <w:lang w:bidi="ro-RO"/>
        </w:rPr>
      </w:pPr>
      <w:r w:rsidRPr="00AB72D7">
        <w:rPr>
          <w:bCs/>
          <w:lang w:bidi="ro-RO"/>
        </w:rPr>
        <w:t>AUTORITATEA PUBLICĂ TUTELARĂ consideră necesară actualizarea Codului de etică al Consiliului de administrație a Regiei Naționale a Pădurilor – ROMSILVA, precum și Codul de conduită etică şi profesională al salariaților Regiei Naționale a Pădurilor – ROMSILVA, în care să fie cuprinse prevederi cu privire la situațiile de conflict de interese și de incompatibilitate în care se poate afla personalul regiei, precum și prevederi care fixează cerințele minime pentru orice angajat în raport cu toți factorii implicați în organizarea și funcționarea regiei prin identificarea riscurilor specifice domeniului de activitate.</w:t>
      </w:r>
    </w:p>
    <w:p w14:paraId="43162FDB" w14:textId="77777777" w:rsidR="00AB72D7" w:rsidRPr="00AB72D7" w:rsidRDefault="00AB72D7" w:rsidP="00047D16">
      <w:pPr>
        <w:spacing w:before="0" w:after="0" w:line="360" w:lineRule="auto"/>
        <w:rPr>
          <w:bCs/>
          <w:lang w:bidi="ro-RO"/>
        </w:rPr>
      </w:pPr>
      <w:r w:rsidRPr="00AB72D7">
        <w:rPr>
          <w:bCs/>
          <w:lang w:bidi="ro-RO"/>
        </w:rPr>
        <w:t xml:space="preserve">Totodată, AUTORITATEA PUBLICĂ TUTELARĂ solicită denunțarea fermă și publică a conflictelor de interese definite conform legislației în vigoare pentru asigurarea integrității </w:t>
      </w:r>
      <w:r w:rsidRPr="00AB72D7">
        <w:rPr>
          <w:bCs/>
          <w:lang w:bidi="ro-RO"/>
        </w:rPr>
        <w:lastRenderedPageBreak/>
        <w:t>organelor de conducere ale regiei, unităților și subunităților acesteia, precum și ale salariaților.</w:t>
      </w:r>
    </w:p>
    <w:p w14:paraId="4536CDAF" w14:textId="77777777" w:rsidR="00AB72D7" w:rsidRPr="00AB72D7" w:rsidRDefault="00AB72D7" w:rsidP="00047D16">
      <w:pPr>
        <w:spacing w:before="0" w:after="0" w:line="360" w:lineRule="auto"/>
        <w:rPr>
          <w:bCs/>
          <w:lang w:bidi="ro-RO"/>
        </w:rPr>
      </w:pPr>
      <w:r w:rsidRPr="00AB72D7">
        <w:rPr>
          <w:bCs/>
          <w:lang w:bidi="ro-RO"/>
        </w:rPr>
        <w:t>AUTORITATEA PUBLICĂ TUTELARĂ solicită tratarea cu discreție a informațiilor cu caracter confidențial, astfel încât regia și autoritatea publică tutelară să nu fie prejudiciate ca urmare a comportamentului neprofesionist și indiscret al membrilor organelor de conducere.</w:t>
      </w:r>
    </w:p>
    <w:p w14:paraId="627D8658" w14:textId="77777777" w:rsidR="00AB72D7" w:rsidRPr="00AB72D7" w:rsidRDefault="00AB72D7" w:rsidP="00047D16">
      <w:pPr>
        <w:spacing w:before="0" w:after="0" w:line="360" w:lineRule="auto"/>
        <w:rPr>
          <w:bCs/>
          <w:lang w:bidi="ro-RO"/>
        </w:rPr>
      </w:pPr>
      <w:r w:rsidRPr="00AB72D7">
        <w:rPr>
          <w:bCs/>
          <w:lang w:bidi="ro-RO"/>
        </w:rPr>
        <w:t>AUTORITATEA PUBLICĂ TUTELARĂ solicită ca toți administratorii și directorii întreprinderii publice să cunoască mecanismele de guvernanță corporativă, să realizeze un management performant și să implementeze corect mecanismele de bună guvernare în funcționarea întreprinderii publice - Regia Națională a Pădurilor - ROMSILVA.</w:t>
      </w:r>
    </w:p>
    <w:p w14:paraId="0497BAA9" w14:textId="77777777" w:rsidR="00AB72D7" w:rsidRPr="00AB72D7" w:rsidRDefault="00AB72D7" w:rsidP="00047D16">
      <w:pPr>
        <w:spacing w:before="0" w:after="0" w:line="360" w:lineRule="auto"/>
        <w:rPr>
          <w:bCs/>
          <w:lang w:bidi="ro-RO"/>
        </w:rPr>
      </w:pPr>
      <w:r w:rsidRPr="00AB72D7">
        <w:rPr>
          <w:bCs/>
          <w:lang w:bidi="ro-RO"/>
        </w:rPr>
        <w:t>De asemenea, AUTORITATEA PUBLICĂ TUTELARĂ, în conformitate cu legislația în vigoare solicită:</w:t>
      </w:r>
    </w:p>
    <w:p w14:paraId="4BE08CF5" w14:textId="77777777" w:rsidR="00AB72D7" w:rsidRPr="00AB72D7" w:rsidRDefault="00AB72D7" w:rsidP="00181DC1">
      <w:pPr>
        <w:numPr>
          <w:ilvl w:val="1"/>
          <w:numId w:val="28"/>
        </w:numPr>
        <w:spacing w:before="0" w:after="0" w:line="360" w:lineRule="auto"/>
        <w:ind w:left="0" w:firstLine="0"/>
        <w:rPr>
          <w:bCs/>
          <w:lang w:bidi="ro-RO"/>
        </w:rPr>
      </w:pPr>
      <w:r w:rsidRPr="00AB72D7">
        <w:rPr>
          <w:bCs/>
          <w:lang w:bidi="ro-RO"/>
        </w:rPr>
        <w:t>Auditarea situațiilor financiare de către auditorii statutari, persoane fizice sau juridice în condițiile legii, numiți înainte de încheierea exercițiului financiar de către Consiliul de administrație, pentru o perioadă de minim 3 ani;</w:t>
      </w:r>
    </w:p>
    <w:p w14:paraId="008C6940" w14:textId="77777777" w:rsidR="00AB72D7" w:rsidRPr="00AB72D7" w:rsidRDefault="00AB72D7" w:rsidP="00181DC1">
      <w:pPr>
        <w:numPr>
          <w:ilvl w:val="1"/>
          <w:numId w:val="28"/>
        </w:numPr>
        <w:spacing w:before="0" w:after="0" w:line="360" w:lineRule="auto"/>
        <w:ind w:left="0" w:firstLine="0"/>
        <w:rPr>
          <w:bCs/>
          <w:lang w:bidi="ro-RO"/>
        </w:rPr>
      </w:pPr>
      <w:r w:rsidRPr="00AB72D7">
        <w:rPr>
          <w:bCs/>
          <w:lang w:bidi="ro-RO"/>
        </w:rPr>
        <w:t>Organizarea auditului intern în conformitate cu dispozițiile Legii nr.672 din 2002 privind auditul public intern, cu modificările și completările ulterioare;</w:t>
      </w:r>
    </w:p>
    <w:p w14:paraId="25AE725A" w14:textId="77777777" w:rsidR="00AB72D7" w:rsidRPr="00AB72D7" w:rsidRDefault="00AB72D7" w:rsidP="00181DC1">
      <w:pPr>
        <w:numPr>
          <w:ilvl w:val="1"/>
          <w:numId w:val="28"/>
        </w:numPr>
        <w:spacing w:before="0" w:after="0" w:line="360" w:lineRule="auto"/>
        <w:ind w:left="0" w:firstLine="0"/>
        <w:rPr>
          <w:bCs/>
          <w:lang w:bidi="ro-RO"/>
        </w:rPr>
      </w:pPr>
      <w:r w:rsidRPr="00AB72D7">
        <w:rPr>
          <w:bCs/>
          <w:lang w:bidi="ro-RO"/>
        </w:rPr>
        <w:t>Asigurarea transparenței prin publicarea documentelor și informațiilor cerute de Ordonanța de urgență a Guvernului nr.109/2011, cu modificările și completările ulterioare;</w:t>
      </w:r>
    </w:p>
    <w:p w14:paraId="30659FB8" w14:textId="77777777" w:rsidR="00AB72D7" w:rsidRPr="00AB72D7" w:rsidRDefault="00AB72D7" w:rsidP="00181DC1">
      <w:pPr>
        <w:numPr>
          <w:ilvl w:val="1"/>
          <w:numId w:val="28"/>
        </w:numPr>
        <w:spacing w:before="0" w:after="0" w:line="360" w:lineRule="auto"/>
        <w:ind w:left="0" w:firstLine="0"/>
        <w:rPr>
          <w:bCs/>
          <w:lang w:bidi="ro-RO"/>
        </w:rPr>
      </w:pPr>
      <w:r w:rsidRPr="00AB72D7">
        <w:rPr>
          <w:bCs/>
          <w:lang w:bidi="ro-RO"/>
        </w:rPr>
        <w:t>Aprobarea tranzacțiilor încheiate de întreprinderea publică în conformitate cu prevederile Ordonanței de urgență a Guvernului nr.109/2011, cu modificările și completările ulterioare;</w:t>
      </w:r>
    </w:p>
    <w:p w14:paraId="45AD1D96" w14:textId="77777777" w:rsidR="00AB72D7" w:rsidRPr="00AB72D7" w:rsidRDefault="00AB72D7" w:rsidP="00181DC1">
      <w:pPr>
        <w:numPr>
          <w:ilvl w:val="1"/>
          <w:numId w:val="28"/>
        </w:numPr>
        <w:spacing w:before="0" w:after="0" w:line="360" w:lineRule="auto"/>
        <w:ind w:left="0" w:firstLine="0"/>
        <w:rPr>
          <w:bCs/>
          <w:lang w:bidi="ro-RO"/>
        </w:rPr>
      </w:pPr>
      <w:r w:rsidRPr="00AB72D7">
        <w:rPr>
          <w:bCs/>
          <w:lang w:bidi="ro-RO"/>
        </w:rPr>
        <w:t>Întocmirea rapoartelor și a obligațiilor de raportare în conformitate cu prevederile Ordonanței de urgență a Guvernului nr.109/2011, cu modificările și completările ulterioare.</w:t>
      </w:r>
    </w:p>
    <w:p w14:paraId="1D54ED7B" w14:textId="77777777" w:rsidR="00AB72D7" w:rsidRPr="00AB72D7" w:rsidRDefault="00AB72D7" w:rsidP="00047D16">
      <w:pPr>
        <w:spacing w:before="0" w:after="0" w:line="360" w:lineRule="auto"/>
        <w:rPr>
          <w:bCs/>
          <w:lang w:bidi="ro-RO"/>
        </w:rPr>
      </w:pPr>
    </w:p>
    <w:p w14:paraId="5E274BB8" w14:textId="77777777" w:rsidR="00AB72D7" w:rsidRPr="00AB72D7" w:rsidRDefault="00AB72D7" w:rsidP="00047D16">
      <w:pPr>
        <w:spacing w:before="0" w:after="0" w:line="360" w:lineRule="auto"/>
        <w:rPr>
          <w:bCs/>
          <w:lang w:bidi="ro-RO"/>
        </w:rPr>
      </w:pPr>
      <w:r w:rsidRPr="00AB72D7">
        <w:rPr>
          <w:bCs/>
          <w:lang w:bidi="ro-RO"/>
        </w:rPr>
        <w:t>Scrisoarea de așteptări mai conține și următoarele trei elemente:</w:t>
      </w:r>
    </w:p>
    <w:p w14:paraId="2490A8FD" w14:textId="77777777" w:rsidR="00AB72D7" w:rsidRPr="00AB72D7" w:rsidRDefault="00AB72D7" w:rsidP="00047D16">
      <w:pPr>
        <w:spacing w:before="0" w:after="0" w:line="360" w:lineRule="auto"/>
        <w:rPr>
          <w:bCs/>
          <w:lang w:bidi="ro-RO"/>
        </w:rPr>
      </w:pPr>
    </w:p>
    <w:p w14:paraId="5CAFAEE6" w14:textId="77777777" w:rsidR="00AB72D7" w:rsidRPr="00AB72D7" w:rsidRDefault="00AB72D7" w:rsidP="00BC57E2">
      <w:pPr>
        <w:numPr>
          <w:ilvl w:val="0"/>
          <w:numId w:val="10"/>
        </w:numPr>
        <w:spacing w:before="0" w:after="0" w:line="360" w:lineRule="auto"/>
        <w:ind w:left="0" w:firstLine="0"/>
        <w:rPr>
          <w:bCs/>
          <w:lang w:bidi="ro-RO"/>
        </w:rPr>
      </w:pPr>
      <w:r w:rsidRPr="00AB72D7">
        <w:rPr>
          <w:bCs/>
          <w:lang w:bidi="ro-RO"/>
        </w:rPr>
        <w:t>Evaluarea de către AUTORITATEA PUBLICĂ TUTELARĂ, a mediului de afaceri în care operează întreprinderea publică, a riscurilor la care aceasta este expusă și a acțiunilor efectuate deja la nivel de întreprindere publică în vederea diminuării riscurilor și atingerii obiectivelor.</w:t>
      </w:r>
    </w:p>
    <w:p w14:paraId="5AD5A836" w14:textId="77777777" w:rsidR="00AB72D7" w:rsidRPr="00AB72D7" w:rsidRDefault="00AB72D7" w:rsidP="00047D16">
      <w:pPr>
        <w:spacing w:before="0" w:after="0" w:line="360" w:lineRule="auto"/>
        <w:rPr>
          <w:bCs/>
          <w:lang w:bidi="ro-RO"/>
        </w:rPr>
      </w:pPr>
      <w:r w:rsidRPr="00AB72D7">
        <w:rPr>
          <w:bCs/>
          <w:lang w:bidi="ro-RO"/>
        </w:rPr>
        <w:t>Regia Națională a Pădurilor – ROMSILVA operează ca întreprindere publică într-o economie de piață liberă a lemnului, a serviciilor și produselor.</w:t>
      </w:r>
    </w:p>
    <w:p w14:paraId="51A306B8" w14:textId="77777777" w:rsidR="00AB72D7" w:rsidRPr="00AB72D7" w:rsidRDefault="00AB72D7" w:rsidP="00047D16">
      <w:pPr>
        <w:spacing w:before="0" w:after="0" w:line="360" w:lineRule="auto"/>
        <w:rPr>
          <w:bCs/>
          <w:lang w:bidi="ro-RO"/>
        </w:rPr>
      </w:pPr>
      <w:r w:rsidRPr="00AB72D7">
        <w:rPr>
          <w:bCs/>
          <w:lang w:bidi="ro-RO"/>
        </w:rPr>
        <w:t>Din totalul fondului forestier național de 6.529.000 ha, Regia Națională a Pădurilor - ROMSILVA administrează:</w:t>
      </w:r>
    </w:p>
    <w:p w14:paraId="76459848" w14:textId="77777777" w:rsidR="00AB72D7" w:rsidRPr="00AB72D7" w:rsidRDefault="00AB72D7" w:rsidP="00BC57E2">
      <w:pPr>
        <w:numPr>
          <w:ilvl w:val="1"/>
          <w:numId w:val="10"/>
        </w:numPr>
        <w:spacing w:before="0" w:after="0" w:line="360" w:lineRule="auto"/>
        <w:ind w:left="0" w:firstLine="0"/>
        <w:rPr>
          <w:bCs/>
          <w:lang w:bidi="ro-RO"/>
        </w:rPr>
      </w:pPr>
      <w:r w:rsidRPr="00AB72D7">
        <w:rPr>
          <w:bCs/>
          <w:lang w:bidi="ro-RO"/>
        </w:rPr>
        <w:t>3.135.065 ha fond forestier proprietate publică a statului;</w:t>
      </w:r>
    </w:p>
    <w:p w14:paraId="66F00162" w14:textId="77777777" w:rsidR="00AB72D7" w:rsidRPr="00AB72D7" w:rsidRDefault="00AB72D7" w:rsidP="00BC57E2">
      <w:pPr>
        <w:numPr>
          <w:ilvl w:val="1"/>
          <w:numId w:val="10"/>
        </w:numPr>
        <w:spacing w:before="0" w:after="0" w:line="360" w:lineRule="auto"/>
        <w:ind w:left="0" w:firstLine="0"/>
        <w:rPr>
          <w:bCs/>
          <w:lang w:bidi="ro-RO"/>
        </w:rPr>
      </w:pPr>
      <w:r w:rsidRPr="00AB72D7">
        <w:rPr>
          <w:bCs/>
          <w:lang w:bidi="ro-RO"/>
        </w:rPr>
        <w:lastRenderedPageBreak/>
        <w:t>365.781 ha fond forestier proprietate publică a Unităților Administrativ Teritoriale și a proprietarilor de drept privat, persoane fizice sau juridice;</w:t>
      </w:r>
    </w:p>
    <w:p w14:paraId="2071F6ED" w14:textId="77777777" w:rsidR="00AB72D7" w:rsidRPr="00AB72D7" w:rsidRDefault="00AB72D7" w:rsidP="00047D16">
      <w:pPr>
        <w:spacing w:before="0" w:after="0" w:line="360" w:lineRule="auto"/>
        <w:rPr>
          <w:bCs/>
          <w:lang w:bidi="ro-RO"/>
        </w:rPr>
      </w:pPr>
      <w:bookmarkStart w:id="21" w:name="_Hlk83189805"/>
      <w:r w:rsidRPr="00AB72D7">
        <w:rPr>
          <w:bCs/>
          <w:lang w:bidi="ro-RO"/>
        </w:rPr>
        <w:t xml:space="preserve">Regia Națională a Pădurilor – ROMSILVA prestează servicii </w:t>
      </w:r>
      <w:bookmarkEnd w:id="21"/>
      <w:r w:rsidRPr="00AB72D7">
        <w:rPr>
          <w:bCs/>
          <w:lang w:bidi="ro-RO"/>
        </w:rPr>
        <w:t>și/sau lucrări silvice către proprietari de drept privat, persoane fizice sau juridice, pentru o suprafață de 615.144 ha. În același timp, Regia Națională a Pădurilor - ROMSILVA asigură servicii silvice pentru o suprafață de 190.727 ha fond forestier preluat în pază în temeiul dispozițiilor art.16 din Codul silvic.</w:t>
      </w:r>
    </w:p>
    <w:p w14:paraId="4F1AB245" w14:textId="77777777" w:rsidR="00AB72D7" w:rsidRPr="00AB72D7" w:rsidRDefault="00AB72D7" w:rsidP="00047D16">
      <w:pPr>
        <w:spacing w:before="0" w:after="0" w:line="360" w:lineRule="auto"/>
        <w:rPr>
          <w:bCs/>
          <w:lang w:bidi="ro-RO"/>
        </w:rPr>
      </w:pPr>
      <w:r w:rsidRPr="00AB72D7">
        <w:rPr>
          <w:bCs/>
          <w:lang w:bidi="ro-RO"/>
        </w:rPr>
        <w:t xml:space="preserve">De asemenea, Regia Națională a Pădurilor – Romsilva asigură serviciile de pază şi monitorizare a stării de sănătate a pădurilor pentru suprafața de 19.160 ha de terenuri forestiere aflate în litigiu, pentru care s-a suspendat serviciul public cu specific silvic de către structurile teritoriale ale autorității publice centrale care răspunde de silvicultură, în temeiul prevederilor Legii nr. 374/2006 privind suspendarea serviciului public cu specific silvic pentru proprietarii terenurilor forestiere pentru care au fost emise documentele prevăzute la art. III, alin. (1) din Legea nr. 169/1997 pentru modificarea şi completarea Legii fondului funciar nr. 18/1991.  </w:t>
      </w:r>
    </w:p>
    <w:p w14:paraId="4E35E88B" w14:textId="77777777" w:rsidR="00AB72D7" w:rsidRPr="00AB72D7" w:rsidRDefault="00AB72D7" w:rsidP="00047D16">
      <w:pPr>
        <w:spacing w:before="0" w:after="0" w:line="360" w:lineRule="auto"/>
        <w:rPr>
          <w:bCs/>
          <w:lang w:bidi="ro-RO"/>
        </w:rPr>
      </w:pPr>
      <w:r w:rsidRPr="00AB72D7">
        <w:rPr>
          <w:bCs/>
          <w:lang w:bidi="ro-RO"/>
        </w:rPr>
        <w:t>Valorificarea masei lemnoase din fondul forestier proprietate publică se face de către Regia Națională a Pădurilor - ROMSILVA conform Regulamentului de valorificare aprobat de Guvernul României prin hotărâre a Guvernului, cu respectarea prevederilor amenajamentelor silvice.</w:t>
      </w:r>
    </w:p>
    <w:p w14:paraId="0526F06B" w14:textId="77777777" w:rsidR="00AB72D7" w:rsidRPr="00AB72D7" w:rsidRDefault="00AB72D7" w:rsidP="00047D16">
      <w:pPr>
        <w:spacing w:before="0" w:after="0" w:line="360" w:lineRule="auto"/>
        <w:rPr>
          <w:bCs/>
          <w:lang w:bidi="ro-RO"/>
        </w:rPr>
      </w:pPr>
      <w:r w:rsidRPr="00AB72D7">
        <w:rPr>
          <w:bCs/>
          <w:lang w:bidi="ro-RO"/>
        </w:rPr>
        <w:t>Toate activitățile și acțiunile Regiei Naționale a Pădurilor - ROMSILVA trebuie realizate în scopul:</w:t>
      </w:r>
    </w:p>
    <w:p w14:paraId="41E1FD22" w14:textId="77777777" w:rsidR="00AB72D7" w:rsidRPr="00AB72D7" w:rsidRDefault="00AB72D7" w:rsidP="00BC57E2">
      <w:pPr>
        <w:numPr>
          <w:ilvl w:val="0"/>
          <w:numId w:val="22"/>
        </w:numPr>
        <w:spacing w:before="0" w:after="0" w:line="360" w:lineRule="auto"/>
        <w:ind w:left="0" w:firstLine="0"/>
        <w:rPr>
          <w:bCs/>
          <w:lang w:bidi="ro-RO"/>
        </w:rPr>
      </w:pPr>
      <w:r w:rsidRPr="00AB72D7">
        <w:rPr>
          <w:bCs/>
          <w:lang w:bidi="ro-RO"/>
        </w:rPr>
        <w:t>gospodăririi durabile a pădurilor proprietate publică a statului și a altor proprietari de drept public sau privat pe baza principiilor enunțate în Codul Silvic;</w:t>
      </w:r>
    </w:p>
    <w:p w14:paraId="15B8C70A" w14:textId="77777777" w:rsidR="00AB72D7" w:rsidRPr="00AB72D7" w:rsidRDefault="00AB72D7" w:rsidP="00BC57E2">
      <w:pPr>
        <w:numPr>
          <w:ilvl w:val="0"/>
          <w:numId w:val="22"/>
        </w:numPr>
        <w:spacing w:before="0" w:after="0" w:line="360" w:lineRule="auto"/>
        <w:ind w:left="0" w:firstLine="0"/>
        <w:rPr>
          <w:bCs/>
          <w:lang w:bidi="ro-RO"/>
        </w:rPr>
      </w:pPr>
      <w:r w:rsidRPr="00AB72D7">
        <w:rPr>
          <w:bCs/>
          <w:lang w:bidi="ro-RO"/>
        </w:rPr>
        <w:t>conservării patrimoniului genetic național, constituit din totalitatea populațiilor de cabaline cu valoare genetică ridicată; creșterea, ameliorarea, calificarea și perfecționarea efectivelor de cabaline în rasă pură, în cadrul hergheliilor, precum și alte activități specifice în conformitate cu prevederile Ordonanței de Urgență nr. 139/2002, cu modificările și completările ulterioare;</w:t>
      </w:r>
    </w:p>
    <w:p w14:paraId="6CB87B42" w14:textId="77777777" w:rsidR="00AB72D7" w:rsidRPr="00AB72D7" w:rsidRDefault="00AB72D7" w:rsidP="00BC57E2">
      <w:pPr>
        <w:numPr>
          <w:ilvl w:val="0"/>
          <w:numId w:val="22"/>
        </w:numPr>
        <w:spacing w:before="0" w:after="0" w:line="360" w:lineRule="auto"/>
        <w:ind w:left="0" w:firstLine="0"/>
        <w:rPr>
          <w:bCs/>
          <w:lang w:bidi="ro-RO"/>
        </w:rPr>
      </w:pPr>
      <w:r w:rsidRPr="00AB72D7">
        <w:rPr>
          <w:bCs/>
          <w:lang w:bidi="ro-RO"/>
        </w:rPr>
        <w:t>conservării și ameliorarea biodiversității din parcurile naționale și naturale, administrate conform contractelor încheiate potrivit legislației specifice în vigoare și ale Ordonanței de Urgență nr. 57/2007 privind regimul ariilor naturale protejate, conservarea habitatelor naturale, a florei și faunei sălbatice, cu modificările și completările ulterioare.</w:t>
      </w:r>
    </w:p>
    <w:p w14:paraId="7C5D8EC1" w14:textId="77777777" w:rsidR="00AB72D7" w:rsidRPr="00AB72D7" w:rsidRDefault="00AB72D7" w:rsidP="000522E9">
      <w:pPr>
        <w:spacing w:before="0" w:after="0" w:line="360" w:lineRule="auto"/>
        <w:rPr>
          <w:bCs/>
          <w:lang w:bidi="ro-RO"/>
        </w:rPr>
      </w:pPr>
    </w:p>
    <w:p w14:paraId="2C3A8504" w14:textId="77777777" w:rsidR="00AB72D7" w:rsidRPr="00AB72D7" w:rsidRDefault="00AB72D7" w:rsidP="00BC57E2">
      <w:pPr>
        <w:numPr>
          <w:ilvl w:val="0"/>
          <w:numId w:val="10"/>
        </w:numPr>
        <w:spacing w:before="0" w:after="0" w:line="360" w:lineRule="auto"/>
        <w:ind w:left="0" w:firstLine="0"/>
        <w:rPr>
          <w:bCs/>
          <w:lang w:bidi="ro-RO"/>
        </w:rPr>
      </w:pPr>
      <w:r w:rsidRPr="00AB72D7">
        <w:rPr>
          <w:bCs/>
          <w:lang w:bidi="ro-RO"/>
        </w:rPr>
        <w:t>Așteptări ale AUTORITĂȚII PUBLICE TUTELARE, privind cheltuielile de capital, reducerile de cheltuieli și alte aspecte ale afacerii.</w:t>
      </w:r>
    </w:p>
    <w:p w14:paraId="5C0DAA84" w14:textId="77777777" w:rsidR="00AB72D7" w:rsidRPr="00AB72D7" w:rsidRDefault="00AB72D7" w:rsidP="00BC57E2">
      <w:pPr>
        <w:numPr>
          <w:ilvl w:val="1"/>
          <w:numId w:val="10"/>
        </w:numPr>
        <w:spacing w:before="0" w:after="0" w:line="360" w:lineRule="auto"/>
        <w:ind w:left="0" w:firstLine="0"/>
        <w:rPr>
          <w:bCs/>
          <w:lang w:bidi="ro-RO"/>
        </w:rPr>
      </w:pPr>
      <w:r w:rsidRPr="00AB72D7">
        <w:rPr>
          <w:bCs/>
          <w:lang w:bidi="ro-RO"/>
        </w:rPr>
        <w:t>Privind cheltuielile de capital:</w:t>
      </w:r>
    </w:p>
    <w:p w14:paraId="13536F69" w14:textId="77777777" w:rsidR="00AB72D7" w:rsidRPr="00AB72D7" w:rsidRDefault="00AB72D7" w:rsidP="00047D16">
      <w:pPr>
        <w:spacing w:before="0" w:after="0" w:line="360" w:lineRule="auto"/>
        <w:rPr>
          <w:bCs/>
          <w:lang w:bidi="ro-RO"/>
        </w:rPr>
      </w:pPr>
      <w:r w:rsidRPr="00AB72D7">
        <w:rPr>
          <w:bCs/>
          <w:lang w:bidi="ro-RO"/>
        </w:rPr>
        <w:lastRenderedPageBreak/>
        <w:t>Administratorii vor analiza, fundamenta, aviza și propune anual AUTORITĂȚII PUBLICE TUTELARE Bugetul de venituri și cheltuieli, care va fi analizat și înaintat pentru aprobare prin hotărâre a Guvernului. După aprobare Bugetul de venituri și cheltuieli devine instrumentul de punere în aplicare a modului de efectuare a cheltuielilor de capital și a altor cheltuieli.</w:t>
      </w:r>
    </w:p>
    <w:p w14:paraId="02E5C060" w14:textId="77777777" w:rsidR="00AB72D7" w:rsidRPr="00AB72D7" w:rsidRDefault="00AB72D7" w:rsidP="00BC57E2">
      <w:pPr>
        <w:numPr>
          <w:ilvl w:val="1"/>
          <w:numId w:val="10"/>
        </w:numPr>
        <w:spacing w:before="0" w:after="0" w:line="360" w:lineRule="auto"/>
        <w:ind w:left="0" w:firstLine="0"/>
        <w:rPr>
          <w:bCs/>
          <w:lang w:bidi="ro-RO"/>
        </w:rPr>
      </w:pPr>
      <w:r w:rsidRPr="00AB72D7">
        <w:rPr>
          <w:bCs/>
          <w:lang w:bidi="ro-RO"/>
        </w:rPr>
        <w:t>Privind reducerea de cheltuieli:</w:t>
      </w:r>
    </w:p>
    <w:p w14:paraId="4311E350" w14:textId="77777777" w:rsidR="00AB72D7" w:rsidRPr="00AB72D7" w:rsidRDefault="00AB72D7" w:rsidP="00047D16">
      <w:pPr>
        <w:spacing w:before="0" w:after="0" w:line="360" w:lineRule="auto"/>
        <w:rPr>
          <w:bCs/>
          <w:lang w:bidi="ro-RO"/>
        </w:rPr>
      </w:pPr>
      <w:r w:rsidRPr="00AB72D7">
        <w:rPr>
          <w:bCs/>
          <w:lang w:bidi="ro-RO"/>
        </w:rPr>
        <w:t>AUTORITATEA PUBLICĂ TUTELARĂ - Ministerul Mediului, Apelor și Pădurilor așteaptă o evaluare permanentă a resurselor financiare în concordanță cu piața lemnului, o analiză riguroasă a utilizării fondurilor în concordanță cu obligațiile legale pe care le are regia și o redimensionare a activităților la nivelul unităților și subunităților în scopul funcționării eficiente a regiei.</w:t>
      </w:r>
    </w:p>
    <w:p w14:paraId="204A5600" w14:textId="77777777" w:rsidR="00AB72D7" w:rsidRPr="00AB72D7" w:rsidRDefault="00AB72D7" w:rsidP="00047D16">
      <w:pPr>
        <w:spacing w:before="0" w:after="0" w:line="360" w:lineRule="auto"/>
        <w:rPr>
          <w:bCs/>
          <w:lang w:bidi="ro-RO"/>
        </w:rPr>
      </w:pPr>
      <w:r w:rsidRPr="00AB72D7">
        <w:rPr>
          <w:bCs/>
          <w:lang w:bidi="ro-RO"/>
        </w:rPr>
        <w:t>Impune Consiliului de administrație și conducerii executive o politică de cheltuieli prudentă în concordanță cu veniturile Regiei Naționale a Pădurilor-ROMSILVA, pentru a asigura o funcționare și dezvoltare permanentă a regiei.</w:t>
      </w:r>
    </w:p>
    <w:p w14:paraId="5ED1F1A0" w14:textId="77777777" w:rsidR="00AB72D7" w:rsidRPr="00AB72D7" w:rsidRDefault="00AB72D7" w:rsidP="00047D16">
      <w:pPr>
        <w:spacing w:before="0" w:after="0" w:line="360" w:lineRule="auto"/>
        <w:rPr>
          <w:bCs/>
          <w:lang w:bidi="ro-RO"/>
        </w:rPr>
      </w:pPr>
      <w:r w:rsidRPr="00AB72D7">
        <w:rPr>
          <w:bCs/>
          <w:lang w:bidi="ro-RO"/>
        </w:rPr>
        <w:t>Solicită eficientizarea funcționării prin reorganizarea tuturor activităților la nivel central și teritorial, limitarea cheltuielilor și creșterea veniturilor necesare realizării tuturor obligațiilor legale .</w:t>
      </w:r>
    </w:p>
    <w:p w14:paraId="372F66BC" w14:textId="77777777" w:rsidR="00AB72D7" w:rsidRPr="00AB72D7" w:rsidRDefault="00AB72D7" w:rsidP="00BC57E2">
      <w:pPr>
        <w:numPr>
          <w:ilvl w:val="1"/>
          <w:numId w:val="10"/>
        </w:numPr>
        <w:spacing w:before="0" w:after="0" w:line="360" w:lineRule="auto"/>
        <w:ind w:left="0" w:firstLine="0"/>
        <w:rPr>
          <w:bCs/>
          <w:lang w:bidi="ro-RO"/>
        </w:rPr>
      </w:pPr>
      <w:r w:rsidRPr="00AB72D7">
        <w:rPr>
          <w:bCs/>
          <w:lang w:bidi="ro-RO"/>
        </w:rPr>
        <w:t>Alte aspecte ale afacerii:</w:t>
      </w:r>
    </w:p>
    <w:p w14:paraId="30850B72" w14:textId="77777777" w:rsidR="00AB72D7" w:rsidRPr="00AB72D7" w:rsidRDefault="00AB72D7" w:rsidP="00047D16">
      <w:pPr>
        <w:spacing w:before="0" w:after="0" w:line="360" w:lineRule="auto"/>
        <w:rPr>
          <w:bCs/>
          <w:lang w:bidi="ro-RO"/>
        </w:rPr>
      </w:pPr>
      <w:r w:rsidRPr="00AB72D7">
        <w:rPr>
          <w:bCs/>
          <w:lang w:bidi="ro-RO"/>
        </w:rPr>
        <w:t xml:space="preserve">Respectarea tuturor angajamentelor asumate prin contracte de </w:t>
      </w:r>
      <w:bookmarkStart w:id="22" w:name="_Hlk83129257"/>
      <w:r w:rsidRPr="00AB72D7">
        <w:rPr>
          <w:bCs/>
          <w:lang w:bidi="ro-RO"/>
        </w:rPr>
        <w:t>Regia Naționala a Pădurilor - ROMSILVA</w:t>
      </w:r>
      <w:bookmarkEnd w:id="22"/>
      <w:r w:rsidRPr="00AB72D7">
        <w:rPr>
          <w:bCs/>
          <w:lang w:bidi="ro-RO"/>
        </w:rPr>
        <w:t xml:space="preserve"> sau a celor ce derivă din obligații legale.</w:t>
      </w:r>
    </w:p>
    <w:p w14:paraId="7B14E363" w14:textId="77777777" w:rsidR="00AB72D7" w:rsidRPr="00AB72D7" w:rsidRDefault="00AB72D7" w:rsidP="00047D16">
      <w:pPr>
        <w:spacing w:before="0" w:after="0" w:line="360" w:lineRule="auto"/>
        <w:rPr>
          <w:bCs/>
          <w:lang w:bidi="ro-RO"/>
        </w:rPr>
      </w:pPr>
    </w:p>
    <w:p w14:paraId="6B643809" w14:textId="77777777" w:rsidR="00AB72D7" w:rsidRPr="00AB72D7" w:rsidRDefault="00AB72D7" w:rsidP="00BC57E2">
      <w:pPr>
        <w:numPr>
          <w:ilvl w:val="0"/>
          <w:numId w:val="10"/>
        </w:numPr>
        <w:spacing w:before="0" w:after="0" w:line="360" w:lineRule="auto"/>
        <w:ind w:left="0" w:firstLine="0"/>
        <w:rPr>
          <w:bCs/>
          <w:lang w:bidi="ro-RO"/>
        </w:rPr>
      </w:pPr>
      <w:r w:rsidRPr="00AB72D7">
        <w:rPr>
          <w:bCs/>
          <w:lang w:bidi="ro-RO"/>
        </w:rPr>
        <w:t>Intențiile legislative și de reglementare ale Guvernului cu privire la domeniul în care își desfășoară activitatea întreprinderea publică, dacă acestea există.</w:t>
      </w:r>
    </w:p>
    <w:p w14:paraId="46952DCC" w14:textId="7EC6A0D6" w:rsidR="00A829DC" w:rsidRPr="00257803" w:rsidRDefault="00AB72D7" w:rsidP="00047D16">
      <w:pPr>
        <w:spacing w:before="0" w:after="0" w:line="360" w:lineRule="auto"/>
        <w:rPr>
          <w:bCs/>
          <w:lang w:bidi="ro-RO"/>
        </w:rPr>
      </w:pPr>
      <w:r w:rsidRPr="00AB72D7">
        <w:rPr>
          <w:bCs/>
          <w:lang w:bidi="ro-RO"/>
        </w:rPr>
        <w:t>Toate intențiile legislative și de reglementare ale Guvernului prin AUTORITATEA PUBLICĂ TUTELARĂ, cu privire la domeniul în care își desfășoară activitatea întreprinderea publică sunt în completarea și modificarea Codului Silvic, nefiind de natură să modifice viziunea generală cu privire la misiunea și obiectivele întreprinderii publice - Regia Națională a Pădurilor - ROMSILVA.</w:t>
      </w:r>
    </w:p>
    <w:p w14:paraId="1DFC8FB3" w14:textId="77777777" w:rsidR="00047D16" w:rsidRDefault="00047D16" w:rsidP="00047D16">
      <w:pPr>
        <w:spacing w:before="0" w:after="0" w:line="259" w:lineRule="auto"/>
        <w:jc w:val="left"/>
        <w:rPr>
          <w:bCs/>
        </w:rPr>
      </w:pPr>
    </w:p>
    <w:p w14:paraId="02E3EC95" w14:textId="77777777" w:rsidR="00047D16" w:rsidRPr="00047D16" w:rsidRDefault="00047D16" w:rsidP="00047D16">
      <w:pPr>
        <w:spacing w:before="0" w:after="0" w:line="360" w:lineRule="auto"/>
        <w:rPr>
          <w:bCs/>
          <w:lang w:bidi="ro-RO"/>
        </w:rPr>
      </w:pPr>
      <w:r w:rsidRPr="00047D16">
        <w:rPr>
          <w:lang w:bidi="ro-RO"/>
        </w:rPr>
        <w:t xml:space="preserve">Indicatori de performanță aferenți conducerii administrative și executive a </w:t>
      </w:r>
      <w:bookmarkStart w:id="23" w:name="_Hlk162523004"/>
      <w:r w:rsidRPr="00047D16">
        <w:rPr>
          <w:lang w:bidi="ro-RO"/>
        </w:rPr>
        <w:t>Regiei Naționale a Pădurilor – Romsilva pentru perioada 2025-2028</w:t>
      </w:r>
    </w:p>
    <w:bookmarkEnd w:id="23"/>
    <w:p w14:paraId="7CF7C267" w14:textId="77777777" w:rsidR="00047D16" w:rsidRPr="00047D16" w:rsidRDefault="00047D16" w:rsidP="00047D16">
      <w:pPr>
        <w:spacing w:before="0" w:after="0" w:line="360" w:lineRule="auto"/>
        <w:rPr>
          <w:bCs/>
          <w:lang w:bidi="ro-RO"/>
        </w:rPr>
      </w:pPr>
    </w:p>
    <w:p w14:paraId="47E9E50D" w14:textId="77777777" w:rsidR="00047D16" w:rsidRPr="00047D16" w:rsidRDefault="00047D16" w:rsidP="00047D16">
      <w:pPr>
        <w:spacing w:before="0" w:after="0" w:line="360" w:lineRule="auto"/>
        <w:rPr>
          <w:bCs/>
          <w:lang w:bidi="ro-RO"/>
        </w:rPr>
      </w:pPr>
      <w:r w:rsidRPr="00047D16">
        <w:rPr>
          <w:bCs/>
          <w:lang w:bidi="ro-RO"/>
        </w:rPr>
        <w:t xml:space="preserve">Având în vedere dispoziţiile art. 47 alin. (2) din Ordonanţa de urgenţă a Guvernului nr. 109/2011, raportat la art.10 din </w:t>
      </w:r>
      <w:bookmarkStart w:id="24" w:name="_Hlk162875418"/>
      <w:r w:rsidRPr="00047D16">
        <w:rPr>
          <w:bCs/>
          <w:lang w:bidi="ro-RO"/>
        </w:rPr>
        <w:t xml:space="preserve">Normele metodologice pentru stabilirea indicatorilor de performanță financiari şi nefinanciari şi a componentei variabile a remuneraţiei membrilor consiliilor de administraţie/supraveghere ale întreprinderilor publice, precum şi a </w:t>
      </w:r>
      <w:r w:rsidRPr="00047D16">
        <w:rPr>
          <w:bCs/>
          <w:lang w:bidi="ro-RO"/>
        </w:rPr>
        <w:lastRenderedPageBreak/>
        <w:t>directorilor, respectiv a membrilor directoratului, din 27.07.2023, aprobate prin Hotărârea nr. 639/2023 pentru aprobarea normelor metodologice de aplicare a Ordonanţei de urgenţă a Guvernului nr. 109/2011 privind guvernanţa corporativă a întreprinderilor publice</w:t>
      </w:r>
      <w:bookmarkEnd w:id="24"/>
      <w:r w:rsidRPr="00047D16">
        <w:rPr>
          <w:bCs/>
          <w:lang w:bidi="ro-RO"/>
        </w:rPr>
        <w:t>,  Regia Națională a Pădurilor – Romsilva  propune următorii  indicatori de performanţă pentru a fi incluși în Scrisoarea de așteptări pentru perioada 2024-2027.</w:t>
      </w:r>
    </w:p>
    <w:p w14:paraId="73050966" w14:textId="77777777" w:rsidR="00047D16" w:rsidRPr="00047D16" w:rsidRDefault="00047D16" w:rsidP="00047D16">
      <w:pPr>
        <w:spacing w:before="0" w:after="0" w:line="360" w:lineRule="auto"/>
        <w:rPr>
          <w:bCs/>
          <w:lang w:bidi="ro-RO"/>
        </w:rPr>
      </w:pPr>
    </w:p>
    <w:p w14:paraId="23467A8E" w14:textId="77777777" w:rsidR="00047D16" w:rsidRPr="00047D16" w:rsidRDefault="00047D16" w:rsidP="00047D16">
      <w:pPr>
        <w:spacing w:before="0" w:after="0" w:line="360" w:lineRule="auto"/>
        <w:rPr>
          <w:lang w:bidi="ro-RO"/>
        </w:rPr>
      </w:pPr>
      <w:r w:rsidRPr="00047D16">
        <w:rPr>
          <w:lang w:bidi="ro-RO"/>
        </w:rPr>
        <w:t>Indicatori de performanţă conform Normele metodologice pentru stabilirea indicatorilor de performanţă financiari şi nefinanciari şi a componentei variabile a remuneraţiei membrilor consiliilor de administraţie/supraveghere ale întreprinderilor publice, precum şi a directorilor, respectiv a membrilor directoratului, din 27.07.2023, aprobate prin Hotărârea nr. 639/2023 pentru aprobarea normelor metodologice de aplicare a Ordonanţei de urgenţă a Guvernului nr. 109/2011 privind guvernanţa corporativă a întreprinderilor publice</w:t>
      </w:r>
    </w:p>
    <w:p w14:paraId="61D84DA9" w14:textId="77777777" w:rsidR="00047D16" w:rsidRPr="00047D16" w:rsidRDefault="00047D16" w:rsidP="00047D16">
      <w:pPr>
        <w:spacing w:before="0" w:after="0" w:line="360" w:lineRule="auto"/>
        <w:rPr>
          <w:lang w:bidi="ro-RO"/>
        </w:rPr>
      </w:pPr>
    </w:p>
    <w:p w14:paraId="433BA2AC" w14:textId="77777777" w:rsidR="00047D16" w:rsidRPr="00181DC1" w:rsidRDefault="00047D16" w:rsidP="00BC57E2">
      <w:pPr>
        <w:pStyle w:val="ListParagraph"/>
        <w:numPr>
          <w:ilvl w:val="0"/>
          <w:numId w:val="15"/>
        </w:numPr>
        <w:suppressAutoHyphens/>
        <w:spacing w:before="0" w:after="0"/>
        <w:contextualSpacing w:val="0"/>
        <w:rPr>
          <w:rStyle w:val="l5def1"/>
          <w:rFonts w:ascii="Trebuchet MS" w:hAnsi="Trebuchet MS"/>
          <w:b/>
          <w:bCs/>
          <w:color w:val="auto"/>
          <w:sz w:val="24"/>
          <w:szCs w:val="24"/>
        </w:rPr>
      </w:pPr>
      <w:r w:rsidRPr="00181DC1">
        <w:rPr>
          <w:rStyle w:val="l5def1"/>
          <w:rFonts w:ascii="Trebuchet MS" w:hAnsi="Trebuchet MS"/>
          <w:b/>
          <w:bCs/>
          <w:color w:val="auto"/>
          <w:sz w:val="24"/>
          <w:szCs w:val="24"/>
        </w:rPr>
        <w:t>Indicatori stabiliți de OUG 109/2011</w:t>
      </w:r>
    </w:p>
    <w:p w14:paraId="181BB554" w14:textId="77777777" w:rsidR="00181DC1" w:rsidRPr="00BC57E2" w:rsidRDefault="00181DC1" w:rsidP="00181DC1">
      <w:pPr>
        <w:pStyle w:val="ListParagraph"/>
        <w:suppressAutoHyphens/>
        <w:spacing w:before="0" w:after="0"/>
        <w:contextualSpacing w:val="0"/>
        <w:rPr>
          <w:rStyle w:val="l5def1"/>
          <w:rFonts w:ascii="Trebuchet MS" w:hAnsi="Trebuchet MS"/>
          <w:color w:val="auto"/>
          <w:sz w:val="24"/>
          <w:szCs w:val="24"/>
        </w:rPr>
      </w:pPr>
    </w:p>
    <w:p w14:paraId="60AFA672" w14:textId="77777777" w:rsidR="00047D16" w:rsidRPr="008872D3" w:rsidRDefault="00047D16" w:rsidP="00BC57E2">
      <w:pPr>
        <w:numPr>
          <w:ilvl w:val="0"/>
          <w:numId w:val="13"/>
        </w:numPr>
        <w:suppressAutoHyphens/>
        <w:spacing w:before="0" w:after="0"/>
        <w:rPr>
          <w:rFonts w:cs="Arial"/>
          <w:lang w:eastAsia="ar-SA"/>
        </w:rPr>
      </w:pPr>
      <w:r w:rsidRPr="008872D3">
        <w:rPr>
          <w:rFonts w:cs="Arial"/>
          <w:lang w:eastAsia="ar-SA"/>
        </w:rPr>
        <w:t xml:space="preserve">Indicatori de performanţă financiari: </w:t>
      </w:r>
    </w:p>
    <w:p w14:paraId="4D914EC9" w14:textId="77777777" w:rsidR="00047D16" w:rsidRPr="008872D3" w:rsidRDefault="00047D16" w:rsidP="00047D16">
      <w:pPr>
        <w:suppressAutoHyphens/>
        <w:ind w:left="720"/>
        <w:rPr>
          <w:rFonts w:cs="Arial"/>
          <w:lang w:eastAsia="ar-SA"/>
        </w:rPr>
      </w:pPr>
      <w:r w:rsidRPr="008872D3">
        <w:rPr>
          <w:rFonts w:cs="Arial"/>
          <w:lang w:eastAsia="ar-SA"/>
        </w:rPr>
        <w:t xml:space="preserve"> </w:t>
      </w:r>
    </w:p>
    <w:tbl>
      <w:tblPr>
        <w:tblW w:w="9639" w:type="dxa"/>
        <w:tblCellMar>
          <w:left w:w="0" w:type="dxa"/>
          <w:right w:w="0" w:type="dxa"/>
        </w:tblCellMar>
        <w:tblLook w:val="04A0" w:firstRow="1" w:lastRow="0" w:firstColumn="1" w:lastColumn="0" w:noHBand="0" w:noVBand="1"/>
      </w:tblPr>
      <w:tblGrid>
        <w:gridCol w:w="2046"/>
        <w:gridCol w:w="2113"/>
        <w:gridCol w:w="3446"/>
        <w:gridCol w:w="2034"/>
      </w:tblGrid>
      <w:tr w:rsidR="00047D16" w:rsidRPr="008872D3" w14:paraId="26748E4A" w14:textId="77777777" w:rsidTr="00BC57E2">
        <w:trPr>
          <w:trHeight w:val="335"/>
        </w:trPr>
        <w:tc>
          <w:tcPr>
            <w:tcW w:w="2046"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5A885A06" w14:textId="77777777" w:rsidR="00047D16" w:rsidRPr="008872D3" w:rsidRDefault="00047D16" w:rsidP="00694CBA">
            <w:pPr>
              <w:jc w:val="center"/>
              <w:rPr>
                <w:rFonts w:cs="Calibri"/>
                <w:b/>
                <w:bCs/>
                <w:sz w:val="20"/>
                <w:szCs w:val="20"/>
                <w:lang w:val="en-US"/>
              </w:rPr>
            </w:pPr>
            <w:r w:rsidRPr="008872D3">
              <w:rPr>
                <w:rFonts w:cs="Calibri"/>
                <w:b/>
                <w:bCs/>
                <w:sz w:val="20"/>
                <w:szCs w:val="20"/>
              </w:rPr>
              <w:t>Categorie</w:t>
            </w:r>
          </w:p>
        </w:tc>
        <w:tc>
          <w:tcPr>
            <w:tcW w:w="2113"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3BF26C53" w14:textId="77777777" w:rsidR="00047D16" w:rsidRPr="008872D3" w:rsidRDefault="00047D16" w:rsidP="00694CBA">
            <w:pPr>
              <w:jc w:val="center"/>
              <w:rPr>
                <w:rFonts w:cs="Calibri"/>
                <w:b/>
                <w:bCs/>
                <w:sz w:val="20"/>
                <w:szCs w:val="20"/>
              </w:rPr>
            </w:pPr>
            <w:r w:rsidRPr="008872D3">
              <w:rPr>
                <w:rFonts w:cs="Calibri"/>
                <w:b/>
                <w:bCs/>
                <w:sz w:val="20"/>
                <w:szCs w:val="20"/>
              </w:rPr>
              <w:t>Indicator</w:t>
            </w:r>
          </w:p>
        </w:tc>
        <w:tc>
          <w:tcPr>
            <w:tcW w:w="3446"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5E328551" w14:textId="77777777" w:rsidR="00047D16" w:rsidRPr="008872D3" w:rsidRDefault="00047D16" w:rsidP="00694CBA">
            <w:pPr>
              <w:jc w:val="center"/>
              <w:rPr>
                <w:rFonts w:cs="Calibri"/>
                <w:b/>
                <w:bCs/>
                <w:sz w:val="20"/>
                <w:szCs w:val="20"/>
              </w:rPr>
            </w:pPr>
            <w:r w:rsidRPr="008872D3">
              <w:rPr>
                <w:rFonts w:cs="Calibri"/>
                <w:b/>
                <w:bCs/>
                <w:sz w:val="20"/>
                <w:szCs w:val="20"/>
              </w:rPr>
              <w:t>Date primare</w:t>
            </w:r>
          </w:p>
        </w:tc>
        <w:tc>
          <w:tcPr>
            <w:tcW w:w="2034" w:type="dxa"/>
            <w:tcBorders>
              <w:top w:val="single" w:sz="4" w:space="0" w:color="auto"/>
              <w:left w:val="nil"/>
              <w:bottom w:val="single" w:sz="4" w:space="0" w:color="auto"/>
              <w:right w:val="single" w:sz="4" w:space="0" w:color="auto"/>
            </w:tcBorders>
            <w:tcMar>
              <w:top w:w="28" w:type="dxa"/>
              <w:left w:w="108" w:type="dxa"/>
              <w:bottom w:w="28" w:type="dxa"/>
              <w:right w:w="108" w:type="dxa"/>
            </w:tcMar>
            <w:vAlign w:val="center"/>
          </w:tcPr>
          <w:p w14:paraId="5331541C" w14:textId="77777777" w:rsidR="00047D16" w:rsidRPr="008872D3" w:rsidRDefault="00047D16" w:rsidP="00694CBA">
            <w:pPr>
              <w:jc w:val="center"/>
              <w:rPr>
                <w:rFonts w:cs="Calibri"/>
                <w:b/>
                <w:bCs/>
                <w:sz w:val="20"/>
                <w:szCs w:val="20"/>
              </w:rPr>
            </w:pPr>
            <w:r w:rsidRPr="008872D3">
              <w:rPr>
                <w:rFonts w:cs="Calibri"/>
                <w:b/>
                <w:bCs/>
                <w:sz w:val="20"/>
                <w:szCs w:val="20"/>
              </w:rPr>
              <w:t>Valoare așteptată de către autoritatea tutelară</w:t>
            </w:r>
          </w:p>
        </w:tc>
      </w:tr>
      <w:tr w:rsidR="00047D16" w:rsidRPr="008872D3" w14:paraId="34E178EF" w14:textId="77777777" w:rsidTr="00BC57E2">
        <w:trPr>
          <w:trHeight w:val="390"/>
        </w:trPr>
        <w:tc>
          <w:tcPr>
            <w:tcW w:w="2046" w:type="dxa"/>
            <w:vMerge w:val="restart"/>
            <w:tcBorders>
              <w:top w:val="nil"/>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608377BC" w14:textId="77777777" w:rsidR="00047D16" w:rsidRPr="008872D3" w:rsidRDefault="00047D16" w:rsidP="00694CBA">
            <w:pPr>
              <w:rPr>
                <w:rFonts w:cs="Calibri"/>
                <w:sz w:val="20"/>
                <w:szCs w:val="20"/>
              </w:rPr>
            </w:pPr>
            <w:r w:rsidRPr="008872D3">
              <w:rPr>
                <w:rFonts w:cs="Calibri"/>
                <w:sz w:val="20"/>
                <w:szCs w:val="20"/>
              </w:rPr>
              <w:t>Politica de investiții</w:t>
            </w:r>
          </w:p>
        </w:tc>
        <w:tc>
          <w:tcPr>
            <w:tcW w:w="2113"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2E9552BF" w14:textId="77777777" w:rsidR="00047D16" w:rsidRPr="008872D3" w:rsidRDefault="00047D16" w:rsidP="00694CBA">
            <w:pPr>
              <w:rPr>
                <w:rFonts w:cs="Calibri"/>
                <w:sz w:val="20"/>
                <w:szCs w:val="20"/>
              </w:rPr>
            </w:pPr>
            <w:r w:rsidRPr="008872D3">
              <w:rPr>
                <w:rFonts w:cs="Calibri"/>
                <w:sz w:val="20"/>
                <w:szCs w:val="20"/>
              </w:rPr>
              <w:t>CapEx</w:t>
            </w: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31942EFF" w14:textId="77777777" w:rsidR="00047D16" w:rsidRPr="008872D3" w:rsidRDefault="00047D16" w:rsidP="00694CBA">
            <w:pPr>
              <w:rPr>
                <w:rFonts w:cs="Calibri"/>
                <w:sz w:val="20"/>
                <w:szCs w:val="20"/>
              </w:rPr>
            </w:pPr>
            <w:r w:rsidRPr="008872D3">
              <w:rPr>
                <w:rFonts w:cs="Calibri"/>
                <w:sz w:val="20"/>
                <w:szCs w:val="20"/>
              </w:rPr>
              <w:t>Cheltuieli de capital (raportat la întreprinderea de stat)</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1CDBBCAA" w14:textId="77777777" w:rsidR="00047D16" w:rsidRPr="008872D3" w:rsidRDefault="00047D16" w:rsidP="00694CBA">
            <w:pPr>
              <w:rPr>
                <w:rFonts w:cs="Calibri"/>
                <w:sz w:val="20"/>
                <w:szCs w:val="20"/>
              </w:rPr>
            </w:pPr>
            <w:r w:rsidRPr="008872D3">
              <w:rPr>
                <w:rFonts w:cs="Calibri"/>
                <w:sz w:val="20"/>
                <w:szCs w:val="20"/>
              </w:rPr>
              <w:t>5% creștere anuală a fondului de investiții.</w:t>
            </w:r>
          </w:p>
        </w:tc>
      </w:tr>
      <w:tr w:rsidR="00047D16" w:rsidRPr="008872D3" w14:paraId="685035EC" w14:textId="77777777" w:rsidTr="00BC57E2">
        <w:trPr>
          <w:trHeight w:val="435"/>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8E944FC" w14:textId="77777777" w:rsidR="00047D16" w:rsidRPr="008872D3" w:rsidRDefault="00047D16" w:rsidP="00694CBA">
            <w:pPr>
              <w:rPr>
                <w:rFonts w:cs="Calibri"/>
                <w:sz w:val="20"/>
                <w:szCs w:val="20"/>
              </w:rPr>
            </w:pPr>
          </w:p>
        </w:tc>
        <w:tc>
          <w:tcPr>
            <w:tcW w:w="2113"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3808616C" w14:textId="77777777" w:rsidR="00047D16" w:rsidRPr="008872D3" w:rsidRDefault="00047D16" w:rsidP="00694CBA">
            <w:pPr>
              <w:rPr>
                <w:rFonts w:cs="Calibri"/>
                <w:sz w:val="20"/>
                <w:szCs w:val="20"/>
              </w:rPr>
            </w:pPr>
            <w:r w:rsidRPr="008872D3">
              <w:rPr>
                <w:rFonts w:cs="Calibri"/>
                <w:sz w:val="20"/>
                <w:szCs w:val="20"/>
              </w:rPr>
              <w:t>C&amp;D</w:t>
            </w: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348E38F6" w14:textId="77777777" w:rsidR="00047D16" w:rsidRPr="008872D3" w:rsidRDefault="00047D16" w:rsidP="00694CBA">
            <w:pPr>
              <w:rPr>
                <w:rFonts w:cs="Calibri"/>
                <w:sz w:val="20"/>
                <w:szCs w:val="20"/>
              </w:rPr>
            </w:pPr>
            <w:r w:rsidRPr="008872D3">
              <w:rPr>
                <w:rFonts w:cs="Calibri"/>
                <w:sz w:val="20"/>
                <w:szCs w:val="20"/>
              </w:rPr>
              <w:t>Cheltuieli pentru cercetare și dezvoltare (raportat la întreprinderea de stat)</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4F2C0F35" w14:textId="77777777" w:rsidR="00047D16" w:rsidRPr="008872D3" w:rsidRDefault="00047D16" w:rsidP="00694CBA">
            <w:pPr>
              <w:rPr>
                <w:rFonts w:cs="Calibri"/>
                <w:sz w:val="20"/>
                <w:szCs w:val="20"/>
              </w:rPr>
            </w:pPr>
            <w:r w:rsidRPr="008872D3">
              <w:rPr>
                <w:rFonts w:cs="Calibri"/>
                <w:sz w:val="20"/>
                <w:szCs w:val="20"/>
              </w:rPr>
              <w:t>Creștere cu 6% pe an.</w:t>
            </w:r>
          </w:p>
        </w:tc>
      </w:tr>
      <w:tr w:rsidR="00047D16" w:rsidRPr="008872D3" w14:paraId="56049492" w14:textId="77777777" w:rsidTr="00BC57E2">
        <w:trPr>
          <w:trHeight w:val="345"/>
        </w:trPr>
        <w:tc>
          <w:tcPr>
            <w:tcW w:w="2046" w:type="dxa"/>
            <w:vMerge w:val="restart"/>
            <w:tcBorders>
              <w:top w:val="nil"/>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68319E7C" w14:textId="77777777" w:rsidR="00047D16" w:rsidRPr="008872D3" w:rsidRDefault="00047D16" w:rsidP="00694CBA">
            <w:pPr>
              <w:rPr>
                <w:rFonts w:cs="Calibri"/>
                <w:sz w:val="20"/>
                <w:szCs w:val="20"/>
              </w:rPr>
            </w:pPr>
            <w:r w:rsidRPr="008872D3">
              <w:rPr>
                <w:rFonts w:cs="Calibri"/>
                <w:sz w:val="20"/>
                <w:szCs w:val="20"/>
              </w:rPr>
              <w:t>Finanțarea</w:t>
            </w:r>
          </w:p>
        </w:tc>
        <w:tc>
          <w:tcPr>
            <w:tcW w:w="2113" w:type="dxa"/>
            <w:vMerge w:val="restart"/>
            <w:tcBorders>
              <w:top w:val="nil"/>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5299EFA2" w14:textId="77777777" w:rsidR="00047D16" w:rsidRPr="008872D3" w:rsidRDefault="00047D16" w:rsidP="00694CBA">
            <w:pPr>
              <w:rPr>
                <w:rFonts w:cs="Calibri"/>
                <w:sz w:val="20"/>
                <w:szCs w:val="20"/>
              </w:rPr>
            </w:pPr>
            <w:r w:rsidRPr="008872D3">
              <w:rPr>
                <w:rFonts w:cs="Calibri"/>
                <w:sz w:val="20"/>
                <w:szCs w:val="20"/>
              </w:rPr>
              <w:t>Rata lichidității curente / Lichiditatea curentă</w:t>
            </w: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768B0BF7" w14:textId="77777777" w:rsidR="00047D16" w:rsidRPr="008872D3" w:rsidRDefault="00047D16" w:rsidP="00694CBA">
            <w:pPr>
              <w:rPr>
                <w:rFonts w:cs="Calibri"/>
                <w:sz w:val="20"/>
                <w:szCs w:val="20"/>
              </w:rPr>
            </w:pPr>
            <w:r w:rsidRPr="008872D3">
              <w:rPr>
                <w:rFonts w:cs="Calibri"/>
                <w:sz w:val="20"/>
                <w:szCs w:val="20"/>
              </w:rPr>
              <w:t>Active curente</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4F56F512" w14:textId="77777777" w:rsidR="00047D16" w:rsidRPr="008872D3" w:rsidRDefault="00047D16" w:rsidP="00694CBA">
            <w:pPr>
              <w:rPr>
                <w:rFonts w:cs="Calibri"/>
                <w:sz w:val="20"/>
                <w:szCs w:val="20"/>
              </w:rPr>
            </w:pPr>
            <w:r w:rsidRPr="008872D3">
              <w:rPr>
                <w:rFonts w:cs="Calibri"/>
                <w:sz w:val="20"/>
                <w:szCs w:val="20"/>
              </w:rPr>
              <w:t>Minim 2,2 pt Rata lichidității</w:t>
            </w:r>
          </w:p>
        </w:tc>
      </w:tr>
      <w:tr w:rsidR="00047D16" w:rsidRPr="008872D3" w14:paraId="36AD2AD3" w14:textId="77777777" w:rsidTr="00BC57E2">
        <w:trPr>
          <w:trHeight w:val="435"/>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8C48780" w14:textId="77777777" w:rsidR="00047D16" w:rsidRPr="008872D3" w:rsidRDefault="00047D16" w:rsidP="00694CBA">
            <w:pPr>
              <w:rPr>
                <w:rFonts w:cs="Calibri"/>
                <w:sz w:val="20"/>
                <w:szCs w:val="20"/>
              </w:rPr>
            </w:pPr>
          </w:p>
        </w:tc>
        <w:tc>
          <w:tcPr>
            <w:tcW w:w="2113"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8EE089" w14:textId="77777777" w:rsidR="00047D16" w:rsidRPr="008872D3" w:rsidRDefault="00047D16" w:rsidP="00694CBA">
            <w:pPr>
              <w:rPr>
                <w:rFonts w:cs="Calibri"/>
                <w:sz w:val="20"/>
                <w:szCs w:val="20"/>
              </w:rPr>
            </w:pP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6248D9F5" w14:textId="77777777" w:rsidR="00047D16" w:rsidRPr="008872D3" w:rsidRDefault="00047D16" w:rsidP="00694CBA">
            <w:pPr>
              <w:rPr>
                <w:rFonts w:cs="Calibri"/>
                <w:sz w:val="20"/>
                <w:szCs w:val="20"/>
              </w:rPr>
            </w:pPr>
            <w:r w:rsidRPr="008872D3">
              <w:rPr>
                <w:rFonts w:cs="Calibri"/>
                <w:sz w:val="20"/>
                <w:szCs w:val="20"/>
              </w:rPr>
              <w:t>Datorii curente</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1FDE8551" w14:textId="77777777" w:rsidR="00047D16" w:rsidRPr="008872D3" w:rsidRDefault="00047D16" w:rsidP="00694CBA">
            <w:pPr>
              <w:rPr>
                <w:rFonts w:cs="Calibri"/>
                <w:sz w:val="20"/>
                <w:szCs w:val="20"/>
              </w:rPr>
            </w:pPr>
          </w:p>
        </w:tc>
      </w:tr>
      <w:tr w:rsidR="00047D16" w:rsidRPr="008872D3" w14:paraId="728DBB35" w14:textId="77777777" w:rsidTr="00BC57E2">
        <w:trPr>
          <w:trHeight w:val="255"/>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C50B58C" w14:textId="77777777" w:rsidR="00047D16" w:rsidRPr="008872D3" w:rsidRDefault="00047D16" w:rsidP="00694CBA">
            <w:pPr>
              <w:rPr>
                <w:rFonts w:cs="Calibri"/>
                <w:sz w:val="20"/>
                <w:szCs w:val="20"/>
              </w:rPr>
            </w:pPr>
          </w:p>
        </w:tc>
        <w:tc>
          <w:tcPr>
            <w:tcW w:w="2113" w:type="dxa"/>
            <w:vMerge w:val="restart"/>
            <w:tcBorders>
              <w:top w:val="nil"/>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2F518DFB" w14:textId="77777777" w:rsidR="00047D16" w:rsidRPr="008872D3" w:rsidRDefault="00047D16" w:rsidP="00694CBA">
            <w:pPr>
              <w:rPr>
                <w:rFonts w:cs="Calibri"/>
                <w:sz w:val="20"/>
                <w:szCs w:val="20"/>
              </w:rPr>
            </w:pPr>
            <w:r w:rsidRPr="008872D3">
              <w:rPr>
                <w:rFonts w:cs="Calibri"/>
                <w:sz w:val="20"/>
                <w:szCs w:val="20"/>
              </w:rPr>
              <w:t>Lichiditatea imediată / Test Acid</w:t>
            </w: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66C0B305" w14:textId="77777777" w:rsidR="00047D16" w:rsidRPr="008872D3" w:rsidRDefault="00047D16" w:rsidP="00694CBA">
            <w:pPr>
              <w:rPr>
                <w:rFonts w:cs="Calibri"/>
                <w:sz w:val="20"/>
                <w:szCs w:val="20"/>
              </w:rPr>
            </w:pPr>
            <w:r w:rsidRPr="008872D3">
              <w:rPr>
                <w:rFonts w:cs="Calibri"/>
                <w:sz w:val="20"/>
                <w:szCs w:val="20"/>
              </w:rPr>
              <w:t>Active circulante</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09A0A2AF" w14:textId="77777777" w:rsidR="00047D16" w:rsidRPr="008872D3" w:rsidRDefault="00047D16" w:rsidP="00694CBA">
            <w:pPr>
              <w:rPr>
                <w:rFonts w:cs="Calibri"/>
                <w:sz w:val="20"/>
                <w:szCs w:val="20"/>
              </w:rPr>
            </w:pPr>
            <w:r w:rsidRPr="008872D3">
              <w:rPr>
                <w:rFonts w:cs="Calibri"/>
                <w:sz w:val="20"/>
                <w:szCs w:val="20"/>
              </w:rPr>
              <w:t>Minim 2 pt rata lichiditatii imediate</w:t>
            </w:r>
          </w:p>
        </w:tc>
      </w:tr>
      <w:tr w:rsidR="00047D16" w:rsidRPr="008872D3" w14:paraId="71837CE5" w14:textId="77777777" w:rsidTr="00BC57E2">
        <w:trPr>
          <w:trHeight w:val="255"/>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253E3D4" w14:textId="77777777" w:rsidR="00047D16" w:rsidRPr="008872D3" w:rsidRDefault="00047D16" w:rsidP="00694CBA">
            <w:pPr>
              <w:rPr>
                <w:rFonts w:cs="Calibri"/>
                <w:sz w:val="20"/>
                <w:szCs w:val="20"/>
              </w:rPr>
            </w:pPr>
          </w:p>
        </w:tc>
        <w:tc>
          <w:tcPr>
            <w:tcW w:w="2113"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758145C" w14:textId="77777777" w:rsidR="00047D16" w:rsidRPr="008872D3" w:rsidRDefault="00047D16" w:rsidP="00694CBA">
            <w:pPr>
              <w:rPr>
                <w:rFonts w:cs="Calibri"/>
                <w:sz w:val="20"/>
                <w:szCs w:val="20"/>
              </w:rPr>
            </w:pP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7911C6D0" w14:textId="77777777" w:rsidR="00047D16" w:rsidRPr="008872D3" w:rsidRDefault="00047D16" w:rsidP="00694CBA">
            <w:pPr>
              <w:rPr>
                <w:rFonts w:cs="Calibri"/>
                <w:sz w:val="20"/>
                <w:szCs w:val="20"/>
              </w:rPr>
            </w:pPr>
            <w:r w:rsidRPr="008872D3">
              <w:rPr>
                <w:rFonts w:cs="Calibri"/>
                <w:sz w:val="20"/>
                <w:szCs w:val="20"/>
              </w:rPr>
              <w:t>Stocuri</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3A051F03" w14:textId="77777777" w:rsidR="00047D16" w:rsidRPr="008872D3" w:rsidRDefault="00047D16" w:rsidP="00694CBA">
            <w:pPr>
              <w:rPr>
                <w:rFonts w:cs="Calibri"/>
                <w:sz w:val="20"/>
                <w:szCs w:val="20"/>
              </w:rPr>
            </w:pPr>
          </w:p>
        </w:tc>
      </w:tr>
      <w:tr w:rsidR="00047D16" w:rsidRPr="008872D3" w14:paraId="7E289A1A" w14:textId="77777777" w:rsidTr="00BC57E2">
        <w:trPr>
          <w:trHeight w:val="345"/>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C5B4FFB" w14:textId="77777777" w:rsidR="00047D16" w:rsidRPr="008872D3" w:rsidRDefault="00047D16" w:rsidP="00694CBA">
            <w:pPr>
              <w:rPr>
                <w:rFonts w:cs="Calibri"/>
                <w:sz w:val="20"/>
                <w:szCs w:val="20"/>
              </w:rPr>
            </w:pPr>
          </w:p>
        </w:tc>
        <w:tc>
          <w:tcPr>
            <w:tcW w:w="2113"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6183483" w14:textId="77777777" w:rsidR="00047D16" w:rsidRPr="008872D3" w:rsidRDefault="00047D16" w:rsidP="00694CBA">
            <w:pPr>
              <w:rPr>
                <w:rFonts w:cs="Calibri"/>
                <w:sz w:val="20"/>
                <w:szCs w:val="20"/>
              </w:rPr>
            </w:pP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59A367BF" w14:textId="77777777" w:rsidR="00047D16" w:rsidRPr="008872D3" w:rsidRDefault="00047D16" w:rsidP="00694CBA">
            <w:pPr>
              <w:rPr>
                <w:rFonts w:cs="Calibri"/>
                <w:sz w:val="20"/>
                <w:szCs w:val="20"/>
              </w:rPr>
            </w:pPr>
            <w:r w:rsidRPr="008872D3">
              <w:rPr>
                <w:rFonts w:cs="Calibri"/>
                <w:sz w:val="20"/>
                <w:szCs w:val="20"/>
              </w:rPr>
              <w:t>Datorii curente</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6CCFE246" w14:textId="77777777" w:rsidR="00047D16" w:rsidRPr="008872D3" w:rsidRDefault="00047D16" w:rsidP="00694CBA">
            <w:pPr>
              <w:rPr>
                <w:rFonts w:cs="Calibri"/>
                <w:sz w:val="20"/>
                <w:szCs w:val="20"/>
              </w:rPr>
            </w:pPr>
          </w:p>
        </w:tc>
      </w:tr>
      <w:tr w:rsidR="00047D16" w:rsidRPr="008872D3" w14:paraId="7128A7FD" w14:textId="77777777" w:rsidTr="00BC57E2">
        <w:trPr>
          <w:trHeight w:val="345"/>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ACCF41" w14:textId="77777777" w:rsidR="00047D16" w:rsidRPr="008872D3" w:rsidRDefault="00047D16" w:rsidP="00694CBA">
            <w:pPr>
              <w:rPr>
                <w:rFonts w:cs="Calibri"/>
                <w:sz w:val="20"/>
                <w:szCs w:val="20"/>
              </w:rPr>
            </w:pPr>
          </w:p>
        </w:tc>
        <w:tc>
          <w:tcPr>
            <w:tcW w:w="2113" w:type="dxa"/>
            <w:vMerge w:val="restart"/>
            <w:tcBorders>
              <w:top w:val="nil"/>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5E97DB89" w14:textId="77777777" w:rsidR="00047D16" w:rsidRPr="008872D3" w:rsidRDefault="00047D16" w:rsidP="00694CBA">
            <w:pPr>
              <w:rPr>
                <w:rFonts w:cs="Calibri"/>
                <w:sz w:val="20"/>
                <w:szCs w:val="20"/>
              </w:rPr>
            </w:pPr>
            <w:r w:rsidRPr="008872D3">
              <w:rPr>
                <w:rFonts w:cs="Calibri"/>
                <w:sz w:val="20"/>
                <w:szCs w:val="20"/>
              </w:rPr>
              <w:t>Raportul dintre datorie/EBITDA</w:t>
            </w: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02CDF868" w14:textId="77777777" w:rsidR="00047D16" w:rsidRPr="008872D3" w:rsidRDefault="00047D16" w:rsidP="00694CBA">
            <w:pPr>
              <w:rPr>
                <w:rFonts w:cs="Calibri"/>
                <w:sz w:val="20"/>
                <w:szCs w:val="20"/>
              </w:rPr>
            </w:pPr>
            <w:r w:rsidRPr="008872D3">
              <w:rPr>
                <w:rFonts w:cs="Calibri"/>
                <w:sz w:val="20"/>
                <w:szCs w:val="20"/>
              </w:rPr>
              <w:t>Datorii totale (calculat din raportul de situații financiare)</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32BF54E5" w14:textId="77777777" w:rsidR="00047D16" w:rsidRPr="008872D3" w:rsidRDefault="00047D16" w:rsidP="00694CBA">
            <w:pPr>
              <w:rPr>
                <w:rFonts w:cs="Calibri"/>
                <w:sz w:val="20"/>
                <w:szCs w:val="20"/>
              </w:rPr>
            </w:pPr>
            <w:r w:rsidRPr="008872D3">
              <w:rPr>
                <w:rFonts w:cs="Calibri"/>
                <w:sz w:val="20"/>
                <w:szCs w:val="20"/>
              </w:rPr>
              <w:t>Raport EBITDA/Datorii totale minim 5%</w:t>
            </w:r>
          </w:p>
        </w:tc>
      </w:tr>
      <w:tr w:rsidR="00047D16" w:rsidRPr="008872D3" w14:paraId="60A7A46E" w14:textId="77777777" w:rsidTr="00BC57E2">
        <w:trPr>
          <w:trHeight w:val="255"/>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FC17ABD" w14:textId="77777777" w:rsidR="00047D16" w:rsidRPr="008872D3" w:rsidRDefault="00047D16" w:rsidP="00694CBA">
            <w:pPr>
              <w:rPr>
                <w:rFonts w:cs="Calibri"/>
                <w:sz w:val="20"/>
                <w:szCs w:val="20"/>
              </w:rPr>
            </w:pPr>
          </w:p>
        </w:tc>
        <w:tc>
          <w:tcPr>
            <w:tcW w:w="2113"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8E78CD" w14:textId="77777777" w:rsidR="00047D16" w:rsidRPr="008872D3" w:rsidRDefault="00047D16" w:rsidP="00694CBA">
            <w:pPr>
              <w:rPr>
                <w:rFonts w:cs="Calibri"/>
                <w:sz w:val="20"/>
                <w:szCs w:val="20"/>
              </w:rPr>
            </w:pP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00BD5001" w14:textId="77777777" w:rsidR="00047D16" w:rsidRPr="008872D3" w:rsidRDefault="00047D16" w:rsidP="00694CBA">
            <w:pPr>
              <w:rPr>
                <w:rFonts w:cs="Calibri"/>
                <w:sz w:val="20"/>
                <w:szCs w:val="20"/>
              </w:rPr>
            </w:pPr>
            <w:r w:rsidRPr="008872D3">
              <w:rPr>
                <w:rFonts w:cs="Calibri"/>
                <w:sz w:val="20"/>
                <w:szCs w:val="20"/>
              </w:rPr>
              <w:t>EBITDA</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79B2EFD5" w14:textId="77777777" w:rsidR="00047D16" w:rsidRPr="008872D3" w:rsidRDefault="00047D16" w:rsidP="00694CBA">
            <w:pPr>
              <w:rPr>
                <w:rFonts w:cs="Calibri"/>
                <w:sz w:val="20"/>
                <w:szCs w:val="20"/>
              </w:rPr>
            </w:pPr>
          </w:p>
        </w:tc>
      </w:tr>
      <w:tr w:rsidR="00047D16" w:rsidRPr="008872D3" w14:paraId="303B296D" w14:textId="77777777" w:rsidTr="00BC57E2">
        <w:trPr>
          <w:trHeight w:val="255"/>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5C047A" w14:textId="77777777" w:rsidR="00047D16" w:rsidRPr="008872D3" w:rsidRDefault="00047D16" w:rsidP="00694CBA">
            <w:pPr>
              <w:rPr>
                <w:rFonts w:cs="Calibri"/>
                <w:sz w:val="20"/>
                <w:szCs w:val="20"/>
              </w:rPr>
            </w:pPr>
          </w:p>
        </w:tc>
        <w:tc>
          <w:tcPr>
            <w:tcW w:w="2113" w:type="dxa"/>
            <w:vMerge w:val="restart"/>
            <w:tcBorders>
              <w:top w:val="nil"/>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5724811A" w14:textId="77777777" w:rsidR="00047D16" w:rsidRPr="008872D3" w:rsidRDefault="00047D16" w:rsidP="00694CBA">
            <w:pPr>
              <w:rPr>
                <w:rFonts w:cs="Calibri"/>
                <w:sz w:val="20"/>
                <w:szCs w:val="20"/>
              </w:rPr>
            </w:pPr>
            <w:r w:rsidRPr="008872D3">
              <w:rPr>
                <w:rFonts w:cs="Calibri"/>
                <w:sz w:val="20"/>
                <w:szCs w:val="20"/>
              </w:rPr>
              <w:t>Rata de rotație a stocurilor</w:t>
            </w: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2E79B8E9" w14:textId="77777777" w:rsidR="00047D16" w:rsidRPr="008872D3" w:rsidRDefault="00047D16" w:rsidP="00694CBA">
            <w:pPr>
              <w:rPr>
                <w:rFonts w:cs="Calibri"/>
                <w:sz w:val="20"/>
                <w:szCs w:val="20"/>
              </w:rPr>
            </w:pPr>
            <w:r w:rsidRPr="008872D3">
              <w:rPr>
                <w:rFonts w:cs="Calibri"/>
                <w:sz w:val="20"/>
                <w:szCs w:val="20"/>
              </w:rPr>
              <w:t>Cifra de afaceri netă</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0EB77CCB" w14:textId="77777777" w:rsidR="00047D16" w:rsidRPr="008872D3" w:rsidRDefault="00047D16" w:rsidP="00694CBA">
            <w:pPr>
              <w:rPr>
                <w:rFonts w:cs="Calibri"/>
                <w:sz w:val="20"/>
                <w:szCs w:val="20"/>
              </w:rPr>
            </w:pPr>
            <w:r w:rsidRPr="008872D3">
              <w:rPr>
                <w:rFonts w:cs="Calibri"/>
                <w:sz w:val="20"/>
                <w:szCs w:val="20"/>
              </w:rPr>
              <w:t>Scăderea nr de zile referitoare la viteze de rotație a stocurilor cu minim 14 zile/an</w:t>
            </w:r>
          </w:p>
        </w:tc>
      </w:tr>
      <w:tr w:rsidR="00047D16" w:rsidRPr="008872D3" w14:paraId="08088F19" w14:textId="77777777" w:rsidTr="00BC57E2">
        <w:trPr>
          <w:trHeight w:val="345"/>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8B0FE7B" w14:textId="77777777" w:rsidR="00047D16" w:rsidRPr="008872D3" w:rsidRDefault="00047D16" w:rsidP="00694CBA">
            <w:pPr>
              <w:rPr>
                <w:rFonts w:cs="Calibri"/>
                <w:sz w:val="20"/>
                <w:szCs w:val="20"/>
              </w:rPr>
            </w:pPr>
          </w:p>
        </w:tc>
        <w:tc>
          <w:tcPr>
            <w:tcW w:w="2113"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91FA440" w14:textId="77777777" w:rsidR="00047D16" w:rsidRPr="008872D3" w:rsidRDefault="00047D16" w:rsidP="00694CBA">
            <w:pPr>
              <w:rPr>
                <w:rFonts w:cs="Calibri"/>
                <w:sz w:val="20"/>
                <w:szCs w:val="20"/>
              </w:rPr>
            </w:pP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7DED16D8" w14:textId="77777777" w:rsidR="00047D16" w:rsidRPr="008872D3" w:rsidRDefault="00047D16" w:rsidP="00694CBA">
            <w:pPr>
              <w:rPr>
                <w:rFonts w:cs="Calibri"/>
                <w:sz w:val="20"/>
                <w:szCs w:val="20"/>
              </w:rPr>
            </w:pPr>
            <w:r w:rsidRPr="008872D3">
              <w:rPr>
                <w:rFonts w:cs="Calibri"/>
                <w:sz w:val="20"/>
                <w:szCs w:val="20"/>
              </w:rPr>
              <w:t>Valoarea medie stoc de inventar la început de perioadă</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0B925661" w14:textId="77777777" w:rsidR="00047D16" w:rsidRPr="008872D3" w:rsidRDefault="00047D16" w:rsidP="00694CBA">
            <w:pPr>
              <w:rPr>
                <w:rFonts w:cs="Calibri"/>
                <w:sz w:val="20"/>
                <w:szCs w:val="20"/>
              </w:rPr>
            </w:pPr>
          </w:p>
        </w:tc>
      </w:tr>
      <w:tr w:rsidR="00047D16" w:rsidRPr="008872D3" w14:paraId="535D0AF9" w14:textId="77777777" w:rsidTr="00BC57E2">
        <w:trPr>
          <w:trHeight w:val="345"/>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B666CFA" w14:textId="77777777" w:rsidR="00047D16" w:rsidRPr="008872D3" w:rsidRDefault="00047D16" w:rsidP="00694CBA">
            <w:pPr>
              <w:rPr>
                <w:rFonts w:cs="Calibri"/>
                <w:sz w:val="20"/>
                <w:szCs w:val="20"/>
              </w:rPr>
            </w:pPr>
          </w:p>
        </w:tc>
        <w:tc>
          <w:tcPr>
            <w:tcW w:w="2113"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36F83D2" w14:textId="77777777" w:rsidR="00047D16" w:rsidRPr="008872D3" w:rsidRDefault="00047D16" w:rsidP="00694CBA">
            <w:pPr>
              <w:rPr>
                <w:rFonts w:cs="Calibri"/>
                <w:sz w:val="20"/>
                <w:szCs w:val="20"/>
              </w:rPr>
            </w:pP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5820D053" w14:textId="77777777" w:rsidR="00047D16" w:rsidRPr="008872D3" w:rsidRDefault="00047D16" w:rsidP="00694CBA">
            <w:pPr>
              <w:rPr>
                <w:rFonts w:cs="Calibri"/>
                <w:sz w:val="20"/>
                <w:szCs w:val="20"/>
              </w:rPr>
            </w:pPr>
            <w:r w:rsidRPr="008872D3">
              <w:rPr>
                <w:rFonts w:cs="Calibri"/>
                <w:sz w:val="20"/>
                <w:szCs w:val="20"/>
              </w:rPr>
              <w:t>Valoarea medie stoc de inventar la sfârșit de perioadă</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7DE4F377" w14:textId="77777777" w:rsidR="00047D16" w:rsidRPr="008872D3" w:rsidRDefault="00047D16" w:rsidP="00694CBA">
            <w:pPr>
              <w:rPr>
                <w:rFonts w:cs="Calibri"/>
                <w:sz w:val="20"/>
                <w:szCs w:val="20"/>
              </w:rPr>
            </w:pPr>
          </w:p>
        </w:tc>
      </w:tr>
      <w:tr w:rsidR="00047D16" w:rsidRPr="008872D3" w14:paraId="1611954E" w14:textId="77777777" w:rsidTr="00BC57E2">
        <w:trPr>
          <w:trHeight w:val="255"/>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37ADE48" w14:textId="77777777" w:rsidR="00047D16" w:rsidRPr="008872D3" w:rsidRDefault="00047D16" w:rsidP="00694CBA">
            <w:pPr>
              <w:rPr>
                <w:rFonts w:cs="Calibri"/>
                <w:sz w:val="20"/>
                <w:szCs w:val="20"/>
              </w:rPr>
            </w:pPr>
          </w:p>
        </w:tc>
        <w:tc>
          <w:tcPr>
            <w:tcW w:w="2113" w:type="dxa"/>
            <w:vMerge w:val="restart"/>
            <w:tcBorders>
              <w:top w:val="nil"/>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0BAE323F" w14:textId="77777777" w:rsidR="00047D16" w:rsidRPr="008872D3" w:rsidRDefault="00047D16" w:rsidP="00694CBA">
            <w:pPr>
              <w:rPr>
                <w:rFonts w:cs="Calibri"/>
                <w:sz w:val="20"/>
                <w:szCs w:val="20"/>
              </w:rPr>
            </w:pPr>
            <w:r w:rsidRPr="008872D3">
              <w:rPr>
                <w:rFonts w:cs="Calibri"/>
                <w:sz w:val="20"/>
                <w:szCs w:val="20"/>
              </w:rPr>
              <w:t>Rata de rotație a creanțelor</w:t>
            </w: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34CA564E" w14:textId="77777777" w:rsidR="00047D16" w:rsidRPr="008872D3" w:rsidRDefault="00047D16" w:rsidP="00694CBA">
            <w:pPr>
              <w:rPr>
                <w:rFonts w:cs="Calibri"/>
                <w:sz w:val="20"/>
                <w:szCs w:val="20"/>
              </w:rPr>
            </w:pPr>
            <w:r w:rsidRPr="008872D3">
              <w:rPr>
                <w:rFonts w:cs="Calibri"/>
                <w:sz w:val="20"/>
                <w:szCs w:val="20"/>
              </w:rPr>
              <w:t>Cifra de afaceti netă</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515DC9BF" w14:textId="77777777" w:rsidR="00047D16" w:rsidRPr="008872D3" w:rsidRDefault="00047D16" w:rsidP="00694CBA">
            <w:pPr>
              <w:rPr>
                <w:rFonts w:cs="Calibri"/>
                <w:sz w:val="20"/>
                <w:szCs w:val="20"/>
              </w:rPr>
            </w:pPr>
            <w:r w:rsidRPr="008872D3">
              <w:rPr>
                <w:rFonts w:cs="Calibri"/>
                <w:sz w:val="20"/>
                <w:szCs w:val="20"/>
              </w:rPr>
              <w:t>Scăderea nr de zile la încasare creanțelor cu minim 7 zile</w:t>
            </w:r>
          </w:p>
        </w:tc>
      </w:tr>
      <w:tr w:rsidR="00047D16" w:rsidRPr="008872D3" w14:paraId="44B4E7E2" w14:textId="77777777" w:rsidTr="00BC57E2">
        <w:trPr>
          <w:trHeight w:val="345"/>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B99A0E9" w14:textId="77777777" w:rsidR="00047D16" w:rsidRPr="008872D3" w:rsidRDefault="00047D16" w:rsidP="00694CBA">
            <w:pPr>
              <w:rPr>
                <w:rFonts w:cs="Calibri"/>
                <w:sz w:val="20"/>
                <w:szCs w:val="20"/>
              </w:rPr>
            </w:pPr>
          </w:p>
        </w:tc>
        <w:tc>
          <w:tcPr>
            <w:tcW w:w="2113"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FBEE0BE" w14:textId="77777777" w:rsidR="00047D16" w:rsidRPr="008872D3" w:rsidRDefault="00047D16" w:rsidP="00694CBA">
            <w:pPr>
              <w:rPr>
                <w:rFonts w:cs="Calibri"/>
                <w:sz w:val="20"/>
                <w:szCs w:val="20"/>
              </w:rPr>
            </w:pP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28C08130" w14:textId="77777777" w:rsidR="00047D16" w:rsidRPr="008872D3" w:rsidRDefault="00047D16" w:rsidP="00694CBA">
            <w:pPr>
              <w:rPr>
                <w:rFonts w:cs="Calibri"/>
                <w:sz w:val="20"/>
                <w:szCs w:val="20"/>
              </w:rPr>
            </w:pPr>
            <w:r w:rsidRPr="008872D3">
              <w:rPr>
                <w:rFonts w:cs="Calibri"/>
                <w:sz w:val="20"/>
                <w:szCs w:val="20"/>
              </w:rPr>
              <w:t>Creanțe la început de perioadă</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7C28CFB2" w14:textId="77777777" w:rsidR="00047D16" w:rsidRPr="008872D3" w:rsidRDefault="00047D16" w:rsidP="00694CBA">
            <w:pPr>
              <w:rPr>
                <w:rFonts w:cs="Calibri"/>
                <w:sz w:val="20"/>
                <w:szCs w:val="20"/>
              </w:rPr>
            </w:pPr>
          </w:p>
        </w:tc>
      </w:tr>
      <w:tr w:rsidR="00047D16" w:rsidRPr="008872D3" w14:paraId="00A6B70A" w14:textId="77777777" w:rsidTr="00BC57E2">
        <w:trPr>
          <w:trHeight w:val="165"/>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B30ABA1" w14:textId="77777777" w:rsidR="00047D16" w:rsidRPr="008872D3" w:rsidRDefault="00047D16" w:rsidP="00694CBA">
            <w:pPr>
              <w:rPr>
                <w:rFonts w:cs="Calibri"/>
                <w:sz w:val="20"/>
                <w:szCs w:val="20"/>
              </w:rPr>
            </w:pPr>
          </w:p>
        </w:tc>
        <w:tc>
          <w:tcPr>
            <w:tcW w:w="2113"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5353A39" w14:textId="77777777" w:rsidR="00047D16" w:rsidRPr="008872D3" w:rsidRDefault="00047D16" w:rsidP="00694CBA">
            <w:pPr>
              <w:rPr>
                <w:rFonts w:cs="Calibri"/>
                <w:sz w:val="20"/>
                <w:szCs w:val="20"/>
              </w:rPr>
            </w:pP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26076491" w14:textId="77777777" w:rsidR="00047D16" w:rsidRPr="008872D3" w:rsidRDefault="00047D16" w:rsidP="00694CBA">
            <w:pPr>
              <w:rPr>
                <w:rFonts w:cs="Calibri"/>
                <w:sz w:val="20"/>
                <w:szCs w:val="20"/>
              </w:rPr>
            </w:pPr>
            <w:r w:rsidRPr="008872D3">
              <w:rPr>
                <w:rFonts w:cs="Calibri"/>
                <w:sz w:val="20"/>
                <w:szCs w:val="20"/>
              </w:rPr>
              <w:t>Creanțe la sfârșit de perioadă</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04A9C993" w14:textId="77777777" w:rsidR="00047D16" w:rsidRPr="008872D3" w:rsidRDefault="00047D16" w:rsidP="00694CBA">
            <w:pPr>
              <w:rPr>
                <w:rFonts w:cs="Calibri"/>
                <w:sz w:val="20"/>
                <w:szCs w:val="20"/>
              </w:rPr>
            </w:pPr>
          </w:p>
        </w:tc>
      </w:tr>
      <w:tr w:rsidR="00047D16" w:rsidRPr="008872D3" w14:paraId="38A87B9A" w14:textId="77777777" w:rsidTr="00BC57E2">
        <w:trPr>
          <w:trHeight w:val="165"/>
        </w:trPr>
        <w:tc>
          <w:tcPr>
            <w:tcW w:w="2046"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16C8BBAC" w14:textId="77777777" w:rsidR="00047D16" w:rsidRPr="008872D3" w:rsidRDefault="00047D16" w:rsidP="00694CBA">
            <w:pPr>
              <w:rPr>
                <w:rFonts w:cs="Calibri"/>
                <w:sz w:val="20"/>
                <w:szCs w:val="20"/>
              </w:rPr>
            </w:pPr>
            <w:r w:rsidRPr="008872D3">
              <w:rPr>
                <w:rFonts w:cs="Calibri"/>
                <w:sz w:val="20"/>
                <w:szCs w:val="20"/>
              </w:rPr>
              <w:t>Rentabilitate</w:t>
            </w: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2DD48270" w14:textId="77777777" w:rsidR="00047D16" w:rsidRPr="008872D3" w:rsidRDefault="00047D16" w:rsidP="00694CBA">
            <w:pPr>
              <w:rPr>
                <w:rFonts w:cs="Calibri"/>
                <w:sz w:val="20"/>
                <w:szCs w:val="20"/>
              </w:rPr>
            </w:pPr>
            <w:r w:rsidRPr="008872D3">
              <w:rPr>
                <w:rFonts w:cs="Calibri"/>
                <w:sz w:val="20"/>
                <w:szCs w:val="20"/>
              </w:rPr>
              <w:t>Rentabilitatea capitalului propriu</w:t>
            </w:r>
          </w:p>
        </w:tc>
        <w:tc>
          <w:tcPr>
            <w:tcW w:w="3446"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4C9CD692" w14:textId="77777777" w:rsidR="00047D16" w:rsidRPr="008872D3" w:rsidRDefault="00047D16" w:rsidP="00694CBA">
            <w:pPr>
              <w:rPr>
                <w:rFonts w:cs="Calibri"/>
                <w:sz w:val="20"/>
                <w:szCs w:val="20"/>
              </w:rPr>
            </w:pPr>
            <w:r w:rsidRPr="008872D3">
              <w:rPr>
                <w:rFonts w:cs="Calibri"/>
                <w:sz w:val="20"/>
                <w:szCs w:val="20"/>
              </w:rPr>
              <w:t>Profit net</w:t>
            </w:r>
          </w:p>
        </w:tc>
        <w:tc>
          <w:tcPr>
            <w:tcW w:w="20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7E072FF" w14:textId="77777777" w:rsidR="00047D16" w:rsidRPr="008872D3" w:rsidRDefault="00047D16" w:rsidP="00694CBA">
            <w:pPr>
              <w:rPr>
                <w:rFonts w:cs="Calibri"/>
                <w:sz w:val="20"/>
                <w:szCs w:val="20"/>
              </w:rPr>
            </w:pPr>
            <w:r w:rsidRPr="008872D3">
              <w:rPr>
                <w:rFonts w:cs="Calibri"/>
                <w:sz w:val="20"/>
                <w:szCs w:val="20"/>
              </w:rPr>
              <w:t xml:space="preserve">Minim 7% </w:t>
            </w:r>
          </w:p>
        </w:tc>
      </w:tr>
      <w:tr w:rsidR="00047D16" w:rsidRPr="008872D3" w14:paraId="0233BB7F" w14:textId="77777777" w:rsidTr="00BC57E2">
        <w:trPr>
          <w:trHeight w:val="420"/>
        </w:trPr>
        <w:tc>
          <w:tcPr>
            <w:tcW w:w="2046" w:type="dxa"/>
            <w:vMerge/>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29A8A0E" w14:textId="77777777" w:rsidR="00047D16" w:rsidRPr="008872D3" w:rsidRDefault="00047D16" w:rsidP="00694CBA">
            <w:pPr>
              <w:rPr>
                <w:rFonts w:cs="Calibri"/>
                <w:sz w:val="20"/>
                <w:szCs w:val="20"/>
              </w:rPr>
            </w:pPr>
          </w:p>
        </w:tc>
        <w:tc>
          <w:tcPr>
            <w:tcW w:w="2113" w:type="dxa"/>
            <w:vMerge/>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DAEFD05" w14:textId="77777777" w:rsidR="00047D16" w:rsidRPr="008872D3" w:rsidRDefault="00047D16" w:rsidP="00694CBA">
            <w:pPr>
              <w:rPr>
                <w:rFonts w:cs="Calibri"/>
                <w:sz w:val="20"/>
                <w:szCs w:val="20"/>
              </w:rPr>
            </w:pPr>
          </w:p>
        </w:tc>
        <w:tc>
          <w:tcPr>
            <w:tcW w:w="3446"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6D2DA306" w14:textId="77777777" w:rsidR="00047D16" w:rsidRPr="008872D3" w:rsidRDefault="00047D16" w:rsidP="00694CBA">
            <w:pPr>
              <w:rPr>
                <w:rFonts w:cs="Calibri"/>
                <w:sz w:val="20"/>
                <w:szCs w:val="20"/>
              </w:rPr>
            </w:pPr>
            <w:r w:rsidRPr="008872D3">
              <w:rPr>
                <w:rFonts w:cs="Calibri"/>
                <w:sz w:val="20"/>
                <w:szCs w:val="20"/>
              </w:rPr>
              <w:t>Capital propriu</w:t>
            </w:r>
          </w:p>
        </w:tc>
        <w:tc>
          <w:tcPr>
            <w:tcW w:w="20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AD400EA" w14:textId="77777777" w:rsidR="00047D16" w:rsidRPr="008872D3" w:rsidRDefault="00047D16" w:rsidP="00694CBA">
            <w:pPr>
              <w:rPr>
                <w:rFonts w:cs="Calibri"/>
                <w:sz w:val="20"/>
                <w:szCs w:val="20"/>
              </w:rPr>
            </w:pPr>
          </w:p>
        </w:tc>
      </w:tr>
      <w:tr w:rsidR="00047D16" w:rsidRPr="008872D3" w14:paraId="425D8B76" w14:textId="77777777" w:rsidTr="00BC57E2">
        <w:trPr>
          <w:trHeight w:val="155"/>
        </w:trPr>
        <w:tc>
          <w:tcPr>
            <w:tcW w:w="2046" w:type="dxa"/>
            <w:vMerge/>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5ACAA3E" w14:textId="77777777" w:rsidR="00047D16" w:rsidRPr="008872D3" w:rsidRDefault="00047D16" w:rsidP="00694CBA">
            <w:pPr>
              <w:rPr>
                <w:rFonts w:cs="Calibri"/>
                <w:sz w:val="20"/>
                <w:szCs w:val="20"/>
              </w:rPr>
            </w:pP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1C0BBB5C" w14:textId="77777777" w:rsidR="00047D16" w:rsidRPr="008872D3" w:rsidRDefault="00047D16" w:rsidP="00694CBA">
            <w:pPr>
              <w:rPr>
                <w:rFonts w:cs="Calibri"/>
                <w:sz w:val="20"/>
                <w:szCs w:val="20"/>
              </w:rPr>
            </w:pPr>
            <w:r w:rsidRPr="008872D3">
              <w:rPr>
                <w:rFonts w:cs="Calibri"/>
                <w:sz w:val="20"/>
                <w:szCs w:val="20"/>
              </w:rPr>
              <w:t>Marja profitului din exploatare</w:t>
            </w:r>
          </w:p>
        </w:tc>
        <w:tc>
          <w:tcPr>
            <w:tcW w:w="3446"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091F70B2" w14:textId="77777777" w:rsidR="00047D16" w:rsidRPr="008872D3" w:rsidRDefault="00047D16" w:rsidP="00694CBA">
            <w:pPr>
              <w:rPr>
                <w:rFonts w:cs="Calibri"/>
                <w:sz w:val="20"/>
                <w:szCs w:val="20"/>
              </w:rPr>
            </w:pPr>
            <w:r w:rsidRPr="008872D3">
              <w:rPr>
                <w:rFonts w:cs="Calibri"/>
                <w:sz w:val="20"/>
                <w:szCs w:val="20"/>
              </w:rPr>
              <w:t>Profit din exploatare</w:t>
            </w:r>
          </w:p>
        </w:tc>
        <w:tc>
          <w:tcPr>
            <w:tcW w:w="20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6331FF4" w14:textId="77777777" w:rsidR="00047D16" w:rsidRPr="008872D3" w:rsidRDefault="00047D16" w:rsidP="00694CBA">
            <w:pPr>
              <w:rPr>
                <w:rFonts w:cs="Calibri"/>
                <w:sz w:val="20"/>
                <w:szCs w:val="20"/>
              </w:rPr>
            </w:pPr>
            <w:r w:rsidRPr="008872D3">
              <w:rPr>
                <w:rFonts w:cs="Calibri"/>
                <w:sz w:val="20"/>
                <w:szCs w:val="20"/>
              </w:rPr>
              <w:t xml:space="preserve">Minim 5% </w:t>
            </w:r>
          </w:p>
        </w:tc>
      </w:tr>
      <w:tr w:rsidR="00047D16" w:rsidRPr="008872D3" w14:paraId="58BB3C5A" w14:textId="77777777" w:rsidTr="00BC57E2">
        <w:trPr>
          <w:trHeight w:val="335"/>
        </w:trPr>
        <w:tc>
          <w:tcPr>
            <w:tcW w:w="2046" w:type="dxa"/>
            <w:vMerge/>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9BC1412" w14:textId="77777777" w:rsidR="00047D16" w:rsidRPr="008872D3" w:rsidRDefault="00047D16" w:rsidP="00694CBA">
            <w:pPr>
              <w:rPr>
                <w:rFonts w:cs="Calibri"/>
                <w:sz w:val="20"/>
                <w:szCs w:val="20"/>
              </w:rPr>
            </w:pPr>
          </w:p>
        </w:tc>
        <w:tc>
          <w:tcPr>
            <w:tcW w:w="2113" w:type="dxa"/>
            <w:vMerge/>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F5AC716" w14:textId="77777777" w:rsidR="00047D16" w:rsidRPr="008872D3" w:rsidRDefault="00047D16" w:rsidP="00694CBA">
            <w:pPr>
              <w:rPr>
                <w:rFonts w:cs="Calibri"/>
                <w:sz w:val="20"/>
                <w:szCs w:val="20"/>
              </w:rPr>
            </w:pPr>
          </w:p>
        </w:tc>
        <w:tc>
          <w:tcPr>
            <w:tcW w:w="3446"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38947AF3" w14:textId="77777777" w:rsidR="00047D16" w:rsidRPr="008872D3" w:rsidRDefault="00047D16" w:rsidP="00694CBA">
            <w:pPr>
              <w:rPr>
                <w:rFonts w:cs="Calibri"/>
                <w:sz w:val="20"/>
                <w:szCs w:val="20"/>
              </w:rPr>
            </w:pPr>
            <w:r w:rsidRPr="008872D3">
              <w:rPr>
                <w:rFonts w:cs="Calibri"/>
                <w:sz w:val="20"/>
                <w:szCs w:val="20"/>
              </w:rPr>
              <w:t>Cifră de afaceri netă</w:t>
            </w:r>
          </w:p>
        </w:tc>
        <w:tc>
          <w:tcPr>
            <w:tcW w:w="2034" w:type="dxa"/>
            <w:tcBorders>
              <w:top w:val="single" w:sz="4" w:space="0" w:color="auto"/>
              <w:left w:val="nil"/>
              <w:bottom w:val="single" w:sz="4" w:space="0" w:color="auto"/>
              <w:right w:val="single" w:sz="4" w:space="0" w:color="auto"/>
            </w:tcBorders>
            <w:tcMar>
              <w:top w:w="28" w:type="dxa"/>
              <w:left w:w="108" w:type="dxa"/>
              <w:bottom w:w="28" w:type="dxa"/>
              <w:right w:w="108" w:type="dxa"/>
            </w:tcMar>
          </w:tcPr>
          <w:p w14:paraId="333D7B98" w14:textId="77777777" w:rsidR="00047D16" w:rsidRPr="008872D3" w:rsidRDefault="00047D16" w:rsidP="00694CBA">
            <w:pPr>
              <w:rPr>
                <w:rFonts w:cs="Calibri"/>
                <w:sz w:val="20"/>
                <w:szCs w:val="20"/>
              </w:rPr>
            </w:pPr>
          </w:p>
        </w:tc>
      </w:tr>
      <w:tr w:rsidR="00047D16" w:rsidRPr="008872D3" w14:paraId="69B35A7F" w14:textId="77777777" w:rsidTr="00BC57E2">
        <w:trPr>
          <w:trHeight w:val="345"/>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2072323" w14:textId="77777777" w:rsidR="00047D16" w:rsidRPr="008872D3" w:rsidRDefault="00047D16" w:rsidP="00694CBA">
            <w:pPr>
              <w:rPr>
                <w:rFonts w:cs="Calibri"/>
                <w:sz w:val="20"/>
                <w:szCs w:val="20"/>
              </w:rPr>
            </w:pPr>
          </w:p>
        </w:tc>
        <w:tc>
          <w:tcPr>
            <w:tcW w:w="2113" w:type="dxa"/>
            <w:vMerge w:val="restart"/>
            <w:tcBorders>
              <w:top w:val="nil"/>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06DBB269" w14:textId="77777777" w:rsidR="00047D16" w:rsidRPr="008872D3" w:rsidRDefault="00047D16" w:rsidP="00694CBA">
            <w:pPr>
              <w:rPr>
                <w:rFonts w:cs="Calibri"/>
                <w:sz w:val="20"/>
                <w:szCs w:val="20"/>
              </w:rPr>
            </w:pPr>
            <w:r w:rsidRPr="008872D3">
              <w:rPr>
                <w:rFonts w:cs="Calibri"/>
                <w:sz w:val="20"/>
                <w:szCs w:val="20"/>
              </w:rPr>
              <w:t>Marja netă a profitului</w:t>
            </w: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35581E91" w14:textId="77777777" w:rsidR="00047D16" w:rsidRPr="008872D3" w:rsidRDefault="00047D16" w:rsidP="00694CBA">
            <w:pPr>
              <w:rPr>
                <w:rFonts w:cs="Calibri"/>
                <w:sz w:val="20"/>
                <w:szCs w:val="20"/>
              </w:rPr>
            </w:pPr>
            <w:r w:rsidRPr="008872D3">
              <w:rPr>
                <w:rFonts w:cs="Calibri"/>
                <w:sz w:val="20"/>
                <w:szCs w:val="20"/>
              </w:rPr>
              <w:t>Profit net</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109971E7" w14:textId="77777777" w:rsidR="00047D16" w:rsidRPr="008872D3" w:rsidRDefault="00047D16" w:rsidP="00694CBA">
            <w:pPr>
              <w:rPr>
                <w:rFonts w:cs="Calibri"/>
                <w:sz w:val="20"/>
                <w:szCs w:val="20"/>
              </w:rPr>
            </w:pPr>
            <w:r w:rsidRPr="008872D3">
              <w:rPr>
                <w:rFonts w:cs="Calibri"/>
                <w:sz w:val="20"/>
                <w:szCs w:val="20"/>
              </w:rPr>
              <w:t>Minim 4%</w:t>
            </w:r>
          </w:p>
        </w:tc>
      </w:tr>
      <w:tr w:rsidR="00047D16" w:rsidRPr="008872D3" w14:paraId="0A9CED61" w14:textId="77777777" w:rsidTr="00BC57E2">
        <w:trPr>
          <w:trHeight w:val="345"/>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0A3A117" w14:textId="77777777" w:rsidR="00047D16" w:rsidRPr="008872D3" w:rsidRDefault="00047D16" w:rsidP="00694CBA">
            <w:pPr>
              <w:rPr>
                <w:rFonts w:cs="Calibri"/>
                <w:sz w:val="20"/>
                <w:szCs w:val="20"/>
              </w:rPr>
            </w:pPr>
          </w:p>
        </w:tc>
        <w:tc>
          <w:tcPr>
            <w:tcW w:w="2113"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067B8DC" w14:textId="77777777" w:rsidR="00047D16" w:rsidRPr="008872D3" w:rsidRDefault="00047D16" w:rsidP="00694CBA">
            <w:pPr>
              <w:rPr>
                <w:rFonts w:cs="Calibri"/>
                <w:sz w:val="20"/>
                <w:szCs w:val="20"/>
              </w:rPr>
            </w:pP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662BB107" w14:textId="77777777" w:rsidR="00047D16" w:rsidRPr="008872D3" w:rsidRDefault="00047D16" w:rsidP="00694CBA">
            <w:pPr>
              <w:rPr>
                <w:rFonts w:cs="Calibri"/>
                <w:sz w:val="20"/>
                <w:szCs w:val="20"/>
              </w:rPr>
            </w:pPr>
            <w:r w:rsidRPr="008872D3">
              <w:rPr>
                <w:rFonts w:cs="Calibri"/>
                <w:sz w:val="20"/>
                <w:szCs w:val="20"/>
              </w:rPr>
              <w:t>Cifră de afaceri netă</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353342F8" w14:textId="77777777" w:rsidR="00047D16" w:rsidRPr="008872D3" w:rsidRDefault="00047D16" w:rsidP="00694CBA">
            <w:pPr>
              <w:rPr>
                <w:rFonts w:cs="Calibri"/>
                <w:sz w:val="20"/>
                <w:szCs w:val="20"/>
              </w:rPr>
            </w:pPr>
          </w:p>
        </w:tc>
      </w:tr>
      <w:tr w:rsidR="00047D16" w:rsidRPr="008872D3" w14:paraId="4258DA95" w14:textId="77777777" w:rsidTr="00BC57E2">
        <w:trPr>
          <w:trHeight w:val="255"/>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14B4814" w14:textId="77777777" w:rsidR="00047D16" w:rsidRPr="008872D3" w:rsidRDefault="00047D16" w:rsidP="00694CBA">
            <w:pPr>
              <w:rPr>
                <w:rFonts w:cs="Calibri"/>
                <w:sz w:val="20"/>
                <w:szCs w:val="20"/>
              </w:rPr>
            </w:pPr>
          </w:p>
        </w:tc>
        <w:tc>
          <w:tcPr>
            <w:tcW w:w="2113" w:type="dxa"/>
            <w:vMerge w:val="restart"/>
            <w:tcBorders>
              <w:top w:val="nil"/>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0018F6B2" w14:textId="77777777" w:rsidR="00047D16" w:rsidRPr="008872D3" w:rsidRDefault="00047D16" w:rsidP="00694CBA">
            <w:pPr>
              <w:rPr>
                <w:rFonts w:cs="Calibri"/>
                <w:sz w:val="20"/>
                <w:szCs w:val="20"/>
              </w:rPr>
            </w:pPr>
            <w:r w:rsidRPr="008872D3">
              <w:rPr>
                <w:rFonts w:cs="Calibri"/>
                <w:sz w:val="20"/>
                <w:szCs w:val="20"/>
              </w:rPr>
              <w:t>Rata de creștere a cifrei de afaceri nete</w:t>
            </w: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58BCAC75" w14:textId="77777777" w:rsidR="00047D16" w:rsidRPr="008872D3" w:rsidRDefault="00047D16" w:rsidP="00694CBA">
            <w:pPr>
              <w:rPr>
                <w:rFonts w:cs="Calibri"/>
                <w:sz w:val="20"/>
                <w:szCs w:val="20"/>
              </w:rPr>
            </w:pPr>
            <w:r w:rsidRPr="008872D3">
              <w:rPr>
                <w:rFonts w:cs="Calibri"/>
                <w:sz w:val="20"/>
                <w:szCs w:val="20"/>
              </w:rPr>
              <w:t>Cifră de afaceri perioada curentă</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5930DB45" w14:textId="77777777" w:rsidR="00047D16" w:rsidRPr="008872D3" w:rsidRDefault="00047D16" w:rsidP="00694CBA">
            <w:pPr>
              <w:rPr>
                <w:rFonts w:cs="Calibri"/>
                <w:sz w:val="20"/>
                <w:szCs w:val="20"/>
              </w:rPr>
            </w:pPr>
            <w:r w:rsidRPr="008872D3">
              <w:rPr>
                <w:rFonts w:cs="Calibri"/>
                <w:sz w:val="20"/>
                <w:szCs w:val="20"/>
              </w:rPr>
              <w:t xml:space="preserve">Creștere minimă cu rata inflației (indicele prețului de consum) </w:t>
            </w:r>
          </w:p>
        </w:tc>
      </w:tr>
      <w:tr w:rsidR="00047D16" w:rsidRPr="008872D3" w14:paraId="7C59207A" w14:textId="77777777" w:rsidTr="00BC57E2">
        <w:trPr>
          <w:trHeight w:val="165"/>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5C64AE9" w14:textId="77777777" w:rsidR="00047D16" w:rsidRPr="008872D3" w:rsidRDefault="00047D16" w:rsidP="00694CBA">
            <w:pPr>
              <w:rPr>
                <w:rFonts w:cs="Calibri"/>
                <w:sz w:val="20"/>
                <w:szCs w:val="20"/>
              </w:rPr>
            </w:pPr>
          </w:p>
        </w:tc>
        <w:tc>
          <w:tcPr>
            <w:tcW w:w="2113"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334C31C" w14:textId="77777777" w:rsidR="00047D16" w:rsidRPr="008872D3" w:rsidRDefault="00047D16" w:rsidP="00694CBA">
            <w:pPr>
              <w:rPr>
                <w:rFonts w:cs="Calibri"/>
                <w:sz w:val="20"/>
                <w:szCs w:val="20"/>
              </w:rPr>
            </w:pP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1A2DC352" w14:textId="77777777" w:rsidR="00047D16" w:rsidRPr="008872D3" w:rsidRDefault="00047D16" w:rsidP="00694CBA">
            <w:pPr>
              <w:rPr>
                <w:rFonts w:cs="Calibri"/>
                <w:sz w:val="20"/>
                <w:szCs w:val="20"/>
              </w:rPr>
            </w:pPr>
            <w:r w:rsidRPr="008872D3">
              <w:rPr>
                <w:rFonts w:cs="Calibri"/>
                <w:sz w:val="20"/>
                <w:szCs w:val="20"/>
              </w:rPr>
              <w:t xml:space="preserve">Cifră de afaceri perioada anterioară </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68AAD277" w14:textId="77777777" w:rsidR="00047D16" w:rsidRPr="008872D3" w:rsidRDefault="00047D16" w:rsidP="00694CBA">
            <w:pPr>
              <w:rPr>
                <w:rFonts w:cs="Calibri"/>
                <w:sz w:val="20"/>
                <w:szCs w:val="20"/>
              </w:rPr>
            </w:pPr>
          </w:p>
        </w:tc>
      </w:tr>
      <w:tr w:rsidR="00047D16" w:rsidRPr="008872D3" w14:paraId="746FB3C0" w14:textId="77777777" w:rsidTr="00BC57E2">
        <w:trPr>
          <w:trHeight w:val="273"/>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23FF531" w14:textId="77777777" w:rsidR="00047D16" w:rsidRPr="008872D3" w:rsidRDefault="00047D16" w:rsidP="00694CBA">
            <w:pPr>
              <w:rPr>
                <w:rFonts w:cs="Calibri"/>
                <w:sz w:val="20"/>
                <w:szCs w:val="20"/>
              </w:rPr>
            </w:pPr>
          </w:p>
        </w:tc>
        <w:tc>
          <w:tcPr>
            <w:tcW w:w="2113" w:type="dxa"/>
            <w:vMerge w:val="restart"/>
            <w:tcBorders>
              <w:top w:val="nil"/>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6AADF87E" w14:textId="77777777" w:rsidR="00047D16" w:rsidRPr="008872D3" w:rsidRDefault="00047D16" w:rsidP="00694CBA">
            <w:pPr>
              <w:rPr>
                <w:rFonts w:cs="Calibri"/>
                <w:sz w:val="20"/>
                <w:szCs w:val="20"/>
              </w:rPr>
            </w:pPr>
            <w:r w:rsidRPr="008872D3">
              <w:rPr>
                <w:rFonts w:cs="Calibri"/>
                <w:sz w:val="20"/>
                <w:szCs w:val="20"/>
              </w:rPr>
              <w:t>Rata de creștere anuală a profitului</w:t>
            </w: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2F22F39C" w14:textId="77777777" w:rsidR="00047D16" w:rsidRPr="008872D3" w:rsidRDefault="00047D16" w:rsidP="00694CBA">
            <w:pPr>
              <w:rPr>
                <w:rFonts w:cs="Calibri"/>
                <w:sz w:val="20"/>
                <w:szCs w:val="20"/>
              </w:rPr>
            </w:pPr>
            <w:r w:rsidRPr="008872D3">
              <w:rPr>
                <w:rFonts w:cs="Calibri"/>
                <w:sz w:val="20"/>
                <w:szCs w:val="20"/>
              </w:rPr>
              <w:t>Profit net perioada curentă</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6AE87F7C" w14:textId="77777777" w:rsidR="00047D16" w:rsidRPr="008872D3" w:rsidRDefault="00047D16" w:rsidP="00694CBA">
            <w:pPr>
              <w:rPr>
                <w:rFonts w:cs="Calibri"/>
                <w:sz w:val="20"/>
                <w:szCs w:val="20"/>
              </w:rPr>
            </w:pPr>
            <w:r w:rsidRPr="008872D3">
              <w:rPr>
                <w:rFonts w:cs="Calibri"/>
                <w:sz w:val="20"/>
                <w:szCs w:val="20"/>
              </w:rPr>
              <w:t>Creștere cu minim 5% pe an</w:t>
            </w:r>
          </w:p>
        </w:tc>
      </w:tr>
      <w:tr w:rsidR="00047D16" w:rsidRPr="008872D3" w14:paraId="2FD46B55" w14:textId="77777777" w:rsidTr="00BC57E2">
        <w:trPr>
          <w:trHeight w:val="255"/>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4FC8C1" w14:textId="77777777" w:rsidR="00047D16" w:rsidRPr="008872D3" w:rsidRDefault="00047D16" w:rsidP="00694CBA">
            <w:pPr>
              <w:rPr>
                <w:rFonts w:cs="Calibri"/>
                <w:sz w:val="20"/>
                <w:szCs w:val="20"/>
              </w:rPr>
            </w:pPr>
          </w:p>
        </w:tc>
        <w:tc>
          <w:tcPr>
            <w:tcW w:w="2113"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BD585A2" w14:textId="77777777" w:rsidR="00047D16" w:rsidRPr="008872D3" w:rsidRDefault="00047D16" w:rsidP="00694CBA">
            <w:pPr>
              <w:rPr>
                <w:rFonts w:cs="Calibri"/>
                <w:sz w:val="20"/>
                <w:szCs w:val="20"/>
              </w:rPr>
            </w:pP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69745285" w14:textId="77777777" w:rsidR="00047D16" w:rsidRPr="008872D3" w:rsidRDefault="00047D16" w:rsidP="00694CBA">
            <w:pPr>
              <w:rPr>
                <w:rFonts w:cs="Calibri"/>
                <w:sz w:val="20"/>
                <w:szCs w:val="20"/>
              </w:rPr>
            </w:pPr>
            <w:r w:rsidRPr="008872D3">
              <w:rPr>
                <w:rFonts w:cs="Calibri"/>
                <w:sz w:val="20"/>
                <w:szCs w:val="20"/>
              </w:rPr>
              <w:t>Profit net perioada anterioară</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2E8E9AC6" w14:textId="77777777" w:rsidR="00047D16" w:rsidRPr="008872D3" w:rsidRDefault="00047D16" w:rsidP="00694CBA">
            <w:pPr>
              <w:rPr>
                <w:rFonts w:cs="Calibri"/>
                <w:sz w:val="20"/>
                <w:szCs w:val="20"/>
              </w:rPr>
            </w:pPr>
          </w:p>
        </w:tc>
      </w:tr>
      <w:tr w:rsidR="00047D16" w:rsidRPr="008872D3" w14:paraId="2B0F7815" w14:textId="77777777" w:rsidTr="00BC57E2">
        <w:trPr>
          <w:trHeight w:val="165"/>
        </w:trPr>
        <w:tc>
          <w:tcPr>
            <w:tcW w:w="2046" w:type="dxa"/>
            <w:vMerge w:val="restart"/>
            <w:tcBorders>
              <w:top w:val="nil"/>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032667B6" w14:textId="77777777" w:rsidR="00047D16" w:rsidRPr="008872D3" w:rsidRDefault="00047D16" w:rsidP="00694CBA">
            <w:pPr>
              <w:rPr>
                <w:rFonts w:cs="Calibri"/>
                <w:sz w:val="20"/>
                <w:szCs w:val="20"/>
              </w:rPr>
            </w:pPr>
            <w:r w:rsidRPr="008872D3">
              <w:rPr>
                <w:rFonts w:cs="Calibri"/>
                <w:sz w:val="20"/>
                <w:szCs w:val="20"/>
              </w:rPr>
              <w:t>Politica de dividente</w:t>
            </w:r>
          </w:p>
        </w:tc>
        <w:tc>
          <w:tcPr>
            <w:tcW w:w="2113" w:type="dxa"/>
            <w:vMerge w:val="restart"/>
            <w:tcBorders>
              <w:top w:val="nil"/>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73655DB2" w14:textId="77777777" w:rsidR="00047D16" w:rsidRPr="008872D3" w:rsidRDefault="00047D16" w:rsidP="00694CBA">
            <w:pPr>
              <w:rPr>
                <w:rFonts w:cs="Calibri"/>
                <w:sz w:val="20"/>
                <w:szCs w:val="20"/>
              </w:rPr>
            </w:pPr>
            <w:r w:rsidRPr="008872D3">
              <w:rPr>
                <w:rFonts w:cs="Calibri"/>
                <w:sz w:val="20"/>
                <w:szCs w:val="20"/>
              </w:rPr>
              <w:t>Rata de plată a dividendelor</w:t>
            </w: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12C878CB" w14:textId="77777777" w:rsidR="00047D16" w:rsidRPr="008872D3" w:rsidRDefault="00047D16" w:rsidP="00694CBA">
            <w:pPr>
              <w:rPr>
                <w:rFonts w:cs="Calibri"/>
                <w:sz w:val="20"/>
                <w:szCs w:val="20"/>
              </w:rPr>
            </w:pPr>
            <w:r w:rsidRPr="008872D3">
              <w:rPr>
                <w:rFonts w:cs="Calibri"/>
                <w:sz w:val="20"/>
                <w:szCs w:val="20"/>
              </w:rPr>
              <w:t>Dividende plătite (raportat de întrprinderea de stat)</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2FCEC95B" w14:textId="77777777" w:rsidR="00047D16" w:rsidRPr="008872D3" w:rsidRDefault="00047D16" w:rsidP="00694CBA">
            <w:pPr>
              <w:rPr>
                <w:rFonts w:cs="Calibri"/>
                <w:sz w:val="20"/>
                <w:szCs w:val="20"/>
              </w:rPr>
            </w:pPr>
            <w:r w:rsidRPr="008872D3">
              <w:rPr>
                <w:rFonts w:cs="Calibri"/>
                <w:sz w:val="20"/>
                <w:szCs w:val="20"/>
              </w:rPr>
              <w:t>90%</w:t>
            </w:r>
          </w:p>
        </w:tc>
      </w:tr>
      <w:tr w:rsidR="00047D16" w:rsidRPr="008872D3" w14:paraId="421BE231" w14:textId="77777777" w:rsidTr="00BC57E2">
        <w:trPr>
          <w:trHeight w:val="183"/>
        </w:trPr>
        <w:tc>
          <w:tcPr>
            <w:tcW w:w="2046"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B7E972C" w14:textId="77777777" w:rsidR="00047D16" w:rsidRPr="008872D3" w:rsidRDefault="00047D16" w:rsidP="00694CBA">
            <w:pPr>
              <w:rPr>
                <w:rFonts w:cs="Calibri"/>
                <w:sz w:val="20"/>
                <w:szCs w:val="20"/>
              </w:rPr>
            </w:pPr>
          </w:p>
        </w:tc>
        <w:tc>
          <w:tcPr>
            <w:tcW w:w="2113" w:type="dxa"/>
            <w:vMerge/>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27A28C9" w14:textId="77777777" w:rsidR="00047D16" w:rsidRPr="008872D3" w:rsidRDefault="00047D16" w:rsidP="00694CBA">
            <w:pPr>
              <w:rPr>
                <w:rFonts w:cs="Calibri"/>
                <w:sz w:val="20"/>
                <w:szCs w:val="20"/>
              </w:rPr>
            </w:pPr>
          </w:p>
        </w:tc>
        <w:tc>
          <w:tcPr>
            <w:tcW w:w="3446"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14:paraId="737B6A87" w14:textId="77777777" w:rsidR="00047D16" w:rsidRPr="008872D3" w:rsidRDefault="00047D16" w:rsidP="00694CBA">
            <w:pPr>
              <w:rPr>
                <w:rFonts w:cs="Calibri"/>
                <w:sz w:val="20"/>
                <w:szCs w:val="20"/>
              </w:rPr>
            </w:pPr>
            <w:r w:rsidRPr="008872D3">
              <w:rPr>
                <w:rFonts w:cs="Calibri"/>
                <w:sz w:val="20"/>
                <w:szCs w:val="20"/>
              </w:rPr>
              <w:t>Profit net</w:t>
            </w:r>
          </w:p>
        </w:tc>
        <w:tc>
          <w:tcPr>
            <w:tcW w:w="2034" w:type="dxa"/>
            <w:tcBorders>
              <w:top w:val="nil"/>
              <w:left w:val="nil"/>
              <w:bottom w:val="single" w:sz="4" w:space="0" w:color="auto"/>
              <w:right w:val="single" w:sz="4" w:space="0" w:color="auto"/>
            </w:tcBorders>
            <w:tcMar>
              <w:top w:w="28" w:type="dxa"/>
              <w:left w:w="108" w:type="dxa"/>
              <w:bottom w:w="28" w:type="dxa"/>
              <w:right w:w="108" w:type="dxa"/>
            </w:tcMar>
          </w:tcPr>
          <w:p w14:paraId="60B2B022" w14:textId="77777777" w:rsidR="00047D16" w:rsidRPr="008872D3" w:rsidRDefault="00047D16" w:rsidP="00694CBA">
            <w:pPr>
              <w:rPr>
                <w:rFonts w:cs="Calibri"/>
                <w:sz w:val="20"/>
                <w:szCs w:val="20"/>
              </w:rPr>
            </w:pPr>
          </w:p>
        </w:tc>
      </w:tr>
    </w:tbl>
    <w:p w14:paraId="42C14379" w14:textId="77777777" w:rsidR="00047D16" w:rsidRPr="008872D3" w:rsidRDefault="00047D16" w:rsidP="00047D16">
      <w:pPr>
        <w:suppressAutoHyphens/>
        <w:ind w:left="1068"/>
        <w:rPr>
          <w:rFonts w:cs="Arial"/>
          <w:b/>
          <w:bCs/>
          <w:lang w:eastAsia="ar-SA"/>
        </w:rPr>
      </w:pPr>
    </w:p>
    <w:p w14:paraId="0B46525A" w14:textId="77777777" w:rsidR="00047D16" w:rsidRPr="00181DC1" w:rsidRDefault="00047D16" w:rsidP="00BC57E2">
      <w:pPr>
        <w:numPr>
          <w:ilvl w:val="0"/>
          <w:numId w:val="13"/>
        </w:numPr>
        <w:suppressAutoHyphens/>
        <w:spacing w:before="0" w:after="0"/>
        <w:ind w:left="1068"/>
        <w:rPr>
          <w:rFonts w:cs="Arial"/>
          <w:lang w:eastAsia="ar-SA"/>
        </w:rPr>
      </w:pPr>
      <w:r w:rsidRPr="00181DC1">
        <w:rPr>
          <w:rFonts w:cs="Arial"/>
          <w:lang w:eastAsia="ar-SA"/>
        </w:rPr>
        <w:t>Indicatori</w:t>
      </w:r>
      <w:r w:rsidRPr="00181DC1">
        <w:t xml:space="preserve"> </w:t>
      </w:r>
      <w:r w:rsidRPr="00181DC1">
        <w:rPr>
          <w:rFonts w:cs="Arial"/>
          <w:lang w:eastAsia="ar-SA"/>
        </w:rPr>
        <w:t xml:space="preserve">de performanţă nefinanciari </w:t>
      </w:r>
    </w:p>
    <w:p w14:paraId="4C632EB5" w14:textId="77777777" w:rsidR="00BC57E2" w:rsidRPr="008872D3" w:rsidRDefault="00BC57E2" w:rsidP="00BC57E2">
      <w:pPr>
        <w:suppressAutoHyphens/>
        <w:spacing w:before="0" w:after="0"/>
        <w:ind w:left="1068"/>
        <w:rPr>
          <w:rFonts w:cs="Arial"/>
          <w:b/>
          <w:bCs/>
          <w:lang w:eastAsia="ar-SA"/>
        </w:rPr>
      </w:pPr>
    </w:p>
    <w:tbl>
      <w:tblPr>
        <w:tblW w:w="9776" w:type="dxa"/>
        <w:tblLook w:val="04A0" w:firstRow="1" w:lastRow="0" w:firstColumn="1" w:lastColumn="0" w:noHBand="0" w:noVBand="1"/>
      </w:tblPr>
      <w:tblGrid>
        <w:gridCol w:w="1334"/>
        <w:gridCol w:w="2994"/>
        <w:gridCol w:w="3180"/>
        <w:gridCol w:w="2268"/>
      </w:tblGrid>
      <w:tr w:rsidR="00047D16" w:rsidRPr="008872D3" w14:paraId="5286DA6D" w14:textId="77777777" w:rsidTr="00694CBA">
        <w:trPr>
          <w:trHeight w:val="350"/>
        </w:trPr>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1EE8F" w14:textId="77777777" w:rsidR="00047D16" w:rsidRPr="008872D3" w:rsidRDefault="00047D16" w:rsidP="00694CBA">
            <w:pPr>
              <w:jc w:val="center"/>
              <w:rPr>
                <w:rFonts w:cs="Calibri"/>
                <w:b/>
                <w:bCs/>
                <w:sz w:val="20"/>
                <w:szCs w:val="20"/>
                <w:lang w:val="en-US"/>
              </w:rPr>
            </w:pPr>
            <w:r w:rsidRPr="008872D3">
              <w:rPr>
                <w:rFonts w:cs="Calibri"/>
                <w:b/>
                <w:bCs/>
                <w:sz w:val="20"/>
                <w:szCs w:val="20"/>
              </w:rPr>
              <w:t>Categorie</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14:paraId="47B9AFB4" w14:textId="77777777" w:rsidR="00047D16" w:rsidRPr="008872D3" w:rsidRDefault="00047D16" w:rsidP="00694CBA">
            <w:pPr>
              <w:jc w:val="center"/>
              <w:rPr>
                <w:rFonts w:cs="Calibri"/>
                <w:b/>
                <w:bCs/>
                <w:sz w:val="20"/>
                <w:szCs w:val="20"/>
              </w:rPr>
            </w:pPr>
            <w:r w:rsidRPr="008872D3">
              <w:rPr>
                <w:rFonts w:cs="Calibri"/>
                <w:b/>
                <w:bCs/>
                <w:sz w:val="20"/>
                <w:szCs w:val="20"/>
              </w:rPr>
              <w:t>Indicatori</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14:paraId="3996585E" w14:textId="77777777" w:rsidR="00047D16" w:rsidRPr="008872D3" w:rsidRDefault="00047D16" w:rsidP="00694CBA">
            <w:pPr>
              <w:jc w:val="center"/>
              <w:rPr>
                <w:rFonts w:cs="Calibri"/>
                <w:b/>
                <w:bCs/>
                <w:sz w:val="20"/>
                <w:szCs w:val="20"/>
              </w:rPr>
            </w:pPr>
            <w:r w:rsidRPr="008872D3">
              <w:rPr>
                <w:rFonts w:cs="Calibri"/>
                <w:b/>
                <w:bCs/>
                <w:sz w:val="20"/>
                <w:szCs w:val="20"/>
              </w:rPr>
              <w:t>Date primare</w:t>
            </w:r>
          </w:p>
        </w:tc>
        <w:tc>
          <w:tcPr>
            <w:tcW w:w="2268" w:type="dxa"/>
            <w:tcBorders>
              <w:top w:val="single" w:sz="4" w:space="0" w:color="auto"/>
              <w:left w:val="nil"/>
              <w:bottom w:val="single" w:sz="4" w:space="0" w:color="auto"/>
              <w:right w:val="single" w:sz="4" w:space="0" w:color="auto"/>
            </w:tcBorders>
            <w:vAlign w:val="center"/>
          </w:tcPr>
          <w:p w14:paraId="57C8EF08" w14:textId="77777777" w:rsidR="00047D16" w:rsidRPr="008872D3" w:rsidRDefault="00047D16" w:rsidP="00694CBA">
            <w:pPr>
              <w:jc w:val="center"/>
              <w:rPr>
                <w:rFonts w:cs="Calibri"/>
                <w:b/>
                <w:bCs/>
                <w:sz w:val="20"/>
                <w:szCs w:val="20"/>
              </w:rPr>
            </w:pPr>
            <w:r w:rsidRPr="008872D3">
              <w:rPr>
                <w:rFonts w:cs="Calibri"/>
                <w:b/>
                <w:bCs/>
                <w:sz w:val="20"/>
                <w:szCs w:val="20"/>
              </w:rPr>
              <w:t>Valoare așteptată de autoritatea tutelară</w:t>
            </w:r>
          </w:p>
        </w:tc>
      </w:tr>
      <w:tr w:rsidR="00047D16" w:rsidRPr="008872D3" w14:paraId="4EFECE79" w14:textId="77777777" w:rsidTr="00694CBA">
        <w:trPr>
          <w:trHeight w:val="458"/>
        </w:trPr>
        <w:tc>
          <w:tcPr>
            <w:tcW w:w="1334" w:type="dxa"/>
            <w:tcBorders>
              <w:top w:val="nil"/>
              <w:left w:val="single" w:sz="4" w:space="0" w:color="auto"/>
              <w:bottom w:val="single" w:sz="4" w:space="0" w:color="000000"/>
              <w:right w:val="single" w:sz="4" w:space="0" w:color="auto"/>
            </w:tcBorders>
            <w:shd w:val="clear" w:color="auto" w:fill="auto"/>
            <w:vAlign w:val="center"/>
            <w:hideMark/>
          </w:tcPr>
          <w:p w14:paraId="1A765D3E" w14:textId="77777777" w:rsidR="00047D16" w:rsidRPr="008872D3" w:rsidRDefault="00047D16" w:rsidP="00694CBA">
            <w:pPr>
              <w:rPr>
                <w:rFonts w:cs="Calibri"/>
                <w:sz w:val="20"/>
                <w:szCs w:val="20"/>
              </w:rPr>
            </w:pPr>
            <w:r w:rsidRPr="008872D3">
              <w:rPr>
                <w:rFonts w:cs="Calibri"/>
                <w:sz w:val="20"/>
                <w:szCs w:val="20"/>
              </w:rPr>
              <w:t>Indicatori de mediu</w:t>
            </w:r>
          </w:p>
        </w:tc>
        <w:tc>
          <w:tcPr>
            <w:tcW w:w="2994" w:type="dxa"/>
            <w:tcBorders>
              <w:top w:val="nil"/>
              <w:left w:val="nil"/>
              <w:bottom w:val="single" w:sz="4" w:space="0" w:color="auto"/>
              <w:right w:val="single" w:sz="4" w:space="0" w:color="auto"/>
            </w:tcBorders>
            <w:shd w:val="clear" w:color="auto" w:fill="auto"/>
            <w:vAlign w:val="center"/>
            <w:hideMark/>
          </w:tcPr>
          <w:p w14:paraId="49E3DE9A" w14:textId="77777777" w:rsidR="00047D16" w:rsidRPr="008872D3" w:rsidRDefault="00047D16" w:rsidP="00694CBA">
            <w:pPr>
              <w:rPr>
                <w:rFonts w:cs="Calibri"/>
                <w:sz w:val="20"/>
                <w:szCs w:val="20"/>
              </w:rPr>
            </w:pPr>
            <w:r w:rsidRPr="008872D3">
              <w:rPr>
                <w:rFonts w:cs="Calibri"/>
                <w:sz w:val="20"/>
                <w:szCs w:val="20"/>
              </w:rPr>
              <w:t>Consumul de energie</w:t>
            </w:r>
          </w:p>
        </w:tc>
        <w:tc>
          <w:tcPr>
            <w:tcW w:w="3180" w:type="dxa"/>
            <w:tcBorders>
              <w:top w:val="nil"/>
              <w:left w:val="nil"/>
              <w:bottom w:val="single" w:sz="4" w:space="0" w:color="auto"/>
              <w:right w:val="single" w:sz="4" w:space="0" w:color="auto"/>
            </w:tcBorders>
            <w:shd w:val="clear" w:color="auto" w:fill="auto"/>
            <w:vAlign w:val="center"/>
            <w:hideMark/>
          </w:tcPr>
          <w:p w14:paraId="45DF93EF" w14:textId="77777777" w:rsidR="00047D16" w:rsidRPr="008872D3" w:rsidRDefault="00047D16" w:rsidP="00694CBA">
            <w:pPr>
              <w:rPr>
                <w:rFonts w:cs="Calibri"/>
                <w:sz w:val="20"/>
                <w:szCs w:val="20"/>
              </w:rPr>
            </w:pPr>
            <w:r w:rsidRPr="008872D3">
              <w:rPr>
                <w:rFonts w:cs="Calibri"/>
                <w:sz w:val="20"/>
                <w:szCs w:val="20"/>
              </w:rPr>
              <w:t>Consum energie</w:t>
            </w:r>
          </w:p>
        </w:tc>
        <w:tc>
          <w:tcPr>
            <w:tcW w:w="2268" w:type="dxa"/>
            <w:tcBorders>
              <w:top w:val="nil"/>
              <w:left w:val="nil"/>
              <w:bottom w:val="single" w:sz="4" w:space="0" w:color="auto"/>
              <w:right w:val="single" w:sz="4" w:space="0" w:color="auto"/>
            </w:tcBorders>
          </w:tcPr>
          <w:p w14:paraId="2D3B176F" w14:textId="77777777" w:rsidR="00047D16" w:rsidRPr="008872D3" w:rsidRDefault="00047D16" w:rsidP="00694CBA">
            <w:pPr>
              <w:rPr>
                <w:rFonts w:cs="Calibri"/>
                <w:sz w:val="20"/>
                <w:szCs w:val="20"/>
              </w:rPr>
            </w:pPr>
            <w:r w:rsidRPr="008872D3">
              <w:rPr>
                <w:rFonts w:cs="Calibri"/>
                <w:sz w:val="20"/>
                <w:szCs w:val="20"/>
              </w:rPr>
              <w:t>Scaderea consumului de energie electrică, gaz, carburanți cu 5% pe an</w:t>
            </w:r>
          </w:p>
        </w:tc>
      </w:tr>
      <w:tr w:rsidR="00047D16" w:rsidRPr="008872D3" w14:paraId="3F81ADBE" w14:textId="77777777" w:rsidTr="00694CBA">
        <w:trPr>
          <w:trHeight w:val="98"/>
        </w:trPr>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14:paraId="2043C6EF" w14:textId="77777777" w:rsidR="00047D16" w:rsidRPr="008872D3" w:rsidRDefault="00047D16" w:rsidP="00694CBA">
            <w:pPr>
              <w:rPr>
                <w:rFonts w:cs="Calibri"/>
                <w:sz w:val="20"/>
                <w:szCs w:val="20"/>
              </w:rPr>
            </w:pPr>
            <w:r w:rsidRPr="008872D3">
              <w:rPr>
                <w:rFonts w:cs="Calibri"/>
                <w:sz w:val="20"/>
                <w:szCs w:val="20"/>
              </w:rPr>
              <w:t>Indicatori referitori la clienți</w:t>
            </w: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14:paraId="63338388" w14:textId="77777777" w:rsidR="00047D16" w:rsidRPr="008872D3" w:rsidRDefault="00047D16" w:rsidP="00694CBA">
            <w:pPr>
              <w:rPr>
                <w:rFonts w:cs="Calibri"/>
                <w:sz w:val="20"/>
                <w:szCs w:val="20"/>
              </w:rPr>
            </w:pPr>
            <w:r w:rsidRPr="008872D3">
              <w:rPr>
                <w:rFonts w:cs="Calibri"/>
                <w:sz w:val="20"/>
                <w:szCs w:val="20"/>
              </w:rPr>
              <w:t>Rata de retenție a clienților</w:t>
            </w:r>
          </w:p>
        </w:tc>
        <w:tc>
          <w:tcPr>
            <w:tcW w:w="3180" w:type="dxa"/>
            <w:tcBorders>
              <w:top w:val="nil"/>
              <w:left w:val="nil"/>
              <w:bottom w:val="single" w:sz="4" w:space="0" w:color="auto"/>
              <w:right w:val="single" w:sz="4" w:space="0" w:color="auto"/>
            </w:tcBorders>
            <w:shd w:val="clear" w:color="auto" w:fill="auto"/>
            <w:vAlign w:val="center"/>
            <w:hideMark/>
          </w:tcPr>
          <w:p w14:paraId="4A49E7E6" w14:textId="77777777" w:rsidR="00047D16" w:rsidRPr="008872D3" w:rsidRDefault="00047D16" w:rsidP="00694CBA">
            <w:pPr>
              <w:rPr>
                <w:rFonts w:cs="Calibri"/>
                <w:sz w:val="20"/>
                <w:szCs w:val="20"/>
              </w:rPr>
            </w:pPr>
            <w:r w:rsidRPr="008872D3">
              <w:rPr>
                <w:rFonts w:cs="Calibri"/>
                <w:sz w:val="20"/>
                <w:szCs w:val="20"/>
              </w:rPr>
              <w:t>Număr total de clienți</w:t>
            </w:r>
          </w:p>
        </w:tc>
        <w:tc>
          <w:tcPr>
            <w:tcW w:w="2268" w:type="dxa"/>
            <w:tcBorders>
              <w:top w:val="nil"/>
              <w:left w:val="nil"/>
              <w:bottom w:val="single" w:sz="4" w:space="0" w:color="auto"/>
              <w:right w:val="single" w:sz="4" w:space="0" w:color="auto"/>
            </w:tcBorders>
          </w:tcPr>
          <w:p w14:paraId="10524730" w14:textId="77777777" w:rsidR="00047D16" w:rsidRPr="008872D3" w:rsidRDefault="00047D16" w:rsidP="00694CBA">
            <w:pPr>
              <w:rPr>
                <w:rFonts w:cs="Calibri"/>
                <w:sz w:val="20"/>
                <w:szCs w:val="20"/>
              </w:rPr>
            </w:pPr>
            <w:r w:rsidRPr="008872D3">
              <w:rPr>
                <w:rFonts w:cs="Calibri"/>
                <w:sz w:val="20"/>
                <w:szCs w:val="20"/>
              </w:rPr>
              <w:t>Creștere cu 2% a ratei de retenție a clienților</w:t>
            </w:r>
          </w:p>
        </w:tc>
      </w:tr>
      <w:tr w:rsidR="00047D16" w:rsidRPr="008872D3" w14:paraId="2D121481" w14:textId="77777777" w:rsidTr="00694CBA">
        <w:trPr>
          <w:trHeight w:val="197"/>
        </w:trPr>
        <w:tc>
          <w:tcPr>
            <w:tcW w:w="1334" w:type="dxa"/>
            <w:vMerge/>
            <w:tcBorders>
              <w:top w:val="nil"/>
              <w:left w:val="single" w:sz="4" w:space="0" w:color="auto"/>
              <w:bottom w:val="single" w:sz="4" w:space="0" w:color="000000"/>
              <w:right w:val="single" w:sz="4" w:space="0" w:color="auto"/>
            </w:tcBorders>
            <w:vAlign w:val="center"/>
            <w:hideMark/>
          </w:tcPr>
          <w:p w14:paraId="6CF3196D" w14:textId="77777777" w:rsidR="00047D16" w:rsidRPr="008872D3" w:rsidRDefault="00047D16" w:rsidP="00694CBA">
            <w:pPr>
              <w:rPr>
                <w:rFonts w:cs="Calibri"/>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14:paraId="45236EC5" w14:textId="77777777" w:rsidR="00047D16" w:rsidRPr="008872D3" w:rsidRDefault="00047D16" w:rsidP="00694CBA">
            <w:pPr>
              <w:rPr>
                <w:rFonts w:cs="Calibri"/>
                <w:sz w:val="20"/>
                <w:szCs w:val="20"/>
              </w:rPr>
            </w:pPr>
          </w:p>
        </w:tc>
        <w:tc>
          <w:tcPr>
            <w:tcW w:w="3180" w:type="dxa"/>
            <w:tcBorders>
              <w:top w:val="nil"/>
              <w:left w:val="nil"/>
              <w:bottom w:val="single" w:sz="4" w:space="0" w:color="auto"/>
              <w:right w:val="single" w:sz="4" w:space="0" w:color="auto"/>
            </w:tcBorders>
            <w:shd w:val="clear" w:color="auto" w:fill="auto"/>
            <w:vAlign w:val="center"/>
            <w:hideMark/>
          </w:tcPr>
          <w:p w14:paraId="7B5D6549" w14:textId="77777777" w:rsidR="00047D16" w:rsidRPr="008872D3" w:rsidRDefault="00047D16" w:rsidP="00694CBA">
            <w:pPr>
              <w:rPr>
                <w:rFonts w:cs="Calibri"/>
                <w:sz w:val="20"/>
                <w:szCs w:val="20"/>
              </w:rPr>
            </w:pPr>
            <w:r w:rsidRPr="008872D3">
              <w:rPr>
                <w:rFonts w:cs="Calibri"/>
                <w:sz w:val="20"/>
                <w:szCs w:val="20"/>
              </w:rPr>
              <w:t>Număr de clienți noi</w:t>
            </w:r>
          </w:p>
        </w:tc>
        <w:tc>
          <w:tcPr>
            <w:tcW w:w="2268" w:type="dxa"/>
            <w:tcBorders>
              <w:top w:val="nil"/>
              <w:left w:val="nil"/>
              <w:bottom w:val="single" w:sz="4" w:space="0" w:color="auto"/>
              <w:right w:val="single" w:sz="4" w:space="0" w:color="auto"/>
            </w:tcBorders>
          </w:tcPr>
          <w:p w14:paraId="4903AD09" w14:textId="77777777" w:rsidR="00047D16" w:rsidRPr="008872D3" w:rsidRDefault="00047D16" w:rsidP="00694CBA">
            <w:pPr>
              <w:rPr>
                <w:rFonts w:cs="Calibri"/>
                <w:sz w:val="20"/>
                <w:szCs w:val="20"/>
              </w:rPr>
            </w:pPr>
          </w:p>
        </w:tc>
      </w:tr>
      <w:tr w:rsidR="00047D16" w:rsidRPr="008872D3" w14:paraId="5BBB0072" w14:textId="77777777" w:rsidTr="00694CBA">
        <w:trPr>
          <w:trHeight w:val="305"/>
        </w:trPr>
        <w:tc>
          <w:tcPr>
            <w:tcW w:w="1334" w:type="dxa"/>
            <w:vMerge/>
            <w:tcBorders>
              <w:top w:val="nil"/>
              <w:left w:val="single" w:sz="4" w:space="0" w:color="auto"/>
              <w:bottom w:val="single" w:sz="4" w:space="0" w:color="000000"/>
              <w:right w:val="single" w:sz="4" w:space="0" w:color="auto"/>
            </w:tcBorders>
            <w:vAlign w:val="center"/>
            <w:hideMark/>
          </w:tcPr>
          <w:p w14:paraId="29A9515C" w14:textId="77777777" w:rsidR="00047D16" w:rsidRPr="008872D3" w:rsidRDefault="00047D16" w:rsidP="00694CBA">
            <w:pPr>
              <w:rPr>
                <w:rFonts w:cs="Calibri"/>
                <w:sz w:val="20"/>
                <w:szCs w:val="20"/>
              </w:rPr>
            </w:pP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14:paraId="5FA30E9C" w14:textId="77777777" w:rsidR="00047D16" w:rsidRPr="008872D3" w:rsidRDefault="00047D16" w:rsidP="00694CBA">
            <w:pPr>
              <w:rPr>
                <w:rFonts w:cs="Calibri"/>
                <w:sz w:val="20"/>
                <w:szCs w:val="20"/>
              </w:rPr>
            </w:pPr>
            <w:r w:rsidRPr="008872D3">
              <w:rPr>
                <w:rFonts w:cs="Calibri"/>
                <w:sz w:val="20"/>
                <w:szCs w:val="20"/>
              </w:rPr>
              <w:t>Scorul satisfacției clienților</w:t>
            </w:r>
          </w:p>
        </w:tc>
        <w:tc>
          <w:tcPr>
            <w:tcW w:w="3180" w:type="dxa"/>
            <w:tcBorders>
              <w:top w:val="nil"/>
              <w:left w:val="nil"/>
              <w:bottom w:val="single" w:sz="4" w:space="0" w:color="auto"/>
              <w:right w:val="single" w:sz="4" w:space="0" w:color="auto"/>
            </w:tcBorders>
            <w:shd w:val="clear" w:color="auto" w:fill="auto"/>
            <w:vAlign w:val="center"/>
            <w:hideMark/>
          </w:tcPr>
          <w:p w14:paraId="0D746EDC" w14:textId="77777777" w:rsidR="00047D16" w:rsidRPr="008872D3" w:rsidRDefault="00047D16" w:rsidP="00694CBA">
            <w:pPr>
              <w:rPr>
                <w:rFonts w:cs="Calibri"/>
                <w:sz w:val="20"/>
                <w:szCs w:val="20"/>
              </w:rPr>
            </w:pPr>
            <w:r w:rsidRPr="008872D3">
              <w:rPr>
                <w:rFonts w:cs="Calibri"/>
                <w:sz w:val="20"/>
                <w:szCs w:val="20"/>
              </w:rPr>
              <w:t>Total număr evaluări de 4 și 5 obținute(5 este scor maxim)</w:t>
            </w:r>
          </w:p>
        </w:tc>
        <w:tc>
          <w:tcPr>
            <w:tcW w:w="2268" w:type="dxa"/>
            <w:tcBorders>
              <w:top w:val="nil"/>
              <w:left w:val="nil"/>
              <w:bottom w:val="single" w:sz="4" w:space="0" w:color="auto"/>
              <w:right w:val="single" w:sz="4" w:space="0" w:color="auto"/>
            </w:tcBorders>
            <w:vAlign w:val="center"/>
          </w:tcPr>
          <w:p w14:paraId="46CDAEE2" w14:textId="77777777" w:rsidR="00047D16" w:rsidRPr="008872D3" w:rsidRDefault="00047D16" w:rsidP="00694CBA">
            <w:pPr>
              <w:rPr>
                <w:rFonts w:cs="Calibri"/>
                <w:sz w:val="20"/>
                <w:szCs w:val="20"/>
              </w:rPr>
            </w:pPr>
            <w:r w:rsidRPr="008872D3">
              <w:rPr>
                <w:rFonts w:cs="Calibri"/>
                <w:sz w:val="20"/>
                <w:szCs w:val="20"/>
              </w:rPr>
              <w:t xml:space="preserve">Proporție de minim 40% al evaluarilor de 4 și 5 în fiecare an </w:t>
            </w:r>
          </w:p>
        </w:tc>
      </w:tr>
      <w:tr w:rsidR="00047D16" w:rsidRPr="008872D3" w14:paraId="55A2A6E1" w14:textId="77777777" w:rsidTr="00694CBA">
        <w:trPr>
          <w:trHeight w:val="350"/>
        </w:trPr>
        <w:tc>
          <w:tcPr>
            <w:tcW w:w="1334" w:type="dxa"/>
            <w:vMerge/>
            <w:tcBorders>
              <w:top w:val="nil"/>
              <w:left w:val="single" w:sz="4" w:space="0" w:color="auto"/>
              <w:bottom w:val="single" w:sz="4" w:space="0" w:color="000000"/>
              <w:right w:val="single" w:sz="4" w:space="0" w:color="auto"/>
            </w:tcBorders>
            <w:vAlign w:val="center"/>
            <w:hideMark/>
          </w:tcPr>
          <w:p w14:paraId="300D0848" w14:textId="77777777" w:rsidR="00047D16" w:rsidRPr="008872D3" w:rsidRDefault="00047D16" w:rsidP="00694CBA">
            <w:pPr>
              <w:rPr>
                <w:rFonts w:cs="Calibri"/>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14:paraId="7F037716" w14:textId="77777777" w:rsidR="00047D16" w:rsidRPr="008872D3" w:rsidRDefault="00047D16" w:rsidP="00694CBA">
            <w:pPr>
              <w:rPr>
                <w:rFonts w:cs="Calibri"/>
                <w:sz w:val="20"/>
                <w:szCs w:val="20"/>
              </w:rPr>
            </w:pPr>
          </w:p>
        </w:tc>
        <w:tc>
          <w:tcPr>
            <w:tcW w:w="3180" w:type="dxa"/>
            <w:tcBorders>
              <w:top w:val="nil"/>
              <w:left w:val="nil"/>
              <w:bottom w:val="single" w:sz="4" w:space="0" w:color="auto"/>
              <w:right w:val="single" w:sz="4" w:space="0" w:color="auto"/>
            </w:tcBorders>
            <w:shd w:val="clear" w:color="auto" w:fill="auto"/>
            <w:vAlign w:val="center"/>
            <w:hideMark/>
          </w:tcPr>
          <w:p w14:paraId="42FC8B64" w14:textId="77777777" w:rsidR="00047D16" w:rsidRPr="008872D3" w:rsidRDefault="00047D16" w:rsidP="00694CBA">
            <w:pPr>
              <w:rPr>
                <w:rFonts w:cs="Calibri"/>
                <w:sz w:val="20"/>
                <w:szCs w:val="20"/>
              </w:rPr>
            </w:pPr>
            <w:r w:rsidRPr="008872D3">
              <w:rPr>
                <w:rFonts w:cs="Calibri"/>
                <w:sz w:val="20"/>
                <w:szCs w:val="20"/>
              </w:rPr>
              <w:t>Număr total de evaluări</w:t>
            </w:r>
          </w:p>
        </w:tc>
        <w:tc>
          <w:tcPr>
            <w:tcW w:w="2268" w:type="dxa"/>
            <w:tcBorders>
              <w:top w:val="nil"/>
              <w:left w:val="nil"/>
              <w:bottom w:val="single" w:sz="4" w:space="0" w:color="auto"/>
              <w:right w:val="single" w:sz="4" w:space="0" w:color="auto"/>
            </w:tcBorders>
          </w:tcPr>
          <w:p w14:paraId="6D7C53AB" w14:textId="77777777" w:rsidR="00047D16" w:rsidRPr="008872D3" w:rsidRDefault="00047D16" w:rsidP="00694CBA">
            <w:pPr>
              <w:rPr>
                <w:rFonts w:cs="Calibri"/>
                <w:sz w:val="20"/>
                <w:szCs w:val="20"/>
              </w:rPr>
            </w:pPr>
          </w:p>
        </w:tc>
      </w:tr>
      <w:tr w:rsidR="00047D16" w:rsidRPr="008872D3" w14:paraId="5523F518" w14:textId="77777777" w:rsidTr="00694CBA">
        <w:trPr>
          <w:trHeight w:val="278"/>
        </w:trPr>
        <w:tc>
          <w:tcPr>
            <w:tcW w:w="1334" w:type="dxa"/>
            <w:vMerge/>
            <w:tcBorders>
              <w:top w:val="nil"/>
              <w:left w:val="single" w:sz="4" w:space="0" w:color="auto"/>
              <w:bottom w:val="single" w:sz="4" w:space="0" w:color="000000"/>
              <w:right w:val="single" w:sz="4" w:space="0" w:color="auto"/>
            </w:tcBorders>
            <w:vAlign w:val="center"/>
            <w:hideMark/>
          </w:tcPr>
          <w:p w14:paraId="5BE8E4F9" w14:textId="77777777" w:rsidR="00047D16" w:rsidRPr="008872D3" w:rsidRDefault="00047D16" w:rsidP="00694CBA">
            <w:pPr>
              <w:rPr>
                <w:rFonts w:cs="Calibri"/>
                <w:sz w:val="20"/>
                <w:szCs w:val="20"/>
              </w:rPr>
            </w:pP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14:paraId="10A4F921" w14:textId="77777777" w:rsidR="00047D16" w:rsidRPr="008872D3" w:rsidRDefault="00047D16" w:rsidP="00694CBA">
            <w:pPr>
              <w:rPr>
                <w:rFonts w:cs="Calibri"/>
                <w:sz w:val="20"/>
                <w:szCs w:val="20"/>
              </w:rPr>
            </w:pPr>
            <w:r w:rsidRPr="008872D3">
              <w:rPr>
                <w:rFonts w:cs="Calibri"/>
                <w:sz w:val="20"/>
                <w:szCs w:val="20"/>
              </w:rPr>
              <w:t>Cota de piață</w:t>
            </w:r>
          </w:p>
        </w:tc>
        <w:tc>
          <w:tcPr>
            <w:tcW w:w="3180" w:type="dxa"/>
            <w:tcBorders>
              <w:top w:val="nil"/>
              <w:left w:val="nil"/>
              <w:bottom w:val="single" w:sz="4" w:space="0" w:color="auto"/>
              <w:right w:val="single" w:sz="4" w:space="0" w:color="auto"/>
            </w:tcBorders>
            <w:shd w:val="clear" w:color="auto" w:fill="auto"/>
            <w:vAlign w:val="center"/>
            <w:hideMark/>
          </w:tcPr>
          <w:p w14:paraId="23F62435" w14:textId="77777777" w:rsidR="00047D16" w:rsidRPr="008872D3" w:rsidRDefault="00047D16" w:rsidP="00694CBA">
            <w:pPr>
              <w:rPr>
                <w:rFonts w:cs="Calibri"/>
                <w:sz w:val="20"/>
                <w:szCs w:val="20"/>
              </w:rPr>
            </w:pPr>
            <w:r w:rsidRPr="008872D3">
              <w:rPr>
                <w:rFonts w:cs="Calibri"/>
                <w:sz w:val="20"/>
                <w:szCs w:val="20"/>
              </w:rPr>
              <w:t>Cifră de afaceri netă</w:t>
            </w:r>
          </w:p>
        </w:tc>
        <w:tc>
          <w:tcPr>
            <w:tcW w:w="2268" w:type="dxa"/>
            <w:tcBorders>
              <w:top w:val="nil"/>
              <w:left w:val="nil"/>
              <w:bottom w:val="single" w:sz="4" w:space="0" w:color="auto"/>
              <w:right w:val="single" w:sz="4" w:space="0" w:color="auto"/>
            </w:tcBorders>
          </w:tcPr>
          <w:p w14:paraId="34D7C817" w14:textId="77777777" w:rsidR="00047D16" w:rsidRPr="008872D3" w:rsidRDefault="00047D16" w:rsidP="00694CBA">
            <w:pPr>
              <w:rPr>
                <w:rFonts w:cs="Calibri"/>
                <w:sz w:val="20"/>
                <w:szCs w:val="20"/>
              </w:rPr>
            </w:pPr>
            <w:r w:rsidRPr="008872D3">
              <w:rPr>
                <w:rFonts w:cs="Calibri"/>
                <w:sz w:val="20"/>
                <w:szCs w:val="20"/>
              </w:rPr>
              <w:t>Minim 45% cota de piață</w:t>
            </w:r>
          </w:p>
        </w:tc>
      </w:tr>
      <w:tr w:rsidR="00047D16" w:rsidRPr="008872D3" w14:paraId="27C0E22C" w14:textId="77777777" w:rsidTr="00694CBA">
        <w:trPr>
          <w:trHeight w:val="260"/>
        </w:trPr>
        <w:tc>
          <w:tcPr>
            <w:tcW w:w="1334" w:type="dxa"/>
            <w:vMerge/>
            <w:tcBorders>
              <w:top w:val="nil"/>
              <w:left w:val="single" w:sz="4" w:space="0" w:color="auto"/>
              <w:bottom w:val="single" w:sz="4" w:space="0" w:color="000000"/>
              <w:right w:val="single" w:sz="4" w:space="0" w:color="auto"/>
            </w:tcBorders>
            <w:vAlign w:val="center"/>
            <w:hideMark/>
          </w:tcPr>
          <w:p w14:paraId="5F7E7248" w14:textId="77777777" w:rsidR="00047D16" w:rsidRPr="008872D3" w:rsidRDefault="00047D16" w:rsidP="00694CBA">
            <w:pPr>
              <w:rPr>
                <w:rFonts w:cs="Calibri"/>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14:paraId="10F328D3" w14:textId="77777777" w:rsidR="00047D16" w:rsidRPr="008872D3" w:rsidRDefault="00047D16" w:rsidP="00694CBA">
            <w:pPr>
              <w:rPr>
                <w:rFonts w:cs="Calibri"/>
                <w:sz w:val="20"/>
                <w:szCs w:val="20"/>
              </w:rPr>
            </w:pPr>
          </w:p>
        </w:tc>
        <w:tc>
          <w:tcPr>
            <w:tcW w:w="3180" w:type="dxa"/>
            <w:tcBorders>
              <w:top w:val="nil"/>
              <w:left w:val="nil"/>
              <w:bottom w:val="single" w:sz="4" w:space="0" w:color="auto"/>
              <w:right w:val="single" w:sz="4" w:space="0" w:color="auto"/>
            </w:tcBorders>
            <w:shd w:val="clear" w:color="auto" w:fill="auto"/>
            <w:vAlign w:val="center"/>
            <w:hideMark/>
          </w:tcPr>
          <w:p w14:paraId="5B71D302" w14:textId="77777777" w:rsidR="00047D16" w:rsidRPr="008872D3" w:rsidRDefault="00047D16" w:rsidP="00694CBA">
            <w:pPr>
              <w:rPr>
                <w:rFonts w:cs="Calibri"/>
                <w:sz w:val="20"/>
                <w:szCs w:val="20"/>
              </w:rPr>
            </w:pPr>
            <w:r w:rsidRPr="008872D3">
              <w:rPr>
                <w:rFonts w:cs="Calibri"/>
                <w:sz w:val="20"/>
                <w:szCs w:val="20"/>
              </w:rPr>
              <w:t>Sumă cifre de afaceri nete industrie</w:t>
            </w:r>
          </w:p>
        </w:tc>
        <w:tc>
          <w:tcPr>
            <w:tcW w:w="2268" w:type="dxa"/>
            <w:tcBorders>
              <w:top w:val="nil"/>
              <w:left w:val="nil"/>
              <w:bottom w:val="single" w:sz="4" w:space="0" w:color="auto"/>
              <w:right w:val="single" w:sz="4" w:space="0" w:color="auto"/>
            </w:tcBorders>
          </w:tcPr>
          <w:p w14:paraId="38B8E1F2" w14:textId="77777777" w:rsidR="00047D16" w:rsidRPr="008872D3" w:rsidRDefault="00047D16" w:rsidP="00694CBA">
            <w:pPr>
              <w:rPr>
                <w:rFonts w:cs="Calibri"/>
                <w:sz w:val="20"/>
                <w:szCs w:val="20"/>
              </w:rPr>
            </w:pPr>
          </w:p>
        </w:tc>
      </w:tr>
      <w:tr w:rsidR="00047D16" w:rsidRPr="008872D3" w14:paraId="7B46156A" w14:textId="77777777" w:rsidTr="00694CBA">
        <w:trPr>
          <w:trHeight w:val="197"/>
        </w:trPr>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14:paraId="2DB182FC" w14:textId="77777777" w:rsidR="00047D16" w:rsidRPr="008872D3" w:rsidRDefault="00047D16" w:rsidP="00694CBA">
            <w:pPr>
              <w:rPr>
                <w:rFonts w:cs="Calibri"/>
                <w:sz w:val="20"/>
                <w:szCs w:val="20"/>
              </w:rPr>
            </w:pPr>
            <w:r w:rsidRPr="008872D3">
              <w:rPr>
                <w:rFonts w:cs="Calibri"/>
                <w:sz w:val="20"/>
                <w:szCs w:val="20"/>
              </w:rPr>
              <w:t>Indicatori referitori la angajați</w:t>
            </w: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14:paraId="0DFABE97" w14:textId="77777777" w:rsidR="00047D16" w:rsidRPr="008872D3" w:rsidRDefault="00047D16" w:rsidP="00694CBA">
            <w:pPr>
              <w:rPr>
                <w:rFonts w:cs="Calibri"/>
                <w:sz w:val="20"/>
                <w:szCs w:val="20"/>
              </w:rPr>
            </w:pPr>
            <w:r w:rsidRPr="008872D3">
              <w:rPr>
                <w:rFonts w:cs="Calibri"/>
                <w:sz w:val="20"/>
                <w:szCs w:val="20"/>
              </w:rPr>
              <w:t>Numărul mediu de ore de formare per angajat</w:t>
            </w:r>
          </w:p>
        </w:tc>
        <w:tc>
          <w:tcPr>
            <w:tcW w:w="3180" w:type="dxa"/>
            <w:tcBorders>
              <w:top w:val="nil"/>
              <w:left w:val="nil"/>
              <w:bottom w:val="single" w:sz="4" w:space="0" w:color="auto"/>
              <w:right w:val="single" w:sz="4" w:space="0" w:color="auto"/>
            </w:tcBorders>
            <w:shd w:val="clear" w:color="auto" w:fill="auto"/>
            <w:vAlign w:val="center"/>
            <w:hideMark/>
          </w:tcPr>
          <w:p w14:paraId="676E4D71" w14:textId="77777777" w:rsidR="00047D16" w:rsidRPr="008872D3" w:rsidRDefault="00047D16" w:rsidP="00694CBA">
            <w:pPr>
              <w:rPr>
                <w:rFonts w:cs="Calibri"/>
                <w:sz w:val="20"/>
                <w:szCs w:val="20"/>
              </w:rPr>
            </w:pPr>
            <w:r w:rsidRPr="008872D3">
              <w:rPr>
                <w:rFonts w:cs="Calibri"/>
                <w:sz w:val="20"/>
                <w:szCs w:val="20"/>
              </w:rPr>
              <w:t>Total număr ore de formare</w:t>
            </w:r>
          </w:p>
        </w:tc>
        <w:tc>
          <w:tcPr>
            <w:tcW w:w="2268" w:type="dxa"/>
            <w:tcBorders>
              <w:top w:val="nil"/>
              <w:left w:val="nil"/>
              <w:bottom w:val="single" w:sz="4" w:space="0" w:color="auto"/>
              <w:right w:val="single" w:sz="4" w:space="0" w:color="auto"/>
            </w:tcBorders>
          </w:tcPr>
          <w:p w14:paraId="0D9DD6CC" w14:textId="77777777" w:rsidR="00047D16" w:rsidRPr="008872D3" w:rsidRDefault="00047D16" w:rsidP="00694CBA">
            <w:pPr>
              <w:rPr>
                <w:rFonts w:cs="Calibri"/>
                <w:sz w:val="20"/>
                <w:szCs w:val="20"/>
              </w:rPr>
            </w:pPr>
            <w:r w:rsidRPr="008872D3">
              <w:rPr>
                <w:rFonts w:cs="Calibri"/>
                <w:sz w:val="20"/>
                <w:szCs w:val="20"/>
              </w:rPr>
              <w:t>40 ore de formare/angajat/an</w:t>
            </w:r>
          </w:p>
        </w:tc>
      </w:tr>
      <w:tr w:rsidR="00047D16" w:rsidRPr="008872D3" w14:paraId="3CDB626C" w14:textId="77777777" w:rsidTr="00694CBA">
        <w:trPr>
          <w:trHeight w:val="197"/>
        </w:trPr>
        <w:tc>
          <w:tcPr>
            <w:tcW w:w="1334" w:type="dxa"/>
            <w:vMerge/>
            <w:tcBorders>
              <w:top w:val="nil"/>
              <w:left w:val="single" w:sz="4" w:space="0" w:color="auto"/>
              <w:bottom w:val="single" w:sz="4" w:space="0" w:color="000000"/>
              <w:right w:val="single" w:sz="4" w:space="0" w:color="auto"/>
            </w:tcBorders>
            <w:vAlign w:val="center"/>
            <w:hideMark/>
          </w:tcPr>
          <w:p w14:paraId="4AB08462" w14:textId="77777777" w:rsidR="00047D16" w:rsidRPr="008872D3" w:rsidRDefault="00047D16" w:rsidP="00694CBA">
            <w:pPr>
              <w:rPr>
                <w:rFonts w:cs="Calibri"/>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14:paraId="70D38D9F" w14:textId="77777777" w:rsidR="00047D16" w:rsidRPr="008872D3" w:rsidRDefault="00047D16" w:rsidP="00694CBA">
            <w:pPr>
              <w:rPr>
                <w:rFonts w:cs="Calibri"/>
                <w:sz w:val="20"/>
                <w:szCs w:val="20"/>
              </w:rPr>
            </w:pPr>
          </w:p>
        </w:tc>
        <w:tc>
          <w:tcPr>
            <w:tcW w:w="3180" w:type="dxa"/>
            <w:tcBorders>
              <w:top w:val="nil"/>
              <w:left w:val="nil"/>
              <w:bottom w:val="single" w:sz="4" w:space="0" w:color="auto"/>
              <w:right w:val="single" w:sz="4" w:space="0" w:color="auto"/>
            </w:tcBorders>
            <w:shd w:val="clear" w:color="auto" w:fill="auto"/>
            <w:vAlign w:val="center"/>
            <w:hideMark/>
          </w:tcPr>
          <w:p w14:paraId="7EED0DC9" w14:textId="77777777" w:rsidR="00047D16" w:rsidRPr="008872D3" w:rsidRDefault="00047D16" w:rsidP="00694CBA">
            <w:pPr>
              <w:rPr>
                <w:rFonts w:cs="Calibri"/>
                <w:sz w:val="20"/>
                <w:szCs w:val="20"/>
              </w:rPr>
            </w:pPr>
            <w:r w:rsidRPr="008872D3">
              <w:rPr>
                <w:rFonts w:cs="Calibri"/>
                <w:sz w:val="20"/>
                <w:szCs w:val="20"/>
              </w:rPr>
              <w:t>Total număr angajați</w:t>
            </w:r>
          </w:p>
        </w:tc>
        <w:tc>
          <w:tcPr>
            <w:tcW w:w="2268" w:type="dxa"/>
            <w:tcBorders>
              <w:top w:val="nil"/>
              <w:left w:val="nil"/>
              <w:bottom w:val="single" w:sz="4" w:space="0" w:color="auto"/>
              <w:right w:val="single" w:sz="4" w:space="0" w:color="auto"/>
            </w:tcBorders>
          </w:tcPr>
          <w:p w14:paraId="6736D021" w14:textId="77777777" w:rsidR="00047D16" w:rsidRPr="008872D3" w:rsidRDefault="00047D16" w:rsidP="00694CBA">
            <w:pPr>
              <w:rPr>
                <w:rFonts w:cs="Calibri"/>
                <w:sz w:val="20"/>
                <w:szCs w:val="20"/>
              </w:rPr>
            </w:pPr>
          </w:p>
        </w:tc>
      </w:tr>
      <w:tr w:rsidR="00047D16" w:rsidRPr="008872D3" w14:paraId="6D1EA809" w14:textId="77777777" w:rsidTr="00694CBA">
        <w:trPr>
          <w:trHeight w:val="440"/>
        </w:trPr>
        <w:tc>
          <w:tcPr>
            <w:tcW w:w="1334" w:type="dxa"/>
            <w:vMerge/>
            <w:tcBorders>
              <w:top w:val="nil"/>
              <w:left w:val="single" w:sz="4" w:space="0" w:color="auto"/>
              <w:bottom w:val="single" w:sz="4" w:space="0" w:color="000000"/>
              <w:right w:val="single" w:sz="4" w:space="0" w:color="auto"/>
            </w:tcBorders>
            <w:vAlign w:val="center"/>
            <w:hideMark/>
          </w:tcPr>
          <w:p w14:paraId="475B9A4F" w14:textId="77777777" w:rsidR="00047D16" w:rsidRPr="008872D3" w:rsidRDefault="00047D16" w:rsidP="00694CBA">
            <w:pPr>
              <w:rPr>
                <w:rFonts w:cs="Calibri"/>
                <w:sz w:val="20"/>
                <w:szCs w:val="20"/>
              </w:rPr>
            </w:pPr>
          </w:p>
        </w:tc>
        <w:tc>
          <w:tcPr>
            <w:tcW w:w="2994" w:type="dxa"/>
            <w:tcBorders>
              <w:top w:val="nil"/>
              <w:left w:val="nil"/>
              <w:bottom w:val="single" w:sz="4" w:space="0" w:color="auto"/>
              <w:right w:val="single" w:sz="4" w:space="0" w:color="auto"/>
            </w:tcBorders>
            <w:shd w:val="clear" w:color="auto" w:fill="auto"/>
            <w:vAlign w:val="center"/>
            <w:hideMark/>
          </w:tcPr>
          <w:p w14:paraId="203B90B5" w14:textId="77777777" w:rsidR="00047D16" w:rsidRPr="008872D3" w:rsidRDefault="00047D16" w:rsidP="00694CBA">
            <w:pPr>
              <w:rPr>
                <w:rFonts w:cs="Calibri"/>
                <w:sz w:val="20"/>
                <w:szCs w:val="20"/>
              </w:rPr>
            </w:pPr>
            <w:r w:rsidRPr="008872D3">
              <w:rPr>
                <w:rFonts w:cs="Calibri"/>
                <w:sz w:val="20"/>
                <w:szCs w:val="20"/>
              </w:rPr>
              <w:t>Numărul de instruiri în materie de siguranță</w:t>
            </w:r>
          </w:p>
        </w:tc>
        <w:tc>
          <w:tcPr>
            <w:tcW w:w="3180" w:type="dxa"/>
            <w:tcBorders>
              <w:top w:val="nil"/>
              <w:left w:val="nil"/>
              <w:bottom w:val="single" w:sz="4" w:space="0" w:color="auto"/>
              <w:right w:val="single" w:sz="4" w:space="0" w:color="auto"/>
            </w:tcBorders>
            <w:shd w:val="clear" w:color="auto" w:fill="auto"/>
            <w:vAlign w:val="center"/>
            <w:hideMark/>
          </w:tcPr>
          <w:p w14:paraId="282B3896" w14:textId="77777777" w:rsidR="00047D16" w:rsidRPr="008872D3" w:rsidRDefault="00047D16" w:rsidP="00694CBA">
            <w:pPr>
              <w:rPr>
                <w:rFonts w:cs="Calibri"/>
                <w:sz w:val="20"/>
                <w:szCs w:val="20"/>
              </w:rPr>
            </w:pPr>
            <w:r w:rsidRPr="008872D3">
              <w:rPr>
                <w:rFonts w:cs="Calibri"/>
                <w:sz w:val="20"/>
                <w:szCs w:val="20"/>
              </w:rPr>
              <w:t xml:space="preserve">Numărul total de instruiri în materie de siguranță care s-au efectuat pe parcursul anului </w:t>
            </w:r>
          </w:p>
        </w:tc>
        <w:tc>
          <w:tcPr>
            <w:tcW w:w="2268" w:type="dxa"/>
            <w:tcBorders>
              <w:top w:val="nil"/>
              <w:left w:val="nil"/>
              <w:bottom w:val="single" w:sz="4" w:space="0" w:color="auto"/>
              <w:right w:val="single" w:sz="4" w:space="0" w:color="auto"/>
            </w:tcBorders>
            <w:vAlign w:val="center"/>
          </w:tcPr>
          <w:p w14:paraId="1D269B40" w14:textId="77777777" w:rsidR="00047D16" w:rsidRPr="008872D3" w:rsidRDefault="00047D16" w:rsidP="00694CBA">
            <w:pPr>
              <w:rPr>
                <w:rFonts w:cs="Calibri"/>
                <w:sz w:val="20"/>
                <w:szCs w:val="20"/>
              </w:rPr>
            </w:pPr>
            <w:r w:rsidRPr="008872D3">
              <w:rPr>
                <w:rFonts w:cs="Calibri"/>
                <w:sz w:val="20"/>
                <w:szCs w:val="20"/>
              </w:rPr>
              <w:t>20 ore de instruire/angajat/an</w:t>
            </w:r>
          </w:p>
        </w:tc>
      </w:tr>
      <w:tr w:rsidR="00047D16" w:rsidRPr="008872D3" w14:paraId="19991989" w14:textId="77777777" w:rsidTr="00694CBA">
        <w:trPr>
          <w:trHeight w:val="80"/>
        </w:trPr>
        <w:tc>
          <w:tcPr>
            <w:tcW w:w="1334" w:type="dxa"/>
            <w:vMerge/>
            <w:tcBorders>
              <w:top w:val="nil"/>
              <w:left w:val="single" w:sz="4" w:space="0" w:color="auto"/>
              <w:bottom w:val="single" w:sz="4" w:space="0" w:color="000000"/>
              <w:right w:val="single" w:sz="4" w:space="0" w:color="auto"/>
            </w:tcBorders>
            <w:vAlign w:val="center"/>
            <w:hideMark/>
          </w:tcPr>
          <w:p w14:paraId="4C214D8A" w14:textId="77777777" w:rsidR="00047D16" w:rsidRPr="008872D3" w:rsidRDefault="00047D16" w:rsidP="00694CBA">
            <w:pPr>
              <w:rPr>
                <w:rFonts w:cs="Calibri"/>
                <w:sz w:val="20"/>
                <w:szCs w:val="20"/>
              </w:rPr>
            </w:pP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14:paraId="34A8931B" w14:textId="77777777" w:rsidR="00047D16" w:rsidRPr="008872D3" w:rsidRDefault="00047D16" w:rsidP="00694CBA">
            <w:pPr>
              <w:rPr>
                <w:rFonts w:cs="Calibri"/>
                <w:sz w:val="20"/>
                <w:szCs w:val="20"/>
              </w:rPr>
            </w:pPr>
            <w:r w:rsidRPr="008872D3">
              <w:rPr>
                <w:rFonts w:cs="Calibri"/>
                <w:sz w:val="20"/>
                <w:szCs w:val="20"/>
              </w:rPr>
              <w:t>Frecvența totală a vătămărilor înregistrate</w:t>
            </w:r>
          </w:p>
        </w:tc>
        <w:tc>
          <w:tcPr>
            <w:tcW w:w="3180" w:type="dxa"/>
            <w:tcBorders>
              <w:top w:val="nil"/>
              <w:left w:val="nil"/>
              <w:bottom w:val="single" w:sz="4" w:space="0" w:color="auto"/>
              <w:right w:val="single" w:sz="4" w:space="0" w:color="auto"/>
            </w:tcBorders>
            <w:shd w:val="clear" w:color="auto" w:fill="auto"/>
            <w:vAlign w:val="center"/>
            <w:hideMark/>
          </w:tcPr>
          <w:p w14:paraId="422042D5" w14:textId="77777777" w:rsidR="00047D16" w:rsidRPr="008872D3" w:rsidRDefault="00047D16" w:rsidP="00694CBA">
            <w:pPr>
              <w:rPr>
                <w:rFonts w:cs="Calibri"/>
                <w:sz w:val="20"/>
                <w:szCs w:val="20"/>
              </w:rPr>
            </w:pPr>
            <w:r w:rsidRPr="008872D3">
              <w:rPr>
                <w:rFonts w:cs="Calibri"/>
                <w:sz w:val="20"/>
                <w:szCs w:val="20"/>
              </w:rPr>
              <w:t>Număr de  accidente înregistrate</w:t>
            </w:r>
          </w:p>
        </w:tc>
        <w:tc>
          <w:tcPr>
            <w:tcW w:w="2268" w:type="dxa"/>
            <w:tcBorders>
              <w:top w:val="nil"/>
              <w:left w:val="nil"/>
              <w:bottom w:val="single" w:sz="4" w:space="0" w:color="auto"/>
              <w:right w:val="single" w:sz="4" w:space="0" w:color="auto"/>
            </w:tcBorders>
          </w:tcPr>
          <w:p w14:paraId="6AB0BEEA" w14:textId="77777777" w:rsidR="00047D16" w:rsidRPr="008872D3" w:rsidRDefault="00047D16" w:rsidP="00694CBA">
            <w:pPr>
              <w:rPr>
                <w:rFonts w:cs="Calibri"/>
                <w:sz w:val="20"/>
                <w:szCs w:val="20"/>
              </w:rPr>
            </w:pPr>
            <w:r w:rsidRPr="008872D3">
              <w:rPr>
                <w:rFonts w:cs="Calibri"/>
                <w:sz w:val="20"/>
                <w:szCs w:val="20"/>
              </w:rPr>
              <w:t>Scadere nr accidente cu 10%/an</w:t>
            </w:r>
          </w:p>
        </w:tc>
      </w:tr>
      <w:tr w:rsidR="00047D16" w:rsidRPr="008872D3" w14:paraId="3E383419" w14:textId="77777777" w:rsidTr="00694CBA">
        <w:trPr>
          <w:trHeight w:val="278"/>
        </w:trPr>
        <w:tc>
          <w:tcPr>
            <w:tcW w:w="1334" w:type="dxa"/>
            <w:vMerge/>
            <w:tcBorders>
              <w:top w:val="nil"/>
              <w:left w:val="single" w:sz="4" w:space="0" w:color="auto"/>
              <w:bottom w:val="single" w:sz="4" w:space="0" w:color="000000"/>
              <w:right w:val="single" w:sz="4" w:space="0" w:color="auto"/>
            </w:tcBorders>
            <w:vAlign w:val="center"/>
            <w:hideMark/>
          </w:tcPr>
          <w:p w14:paraId="21756048" w14:textId="77777777" w:rsidR="00047D16" w:rsidRPr="008872D3" w:rsidRDefault="00047D16" w:rsidP="00694CBA">
            <w:pPr>
              <w:rPr>
                <w:rFonts w:cs="Calibri"/>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14:paraId="2EFB76E2" w14:textId="77777777" w:rsidR="00047D16" w:rsidRPr="008872D3" w:rsidRDefault="00047D16" w:rsidP="00694CBA">
            <w:pPr>
              <w:rPr>
                <w:rFonts w:cs="Calibri"/>
                <w:sz w:val="20"/>
                <w:szCs w:val="20"/>
              </w:rPr>
            </w:pPr>
          </w:p>
        </w:tc>
        <w:tc>
          <w:tcPr>
            <w:tcW w:w="3180" w:type="dxa"/>
            <w:tcBorders>
              <w:top w:val="nil"/>
              <w:left w:val="nil"/>
              <w:bottom w:val="single" w:sz="4" w:space="0" w:color="auto"/>
              <w:right w:val="single" w:sz="4" w:space="0" w:color="auto"/>
            </w:tcBorders>
            <w:shd w:val="clear" w:color="auto" w:fill="auto"/>
            <w:vAlign w:val="center"/>
            <w:hideMark/>
          </w:tcPr>
          <w:p w14:paraId="000C95F2" w14:textId="77777777" w:rsidR="00047D16" w:rsidRPr="008872D3" w:rsidRDefault="00047D16" w:rsidP="00694CBA">
            <w:pPr>
              <w:rPr>
                <w:rFonts w:cs="Calibri"/>
                <w:sz w:val="20"/>
                <w:szCs w:val="20"/>
              </w:rPr>
            </w:pPr>
            <w:r w:rsidRPr="008872D3">
              <w:rPr>
                <w:rFonts w:cs="Calibri"/>
                <w:sz w:val="20"/>
                <w:szCs w:val="20"/>
              </w:rPr>
              <w:t>Număr total de ore lucrate de către toți angajații</w:t>
            </w:r>
          </w:p>
        </w:tc>
        <w:tc>
          <w:tcPr>
            <w:tcW w:w="2268" w:type="dxa"/>
            <w:tcBorders>
              <w:top w:val="nil"/>
              <w:left w:val="nil"/>
              <w:bottom w:val="single" w:sz="4" w:space="0" w:color="auto"/>
              <w:right w:val="single" w:sz="4" w:space="0" w:color="auto"/>
            </w:tcBorders>
          </w:tcPr>
          <w:p w14:paraId="7DE11038" w14:textId="77777777" w:rsidR="00047D16" w:rsidRPr="008872D3" w:rsidRDefault="00047D16" w:rsidP="00694CBA">
            <w:pPr>
              <w:rPr>
                <w:rFonts w:cs="Calibri"/>
                <w:sz w:val="20"/>
                <w:szCs w:val="20"/>
              </w:rPr>
            </w:pPr>
          </w:p>
        </w:tc>
      </w:tr>
      <w:tr w:rsidR="00047D16" w:rsidRPr="008872D3" w14:paraId="0BB7CDB5" w14:textId="77777777" w:rsidTr="00694CBA">
        <w:trPr>
          <w:trHeight w:val="152"/>
        </w:trPr>
        <w:tc>
          <w:tcPr>
            <w:tcW w:w="1334" w:type="dxa"/>
            <w:vMerge/>
            <w:tcBorders>
              <w:top w:val="nil"/>
              <w:left w:val="single" w:sz="4" w:space="0" w:color="auto"/>
              <w:bottom w:val="single" w:sz="4" w:space="0" w:color="000000"/>
              <w:right w:val="single" w:sz="4" w:space="0" w:color="auto"/>
            </w:tcBorders>
            <w:vAlign w:val="center"/>
            <w:hideMark/>
          </w:tcPr>
          <w:p w14:paraId="0D337F06" w14:textId="77777777" w:rsidR="00047D16" w:rsidRPr="008872D3" w:rsidRDefault="00047D16" w:rsidP="00694CBA">
            <w:pPr>
              <w:rPr>
                <w:rFonts w:cs="Calibri"/>
                <w:sz w:val="20"/>
                <w:szCs w:val="20"/>
              </w:rPr>
            </w:pP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14:paraId="0B9CB7CA" w14:textId="77777777" w:rsidR="00047D16" w:rsidRPr="008872D3" w:rsidRDefault="00047D16" w:rsidP="00694CBA">
            <w:pPr>
              <w:rPr>
                <w:rFonts w:cs="Calibri"/>
                <w:sz w:val="20"/>
                <w:szCs w:val="20"/>
              </w:rPr>
            </w:pPr>
            <w:r w:rsidRPr="008872D3">
              <w:rPr>
                <w:rFonts w:cs="Calibri"/>
                <w:sz w:val="20"/>
                <w:szCs w:val="20"/>
              </w:rPr>
              <w:t>Frecvența  vătămărilor grave</w:t>
            </w:r>
          </w:p>
        </w:tc>
        <w:tc>
          <w:tcPr>
            <w:tcW w:w="3180" w:type="dxa"/>
            <w:tcBorders>
              <w:top w:val="nil"/>
              <w:left w:val="nil"/>
              <w:bottom w:val="single" w:sz="4" w:space="0" w:color="auto"/>
              <w:right w:val="single" w:sz="4" w:space="0" w:color="auto"/>
            </w:tcBorders>
            <w:shd w:val="clear" w:color="auto" w:fill="auto"/>
            <w:vAlign w:val="center"/>
            <w:hideMark/>
          </w:tcPr>
          <w:p w14:paraId="1643731D" w14:textId="77777777" w:rsidR="00047D16" w:rsidRPr="008872D3" w:rsidRDefault="00047D16" w:rsidP="00694CBA">
            <w:pPr>
              <w:rPr>
                <w:rFonts w:cs="Calibri"/>
                <w:sz w:val="20"/>
                <w:szCs w:val="20"/>
              </w:rPr>
            </w:pPr>
            <w:r w:rsidRPr="008872D3">
              <w:rPr>
                <w:rFonts w:cs="Calibri"/>
                <w:sz w:val="20"/>
                <w:szCs w:val="20"/>
              </w:rPr>
              <w:t>Număr de  accidente grave înregistrate</w:t>
            </w:r>
          </w:p>
        </w:tc>
        <w:tc>
          <w:tcPr>
            <w:tcW w:w="2268" w:type="dxa"/>
            <w:tcBorders>
              <w:top w:val="nil"/>
              <w:left w:val="nil"/>
              <w:bottom w:val="single" w:sz="4" w:space="0" w:color="auto"/>
              <w:right w:val="single" w:sz="4" w:space="0" w:color="auto"/>
            </w:tcBorders>
          </w:tcPr>
          <w:p w14:paraId="34A3D1E3" w14:textId="77777777" w:rsidR="00047D16" w:rsidRPr="008872D3" w:rsidRDefault="00047D16" w:rsidP="00694CBA">
            <w:pPr>
              <w:rPr>
                <w:rFonts w:cs="Calibri"/>
                <w:sz w:val="20"/>
                <w:szCs w:val="20"/>
              </w:rPr>
            </w:pPr>
            <w:r w:rsidRPr="008872D3">
              <w:rPr>
                <w:rFonts w:cs="Calibri"/>
                <w:sz w:val="20"/>
                <w:szCs w:val="20"/>
              </w:rPr>
              <w:t>0 accidente grave inregistrate pe an</w:t>
            </w:r>
          </w:p>
        </w:tc>
      </w:tr>
      <w:tr w:rsidR="00047D16" w:rsidRPr="008872D3" w14:paraId="399CD139" w14:textId="77777777" w:rsidTr="00694CBA">
        <w:trPr>
          <w:trHeight w:val="170"/>
        </w:trPr>
        <w:tc>
          <w:tcPr>
            <w:tcW w:w="1334" w:type="dxa"/>
            <w:vMerge/>
            <w:tcBorders>
              <w:top w:val="nil"/>
              <w:left w:val="single" w:sz="4" w:space="0" w:color="auto"/>
              <w:bottom w:val="single" w:sz="4" w:space="0" w:color="000000"/>
              <w:right w:val="single" w:sz="4" w:space="0" w:color="auto"/>
            </w:tcBorders>
            <w:vAlign w:val="center"/>
            <w:hideMark/>
          </w:tcPr>
          <w:p w14:paraId="255B3CDF" w14:textId="77777777" w:rsidR="00047D16" w:rsidRPr="008872D3" w:rsidRDefault="00047D16" w:rsidP="00694CBA">
            <w:pPr>
              <w:rPr>
                <w:rFonts w:cs="Calibri"/>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14:paraId="383AFF9E" w14:textId="77777777" w:rsidR="00047D16" w:rsidRPr="008872D3" w:rsidRDefault="00047D16" w:rsidP="00694CBA">
            <w:pPr>
              <w:rPr>
                <w:rFonts w:cs="Calibri"/>
                <w:sz w:val="20"/>
                <w:szCs w:val="20"/>
              </w:rPr>
            </w:pPr>
          </w:p>
        </w:tc>
        <w:tc>
          <w:tcPr>
            <w:tcW w:w="3180" w:type="dxa"/>
            <w:tcBorders>
              <w:top w:val="nil"/>
              <w:left w:val="nil"/>
              <w:bottom w:val="single" w:sz="4" w:space="0" w:color="auto"/>
              <w:right w:val="single" w:sz="4" w:space="0" w:color="auto"/>
            </w:tcBorders>
            <w:shd w:val="clear" w:color="auto" w:fill="auto"/>
            <w:vAlign w:val="center"/>
            <w:hideMark/>
          </w:tcPr>
          <w:p w14:paraId="4A6D2A9D" w14:textId="77777777" w:rsidR="00047D16" w:rsidRPr="008872D3" w:rsidRDefault="00047D16" w:rsidP="00694CBA">
            <w:pPr>
              <w:rPr>
                <w:rFonts w:cs="Calibri"/>
                <w:sz w:val="20"/>
                <w:szCs w:val="20"/>
              </w:rPr>
            </w:pPr>
            <w:r w:rsidRPr="008872D3">
              <w:rPr>
                <w:rFonts w:cs="Calibri"/>
                <w:sz w:val="20"/>
                <w:szCs w:val="20"/>
              </w:rPr>
              <w:t>Număr total de ore lucrate de către toți angajații</w:t>
            </w:r>
          </w:p>
        </w:tc>
        <w:tc>
          <w:tcPr>
            <w:tcW w:w="2268" w:type="dxa"/>
            <w:tcBorders>
              <w:top w:val="nil"/>
              <w:left w:val="nil"/>
              <w:bottom w:val="single" w:sz="4" w:space="0" w:color="auto"/>
              <w:right w:val="single" w:sz="4" w:space="0" w:color="auto"/>
            </w:tcBorders>
          </w:tcPr>
          <w:p w14:paraId="5908972F" w14:textId="77777777" w:rsidR="00047D16" w:rsidRPr="008872D3" w:rsidRDefault="00047D16" w:rsidP="00694CBA">
            <w:pPr>
              <w:rPr>
                <w:rFonts w:cs="Calibri"/>
                <w:sz w:val="20"/>
                <w:szCs w:val="20"/>
              </w:rPr>
            </w:pPr>
          </w:p>
        </w:tc>
      </w:tr>
      <w:tr w:rsidR="00047D16" w:rsidRPr="008872D3" w14:paraId="7FBBD806" w14:textId="77777777" w:rsidTr="00694CBA">
        <w:trPr>
          <w:trHeight w:val="278"/>
        </w:trPr>
        <w:tc>
          <w:tcPr>
            <w:tcW w:w="1334" w:type="dxa"/>
            <w:vMerge w:val="restart"/>
            <w:tcBorders>
              <w:top w:val="single" w:sz="4" w:space="0" w:color="auto"/>
              <w:left w:val="single" w:sz="4" w:space="0" w:color="auto"/>
              <w:right w:val="single" w:sz="4" w:space="0" w:color="auto"/>
            </w:tcBorders>
            <w:shd w:val="clear" w:color="auto" w:fill="auto"/>
            <w:vAlign w:val="center"/>
            <w:hideMark/>
          </w:tcPr>
          <w:p w14:paraId="501347CE" w14:textId="77777777" w:rsidR="00047D16" w:rsidRPr="008872D3" w:rsidRDefault="00047D16" w:rsidP="00694CBA">
            <w:pPr>
              <w:rPr>
                <w:rFonts w:cs="Calibri"/>
                <w:sz w:val="20"/>
                <w:szCs w:val="20"/>
              </w:rPr>
            </w:pPr>
            <w:r w:rsidRPr="008872D3">
              <w:rPr>
                <w:rFonts w:cs="Calibri"/>
                <w:sz w:val="20"/>
                <w:szCs w:val="20"/>
              </w:rPr>
              <w:t>Indicatori legați de guvernanța corporativă</w:t>
            </w:r>
          </w:p>
        </w:tc>
        <w:tc>
          <w:tcPr>
            <w:tcW w:w="2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B68A59" w14:textId="77777777" w:rsidR="00047D16" w:rsidRPr="008872D3" w:rsidRDefault="00047D16" w:rsidP="00694CBA">
            <w:pPr>
              <w:rPr>
                <w:rFonts w:cs="Calibri"/>
                <w:sz w:val="20"/>
                <w:szCs w:val="20"/>
              </w:rPr>
            </w:pPr>
            <w:r w:rsidRPr="008872D3">
              <w:rPr>
                <w:rFonts w:cs="Calibri"/>
                <w:sz w:val="20"/>
                <w:szCs w:val="20"/>
              </w:rPr>
              <w:t>Rata membrilor independenți în consiliul de administrație</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14:paraId="0BE62A03" w14:textId="77777777" w:rsidR="00047D16" w:rsidRPr="008872D3" w:rsidRDefault="00047D16" w:rsidP="00694CBA">
            <w:pPr>
              <w:rPr>
                <w:rFonts w:cs="Calibri"/>
                <w:sz w:val="20"/>
                <w:szCs w:val="20"/>
              </w:rPr>
            </w:pPr>
            <w:r w:rsidRPr="008872D3">
              <w:rPr>
                <w:rFonts w:cs="Calibri"/>
                <w:sz w:val="20"/>
                <w:szCs w:val="20"/>
              </w:rPr>
              <w:t>Numărul total de membri neexecutivi și independenți în consiliul de administrație</w:t>
            </w:r>
          </w:p>
        </w:tc>
        <w:tc>
          <w:tcPr>
            <w:tcW w:w="2268" w:type="dxa"/>
            <w:tcBorders>
              <w:top w:val="single" w:sz="4" w:space="0" w:color="auto"/>
              <w:left w:val="nil"/>
              <w:bottom w:val="single" w:sz="4" w:space="0" w:color="auto"/>
              <w:right w:val="single" w:sz="4" w:space="0" w:color="auto"/>
            </w:tcBorders>
            <w:vAlign w:val="center"/>
          </w:tcPr>
          <w:p w14:paraId="17E678FA" w14:textId="77777777" w:rsidR="00047D16" w:rsidRPr="008872D3" w:rsidRDefault="00047D16" w:rsidP="00694CBA">
            <w:pPr>
              <w:rPr>
                <w:rFonts w:cs="Calibri"/>
                <w:sz w:val="20"/>
                <w:szCs w:val="20"/>
                <w:lang w:val="en-US"/>
              </w:rPr>
            </w:pPr>
            <w:r w:rsidRPr="008872D3">
              <w:rPr>
                <w:rFonts w:cs="Calibri"/>
                <w:sz w:val="20"/>
                <w:szCs w:val="20"/>
              </w:rPr>
              <w:t>80%</w:t>
            </w:r>
          </w:p>
        </w:tc>
      </w:tr>
      <w:tr w:rsidR="00047D16" w:rsidRPr="008872D3" w14:paraId="605E704E" w14:textId="77777777" w:rsidTr="00694CBA">
        <w:trPr>
          <w:trHeight w:val="197"/>
        </w:trPr>
        <w:tc>
          <w:tcPr>
            <w:tcW w:w="1334" w:type="dxa"/>
            <w:vMerge/>
            <w:tcBorders>
              <w:left w:val="single" w:sz="4" w:space="0" w:color="auto"/>
              <w:right w:val="single" w:sz="4" w:space="0" w:color="auto"/>
            </w:tcBorders>
            <w:vAlign w:val="center"/>
            <w:hideMark/>
          </w:tcPr>
          <w:p w14:paraId="645B49C6" w14:textId="77777777" w:rsidR="00047D16" w:rsidRPr="008872D3" w:rsidRDefault="00047D16" w:rsidP="00694CBA">
            <w:pPr>
              <w:rPr>
                <w:rFonts w:cs="Calibri"/>
                <w:sz w:val="20"/>
                <w:szCs w:val="20"/>
              </w:rPr>
            </w:pPr>
          </w:p>
        </w:tc>
        <w:tc>
          <w:tcPr>
            <w:tcW w:w="2994" w:type="dxa"/>
            <w:vMerge/>
            <w:tcBorders>
              <w:top w:val="single" w:sz="4" w:space="0" w:color="auto"/>
              <w:left w:val="single" w:sz="4" w:space="0" w:color="auto"/>
              <w:bottom w:val="single" w:sz="4" w:space="0" w:color="000000"/>
              <w:right w:val="single" w:sz="4" w:space="0" w:color="auto"/>
            </w:tcBorders>
            <w:vAlign w:val="center"/>
            <w:hideMark/>
          </w:tcPr>
          <w:p w14:paraId="1D2A2AD7" w14:textId="77777777" w:rsidR="00047D16" w:rsidRPr="008872D3" w:rsidRDefault="00047D16" w:rsidP="00694CBA">
            <w:pPr>
              <w:rPr>
                <w:rFonts w:cs="Calibri"/>
                <w:sz w:val="20"/>
                <w:szCs w:val="20"/>
              </w:rPr>
            </w:pPr>
          </w:p>
        </w:tc>
        <w:tc>
          <w:tcPr>
            <w:tcW w:w="3180" w:type="dxa"/>
            <w:tcBorders>
              <w:top w:val="single" w:sz="4" w:space="0" w:color="auto"/>
              <w:left w:val="nil"/>
              <w:bottom w:val="single" w:sz="4" w:space="0" w:color="auto"/>
              <w:right w:val="single" w:sz="4" w:space="0" w:color="auto"/>
            </w:tcBorders>
            <w:shd w:val="clear" w:color="auto" w:fill="auto"/>
            <w:vAlign w:val="center"/>
            <w:hideMark/>
          </w:tcPr>
          <w:p w14:paraId="75BA41E2" w14:textId="77777777" w:rsidR="00047D16" w:rsidRPr="008872D3" w:rsidRDefault="00047D16" w:rsidP="00694CBA">
            <w:pPr>
              <w:rPr>
                <w:rFonts w:cs="Calibri"/>
                <w:sz w:val="20"/>
                <w:szCs w:val="20"/>
              </w:rPr>
            </w:pPr>
            <w:r w:rsidRPr="008872D3">
              <w:rPr>
                <w:rFonts w:cs="Calibri"/>
                <w:sz w:val="20"/>
                <w:szCs w:val="20"/>
              </w:rPr>
              <w:t>Numărul total de membri din consiliul de administrație</w:t>
            </w:r>
          </w:p>
        </w:tc>
        <w:tc>
          <w:tcPr>
            <w:tcW w:w="2268" w:type="dxa"/>
            <w:tcBorders>
              <w:top w:val="single" w:sz="4" w:space="0" w:color="auto"/>
              <w:left w:val="nil"/>
              <w:bottom w:val="single" w:sz="4" w:space="0" w:color="auto"/>
              <w:right w:val="single" w:sz="4" w:space="0" w:color="auto"/>
            </w:tcBorders>
          </w:tcPr>
          <w:p w14:paraId="057E7BC2" w14:textId="77777777" w:rsidR="00047D16" w:rsidRPr="008872D3" w:rsidRDefault="00047D16" w:rsidP="00694CBA">
            <w:pPr>
              <w:rPr>
                <w:rFonts w:cs="Calibri"/>
                <w:sz w:val="20"/>
                <w:szCs w:val="20"/>
              </w:rPr>
            </w:pPr>
          </w:p>
        </w:tc>
      </w:tr>
      <w:tr w:rsidR="00047D16" w:rsidRPr="008872D3" w14:paraId="5BC536B2" w14:textId="77777777" w:rsidTr="00694CBA">
        <w:trPr>
          <w:trHeight w:val="305"/>
        </w:trPr>
        <w:tc>
          <w:tcPr>
            <w:tcW w:w="1334" w:type="dxa"/>
            <w:vMerge/>
            <w:tcBorders>
              <w:left w:val="single" w:sz="4" w:space="0" w:color="auto"/>
              <w:right w:val="single" w:sz="4" w:space="0" w:color="auto"/>
            </w:tcBorders>
            <w:vAlign w:val="center"/>
            <w:hideMark/>
          </w:tcPr>
          <w:p w14:paraId="22074E55" w14:textId="77777777" w:rsidR="00047D16" w:rsidRPr="008872D3" w:rsidRDefault="00047D16" w:rsidP="00694CBA">
            <w:pPr>
              <w:rPr>
                <w:rFonts w:cs="Calibri"/>
                <w:sz w:val="20"/>
                <w:szCs w:val="20"/>
              </w:rPr>
            </w:pP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14:paraId="0D54DF3C" w14:textId="77777777" w:rsidR="00047D16" w:rsidRPr="008872D3" w:rsidRDefault="00047D16" w:rsidP="00694CBA">
            <w:pPr>
              <w:rPr>
                <w:rFonts w:cs="Calibri"/>
                <w:sz w:val="20"/>
                <w:szCs w:val="20"/>
              </w:rPr>
            </w:pPr>
            <w:r w:rsidRPr="008872D3">
              <w:rPr>
                <w:rFonts w:cs="Calibri"/>
                <w:sz w:val="20"/>
                <w:szCs w:val="20"/>
              </w:rPr>
              <w:t>Ponderea componentelor fixe în remunerarea administratorilor executivi și ai administratorilor neexecutivi</w:t>
            </w:r>
          </w:p>
        </w:tc>
        <w:tc>
          <w:tcPr>
            <w:tcW w:w="3180" w:type="dxa"/>
            <w:tcBorders>
              <w:top w:val="nil"/>
              <w:left w:val="nil"/>
              <w:bottom w:val="single" w:sz="4" w:space="0" w:color="auto"/>
              <w:right w:val="single" w:sz="4" w:space="0" w:color="auto"/>
            </w:tcBorders>
            <w:shd w:val="clear" w:color="auto" w:fill="auto"/>
            <w:vAlign w:val="center"/>
            <w:hideMark/>
          </w:tcPr>
          <w:p w14:paraId="0C04B7CC" w14:textId="77777777" w:rsidR="00047D16" w:rsidRPr="008872D3" w:rsidRDefault="00047D16" w:rsidP="00694CBA">
            <w:pPr>
              <w:rPr>
                <w:rFonts w:cs="Calibri"/>
                <w:sz w:val="20"/>
                <w:szCs w:val="20"/>
              </w:rPr>
            </w:pPr>
            <w:r w:rsidRPr="008872D3">
              <w:rPr>
                <w:rFonts w:cs="Calibri"/>
                <w:sz w:val="20"/>
                <w:szCs w:val="20"/>
              </w:rPr>
              <w:t>Valoarea componentelor fixe din pachetul de remunerare</w:t>
            </w:r>
          </w:p>
        </w:tc>
        <w:tc>
          <w:tcPr>
            <w:tcW w:w="2268" w:type="dxa"/>
            <w:tcBorders>
              <w:top w:val="nil"/>
              <w:left w:val="nil"/>
              <w:bottom w:val="single" w:sz="4" w:space="0" w:color="auto"/>
              <w:right w:val="single" w:sz="4" w:space="0" w:color="auto"/>
            </w:tcBorders>
          </w:tcPr>
          <w:p w14:paraId="2C0BCD06" w14:textId="77777777" w:rsidR="00047D16" w:rsidRPr="008872D3" w:rsidRDefault="00047D16" w:rsidP="00694CBA">
            <w:pPr>
              <w:rPr>
                <w:rFonts w:cs="Calibri"/>
                <w:sz w:val="20"/>
                <w:szCs w:val="20"/>
              </w:rPr>
            </w:pPr>
            <w:r w:rsidRPr="008872D3">
              <w:rPr>
                <w:rFonts w:cs="Calibri"/>
                <w:sz w:val="20"/>
                <w:szCs w:val="20"/>
              </w:rPr>
              <w:t>50%</w:t>
            </w:r>
          </w:p>
        </w:tc>
      </w:tr>
      <w:tr w:rsidR="00047D16" w:rsidRPr="008872D3" w14:paraId="6AD55088" w14:textId="77777777" w:rsidTr="00694CBA">
        <w:trPr>
          <w:trHeight w:val="530"/>
        </w:trPr>
        <w:tc>
          <w:tcPr>
            <w:tcW w:w="1334" w:type="dxa"/>
            <w:vMerge/>
            <w:tcBorders>
              <w:left w:val="single" w:sz="4" w:space="0" w:color="auto"/>
              <w:right w:val="single" w:sz="4" w:space="0" w:color="auto"/>
            </w:tcBorders>
            <w:vAlign w:val="center"/>
            <w:hideMark/>
          </w:tcPr>
          <w:p w14:paraId="37D02A80" w14:textId="77777777" w:rsidR="00047D16" w:rsidRPr="008872D3" w:rsidRDefault="00047D16" w:rsidP="00694CBA">
            <w:pPr>
              <w:rPr>
                <w:rFonts w:cs="Calibri"/>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14:paraId="47FB3030" w14:textId="77777777" w:rsidR="00047D16" w:rsidRPr="008872D3" w:rsidRDefault="00047D16" w:rsidP="00694CBA">
            <w:pPr>
              <w:rPr>
                <w:rFonts w:cs="Calibri"/>
                <w:sz w:val="20"/>
                <w:szCs w:val="20"/>
              </w:rPr>
            </w:pPr>
          </w:p>
        </w:tc>
        <w:tc>
          <w:tcPr>
            <w:tcW w:w="3180" w:type="dxa"/>
            <w:tcBorders>
              <w:top w:val="nil"/>
              <w:left w:val="nil"/>
              <w:bottom w:val="single" w:sz="4" w:space="0" w:color="auto"/>
              <w:right w:val="single" w:sz="4" w:space="0" w:color="auto"/>
            </w:tcBorders>
            <w:shd w:val="clear" w:color="auto" w:fill="auto"/>
            <w:vAlign w:val="center"/>
            <w:hideMark/>
          </w:tcPr>
          <w:p w14:paraId="0A748A6A" w14:textId="77777777" w:rsidR="00047D16" w:rsidRPr="008872D3" w:rsidRDefault="00047D16" w:rsidP="00694CBA">
            <w:pPr>
              <w:rPr>
                <w:rFonts w:cs="Calibri"/>
                <w:sz w:val="20"/>
                <w:szCs w:val="20"/>
              </w:rPr>
            </w:pPr>
            <w:r w:rsidRPr="008872D3">
              <w:rPr>
                <w:rFonts w:cs="Calibri"/>
                <w:sz w:val="20"/>
                <w:szCs w:val="20"/>
              </w:rPr>
              <w:t>Valoarea totală a pachetului de remunerare</w:t>
            </w:r>
          </w:p>
        </w:tc>
        <w:tc>
          <w:tcPr>
            <w:tcW w:w="2268" w:type="dxa"/>
            <w:tcBorders>
              <w:top w:val="nil"/>
              <w:left w:val="nil"/>
              <w:bottom w:val="single" w:sz="4" w:space="0" w:color="auto"/>
              <w:right w:val="single" w:sz="4" w:space="0" w:color="auto"/>
            </w:tcBorders>
          </w:tcPr>
          <w:p w14:paraId="33EECA58" w14:textId="77777777" w:rsidR="00047D16" w:rsidRPr="008872D3" w:rsidRDefault="00047D16" w:rsidP="00694CBA">
            <w:pPr>
              <w:rPr>
                <w:rFonts w:cs="Calibri"/>
                <w:sz w:val="20"/>
                <w:szCs w:val="20"/>
              </w:rPr>
            </w:pPr>
          </w:p>
        </w:tc>
      </w:tr>
      <w:tr w:rsidR="00047D16" w:rsidRPr="008872D3" w14:paraId="6B0605D7" w14:textId="77777777" w:rsidTr="00694CBA">
        <w:trPr>
          <w:trHeight w:val="305"/>
        </w:trPr>
        <w:tc>
          <w:tcPr>
            <w:tcW w:w="1334" w:type="dxa"/>
            <w:vMerge/>
            <w:tcBorders>
              <w:left w:val="single" w:sz="4" w:space="0" w:color="auto"/>
              <w:right w:val="single" w:sz="4" w:space="0" w:color="auto"/>
            </w:tcBorders>
            <w:vAlign w:val="center"/>
            <w:hideMark/>
          </w:tcPr>
          <w:p w14:paraId="147F64F3" w14:textId="77777777" w:rsidR="00047D16" w:rsidRPr="008872D3" w:rsidRDefault="00047D16" w:rsidP="00694CBA">
            <w:pPr>
              <w:rPr>
                <w:rFonts w:cs="Calibri"/>
                <w:sz w:val="20"/>
                <w:szCs w:val="20"/>
              </w:rPr>
            </w:pP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14:paraId="76507559" w14:textId="77777777" w:rsidR="00047D16" w:rsidRPr="008872D3" w:rsidRDefault="00047D16" w:rsidP="00694CBA">
            <w:pPr>
              <w:rPr>
                <w:rFonts w:cs="Calibri"/>
                <w:sz w:val="20"/>
                <w:szCs w:val="20"/>
              </w:rPr>
            </w:pPr>
            <w:r w:rsidRPr="008872D3">
              <w:rPr>
                <w:rFonts w:cs="Calibri"/>
                <w:sz w:val="20"/>
                <w:szCs w:val="20"/>
              </w:rPr>
              <w:t>Ponderea componentelor variabile în remunerarea administratorilor executivi și ai administratorilor neexecutivi</w:t>
            </w:r>
          </w:p>
        </w:tc>
        <w:tc>
          <w:tcPr>
            <w:tcW w:w="3180" w:type="dxa"/>
            <w:tcBorders>
              <w:top w:val="nil"/>
              <w:left w:val="nil"/>
              <w:bottom w:val="single" w:sz="4" w:space="0" w:color="auto"/>
              <w:right w:val="single" w:sz="4" w:space="0" w:color="auto"/>
            </w:tcBorders>
            <w:shd w:val="clear" w:color="auto" w:fill="auto"/>
            <w:vAlign w:val="center"/>
            <w:hideMark/>
          </w:tcPr>
          <w:p w14:paraId="07B2C495" w14:textId="77777777" w:rsidR="00047D16" w:rsidRPr="008872D3" w:rsidRDefault="00047D16" w:rsidP="00694CBA">
            <w:pPr>
              <w:rPr>
                <w:rFonts w:cs="Calibri"/>
                <w:sz w:val="20"/>
                <w:szCs w:val="20"/>
              </w:rPr>
            </w:pPr>
            <w:r w:rsidRPr="008872D3">
              <w:rPr>
                <w:rFonts w:cs="Calibri"/>
                <w:sz w:val="20"/>
                <w:szCs w:val="20"/>
              </w:rPr>
              <w:t>Valoarea componentelor variabile din pachetul de remunerare</w:t>
            </w:r>
          </w:p>
        </w:tc>
        <w:tc>
          <w:tcPr>
            <w:tcW w:w="2268" w:type="dxa"/>
            <w:tcBorders>
              <w:top w:val="nil"/>
              <w:left w:val="nil"/>
              <w:bottom w:val="single" w:sz="4" w:space="0" w:color="auto"/>
              <w:right w:val="single" w:sz="4" w:space="0" w:color="auto"/>
            </w:tcBorders>
          </w:tcPr>
          <w:p w14:paraId="702C354F" w14:textId="77777777" w:rsidR="00047D16" w:rsidRPr="008872D3" w:rsidRDefault="00047D16" w:rsidP="00694CBA">
            <w:pPr>
              <w:rPr>
                <w:rFonts w:cs="Calibri"/>
                <w:sz w:val="20"/>
                <w:szCs w:val="20"/>
              </w:rPr>
            </w:pPr>
            <w:r w:rsidRPr="008872D3">
              <w:rPr>
                <w:rFonts w:cs="Calibri"/>
                <w:sz w:val="20"/>
                <w:szCs w:val="20"/>
              </w:rPr>
              <w:t>50%</w:t>
            </w:r>
          </w:p>
        </w:tc>
      </w:tr>
      <w:tr w:rsidR="00047D16" w:rsidRPr="008872D3" w14:paraId="39D8BC6D" w14:textId="77777777" w:rsidTr="00694CBA">
        <w:trPr>
          <w:trHeight w:val="710"/>
        </w:trPr>
        <w:tc>
          <w:tcPr>
            <w:tcW w:w="1334" w:type="dxa"/>
            <w:vMerge/>
            <w:tcBorders>
              <w:left w:val="single" w:sz="4" w:space="0" w:color="auto"/>
              <w:right w:val="single" w:sz="4" w:space="0" w:color="auto"/>
            </w:tcBorders>
            <w:vAlign w:val="center"/>
            <w:hideMark/>
          </w:tcPr>
          <w:p w14:paraId="611B09E8" w14:textId="77777777" w:rsidR="00047D16" w:rsidRPr="008872D3" w:rsidRDefault="00047D16" w:rsidP="00694CBA">
            <w:pPr>
              <w:rPr>
                <w:rFonts w:cs="Calibri"/>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14:paraId="6557EC69" w14:textId="77777777" w:rsidR="00047D16" w:rsidRPr="008872D3" w:rsidRDefault="00047D16" w:rsidP="00694CBA">
            <w:pPr>
              <w:rPr>
                <w:rFonts w:cs="Calibri"/>
                <w:sz w:val="20"/>
                <w:szCs w:val="20"/>
              </w:rPr>
            </w:pPr>
          </w:p>
        </w:tc>
        <w:tc>
          <w:tcPr>
            <w:tcW w:w="3180" w:type="dxa"/>
            <w:tcBorders>
              <w:top w:val="nil"/>
              <w:left w:val="nil"/>
              <w:bottom w:val="single" w:sz="4" w:space="0" w:color="auto"/>
              <w:right w:val="single" w:sz="4" w:space="0" w:color="auto"/>
            </w:tcBorders>
            <w:shd w:val="clear" w:color="auto" w:fill="auto"/>
            <w:vAlign w:val="center"/>
            <w:hideMark/>
          </w:tcPr>
          <w:p w14:paraId="79155DE5" w14:textId="77777777" w:rsidR="00047D16" w:rsidRPr="008872D3" w:rsidRDefault="00047D16" w:rsidP="00694CBA">
            <w:pPr>
              <w:rPr>
                <w:rFonts w:cs="Calibri"/>
                <w:sz w:val="20"/>
                <w:szCs w:val="20"/>
              </w:rPr>
            </w:pPr>
            <w:r w:rsidRPr="008872D3">
              <w:rPr>
                <w:rFonts w:cs="Calibri"/>
                <w:sz w:val="20"/>
                <w:szCs w:val="20"/>
              </w:rPr>
              <w:t>Valoarea totală a pachetului de remunerare</w:t>
            </w:r>
          </w:p>
        </w:tc>
        <w:tc>
          <w:tcPr>
            <w:tcW w:w="2268" w:type="dxa"/>
            <w:tcBorders>
              <w:top w:val="nil"/>
              <w:left w:val="nil"/>
              <w:bottom w:val="single" w:sz="4" w:space="0" w:color="auto"/>
              <w:right w:val="single" w:sz="4" w:space="0" w:color="auto"/>
            </w:tcBorders>
          </w:tcPr>
          <w:p w14:paraId="43C00DA8" w14:textId="77777777" w:rsidR="00047D16" w:rsidRPr="008872D3" w:rsidRDefault="00047D16" w:rsidP="00694CBA">
            <w:pPr>
              <w:rPr>
                <w:rFonts w:cs="Calibri"/>
                <w:sz w:val="20"/>
                <w:szCs w:val="20"/>
              </w:rPr>
            </w:pPr>
          </w:p>
        </w:tc>
      </w:tr>
      <w:tr w:rsidR="00047D16" w:rsidRPr="008872D3" w14:paraId="1E251480" w14:textId="77777777" w:rsidTr="00694CBA">
        <w:trPr>
          <w:trHeight w:val="350"/>
        </w:trPr>
        <w:tc>
          <w:tcPr>
            <w:tcW w:w="1334" w:type="dxa"/>
            <w:vMerge/>
            <w:tcBorders>
              <w:left w:val="single" w:sz="4" w:space="0" w:color="auto"/>
              <w:right w:val="single" w:sz="4" w:space="0" w:color="auto"/>
            </w:tcBorders>
            <w:vAlign w:val="center"/>
            <w:hideMark/>
          </w:tcPr>
          <w:p w14:paraId="4AC165A2" w14:textId="77777777" w:rsidR="00047D16" w:rsidRPr="008872D3" w:rsidRDefault="00047D16" w:rsidP="00694CBA">
            <w:pPr>
              <w:rPr>
                <w:rFonts w:cs="Calibri"/>
                <w:sz w:val="20"/>
                <w:szCs w:val="20"/>
              </w:rPr>
            </w:pPr>
          </w:p>
        </w:tc>
        <w:tc>
          <w:tcPr>
            <w:tcW w:w="2994" w:type="dxa"/>
            <w:tcBorders>
              <w:top w:val="nil"/>
              <w:left w:val="nil"/>
              <w:bottom w:val="nil"/>
              <w:right w:val="single" w:sz="4" w:space="0" w:color="auto"/>
            </w:tcBorders>
            <w:shd w:val="clear" w:color="auto" w:fill="auto"/>
            <w:vAlign w:val="center"/>
            <w:hideMark/>
          </w:tcPr>
          <w:p w14:paraId="7864CEFD" w14:textId="77777777" w:rsidR="00047D16" w:rsidRPr="008872D3" w:rsidRDefault="00047D16" w:rsidP="00694CBA">
            <w:pPr>
              <w:rPr>
                <w:rFonts w:cs="Calibri"/>
                <w:sz w:val="20"/>
                <w:szCs w:val="20"/>
              </w:rPr>
            </w:pPr>
            <w:r w:rsidRPr="008872D3">
              <w:rPr>
                <w:rFonts w:cs="Calibri"/>
                <w:sz w:val="20"/>
                <w:szCs w:val="20"/>
              </w:rPr>
              <w:t>Numărul de reuniuni ale comitetului consiliului de administație</w:t>
            </w:r>
          </w:p>
        </w:tc>
        <w:tc>
          <w:tcPr>
            <w:tcW w:w="3180" w:type="dxa"/>
            <w:tcBorders>
              <w:top w:val="nil"/>
              <w:left w:val="nil"/>
              <w:bottom w:val="nil"/>
              <w:right w:val="single" w:sz="4" w:space="0" w:color="auto"/>
            </w:tcBorders>
            <w:shd w:val="clear" w:color="auto" w:fill="auto"/>
            <w:vAlign w:val="center"/>
            <w:hideMark/>
          </w:tcPr>
          <w:p w14:paraId="4E65C9A1" w14:textId="77777777" w:rsidR="00047D16" w:rsidRPr="008872D3" w:rsidRDefault="00047D16" w:rsidP="00694CBA">
            <w:pPr>
              <w:rPr>
                <w:rFonts w:cs="Calibri"/>
                <w:sz w:val="20"/>
                <w:szCs w:val="20"/>
              </w:rPr>
            </w:pPr>
            <w:r w:rsidRPr="008872D3">
              <w:rPr>
                <w:rFonts w:cs="Calibri"/>
                <w:sz w:val="20"/>
                <w:szCs w:val="20"/>
              </w:rPr>
              <w:t>Numărul ședințelor consiliului de administrație susținute de-a lungul anului</w:t>
            </w:r>
          </w:p>
        </w:tc>
        <w:tc>
          <w:tcPr>
            <w:tcW w:w="2268" w:type="dxa"/>
            <w:tcBorders>
              <w:top w:val="nil"/>
              <w:left w:val="nil"/>
              <w:bottom w:val="nil"/>
              <w:right w:val="single" w:sz="4" w:space="0" w:color="auto"/>
            </w:tcBorders>
          </w:tcPr>
          <w:p w14:paraId="31F4F9EF" w14:textId="77777777" w:rsidR="00047D16" w:rsidRPr="008872D3" w:rsidRDefault="00047D16" w:rsidP="00694CBA">
            <w:pPr>
              <w:rPr>
                <w:rFonts w:cs="Calibri"/>
                <w:sz w:val="20"/>
                <w:szCs w:val="20"/>
              </w:rPr>
            </w:pPr>
            <w:r w:rsidRPr="008872D3">
              <w:rPr>
                <w:rFonts w:cs="Calibri"/>
                <w:sz w:val="20"/>
                <w:szCs w:val="20"/>
              </w:rPr>
              <w:t>Minim 12</w:t>
            </w:r>
          </w:p>
        </w:tc>
      </w:tr>
      <w:tr w:rsidR="00047D16" w:rsidRPr="008872D3" w14:paraId="0F6B68D6" w14:textId="77777777" w:rsidTr="00694CBA">
        <w:trPr>
          <w:trHeight w:val="332"/>
        </w:trPr>
        <w:tc>
          <w:tcPr>
            <w:tcW w:w="1334" w:type="dxa"/>
            <w:vMerge/>
            <w:tcBorders>
              <w:left w:val="single" w:sz="4" w:space="0" w:color="auto"/>
              <w:right w:val="single" w:sz="4" w:space="0" w:color="auto"/>
            </w:tcBorders>
            <w:vAlign w:val="center"/>
            <w:hideMark/>
          </w:tcPr>
          <w:p w14:paraId="0F9041B4" w14:textId="77777777" w:rsidR="00047D16" w:rsidRPr="008872D3" w:rsidRDefault="00047D16" w:rsidP="00694CBA">
            <w:pPr>
              <w:rPr>
                <w:rFonts w:cs="Calibri"/>
                <w:sz w:val="20"/>
                <w:szCs w:val="20"/>
              </w:rPr>
            </w:pPr>
          </w:p>
        </w:tc>
        <w:tc>
          <w:tcPr>
            <w:tcW w:w="2994" w:type="dxa"/>
            <w:vMerge w:val="restart"/>
            <w:tcBorders>
              <w:top w:val="single" w:sz="4" w:space="0" w:color="auto"/>
              <w:left w:val="single" w:sz="4" w:space="0" w:color="auto"/>
              <w:right w:val="single" w:sz="4" w:space="0" w:color="auto"/>
            </w:tcBorders>
            <w:shd w:val="clear" w:color="auto" w:fill="auto"/>
            <w:vAlign w:val="center"/>
            <w:hideMark/>
          </w:tcPr>
          <w:p w14:paraId="2C3549A5" w14:textId="77777777" w:rsidR="00047D16" w:rsidRPr="008872D3" w:rsidRDefault="00047D16" w:rsidP="00694CBA">
            <w:pPr>
              <w:rPr>
                <w:rFonts w:cs="Calibri"/>
                <w:sz w:val="20"/>
                <w:szCs w:val="20"/>
              </w:rPr>
            </w:pPr>
            <w:r w:rsidRPr="008872D3">
              <w:rPr>
                <w:rFonts w:cs="Calibri"/>
                <w:sz w:val="20"/>
                <w:szCs w:val="20"/>
              </w:rPr>
              <w:t>Rata de participare la reuniunile comitetului de conducere</w:t>
            </w:r>
          </w:p>
          <w:p w14:paraId="1356FBB6" w14:textId="77777777" w:rsidR="00047D16" w:rsidRPr="008872D3" w:rsidRDefault="00047D16" w:rsidP="00694CBA">
            <w:pPr>
              <w:rPr>
                <w:rFonts w:cs="Calibri"/>
                <w:sz w:val="20"/>
                <w:szCs w:val="20"/>
              </w:rPr>
            </w:pPr>
            <w:r w:rsidRPr="008872D3">
              <w:rPr>
                <w:rFonts w:cs="Calibri"/>
                <w:sz w:val="20"/>
                <w:szCs w:val="20"/>
              </w:rPr>
              <w:t> </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14:paraId="0B033483" w14:textId="77777777" w:rsidR="00047D16" w:rsidRPr="008872D3" w:rsidRDefault="00047D16" w:rsidP="00694CBA">
            <w:pPr>
              <w:rPr>
                <w:rFonts w:cs="Calibri"/>
                <w:sz w:val="20"/>
                <w:szCs w:val="20"/>
              </w:rPr>
            </w:pPr>
            <w:r w:rsidRPr="008872D3">
              <w:rPr>
                <w:rFonts w:cs="Calibri"/>
                <w:sz w:val="20"/>
                <w:szCs w:val="20"/>
              </w:rPr>
              <w:t>Numărul de participanți la reuniunile comitetului de conducere</w:t>
            </w:r>
          </w:p>
        </w:tc>
        <w:tc>
          <w:tcPr>
            <w:tcW w:w="2268" w:type="dxa"/>
            <w:tcBorders>
              <w:top w:val="single" w:sz="4" w:space="0" w:color="auto"/>
              <w:left w:val="nil"/>
              <w:bottom w:val="single" w:sz="4" w:space="0" w:color="auto"/>
              <w:right w:val="single" w:sz="4" w:space="0" w:color="auto"/>
            </w:tcBorders>
          </w:tcPr>
          <w:p w14:paraId="15022C55" w14:textId="77777777" w:rsidR="00047D16" w:rsidRPr="008872D3" w:rsidRDefault="00047D16" w:rsidP="00694CBA">
            <w:pPr>
              <w:rPr>
                <w:rFonts w:cs="Calibri"/>
                <w:sz w:val="20"/>
                <w:szCs w:val="20"/>
              </w:rPr>
            </w:pPr>
            <w:r w:rsidRPr="008872D3">
              <w:rPr>
                <w:rFonts w:cs="Calibri"/>
                <w:sz w:val="20"/>
                <w:szCs w:val="20"/>
              </w:rPr>
              <w:t>90%</w:t>
            </w:r>
          </w:p>
        </w:tc>
      </w:tr>
      <w:tr w:rsidR="00047D16" w:rsidRPr="008872D3" w14:paraId="7D75D0A5" w14:textId="77777777" w:rsidTr="00694CBA">
        <w:trPr>
          <w:trHeight w:val="332"/>
        </w:trPr>
        <w:tc>
          <w:tcPr>
            <w:tcW w:w="1334" w:type="dxa"/>
            <w:vMerge/>
            <w:tcBorders>
              <w:left w:val="single" w:sz="4" w:space="0" w:color="auto"/>
              <w:right w:val="single" w:sz="4" w:space="0" w:color="auto"/>
            </w:tcBorders>
            <w:vAlign w:val="center"/>
            <w:hideMark/>
          </w:tcPr>
          <w:p w14:paraId="26A196D0" w14:textId="77777777" w:rsidR="00047D16" w:rsidRPr="008872D3" w:rsidRDefault="00047D16" w:rsidP="00694CBA">
            <w:pPr>
              <w:rPr>
                <w:rFonts w:cs="Calibri"/>
                <w:sz w:val="20"/>
                <w:szCs w:val="20"/>
              </w:rPr>
            </w:pPr>
          </w:p>
        </w:tc>
        <w:tc>
          <w:tcPr>
            <w:tcW w:w="2994" w:type="dxa"/>
            <w:vMerge/>
            <w:tcBorders>
              <w:left w:val="single" w:sz="4" w:space="0" w:color="auto"/>
              <w:right w:val="single" w:sz="4" w:space="0" w:color="auto"/>
            </w:tcBorders>
            <w:vAlign w:val="center"/>
            <w:hideMark/>
          </w:tcPr>
          <w:p w14:paraId="20235E77" w14:textId="77777777" w:rsidR="00047D16" w:rsidRPr="008872D3" w:rsidRDefault="00047D16" w:rsidP="00694CBA">
            <w:pPr>
              <w:rPr>
                <w:rFonts w:cs="Calibri"/>
                <w:sz w:val="20"/>
                <w:szCs w:val="20"/>
              </w:rPr>
            </w:pPr>
          </w:p>
        </w:tc>
        <w:tc>
          <w:tcPr>
            <w:tcW w:w="3180" w:type="dxa"/>
            <w:tcBorders>
              <w:top w:val="nil"/>
              <w:left w:val="nil"/>
              <w:bottom w:val="single" w:sz="4" w:space="0" w:color="auto"/>
              <w:right w:val="single" w:sz="4" w:space="0" w:color="auto"/>
            </w:tcBorders>
            <w:shd w:val="clear" w:color="auto" w:fill="auto"/>
            <w:vAlign w:val="center"/>
            <w:hideMark/>
          </w:tcPr>
          <w:p w14:paraId="07EBB7DA" w14:textId="77777777" w:rsidR="00047D16" w:rsidRPr="008872D3" w:rsidRDefault="00047D16" w:rsidP="00694CBA">
            <w:pPr>
              <w:rPr>
                <w:rFonts w:cs="Calibri"/>
                <w:sz w:val="20"/>
                <w:szCs w:val="20"/>
              </w:rPr>
            </w:pPr>
            <w:r w:rsidRPr="008872D3">
              <w:rPr>
                <w:rFonts w:cs="Calibri"/>
                <w:sz w:val="20"/>
                <w:szCs w:val="20"/>
              </w:rPr>
              <w:t>Numărul total de membri ai consiliului de conducere</w:t>
            </w:r>
          </w:p>
        </w:tc>
        <w:tc>
          <w:tcPr>
            <w:tcW w:w="2268" w:type="dxa"/>
            <w:tcBorders>
              <w:top w:val="nil"/>
              <w:left w:val="nil"/>
              <w:bottom w:val="single" w:sz="4" w:space="0" w:color="auto"/>
              <w:right w:val="single" w:sz="4" w:space="0" w:color="auto"/>
            </w:tcBorders>
          </w:tcPr>
          <w:p w14:paraId="78F8D7A5" w14:textId="77777777" w:rsidR="00047D16" w:rsidRPr="008872D3" w:rsidRDefault="00047D16" w:rsidP="00694CBA">
            <w:pPr>
              <w:rPr>
                <w:rFonts w:cs="Calibri"/>
                <w:sz w:val="20"/>
                <w:szCs w:val="20"/>
              </w:rPr>
            </w:pPr>
          </w:p>
        </w:tc>
      </w:tr>
      <w:tr w:rsidR="00047D16" w:rsidRPr="008872D3" w14:paraId="6214ED71" w14:textId="77777777" w:rsidTr="00694CBA">
        <w:trPr>
          <w:trHeight w:val="368"/>
        </w:trPr>
        <w:tc>
          <w:tcPr>
            <w:tcW w:w="1334" w:type="dxa"/>
            <w:vMerge/>
            <w:tcBorders>
              <w:left w:val="single" w:sz="4" w:space="0" w:color="auto"/>
              <w:right w:val="single" w:sz="4" w:space="0" w:color="auto"/>
            </w:tcBorders>
            <w:vAlign w:val="center"/>
            <w:hideMark/>
          </w:tcPr>
          <w:p w14:paraId="2BD245F3" w14:textId="77777777" w:rsidR="00047D16" w:rsidRPr="008872D3" w:rsidRDefault="00047D16" w:rsidP="00694CBA">
            <w:pPr>
              <w:rPr>
                <w:rFonts w:cs="Calibri"/>
                <w:sz w:val="20"/>
                <w:szCs w:val="20"/>
              </w:rPr>
            </w:pPr>
          </w:p>
        </w:tc>
        <w:tc>
          <w:tcPr>
            <w:tcW w:w="2994" w:type="dxa"/>
            <w:vMerge/>
            <w:tcBorders>
              <w:left w:val="single" w:sz="4" w:space="0" w:color="auto"/>
              <w:bottom w:val="single" w:sz="4" w:space="0" w:color="auto"/>
              <w:right w:val="single" w:sz="4" w:space="0" w:color="auto"/>
            </w:tcBorders>
            <w:shd w:val="clear" w:color="auto" w:fill="auto"/>
            <w:vAlign w:val="center"/>
            <w:hideMark/>
          </w:tcPr>
          <w:p w14:paraId="3CD2466E" w14:textId="77777777" w:rsidR="00047D16" w:rsidRPr="008872D3" w:rsidRDefault="00047D16" w:rsidP="00694CBA">
            <w:pPr>
              <w:rPr>
                <w:rFonts w:cs="Calibri"/>
                <w:sz w:val="20"/>
                <w:szCs w:val="20"/>
              </w:rPr>
            </w:pPr>
          </w:p>
        </w:tc>
        <w:tc>
          <w:tcPr>
            <w:tcW w:w="3180" w:type="dxa"/>
            <w:tcBorders>
              <w:top w:val="nil"/>
              <w:left w:val="nil"/>
              <w:bottom w:val="single" w:sz="4" w:space="0" w:color="auto"/>
              <w:right w:val="single" w:sz="4" w:space="0" w:color="auto"/>
            </w:tcBorders>
            <w:shd w:val="clear" w:color="auto" w:fill="auto"/>
            <w:vAlign w:val="center"/>
            <w:hideMark/>
          </w:tcPr>
          <w:p w14:paraId="69E4CAEA" w14:textId="77777777" w:rsidR="00047D16" w:rsidRPr="008872D3" w:rsidRDefault="00047D16" w:rsidP="00694CBA">
            <w:pPr>
              <w:rPr>
                <w:rFonts w:cs="Calibri"/>
                <w:sz w:val="20"/>
                <w:szCs w:val="20"/>
              </w:rPr>
            </w:pPr>
            <w:r w:rsidRPr="008872D3">
              <w:rPr>
                <w:rFonts w:cs="Calibri"/>
                <w:sz w:val="20"/>
                <w:szCs w:val="20"/>
              </w:rPr>
              <w:t>Număr de reuniuni ale comitetului de conducere</w:t>
            </w:r>
          </w:p>
        </w:tc>
        <w:tc>
          <w:tcPr>
            <w:tcW w:w="2268" w:type="dxa"/>
            <w:tcBorders>
              <w:top w:val="nil"/>
              <w:left w:val="nil"/>
              <w:bottom w:val="single" w:sz="4" w:space="0" w:color="auto"/>
              <w:right w:val="single" w:sz="4" w:space="0" w:color="auto"/>
            </w:tcBorders>
          </w:tcPr>
          <w:p w14:paraId="094974DD" w14:textId="77777777" w:rsidR="00047D16" w:rsidRPr="008872D3" w:rsidRDefault="00047D16" w:rsidP="00694CBA">
            <w:pPr>
              <w:rPr>
                <w:rFonts w:cs="Calibri"/>
                <w:sz w:val="20"/>
                <w:szCs w:val="20"/>
              </w:rPr>
            </w:pPr>
          </w:p>
        </w:tc>
      </w:tr>
      <w:tr w:rsidR="00047D16" w:rsidRPr="008872D3" w14:paraId="3871ABEB" w14:textId="77777777" w:rsidTr="00694CBA">
        <w:trPr>
          <w:trHeight w:val="197"/>
        </w:trPr>
        <w:tc>
          <w:tcPr>
            <w:tcW w:w="1334" w:type="dxa"/>
            <w:vMerge/>
            <w:tcBorders>
              <w:left w:val="single" w:sz="4" w:space="0" w:color="auto"/>
              <w:right w:val="single" w:sz="4" w:space="0" w:color="auto"/>
            </w:tcBorders>
            <w:vAlign w:val="center"/>
            <w:hideMark/>
          </w:tcPr>
          <w:p w14:paraId="57E5F9DE" w14:textId="77777777" w:rsidR="00047D16" w:rsidRPr="008872D3" w:rsidRDefault="00047D16" w:rsidP="00694CBA">
            <w:pPr>
              <w:rPr>
                <w:rFonts w:cs="Calibri"/>
                <w:sz w:val="20"/>
                <w:szCs w:val="20"/>
              </w:rPr>
            </w:pPr>
          </w:p>
        </w:tc>
        <w:tc>
          <w:tcPr>
            <w:tcW w:w="2994" w:type="dxa"/>
            <w:tcBorders>
              <w:top w:val="nil"/>
              <w:left w:val="nil"/>
              <w:bottom w:val="single" w:sz="4" w:space="0" w:color="auto"/>
              <w:right w:val="single" w:sz="4" w:space="0" w:color="auto"/>
            </w:tcBorders>
            <w:shd w:val="clear" w:color="auto" w:fill="auto"/>
            <w:vAlign w:val="center"/>
            <w:hideMark/>
          </w:tcPr>
          <w:p w14:paraId="2CAF901E" w14:textId="77777777" w:rsidR="00047D16" w:rsidRPr="008872D3" w:rsidRDefault="00047D16" w:rsidP="00694CBA">
            <w:pPr>
              <w:rPr>
                <w:rFonts w:cs="Calibri"/>
                <w:sz w:val="20"/>
                <w:szCs w:val="20"/>
              </w:rPr>
            </w:pPr>
            <w:r w:rsidRPr="008872D3">
              <w:rPr>
                <w:rFonts w:cs="Calibri"/>
                <w:sz w:val="20"/>
                <w:szCs w:val="20"/>
              </w:rPr>
              <w:t>Stabilirea politicilor de gestionare a riscurilor</w:t>
            </w:r>
          </w:p>
        </w:tc>
        <w:tc>
          <w:tcPr>
            <w:tcW w:w="3180" w:type="dxa"/>
            <w:tcBorders>
              <w:top w:val="nil"/>
              <w:left w:val="nil"/>
              <w:bottom w:val="single" w:sz="4" w:space="0" w:color="auto"/>
              <w:right w:val="single" w:sz="4" w:space="0" w:color="auto"/>
            </w:tcBorders>
            <w:shd w:val="clear" w:color="auto" w:fill="auto"/>
            <w:vAlign w:val="center"/>
            <w:hideMark/>
          </w:tcPr>
          <w:p w14:paraId="663899E6" w14:textId="77777777" w:rsidR="00047D16" w:rsidRPr="008872D3" w:rsidRDefault="00047D16" w:rsidP="00694CBA">
            <w:pPr>
              <w:rPr>
                <w:rFonts w:cs="Calibri"/>
                <w:sz w:val="20"/>
                <w:szCs w:val="20"/>
              </w:rPr>
            </w:pPr>
            <w:r w:rsidRPr="008872D3">
              <w:rPr>
                <w:rFonts w:cs="Calibri"/>
                <w:sz w:val="20"/>
                <w:szCs w:val="20"/>
              </w:rPr>
              <w:t> </w:t>
            </w:r>
          </w:p>
        </w:tc>
        <w:tc>
          <w:tcPr>
            <w:tcW w:w="2268" w:type="dxa"/>
            <w:tcBorders>
              <w:top w:val="nil"/>
              <w:left w:val="nil"/>
              <w:bottom w:val="single" w:sz="4" w:space="0" w:color="auto"/>
              <w:right w:val="single" w:sz="4" w:space="0" w:color="auto"/>
            </w:tcBorders>
          </w:tcPr>
          <w:p w14:paraId="247505F1" w14:textId="77777777" w:rsidR="00047D16" w:rsidRPr="008872D3" w:rsidRDefault="00047D16" w:rsidP="00694CBA">
            <w:pPr>
              <w:rPr>
                <w:rFonts w:cs="Calibri"/>
                <w:sz w:val="20"/>
                <w:szCs w:val="20"/>
              </w:rPr>
            </w:pPr>
            <w:r w:rsidRPr="008872D3">
              <w:rPr>
                <w:rFonts w:cs="Calibri"/>
                <w:sz w:val="20"/>
                <w:szCs w:val="20"/>
              </w:rPr>
              <w:t>Politică stabilită în primul an de mandat</w:t>
            </w:r>
          </w:p>
        </w:tc>
      </w:tr>
      <w:tr w:rsidR="00047D16" w:rsidRPr="008872D3" w14:paraId="3C51E2E6" w14:textId="77777777" w:rsidTr="00694CBA">
        <w:trPr>
          <w:trHeight w:val="278"/>
        </w:trPr>
        <w:tc>
          <w:tcPr>
            <w:tcW w:w="1334" w:type="dxa"/>
            <w:vMerge/>
            <w:tcBorders>
              <w:left w:val="single" w:sz="4" w:space="0" w:color="auto"/>
              <w:right w:val="single" w:sz="4" w:space="0" w:color="auto"/>
            </w:tcBorders>
            <w:shd w:val="clear" w:color="auto" w:fill="auto"/>
            <w:vAlign w:val="center"/>
            <w:hideMark/>
          </w:tcPr>
          <w:p w14:paraId="7BDD2724" w14:textId="77777777" w:rsidR="00047D16" w:rsidRPr="008872D3" w:rsidRDefault="00047D16" w:rsidP="00694CBA">
            <w:pPr>
              <w:rPr>
                <w:rFonts w:cs="Calibri"/>
                <w:sz w:val="20"/>
                <w:szCs w:val="20"/>
              </w:rPr>
            </w:pP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14:paraId="6E3388EF" w14:textId="77777777" w:rsidR="00047D16" w:rsidRPr="008872D3" w:rsidRDefault="00047D16" w:rsidP="00694CBA">
            <w:pPr>
              <w:rPr>
                <w:rFonts w:cs="Calibri"/>
                <w:sz w:val="20"/>
                <w:szCs w:val="20"/>
              </w:rPr>
            </w:pPr>
            <w:r w:rsidRPr="008872D3">
              <w:rPr>
                <w:rFonts w:cs="Calibri"/>
                <w:sz w:val="20"/>
                <w:szCs w:val="20"/>
              </w:rPr>
              <w:t>Rata membrilor de sex feminin al consiliului de administrație</w:t>
            </w:r>
          </w:p>
        </w:tc>
        <w:tc>
          <w:tcPr>
            <w:tcW w:w="3180" w:type="dxa"/>
            <w:tcBorders>
              <w:top w:val="nil"/>
              <w:left w:val="nil"/>
              <w:bottom w:val="single" w:sz="4" w:space="0" w:color="auto"/>
              <w:right w:val="single" w:sz="4" w:space="0" w:color="auto"/>
            </w:tcBorders>
            <w:shd w:val="clear" w:color="auto" w:fill="auto"/>
            <w:vAlign w:val="center"/>
            <w:hideMark/>
          </w:tcPr>
          <w:p w14:paraId="4A193894" w14:textId="77777777" w:rsidR="00047D16" w:rsidRPr="008872D3" w:rsidRDefault="00047D16" w:rsidP="00694CBA">
            <w:pPr>
              <w:rPr>
                <w:rFonts w:cs="Calibri"/>
                <w:sz w:val="20"/>
                <w:szCs w:val="20"/>
              </w:rPr>
            </w:pPr>
            <w:r w:rsidRPr="008872D3">
              <w:rPr>
                <w:rFonts w:cs="Calibri"/>
                <w:sz w:val="20"/>
                <w:szCs w:val="20"/>
              </w:rPr>
              <w:t>Numărul total al femeilor care ocupă poziții de director</w:t>
            </w:r>
          </w:p>
        </w:tc>
        <w:tc>
          <w:tcPr>
            <w:tcW w:w="2268" w:type="dxa"/>
            <w:tcBorders>
              <w:top w:val="nil"/>
              <w:left w:val="nil"/>
              <w:bottom w:val="single" w:sz="4" w:space="0" w:color="auto"/>
              <w:right w:val="single" w:sz="4" w:space="0" w:color="auto"/>
            </w:tcBorders>
          </w:tcPr>
          <w:p w14:paraId="449C5411" w14:textId="77777777" w:rsidR="00047D16" w:rsidRPr="008872D3" w:rsidRDefault="00047D16" w:rsidP="00694CBA">
            <w:pPr>
              <w:rPr>
                <w:rFonts w:cs="Calibri"/>
                <w:sz w:val="20"/>
                <w:szCs w:val="20"/>
              </w:rPr>
            </w:pPr>
            <w:r w:rsidRPr="008872D3">
              <w:rPr>
                <w:rFonts w:cs="Calibri"/>
                <w:sz w:val="20"/>
                <w:szCs w:val="20"/>
              </w:rPr>
              <w:t>20%</w:t>
            </w:r>
          </w:p>
        </w:tc>
      </w:tr>
      <w:tr w:rsidR="00047D16" w:rsidRPr="008872D3" w14:paraId="11D49678" w14:textId="77777777" w:rsidTr="00694CBA">
        <w:trPr>
          <w:trHeight w:val="422"/>
        </w:trPr>
        <w:tc>
          <w:tcPr>
            <w:tcW w:w="1334" w:type="dxa"/>
            <w:vMerge/>
            <w:tcBorders>
              <w:left w:val="single" w:sz="4" w:space="0" w:color="auto"/>
              <w:bottom w:val="single" w:sz="4" w:space="0" w:color="auto"/>
              <w:right w:val="single" w:sz="4" w:space="0" w:color="auto"/>
            </w:tcBorders>
            <w:shd w:val="clear" w:color="auto" w:fill="auto"/>
            <w:vAlign w:val="center"/>
            <w:hideMark/>
          </w:tcPr>
          <w:p w14:paraId="2C7A596A" w14:textId="77777777" w:rsidR="00047D16" w:rsidRPr="008872D3" w:rsidRDefault="00047D16" w:rsidP="00694CBA">
            <w:pPr>
              <w:rPr>
                <w:rFonts w:cs="Calibri"/>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14:paraId="6CC4F266" w14:textId="77777777" w:rsidR="00047D16" w:rsidRPr="008872D3" w:rsidRDefault="00047D16" w:rsidP="00694CBA">
            <w:pPr>
              <w:rPr>
                <w:rFonts w:cs="Calibri"/>
                <w:sz w:val="20"/>
                <w:szCs w:val="20"/>
              </w:rPr>
            </w:pPr>
          </w:p>
        </w:tc>
        <w:tc>
          <w:tcPr>
            <w:tcW w:w="3180" w:type="dxa"/>
            <w:tcBorders>
              <w:top w:val="nil"/>
              <w:left w:val="nil"/>
              <w:bottom w:val="single" w:sz="4" w:space="0" w:color="auto"/>
              <w:right w:val="single" w:sz="4" w:space="0" w:color="auto"/>
            </w:tcBorders>
            <w:shd w:val="clear" w:color="auto" w:fill="auto"/>
            <w:vAlign w:val="center"/>
            <w:hideMark/>
          </w:tcPr>
          <w:p w14:paraId="5A942A6A" w14:textId="77777777" w:rsidR="00047D16" w:rsidRPr="008872D3" w:rsidRDefault="00047D16" w:rsidP="00694CBA">
            <w:pPr>
              <w:rPr>
                <w:rFonts w:cs="Calibri"/>
                <w:sz w:val="20"/>
                <w:szCs w:val="20"/>
              </w:rPr>
            </w:pPr>
            <w:r w:rsidRPr="008872D3">
              <w:rPr>
                <w:rFonts w:cs="Calibri"/>
                <w:sz w:val="20"/>
                <w:szCs w:val="20"/>
              </w:rPr>
              <w:t>Numărul total de directori</w:t>
            </w:r>
          </w:p>
        </w:tc>
        <w:tc>
          <w:tcPr>
            <w:tcW w:w="2268" w:type="dxa"/>
            <w:tcBorders>
              <w:top w:val="nil"/>
              <w:left w:val="nil"/>
              <w:bottom w:val="single" w:sz="4" w:space="0" w:color="auto"/>
              <w:right w:val="single" w:sz="4" w:space="0" w:color="auto"/>
            </w:tcBorders>
          </w:tcPr>
          <w:p w14:paraId="012C0BFD" w14:textId="77777777" w:rsidR="00047D16" w:rsidRPr="008872D3" w:rsidRDefault="00047D16" w:rsidP="00694CBA">
            <w:pPr>
              <w:rPr>
                <w:rFonts w:cs="Calibri"/>
                <w:sz w:val="20"/>
                <w:szCs w:val="20"/>
              </w:rPr>
            </w:pPr>
          </w:p>
        </w:tc>
      </w:tr>
      <w:tr w:rsidR="00047D16" w:rsidRPr="008872D3" w14:paraId="5308521B" w14:textId="77777777" w:rsidTr="00694CBA">
        <w:trPr>
          <w:trHeight w:val="305"/>
        </w:trPr>
        <w:tc>
          <w:tcPr>
            <w:tcW w:w="1334" w:type="dxa"/>
            <w:vMerge w:val="restart"/>
            <w:tcBorders>
              <w:top w:val="nil"/>
              <w:left w:val="single" w:sz="4" w:space="0" w:color="auto"/>
              <w:right w:val="single" w:sz="4" w:space="0" w:color="auto"/>
            </w:tcBorders>
            <w:shd w:val="clear" w:color="auto" w:fill="auto"/>
            <w:vAlign w:val="center"/>
            <w:hideMark/>
          </w:tcPr>
          <w:p w14:paraId="239D3DDB" w14:textId="77777777" w:rsidR="00047D16" w:rsidRPr="008872D3" w:rsidRDefault="00047D16" w:rsidP="00694CBA">
            <w:pPr>
              <w:rPr>
                <w:rFonts w:cs="Calibri"/>
                <w:sz w:val="20"/>
                <w:szCs w:val="20"/>
              </w:rPr>
            </w:pPr>
            <w:r w:rsidRPr="008872D3">
              <w:rPr>
                <w:rFonts w:cs="Calibri"/>
                <w:sz w:val="20"/>
                <w:szCs w:val="20"/>
              </w:rPr>
              <w:t>Crearea de locuri de muncă</w:t>
            </w: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14:paraId="625ACBBE" w14:textId="77777777" w:rsidR="00047D16" w:rsidRPr="008872D3" w:rsidRDefault="00047D16" w:rsidP="00694CBA">
            <w:pPr>
              <w:rPr>
                <w:rFonts w:cs="Calibri"/>
                <w:sz w:val="20"/>
                <w:szCs w:val="20"/>
              </w:rPr>
            </w:pPr>
            <w:r w:rsidRPr="008872D3">
              <w:rPr>
                <w:rFonts w:cs="Calibri"/>
                <w:sz w:val="20"/>
                <w:szCs w:val="20"/>
              </w:rPr>
              <w:t>Număr de angajați cu echivalent normă întreagă</w:t>
            </w:r>
          </w:p>
        </w:tc>
        <w:tc>
          <w:tcPr>
            <w:tcW w:w="3180" w:type="dxa"/>
            <w:tcBorders>
              <w:top w:val="nil"/>
              <w:left w:val="nil"/>
              <w:bottom w:val="single" w:sz="4" w:space="0" w:color="auto"/>
              <w:right w:val="single" w:sz="4" w:space="0" w:color="auto"/>
            </w:tcBorders>
            <w:shd w:val="clear" w:color="auto" w:fill="auto"/>
            <w:vAlign w:val="center"/>
            <w:hideMark/>
          </w:tcPr>
          <w:p w14:paraId="50471DAA" w14:textId="77777777" w:rsidR="00047D16" w:rsidRPr="008872D3" w:rsidRDefault="00047D16" w:rsidP="00694CBA">
            <w:pPr>
              <w:rPr>
                <w:rFonts w:cs="Calibri"/>
                <w:sz w:val="20"/>
                <w:szCs w:val="20"/>
              </w:rPr>
            </w:pPr>
            <w:r w:rsidRPr="008872D3">
              <w:rPr>
                <w:rFonts w:cs="Calibri"/>
                <w:sz w:val="20"/>
                <w:szCs w:val="20"/>
              </w:rPr>
              <w:t>Număr total de ore lucrătoare pentru toți angajații conform contract</w:t>
            </w:r>
          </w:p>
        </w:tc>
        <w:tc>
          <w:tcPr>
            <w:tcW w:w="2268" w:type="dxa"/>
            <w:tcBorders>
              <w:top w:val="nil"/>
              <w:left w:val="nil"/>
              <w:bottom w:val="single" w:sz="4" w:space="0" w:color="auto"/>
              <w:right w:val="single" w:sz="4" w:space="0" w:color="auto"/>
            </w:tcBorders>
          </w:tcPr>
          <w:p w14:paraId="5349D8A0" w14:textId="77777777" w:rsidR="00047D16" w:rsidRPr="008872D3" w:rsidRDefault="00047D16" w:rsidP="00694CBA">
            <w:pPr>
              <w:rPr>
                <w:rFonts w:cs="Calibri"/>
                <w:sz w:val="20"/>
                <w:szCs w:val="20"/>
              </w:rPr>
            </w:pPr>
            <w:r w:rsidRPr="008872D3">
              <w:rPr>
                <w:rFonts w:cs="Calibri"/>
                <w:sz w:val="20"/>
                <w:szCs w:val="20"/>
              </w:rPr>
              <w:t>80%</w:t>
            </w:r>
          </w:p>
        </w:tc>
      </w:tr>
      <w:tr w:rsidR="00047D16" w:rsidRPr="008872D3" w14:paraId="5F31C715" w14:textId="77777777" w:rsidTr="00694CBA">
        <w:trPr>
          <w:trHeight w:val="440"/>
        </w:trPr>
        <w:tc>
          <w:tcPr>
            <w:tcW w:w="1334" w:type="dxa"/>
            <w:vMerge/>
            <w:tcBorders>
              <w:left w:val="single" w:sz="4" w:space="0" w:color="auto"/>
              <w:right w:val="single" w:sz="4" w:space="0" w:color="auto"/>
            </w:tcBorders>
            <w:shd w:val="clear" w:color="auto" w:fill="auto"/>
            <w:vAlign w:val="center"/>
            <w:hideMark/>
          </w:tcPr>
          <w:p w14:paraId="0142C9CD" w14:textId="77777777" w:rsidR="00047D16" w:rsidRPr="008872D3" w:rsidRDefault="00047D16" w:rsidP="00694CBA">
            <w:pPr>
              <w:rPr>
                <w:rFonts w:cs="Calibri"/>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14:paraId="7A4477D7" w14:textId="77777777" w:rsidR="00047D16" w:rsidRPr="008872D3" w:rsidRDefault="00047D16" w:rsidP="00694CBA">
            <w:pPr>
              <w:rPr>
                <w:rFonts w:cs="Calibri"/>
                <w:sz w:val="20"/>
                <w:szCs w:val="20"/>
              </w:rPr>
            </w:pPr>
          </w:p>
        </w:tc>
        <w:tc>
          <w:tcPr>
            <w:tcW w:w="3180" w:type="dxa"/>
            <w:tcBorders>
              <w:top w:val="nil"/>
              <w:left w:val="nil"/>
              <w:bottom w:val="single" w:sz="4" w:space="0" w:color="auto"/>
              <w:right w:val="single" w:sz="4" w:space="0" w:color="auto"/>
            </w:tcBorders>
            <w:shd w:val="clear" w:color="auto" w:fill="auto"/>
            <w:vAlign w:val="center"/>
            <w:hideMark/>
          </w:tcPr>
          <w:p w14:paraId="2FB6600E" w14:textId="77777777" w:rsidR="00047D16" w:rsidRPr="008872D3" w:rsidRDefault="00047D16" w:rsidP="00694CBA">
            <w:pPr>
              <w:rPr>
                <w:rFonts w:cs="Calibri"/>
                <w:sz w:val="20"/>
                <w:szCs w:val="20"/>
              </w:rPr>
            </w:pPr>
            <w:r w:rsidRPr="008872D3">
              <w:rPr>
                <w:rFonts w:cs="Calibri"/>
                <w:sz w:val="20"/>
                <w:szCs w:val="20"/>
              </w:rPr>
              <w:t>Număr de ore lucrătoare pentru un angajat care lucrează cu normă întreagă</w:t>
            </w:r>
          </w:p>
        </w:tc>
        <w:tc>
          <w:tcPr>
            <w:tcW w:w="2268" w:type="dxa"/>
            <w:tcBorders>
              <w:top w:val="nil"/>
              <w:left w:val="nil"/>
              <w:bottom w:val="single" w:sz="4" w:space="0" w:color="auto"/>
              <w:right w:val="single" w:sz="4" w:space="0" w:color="auto"/>
            </w:tcBorders>
          </w:tcPr>
          <w:p w14:paraId="028FBC27" w14:textId="77777777" w:rsidR="00047D16" w:rsidRPr="008872D3" w:rsidRDefault="00047D16" w:rsidP="00694CBA">
            <w:pPr>
              <w:rPr>
                <w:rFonts w:cs="Calibri"/>
                <w:sz w:val="20"/>
                <w:szCs w:val="20"/>
              </w:rPr>
            </w:pPr>
          </w:p>
        </w:tc>
      </w:tr>
      <w:tr w:rsidR="00047D16" w:rsidRPr="008872D3" w14:paraId="044030B0" w14:textId="77777777" w:rsidTr="00694CBA">
        <w:trPr>
          <w:trHeight w:val="125"/>
        </w:trPr>
        <w:tc>
          <w:tcPr>
            <w:tcW w:w="1334" w:type="dxa"/>
            <w:vMerge/>
            <w:tcBorders>
              <w:left w:val="single" w:sz="4" w:space="0" w:color="auto"/>
              <w:right w:val="single" w:sz="4" w:space="0" w:color="auto"/>
            </w:tcBorders>
            <w:shd w:val="clear" w:color="auto" w:fill="auto"/>
            <w:vAlign w:val="center"/>
            <w:hideMark/>
          </w:tcPr>
          <w:p w14:paraId="13AF6333" w14:textId="77777777" w:rsidR="00047D16" w:rsidRPr="008872D3" w:rsidRDefault="00047D16" w:rsidP="00694CBA">
            <w:pPr>
              <w:rPr>
                <w:rFonts w:cs="Calibri"/>
                <w:sz w:val="20"/>
                <w:szCs w:val="20"/>
              </w:rPr>
            </w:pP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14:paraId="4A7D5B97" w14:textId="77777777" w:rsidR="00047D16" w:rsidRPr="008872D3" w:rsidRDefault="00047D16" w:rsidP="00694CBA">
            <w:pPr>
              <w:rPr>
                <w:rFonts w:cs="Calibri"/>
                <w:sz w:val="20"/>
                <w:szCs w:val="20"/>
              </w:rPr>
            </w:pPr>
            <w:r w:rsidRPr="008872D3">
              <w:rPr>
                <w:rFonts w:cs="Calibri"/>
                <w:sz w:val="20"/>
                <w:szCs w:val="20"/>
              </w:rPr>
              <w:t>Noi locuri de muncă adăugate în cursul anului</w:t>
            </w:r>
          </w:p>
        </w:tc>
        <w:tc>
          <w:tcPr>
            <w:tcW w:w="3180" w:type="dxa"/>
            <w:tcBorders>
              <w:top w:val="nil"/>
              <w:left w:val="nil"/>
              <w:bottom w:val="single" w:sz="4" w:space="0" w:color="auto"/>
              <w:right w:val="single" w:sz="4" w:space="0" w:color="auto"/>
            </w:tcBorders>
            <w:shd w:val="clear" w:color="auto" w:fill="auto"/>
            <w:vAlign w:val="center"/>
            <w:hideMark/>
          </w:tcPr>
          <w:p w14:paraId="462F954F" w14:textId="77777777" w:rsidR="00047D16" w:rsidRPr="008872D3" w:rsidRDefault="00047D16" w:rsidP="00694CBA">
            <w:pPr>
              <w:rPr>
                <w:rFonts w:cs="Calibri"/>
                <w:sz w:val="20"/>
                <w:szCs w:val="20"/>
              </w:rPr>
            </w:pPr>
            <w:r w:rsidRPr="008872D3">
              <w:rPr>
                <w:rFonts w:cs="Calibri"/>
                <w:sz w:val="20"/>
                <w:szCs w:val="20"/>
              </w:rPr>
              <w:t>Numărul de angajați cu echivalent normă întreagă</w:t>
            </w:r>
          </w:p>
        </w:tc>
        <w:tc>
          <w:tcPr>
            <w:tcW w:w="2268" w:type="dxa"/>
            <w:tcBorders>
              <w:top w:val="nil"/>
              <w:left w:val="nil"/>
              <w:bottom w:val="single" w:sz="4" w:space="0" w:color="auto"/>
              <w:right w:val="single" w:sz="4" w:space="0" w:color="auto"/>
            </w:tcBorders>
          </w:tcPr>
          <w:p w14:paraId="2A7FCF4B" w14:textId="77777777" w:rsidR="00047D16" w:rsidRPr="008872D3" w:rsidRDefault="00047D16" w:rsidP="00694CBA">
            <w:pPr>
              <w:rPr>
                <w:rFonts w:cs="Calibri"/>
                <w:sz w:val="20"/>
                <w:szCs w:val="20"/>
              </w:rPr>
            </w:pPr>
            <w:r w:rsidRPr="008872D3">
              <w:rPr>
                <w:rFonts w:cs="Calibri"/>
                <w:sz w:val="20"/>
                <w:szCs w:val="20"/>
              </w:rPr>
              <w:t>Minim 1% pe an</w:t>
            </w:r>
          </w:p>
        </w:tc>
      </w:tr>
      <w:tr w:rsidR="00047D16" w:rsidRPr="008872D3" w14:paraId="14D21A17" w14:textId="77777777" w:rsidTr="00694CBA">
        <w:trPr>
          <w:trHeight w:val="413"/>
        </w:trPr>
        <w:tc>
          <w:tcPr>
            <w:tcW w:w="1334" w:type="dxa"/>
            <w:vMerge/>
            <w:tcBorders>
              <w:left w:val="single" w:sz="4" w:space="0" w:color="auto"/>
              <w:right w:val="single" w:sz="4" w:space="0" w:color="auto"/>
            </w:tcBorders>
            <w:shd w:val="clear" w:color="auto" w:fill="auto"/>
            <w:vAlign w:val="center"/>
            <w:hideMark/>
          </w:tcPr>
          <w:p w14:paraId="2D988B82" w14:textId="77777777" w:rsidR="00047D16" w:rsidRPr="008872D3" w:rsidRDefault="00047D16" w:rsidP="00694CBA">
            <w:pPr>
              <w:rPr>
                <w:rFonts w:cs="Calibri"/>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14:paraId="502CBD36" w14:textId="77777777" w:rsidR="00047D16" w:rsidRPr="008872D3" w:rsidRDefault="00047D16" w:rsidP="00694CBA">
            <w:pPr>
              <w:rPr>
                <w:rFonts w:cs="Calibri"/>
                <w:sz w:val="20"/>
                <w:szCs w:val="20"/>
              </w:rPr>
            </w:pPr>
          </w:p>
        </w:tc>
        <w:tc>
          <w:tcPr>
            <w:tcW w:w="3180" w:type="dxa"/>
            <w:tcBorders>
              <w:top w:val="nil"/>
              <w:left w:val="nil"/>
              <w:bottom w:val="single" w:sz="4" w:space="0" w:color="auto"/>
              <w:right w:val="single" w:sz="4" w:space="0" w:color="auto"/>
            </w:tcBorders>
            <w:shd w:val="clear" w:color="auto" w:fill="auto"/>
            <w:vAlign w:val="center"/>
            <w:hideMark/>
          </w:tcPr>
          <w:p w14:paraId="5F63A94A" w14:textId="77777777" w:rsidR="00047D16" w:rsidRPr="008872D3" w:rsidRDefault="00047D16" w:rsidP="00694CBA">
            <w:pPr>
              <w:rPr>
                <w:rFonts w:cs="Calibri"/>
                <w:sz w:val="20"/>
                <w:szCs w:val="20"/>
              </w:rPr>
            </w:pPr>
            <w:r w:rsidRPr="008872D3">
              <w:rPr>
                <w:rFonts w:cs="Calibri"/>
                <w:sz w:val="20"/>
                <w:szCs w:val="20"/>
              </w:rPr>
              <w:t>Numărul de angajați cu echivalent normă întreagă la t-1</w:t>
            </w:r>
          </w:p>
        </w:tc>
        <w:tc>
          <w:tcPr>
            <w:tcW w:w="2268" w:type="dxa"/>
            <w:tcBorders>
              <w:top w:val="nil"/>
              <w:left w:val="nil"/>
              <w:bottom w:val="single" w:sz="4" w:space="0" w:color="auto"/>
              <w:right w:val="single" w:sz="4" w:space="0" w:color="auto"/>
            </w:tcBorders>
          </w:tcPr>
          <w:p w14:paraId="0D627293" w14:textId="77777777" w:rsidR="00047D16" w:rsidRPr="008872D3" w:rsidRDefault="00047D16" w:rsidP="00694CBA">
            <w:pPr>
              <w:rPr>
                <w:rFonts w:cs="Calibri"/>
                <w:sz w:val="20"/>
                <w:szCs w:val="20"/>
              </w:rPr>
            </w:pPr>
          </w:p>
        </w:tc>
      </w:tr>
      <w:tr w:rsidR="00047D16" w:rsidRPr="008872D3" w14:paraId="6F65B2C7" w14:textId="77777777" w:rsidTr="00694CBA">
        <w:trPr>
          <w:trHeight w:val="530"/>
        </w:trPr>
        <w:tc>
          <w:tcPr>
            <w:tcW w:w="1334" w:type="dxa"/>
            <w:vMerge/>
            <w:tcBorders>
              <w:left w:val="single" w:sz="4" w:space="0" w:color="auto"/>
              <w:bottom w:val="single" w:sz="4" w:space="0" w:color="auto"/>
              <w:right w:val="single" w:sz="4" w:space="0" w:color="auto"/>
            </w:tcBorders>
            <w:shd w:val="clear" w:color="auto" w:fill="auto"/>
            <w:vAlign w:val="center"/>
            <w:hideMark/>
          </w:tcPr>
          <w:p w14:paraId="5B3FB008" w14:textId="77777777" w:rsidR="00047D16" w:rsidRPr="008872D3" w:rsidRDefault="00047D16" w:rsidP="00694CBA">
            <w:pPr>
              <w:rPr>
                <w:rFonts w:cs="Calibri"/>
                <w:sz w:val="20"/>
                <w:szCs w:val="20"/>
              </w:rPr>
            </w:pPr>
          </w:p>
        </w:tc>
        <w:tc>
          <w:tcPr>
            <w:tcW w:w="2994" w:type="dxa"/>
            <w:tcBorders>
              <w:top w:val="nil"/>
              <w:left w:val="nil"/>
              <w:bottom w:val="single" w:sz="4" w:space="0" w:color="auto"/>
              <w:right w:val="single" w:sz="4" w:space="0" w:color="auto"/>
            </w:tcBorders>
            <w:shd w:val="clear" w:color="auto" w:fill="auto"/>
            <w:vAlign w:val="center"/>
            <w:hideMark/>
          </w:tcPr>
          <w:p w14:paraId="35510E48" w14:textId="77777777" w:rsidR="00047D16" w:rsidRPr="008872D3" w:rsidRDefault="00047D16" w:rsidP="00694CBA">
            <w:pPr>
              <w:rPr>
                <w:rFonts w:cs="Calibri"/>
                <w:sz w:val="20"/>
                <w:szCs w:val="20"/>
              </w:rPr>
            </w:pPr>
            <w:r w:rsidRPr="008872D3">
              <w:rPr>
                <w:rFonts w:cs="Calibri"/>
                <w:sz w:val="20"/>
                <w:szCs w:val="20"/>
              </w:rPr>
              <w:t>Numărul de angajați cu handicap</w:t>
            </w:r>
          </w:p>
        </w:tc>
        <w:tc>
          <w:tcPr>
            <w:tcW w:w="3180" w:type="dxa"/>
            <w:tcBorders>
              <w:top w:val="nil"/>
              <w:left w:val="nil"/>
              <w:bottom w:val="single" w:sz="4" w:space="0" w:color="auto"/>
              <w:right w:val="single" w:sz="4" w:space="0" w:color="auto"/>
            </w:tcBorders>
            <w:shd w:val="clear" w:color="auto" w:fill="auto"/>
            <w:vAlign w:val="center"/>
            <w:hideMark/>
          </w:tcPr>
          <w:p w14:paraId="019D9ECD" w14:textId="77777777" w:rsidR="00047D16" w:rsidRPr="008872D3" w:rsidRDefault="00047D16" w:rsidP="00694CBA">
            <w:pPr>
              <w:rPr>
                <w:rFonts w:cs="Calibri"/>
                <w:sz w:val="20"/>
                <w:szCs w:val="20"/>
              </w:rPr>
            </w:pPr>
            <w:r w:rsidRPr="008872D3">
              <w:rPr>
                <w:rFonts w:cs="Calibri"/>
                <w:sz w:val="20"/>
                <w:szCs w:val="20"/>
              </w:rPr>
              <w:t>Numărul de angajați cu handicap recunoscute administrativ</w:t>
            </w:r>
          </w:p>
        </w:tc>
        <w:tc>
          <w:tcPr>
            <w:tcW w:w="2268" w:type="dxa"/>
            <w:tcBorders>
              <w:top w:val="nil"/>
              <w:left w:val="nil"/>
              <w:bottom w:val="single" w:sz="4" w:space="0" w:color="auto"/>
              <w:right w:val="single" w:sz="4" w:space="0" w:color="auto"/>
            </w:tcBorders>
          </w:tcPr>
          <w:p w14:paraId="16E1CC42" w14:textId="77777777" w:rsidR="00047D16" w:rsidRPr="008872D3" w:rsidRDefault="00047D16" w:rsidP="00694CBA">
            <w:pPr>
              <w:rPr>
                <w:rFonts w:cs="Calibri"/>
                <w:sz w:val="20"/>
                <w:szCs w:val="20"/>
              </w:rPr>
            </w:pPr>
            <w:r w:rsidRPr="008872D3">
              <w:rPr>
                <w:rFonts w:cs="Calibri"/>
                <w:sz w:val="20"/>
                <w:szCs w:val="20"/>
              </w:rPr>
              <w:t>5%</w:t>
            </w:r>
          </w:p>
        </w:tc>
      </w:tr>
      <w:tr w:rsidR="00047D16" w:rsidRPr="008872D3" w14:paraId="4DEF88AF" w14:textId="77777777" w:rsidTr="00694CBA">
        <w:trPr>
          <w:trHeight w:val="260"/>
        </w:trPr>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88677B" w14:textId="77777777" w:rsidR="00047D16" w:rsidRPr="008872D3" w:rsidRDefault="00047D16" w:rsidP="00694CBA">
            <w:pPr>
              <w:rPr>
                <w:rFonts w:cs="Calibri"/>
                <w:sz w:val="20"/>
                <w:szCs w:val="20"/>
              </w:rPr>
            </w:pPr>
            <w:r w:rsidRPr="008872D3">
              <w:rPr>
                <w:rFonts w:cs="Calibri"/>
                <w:sz w:val="20"/>
                <w:szCs w:val="20"/>
              </w:rPr>
              <w:t>Egalitatea de gen</w:t>
            </w: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14:paraId="2AF69A33" w14:textId="77777777" w:rsidR="00047D16" w:rsidRPr="008872D3" w:rsidRDefault="00047D16" w:rsidP="00694CBA">
            <w:pPr>
              <w:rPr>
                <w:rFonts w:cs="Calibri"/>
                <w:sz w:val="20"/>
                <w:szCs w:val="20"/>
              </w:rPr>
            </w:pPr>
            <w:r w:rsidRPr="008872D3">
              <w:rPr>
                <w:rFonts w:cs="Calibri"/>
                <w:sz w:val="20"/>
                <w:szCs w:val="20"/>
              </w:rPr>
              <w:t>Rata cadrelor superioare de conducere de sex feminin</w:t>
            </w:r>
          </w:p>
        </w:tc>
        <w:tc>
          <w:tcPr>
            <w:tcW w:w="3180" w:type="dxa"/>
            <w:tcBorders>
              <w:top w:val="nil"/>
              <w:left w:val="nil"/>
              <w:bottom w:val="single" w:sz="4" w:space="0" w:color="auto"/>
              <w:right w:val="single" w:sz="4" w:space="0" w:color="auto"/>
            </w:tcBorders>
            <w:shd w:val="clear" w:color="auto" w:fill="auto"/>
            <w:vAlign w:val="center"/>
            <w:hideMark/>
          </w:tcPr>
          <w:p w14:paraId="51865910" w14:textId="77777777" w:rsidR="00047D16" w:rsidRPr="008872D3" w:rsidRDefault="00047D16" w:rsidP="00694CBA">
            <w:pPr>
              <w:rPr>
                <w:rFonts w:cs="Calibri"/>
                <w:sz w:val="20"/>
                <w:szCs w:val="20"/>
              </w:rPr>
            </w:pPr>
            <w:r w:rsidRPr="008872D3">
              <w:rPr>
                <w:rFonts w:cs="Calibri"/>
                <w:sz w:val="20"/>
                <w:szCs w:val="20"/>
              </w:rPr>
              <w:t>Numărul cadrelor superioare de conducere de sex feminin</w:t>
            </w:r>
          </w:p>
        </w:tc>
        <w:tc>
          <w:tcPr>
            <w:tcW w:w="2268" w:type="dxa"/>
            <w:tcBorders>
              <w:top w:val="nil"/>
              <w:left w:val="nil"/>
              <w:bottom w:val="single" w:sz="4" w:space="0" w:color="auto"/>
              <w:right w:val="single" w:sz="4" w:space="0" w:color="auto"/>
            </w:tcBorders>
          </w:tcPr>
          <w:p w14:paraId="2A13A00B" w14:textId="77777777" w:rsidR="00047D16" w:rsidRPr="008872D3" w:rsidRDefault="00047D16" w:rsidP="00694CBA">
            <w:pPr>
              <w:rPr>
                <w:rFonts w:cs="Calibri"/>
                <w:sz w:val="20"/>
                <w:szCs w:val="20"/>
              </w:rPr>
            </w:pPr>
            <w:r w:rsidRPr="008872D3">
              <w:rPr>
                <w:rFonts w:cs="Calibri"/>
                <w:sz w:val="20"/>
                <w:szCs w:val="20"/>
              </w:rPr>
              <w:t>20%</w:t>
            </w:r>
          </w:p>
        </w:tc>
      </w:tr>
      <w:tr w:rsidR="00047D16" w:rsidRPr="008872D3" w14:paraId="13995409" w14:textId="77777777" w:rsidTr="00694CBA">
        <w:trPr>
          <w:trHeight w:val="350"/>
        </w:trPr>
        <w:tc>
          <w:tcPr>
            <w:tcW w:w="1334" w:type="dxa"/>
            <w:vMerge/>
            <w:tcBorders>
              <w:top w:val="single" w:sz="4" w:space="0" w:color="auto"/>
              <w:left w:val="single" w:sz="4" w:space="0" w:color="auto"/>
              <w:bottom w:val="single" w:sz="4" w:space="0" w:color="auto"/>
              <w:right w:val="single" w:sz="4" w:space="0" w:color="auto"/>
            </w:tcBorders>
            <w:vAlign w:val="center"/>
            <w:hideMark/>
          </w:tcPr>
          <w:p w14:paraId="795B6E5F" w14:textId="77777777" w:rsidR="00047D16" w:rsidRPr="008872D3" w:rsidRDefault="00047D16" w:rsidP="00694CBA">
            <w:pPr>
              <w:rPr>
                <w:rFonts w:cs="Calibri"/>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14:paraId="43A639AF" w14:textId="77777777" w:rsidR="00047D16" w:rsidRPr="008872D3" w:rsidRDefault="00047D16" w:rsidP="00694CBA">
            <w:pPr>
              <w:rPr>
                <w:rFonts w:cs="Calibri"/>
                <w:sz w:val="20"/>
                <w:szCs w:val="20"/>
              </w:rPr>
            </w:pPr>
          </w:p>
        </w:tc>
        <w:tc>
          <w:tcPr>
            <w:tcW w:w="3180" w:type="dxa"/>
            <w:tcBorders>
              <w:top w:val="nil"/>
              <w:left w:val="nil"/>
              <w:bottom w:val="single" w:sz="4" w:space="0" w:color="auto"/>
              <w:right w:val="single" w:sz="4" w:space="0" w:color="auto"/>
            </w:tcBorders>
            <w:shd w:val="clear" w:color="auto" w:fill="auto"/>
            <w:vAlign w:val="center"/>
            <w:hideMark/>
          </w:tcPr>
          <w:p w14:paraId="5AFFBC20" w14:textId="77777777" w:rsidR="00047D16" w:rsidRPr="008872D3" w:rsidRDefault="00047D16" w:rsidP="00694CBA">
            <w:pPr>
              <w:rPr>
                <w:rFonts w:cs="Calibri"/>
                <w:sz w:val="20"/>
                <w:szCs w:val="20"/>
              </w:rPr>
            </w:pPr>
            <w:r w:rsidRPr="008872D3">
              <w:rPr>
                <w:rFonts w:cs="Calibri"/>
                <w:sz w:val="20"/>
                <w:szCs w:val="20"/>
              </w:rPr>
              <w:t>Numărul de cadre superioare de conducere</w:t>
            </w:r>
          </w:p>
        </w:tc>
        <w:tc>
          <w:tcPr>
            <w:tcW w:w="2268" w:type="dxa"/>
            <w:tcBorders>
              <w:top w:val="nil"/>
              <w:left w:val="nil"/>
              <w:bottom w:val="single" w:sz="4" w:space="0" w:color="auto"/>
              <w:right w:val="single" w:sz="4" w:space="0" w:color="auto"/>
            </w:tcBorders>
          </w:tcPr>
          <w:p w14:paraId="1FE0F164" w14:textId="77777777" w:rsidR="00047D16" w:rsidRPr="008872D3" w:rsidRDefault="00047D16" w:rsidP="00694CBA">
            <w:pPr>
              <w:rPr>
                <w:rFonts w:cs="Calibri"/>
                <w:sz w:val="20"/>
                <w:szCs w:val="20"/>
              </w:rPr>
            </w:pPr>
          </w:p>
        </w:tc>
      </w:tr>
      <w:tr w:rsidR="00047D16" w:rsidRPr="008872D3" w14:paraId="46FFF69A" w14:textId="77777777" w:rsidTr="00694CBA">
        <w:trPr>
          <w:trHeight w:val="350"/>
        </w:trPr>
        <w:tc>
          <w:tcPr>
            <w:tcW w:w="1334" w:type="dxa"/>
            <w:vMerge/>
            <w:tcBorders>
              <w:top w:val="single" w:sz="4" w:space="0" w:color="auto"/>
              <w:left w:val="single" w:sz="4" w:space="0" w:color="auto"/>
              <w:bottom w:val="single" w:sz="4" w:space="0" w:color="auto"/>
              <w:right w:val="single" w:sz="4" w:space="0" w:color="auto"/>
            </w:tcBorders>
            <w:vAlign w:val="center"/>
            <w:hideMark/>
          </w:tcPr>
          <w:p w14:paraId="7C39946A" w14:textId="77777777" w:rsidR="00047D16" w:rsidRPr="008872D3" w:rsidRDefault="00047D16" w:rsidP="00694CBA">
            <w:pPr>
              <w:rPr>
                <w:rFonts w:cs="Calibri"/>
                <w:sz w:val="20"/>
                <w:szCs w:val="20"/>
              </w:rPr>
            </w:pP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14:paraId="47FF9AB9" w14:textId="77777777" w:rsidR="00047D16" w:rsidRPr="008872D3" w:rsidRDefault="00047D16" w:rsidP="00694CBA">
            <w:pPr>
              <w:rPr>
                <w:rFonts w:cs="Calibri"/>
                <w:sz w:val="20"/>
                <w:szCs w:val="20"/>
              </w:rPr>
            </w:pPr>
            <w:r w:rsidRPr="008872D3">
              <w:rPr>
                <w:rFonts w:cs="Calibri"/>
                <w:sz w:val="20"/>
                <w:szCs w:val="20"/>
              </w:rPr>
              <w:t>Diferența de remunerare între angajații de sex feminin și cei de sex masculin</w:t>
            </w:r>
          </w:p>
        </w:tc>
        <w:tc>
          <w:tcPr>
            <w:tcW w:w="3180" w:type="dxa"/>
            <w:tcBorders>
              <w:top w:val="nil"/>
              <w:left w:val="nil"/>
              <w:bottom w:val="single" w:sz="4" w:space="0" w:color="auto"/>
              <w:right w:val="single" w:sz="4" w:space="0" w:color="auto"/>
            </w:tcBorders>
            <w:shd w:val="clear" w:color="auto" w:fill="auto"/>
            <w:vAlign w:val="center"/>
            <w:hideMark/>
          </w:tcPr>
          <w:p w14:paraId="33DF7A8F" w14:textId="77777777" w:rsidR="00047D16" w:rsidRPr="008872D3" w:rsidRDefault="00047D16" w:rsidP="00694CBA">
            <w:pPr>
              <w:rPr>
                <w:rFonts w:cs="Calibri"/>
                <w:sz w:val="20"/>
                <w:szCs w:val="20"/>
              </w:rPr>
            </w:pPr>
            <w:r w:rsidRPr="008872D3">
              <w:rPr>
                <w:rFonts w:cs="Calibri"/>
                <w:sz w:val="20"/>
                <w:szCs w:val="20"/>
              </w:rPr>
              <w:t>Salariul mediu lunar al angajaților de sex masculin</w:t>
            </w:r>
          </w:p>
        </w:tc>
        <w:tc>
          <w:tcPr>
            <w:tcW w:w="2268" w:type="dxa"/>
            <w:tcBorders>
              <w:top w:val="nil"/>
              <w:left w:val="nil"/>
              <w:bottom w:val="single" w:sz="4" w:space="0" w:color="auto"/>
              <w:right w:val="single" w:sz="4" w:space="0" w:color="auto"/>
            </w:tcBorders>
          </w:tcPr>
          <w:p w14:paraId="1F6D8124" w14:textId="77777777" w:rsidR="00047D16" w:rsidRPr="008872D3" w:rsidRDefault="00047D16" w:rsidP="00694CBA">
            <w:pPr>
              <w:rPr>
                <w:rFonts w:cs="Calibri"/>
                <w:sz w:val="20"/>
                <w:szCs w:val="20"/>
              </w:rPr>
            </w:pPr>
            <w:r w:rsidRPr="008872D3">
              <w:rPr>
                <w:rFonts w:cs="Calibri"/>
                <w:sz w:val="20"/>
                <w:szCs w:val="20"/>
              </w:rPr>
              <w:t>0 diferenta intre salariul mediu lunar al angajatilor de sex feminin vs sex masculin pentru aceeasi pozitie.</w:t>
            </w:r>
          </w:p>
        </w:tc>
      </w:tr>
      <w:tr w:rsidR="00047D16" w:rsidRPr="008872D3" w14:paraId="7AC23A3A" w14:textId="77777777" w:rsidTr="00694CBA">
        <w:trPr>
          <w:trHeight w:val="170"/>
        </w:trPr>
        <w:tc>
          <w:tcPr>
            <w:tcW w:w="1334" w:type="dxa"/>
            <w:vMerge/>
            <w:tcBorders>
              <w:top w:val="single" w:sz="4" w:space="0" w:color="auto"/>
              <w:left w:val="single" w:sz="4" w:space="0" w:color="auto"/>
              <w:bottom w:val="single" w:sz="4" w:space="0" w:color="auto"/>
              <w:right w:val="single" w:sz="4" w:space="0" w:color="auto"/>
            </w:tcBorders>
            <w:vAlign w:val="center"/>
            <w:hideMark/>
          </w:tcPr>
          <w:p w14:paraId="64A45872" w14:textId="77777777" w:rsidR="00047D16" w:rsidRPr="008872D3" w:rsidRDefault="00047D16" w:rsidP="00694CBA">
            <w:pPr>
              <w:rPr>
                <w:rFonts w:cs="Calibri"/>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14:paraId="0FE1F9D7" w14:textId="77777777" w:rsidR="00047D16" w:rsidRPr="008872D3" w:rsidRDefault="00047D16" w:rsidP="00694CBA">
            <w:pPr>
              <w:rPr>
                <w:rFonts w:cs="Calibri"/>
                <w:sz w:val="20"/>
                <w:szCs w:val="20"/>
              </w:rPr>
            </w:pPr>
          </w:p>
        </w:tc>
        <w:tc>
          <w:tcPr>
            <w:tcW w:w="3180" w:type="dxa"/>
            <w:tcBorders>
              <w:top w:val="nil"/>
              <w:left w:val="nil"/>
              <w:bottom w:val="single" w:sz="4" w:space="0" w:color="auto"/>
              <w:right w:val="single" w:sz="4" w:space="0" w:color="auto"/>
            </w:tcBorders>
            <w:shd w:val="clear" w:color="auto" w:fill="auto"/>
            <w:vAlign w:val="center"/>
            <w:hideMark/>
          </w:tcPr>
          <w:p w14:paraId="6B3A5A36" w14:textId="77777777" w:rsidR="00047D16" w:rsidRPr="008872D3" w:rsidRDefault="00047D16" w:rsidP="00694CBA">
            <w:pPr>
              <w:rPr>
                <w:rFonts w:cs="Calibri"/>
                <w:sz w:val="20"/>
                <w:szCs w:val="20"/>
              </w:rPr>
            </w:pPr>
            <w:r w:rsidRPr="008872D3">
              <w:rPr>
                <w:rFonts w:cs="Calibri"/>
                <w:sz w:val="20"/>
                <w:szCs w:val="20"/>
              </w:rPr>
              <w:t>Salariul mediu lunar al angajaților de sex feminin</w:t>
            </w:r>
          </w:p>
        </w:tc>
        <w:tc>
          <w:tcPr>
            <w:tcW w:w="2268" w:type="dxa"/>
            <w:tcBorders>
              <w:top w:val="nil"/>
              <w:left w:val="nil"/>
              <w:bottom w:val="single" w:sz="4" w:space="0" w:color="auto"/>
              <w:right w:val="single" w:sz="4" w:space="0" w:color="auto"/>
            </w:tcBorders>
          </w:tcPr>
          <w:p w14:paraId="38A3B0CB" w14:textId="77777777" w:rsidR="00047D16" w:rsidRPr="008872D3" w:rsidRDefault="00047D16" w:rsidP="00694CBA">
            <w:pPr>
              <w:rPr>
                <w:rFonts w:cs="Calibri"/>
                <w:sz w:val="20"/>
                <w:szCs w:val="20"/>
              </w:rPr>
            </w:pPr>
          </w:p>
        </w:tc>
      </w:tr>
    </w:tbl>
    <w:p w14:paraId="74F2E419" w14:textId="77777777" w:rsidR="00047D16" w:rsidRPr="008872D3" w:rsidRDefault="00047D16" w:rsidP="00047D16">
      <w:pPr>
        <w:suppressAutoHyphens/>
        <w:ind w:left="1068"/>
        <w:rPr>
          <w:rFonts w:cs="Arial"/>
          <w:b/>
          <w:bCs/>
          <w:lang w:eastAsia="ar-SA"/>
        </w:rPr>
      </w:pPr>
    </w:p>
    <w:p w14:paraId="2525910A" w14:textId="77777777" w:rsidR="00047D16" w:rsidRPr="00181DC1" w:rsidRDefault="00047D16" w:rsidP="00BC57E2">
      <w:pPr>
        <w:pStyle w:val="ListParagraph"/>
        <w:numPr>
          <w:ilvl w:val="0"/>
          <w:numId w:val="15"/>
        </w:numPr>
        <w:suppressAutoHyphens/>
        <w:spacing w:before="0" w:after="0"/>
        <w:contextualSpacing w:val="0"/>
        <w:rPr>
          <w:rStyle w:val="l5def1"/>
          <w:rFonts w:asciiTheme="majorHAnsi" w:hAnsiTheme="majorHAnsi"/>
          <w:b/>
          <w:bCs/>
          <w:color w:val="auto"/>
          <w:sz w:val="24"/>
          <w:szCs w:val="24"/>
        </w:rPr>
      </w:pPr>
      <w:r w:rsidRPr="00181DC1">
        <w:rPr>
          <w:rStyle w:val="l5def1"/>
          <w:rFonts w:asciiTheme="majorHAnsi" w:hAnsiTheme="majorHAnsi"/>
          <w:b/>
          <w:bCs/>
          <w:color w:val="auto"/>
          <w:sz w:val="24"/>
          <w:szCs w:val="24"/>
        </w:rPr>
        <w:t xml:space="preserve"> Indicatori specifici Regiei Naționale a Pădurilor - Romsilva.</w:t>
      </w:r>
    </w:p>
    <w:p w14:paraId="2D39ED26" w14:textId="77777777" w:rsidR="00047D16" w:rsidRPr="008872D3" w:rsidRDefault="00047D16" w:rsidP="00047D16">
      <w:pPr>
        <w:suppressAutoHyphens/>
        <w:ind w:left="1068"/>
        <w:rPr>
          <w:rFonts w:cs="Arial"/>
          <w:b/>
          <w:bCs/>
          <w:lang w:eastAsia="ar-SA"/>
        </w:rPr>
      </w:pPr>
      <w:r w:rsidRPr="008872D3">
        <w:rPr>
          <w:rFonts w:cs="Arial"/>
          <w:b/>
          <w:bCs/>
          <w:lang w:eastAsia="ar-SA"/>
        </w:rPr>
        <w:t xml:space="preserve">  </w:t>
      </w:r>
    </w:p>
    <w:p w14:paraId="224B8D58" w14:textId="77777777" w:rsidR="00047D16" w:rsidRPr="008872D3" w:rsidRDefault="00047D16" w:rsidP="00047D16">
      <w:pPr>
        <w:suppressAutoHyphens/>
        <w:rPr>
          <w:rFonts w:cs="Arial"/>
          <w:lang w:eastAsia="ar-SA"/>
        </w:rPr>
      </w:pPr>
    </w:p>
    <w:tbl>
      <w:tblPr>
        <w:tblW w:w="99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2124"/>
        <w:gridCol w:w="3302"/>
        <w:gridCol w:w="2856"/>
      </w:tblGrid>
      <w:tr w:rsidR="00047D16" w:rsidRPr="008872D3" w14:paraId="033745DC" w14:textId="77777777" w:rsidTr="00694CBA">
        <w:tc>
          <w:tcPr>
            <w:tcW w:w="1659" w:type="dxa"/>
            <w:shd w:val="clear" w:color="auto" w:fill="auto"/>
          </w:tcPr>
          <w:p w14:paraId="477A27D5" w14:textId="77777777" w:rsidR="00047D16" w:rsidRPr="008872D3" w:rsidRDefault="00047D16" w:rsidP="00694CBA">
            <w:pPr>
              <w:jc w:val="center"/>
              <w:rPr>
                <w:rFonts w:cs="Calibri"/>
                <w:b/>
                <w:bCs/>
                <w:sz w:val="20"/>
                <w:szCs w:val="20"/>
              </w:rPr>
            </w:pPr>
            <w:r w:rsidRPr="008872D3">
              <w:rPr>
                <w:rFonts w:eastAsia="Calibri" w:cs="Calibri"/>
                <w:b/>
                <w:bCs/>
                <w:sz w:val="20"/>
                <w:szCs w:val="20"/>
              </w:rPr>
              <w:t>Categorie</w:t>
            </w:r>
          </w:p>
        </w:tc>
        <w:tc>
          <w:tcPr>
            <w:tcW w:w="2124" w:type="dxa"/>
            <w:shd w:val="clear" w:color="auto" w:fill="auto"/>
          </w:tcPr>
          <w:p w14:paraId="3456FF6E" w14:textId="77777777" w:rsidR="00047D16" w:rsidRPr="008872D3" w:rsidRDefault="00047D16" w:rsidP="00694CBA">
            <w:pPr>
              <w:jc w:val="center"/>
              <w:rPr>
                <w:rFonts w:cs="Calibri"/>
                <w:b/>
                <w:bCs/>
                <w:sz w:val="20"/>
                <w:szCs w:val="20"/>
              </w:rPr>
            </w:pPr>
            <w:r w:rsidRPr="008872D3">
              <w:rPr>
                <w:rFonts w:eastAsia="Calibri" w:cs="Calibri"/>
                <w:b/>
                <w:bCs/>
                <w:sz w:val="20"/>
                <w:szCs w:val="20"/>
              </w:rPr>
              <w:t>I</w:t>
            </w:r>
            <w:r w:rsidRPr="008872D3">
              <w:rPr>
                <w:rFonts w:cs="Calibri"/>
                <w:b/>
                <w:bCs/>
                <w:sz w:val="20"/>
                <w:szCs w:val="20"/>
              </w:rPr>
              <w:t>ndicator</w:t>
            </w:r>
          </w:p>
        </w:tc>
        <w:tc>
          <w:tcPr>
            <w:tcW w:w="3302" w:type="dxa"/>
            <w:shd w:val="clear" w:color="auto" w:fill="auto"/>
          </w:tcPr>
          <w:p w14:paraId="0891EBC4" w14:textId="77777777" w:rsidR="00047D16" w:rsidRPr="008872D3" w:rsidRDefault="00047D16" w:rsidP="00694CBA">
            <w:pPr>
              <w:jc w:val="center"/>
              <w:rPr>
                <w:rFonts w:cs="Calibri"/>
                <w:b/>
                <w:bCs/>
                <w:sz w:val="20"/>
                <w:szCs w:val="20"/>
              </w:rPr>
            </w:pPr>
            <w:r w:rsidRPr="008872D3">
              <w:rPr>
                <w:rFonts w:cs="Calibri"/>
                <w:b/>
                <w:bCs/>
                <w:sz w:val="20"/>
                <w:szCs w:val="20"/>
              </w:rPr>
              <w:t>Date primare</w:t>
            </w:r>
          </w:p>
        </w:tc>
        <w:tc>
          <w:tcPr>
            <w:tcW w:w="2856" w:type="dxa"/>
          </w:tcPr>
          <w:p w14:paraId="610E78A5" w14:textId="77777777" w:rsidR="00047D16" w:rsidRPr="008872D3" w:rsidRDefault="00047D16" w:rsidP="00694CBA">
            <w:pPr>
              <w:jc w:val="center"/>
              <w:rPr>
                <w:rFonts w:cs="Calibri"/>
                <w:b/>
                <w:bCs/>
                <w:sz w:val="20"/>
                <w:szCs w:val="20"/>
              </w:rPr>
            </w:pPr>
            <w:r w:rsidRPr="008872D3">
              <w:rPr>
                <w:rFonts w:cs="Calibri"/>
                <w:b/>
                <w:bCs/>
                <w:sz w:val="20"/>
                <w:szCs w:val="20"/>
              </w:rPr>
              <w:t>Valoarea așteptată de Autoritatea Tutelară</w:t>
            </w:r>
          </w:p>
        </w:tc>
      </w:tr>
      <w:tr w:rsidR="00047D16" w:rsidRPr="008872D3" w14:paraId="0EFA4D30" w14:textId="77777777" w:rsidTr="00694CBA">
        <w:trPr>
          <w:trHeight w:val="1771"/>
        </w:trPr>
        <w:tc>
          <w:tcPr>
            <w:tcW w:w="1659" w:type="dxa"/>
            <w:vMerge w:val="restart"/>
            <w:shd w:val="clear" w:color="auto" w:fill="auto"/>
          </w:tcPr>
          <w:p w14:paraId="7A7FBC52" w14:textId="77777777" w:rsidR="00047D16" w:rsidRPr="008872D3" w:rsidRDefault="00047D16" w:rsidP="00694CBA">
            <w:pPr>
              <w:rPr>
                <w:rFonts w:cs="Calibri"/>
                <w:sz w:val="20"/>
                <w:szCs w:val="20"/>
              </w:rPr>
            </w:pPr>
            <w:r w:rsidRPr="008872D3">
              <w:rPr>
                <w:rFonts w:cs="Calibri"/>
                <w:sz w:val="20"/>
                <w:szCs w:val="20"/>
              </w:rPr>
              <w:t>Activităţi tehnice silvice esențiale</w:t>
            </w:r>
          </w:p>
        </w:tc>
        <w:tc>
          <w:tcPr>
            <w:tcW w:w="2124" w:type="dxa"/>
            <w:shd w:val="clear" w:color="auto" w:fill="auto"/>
          </w:tcPr>
          <w:p w14:paraId="116886DD" w14:textId="77777777" w:rsidR="00047D16" w:rsidRPr="008872D3" w:rsidRDefault="00047D16" w:rsidP="00694CBA">
            <w:pPr>
              <w:rPr>
                <w:rFonts w:cs="Calibri"/>
                <w:sz w:val="20"/>
                <w:szCs w:val="20"/>
              </w:rPr>
            </w:pPr>
            <w:r w:rsidRPr="008872D3">
              <w:rPr>
                <w:rFonts w:cs="Calibri"/>
                <w:sz w:val="20"/>
                <w:szCs w:val="20"/>
              </w:rPr>
              <w:t>Ponderea realizării programului de regenerări naturale şi artificiale cu promovarea speciilor forestiere caracteristice tipului natural fundamental de pădure</w:t>
            </w:r>
          </w:p>
        </w:tc>
        <w:tc>
          <w:tcPr>
            <w:tcW w:w="3302" w:type="dxa"/>
            <w:shd w:val="clear" w:color="auto" w:fill="auto"/>
          </w:tcPr>
          <w:p w14:paraId="720A7412" w14:textId="77777777" w:rsidR="00047D16" w:rsidRPr="008872D3" w:rsidRDefault="00047D16" w:rsidP="00694CBA">
            <w:pPr>
              <w:rPr>
                <w:rFonts w:cs="Calibri"/>
                <w:sz w:val="20"/>
                <w:szCs w:val="20"/>
              </w:rPr>
            </w:pPr>
            <w:r w:rsidRPr="008872D3">
              <w:rPr>
                <w:rFonts w:cs="Calibri"/>
                <w:sz w:val="20"/>
                <w:szCs w:val="20"/>
              </w:rPr>
              <w:t>Suprafața lucrărilor de regenerări naturale şi artificiale cu promovarea speciilor forestiere caracteristice tipului natural fundamental de pădure, cu excepţia speciilor utilizate la împădurirea terenurilor degradate</w:t>
            </w:r>
          </w:p>
        </w:tc>
        <w:tc>
          <w:tcPr>
            <w:tcW w:w="2856" w:type="dxa"/>
          </w:tcPr>
          <w:p w14:paraId="1613C1B0" w14:textId="77777777" w:rsidR="00047D16" w:rsidRPr="008872D3" w:rsidRDefault="00047D16" w:rsidP="00694CBA">
            <w:pPr>
              <w:rPr>
                <w:rFonts w:cs="Calibri"/>
                <w:sz w:val="20"/>
                <w:szCs w:val="20"/>
              </w:rPr>
            </w:pPr>
            <w:r w:rsidRPr="008872D3">
              <w:rPr>
                <w:rFonts w:cs="Calibri"/>
                <w:sz w:val="20"/>
                <w:szCs w:val="20"/>
              </w:rPr>
              <w:t>100% grad de realizare a regenerarilor naturale si artificiale conform prevederilor AS si in functie de planificarea si executarea taierilor de regenerare si a celor accidentale.</w:t>
            </w:r>
          </w:p>
        </w:tc>
      </w:tr>
      <w:tr w:rsidR="00047D16" w:rsidRPr="008872D3" w14:paraId="61F8FB35" w14:textId="77777777" w:rsidTr="00694CBA">
        <w:tc>
          <w:tcPr>
            <w:tcW w:w="1659" w:type="dxa"/>
            <w:vMerge/>
            <w:shd w:val="clear" w:color="auto" w:fill="auto"/>
          </w:tcPr>
          <w:p w14:paraId="336FF285" w14:textId="77777777" w:rsidR="00047D16" w:rsidRPr="008872D3" w:rsidRDefault="00047D16" w:rsidP="00694CBA">
            <w:pPr>
              <w:rPr>
                <w:rFonts w:eastAsia="Calibri" w:cs="Calibri"/>
                <w:sz w:val="20"/>
                <w:szCs w:val="20"/>
              </w:rPr>
            </w:pPr>
          </w:p>
        </w:tc>
        <w:tc>
          <w:tcPr>
            <w:tcW w:w="2124" w:type="dxa"/>
            <w:shd w:val="clear" w:color="auto" w:fill="auto"/>
          </w:tcPr>
          <w:p w14:paraId="68B7A81D" w14:textId="77777777" w:rsidR="00047D16" w:rsidRPr="008872D3" w:rsidRDefault="00047D16" w:rsidP="00694CBA">
            <w:pPr>
              <w:rPr>
                <w:rFonts w:eastAsia="Calibri" w:cs="Calibri"/>
                <w:sz w:val="20"/>
                <w:szCs w:val="20"/>
              </w:rPr>
            </w:pPr>
            <w:r w:rsidRPr="008872D3">
              <w:rPr>
                <w:rFonts w:eastAsia="Calibri" w:cs="Calibri"/>
                <w:sz w:val="20"/>
                <w:szCs w:val="20"/>
              </w:rPr>
              <w:t xml:space="preserve">Ponderea realizării programului de lucrări de îngrijire în arborete tinere (degajări, curățiri, </w:t>
            </w:r>
            <w:r w:rsidRPr="008872D3">
              <w:rPr>
                <w:rFonts w:eastAsia="Calibri" w:cs="Calibri"/>
                <w:sz w:val="20"/>
                <w:szCs w:val="20"/>
              </w:rPr>
              <w:lastRenderedPageBreak/>
              <w:t>rărituri, elagaj artificial)</w:t>
            </w:r>
          </w:p>
        </w:tc>
        <w:tc>
          <w:tcPr>
            <w:tcW w:w="3302" w:type="dxa"/>
            <w:shd w:val="clear" w:color="auto" w:fill="auto"/>
          </w:tcPr>
          <w:p w14:paraId="68B94B88" w14:textId="77777777" w:rsidR="00047D16" w:rsidRPr="008872D3" w:rsidRDefault="00047D16" w:rsidP="00694CBA">
            <w:pPr>
              <w:rPr>
                <w:rFonts w:eastAsia="Calibri" w:cs="Calibri"/>
                <w:sz w:val="20"/>
                <w:szCs w:val="20"/>
              </w:rPr>
            </w:pPr>
            <w:r w:rsidRPr="008872D3">
              <w:rPr>
                <w:rFonts w:eastAsia="Calibri" w:cs="Calibri"/>
                <w:sz w:val="20"/>
                <w:szCs w:val="20"/>
              </w:rPr>
              <w:lastRenderedPageBreak/>
              <w:t xml:space="preserve">Suprafața lucrărilor de îngrijire în scopul asigurării calității corespunzătoare a arboretelor. În cazul răriturilor raportarea se face </w:t>
            </w:r>
            <w:r w:rsidRPr="008872D3">
              <w:rPr>
                <w:rFonts w:eastAsia="Calibri" w:cs="Calibri"/>
                <w:sz w:val="20"/>
                <w:szCs w:val="20"/>
              </w:rPr>
              <w:lastRenderedPageBreak/>
              <w:t>luând în considerare și produsele accidentalele II.</w:t>
            </w:r>
          </w:p>
        </w:tc>
        <w:tc>
          <w:tcPr>
            <w:tcW w:w="2856" w:type="dxa"/>
          </w:tcPr>
          <w:p w14:paraId="279388EF" w14:textId="77777777" w:rsidR="00047D16" w:rsidRPr="008872D3" w:rsidRDefault="00047D16" w:rsidP="00694CBA">
            <w:pPr>
              <w:rPr>
                <w:rFonts w:eastAsia="Calibri" w:cs="Calibri"/>
                <w:sz w:val="20"/>
                <w:szCs w:val="20"/>
              </w:rPr>
            </w:pPr>
            <w:r w:rsidRPr="008872D3">
              <w:rPr>
                <w:rFonts w:eastAsia="Calibri" w:cs="Calibri"/>
                <w:sz w:val="20"/>
                <w:szCs w:val="20"/>
              </w:rPr>
              <w:lastRenderedPageBreak/>
              <w:t>100% grad de realizare conform prevederilor AS si planificarii decenale a acestora.</w:t>
            </w:r>
          </w:p>
        </w:tc>
      </w:tr>
      <w:tr w:rsidR="00047D16" w:rsidRPr="008872D3" w14:paraId="08F6BE6C" w14:textId="77777777" w:rsidTr="00694CBA">
        <w:trPr>
          <w:trHeight w:val="863"/>
        </w:trPr>
        <w:tc>
          <w:tcPr>
            <w:tcW w:w="1659" w:type="dxa"/>
            <w:shd w:val="clear" w:color="auto" w:fill="auto"/>
          </w:tcPr>
          <w:p w14:paraId="27CA1DE9" w14:textId="77777777" w:rsidR="00047D16" w:rsidRPr="008872D3" w:rsidRDefault="00047D16" w:rsidP="00694CBA">
            <w:pPr>
              <w:rPr>
                <w:rFonts w:cs="Calibri"/>
                <w:sz w:val="20"/>
                <w:szCs w:val="20"/>
              </w:rPr>
            </w:pPr>
            <w:r w:rsidRPr="008872D3">
              <w:rPr>
                <w:rFonts w:cs="Calibri"/>
                <w:sz w:val="20"/>
                <w:szCs w:val="20"/>
              </w:rPr>
              <w:t>Dezvoltare</w:t>
            </w:r>
          </w:p>
        </w:tc>
        <w:tc>
          <w:tcPr>
            <w:tcW w:w="2124" w:type="dxa"/>
            <w:shd w:val="clear" w:color="auto" w:fill="auto"/>
          </w:tcPr>
          <w:p w14:paraId="0FEA3E93" w14:textId="77777777" w:rsidR="00047D16" w:rsidRPr="008872D3" w:rsidRDefault="00047D16" w:rsidP="00694CBA">
            <w:pPr>
              <w:rPr>
                <w:rFonts w:cs="Calibri"/>
                <w:sz w:val="20"/>
                <w:szCs w:val="20"/>
              </w:rPr>
            </w:pPr>
            <w:r w:rsidRPr="008872D3">
              <w:rPr>
                <w:rFonts w:cs="Calibri"/>
                <w:sz w:val="20"/>
                <w:szCs w:val="20"/>
              </w:rPr>
              <w:t>Ponderea realizării investițiilor din programul anual de investiții din fonduri proprii</w:t>
            </w:r>
          </w:p>
        </w:tc>
        <w:tc>
          <w:tcPr>
            <w:tcW w:w="3302" w:type="dxa"/>
            <w:shd w:val="clear" w:color="auto" w:fill="auto"/>
          </w:tcPr>
          <w:p w14:paraId="286F5975" w14:textId="77777777" w:rsidR="00047D16" w:rsidRPr="008872D3" w:rsidRDefault="00047D16" w:rsidP="00694CBA">
            <w:pPr>
              <w:rPr>
                <w:rFonts w:cs="Calibri"/>
                <w:sz w:val="20"/>
                <w:szCs w:val="20"/>
              </w:rPr>
            </w:pPr>
            <w:r w:rsidRPr="008872D3">
              <w:rPr>
                <w:rFonts w:cs="Calibri"/>
                <w:sz w:val="20"/>
                <w:szCs w:val="20"/>
              </w:rPr>
              <w:t xml:space="preserve">Valoarea  investițiilor anuale din fonduri proprii </w:t>
            </w:r>
          </w:p>
        </w:tc>
        <w:tc>
          <w:tcPr>
            <w:tcW w:w="2856" w:type="dxa"/>
          </w:tcPr>
          <w:p w14:paraId="52C79EFE" w14:textId="77777777" w:rsidR="00047D16" w:rsidRPr="008872D3" w:rsidRDefault="00047D16" w:rsidP="00694CBA">
            <w:pPr>
              <w:rPr>
                <w:rFonts w:cs="Calibri"/>
                <w:sz w:val="20"/>
                <w:szCs w:val="20"/>
              </w:rPr>
            </w:pPr>
            <w:r w:rsidRPr="008872D3">
              <w:rPr>
                <w:rFonts w:cs="Calibri"/>
                <w:sz w:val="20"/>
                <w:szCs w:val="20"/>
              </w:rPr>
              <w:t>80% din total fond de investiții</w:t>
            </w:r>
          </w:p>
          <w:p w14:paraId="4F2B46AC" w14:textId="77777777" w:rsidR="00047D16" w:rsidRPr="008872D3" w:rsidRDefault="00047D16" w:rsidP="00694CBA">
            <w:pPr>
              <w:rPr>
                <w:rFonts w:cs="Calibri"/>
                <w:sz w:val="20"/>
                <w:szCs w:val="20"/>
              </w:rPr>
            </w:pPr>
            <w:r w:rsidRPr="008872D3">
              <w:rPr>
                <w:rFonts w:cs="Calibri"/>
                <w:sz w:val="20"/>
                <w:szCs w:val="20"/>
              </w:rPr>
              <w:t xml:space="preserve">80% din fondul de accesibilizare </w:t>
            </w:r>
          </w:p>
          <w:p w14:paraId="4A430A80" w14:textId="77777777" w:rsidR="00047D16" w:rsidRPr="008872D3" w:rsidRDefault="00047D16" w:rsidP="00694CBA">
            <w:pPr>
              <w:rPr>
                <w:rFonts w:cs="Calibri"/>
                <w:sz w:val="20"/>
                <w:szCs w:val="20"/>
              </w:rPr>
            </w:pPr>
            <w:r w:rsidRPr="008872D3">
              <w:rPr>
                <w:rFonts w:cs="Calibri"/>
                <w:sz w:val="20"/>
                <w:szCs w:val="20"/>
              </w:rPr>
              <w:t>80% fonduri bugetare  si credite externe</w:t>
            </w:r>
          </w:p>
        </w:tc>
      </w:tr>
      <w:tr w:rsidR="00047D16" w:rsidRPr="008872D3" w14:paraId="6646005D" w14:textId="77777777" w:rsidTr="00694CBA">
        <w:tc>
          <w:tcPr>
            <w:tcW w:w="1659" w:type="dxa"/>
            <w:vMerge w:val="restart"/>
            <w:shd w:val="clear" w:color="auto" w:fill="auto"/>
          </w:tcPr>
          <w:p w14:paraId="7CF3FA9D" w14:textId="77777777" w:rsidR="00047D16" w:rsidRPr="008872D3" w:rsidRDefault="00047D16" w:rsidP="00694CBA">
            <w:pPr>
              <w:rPr>
                <w:rFonts w:cs="Calibri"/>
                <w:sz w:val="20"/>
                <w:szCs w:val="20"/>
              </w:rPr>
            </w:pPr>
            <w:r w:rsidRPr="008872D3">
              <w:rPr>
                <w:rFonts w:cs="Calibri"/>
                <w:sz w:val="20"/>
                <w:szCs w:val="20"/>
              </w:rPr>
              <w:t>Investiții specifice sectorului forestier</w:t>
            </w:r>
          </w:p>
        </w:tc>
        <w:tc>
          <w:tcPr>
            <w:tcW w:w="2124" w:type="dxa"/>
            <w:shd w:val="clear" w:color="auto" w:fill="auto"/>
          </w:tcPr>
          <w:p w14:paraId="36E260E2" w14:textId="77777777" w:rsidR="00047D16" w:rsidRPr="008872D3" w:rsidRDefault="00047D16" w:rsidP="00694CBA">
            <w:pPr>
              <w:rPr>
                <w:rFonts w:cs="Calibri"/>
                <w:sz w:val="20"/>
                <w:szCs w:val="20"/>
              </w:rPr>
            </w:pPr>
            <w:r w:rsidRPr="008872D3">
              <w:rPr>
                <w:rFonts w:cs="Calibri"/>
                <w:sz w:val="20"/>
                <w:szCs w:val="20"/>
              </w:rPr>
              <w:t>Drumuri forestiere</w:t>
            </w:r>
          </w:p>
        </w:tc>
        <w:tc>
          <w:tcPr>
            <w:tcW w:w="3302" w:type="dxa"/>
            <w:shd w:val="clear" w:color="auto" w:fill="auto"/>
          </w:tcPr>
          <w:p w14:paraId="25AB7DB8" w14:textId="77777777" w:rsidR="00047D16" w:rsidRPr="008872D3" w:rsidRDefault="00047D16" w:rsidP="00694CBA">
            <w:pPr>
              <w:rPr>
                <w:rFonts w:cs="Calibri"/>
                <w:sz w:val="20"/>
                <w:szCs w:val="20"/>
              </w:rPr>
            </w:pPr>
            <w:r w:rsidRPr="008872D3">
              <w:rPr>
                <w:rFonts w:cs="Calibri"/>
                <w:sz w:val="20"/>
                <w:szCs w:val="20"/>
              </w:rPr>
              <w:t>Lungimea drumurilor forestiere noi construite</w:t>
            </w:r>
          </w:p>
        </w:tc>
        <w:tc>
          <w:tcPr>
            <w:tcW w:w="2856" w:type="dxa"/>
          </w:tcPr>
          <w:p w14:paraId="3F02B77D" w14:textId="77777777" w:rsidR="00047D16" w:rsidRPr="008872D3" w:rsidRDefault="00047D16" w:rsidP="00694CBA">
            <w:pPr>
              <w:rPr>
                <w:rFonts w:cs="Calibri"/>
                <w:sz w:val="20"/>
                <w:szCs w:val="20"/>
              </w:rPr>
            </w:pPr>
            <w:r w:rsidRPr="008872D3">
              <w:rPr>
                <w:rFonts w:cs="Calibri"/>
                <w:sz w:val="20"/>
                <w:szCs w:val="20"/>
              </w:rPr>
              <w:t>500 km</w:t>
            </w:r>
          </w:p>
        </w:tc>
      </w:tr>
      <w:tr w:rsidR="00047D16" w:rsidRPr="008872D3" w14:paraId="56F89817" w14:textId="77777777" w:rsidTr="00694CBA">
        <w:tc>
          <w:tcPr>
            <w:tcW w:w="1659" w:type="dxa"/>
            <w:vMerge/>
            <w:shd w:val="clear" w:color="auto" w:fill="auto"/>
          </w:tcPr>
          <w:p w14:paraId="2688D457" w14:textId="77777777" w:rsidR="00047D16" w:rsidRPr="008872D3" w:rsidRDefault="00047D16" w:rsidP="00694CBA">
            <w:pPr>
              <w:rPr>
                <w:rFonts w:cs="Calibri"/>
                <w:sz w:val="20"/>
                <w:szCs w:val="20"/>
              </w:rPr>
            </w:pPr>
          </w:p>
        </w:tc>
        <w:tc>
          <w:tcPr>
            <w:tcW w:w="2124" w:type="dxa"/>
            <w:shd w:val="clear" w:color="auto" w:fill="auto"/>
          </w:tcPr>
          <w:p w14:paraId="6A46DE4D" w14:textId="77777777" w:rsidR="00047D16" w:rsidRPr="008872D3" w:rsidRDefault="00047D16" w:rsidP="00694CBA">
            <w:pPr>
              <w:rPr>
                <w:rFonts w:cs="Calibri"/>
                <w:sz w:val="20"/>
                <w:szCs w:val="20"/>
              </w:rPr>
            </w:pPr>
            <w:r w:rsidRPr="008872D3">
              <w:rPr>
                <w:rFonts w:cs="Calibri"/>
                <w:sz w:val="20"/>
                <w:szCs w:val="20"/>
              </w:rPr>
              <w:t>Depozite material lemnos</w:t>
            </w:r>
          </w:p>
        </w:tc>
        <w:tc>
          <w:tcPr>
            <w:tcW w:w="3302" w:type="dxa"/>
            <w:shd w:val="clear" w:color="auto" w:fill="auto"/>
          </w:tcPr>
          <w:p w14:paraId="3BCB21DD" w14:textId="77777777" w:rsidR="00047D16" w:rsidRPr="008872D3" w:rsidRDefault="00047D16" w:rsidP="00694CBA">
            <w:pPr>
              <w:rPr>
                <w:rFonts w:cs="Calibri"/>
                <w:sz w:val="20"/>
                <w:szCs w:val="20"/>
              </w:rPr>
            </w:pPr>
            <w:r w:rsidRPr="008872D3">
              <w:rPr>
                <w:rFonts w:cs="Calibri"/>
                <w:sz w:val="20"/>
                <w:szCs w:val="20"/>
              </w:rPr>
              <w:t>Numărul depozitelor de materiale lemnoase</w:t>
            </w:r>
          </w:p>
        </w:tc>
        <w:tc>
          <w:tcPr>
            <w:tcW w:w="2856" w:type="dxa"/>
          </w:tcPr>
          <w:p w14:paraId="7ADEF8B8" w14:textId="77777777" w:rsidR="00047D16" w:rsidRPr="008872D3" w:rsidRDefault="00047D16" w:rsidP="00694CBA">
            <w:pPr>
              <w:rPr>
                <w:rFonts w:cs="Calibri"/>
                <w:sz w:val="20"/>
                <w:szCs w:val="20"/>
              </w:rPr>
            </w:pPr>
            <w:r w:rsidRPr="008872D3">
              <w:rPr>
                <w:rFonts w:cs="Calibri"/>
                <w:sz w:val="20"/>
                <w:szCs w:val="20"/>
              </w:rPr>
              <w:t>Dublare</w:t>
            </w:r>
          </w:p>
        </w:tc>
      </w:tr>
      <w:tr w:rsidR="00047D16" w:rsidRPr="008872D3" w14:paraId="4D88AE86" w14:textId="77777777" w:rsidTr="00694CBA">
        <w:tc>
          <w:tcPr>
            <w:tcW w:w="1659" w:type="dxa"/>
            <w:vMerge/>
            <w:shd w:val="clear" w:color="auto" w:fill="auto"/>
          </w:tcPr>
          <w:p w14:paraId="19EF7DE7" w14:textId="77777777" w:rsidR="00047D16" w:rsidRPr="008872D3" w:rsidRDefault="00047D16" w:rsidP="00694CBA">
            <w:pPr>
              <w:rPr>
                <w:rFonts w:cs="Calibri"/>
                <w:sz w:val="20"/>
                <w:szCs w:val="20"/>
              </w:rPr>
            </w:pPr>
          </w:p>
        </w:tc>
        <w:tc>
          <w:tcPr>
            <w:tcW w:w="2124" w:type="dxa"/>
            <w:shd w:val="clear" w:color="auto" w:fill="auto"/>
          </w:tcPr>
          <w:p w14:paraId="13BDCEB4" w14:textId="77777777" w:rsidR="00047D16" w:rsidRPr="008872D3" w:rsidRDefault="00047D16" w:rsidP="00694CBA">
            <w:pPr>
              <w:rPr>
                <w:rFonts w:cs="Calibri"/>
                <w:sz w:val="20"/>
                <w:szCs w:val="20"/>
              </w:rPr>
            </w:pPr>
            <w:r w:rsidRPr="008872D3">
              <w:rPr>
                <w:rFonts w:cs="Calibri"/>
                <w:sz w:val="20"/>
                <w:szCs w:val="20"/>
              </w:rPr>
              <w:t>Investiții finanțate prin PNRR</w:t>
            </w:r>
          </w:p>
        </w:tc>
        <w:tc>
          <w:tcPr>
            <w:tcW w:w="3302" w:type="dxa"/>
            <w:shd w:val="clear" w:color="auto" w:fill="auto"/>
          </w:tcPr>
          <w:p w14:paraId="73AF8350" w14:textId="77777777" w:rsidR="00047D16" w:rsidRPr="008872D3" w:rsidRDefault="00047D16" w:rsidP="00694CBA">
            <w:pPr>
              <w:rPr>
                <w:rFonts w:cs="Calibri"/>
                <w:sz w:val="20"/>
                <w:szCs w:val="20"/>
              </w:rPr>
            </w:pPr>
            <w:r w:rsidRPr="008872D3">
              <w:rPr>
                <w:rFonts w:cs="Calibri"/>
                <w:sz w:val="20"/>
                <w:szCs w:val="20"/>
              </w:rPr>
              <w:t>Gradul de implementare a investițiilor din PNRR</w:t>
            </w:r>
          </w:p>
        </w:tc>
        <w:tc>
          <w:tcPr>
            <w:tcW w:w="2856" w:type="dxa"/>
          </w:tcPr>
          <w:p w14:paraId="2F4D8F8C" w14:textId="77777777" w:rsidR="00047D16" w:rsidRPr="008872D3" w:rsidRDefault="00047D16" w:rsidP="00694CBA">
            <w:pPr>
              <w:rPr>
                <w:rFonts w:cs="Calibri"/>
                <w:sz w:val="20"/>
                <w:szCs w:val="20"/>
              </w:rPr>
            </w:pPr>
            <w:r w:rsidRPr="008872D3">
              <w:rPr>
                <w:rFonts w:cs="Calibri"/>
                <w:sz w:val="20"/>
                <w:szCs w:val="20"/>
              </w:rPr>
              <w:t>Plan anual implementat integral</w:t>
            </w:r>
          </w:p>
        </w:tc>
      </w:tr>
      <w:tr w:rsidR="00047D16" w:rsidRPr="008872D3" w14:paraId="40167928" w14:textId="77777777" w:rsidTr="00694CBA">
        <w:tc>
          <w:tcPr>
            <w:tcW w:w="1659" w:type="dxa"/>
            <w:vMerge/>
            <w:shd w:val="clear" w:color="auto" w:fill="auto"/>
          </w:tcPr>
          <w:p w14:paraId="0F9C1B28" w14:textId="77777777" w:rsidR="00047D16" w:rsidRPr="008872D3" w:rsidRDefault="00047D16" w:rsidP="00694CBA">
            <w:pPr>
              <w:rPr>
                <w:rFonts w:cs="Calibri"/>
                <w:sz w:val="20"/>
                <w:szCs w:val="20"/>
              </w:rPr>
            </w:pPr>
          </w:p>
        </w:tc>
        <w:tc>
          <w:tcPr>
            <w:tcW w:w="2124" w:type="dxa"/>
            <w:shd w:val="clear" w:color="auto" w:fill="auto"/>
          </w:tcPr>
          <w:p w14:paraId="72CA8427" w14:textId="77777777" w:rsidR="00047D16" w:rsidRPr="008872D3" w:rsidRDefault="00047D16" w:rsidP="00694CBA">
            <w:pPr>
              <w:rPr>
                <w:rFonts w:cs="Calibri"/>
                <w:sz w:val="20"/>
                <w:szCs w:val="20"/>
              </w:rPr>
            </w:pPr>
            <w:r w:rsidRPr="008872D3">
              <w:rPr>
                <w:rFonts w:cs="Calibri"/>
                <w:sz w:val="20"/>
                <w:szCs w:val="20"/>
              </w:rPr>
              <w:t>Mijloace tehnice pentru securizarea fondului forestier.</w:t>
            </w:r>
          </w:p>
        </w:tc>
        <w:tc>
          <w:tcPr>
            <w:tcW w:w="3302" w:type="dxa"/>
            <w:shd w:val="clear" w:color="auto" w:fill="auto"/>
          </w:tcPr>
          <w:p w14:paraId="5E3CB5F7" w14:textId="77777777" w:rsidR="00047D16" w:rsidRPr="008872D3" w:rsidRDefault="00047D16" w:rsidP="00694CBA">
            <w:pPr>
              <w:rPr>
                <w:rFonts w:cs="Calibri"/>
                <w:sz w:val="20"/>
                <w:szCs w:val="20"/>
              </w:rPr>
            </w:pPr>
            <w:r w:rsidRPr="008872D3">
              <w:rPr>
                <w:rFonts w:cs="Calibri"/>
                <w:sz w:val="20"/>
                <w:szCs w:val="20"/>
              </w:rPr>
              <w:t>Suprafața fondului forestier supravegheat video si cu barieră de acces.</w:t>
            </w:r>
          </w:p>
        </w:tc>
        <w:tc>
          <w:tcPr>
            <w:tcW w:w="2856" w:type="dxa"/>
          </w:tcPr>
          <w:p w14:paraId="5A1DB0DA" w14:textId="77777777" w:rsidR="00047D16" w:rsidRPr="008872D3" w:rsidRDefault="00047D16" w:rsidP="00694CBA">
            <w:pPr>
              <w:rPr>
                <w:rFonts w:cs="Calibri"/>
                <w:sz w:val="20"/>
                <w:szCs w:val="20"/>
              </w:rPr>
            </w:pPr>
            <w:r w:rsidRPr="008872D3">
              <w:rPr>
                <w:rFonts w:cs="Calibri"/>
                <w:sz w:val="20"/>
                <w:szCs w:val="20"/>
              </w:rPr>
              <w:t>Creștere cu 10% pe an</w:t>
            </w:r>
          </w:p>
        </w:tc>
      </w:tr>
      <w:tr w:rsidR="00047D16" w:rsidRPr="008872D3" w14:paraId="06847884" w14:textId="77777777" w:rsidTr="00694CBA">
        <w:tc>
          <w:tcPr>
            <w:tcW w:w="1659" w:type="dxa"/>
            <w:vMerge/>
            <w:shd w:val="clear" w:color="auto" w:fill="auto"/>
          </w:tcPr>
          <w:p w14:paraId="3932C4D4" w14:textId="77777777" w:rsidR="00047D16" w:rsidRPr="008872D3" w:rsidRDefault="00047D16" w:rsidP="00694CBA">
            <w:pPr>
              <w:rPr>
                <w:rFonts w:cs="Calibri"/>
                <w:sz w:val="20"/>
                <w:szCs w:val="20"/>
              </w:rPr>
            </w:pPr>
          </w:p>
        </w:tc>
        <w:tc>
          <w:tcPr>
            <w:tcW w:w="2124" w:type="dxa"/>
            <w:shd w:val="clear" w:color="auto" w:fill="auto"/>
          </w:tcPr>
          <w:p w14:paraId="6BB5D5ED" w14:textId="77777777" w:rsidR="00047D16" w:rsidRPr="008872D3" w:rsidRDefault="00047D16" w:rsidP="00694CBA">
            <w:pPr>
              <w:rPr>
                <w:rFonts w:cs="Calibri"/>
                <w:sz w:val="20"/>
                <w:szCs w:val="20"/>
              </w:rPr>
            </w:pPr>
            <w:r w:rsidRPr="008872D3">
              <w:rPr>
                <w:rFonts w:cs="Calibri"/>
                <w:sz w:val="20"/>
                <w:szCs w:val="20"/>
              </w:rPr>
              <w:t xml:space="preserve">Achizitie de păduri </w:t>
            </w:r>
          </w:p>
        </w:tc>
        <w:tc>
          <w:tcPr>
            <w:tcW w:w="3302" w:type="dxa"/>
            <w:shd w:val="clear" w:color="auto" w:fill="auto"/>
          </w:tcPr>
          <w:p w14:paraId="39DCC7EE" w14:textId="77777777" w:rsidR="00047D16" w:rsidRPr="008872D3" w:rsidRDefault="00047D16" w:rsidP="00694CBA">
            <w:pPr>
              <w:rPr>
                <w:rFonts w:cs="Calibri"/>
                <w:sz w:val="20"/>
                <w:szCs w:val="20"/>
              </w:rPr>
            </w:pPr>
            <w:r w:rsidRPr="008872D3">
              <w:rPr>
                <w:rFonts w:cs="Calibri"/>
                <w:sz w:val="20"/>
                <w:szCs w:val="20"/>
              </w:rPr>
              <w:t>Suprafața de păduri din zone strict protejate (parcuri nationale, parcuri naturale, paduri virgine si cvasivirigine etc)</w:t>
            </w:r>
          </w:p>
        </w:tc>
        <w:tc>
          <w:tcPr>
            <w:tcW w:w="2856" w:type="dxa"/>
          </w:tcPr>
          <w:p w14:paraId="65EEBF6A" w14:textId="77777777" w:rsidR="00047D16" w:rsidRPr="008872D3" w:rsidRDefault="00047D16" w:rsidP="00694CBA">
            <w:pPr>
              <w:rPr>
                <w:rFonts w:cs="Calibri"/>
                <w:sz w:val="20"/>
                <w:szCs w:val="20"/>
              </w:rPr>
            </w:pPr>
            <w:r w:rsidRPr="008872D3">
              <w:rPr>
                <w:rFonts w:cs="Calibri"/>
                <w:sz w:val="20"/>
                <w:szCs w:val="20"/>
              </w:rPr>
              <w:t>500 ha/an</w:t>
            </w:r>
          </w:p>
          <w:p w14:paraId="13322A11" w14:textId="77777777" w:rsidR="00047D16" w:rsidRPr="008872D3" w:rsidRDefault="00047D16" w:rsidP="00694CBA">
            <w:pPr>
              <w:rPr>
                <w:rFonts w:cs="Calibri"/>
                <w:sz w:val="20"/>
                <w:szCs w:val="20"/>
              </w:rPr>
            </w:pPr>
          </w:p>
        </w:tc>
      </w:tr>
      <w:tr w:rsidR="00047D16" w:rsidRPr="008872D3" w14:paraId="3FFACEB6" w14:textId="77777777" w:rsidTr="00694CBA">
        <w:trPr>
          <w:trHeight w:val="1014"/>
        </w:trPr>
        <w:tc>
          <w:tcPr>
            <w:tcW w:w="1659" w:type="dxa"/>
            <w:vMerge w:val="restart"/>
            <w:shd w:val="clear" w:color="auto" w:fill="auto"/>
          </w:tcPr>
          <w:p w14:paraId="2310051F" w14:textId="77777777" w:rsidR="00047D16" w:rsidRPr="008872D3" w:rsidRDefault="00047D16" w:rsidP="00694CBA">
            <w:pPr>
              <w:rPr>
                <w:rFonts w:cs="Calibri"/>
                <w:sz w:val="20"/>
                <w:szCs w:val="20"/>
              </w:rPr>
            </w:pPr>
            <w:r w:rsidRPr="008872D3">
              <w:rPr>
                <w:rFonts w:cs="Calibri"/>
                <w:sz w:val="20"/>
                <w:szCs w:val="20"/>
              </w:rPr>
              <w:t>Performanță comercială</w:t>
            </w:r>
          </w:p>
        </w:tc>
        <w:tc>
          <w:tcPr>
            <w:tcW w:w="2124" w:type="dxa"/>
            <w:shd w:val="clear" w:color="auto" w:fill="auto"/>
          </w:tcPr>
          <w:p w14:paraId="38A12D56" w14:textId="77777777" w:rsidR="00047D16" w:rsidRPr="008872D3" w:rsidRDefault="00047D16" w:rsidP="00694CBA">
            <w:pPr>
              <w:widowControl w:val="0"/>
              <w:tabs>
                <w:tab w:val="left" w:pos="5490"/>
              </w:tabs>
              <w:autoSpaceDE w:val="0"/>
              <w:autoSpaceDN w:val="0"/>
              <w:spacing w:before="6" w:line="252" w:lineRule="exact"/>
              <w:ind w:right="-29"/>
              <w:rPr>
                <w:rFonts w:cs="Calibri"/>
                <w:sz w:val="20"/>
                <w:szCs w:val="20"/>
              </w:rPr>
            </w:pPr>
            <w:r w:rsidRPr="008872D3">
              <w:rPr>
                <w:rFonts w:eastAsia="Calibri" w:cs="Calibri"/>
                <w:sz w:val="20"/>
                <w:szCs w:val="20"/>
              </w:rPr>
              <w:t>Ponderea realizării programului anual de recoltare a masei lemnoase destinată exploatării</w:t>
            </w:r>
          </w:p>
        </w:tc>
        <w:tc>
          <w:tcPr>
            <w:tcW w:w="3302" w:type="dxa"/>
            <w:shd w:val="clear" w:color="auto" w:fill="auto"/>
          </w:tcPr>
          <w:p w14:paraId="1A550321" w14:textId="77777777" w:rsidR="00047D16" w:rsidRPr="008872D3" w:rsidRDefault="00047D16" w:rsidP="00694CBA">
            <w:pPr>
              <w:rPr>
                <w:rFonts w:cs="Calibri"/>
                <w:sz w:val="20"/>
                <w:szCs w:val="20"/>
              </w:rPr>
            </w:pPr>
            <w:r w:rsidRPr="008872D3">
              <w:rPr>
                <w:rFonts w:cs="Calibri"/>
                <w:sz w:val="20"/>
                <w:szCs w:val="20"/>
              </w:rPr>
              <w:t>Volum de masă lemnoasă recoltată în anul de producție ca lemnoasă pe picior cât și ca lemn fasonat (prin prestări servicii și cu forțe proprii)</w:t>
            </w:r>
          </w:p>
        </w:tc>
        <w:tc>
          <w:tcPr>
            <w:tcW w:w="2856" w:type="dxa"/>
          </w:tcPr>
          <w:p w14:paraId="4A65B605" w14:textId="77777777" w:rsidR="00047D16" w:rsidRPr="008872D3" w:rsidRDefault="00047D16" w:rsidP="00694CBA">
            <w:pPr>
              <w:rPr>
                <w:rFonts w:cs="Calibri"/>
                <w:sz w:val="20"/>
                <w:szCs w:val="20"/>
              </w:rPr>
            </w:pPr>
            <w:r w:rsidRPr="008872D3">
              <w:rPr>
                <w:rFonts w:cs="Calibri"/>
                <w:sz w:val="20"/>
                <w:szCs w:val="20"/>
              </w:rPr>
              <w:t>100% din posibilitatea anuala de produse principale</w:t>
            </w:r>
          </w:p>
          <w:p w14:paraId="3B04BE06" w14:textId="77777777" w:rsidR="00047D16" w:rsidRPr="008872D3" w:rsidRDefault="00047D16" w:rsidP="00694CBA">
            <w:pPr>
              <w:rPr>
                <w:rFonts w:cs="Calibri"/>
                <w:sz w:val="20"/>
                <w:szCs w:val="20"/>
              </w:rPr>
            </w:pPr>
            <w:r w:rsidRPr="008872D3">
              <w:rPr>
                <w:rFonts w:cs="Calibri"/>
                <w:sz w:val="20"/>
                <w:szCs w:val="20"/>
              </w:rPr>
              <w:t>Minim 100% din suprafata anuala de parcurs cu lucrari de ingrijire conform planului decenal.</w:t>
            </w:r>
          </w:p>
        </w:tc>
      </w:tr>
      <w:tr w:rsidR="00047D16" w:rsidRPr="008872D3" w14:paraId="30404015" w14:textId="77777777" w:rsidTr="00694CBA">
        <w:tc>
          <w:tcPr>
            <w:tcW w:w="1659" w:type="dxa"/>
            <w:vMerge/>
            <w:shd w:val="clear" w:color="auto" w:fill="auto"/>
          </w:tcPr>
          <w:p w14:paraId="13D8F07D" w14:textId="77777777" w:rsidR="00047D16" w:rsidRPr="008872D3" w:rsidRDefault="00047D16" w:rsidP="00694CBA">
            <w:pPr>
              <w:rPr>
                <w:rFonts w:cs="Calibri"/>
                <w:sz w:val="20"/>
                <w:szCs w:val="20"/>
              </w:rPr>
            </w:pPr>
          </w:p>
        </w:tc>
        <w:tc>
          <w:tcPr>
            <w:tcW w:w="2124" w:type="dxa"/>
            <w:shd w:val="clear" w:color="auto" w:fill="auto"/>
          </w:tcPr>
          <w:p w14:paraId="048EB31F" w14:textId="77777777" w:rsidR="00047D16" w:rsidRPr="008872D3" w:rsidRDefault="00047D16" w:rsidP="00694CBA">
            <w:pPr>
              <w:rPr>
                <w:rFonts w:cs="Calibri"/>
                <w:sz w:val="20"/>
                <w:szCs w:val="20"/>
              </w:rPr>
            </w:pPr>
            <w:r w:rsidRPr="008872D3">
              <w:rPr>
                <w:rFonts w:cs="Calibri"/>
                <w:sz w:val="20"/>
                <w:szCs w:val="20"/>
              </w:rPr>
              <w:t>Ponderea valorificarea ca lemn fasonatin masa lemnoasă recoltată din fondul forestier proprietate publică a statului</w:t>
            </w:r>
          </w:p>
        </w:tc>
        <w:tc>
          <w:tcPr>
            <w:tcW w:w="3302" w:type="dxa"/>
            <w:shd w:val="clear" w:color="auto" w:fill="auto"/>
          </w:tcPr>
          <w:p w14:paraId="717A5937" w14:textId="77777777" w:rsidR="00047D16" w:rsidRPr="008872D3" w:rsidRDefault="00047D16" w:rsidP="00694CBA">
            <w:pPr>
              <w:rPr>
                <w:rFonts w:cs="Calibri"/>
                <w:sz w:val="20"/>
                <w:szCs w:val="20"/>
              </w:rPr>
            </w:pPr>
            <w:r w:rsidRPr="008872D3">
              <w:rPr>
                <w:rFonts w:cs="Calibri"/>
                <w:sz w:val="20"/>
                <w:szCs w:val="20"/>
              </w:rPr>
              <w:t>V</w:t>
            </w:r>
            <w:r w:rsidRPr="008872D3">
              <w:rPr>
                <w:rFonts w:eastAsia="Calibri" w:cs="Calibri"/>
                <w:sz w:val="20"/>
                <w:szCs w:val="20"/>
              </w:rPr>
              <w:t>olum lemn fasonat valorificat</w:t>
            </w:r>
            <w:r w:rsidRPr="008872D3">
              <w:rPr>
                <w:rFonts w:eastAsia="Calibri"/>
                <w:sz w:val="20"/>
                <w:szCs w:val="20"/>
              </w:rPr>
              <w:t xml:space="preserve"> </w:t>
            </w:r>
            <w:r w:rsidRPr="008872D3">
              <w:rPr>
                <w:rFonts w:eastAsia="Calibri" w:cs="Calibri"/>
                <w:sz w:val="20"/>
                <w:szCs w:val="20"/>
              </w:rPr>
              <w:t>din masa lemnoasă recoltată din fondul forestier proprietate publică a statului</w:t>
            </w:r>
          </w:p>
        </w:tc>
        <w:tc>
          <w:tcPr>
            <w:tcW w:w="2856" w:type="dxa"/>
          </w:tcPr>
          <w:p w14:paraId="7DBD9294" w14:textId="77777777" w:rsidR="00047D16" w:rsidRPr="008872D3" w:rsidRDefault="00047D16" w:rsidP="00694CBA">
            <w:pPr>
              <w:rPr>
                <w:rFonts w:cs="Calibri"/>
                <w:sz w:val="20"/>
                <w:szCs w:val="20"/>
              </w:rPr>
            </w:pPr>
            <w:r w:rsidRPr="008872D3">
              <w:rPr>
                <w:rFonts w:cs="Calibri"/>
                <w:sz w:val="20"/>
                <w:szCs w:val="20"/>
              </w:rPr>
              <w:t>55% 2025</w:t>
            </w:r>
          </w:p>
          <w:p w14:paraId="6CAD44DA" w14:textId="77777777" w:rsidR="00047D16" w:rsidRPr="008872D3" w:rsidRDefault="00047D16" w:rsidP="00694CBA">
            <w:pPr>
              <w:rPr>
                <w:rFonts w:cs="Calibri"/>
                <w:sz w:val="20"/>
                <w:szCs w:val="20"/>
              </w:rPr>
            </w:pPr>
            <w:r w:rsidRPr="008872D3">
              <w:rPr>
                <w:rFonts w:cs="Calibri"/>
                <w:sz w:val="20"/>
                <w:szCs w:val="20"/>
              </w:rPr>
              <w:t>60% 2026</w:t>
            </w:r>
          </w:p>
          <w:p w14:paraId="4E376099" w14:textId="77777777" w:rsidR="00047D16" w:rsidRPr="008872D3" w:rsidRDefault="00047D16" w:rsidP="00694CBA">
            <w:pPr>
              <w:rPr>
                <w:rFonts w:cs="Calibri"/>
                <w:sz w:val="20"/>
                <w:szCs w:val="20"/>
              </w:rPr>
            </w:pPr>
            <w:r w:rsidRPr="008872D3">
              <w:rPr>
                <w:rFonts w:cs="Calibri"/>
                <w:sz w:val="20"/>
                <w:szCs w:val="20"/>
              </w:rPr>
              <w:t>65% 2027</w:t>
            </w:r>
          </w:p>
          <w:p w14:paraId="3D819BBC" w14:textId="77777777" w:rsidR="00047D16" w:rsidRPr="008872D3" w:rsidRDefault="00047D16" w:rsidP="00694CBA">
            <w:pPr>
              <w:rPr>
                <w:rFonts w:cs="Calibri"/>
                <w:sz w:val="20"/>
                <w:szCs w:val="20"/>
              </w:rPr>
            </w:pPr>
            <w:r w:rsidRPr="008872D3">
              <w:rPr>
                <w:rFonts w:cs="Calibri"/>
                <w:sz w:val="20"/>
                <w:szCs w:val="20"/>
              </w:rPr>
              <w:t>70% 2028</w:t>
            </w:r>
          </w:p>
        </w:tc>
      </w:tr>
      <w:tr w:rsidR="00047D16" w:rsidRPr="008872D3" w14:paraId="0FFB09B3" w14:textId="77777777" w:rsidTr="00694CBA">
        <w:tc>
          <w:tcPr>
            <w:tcW w:w="1659" w:type="dxa"/>
            <w:vMerge/>
            <w:shd w:val="clear" w:color="auto" w:fill="auto"/>
          </w:tcPr>
          <w:p w14:paraId="2BE735BB" w14:textId="77777777" w:rsidR="00047D16" w:rsidRPr="008872D3" w:rsidRDefault="00047D16" w:rsidP="00694CBA">
            <w:pPr>
              <w:rPr>
                <w:rFonts w:cs="Calibri"/>
                <w:sz w:val="20"/>
                <w:szCs w:val="20"/>
              </w:rPr>
            </w:pPr>
          </w:p>
        </w:tc>
        <w:tc>
          <w:tcPr>
            <w:tcW w:w="2124" w:type="dxa"/>
            <w:shd w:val="clear" w:color="auto" w:fill="auto"/>
          </w:tcPr>
          <w:p w14:paraId="60050114" w14:textId="77777777" w:rsidR="00047D16" w:rsidRPr="008872D3" w:rsidRDefault="00047D16" w:rsidP="00694CBA">
            <w:pPr>
              <w:rPr>
                <w:rFonts w:cs="Calibri"/>
                <w:sz w:val="20"/>
                <w:szCs w:val="20"/>
              </w:rPr>
            </w:pPr>
            <w:r w:rsidRPr="008872D3">
              <w:rPr>
                <w:rFonts w:cs="Calibri"/>
                <w:sz w:val="20"/>
                <w:szCs w:val="20"/>
              </w:rPr>
              <w:t>Ponderea valorificăii lemnului de foc către populație</w:t>
            </w:r>
          </w:p>
        </w:tc>
        <w:tc>
          <w:tcPr>
            <w:tcW w:w="3302" w:type="dxa"/>
            <w:shd w:val="clear" w:color="auto" w:fill="auto"/>
          </w:tcPr>
          <w:p w14:paraId="3B07344F" w14:textId="77777777" w:rsidR="00047D16" w:rsidRPr="008872D3" w:rsidRDefault="00047D16" w:rsidP="00694CBA">
            <w:pPr>
              <w:rPr>
                <w:rFonts w:cs="Calibri"/>
                <w:sz w:val="20"/>
                <w:szCs w:val="20"/>
              </w:rPr>
            </w:pPr>
            <w:r w:rsidRPr="008872D3">
              <w:rPr>
                <w:rFonts w:cs="Calibri"/>
                <w:sz w:val="20"/>
                <w:szCs w:val="20"/>
              </w:rPr>
              <w:t>Volumul de lemn de foc și lemn de lucru rotund cu diametrul la capătul gros de maximum 24 de cm valorificat către populație și ceilalți beneficiari prevăzuți de lege.</w:t>
            </w:r>
          </w:p>
        </w:tc>
        <w:tc>
          <w:tcPr>
            <w:tcW w:w="2856" w:type="dxa"/>
          </w:tcPr>
          <w:p w14:paraId="1E6E7E96" w14:textId="77777777" w:rsidR="00047D16" w:rsidRPr="008872D3" w:rsidRDefault="00047D16" w:rsidP="00694CBA">
            <w:pPr>
              <w:rPr>
                <w:rFonts w:cs="Calibri"/>
                <w:sz w:val="20"/>
                <w:szCs w:val="20"/>
              </w:rPr>
            </w:pPr>
            <w:r w:rsidRPr="008872D3">
              <w:rPr>
                <w:rFonts w:cs="Calibri"/>
                <w:sz w:val="20"/>
                <w:szCs w:val="20"/>
              </w:rPr>
              <w:t>100% din volumul de lemn de foc pus pe piata va avea destinatie populatia.</w:t>
            </w:r>
          </w:p>
        </w:tc>
      </w:tr>
      <w:tr w:rsidR="00047D16" w:rsidRPr="008872D3" w14:paraId="42477C35" w14:textId="77777777" w:rsidTr="00694CBA">
        <w:tc>
          <w:tcPr>
            <w:tcW w:w="1659" w:type="dxa"/>
            <w:vMerge/>
            <w:shd w:val="clear" w:color="auto" w:fill="auto"/>
          </w:tcPr>
          <w:p w14:paraId="2CAFDD43" w14:textId="77777777" w:rsidR="00047D16" w:rsidRPr="008872D3" w:rsidRDefault="00047D16" w:rsidP="00694CBA">
            <w:pPr>
              <w:rPr>
                <w:rFonts w:cs="Calibri"/>
                <w:sz w:val="20"/>
                <w:szCs w:val="20"/>
              </w:rPr>
            </w:pPr>
          </w:p>
        </w:tc>
        <w:tc>
          <w:tcPr>
            <w:tcW w:w="2124" w:type="dxa"/>
            <w:shd w:val="clear" w:color="auto" w:fill="auto"/>
          </w:tcPr>
          <w:p w14:paraId="71C826E2" w14:textId="77777777" w:rsidR="00047D16" w:rsidRPr="008872D3" w:rsidRDefault="00047D16" w:rsidP="00694CBA">
            <w:pPr>
              <w:rPr>
                <w:rFonts w:cs="Calibri"/>
                <w:sz w:val="20"/>
                <w:szCs w:val="20"/>
              </w:rPr>
            </w:pPr>
            <w:r w:rsidRPr="008872D3">
              <w:rPr>
                <w:rFonts w:cs="Calibri"/>
                <w:sz w:val="20"/>
                <w:szCs w:val="20"/>
              </w:rPr>
              <w:t>Ponderea valorificării lemnului fasonat din depozit a cel puțin 30% din lemnul fasonat pus pe piață.</w:t>
            </w:r>
          </w:p>
        </w:tc>
        <w:tc>
          <w:tcPr>
            <w:tcW w:w="3302" w:type="dxa"/>
            <w:shd w:val="clear" w:color="auto" w:fill="auto"/>
          </w:tcPr>
          <w:p w14:paraId="26889A3F" w14:textId="77777777" w:rsidR="00047D16" w:rsidRPr="008872D3" w:rsidRDefault="00047D16" w:rsidP="00694CBA">
            <w:pPr>
              <w:rPr>
                <w:rFonts w:cs="Calibri"/>
                <w:sz w:val="20"/>
                <w:szCs w:val="20"/>
              </w:rPr>
            </w:pPr>
            <w:r w:rsidRPr="008872D3">
              <w:rPr>
                <w:rFonts w:cs="Calibri"/>
                <w:sz w:val="20"/>
                <w:szCs w:val="20"/>
              </w:rPr>
              <w:t xml:space="preserve">Volumul de lemn ce va fi valorificat din depozit </w:t>
            </w:r>
          </w:p>
        </w:tc>
        <w:tc>
          <w:tcPr>
            <w:tcW w:w="2856" w:type="dxa"/>
          </w:tcPr>
          <w:p w14:paraId="61923D53" w14:textId="77777777" w:rsidR="00047D16" w:rsidRPr="008872D3" w:rsidRDefault="00047D16" w:rsidP="00694CBA">
            <w:pPr>
              <w:rPr>
                <w:rFonts w:cs="Calibri"/>
                <w:sz w:val="20"/>
                <w:szCs w:val="20"/>
              </w:rPr>
            </w:pPr>
            <w:r w:rsidRPr="008872D3">
              <w:rPr>
                <w:rFonts w:cs="Calibri"/>
                <w:sz w:val="20"/>
                <w:szCs w:val="20"/>
              </w:rPr>
              <w:t>Cel puțin 30% din totalul lemnului fasonat</w:t>
            </w:r>
          </w:p>
        </w:tc>
      </w:tr>
      <w:tr w:rsidR="00047D16" w:rsidRPr="008872D3" w14:paraId="34848E5D" w14:textId="77777777" w:rsidTr="00694CBA">
        <w:trPr>
          <w:trHeight w:val="1265"/>
        </w:trPr>
        <w:tc>
          <w:tcPr>
            <w:tcW w:w="1659" w:type="dxa"/>
            <w:vMerge w:val="restart"/>
            <w:shd w:val="clear" w:color="auto" w:fill="auto"/>
          </w:tcPr>
          <w:p w14:paraId="4B74DC0A" w14:textId="77777777" w:rsidR="00047D16" w:rsidRPr="008872D3" w:rsidRDefault="00047D16" w:rsidP="00694CBA">
            <w:pPr>
              <w:rPr>
                <w:rFonts w:cs="Calibri"/>
                <w:sz w:val="20"/>
                <w:szCs w:val="20"/>
              </w:rPr>
            </w:pPr>
            <w:r w:rsidRPr="008872D3">
              <w:rPr>
                <w:rFonts w:cs="Calibri"/>
                <w:sz w:val="20"/>
                <w:szCs w:val="20"/>
              </w:rPr>
              <w:t>Management performant</w:t>
            </w:r>
          </w:p>
          <w:p w14:paraId="5D2A3CDB" w14:textId="77777777" w:rsidR="00047D16" w:rsidRPr="008872D3" w:rsidRDefault="00047D16" w:rsidP="00694CBA">
            <w:pPr>
              <w:rPr>
                <w:rFonts w:cs="Calibri"/>
                <w:sz w:val="20"/>
                <w:szCs w:val="20"/>
              </w:rPr>
            </w:pPr>
          </w:p>
        </w:tc>
        <w:tc>
          <w:tcPr>
            <w:tcW w:w="2124" w:type="dxa"/>
            <w:shd w:val="clear" w:color="auto" w:fill="auto"/>
          </w:tcPr>
          <w:p w14:paraId="386D7381" w14:textId="77777777" w:rsidR="00047D16" w:rsidRPr="008872D3" w:rsidRDefault="00047D16" w:rsidP="00694CBA">
            <w:pPr>
              <w:rPr>
                <w:rFonts w:cs="Calibri"/>
                <w:sz w:val="20"/>
                <w:szCs w:val="20"/>
              </w:rPr>
            </w:pPr>
            <w:r w:rsidRPr="008872D3">
              <w:rPr>
                <w:rFonts w:cs="Calibri"/>
                <w:sz w:val="20"/>
                <w:szCs w:val="20"/>
              </w:rPr>
              <w:t>Dezvoltarea și formarea profesională în vederea creșterii performanțelor profesionale a angajaților Romsilva</w:t>
            </w:r>
          </w:p>
        </w:tc>
        <w:tc>
          <w:tcPr>
            <w:tcW w:w="3302" w:type="dxa"/>
            <w:shd w:val="clear" w:color="auto" w:fill="auto"/>
          </w:tcPr>
          <w:p w14:paraId="59F4DC73" w14:textId="77777777" w:rsidR="00047D16" w:rsidRPr="008872D3" w:rsidRDefault="00047D16" w:rsidP="00694CBA">
            <w:pPr>
              <w:rPr>
                <w:rFonts w:cs="Calibri"/>
                <w:sz w:val="20"/>
                <w:szCs w:val="20"/>
              </w:rPr>
            </w:pPr>
            <w:r w:rsidRPr="008872D3">
              <w:rPr>
                <w:rFonts w:cs="Calibri"/>
                <w:sz w:val="20"/>
                <w:szCs w:val="20"/>
              </w:rPr>
              <w:t>Plan anual  de formare profesionala a angajaților Romsilva, aprobat de către Consiliul de administrație, care să asigure participarea acestora la cursuri / instruiri de formare profesională realizate în strânsă corelație cu scopurile și obiectivele organizaționale și specificul activității fiecărei categorii de salariați.</w:t>
            </w:r>
          </w:p>
        </w:tc>
        <w:tc>
          <w:tcPr>
            <w:tcW w:w="2856" w:type="dxa"/>
          </w:tcPr>
          <w:p w14:paraId="21BA17A6" w14:textId="77777777" w:rsidR="00047D16" w:rsidRPr="008872D3" w:rsidRDefault="00047D16" w:rsidP="00694CBA">
            <w:pPr>
              <w:rPr>
                <w:rFonts w:cs="Calibri"/>
                <w:sz w:val="20"/>
                <w:szCs w:val="20"/>
              </w:rPr>
            </w:pPr>
            <w:r w:rsidRPr="008872D3">
              <w:rPr>
                <w:rFonts w:cs="Calibri"/>
                <w:sz w:val="20"/>
                <w:szCs w:val="20"/>
              </w:rPr>
              <w:t>Formare in urmatoarele domenii esentiale:</w:t>
            </w:r>
          </w:p>
          <w:p w14:paraId="7B29F60C" w14:textId="77777777" w:rsidR="00047D16" w:rsidRPr="008872D3" w:rsidRDefault="00047D16" w:rsidP="00BC57E2">
            <w:pPr>
              <w:numPr>
                <w:ilvl w:val="0"/>
                <w:numId w:val="14"/>
              </w:numPr>
              <w:spacing w:before="0" w:after="0" w:line="240" w:lineRule="auto"/>
              <w:rPr>
                <w:rFonts w:cs="Calibri"/>
                <w:sz w:val="20"/>
                <w:szCs w:val="20"/>
              </w:rPr>
            </w:pPr>
            <w:r w:rsidRPr="008872D3">
              <w:rPr>
                <w:rFonts w:cs="Calibri"/>
                <w:sz w:val="20"/>
                <w:szCs w:val="20"/>
              </w:rPr>
              <w:t>Digitalizare</w:t>
            </w:r>
          </w:p>
          <w:p w14:paraId="13D113C9" w14:textId="77777777" w:rsidR="00047D16" w:rsidRPr="008872D3" w:rsidRDefault="00047D16" w:rsidP="00BC57E2">
            <w:pPr>
              <w:numPr>
                <w:ilvl w:val="0"/>
                <w:numId w:val="14"/>
              </w:numPr>
              <w:spacing w:before="0" w:after="0" w:line="240" w:lineRule="auto"/>
              <w:rPr>
                <w:rFonts w:cs="Calibri"/>
                <w:sz w:val="20"/>
                <w:szCs w:val="20"/>
              </w:rPr>
            </w:pPr>
            <w:r w:rsidRPr="008872D3">
              <w:rPr>
                <w:rFonts w:cs="Calibri"/>
                <w:sz w:val="20"/>
                <w:szCs w:val="20"/>
              </w:rPr>
              <w:t>Comunicare</w:t>
            </w:r>
          </w:p>
          <w:p w14:paraId="56F0CF60" w14:textId="77777777" w:rsidR="00047D16" w:rsidRPr="008872D3" w:rsidRDefault="00047D16" w:rsidP="00BC57E2">
            <w:pPr>
              <w:numPr>
                <w:ilvl w:val="0"/>
                <w:numId w:val="14"/>
              </w:numPr>
              <w:spacing w:before="0" w:after="0" w:line="240" w:lineRule="auto"/>
              <w:rPr>
                <w:rFonts w:cs="Calibri"/>
                <w:sz w:val="20"/>
                <w:szCs w:val="20"/>
              </w:rPr>
            </w:pPr>
            <w:r w:rsidRPr="008872D3">
              <w:rPr>
                <w:rFonts w:cs="Calibri"/>
                <w:sz w:val="20"/>
                <w:szCs w:val="20"/>
              </w:rPr>
              <w:t>Protejarea biodiversitatii</w:t>
            </w:r>
          </w:p>
          <w:p w14:paraId="6F50690B" w14:textId="77777777" w:rsidR="00047D16" w:rsidRPr="008872D3" w:rsidRDefault="00047D16" w:rsidP="00BC57E2">
            <w:pPr>
              <w:numPr>
                <w:ilvl w:val="0"/>
                <w:numId w:val="14"/>
              </w:numPr>
              <w:spacing w:before="0" w:after="0" w:line="240" w:lineRule="auto"/>
              <w:rPr>
                <w:rFonts w:cs="Calibri"/>
                <w:sz w:val="20"/>
                <w:szCs w:val="20"/>
              </w:rPr>
            </w:pPr>
            <w:r w:rsidRPr="008872D3">
              <w:rPr>
                <w:rFonts w:cs="Calibri"/>
                <w:sz w:val="20"/>
                <w:szCs w:val="20"/>
              </w:rPr>
              <w:t>Certificare forestiera</w:t>
            </w:r>
          </w:p>
          <w:p w14:paraId="7ADABCA9" w14:textId="77777777" w:rsidR="00047D16" w:rsidRPr="008872D3" w:rsidRDefault="00047D16" w:rsidP="00BC57E2">
            <w:pPr>
              <w:numPr>
                <w:ilvl w:val="0"/>
                <w:numId w:val="14"/>
              </w:numPr>
              <w:spacing w:before="0" w:after="0" w:line="240" w:lineRule="auto"/>
              <w:rPr>
                <w:rFonts w:cs="Calibri"/>
                <w:sz w:val="20"/>
                <w:szCs w:val="20"/>
              </w:rPr>
            </w:pPr>
            <w:r w:rsidRPr="008872D3">
              <w:rPr>
                <w:rFonts w:cs="Calibri"/>
                <w:sz w:val="20"/>
                <w:szCs w:val="20"/>
              </w:rPr>
              <w:t>Limbi straine</w:t>
            </w:r>
          </w:p>
        </w:tc>
      </w:tr>
      <w:tr w:rsidR="00047D16" w:rsidRPr="008872D3" w14:paraId="71DD4700" w14:textId="77777777" w:rsidTr="00694CBA">
        <w:tc>
          <w:tcPr>
            <w:tcW w:w="1659" w:type="dxa"/>
            <w:vMerge/>
            <w:shd w:val="clear" w:color="auto" w:fill="auto"/>
          </w:tcPr>
          <w:p w14:paraId="5C566013" w14:textId="77777777" w:rsidR="00047D16" w:rsidRPr="008872D3" w:rsidRDefault="00047D16" w:rsidP="00694CBA">
            <w:pPr>
              <w:rPr>
                <w:rFonts w:cs="Calibri"/>
                <w:sz w:val="20"/>
                <w:szCs w:val="20"/>
              </w:rPr>
            </w:pPr>
          </w:p>
        </w:tc>
        <w:tc>
          <w:tcPr>
            <w:tcW w:w="2124" w:type="dxa"/>
            <w:shd w:val="clear" w:color="auto" w:fill="auto"/>
          </w:tcPr>
          <w:p w14:paraId="78B08E05" w14:textId="77777777" w:rsidR="00047D16" w:rsidRPr="008872D3" w:rsidRDefault="00047D16" w:rsidP="00694CBA">
            <w:pPr>
              <w:rPr>
                <w:rFonts w:cs="Calibri"/>
                <w:sz w:val="20"/>
                <w:szCs w:val="20"/>
              </w:rPr>
            </w:pPr>
            <w:r w:rsidRPr="008872D3">
              <w:rPr>
                <w:rFonts w:cs="Calibri"/>
                <w:sz w:val="20"/>
                <w:szCs w:val="20"/>
              </w:rPr>
              <w:t>Dezvoltarea sistemelor informatice proprii pentru debirocratizare ca măsură de eficientizare a aparatului administrativ.</w:t>
            </w:r>
          </w:p>
        </w:tc>
        <w:tc>
          <w:tcPr>
            <w:tcW w:w="3302" w:type="dxa"/>
            <w:shd w:val="clear" w:color="auto" w:fill="auto"/>
          </w:tcPr>
          <w:p w14:paraId="28453CD8" w14:textId="77777777" w:rsidR="00047D16" w:rsidRPr="008872D3" w:rsidRDefault="00047D16" w:rsidP="00694CBA">
            <w:pPr>
              <w:rPr>
                <w:rFonts w:cs="Calibri"/>
                <w:sz w:val="20"/>
                <w:szCs w:val="20"/>
              </w:rPr>
            </w:pPr>
            <w:r w:rsidRPr="008872D3">
              <w:rPr>
                <w:rFonts w:cs="Calibri"/>
                <w:sz w:val="20"/>
                <w:szCs w:val="20"/>
              </w:rPr>
              <w:t>Numărul de proiecte/module dezvoltate și implementate raportate la numărul de proiecte propuse</w:t>
            </w:r>
          </w:p>
        </w:tc>
        <w:tc>
          <w:tcPr>
            <w:tcW w:w="2856" w:type="dxa"/>
          </w:tcPr>
          <w:p w14:paraId="033BFB05" w14:textId="77777777" w:rsidR="00047D16" w:rsidRPr="008872D3" w:rsidRDefault="00047D16" w:rsidP="00694CBA">
            <w:pPr>
              <w:rPr>
                <w:rFonts w:cs="Calibri"/>
                <w:sz w:val="20"/>
                <w:szCs w:val="20"/>
              </w:rPr>
            </w:pPr>
            <w:r w:rsidRPr="008872D3">
              <w:rPr>
                <w:rFonts w:cs="Calibri"/>
                <w:sz w:val="20"/>
                <w:szCs w:val="20"/>
              </w:rPr>
              <w:t>Digitalizarea documentelor interne</w:t>
            </w:r>
          </w:p>
          <w:p w14:paraId="2F19AC69" w14:textId="77777777" w:rsidR="00047D16" w:rsidRPr="008872D3" w:rsidRDefault="00047D16" w:rsidP="00694CBA">
            <w:pPr>
              <w:rPr>
                <w:rFonts w:cs="Calibri"/>
                <w:sz w:val="20"/>
                <w:szCs w:val="20"/>
              </w:rPr>
            </w:pPr>
            <w:r w:rsidRPr="008872D3">
              <w:rPr>
                <w:rFonts w:cs="Calibri"/>
                <w:sz w:val="20"/>
                <w:szCs w:val="20"/>
              </w:rPr>
              <w:t>Platforma digitala unica licitatii masa lemnoasa cu modul de valorificare lemn de foc catre populatie.</w:t>
            </w:r>
          </w:p>
          <w:p w14:paraId="06F7F777" w14:textId="77777777" w:rsidR="00047D16" w:rsidRPr="008872D3" w:rsidRDefault="00047D16" w:rsidP="00694CBA">
            <w:pPr>
              <w:rPr>
                <w:rFonts w:cs="Calibri"/>
                <w:sz w:val="20"/>
                <w:szCs w:val="20"/>
              </w:rPr>
            </w:pPr>
          </w:p>
        </w:tc>
      </w:tr>
      <w:tr w:rsidR="00047D16" w:rsidRPr="008872D3" w14:paraId="47F9D4AF" w14:textId="77777777" w:rsidTr="00694CBA">
        <w:trPr>
          <w:trHeight w:val="1223"/>
        </w:trPr>
        <w:tc>
          <w:tcPr>
            <w:tcW w:w="1659" w:type="dxa"/>
            <w:vMerge/>
            <w:shd w:val="clear" w:color="auto" w:fill="auto"/>
          </w:tcPr>
          <w:p w14:paraId="50F9C2BC" w14:textId="77777777" w:rsidR="00047D16" w:rsidRPr="008872D3" w:rsidRDefault="00047D16" w:rsidP="00694CBA">
            <w:pPr>
              <w:rPr>
                <w:rFonts w:cs="Calibri"/>
                <w:sz w:val="20"/>
                <w:szCs w:val="20"/>
              </w:rPr>
            </w:pPr>
          </w:p>
        </w:tc>
        <w:tc>
          <w:tcPr>
            <w:tcW w:w="2124" w:type="dxa"/>
            <w:shd w:val="clear" w:color="auto" w:fill="auto"/>
          </w:tcPr>
          <w:p w14:paraId="18B08A54" w14:textId="77777777" w:rsidR="00047D16" w:rsidRPr="008872D3" w:rsidRDefault="00047D16" w:rsidP="00694CBA">
            <w:pPr>
              <w:rPr>
                <w:rFonts w:cs="Calibri"/>
                <w:sz w:val="20"/>
                <w:szCs w:val="20"/>
              </w:rPr>
            </w:pPr>
            <w:bookmarkStart w:id="25" w:name="_Toc5707146"/>
            <w:bookmarkStart w:id="26" w:name="_Toc5707518"/>
            <w:bookmarkStart w:id="27" w:name="_Toc5713971"/>
            <w:r w:rsidRPr="008872D3">
              <w:rPr>
                <w:rFonts w:cs="Calibri"/>
                <w:sz w:val="20"/>
                <w:szCs w:val="20"/>
              </w:rPr>
              <w:t>Certificarea voluntară a managementului forestier</w:t>
            </w:r>
            <w:bookmarkEnd w:id="25"/>
            <w:bookmarkEnd w:id="26"/>
            <w:bookmarkEnd w:id="27"/>
          </w:p>
          <w:p w14:paraId="47B77ECC" w14:textId="77777777" w:rsidR="00047D16" w:rsidRPr="008872D3" w:rsidRDefault="00047D16" w:rsidP="00694CBA">
            <w:pPr>
              <w:rPr>
                <w:rFonts w:cs="Calibri"/>
                <w:sz w:val="20"/>
                <w:szCs w:val="20"/>
              </w:rPr>
            </w:pPr>
          </w:p>
        </w:tc>
        <w:tc>
          <w:tcPr>
            <w:tcW w:w="3302" w:type="dxa"/>
            <w:shd w:val="clear" w:color="auto" w:fill="auto"/>
          </w:tcPr>
          <w:p w14:paraId="6588407C" w14:textId="77777777" w:rsidR="00047D16" w:rsidRPr="008872D3" w:rsidRDefault="00047D16" w:rsidP="00694CBA">
            <w:pPr>
              <w:rPr>
                <w:rFonts w:cs="Calibri"/>
                <w:sz w:val="20"/>
                <w:szCs w:val="20"/>
              </w:rPr>
            </w:pPr>
            <w:r w:rsidRPr="008872D3">
              <w:rPr>
                <w:rFonts w:cs="Calibri"/>
                <w:sz w:val="20"/>
                <w:szCs w:val="20"/>
              </w:rPr>
              <w:t>Menținerea și extinderea suprafețelor certificate pentru management forestier.</w:t>
            </w:r>
          </w:p>
        </w:tc>
        <w:tc>
          <w:tcPr>
            <w:tcW w:w="2856" w:type="dxa"/>
          </w:tcPr>
          <w:p w14:paraId="371EAFDC" w14:textId="77777777" w:rsidR="00047D16" w:rsidRPr="008872D3" w:rsidRDefault="00047D16" w:rsidP="00694CBA">
            <w:pPr>
              <w:rPr>
                <w:rFonts w:cs="Calibri"/>
                <w:sz w:val="20"/>
                <w:szCs w:val="20"/>
              </w:rPr>
            </w:pPr>
            <w:r w:rsidRPr="008872D3">
              <w:rPr>
                <w:rFonts w:cs="Calibri"/>
                <w:sz w:val="20"/>
                <w:szCs w:val="20"/>
              </w:rPr>
              <w:t>Cresterea suprafeteleor cerificate cu 5% pe an.</w:t>
            </w:r>
          </w:p>
          <w:p w14:paraId="2F4D6A75" w14:textId="77777777" w:rsidR="00047D16" w:rsidRPr="008872D3" w:rsidRDefault="00047D16" w:rsidP="00694CBA">
            <w:pPr>
              <w:rPr>
                <w:rFonts w:cs="Calibri"/>
                <w:sz w:val="20"/>
                <w:szCs w:val="20"/>
              </w:rPr>
            </w:pPr>
            <w:r w:rsidRPr="008872D3">
              <w:rPr>
                <w:rFonts w:cs="Calibri"/>
                <w:sz w:val="20"/>
                <w:szCs w:val="20"/>
              </w:rPr>
              <w:t>Dupa atingerea procentului de 100% dubla certificare – mentinerea certificatelor FSC si PEFC.</w:t>
            </w:r>
          </w:p>
        </w:tc>
      </w:tr>
      <w:tr w:rsidR="00047D16" w:rsidRPr="008872D3" w14:paraId="5B1DC3A4" w14:textId="77777777" w:rsidTr="00694CBA">
        <w:trPr>
          <w:trHeight w:val="1502"/>
        </w:trPr>
        <w:tc>
          <w:tcPr>
            <w:tcW w:w="1659" w:type="dxa"/>
            <w:vMerge w:val="restart"/>
            <w:shd w:val="clear" w:color="auto" w:fill="auto"/>
          </w:tcPr>
          <w:p w14:paraId="566110AB" w14:textId="77777777" w:rsidR="00047D16" w:rsidRPr="008872D3" w:rsidRDefault="00047D16" w:rsidP="00694CBA">
            <w:pPr>
              <w:rPr>
                <w:rFonts w:cs="Calibri"/>
                <w:sz w:val="20"/>
                <w:szCs w:val="20"/>
              </w:rPr>
            </w:pPr>
            <w:r w:rsidRPr="008872D3">
              <w:rPr>
                <w:rFonts w:cs="Calibri"/>
                <w:sz w:val="20"/>
                <w:szCs w:val="20"/>
              </w:rPr>
              <w:lastRenderedPageBreak/>
              <w:t>Protejarea biodiversității din păduri</w:t>
            </w:r>
          </w:p>
        </w:tc>
        <w:tc>
          <w:tcPr>
            <w:tcW w:w="2124" w:type="dxa"/>
            <w:shd w:val="clear" w:color="auto" w:fill="auto"/>
          </w:tcPr>
          <w:p w14:paraId="64C95AD1" w14:textId="77777777" w:rsidR="00047D16" w:rsidRPr="008872D3" w:rsidRDefault="00047D16" w:rsidP="00694CBA">
            <w:pPr>
              <w:rPr>
                <w:rFonts w:cs="Calibri"/>
                <w:sz w:val="20"/>
                <w:szCs w:val="20"/>
              </w:rPr>
            </w:pPr>
            <w:r w:rsidRPr="008872D3">
              <w:rPr>
                <w:rFonts w:eastAsia="Calibri" w:cs="Calibri"/>
                <w:sz w:val="20"/>
                <w:szCs w:val="20"/>
              </w:rPr>
              <w:t>Ponderea amenajamentelor silvice armonizate cu planurile de management al ariilor naturale protejate</w:t>
            </w:r>
            <w:r w:rsidRPr="008872D3">
              <w:rPr>
                <w:rFonts w:eastAsia="Calibri" w:cs="Calibri"/>
                <w:sz w:val="20"/>
                <w:szCs w:val="20"/>
              </w:rPr>
              <w:tab/>
            </w:r>
            <w:r w:rsidRPr="008872D3">
              <w:rPr>
                <w:rFonts w:cs="Calibri"/>
                <w:sz w:val="20"/>
                <w:szCs w:val="20"/>
              </w:rPr>
              <w:tab/>
            </w:r>
          </w:p>
        </w:tc>
        <w:tc>
          <w:tcPr>
            <w:tcW w:w="3302" w:type="dxa"/>
            <w:shd w:val="clear" w:color="auto" w:fill="auto"/>
          </w:tcPr>
          <w:p w14:paraId="1BADF6F1" w14:textId="77777777" w:rsidR="00047D16" w:rsidRPr="008872D3" w:rsidRDefault="00047D16" w:rsidP="00694CBA">
            <w:pPr>
              <w:rPr>
                <w:rFonts w:cs="Calibri"/>
                <w:sz w:val="20"/>
                <w:szCs w:val="20"/>
              </w:rPr>
            </w:pPr>
            <w:r w:rsidRPr="008872D3">
              <w:rPr>
                <w:rFonts w:cs="Calibri"/>
                <w:sz w:val="20"/>
                <w:szCs w:val="20"/>
              </w:rPr>
              <w:t>Amenajamente silvice revizuite în termen de un an de la aprobarea planurilor de management ale ariilor naturale protejate/dacă este cazul</w:t>
            </w:r>
          </w:p>
        </w:tc>
        <w:tc>
          <w:tcPr>
            <w:tcW w:w="2856" w:type="dxa"/>
          </w:tcPr>
          <w:p w14:paraId="7BE74E6B" w14:textId="77777777" w:rsidR="00047D16" w:rsidRPr="008872D3" w:rsidRDefault="00047D16" w:rsidP="00694CBA">
            <w:pPr>
              <w:rPr>
                <w:rFonts w:cs="Calibri"/>
                <w:sz w:val="20"/>
                <w:szCs w:val="20"/>
              </w:rPr>
            </w:pPr>
            <w:r w:rsidRPr="008872D3">
              <w:rPr>
                <w:rFonts w:cs="Calibri"/>
                <w:sz w:val="20"/>
                <w:szCs w:val="20"/>
              </w:rPr>
              <w:t>100% din AS incluse în arii naturale protejate revizuite în termen sau cu măsuri de conservare incluse.</w:t>
            </w:r>
          </w:p>
          <w:p w14:paraId="73B85B06" w14:textId="77777777" w:rsidR="00047D16" w:rsidRPr="008872D3" w:rsidRDefault="00047D16" w:rsidP="00694CBA">
            <w:pPr>
              <w:rPr>
                <w:rFonts w:cs="Calibri"/>
                <w:sz w:val="20"/>
                <w:szCs w:val="20"/>
              </w:rPr>
            </w:pPr>
          </w:p>
          <w:p w14:paraId="0288F4A3" w14:textId="77777777" w:rsidR="00047D16" w:rsidRPr="008872D3" w:rsidRDefault="00047D16" w:rsidP="00694CBA">
            <w:pPr>
              <w:rPr>
                <w:rFonts w:cs="Calibri"/>
                <w:sz w:val="20"/>
                <w:szCs w:val="20"/>
              </w:rPr>
            </w:pPr>
            <w:r w:rsidRPr="008872D3">
              <w:rPr>
                <w:rFonts w:cs="Calibri"/>
                <w:sz w:val="20"/>
                <w:szCs w:val="20"/>
              </w:rPr>
              <w:t>Proiect pilot de gestionare a suprafetelor de padure dintr-un parc national printr-un singur plan de management integrat (silvicultura, conservarea speciilor si habitatelor, eco-turism)</w:t>
            </w:r>
          </w:p>
        </w:tc>
      </w:tr>
      <w:tr w:rsidR="00047D16" w:rsidRPr="008872D3" w14:paraId="353FD1A7" w14:textId="77777777" w:rsidTr="00694CBA">
        <w:tc>
          <w:tcPr>
            <w:tcW w:w="1659" w:type="dxa"/>
            <w:vMerge/>
            <w:shd w:val="clear" w:color="auto" w:fill="auto"/>
          </w:tcPr>
          <w:p w14:paraId="1FE74DCA" w14:textId="77777777" w:rsidR="00047D16" w:rsidRPr="008872D3" w:rsidRDefault="00047D16" w:rsidP="00694CBA">
            <w:pPr>
              <w:rPr>
                <w:rFonts w:eastAsia="Calibri" w:cs="Calibri"/>
                <w:sz w:val="20"/>
                <w:szCs w:val="20"/>
              </w:rPr>
            </w:pPr>
          </w:p>
        </w:tc>
        <w:tc>
          <w:tcPr>
            <w:tcW w:w="2124" w:type="dxa"/>
            <w:shd w:val="clear" w:color="auto" w:fill="auto"/>
          </w:tcPr>
          <w:p w14:paraId="079FF562" w14:textId="77777777" w:rsidR="00047D16" w:rsidRPr="008872D3" w:rsidRDefault="00047D16" w:rsidP="00694CBA">
            <w:pPr>
              <w:rPr>
                <w:rFonts w:eastAsia="Calibri" w:cs="Calibri"/>
                <w:sz w:val="20"/>
                <w:szCs w:val="20"/>
              </w:rPr>
            </w:pPr>
            <w:r w:rsidRPr="008872D3">
              <w:rPr>
                <w:rFonts w:cs="Calibri"/>
                <w:sz w:val="20"/>
                <w:szCs w:val="20"/>
              </w:rPr>
              <w:t xml:space="preserve">Protejarea padurilor virgine și cvasivirgine incluse în Catalogul național al pădurilor virgine și cvasivirgine din România </w:t>
            </w:r>
          </w:p>
        </w:tc>
        <w:tc>
          <w:tcPr>
            <w:tcW w:w="3302" w:type="dxa"/>
            <w:shd w:val="clear" w:color="auto" w:fill="auto"/>
          </w:tcPr>
          <w:p w14:paraId="1E957085" w14:textId="77777777" w:rsidR="00047D16" w:rsidRPr="008872D3" w:rsidRDefault="00047D16" w:rsidP="00694CBA">
            <w:pPr>
              <w:rPr>
                <w:rFonts w:eastAsia="Calibri" w:cs="Calibri"/>
                <w:sz w:val="20"/>
                <w:szCs w:val="20"/>
              </w:rPr>
            </w:pPr>
            <w:r w:rsidRPr="008872D3">
              <w:rPr>
                <w:rFonts w:eastAsia="Calibri" w:cs="Calibri"/>
                <w:sz w:val="20"/>
                <w:szCs w:val="20"/>
              </w:rPr>
              <w:t xml:space="preserve">Menținerea și extinderea suprafețelor de pădurilor virgine și cvasivirgine din Catalogul național al pădurilor </w:t>
            </w:r>
            <w:r w:rsidRPr="008872D3">
              <w:rPr>
                <w:rFonts w:cs="Calibri"/>
                <w:sz w:val="20"/>
                <w:szCs w:val="20"/>
              </w:rPr>
              <w:t>virgine</w:t>
            </w:r>
            <w:r w:rsidRPr="008872D3">
              <w:rPr>
                <w:rFonts w:eastAsia="Calibri" w:cs="Calibri"/>
                <w:sz w:val="20"/>
                <w:szCs w:val="20"/>
              </w:rPr>
              <w:t xml:space="preserve"> și cvasivirgine din România</w:t>
            </w:r>
          </w:p>
        </w:tc>
        <w:tc>
          <w:tcPr>
            <w:tcW w:w="2856" w:type="dxa"/>
          </w:tcPr>
          <w:p w14:paraId="660A4F78" w14:textId="77777777" w:rsidR="00047D16" w:rsidRPr="008872D3" w:rsidRDefault="00047D16" w:rsidP="00694CBA">
            <w:pPr>
              <w:rPr>
                <w:rFonts w:eastAsia="Calibri" w:cs="Calibri"/>
                <w:sz w:val="20"/>
                <w:szCs w:val="20"/>
              </w:rPr>
            </w:pPr>
            <w:r w:rsidRPr="008872D3">
              <w:rPr>
                <w:rFonts w:eastAsia="Calibri" w:cs="Calibri"/>
                <w:sz w:val="20"/>
                <w:szCs w:val="20"/>
              </w:rPr>
              <w:t>Achizitionarea de suprafete de padure privata incluse in Catalogul national al padurilor virgine si cvasivirgine si in patrimoniul UNESCO.</w:t>
            </w:r>
          </w:p>
          <w:p w14:paraId="34978E6E" w14:textId="77777777" w:rsidR="00047D16" w:rsidRPr="008872D3" w:rsidRDefault="00047D16" w:rsidP="00694CBA">
            <w:pPr>
              <w:rPr>
                <w:rFonts w:eastAsia="Calibri" w:cs="Calibri"/>
                <w:sz w:val="20"/>
                <w:szCs w:val="20"/>
              </w:rPr>
            </w:pPr>
            <w:r w:rsidRPr="008872D3">
              <w:rPr>
                <w:rFonts w:eastAsia="Calibri" w:cs="Calibri"/>
                <w:sz w:val="20"/>
                <w:szCs w:val="20"/>
              </w:rPr>
              <w:t>Program de punere in valoare prin eco-turism, strategie de vizitare, cercetare stiintifica in paduri virgine si UNESCO.</w:t>
            </w:r>
          </w:p>
        </w:tc>
      </w:tr>
      <w:tr w:rsidR="00047D16" w:rsidRPr="008872D3" w14:paraId="39A37750" w14:textId="77777777" w:rsidTr="00694CBA">
        <w:tc>
          <w:tcPr>
            <w:tcW w:w="1659" w:type="dxa"/>
            <w:vMerge/>
            <w:shd w:val="clear" w:color="auto" w:fill="auto"/>
          </w:tcPr>
          <w:p w14:paraId="6C5AB647" w14:textId="77777777" w:rsidR="00047D16" w:rsidRPr="008872D3" w:rsidRDefault="00047D16" w:rsidP="00694CBA">
            <w:pPr>
              <w:rPr>
                <w:rFonts w:eastAsia="Calibri" w:cs="Calibri"/>
                <w:sz w:val="20"/>
                <w:szCs w:val="20"/>
              </w:rPr>
            </w:pPr>
          </w:p>
        </w:tc>
        <w:tc>
          <w:tcPr>
            <w:tcW w:w="2124" w:type="dxa"/>
            <w:shd w:val="clear" w:color="auto" w:fill="auto"/>
          </w:tcPr>
          <w:p w14:paraId="6F0FADFD" w14:textId="77777777" w:rsidR="00047D16" w:rsidRPr="008872D3" w:rsidRDefault="00047D16" w:rsidP="00694CBA">
            <w:pPr>
              <w:rPr>
                <w:rFonts w:cs="Calibri"/>
                <w:sz w:val="20"/>
                <w:szCs w:val="20"/>
              </w:rPr>
            </w:pPr>
            <w:r w:rsidRPr="008872D3">
              <w:rPr>
                <w:rFonts w:cs="Calibri"/>
                <w:sz w:val="20"/>
                <w:szCs w:val="20"/>
              </w:rPr>
              <w:t>Management performant a componentelor sitului UNESCO ”Pădurilor seculare și virgine de fag din Carpați”</w:t>
            </w:r>
          </w:p>
        </w:tc>
        <w:tc>
          <w:tcPr>
            <w:tcW w:w="3302" w:type="dxa"/>
            <w:shd w:val="clear" w:color="auto" w:fill="auto"/>
          </w:tcPr>
          <w:p w14:paraId="4792A7D7" w14:textId="77777777" w:rsidR="00047D16" w:rsidRPr="008872D3" w:rsidRDefault="00047D16" w:rsidP="00694CBA">
            <w:pPr>
              <w:rPr>
                <w:rFonts w:eastAsia="Calibri" w:cs="Calibri"/>
                <w:sz w:val="20"/>
                <w:szCs w:val="20"/>
              </w:rPr>
            </w:pPr>
            <w:r w:rsidRPr="008872D3">
              <w:rPr>
                <w:rFonts w:eastAsia="Calibri" w:cs="Calibri"/>
                <w:sz w:val="20"/>
                <w:szCs w:val="20"/>
              </w:rPr>
              <w:t xml:space="preserve">Proiect de reconfigurare a sitului UNESCO </w:t>
            </w:r>
          </w:p>
        </w:tc>
        <w:tc>
          <w:tcPr>
            <w:tcW w:w="2856" w:type="dxa"/>
          </w:tcPr>
          <w:p w14:paraId="603DB05B" w14:textId="77777777" w:rsidR="00047D16" w:rsidRPr="008872D3" w:rsidRDefault="00047D16" w:rsidP="00694CBA">
            <w:pPr>
              <w:rPr>
                <w:rFonts w:eastAsia="Calibri" w:cs="Calibri"/>
                <w:sz w:val="20"/>
                <w:szCs w:val="20"/>
              </w:rPr>
            </w:pPr>
            <w:r w:rsidRPr="008872D3">
              <w:rPr>
                <w:rFonts w:eastAsia="Calibri" w:cs="Calibri"/>
                <w:sz w:val="20"/>
                <w:szCs w:val="20"/>
              </w:rPr>
              <w:t>Coordonarea și finanțarea proiectului de reconfigurare a limitelor sitului UNESCO</w:t>
            </w:r>
          </w:p>
        </w:tc>
      </w:tr>
      <w:tr w:rsidR="00047D16" w:rsidRPr="008872D3" w14:paraId="777B0214" w14:textId="77777777" w:rsidTr="00BC57E2">
        <w:tc>
          <w:tcPr>
            <w:tcW w:w="1659" w:type="dxa"/>
            <w:vMerge/>
            <w:shd w:val="clear" w:color="auto" w:fill="auto"/>
          </w:tcPr>
          <w:p w14:paraId="4F251340" w14:textId="77777777" w:rsidR="00047D16" w:rsidRPr="008872D3" w:rsidRDefault="00047D16" w:rsidP="00694CBA">
            <w:pPr>
              <w:rPr>
                <w:rFonts w:eastAsia="Calibri" w:cs="Calibri"/>
                <w:sz w:val="20"/>
                <w:szCs w:val="20"/>
              </w:rPr>
            </w:pPr>
          </w:p>
        </w:tc>
        <w:tc>
          <w:tcPr>
            <w:tcW w:w="2124" w:type="dxa"/>
            <w:shd w:val="clear" w:color="auto" w:fill="auto"/>
          </w:tcPr>
          <w:p w14:paraId="5C605A43" w14:textId="77777777" w:rsidR="00047D16" w:rsidRPr="008872D3" w:rsidRDefault="00047D16" w:rsidP="00694CBA">
            <w:pPr>
              <w:rPr>
                <w:rFonts w:eastAsia="Calibri" w:cs="Calibri"/>
                <w:sz w:val="20"/>
                <w:szCs w:val="20"/>
              </w:rPr>
            </w:pPr>
            <w:r w:rsidRPr="008872D3">
              <w:rPr>
                <w:rFonts w:eastAsia="Calibri" w:cs="Calibri"/>
                <w:sz w:val="20"/>
                <w:szCs w:val="20"/>
              </w:rPr>
              <w:t>Finanțării activității administrațiilor de arii naturale protejate</w:t>
            </w:r>
          </w:p>
        </w:tc>
        <w:tc>
          <w:tcPr>
            <w:tcW w:w="3302" w:type="dxa"/>
            <w:shd w:val="clear" w:color="auto" w:fill="auto"/>
          </w:tcPr>
          <w:p w14:paraId="77739846" w14:textId="77777777" w:rsidR="00047D16" w:rsidRPr="008872D3" w:rsidRDefault="00047D16" w:rsidP="00694CBA">
            <w:pPr>
              <w:tabs>
                <w:tab w:val="left" w:pos="2010"/>
              </w:tabs>
              <w:rPr>
                <w:rFonts w:eastAsia="Calibri" w:cs="Calibri"/>
                <w:sz w:val="20"/>
                <w:szCs w:val="20"/>
              </w:rPr>
            </w:pPr>
            <w:r w:rsidRPr="008872D3">
              <w:rPr>
                <w:rFonts w:eastAsia="Calibri" w:cs="Calibri"/>
                <w:sz w:val="20"/>
                <w:szCs w:val="20"/>
              </w:rPr>
              <w:t>Bugetarea necesarului de finanțtare administrațiilor de arii naturale protejate inclusiv a măsurilor de active de conservare</w:t>
            </w:r>
            <w:r w:rsidRPr="008872D3">
              <w:rPr>
                <w:rFonts w:eastAsia="Calibri" w:cs="Calibri"/>
                <w:sz w:val="20"/>
                <w:szCs w:val="20"/>
              </w:rPr>
              <w:tab/>
            </w:r>
          </w:p>
        </w:tc>
        <w:tc>
          <w:tcPr>
            <w:tcW w:w="2856" w:type="dxa"/>
          </w:tcPr>
          <w:p w14:paraId="28A5B0C3" w14:textId="77777777" w:rsidR="00047D16" w:rsidRPr="008872D3" w:rsidRDefault="00047D16" w:rsidP="00694CBA">
            <w:pPr>
              <w:tabs>
                <w:tab w:val="left" w:pos="2010"/>
              </w:tabs>
              <w:rPr>
                <w:rFonts w:eastAsia="Calibri" w:cs="Calibri"/>
                <w:sz w:val="20"/>
                <w:szCs w:val="20"/>
              </w:rPr>
            </w:pPr>
            <w:r w:rsidRPr="008872D3">
              <w:rPr>
                <w:rFonts w:eastAsia="Calibri" w:cs="Calibri"/>
                <w:sz w:val="20"/>
                <w:szCs w:val="20"/>
              </w:rPr>
              <w:t>Minim 2 proiecte de  finanțare din fonduri naționale și europene pentru implementarea de măsuri active de conservare în fiecare arie naturală protejată din administrarea Romsilva</w:t>
            </w:r>
          </w:p>
        </w:tc>
      </w:tr>
      <w:tr w:rsidR="00047D16" w:rsidRPr="008872D3" w14:paraId="13DFC13F" w14:textId="77777777" w:rsidTr="00694CBA">
        <w:tc>
          <w:tcPr>
            <w:tcW w:w="1659" w:type="dxa"/>
            <w:shd w:val="clear" w:color="auto" w:fill="auto"/>
          </w:tcPr>
          <w:p w14:paraId="450B9FEB" w14:textId="77777777" w:rsidR="00047D16" w:rsidRPr="008872D3" w:rsidRDefault="00047D16" w:rsidP="00694CBA">
            <w:pPr>
              <w:rPr>
                <w:rFonts w:eastAsia="Calibri" w:cs="Calibri"/>
                <w:sz w:val="20"/>
                <w:szCs w:val="20"/>
              </w:rPr>
            </w:pPr>
          </w:p>
        </w:tc>
        <w:tc>
          <w:tcPr>
            <w:tcW w:w="2124" w:type="dxa"/>
            <w:shd w:val="clear" w:color="auto" w:fill="auto"/>
          </w:tcPr>
          <w:p w14:paraId="6A02CE83" w14:textId="77777777" w:rsidR="00047D16" w:rsidRPr="008872D3" w:rsidRDefault="00047D16" w:rsidP="00694CBA">
            <w:pPr>
              <w:rPr>
                <w:rFonts w:eastAsia="Calibri" w:cs="Calibri"/>
                <w:sz w:val="20"/>
                <w:szCs w:val="20"/>
              </w:rPr>
            </w:pPr>
            <w:r w:rsidRPr="008872D3">
              <w:rPr>
                <w:rFonts w:eastAsia="Calibri" w:cs="Calibri"/>
                <w:sz w:val="20"/>
                <w:szCs w:val="20"/>
              </w:rPr>
              <w:t xml:space="preserve">Monitorizarea eficienței și eficacității managementului </w:t>
            </w:r>
            <w:r w:rsidRPr="008872D3">
              <w:rPr>
                <w:rFonts w:eastAsia="Calibri" w:cs="Calibri"/>
                <w:sz w:val="20"/>
                <w:szCs w:val="20"/>
              </w:rPr>
              <w:lastRenderedPageBreak/>
              <w:t>ariilor naturale protejate din administrarea RNP - Romsilva</w:t>
            </w:r>
          </w:p>
        </w:tc>
        <w:tc>
          <w:tcPr>
            <w:tcW w:w="3302" w:type="dxa"/>
            <w:shd w:val="clear" w:color="auto" w:fill="auto"/>
          </w:tcPr>
          <w:p w14:paraId="08B9771F" w14:textId="77777777" w:rsidR="00047D16" w:rsidRPr="008872D3" w:rsidRDefault="00047D16" w:rsidP="00694CBA">
            <w:pPr>
              <w:tabs>
                <w:tab w:val="left" w:pos="2010"/>
              </w:tabs>
              <w:rPr>
                <w:rFonts w:eastAsia="Calibri" w:cs="Calibri"/>
                <w:sz w:val="20"/>
                <w:szCs w:val="20"/>
              </w:rPr>
            </w:pPr>
            <w:r w:rsidRPr="008872D3">
              <w:rPr>
                <w:rFonts w:eastAsia="Calibri" w:cs="Calibri"/>
                <w:sz w:val="20"/>
                <w:szCs w:val="20"/>
              </w:rPr>
              <w:lastRenderedPageBreak/>
              <w:t xml:space="preserve">Raport de evaluare anuala a performantei managementului ariilor naturale protejate administrate de RNP – Romsilva </w:t>
            </w:r>
            <w:r w:rsidRPr="008872D3">
              <w:rPr>
                <w:rFonts w:eastAsia="Calibri" w:cs="Calibri"/>
                <w:sz w:val="20"/>
                <w:szCs w:val="20"/>
              </w:rPr>
              <w:lastRenderedPageBreak/>
              <w:t>folosind indicatori acceptati la nivel internațional (IUCN)</w:t>
            </w:r>
          </w:p>
        </w:tc>
        <w:tc>
          <w:tcPr>
            <w:tcW w:w="2856" w:type="dxa"/>
          </w:tcPr>
          <w:p w14:paraId="4E1B9995" w14:textId="77777777" w:rsidR="00047D16" w:rsidRPr="008872D3" w:rsidRDefault="00047D16" w:rsidP="00694CBA">
            <w:pPr>
              <w:tabs>
                <w:tab w:val="left" w:pos="2010"/>
              </w:tabs>
              <w:rPr>
                <w:rFonts w:eastAsia="Calibri" w:cs="Calibri"/>
                <w:sz w:val="20"/>
                <w:szCs w:val="20"/>
              </w:rPr>
            </w:pPr>
            <w:r w:rsidRPr="008872D3">
              <w:rPr>
                <w:rFonts w:eastAsia="Calibri" w:cs="Calibri"/>
                <w:sz w:val="20"/>
                <w:szCs w:val="20"/>
              </w:rPr>
              <w:lastRenderedPageBreak/>
              <w:t>Cresterea eficientei si eficacitatii administrarii ANP – crestre scor cu 10% anual.</w:t>
            </w:r>
          </w:p>
        </w:tc>
      </w:tr>
      <w:tr w:rsidR="00047D16" w:rsidRPr="008872D3" w14:paraId="5A24FD0B" w14:textId="77777777" w:rsidTr="00694CBA">
        <w:tc>
          <w:tcPr>
            <w:tcW w:w="1659" w:type="dxa"/>
            <w:shd w:val="clear" w:color="auto" w:fill="auto"/>
          </w:tcPr>
          <w:p w14:paraId="0A0558BE" w14:textId="77777777" w:rsidR="00047D16" w:rsidRPr="008872D3" w:rsidRDefault="00047D16" w:rsidP="00694CBA">
            <w:pPr>
              <w:rPr>
                <w:rFonts w:eastAsia="Calibri" w:cs="Calibri"/>
                <w:sz w:val="20"/>
                <w:szCs w:val="20"/>
              </w:rPr>
            </w:pPr>
          </w:p>
        </w:tc>
        <w:tc>
          <w:tcPr>
            <w:tcW w:w="2124" w:type="dxa"/>
            <w:shd w:val="clear" w:color="auto" w:fill="auto"/>
          </w:tcPr>
          <w:p w14:paraId="0A2A361C" w14:textId="77777777" w:rsidR="00047D16" w:rsidRPr="008872D3" w:rsidRDefault="00047D16" w:rsidP="00694CBA">
            <w:pPr>
              <w:rPr>
                <w:rFonts w:eastAsia="Calibri" w:cs="Calibri"/>
                <w:sz w:val="20"/>
                <w:szCs w:val="20"/>
              </w:rPr>
            </w:pPr>
            <w:r w:rsidRPr="008872D3">
              <w:rPr>
                <w:rFonts w:eastAsia="Calibri" w:cs="Calibri"/>
                <w:sz w:val="20"/>
                <w:szCs w:val="20"/>
              </w:rPr>
              <w:t>Extinderea suprafețelor de păduri  proprietate publică a Statului strict protejate în parcuri naționale, parcuri naturale și situri natura 2000.</w:t>
            </w:r>
          </w:p>
        </w:tc>
        <w:tc>
          <w:tcPr>
            <w:tcW w:w="3302" w:type="dxa"/>
            <w:shd w:val="clear" w:color="auto" w:fill="auto"/>
          </w:tcPr>
          <w:p w14:paraId="106A95C9" w14:textId="77777777" w:rsidR="00047D16" w:rsidRPr="008872D3" w:rsidRDefault="00047D16" w:rsidP="00694CBA">
            <w:pPr>
              <w:tabs>
                <w:tab w:val="left" w:pos="2010"/>
              </w:tabs>
              <w:rPr>
                <w:rFonts w:eastAsia="Calibri" w:cs="Calibri"/>
                <w:sz w:val="20"/>
                <w:szCs w:val="20"/>
              </w:rPr>
            </w:pPr>
            <w:r w:rsidRPr="008872D3">
              <w:rPr>
                <w:rFonts w:eastAsia="Calibri" w:cs="Calibri"/>
                <w:sz w:val="20"/>
                <w:szCs w:val="20"/>
              </w:rPr>
              <w:t>Planuri de management ale ariilor naturale protejate actualizate</w:t>
            </w:r>
          </w:p>
        </w:tc>
        <w:tc>
          <w:tcPr>
            <w:tcW w:w="2856" w:type="dxa"/>
          </w:tcPr>
          <w:p w14:paraId="6400E9AE" w14:textId="77777777" w:rsidR="00047D16" w:rsidRPr="008872D3" w:rsidRDefault="00047D16" w:rsidP="00694CBA">
            <w:pPr>
              <w:tabs>
                <w:tab w:val="left" w:pos="2010"/>
              </w:tabs>
              <w:rPr>
                <w:rFonts w:eastAsia="Calibri" w:cs="Calibri"/>
                <w:sz w:val="20"/>
                <w:szCs w:val="20"/>
              </w:rPr>
            </w:pPr>
            <w:r w:rsidRPr="008872D3">
              <w:rPr>
                <w:rFonts w:eastAsia="Calibri" w:cs="Calibri"/>
                <w:sz w:val="20"/>
                <w:szCs w:val="20"/>
              </w:rPr>
              <w:t>100% din suprafața de păduri din proprietatea Statului din parcuri naționale strict protejată până în 2028</w:t>
            </w:r>
          </w:p>
          <w:p w14:paraId="121191C1" w14:textId="77777777" w:rsidR="00047D16" w:rsidRPr="008872D3" w:rsidRDefault="00047D16" w:rsidP="00694CBA">
            <w:pPr>
              <w:tabs>
                <w:tab w:val="left" w:pos="2010"/>
              </w:tabs>
              <w:rPr>
                <w:rFonts w:eastAsia="Calibri" w:cs="Calibri"/>
                <w:sz w:val="20"/>
                <w:szCs w:val="20"/>
              </w:rPr>
            </w:pPr>
            <w:r w:rsidRPr="008872D3">
              <w:rPr>
                <w:rFonts w:eastAsia="Calibri" w:cs="Calibri"/>
                <w:sz w:val="20"/>
                <w:szCs w:val="20"/>
              </w:rPr>
              <w:t>50% din suprafața de păduri din proprietatea Statului din parcuri naturale strict protejată până în 2028</w:t>
            </w:r>
          </w:p>
          <w:p w14:paraId="47114EE9" w14:textId="77777777" w:rsidR="00047D16" w:rsidRPr="008872D3" w:rsidRDefault="00047D16" w:rsidP="00694CBA">
            <w:pPr>
              <w:tabs>
                <w:tab w:val="left" w:pos="2010"/>
              </w:tabs>
              <w:rPr>
                <w:rFonts w:eastAsia="Calibri" w:cs="Calibri"/>
                <w:sz w:val="20"/>
                <w:szCs w:val="20"/>
              </w:rPr>
            </w:pPr>
            <w:r w:rsidRPr="008872D3">
              <w:rPr>
                <w:rFonts w:eastAsia="Calibri" w:cs="Calibri"/>
                <w:sz w:val="20"/>
                <w:szCs w:val="20"/>
              </w:rPr>
              <w:t>15% din suprafata de habitate forestiere incluse în rețeaua ecologică Natura 2000, strict protejate (cf definiției europene) până în 2028.</w:t>
            </w:r>
          </w:p>
          <w:p w14:paraId="7E0D2A84" w14:textId="77777777" w:rsidR="00047D16" w:rsidRPr="008872D3" w:rsidRDefault="00047D16" w:rsidP="00694CBA">
            <w:pPr>
              <w:tabs>
                <w:tab w:val="left" w:pos="2010"/>
              </w:tabs>
              <w:rPr>
                <w:rFonts w:eastAsia="Calibri" w:cs="Calibri"/>
                <w:sz w:val="20"/>
                <w:szCs w:val="20"/>
              </w:rPr>
            </w:pPr>
          </w:p>
        </w:tc>
      </w:tr>
      <w:tr w:rsidR="00047D16" w:rsidRPr="008872D3" w14:paraId="03909504" w14:textId="77777777" w:rsidTr="00694CBA">
        <w:trPr>
          <w:trHeight w:val="1520"/>
        </w:trPr>
        <w:tc>
          <w:tcPr>
            <w:tcW w:w="1659" w:type="dxa"/>
            <w:shd w:val="clear" w:color="auto" w:fill="auto"/>
          </w:tcPr>
          <w:p w14:paraId="580C68D5" w14:textId="77777777" w:rsidR="00047D16" w:rsidRPr="008872D3" w:rsidRDefault="00047D16" w:rsidP="00694CBA">
            <w:pPr>
              <w:rPr>
                <w:rFonts w:cs="Calibri"/>
                <w:sz w:val="20"/>
                <w:szCs w:val="20"/>
              </w:rPr>
            </w:pPr>
            <w:r w:rsidRPr="008872D3">
              <w:rPr>
                <w:rFonts w:cs="Calibri"/>
                <w:sz w:val="20"/>
                <w:szCs w:val="20"/>
              </w:rPr>
              <w:t>Creșterea, exploatarea și ameliorarea cailor de rasă</w:t>
            </w:r>
          </w:p>
        </w:tc>
        <w:tc>
          <w:tcPr>
            <w:tcW w:w="2124" w:type="dxa"/>
            <w:shd w:val="clear" w:color="auto" w:fill="auto"/>
          </w:tcPr>
          <w:p w14:paraId="6F1EAB69" w14:textId="77777777" w:rsidR="00047D16" w:rsidRPr="008872D3" w:rsidRDefault="00047D16" w:rsidP="00694CBA">
            <w:pPr>
              <w:rPr>
                <w:rFonts w:cs="Calibri"/>
                <w:sz w:val="20"/>
                <w:szCs w:val="20"/>
              </w:rPr>
            </w:pPr>
            <w:r w:rsidRPr="008872D3">
              <w:rPr>
                <w:rFonts w:cs="Calibri"/>
                <w:sz w:val="20"/>
                <w:szCs w:val="20"/>
              </w:rPr>
              <w:t>Număr de cabaline în Herghelia Națională</w:t>
            </w:r>
          </w:p>
        </w:tc>
        <w:tc>
          <w:tcPr>
            <w:tcW w:w="3302" w:type="dxa"/>
            <w:shd w:val="clear" w:color="auto" w:fill="auto"/>
          </w:tcPr>
          <w:p w14:paraId="06A2DAE7" w14:textId="77777777" w:rsidR="00047D16" w:rsidRPr="008872D3" w:rsidRDefault="00047D16" w:rsidP="00694CBA">
            <w:pPr>
              <w:rPr>
                <w:rFonts w:cs="Calibri"/>
                <w:sz w:val="20"/>
                <w:szCs w:val="20"/>
              </w:rPr>
            </w:pPr>
            <w:r w:rsidRPr="008872D3">
              <w:rPr>
                <w:rFonts w:cs="Calibri"/>
                <w:sz w:val="20"/>
                <w:szCs w:val="20"/>
              </w:rPr>
              <w:t xml:space="preserve">Totalitatea cabalinelor aflate in proprietatea publică a statului </w:t>
            </w:r>
          </w:p>
        </w:tc>
        <w:tc>
          <w:tcPr>
            <w:tcW w:w="2856" w:type="dxa"/>
          </w:tcPr>
          <w:p w14:paraId="30B477DB" w14:textId="77777777" w:rsidR="00047D16" w:rsidRPr="008872D3" w:rsidRDefault="00047D16" w:rsidP="00694CBA">
            <w:pPr>
              <w:rPr>
                <w:rFonts w:cs="Calibri"/>
                <w:sz w:val="20"/>
                <w:szCs w:val="20"/>
              </w:rPr>
            </w:pPr>
            <w:r w:rsidRPr="008872D3">
              <w:rPr>
                <w:rFonts w:cs="Calibri"/>
                <w:sz w:val="20"/>
                <w:szCs w:val="20"/>
              </w:rPr>
              <w:t>Reformarea modului de valorificare a cailor de rasa.</w:t>
            </w:r>
          </w:p>
          <w:p w14:paraId="1666DF48" w14:textId="77777777" w:rsidR="00047D16" w:rsidRPr="008872D3" w:rsidRDefault="00047D16" w:rsidP="00694CBA">
            <w:pPr>
              <w:rPr>
                <w:rFonts w:cs="Calibri"/>
                <w:sz w:val="20"/>
                <w:szCs w:val="20"/>
              </w:rPr>
            </w:pPr>
            <w:r w:rsidRPr="008872D3">
              <w:rPr>
                <w:rFonts w:cs="Calibri"/>
                <w:sz w:val="20"/>
                <w:szCs w:val="20"/>
              </w:rPr>
              <w:t>Strategie de punere in valoare a patrimoniului cabalin.</w:t>
            </w:r>
          </w:p>
        </w:tc>
      </w:tr>
      <w:tr w:rsidR="00047D16" w:rsidRPr="008872D3" w14:paraId="455D199C" w14:textId="77777777" w:rsidTr="00694CBA">
        <w:trPr>
          <w:trHeight w:val="1012"/>
        </w:trPr>
        <w:tc>
          <w:tcPr>
            <w:tcW w:w="1659" w:type="dxa"/>
            <w:vMerge w:val="restart"/>
            <w:shd w:val="clear" w:color="auto" w:fill="auto"/>
          </w:tcPr>
          <w:p w14:paraId="5CB17558" w14:textId="77777777" w:rsidR="00047D16" w:rsidRPr="008872D3" w:rsidRDefault="00047D16" w:rsidP="00694CBA">
            <w:pPr>
              <w:rPr>
                <w:rFonts w:cs="Calibri"/>
                <w:sz w:val="20"/>
                <w:szCs w:val="20"/>
              </w:rPr>
            </w:pPr>
            <w:r w:rsidRPr="008872D3">
              <w:rPr>
                <w:rFonts w:cs="Calibri"/>
                <w:sz w:val="20"/>
                <w:szCs w:val="20"/>
              </w:rPr>
              <w:t>Guvernanță, transparență, etică</w:t>
            </w:r>
          </w:p>
        </w:tc>
        <w:tc>
          <w:tcPr>
            <w:tcW w:w="2124" w:type="dxa"/>
            <w:shd w:val="clear" w:color="auto" w:fill="auto"/>
          </w:tcPr>
          <w:p w14:paraId="1EEFA855" w14:textId="77777777" w:rsidR="00047D16" w:rsidRPr="008872D3" w:rsidRDefault="00047D16" w:rsidP="00694CBA">
            <w:pPr>
              <w:rPr>
                <w:rFonts w:cs="Calibri"/>
                <w:sz w:val="20"/>
                <w:szCs w:val="20"/>
              </w:rPr>
            </w:pPr>
            <w:r w:rsidRPr="008872D3">
              <w:rPr>
                <w:rFonts w:cs="Calibri"/>
                <w:sz w:val="20"/>
                <w:szCs w:val="20"/>
              </w:rPr>
              <w:t>Pondera îndeplinirii Deciziilor Curții de Conturi</w:t>
            </w:r>
          </w:p>
        </w:tc>
        <w:tc>
          <w:tcPr>
            <w:tcW w:w="3302" w:type="dxa"/>
            <w:shd w:val="clear" w:color="auto" w:fill="auto"/>
          </w:tcPr>
          <w:p w14:paraId="6B1985EA" w14:textId="77777777" w:rsidR="00047D16" w:rsidRPr="008872D3" w:rsidRDefault="00047D16" w:rsidP="00694CBA">
            <w:pPr>
              <w:rPr>
                <w:rFonts w:cs="Calibri"/>
                <w:sz w:val="20"/>
                <w:szCs w:val="20"/>
              </w:rPr>
            </w:pPr>
            <w:r w:rsidRPr="008872D3">
              <w:rPr>
                <w:rFonts w:cs="Calibri"/>
                <w:sz w:val="20"/>
                <w:szCs w:val="20"/>
              </w:rPr>
              <w:t>Raport de îndeplinire a măsurilor dispuse prin Decizia Curții de Conturi a României, în termenele stabilite</w:t>
            </w:r>
          </w:p>
        </w:tc>
        <w:tc>
          <w:tcPr>
            <w:tcW w:w="2856" w:type="dxa"/>
          </w:tcPr>
          <w:p w14:paraId="4D335552" w14:textId="77777777" w:rsidR="00047D16" w:rsidRPr="008872D3" w:rsidRDefault="00047D16" w:rsidP="00694CBA">
            <w:pPr>
              <w:rPr>
                <w:rFonts w:cs="Calibri"/>
                <w:sz w:val="20"/>
                <w:szCs w:val="20"/>
              </w:rPr>
            </w:pPr>
            <w:r w:rsidRPr="008872D3">
              <w:rPr>
                <w:rFonts w:cs="Calibri"/>
                <w:sz w:val="20"/>
                <w:szCs w:val="20"/>
              </w:rPr>
              <w:t>100%</w:t>
            </w:r>
          </w:p>
        </w:tc>
      </w:tr>
      <w:tr w:rsidR="00047D16" w:rsidRPr="008872D3" w14:paraId="1A26A7DD" w14:textId="77777777" w:rsidTr="00694CBA">
        <w:tc>
          <w:tcPr>
            <w:tcW w:w="1659" w:type="dxa"/>
            <w:vMerge/>
            <w:shd w:val="clear" w:color="auto" w:fill="auto"/>
          </w:tcPr>
          <w:p w14:paraId="1FAC41F4" w14:textId="77777777" w:rsidR="00047D16" w:rsidRPr="008872D3" w:rsidRDefault="00047D16" w:rsidP="00694CBA">
            <w:pPr>
              <w:rPr>
                <w:rFonts w:cs="Calibri"/>
                <w:sz w:val="20"/>
                <w:szCs w:val="20"/>
              </w:rPr>
            </w:pPr>
          </w:p>
        </w:tc>
        <w:tc>
          <w:tcPr>
            <w:tcW w:w="2124" w:type="dxa"/>
            <w:shd w:val="clear" w:color="auto" w:fill="auto"/>
          </w:tcPr>
          <w:p w14:paraId="2E6ADDAC" w14:textId="77777777" w:rsidR="00047D16" w:rsidRPr="008872D3" w:rsidRDefault="00047D16" w:rsidP="00694CBA">
            <w:pPr>
              <w:rPr>
                <w:rFonts w:eastAsia="Calibri" w:cs="Calibri"/>
                <w:sz w:val="20"/>
                <w:szCs w:val="20"/>
              </w:rPr>
            </w:pPr>
            <w:r w:rsidRPr="008872D3">
              <w:rPr>
                <w:rFonts w:cs="Calibri"/>
                <w:sz w:val="20"/>
                <w:szCs w:val="20"/>
              </w:rPr>
              <w:t xml:space="preserve">Transparentizare activității Romsilva </w:t>
            </w:r>
          </w:p>
        </w:tc>
        <w:tc>
          <w:tcPr>
            <w:tcW w:w="3302" w:type="dxa"/>
            <w:shd w:val="clear" w:color="auto" w:fill="auto"/>
          </w:tcPr>
          <w:p w14:paraId="54C6D385" w14:textId="77777777" w:rsidR="00047D16" w:rsidRPr="008872D3" w:rsidRDefault="00047D16" w:rsidP="00694CBA">
            <w:pPr>
              <w:rPr>
                <w:rFonts w:cs="Calibri"/>
                <w:sz w:val="20"/>
                <w:szCs w:val="20"/>
              </w:rPr>
            </w:pPr>
            <w:r w:rsidRPr="008872D3">
              <w:rPr>
                <w:rFonts w:cs="Calibri"/>
                <w:sz w:val="20"/>
                <w:szCs w:val="20"/>
              </w:rPr>
              <w:t>Raport transparență instuțională</w:t>
            </w:r>
          </w:p>
        </w:tc>
        <w:tc>
          <w:tcPr>
            <w:tcW w:w="2856" w:type="dxa"/>
          </w:tcPr>
          <w:p w14:paraId="6AAD6C75" w14:textId="77777777" w:rsidR="00047D16" w:rsidRPr="008872D3" w:rsidRDefault="00047D16" w:rsidP="00694CBA">
            <w:pPr>
              <w:rPr>
                <w:rFonts w:cs="Calibri"/>
                <w:sz w:val="20"/>
                <w:szCs w:val="20"/>
              </w:rPr>
            </w:pPr>
            <w:r w:rsidRPr="008872D3">
              <w:rPr>
                <w:rFonts w:cs="Calibri"/>
                <w:sz w:val="20"/>
                <w:szCs w:val="20"/>
              </w:rPr>
              <w:t xml:space="preserve">Publicarea pe site-ul Romsilva a: anunțurilor privind licitațiile de masa lemnoasă, concursurilor pentru angajare, rapoartelor prevăzute în legislație, disponibilul de lemn de foc aferent fiecărei direcții silvice precum și a prețurile de valorificare.  </w:t>
            </w:r>
          </w:p>
        </w:tc>
      </w:tr>
      <w:tr w:rsidR="00047D16" w:rsidRPr="008872D3" w14:paraId="51F33D76" w14:textId="77777777" w:rsidTr="00694CBA">
        <w:tc>
          <w:tcPr>
            <w:tcW w:w="1659" w:type="dxa"/>
            <w:vMerge/>
            <w:shd w:val="clear" w:color="auto" w:fill="auto"/>
          </w:tcPr>
          <w:p w14:paraId="58027737" w14:textId="77777777" w:rsidR="00047D16" w:rsidRPr="008872D3" w:rsidRDefault="00047D16" w:rsidP="00694CBA">
            <w:pPr>
              <w:rPr>
                <w:rFonts w:cs="Calibri"/>
                <w:sz w:val="20"/>
                <w:szCs w:val="20"/>
              </w:rPr>
            </w:pPr>
          </w:p>
        </w:tc>
        <w:tc>
          <w:tcPr>
            <w:tcW w:w="2124" w:type="dxa"/>
            <w:shd w:val="clear" w:color="auto" w:fill="auto"/>
          </w:tcPr>
          <w:p w14:paraId="71A46014" w14:textId="77777777" w:rsidR="00047D16" w:rsidRPr="008872D3" w:rsidRDefault="00047D16" w:rsidP="00694CBA">
            <w:pPr>
              <w:rPr>
                <w:rFonts w:eastAsia="Calibri" w:cs="Calibri"/>
                <w:sz w:val="20"/>
                <w:szCs w:val="20"/>
              </w:rPr>
            </w:pPr>
            <w:r w:rsidRPr="008872D3">
              <w:rPr>
                <w:rFonts w:cs="Calibri"/>
                <w:sz w:val="20"/>
                <w:szCs w:val="20"/>
              </w:rPr>
              <w:t xml:space="preserve">Implementarea unui sistem de raportare și verificare a </w:t>
            </w:r>
            <w:r w:rsidRPr="008872D3">
              <w:rPr>
                <w:rFonts w:cs="Calibri"/>
                <w:sz w:val="20"/>
                <w:szCs w:val="20"/>
              </w:rPr>
              <w:lastRenderedPageBreak/>
              <w:t>îndeplinirii indicatorilor de performanță</w:t>
            </w:r>
          </w:p>
        </w:tc>
        <w:tc>
          <w:tcPr>
            <w:tcW w:w="3302" w:type="dxa"/>
            <w:shd w:val="clear" w:color="auto" w:fill="auto"/>
          </w:tcPr>
          <w:p w14:paraId="4A06DD12" w14:textId="77777777" w:rsidR="00047D16" w:rsidRPr="008872D3" w:rsidRDefault="00047D16" w:rsidP="00694CBA">
            <w:pPr>
              <w:rPr>
                <w:rFonts w:cs="Calibri"/>
                <w:sz w:val="20"/>
                <w:szCs w:val="20"/>
              </w:rPr>
            </w:pPr>
            <w:r w:rsidRPr="008872D3">
              <w:rPr>
                <w:rFonts w:cs="Calibri"/>
                <w:sz w:val="20"/>
                <w:szCs w:val="20"/>
              </w:rPr>
              <w:lastRenderedPageBreak/>
              <w:t>Rapoarte trimestriale</w:t>
            </w:r>
          </w:p>
        </w:tc>
        <w:tc>
          <w:tcPr>
            <w:tcW w:w="2856" w:type="dxa"/>
          </w:tcPr>
          <w:p w14:paraId="045BD47C" w14:textId="77777777" w:rsidR="00047D16" w:rsidRPr="008872D3" w:rsidRDefault="00047D16" w:rsidP="00694CBA">
            <w:pPr>
              <w:rPr>
                <w:rFonts w:cs="Calibri"/>
                <w:sz w:val="20"/>
                <w:szCs w:val="20"/>
              </w:rPr>
            </w:pPr>
            <w:r w:rsidRPr="008872D3">
              <w:rPr>
                <w:rFonts w:cs="Calibri"/>
                <w:sz w:val="20"/>
                <w:szCs w:val="20"/>
              </w:rPr>
              <w:t xml:space="preserve">Rapoarte trimestriale elaborate de către conducerea executivă a </w:t>
            </w:r>
            <w:r w:rsidRPr="008872D3">
              <w:rPr>
                <w:rFonts w:cs="Calibri"/>
                <w:sz w:val="20"/>
                <w:szCs w:val="20"/>
              </w:rPr>
              <w:lastRenderedPageBreak/>
              <w:t>regiei, privind modul de implementare a planului de administrare/management și îndeplinire a indicatorilor de performanță, care se supun analizei și aprobării Consiliului de administrație.</w:t>
            </w:r>
          </w:p>
        </w:tc>
      </w:tr>
      <w:tr w:rsidR="00047D16" w:rsidRPr="008872D3" w14:paraId="2F5BEC2D" w14:textId="77777777" w:rsidTr="00694CBA">
        <w:tc>
          <w:tcPr>
            <w:tcW w:w="1659" w:type="dxa"/>
            <w:vMerge/>
            <w:shd w:val="clear" w:color="auto" w:fill="auto"/>
          </w:tcPr>
          <w:p w14:paraId="7B89BC58" w14:textId="77777777" w:rsidR="00047D16" w:rsidRPr="008872D3" w:rsidRDefault="00047D16" w:rsidP="00694CBA">
            <w:pPr>
              <w:rPr>
                <w:rFonts w:cs="Calibri"/>
                <w:sz w:val="20"/>
                <w:szCs w:val="20"/>
              </w:rPr>
            </w:pPr>
          </w:p>
        </w:tc>
        <w:tc>
          <w:tcPr>
            <w:tcW w:w="2124" w:type="dxa"/>
            <w:shd w:val="clear" w:color="auto" w:fill="auto"/>
          </w:tcPr>
          <w:p w14:paraId="6E0B6C0F" w14:textId="77777777" w:rsidR="00047D16" w:rsidRPr="008872D3" w:rsidRDefault="00047D16" w:rsidP="00694CBA">
            <w:pPr>
              <w:rPr>
                <w:rFonts w:eastAsia="Calibri" w:cs="Calibri"/>
                <w:sz w:val="20"/>
                <w:szCs w:val="20"/>
              </w:rPr>
            </w:pPr>
            <w:r w:rsidRPr="008872D3">
              <w:rPr>
                <w:rFonts w:cs="Calibri"/>
                <w:sz w:val="20"/>
                <w:szCs w:val="20"/>
              </w:rPr>
              <w:t xml:space="preserve">Implementarea politicilor de etică și integritate la nivelul Romsilva </w:t>
            </w:r>
          </w:p>
        </w:tc>
        <w:tc>
          <w:tcPr>
            <w:tcW w:w="3302" w:type="dxa"/>
            <w:shd w:val="clear" w:color="auto" w:fill="auto"/>
          </w:tcPr>
          <w:p w14:paraId="473D7176" w14:textId="77777777" w:rsidR="00047D16" w:rsidRPr="008872D3" w:rsidRDefault="00047D16" w:rsidP="00694CBA">
            <w:pPr>
              <w:rPr>
                <w:rFonts w:cs="Calibri"/>
                <w:sz w:val="20"/>
                <w:szCs w:val="20"/>
              </w:rPr>
            </w:pPr>
            <w:r w:rsidRPr="008872D3">
              <w:rPr>
                <w:rFonts w:cs="Calibri"/>
                <w:sz w:val="20"/>
                <w:szCs w:val="20"/>
              </w:rPr>
              <w:t>Cod de conduită și integritate</w:t>
            </w:r>
          </w:p>
        </w:tc>
        <w:tc>
          <w:tcPr>
            <w:tcW w:w="2856" w:type="dxa"/>
          </w:tcPr>
          <w:p w14:paraId="1B369901" w14:textId="77777777" w:rsidR="00047D16" w:rsidRPr="008872D3" w:rsidRDefault="00047D16" w:rsidP="00694CBA">
            <w:pPr>
              <w:rPr>
                <w:rFonts w:cs="Calibri"/>
                <w:sz w:val="20"/>
                <w:szCs w:val="20"/>
              </w:rPr>
            </w:pPr>
            <w:r w:rsidRPr="008872D3">
              <w:rPr>
                <w:rFonts w:cs="Calibri"/>
                <w:sz w:val="20"/>
                <w:szCs w:val="20"/>
              </w:rPr>
              <w:t>Revizuirea Codului de conduită etică și profesională a salariaților Romsilva</w:t>
            </w:r>
          </w:p>
          <w:p w14:paraId="18988CBD" w14:textId="77777777" w:rsidR="00047D16" w:rsidRPr="008872D3" w:rsidRDefault="00047D16" w:rsidP="00694CBA">
            <w:pPr>
              <w:rPr>
                <w:rFonts w:cs="Calibri"/>
                <w:sz w:val="20"/>
                <w:szCs w:val="20"/>
              </w:rPr>
            </w:pPr>
            <w:r w:rsidRPr="008872D3">
              <w:rPr>
                <w:rFonts w:cs="Calibri"/>
                <w:sz w:val="20"/>
                <w:szCs w:val="20"/>
              </w:rPr>
              <w:t>Soluționarea situațiilor de încălcare a normelor de conduită etică și profesională.</w:t>
            </w:r>
          </w:p>
        </w:tc>
      </w:tr>
      <w:tr w:rsidR="00047D16" w:rsidRPr="008872D3" w14:paraId="19258EA6" w14:textId="77777777" w:rsidTr="00694CBA">
        <w:trPr>
          <w:trHeight w:val="1070"/>
        </w:trPr>
        <w:tc>
          <w:tcPr>
            <w:tcW w:w="1659" w:type="dxa"/>
            <w:shd w:val="clear" w:color="auto" w:fill="auto"/>
          </w:tcPr>
          <w:p w14:paraId="7480590E" w14:textId="77777777" w:rsidR="00047D16" w:rsidRPr="008872D3" w:rsidRDefault="00047D16" w:rsidP="00694CBA">
            <w:pPr>
              <w:rPr>
                <w:rFonts w:cs="Calibri"/>
                <w:sz w:val="20"/>
                <w:szCs w:val="20"/>
              </w:rPr>
            </w:pPr>
            <w:r w:rsidRPr="008872D3">
              <w:rPr>
                <w:rFonts w:cs="Calibri"/>
                <w:sz w:val="20"/>
                <w:szCs w:val="20"/>
              </w:rPr>
              <w:t>Comunicare și imagine publică</w:t>
            </w:r>
          </w:p>
        </w:tc>
        <w:tc>
          <w:tcPr>
            <w:tcW w:w="2124" w:type="dxa"/>
            <w:shd w:val="clear" w:color="auto" w:fill="auto"/>
          </w:tcPr>
          <w:p w14:paraId="7AE55EB3" w14:textId="77777777" w:rsidR="00047D16" w:rsidRPr="008872D3" w:rsidRDefault="00047D16" w:rsidP="00694CBA">
            <w:pPr>
              <w:rPr>
                <w:rFonts w:cs="Calibri"/>
                <w:sz w:val="20"/>
                <w:szCs w:val="20"/>
              </w:rPr>
            </w:pPr>
            <w:r w:rsidRPr="008872D3">
              <w:rPr>
                <w:rFonts w:cs="Calibri"/>
                <w:sz w:val="20"/>
                <w:szCs w:val="20"/>
              </w:rPr>
              <w:t>Crearea unei strategii în vederea promovării unei imagini pozitive a Romsilva</w:t>
            </w:r>
          </w:p>
        </w:tc>
        <w:tc>
          <w:tcPr>
            <w:tcW w:w="3302" w:type="dxa"/>
            <w:shd w:val="clear" w:color="auto" w:fill="auto"/>
          </w:tcPr>
          <w:p w14:paraId="4C6EF987" w14:textId="77777777" w:rsidR="00047D16" w:rsidRPr="008872D3" w:rsidRDefault="00047D16" w:rsidP="00694CBA">
            <w:pPr>
              <w:rPr>
                <w:rFonts w:cs="Calibri"/>
                <w:sz w:val="20"/>
                <w:szCs w:val="20"/>
              </w:rPr>
            </w:pPr>
            <w:r w:rsidRPr="008872D3">
              <w:rPr>
                <w:rFonts w:cs="Calibri"/>
                <w:sz w:val="20"/>
                <w:szCs w:val="20"/>
              </w:rPr>
              <w:t>Strategiei de comunicare integrată a Regiei Naționale a Pădurilor - Romsilva aprobată de către Consiliului de Administrație al Regiei Naționale a Pădurilor – Romsilva</w:t>
            </w:r>
          </w:p>
          <w:p w14:paraId="58679DA9" w14:textId="77777777" w:rsidR="00047D16" w:rsidRPr="008872D3" w:rsidRDefault="00047D16" w:rsidP="00694CBA">
            <w:pPr>
              <w:rPr>
                <w:rFonts w:cs="Calibri"/>
                <w:sz w:val="20"/>
                <w:szCs w:val="20"/>
              </w:rPr>
            </w:pPr>
          </w:p>
          <w:p w14:paraId="1A1852A2" w14:textId="77777777" w:rsidR="00047D16" w:rsidRPr="008872D3" w:rsidRDefault="00047D16" w:rsidP="00694CBA">
            <w:pPr>
              <w:rPr>
                <w:rFonts w:cs="Calibri"/>
                <w:sz w:val="20"/>
                <w:szCs w:val="20"/>
              </w:rPr>
            </w:pPr>
            <w:r w:rsidRPr="008872D3">
              <w:rPr>
                <w:rFonts w:cs="Calibri"/>
                <w:sz w:val="20"/>
                <w:szCs w:val="20"/>
              </w:rPr>
              <w:t>Raport de monitorizare a încrederii publice în Romsilva</w:t>
            </w:r>
          </w:p>
        </w:tc>
        <w:tc>
          <w:tcPr>
            <w:tcW w:w="2856" w:type="dxa"/>
          </w:tcPr>
          <w:p w14:paraId="3226DC75" w14:textId="77777777" w:rsidR="00047D16" w:rsidRPr="008872D3" w:rsidRDefault="00047D16" w:rsidP="00694CBA">
            <w:pPr>
              <w:rPr>
                <w:rFonts w:cs="Calibri"/>
                <w:sz w:val="20"/>
                <w:szCs w:val="20"/>
              </w:rPr>
            </w:pPr>
            <w:r w:rsidRPr="008872D3">
              <w:rPr>
                <w:rFonts w:cs="Calibri"/>
                <w:sz w:val="20"/>
                <w:szCs w:val="20"/>
              </w:rPr>
              <w:t>Cresterea gradului de incredere cu 10% anual</w:t>
            </w:r>
          </w:p>
          <w:p w14:paraId="17E4328C" w14:textId="77777777" w:rsidR="00047D16" w:rsidRPr="008872D3" w:rsidRDefault="00047D16" w:rsidP="00694CBA">
            <w:pPr>
              <w:rPr>
                <w:rFonts w:cs="Calibri"/>
                <w:sz w:val="20"/>
                <w:szCs w:val="20"/>
              </w:rPr>
            </w:pPr>
          </w:p>
          <w:p w14:paraId="2873E79F" w14:textId="77777777" w:rsidR="00047D16" w:rsidRPr="008872D3" w:rsidRDefault="00047D16" w:rsidP="00694CBA">
            <w:pPr>
              <w:rPr>
                <w:rFonts w:cs="Calibri"/>
                <w:sz w:val="20"/>
                <w:szCs w:val="20"/>
              </w:rPr>
            </w:pPr>
            <w:r w:rsidRPr="008872D3">
              <w:rPr>
                <w:rFonts w:cs="Calibri"/>
                <w:sz w:val="20"/>
                <w:szCs w:val="20"/>
              </w:rPr>
              <w:t>Participarea la expozitii si evenimente internationale din domeniul managementului forestier, cinegetic, conservare naturii</w:t>
            </w:r>
          </w:p>
          <w:p w14:paraId="01899289" w14:textId="77777777" w:rsidR="00047D16" w:rsidRPr="008872D3" w:rsidRDefault="00047D16" w:rsidP="00694CBA">
            <w:pPr>
              <w:rPr>
                <w:rFonts w:cs="Calibri"/>
                <w:sz w:val="20"/>
                <w:szCs w:val="20"/>
              </w:rPr>
            </w:pPr>
          </w:p>
          <w:p w14:paraId="15C74818" w14:textId="77777777" w:rsidR="00047D16" w:rsidRPr="008872D3" w:rsidRDefault="00047D16" w:rsidP="00694CBA">
            <w:pPr>
              <w:rPr>
                <w:rFonts w:cs="Calibri"/>
                <w:sz w:val="20"/>
                <w:szCs w:val="20"/>
              </w:rPr>
            </w:pPr>
            <w:r w:rsidRPr="008872D3">
              <w:rPr>
                <w:rFonts w:cs="Calibri"/>
                <w:sz w:val="20"/>
                <w:szCs w:val="20"/>
              </w:rPr>
              <w:t>12 evenimente de educație forestieră/an</w:t>
            </w:r>
          </w:p>
        </w:tc>
      </w:tr>
    </w:tbl>
    <w:p w14:paraId="50DE31AF" w14:textId="77777777" w:rsidR="00047D16" w:rsidRPr="008872D3" w:rsidRDefault="00047D16" w:rsidP="00047D16">
      <w:pPr>
        <w:suppressAutoHyphens/>
        <w:jc w:val="center"/>
        <w:rPr>
          <w:b/>
          <w:bCs/>
          <w:sz w:val="20"/>
          <w:szCs w:val="20"/>
          <w:lang w:eastAsia="ar-SA"/>
        </w:rPr>
      </w:pPr>
    </w:p>
    <w:p w14:paraId="6275664E" w14:textId="301F93A1" w:rsidR="00022CDA" w:rsidRDefault="00BB0322" w:rsidP="00047D16">
      <w:pPr>
        <w:spacing w:before="0" w:after="0" w:line="360" w:lineRule="auto"/>
        <w:rPr>
          <w:bCs/>
          <w:lang w:bidi="ro-RO"/>
        </w:rPr>
      </w:pPr>
      <w:r>
        <w:rPr>
          <w:bCs/>
          <w:lang w:bidi="ro-RO"/>
        </w:rPr>
        <w:t xml:space="preserve">Eventuale propuneri de completare/modificare vor fi transmise pe adresa de e-mail: </w:t>
      </w:r>
      <w:hyperlink r:id="rId8" w:history="1">
        <w:r w:rsidRPr="00BB0322">
          <w:rPr>
            <w:rStyle w:val="Hyperlink"/>
            <w:bCs/>
            <w:color w:val="auto"/>
            <w:u w:val="none"/>
            <w:lang w:bidi="ro-RO"/>
          </w:rPr>
          <w:t>cristian.tomescu@mmediu.ro</w:t>
        </w:r>
      </w:hyperlink>
      <w:r>
        <w:rPr>
          <w:bCs/>
          <w:lang w:bidi="ro-RO"/>
        </w:rPr>
        <w:t xml:space="preserve"> în termen de </w:t>
      </w:r>
      <w:r w:rsidR="00924D16">
        <w:rPr>
          <w:bCs/>
          <w:lang w:bidi="ro-RO"/>
        </w:rPr>
        <w:t>5</w:t>
      </w:r>
      <w:r>
        <w:rPr>
          <w:bCs/>
          <w:lang w:bidi="ro-RO"/>
        </w:rPr>
        <w:t xml:space="preserve"> zile de la publicarea prezentului document.</w:t>
      </w:r>
    </w:p>
    <w:sectPr w:rsidR="00022CDA" w:rsidSect="00902BC0">
      <w:headerReference w:type="default" r:id="rId9"/>
      <w:footerReference w:type="default" r:id="rId10"/>
      <w:headerReference w:type="first" r:id="rId11"/>
      <w:footerReference w:type="first" r:id="rId12"/>
      <w:pgSz w:w="11906" w:h="16838" w:code="9"/>
      <w:pgMar w:top="1440" w:right="1440" w:bottom="1440" w:left="1440" w:header="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AC04C" w14:textId="77777777" w:rsidR="00902BC0" w:rsidRDefault="00902BC0" w:rsidP="009772BD">
      <w:r>
        <w:separator/>
      </w:r>
    </w:p>
  </w:endnote>
  <w:endnote w:type="continuationSeparator" w:id="0">
    <w:p w14:paraId="4ACBEF35" w14:textId="77777777" w:rsidR="00902BC0" w:rsidRDefault="00902BC0"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4C833" w14:textId="77777777" w:rsidR="00FB602D" w:rsidRDefault="00FB602D" w:rsidP="009772BD">
    <w:pPr>
      <w:pStyle w:val="Footer1"/>
    </w:pPr>
  </w:p>
  <w:p w14:paraId="021A6A7F" w14:textId="77777777" w:rsidR="00F466CA" w:rsidRPr="00FB602D" w:rsidRDefault="00F466CA" w:rsidP="00F466CA">
    <w:pPr>
      <w:pStyle w:val="Footer1"/>
      <w:ind w:left="-567"/>
    </w:pPr>
    <w:r w:rsidRPr="00FB602D">
      <w:t>Bd. Libertăţii, nr.12, Sector 5, Bucureşti</w:t>
    </w:r>
  </w:p>
  <w:p w14:paraId="4A744268" w14:textId="77777777" w:rsidR="00F466CA" w:rsidRPr="00FB602D" w:rsidRDefault="00F466CA" w:rsidP="00F466CA">
    <w:pPr>
      <w:pStyle w:val="Footer1"/>
      <w:ind w:left="-567"/>
    </w:pPr>
    <w:r w:rsidRPr="00FB602D">
      <w:t>Tel.: +4 021 408</w:t>
    </w:r>
    <w:r>
      <w:t xml:space="preserve"> 95 21</w:t>
    </w:r>
  </w:p>
  <w:p w14:paraId="6924796E" w14:textId="77777777" w:rsidR="00F466CA" w:rsidRPr="00FB602D" w:rsidRDefault="00F466CA" w:rsidP="00F466CA">
    <w:pPr>
      <w:pStyle w:val="Footer1"/>
      <w:ind w:left="-567"/>
    </w:pPr>
    <w:r>
      <w:t>e-mail: cabinet.ministru</w:t>
    </w:r>
    <w:r w:rsidRPr="00FB602D">
      <w:t>@</w:t>
    </w:r>
    <w:r>
      <w:t>mmediu</w:t>
    </w:r>
    <w:r w:rsidRPr="00FB602D">
      <w:t xml:space="preserve">.ro  </w:t>
    </w:r>
  </w:p>
  <w:p w14:paraId="37536626" w14:textId="77777777" w:rsidR="00F466CA" w:rsidRDefault="00F466CA" w:rsidP="00F466CA">
    <w:pPr>
      <w:pStyle w:val="Footer1"/>
      <w:ind w:left="-567"/>
    </w:pPr>
    <w:r w:rsidRPr="00FB602D">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54795" w14:textId="77777777" w:rsidR="002B43CB" w:rsidRPr="00FB602D" w:rsidRDefault="002B43CB" w:rsidP="002B43CB">
    <w:pPr>
      <w:pStyle w:val="Footer1"/>
      <w:ind w:left="-567"/>
    </w:pPr>
    <w:r w:rsidRPr="00FB602D">
      <w:t>Bd. Libertăţii, nr.12, Sector 5, Bucureşti</w:t>
    </w:r>
  </w:p>
  <w:p w14:paraId="0BC81CF0" w14:textId="5133FAC2" w:rsidR="002B43CB" w:rsidRPr="00FB602D" w:rsidRDefault="002B43CB" w:rsidP="002B43CB">
    <w:pPr>
      <w:pStyle w:val="Footer1"/>
      <w:ind w:left="-567"/>
    </w:pPr>
    <w:r w:rsidRPr="00FB602D">
      <w:t>Tel.: +4 021 408</w:t>
    </w:r>
    <w:r w:rsidR="00F466CA">
      <w:t xml:space="preserve"> 95 21</w:t>
    </w:r>
  </w:p>
  <w:p w14:paraId="170AD5C4" w14:textId="084C2049" w:rsidR="002B43CB" w:rsidRPr="00FB602D" w:rsidRDefault="002B43CB" w:rsidP="002B43CB">
    <w:pPr>
      <w:pStyle w:val="Footer1"/>
      <w:ind w:left="-567"/>
    </w:pPr>
    <w:r>
      <w:t>e-mail:</w:t>
    </w:r>
    <w:r w:rsidR="00F466CA">
      <w:t xml:space="preserve"> cabinet.ministru</w:t>
    </w:r>
    <w:r w:rsidRPr="00FB602D">
      <w:t>@</w:t>
    </w:r>
    <w:r w:rsidR="00F466CA">
      <w:t>mmediu</w:t>
    </w:r>
    <w:r w:rsidRPr="00FB602D">
      <w:t xml:space="preserve">.ro  </w:t>
    </w:r>
  </w:p>
  <w:p w14:paraId="15B78AFC"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A23701" w14:textId="77777777" w:rsidR="00902BC0" w:rsidRDefault="00902BC0" w:rsidP="009772BD">
      <w:r>
        <w:separator/>
      </w:r>
    </w:p>
  </w:footnote>
  <w:footnote w:type="continuationSeparator" w:id="0">
    <w:p w14:paraId="580B767F" w14:textId="77777777" w:rsidR="00902BC0" w:rsidRDefault="00902BC0"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AFCD1" w14:textId="77777777" w:rsidR="006C5964" w:rsidRDefault="006C5964" w:rsidP="00FE17E8">
    <w:pPr>
      <w:pStyle w:val="Header"/>
      <w:ind w:left="7088" w:right="-569"/>
    </w:pPr>
  </w:p>
  <w:p w14:paraId="72A1AA47" w14:textId="77777777" w:rsidR="006C5964" w:rsidRDefault="006C5964" w:rsidP="00FE17E8">
    <w:pPr>
      <w:pStyle w:val="Header"/>
      <w:ind w:left="7088" w:right="-569"/>
    </w:pPr>
  </w:p>
  <w:p w14:paraId="3F0E50CA" w14:textId="77777777" w:rsidR="000745D4" w:rsidRDefault="00FE17E8" w:rsidP="00FE17E8">
    <w:pPr>
      <w:pStyle w:val="Header"/>
      <w:ind w:left="7088" w:right="-569"/>
    </w:pPr>
    <w:r>
      <w:t xml:space="preserve">   </w:t>
    </w:r>
    <w:r w:rsidR="00DF72AC">
      <w:t xml:space="preserve">   </w:t>
    </w:r>
    <w:r>
      <w:t xml:space="preserve">                                    </w:t>
    </w:r>
  </w:p>
  <w:p w14:paraId="233E3DE9"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F7FA6" w14:textId="77777777" w:rsidR="006C5964" w:rsidRDefault="0026628D">
    <w:pPr>
      <w:pStyle w:val="Header"/>
    </w:pPr>
    <w:r>
      <w:rPr>
        <w:noProof/>
        <w:lang w:val="en-US"/>
      </w:rPr>
      <w:drawing>
        <wp:anchor distT="0" distB="0" distL="114300" distR="114300" simplePos="0" relativeHeight="251658240" behindDoc="0" locked="0" layoutInCell="1" allowOverlap="1" wp14:anchorId="1741DD10" wp14:editId="16A11BCD">
          <wp:simplePos x="0" y="0"/>
          <wp:positionH relativeFrom="column">
            <wp:posOffset>-582930</wp:posOffset>
          </wp:positionH>
          <wp:positionV relativeFrom="paragraph">
            <wp:posOffset>333375</wp:posOffset>
          </wp:positionV>
          <wp:extent cx="3236400" cy="900000"/>
          <wp:effectExtent l="0" t="0" r="2540" b="0"/>
          <wp:wrapSquare wrapText="bothSides"/>
          <wp:docPr id="26336354" name="Picture 2633635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00C8B0" w14:textId="77777777" w:rsidR="006C5964" w:rsidRDefault="006C5964">
    <w:pPr>
      <w:pStyle w:val="Header"/>
    </w:pPr>
  </w:p>
  <w:p w14:paraId="241FE96C" w14:textId="77777777" w:rsidR="006C5964" w:rsidRDefault="006C5964">
    <w:pPr>
      <w:pStyle w:val="Header"/>
    </w:pPr>
  </w:p>
  <w:p w14:paraId="774A93C5" w14:textId="77777777" w:rsidR="006C5964" w:rsidRDefault="006C5964">
    <w:pPr>
      <w:pStyle w:val="Header"/>
    </w:pPr>
  </w:p>
  <w:p w14:paraId="0313EDF9"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E43C9"/>
    <w:multiLevelType w:val="hybridMultilevel"/>
    <w:tmpl w:val="EC16A4F4"/>
    <w:lvl w:ilvl="0" w:tplc="BB52CFBE">
      <w:start w:val="1"/>
      <w:numFmt w:val="decimal"/>
      <w:lvlText w:val="%1."/>
      <w:lvlJc w:val="left"/>
      <w:pPr>
        <w:ind w:left="100" w:hanging="720"/>
      </w:pPr>
      <w:rPr>
        <w:rFonts w:ascii="Arial" w:eastAsia="Times New Roman" w:hAnsi="Arial" w:cs="Arial" w:hint="default"/>
        <w:b w:val="0"/>
        <w:bCs w:val="0"/>
        <w:i w:val="0"/>
        <w:iCs w:val="0"/>
        <w:spacing w:val="-3"/>
        <w:w w:val="99"/>
        <w:sz w:val="24"/>
        <w:szCs w:val="24"/>
        <w:lang w:val="ro-RO" w:eastAsia="ro-RO" w:bidi="ro-RO"/>
      </w:rPr>
    </w:lvl>
    <w:lvl w:ilvl="1" w:tplc="04090017">
      <w:start w:val="1"/>
      <w:numFmt w:val="lowerLetter"/>
      <w:lvlText w:val="%2)"/>
      <w:lvlJc w:val="left"/>
      <w:pPr>
        <w:ind w:left="820" w:hanging="360"/>
      </w:pPr>
    </w:lvl>
    <w:lvl w:ilvl="2" w:tplc="F7E0DE30">
      <w:numFmt w:val="bullet"/>
      <w:lvlText w:val="▪"/>
      <w:lvlJc w:val="left"/>
      <w:pPr>
        <w:ind w:left="1540" w:hanging="360"/>
      </w:pPr>
      <w:rPr>
        <w:rFonts w:ascii="Calibri" w:eastAsia="Calibri" w:hAnsi="Calibri" w:cs="Calibri" w:hint="default"/>
        <w:spacing w:val="-3"/>
        <w:w w:val="99"/>
        <w:sz w:val="24"/>
        <w:szCs w:val="24"/>
        <w:lang w:val="ro-RO" w:eastAsia="ro-RO" w:bidi="ro-RO"/>
      </w:rPr>
    </w:lvl>
    <w:lvl w:ilvl="3" w:tplc="6186DF32">
      <w:numFmt w:val="bullet"/>
      <w:lvlText w:val="•"/>
      <w:lvlJc w:val="left"/>
      <w:pPr>
        <w:ind w:left="2545" w:hanging="360"/>
      </w:pPr>
      <w:rPr>
        <w:rFonts w:hint="default"/>
        <w:lang w:val="ro-RO" w:eastAsia="ro-RO" w:bidi="ro-RO"/>
      </w:rPr>
    </w:lvl>
    <w:lvl w:ilvl="4" w:tplc="1318F9BE">
      <w:numFmt w:val="bullet"/>
      <w:lvlText w:val="•"/>
      <w:lvlJc w:val="left"/>
      <w:pPr>
        <w:ind w:left="3550" w:hanging="360"/>
      </w:pPr>
      <w:rPr>
        <w:rFonts w:hint="default"/>
        <w:lang w:val="ro-RO" w:eastAsia="ro-RO" w:bidi="ro-RO"/>
      </w:rPr>
    </w:lvl>
    <w:lvl w:ilvl="5" w:tplc="B2ECB85E">
      <w:numFmt w:val="bullet"/>
      <w:lvlText w:val="•"/>
      <w:lvlJc w:val="left"/>
      <w:pPr>
        <w:ind w:left="4555" w:hanging="360"/>
      </w:pPr>
      <w:rPr>
        <w:rFonts w:hint="default"/>
        <w:lang w:val="ro-RO" w:eastAsia="ro-RO" w:bidi="ro-RO"/>
      </w:rPr>
    </w:lvl>
    <w:lvl w:ilvl="6" w:tplc="5CFCCB5E">
      <w:numFmt w:val="bullet"/>
      <w:lvlText w:val="•"/>
      <w:lvlJc w:val="left"/>
      <w:pPr>
        <w:ind w:left="5560" w:hanging="360"/>
      </w:pPr>
      <w:rPr>
        <w:rFonts w:hint="default"/>
        <w:lang w:val="ro-RO" w:eastAsia="ro-RO" w:bidi="ro-RO"/>
      </w:rPr>
    </w:lvl>
    <w:lvl w:ilvl="7" w:tplc="6CCC60FE">
      <w:numFmt w:val="bullet"/>
      <w:lvlText w:val="•"/>
      <w:lvlJc w:val="left"/>
      <w:pPr>
        <w:ind w:left="6565" w:hanging="360"/>
      </w:pPr>
      <w:rPr>
        <w:rFonts w:hint="default"/>
        <w:lang w:val="ro-RO" w:eastAsia="ro-RO" w:bidi="ro-RO"/>
      </w:rPr>
    </w:lvl>
    <w:lvl w:ilvl="8" w:tplc="562E8826">
      <w:numFmt w:val="bullet"/>
      <w:lvlText w:val="•"/>
      <w:lvlJc w:val="left"/>
      <w:pPr>
        <w:ind w:left="7570" w:hanging="360"/>
      </w:pPr>
      <w:rPr>
        <w:rFonts w:hint="default"/>
        <w:lang w:val="ro-RO" w:eastAsia="ro-RO" w:bidi="ro-RO"/>
      </w:rPr>
    </w:lvl>
  </w:abstractNum>
  <w:abstractNum w:abstractNumId="1" w15:restartNumberingAfterBreak="0">
    <w:nsid w:val="01AE10C7"/>
    <w:multiLevelType w:val="hybridMultilevel"/>
    <w:tmpl w:val="ACA4C300"/>
    <w:lvl w:ilvl="0" w:tplc="4B42B126">
      <w:start w:val="1"/>
      <w:numFmt w:val="decimal"/>
      <w:lvlText w:val="%1."/>
      <w:lvlJc w:val="left"/>
      <w:pPr>
        <w:ind w:left="-1516" w:hanging="236"/>
      </w:pPr>
      <w:rPr>
        <w:rFonts w:hint="default"/>
        <w:w w:val="100"/>
        <w:lang w:val="ro-RO" w:eastAsia="ro-RO" w:bidi="ro-RO"/>
      </w:rPr>
    </w:lvl>
    <w:lvl w:ilvl="1" w:tplc="04180019" w:tentative="1">
      <w:start w:val="1"/>
      <w:numFmt w:val="lowerLetter"/>
      <w:lvlText w:val="%2."/>
      <w:lvlJc w:val="left"/>
      <w:pPr>
        <w:ind w:left="-896" w:hanging="360"/>
      </w:pPr>
    </w:lvl>
    <w:lvl w:ilvl="2" w:tplc="0418001B" w:tentative="1">
      <w:start w:val="1"/>
      <w:numFmt w:val="lowerRoman"/>
      <w:lvlText w:val="%3."/>
      <w:lvlJc w:val="right"/>
      <w:pPr>
        <w:ind w:left="-176" w:hanging="180"/>
      </w:pPr>
    </w:lvl>
    <w:lvl w:ilvl="3" w:tplc="0418000F" w:tentative="1">
      <w:start w:val="1"/>
      <w:numFmt w:val="decimal"/>
      <w:lvlText w:val="%4."/>
      <w:lvlJc w:val="left"/>
      <w:pPr>
        <w:ind w:left="544" w:hanging="360"/>
      </w:pPr>
    </w:lvl>
    <w:lvl w:ilvl="4" w:tplc="04180019" w:tentative="1">
      <w:start w:val="1"/>
      <w:numFmt w:val="lowerLetter"/>
      <w:lvlText w:val="%5."/>
      <w:lvlJc w:val="left"/>
      <w:pPr>
        <w:ind w:left="1264" w:hanging="360"/>
      </w:pPr>
    </w:lvl>
    <w:lvl w:ilvl="5" w:tplc="0418001B" w:tentative="1">
      <w:start w:val="1"/>
      <w:numFmt w:val="lowerRoman"/>
      <w:lvlText w:val="%6."/>
      <w:lvlJc w:val="right"/>
      <w:pPr>
        <w:ind w:left="1984" w:hanging="180"/>
      </w:pPr>
    </w:lvl>
    <w:lvl w:ilvl="6" w:tplc="0418000F" w:tentative="1">
      <w:start w:val="1"/>
      <w:numFmt w:val="decimal"/>
      <w:lvlText w:val="%7."/>
      <w:lvlJc w:val="left"/>
      <w:pPr>
        <w:ind w:left="2704" w:hanging="360"/>
      </w:pPr>
    </w:lvl>
    <w:lvl w:ilvl="7" w:tplc="04180019" w:tentative="1">
      <w:start w:val="1"/>
      <w:numFmt w:val="lowerLetter"/>
      <w:lvlText w:val="%8."/>
      <w:lvlJc w:val="left"/>
      <w:pPr>
        <w:ind w:left="3424" w:hanging="360"/>
      </w:pPr>
    </w:lvl>
    <w:lvl w:ilvl="8" w:tplc="0418001B" w:tentative="1">
      <w:start w:val="1"/>
      <w:numFmt w:val="lowerRoman"/>
      <w:lvlText w:val="%9."/>
      <w:lvlJc w:val="right"/>
      <w:pPr>
        <w:ind w:left="4144" w:hanging="180"/>
      </w:pPr>
    </w:lvl>
  </w:abstractNum>
  <w:abstractNum w:abstractNumId="2" w15:restartNumberingAfterBreak="0">
    <w:nsid w:val="01E4312C"/>
    <w:multiLevelType w:val="hybridMultilevel"/>
    <w:tmpl w:val="49582836"/>
    <w:lvl w:ilvl="0" w:tplc="515CC9E8">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77F5E"/>
    <w:multiLevelType w:val="hybridMultilevel"/>
    <w:tmpl w:val="E65E513A"/>
    <w:lvl w:ilvl="0" w:tplc="FFFFFFFF">
      <w:start w:val="1"/>
      <w:numFmt w:val="upperRoman"/>
      <w:lvlText w:val="%1."/>
      <w:lvlJc w:val="left"/>
      <w:pPr>
        <w:ind w:left="313" w:hanging="214"/>
      </w:pPr>
      <w:rPr>
        <w:rFonts w:ascii="Arial" w:eastAsia="Times New Roman" w:hAnsi="Arial" w:cs="Arial" w:hint="default"/>
        <w:b/>
        <w:bCs/>
        <w:w w:val="99"/>
        <w:sz w:val="24"/>
        <w:szCs w:val="24"/>
        <w:lang w:val="ro-RO" w:eastAsia="ro-RO" w:bidi="ro-RO"/>
      </w:rPr>
    </w:lvl>
    <w:lvl w:ilvl="1" w:tplc="04090017">
      <w:start w:val="1"/>
      <w:numFmt w:val="lowerLetter"/>
      <w:lvlText w:val="%2)"/>
      <w:lvlJc w:val="left"/>
      <w:pPr>
        <w:ind w:left="944" w:hanging="360"/>
      </w:pPr>
    </w:lvl>
    <w:lvl w:ilvl="2" w:tplc="FFFFFFFF">
      <w:numFmt w:val="bullet"/>
      <w:lvlText w:val="•"/>
      <w:lvlJc w:val="left"/>
      <w:pPr>
        <w:ind w:left="820" w:hanging="236"/>
      </w:pPr>
      <w:rPr>
        <w:rFonts w:hint="default"/>
        <w:lang w:val="ro-RO" w:eastAsia="ro-RO" w:bidi="ro-RO"/>
      </w:rPr>
    </w:lvl>
    <w:lvl w:ilvl="3" w:tplc="FFFFFFFF">
      <w:numFmt w:val="bullet"/>
      <w:lvlText w:val="•"/>
      <w:lvlJc w:val="left"/>
      <w:pPr>
        <w:ind w:left="1180" w:hanging="236"/>
      </w:pPr>
      <w:rPr>
        <w:rFonts w:hint="default"/>
        <w:lang w:val="ro-RO" w:eastAsia="ro-RO" w:bidi="ro-RO"/>
      </w:rPr>
    </w:lvl>
    <w:lvl w:ilvl="4" w:tplc="FFFFFFFF">
      <w:numFmt w:val="bullet"/>
      <w:lvlText w:val="•"/>
      <w:lvlJc w:val="left"/>
      <w:pPr>
        <w:ind w:left="1540" w:hanging="236"/>
      </w:pPr>
      <w:rPr>
        <w:rFonts w:hint="default"/>
        <w:lang w:val="ro-RO" w:eastAsia="ro-RO" w:bidi="ro-RO"/>
      </w:rPr>
    </w:lvl>
    <w:lvl w:ilvl="5" w:tplc="FFFFFFFF">
      <w:numFmt w:val="bullet"/>
      <w:lvlText w:val="•"/>
      <w:lvlJc w:val="left"/>
      <w:pPr>
        <w:ind w:left="2880" w:hanging="236"/>
      </w:pPr>
      <w:rPr>
        <w:rFonts w:hint="default"/>
        <w:lang w:val="ro-RO" w:eastAsia="ro-RO" w:bidi="ro-RO"/>
      </w:rPr>
    </w:lvl>
    <w:lvl w:ilvl="6" w:tplc="FFFFFFFF">
      <w:numFmt w:val="bullet"/>
      <w:lvlText w:val="•"/>
      <w:lvlJc w:val="left"/>
      <w:pPr>
        <w:ind w:left="4220" w:hanging="236"/>
      </w:pPr>
      <w:rPr>
        <w:rFonts w:hint="default"/>
        <w:lang w:val="ro-RO" w:eastAsia="ro-RO" w:bidi="ro-RO"/>
      </w:rPr>
    </w:lvl>
    <w:lvl w:ilvl="7" w:tplc="FFFFFFFF">
      <w:numFmt w:val="bullet"/>
      <w:lvlText w:val="•"/>
      <w:lvlJc w:val="left"/>
      <w:pPr>
        <w:ind w:left="5560" w:hanging="236"/>
      </w:pPr>
      <w:rPr>
        <w:rFonts w:hint="default"/>
        <w:lang w:val="ro-RO" w:eastAsia="ro-RO" w:bidi="ro-RO"/>
      </w:rPr>
    </w:lvl>
    <w:lvl w:ilvl="8" w:tplc="FFFFFFFF">
      <w:numFmt w:val="bullet"/>
      <w:lvlText w:val="•"/>
      <w:lvlJc w:val="left"/>
      <w:pPr>
        <w:ind w:left="6900" w:hanging="236"/>
      </w:pPr>
      <w:rPr>
        <w:rFonts w:hint="default"/>
        <w:lang w:val="ro-RO" w:eastAsia="ro-RO" w:bidi="ro-RO"/>
      </w:rPr>
    </w:lvl>
  </w:abstractNum>
  <w:abstractNum w:abstractNumId="4" w15:restartNumberingAfterBreak="0">
    <w:nsid w:val="07114DD5"/>
    <w:multiLevelType w:val="multilevel"/>
    <w:tmpl w:val="682823C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4E6687"/>
    <w:multiLevelType w:val="multilevel"/>
    <w:tmpl w:val="39BE9328"/>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31601D"/>
    <w:multiLevelType w:val="hybridMultilevel"/>
    <w:tmpl w:val="2F66CA22"/>
    <w:lvl w:ilvl="0" w:tplc="FFFFFFFF">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C2B56C6"/>
    <w:multiLevelType w:val="multilevel"/>
    <w:tmpl w:val="1272254A"/>
    <w:lvl w:ilvl="0">
      <w:start w:val="1"/>
      <w:numFmt w:val="lowerLetter"/>
      <w:lvlText w:val="%1)"/>
      <w:lvlJc w:val="left"/>
      <w:rPr>
        <w:rFonts w:hint="default"/>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B8425E"/>
    <w:multiLevelType w:val="multilevel"/>
    <w:tmpl w:val="93EEAF8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673A19"/>
    <w:multiLevelType w:val="hybridMultilevel"/>
    <w:tmpl w:val="F3B6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A40ED"/>
    <w:multiLevelType w:val="hybridMultilevel"/>
    <w:tmpl w:val="28CC7900"/>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38C92DF3"/>
    <w:multiLevelType w:val="hybridMultilevel"/>
    <w:tmpl w:val="5CE66A0A"/>
    <w:lvl w:ilvl="0" w:tplc="95349AB4">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2" w15:restartNumberingAfterBreak="0">
    <w:nsid w:val="3EA90DB6"/>
    <w:multiLevelType w:val="hybridMultilevel"/>
    <w:tmpl w:val="98A2E924"/>
    <w:lvl w:ilvl="0" w:tplc="C0806414">
      <w:start w:val="1"/>
      <w:numFmt w:val="lowerLetter"/>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0473683"/>
    <w:multiLevelType w:val="hybridMultilevel"/>
    <w:tmpl w:val="2F66CA22"/>
    <w:lvl w:ilvl="0" w:tplc="FFFFFFFF">
      <w:start w:val="1"/>
      <w:numFmt w:val="lowerLetter"/>
      <w:lvlText w:val="%1)"/>
      <w:lvlJc w:val="left"/>
      <w:pPr>
        <w:ind w:left="1180" w:hanging="360"/>
      </w:pPr>
      <w:rPr>
        <w:rFonts w:hint="default"/>
        <w:color w:val="auto"/>
      </w:rPr>
    </w:lvl>
    <w:lvl w:ilvl="1" w:tplc="FFFFFFFF" w:tentative="1">
      <w:start w:val="1"/>
      <w:numFmt w:val="lowerLetter"/>
      <w:lvlText w:val="%2."/>
      <w:lvlJc w:val="left"/>
      <w:pPr>
        <w:ind w:left="1900" w:hanging="360"/>
      </w:pPr>
    </w:lvl>
    <w:lvl w:ilvl="2" w:tplc="FFFFFFFF" w:tentative="1">
      <w:start w:val="1"/>
      <w:numFmt w:val="lowerRoman"/>
      <w:lvlText w:val="%3."/>
      <w:lvlJc w:val="right"/>
      <w:pPr>
        <w:ind w:left="2620" w:hanging="180"/>
      </w:pPr>
    </w:lvl>
    <w:lvl w:ilvl="3" w:tplc="FFFFFFFF" w:tentative="1">
      <w:start w:val="1"/>
      <w:numFmt w:val="decimal"/>
      <w:lvlText w:val="%4."/>
      <w:lvlJc w:val="left"/>
      <w:pPr>
        <w:ind w:left="3340" w:hanging="360"/>
      </w:pPr>
    </w:lvl>
    <w:lvl w:ilvl="4" w:tplc="FFFFFFFF" w:tentative="1">
      <w:start w:val="1"/>
      <w:numFmt w:val="lowerLetter"/>
      <w:lvlText w:val="%5."/>
      <w:lvlJc w:val="left"/>
      <w:pPr>
        <w:ind w:left="4060" w:hanging="360"/>
      </w:pPr>
    </w:lvl>
    <w:lvl w:ilvl="5" w:tplc="FFFFFFFF" w:tentative="1">
      <w:start w:val="1"/>
      <w:numFmt w:val="lowerRoman"/>
      <w:lvlText w:val="%6."/>
      <w:lvlJc w:val="right"/>
      <w:pPr>
        <w:ind w:left="4780" w:hanging="180"/>
      </w:pPr>
    </w:lvl>
    <w:lvl w:ilvl="6" w:tplc="FFFFFFFF" w:tentative="1">
      <w:start w:val="1"/>
      <w:numFmt w:val="decimal"/>
      <w:lvlText w:val="%7."/>
      <w:lvlJc w:val="left"/>
      <w:pPr>
        <w:ind w:left="5500" w:hanging="360"/>
      </w:pPr>
    </w:lvl>
    <w:lvl w:ilvl="7" w:tplc="FFFFFFFF" w:tentative="1">
      <w:start w:val="1"/>
      <w:numFmt w:val="lowerLetter"/>
      <w:lvlText w:val="%8."/>
      <w:lvlJc w:val="left"/>
      <w:pPr>
        <w:ind w:left="6220" w:hanging="360"/>
      </w:pPr>
    </w:lvl>
    <w:lvl w:ilvl="8" w:tplc="FFFFFFFF" w:tentative="1">
      <w:start w:val="1"/>
      <w:numFmt w:val="lowerRoman"/>
      <w:lvlText w:val="%9."/>
      <w:lvlJc w:val="right"/>
      <w:pPr>
        <w:ind w:left="6940" w:hanging="180"/>
      </w:pPr>
    </w:lvl>
  </w:abstractNum>
  <w:abstractNum w:abstractNumId="14" w15:restartNumberingAfterBreak="0">
    <w:nsid w:val="42B907C6"/>
    <w:multiLevelType w:val="hybridMultilevel"/>
    <w:tmpl w:val="2F66CA22"/>
    <w:lvl w:ilvl="0" w:tplc="FFFFFFFF">
      <w:start w:val="1"/>
      <w:numFmt w:val="lowerLetter"/>
      <w:lvlText w:val="%1)"/>
      <w:lvlJc w:val="left"/>
      <w:pPr>
        <w:ind w:left="1180" w:hanging="360"/>
      </w:pPr>
      <w:rPr>
        <w:rFonts w:hint="default"/>
        <w:color w:val="auto"/>
      </w:rPr>
    </w:lvl>
    <w:lvl w:ilvl="1" w:tplc="FFFFFFFF" w:tentative="1">
      <w:start w:val="1"/>
      <w:numFmt w:val="lowerLetter"/>
      <w:lvlText w:val="%2."/>
      <w:lvlJc w:val="left"/>
      <w:pPr>
        <w:ind w:left="1900" w:hanging="360"/>
      </w:pPr>
    </w:lvl>
    <w:lvl w:ilvl="2" w:tplc="FFFFFFFF" w:tentative="1">
      <w:start w:val="1"/>
      <w:numFmt w:val="lowerRoman"/>
      <w:lvlText w:val="%3."/>
      <w:lvlJc w:val="right"/>
      <w:pPr>
        <w:ind w:left="2620" w:hanging="180"/>
      </w:pPr>
    </w:lvl>
    <w:lvl w:ilvl="3" w:tplc="FFFFFFFF" w:tentative="1">
      <w:start w:val="1"/>
      <w:numFmt w:val="decimal"/>
      <w:lvlText w:val="%4."/>
      <w:lvlJc w:val="left"/>
      <w:pPr>
        <w:ind w:left="3340" w:hanging="360"/>
      </w:pPr>
    </w:lvl>
    <w:lvl w:ilvl="4" w:tplc="FFFFFFFF" w:tentative="1">
      <w:start w:val="1"/>
      <w:numFmt w:val="lowerLetter"/>
      <w:lvlText w:val="%5."/>
      <w:lvlJc w:val="left"/>
      <w:pPr>
        <w:ind w:left="4060" w:hanging="360"/>
      </w:pPr>
    </w:lvl>
    <w:lvl w:ilvl="5" w:tplc="FFFFFFFF" w:tentative="1">
      <w:start w:val="1"/>
      <w:numFmt w:val="lowerRoman"/>
      <w:lvlText w:val="%6."/>
      <w:lvlJc w:val="right"/>
      <w:pPr>
        <w:ind w:left="4780" w:hanging="180"/>
      </w:pPr>
    </w:lvl>
    <w:lvl w:ilvl="6" w:tplc="FFFFFFFF" w:tentative="1">
      <w:start w:val="1"/>
      <w:numFmt w:val="decimal"/>
      <w:lvlText w:val="%7."/>
      <w:lvlJc w:val="left"/>
      <w:pPr>
        <w:ind w:left="5500" w:hanging="360"/>
      </w:pPr>
    </w:lvl>
    <w:lvl w:ilvl="7" w:tplc="FFFFFFFF" w:tentative="1">
      <w:start w:val="1"/>
      <w:numFmt w:val="lowerLetter"/>
      <w:lvlText w:val="%8."/>
      <w:lvlJc w:val="left"/>
      <w:pPr>
        <w:ind w:left="6220" w:hanging="360"/>
      </w:pPr>
    </w:lvl>
    <w:lvl w:ilvl="8" w:tplc="FFFFFFFF" w:tentative="1">
      <w:start w:val="1"/>
      <w:numFmt w:val="lowerRoman"/>
      <w:lvlText w:val="%9."/>
      <w:lvlJc w:val="right"/>
      <w:pPr>
        <w:ind w:left="6940" w:hanging="180"/>
      </w:pPr>
    </w:lvl>
  </w:abstractNum>
  <w:abstractNum w:abstractNumId="15" w15:restartNumberingAfterBreak="0">
    <w:nsid w:val="491E39B0"/>
    <w:multiLevelType w:val="hybridMultilevel"/>
    <w:tmpl w:val="E82A1F56"/>
    <w:lvl w:ilvl="0" w:tplc="73F0248E">
      <w:start w:val="1"/>
      <w:numFmt w:val="upperRoman"/>
      <w:lvlText w:val="%1."/>
      <w:lvlJc w:val="left"/>
      <w:pPr>
        <w:ind w:left="313" w:hanging="214"/>
      </w:pPr>
      <w:rPr>
        <w:rFonts w:ascii="Arial" w:eastAsia="Times New Roman" w:hAnsi="Arial" w:cs="Arial" w:hint="default"/>
        <w:b/>
        <w:bCs/>
        <w:w w:val="99"/>
        <w:sz w:val="24"/>
        <w:szCs w:val="24"/>
        <w:lang w:val="ro-RO" w:eastAsia="ro-RO" w:bidi="ro-RO"/>
      </w:rPr>
    </w:lvl>
    <w:lvl w:ilvl="1" w:tplc="4B42B126">
      <w:start w:val="1"/>
      <w:numFmt w:val="decimal"/>
      <w:lvlText w:val="%2."/>
      <w:lvlJc w:val="left"/>
      <w:pPr>
        <w:ind w:left="820" w:hanging="236"/>
      </w:pPr>
      <w:rPr>
        <w:rFonts w:hint="default"/>
        <w:w w:val="100"/>
        <w:lang w:val="ro-RO" w:eastAsia="ro-RO" w:bidi="ro-RO"/>
      </w:rPr>
    </w:lvl>
    <w:lvl w:ilvl="2" w:tplc="A900E65A">
      <w:numFmt w:val="bullet"/>
      <w:lvlText w:val="•"/>
      <w:lvlJc w:val="left"/>
      <w:pPr>
        <w:ind w:left="820" w:hanging="236"/>
      </w:pPr>
      <w:rPr>
        <w:rFonts w:hint="default"/>
        <w:lang w:val="ro-RO" w:eastAsia="ro-RO" w:bidi="ro-RO"/>
      </w:rPr>
    </w:lvl>
    <w:lvl w:ilvl="3" w:tplc="D0FCF972">
      <w:numFmt w:val="bullet"/>
      <w:lvlText w:val="•"/>
      <w:lvlJc w:val="left"/>
      <w:pPr>
        <w:ind w:left="1180" w:hanging="236"/>
      </w:pPr>
      <w:rPr>
        <w:rFonts w:hint="default"/>
        <w:lang w:val="ro-RO" w:eastAsia="ro-RO" w:bidi="ro-RO"/>
      </w:rPr>
    </w:lvl>
    <w:lvl w:ilvl="4" w:tplc="171A83BE">
      <w:numFmt w:val="bullet"/>
      <w:lvlText w:val="•"/>
      <w:lvlJc w:val="left"/>
      <w:pPr>
        <w:ind w:left="1540" w:hanging="236"/>
      </w:pPr>
      <w:rPr>
        <w:rFonts w:hint="default"/>
        <w:lang w:val="ro-RO" w:eastAsia="ro-RO" w:bidi="ro-RO"/>
      </w:rPr>
    </w:lvl>
    <w:lvl w:ilvl="5" w:tplc="A4E6A372">
      <w:numFmt w:val="bullet"/>
      <w:lvlText w:val="•"/>
      <w:lvlJc w:val="left"/>
      <w:pPr>
        <w:ind w:left="2880" w:hanging="236"/>
      </w:pPr>
      <w:rPr>
        <w:rFonts w:hint="default"/>
        <w:lang w:val="ro-RO" w:eastAsia="ro-RO" w:bidi="ro-RO"/>
      </w:rPr>
    </w:lvl>
    <w:lvl w:ilvl="6" w:tplc="CE5E8B96">
      <w:numFmt w:val="bullet"/>
      <w:lvlText w:val="•"/>
      <w:lvlJc w:val="left"/>
      <w:pPr>
        <w:ind w:left="4220" w:hanging="236"/>
      </w:pPr>
      <w:rPr>
        <w:rFonts w:hint="default"/>
        <w:lang w:val="ro-RO" w:eastAsia="ro-RO" w:bidi="ro-RO"/>
      </w:rPr>
    </w:lvl>
    <w:lvl w:ilvl="7" w:tplc="76EA6B32">
      <w:numFmt w:val="bullet"/>
      <w:lvlText w:val="•"/>
      <w:lvlJc w:val="left"/>
      <w:pPr>
        <w:ind w:left="5560" w:hanging="236"/>
      </w:pPr>
      <w:rPr>
        <w:rFonts w:hint="default"/>
        <w:lang w:val="ro-RO" w:eastAsia="ro-RO" w:bidi="ro-RO"/>
      </w:rPr>
    </w:lvl>
    <w:lvl w:ilvl="8" w:tplc="BD748EB4">
      <w:numFmt w:val="bullet"/>
      <w:lvlText w:val="•"/>
      <w:lvlJc w:val="left"/>
      <w:pPr>
        <w:ind w:left="6900" w:hanging="236"/>
      </w:pPr>
      <w:rPr>
        <w:rFonts w:hint="default"/>
        <w:lang w:val="ro-RO" w:eastAsia="ro-RO" w:bidi="ro-RO"/>
      </w:rPr>
    </w:lvl>
  </w:abstractNum>
  <w:abstractNum w:abstractNumId="16" w15:restartNumberingAfterBreak="0">
    <w:nsid w:val="4DAF7927"/>
    <w:multiLevelType w:val="multilevel"/>
    <w:tmpl w:val="59824A7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95633E"/>
    <w:multiLevelType w:val="hybridMultilevel"/>
    <w:tmpl w:val="E82A1F56"/>
    <w:lvl w:ilvl="0" w:tplc="FFFFFFFF">
      <w:start w:val="1"/>
      <w:numFmt w:val="upperRoman"/>
      <w:lvlText w:val="%1."/>
      <w:lvlJc w:val="left"/>
      <w:pPr>
        <w:ind w:left="313" w:hanging="214"/>
      </w:pPr>
      <w:rPr>
        <w:rFonts w:ascii="Arial" w:eastAsia="Times New Roman" w:hAnsi="Arial" w:cs="Arial" w:hint="default"/>
        <w:b/>
        <w:bCs/>
        <w:w w:val="99"/>
        <w:sz w:val="24"/>
        <w:szCs w:val="24"/>
        <w:lang w:val="ro-RO" w:eastAsia="ro-RO" w:bidi="ro-RO"/>
      </w:rPr>
    </w:lvl>
    <w:lvl w:ilvl="1" w:tplc="FFFFFFFF">
      <w:start w:val="1"/>
      <w:numFmt w:val="decimal"/>
      <w:lvlText w:val="%2."/>
      <w:lvlJc w:val="left"/>
      <w:pPr>
        <w:ind w:left="820" w:hanging="236"/>
      </w:pPr>
      <w:rPr>
        <w:rFonts w:hint="default"/>
        <w:w w:val="100"/>
        <w:lang w:val="ro-RO" w:eastAsia="ro-RO" w:bidi="ro-RO"/>
      </w:rPr>
    </w:lvl>
    <w:lvl w:ilvl="2" w:tplc="FFFFFFFF">
      <w:numFmt w:val="bullet"/>
      <w:lvlText w:val="•"/>
      <w:lvlJc w:val="left"/>
      <w:pPr>
        <w:ind w:left="820" w:hanging="236"/>
      </w:pPr>
      <w:rPr>
        <w:rFonts w:hint="default"/>
        <w:lang w:val="ro-RO" w:eastAsia="ro-RO" w:bidi="ro-RO"/>
      </w:rPr>
    </w:lvl>
    <w:lvl w:ilvl="3" w:tplc="FFFFFFFF">
      <w:numFmt w:val="bullet"/>
      <w:lvlText w:val="•"/>
      <w:lvlJc w:val="left"/>
      <w:pPr>
        <w:ind w:left="1180" w:hanging="236"/>
      </w:pPr>
      <w:rPr>
        <w:rFonts w:hint="default"/>
        <w:lang w:val="ro-RO" w:eastAsia="ro-RO" w:bidi="ro-RO"/>
      </w:rPr>
    </w:lvl>
    <w:lvl w:ilvl="4" w:tplc="FFFFFFFF">
      <w:numFmt w:val="bullet"/>
      <w:lvlText w:val="•"/>
      <w:lvlJc w:val="left"/>
      <w:pPr>
        <w:ind w:left="1540" w:hanging="236"/>
      </w:pPr>
      <w:rPr>
        <w:rFonts w:hint="default"/>
        <w:lang w:val="ro-RO" w:eastAsia="ro-RO" w:bidi="ro-RO"/>
      </w:rPr>
    </w:lvl>
    <w:lvl w:ilvl="5" w:tplc="FFFFFFFF">
      <w:numFmt w:val="bullet"/>
      <w:lvlText w:val="•"/>
      <w:lvlJc w:val="left"/>
      <w:pPr>
        <w:ind w:left="2880" w:hanging="236"/>
      </w:pPr>
      <w:rPr>
        <w:rFonts w:hint="default"/>
        <w:lang w:val="ro-RO" w:eastAsia="ro-RO" w:bidi="ro-RO"/>
      </w:rPr>
    </w:lvl>
    <w:lvl w:ilvl="6" w:tplc="FFFFFFFF">
      <w:numFmt w:val="bullet"/>
      <w:lvlText w:val="•"/>
      <w:lvlJc w:val="left"/>
      <w:pPr>
        <w:ind w:left="4220" w:hanging="236"/>
      </w:pPr>
      <w:rPr>
        <w:rFonts w:hint="default"/>
        <w:lang w:val="ro-RO" w:eastAsia="ro-RO" w:bidi="ro-RO"/>
      </w:rPr>
    </w:lvl>
    <w:lvl w:ilvl="7" w:tplc="FFFFFFFF">
      <w:numFmt w:val="bullet"/>
      <w:lvlText w:val="•"/>
      <w:lvlJc w:val="left"/>
      <w:pPr>
        <w:ind w:left="5560" w:hanging="236"/>
      </w:pPr>
      <w:rPr>
        <w:rFonts w:hint="default"/>
        <w:lang w:val="ro-RO" w:eastAsia="ro-RO" w:bidi="ro-RO"/>
      </w:rPr>
    </w:lvl>
    <w:lvl w:ilvl="8" w:tplc="FFFFFFFF">
      <w:numFmt w:val="bullet"/>
      <w:lvlText w:val="•"/>
      <w:lvlJc w:val="left"/>
      <w:pPr>
        <w:ind w:left="6900" w:hanging="236"/>
      </w:pPr>
      <w:rPr>
        <w:rFonts w:hint="default"/>
        <w:lang w:val="ro-RO" w:eastAsia="ro-RO" w:bidi="ro-RO"/>
      </w:rPr>
    </w:lvl>
  </w:abstractNum>
  <w:abstractNum w:abstractNumId="18" w15:restartNumberingAfterBreak="0">
    <w:nsid w:val="5F9229B4"/>
    <w:multiLevelType w:val="multilevel"/>
    <w:tmpl w:val="FA7859CE"/>
    <w:lvl w:ilvl="0">
      <w:numFmt w:val="bullet"/>
      <w:lvlText w:val="•"/>
      <w:lvlJc w:val="left"/>
      <w:rPr>
        <w:rFonts w:hint="default"/>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2E472F"/>
    <w:multiLevelType w:val="hybridMultilevel"/>
    <w:tmpl w:val="BBB4727E"/>
    <w:lvl w:ilvl="0" w:tplc="FFFFFFFF">
      <w:start w:val="1"/>
      <w:numFmt w:val="upperRoman"/>
      <w:lvlText w:val="%1."/>
      <w:lvlJc w:val="left"/>
      <w:pPr>
        <w:ind w:left="313" w:hanging="214"/>
      </w:pPr>
      <w:rPr>
        <w:rFonts w:ascii="Arial" w:eastAsia="Times New Roman" w:hAnsi="Arial" w:cs="Arial" w:hint="default"/>
        <w:b/>
        <w:bCs/>
        <w:w w:val="99"/>
        <w:sz w:val="24"/>
        <w:szCs w:val="24"/>
        <w:lang w:val="ro-RO" w:eastAsia="ro-RO" w:bidi="ro-RO"/>
      </w:rPr>
    </w:lvl>
    <w:lvl w:ilvl="1" w:tplc="04090017">
      <w:start w:val="1"/>
      <w:numFmt w:val="lowerLetter"/>
      <w:lvlText w:val="%2)"/>
      <w:lvlJc w:val="left"/>
      <w:pPr>
        <w:ind w:left="944" w:hanging="360"/>
      </w:pPr>
    </w:lvl>
    <w:lvl w:ilvl="2" w:tplc="FFFFFFFF">
      <w:numFmt w:val="bullet"/>
      <w:lvlText w:val="•"/>
      <w:lvlJc w:val="left"/>
      <w:pPr>
        <w:ind w:left="820" w:hanging="236"/>
      </w:pPr>
      <w:rPr>
        <w:rFonts w:hint="default"/>
        <w:lang w:val="ro-RO" w:eastAsia="ro-RO" w:bidi="ro-RO"/>
      </w:rPr>
    </w:lvl>
    <w:lvl w:ilvl="3" w:tplc="FFFFFFFF">
      <w:numFmt w:val="bullet"/>
      <w:lvlText w:val="•"/>
      <w:lvlJc w:val="left"/>
      <w:pPr>
        <w:ind w:left="1180" w:hanging="236"/>
      </w:pPr>
      <w:rPr>
        <w:rFonts w:hint="default"/>
        <w:lang w:val="ro-RO" w:eastAsia="ro-RO" w:bidi="ro-RO"/>
      </w:rPr>
    </w:lvl>
    <w:lvl w:ilvl="4" w:tplc="FFFFFFFF">
      <w:numFmt w:val="bullet"/>
      <w:lvlText w:val="•"/>
      <w:lvlJc w:val="left"/>
      <w:pPr>
        <w:ind w:left="1540" w:hanging="236"/>
      </w:pPr>
      <w:rPr>
        <w:rFonts w:hint="default"/>
        <w:lang w:val="ro-RO" w:eastAsia="ro-RO" w:bidi="ro-RO"/>
      </w:rPr>
    </w:lvl>
    <w:lvl w:ilvl="5" w:tplc="FFFFFFFF">
      <w:numFmt w:val="bullet"/>
      <w:lvlText w:val="•"/>
      <w:lvlJc w:val="left"/>
      <w:pPr>
        <w:ind w:left="2880" w:hanging="236"/>
      </w:pPr>
      <w:rPr>
        <w:rFonts w:hint="default"/>
        <w:lang w:val="ro-RO" w:eastAsia="ro-RO" w:bidi="ro-RO"/>
      </w:rPr>
    </w:lvl>
    <w:lvl w:ilvl="6" w:tplc="FFFFFFFF">
      <w:numFmt w:val="bullet"/>
      <w:lvlText w:val="•"/>
      <w:lvlJc w:val="left"/>
      <w:pPr>
        <w:ind w:left="4220" w:hanging="236"/>
      </w:pPr>
      <w:rPr>
        <w:rFonts w:hint="default"/>
        <w:lang w:val="ro-RO" w:eastAsia="ro-RO" w:bidi="ro-RO"/>
      </w:rPr>
    </w:lvl>
    <w:lvl w:ilvl="7" w:tplc="FFFFFFFF">
      <w:numFmt w:val="bullet"/>
      <w:lvlText w:val="•"/>
      <w:lvlJc w:val="left"/>
      <w:pPr>
        <w:ind w:left="5560" w:hanging="236"/>
      </w:pPr>
      <w:rPr>
        <w:rFonts w:hint="default"/>
        <w:lang w:val="ro-RO" w:eastAsia="ro-RO" w:bidi="ro-RO"/>
      </w:rPr>
    </w:lvl>
    <w:lvl w:ilvl="8" w:tplc="FFFFFFFF">
      <w:numFmt w:val="bullet"/>
      <w:lvlText w:val="•"/>
      <w:lvlJc w:val="left"/>
      <w:pPr>
        <w:ind w:left="6900" w:hanging="236"/>
      </w:pPr>
      <w:rPr>
        <w:rFonts w:hint="default"/>
        <w:lang w:val="ro-RO" w:eastAsia="ro-RO" w:bidi="ro-RO"/>
      </w:rPr>
    </w:lvl>
  </w:abstractNum>
  <w:abstractNum w:abstractNumId="20" w15:restartNumberingAfterBreak="0">
    <w:nsid w:val="6AC275CC"/>
    <w:multiLevelType w:val="hybridMultilevel"/>
    <w:tmpl w:val="48BA74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09114D"/>
    <w:multiLevelType w:val="hybridMultilevel"/>
    <w:tmpl w:val="2F66CA22"/>
    <w:lvl w:ilvl="0" w:tplc="FFFFFFFF">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ED2388C"/>
    <w:multiLevelType w:val="hybridMultilevel"/>
    <w:tmpl w:val="2F66CA22"/>
    <w:lvl w:ilvl="0" w:tplc="FFFFFFFF">
      <w:start w:val="1"/>
      <w:numFmt w:val="lowerLetter"/>
      <w:lvlText w:val="%1)"/>
      <w:lvlJc w:val="left"/>
      <w:pPr>
        <w:ind w:left="1180" w:hanging="360"/>
      </w:pPr>
      <w:rPr>
        <w:rFonts w:hint="default"/>
        <w:color w:val="auto"/>
      </w:rPr>
    </w:lvl>
    <w:lvl w:ilvl="1" w:tplc="FFFFFFFF" w:tentative="1">
      <w:start w:val="1"/>
      <w:numFmt w:val="lowerLetter"/>
      <w:lvlText w:val="%2."/>
      <w:lvlJc w:val="left"/>
      <w:pPr>
        <w:ind w:left="1900" w:hanging="360"/>
      </w:pPr>
    </w:lvl>
    <w:lvl w:ilvl="2" w:tplc="FFFFFFFF" w:tentative="1">
      <w:start w:val="1"/>
      <w:numFmt w:val="lowerRoman"/>
      <w:lvlText w:val="%3."/>
      <w:lvlJc w:val="right"/>
      <w:pPr>
        <w:ind w:left="2620" w:hanging="180"/>
      </w:pPr>
    </w:lvl>
    <w:lvl w:ilvl="3" w:tplc="FFFFFFFF" w:tentative="1">
      <w:start w:val="1"/>
      <w:numFmt w:val="decimal"/>
      <w:lvlText w:val="%4."/>
      <w:lvlJc w:val="left"/>
      <w:pPr>
        <w:ind w:left="3340" w:hanging="360"/>
      </w:pPr>
    </w:lvl>
    <w:lvl w:ilvl="4" w:tplc="FFFFFFFF" w:tentative="1">
      <w:start w:val="1"/>
      <w:numFmt w:val="lowerLetter"/>
      <w:lvlText w:val="%5."/>
      <w:lvlJc w:val="left"/>
      <w:pPr>
        <w:ind w:left="4060" w:hanging="360"/>
      </w:pPr>
    </w:lvl>
    <w:lvl w:ilvl="5" w:tplc="FFFFFFFF" w:tentative="1">
      <w:start w:val="1"/>
      <w:numFmt w:val="lowerRoman"/>
      <w:lvlText w:val="%6."/>
      <w:lvlJc w:val="right"/>
      <w:pPr>
        <w:ind w:left="4780" w:hanging="180"/>
      </w:pPr>
    </w:lvl>
    <w:lvl w:ilvl="6" w:tplc="FFFFFFFF" w:tentative="1">
      <w:start w:val="1"/>
      <w:numFmt w:val="decimal"/>
      <w:lvlText w:val="%7."/>
      <w:lvlJc w:val="left"/>
      <w:pPr>
        <w:ind w:left="5500" w:hanging="360"/>
      </w:pPr>
    </w:lvl>
    <w:lvl w:ilvl="7" w:tplc="FFFFFFFF" w:tentative="1">
      <w:start w:val="1"/>
      <w:numFmt w:val="lowerLetter"/>
      <w:lvlText w:val="%8."/>
      <w:lvlJc w:val="left"/>
      <w:pPr>
        <w:ind w:left="6220" w:hanging="360"/>
      </w:pPr>
    </w:lvl>
    <w:lvl w:ilvl="8" w:tplc="FFFFFFFF" w:tentative="1">
      <w:start w:val="1"/>
      <w:numFmt w:val="lowerRoman"/>
      <w:lvlText w:val="%9."/>
      <w:lvlJc w:val="right"/>
      <w:pPr>
        <w:ind w:left="6940" w:hanging="180"/>
      </w:pPr>
    </w:lvl>
  </w:abstractNum>
  <w:abstractNum w:abstractNumId="23" w15:restartNumberingAfterBreak="0">
    <w:nsid w:val="73403610"/>
    <w:multiLevelType w:val="hybridMultilevel"/>
    <w:tmpl w:val="2F66CA22"/>
    <w:lvl w:ilvl="0" w:tplc="FFFFFFFF">
      <w:start w:val="1"/>
      <w:numFmt w:val="lowerLetter"/>
      <w:lvlText w:val="%1)"/>
      <w:lvlJc w:val="left"/>
      <w:pPr>
        <w:ind w:left="1180" w:hanging="360"/>
      </w:pPr>
      <w:rPr>
        <w:rFonts w:hint="default"/>
        <w:color w:val="auto"/>
      </w:rPr>
    </w:lvl>
    <w:lvl w:ilvl="1" w:tplc="FFFFFFFF" w:tentative="1">
      <w:start w:val="1"/>
      <w:numFmt w:val="lowerLetter"/>
      <w:lvlText w:val="%2."/>
      <w:lvlJc w:val="left"/>
      <w:pPr>
        <w:ind w:left="1900" w:hanging="360"/>
      </w:pPr>
    </w:lvl>
    <w:lvl w:ilvl="2" w:tplc="FFFFFFFF" w:tentative="1">
      <w:start w:val="1"/>
      <w:numFmt w:val="lowerRoman"/>
      <w:lvlText w:val="%3."/>
      <w:lvlJc w:val="right"/>
      <w:pPr>
        <w:ind w:left="2620" w:hanging="180"/>
      </w:pPr>
    </w:lvl>
    <w:lvl w:ilvl="3" w:tplc="FFFFFFFF" w:tentative="1">
      <w:start w:val="1"/>
      <w:numFmt w:val="decimal"/>
      <w:lvlText w:val="%4."/>
      <w:lvlJc w:val="left"/>
      <w:pPr>
        <w:ind w:left="3340" w:hanging="360"/>
      </w:pPr>
    </w:lvl>
    <w:lvl w:ilvl="4" w:tplc="FFFFFFFF" w:tentative="1">
      <w:start w:val="1"/>
      <w:numFmt w:val="lowerLetter"/>
      <w:lvlText w:val="%5."/>
      <w:lvlJc w:val="left"/>
      <w:pPr>
        <w:ind w:left="4060" w:hanging="360"/>
      </w:pPr>
    </w:lvl>
    <w:lvl w:ilvl="5" w:tplc="FFFFFFFF" w:tentative="1">
      <w:start w:val="1"/>
      <w:numFmt w:val="lowerRoman"/>
      <w:lvlText w:val="%6."/>
      <w:lvlJc w:val="right"/>
      <w:pPr>
        <w:ind w:left="4780" w:hanging="180"/>
      </w:pPr>
    </w:lvl>
    <w:lvl w:ilvl="6" w:tplc="FFFFFFFF" w:tentative="1">
      <w:start w:val="1"/>
      <w:numFmt w:val="decimal"/>
      <w:lvlText w:val="%7."/>
      <w:lvlJc w:val="left"/>
      <w:pPr>
        <w:ind w:left="5500" w:hanging="360"/>
      </w:pPr>
    </w:lvl>
    <w:lvl w:ilvl="7" w:tplc="FFFFFFFF" w:tentative="1">
      <w:start w:val="1"/>
      <w:numFmt w:val="lowerLetter"/>
      <w:lvlText w:val="%8."/>
      <w:lvlJc w:val="left"/>
      <w:pPr>
        <w:ind w:left="6220" w:hanging="360"/>
      </w:pPr>
    </w:lvl>
    <w:lvl w:ilvl="8" w:tplc="FFFFFFFF" w:tentative="1">
      <w:start w:val="1"/>
      <w:numFmt w:val="lowerRoman"/>
      <w:lvlText w:val="%9."/>
      <w:lvlJc w:val="right"/>
      <w:pPr>
        <w:ind w:left="6940" w:hanging="180"/>
      </w:pPr>
    </w:lvl>
  </w:abstractNum>
  <w:abstractNum w:abstractNumId="24" w15:restartNumberingAfterBreak="0">
    <w:nsid w:val="74762033"/>
    <w:multiLevelType w:val="hybridMultilevel"/>
    <w:tmpl w:val="98A2E924"/>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825074A"/>
    <w:multiLevelType w:val="hybridMultilevel"/>
    <w:tmpl w:val="9C5863A8"/>
    <w:lvl w:ilvl="0" w:tplc="A900E65A">
      <w:numFmt w:val="bullet"/>
      <w:lvlText w:val="•"/>
      <w:lvlJc w:val="left"/>
      <w:pPr>
        <w:ind w:left="-131" w:hanging="360"/>
      </w:pPr>
      <w:rPr>
        <w:rFonts w:hint="default"/>
        <w:lang w:val="ro-RO" w:eastAsia="ro-RO" w:bidi="ro-RO"/>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6" w15:restartNumberingAfterBreak="0">
    <w:nsid w:val="7F355B5B"/>
    <w:multiLevelType w:val="multilevel"/>
    <w:tmpl w:val="1272254A"/>
    <w:lvl w:ilvl="0">
      <w:start w:val="1"/>
      <w:numFmt w:val="lowerLetter"/>
      <w:lvlText w:val="%1)"/>
      <w:lvlJc w:val="left"/>
      <w:rPr>
        <w:rFonts w:hint="default"/>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A82CC9"/>
    <w:multiLevelType w:val="hybridMultilevel"/>
    <w:tmpl w:val="98A2E924"/>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6679362">
    <w:abstractNumId w:val="11"/>
  </w:num>
  <w:num w:numId="2" w16cid:durableId="624233880">
    <w:abstractNumId w:val="15"/>
  </w:num>
  <w:num w:numId="3" w16cid:durableId="1694112441">
    <w:abstractNumId w:val="4"/>
  </w:num>
  <w:num w:numId="4" w16cid:durableId="1023702900">
    <w:abstractNumId w:val="16"/>
  </w:num>
  <w:num w:numId="5" w16cid:durableId="1795440016">
    <w:abstractNumId w:val="5"/>
  </w:num>
  <w:num w:numId="6" w16cid:durableId="566376410">
    <w:abstractNumId w:val="25"/>
  </w:num>
  <w:num w:numId="7" w16cid:durableId="599262374">
    <w:abstractNumId w:val="18"/>
  </w:num>
  <w:num w:numId="8" w16cid:durableId="71657797">
    <w:abstractNumId w:val="26"/>
  </w:num>
  <w:num w:numId="9" w16cid:durableId="86729514">
    <w:abstractNumId w:val="8"/>
  </w:num>
  <w:num w:numId="10" w16cid:durableId="1884712794">
    <w:abstractNumId w:val="0"/>
  </w:num>
  <w:num w:numId="11" w16cid:durableId="94979101">
    <w:abstractNumId w:val="17"/>
  </w:num>
  <w:num w:numId="12" w16cid:durableId="845562605">
    <w:abstractNumId w:val="23"/>
  </w:num>
  <w:num w:numId="13" w16cid:durableId="1420907050">
    <w:abstractNumId w:val="9"/>
  </w:num>
  <w:num w:numId="14" w16cid:durableId="1244949645">
    <w:abstractNumId w:val="2"/>
  </w:num>
  <w:num w:numId="15" w16cid:durableId="430126904">
    <w:abstractNumId w:val="20"/>
  </w:num>
  <w:num w:numId="16" w16cid:durableId="297154939">
    <w:abstractNumId w:val="6"/>
  </w:num>
  <w:num w:numId="17" w16cid:durableId="1739208382">
    <w:abstractNumId w:val="21"/>
  </w:num>
  <w:num w:numId="18" w16cid:durableId="697924252">
    <w:abstractNumId w:val="1"/>
  </w:num>
  <w:num w:numId="19" w16cid:durableId="1534730888">
    <w:abstractNumId w:val="14"/>
  </w:num>
  <w:num w:numId="20" w16cid:durableId="470250888">
    <w:abstractNumId w:val="22"/>
  </w:num>
  <w:num w:numId="21" w16cid:durableId="1821657284">
    <w:abstractNumId w:val="13"/>
  </w:num>
  <w:num w:numId="22" w16cid:durableId="2079937458">
    <w:abstractNumId w:val="10"/>
  </w:num>
  <w:num w:numId="23" w16cid:durableId="269819313">
    <w:abstractNumId w:val="12"/>
  </w:num>
  <w:num w:numId="24" w16cid:durableId="1735162223">
    <w:abstractNumId w:val="27"/>
  </w:num>
  <w:num w:numId="25" w16cid:durableId="157962181">
    <w:abstractNumId w:val="24"/>
  </w:num>
  <w:num w:numId="26" w16cid:durableId="970288852">
    <w:abstractNumId w:val="7"/>
  </w:num>
  <w:num w:numId="27" w16cid:durableId="744105214">
    <w:abstractNumId w:val="19"/>
  </w:num>
  <w:num w:numId="28" w16cid:durableId="34525143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10283"/>
    <w:rsid w:val="00010C35"/>
    <w:rsid w:val="000120E7"/>
    <w:rsid w:val="00022CDA"/>
    <w:rsid w:val="0003684C"/>
    <w:rsid w:val="00036A13"/>
    <w:rsid w:val="00047D16"/>
    <w:rsid w:val="00051D41"/>
    <w:rsid w:val="000522E9"/>
    <w:rsid w:val="000526BA"/>
    <w:rsid w:val="0005564C"/>
    <w:rsid w:val="000624C9"/>
    <w:rsid w:val="00065589"/>
    <w:rsid w:val="000745D4"/>
    <w:rsid w:val="0007698E"/>
    <w:rsid w:val="000846EC"/>
    <w:rsid w:val="00086628"/>
    <w:rsid w:val="00091A02"/>
    <w:rsid w:val="00094A52"/>
    <w:rsid w:val="0009796B"/>
    <w:rsid w:val="000A4046"/>
    <w:rsid w:val="000B080A"/>
    <w:rsid w:val="000B6268"/>
    <w:rsid w:val="000B77BC"/>
    <w:rsid w:val="000B7AF7"/>
    <w:rsid w:val="000C003B"/>
    <w:rsid w:val="000D1615"/>
    <w:rsid w:val="000D3912"/>
    <w:rsid w:val="000F7798"/>
    <w:rsid w:val="00102D1C"/>
    <w:rsid w:val="0010398B"/>
    <w:rsid w:val="00121BAB"/>
    <w:rsid w:val="0012701D"/>
    <w:rsid w:val="00131F58"/>
    <w:rsid w:val="001420A7"/>
    <w:rsid w:val="001466DC"/>
    <w:rsid w:val="0017438D"/>
    <w:rsid w:val="00181DC1"/>
    <w:rsid w:val="00182377"/>
    <w:rsid w:val="001A6556"/>
    <w:rsid w:val="001D53EB"/>
    <w:rsid w:val="001F18E1"/>
    <w:rsid w:val="001F23CB"/>
    <w:rsid w:val="0020039B"/>
    <w:rsid w:val="00213FA8"/>
    <w:rsid w:val="002206F7"/>
    <w:rsid w:val="002328DD"/>
    <w:rsid w:val="00243F23"/>
    <w:rsid w:val="002473A1"/>
    <w:rsid w:val="0025307B"/>
    <w:rsid w:val="00255BD2"/>
    <w:rsid w:val="00257803"/>
    <w:rsid w:val="0026628D"/>
    <w:rsid w:val="00266F11"/>
    <w:rsid w:val="002757B6"/>
    <w:rsid w:val="002802BC"/>
    <w:rsid w:val="002B084F"/>
    <w:rsid w:val="002B43CB"/>
    <w:rsid w:val="002C15D5"/>
    <w:rsid w:val="002C62AE"/>
    <w:rsid w:val="002D3552"/>
    <w:rsid w:val="002D56C5"/>
    <w:rsid w:val="002F626C"/>
    <w:rsid w:val="00310525"/>
    <w:rsid w:val="0031695B"/>
    <w:rsid w:val="00327569"/>
    <w:rsid w:val="003277CF"/>
    <w:rsid w:val="003359FA"/>
    <w:rsid w:val="0033769A"/>
    <w:rsid w:val="00344BB4"/>
    <w:rsid w:val="0034719F"/>
    <w:rsid w:val="00360113"/>
    <w:rsid w:val="003613BA"/>
    <w:rsid w:val="003634D1"/>
    <w:rsid w:val="00364B0D"/>
    <w:rsid w:val="00370C09"/>
    <w:rsid w:val="00380A45"/>
    <w:rsid w:val="00383AB2"/>
    <w:rsid w:val="00395CE6"/>
    <w:rsid w:val="00397F30"/>
    <w:rsid w:val="003A1E99"/>
    <w:rsid w:val="003A7019"/>
    <w:rsid w:val="003B06EC"/>
    <w:rsid w:val="003D19EA"/>
    <w:rsid w:val="003E487C"/>
    <w:rsid w:val="003E7D3E"/>
    <w:rsid w:val="003F0D0E"/>
    <w:rsid w:val="003F4299"/>
    <w:rsid w:val="0040453A"/>
    <w:rsid w:val="00415F49"/>
    <w:rsid w:val="00417279"/>
    <w:rsid w:val="004315DE"/>
    <w:rsid w:val="00441841"/>
    <w:rsid w:val="00445B07"/>
    <w:rsid w:val="00455D97"/>
    <w:rsid w:val="004636C3"/>
    <w:rsid w:val="00464A34"/>
    <w:rsid w:val="00485751"/>
    <w:rsid w:val="00485FC2"/>
    <w:rsid w:val="00487440"/>
    <w:rsid w:val="004915B5"/>
    <w:rsid w:val="00494B80"/>
    <w:rsid w:val="004953C2"/>
    <w:rsid w:val="004A15E0"/>
    <w:rsid w:val="004A63BF"/>
    <w:rsid w:val="004B4C6E"/>
    <w:rsid w:val="004C3C76"/>
    <w:rsid w:val="004E5E05"/>
    <w:rsid w:val="004F75CC"/>
    <w:rsid w:val="00501DBB"/>
    <w:rsid w:val="005123D5"/>
    <w:rsid w:val="005521AD"/>
    <w:rsid w:val="0056066E"/>
    <w:rsid w:val="0056328D"/>
    <w:rsid w:val="00575425"/>
    <w:rsid w:val="005767D9"/>
    <w:rsid w:val="00585DAF"/>
    <w:rsid w:val="00592AFC"/>
    <w:rsid w:val="00595B3D"/>
    <w:rsid w:val="00595B52"/>
    <w:rsid w:val="00596D5C"/>
    <w:rsid w:val="00597267"/>
    <w:rsid w:val="005B01E2"/>
    <w:rsid w:val="005B323C"/>
    <w:rsid w:val="005B634D"/>
    <w:rsid w:val="005C20BF"/>
    <w:rsid w:val="005C7F08"/>
    <w:rsid w:val="005D0E98"/>
    <w:rsid w:val="005E512E"/>
    <w:rsid w:val="005E5841"/>
    <w:rsid w:val="005F2D00"/>
    <w:rsid w:val="005F4B39"/>
    <w:rsid w:val="005F6FC9"/>
    <w:rsid w:val="0061279A"/>
    <w:rsid w:val="00612B53"/>
    <w:rsid w:val="00616C7E"/>
    <w:rsid w:val="006173FD"/>
    <w:rsid w:val="0065383A"/>
    <w:rsid w:val="00660B10"/>
    <w:rsid w:val="00664E89"/>
    <w:rsid w:val="0067595E"/>
    <w:rsid w:val="00677675"/>
    <w:rsid w:val="00685C84"/>
    <w:rsid w:val="006867C1"/>
    <w:rsid w:val="00691BD4"/>
    <w:rsid w:val="00691C92"/>
    <w:rsid w:val="006A5440"/>
    <w:rsid w:val="006B4D9F"/>
    <w:rsid w:val="006B6839"/>
    <w:rsid w:val="006C01A2"/>
    <w:rsid w:val="006C3296"/>
    <w:rsid w:val="006C5964"/>
    <w:rsid w:val="006D5D93"/>
    <w:rsid w:val="006F72DD"/>
    <w:rsid w:val="006F761F"/>
    <w:rsid w:val="007072A6"/>
    <w:rsid w:val="00725E24"/>
    <w:rsid w:val="00725F57"/>
    <w:rsid w:val="007319C8"/>
    <w:rsid w:val="00732D53"/>
    <w:rsid w:val="00735D47"/>
    <w:rsid w:val="00745579"/>
    <w:rsid w:val="00754C9C"/>
    <w:rsid w:val="00756E78"/>
    <w:rsid w:val="0076523E"/>
    <w:rsid w:val="00767027"/>
    <w:rsid w:val="0077114C"/>
    <w:rsid w:val="007863D3"/>
    <w:rsid w:val="007913D9"/>
    <w:rsid w:val="00792499"/>
    <w:rsid w:val="007A02DC"/>
    <w:rsid w:val="007A3047"/>
    <w:rsid w:val="007A646A"/>
    <w:rsid w:val="007A6E07"/>
    <w:rsid w:val="007B2FA5"/>
    <w:rsid w:val="007B55DB"/>
    <w:rsid w:val="007E0312"/>
    <w:rsid w:val="007F1705"/>
    <w:rsid w:val="007F2E97"/>
    <w:rsid w:val="007F7852"/>
    <w:rsid w:val="008024DA"/>
    <w:rsid w:val="00807EB9"/>
    <w:rsid w:val="00817735"/>
    <w:rsid w:val="00820565"/>
    <w:rsid w:val="00825966"/>
    <w:rsid w:val="00831AA3"/>
    <w:rsid w:val="00832A51"/>
    <w:rsid w:val="0084042B"/>
    <w:rsid w:val="00840A24"/>
    <w:rsid w:val="00846908"/>
    <w:rsid w:val="00852A99"/>
    <w:rsid w:val="00863D52"/>
    <w:rsid w:val="00887E1B"/>
    <w:rsid w:val="008910A9"/>
    <w:rsid w:val="0089272E"/>
    <w:rsid w:val="008C314E"/>
    <w:rsid w:val="008C334E"/>
    <w:rsid w:val="008D13E5"/>
    <w:rsid w:val="008D5312"/>
    <w:rsid w:val="008E7398"/>
    <w:rsid w:val="008F36DD"/>
    <w:rsid w:val="008F5A67"/>
    <w:rsid w:val="00901495"/>
    <w:rsid w:val="00901785"/>
    <w:rsid w:val="00902BC0"/>
    <w:rsid w:val="009056E8"/>
    <w:rsid w:val="00914798"/>
    <w:rsid w:val="00923527"/>
    <w:rsid w:val="00924D16"/>
    <w:rsid w:val="009270FC"/>
    <w:rsid w:val="00937C3A"/>
    <w:rsid w:val="009430B8"/>
    <w:rsid w:val="009476C9"/>
    <w:rsid w:val="00957CCD"/>
    <w:rsid w:val="00960DEE"/>
    <w:rsid w:val="009652A7"/>
    <w:rsid w:val="00970147"/>
    <w:rsid w:val="009772BD"/>
    <w:rsid w:val="009924AC"/>
    <w:rsid w:val="00997910"/>
    <w:rsid w:val="009A1F86"/>
    <w:rsid w:val="009A618D"/>
    <w:rsid w:val="009B2A6F"/>
    <w:rsid w:val="009B5137"/>
    <w:rsid w:val="009D31B0"/>
    <w:rsid w:val="009E1E3B"/>
    <w:rsid w:val="009E6ACB"/>
    <w:rsid w:val="009F2541"/>
    <w:rsid w:val="00A0480B"/>
    <w:rsid w:val="00A1072B"/>
    <w:rsid w:val="00A11C55"/>
    <w:rsid w:val="00A20AFF"/>
    <w:rsid w:val="00A21AF0"/>
    <w:rsid w:val="00A27359"/>
    <w:rsid w:val="00A40B13"/>
    <w:rsid w:val="00A56173"/>
    <w:rsid w:val="00A60EC3"/>
    <w:rsid w:val="00A6366B"/>
    <w:rsid w:val="00A7575B"/>
    <w:rsid w:val="00A829DC"/>
    <w:rsid w:val="00A92715"/>
    <w:rsid w:val="00AA1037"/>
    <w:rsid w:val="00AB72D7"/>
    <w:rsid w:val="00AC1611"/>
    <w:rsid w:val="00AC48A0"/>
    <w:rsid w:val="00AD5B32"/>
    <w:rsid w:val="00AD6114"/>
    <w:rsid w:val="00AD6B51"/>
    <w:rsid w:val="00AF5F78"/>
    <w:rsid w:val="00AF781F"/>
    <w:rsid w:val="00B02C3E"/>
    <w:rsid w:val="00B03852"/>
    <w:rsid w:val="00B0559F"/>
    <w:rsid w:val="00B161AE"/>
    <w:rsid w:val="00B24255"/>
    <w:rsid w:val="00B33178"/>
    <w:rsid w:val="00B43C63"/>
    <w:rsid w:val="00B50301"/>
    <w:rsid w:val="00B530B3"/>
    <w:rsid w:val="00B71F15"/>
    <w:rsid w:val="00B77EBD"/>
    <w:rsid w:val="00B80F77"/>
    <w:rsid w:val="00B96A34"/>
    <w:rsid w:val="00BA3D4E"/>
    <w:rsid w:val="00BA4CD7"/>
    <w:rsid w:val="00BB0322"/>
    <w:rsid w:val="00BB04CC"/>
    <w:rsid w:val="00BB7DAB"/>
    <w:rsid w:val="00BC00DD"/>
    <w:rsid w:val="00BC3DAA"/>
    <w:rsid w:val="00BC57E2"/>
    <w:rsid w:val="00BC7570"/>
    <w:rsid w:val="00BD0BE5"/>
    <w:rsid w:val="00BF697E"/>
    <w:rsid w:val="00C11CB3"/>
    <w:rsid w:val="00C14B36"/>
    <w:rsid w:val="00C16AEC"/>
    <w:rsid w:val="00C33912"/>
    <w:rsid w:val="00C3583E"/>
    <w:rsid w:val="00C37EE3"/>
    <w:rsid w:val="00C445A0"/>
    <w:rsid w:val="00C44C47"/>
    <w:rsid w:val="00C515CB"/>
    <w:rsid w:val="00C73FF1"/>
    <w:rsid w:val="00C9384D"/>
    <w:rsid w:val="00C938F2"/>
    <w:rsid w:val="00CA03E6"/>
    <w:rsid w:val="00CB21AC"/>
    <w:rsid w:val="00CC2471"/>
    <w:rsid w:val="00CC3525"/>
    <w:rsid w:val="00CC4972"/>
    <w:rsid w:val="00CD21CE"/>
    <w:rsid w:val="00CD417B"/>
    <w:rsid w:val="00CE47DB"/>
    <w:rsid w:val="00CE7732"/>
    <w:rsid w:val="00CF54A5"/>
    <w:rsid w:val="00D060D1"/>
    <w:rsid w:val="00D06E90"/>
    <w:rsid w:val="00D070D7"/>
    <w:rsid w:val="00D13140"/>
    <w:rsid w:val="00D2191F"/>
    <w:rsid w:val="00D547D7"/>
    <w:rsid w:val="00D623C4"/>
    <w:rsid w:val="00D65A24"/>
    <w:rsid w:val="00D7335B"/>
    <w:rsid w:val="00D741BE"/>
    <w:rsid w:val="00D924EB"/>
    <w:rsid w:val="00DA1E55"/>
    <w:rsid w:val="00DA3CEC"/>
    <w:rsid w:val="00DB7231"/>
    <w:rsid w:val="00DC356E"/>
    <w:rsid w:val="00DC6CC8"/>
    <w:rsid w:val="00DE07D6"/>
    <w:rsid w:val="00DF72AC"/>
    <w:rsid w:val="00E04B4F"/>
    <w:rsid w:val="00E06F3B"/>
    <w:rsid w:val="00E103CC"/>
    <w:rsid w:val="00E13A2C"/>
    <w:rsid w:val="00E15B6E"/>
    <w:rsid w:val="00E272E6"/>
    <w:rsid w:val="00E34930"/>
    <w:rsid w:val="00E43666"/>
    <w:rsid w:val="00E46BCC"/>
    <w:rsid w:val="00E536E2"/>
    <w:rsid w:val="00E5797E"/>
    <w:rsid w:val="00E62162"/>
    <w:rsid w:val="00E62E07"/>
    <w:rsid w:val="00E74FC4"/>
    <w:rsid w:val="00E90D3F"/>
    <w:rsid w:val="00E94975"/>
    <w:rsid w:val="00EA71D5"/>
    <w:rsid w:val="00ED48A1"/>
    <w:rsid w:val="00EE6C13"/>
    <w:rsid w:val="00EF0E64"/>
    <w:rsid w:val="00EF54CE"/>
    <w:rsid w:val="00F107B9"/>
    <w:rsid w:val="00F4520D"/>
    <w:rsid w:val="00F466CA"/>
    <w:rsid w:val="00F534D0"/>
    <w:rsid w:val="00F561BC"/>
    <w:rsid w:val="00F63BEF"/>
    <w:rsid w:val="00F858B7"/>
    <w:rsid w:val="00FB13B3"/>
    <w:rsid w:val="00FB602D"/>
    <w:rsid w:val="00FD11C1"/>
    <w:rsid w:val="00FD2680"/>
    <w:rsid w:val="00FE0C3B"/>
    <w:rsid w:val="00FE17E8"/>
    <w:rsid w:val="00FE59F4"/>
    <w:rsid w:val="00FE6630"/>
    <w:rsid w:val="00FF3E7B"/>
    <w:rsid w:val="00FF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6C0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1"/>
    <w:qFormat/>
    <w:rsid w:val="00AB72D7"/>
    <w:pPr>
      <w:widowControl w:val="0"/>
      <w:autoSpaceDE w:val="0"/>
      <w:autoSpaceDN w:val="0"/>
      <w:spacing w:before="0" w:after="0" w:line="240" w:lineRule="auto"/>
      <w:ind w:left="100"/>
      <w:jc w:val="left"/>
      <w:outlineLvl w:val="0"/>
    </w:pPr>
    <w:rPr>
      <w:rFonts w:ascii="Times New Roman" w:eastAsia="Times New Roman" w:hAnsi="Times New Roman" w:cs="Times New Roman"/>
      <w:b/>
      <w:bCs/>
      <w:color w:val="auto"/>
      <w:sz w:val="24"/>
      <w:szCs w:val="24"/>
      <w:lang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character" w:styleId="Hyperlink">
    <w:name w:val="Hyperlink"/>
    <w:basedOn w:val="DefaultParagraphFont"/>
    <w:uiPriority w:val="99"/>
    <w:unhideWhenUsed/>
    <w:rsid w:val="00AC48A0"/>
    <w:rPr>
      <w:color w:val="0563C1" w:themeColor="hyperlink"/>
      <w:u w:val="single"/>
    </w:rPr>
  </w:style>
  <w:style w:type="character" w:styleId="UnresolvedMention">
    <w:name w:val="Unresolved Mention"/>
    <w:basedOn w:val="DefaultParagraphFont"/>
    <w:uiPriority w:val="99"/>
    <w:semiHidden/>
    <w:unhideWhenUsed/>
    <w:rsid w:val="00AC48A0"/>
    <w:rPr>
      <w:color w:val="605E5C"/>
      <w:shd w:val="clear" w:color="auto" w:fill="E1DFDD"/>
    </w:rPr>
  </w:style>
  <w:style w:type="paragraph" w:styleId="ListParagraph">
    <w:name w:val="List Paragraph"/>
    <w:basedOn w:val="Normal"/>
    <w:uiPriority w:val="34"/>
    <w:qFormat/>
    <w:rsid w:val="002D56C5"/>
    <w:pPr>
      <w:ind w:left="720"/>
      <w:contextualSpacing/>
    </w:pPr>
  </w:style>
  <w:style w:type="character" w:customStyle="1" w:styleId="Heading2">
    <w:name w:val="Heading #2_"/>
    <w:basedOn w:val="DefaultParagraphFont"/>
    <w:link w:val="Heading20"/>
    <w:rsid w:val="000B6268"/>
    <w:rPr>
      <w:rFonts w:ascii="Trebuchet MS" w:eastAsia="Trebuchet MS" w:hAnsi="Trebuchet MS" w:cs="Trebuchet MS"/>
      <w:b/>
      <w:bCs/>
      <w:sz w:val="20"/>
      <w:szCs w:val="20"/>
    </w:rPr>
  </w:style>
  <w:style w:type="paragraph" w:customStyle="1" w:styleId="Heading20">
    <w:name w:val="Heading #2"/>
    <w:basedOn w:val="Normal"/>
    <w:link w:val="Heading2"/>
    <w:rsid w:val="000B6268"/>
    <w:pPr>
      <w:widowControl w:val="0"/>
      <w:spacing w:before="0" w:after="0" w:line="295" w:lineRule="auto"/>
      <w:jc w:val="left"/>
      <w:outlineLvl w:val="1"/>
    </w:pPr>
    <w:rPr>
      <w:rFonts w:eastAsia="Trebuchet MS" w:cs="Trebuchet MS"/>
      <w:b/>
      <w:bCs/>
      <w:color w:val="auto"/>
      <w:sz w:val="20"/>
      <w:szCs w:val="20"/>
      <w:lang w:val="en-US"/>
    </w:rPr>
  </w:style>
  <w:style w:type="character" w:customStyle="1" w:styleId="Other">
    <w:name w:val="Other_"/>
    <w:basedOn w:val="DefaultParagraphFont"/>
    <w:link w:val="Other0"/>
    <w:rsid w:val="007F7852"/>
    <w:rPr>
      <w:rFonts w:ascii="Trebuchet MS" w:eastAsia="Trebuchet MS" w:hAnsi="Trebuchet MS" w:cs="Trebuchet MS"/>
      <w:sz w:val="20"/>
      <w:szCs w:val="20"/>
    </w:rPr>
  </w:style>
  <w:style w:type="paragraph" w:customStyle="1" w:styleId="Other0">
    <w:name w:val="Other"/>
    <w:basedOn w:val="Normal"/>
    <w:link w:val="Other"/>
    <w:rsid w:val="007F7852"/>
    <w:pPr>
      <w:widowControl w:val="0"/>
      <w:spacing w:before="0" w:after="0" w:line="298" w:lineRule="auto"/>
      <w:jc w:val="left"/>
    </w:pPr>
    <w:rPr>
      <w:rFonts w:eastAsia="Trebuchet MS" w:cs="Trebuchet MS"/>
      <w:color w:val="auto"/>
      <w:sz w:val="20"/>
      <w:szCs w:val="20"/>
      <w:lang w:val="en-US"/>
    </w:rPr>
  </w:style>
  <w:style w:type="character" w:customStyle="1" w:styleId="Heading1Char">
    <w:name w:val="Heading 1 Char"/>
    <w:basedOn w:val="DefaultParagraphFont"/>
    <w:link w:val="Heading1"/>
    <w:uiPriority w:val="1"/>
    <w:rsid w:val="00AB72D7"/>
    <w:rPr>
      <w:rFonts w:ascii="Times New Roman" w:eastAsia="Times New Roman" w:hAnsi="Times New Roman" w:cs="Times New Roman"/>
      <w:b/>
      <w:bCs/>
      <w:sz w:val="24"/>
      <w:szCs w:val="24"/>
      <w:lang w:val="ro-RO" w:eastAsia="ro-RO" w:bidi="ro-RO"/>
    </w:rPr>
  </w:style>
  <w:style w:type="paragraph" w:styleId="BodyText">
    <w:name w:val="Body Text"/>
    <w:basedOn w:val="Normal"/>
    <w:link w:val="BodyTextChar"/>
    <w:uiPriority w:val="1"/>
    <w:qFormat/>
    <w:rsid w:val="00AB72D7"/>
    <w:pPr>
      <w:widowControl w:val="0"/>
      <w:autoSpaceDE w:val="0"/>
      <w:autoSpaceDN w:val="0"/>
      <w:spacing w:before="0" w:after="0" w:line="240" w:lineRule="auto"/>
      <w:ind w:left="100" w:hanging="360"/>
    </w:pPr>
    <w:rPr>
      <w:rFonts w:ascii="Times New Roman" w:eastAsia="Times New Roman" w:hAnsi="Times New Roman" w:cs="Times New Roman"/>
      <w:color w:val="auto"/>
      <w:sz w:val="24"/>
      <w:szCs w:val="24"/>
      <w:lang w:eastAsia="ro-RO" w:bidi="ro-RO"/>
    </w:rPr>
  </w:style>
  <w:style w:type="character" w:customStyle="1" w:styleId="BodyTextChar">
    <w:name w:val="Body Text Char"/>
    <w:basedOn w:val="DefaultParagraphFont"/>
    <w:link w:val="BodyText"/>
    <w:uiPriority w:val="1"/>
    <w:rsid w:val="00AB72D7"/>
    <w:rPr>
      <w:rFonts w:ascii="Times New Roman" w:eastAsia="Times New Roman" w:hAnsi="Times New Roman" w:cs="Times New Roman"/>
      <w:sz w:val="24"/>
      <w:szCs w:val="24"/>
      <w:lang w:val="ro-RO" w:eastAsia="ro-RO" w:bidi="ro-RO"/>
    </w:rPr>
  </w:style>
  <w:style w:type="paragraph" w:customStyle="1" w:styleId="TableParagraph">
    <w:name w:val="Table Paragraph"/>
    <w:basedOn w:val="Normal"/>
    <w:uiPriority w:val="1"/>
    <w:qFormat/>
    <w:rsid w:val="00AB72D7"/>
    <w:pPr>
      <w:widowControl w:val="0"/>
      <w:autoSpaceDE w:val="0"/>
      <w:autoSpaceDN w:val="0"/>
      <w:spacing w:before="0" w:after="0" w:line="240" w:lineRule="auto"/>
      <w:jc w:val="left"/>
    </w:pPr>
    <w:rPr>
      <w:rFonts w:ascii="Times New Roman" w:eastAsia="Times New Roman" w:hAnsi="Times New Roman" w:cs="Times New Roman"/>
      <w:color w:val="auto"/>
      <w:lang w:eastAsia="ro-RO" w:bidi="ro-RO"/>
    </w:rPr>
  </w:style>
  <w:style w:type="character" w:styleId="CommentReference">
    <w:name w:val="annotation reference"/>
    <w:basedOn w:val="DefaultParagraphFont"/>
    <w:uiPriority w:val="99"/>
    <w:semiHidden/>
    <w:unhideWhenUsed/>
    <w:rsid w:val="00AB72D7"/>
    <w:rPr>
      <w:sz w:val="16"/>
      <w:szCs w:val="16"/>
    </w:rPr>
  </w:style>
  <w:style w:type="paragraph" w:styleId="CommentText">
    <w:name w:val="annotation text"/>
    <w:basedOn w:val="Normal"/>
    <w:link w:val="CommentTextChar"/>
    <w:uiPriority w:val="99"/>
    <w:unhideWhenUsed/>
    <w:rsid w:val="00AB72D7"/>
    <w:pPr>
      <w:widowControl w:val="0"/>
      <w:autoSpaceDE w:val="0"/>
      <w:autoSpaceDN w:val="0"/>
      <w:spacing w:before="0" w:after="0" w:line="240" w:lineRule="auto"/>
      <w:jc w:val="left"/>
    </w:pPr>
    <w:rPr>
      <w:rFonts w:ascii="Times New Roman" w:eastAsia="Times New Roman" w:hAnsi="Times New Roman" w:cs="Times New Roman"/>
      <w:color w:val="auto"/>
      <w:sz w:val="20"/>
      <w:szCs w:val="20"/>
      <w:lang w:eastAsia="ro-RO" w:bidi="ro-RO"/>
    </w:rPr>
  </w:style>
  <w:style w:type="character" w:customStyle="1" w:styleId="CommentTextChar">
    <w:name w:val="Comment Text Char"/>
    <w:basedOn w:val="DefaultParagraphFont"/>
    <w:link w:val="CommentText"/>
    <w:uiPriority w:val="99"/>
    <w:rsid w:val="00AB72D7"/>
    <w:rPr>
      <w:rFonts w:ascii="Times New Roman" w:eastAsia="Times New Roman" w:hAnsi="Times New Roman" w:cs="Times New Roman"/>
      <w:sz w:val="20"/>
      <w:szCs w:val="20"/>
      <w:lang w:val="ro-RO" w:eastAsia="ro-RO" w:bidi="ro-RO"/>
    </w:rPr>
  </w:style>
  <w:style w:type="paragraph" w:styleId="CommentSubject">
    <w:name w:val="annotation subject"/>
    <w:basedOn w:val="CommentText"/>
    <w:next w:val="CommentText"/>
    <w:link w:val="CommentSubjectChar"/>
    <w:uiPriority w:val="99"/>
    <w:semiHidden/>
    <w:unhideWhenUsed/>
    <w:rsid w:val="00AB72D7"/>
    <w:rPr>
      <w:b/>
      <w:bCs/>
    </w:rPr>
  </w:style>
  <w:style w:type="character" w:customStyle="1" w:styleId="CommentSubjectChar">
    <w:name w:val="Comment Subject Char"/>
    <w:basedOn w:val="CommentTextChar"/>
    <w:link w:val="CommentSubject"/>
    <w:uiPriority w:val="99"/>
    <w:semiHidden/>
    <w:rsid w:val="00AB72D7"/>
    <w:rPr>
      <w:rFonts w:ascii="Times New Roman" w:eastAsia="Times New Roman" w:hAnsi="Times New Roman" w:cs="Times New Roman"/>
      <w:b/>
      <w:bCs/>
      <w:sz w:val="20"/>
      <w:szCs w:val="20"/>
      <w:lang w:val="ro-RO" w:eastAsia="ro-RO" w:bidi="ro-RO"/>
    </w:rPr>
  </w:style>
  <w:style w:type="paragraph" w:styleId="Revision">
    <w:name w:val="Revision"/>
    <w:hidden/>
    <w:uiPriority w:val="99"/>
    <w:semiHidden/>
    <w:rsid w:val="00AB72D7"/>
    <w:pPr>
      <w:spacing w:after="0" w:line="240" w:lineRule="auto"/>
    </w:pPr>
    <w:rPr>
      <w:rFonts w:ascii="Times New Roman" w:eastAsia="Times New Roman" w:hAnsi="Times New Roman" w:cs="Times New Roman"/>
      <w:lang w:val="ro-RO" w:eastAsia="ro-RO" w:bidi="ro-RO"/>
    </w:rPr>
  </w:style>
  <w:style w:type="character" w:customStyle="1" w:styleId="l5def1">
    <w:name w:val="l5def1"/>
    <w:rsid w:val="00022CDA"/>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685299">
      <w:bodyDiv w:val="1"/>
      <w:marLeft w:val="0"/>
      <w:marRight w:val="0"/>
      <w:marTop w:val="0"/>
      <w:marBottom w:val="0"/>
      <w:divBdr>
        <w:top w:val="none" w:sz="0" w:space="0" w:color="auto"/>
        <w:left w:val="none" w:sz="0" w:space="0" w:color="auto"/>
        <w:bottom w:val="none" w:sz="0" w:space="0" w:color="auto"/>
        <w:right w:val="none" w:sz="0" w:space="0" w:color="auto"/>
      </w:divBdr>
    </w:div>
    <w:div w:id="643631677">
      <w:bodyDiv w:val="1"/>
      <w:marLeft w:val="0"/>
      <w:marRight w:val="0"/>
      <w:marTop w:val="0"/>
      <w:marBottom w:val="0"/>
      <w:divBdr>
        <w:top w:val="none" w:sz="0" w:space="0" w:color="auto"/>
        <w:left w:val="none" w:sz="0" w:space="0" w:color="auto"/>
        <w:bottom w:val="none" w:sz="0" w:space="0" w:color="auto"/>
        <w:right w:val="none" w:sz="0" w:space="0" w:color="auto"/>
      </w:divBdr>
    </w:div>
    <w:div w:id="754403099">
      <w:bodyDiv w:val="1"/>
      <w:marLeft w:val="0"/>
      <w:marRight w:val="0"/>
      <w:marTop w:val="0"/>
      <w:marBottom w:val="0"/>
      <w:divBdr>
        <w:top w:val="none" w:sz="0" w:space="0" w:color="auto"/>
        <w:left w:val="none" w:sz="0" w:space="0" w:color="auto"/>
        <w:bottom w:val="none" w:sz="0" w:space="0" w:color="auto"/>
        <w:right w:val="none" w:sz="0" w:space="0" w:color="auto"/>
      </w:divBdr>
    </w:div>
    <w:div w:id="771245126">
      <w:bodyDiv w:val="1"/>
      <w:marLeft w:val="0"/>
      <w:marRight w:val="0"/>
      <w:marTop w:val="0"/>
      <w:marBottom w:val="0"/>
      <w:divBdr>
        <w:top w:val="none" w:sz="0" w:space="0" w:color="auto"/>
        <w:left w:val="none" w:sz="0" w:space="0" w:color="auto"/>
        <w:bottom w:val="none" w:sz="0" w:space="0" w:color="auto"/>
        <w:right w:val="none" w:sz="0" w:space="0" w:color="auto"/>
      </w:divBdr>
    </w:div>
    <w:div w:id="833954899">
      <w:bodyDiv w:val="1"/>
      <w:marLeft w:val="0"/>
      <w:marRight w:val="0"/>
      <w:marTop w:val="0"/>
      <w:marBottom w:val="0"/>
      <w:divBdr>
        <w:top w:val="none" w:sz="0" w:space="0" w:color="auto"/>
        <w:left w:val="none" w:sz="0" w:space="0" w:color="auto"/>
        <w:bottom w:val="none" w:sz="0" w:space="0" w:color="auto"/>
        <w:right w:val="none" w:sz="0" w:space="0" w:color="auto"/>
      </w:divBdr>
    </w:div>
    <w:div w:id="964888728">
      <w:bodyDiv w:val="1"/>
      <w:marLeft w:val="0"/>
      <w:marRight w:val="0"/>
      <w:marTop w:val="0"/>
      <w:marBottom w:val="0"/>
      <w:divBdr>
        <w:top w:val="none" w:sz="0" w:space="0" w:color="auto"/>
        <w:left w:val="none" w:sz="0" w:space="0" w:color="auto"/>
        <w:bottom w:val="none" w:sz="0" w:space="0" w:color="auto"/>
        <w:right w:val="none" w:sz="0" w:space="0" w:color="auto"/>
      </w:divBdr>
    </w:div>
    <w:div w:id="966930852">
      <w:bodyDiv w:val="1"/>
      <w:marLeft w:val="0"/>
      <w:marRight w:val="0"/>
      <w:marTop w:val="0"/>
      <w:marBottom w:val="0"/>
      <w:divBdr>
        <w:top w:val="none" w:sz="0" w:space="0" w:color="auto"/>
        <w:left w:val="none" w:sz="0" w:space="0" w:color="auto"/>
        <w:bottom w:val="none" w:sz="0" w:space="0" w:color="auto"/>
        <w:right w:val="none" w:sz="0" w:space="0" w:color="auto"/>
      </w:divBdr>
    </w:div>
    <w:div w:id="1090469216">
      <w:bodyDiv w:val="1"/>
      <w:marLeft w:val="0"/>
      <w:marRight w:val="0"/>
      <w:marTop w:val="0"/>
      <w:marBottom w:val="0"/>
      <w:divBdr>
        <w:top w:val="none" w:sz="0" w:space="0" w:color="auto"/>
        <w:left w:val="none" w:sz="0" w:space="0" w:color="auto"/>
        <w:bottom w:val="none" w:sz="0" w:space="0" w:color="auto"/>
        <w:right w:val="none" w:sz="0" w:space="0" w:color="auto"/>
      </w:divBdr>
    </w:div>
    <w:div w:id="1280527444">
      <w:bodyDiv w:val="1"/>
      <w:marLeft w:val="0"/>
      <w:marRight w:val="0"/>
      <w:marTop w:val="0"/>
      <w:marBottom w:val="0"/>
      <w:divBdr>
        <w:top w:val="none" w:sz="0" w:space="0" w:color="auto"/>
        <w:left w:val="none" w:sz="0" w:space="0" w:color="auto"/>
        <w:bottom w:val="none" w:sz="0" w:space="0" w:color="auto"/>
        <w:right w:val="none" w:sz="0" w:space="0" w:color="auto"/>
      </w:divBdr>
    </w:div>
    <w:div w:id="1386097650">
      <w:bodyDiv w:val="1"/>
      <w:marLeft w:val="0"/>
      <w:marRight w:val="0"/>
      <w:marTop w:val="0"/>
      <w:marBottom w:val="0"/>
      <w:divBdr>
        <w:top w:val="none" w:sz="0" w:space="0" w:color="auto"/>
        <w:left w:val="none" w:sz="0" w:space="0" w:color="auto"/>
        <w:bottom w:val="none" w:sz="0" w:space="0" w:color="auto"/>
        <w:right w:val="none" w:sz="0" w:space="0" w:color="auto"/>
      </w:divBdr>
    </w:div>
    <w:div w:id="1468015221">
      <w:bodyDiv w:val="1"/>
      <w:marLeft w:val="0"/>
      <w:marRight w:val="0"/>
      <w:marTop w:val="0"/>
      <w:marBottom w:val="0"/>
      <w:divBdr>
        <w:top w:val="none" w:sz="0" w:space="0" w:color="auto"/>
        <w:left w:val="none" w:sz="0" w:space="0" w:color="auto"/>
        <w:bottom w:val="none" w:sz="0" w:space="0" w:color="auto"/>
        <w:right w:val="none" w:sz="0" w:space="0" w:color="auto"/>
      </w:divBdr>
    </w:div>
    <w:div w:id="1469279421">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2079090308">
      <w:bodyDiv w:val="1"/>
      <w:marLeft w:val="0"/>
      <w:marRight w:val="0"/>
      <w:marTop w:val="0"/>
      <w:marBottom w:val="0"/>
      <w:divBdr>
        <w:top w:val="none" w:sz="0" w:space="0" w:color="auto"/>
        <w:left w:val="none" w:sz="0" w:space="0" w:color="auto"/>
        <w:bottom w:val="none" w:sz="0" w:space="0" w:color="auto"/>
        <w:right w:val="none" w:sz="0" w:space="0" w:color="auto"/>
      </w:divBdr>
    </w:div>
    <w:div w:id="21053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an.tomescu@mmediu.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5482F-175A-4AA0-B575-2F84501F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13778</Words>
  <Characters>78540</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2024-05-08T10:22:00Z</dcterms:created>
  <dcterms:modified xsi:type="dcterms:W3CDTF">2024-05-08T13:40:00Z</dcterms:modified>
</cp:coreProperties>
</file>