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E5DA" w14:textId="77777777" w:rsidR="00845128" w:rsidRPr="00F62B3C" w:rsidRDefault="00845128" w:rsidP="00845128">
      <w:pPr>
        <w:jc w:val="center"/>
        <w:rPr>
          <w:rFonts w:ascii="Trebuchet MS" w:hAnsi="Trebuchet MS"/>
          <w:b/>
        </w:rPr>
      </w:pPr>
      <w:r w:rsidRPr="00F62B3C">
        <w:rPr>
          <w:rFonts w:ascii="Trebuchet MS" w:hAnsi="Trebuchet MS"/>
          <w:b/>
        </w:rPr>
        <w:t>MINISTERUL MEDIULUI, APELOR ŞI PĂDURILOR</w:t>
      </w:r>
    </w:p>
    <w:p w14:paraId="3F2D9D62" w14:textId="71FA4A1E" w:rsidR="00845128" w:rsidRPr="00F62B3C" w:rsidRDefault="00845128" w:rsidP="00845128">
      <w:pPr>
        <w:spacing w:line="360" w:lineRule="auto"/>
        <w:ind w:left="-540"/>
        <w:jc w:val="center"/>
        <w:rPr>
          <w:rFonts w:ascii="Trebuchet MS" w:hAnsi="Trebuchet MS"/>
        </w:rPr>
      </w:pPr>
      <w:r w:rsidRPr="00F62B3C">
        <w:rPr>
          <w:rStyle w:val="Fontdeparagrafimplicit1"/>
          <w:rFonts w:ascii="Trebuchet MS" w:hAnsi="Trebuchet MS"/>
          <w:b/>
          <w:noProof/>
          <w:lang w:val="en-US"/>
        </w:rPr>
        <w:drawing>
          <wp:inline distT="0" distB="0" distL="0" distR="0" wp14:anchorId="3B3D0880" wp14:editId="273D33D5">
            <wp:extent cx="49530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40080"/>
                    </a:xfrm>
                    <a:prstGeom prst="rect">
                      <a:avLst/>
                    </a:prstGeom>
                    <a:noFill/>
                    <a:ln>
                      <a:noFill/>
                    </a:ln>
                  </pic:spPr>
                </pic:pic>
              </a:graphicData>
            </a:graphic>
          </wp:inline>
        </w:drawing>
      </w:r>
    </w:p>
    <w:p w14:paraId="53FB937D" w14:textId="77777777" w:rsidR="00845128" w:rsidRPr="00F62B3C" w:rsidRDefault="00845128" w:rsidP="00845128">
      <w:pPr>
        <w:spacing w:line="360" w:lineRule="auto"/>
        <w:ind w:left="-540"/>
        <w:jc w:val="center"/>
        <w:rPr>
          <w:rFonts w:ascii="Trebuchet MS" w:hAnsi="Trebuchet MS"/>
          <w:b/>
          <w:lang w:val="it-IT"/>
        </w:rPr>
      </w:pPr>
      <w:r w:rsidRPr="00F62B3C">
        <w:rPr>
          <w:rFonts w:ascii="Trebuchet MS" w:hAnsi="Trebuchet MS"/>
          <w:b/>
          <w:lang w:val="it-IT"/>
        </w:rPr>
        <w:t>O R D I N</w:t>
      </w:r>
    </w:p>
    <w:p w14:paraId="5942901E" w14:textId="77777777" w:rsidR="0037601F" w:rsidRDefault="0037601F" w:rsidP="00845128">
      <w:pPr>
        <w:spacing w:line="360" w:lineRule="auto"/>
        <w:ind w:left="-540"/>
        <w:jc w:val="center"/>
        <w:rPr>
          <w:rFonts w:ascii="Trebuchet MS" w:hAnsi="Trebuchet MS"/>
          <w:b/>
          <w:lang w:val="it-IT"/>
        </w:rPr>
      </w:pPr>
    </w:p>
    <w:p w14:paraId="755608E9" w14:textId="77777777" w:rsidR="00845128" w:rsidRPr="00F62B3C" w:rsidRDefault="00845128" w:rsidP="00845128">
      <w:pPr>
        <w:spacing w:line="360" w:lineRule="auto"/>
        <w:ind w:left="-540"/>
        <w:jc w:val="center"/>
        <w:rPr>
          <w:rFonts w:ascii="Trebuchet MS" w:hAnsi="Trebuchet MS"/>
          <w:b/>
          <w:lang w:val="it-IT"/>
        </w:rPr>
      </w:pPr>
      <w:r w:rsidRPr="00F62B3C">
        <w:rPr>
          <w:rFonts w:ascii="Trebuchet MS" w:hAnsi="Trebuchet MS"/>
          <w:b/>
          <w:lang w:val="it-IT"/>
        </w:rPr>
        <w:t>Nr. ………...../……………….</w:t>
      </w:r>
    </w:p>
    <w:p w14:paraId="730485C9" w14:textId="7237F75D" w:rsidR="0056117A" w:rsidRDefault="00845128" w:rsidP="0037601F">
      <w:pPr>
        <w:rPr>
          <w:rFonts w:ascii="Trebuchet MS" w:hAnsi="Trebuchet MS"/>
        </w:rPr>
      </w:pPr>
      <w:r w:rsidRPr="00F62B3C">
        <w:rPr>
          <w:rFonts w:ascii="Trebuchet MS" w:hAnsi="Trebuchet MS"/>
          <w:b/>
          <w:bCs/>
          <w:lang w:val="it-IT"/>
        </w:rPr>
        <w:t>privind aprobarea Procedurii de selecție</w:t>
      </w:r>
      <w:r w:rsidR="00A70320" w:rsidRPr="00F62B3C">
        <w:rPr>
          <w:rFonts w:ascii="Trebuchet MS" w:hAnsi="Trebuchet MS"/>
          <w:b/>
          <w:bCs/>
          <w:lang w:val="it-IT"/>
        </w:rPr>
        <w:t xml:space="preserve"> a</w:t>
      </w:r>
      <w:r w:rsidRPr="00F62B3C">
        <w:rPr>
          <w:rFonts w:ascii="Trebuchet MS" w:hAnsi="Trebuchet MS"/>
          <w:b/>
          <w:bCs/>
          <w:lang w:val="it-IT"/>
        </w:rPr>
        <w:t xml:space="preserve"> part</w:t>
      </w:r>
      <w:r w:rsidR="00A70320" w:rsidRPr="00F62B3C">
        <w:rPr>
          <w:rFonts w:ascii="Trebuchet MS" w:hAnsi="Trebuchet MS"/>
          <w:b/>
          <w:bCs/>
          <w:lang w:val="it-IT"/>
        </w:rPr>
        <w:t>e</w:t>
      </w:r>
      <w:r w:rsidRPr="00F62B3C">
        <w:rPr>
          <w:rFonts w:ascii="Trebuchet MS" w:hAnsi="Trebuchet MS"/>
          <w:b/>
          <w:bCs/>
          <w:lang w:val="it-IT"/>
        </w:rPr>
        <w:t>nerilor</w:t>
      </w:r>
      <w:r w:rsidR="00D3151E" w:rsidRPr="00F62B3C">
        <w:rPr>
          <w:rFonts w:ascii="Trebuchet MS" w:hAnsi="Trebuchet MS"/>
          <w:b/>
          <w:bCs/>
          <w:lang w:val="it-IT"/>
        </w:rPr>
        <w:t xml:space="preserve"> MMAP</w:t>
      </w:r>
      <w:r w:rsidRPr="00F62B3C">
        <w:rPr>
          <w:rFonts w:ascii="Trebuchet MS" w:hAnsi="Trebuchet MS"/>
          <w:b/>
          <w:bCs/>
          <w:lang w:val="it-IT"/>
        </w:rPr>
        <w:t xml:space="preserve">  </w:t>
      </w:r>
      <w:r w:rsidR="00AC494D" w:rsidRPr="00F62B3C">
        <w:rPr>
          <w:rFonts w:ascii="Trebuchet MS" w:hAnsi="Trebuchet MS"/>
          <w:b/>
          <w:bCs/>
          <w:lang w:val="it-IT"/>
        </w:rPr>
        <w:t xml:space="preserve">în </w:t>
      </w:r>
      <w:r w:rsidRPr="00F62B3C">
        <w:rPr>
          <w:rFonts w:ascii="Trebuchet MS" w:hAnsi="Trebuchet MS"/>
          <w:b/>
          <w:bCs/>
          <w:lang w:val="it-IT"/>
        </w:rPr>
        <w:t xml:space="preserve">vederea </w:t>
      </w:r>
      <w:r w:rsidR="00F563DD" w:rsidRPr="00F62B3C">
        <w:rPr>
          <w:rFonts w:ascii="Trebuchet MS" w:hAnsi="Trebuchet MS"/>
          <w:b/>
          <w:bCs/>
          <w:lang w:val="it-IT"/>
        </w:rPr>
        <w:t>constituirii</w:t>
      </w:r>
      <w:r w:rsidR="00AC494D" w:rsidRPr="00F62B3C">
        <w:rPr>
          <w:rFonts w:ascii="Trebuchet MS" w:hAnsi="Trebuchet MS"/>
          <w:b/>
          <w:bCs/>
          <w:lang w:val="it-IT"/>
        </w:rPr>
        <w:t xml:space="preserve"> </w:t>
      </w:r>
      <w:r w:rsidRPr="00F62B3C">
        <w:rPr>
          <w:rFonts w:ascii="Trebuchet MS" w:hAnsi="Trebuchet MS"/>
          <w:b/>
          <w:bCs/>
          <w:lang w:val="it-IT"/>
        </w:rPr>
        <w:t xml:space="preserve">Administratorului SGR, </w:t>
      </w:r>
    </w:p>
    <w:p w14:paraId="7A3FE6BD" w14:textId="77777777" w:rsidR="0037601F" w:rsidRPr="00F62B3C" w:rsidRDefault="0037601F" w:rsidP="0037601F">
      <w:pPr>
        <w:rPr>
          <w:rFonts w:ascii="Trebuchet MS" w:hAnsi="Trebuchet MS"/>
        </w:rPr>
      </w:pPr>
    </w:p>
    <w:p w14:paraId="4456F319" w14:textId="5C6D6FF2" w:rsidR="00845128" w:rsidRPr="00F62B3C" w:rsidRDefault="00845128" w:rsidP="00845128">
      <w:pPr>
        <w:rPr>
          <w:rFonts w:ascii="Trebuchet MS" w:hAnsi="Trebuchet MS"/>
          <w:lang w:val="it-IT"/>
        </w:rPr>
      </w:pPr>
      <w:r w:rsidRPr="00F62B3C">
        <w:rPr>
          <w:rFonts w:ascii="Trebuchet MS" w:hAnsi="Trebuchet MS"/>
          <w:lang w:val="it-IT"/>
        </w:rPr>
        <w:t xml:space="preserve">Având în </w:t>
      </w:r>
      <w:r w:rsidR="00F62B3C" w:rsidRPr="00F62B3C">
        <w:rPr>
          <w:rFonts w:ascii="Trebuchet MS" w:hAnsi="Trebuchet MS"/>
          <w:lang w:val="it-IT"/>
        </w:rPr>
        <w:t>vedere Referatul de aprobare nr</w:t>
      </w:r>
      <w:r w:rsidR="00F62B3C" w:rsidRPr="00F62B3C">
        <w:rPr>
          <w:rFonts w:ascii="Trebuchet MS" w:hAnsi="Trebuchet MS"/>
        </w:rPr>
        <w:t>.</w:t>
      </w:r>
      <w:r w:rsidR="006E366E">
        <w:rPr>
          <w:rFonts w:ascii="Trebuchet MS" w:hAnsi="Trebuchet MS"/>
        </w:rPr>
        <w:t xml:space="preserve"> </w:t>
      </w:r>
      <w:r w:rsidR="00F62B3C" w:rsidRPr="00F62B3C">
        <w:rPr>
          <w:rFonts w:ascii="Trebuchet MS" w:hAnsi="Trebuchet MS"/>
          <w:lang w:val="it-IT"/>
        </w:rPr>
        <w:t xml:space="preserve">DGD/139370/19.11.2021 </w:t>
      </w:r>
      <w:r w:rsidRPr="00F62B3C">
        <w:rPr>
          <w:rFonts w:ascii="Trebuchet MS" w:hAnsi="Trebuchet MS"/>
          <w:lang w:val="it-IT"/>
        </w:rPr>
        <w:t xml:space="preserve">al Direcției Gestionarea Deșeurilor </w:t>
      </w:r>
    </w:p>
    <w:p w14:paraId="56B8DD73" w14:textId="77777777" w:rsidR="00845128" w:rsidRDefault="00845128" w:rsidP="00845128">
      <w:pPr>
        <w:rPr>
          <w:rFonts w:ascii="Trebuchet MS" w:hAnsi="Trebuchet MS"/>
        </w:rPr>
      </w:pPr>
      <w:r w:rsidRPr="00F62B3C">
        <w:rPr>
          <w:rFonts w:ascii="Trebuchet MS" w:hAnsi="Trebuchet MS"/>
        </w:rPr>
        <w:t>În temeiul prevederilor:</w:t>
      </w:r>
    </w:p>
    <w:p w14:paraId="699FAE48" w14:textId="77777777" w:rsidR="0037601F" w:rsidRPr="00F62B3C" w:rsidRDefault="0037601F" w:rsidP="00845128">
      <w:pPr>
        <w:rPr>
          <w:rFonts w:ascii="Trebuchet MS" w:hAnsi="Trebuchet MS"/>
        </w:rPr>
      </w:pPr>
    </w:p>
    <w:p w14:paraId="604DF2C7" w14:textId="253ED96A" w:rsidR="00845128" w:rsidRPr="00F62B3C" w:rsidRDefault="00845128" w:rsidP="00845128">
      <w:pPr>
        <w:numPr>
          <w:ilvl w:val="0"/>
          <w:numId w:val="8"/>
        </w:numPr>
        <w:suppressAutoHyphens/>
        <w:autoSpaceDN w:val="0"/>
        <w:spacing w:after="0" w:line="240" w:lineRule="auto"/>
        <w:rPr>
          <w:rStyle w:val="Fontdeparagrafimplicit1"/>
          <w:rFonts w:ascii="Trebuchet MS" w:hAnsi="Trebuchet MS"/>
        </w:rPr>
      </w:pPr>
      <w:r w:rsidRPr="00F62B3C">
        <w:rPr>
          <w:rStyle w:val="Fontdeparagrafimplicit1"/>
          <w:rFonts w:ascii="Trebuchet MS" w:hAnsi="Trebuchet MS"/>
        </w:rPr>
        <w:t xml:space="preserve">Art. 13 alin. (4) din Hotărârea Guvernului nr. 43/2020 privind organizarea și funcționarea Ministerului Mediului, Apelor </w:t>
      </w:r>
      <w:r w:rsidR="0037601F" w:rsidRPr="00F62B3C">
        <w:rPr>
          <w:rStyle w:val="Fontdeparagrafimplicit1"/>
          <w:rFonts w:ascii="Trebuchet MS" w:hAnsi="Trebuchet MS"/>
        </w:rPr>
        <w:t>și</w:t>
      </w:r>
      <w:r w:rsidRPr="00F62B3C">
        <w:rPr>
          <w:rStyle w:val="Fontdeparagrafimplicit1"/>
          <w:rFonts w:ascii="Trebuchet MS" w:hAnsi="Trebuchet MS"/>
        </w:rPr>
        <w:t xml:space="preserve"> Pădurilor;</w:t>
      </w:r>
    </w:p>
    <w:p w14:paraId="2967A485" w14:textId="0AA8C02B" w:rsidR="00845128" w:rsidRPr="00F62B3C" w:rsidRDefault="00845128" w:rsidP="00845128">
      <w:pPr>
        <w:numPr>
          <w:ilvl w:val="0"/>
          <w:numId w:val="8"/>
        </w:numPr>
        <w:suppressAutoHyphens/>
        <w:autoSpaceDN w:val="0"/>
        <w:spacing w:after="0" w:line="240" w:lineRule="auto"/>
        <w:rPr>
          <w:rStyle w:val="Fontdeparagrafimplicit1"/>
          <w:rFonts w:ascii="Trebuchet MS" w:hAnsi="Trebuchet MS"/>
        </w:rPr>
      </w:pPr>
      <w:r w:rsidRPr="00F62B3C">
        <w:rPr>
          <w:rStyle w:val="Fontdeparagrafimplicit1"/>
          <w:rFonts w:ascii="Trebuchet MS" w:hAnsi="Trebuchet MS"/>
        </w:rPr>
        <w:t>Art. 19 alin. (3) din Hotărârea Guvernului nr. 1.074/2021 privind stabilirea sistemului de garanție-returnare pentru ambalaje primare nereutilizabile</w:t>
      </w:r>
    </w:p>
    <w:p w14:paraId="2DF7908F" w14:textId="331D09E8" w:rsidR="0056117A" w:rsidRPr="00F62B3C" w:rsidRDefault="0056117A" w:rsidP="0056117A">
      <w:pPr>
        <w:widowControl w:val="0"/>
        <w:spacing w:before="240" w:after="0" w:line="276" w:lineRule="auto"/>
        <w:rPr>
          <w:rFonts w:ascii="Trebuchet MS" w:hAnsi="Trebuchet MS"/>
        </w:rPr>
      </w:pPr>
    </w:p>
    <w:p w14:paraId="5D404273" w14:textId="77777777" w:rsidR="00845128" w:rsidRPr="00F62B3C" w:rsidRDefault="00845128" w:rsidP="00845128">
      <w:pPr>
        <w:rPr>
          <w:rFonts w:ascii="Trebuchet MS" w:hAnsi="Trebuchet MS"/>
          <w:lang w:val="it-IT"/>
        </w:rPr>
      </w:pPr>
      <w:r w:rsidRPr="00F62B3C">
        <w:rPr>
          <w:rFonts w:ascii="Trebuchet MS" w:hAnsi="Trebuchet MS"/>
          <w:lang w:val="it-IT"/>
        </w:rPr>
        <w:t>,</w:t>
      </w:r>
      <w:r w:rsidRPr="00F62B3C">
        <w:rPr>
          <w:rFonts w:ascii="Trebuchet MS" w:hAnsi="Trebuchet MS"/>
          <w:b/>
          <w:bCs/>
          <w:lang w:val="it-IT"/>
        </w:rPr>
        <w:t>ministrul mediului, apelor și pădurilor emite următorul:</w:t>
      </w:r>
    </w:p>
    <w:p w14:paraId="2A8F79CC" w14:textId="77278AFA" w:rsidR="00845128" w:rsidRPr="0037601F" w:rsidRDefault="00845128" w:rsidP="0037601F">
      <w:pPr>
        <w:jc w:val="center"/>
        <w:rPr>
          <w:rFonts w:ascii="Trebuchet MS" w:hAnsi="Trebuchet MS"/>
          <w:b/>
          <w:lang w:val="it-IT"/>
        </w:rPr>
      </w:pPr>
      <w:r w:rsidRPr="00F62B3C">
        <w:rPr>
          <w:rFonts w:ascii="Trebuchet MS" w:hAnsi="Trebuchet MS"/>
          <w:b/>
          <w:lang w:val="it-IT"/>
        </w:rPr>
        <w:t>ORDIN</w:t>
      </w:r>
    </w:p>
    <w:p w14:paraId="0D718BF4" w14:textId="5650F124" w:rsidR="0056117A" w:rsidRPr="00F62B3C" w:rsidRDefault="0056117A" w:rsidP="008674EE">
      <w:pPr>
        <w:widowControl w:val="0"/>
        <w:spacing w:before="240" w:after="0" w:line="276" w:lineRule="auto"/>
        <w:rPr>
          <w:rFonts w:ascii="Trebuchet MS" w:hAnsi="Trebuchet MS"/>
        </w:rPr>
      </w:pPr>
      <w:r w:rsidRPr="00F62B3C">
        <w:rPr>
          <w:rFonts w:ascii="Trebuchet MS" w:hAnsi="Trebuchet MS"/>
          <w:b/>
          <w:bCs/>
        </w:rPr>
        <w:t>Art. 1</w:t>
      </w:r>
      <w:r w:rsidRPr="00F62B3C">
        <w:rPr>
          <w:rFonts w:ascii="Trebuchet MS" w:hAnsi="Trebuchet MS"/>
        </w:rPr>
        <w:t xml:space="preserve"> Se aprobă procedura de selecție a</w:t>
      </w:r>
      <w:r w:rsidR="0037601F">
        <w:rPr>
          <w:rFonts w:ascii="Trebuchet MS" w:hAnsi="Trebuchet MS"/>
        </w:rPr>
        <w:t xml:space="preserve"> </w:t>
      </w:r>
      <w:r w:rsidR="00A70320" w:rsidRPr="00F62B3C">
        <w:rPr>
          <w:rFonts w:ascii="Trebuchet MS" w:hAnsi="Trebuchet MS"/>
        </w:rPr>
        <w:t>partenerilor</w:t>
      </w:r>
      <w:r w:rsidR="00D311E7" w:rsidRPr="00F62B3C">
        <w:rPr>
          <w:rFonts w:ascii="Trebuchet MS" w:hAnsi="Trebuchet MS"/>
        </w:rPr>
        <w:t xml:space="preserve"> MMAP</w:t>
      </w:r>
      <w:r w:rsidR="0037601F">
        <w:rPr>
          <w:rFonts w:ascii="Trebuchet MS" w:hAnsi="Trebuchet MS"/>
        </w:rPr>
        <w:t xml:space="preserve"> î</w:t>
      </w:r>
      <w:r w:rsidR="00A70320" w:rsidRPr="00F62B3C">
        <w:rPr>
          <w:rFonts w:ascii="Trebuchet MS" w:hAnsi="Trebuchet MS"/>
        </w:rPr>
        <w:t xml:space="preserve">n vederea </w:t>
      </w:r>
      <w:r w:rsidR="00F563DD" w:rsidRPr="00F62B3C">
        <w:rPr>
          <w:rFonts w:ascii="Trebuchet MS" w:hAnsi="Trebuchet MS"/>
        </w:rPr>
        <w:t xml:space="preserve">constituirii </w:t>
      </w:r>
      <w:r w:rsidR="00A70320" w:rsidRPr="00F62B3C">
        <w:rPr>
          <w:rFonts w:ascii="Trebuchet MS" w:hAnsi="Trebuchet MS"/>
        </w:rPr>
        <w:t xml:space="preserve">Administratorului SGR, </w:t>
      </w:r>
      <w:r w:rsidRPr="00F62B3C">
        <w:rPr>
          <w:rFonts w:ascii="Trebuchet MS" w:hAnsi="Trebuchet MS"/>
        </w:rPr>
        <w:t>prevăzută în anexa care face parte integrantă din prezentul ordin.</w:t>
      </w:r>
    </w:p>
    <w:p w14:paraId="5812C67D" w14:textId="199FEAEC" w:rsidR="0056117A" w:rsidRPr="00F62B3C" w:rsidRDefault="0056117A" w:rsidP="008674EE">
      <w:pPr>
        <w:widowControl w:val="0"/>
        <w:spacing w:before="240" w:after="0" w:line="276" w:lineRule="auto"/>
        <w:rPr>
          <w:rFonts w:ascii="Trebuchet MS" w:hAnsi="Trebuchet MS"/>
        </w:rPr>
      </w:pPr>
      <w:r w:rsidRPr="00F62B3C">
        <w:rPr>
          <w:rFonts w:ascii="Trebuchet MS" w:hAnsi="Trebuchet MS"/>
          <w:b/>
          <w:bCs/>
        </w:rPr>
        <w:t>Art. 2</w:t>
      </w:r>
      <w:r w:rsidRPr="00F62B3C">
        <w:rPr>
          <w:rFonts w:ascii="Trebuchet MS" w:hAnsi="Trebuchet MS"/>
        </w:rPr>
        <w:t xml:space="preserve"> </w:t>
      </w:r>
      <w:r w:rsidR="00B35DCF" w:rsidRPr="00F62B3C">
        <w:rPr>
          <w:rFonts w:ascii="Trebuchet MS" w:hAnsi="Trebuchet MS"/>
        </w:rPr>
        <w:t>Desemnarea administratorului sistemului garanție-returnare se realizează prin hotărâre a guvernului</w:t>
      </w:r>
      <w:r w:rsidR="00B55656" w:rsidRPr="00F62B3C">
        <w:rPr>
          <w:rFonts w:ascii="Trebuchet MS" w:hAnsi="Trebuchet MS"/>
        </w:rPr>
        <w:t>, în urma finalizării procedurii de selecție prevăzută în anexa care face parte integrantă din prezentul ordin</w:t>
      </w:r>
      <w:r w:rsidR="008F2506" w:rsidRPr="00F62B3C">
        <w:rPr>
          <w:rFonts w:ascii="Trebuchet MS" w:hAnsi="Trebuchet MS"/>
        </w:rPr>
        <w:t xml:space="preserve">, si </w:t>
      </w:r>
      <w:r w:rsidR="00F563DD" w:rsidRPr="00F62B3C">
        <w:rPr>
          <w:rFonts w:ascii="Trebuchet MS" w:hAnsi="Trebuchet MS"/>
        </w:rPr>
        <w:t xml:space="preserve">după </w:t>
      </w:r>
      <w:r w:rsidR="008F2506" w:rsidRPr="00F62B3C">
        <w:rPr>
          <w:rFonts w:ascii="Trebuchet MS" w:hAnsi="Trebuchet MS"/>
        </w:rPr>
        <w:t>realizarea formalităților de constituire în concordanță cu dispozițiile Legii nr. 31/1990</w:t>
      </w:r>
      <w:r w:rsidR="00B55656" w:rsidRPr="00F62B3C">
        <w:rPr>
          <w:rFonts w:ascii="Trebuchet MS" w:hAnsi="Trebuchet MS"/>
        </w:rPr>
        <w:t xml:space="preserve">. </w:t>
      </w:r>
    </w:p>
    <w:p w14:paraId="635581C0" w14:textId="5500B75B" w:rsidR="0056117A" w:rsidRPr="00F62B3C" w:rsidRDefault="0056117A" w:rsidP="008674EE">
      <w:pPr>
        <w:widowControl w:val="0"/>
        <w:spacing w:before="240" w:after="0" w:line="276" w:lineRule="auto"/>
        <w:rPr>
          <w:rFonts w:ascii="Trebuchet MS" w:hAnsi="Trebuchet MS"/>
          <w:b/>
          <w:bCs/>
        </w:rPr>
      </w:pPr>
      <w:r w:rsidRPr="00F62B3C">
        <w:rPr>
          <w:rFonts w:ascii="Trebuchet MS" w:hAnsi="Trebuchet MS"/>
          <w:b/>
          <w:bCs/>
        </w:rPr>
        <w:t>Art. 3</w:t>
      </w:r>
      <w:r w:rsidRPr="00F62B3C">
        <w:rPr>
          <w:rFonts w:ascii="Trebuchet MS" w:hAnsi="Trebuchet MS"/>
        </w:rPr>
        <w:t xml:space="preserve"> Administrația Fondului pentru Mediu verifică anual îndeplinirea de către Administratorul SGR a obiectivelor de </w:t>
      </w:r>
      <w:r w:rsidR="00C078FF" w:rsidRPr="00F62B3C">
        <w:rPr>
          <w:rFonts w:ascii="Trebuchet MS" w:hAnsi="Trebuchet MS"/>
        </w:rPr>
        <w:t>returnare a</w:t>
      </w:r>
      <w:r w:rsidRPr="00F62B3C">
        <w:rPr>
          <w:rFonts w:ascii="Trebuchet MS" w:hAnsi="Trebuchet MS"/>
        </w:rPr>
        <w:t xml:space="preserve"> ambalaje</w:t>
      </w:r>
      <w:r w:rsidR="00C078FF" w:rsidRPr="00F62B3C">
        <w:rPr>
          <w:rFonts w:ascii="Trebuchet MS" w:hAnsi="Trebuchet MS"/>
        </w:rPr>
        <w:t>lor</w:t>
      </w:r>
      <w:r w:rsidRPr="00F62B3C">
        <w:rPr>
          <w:rFonts w:ascii="Trebuchet MS" w:hAnsi="Trebuchet MS"/>
        </w:rPr>
        <w:t xml:space="preserve"> SGR, iar documentul care cuprinde constatările </w:t>
      </w:r>
      <w:r w:rsidRPr="00F62B3C">
        <w:rPr>
          <w:rFonts w:ascii="Trebuchet MS" w:hAnsi="Trebuchet MS"/>
        </w:rPr>
        <w:lastRenderedPageBreak/>
        <w:t xml:space="preserve">controalelor desfășurate cu privire la îndeplinirea obiectivelor se transmite autorității publice centrale pentru protecția mediului până la data de 25 februarie a fiecărui an. </w:t>
      </w:r>
    </w:p>
    <w:p w14:paraId="625F8282" w14:textId="77777777" w:rsidR="0056117A" w:rsidRPr="00F62B3C" w:rsidRDefault="0056117A" w:rsidP="0056117A">
      <w:pPr>
        <w:widowControl w:val="0"/>
        <w:spacing w:before="240" w:after="0" w:line="276" w:lineRule="auto"/>
        <w:rPr>
          <w:rFonts w:ascii="Trebuchet MS" w:hAnsi="Trebuchet MS"/>
        </w:rPr>
      </w:pPr>
      <w:r w:rsidRPr="00F62B3C">
        <w:rPr>
          <w:rFonts w:ascii="Trebuchet MS" w:hAnsi="Trebuchet MS"/>
          <w:b/>
          <w:bCs/>
        </w:rPr>
        <w:t>Art. 4</w:t>
      </w:r>
      <w:r w:rsidRPr="00F62B3C">
        <w:rPr>
          <w:rFonts w:ascii="Trebuchet MS" w:hAnsi="Trebuchet MS"/>
        </w:rPr>
        <w:t xml:space="preserve"> Prezentul ordin se publică în Monitorul Oficial al României, Partea I.</w:t>
      </w:r>
    </w:p>
    <w:p w14:paraId="051E9451" w14:textId="77777777" w:rsidR="0056117A" w:rsidRPr="00F62B3C" w:rsidRDefault="0056117A" w:rsidP="0056117A">
      <w:pPr>
        <w:widowControl w:val="0"/>
        <w:spacing w:before="240" w:after="0" w:line="276" w:lineRule="auto"/>
        <w:rPr>
          <w:rFonts w:ascii="Trebuchet MS" w:hAnsi="Trebuchet MS"/>
        </w:rPr>
      </w:pPr>
    </w:p>
    <w:p w14:paraId="0FF4CF1D" w14:textId="77777777" w:rsidR="00845128" w:rsidRPr="00F62B3C" w:rsidRDefault="00845128" w:rsidP="00845128">
      <w:pPr>
        <w:keepNext/>
        <w:spacing w:after="0" w:line="360" w:lineRule="auto"/>
        <w:jc w:val="center"/>
        <w:outlineLvl w:val="3"/>
        <w:rPr>
          <w:rFonts w:ascii="Trebuchet MS" w:hAnsi="Trebuchet MS"/>
          <w:b/>
          <w:bCs/>
          <w:u w:val="single"/>
          <w:lang w:val="it-IT"/>
        </w:rPr>
      </w:pPr>
      <w:r w:rsidRPr="00F62B3C">
        <w:rPr>
          <w:rFonts w:ascii="Trebuchet MS" w:hAnsi="Trebuchet MS"/>
          <w:b/>
          <w:bCs/>
          <w:u w:val="single"/>
          <w:lang w:val="it-IT"/>
        </w:rPr>
        <w:t xml:space="preserve">MINISTRUL MEDIULUI, APELOR SI PĂDURILOR </w:t>
      </w:r>
    </w:p>
    <w:p w14:paraId="3DBA44DB" w14:textId="77777777" w:rsidR="00845128" w:rsidRPr="00F62B3C" w:rsidRDefault="00845128" w:rsidP="00845128">
      <w:pPr>
        <w:jc w:val="center"/>
        <w:rPr>
          <w:rFonts w:ascii="Trebuchet MS" w:hAnsi="Trebuchet MS"/>
          <w:b/>
          <w:bCs/>
          <w:lang w:val="it-IT"/>
        </w:rPr>
      </w:pPr>
      <w:r w:rsidRPr="00F62B3C">
        <w:rPr>
          <w:rFonts w:ascii="Trebuchet MS" w:hAnsi="Trebuchet MS"/>
          <w:b/>
          <w:bCs/>
          <w:lang w:val="it-IT"/>
        </w:rPr>
        <w:t xml:space="preserve">BARNA TÁNCZOS                                                              </w:t>
      </w:r>
    </w:p>
    <w:p w14:paraId="2DF05DAD" w14:textId="77777777" w:rsidR="00845128" w:rsidRPr="00F62B3C" w:rsidRDefault="00845128" w:rsidP="00845128">
      <w:pPr>
        <w:jc w:val="center"/>
        <w:rPr>
          <w:rFonts w:ascii="Trebuchet MS" w:hAnsi="Trebuchet MS"/>
          <w:b/>
          <w:bCs/>
          <w:lang w:val="it-IT"/>
        </w:rPr>
      </w:pPr>
    </w:p>
    <w:p w14:paraId="794680B3" w14:textId="77777777" w:rsidR="00845128" w:rsidRPr="00F62B3C" w:rsidRDefault="00845128" w:rsidP="00845128">
      <w:pPr>
        <w:jc w:val="center"/>
        <w:rPr>
          <w:rFonts w:ascii="Trebuchet MS" w:hAnsi="Trebuchet MS"/>
          <w:lang w:val="it-IT"/>
        </w:rPr>
      </w:pPr>
    </w:p>
    <w:p w14:paraId="20C43E7A" w14:textId="5EB805CC" w:rsidR="00845128" w:rsidRPr="00F62B3C" w:rsidRDefault="00845128" w:rsidP="00845128">
      <w:pPr>
        <w:jc w:val="center"/>
        <w:rPr>
          <w:rFonts w:ascii="Trebuchet MS" w:hAnsi="Trebuchet MS"/>
          <w:lang w:val="it-IT"/>
        </w:rPr>
      </w:pPr>
    </w:p>
    <w:p w14:paraId="54C3585F" w14:textId="6522189D" w:rsidR="00AF5416" w:rsidRPr="00F62B3C" w:rsidRDefault="00AF5416" w:rsidP="00845128">
      <w:pPr>
        <w:jc w:val="center"/>
        <w:rPr>
          <w:rFonts w:ascii="Trebuchet MS" w:hAnsi="Trebuchet MS"/>
          <w:lang w:val="it-IT"/>
        </w:rPr>
      </w:pPr>
    </w:p>
    <w:p w14:paraId="681732A6" w14:textId="5CFEEE8F" w:rsidR="00AF5416" w:rsidRPr="00F62B3C" w:rsidRDefault="00AF5416" w:rsidP="00845128">
      <w:pPr>
        <w:jc w:val="center"/>
        <w:rPr>
          <w:rFonts w:ascii="Trebuchet MS" w:hAnsi="Trebuchet MS"/>
          <w:lang w:val="it-IT"/>
        </w:rPr>
      </w:pPr>
    </w:p>
    <w:p w14:paraId="3B12BF23" w14:textId="593B7DBA" w:rsidR="00AF5416" w:rsidRPr="00F62B3C" w:rsidRDefault="00AF5416" w:rsidP="00845128">
      <w:pPr>
        <w:jc w:val="center"/>
        <w:rPr>
          <w:rFonts w:ascii="Trebuchet MS" w:hAnsi="Trebuchet MS"/>
          <w:lang w:val="it-IT"/>
        </w:rPr>
      </w:pPr>
    </w:p>
    <w:p w14:paraId="5A532482" w14:textId="42AC6432" w:rsidR="00AF5416" w:rsidRPr="00F62B3C" w:rsidRDefault="00AF5416" w:rsidP="00845128">
      <w:pPr>
        <w:jc w:val="center"/>
        <w:rPr>
          <w:rFonts w:ascii="Trebuchet MS" w:hAnsi="Trebuchet MS"/>
          <w:lang w:val="it-IT"/>
        </w:rPr>
      </w:pPr>
    </w:p>
    <w:p w14:paraId="6A8CAB40" w14:textId="3192B554" w:rsidR="00AF5416" w:rsidRPr="00F62B3C" w:rsidRDefault="00AF5416" w:rsidP="00845128">
      <w:pPr>
        <w:jc w:val="center"/>
        <w:rPr>
          <w:rFonts w:ascii="Trebuchet MS" w:hAnsi="Trebuchet MS"/>
          <w:lang w:val="it-IT"/>
        </w:rPr>
      </w:pPr>
    </w:p>
    <w:p w14:paraId="644333C0" w14:textId="77777777" w:rsidR="00AF5416" w:rsidRPr="00F62B3C" w:rsidRDefault="00AF5416" w:rsidP="00845128">
      <w:pPr>
        <w:jc w:val="center"/>
        <w:rPr>
          <w:rFonts w:ascii="Trebuchet MS" w:hAnsi="Trebuchet MS"/>
          <w:lang w:val="it-IT"/>
        </w:rPr>
      </w:pPr>
    </w:p>
    <w:p w14:paraId="239D9415" w14:textId="77777777" w:rsidR="00845128" w:rsidRPr="00F62B3C" w:rsidRDefault="00845128" w:rsidP="00845128">
      <w:pPr>
        <w:jc w:val="center"/>
        <w:rPr>
          <w:rFonts w:ascii="Trebuchet MS" w:hAnsi="Trebuchet MS"/>
          <w:lang w:val="it-IT"/>
        </w:rPr>
      </w:pPr>
    </w:p>
    <w:p w14:paraId="6F46A139" w14:textId="77777777" w:rsidR="00845128" w:rsidRPr="00F62B3C" w:rsidRDefault="00845128" w:rsidP="00845128">
      <w:pPr>
        <w:jc w:val="center"/>
        <w:rPr>
          <w:rFonts w:ascii="Trebuchet MS" w:hAnsi="Trebuchet MS"/>
          <w:lang w:val="it-IT"/>
        </w:rPr>
      </w:pPr>
    </w:p>
    <w:p w14:paraId="03A3FF5F" w14:textId="01253D99" w:rsidR="00845128" w:rsidRPr="00F62B3C" w:rsidRDefault="00845128" w:rsidP="00845128">
      <w:pPr>
        <w:tabs>
          <w:tab w:val="left" w:pos="1440"/>
          <w:tab w:val="left" w:pos="3720"/>
        </w:tabs>
        <w:rPr>
          <w:rFonts w:ascii="Trebuchet MS" w:hAnsi="Trebuchet MS"/>
          <w:lang w:val="it-IT"/>
        </w:rPr>
      </w:pPr>
      <w:r w:rsidRPr="00F62B3C">
        <w:rPr>
          <w:rFonts w:ascii="Trebuchet MS" w:hAnsi="Trebuchet MS"/>
          <w:lang w:val="it-IT"/>
        </w:rPr>
        <w:tab/>
      </w:r>
    </w:p>
    <w:p w14:paraId="0CB8B8D4" w14:textId="259750DE" w:rsidR="00AF5416" w:rsidRPr="00F62B3C" w:rsidRDefault="00AF5416" w:rsidP="00845128">
      <w:pPr>
        <w:tabs>
          <w:tab w:val="left" w:pos="1440"/>
          <w:tab w:val="left" w:pos="3720"/>
        </w:tabs>
        <w:rPr>
          <w:rFonts w:ascii="Trebuchet MS" w:hAnsi="Trebuchet MS"/>
          <w:lang w:val="it-IT"/>
        </w:rPr>
      </w:pPr>
    </w:p>
    <w:p w14:paraId="39062E4D" w14:textId="3D2B1368" w:rsidR="00AF5416" w:rsidRPr="00F62B3C" w:rsidRDefault="00AF5416" w:rsidP="00845128">
      <w:pPr>
        <w:tabs>
          <w:tab w:val="left" w:pos="1440"/>
          <w:tab w:val="left" w:pos="3720"/>
        </w:tabs>
        <w:rPr>
          <w:rFonts w:ascii="Trebuchet MS" w:hAnsi="Trebuchet MS"/>
          <w:lang w:val="it-IT"/>
        </w:rPr>
      </w:pPr>
    </w:p>
    <w:p w14:paraId="38944D41" w14:textId="2C64939A" w:rsidR="00AF5416" w:rsidRPr="00F62B3C" w:rsidRDefault="00AF5416" w:rsidP="00845128">
      <w:pPr>
        <w:tabs>
          <w:tab w:val="left" w:pos="1440"/>
          <w:tab w:val="left" w:pos="3720"/>
        </w:tabs>
        <w:rPr>
          <w:rFonts w:ascii="Trebuchet MS" w:hAnsi="Trebuchet MS"/>
          <w:lang w:val="it-IT"/>
        </w:rPr>
      </w:pPr>
    </w:p>
    <w:p w14:paraId="297F3E62" w14:textId="1188FB5D" w:rsidR="00AF5416" w:rsidRPr="00F62B3C" w:rsidRDefault="00AF5416" w:rsidP="00845128">
      <w:pPr>
        <w:tabs>
          <w:tab w:val="left" w:pos="1440"/>
          <w:tab w:val="left" w:pos="3720"/>
        </w:tabs>
        <w:rPr>
          <w:rFonts w:ascii="Trebuchet MS" w:hAnsi="Trebuchet MS"/>
          <w:lang w:val="it-IT"/>
        </w:rPr>
      </w:pPr>
    </w:p>
    <w:p w14:paraId="4F1FD662" w14:textId="13703EE7" w:rsidR="00AF5416" w:rsidRPr="00F62B3C" w:rsidRDefault="00AF5416" w:rsidP="00845128">
      <w:pPr>
        <w:tabs>
          <w:tab w:val="left" w:pos="1440"/>
          <w:tab w:val="left" w:pos="3720"/>
        </w:tabs>
        <w:rPr>
          <w:rFonts w:ascii="Trebuchet MS" w:hAnsi="Trebuchet MS"/>
          <w:lang w:val="it-IT"/>
        </w:rPr>
      </w:pPr>
    </w:p>
    <w:p w14:paraId="5429DA77" w14:textId="77777777" w:rsidR="00AF5416" w:rsidRPr="00F62B3C" w:rsidRDefault="00AF5416" w:rsidP="00845128">
      <w:pPr>
        <w:tabs>
          <w:tab w:val="left" w:pos="1440"/>
          <w:tab w:val="left" w:pos="3720"/>
        </w:tabs>
        <w:rPr>
          <w:rFonts w:ascii="Trebuchet MS" w:hAnsi="Trebuchet MS"/>
          <w:lang w:val="it-IT"/>
        </w:rPr>
      </w:pPr>
    </w:p>
    <w:p w14:paraId="45889622" w14:textId="77777777" w:rsidR="00845128" w:rsidRPr="00F62B3C" w:rsidRDefault="00845128" w:rsidP="00845128">
      <w:pPr>
        <w:tabs>
          <w:tab w:val="left" w:pos="1440"/>
          <w:tab w:val="left" w:pos="3720"/>
        </w:tabs>
        <w:rPr>
          <w:rFonts w:ascii="Trebuchet MS" w:hAnsi="Trebuchet MS"/>
          <w:lang w:val="it-IT"/>
        </w:rPr>
      </w:pPr>
      <w:r w:rsidRPr="00F62B3C">
        <w:rPr>
          <w:rFonts w:ascii="Trebuchet MS" w:hAnsi="Trebuchet MS"/>
          <w:lang w:val="it-IT"/>
        </w:rPr>
        <w:lastRenderedPageBreak/>
        <w:tab/>
      </w:r>
    </w:p>
    <w:p w14:paraId="75E51DEC" w14:textId="6651164A" w:rsidR="00845128" w:rsidRPr="00F62B3C" w:rsidRDefault="00845128" w:rsidP="00845128">
      <w:pPr>
        <w:rPr>
          <w:rFonts w:ascii="Trebuchet MS" w:hAnsi="Trebuchet MS"/>
          <w:b/>
        </w:rPr>
      </w:pPr>
      <w:r w:rsidRPr="00F62B3C">
        <w:rPr>
          <w:rFonts w:ascii="Trebuchet MS" w:hAnsi="Trebuchet MS"/>
          <w:b/>
        </w:rPr>
        <w:t>Avizat</w:t>
      </w:r>
      <w:r w:rsidR="00F62B3C">
        <w:rPr>
          <w:rFonts w:ascii="Trebuchet MS" w:hAnsi="Trebuchet MS"/>
          <w:b/>
        </w:rPr>
        <w:t>:</w:t>
      </w:r>
    </w:p>
    <w:p w14:paraId="735BAC9B" w14:textId="77777777" w:rsidR="00F62B3C" w:rsidRPr="00F62B3C" w:rsidRDefault="00F62B3C" w:rsidP="00F62B3C">
      <w:pPr>
        <w:pStyle w:val="NoSpacing"/>
        <w:rPr>
          <w:rFonts w:ascii="Trebuchet MS" w:hAnsi="Trebuchet MS"/>
          <w:b/>
        </w:rPr>
      </w:pPr>
      <w:r w:rsidRPr="00F62B3C">
        <w:rPr>
          <w:rFonts w:ascii="Trebuchet MS" w:hAnsi="Trebuchet MS"/>
          <w:b/>
        </w:rPr>
        <w:t>Administrația Fondului pentru Mediu</w:t>
      </w:r>
    </w:p>
    <w:p w14:paraId="1EF9ACB3" w14:textId="1C1341F9" w:rsidR="00F62B3C" w:rsidRPr="00F62B3C" w:rsidRDefault="00F62B3C" w:rsidP="00F62B3C">
      <w:pPr>
        <w:pStyle w:val="NoSpacing"/>
        <w:rPr>
          <w:rFonts w:ascii="Trebuchet MS" w:hAnsi="Trebuchet MS"/>
        </w:rPr>
      </w:pPr>
      <w:r w:rsidRPr="00F62B3C">
        <w:rPr>
          <w:rFonts w:ascii="Trebuchet MS" w:hAnsi="Trebuchet MS"/>
          <w:b/>
        </w:rPr>
        <w:t xml:space="preserve">                     Președinte</w:t>
      </w:r>
      <w:r w:rsidRPr="00F62B3C">
        <w:rPr>
          <w:rFonts w:ascii="Trebuchet MS" w:hAnsi="Trebuchet MS"/>
        </w:rPr>
        <w:t>,</w:t>
      </w:r>
    </w:p>
    <w:p w14:paraId="7C71B839" w14:textId="4DD4116D" w:rsidR="00845128" w:rsidRDefault="00F62B3C" w:rsidP="00845128">
      <w:pPr>
        <w:spacing w:after="120"/>
        <w:contextualSpacing/>
        <w:outlineLvl w:val="0"/>
        <w:rPr>
          <w:rFonts w:ascii="Trebuchet MS" w:hAnsi="Trebuchet MS"/>
          <w:b/>
        </w:rPr>
      </w:pPr>
      <w:r w:rsidRPr="00F62B3C">
        <w:rPr>
          <w:rFonts w:ascii="Trebuchet MS" w:hAnsi="Trebuchet MS"/>
          <w:b/>
        </w:rPr>
        <w:t xml:space="preserve">           Lóránd-Árpád FÜLÖP</w:t>
      </w:r>
    </w:p>
    <w:p w14:paraId="3994F1E2" w14:textId="77777777" w:rsidR="00F62B3C" w:rsidRDefault="00F62B3C" w:rsidP="00845128">
      <w:pPr>
        <w:spacing w:after="120"/>
        <w:contextualSpacing/>
        <w:outlineLvl w:val="0"/>
        <w:rPr>
          <w:rFonts w:ascii="Trebuchet MS" w:hAnsi="Trebuchet MS"/>
          <w:b/>
        </w:rPr>
      </w:pPr>
    </w:p>
    <w:p w14:paraId="22104C70" w14:textId="77777777" w:rsidR="00F62B3C" w:rsidRPr="00F62B3C" w:rsidRDefault="00F62B3C" w:rsidP="00845128">
      <w:pPr>
        <w:spacing w:after="120"/>
        <w:contextualSpacing/>
        <w:outlineLvl w:val="0"/>
        <w:rPr>
          <w:rFonts w:ascii="Trebuchet MS" w:hAnsi="Trebuchet MS"/>
          <w:b/>
        </w:rPr>
      </w:pPr>
    </w:p>
    <w:p w14:paraId="162CC025" w14:textId="77777777" w:rsidR="00F62B3C" w:rsidRPr="00F62B3C" w:rsidRDefault="00F62B3C" w:rsidP="00845128">
      <w:pPr>
        <w:spacing w:after="120"/>
        <w:contextualSpacing/>
        <w:outlineLvl w:val="0"/>
        <w:rPr>
          <w:rFonts w:ascii="Trebuchet MS" w:hAnsi="Trebuchet MS"/>
          <w:b/>
        </w:rPr>
      </w:pPr>
    </w:p>
    <w:p w14:paraId="57899736" w14:textId="2B242C52" w:rsidR="00F62B3C" w:rsidRPr="00F62B3C" w:rsidRDefault="00F62B3C" w:rsidP="00845128">
      <w:pPr>
        <w:spacing w:after="120"/>
        <w:contextualSpacing/>
        <w:outlineLvl w:val="0"/>
        <w:rPr>
          <w:rFonts w:ascii="Trebuchet MS" w:hAnsi="Trebuchet MS"/>
          <w:b/>
        </w:rPr>
      </w:pPr>
      <w:r w:rsidRPr="00F62B3C">
        <w:rPr>
          <w:rFonts w:ascii="Trebuchet MS" w:hAnsi="Trebuchet MS"/>
          <w:b/>
        </w:rPr>
        <w:t>Secretar General</w:t>
      </w:r>
      <w:r w:rsidR="00845128" w:rsidRPr="00F62B3C">
        <w:rPr>
          <w:rFonts w:ascii="Trebuchet MS" w:hAnsi="Trebuchet MS"/>
          <w:b/>
        </w:rPr>
        <w:t xml:space="preserve">                                                 Secretar General Adjunct</w:t>
      </w:r>
    </w:p>
    <w:p w14:paraId="16331B4F" w14:textId="58504FD3" w:rsidR="00845128" w:rsidRPr="00F62B3C" w:rsidRDefault="00F62B3C" w:rsidP="00845128">
      <w:pPr>
        <w:spacing w:after="120"/>
        <w:contextualSpacing/>
        <w:outlineLvl w:val="0"/>
        <w:rPr>
          <w:rFonts w:ascii="Trebuchet MS" w:hAnsi="Trebuchet MS"/>
          <w:b/>
        </w:rPr>
      </w:pPr>
      <w:r w:rsidRPr="00F62B3C">
        <w:rPr>
          <w:rFonts w:ascii="Trebuchet MS" w:hAnsi="Trebuchet MS"/>
          <w:b/>
        </w:rPr>
        <w:t xml:space="preserve">  Corvin Nedelcu                                                           Teodor Dulceață                                                                </w:t>
      </w:r>
    </w:p>
    <w:p w14:paraId="41AB62D7" w14:textId="77777777" w:rsidR="00845128" w:rsidRPr="00F62B3C" w:rsidRDefault="00845128" w:rsidP="00845128">
      <w:pPr>
        <w:spacing w:after="120"/>
        <w:contextualSpacing/>
        <w:outlineLvl w:val="0"/>
        <w:rPr>
          <w:rFonts w:ascii="Trebuchet MS" w:hAnsi="Trebuchet MS"/>
          <w:b/>
        </w:rPr>
      </w:pPr>
    </w:p>
    <w:p w14:paraId="66FBB456" w14:textId="77777777" w:rsidR="00845128" w:rsidRPr="00F62B3C" w:rsidRDefault="00845128" w:rsidP="00845128">
      <w:pPr>
        <w:spacing w:after="120"/>
        <w:contextualSpacing/>
        <w:outlineLvl w:val="0"/>
        <w:rPr>
          <w:rFonts w:ascii="Trebuchet MS" w:hAnsi="Trebuchet MS"/>
          <w:b/>
        </w:rPr>
      </w:pPr>
    </w:p>
    <w:p w14:paraId="6142261A" w14:textId="77777777" w:rsidR="00845128" w:rsidRPr="00F62B3C" w:rsidRDefault="00845128" w:rsidP="00845128">
      <w:pPr>
        <w:spacing w:after="120"/>
        <w:contextualSpacing/>
        <w:outlineLvl w:val="0"/>
        <w:rPr>
          <w:rFonts w:ascii="Trebuchet MS" w:hAnsi="Trebuchet MS"/>
          <w:b/>
        </w:rPr>
      </w:pPr>
    </w:p>
    <w:p w14:paraId="0398469A" w14:textId="77777777" w:rsidR="00845128" w:rsidRPr="00F62B3C" w:rsidRDefault="00845128" w:rsidP="00845128">
      <w:pPr>
        <w:spacing w:after="120"/>
        <w:contextualSpacing/>
        <w:outlineLvl w:val="0"/>
        <w:rPr>
          <w:rFonts w:ascii="Trebuchet MS" w:hAnsi="Trebuchet MS"/>
          <w:b/>
        </w:rPr>
      </w:pPr>
    </w:p>
    <w:p w14:paraId="03D921A5" w14:textId="77777777" w:rsidR="00845128" w:rsidRPr="00F62B3C" w:rsidRDefault="00845128" w:rsidP="00845128">
      <w:pPr>
        <w:spacing w:after="120"/>
        <w:contextualSpacing/>
        <w:outlineLvl w:val="0"/>
        <w:rPr>
          <w:rFonts w:ascii="Trebuchet MS" w:hAnsi="Trebuchet MS"/>
          <w:b/>
        </w:rPr>
      </w:pPr>
    </w:p>
    <w:p w14:paraId="3BEC640C" w14:textId="77777777" w:rsidR="00845128" w:rsidRPr="00F62B3C" w:rsidRDefault="00845128" w:rsidP="00845128">
      <w:pPr>
        <w:rPr>
          <w:rFonts w:ascii="Trebuchet MS" w:hAnsi="Trebuchet MS"/>
          <w:b/>
        </w:rPr>
      </w:pPr>
      <w:r w:rsidRPr="00F62B3C">
        <w:rPr>
          <w:rFonts w:ascii="Trebuchet MS" w:hAnsi="Trebuchet MS"/>
          <w:b/>
        </w:rPr>
        <w:t xml:space="preserve">Direcția Juridică </w:t>
      </w:r>
    </w:p>
    <w:p w14:paraId="76C70788" w14:textId="77777777" w:rsidR="00845128" w:rsidRPr="00F62B3C" w:rsidRDefault="00845128" w:rsidP="00845128">
      <w:pPr>
        <w:spacing w:line="360" w:lineRule="auto"/>
        <w:rPr>
          <w:rFonts w:ascii="Trebuchet MS" w:hAnsi="Trebuchet MS"/>
          <w:b/>
        </w:rPr>
      </w:pPr>
      <w:r w:rsidRPr="00F62B3C">
        <w:rPr>
          <w:rFonts w:ascii="Trebuchet MS" w:hAnsi="Trebuchet MS"/>
          <w:b/>
        </w:rPr>
        <w:t>Director: Cristian Alexe</w:t>
      </w:r>
    </w:p>
    <w:p w14:paraId="4C78F12E" w14:textId="77777777" w:rsidR="00845128" w:rsidRPr="00F62B3C" w:rsidRDefault="00845128" w:rsidP="00845128">
      <w:pPr>
        <w:rPr>
          <w:rFonts w:ascii="Trebuchet MS" w:hAnsi="Trebuchet MS"/>
          <w:b/>
        </w:rPr>
      </w:pPr>
    </w:p>
    <w:p w14:paraId="6B26D703" w14:textId="77777777" w:rsidR="00845128" w:rsidRPr="00F62B3C" w:rsidRDefault="00845128" w:rsidP="00845128">
      <w:pPr>
        <w:rPr>
          <w:rFonts w:ascii="Trebuchet MS" w:hAnsi="Trebuchet MS"/>
          <w:b/>
        </w:rPr>
      </w:pPr>
    </w:p>
    <w:p w14:paraId="4C138F91" w14:textId="77777777" w:rsidR="00845128" w:rsidRPr="00F62B3C" w:rsidRDefault="00845128" w:rsidP="00845128">
      <w:pPr>
        <w:rPr>
          <w:rFonts w:ascii="Trebuchet MS" w:hAnsi="Trebuchet MS"/>
          <w:b/>
        </w:rPr>
      </w:pPr>
      <w:r w:rsidRPr="00F62B3C">
        <w:rPr>
          <w:rFonts w:ascii="Trebuchet MS" w:hAnsi="Trebuchet MS"/>
          <w:b/>
        </w:rPr>
        <w:t>Direcția Gestionarea Deșeurilor</w:t>
      </w:r>
    </w:p>
    <w:p w14:paraId="257799CD" w14:textId="77777777" w:rsidR="00845128" w:rsidRPr="00F62B3C" w:rsidRDefault="00845128" w:rsidP="00845128">
      <w:pPr>
        <w:spacing w:after="120"/>
        <w:contextualSpacing/>
        <w:rPr>
          <w:rFonts w:ascii="Trebuchet MS" w:hAnsi="Trebuchet MS"/>
          <w:b/>
        </w:rPr>
      </w:pPr>
      <w:r w:rsidRPr="00F62B3C">
        <w:rPr>
          <w:rFonts w:ascii="Trebuchet MS" w:hAnsi="Trebuchet MS"/>
          <w:b/>
        </w:rPr>
        <w:t>Director: Cosmin Dorin Teodoru</w:t>
      </w:r>
    </w:p>
    <w:p w14:paraId="7263A804" w14:textId="77777777" w:rsidR="00845128" w:rsidRPr="00F62B3C" w:rsidRDefault="00845128" w:rsidP="00845128">
      <w:pPr>
        <w:spacing w:after="120"/>
        <w:contextualSpacing/>
        <w:rPr>
          <w:rFonts w:ascii="Trebuchet MS" w:hAnsi="Trebuchet MS"/>
          <w:b/>
        </w:rPr>
      </w:pPr>
      <w:r w:rsidRPr="00F62B3C">
        <w:rPr>
          <w:rFonts w:ascii="Trebuchet MS" w:hAnsi="Trebuchet MS"/>
          <w:b/>
        </w:rPr>
        <w:t xml:space="preserve">Întocmit: </w:t>
      </w:r>
    </w:p>
    <w:p w14:paraId="74318448" w14:textId="77777777" w:rsidR="00845128" w:rsidRPr="00F62B3C" w:rsidRDefault="00845128" w:rsidP="00845128">
      <w:pPr>
        <w:spacing w:after="120"/>
        <w:contextualSpacing/>
        <w:rPr>
          <w:rFonts w:ascii="Trebuchet MS" w:hAnsi="Trebuchet MS"/>
          <w:b/>
        </w:rPr>
      </w:pPr>
      <w:r w:rsidRPr="00F62B3C">
        <w:rPr>
          <w:rFonts w:ascii="Trebuchet MS" w:hAnsi="Trebuchet MS"/>
          <w:b/>
        </w:rPr>
        <w:t>Ion Nae Mușetoiu, consilier superior,DGD</w:t>
      </w:r>
    </w:p>
    <w:p w14:paraId="2AACAE7A" w14:textId="77777777" w:rsidR="00845128" w:rsidRPr="00F62B3C" w:rsidRDefault="00845128" w:rsidP="00845128">
      <w:pPr>
        <w:spacing w:after="120"/>
        <w:contextualSpacing/>
        <w:rPr>
          <w:rFonts w:ascii="Trebuchet MS" w:hAnsi="Trebuchet MS"/>
          <w:b/>
        </w:rPr>
      </w:pPr>
      <w:r w:rsidRPr="00F62B3C">
        <w:rPr>
          <w:rFonts w:ascii="Trebuchet MS" w:hAnsi="Trebuchet MS"/>
          <w:b/>
        </w:rPr>
        <w:t>Ecaterina Gîldău, consilier principal, DGD</w:t>
      </w:r>
    </w:p>
    <w:p w14:paraId="19BEE191" w14:textId="6D6C6E94" w:rsidR="00FF01FB" w:rsidRDefault="00845128" w:rsidP="00AF5416">
      <w:pPr>
        <w:autoSpaceDE w:val="0"/>
        <w:spacing w:line="360" w:lineRule="auto"/>
        <w:rPr>
          <w:rFonts w:ascii="Trebuchet MS" w:hAnsi="Trebuchet MS"/>
          <w:b/>
        </w:rPr>
      </w:pPr>
      <w:r w:rsidRPr="00F62B3C">
        <w:rPr>
          <w:rFonts w:ascii="Trebuchet MS" w:hAnsi="Trebuchet MS"/>
          <w:b/>
        </w:rPr>
        <w:tab/>
        <w:t xml:space="preserve">     </w:t>
      </w:r>
    </w:p>
    <w:p w14:paraId="73DB1188" w14:textId="363C92A8" w:rsidR="006E366E" w:rsidRDefault="006E366E" w:rsidP="00AF5416">
      <w:pPr>
        <w:autoSpaceDE w:val="0"/>
        <w:spacing w:line="360" w:lineRule="auto"/>
        <w:rPr>
          <w:rFonts w:ascii="Trebuchet MS" w:hAnsi="Trebuchet MS"/>
          <w:b/>
        </w:rPr>
      </w:pPr>
    </w:p>
    <w:p w14:paraId="4CD3016F" w14:textId="55EAE753" w:rsidR="006E366E" w:rsidRDefault="006E366E" w:rsidP="00AF5416">
      <w:pPr>
        <w:autoSpaceDE w:val="0"/>
        <w:spacing w:line="360" w:lineRule="auto"/>
        <w:rPr>
          <w:rFonts w:ascii="Trebuchet MS" w:hAnsi="Trebuchet MS"/>
          <w:b/>
        </w:rPr>
      </w:pPr>
    </w:p>
    <w:p w14:paraId="2FB9397D" w14:textId="6FDF3E2F" w:rsidR="006E366E" w:rsidRDefault="006E366E" w:rsidP="00AF5416">
      <w:pPr>
        <w:autoSpaceDE w:val="0"/>
        <w:spacing w:line="360" w:lineRule="auto"/>
        <w:rPr>
          <w:rFonts w:ascii="Trebuchet MS" w:hAnsi="Trebuchet MS"/>
          <w:b/>
        </w:rPr>
      </w:pPr>
    </w:p>
    <w:p w14:paraId="62617FBE" w14:textId="516E80CD" w:rsidR="006E366E" w:rsidRDefault="006E366E" w:rsidP="00AF5416">
      <w:pPr>
        <w:autoSpaceDE w:val="0"/>
        <w:spacing w:line="360" w:lineRule="auto"/>
        <w:rPr>
          <w:rFonts w:ascii="Trebuchet MS" w:hAnsi="Trebuchet MS"/>
          <w:b/>
        </w:rPr>
      </w:pPr>
    </w:p>
    <w:p w14:paraId="17501E14" w14:textId="77777777" w:rsidR="006E366E" w:rsidRPr="00F62B3C" w:rsidRDefault="006E366E" w:rsidP="00AF5416">
      <w:pPr>
        <w:autoSpaceDE w:val="0"/>
        <w:spacing w:line="360" w:lineRule="auto"/>
        <w:rPr>
          <w:rFonts w:ascii="Trebuchet MS" w:hAnsi="Trebuchet MS"/>
          <w:b/>
          <w:bCs/>
        </w:rPr>
      </w:pPr>
    </w:p>
    <w:p w14:paraId="012C87CD" w14:textId="3B85DEBE" w:rsidR="0056117A" w:rsidRPr="00F62B3C" w:rsidRDefault="0056117A" w:rsidP="0056117A">
      <w:pPr>
        <w:widowControl w:val="0"/>
        <w:spacing w:before="240" w:after="0" w:line="276" w:lineRule="auto"/>
        <w:jc w:val="center"/>
        <w:rPr>
          <w:rFonts w:ascii="Trebuchet MS" w:hAnsi="Trebuchet MS"/>
        </w:rPr>
      </w:pPr>
      <w:r w:rsidRPr="00F62B3C">
        <w:rPr>
          <w:rFonts w:ascii="Trebuchet MS" w:hAnsi="Trebuchet MS"/>
          <w:b/>
          <w:bCs/>
        </w:rPr>
        <w:lastRenderedPageBreak/>
        <w:t>ANEXA nr. 1</w:t>
      </w:r>
      <w:r w:rsidRPr="00F62B3C">
        <w:rPr>
          <w:rFonts w:ascii="Trebuchet MS" w:hAnsi="Trebuchet MS"/>
        </w:rPr>
        <w:t>:</w:t>
      </w:r>
    </w:p>
    <w:p w14:paraId="6D3D5993" w14:textId="1A212E2E" w:rsidR="00A70320" w:rsidRPr="00F62B3C" w:rsidRDefault="00A70320" w:rsidP="0037601F">
      <w:pPr>
        <w:jc w:val="center"/>
        <w:rPr>
          <w:rFonts w:ascii="Trebuchet MS" w:hAnsi="Trebuchet MS"/>
          <w:b/>
          <w:bCs/>
          <w:lang w:val="it-IT"/>
        </w:rPr>
      </w:pPr>
      <w:r w:rsidRPr="00F62B3C">
        <w:rPr>
          <w:rFonts w:ascii="Trebuchet MS" w:hAnsi="Trebuchet MS"/>
          <w:b/>
          <w:bCs/>
          <w:lang w:val="it-IT"/>
        </w:rPr>
        <w:t>Aprobarea Procedurii de selecție  a partenerilor</w:t>
      </w:r>
      <w:r w:rsidR="00D311E7" w:rsidRPr="00F62B3C">
        <w:rPr>
          <w:rFonts w:ascii="Trebuchet MS" w:hAnsi="Trebuchet MS"/>
          <w:b/>
          <w:bCs/>
          <w:lang w:val="it-IT"/>
        </w:rPr>
        <w:t xml:space="preserve"> MMAP</w:t>
      </w:r>
      <w:r w:rsidR="0037601F">
        <w:rPr>
          <w:rFonts w:ascii="Trebuchet MS" w:hAnsi="Trebuchet MS"/>
          <w:b/>
          <w:bCs/>
          <w:lang w:val="it-IT"/>
        </w:rPr>
        <w:t xml:space="preserve">  î</w:t>
      </w:r>
      <w:r w:rsidRPr="00F62B3C">
        <w:rPr>
          <w:rFonts w:ascii="Trebuchet MS" w:hAnsi="Trebuchet MS"/>
          <w:b/>
          <w:bCs/>
          <w:lang w:val="it-IT"/>
        </w:rPr>
        <w:t xml:space="preserve">n vederea </w:t>
      </w:r>
      <w:r w:rsidR="00F563DD" w:rsidRPr="00F62B3C">
        <w:rPr>
          <w:rFonts w:ascii="Trebuchet MS" w:hAnsi="Trebuchet MS"/>
          <w:b/>
          <w:bCs/>
          <w:lang w:val="it-IT"/>
        </w:rPr>
        <w:t xml:space="preserve">constituirii </w:t>
      </w:r>
      <w:r w:rsidRPr="00F62B3C">
        <w:rPr>
          <w:rFonts w:ascii="Trebuchet MS" w:hAnsi="Trebuchet MS"/>
          <w:b/>
          <w:bCs/>
          <w:lang w:val="it-IT"/>
        </w:rPr>
        <w:t>Administratorului SGR</w:t>
      </w:r>
    </w:p>
    <w:p w14:paraId="6D6C3D20" w14:textId="77777777" w:rsidR="0056117A" w:rsidRPr="00F62B3C" w:rsidRDefault="0056117A" w:rsidP="0056117A">
      <w:pPr>
        <w:widowControl w:val="0"/>
        <w:spacing w:before="240" w:after="0" w:line="276" w:lineRule="auto"/>
        <w:jc w:val="center"/>
        <w:rPr>
          <w:rFonts w:ascii="Trebuchet MS" w:hAnsi="Trebuchet MS"/>
        </w:rPr>
      </w:pPr>
    </w:p>
    <w:p w14:paraId="6C71E1E8" w14:textId="77777777" w:rsidR="0056117A" w:rsidRPr="00F62B3C" w:rsidRDefault="0056117A" w:rsidP="0056117A">
      <w:pPr>
        <w:widowControl w:val="0"/>
        <w:spacing w:before="240" w:after="0" w:line="276" w:lineRule="auto"/>
        <w:jc w:val="center"/>
        <w:rPr>
          <w:rFonts w:ascii="Trebuchet MS" w:hAnsi="Trebuchet MS"/>
          <w:b/>
          <w:bCs/>
        </w:rPr>
      </w:pPr>
      <w:r w:rsidRPr="00F62B3C">
        <w:rPr>
          <w:rFonts w:ascii="Trebuchet MS" w:hAnsi="Trebuchet MS"/>
          <w:b/>
          <w:bCs/>
        </w:rPr>
        <w:t>CAPITOLUL I: Prevederi generale</w:t>
      </w:r>
    </w:p>
    <w:p w14:paraId="67F46B74" w14:textId="77777777" w:rsidR="0056117A" w:rsidRPr="00F62B3C" w:rsidRDefault="0056117A" w:rsidP="0056117A">
      <w:pPr>
        <w:widowControl w:val="0"/>
        <w:spacing w:before="240" w:after="0" w:line="276" w:lineRule="auto"/>
        <w:jc w:val="center"/>
        <w:rPr>
          <w:rFonts w:ascii="Trebuchet MS" w:hAnsi="Trebuchet MS"/>
          <w:b/>
          <w:bCs/>
        </w:rPr>
      </w:pPr>
    </w:p>
    <w:p w14:paraId="793D0DA6" w14:textId="1C16EE86" w:rsidR="00A70320" w:rsidRPr="00F62B3C" w:rsidRDefault="0056117A" w:rsidP="0037601F">
      <w:pPr>
        <w:pStyle w:val="ListParagraph"/>
        <w:widowControl w:val="0"/>
        <w:numPr>
          <w:ilvl w:val="0"/>
          <w:numId w:val="6"/>
        </w:numPr>
        <w:spacing w:before="240" w:after="0"/>
        <w:jc w:val="both"/>
        <w:rPr>
          <w:rFonts w:ascii="Trebuchet MS" w:hAnsi="Trebuchet MS"/>
        </w:rPr>
      </w:pPr>
      <w:r w:rsidRPr="00F62B3C">
        <w:rPr>
          <w:rFonts w:ascii="Trebuchet MS" w:hAnsi="Trebuchet MS"/>
        </w:rPr>
        <w:t xml:space="preserve">Obiectul prezentei proceduri îl constituie stabilirea </w:t>
      </w:r>
      <w:r w:rsidR="00A70320" w:rsidRPr="00F62B3C">
        <w:rPr>
          <w:rFonts w:ascii="Trebuchet MS" w:hAnsi="Trebuchet MS"/>
        </w:rPr>
        <w:t xml:space="preserve"> procedurii de selecție </w:t>
      </w:r>
      <w:r w:rsidR="008674EE" w:rsidRPr="00F62B3C">
        <w:rPr>
          <w:rFonts w:ascii="Trebuchet MS" w:hAnsi="Trebuchet MS"/>
        </w:rPr>
        <w:t xml:space="preserve">a </w:t>
      </w:r>
      <w:r w:rsidR="00A70320" w:rsidRPr="00F62B3C">
        <w:rPr>
          <w:rFonts w:ascii="Trebuchet MS" w:hAnsi="Trebuchet MS"/>
        </w:rPr>
        <w:t xml:space="preserve">partenerilor  </w:t>
      </w:r>
      <w:r w:rsidR="00D311E7" w:rsidRPr="00F62B3C">
        <w:rPr>
          <w:rFonts w:ascii="Trebuchet MS" w:hAnsi="Trebuchet MS"/>
        </w:rPr>
        <w:t xml:space="preserve">MMAP </w:t>
      </w:r>
      <w:r w:rsidR="00A70320" w:rsidRPr="00F62B3C">
        <w:rPr>
          <w:rFonts w:ascii="Trebuchet MS" w:hAnsi="Trebuchet MS"/>
        </w:rPr>
        <w:t xml:space="preserve">in vederea </w:t>
      </w:r>
      <w:r w:rsidR="00F563DD" w:rsidRPr="00F62B3C">
        <w:rPr>
          <w:rFonts w:ascii="Trebuchet MS" w:hAnsi="Trebuchet MS"/>
        </w:rPr>
        <w:t>constituirii</w:t>
      </w:r>
      <w:r w:rsidR="00F563DD" w:rsidRPr="00F62B3C" w:rsidDel="00F563DD">
        <w:rPr>
          <w:rFonts w:ascii="Trebuchet MS" w:hAnsi="Trebuchet MS"/>
        </w:rPr>
        <w:t xml:space="preserve"> </w:t>
      </w:r>
      <w:r w:rsidR="00A70320" w:rsidRPr="00F62B3C">
        <w:rPr>
          <w:rFonts w:ascii="Trebuchet MS" w:hAnsi="Trebuchet MS"/>
        </w:rPr>
        <w:t>Administratorului SGR</w:t>
      </w:r>
      <w:r w:rsidR="008674EE" w:rsidRPr="00F62B3C">
        <w:rPr>
          <w:rFonts w:ascii="Trebuchet MS" w:hAnsi="Trebuchet MS"/>
        </w:rPr>
        <w:t xml:space="preserve">, </w:t>
      </w:r>
      <w:r w:rsidR="00A70320" w:rsidRPr="00F62B3C">
        <w:rPr>
          <w:rFonts w:ascii="Trebuchet MS" w:hAnsi="Trebuchet MS"/>
        </w:rPr>
        <w:t>denumit în continuare administratorul SGR.</w:t>
      </w:r>
    </w:p>
    <w:p w14:paraId="5B10073F" w14:textId="5E158E54" w:rsidR="0056117A" w:rsidRPr="00F62B3C" w:rsidRDefault="0056117A" w:rsidP="0037601F">
      <w:pPr>
        <w:pStyle w:val="ListParagraph"/>
        <w:widowControl w:val="0"/>
        <w:numPr>
          <w:ilvl w:val="0"/>
          <w:numId w:val="6"/>
        </w:numPr>
        <w:spacing w:before="240" w:after="0"/>
        <w:jc w:val="both"/>
        <w:rPr>
          <w:rFonts w:ascii="Trebuchet MS" w:hAnsi="Trebuchet MS"/>
          <w:b/>
          <w:bCs/>
        </w:rPr>
      </w:pPr>
      <w:r w:rsidRPr="00F62B3C">
        <w:rPr>
          <w:rFonts w:ascii="Trebuchet MS" w:hAnsi="Trebuchet MS"/>
        </w:rPr>
        <w:t>Prezenta procedură asigură o abordare integrată, eficientă și transparentă a gestionării ambalaje</w:t>
      </w:r>
      <w:r w:rsidR="00C078FF" w:rsidRPr="00F62B3C">
        <w:rPr>
          <w:rFonts w:ascii="Trebuchet MS" w:hAnsi="Trebuchet MS"/>
        </w:rPr>
        <w:t>lor</w:t>
      </w:r>
      <w:r w:rsidRPr="00F62B3C">
        <w:rPr>
          <w:rFonts w:ascii="Trebuchet MS" w:hAnsi="Trebuchet MS"/>
        </w:rPr>
        <w:t xml:space="preserve"> SGR în conformitate cu normele europene stabilite prin Pachetul economiei circulare astfel încât să fie acoperit întreg teritoriul național.</w:t>
      </w:r>
      <w:r w:rsidRPr="00F62B3C">
        <w:rPr>
          <w:rFonts w:ascii="Trebuchet MS" w:hAnsi="Trebuchet MS"/>
          <w:b/>
          <w:bCs/>
        </w:rPr>
        <w:t xml:space="preserve">  </w:t>
      </w:r>
    </w:p>
    <w:p w14:paraId="10F2F14D" w14:textId="77777777" w:rsidR="0056117A" w:rsidRPr="00F62B3C" w:rsidRDefault="0056117A" w:rsidP="0056117A">
      <w:pPr>
        <w:widowControl w:val="0"/>
        <w:spacing w:before="240" w:after="0" w:line="276" w:lineRule="auto"/>
        <w:rPr>
          <w:rFonts w:ascii="Trebuchet MS" w:hAnsi="Trebuchet MS"/>
        </w:rPr>
      </w:pPr>
    </w:p>
    <w:p w14:paraId="531FE2A6" w14:textId="7E06D08E" w:rsidR="0056117A" w:rsidRPr="00F62B3C" w:rsidRDefault="0056117A" w:rsidP="0056117A">
      <w:pPr>
        <w:widowControl w:val="0"/>
        <w:spacing w:before="240" w:after="0" w:line="276" w:lineRule="auto"/>
        <w:jc w:val="center"/>
        <w:rPr>
          <w:rFonts w:ascii="Trebuchet MS" w:hAnsi="Trebuchet MS"/>
          <w:b/>
          <w:bCs/>
        </w:rPr>
      </w:pPr>
      <w:r w:rsidRPr="00F62B3C">
        <w:rPr>
          <w:rFonts w:ascii="Trebuchet MS" w:hAnsi="Trebuchet MS"/>
          <w:b/>
          <w:bCs/>
        </w:rPr>
        <w:t xml:space="preserve">CAPITOLUL II: </w:t>
      </w:r>
      <w:r w:rsidR="00BD64CD" w:rsidRPr="00F62B3C">
        <w:rPr>
          <w:rFonts w:ascii="Trebuchet MS" w:hAnsi="Trebuchet MS"/>
          <w:b/>
          <w:bCs/>
        </w:rPr>
        <w:t>Selecți</w:t>
      </w:r>
      <w:r w:rsidR="008674EE" w:rsidRPr="00F62B3C">
        <w:rPr>
          <w:rFonts w:ascii="Trebuchet MS" w:hAnsi="Trebuchet MS"/>
          <w:b/>
          <w:bCs/>
        </w:rPr>
        <w:t xml:space="preserve">a partenerilor </w:t>
      </w:r>
      <w:r w:rsidR="00C82274" w:rsidRPr="00F62B3C">
        <w:rPr>
          <w:rFonts w:ascii="Trebuchet MS" w:hAnsi="Trebuchet MS"/>
          <w:b/>
          <w:bCs/>
        </w:rPr>
        <w:t>MMAP</w:t>
      </w:r>
      <w:r w:rsidR="008674EE" w:rsidRPr="00F62B3C">
        <w:rPr>
          <w:rFonts w:ascii="Trebuchet MS" w:hAnsi="Trebuchet MS"/>
          <w:b/>
          <w:bCs/>
        </w:rPr>
        <w:t xml:space="preserve"> in vederea </w:t>
      </w:r>
      <w:r w:rsidR="00F563DD" w:rsidRPr="00F62B3C">
        <w:rPr>
          <w:rFonts w:ascii="Trebuchet MS" w:hAnsi="Trebuchet MS"/>
          <w:b/>
          <w:bCs/>
          <w:lang w:val="it-IT"/>
        </w:rPr>
        <w:t>constituirii</w:t>
      </w:r>
      <w:r w:rsidR="008674EE" w:rsidRPr="00F62B3C">
        <w:rPr>
          <w:rFonts w:ascii="Trebuchet MS" w:hAnsi="Trebuchet MS"/>
          <w:b/>
          <w:bCs/>
        </w:rPr>
        <w:t xml:space="preserve"> Administratorului SGR</w:t>
      </w:r>
    </w:p>
    <w:p w14:paraId="0946E5AE" w14:textId="77777777" w:rsidR="0056117A" w:rsidRPr="00F62B3C" w:rsidRDefault="0056117A" w:rsidP="0056117A">
      <w:pPr>
        <w:widowControl w:val="0"/>
        <w:spacing w:before="240" w:after="0" w:line="276" w:lineRule="auto"/>
        <w:jc w:val="center"/>
        <w:rPr>
          <w:rFonts w:ascii="Trebuchet MS" w:hAnsi="Trebuchet MS"/>
          <w:b/>
        </w:rPr>
      </w:pPr>
      <w:r w:rsidRPr="00F62B3C">
        <w:rPr>
          <w:rFonts w:ascii="Trebuchet MS" w:hAnsi="Trebuchet MS"/>
          <w:b/>
          <w:bCs/>
        </w:rPr>
        <w:t>Secțiunea 1:</w:t>
      </w:r>
      <w:r w:rsidRPr="00F62B3C">
        <w:rPr>
          <w:rFonts w:ascii="Trebuchet MS" w:hAnsi="Trebuchet MS"/>
          <w:b/>
        </w:rPr>
        <w:t xml:space="preserve"> </w:t>
      </w:r>
      <w:r w:rsidRPr="00F62B3C">
        <w:rPr>
          <w:rFonts w:ascii="Trebuchet MS" w:hAnsi="Trebuchet MS"/>
        </w:rPr>
        <w:t>Prevederi generale</w:t>
      </w:r>
    </w:p>
    <w:p w14:paraId="7FE602D9" w14:textId="77777777" w:rsidR="0056117A" w:rsidRPr="00F62B3C" w:rsidRDefault="0056117A" w:rsidP="0056117A">
      <w:pPr>
        <w:widowControl w:val="0"/>
        <w:spacing w:before="240" w:after="0" w:line="276" w:lineRule="auto"/>
        <w:jc w:val="center"/>
        <w:rPr>
          <w:rFonts w:ascii="Trebuchet MS" w:hAnsi="Trebuchet MS"/>
        </w:rPr>
      </w:pPr>
    </w:p>
    <w:p w14:paraId="1B6D7893" w14:textId="09A9735C" w:rsidR="001F25AA" w:rsidRPr="00F62B3C" w:rsidRDefault="009C1816" w:rsidP="009C1816">
      <w:pPr>
        <w:widowControl w:val="0"/>
        <w:spacing w:before="240" w:after="0" w:line="276" w:lineRule="auto"/>
        <w:rPr>
          <w:rFonts w:ascii="Trebuchet MS" w:eastAsia="Times New Roman" w:hAnsi="Trebuchet MS"/>
          <w:lang w:eastAsia="en-GB"/>
        </w:rPr>
      </w:pPr>
      <w:r w:rsidRPr="00F62B3C">
        <w:rPr>
          <w:rFonts w:ascii="Trebuchet MS" w:eastAsia="Times New Roman" w:hAnsi="Trebuchet MS"/>
          <w:b/>
          <w:bCs/>
          <w:lang w:eastAsia="en-GB"/>
        </w:rPr>
        <w:t xml:space="preserve">1. </w:t>
      </w:r>
      <w:r w:rsidR="001F25AA" w:rsidRPr="00F62B3C">
        <w:rPr>
          <w:rFonts w:ascii="Trebuchet MS" w:eastAsia="Times New Roman" w:hAnsi="Trebuchet MS"/>
          <w:lang w:eastAsia="en-GB"/>
        </w:rPr>
        <w:t xml:space="preserve">Persoanele juridice indicate la art. 18 alin. (2) din Hotărârea Guvernului nr. 1074/2021 pentru stabilirea sistemului de garanție-returnare pentru ambalaje primare nereutilizabile vor transmite documentația prevăzută în Subsecțiunea 1 sau Subsecțiunea 2, în funcție de categoria </w:t>
      </w:r>
      <w:r w:rsidR="008F2506" w:rsidRPr="00F62B3C">
        <w:rPr>
          <w:rFonts w:ascii="Trebuchet MS" w:eastAsia="Times New Roman" w:hAnsi="Trebuchet MS"/>
          <w:lang w:eastAsia="en-GB"/>
        </w:rPr>
        <w:t xml:space="preserve">de </w:t>
      </w:r>
      <w:r w:rsidR="001F25AA" w:rsidRPr="00F62B3C">
        <w:rPr>
          <w:rFonts w:ascii="Trebuchet MS" w:eastAsia="Times New Roman" w:hAnsi="Trebuchet MS"/>
          <w:lang w:eastAsia="en-GB"/>
        </w:rPr>
        <w:t xml:space="preserve">structuri asociative în care se încadrează, conform calendarului prevăzut la </w:t>
      </w:r>
      <w:r w:rsidR="00765A9C" w:rsidRPr="00F62B3C">
        <w:rPr>
          <w:rFonts w:ascii="Trebuchet MS" w:eastAsia="Times New Roman" w:hAnsi="Trebuchet MS"/>
          <w:lang w:eastAsia="en-GB"/>
        </w:rPr>
        <w:t>pct. 4) de mai jos</w:t>
      </w:r>
      <w:r w:rsidR="001F25AA" w:rsidRPr="00F62B3C">
        <w:rPr>
          <w:rFonts w:ascii="Trebuchet MS" w:eastAsia="Times New Roman" w:hAnsi="Trebuchet MS"/>
          <w:lang w:eastAsia="en-GB"/>
        </w:rPr>
        <w:t xml:space="preserve">. </w:t>
      </w:r>
    </w:p>
    <w:p w14:paraId="748C97D8" w14:textId="5A3E8CCE" w:rsidR="0056117A" w:rsidRPr="00F62B3C" w:rsidRDefault="009C1816" w:rsidP="009C1816">
      <w:pPr>
        <w:widowControl w:val="0"/>
        <w:spacing w:before="240" w:after="0" w:line="276" w:lineRule="auto"/>
        <w:rPr>
          <w:rFonts w:ascii="Trebuchet MS" w:eastAsia="Times New Roman" w:hAnsi="Trebuchet MS"/>
          <w:lang w:eastAsia="en-GB"/>
        </w:rPr>
      </w:pPr>
      <w:r w:rsidRPr="00F62B3C">
        <w:rPr>
          <w:rFonts w:ascii="Trebuchet MS" w:eastAsia="Times New Roman" w:hAnsi="Trebuchet MS"/>
          <w:b/>
          <w:bCs/>
          <w:lang w:eastAsia="en-GB"/>
        </w:rPr>
        <w:t xml:space="preserve">2. </w:t>
      </w:r>
      <w:r w:rsidR="00055B81" w:rsidRPr="00F62B3C">
        <w:rPr>
          <w:rFonts w:ascii="Trebuchet MS" w:eastAsia="Times New Roman" w:hAnsi="Trebuchet MS"/>
          <w:lang w:eastAsia="en-GB"/>
        </w:rPr>
        <w:t xml:space="preserve">Partenerii MMAP  vor </w:t>
      </w:r>
      <w:r w:rsidR="0056117A" w:rsidRPr="00F62B3C">
        <w:rPr>
          <w:rFonts w:ascii="Trebuchet MS" w:eastAsia="Times New Roman" w:hAnsi="Trebuchet MS"/>
          <w:lang w:eastAsia="en-GB"/>
        </w:rPr>
        <w:t xml:space="preserve">fi </w:t>
      </w:r>
      <w:r w:rsidR="001F25AA" w:rsidRPr="00F62B3C">
        <w:rPr>
          <w:rFonts w:ascii="Trebuchet MS" w:eastAsia="Times New Roman" w:hAnsi="Trebuchet MS"/>
          <w:lang w:eastAsia="en-GB"/>
        </w:rPr>
        <w:t xml:space="preserve">desemnați </w:t>
      </w:r>
      <w:r w:rsidR="0056117A" w:rsidRPr="00F62B3C">
        <w:rPr>
          <w:rFonts w:ascii="Trebuchet MS" w:eastAsia="Times New Roman" w:hAnsi="Trebuchet MS"/>
          <w:lang w:eastAsia="en-GB"/>
        </w:rPr>
        <w:t xml:space="preserve">dintre persoanele juridice prevăzute la art. </w:t>
      </w:r>
      <w:r w:rsidR="00055B81" w:rsidRPr="00F62B3C">
        <w:rPr>
          <w:rFonts w:ascii="Trebuchet MS" w:eastAsia="Times New Roman" w:hAnsi="Trebuchet MS"/>
          <w:lang w:eastAsia="en-GB"/>
        </w:rPr>
        <w:t xml:space="preserve">18 </w:t>
      </w:r>
      <w:r w:rsidR="0056117A" w:rsidRPr="00F62B3C">
        <w:rPr>
          <w:rFonts w:ascii="Trebuchet MS" w:eastAsia="Times New Roman" w:hAnsi="Trebuchet MS"/>
          <w:lang w:eastAsia="en-GB"/>
        </w:rPr>
        <w:t xml:space="preserve">alin. (2) din </w:t>
      </w:r>
      <w:r w:rsidR="001F25AA" w:rsidRPr="00F62B3C">
        <w:rPr>
          <w:rFonts w:ascii="Trebuchet MS" w:eastAsia="Times New Roman" w:hAnsi="Trebuchet MS"/>
          <w:lang w:eastAsia="en-GB"/>
        </w:rPr>
        <w:t>Hotărârea Guvernului nr. 1074/2021 pentru stabilirea sistemului de garanție-returnare pentru ambalaje primare nereutilizabile</w:t>
      </w:r>
      <w:r w:rsidR="001F25AA" w:rsidRPr="00F62B3C" w:rsidDel="001F25AA">
        <w:rPr>
          <w:rFonts w:ascii="Trebuchet MS" w:eastAsia="Times New Roman" w:hAnsi="Trebuchet MS"/>
          <w:lang w:eastAsia="en-GB"/>
        </w:rPr>
        <w:t xml:space="preserve"> </w:t>
      </w:r>
      <w:r w:rsidR="0056117A" w:rsidRPr="00F62B3C">
        <w:rPr>
          <w:rFonts w:ascii="Trebuchet MS" w:eastAsia="Times New Roman" w:hAnsi="Trebuchet MS"/>
          <w:lang w:eastAsia="en-GB"/>
        </w:rPr>
        <w:t xml:space="preserve">care </w:t>
      </w:r>
      <w:r w:rsidR="001F25AA" w:rsidRPr="00F62B3C">
        <w:rPr>
          <w:rFonts w:ascii="Trebuchet MS" w:eastAsia="Times New Roman" w:hAnsi="Trebuchet MS"/>
          <w:lang w:eastAsia="en-GB"/>
        </w:rPr>
        <w:t xml:space="preserve">îndeplinesc criteriile de selecție prevăzute în cuprinsul prezentei proceduri. </w:t>
      </w:r>
    </w:p>
    <w:p w14:paraId="299F1968" w14:textId="5B651F59" w:rsidR="0056117A" w:rsidRPr="00F62B3C" w:rsidRDefault="009C1816" w:rsidP="009C1816">
      <w:pPr>
        <w:widowControl w:val="0"/>
        <w:spacing w:before="240" w:after="0" w:line="276" w:lineRule="auto"/>
        <w:rPr>
          <w:rFonts w:ascii="Trebuchet MS" w:eastAsia="Times New Roman" w:hAnsi="Trebuchet MS"/>
          <w:lang w:eastAsia="en-GB"/>
        </w:rPr>
      </w:pPr>
      <w:r w:rsidRPr="00F62B3C">
        <w:rPr>
          <w:rFonts w:ascii="Trebuchet MS" w:eastAsia="Times New Roman" w:hAnsi="Trebuchet MS"/>
          <w:b/>
          <w:bCs/>
          <w:lang w:eastAsia="en-GB"/>
        </w:rPr>
        <w:t xml:space="preserve">3. </w:t>
      </w:r>
      <w:r w:rsidR="0056117A" w:rsidRPr="00F62B3C">
        <w:rPr>
          <w:rFonts w:ascii="Trebuchet MS" w:eastAsia="Times New Roman" w:hAnsi="Trebuchet MS"/>
          <w:lang w:eastAsia="en-GB"/>
        </w:rPr>
        <w:t xml:space="preserve">Autoritatea publică centrală de protecția mediului va </w:t>
      </w:r>
      <w:r w:rsidR="00C82274" w:rsidRPr="00F62B3C">
        <w:rPr>
          <w:rFonts w:ascii="Trebuchet MS" w:eastAsia="Times New Roman" w:hAnsi="Trebuchet MS"/>
          <w:lang w:eastAsia="en-GB"/>
        </w:rPr>
        <w:t>desemna</w:t>
      </w:r>
      <w:r w:rsidR="0056117A" w:rsidRPr="00F62B3C">
        <w:rPr>
          <w:rFonts w:ascii="Trebuchet MS" w:eastAsia="Times New Roman" w:hAnsi="Trebuchet MS"/>
          <w:lang w:eastAsia="en-GB"/>
        </w:rPr>
        <w:t xml:space="preserve"> participan</w:t>
      </w:r>
      <w:r w:rsidR="00C82274" w:rsidRPr="00F62B3C">
        <w:rPr>
          <w:rFonts w:ascii="Trebuchet MS" w:eastAsia="Times New Roman" w:hAnsi="Trebuchet MS"/>
          <w:lang w:eastAsia="en-GB"/>
        </w:rPr>
        <w:t>ții</w:t>
      </w:r>
      <w:r w:rsidR="0056117A" w:rsidRPr="00F62B3C">
        <w:rPr>
          <w:rFonts w:ascii="Trebuchet MS" w:eastAsia="Times New Roman" w:hAnsi="Trebuchet MS"/>
          <w:lang w:eastAsia="en-GB"/>
        </w:rPr>
        <w:t xml:space="preserve"> care </w:t>
      </w:r>
      <w:r w:rsidR="001F25AA" w:rsidRPr="00F62B3C">
        <w:rPr>
          <w:rFonts w:ascii="Trebuchet MS" w:eastAsia="Times New Roman" w:hAnsi="Trebuchet MS"/>
          <w:lang w:eastAsia="en-GB"/>
        </w:rPr>
        <w:t xml:space="preserve">îndeplinesc criteriile de selecție prevăzute în Subsecțiunea 1 sau Subsecțiunea 2, în funcție de categoria </w:t>
      </w:r>
      <w:r w:rsidR="00765A9C" w:rsidRPr="00F62B3C">
        <w:rPr>
          <w:rFonts w:ascii="Trebuchet MS" w:eastAsia="Times New Roman" w:hAnsi="Trebuchet MS"/>
          <w:lang w:eastAsia="en-GB"/>
        </w:rPr>
        <w:t xml:space="preserve">de </w:t>
      </w:r>
      <w:r w:rsidR="001F25AA" w:rsidRPr="00F62B3C">
        <w:rPr>
          <w:rFonts w:ascii="Trebuchet MS" w:eastAsia="Times New Roman" w:hAnsi="Trebuchet MS"/>
          <w:lang w:eastAsia="en-GB"/>
        </w:rPr>
        <w:t>structuri asociative în care se încadrează</w:t>
      </w:r>
      <w:r w:rsidR="00765A9C" w:rsidRPr="00F62B3C">
        <w:rPr>
          <w:rFonts w:ascii="Trebuchet MS" w:eastAsia="Times New Roman" w:hAnsi="Trebuchet MS"/>
          <w:lang w:eastAsia="en-GB"/>
        </w:rPr>
        <w:t>,</w:t>
      </w:r>
      <w:r w:rsidR="0056117A" w:rsidRPr="00F62B3C">
        <w:rPr>
          <w:rFonts w:ascii="Trebuchet MS" w:eastAsia="Times New Roman" w:hAnsi="Trebuchet MS"/>
          <w:lang w:eastAsia="en-GB"/>
        </w:rPr>
        <w:t xml:space="preserve"> în urma analizei documentației </w:t>
      </w:r>
      <w:r w:rsidR="001F25AA" w:rsidRPr="00F62B3C">
        <w:rPr>
          <w:rFonts w:ascii="Trebuchet MS" w:eastAsia="Times New Roman" w:hAnsi="Trebuchet MS"/>
          <w:lang w:eastAsia="en-GB"/>
        </w:rPr>
        <w:t>prezentate</w:t>
      </w:r>
      <w:r w:rsidR="0056117A" w:rsidRPr="00F62B3C">
        <w:rPr>
          <w:rFonts w:ascii="Trebuchet MS" w:eastAsia="Times New Roman" w:hAnsi="Trebuchet MS"/>
          <w:lang w:eastAsia="en-GB"/>
        </w:rPr>
        <w:t>.</w:t>
      </w:r>
      <w:r w:rsidR="00791FB4" w:rsidRPr="00F62B3C">
        <w:rPr>
          <w:rFonts w:ascii="Trebuchet MS" w:eastAsia="Times New Roman" w:hAnsi="Trebuchet MS"/>
          <w:lang w:eastAsia="en-GB"/>
        </w:rPr>
        <w:t xml:space="preserve"> O structură asociativă nu poate participa la procedura de selecție decât în cadrul unei singure categorii</w:t>
      </w:r>
      <w:r w:rsidR="009E34CF" w:rsidRPr="00F62B3C">
        <w:rPr>
          <w:rFonts w:ascii="Trebuchet MS" w:eastAsia="Times New Roman" w:hAnsi="Trebuchet MS"/>
          <w:lang w:eastAsia="en-GB"/>
        </w:rPr>
        <w:t>, respectiv fie conform prevederilor Subsecțiunii 1, fie conform prevederilor Subsecțiunii 2.</w:t>
      </w:r>
    </w:p>
    <w:p w14:paraId="579E83F2" w14:textId="68199508" w:rsidR="0056117A" w:rsidRPr="00F62B3C" w:rsidRDefault="009C1816" w:rsidP="009C1816">
      <w:pPr>
        <w:widowControl w:val="0"/>
        <w:spacing w:before="240" w:after="0" w:line="276" w:lineRule="auto"/>
        <w:rPr>
          <w:rFonts w:ascii="Trebuchet MS" w:eastAsia="Times New Roman" w:hAnsi="Trebuchet MS"/>
          <w:lang w:eastAsia="en-GB"/>
        </w:rPr>
      </w:pPr>
      <w:r w:rsidRPr="00F62B3C">
        <w:rPr>
          <w:rFonts w:ascii="Trebuchet MS" w:eastAsia="Times New Roman" w:hAnsi="Trebuchet MS"/>
          <w:b/>
          <w:bCs/>
          <w:lang w:eastAsia="en-GB"/>
        </w:rPr>
        <w:t>4.</w:t>
      </w:r>
      <w:r w:rsidRPr="00F62B3C">
        <w:rPr>
          <w:rFonts w:ascii="Trebuchet MS" w:eastAsia="Times New Roman" w:hAnsi="Trebuchet MS"/>
          <w:lang w:eastAsia="en-GB"/>
        </w:rPr>
        <w:t xml:space="preserve"> </w:t>
      </w:r>
      <w:r w:rsidR="0056117A" w:rsidRPr="00F62B3C">
        <w:rPr>
          <w:rFonts w:ascii="Trebuchet MS" w:eastAsia="Times New Roman" w:hAnsi="Trebuchet MS"/>
          <w:lang w:eastAsia="en-GB"/>
        </w:rPr>
        <w:t xml:space="preserve">Calendarul și etapele procedurii de selecție a </w:t>
      </w:r>
      <w:r w:rsidR="00C82274" w:rsidRPr="00F62B3C">
        <w:rPr>
          <w:rFonts w:ascii="Trebuchet MS" w:eastAsia="Times New Roman" w:hAnsi="Trebuchet MS"/>
          <w:lang w:eastAsia="en-GB"/>
        </w:rPr>
        <w:t xml:space="preserve">partenerilor MMAP </w:t>
      </w:r>
      <w:r w:rsidR="0037601F">
        <w:rPr>
          <w:rFonts w:ascii="Trebuchet MS" w:eastAsia="Times New Roman" w:hAnsi="Trebuchet MS"/>
          <w:lang w:eastAsia="en-GB"/>
        </w:rPr>
        <w:t>î</w:t>
      </w:r>
      <w:r w:rsidR="00C82274" w:rsidRPr="00F62B3C">
        <w:rPr>
          <w:rFonts w:ascii="Trebuchet MS" w:eastAsia="Times New Roman" w:hAnsi="Trebuchet MS"/>
          <w:lang w:eastAsia="en-GB"/>
        </w:rPr>
        <w:t xml:space="preserve">n vederea </w:t>
      </w:r>
      <w:r w:rsidR="00F563DD" w:rsidRPr="00F62B3C">
        <w:rPr>
          <w:rFonts w:ascii="Trebuchet MS" w:eastAsia="Times New Roman" w:hAnsi="Trebuchet MS"/>
          <w:lang w:eastAsia="en-GB"/>
        </w:rPr>
        <w:t>constituirii</w:t>
      </w:r>
      <w:r w:rsidR="00C82274" w:rsidRPr="00F62B3C">
        <w:rPr>
          <w:rFonts w:ascii="Trebuchet MS" w:eastAsia="Times New Roman" w:hAnsi="Trebuchet MS"/>
          <w:lang w:eastAsia="en-GB"/>
        </w:rPr>
        <w:t xml:space="preserve"> Administratorului SGR</w:t>
      </w:r>
      <w:r w:rsidR="00691230" w:rsidRPr="00F62B3C">
        <w:rPr>
          <w:rFonts w:ascii="Trebuchet MS" w:eastAsia="Times New Roman" w:hAnsi="Trebuchet MS"/>
          <w:lang w:eastAsia="en-GB"/>
        </w:rPr>
        <w:t xml:space="preserve"> </w:t>
      </w:r>
      <w:r w:rsidR="0056117A" w:rsidRPr="00F62B3C">
        <w:rPr>
          <w:rFonts w:ascii="Trebuchet MS" w:eastAsia="Times New Roman" w:hAnsi="Trebuchet MS"/>
          <w:lang w:eastAsia="en-GB"/>
        </w:rPr>
        <w:t>sunt următoarele:</w:t>
      </w:r>
    </w:p>
    <w:p w14:paraId="7738BA98" w14:textId="37A4F70B" w:rsidR="0056117A" w:rsidRPr="00F62B3C" w:rsidRDefault="0056117A" w:rsidP="009C5182">
      <w:pPr>
        <w:widowControl w:val="0"/>
        <w:spacing w:before="240" w:after="0" w:line="276" w:lineRule="auto"/>
        <w:ind w:left="705"/>
        <w:rPr>
          <w:rFonts w:ascii="Trebuchet MS" w:eastAsia="Times New Roman" w:hAnsi="Trebuchet MS"/>
          <w:lang w:eastAsia="en-GB"/>
        </w:rPr>
      </w:pPr>
      <w:r w:rsidRPr="00F62B3C">
        <w:rPr>
          <w:rFonts w:ascii="Trebuchet MS" w:eastAsia="Times New Roman" w:hAnsi="Trebuchet MS"/>
          <w:lang w:eastAsia="en-GB"/>
        </w:rPr>
        <w:lastRenderedPageBreak/>
        <w:t xml:space="preserve">a) etapa înscrierii la procedura de selecție și a transmiterii documentației, care va dura </w:t>
      </w:r>
      <w:r w:rsidR="00765A9C" w:rsidRPr="00F62B3C">
        <w:rPr>
          <w:rFonts w:ascii="Trebuchet MS" w:eastAsia="Times New Roman" w:hAnsi="Trebuchet MS"/>
          <w:lang w:eastAsia="en-GB"/>
        </w:rPr>
        <w:t>2</w:t>
      </w:r>
      <w:r w:rsidR="006314C8" w:rsidRPr="00F62B3C">
        <w:rPr>
          <w:rFonts w:ascii="Trebuchet MS" w:eastAsia="Times New Roman" w:hAnsi="Trebuchet MS"/>
          <w:lang w:eastAsia="en-GB"/>
        </w:rPr>
        <w:t xml:space="preserve">0 </w:t>
      </w:r>
      <w:r w:rsidRPr="00F62B3C">
        <w:rPr>
          <w:rFonts w:ascii="Trebuchet MS" w:eastAsia="Times New Roman" w:hAnsi="Trebuchet MS"/>
          <w:lang w:eastAsia="en-GB"/>
        </w:rPr>
        <w:t xml:space="preserve">de zile </w:t>
      </w:r>
      <w:r w:rsidR="00210C11" w:rsidRPr="00F62B3C">
        <w:rPr>
          <w:rFonts w:ascii="Trebuchet MS" w:eastAsia="Times New Roman" w:hAnsi="Trebuchet MS"/>
          <w:lang w:eastAsia="en-GB"/>
        </w:rPr>
        <w:t xml:space="preserve">începând cu data publicării pe pagina de internet a autorității publice centrale pentru protecția mediului a anunțului privind </w:t>
      </w:r>
      <w:r w:rsidRPr="00F62B3C">
        <w:rPr>
          <w:rFonts w:ascii="Trebuchet MS" w:eastAsia="Times New Roman" w:hAnsi="Trebuchet MS"/>
          <w:lang w:eastAsia="en-GB"/>
        </w:rPr>
        <w:t>data de începere a înscrierilor la procedura de selecție</w:t>
      </w:r>
      <w:r w:rsidR="00210C11" w:rsidRPr="00F62B3C">
        <w:rPr>
          <w:rFonts w:ascii="Trebuchet MS" w:eastAsia="Times New Roman" w:hAnsi="Trebuchet MS"/>
          <w:lang w:eastAsia="en-GB"/>
        </w:rPr>
        <w:t xml:space="preserve"> a partenerilor MMAP în vederea </w:t>
      </w:r>
      <w:r w:rsidR="00F563DD" w:rsidRPr="00F62B3C">
        <w:rPr>
          <w:rFonts w:ascii="Trebuchet MS" w:eastAsia="Times New Roman" w:hAnsi="Trebuchet MS"/>
          <w:lang w:eastAsia="en-GB"/>
        </w:rPr>
        <w:t>constituirii</w:t>
      </w:r>
      <w:r w:rsidR="00210C11" w:rsidRPr="00F62B3C">
        <w:rPr>
          <w:rFonts w:ascii="Trebuchet MS" w:eastAsia="Times New Roman" w:hAnsi="Trebuchet MS"/>
          <w:lang w:eastAsia="en-GB"/>
        </w:rPr>
        <w:t xml:space="preserve"> Administratorului SGR;</w:t>
      </w:r>
    </w:p>
    <w:p w14:paraId="565B57B2" w14:textId="4ED3608B" w:rsidR="0056117A" w:rsidRPr="00F62B3C" w:rsidRDefault="0056117A" w:rsidP="0056117A">
      <w:pPr>
        <w:widowControl w:val="0"/>
        <w:spacing w:before="240" w:after="0" w:line="276" w:lineRule="auto"/>
        <w:ind w:left="705"/>
        <w:rPr>
          <w:rFonts w:ascii="Trebuchet MS" w:eastAsia="Times New Roman" w:hAnsi="Trebuchet MS"/>
          <w:lang w:eastAsia="en-GB"/>
        </w:rPr>
      </w:pPr>
      <w:r w:rsidRPr="00F62B3C">
        <w:rPr>
          <w:rFonts w:ascii="Trebuchet MS" w:eastAsia="Times New Roman" w:hAnsi="Trebuchet MS"/>
          <w:lang w:eastAsia="en-GB"/>
        </w:rPr>
        <w:t>b) etapa</w:t>
      </w:r>
      <w:r w:rsidRPr="00F62B3C">
        <w:rPr>
          <w:rFonts w:ascii="Trebuchet MS" w:eastAsia="Times New Roman" w:hAnsi="Trebuchet MS"/>
          <w:b/>
          <w:bCs/>
          <w:lang w:eastAsia="en-GB"/>
        </w:rPr>
        <w:t xml:space="preserve"> </w:t>
      </w:r>
      <w:r w:rsidRPr="00F62B3C">
        <w:rPr>
          <w:rFonts w:ascii="Trebuchet MS" w:eastAsia="Times New Roman" w:hAnsi="Trebuchet MS"/>
          <w:lang w:eastAsia="en-GB"/>
        </w:rPr>
        <w:t>evaluării</w:t>
      </w:r>
      <w:r w:rsidR="00210C11" w:rsidRPr="00F62B3C">
        <w:rPr>
          <w:rFonts w:ascii="Trebuchet MS" w:eastAsia="Times New Roman" w:hAnsi="Trebuchet MS"/>
          <w:lang w:eastAsia="en-GB"/>
        </w:rPr>
        <w:t xml:space="preserve"> îndeplinirii de către participanți a criteriilor de selecție în raport cu documentația depusă de aceștia</w:t>
      </w:r>
      <w:r w:rsidR="00765A9C" w:rsidRPr="00F62B3C">
        <w:rPr>
          <w:rFonts w:ascii="Trebuchet MS" w:eastAsia="Times New Roman" w:hAnsi="Trebuchet MS"/>
          <w:lang w:eastAsia="en-GB"/>
        </w:rPr>
        <w:t xml:space="preserve"> si desemnarea partenerilor MMAP</w:t>
      </w:r>
      <w:r w:rsidR="00210C11" w:rsidRPr="00F62B3C">
        <w:rPr>
          <w:rFonts w:ascii="Trebuchet MS" w:eastAsia="Times New Roman" w:hAnsi="Trebuchet MS"/>
          <w:lang w:eastAsia="en-GB"/>
        </w:rPr>
        <w:t xml:space="preserve"> </w:t>
      </w:r>
      <w:r w:rsidRPr="00F62B3C">
        <w:rPr>
          <w:rFonts w:ascii="Trebuchet MS" w:eastAsia="Times New Roman" w:hAnsi="Trebuchet MS"/>
          <w:lang w:eastAsia="en-GB"/>
        </w:rPr>
        <w:t xml:space="preserve">care va dura </w:t>
      </w:r>
      <w:r w:rsidR="00765A9C" w:rsidRPr="00F62B3C">
        <w:rPr>
          <w:rFonts w:ascii="Trebuchet MS" w:eastAsia="Times New Roman" w:hAnsi="Trebuchet MS"/>
          <w:lang w:eastAsia="en-GB"/>
        </w:rPr>
        <w:t>1</w:t>
      </w:r>
      <w:r w:rsidRPr="00F62B3C">
        <w:rPr>
          <w:rFonts w:ascii="Trebuchet MS" w:eastAsia="Times New Roman" w:hAnsi="Trebuchet MS"/>
          <w:lang w:eastAsia="en-GB"/>
        </w:rPr>
        <w:t>0 de zile de la împlinirea termenului prevăzut la lit. a);</w:t>
      </w:r>
    </w:p>
    <w:p w14:paraId="7FD2FB2F" w14:textId="52D19ACB" w:rsidR="0056117A" w:rsidRPr="00F62B3C" w:rsidRDefault="009C1816" w:rsidP="009C1816">
      <w:pPr>
        <w:widowControl w:val="0"/>
        <w:spacing w:before="240" w:after="0" w:line="276" w:lineRule="auto"/>
        <w:rPr>
          <w:rFonts w:ascii="Trebuchet MS" w:eastAsia="Times New Roman" w:hAnsi="Trebuchet MS"/>
          <w:lang w:eastAsia="en-GB"/>
        </w:rPr>
      </w:pPr>
      <w:r w:rsidRPr="00F62B3C">
        <w:rPr>
          <w:rFonts w:ascii="Trebuchet MS" w:eastAsia="Times New Roman" w:hAnsi="Trebuchet MS"/>
          <w:b/>
          <w:bCs/>
          <w:lang w:eastAsia="en-GB"/>
        </w:rPr>
        <w:t xml:space="preserve">5. </w:t>
      </w:r>
      <w:r w:rsidR="0056117A" w:rsidRPr="00F62B3C">
        <w:rPr>
          <w:rFonts w:ascii="Trebuchet MS" w:eastAsia="Times New Roman" w:hAnsi="Trebuchet MS"/>
          <w:lang w:eastAsia="en-GB"/>
        </w:rPr>
        <w:t xml:space="preserve">Data de începere a depunerii </w:t>
      </w:r>
      <w:r w:rsidR="00210C11" w:rsidRPr="00F62B3C">
        <w:rPr>
          <w:rFonts w:ascii="Trebuchet MS" w:eastAsia="Times New Roman" w:hAnsi="Trebuchet MS"/>
          <w:lang w:eastAsia="en-GB"/>
        </w:rPr>
        <w:t>cererilor de înscriere și a documentației aferente</w:t>
      </w:r>
      <w:r w:rsidR="0056117A" w:rsidRPr="00F62B3C">
        <w:rPr>
          <w:rFonts w:ascii="Trebuchet MS" w:eastAsia="Times New Roman" w:hAnsi="Trebuchet MS"/>
          <w:lang w:eastAsia="en-GB"/>
        </w:rPr>
        <w:t>, calendarul și etapele procedurii de selecție vor fi publicate pe pagina de internet a autorității publice centrale de protecția mediului.</w:t>
      </w:r>
    </w:p>
    <w:p w14:paraId="17D3EB04" w14:textId="77777777" w:rsidR="0056117A" w:rsidRPr="00F62B3C" w:rsidRDefault="0056117A" w:rsidP="0056117A">
      <w:pPr>
        <w:widowControl w:val="0"/>
        <w:spacing w:before="240" w:after="0" w:line="276" w:lineRule="auto"/>
        <w:jc w:val="center"/>
        <w:rPr>
          <w:rFonts w:ascii="Trebuchet MS" w:hAnsi="Trebuchet MS"/>
          <w:b/>
          <w:bCs/>
        </w:rPr>
      </w:pPr>
    </w:p>
    <w:p w14:paraId="37EBAA22" w14:textId="77777777" w:rsidR="0056117A" w:rsidRPr="00F62B3C" w:rsidRDefault="0056117A" w:rsidP="0056117A">
      <w:pPr>
        <w:widowControl w:val="0"/>
        <w:spacing w:before="240" w:after="0" w:line="276" w:lineRule="auto"/>
        <w:jc w:val="center"/>
        <w:rPr>
          <w:rFonts w:ascii="Trebuchet MS" w:hAnsi="Trebuchet MS"/>
          <w:b/>
        </w:rPr>
      </w:pPr>
      <w:r w:rsidRPr="00F62B3C">
        <w:rPr>
          <w:rFonts w:ascii="Trebuchet MS" w:hAnsi="Trebuchet MS"/>
          <w:b/>
          <w:bCs/>
        </w:rPr>
        <w:t>Secțiunea 2:</w:t>
      </w:r>
      <w:r w:rsidRPr="00F62B3C">
        <w:rPr>
          <w:rFonts w:ascii="Trebuchet MS" w:hAnsi="Trebuchet MS"/>
          <w:b/>
        </w:rPr>
        <w:t xml:space="preserve"> </w:t>
      </w:r>
      <w:r w:rsidRPr="00F62B3C">
        <w:rPr>
          <w:rFonts w:ascii="Trebuchet MS" w:hAnsi="Trebuchet MS"/>
        </w:rPr>
        <w:t>Etapa depunerii înscrierilor și a documentației de participare</w:t>
      </w:r>
      <w:r w:rsidRPr="00F62B3C">
        <w:rPr>
          <w:rFonts w:ascii="Trebuchet MS" w:hAnsi="Trebuchet MS"/>
          <w:b/>
        </w:rPr>
        <w:t xml:space="preserve"> </w:t>
      </w:r>
    </w:p>
    <w:p w14:paraId="38A7C9DA" w14:textId="36C94726" w:rsidR="00156689" w:rsidRDefault="009C1816" w:rsidP="0056117A">
      <w:pPr>
        <w:widowControl w:val="0"/>
        <w:spacing w:before="240" w:after="0" w:line="276" w:lineRule="auto"/>
        <w:rPr>
          <w:rFonts w:ascii="Trebuchet MS" w:hAnsi="Trebuchet MS"/>
        </w:rPr>
      </w:pPr>
      <w:r w:rsidRPr="00F62B3C">
        <w:rPr>
          <w:rFonts w:ascii="Trebuchet MS" w:hAnsi="Trebuchet MS"/>
          <w:b/>
          <w:bCs/>
        </w:rPr>
        <w:t>6</w:t>
      </w:r>
      <w:r w:rsidR="0056117A" w:rsidRPr="00F62B3C">
        <w:rPr>
          <w:rFonts w:ascii="Trebuchet MS" w:hAnsi="Trebuchet MS"/>
          <w:b/>
          <w:bCs/>
        </w:rPr>
        <w:t xml:space="preserve">. </w:t>
      </w:r>
      <w:r w:rsidR="0056117A" w:rsidRPr="00F62B3C">
        <w:rPr>
          <w:rFonts w:ascii="Trebuchet MS" w:hAnsi="Trebuchet MS"/>
        </w:rPr>
        <w:t xml:space="preserve">Persoanele juridice prevăzute la art. </w:t>
      </w:r>
      <w:r w:rsidR="001B48B0" w:rsidRPr="00F62B3C">
        <w:rPr>
          <w:rFonts w:ascii="Trebuchet MS" w:hAnsi="Trebuchet MS"/>
        </w:rPr>
        <w:t xml:space="preserve">18 </w:t>
      </w:r>
      <w:r w:rsidR="0056117A" w:rsidRPr="00F62B3C">
        <w:rPr>
          <w:rFonts w:ascii="Trebuchet MS" w:hAnsi="Trebuchet MS"/>
        </w:rPr>
        <w:t>alin. (2)</w:t>
      </w:r>
      <w:r w:rsidR="001B48B0" w:rsidRPr="00F62B3C">
        <w:rPr>
          <w:rFonts w:ascii="Trebuchet MS" w:hAnsi="Trebuchet MS"/>
        </w:rPr>
        <w:t xml:space="preserve"> </w:t>
      </w:r>
      <w:r w:rsidR="0056117A" w:rsidRPr="00F62B3C">
        <w:rPr>
          <w:rFonts w:ascii="Trebuchet MS" w:hAnsi="Trebuchet MS"/>
        </w:rPr>
        <w:t xml:space="preserve">din </w:t>
      </w:r>
      <w:r w:rsidR="00917B35" w:rsidRPr="00F62B3C">
        <w:rPr>
          <w:rFonts w:ascii="Trebuchet MS" w:eastAsia="Times New Roman" w:hAnsi="Trebuchet MS"/>
          <w:lang w:eastAsia="en-GB"/>
        </w:rPr>
        <w:t xml:space="preserve">Hotărârea Guvernului nr. 1074/2021 pentru stabilirea sistemului de garanție-returnare pentru ambalaje primare nereutilizabile, </w:t>
      </w:r>
      <w:r w:rsidR="0056117A" w:rsidRPr="00F62B3C">
        <w:rPr>
          <w:rFonts w:ascii="Trebuchet MS" w:hAnsi="Trebuchet MS"/>
        </w:rPr>
        <w:t xml:space="preserve">interesate să </w:t>
      </w:r>
      <w:r w:rsidR="00917B35" w:rsidRPr="00F62B3C">
        <w:rPr>
          <w:rFonts w:ascii="Trebuchet MS" w:hAnsi="Trebuchet MS"/>
        </w:rPr>
        <w:t>devină parteneri ai MMAP</w:t>
      </w:r>
      <w:r w:rsidR="0056117A" w:rsidRPr="00F62B3C">
        <w:rPr>
          <w:rFonts w:ascii="Trebuchet MS" w:hAnsi="Trebuchet MS"/>
        </w:rPr>
        <w:t xml:space="preserve">, se vor înscrie în procedura de selecție, prin transmiterea către autoritatea publică centrală pentru protecția mediului a </w:t>
      </w:r>
      <w:r w:rsidR="00917B35" w:rsidRPr="00F62B3C">
        <w:rPr>
          <w:rFonts w:ascii="Trebuchet MS" w:hAnsi="Trebuchet MS"/>
        </w:rPr>
        <w:t xml:space="preserve">documentelor enumerate în cuprinsul Subsecțiunii 1 sau Subsecțiunii 2, în funcție de categoria de structură asociativă în care se încadrează. </w:t>
      </w:r>
    </w:p>
    <w:p w14:paraId="62BB46AF" w14:textId="77777777" w:rsidR="006E366E" w:rsidRPr="00F62B3C" w:rsidRDefault="006E366E" w:rsidP="0056117A">
      <w:pPr>
        <w:widowControl w:val="0"/>
        <w:spacing w:before="240" w:after="0" w:line="276" w:lineRule="auto"/>
        <w:rPr>
          <w:rFonts w:ascii="Trebuchet MS" w:hAnsi="Trebuchet MS"/>
        </w:rPr>
      </w:pPr>
    </w:p>
    <w:p w14:paraId="6F61CB07" w14:textId="01F087A1" w:rsidR="00917B35" w:rsidRPr="00F62B3C" w:rsidRDefault="00917B35" w:rsidP="00341346">
      <w:pPr>
        <w:widowControl w:val="0"/>
        <w:spacing w:before="240" w:after="0" w:line="276" w:lineRule="auto"/>
        <w:jc w:val="center"/>
        <w:rPr>
          <w:rFonts w:ascii="Trebuchet MS" w:hAnsi="Trebuchet MS"/>
        </w:rPr>
      </w:pPr>
      <w:r w:rsidRPr="00F62B3C">
        <w:rPr>
          <w:rFonts w:ascii="Trebuchet MS" w:hAnsi="Trebuchet MS"/>
          <w:b/>
        </w:rPr>
        <w:t xml:space="preserve">Subsecțiunea 1: </w:t>
      </w:r>
      <w:r w:rsidR="00521B4E" w:rsidRPr="00F62B3C">
        <w:rPr>
          <w:rFonts w:ascii="Trebuchet MS" w:hAnsi="Trebuchet MS"/>
        </w:rPr>
        <w:t>Criteriile de eligibilitate și d</w:t>
      </w:r>
      <w:r w:rsidRPr="00F62B3C">
        <w:rPr>
          <w:rFonts w:ascii="Trebuchet MS" w:hAnsi="Trebuchet MS"/>
        </w:rPr>
        <w:t>ocumentația de participare a structurilor asociative ale producătorilor</w:t>
      </w:r>
    </w:p>
    <w:p w14:paraId="30B70ABD" w14:textId="7FA01273" w:rsidR="00521B4E" w:rsidRPr="00F62B3C" w:rsidRDefault="009C1816" w:rsidP="0056117A">
      <w:pPr>
        <w:widowControl w:val="0"/>
        <w:spacing w:before="240" w:after="0" w:line="276" w:lineRule="auto"/>
        <w:rPr>
          <w:rFonts w:ascii="Trebuchet MS" w:hAnsi="Trebuchet MS"/>
        </w:rPr>
      </w:pPr>
      <w:r w:rsidRPr="00F62B3C">
        <w:rPr>
          <w:rFonts w:ascii="Trebuchet MS" w:hAnsi="Trebuchet MS"/>
          <w:b/>
        </w:rPr>
        <w:t>7</w:t>
      </w:r>
      <w:r w:rsidR="00917B35" w:rsidRPr="00F62B3C">
        <w:rPr>
          <w:rFonts w:ascii="Trebuchet MS" w:hAnsi="Trebuchet MS"/>
          <w:b/>
        </w:rPr>
        <w:t>.</w:t>
      </w:r>
      <w:r w:rsidR="00917B35" w:rsidRPr="00F62B3C">
        <w:rPr>
          <w:rFonts w:ascii="Trebuchet MS" w:hAnsi="Trebuchet MS"/>
        </w:rPr>
        <w:t xml:space="preserve"> Structurile asociative ale producătorilor interesate să devină parteneri ai MMAP în scopul înființării Administratorului SGR </w:t>
      </w:r>
      <w:r w:rsidR="00521B4E" w:rsidRPr="00F62B3C">
        <w:rPr>
          <w:rFonts w:ascii="Trebuchet MS" w:hAnsi="Trebuchet MS"/>
        </w:rPr>
        <w:t>vor îndeplini următoarele criterii de eligibilitate:</w:t>
      </w:r>
    </w:p>
    <w:p w14:paraId="081D6A63" w14:textId="4EA64480" w:rsidR="00521B4E" w:rsidRPr="00F62B3C" w:rsidRDefault="00521B4E" w:rsidP="0056117A">
      <w:pPr>
        <w:widowControl w:val="0"/>
        <w:spacing w:before="240" w:after="0" w:line="276" w:lineRule="auto"/>
        <w:rPr>
          <w:rFonts w:ascii="Trebuchet MS" w:hAnsi="Trebuchet MS"/>
        </w:rPr>
      </w:pPr>
      <w:r w:rsidRPr="00F62B3C">
        <w:rPr>
          <w:rFonts w:ascii="Trebuchet MS" w:hAnsi="Trebuchet MS"/>
        </w:rPr>
        <w:t>a) să fie constituite sub for</w:t>
      </w:r>
      <w:r w:rsidR="003C5635" w:rsidRPr="00F62B3C">
        <w:rPr>
          <w:rFonts w:ascii="Trebuchet MS" w:hAnsi="Trebuchet MS"/>
        </w:rPr>
        <w:t>ma de asociație</w:t>
      </w:r>
      <w:r w:rsidRPr="00F62B3C">
        <w:rPr>
          <w:rFonts w:ascii="Trebuchet MS" w:hAnsi="Trebuchet MS"/>
        </w:rPr>
        <w:t>, în conformitate cu dispozițiile Ordonanței Guvernului nr. 26/2000 cu privire la asociații și fundații;</w:t>
      </w:r>
      <w:r w:rsidR="00F479ED" w:rsidRPr="00F62B3C">
        <w:rPr>
          <w:rFonts w:ascii="Trebuchet MS" w:hAnsi="Trebuchet MS"/>
        </w:rPr>
        <w:t xml:space="preserve"> să aibă ca scop promovarea, susținerea și/sau reprezentarea intereselor producătorilor la nivel național.</w:t>
      </w:r>
    </w:p>
    <w:p w14:paraId="224EC879" w14:textId="19256144" w:rsidR="00521B4E" w:rsidRPr="00F62B3C" w:rsidRDefault="00521B4E" w:rsidP="0056117A">
      <w:pPr>
        <w:widowControl w:val="0"/>
        <w:spacing w:before="240" w:after="0" w:line="276" w:lineRule="auto"/>
        <w:rPr>
          <w:rFonts w:ascii="Trebuchet MS" w:hAnsi="Trebuchet MS"/>
        </w:rPr>
      </w:pPr>
      <w:r w:rsidRPr="00F62B3C">
        <w:rPr>
          <w:rFonts w:ascii="Trebuchet MS" w:hAnsi="Trebuchet MS"/>
        </w:rPr>
        <w:t xml:space="preserve">b) minimum </w:t>
      </w:r>
      <w:r w:rsidR="00C16E8B" w:rsidRPr="00F62B3C">
        <w:rPr>
          <w:rFonts w:ascii="Trebuchet MS" w:hAnsi="Trebuchet MS"/>
        </w:rPr>
        <w:t>75%</w:t>
      </w:r>
      <w:r w:rsidRPr="00F62B3C">
        <w:rPr>
          <w:rFonts w:ascii="Trebuchet MS" w:hAnsi="Trebuchet MS"/>
        </w:rPr>
        <w:t xml:space="preserve"> din membrii structurii asociative să dețină calitatea de producători, respectiv să facă parte din categoria operatorilor economici prevăzuți la art. 16 alin. (1) din Legea nr. 249/2015 privind modalitatea de gestionare a ambalajelor și a deșeurilor de ambalaje, cu modificările și completările ulterioare;</w:t>
      </w:r>
    </w:p>
    <w:p w14:paraId="06880493" w14:textId="40A539B7" w:rsidR="00521B4E" w:rsidRPr="00F62B3C" w:rsidRDefault="00521B4E" w:rsidP="0056117A">
      <w:pPr>
        <w:widowControl w:val="0"/>
        <w:spacing w:before="240" w:after="0" w:line="276" w:lineRule="auto"/>
        <w:rPr>
          <w:rFonts w:ascii="Trebuchet MS" w:hAnsi="Trebuchet MS"/>
        </w:rPr>
      </w:pPr>
      <w:r w:rsidRPr="00F62B3C">
        <w:rPr>
          <w:rFonts w:ascii="Trebuchet MS" w:hAnsi="Trebuchet MS"/>
        </w:rPr>
        <w:t xml:space="preserve">c) </w:t>
      </w:r>
      <w:r w:rsidR="00765A9C" w:rsidRPr="00F62B3C">
        <w:rPr>
          <w:rFonts w:ascii="Trebuchet MS" w:hAnsi="Trebuchet MS"/>
        </w:rPr>
        <w:t xml:space="preserve">minimum </w:t>
      </w:r>
      <w:r w:rsidR="00C16E8B" w:rsidRPr="00F62B3C">
        <w:rPr>
          <w:rFonts w:ascii="Trebuchet MS" w:hAnsi="Trebuchet MS"/>
        </w:rPr>
        <w:t>75%</w:t>
      </w:r>
      <w:r w:rsidR="00765A9C" w:rsidRPr="00F62B3C">
        <w:rPr>
          <w:rFonts w:ascii="Trebuchet MS" w:hAnsi="Trebuchet MS"/>
        </w:rPr>
        <w:t xml:space="preserve"> din </w:t>
      </w:r>
      <w:r w:rsidR="00DA73A0" w:rsidRPr="00F62B3C">
        <w:rPr>
          <w:rFonts w:ascii="Trebuchet MS" w:hAnsi="Trebuchet MS"/>
        </w:rPr>
        <w:t>membrii structurii asociative să fi introdus pe piață unități de ambalaje SGR în anul fiscal încheiat anterior desfășurării procedurii de selecție;</w:t>
      </w:r>
    </w:p>
    <w:p w14:paraId="4BE7618C" w14:textId="5B9EC4BB" w:rsidR="00DA73A0" w:rsidRPr="00F62B3C" w:rsidRDefault="00DA73A0" w:rsidP="0056117A">
      <w:pPr>
        <w:widowControl w:val="0"/>
        <w:spacing w:before="240" w:after="0" w:line="276" w:lineRule="auto"/>
        <w:rPr>
          <w:rFonts w:ascii="Trebuchet MS" w:hAnsi="Trebuchet MS"/>
        </w:rPr>
      </w:pPr>
      <w:r w:rsidRPr="00F62B3C">
        <w:rPr>
          <w:rFonts w:ascii="Trebuchet MS" w:hAnsi="Trebuchet MS"/>
        </w:rPr>
        <w:t>d) membrii structurii asociative să nu înregistreze datorii</w:t>
      </w:r>
      <w:r w:rsidR="00244341" w:rsidRPr="00F62B3C">
        <w:rPr>
          <w:rFonts w:ascii="Trebuchet MS" w:hAnsi="Trebuchet MS"/>
        </w:rPr>
        <w:t xml:space="preserve"> exigibile</w:t>
      </w:r>
      <w:r w:rsidRPr="00F62B3C">
        <w:rPr>
          <w:rFonts w:ascii="Trebuchet MS" w:hAnsi="Trebuchet MS"/>
        </w:rPr>
        <w:t xml:space="preserve"> la Fondul pentru mediu;</w:t>
      </w:r>
    </w:p>
    <w:p w14:paraId="37FCDC6A" w14:textId="2BB195EE" w:rsidR="00DA73A0" w:rsidRPr="00F62B3C" w:rsidRDefault="00DA73A0" w:rsidP="00DA73A0">
      <w:pPr>
        <w:widowControl w:val="0"/>
        <w:spacing w:before="240" w:after="0" w:line="276" w:lineRule="auto"/>
        <w:rPr>
          <w:rFonts w:ascii="Trebuchet MS" w:eastAsia="Times New Roman" w:hAnsi="Trebuchet MS"/>
          <w:lang w:eastAsia="en-GB"/>
        </w:rPr>
      </w:pPr>
      <w:r w:rsidRPr="00F62B3C">
        <w:rPr>
          <w:rFonts w:ascii="Trebuchet MS" w:hAnsi="Trebuchet MS"/>
        </w:rPr>
        <w:lastRenderedPageBreak/>
        <w:t>e) structura asociativă să dispună de resurse financiare în vederea constituirii capitalului social al Administratorului SGR, în conformitate cu dispozițiile art. 18 alin. (3) din</w:t>
      </w:r>
      <w:r w:rsidRPr="00F62B3C">
        <w:rPr>
          <w:rFonts w:ascii="Trebuchet MS" w:eastAsia="Times New Roman" w:hAnsi="Trebuchet MS"/>
          <w:lang w:eastAsia="en-GB"/>
        </w:rPr>
        <w:t xml:space="preserve"> Hotărârea Guvernului nr. 1074/2021 pentru stabilirea sistemului de garanție-returnare pentru ambalaje primare nereutilizabile;</w:t>
      </w:r>
    </w:p>
    <w:p w14:paraId="65B1E8F2" w14:textId="071F2B37" w:rsidR="00DA73A0" w:rsidRPr="00F62B3C" w:rsidRDefault="00466F5E" w:rsidP="00DA73A0">
      <w:pPr>
        <w:widowControl w:val="0"/>
        <w:spacing w:before="240" w:after="0" w:line="276" w:lineRule="auto"/>
        <w:rPr>
          <w:rFonts w:ascii="Trebuchet MS" w:hAnsi="Trebuchet MS"/>
        </w:rPr>
      </w:pPr>
      <w:r w:rsidRPr="00F62B3C">
        <w:rPr>
          <w:rFonts w:ascii="Trebuchet MS" w:hAnsi="Trebuchet MS"/>
          <w:b/>
        </w:rPr>
        <w:t>8</w:t>
      </w:r>
      <w:r w:rsidR="00DA73A0" w:rsidRPr="00F62B3C">
        <w:rPr>
          <w:rFonts w:ascii="Trebuchet MS" w:hAnsi="Trebuchet MS"/>
          <w:b/>
        </w:rPr>
        <w:t xml:space="preserve">. </w:t>
      </w:r>
      <w:r w:rsidR="00DA73A0" w:rsidRPr="00F62B3C">
        <w:rPr>
          <w:rFonts w:ascii="Trebuchet MS" w:hAnsi="Trebuchet MS"/>
        </w:rPr>
        <w:t xml:space="preserve">Persoanele juridice prevăzute la art. </w:t>
      </w:r>
      <w:r w:rsidRPr="00F62B3C">
        <w:rPr>
          <w:rFonts w:ascii="Trebuchet MS" w:hAnsi="Trebuchet MS"/>
        </w:rPr>
        <w:t>7</w:t>
      </w:r>
      <w:r w:rsidR="00DA73A0" w:rsidRPr="00F62B3C">
        <w:rPr>
          <w:rFonts w:ascii="Trebuchet MS" w:hAnsi="Trebuchet MS"/>
        </w:rPr>
        <w:t xml:space="preserve"> din prezenta, vor depune următoarea documentație:</w:t>
      </w:r>
    </w:p>
    <w:p w14:paraId="1FB2DA28" w14:textId="74EE18CA" w:rsidR="00DA73A0" w:rsidRPr="00F62B3C" w:rsidRDefault="00DA73A0" w:rsidP="00DA73A0">
      <w:pPr>
        <w:widowControl w:val="0"/>
        <w:spacing w:before="240" w:after="0" w:line="276" w:lineRule="auto"/>
        <w:rPr>
          <w:rFonts w:ascii="Trebuchet MS" w:hAnsi="Trebuchet MS"/>
        </w:rPr>
      </w:pPr>
      <w:r w:rsidRPr="00F62B3C">
        <w:rPr>
          <w:rFonts w:ascii="Trebuchet MS" w:hAnsi="Trebuchet MS"/>
        </w:rPr>
        <w:t>a) cerere-tip, conform anexei nr. 1;</w:t>
      </w:r>
    </w:p>
    <w:p w14:paraId="7DB4DF75" w14:textId="17CD8B1D" w:rsidR="00DA73A0" w:rsidRPr="00F62B3C" w:rsidRDefault="00DA73A0" w:rsidP="00DA73A0">
      <w:pPr>
        <w:widowControl w:val="0"/>
        <w:spacing w:before="240" w:after="0" w:line="276" w:lineRule="auto"/>
        <w:rPr>
          <w:rFonts w:ascii="Trebuchet MS" w:hAnsi="Trebuchet MS"/>
        </w:rPr>
      </w:pPr>
      <w:r w:rsidRPr="00F62B3C">
        <w:rPr>
          <w:rFonts w:ascii="Trebuchet MS" w:hAnsi="Trebuchet MS"/>
        </w:rPr>
        <w:t xml:space="preserve">b) </w:t>
      </w:r>
      <w:r w:rsidR="00E859D2" w:rsidRPr="00F62B3C">
        <w:rPr>
          <w:rFonts w:ascii="Trebuchet MS" w:hAnsi="Trebuchet MS"/>
        </w:rPr>
        <w:t xml:space="preserve">certificat de </w:t>
      </w:r>
      <w:r w:rsidR="00466F5E" w:rsidRPr="00F62B3C">
        <w:rPr>
          <w:rFonts w:ascii="Trebuchet MS" w:hAnsi="Trebuchet MS"/>
        </w:rPr>
        <w:t xml:space="preserve">furnizare informații cu privire la persoana </w:t>
      </w:r>
      <w:r w:rsidR="00E859D2" w:rsidRPr="00F62B3C">
        <w:rPr>
          <w:rFonts w:ascii="Trebuchet MS" w:hAnsi="Trebuchet MS"/>
        </w:rPr>
        <w:t>juridic</w:t>
      </w:r>
      <w:r w:rsidR="00466F5E" w:rsidRPr="00F62B3C">
        <w:rPr>
          <w:rFonts w:ascii="Trebuchet MS" w:hAnsi="Trebuchet MS"/>
        </w:rPr>
        <w:t>a</w:t>
      </w:r>
      <w:r w:rsidR="00E859D2" w:rsidRPr="00F62B3C">
        <w:rPr>
          <w:rFonts w:ascii="Trebuchet MS" w:hAnsi="Trebuchet MS"/>
        </w:rPr>
        <w:t xml:space="preserve"> fără scop patrimonial</w:t>
      </w:r>
      <w:r w:rsidR="00466F5E" w:rsidRPr="00F62B3C">
        <w:rPr>
          <w:rFonts w:ascii="Trebuchet MS" w:hAnsi="Trebuchet MS"/>
        </w:rPr>
        <w:t>, astfel cum figurează î</w:t>
      </w:r>
      <w:r w:rsidR="00E859D2" w:rsidRPr="00F62B3C">
        <w:rPr>
          <w:rFonts w:ascii="Trebuchet MS" w:hAnsi="Trebuchet MS"/>
        </w:rPr>
        <w:t>n</w:t>
      </w:r>
      <w:r w:rsidRPr="00F62B3C">
        <w:rPr>
          <w:rFonts w:ascii="Trebuchet MS" w:hAnsi="Trebuchet MS"/>
        </w:rPr>
        <w:t xml:space="preserve"> Registrul </w:t>
      </w:r>
      <w:r w:rsidR="00466F5E" w:rsidRPr="00F62B3C">
        <w:rPr>
          <w:rFonts w:ascii="Trebuchet MS" w:hAnsi="Trebuchet MS"/>
        </w:rPr>
        <w:t xml:space="preserve">Național al persoanelor juridice fără scop patrimonial, </w:t>
      </w:r>
      <w:r w:rsidR="00244813" w:rsidRPr="00F62B3C">
        <w:rPr>
          <w:rFonts w:ascii="Trebuchet MS" w:hAnsi="Trebuchet MS"/>
        </w:rPr>
        <w:t>în copie certificată pentru conformitate cu originalul</w:t>
      </w:r>
      <w:r w:rsidRPr="00F62B3C">
        <w:rPr>
          <w:rFonts w:ascii="Trebuchet MS" w:hAnsi="Trebuchet MS"/>
        </w:rPr>
        <w:t>;</w:t>
      </w:r>
    </w:p>
    <w:p w14:paraId="50EC6463" w14:textId="5D0BD92C" w:rsidR="0043668D" w:rsidRPr="00F62B3C" w:rsidRDefault="00DA73A0" w:rsidP="00E859D2">
      <w:pPr>
        <w:widowControl w:val="0"/>
        <w:spacing w:before="240" w:after="0" w:line="276" w:lineRule="auto"/>
        <w:rPr>
          <w:rFonts w:ascii="Trebuchet MS" w:hAnsi="Trebuchet MS"/>
        </w:rPr>
      </w:pPr>
      <w:r w:rsidRPr="00F62B3C">
        <w:rPr>
          <w:rFonts w:ascii="Trebuchet MS" w:hAnsi="Trebuchet MS"/>
        </w:rPr>
        <w:t xml:space="preserve">c) </w:t>
      </w:r>
      <w:r w:rsidR="00D415A8" w:rsidRPr="00F62B3C">
        <w:rPr>
          <w:rFonts w:ascii="Trebuchet MS" w:hAnsi="Trebuchet MS"/>
        </w:rPr>
        <w:t xml:space="preserve">statutul structurii asociative, </w:t>
      </w:r>
      <w:r w:rsidR="00765A9C" w:rsidRPr="00F62B3C">
        <w:rPr>
          <w:rFonts w:ascii="Trebuchet MS" w:hAnsi="Trebuchet MS"/>
        </w:rPr>
        <w:t>în copie certificată pentru conformitate cu originalul</w:t>
      </w:r>
      <w:r w:rsidR="00D415A8" w:rsidRPr="00F62B3C">
        <w:rPr>
          <w:rFonts w:ascii="Trebuchet MS" w:hAnsi="Trebuchet MS"/>
        </w:rPr>
        <w:t>;</w:t>
      </w:r>
    </w:p>
    <w:p w14:paraId="7F1DAC23" w14:textId="6D39FBEF" w:rsidR="00D415A8" w:rsidRPr="00F62B3C" w:rsidRDefault="00D415A8" w:rsidP="00E859D2">
      <w:pPr>
        <w:widowControl w:val="0"/>
        <w:spacing w:before="240" w:after="0" w:line="276" w:lineRule="auto"/>
        <w:rPr>
          <w:rFonts w:ascii="Trebuchet MS" w:hAnsi="Trebuchet MS"/>
        </w:rPr>
      </w:pPr>
      <w:r w:rsidRPr="00F62B3C">
        <w:rPr>
          <w:rFonts w:ascii="Trebuchet MS" w:hAnsi="Trebuchet MS"/>
        </w:rPr>
        <w:t>d) declarație pe proprie răspundere a structurii asociative din care să rezulte că deține resurse financiare în vederea constituirii capitalului social al Administratorului SGR;</w:t>
      </w:r>
      <w:r w:rsidR="00AC494D" w:rsidRPr="00F62B3C">
        <w:rPr>
          <w:rFonts w:ascii="Trebuchet MS" w:hAnsi="Trebuchet MS"/>
        </w:rPr>
        <w:t xml:space="preserve"> </w:t>
      </w:r>
    </w:p>
    <w:p w14:paraId="09D4196E" w14:textId="154594D9" w:rsidR="00E859D2" w:rsidRPr="00F62B3C" w:rsidRDefault="00D415A8" w:rsidP="00E859D2">
      <w:pPr>
        <w:widowControl w:val="0"/>
        <w:spacing w:before="240" w:after="0" w:line="276" w:lineRule="auto"/>
        <w:rPr>
          <w:rFonts w:ascii="Trebuchet MS" w:hAnsi="Trebuchet MS"/>
        </w:rPr>
      </w:pPr>
      <w:r w:rsidRPr="00F62B3C">
        <w:rPr>
          <w:rFonts w:ascii="Trebuchet MS" w:hAnsi="Trebuchet MS"/>
        </w:rPr>
        <w:t xml:space="preserve">e) </w:t>
      </w:r>
      <w:r w:rsidR="006D6EFC" w:rsidRPr="00F62B3C">
        <w:rPr>
          <w:rFonts w:ascii="Trebuchet MS" w:hAnsi="Trebuchet MS"/>
        </w:rPr>
        <w:t xml:space="preserve">declarație pe proprie răspundere a structurii asociative din care să rezulte că cel puțin </w:t>
      </w:r>
      <w:r w:rsidR="00C16E8B" w:rsidRPr="00F62B3C">
        <w:rPr>
          <w:rFonts w:ascii="Trebuchet MS" w:hAnsi="Trebuchet MS"/>
        </w:rPr>
        <w:t>75%</w:t>
      </w:r>
      <w:r w:rsidR="006D6EFC" w:rsidRPr="00F62B3C">
        <w:rPr>
          <w:rFonts w:ascii="Trebuchet MS" w:hAnsi="Trebuchet MS"/>
        </w:rPr>
        <w:t xml:space="preserve"> din membrii structurii asociative </w:t>
      </w:r>
      <w:r w:rsidR="00E859D2" w:rsidRPr="00F62B3C">
        <w:rPr>
          <w:rFonts w:ascii="Trebuchet MS" w:hAnsi="Trebuchet MS"/>
        </w:rPr>
        <w:t>dețin calitatea de producător în sensul art. 16 alin. (1) din Legea nr. 249/2015 privind modalitatea de gestionare a ambalajelor și a deșeurilor de ambalaje, cu modificările și completările ulterioare</w:t>
      </w:r>
      <w:r w:rsidR="00244341" w:rsidRPr="00F62B3C">
        <w:rPr>
          <w:rFonts w:ascii="Trebuchet MS" w:hAnsi="Trebuchet MS"/>
        </w:rPr>
        <w:t xml:space="preserve">, </w:t>
      </w:r>
      <w:r w:rsidR="006D6EFC" w:rsidRPr="00F62B3C">
        <w:rPr>
          <w:rFonts w:ascii="Trebuchet MS" w:hAnsi="Trebuchet MS"/>
        </w:rPr>
        <w:t>însoțită de lista membrilor ce întrunesc această calitate</w:t>
      </w:r>
      <w:r w:rsidR="00B2189C" w:rsidRPr="00F62B3C">
        <w:rPr>
          <w:rFonts w:ascii="Trebuchet MS" w:hAnsi="Trebuchet MS"/>
        </w:rPr>
        <w:t xml:space="preserve"> și că aceștia au introdus pe piață unități de ambalaje SGR în anul fiscal încheiat anterior desfășurării procedurii de selecție</w:t>
      </w:r>
      <w:r w:rsidR="00E859D2" w:rsidRPr="00F62B3C">
        <w:rPr>
          <w:rFonts w:ascii="Trebuchet MS" w:hAnsi="Trebuchet MS"/>
        </w:rPr>
        <w:t>;</w:t>
      </w:r>
    </w:p>
    <w:p w14:paraId="53D2E209" w14:textId="0F742C00" w:rsidR="00C16E8B" w:rsidRPr="00F62B3C" w:rsidRDefault="00D415A8" w:rsidP="00E859D2">
      <w:pPr>
        <w:widowControl w:val="0"/>
        <w:spacing w:before="240" w:after="0" w:line="276" w:lineRule="auto"/>
        <w:rPr>
          <w:rFonts w:ascii="Trebuchet MS" w:hAnsi="Trebuchet MS"/>
        </w:rPr>
      </w:pPr>
      <w:r w:rsidRPr="00F62B3C">
        <w:rPr>
          <w:rFonts w:ascii="Trebuchet MS" w:hAnsi="Trebuchet MS"/>
        </w:rPr>
        <w:t>f</w:t>
      </w:r>
      <w:r w:rsidR="00E859D2" w:rsidRPr="00F62B3C">
        <w:rPr>
          <w:rFonts w:ascii="Trebuchet MS" w:hAnsi="Trebuchet MS"/>
        </w:rPr>
        <w:t xml:space="preserve">) </w:t>
      </w:r>
      <w:r w:rsidR="00C16E8B" w:rsidRPr="00F62B3C">
        <w:rPr>
          <w:rFonts w:ascii="Trebuchet MS" w:hAnsi="Trebuchet MS"/>
        </w:rPr>
        <w:t>declarație pe proprie răspundere a structurii asociative din care să rezulte că toți membrii acesteia au achitat la zi toate contribuțiile datorate Fondului pentru mediu, însoțită de lista membrilor și datele acestora de identificare, inclusiv codul de identificare fiscală;</w:t>
      </w:r>
    </w:p>
    <w:p w14:paraId="3B651579" w14:textId="73DBD5C7" w:rsidR="00DA73A0" w:rsidRPr="00F62B3C" w:rsidRDefault="00D415A8" w:rsidP="00DA73A0">
      <w:pPr>
        <w:widowControl w:val="0"/>
        <w:spacing w:before="240" w:after="0" w:line="276" w:lineRule="auto"/>
        <w:rPr>
          <w:rFonts w:ascii="Trebuchet MS" w:hAnsi="Trebuchet MS"/>
        </w:rPr>
      </w:pPr>
      <w:r w:rsidRPr="00F62B3C">
        <w:rPr>
          <w:rFonts w:ascii="Trebuchet MS" w:hAnsi="Trebuchet MS"/>
        </w:rPr>
        <w:t>g</w:t>
      </w:r>
      <w:r w:rsidR="0043668D" w:rsidRPr="00F62B3C">
        <w:rPr>
          <w:rFonts w:ascii="Trebuchet MS" w:hAnsi="Trebuchet MS"/>
        </w:rPr>
        <w:t xml:space="preserve">) </w:t>
      </w:r>
      <w:r w:rsidRPr="00F62B3C">
        <w:rPr>
          <w:rFonts w:ascii="Trebuchet MS" w:hAnsi="Trebuchet MS"/>
        </w:rPr>
        <w:t xml:space="preserve">declarație pe proprie răspundere a structurii asociative din care să rezulte </w:t>
      </w:r>
      <w:r w:rsidR="0020287D" w:rsidRPr="00F62B3C">
        <w:rPr>
          <w:rFonts w:ascii="Trebuchet MS" w:hAnsi="Trebuchet MS"/>
        </w:rPr>
        <w:t>numărul total</w:t>
      </w:r>
      <w:r w:rsidRPr="00F62B3C">
        <w:rPr>
          <w:rFonts w:ascii="Trebuchet MS" w:hAnsi="Trebuchet MS"/>
        </w:rPr>
        <w:t xml:space="preserve"> de ambalaje SGR introduse pe piață cu titlu profesional în </w:t>
      </w:r>
      <w:r w:rsidR="0020287D" w:rsidRPr="00F62B3C">
        <w:rPr>
          <w:rFonts w:ascii="Trebuchet MS" w:hAnsi="Trebuchet MS"/>
        </w:rPr>
        <w:t xml:space="preserve">ultimul </w:t>
      </w:r>
      <w:r w:rsidRPr="00F62B3C">
        <w:rPr>
          <w:rFonts w:ascii="Trebuchet MS" w:hAnsi="Trebuchet MS"/>
        </w:rPr>
        <w:t>an</w:t>
      </w:r>
      <w:r w:rsidR="0020287D" w:rsidRPr="00F62B3C">
        <w:rPr>
          <w:rFonts w:ascii="Trebuchet MS" w:hAnsi="Trebuchet MS"/>
        </w:rPr>
        <w:t xml:space="preserve"> </w:t>
      </w:r>
      <w:r w:rsidRPr="00F62B3C">
        <w:rPr>
          <w:rFonts w:ascii="Trebuchet MS" w:hAnsi="Trebuchet MS"/>
        </w:rPr>
        <w:t xml:space="preserve">fiscal încheiat de </w:t>
      </w:r>
      <w:r w:rsidR="0020287D" w:rsidRPr="00F62B3C">
        <w:rPr>
          <w:rFonts w:ascii="Trebuchet MS" w:hAnsi="Trebuchet MS"/>
        </w:rPr>
        <w:t>fiecare dintre</w:t>
      </w:r>
      <w:r w:rsidRPr="00F62B3C">
        <w:rPr>
          <w:rFonts w:ascii="Trebuchet MS" w:hAnsi="Trebuchet MS"/>
        </w:rPr>
        <w:t xml:space="preserve"> membrii acesteia care dețin calitatea de producători în sensul art. 16 alin. (1) din Legea nr. 249/2015 privind modalitatea de gestionare a ambalajelor și a deșeurilor de ambalaje</w:t>
      </w:r>
      <w:r w:rsidR="00A008CD" w:rsidRPr="00F62B3C">
        <w:rPr>
          <w:rFonts w:ascii="Trebuchet MS" w:hAnsi="Trebuchet MS"/>
        </w:rPr>
        <w:t>;</w:t>
      </w:r>
      <w:r w:rsidR="0020287D" w:rsidRPr="00F62B3C">
        <w:rPr>
          <w:rFonts w:ascii="Trebuchet MS" w:hAnsi="Trebuchet MS"/>
        </w:rPr>
        <w:t xml:space="preserve"> declarația va include și numărul total de ambalaje SGR introduse pe piață cu titlu profesional de toți membrii asociației; </w:t>
      </w:r>
    </w:p>
    <w:p w14:paraId="0E27D9AA" w14:textId="3CEAA3BF" w:rsidR="00156689" w:rsidRPr="00F62B3C" w:rsidRDefault="00A008CD" w:rsidP="00DA73A0">
      <w:pPr>
        <w:widowControl w:val="0"/>
        <w:spacing w:before="240" w:after="0" w:line="276" w:lineRule="auto"/>
        <w:rPr>
          <w:rFonts w:ascii="Trebuchet MS" w:hAnsi="Trebuchet MS"/>
        </w:rPr>
      </w:pPr>
      <w:r w:rsidRPr="00F62B3C">
        <w:rPr>
          <w:rFonts w:ascii="Trebuchet MS" w:hAnsi="Trebuchet MS"/>
        </w:rPr>
        <w:t>h) opisul documentelor care sunt depuse la dosarul de selecție potrivit prevederilor lit. a)-g).</w:t>
      </w:r>
    </w:p>
    <w:p w14:paraId="1098A5E4" w14:textId="55411EB7" w:rsidR="00156689" w:rsidRPr="00F62B3C" w:rsidRDefault="00BA70DA" w:rsidP="00DA73A0">
      <w:pPr>
        <w:widowControl w:val="0"/>
        <w:spacing w:before="240" w:after="0" w:line="276" w:lineRule="auto"/>
        <w:rPr>
          <w:rFonts w:ascii="Trebuchet MS" w:hAnsi="Trebuchet MS"/>
        </w:rPr>
      </w:pPr>
      <w:r w:rsidRPr="00F62B3C">
        <w:rPr>
          <w:rFonts w:ascii="Trebuchet MS" w:hAnsi="Trebuchet MS"/>
          <w:b/>
        </w:rPr>
        <w:t>9</w:t>
      </w:r>
      <w:r w:rsidR="00156689" w:rsidRPr="00F62B3C">
        <w:rPr>
          <w:rFonts w:ascii="Trebuchet MS" w:hAnsi="Trebuchet MS"/>
          <w:b/>
        </w:rPr>
        <w:t>.</w:t>
      </w:r>
      <w:r w:rsidR="00156689" w:rsidRPr="00F62B3C">
        <w:rPr>
          <w:rFonts w:ascii="Trebuchet MS" w:hAnsi="Trebuchet MS"/>
        </w:rPr>
        <w:t xml:space="preserve"> Documentația de selecție se depune în format</w:t>
      </w:r>
      <w:r w:rsidR="0020287D" w:rsidRPr="00F62B3C">
        <w:rPr>
          <w:rFonts w:ascii="Trebuchet MS" w:hAnsi="Trebuchet MS"/>
        </w:rPr>
        <w:t xml:space="preserve"> fizic</w:t>
      </w:r>
      <w:r w:rsidR="00156689" w:rsidRPr="00F62B3C">
        <w:rPr>
          <w:rFonts w:ascii="Trebuchet MS" w:hAnsi="Trebuchet MS"/>
        </w:rPr>
        <w:t xml:space="preserve"> la registratura autorității publice centrale pentru protecția mediului </w:t>
      </w:r>
      <w:r w:rsidR="00AC494D" w:rsidRPr="00F62B3C">
        <w:rPr>
          <w:rFonts w:ascii="Trebuchet MS" w:hAnsi="Trebuchet MS"/>
        </w:rPr>
        <w:t xml:space="preserve">și </w:t>
      </w:r>
      <w:r w:rsidR="00156689" w:rsidRPr="00F62B3C">
        <w:rPr>
          <w:rFonts w:ascii="Trebuchet MS" w:hAnsi="Trebuchet MS"/>
        </w:rPr>
        <w:t xml:space="preserve">prin </w:t>
      </w:r>
      <w:r w:rsidR="00AC494D" w:rsidRPr="00F62B3C">
        <w:rPr>
          <w:rFonts w:ascii="Trebuchet MS" w:hAnsi="Trebuchet MS"/>
        </w:rPr>
        <w:t>poșta electronică</w:t>
      </w:r>
      <w:r w:rsidR="0037601F">
        <w:rPr>
          <w:rFonts w:ascii="Trebuchet MS" w:hAnsi="Trebuchet MS"/>
        </w:rPr>
        <w:t>.</w:t>
      </w:r>
    </w:p>
    <w:p w14:paraId="18AD1E5F" w14:textId="77777777" w:rsidR="0020287D" w:rsidRPr="00F62B3C" w:rsidRDefault="0020287D" w:rsidP="00DA73A0">
      <w:pPr>
        <w:widowControl w:val="0"/>
        <w:spacing w:before="240" w:after="0" w:line="276" w:lineRule="auto"/>
        <w:rPr>
          <w:rFonts w:ascii="Trebuchet MS" w:hAnsi="Trebuchet MS"/>
        </w:rPr>
      </w:pPr>
    </w:p>
    <w:p w14:paraId="0F278493" w14:textId="4CE5D9EB" w:rsidR="00D415A8" w:rsidRPr="00F62B3C" w:rsidRDefault="00D415A8" w:rsidP="00D415A8">
      <w:pPr>
        <w:widowControl w:val="0"/>
        <w:spacing w:before="240" w:after="0" w:line="276" w:lineRule="auto"/>
        <w:jc w:val="center"/>
        <w:rPr>
          <w:rFonts w:ascii="Trebuchet MS" w:hAnsi="Trebuchet MS"/>
        </w:rPr>
      </w:pPr>
      <w:r w:rsidRPr="00F62B3C">
        <w:rPr>
          <w:rFonts w:ascii="Trebuchet MS" w:hAnsi="Trebuchet MS"/>
          <w:b/>
        </w:rPr>
        <w:t xml:space="preserve">Subsecțiunea 2: </w:t>
      </w:r>
      <w:r w:rsidRPr="00F62B3C">
        <w:rPr>
          <w:rFonts w:ascii="Trebuchet MS" w:hAnsi="Trebuchet MS"/>
        </w:rPr>
        <w:t>Criteriile de eligibilitate și documentația de participare a structurilor asociative ale comercianților</w:t>
      </w:r>
    </w:p>
    <w:p w14:paraId="311D9C7B" w14:textId="40248A45" w:rsidR="00917B35" w:rsidRPr="00F62B3C" w:rsidRDefault="00D415A8" w:rsidP="0056117A">
      <w:pPr>
        <w:widowControl w:val="0"/>
        <w:spacing w:before="240" w:after="0" w:line="276" w:lineRule="auto"/>
        <w:rPr>
          <w:rFonts w:ascii="Trebuchet MS" w:hAnsi="Trebuchet MS"/>
          <w:b/>
        </w:rPr>
      </w:pPr>
      <w:r w:rsidRPr="00F62B3C">
        <w:rPr>
          <w:rFonts w:ascii="Trebuchet MS" w:hAnsi="Trebuchet MS"/>
          <w:b/>
        </w:rPr>
        <w:lastRenderedPageBreak/>
        <w:t>1</w:t>
      </w:r>
      <w:r w:rsidR="00BA70DA" w:rsidRPr="00F62B3C">
        <w:rPr>
          <w:rFonts w:ascii="Trebuchet MS" w:hAnsi="Trebuchet MS"/>
          <w:b/>
        </w:rPr>
        <w:t>0</w:t>
      </w:r>
      <w:r w:rsidRPr="00F62B3C">
        <w:rPr>
          <w:rFonts w:ascii="Trebuchet MS" w:hAnsi="Trebuchet MS"/>
          <w:b/>
        </w:rPr>
        <w:t>.</w:t>
      </w:r>
      <w:r w:rsidRPr="00F62B3C">
        <w:rPr>
          <w:rFonts w:ascii="Trebuchet MS" w:hAnsi="Trebuchet MS"/>
        </w:rPr>
        <w:t xml:space="preserve"> Structurile asociative ale comercianților interesate să devină parteneri ai MMAP în scopul înființării Administratorului SGR vor îndeplini următoarele criterii de eligibilitate:</w:t>
      </w:r>
    </w:p>
    <w:p w14:paraId="76058BE4" w14:textId="701AB410" w:rsidR="003C5635" w:rsidRPr="00F62B3C" w:rsidRDefault="00D415A8" w:rsidP="0056117A">
      <w:pPr>
        <w:widowControl w:val="0"/>
        <w:spacing w:before="240" w:after="0" w:line="276" w:lineRule="auto"/>
        <w:rPr>
          <w:rFonts w:ascii="Trebuchet MS" w:hAnsi="Trebuchet MS"/>
        </w:rPr>
      </w:pPr>
      <w:r w:rsidRPr="00F62B3C">
        <w:rPr>
          <w:rFonts w:ascii="Trebuchet MS" w:hAnsi="Trebuchet MS"/>
        </w:rPr>
        <w:t>a)</w:t>
      </w:r>
      <w:r w:rsidR="003C5635" w:rsidRPr="00F62B3C">
        <w:rPr>
          <w:rFonts w:ascii="Trebuchet MS" w:hAnsi="Trebuchet MS"/>
        </w:rPr>
        <w:t xml:space="preserve"> să fie constituite sub forma de asociație, în conformitate cu dispozițiile Ordonanței Guvernului nr. 26/2000 cu privire la asociații și fundații;</w:t>
      </w:r>
    </w:p>
    <w:p w14:paraId="1ED75940" w14:textId="71433D09" w:rsidR="003C5635" w:rsidRPr="00F62B3C" w:rsidRDefault="003C5635" w:rsidP="0056117A">
      <w:pPr>
        <w:widowControl w:val="0"/>
        <w:spacing w:before="240" w:after="0" w:line="276" w:lineRule="auto"/>
        <w:rPr>
          <w:rFonts w:ascii="Trebuchet MS" w:hAnsi="Trebuchet MS"/>
        </w:rPr>
      </w:pPr>
      <w:r w:rsidRPr="00F62B3C">
        <w:rPr>
          <w:rFonts w:ascii="Trebuchet MS" w:hAnsi="Trebuchet MS"/>
        </w:rPr>
        <w:t>b) să aibă ca scop promovarea, susținerea și</w:t>
      </w:r>
      <w:r w:rsidR="006A2E42" w:rsidRPr="00F62B3C">
        <w:rPr>
          <w:rFonts w:ascii="Trebuchet MS" w:hAnsi="Trebuchet MS"/>
        </w:rPr>
        <w:t>/sau</w:t>
      </w:r>
      <w:r w:rsidRPr="00F62B3C">
        <w:rPr>
          <w:rFonts w:ascii="Trebuchet MS" w:hAnsi="Trebuchet MS"/>
        </w:rPr>
        <w:t xml:space="preserve"> reprezentarea</w:t>
      </w:r>
      <w:r w:rsidR="006A2E42" w:rsidRPr="00F62B3C">
        <w:rPr>
          <w:rFonts w:ascii="Trebuchet MS" w:hAnsi="Trebuchet MS"/>
        </w:rPr>
        <w:t xml:space="preserve"> intereselor</w:t>
      </w:r>
      <w:r w:rsidRPr="00F62B3C">
        <w:rPr>
          <w:rFonts w:ascii="Trebuchet MS" w:hAnsi="Trebuchet MS"/>
        </w:rPr>
        <w:t xml:space="preserve"> comercianților</w:t>
      </w:r>
      <w:r w:rsidR="006A2E42" w:rsidRPr="00F62B3C">
        <w:rPr>
          <w:rFonts w:ascii="Trebuchet MS" w:hAnsi="Trebuchet MS"/>
        </w:rPr>
        <w:t xml:space="preserve"> la nivel național</w:t>
      </w:r>
      <w:r w:rsidRPr="00F62B3C">
        <w:rPr>
          <w:rFonts w:ascii="Trebuchet MS" w:hAnsi="Trebuchet MS"/>
        </w:rPr>
        <w:t>;</w:t>
      </w:r>
    </w:p>
    <w:p w14:paraId="20C81984" w14:textId="4116F90B" w:rsidR="00677866" w:rsidRPr="00F62B3C" w:rsidRDefault="003C5635" w:rsidP="0056117A">
      <w:pPr>
        <w:widowControl w:val="0"/>
        <w:spacing w:before="240" w:after="0" w:line="276" w:lineRule="auto"/>
        <w:rPr>
          <w:rFonts w:ascii="Trebuchet MS" w:hAnsi="Trebuchet MS"/>
        </w:rPr>
      </w:pPr>
      <w:r w:rsidRPr="00F62B3C">
        <w:rPr>
          <w:rFonts w:ascii="Trebuchet MS" w:hAnsi="Trebuchet MS"/>
        </w:rPr>
        <w:t xml:space="preserve">c) </w:t>
      </w:r>
      <w:r w:rsidR="00B2189C" w:rsidRPr="00F62B3C">
        <w:rPr>
          <w:rFonts w:ascii="Trebuchet MS" w:hAnsi="Trebuchet MS"/>
        </w:rPr>
        <w:t xml:space="preserve">cel puțin </w:t>
      </w:r>
      <w:r w:rsidR="00C16E8B" w:rsidRPr="00F62B3C">
        <w:rPr>
          <w:rFonts w:ascii="Trebuchet MS" w:hAnsi="Trebuchet MS"/>
        </w:rPr>
        <w:t>75%</w:t>
      </w:r>
      <w:r w:rsidR="00B2189C" w:rsidRPr="00F62B3C">
        <w:rPr>
          <w:rFonts w:ascii="Trebuchet MS" w:hAnsi="Trebuchet MS"/>
        </w:rPr>
        <w:t xml:space="preserve"> din </w:t>
      </w:r>
      <w:r w:rsidR="00D415A8" w:rsidRPr="00F62B3C">
        <w:rPr>
          <w:rFonts w:ascii="Trebuchet MS" w:hAnsi="Trebuchet MS"/>
        </w:rPr>
        <w:t>membrii</w:t>
      </w:r>
      <w:r w:rsidR="00B2189C" w:rsidRPr="00F62B3C">
        <w:rPr>
          <w:rFonts w:ascii="Trebuchet MS" w:hAnsi="Trebuchet MS"/>
        </w:rPr>
        <w:t xml:space="preserve"> structurii asociative să</w:t>
      </w:r>
      <w:r w:rsidR="00677866" w:rsidRPr="00F62B3C">
        <w:rPr>
          <w:rFonts w:ascii="Trebuchet MS" w:hAnsi="Trebuchet MS"/>
        </w:rPr>
        <w:t xml:space="preserve"> dețină calitatea de comerciant, în sensul prevederilor pct. 1 lit. e din Anexa Hotărârii de Guvern nr. 1074/2021;</w:t>
      </w:r>
    </w:p>
    <w:p w14:paraId="3D1725C8" w14:textId="76B622A4" w:rsidR="00917B35" w:rsidRPr="00F62B3C" w:rsidRDefault="00677866" w:rsidP="0056117A">
      <w:pPr>
        <w:widowControl w:val="0"/>
        <w:spacing w:before="240" w:after="0" w:line="276" w:lineRule="auto"/>
        <w:rPr>
          <w:rFonts w:ascii="Trebuchet MS" w:hAnsi="Trebuchet MS"/>
        </w:rPr>
      </w:pPr>
      <w:r w:rsidRPr="00F62B3C">
        <w:rPr>
          <w:rFonts w:ascii="Trebuchet MS" w:hAnsi="Trebuchet MS"/>
        </w:rPr>
        <w:t>d) membrii</w:t>
      </w:r>
      <w:r w:rsidR="00D415A8" w:rsidRPr="00F62B3C">
        <w:rPr>
          <w:rFonts w:ascii="Trebuchet MS" w:hAnsi="Trebuchet MS"/>
        </w:rPr>
        <w:t xml:space="preserve"> structurii asociative să nu înregistreze datorii exigibile la Fondul pentru mediu;</w:t>
      </w:r>
    </w:p>
    <w:p w14:paraId="1B42D9B8" w14:textId="1E73C775" w:rsidR="00D415A8" w:rsidRPr="00F62B3C" w:rsidRDefault="00677866" w:rsidP="0056117A">
      <w:pPr>
        <w:widowControl w:val="0"/>
        <w:spacing w:before="240" w:after="0" w:line="276" w:lineRule="auto"/>
        <w:rPr>
          <w:rFonts w:ascii="Trebuchet MS" w:hAnsi="Trebuchet MS"/>
        </w:rPr>
      </w:pPr>
      <w:r w:rsidRPr="00F62B3C">
        <w:rPr>
          <w:rFonts w:ascii="Trebuchet MS" w:hAnsi="Trebuchet MS"/>
        </w:rPr>
        <w:t>e</w:t>
      </w:r>
      <w:r w:rsidR="00D415A8" w:rsidRPr="00F62B3C">
        <w:rPr>
          <w:rFonts w:ascii="Trebuchet MS" w:hAnsi="Trebuchet MS"/>
        </w:rPr>
        <w:t>) structura asociativă să dispună de resurse financiare în vederea constituirii capitalului social al Administratorului SGR, în conformitate cu dispozițiile art. 18 alin. (3) din</w:t>
      </w:r>
      <w:r w:rsidR="00D415A8" w:rsidRPr="00F62B3C">
        <w:rPr>
          <w:rFonts w:ascii="Trebuchet MS" w:eastAsia="Times New Roman" w:hAnsi="Trebuchet MS"/>
          <w:lang w:eastAsia="en-GB"/>
        </w:rPr>
        <w:t xml:space="preserve"> Hotărârea Guvernului nr. 1074/2021 pentru stabilirea sistemului de garanție-returnare pentru ambalaje primare nereutilizabile;</w:t>
      </w:r>
    </w:p>
    <w:p w14:paraId="2F669F63" w14:textId="3B7F66A3" w:rsidR="00D415A8" w:rsidRPr="00F62B3C" w:rsidRDefault="00D415A8" w:rsidP="0056117A">
      <w:pPr>
        <w:widowControl w:val="0"/>
        <w:spacing w:before="240" w:after="0" w:line="276" w:lineRule="auto"/>
        <w:rPr>
          <w:rFonts w:ascii="Trebuchet MS" w:hAnsi="Trebuchet MS"/>
        </w:rPr>
      </w:pPr>
    </w:p>
    <w:p w14:paraId="5BDDB3A2" w14:textId="575123E0" w:rsidR="0081017E" w:rsidRPr="00F62B3C" w:rsidRDefault="0081017E" w:rsidP="0081017E">
      <w:pPr>
        <w:widowControl w:val="0"/>
        <w:spacing w:before="240" w:after="0" w:line="276" w:lineRule="auto"/>
        <w:rPr>
          <w:rFonts w:ascii="Trebuchet MS" w:hAnsi="Trebuchet MS"/>
        </w:rPr>
      </w:pPr>
      <w:r w:rsidRPr="00F62B3C">
        <w:rPr>
          <w:rFonts w:ascii="Trebuchet MS" w:hAnsi="Trebuchet MS"/>
          <w:b/>
        </w:rPr>
        <w:t>1</w:t>
      </w:r>
      <w:r w:rsidR="00BA70DA" w:rsidRPr="00F62B3C">
        <w:rPr>
          <w:rFonts w:ascii="Trebuchet MS" w:hAnsi="Trebuchet MS"/>
          <w:b/>
        </w:rPr>
        <w:t>1</w:t>
      </w:r>
      <w:r w:rsidRPr="00F62B3C">
        <w:rPr>
          <w:rFonts w:ascii="Trebuchet MS" w:hAnsi="Trebuchet MS"/>
          <w:b/>
        </w:rPr>
        <w:t xml:space="preserve">. </w:t>
      </w:r>
      <w:r w:rsidRPr="00F62B3C">
        <w:rPr>
          <w:rFonts w:ascii="Trebuchet MS" w:hAnsi="Trebuchet MS"/>
        </w:rPr>
        <w:t xml:space="preserve">Persoanele </w:t>
      </w:r>
      <w:r w:rsidR="0037601F">
        <w:rPr>
          <w:rFonts w:ascii="Trebuchet MS" w:hAnsi="Trebuchet MS"/>
        </w:rPr>
        <w:t xml:space="preserve">juridice prevăzute la  pct. </w:t>
      </w:r>
      <w:r w:rsidRPr="00F62B3C">
        <w:rPr>
          <w:rFonts w:ascii="Trebuchet MS" w:hAnsi="Trebuchet MS"/>
        </w:rPr>
        <w:t>1</w:t>
      </w:r>
      <w:r w:rsidR="00BA70DA" w:rsidRPr="00F62B3C">
        <w:rPr>
          <w:rFonts w:ascii="Trebuchet MS" w:hAnsi="Trebuchet MS"/>
        </w:rPr>
        <w:t>0</w:t>
      </w:r>
      <w:r w:rsidRPr="00F62B3C">
        <w:rPr>
          <w:rFonts w:ascii="Trebuchet MS" w:hAnsi="Trebuchet MS"/>
        </w:rPr>
        <w:t xml:space="preserve"> din prezenta, vor depune următoarea documentație:</w:t>
      </w:r>
    </w:p>
    <w:p w14:paraId="63413DF1" w14:textId="445BD55B" w:rsidR="0081017E" w:rsidRPr="00F62B3C" w:rsidRDefault="0081017E" w:rsidP="0081017E">
      <w:pPr>
        <w:widowControl w:val="0"/>
        <w:spacing w:before="240" w:after="0" w:line="276" w:lineRule="auto"/>
        <w:rPr>
          <w:rFonts w:ascii="Trebuchet MS" w:hAnsi="Trebuchet MS"/>
        </w:rPr>
      </w:pPr>
      <w:r w:rsidRPr="00F62B3C">
        <w:rPr>
          <w:rFonts w:ascii="Trebuchet MS" w:hAnsi="Trebuchet MS"/>
        </w:rPr>
        <w:t>a) cerere-tip, conform anexei nr. 1;</w:t>
      </w:r>
    </w:p>
    <w:p w14:paraId="58F23C90" w14:textId="318BD8E0" w:rsidR="0081017E" w:rsidRPr="00F62B3C" w:rsidRDefault="0081017E" w:rsidP="0081017E">
      <w:pPr>
        <w:widowControl w:val="0"/>
        <w:spacing w:before="240" w:after="0" w:line="276" w:lineRule="auto"/>
        <w:rPr>
          <w:rFonts w:ascii="Trebuchet MS" w:hAnsi="Trebuchet MS"/>
        </w:rPr>
      </w:pPr>
      <w:r w:rsidRPr="00F62B3C">
        <w:rPr>
          <w:rFonts w:ascii="Trebuchet MS" w:hAnsi="Trebuchet MS"/>
        </w:rPr>
        <w:t>b)</w:t>
      </w:r>
      <w:r w:rsidR="00BA70DA" w:rsidRPr="00F62B3C">
        <w:rPr>
          <w:rFonts w:ascii="Trebuchet MS" w:hAnsi="Trebuchet MS"/>
        </w:rPr>
        <w:t xml:space="preserve"> certificat de furnizare informații cu privire la persoana juridica fără scop patrimonial, astfel cum figurează în Registrul Național al persoanelor juridice fără scop patrimonial, în copie certificată pentru conformitate cu originalul;</w:t>
      </w:r>
    </w:p>
    <w:p w14:paraId="600A3D5F" w14:textId="4C855146" w:rsidR="0081017E" w:rsidRPr="00F62B3C" w:rsidRDefault="0081017E" w:rsidP="0081017E">
      <w:pPr>
        <w:widowControl w:val="0"/>
        <w:spacing w:before="240" w:after="0" w:line="276" w:lineRule="auto"/>
        <w:rPr>
          <w:rFonts w:ascii="Trebuchet MS" w:hAnsi="Trebuchet MS"/>
        </w:rPr>
      </w:pPr>
      <w:r w:rsidRPr="00F62B3C">
        <w:rPr>
          <w:rFonts w:ascii="Trebuchet MS" w:hAnsi="Trebuchet MS"/>
        </w:rPr>
        <w:t>c) statutul structurii asociative, cu modificările și completările ulterioare</w:t>
      </w:r>
      <w:r w:rsidR="00BA70DA" w:rsidRPr="00F62B3C">
        <w:rPr>
          <w:rFonts w:ascii="Trebuchet MS" w:hAnsi="Trebuchet MS"/>
        </w:rPr>
        <w:t>, în copie certificată pentru conformitate cu originalul</w:t>
      </w:r>
      <w:r w:rsidR="003C5635" w:rsidRPr="00F62B3C">
        <w:rPr>
          <w:rFonts w:ascii="Trebuchet MS" w:hAnsi="Trebuchet MS"/>
        </w:rPr>
        <w:t>;</w:t>
      </w:r>
    </w:p>
    <w:p w14:paraId="0356871F" w14:textId="77777777" w:rsidR="00677866" w:rsidRPr="00F62B3C" w:rsidRDefault="0081017E" w:rsidP="0081017E">
      <w:pPr>
        <w:widowControl w:val="0"/>
        <w:spacing w:before="240" w:after="0" w:line="276" w:lineRule="auto"/>
        <w:rPr>
          <w:rFonts w:ascii="Trebuchet MS" w:hAnsi="Trebuchet MS"/>
        </w:rPr>
      </w:pPr>
      <w:r w:rsidRPr="00F62B3C">
        <w:rPr>
          <w:rFonts w:ascii="Trebuchet MS" w:hAnsi="Trebuchet MS"/>
        </w:rPr>
        <w:t xml:space="preserve">d) declarație pe proprie răspundere a structurii asociative din care să rezulte că </w:t>
      </w:r>
      <w:r w:rsidR="00677866" w:rsidRPr="00F62B3C">
        <w:rPr>
          <w:rFonts w:ascii="Trebuchet MS" w:hAnsi="Trebuchet MS"/>
        </w:rPr>
        <w:t>cel puțin două treimi din membrii structurii asociative să dețină calitatea de comerciant, în sensul prevederilor pct. 1 lit. e din Anexa Hotărârii de Guvern nr. 1074/2021, însoțită de lista nominală a membrilor ce dețin această calitate;</w:t>
      </w:r>
    </w:p>
    <w:p w14:paraId="03E15648" w14:textId="5FA9476E" w:rsidR="0081017E" w:rsidRPr="00F62B3C" w:rsidRDefault="00677866" w:rsidP="0081017E">
      <w:pPr>
        <w:widowControl w:val="0"/>
        <w:spacing w:before="240" w:after="0" w:line="276" w:lineRule="auto"/>
        <w:rPr>
          <w:rFonts w:ascii="Trebuchet MS" w:hAnsi="Trebuchet MS"/>
        </w:rPr>
      </w:pPr>
      <w:r w:rsidRPr="00F62B3C">
        <w:rPr>
          <w:rFonts w:ascii="Trebuchet MS" w:hAnsi="Trebuchet MS"/>
        </w:rPr>
        <w:t xml:space="preserve">e) declarație pe proprie răspundere a structurii asociative din care să reiasă că </w:t>
      </w:r>
      <w:r w:rsidR="0081017E" w:rsidRPr="00F62B3C">
        <w:rPr>
          <w:rFonts w:ascii="Trebuchet MS" w:hAnsi="Trebuchet MS"/>
        </w:rPr>
        <w:t>deține resurse financiare în vederea constituirii capitalului social al Administratorului SGR;</w:t>
      </w:r>
    </w:p>
    <w:p w14:paraId="7C263DDE" w14:textId="431EEE6B" w:rsidR="00C16E8B" w:rsidRPr="00F62B3C" w:rsidRDefault="00C16E8B" w:rsidP="0081017E">
      <w:pPr>
        <w:widowControl w:val="0"/>
        <w:spacing w:before="240" w:after="0" w:line="276" w:lineRule="auto"/>
        <w:rPr>
          <w:rFonts w:ascii="Trebuchet MS" w:hAnsi="Trebuchet MS"/>
        </w:rPr>
      </w:pPr>
      <w:r w:rsidRPr="00F62B3C">
        <w:rPr>
          <w:rFonts w:ascii="Trebuchet MS" w:hAnsi="Trebuchet MS"/>
        </w:rPr>
        <w:t>f) declarație pe proprie răspundere a structurii asociative din care să rezulte că toți membrii</w:t>
      </w:r>
      <w:r w:rsidR="000F78CA" w:rsidRPr="00F62B3C">
        <w:rPr>
          <w:rFonts w:ascii="Trebuchet MS" w:hAnsi="Trebuchet MS"/>
        </w:rPr>
        <w:t xml:space="preserve"> </w:t>
      </w:r>
      <w:r w:rsidRPr="00F62B3C">
        <w:rPr>
          <w:rFonts w:ascii="Trebuchet MS" w:hAnsi="Trebuchet MS"/>
        </w:rPr>
        <w:t>acesteia au achitat la zi toate contribuțiile datorate Fondului pentru mediu, însoțită de lista membrilor și datele acestora de identificare, inclusiv codul de identificare fiscală;</w:t>
      </w:r>
    </w:p>
    <w:p w14:paraId="21B619AC" w14:textId="75E4C5BA" w:rsidR="0056117A" w:rsidRPr="00F62B3C" w:rsidRDefault="00677866" w:rsidP="0056117A">
      <w:pPr>
        <w:widowControl w:val="0"/>
        <w:spacing w:before="240" w:after="0" w:line="276" w:lineRule="auto"/>
        <w:rPr>
          <w:rFonts w:ascii="Trebuchet MS" w:eastAsia="Times New Roman" w:hAnsi="Trebuchet MS"/>
          <w:b/>
          <w:bCs/>
          <w:lang w:eastAsia="en-GB"/>
        </w:rPr>
      </w:pPr>
      <w:r w:rsidRPr="00F62B3C">
        <w:rPr>
          <w:rFonts w:ascii="Trebuchet MS" w:hAnsi="Trebuchet MS"/>
        </w:rPr>
        <w:t>g</w:t>
      </w:r>
      <w:r w:rsidR="0056117A" w:rsidRPr="00F62B3C">
        <w:rPr>
          <w:rFonts w:ascii="Trebuchet MS" w:hAnsi="Trebuchet MS"/>
        </w:rPr>
        <w:t>) opisul documentelor care sunt depuse la dosarul de selecție potrivit prevederilor lit. a)-f).</w:t>
      </w:r>
    </w:p>
    <w:p w14:paraId="6203AF54" w14:textId="5B52CD4B" w:rsidR="0056117A" w:rsidRPr="00F62B3C" w:rsidRDefault="00156689" w:rsidP="0056117A">
      <w:pPr>
        <w:widowControl w:val="0"/>
        <w:spacing w:before="240" w:after="0" w:line="276" w:lineRule="auto"/>
        <w:rPr>
          <w:rFonts w:ascii="Trebuchet MS" w:hAnsi="Trebuchet MS"/>
        </w:rPr>
      </w:pPr>
      <w:r w:rsidRPr="00F62B3C">
        <w:rPr>
          <w:rFonts w:ascii="Trebuchet MS" w:hAnsi="Trebuchet MS"/>
          <w:b/>
          <w:bCs/>
        </w:rPr>
        <w:lastRenderedPageBreak/>
        <w:t>1</w:t>
      </w:r>
      <w:r w:rsidR="00BA70DA" w:rsidRPr="00F62B3C">
        <w:rPr>
          <w:rFonts w:ascii="Trebuchet MS" w:hAnsi="Trebuchet MS"/>
          <w:b/>
          <w:bCs/>
        </w:rPr>
        <w:t>2</w:t>
      </w:r>
      <w:r w:rsidR="0056117A" w:rsidRPr="00F62B3C">
        <w:rPr>
          <w:rFonts w:ascii="Trebuchet MS" w:hAnsi="Trebuchet MS"/>
          <w:b/>
          <w:bCs/>
        </w:rPr>
        <w:t xml:space="preserve">. </w:t>
      </w:r>
      <w:r w:rsidRPr="00F62B3C">
        <w:rPr>
          <w:rFonts w:ascii="Trebuchet MS" w:hAnsi="Trebuchet MS"/>
        </w:rPr>
        <w:t xml:space="preserve">Documentația </w:t>
      </w:r>
      <w:r w:rsidR="0056117A" w:rsidRPr="00F62B3C">
        <w:rPr>
          <w:rFonts w:ascii="Trebuchet MS" w:hAnsi="Trebuchet MS"/>
        </w:rPr>
        <w:t xml:space="preserve">de selecție se depune în format </w:t>
      </w:r>
      <w:r w:rsidR="005A5854" w:rsidRPr="00F62B3C">
        <w:rPr>
          <w:rFonts w:ascii="Trebuchet MS" w:hAnsi="Trebuchet MS"/>
        </w:rPr>
        <w:t>fizic</w:t>
      </w:r>
      <w:r w:rsidR="00EC46C2" w:rsidRPr="00F62B3C">
        <w:rPr>
          <w:rFonts w:ascii="Trebuchet MS" w:hAnsi="Trebuchet MS"/>
        </w:rPr>
        <w:t xml:space="preserve"> </w:t>
      </w:r>
      <w:r w:rsidR="0056117A" w:rsidRPr="00F62B3C">
        <w:rPr>
          <w:rFonts w:ascii="Trebuchet MS" w:hAnsi="Trebuchet MS"/>
        </w:rPr>
        <w:t xml:space="preserve">la </w:t>
      </w:r>
      <w:r w:rsidR="005736DF" w:rsidRPr="00F62B3C">
        <w:rPr>
          <w:rFonts w:ascii="Trebuchet MS" w:hAnsi="Trebuchet MS"/>
        </w:rPr>
        <w:t>registratura</w:t>
      </w:r>
      <w:r w:rsidR="0056117A" w:rsidRPr="00F62B3C">
        <w:rPr>
          <w:rFonts w:ascii="Trebuchet MS" w:hAnsi="Trebuchet MS"/>
        </w:rPr>
        <w:t xml:space="preserve"> autorității publice centrale pentru protecția mediului</w:t>
      </w:r>
      <w:r w:rsidR="00EC46C2" w:rsidRPr="00F62B3C">
        <w:rPr>
          <w:rFonts w:ascii="Trebuchet MS" w:hAnsi="Trebuchet MS"/>
        </w:rPr>
        <w:t xml:space="preserve"> sau </w:t>
      </w:r>
      <w:r w:rsidRPr="00F62B3C">
        <w:rPr>
          <w:rFonts w:ascii="Trebuchet MS" w:hAnsi="Trebuchet MS"/>
        </w:rPr>
        <w:t xml:space="preserve">prin </w:t>
      </w:r>
      <w:r w:rsidR="003516E2" w:rsidRPr="00F62B3C">
        <w:rPr>
          <w:rFonts w:ascii="Trebuchet MS" w:hAnsi="Trebuchet MS"/>
        </w:rPr>
        <w:t>poștă electronică</w:t>
      </w:r>
      <w:r w:rsidR="0037601F">
        <w:rPr>
          <w:rFonts w:ascii="Trebuchet MS" w:hAnsi="Trebuchet MS"/>
        </w:rPr>
        <w:t>.</w:t>
      </w:r>
    </w:p>
    <w:p w14:paraId="426A0D2C" w14:textId="77777777" w:rsidR="0056117A" w:rsidRPr="00F62B3C" w:rsidRDefault="0056117A" w:rsidP="0056117A">
      <w:pPr>
        <w:widowControl w:val="0"/>
        <w:spacing w:before="240" w:after="0" w:line="276" w:lineRule="auto"/>
        <w:rPr>
          <w:rFonts w:ascii="Trebuchet MS" w:eastAsia="Times New Roman" w:hAnsi="Trebuchet MS"/>
          <w:lang w:eastAsia="en-GB"/>
        </w:rPr>
      </w:pPr>
    </w:p>
    <w:p w14:paraId="0D0CEFFD" w14:textId="6CC16895" w:rsidR="00156689" w:rsidRPr="00F62B3C" w:rsidRDefault="0056117A" w:rsidP="0056117A">
      <w:pPr>
        <w:widowControl w:val="0"/>
        <w:spacing w:before="240" w:after="0" w:line="276" w:lineRule="auto"/>
        <w:jc w:val="center"/>
        <w:rPr>
          <w:rFonts w:ascii="Trebuchet MS" w:eastAsia="Times New Roman" w:hAnsi="Trebuchet MS"/>
          <w:lang w:eastAsia="en-GB"/>
        </w:rPr>
      </w:pPr>
      <w:r w:rsidRPr="00F62B3C">
        <w:rPr>
          <w:rFonts w:ascii="Trebuchet MS" w:eastAsia="Times New Roman" w:hAnsi="Trebuchet MS"/>
          <w:b/>
          <w:bCs/>
          <w:lang w:eastAsia="en-GB"/>
        </w:rPr>
        <w:t xml:space="preserve">Secțiunea 3: </w:t>
      </w:r>
      <w:r w:rsidRPr="00F62B3C">
        <w:rPr>
          <w:rFonts w:ascii="Trebuchet MS" w:eastAsia="Times New Roman" w:hAnsi="Trebuchet MS"/>
          <w:lang w:eastAsia="en-GB"/>
        </w:rPr>
        <w:t>Etapa</w:t>
      </w:r>
      <w:r w:rsidRPr="00F62B3C">
        <w:rPr>
          <w:rFonts w:ascii="Trebuchet MS" w:eastAsia="Times New Roman" w:hAnsi="Trebuchet MS"/>
          <w:bCs/>
          <w:lang w:eastAsia="en-GB"/>
        </w:rPr>
        <w:t xml:space="preserve"> </w:t>
      </w:r>
      <w:r w:rsidRPr="00F62B3C">
        <w:rPr>
          <w:rFonts w:ascii="Trebuchet MS" w:eastAsia="Times New Roman" w:hAnsi="Trebuchet MS"/>
          <w:lang w:eastAsia="en-GB"/>
        </w:rPr>
        <w:t xml:space="preserve">evaluării </w:t>
      </w:r>
      <w:r w:rsidR="00156689" w:rsidRPr="00F62B3C">
        <w:rPr>
          <w:rFonts w:ascii="Trebuchet MS" w:eastAsia="Times New Roman" w:hAnsi="Trebuchet MS"/>
          <w:lang w:eastAsia="en-GB"/>
        </w:rPr>
        <w:t>îndeplinirii criteriilor de eligibilitate a structurilor asociative, a documentației depuse și desemnarea pa</w:t>
      </w:r>
      <w:r w:rsidR="00BA70DA" w:rsidRPr="00F62B3C">
        <w:rPr>
          <w:rFonts w:ascii="Trebuchet MS" w:eastAsia="Times New Roman" w:hAnsi="Trebuchet MS"/>
          <w:lang w:eastAsia="en-GB"/>
        </w:rPr>
        <w:t>r</w:t>
      </w:r>
      <w:r w:rsidR="00156689" w:rsidRPr="00F62B3C">
        <w:rPr>
          <w:rFonts w:ascii="Trebuchet MS" w:eastAsia="Times New Roman" w:hAnsi="Trebuchet MS"/>
          <w:lang w:eastAsia="en-GB"/>
        </w:rPr>
        <w:t>tenerilor MMAP în vederea constituirii Administratorului SGR</w:t>
      </w:r>
    </w:p>
    <w:p w14:paraId="75788DFF" w14:textId="77777777" w:rsidR="0056117A" w:rsidRPr="00F62B3C" w:rsidRDefault="0056117A" w:rsidP="00341346">
      <w:pPr>
        <w:widowControl w:val="0"/>
        <w:spacing w:before="240" w:after="0" w:line="276" w:lineRule="auto"/>
        <w:rPr>
          <w:rFonts w:ascii="Trebuchet MS" w:hAnsi="Trebuchet MS"/>
          <w:b/>
        </w:rPr>
      </w:pPr>
    </w:p>
    <w:p w14:paraId="7F4AD4C8" w14:textId="7F5A4088" w:rsidR="006045F3" w:rsidRPr="00F62B3C" w:rsidRDefault="0056117A" w:rsidP="005325E0">
      <w:pPr>
        <w:widowControl w:val="0"/>
        <w:spacing w:before="240" w:after="0" w:line="276" w:lineRule="auto"/>
        <w:rPr>
          <w:rFonts w:ascii="Trebuchet MS" w:hAnsi="Trebuchet MS"/>
          <w:bCs/>
          <w:highlight w:val="cyan"/>
        </w:rPr>
      </w:pPr>
      <w:r w:rsidRPr="00F62B3C">
        <w:rPr>
          <w:rFonts w:ascii="Trebuchet MS" w:hAnsi="Trebuchet MS"/>
          <w:b/>
          <w:bCs/>
        </w:rPr>
        <w:t>1</w:t>
      </w:r>
      <w:r w:rsidR="00BA70DA" w:rsidRPr="00F62B3C">
        <w:rPr>
          <w:rFonts w:ascii="Trebuchet MS" w:hAnsi="Trebuchet MS"/>
          <w:b/>
          <w:bCs/>
        </w:rPr>
        <w:t>3</w:t>
      </w:r>
      <w:r w:rsidRPr="00F62B3C">
        <w:rPr>
          <w:rFonts w:ascii="Trebuchet MS" w:hAnsi="Trebuchet MS"/>
          <w:b/>
          <w:bCs/>
        </w:rPr>
        <w:t xml:space="preserve">. </w:t>
      </w:r>
      <w:r w:rsidR="00131CE3" w:rsidRPr="00F62B3C">
        <w:rPr>
          <w:rFonts w:ascii="Trebuchet MS" w:hAnsi="Trebuchet MS"/>
        </w:rPr>
        <w:t xml:space="preserve">Etapa evaluării și selecția partenerilor va fi desfășurată de Comisia </w:t>
      </w:r>
      <w:r w:rsidR="0046665D" w:rsidRPr="00F62B3C">
        <w:rPr>
          <w:rFonts w:ascii="Trebuchet MS" w:hAnsi="Trebuchet MS"/>
        </w:rPr>
        <w:t xml:space="preserve">de selecție </w:t>
      </w:r>
      <w:r w:rsidR="00131CE3" w:rsidRPr="00F62B3C">
        <w:rPr>
          <w:rFonts w:ascii="Trebuchet MS" w:hAnsi="Trebuchet MS"/>
        </w:rPr>
        <w:t>înființată în acest scop prin ordin al Ministrului mediului, apelor și pădurilor în cadrul autorității publice centrale pentru protecția mediului</w:t>
      </w:r>
      <w:r w:rsidR="0046665D" w:rsidRPr="00F62B3C">
        <w:rPr>
          <w:rFonts w:ascii="Trebuchet MS" w:hAnsi="Trebuchet MS"/>
        </w:rPr>
        <w:t>.</w:t>
      </w:r>
    </w:p>
    <w:p w14:paraId="05F648F5" w14:textId="5347F79B" w:rsidR="00D03088" w:rsidRPr="00F62B3C" w:rsidRDefault="00D03088" w:rsidP="0056117A">
      <w:pPr>
        <w:widowControl w:val="0"/>
        <w:spacing w:before="240" w:after="0" w:line="276" w:lineRule="auto"/>
        <w:rPr>
          <w:rFonts w:ascii="Trebuchet MS" w:hAnsi="Trebuchet MS"/>
          <w:bCs/>
        </w:rPr>
      </w:pPr>
      <w:r w:rsidRPr="00F62B3C">
        <w:rPr>
          <w:rFonts w:ascii="Trebuchet MS" w:hAnsi="Trebuchet MS"/>
          <w:b/>
          <w:bCs/>
        </w:rPr>
        <w:t>1</w:t>
      </w:r>
      <w:r w:rsidR="00BA70DA" w:rsidRPr="00F62B3C">
        <w:rPr>
          <w:rFonts w:ascii="Trebuchet MS" w:hAnsi="Trebuchet MS"/>
          <w:b/>
          <w:bCs/>
        </w:rPr>
        <w:t>4</w:t>
      </w:r>
      <w:r w:rsidRPr="00F62B3C">
        <w:rPr>
          <w:rFonts w:ascii="Trebuchet MS" w:hAnsi="Trebuchet MS"/>
          <w:b/>
          <w:bCs/>
        </w:rPr>
        <w:t xml:space="preserve">. </w:t>
      </w:r>
      <w:r w:rsidRPr="00F62B3C">
        <w:rPr>
          <w:rFonts w:ascii="Trebuchet MS" w:hAnsi="Trebuchet MS"/>
          <w:bCs/>
        </w:rPr>
        <w:t xml:space="preserve">Comisia </w:t>
      </w:r>
      <w:r w:rsidR="0037601F">
        <w:rPr>
          <w:rFonts w:ascii="Trebuchet MS" w:hAnsi="Trebuchet MS"/>
        </w:rPr>
        <w:t xml:space="preserve">de selecție </w:t>
      </w:r>
      <w:r w:rsidRPr="00F62B3C">
        <w:rPr>
          <w:rFonts w:ascii="Trebuchet MS" w:hAnsi="Trebuchet MS"/>
          <w:bCs/>
        </w:rPr>
        <w:t xml:space="preserve">verifică îndeplinirea condițiilor de eligibilitate și analizează documentația depusă de participanții </w:t>
      </w:r>
      <w:r w:rsidRPr="00F62B3C">
        <w:rPr>
          <w:rFonts w:ascii="Trebuchet MS" w:hAnsi="Trebuchet MS"/>
        </w:rPr>
        <w:t xml:space="preserve">la procedura de selecție a partenerilor MMAP </w:t>
      </w:r>
      <w:r w:rsidR="00797BD2" w:rsidRPr="00F62B3C">
        <w:rPr>
          <w:rFonts w:ascii="Trebuchet MS" w:hAnsi="Trebuchet MS"/>
        </w:rPr>
        <w:t>î</w:t>
      </w:r>
      <w:r w:rsidRPr="00F62B3C">
        <w:rPr>
          <w:rFonts w:ascii="Trebuchet MS" w:hAnsi="Trebuchet MS"/>
        </w:rPr>
        <w:t xml:space="preserve">n vederea </w:t>
      </w:r>
      <w:r w:rsidR="00EA7DC6" w:rsidRPr="00F62B3C">
        <w:rPr>
          <w:rFonts w:ascii="Trebuchet MS" w:hAnsi="Trebuchet MS"/>
        </w:rPr>
        <w:t>constituirii</w:t>
      </w:r>
      <w:r w:rsidRPr="00F62B3C">
        <w:rPr>
          <w:rFonts w:ascii="Trebuchet MS" w:hAnsi="Trebuchet MS"/>
        </w:rPr>
        <w:t xml:space="preserve"> Administratorului SGR.</w:t>
      </w:r>
    </w:p>
    <w:p w14:paraId="0568DE68" w14:textId="42CED69D" w:rsidR="0056117A" w:rsidRPr="00F62B3C" w:rsidRDefault="00BA70DA" w:rsidP="0056117A">
      <w:pPr>
        <w:widowControl w:val="0"/>
        <w:spacing w:before="240" w:after="0" w:line="276" w:lineRule="auto"/>
        <w:rPr>
          <w:rFonts w:ascii="Trebuchet MS" w:hAnsi="Trebuchet MS"/>
        </w:rPr>
      </w:pPr>
      <w:r w:rsidRPr="00F62B3C">
        <w:rPr>
          <w:rFonts w:ascii="Trebuchet MS" w:hAnsi="Trebuchet MS"/>
          <w:b/>
        </w:rPr>
        <w:t>15</w:t>
      </w:r>
      <w:r w:rsidR="0056117A" w:rsidRPr="00F62B3C">
        <w:rPr>
          <w:rFonts w:ascii="Trebuchet MS" w:hAnsi="Trebuchet MS"/>
          <w:b/>
        </w:rPr>
        <w:t>.</w:t>
      </w:r>
      <w:r w:rsidR="0056117A" w:rsidRPr="00F62B3C">
        <w:rPr>
          <w:rFonts w:ascii="Trebuchet MS" w:hAnsi="Trebuchet MS"/>
          <w:bCs/>
        </w:rPr>
        <w:t xml:space="preserve"> Î</w:t>
      </w:r>
      <w:r w:rsidR="0056117A" w:rsidRPr="00F62B3C">
        <w:rPr>
          <w:rFonts w:ascii="Trebuchet MS" w:hAnsi="Trebuchet MS"/>
        </w:rPr>
        <w:t xml:space="preserve">n cazul în care </w:t>
      </w:r>
      <w:r w:rsidR="005F0429" w:rsidRPr="00F62B3C">
        <w:rPr>
          <w:rFonts w:ascii="Trebuchet MS" w:hAnsi="Trebuchet MS"/>
        </w:rPr>
        <w:t>Comisia</w:t>
      </w:r>
      <w:r w:rsidR="0056117A" w:rsidRPr="00F62B3C">
        <w:rPr>
          <w:rFonts w:ascii="Trebuchet MS" w:hAnsi="Trebuchet MS"/>
        </w:rPr>
        <w:t xml:space="preserve"> </w:t>
      </w:r>
      <w:r w:rsidR="00BD6BF6" w:rsidRPr="00F62B3C">
        <w:rPr>
          <w:rFonts w:ascii="Trebuchet MS" w:hAnsi="Trebuchet MS"/>
        </w:rPr>
        <w:t xml:space="preserve">de selecție </w:t>
      </w:r>
      <w:r w:rsidR="0056117A" w:rsidRPr="00F62B3C">
        <w:rPr>
          <w:rFonts w:ascii="Trebuchet MS" w:hAnsi="Trebuchet MS"/>
        </w:rPr>
        <w:t xml:space="preserve">constată lipsa oricărui document prevăzut la </w:t>
      </w:r>
      <w:r w:rsidR="00D03088" w:rsidRPr="00F62B3C">
        <w:rPr>
          <w:rFonts w:ascii="Trebuchet MS" w:hAnsi="Trebuchet MS"/>
        </w:rPr>
        <w:t xml:space="preserve">art. </w:t>
      </w:r>
      <w:r w:rsidRPr="00F62B3C">
        <w:rPr>
          <w:rFonts w:ascii="Trebuchet MS" w:hAnsi="Trebuchet MS"/>
        </w:rPr>
        <w:t>8</w:t>
      </w:r>
      <w:r w:rsidR="00D03088" w:rsidRPr="00F62B3C">
        <w:rPr>
          <w:rFonts w:ascii="Trebuchet MS" w:hAnsi="Trebuchet MS"/>
        </w:rPr>
        <w:t xml:space="preserve"> sau, după caz</w:t>
      </w:r>
      <w:r w:rsidRPr="00F62B3C">
        <w:rPr>
          <w:rFonts w:ascii="Trebuchet MS" w:hAnsi="Trebuchet MS"/>
        </w:rPr>
        <w:t>,</w:t>
      </w:r>
      <w:r w:rsidR="00D03088" w:rsidRPr="00F62B3C">
        <w:rPr>
          <w:rFonts w:ascii="Trebuchet MS" w:hAnsi="Trebuchet MS"/>
        </w:rPr>
        <w:t xml:space="preserve"> art. 1</w:t>
      </w:r>
      <w:r w:rsidRPr="00F62B3C">
        <w:rPr>
          <w:rFonts w:ascii="Trebuchet MS" w:hAnsi="Trebuchet MS"/>
        </w:rPr>
        <w:t>1</w:t>
      </w:r>
      <w:r w:rsidR="00D03088" w:rsidRPr="00F62B3C">
        <w:rPr>
          <w:rFonts w:ascii="Trebuchet MS" w:hAnsi="Trebuchet MS"/>
        </w:rPr>
        <w:t>, ori</w:t>
      </w:r>
      <w:r w:rsidR="0056117A" w:rsidRPr="00F62B3C">
        <w:rPr>
          <w:rFonts w:ascii="Trebuchet MS" w:hAnsi="Trebuchet MS"/>
        </w:rPr>
        <w:t xml:space="preserve"> consideră necesare documente ori informații suplimentare cu privire la documentele depuse, va solicita de îndată în scris participantului completarea documentației sau furnizarea de informații suplimentare, cu indicarea în concret a documentelor, respectiv informațiilor solicitate și a termenului de răspuns.</w:t>
      </w:r>
    </w:p>
    <w:p w14:paraId="6E37B98B" w14:textId="0AF2D273" w:rsidR="0056117A" w:rsidRPr="00F62B3C" w:rsidRDefault="006A2E42" w:rsidP="00341346">
      <w:pPr>
        <w:widowControl w:val="0"/>
        <w:spacing w:before="240" w:after="0" w:line="276" w:lineRule="auto"/>
        <w:rPr>
          <w:rFonts w:ascii="Trebuchet MS" w:eastAsia="Times New Roman" w:hAnsi="Trebuchet MS"/>
          <w:lang w:eastAsia="en-GB"/>
        </w:rPr>
      </w:pPr>
      <w:r w:rsidRPr="00F62B3C">
        <w:rPr>
          <w:rFonts w:ascii="Trebuchet MS" w:hAnsi="Trebuchet MS"/>
          <w:b/>
          <w:bCs/>
        </w:rPr>
        <w:t>16</w:t>
      </w:r>
      <w:r w:rsidR="0056117A" w:rsidRPr="00F62B3C">
        <w:rPr>
          <w:rFonts w:ascii="Trebuchet MS" w:hAnsi="Trebuchet MS"/>
          <w:b/>
          <w:bCs/>
        </w:rPr>
        <w:t xml:space="preserve">. </w:t>
      </w:r>
      <w:r w:rsidR="0056117A" w:rsidRPr="00F62B3C">
        <w:rPr>
          <w:rFonts w:ascii="Trebuchet MS" w:hAnsi="Trebuchet MS"/>
        </w:rPr>
        <w:t>Netransmiterea în termen</w:t>
      </w:r>
      <w:r w:rsidR="00BD6BF6" w:rsidRPr="00F62B3C">
        <w:rPr>
          <w:rFonts w:ascii="Trebuchet MS" w:hAnsi="Trebuchet MS"/>
        </w:rPr>
        <w:t xml:space="preserve"> de 5 zile </w:t>
      </w:r>
      <w:r w:rsidR="00AB5417" w:rsidRPr="00F62B3C">
        <w:rPr>
          <w:rFonts w:ascii="Trebuchet MS" w:hAnsi="Trebuchet MS"/>
        </w:rPr>
        <w:t xml:space="preserve"> </w:t>
      </w:r>
      <w:r w:rsidR="0056117A" w:rsidRPr="00F62B3C">
        <w:rPr>
          <w:rFonts w:ascii="Trebuchet MS" w:hAnsi="Trebuchet MS"/>
        </w:rPr>
        <w:t xml:space="preserve">a documentelor sau informațiilor suplimentare solicitate conform </w:t>
      </w:r>
      <w:r w:rsidR="00AB5417" w:rsidRPr="00F62B3C">
        <w:rPr>
          <w:rFonts w:ascii="Trebuchet MS" w:hAnsi="Trebuchet MS"/>
        </w:rPr>
        <w:t xml:space="preserve">pct. </w:t>
      </w:r>
      <w:r w:rsidRPr="00F62B3C">
        <w:rPr>
          <w:rFonts w:ascii="Trebuchet MS" w:hAnsi="Trebuchet MS"/>
        </w:rPr>
        <w:t>15</w:t>
      </w:r>
      <w:r w:rsidR="00D03088" w:rsidRPr="00F62B3C">
        <w:rPr>
          <w:rFonts w:ascii="Trebuchet MS" w:hAnsi="Trebuchet MS"/>
        </w:rPr>
        <w:t xml:space="preserve"> </w:t>
      </w:r>
      <w:r w:rsidR="00AB5417" w:rsidRPr="00F62B3C">
        <w:rPr>
          <w:rFonts w:ascii="Trebuchet MS" w:hAnsi="Trebuchet MS"/>
        </w:rPr>
        <w:t xml:space="preserve">de mai sus </w:t>
      </w:r>
      <w:r w:rsidR="0056117A" w:rsidRPr="00F62B3C">
        <w:rPr>
          <w:rFonts w:ascii="Trebuchet MS" w:hAnsi="Trebuchet MS"/>
        </w:rPr>
        <w:t>atrage excluderea de la procedura de selecție</w:t>
      </w:r>
      <w:r w:rsidR="00AB5417" w:rsidRPr="00F62B3C">
        <w:rPr>
          <w:rFonts w:ascii="Trebuchet MS" w:hAnsi="Trebuchet MS"/>
        </w:rPr>
        <w:t>,</w:t>
      </w:r>
      <w:r w:rsidR="0056117A" w:rsidRPr="00F62B3C">
        <w:rPr>
          <w:rFonts w:ascii="Trebuchet MS" w:hAnsi="Trebuchet MS"/>
        </w:rPr>
        <w:t xml:space="preserve"> dacă lipsa documentelor sau a informațiilor solicitate determină imposibilitatea </w:t>
      </w:r>
      <w:r w:rsidR="00D03088" w:rsidRPr="00F62B3C">
        <w:rPr>
          <w:rFonts w:ascii="Trebuchet MS" w:hAnsi="Trebuchet MS"/>
        </w:rPr>
        <w:t>stabilirii îndeplinirii condițiilor de eligibilitate.</w:t>
      </w:r>
    </w:p>
    <w:p w14:paraId="6AD60CEB" w14:textId="6FD10EA4" w:rsidR="0056117A" w:rsidRPr="00F62B3C" w:rsidRDefault="006A2E42" w:rsidP="0056117A">
      <w:pPr>
        <w:widowControl w:val="0"/>
        <w:spacing w:before="240" w:after="0" w:line="276" w:lineRule="auto"/>
        <w:rPr>
          <w:rFonts w:ascii="Trebuchet MS" w:hAnsi="Trebuchet MS"/>
        </w:rPr>
      </w:pPr>
      <w:r w:rsidRPr="00F62B3C">
        <w:rPr>
          <w:rFonts w:ascii="Trebuchet MS" w:hAnsi="Trebuchet MS"/>
          <w:b/>
          <w:bCs/>
        </w:rPr>
        <w:t>17</w:t>
      </w:r>
      <w:r w:rsidR="0056117A" w:rsidRPr="00F62B3C">
        <w:rPr>
          <w:rFonts w:ascii="Trebuchet MS" w:hAnsi="Trebuchet MS"/>
        </w:rPr>
        <w:t xml:space="preserve">. </w:t>
      </w:r>
      <w:r w:rsidR="006331FD" w:rsidRPr="00F62B3C">
        <w:rPr>
          <w:rFonts w:ascii="Trebuchet MS" w:hAnsi="Trebuchet MS"/>
        </w:rPr>
        <w:t xml:space="preserve">După stabilirea structurilor asociative ale producătorilor care îndeplinesc criteriile de eligibilitate, </w:t>
      </w:r>
      <w:r w:rsidR="005F0429" w:rsidRPr="00F62B3C">
        <w:rPr>
          <w:rFonts w:ascii="Trebuchet MS" w:hAnsi="Trebuchet MS"/>
        </w:rPr>
        <w:t>Comisia</w:t>
      </w:r>
      <w:r w:rsidR="00BD6BF6" w:rsidRPr="00F62B3C">
        <w:rPr>
          <w:rFonts w:ascii="Trebuchet MS" w:hAnsi="Trebuchet MS"/>
        </w:rPr>
        <w:t xml:space="preserve"> de selecție</w:t>
      </w:r>
      <w:r w:rsidR="006331FD" w:rsidRPr="00F62B3C">
        <w:rPr>
          <w:rFonts w:ascii="Trebuchet MS" w:hAnsi="Trebuchet MS"/>
        </w:rPr>
        <w:t xml:space="preserve"> va verifica dacă structurile asociative ale producătorilor eligibile dețin împreună o cotă de piață de cel puțin 30%, raportat la numărul de unități de ambalaje SGR introduse pe piață în ultimul an fiscal încheiat anterior depunerii documentației. În cazul neîndeplinirii condiției, procedura de selecție va fi anulată și se va relua prin publicarea unui anunț </w:t>
      </w:r>
      <w:r w:rsidR="006331FD" w:rsidRPr="00F62B3C">
        <w:rPr>
          <w:rFonts w:ascii="Trebuchet MS" w:eastAsia="Times New Roman" w:hAnsi="Trebuchet MS"/>
          <w:lang w:eastAsia="en-GB"/>
        </w:rPr>
        <w:t xml:space="preserve">pe pagina de internet a autorității publice centrale pentru protecția mediului. </w:t>
      </w:r>
    </w:p>
    <w:p w14:paraId="4A6AE125" w14:textId="449705A4" w:rsidR="005E4B5A" w:rsidRPr="00F62B3C" w:rsidRDefault="006A2E42" w:rsidP="0017413B">
      <w:pPr>
        <w:widowControl w:val="0"/>
        <w:spacing w:before="240" w:after="0" w:line="276" w:lineRule="auto"/>
        <w:rPr>
          <w:rFonts w:ascii="Trebuchet MS" w:eastAsia="Times New Roman" w:hAnsi="Trebuchet MS"/>
          <w:lang w:eastAsia="en-GB"/>
        </w:rPr>
      </w:pPr>
      <w:r w:rsidRPr="00F62B3C">
        <w:rPr>
          <w:rFonts w:ascii="Trebuchet MS" w:hAnsi="Trebuchet MS"/>
          <w:b/>
        </w:rPr>
        <w:t>18</w:t>
      </w:r>
      <w:r w:rsidR="00414149" w:rsidRPr="00F62B3C">
        <w:rPr>
          <w:rFonts w:ascii="Trebuchet MS" w:hAnsi="Trebuchet MS"/>
          <w:b/>
        </w:rPr>
        <w:t xml:space="preserve">. </w:t>
      </w:r>
      <w:r w:rsidR="006331FD" w:rsidRPr="00F62B3C">
        <w:rPr>
          <w:rFonts w:ascii="Trebuchet MS" w:eastAsia="Times New Roman" w:hAnsi="Trebuchet MS"/>
          <w:lang w:eastAsia="en-GB"/>
        </w:rPr>
        <w:t>În cazul în care un producător este membru în mai multe structuri asociative ce participă la procedura de selecție, numărul de unități de ambalaje SGR introduse pe piață de acesta în ultimul an fiscal încheiat anterior depunerii documentației va fi luat în considerare o singură dată, în cadrul structurii asociative cu cota de piață cea mai mare.</w:t>
      </w:r>
      <w:r w:rsidR="00791FB4" w:rsidRPr="00F62B3C">
        <w:rPr>
          <w:rFonts w:ascii="Trebuchet MS" w:eastAsia="Times New Roman" w:hAnsi="Trebuchet MS"/>
          <w:lang w:eastAsia="en-GB"/>
        </w:rPr>
        <w:t xml:space="preserve"> </w:t>
      </w:r>
    </w:p>
    <w:p w14:paraId="32C74847" w14:textId="4B601E4D" w:rsidR="006331FD" w:rsidRPr="00F62B3C" w:rsidRDefault="005E4B5A" w:rsidP="0017413B">
      <w:pPr>
        <w:widowControl w:val="0"/>
        <w:spacing w:before="240" w:after="0" w:line="276" w:lineRule="auto"/>
        <w:rPr>
          <w:rFonts w:ascii="Trebuchet MS" w:eastAsia="Times New Roman" w:hAnsi="Trebuchet MS"/>
          <w:lang w:eastAsia="en-GB"/>
        </w:rPr>
      </w:pPr>
      <w:r w:rsidRPr="00F62B3C">
        <w:rPr>
          <w:rFonts w:ascii="Trebuchet MS" w:eastAsia="Times New Roman" w:hAnsi="Trebuchet MS"/>
          <w:b/>
          <w:bCs/>
          <w:lang w:eastAsia="en-GB"/>
        </w:rPr>
        <w:t>19.</w:t>
      </w:r>
      <w:r w:rsidR="006331FD" w:rsidRPr="00F62B3C">
        <w:rPr>
          <w:rFonts w:ascii="Trebuchet MS" w:hAnsi="Trebuchet MS"/>
        </w:rPr>
        <w:t xml:space="preserve"> După finalizarea procedurii de selecție, autoritatea publică centrală pentru protecția mediului </w:t>
      </w:r>
      <w:r w:rsidR="004579A1" w:rsidRPr="00F62B3C">
        <w:rPr>
          <w:rFonts w:ascii="Trebuchet MS" w:hAnsi="Trebuchet MS"/>
        </w:rPr>
        <w:t xml:space="preserve">va emite o decizie prin care se stabilesc structurile asociative calificate pentru fiecare categorie de acționari ai Administratorului SGR și </w:t>
      </w:r>
      <w:r w:rsidR="006331FD" w:rsidRPr="00F62B3C">
        <w:rPr>
          <w:rFonts w:ascii="Trebuchet MS" w:hAnsi="Trebuchet MS"/>
        </w:rPr>
        <w:t>va publica pe pagina sa de internet rezultatul etapei de evaluare pentru fiecare dintre participanții la procedura de selecție.</w:t>
      </w:r>
      <w:r w:rsidR="006331FD" w:rsidRPr="00F62B3C">
        <w:rPr>
          <w:rFonts w:ascii="Trebuchet MS" w:eastAsia="Times New Roman" w:hAnsi="Trebuchet MS"/>
          <w:lang w:eastAsia="en-GB"/>
        </w:rPr>
        <w:t xml:space="preserve"> </w:t>
      </w:r>
    </w:p>
    <w:p w14:paraId="6341FE9A" w14:textId="208030CA" w:rsidR="00414149" w:rsidRPr="00F62B3C" w:rsidRDefault="006331FD" w:rsidP="0017413B">
      <w:pPr>
        <w:widowControl w:val="0"/>
        <w:spacing w:before="240" w:after="0" w:line="276" w:lineRule="auto"/>
        <w:rPr>
          <w:rFonts w:ascii="Trebuchet MS" w:eastAsia="Times New Roman" w:hAnsi="Trebuchet MS"/>
          <w:lang w:eastAsia="en-GB"/>
        </w:rPr>
      </w:pPr>
      <w:r w:rsidRPr="00F62B3C">
        <w:rPr>
          <w:rFonts w:ascii="Trebuchet MS" w:eastAsia="Times New Roman" w:hAnsi="Trebuchet MS"/>
          <w:b/>
          <w:bCs/>
          <w:lang w:eastAsia="en-GB"/>
        </w:rPr>
        <w:lastRenderedPageBreak/>
        <w:t>20.</w:t>
      </w:r>
      <w:r w:rsidRPr="00F62B3C">
        <w:rPr>
          <w:rFonts w:ascii="Trebuchet MS" w:eastAsia="Times New Roman" w:hAnsi="Trebuchet MS"/>
          <w:lang w:eastAsia="en-GB"/>
        </w:rPr>
        <w:t xml:space="preserve"> </w:t>
      </w:r>
      <w:r w:rsidR="004579A1" w:rsidRPr="00F62B3C">
        <w:rPr>
          <w:rFonts w:ascii="Trebuchet MS" w:eastAsia="Times New Roman" w:hAnsi="Trebuchet MS"/>
          <w:lang w:eastAsia="en-GB"/>
        </w:rPr>
        <w:t>Structurile asociative calificate pentru a deține calitatea de acționari ai Administratorului SGR se vor întruni, la inițiativa MMAP, în termen de cinci zile lucrătoare de la data publicării deciziei prevăzute la pct. 19 de mai sus, pentru inițierea consultărilor în vederea</w:t>
      </w:r>
      <w:r w:rsidR="0037601F">
        <w:rPr>
          <w:rFonts w:ascii="Trebuchet MS" w:eastAsia="Times New Roman" w:hAnsi="Trebuchet MS"/>
          <w:lang w:eastAsia="en-GB"/>
        </w:rPr>
        <w:t xml:space="preserve"> </w:t>
      </w:r>
      <w:r w:rsidR="00EA7DC6" w:rsidRPr="00F62B3C">
        <w:rPr>
          <w:rFonts w:ascii="Trebuchet MS" w:eastAsia="Times New Roman" w:hAnsi="Trebuchet MS"/>
          <w:lang w:eastAsia="en-GB"/>
        </w:rPr>
        <w:t>constituirii</w:t>
      </w:r>
      <w:r w:rsidR="004579A1" w:rsidRPr="00F62B3C">
        <w:rPr>
          <w:rFonts w:ascii="Trebuchet MS" w:eastAsia="Times New Roman" w:hAnsi="Trebuchet MS"/>
          <w:lang w:eastAsia="en-GB"/>
        </w:rPr>
        <w:t xml:space="preserve"> Administratorului SGR. </w:t>
      </w:r>
    </w:p>
    <w:p w14:paraId="3740457A" w14:textId="263999CE" w:rsidR="0056117A" w:rsidRPr="00F62B3C" w:rsidRDefault="009E34CF" w:rsidP="0056117A">
      <w:pPr>
        <w:widowControl w:val="0"/>
        <w:spacing w:before="240" w:after="0" w:line="276" w:lineRule="auto"/>
        <w:rPr>
          <w:rFonts w:ascii="Trebuchet MS" w:hAnsi="Trebuchet MS"/>
        </w:rPr>
      </w:pPr>
      <w:r w:rsidRPr="00F62B3C">
        <w:rPr>
          <w:rFonts w:ascii="Trebuchet MS" w:hAnsi="Trebuchet MS"/>
          <w:b/>
          <w:bCs/>
        </w:rPr>
        <w:t>2</w:t>
      </w:r>
      <w:r w:rsidR="0056117A" w:rsidRPr="00F62B3C">
        <w:rPr>
          <w:rFonts w:ascii="Trebuchet MS" w:hAnsi="Trebuchet MS"/>
          <w:b/>
          <w:bCs/>
        </w:rPr>
        <w:t xml:space="preserve">1. </w:t>
      </w:r>
      <w:r w:rsidR="0056117A" w:rsidRPr="00F62B3C">
        <w:rPr>
          <w:rFonts w:ascii="Trebuchet MS" w:hAnsi="Trebuchet MS"/>
        </w:rPr>
        <w:t>Anex</w:t>
      </w:r>
      <w:r w:rsidR="00F65B53" w:rsidRPr="00F62B3C">
        <w:rPr>
          <w:rFonts w:ascii="Trebuchet MS" w:hAnsi="Trebuchet MS"/>
        </w:rPr>
        <w:t>a</w:t>
      </w:r>
      <w:r w:rsidR="0056117A" w:rsidRPr="00F62B3C">
        <w:rPr>
          <w:rFonts w:ascii="Trebuchet MS" w:hAnsi="Trebuchet MS"/>
        </w:rPr>
        <w:t xml:space="preserve"> nr. 1 fac</w:t>
      </w:r>
      <w:r w:rsidR="00F65B53" w:rsidRPr="00F62B3C">
        <w:rPr>
          <w:rFonts w:ascii="Trebuchet MS" w:hAnsi="Trebuchet MS"/>
        </w:rPr>
        <w:t xml:space="preserve">e </w:t>
      </w:r>
      <w:r w:rsidR="0056117A" w:rsidRPr="00F62B3C">
        <w:rPr>
          <w:rFonts w:ascii="Trebuchet MS" w:hAnsi="Trebuchet MS"/>
        </w:rPr>
        <w:t>parte integrată din prezenta procedură.</w:t>
      </w:r>
    </w:p>
    <w:p w14:paraId="37B62FCA" w14:textId="5EB52549" w:rsidR="0056117A" w:rsidRPr="00F62B3C" w:rsidRDefault="0056117A" w:rsidP="0056117A">
      <w:pPr>
        <w:widowControl w:val="0"/>
        <w:spacing w:before="240" w:after="0" w:line="276" w:lineRule="auto"/>
        <w:rPr>
          <w:rFonts w:ascii="Trebuchet MS" w:hAnsi="Trebuchet MS"/>
        </w:rPr>
      </w:pPr>
    </w:p>
    <w:p w14:paraId="63542362" w14:textId="0ACE2FC8" w:rsidR="0056117A" w:rsidRPr="00F62B3C" w:rsidRDefault="0056117A" w:rsidP="0056117A">
      <w:pPr>
        <w:widowControl w:val="0"/>
        <w:spacing w:before="240" w:after="0" w:line="276" w:lineRule="auto"/>
        <w:jc w:val="center"/>
        <w:rPr>
          <w:rFonts w:ascii="Trebuchet MS" w:hAnsi="Trebuchet MS"/>
          <w:b/>
          <w:bCs/>
        </w:rPr>
      </w:pPr>
      <w:r w:rsidRPr="00F62B3C">
        <w:rPr>
          <w:rFonts w:ascii="Trebuchet MS" w:hAnsi="Trebuchet MS"/>
          <w:b/>
          <w:bCs/>
        </w:rPr>
        <w:t>ANEXA NR. 1</w:t>
      </w:r>
    </w:p>
    <w:p w14:paraId="2DDE5FFD" w14:textId="77777777" w:rsidR="0056117A" w:rsidRPr="00F62B3C" w:rsidRDefault="0056117A" w:rsidP="0056117A">
      <w:pPr>
        <w:widowControl w:val="0"/>
        <w:spacing w:before="240" w:after="0" w:line="276" w:lineRule="auto"/>
        <w:jc w:val="center"/>
        <w:rPr>
          <w:rFonts w:ascii="Trebuchet MS" w:hAnsi="Trebuchet MS"/>
          <w:b/>
          <w:bCs/>
        </w:rPr>
      </w:pPr>
    </w:p>
    <w:p w14:paraId="47152A47" w14:textId="204DB59E" w:rsidR="0056117A" w:rsidRPr="00F62B3C" w:rsidRDefault="0056117A" w:rsidP="0056117A">
      <w:pPr>
        <w:widowControl w:val="0"/>
        <w:spacing w:before="240" w:after="0" w:line="276" w:lineRule="auto"/>
        <w:rPr>
          <w:rFonts w:ascii="Trebuchet MS" w:hAnsi="Trebuchet MS"/>
        </w:rPr>
      </w:pPr>
      <w:r w:rsidRPr="00F62B3C">
        <w:rPr>
          <w:rFonts w:ascii="Trebuchet MS" w:hAnsi="Trebuchet MS"/>
        </w:rPr>
        <w:t xml:space="preserve">Subscrisa, .............................................................................., cu sediul social în ..............................., str. ............................... nr. ......., bl. ......... ap. ........, </w:t>
      </w:r>
      <w:r w:rsidR="0037601F" w:rsidRPr="00F62B3C">
        <w:rPr>
          <w:rFonts w:ascii="Trebuchet MS" w:hAnsi="Trebuchet MS"/>
        </w:rPr>
        <w:t>județul</w:t>
      </w:r>
      <w:r w:rsidRPr="00F62B3C">
        <w:rPr>
          <w:rFonts w:ascii="Trebuchet MS" w:hAnsi="Trebuchet MS"/>
        </w:rPr>
        <w:t xml:space="preserve">/sectorul ..............................., înregistrată la ..............................., cu nr. ............................... cod unic de înregistrare nr. ................./................, cont bancar nr. ..............................................., deschis la ..............................., sucursala ..............................., telefon ..............................., fax ..............................., e-mail ..............................., reprezentată prin ..............................., în calitate de reprezentant legal, solicită participarea la procedura de selecție </w:t>
      </w:r>
      <w:r w:rsidR="00DB09D8" w:rsidRPr="00F62B3C">
        <w:rPr>
          <w:rFonts w:ascii="Trebuchet MS" w:hAnsi="Trebuchet MS"/>
        </w:rPr>
        <w:t xml:space="preserve">a </w:t>
      </w:r>
      <w:r w:rsidR="0037601F" w:rsidRPr="00F62B3C">
        <w:rPr>
          <w:rFonts w:ascii="Trebuchet MS" w:hAnsi="Trebuchet MS"/>
        </w:rPr>
        <w:t>partenerilor</w:t>
      </w:r>
      <w:r w:rsidR="0037601F">
        <w:rPr>
          <w:rFonts w:ascii="Trebuchet MS" w:hAnsi="Trebuchet MS"/>
        </w:rPr>
        <w:t xml:space="preserve"> î</w:t>
      </w:r>
      <w:r w:rsidR="00DB09D8" w:rsidRPr="00F62B3C">
        <w:rPr>
          <w:rFonts w:ascii="Trebuchet MS" w:hAnsi="Trebuchet MS"/>
        </w:rPr>
        <w:t xml:space="preserve">n vederea </w:t>
      </w:r>
      <w:r w:rsidR="0037601F" w:rsidRPr="00F62B3C">
        <w:rPr>
          <w:rFonts w:ascii="Trebuchet MS" w:hAnsi="Trebuchet MS"/>
        </w:rPr>
        <w:t>înființării</w:t>
      </w:r>
      <w:r w:rsidR="00DB09D8" w:rsidRPr="00F62B3C">
        <w:rPr>
          <w:rFonts w:ascii="Trebuchet MS" w:hAnsi="Trebuchet MS"/>
        </w:rPr>
        <w:t xml:space="preserve"> administratorului SGR </w:t>
      </w:r>
      <w:r w:rsidRPr="00F62B3C">
        <w:rPr>
          <w:rFonts w:ascii="Trebuchet MS" w:hAnsi="Trebuchet MS"/>
        </w:rPr>
        <w:t xml:space="preserve"> Anexăm documentele specifice prevăzute în </w:t>
      </w:r>
      <w:r w:rsidRPr="00EC27AF">
        <w:rPr>
          <w:rFonts w:ascii="Trebuchet MS" w:hAnsi="Trebuchet MS"/>
        </w:rPr>
        <w:t>Ordinul nr. __ din ____</w:t>
      </w:r>
      <w:r w:rsidR="0026305F" w:rsidRPr="00EC27AF">
        <w:rPr>
          <w:rFonts w:ascii="Trebuchet MS" w:hAnsi="Trebuchet MS"/>
        </w:rPr>
        <w:t>.</w:t>
      </w:r>
    </w:p>
    <w:p w14:paraId="19532917" w14:textId="28BE0D12" w:rsidR="0026305F" w:rsidRPr="00F62B3C" w:rsidRDefault="0026305F" w:rsidP="0056117A">
      <w:pPr>
        <w:widowControl w:val="0"/>
        <w:spacing w:before="240" w:after="0" w:line="276" w:lineRule="auto"/>
        <w:rPr>
          <w:rFonts w:ascii="Trebuchet MS" w:hAnsi="Trebuchet MS"/>
        </w:rPr>
      </w:pPr>
      <w:r w:rsidRPr="00F62B3C">
        <w:rPr>
          <w:rFonts w:ascii="Trebuchet MS" w:hAnsi="Trebuchet MS"/>
        </w:rPr>
        <w:t>Menționăm că solicităm participarea în cadrul procedurii de selecție în calitate de structură asociativă reprezentând*:</w:t>
      </w:r>
    </w:p>
    <w:p w14:paraId="68C29C93" w14:textId="1E082888" w:rsidR="0026305F" w:rsidRPr="00F62B3C" w:rsidRDefault="0026305F" w:rsidP="0056117A">
      <w:pPr>
        <w:widowControl w:val="0"/>
        <w:spacing w:before="240" w:after="0" w:line="276" w:lineRule="auto"/>
        <w:rPr>
          <w:rFonts w:ascii="Trebuchet MS" w:hAnsi="Trebuchet MS"/>
        </w:rPr>
      </w:pPr>
      <w:r w:rsidRPr="00F62B3C">
        <w:rPr>
          <w:rFonts w:ascii="Trebuchet MS" w:hAnsi="Trebuchet MS"/>
        </w:rPr>
        <w:t>□ Producători</w:t>
      </w:r>
      <w:r w:rsidRPr="00F62B3C">
        <w:rPr>
          <w:rFonts w:ascii="Trebuchet MS" w:hAnsi="Trebuchet MS"/>
        </w:rPr>
        <w:tab/>
      </w:r>
      <w:r w:rsidRPr="00F62B3C">
        <w:rPr>
          <w:rFonts w:ascii="Trebuchet MS" w:hAnsi="Trebuchet MS"/>
        </w:rPr>
        <w:tab/>
      </w:r>
      <w:r w:rsidRPr="00F62B3C">
        <w:rPr>
          <w:rFonts w:ascii="Trebuchet MS" w:hAnsi="Trebuchet MS"/>
        </w:rPr>
        <w:tab/>
      </w:r>
      <w:r w:rsidRPr="00F62B3C">
        <w:rPr>
          <w:rFonts w:ascii="Trebuchet MS" w:hAnsi="Trebuchet MS"/>
        </w:rPr>
        <w:tab/>
      </w:r>
      <w:r w:rsidRPr="00F62B3C">
        <w:rPr>
          <w:rFonts w:ascii="Trebuchet MS" w:hAnsi="Trebuchet MS"/>
        </w:rPr>
        <w:tab/>
        <w:t>□ Comercianți</w:t>
      </w:r>
    </w:p>
    <w:p w14:paraId="3A07BDB4" w14:textId="368EF633" w:rsidR="0026305F" w:rsidRPr="00F62B3C" w:rsidRDefault="0026305F" w:rsidP="0056117A">
      <w:pPr>
        <w:widowControl w:val="0"/>
        <w:spacing w:before="240" w:after="0" w:line="276" w:lineRule="auto"/>
        <w:rPr>
          <w:rFonts w:ascii="Trebuchet MS" w:hAnsi="Trebuchet MS"/>
        </w:rPr>
      </w:pPr>
      <w:r w:rsidRPr="00F62B3C">
        <w:rPr>
          <w:rFonts w:ascii="Trebuchet MS" w:hAnsi="Trebuchet MS"/>
        </w:rPr>
        <w:t>* Poate fi marcată o singură categorie.</w:t>
      </w:r>
    </w:p>
    <w:p w14:paraId="1203B692" w14:textId="77777777" w:rsidR="0056117A" w:rsidRPr="00F62B3C" w:rsidRDefault="0056117A" w:rsidP="0056117A">
      <w:pPr>
        <w:widowControl w:val="0"/>
        <w:spacing w:before="240" w:after="0" w:line="276" w:lineRule="auto"/>
        <w:rPr>
          <w:rFonts w:ascii="Trebuchet MS" w:hAnsi="Trebuchet MS"/>
        </w:rPr>
      </w:pPr>
      <w:r w:rsidRPr="00F62B3C">
        <w:rPr>
          <w:rFonts w:ascii="Trebuchet MS" w:hAnsi="Trebuchet MS"/>
        </w:rPr>
        <w:t xml:space="preserve">Declar pe propria răspundere, potrivit legii penale, că documentele prezentate în copie sunt conforme cu originalul. </w:t>
      </w:r>
    </w:p>
    <w:p w14:paraId="337FAB2C" w14:textId="72C4057D" w:rsidR="0056117A" w:rsidRPr="00F62B3C" w:rsidRDefault="0056117A" w:rsidP="0056117A">
      <w:pPr>
        <w:widowControl w:val="0"/>
        <w:spacing w:before="240" w:after="0" w:line="276" w:lineRule="auto"/>
        <w:rPr>
          <w:rFonts w:ascii="Trebuchet MS" w:hAnsi="Trebuchet MS"/>
        </w:rPr>
      </w:pPr>
      <w:r w:rsidRPr="00F62B3C">
        <w:rPr>
          <w:rFonts w:ascii="Trebuchet MS" w:hAnsi="Trebuchet MS"/>
        </w:rPr>
        <w:t xml:space="preserve">Reprezentant legal, ............................ (numele, prenumele </w:t>
      </w:r>
      <w:r w:rsidR="00EC27AF" w:rsidRPr="00F62B3C">
        <w:rPr>
          <w:rFonts w:ascii="Trebuchet MS" w:hAnsi="Trebuchet MS"/>
        </w:rPr>
        <w:t>și</w:t>
      </w:r>
      <w:r w:rsidRPr="00F62B3C">
        <w:rPr>
          <w:rFonts w:ascii="Trebuchet MS" w:hAnsi="Trebuchet MS"/>
        </w:rPr>
        <w:t xml:space="preserve"> semnătura) Data ...............................</w:t>
      </w:r>
    </w:p>
    <w:p w14:paraId="43D6904D" w14:textId="77777777" w:rsidR="0056117A" w:rsidRPr="00F62B3C" w:rsidRDefault="0056117A" w:rsidP="0056117A">
      <w:pPr>
        <w:widowControl w:val="0"/>
        <w:spacing w:before="240" w:after="0" w:line="276" w:lineRule="auto"/>
        <w:rPr>
          <w:rFonts w:ascii="Trebuchet MS" w:hAnsi="Trebuchet MS"/>
        </w:rPr>
      </w:pPr>
    </w:p>
    <w:p w14:paraId="196AA13B" w14:textId="77777777" w:rsidR="0056117A" w:rsidRPr="00F62B3C" w:rsidRDefault="0056117A" w:rsidP="0056117A">
      <w:pPr>
        <w:widowControl w:val="0"/>
        <w:spacing w:before="240" w:after="0" w:line="276" w:lineRule="auto"/>
        <w:rPr>
          <w:rFonts w:ascii="Trebuchet MS" w:hAnsi="Trebuchet MS"/>
        </w:rPr>
      </w:pPr>
    </w:p>
    <w:p w14:paraId="2AB8244F" w14:textId="77777777" w:rsidR="0056117A" w:rsidRPr="00F62B3C" w:rsidRDefault="0056117A" w:rsidP="0056117A">
      <w:pPr>
        <w:widowControl w:val="0"/>
        <w:spacing w:before="240" w:after="0" w:line="276" w:lineRule="auto"/>
        <w:rPr>
          <w:rFonts w:ascii="Trebuchet MS" w:hAnsi="Trebuchet MS"/>
        </w:rPr>
      </w:pPr>
    </w:p>
    <w:p w14:paraId="31477092" w14:textId="77777777" w:rsidR="008D7801" w:rsidRPr="00F62B3C" w:rsidRDefault="008D7801">
      <w:pPr>
        <w:rPr>
          <w:rFonts w:ascii="Trebuchet MS" w:hAnsi="Trebuchet MS"/>
        </w:rPr>
      </w:pPr>
    </w:p>
    <w:sectPr w:rsidR="008D7801" w:rsidRPr="00F62B3C" w:rsidSect="00D415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3F7E" w14:textId="77777777" w:rsidR="007B1DF9" w:rsidRDefault="007B1DF9">
      <w:pPr>
        <w:spacing w:after="0" w:line="240" w:lineRule="auto"/>
      </w:pPr>
      <w:r>
        <w:separator/>
      </w:r>
    </w:p>
  </w:endnote>
  <w:endnote w:type="continuationSeparator" w:id="0">
    <w:p w14:paraId="1884D579" w14:textId="77777777" w:rsidR="007B1DF9" w:rsidRDefault="007B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48539595"/>
      <w:docPartObj>
        <w:docPartGallery w:val="Page Numbers (Bottom of Page)"/>
        <w:docPartUnique/>
      </w:docPartObj>
    </w:sdtPr>
    <w:sdtEndPr>
      <w:rPr>
        <w:noProof/>
      </w:rPr>
    </w:sdtEndPr>
    <w:sdtContent>
      <w:p w14:paraId="43083823" w14:textId="29F9D7F5" w:rsidR="00D415A8" w:rsidRPr="00421730" w:rsidRDefault="00D415A8">
        <w:pPr>
          <w:pStyle w:val="Footer"/>
          <w:jc w:val="center"/>
          <w:rPr>
            <w:rFonts w:ascii="Times New Roman" w:hAnsi="Times New Roman"/>
          </w:rPr>
        </w:pPr>
        <w:r w:rsidRPr="00421730">
          <w:rPr>
            <w:rFonts w:ascii="Times New Roman" w:hAnsi="Times New Roman"/>
          </w:rPr>
          <w:fldChar w:fldCharType="begin"/>
        </w:r>
        <w:r w:rsidRPr="00421730">
          <w:rPr>
            <w:rFonts w:ascii="Times New Roman" w:hAnsi="Times New Roman"/>
          </w:rPr>
          <w:instrText xml:space="preserve"> PAGE   \* MERGEFORMAT </w:instrText>
        </w:r>
        <w:r w:rsidRPr="00421730">
          <w:rPr>
            <w:rFonts w:ascii="Times New Roman" w:hAnsi="Times New Roman"/>
          </w:rPr>
          <w:fldChar w:fldCharType="separate"/>
        </w:r>
        <w:r w:rsidR="00EC27AF">
          <w:rPr>
            <w:rFonts w:ascii="Times New Roman" w:hAnsi="Times New Roman"/>
            <w:noProof/>
          </w:rPr>
          <w:t>9</w:t>
        </w:r>
        <w:r w:rsidRPr="00421730">
          <w:rPr>
            <w:rFonts w:ascii="Times New Roman" w:hAnsi="Times New Roman"/>
            <w:noProof/>
          </w:rPr>
          <w:fldChar w:fldCharType="end"/>
        </w:r>
      </w:p>
    </w:sdtContent>
  </w:sdt>
  <w:p w14:paraId="2D5E73DA" w14:textId="77777777" w:rsidR="00D415A8" w:rsidRPr="00421730" w:rsidRDefault="00D415A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5353" w14:textId="77777777" w:rsidR="007B1DF9" w:rsidRDefault="007B1DF9">
      <w:pPr>
        <w:spacing w:after="0" w:line="240" w:lineRule="auto"/>
      </w:pPr>
      <w:r>
        <w:separator/>
      </w:r>
    </w:p>
  </w:footnote>
  <w:footnote w:type="continuationSeparator" w:id="0">
    <w:p w14:paraId="3AFF79FB" w14:textId="77777777" w:rsidR="007B1DF9" w:rsidRDefault="007B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B3657"/>
    <w:multiLevelType w:val="hybridMultilevel"/>
    <w:tmpl w:val="BC1ADEF4"/>
    <w:lvl w:ilvl="0" w:tplc="E5582030">
      <w:start w:val="1"/>
      <w:numFmt w:val="lowerLetter"/>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43EE4"/>
    <w:multiLevelType w:val="hybridMultilevel"/>
    <w:tmpl w:val="D22EE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F71D0"/>
    <w:multiLevelType w:val="hybridMultilevel"/>
    <w:tmpl w:val="E7AA0DC8"/>
    <w:lvl w:ilvl="0" w:tplc="31001BFC">
      <w:start w:val="1"/>
      <w:numFmt w:val="lowerLetter"/>
      <w:lvlText w:val="%1)"/>
      <w:lvlJc w:val="left"/>
      <w:pPr>
        <w:ind w:left="776" w:hanging="360"/>
      </w:pPr>
      <w:rPr>
        <w:rFonts w:ascii="Georgia" w:hAnsi="Georgia" w:cs="Times New Roman" w:hint="default"/>
        <w:b w:val="0"/>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15:restartNumberingAfterBreak="0">
    <w:nsid w:val="39AB251B"/>
    <w:multiLevelType w:val="hybridMultilevel"/>
    <w:tmpl w:val="A6B29EDC"/>
    <w:lvl w:ilvl="0" w:tplc="5CC21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28AA"/>
    <w:multiLevelType w:val="multilevel"/>
    <w:tmpl w:val="5FBC4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34D50D7"/>
    <w:multiLevelType w:val="hybridMultilevel"/>
    <w:tmpl w:val="1A4E8AE6"/>
    <w:lvl w:ilvl="0" w:tplc="0D90D1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D2C04"/>
    <w:multiLevelType w:val="hybridMultilevel"/>
    <w:tmpl w:val="9BB02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D3BD4"/>
    <w:multiLevelType w:val="hybridMultilevel"/>
    <w:tmpl w:val="02A2585C"/>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2"/>
  </w:num>
  <w:num w:numId="2">
    <w:abstractNumId w:val="0"/>
  </w:num>
  <w:num w:numId="3">
    <w:abstractNumId w:val="7"/>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17A"/>
    <w:rsid w:val="000019C1"/>
    <w:rsid w:val="00055B81"/>
    <w:rsid w:val="000C3404"/>
    <w:rsid w:val="000D4C71"/>
    <w:rsid w:val="000F187E"/>
    <w:rsid w:val="000F78CA"/>
    <w:rsid w:val="00105E31"/>
    <w:rsid w:val="001170FC"/>
    <w:rsid w:val="00131CE3"/>
    <w:rsid w:val="00141FAF"/>
    <w:rsid w:val="00156689"/>
    <w:rsid w:val="001608C3"/>
    <w:rsid w:val="0017413B"/>
    <w:rsid w:val="001B0826"/>
    <w:rsid w:val="001B48B0"/>
    <w:rsid w:val="001F25AA"/>
    <w:rsid w:val="0020287D"/>
    <w:rsid w:val="002103AA"/>
    <w:rsid w:val="00210C11"/>
    <w:rsid w:val="00244341"/>
    <w:rsid w:val="00244813"/>
    <w:rsid w:val="0026305F"/>
    <w:rsid w:val="00324D80"/>
    <w:rsid w:val="00341346"/>
    <w:rsid w:val="00341595"/>
    <w:rsid w:val="003516E2"/>
    <w:rsid w:val="0037601F"/>
    <w:rsid w:val="003875C9"/>
    <w:rsid w:val="003C5635"/>
    <w:rsid w:val="003F0349"/>
    <w:rsid w:val="00414149"/>
    <w:rsid w:val="00423668"/>
    <w:rsid w:val="0043668D"/>
    <w:rsid w:val="004579A1"/>
    <w:rsid w:val="0046665D"/>
    <w:rsid w:val="00466F5E"/>
    <w:rsid w:val="004B69D7"/>
    <w:rsid w:val="004E38B2"/>
    <w:rsid w:val="004F58EA"/>
    <w:rsid w:val="00503EB6"/>
    <w:rsid w:val="00505A3F"/>
    <w:rsid w:val="00521B4E"/>
    <w:rsid w:val="005325E0"/>
    <w:rsid w:val="00550460"/>
    <w:rsid w:val="0056117A"/>
    <w:rsid w:val="005736DF"/>
    <w:rsid w:val="005A5854"/>
    <w:rsid w:val="005B585F"/>
    <w:rsid w:val="005C1720"/>
    <w:rsid w:val="005C655A"/>
    <w:rsid w:val="005E4B5A"/>
    <w:rsid w:val="005F0429"/>
    <w:rsid w:val="005F39BE"/>
    <w:rsid w:val="006045F3"/>
    <w:rsid w:val="00605755"/>
    <w:rsid w:val="0061340A"/>
    <w:rsid w:val="00622F18"/>
    <w:rsid w:val="006314C8"/>
    <w:rsid w:val="006331FD"/>
    <w:rsid w:val="00647C31"/>
    <w:rsid w:val="00671F49"/>
    <w:rsid w:val="00674767"/>
    <w:rsid w:val="00677866"/>
    <w:rsid w:val="00691230"/>
    <w:rsid w:val="006A1DFE"/>
    <w:rsid w:val="006A2E42"/>
    <w:rsid w:val="006D6EFC"/>
    <w:rsid w:val="006E366E"/>
    <w:rsid w:val="00714DCF"/>
    <w:rsid w:val="00733FBD"/>
    <w:rsid w:val="00761AE9"/>
    <w:rsid w:val="00765A9C"/>
    <w:rsid w:val="00786689"/>
    <w:rsid w:val="00791FB4"/>
    <w:rsid w:val="00797BD2"/>
    <w:rsid w:val="007B1DF9"/>
    <w:rsid w:val="007B6A3E"/>
    <w:rsid w:val="0081017E"/>
    <w:rsid w:val="00845128"/>
    <w:rsid w:val="00853796"/>
    <w:rsid w:val="00860A5F"/>
    <w:rsid w:val="008674EE"/>
    <w:rsid w:val="008D09D8"/>
    <w:rsid w:val="008D7801"/>
    <w:rsid w:val="008F2506"/>
    <w:rsid w:val="00901ED3"/>
    <w:rsid w:val="00917B35"/>
    <w:rsid w:val="009C1816"/>
    <w:rsid w:val="009C5182"/>
    <w:rsid w:val="009E34CF"/>
    <w:rsid w:val="009F0E1B"/>
    <w:rsid w:val="009F2F54"/>
    <w:rsid w:val="00A008CD"/>
    <w:rsid w:val="00A04710"/>
    <w:rsid w:val="00A166EE"/>
    <w:rsid w:val="00A22E7D"/>
    <w:rsid w:val="00A34E43"/>
    <w:rsid w:val="00A62C5D"/>
    <w:rsid w:val="00A6589B"/>
    <w:rsid w:val="00A70320"/>
    <w:rsid w:val="00A723A8"/>
    <w:rsid w:val="00AB2E96"/>
    <w:rsid w:val="00AB5417"/>
    <w:rsid w:val="00AC494D"/>
    <w:rsid w:val="00AF5416"/>
    <w:rsid w:val="00AF6050"/>
    <w:rsid w:val="00B00FBB"/>
    <w:rsid w:val="00B10936"/>
    <w:rsid w:val="00B2189C"/>
    <w:rsid w:val="00B35DCF"/>
    <w:rsid w:val="00B47081"/>
    <w:rsid w:val="00B54CF0"/>
    <w:rsid w:val="00B55656"/>
    <w:rsid w:val="00B56A7D"/>
    <w:rsid w:val="00B73579"/>
    <w:rsid w:val="00B801D6"/>
    <w:rsid w:val="00BA70DA"/>
    <w:rsid w:val="00BD64CD"/>
    <w:rsid w:val="00BD6BF6"/>
    <w:rsid w:val="00C078FF"/>
    <w:rsid w:val="00C16E8B"/>
    <w:rsid w:val="00C211FC"/>
    <w:rsid w:val="00C4212F"/>
    <w:rsid w:val="00C67CFD"/>
    <w:rsid w:val="00C807FA"/>
    <w:rsid w:val="00C82274"/>
    <w:rsid w:val="00CD09EE"/>
    <w:rsid w:val="00D03088"/>
    <w:rsid w:val="00D17DF1"/>
    <w:rsid w:val="00D311E7"/>
    <w:rsid w:val="00D3151E"/>
    <w:rsid w:val="00D415A8"/>
    <w:rsid w:val="00D556DE"/>
    <w:rsid w:val="00DA73A0"/>
    <w:rsid w:val="00DB09D8"/>
    <w:rsid w:val="00E053D7"/>
    <w:rsid w:val="00E859D2"/>
    <w:rsid w:val="00EA7DC6"/>
    <w:rsid w:val="00EC1F79"/>
    <w:rsid w:val="00EC27AF"/>
    <w:rsid w:val="00EC46C2"/>
    <w:rsid w:val="00EF7739"/>
    <w:rsid w:val="00F479ED"/>
    <w:rsid w:val="00F54CE6"/>
    <w:rsid w:val="00F563DD"/>
    <w:rsid w:val="00F62B3C"/>
    <w:rsid w:val="00F65B53"/>
    <w:rsid w:val="00F81635"/>
    <w:rsid w:val="00F84368"/>
    <w:rsid w:val="00FB4AC9"/>
    <w:rsid w:val="00FB4FAE"/>
    <w:rsid w:val="00FF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7F84"/>
  <w15:chartTrackingRefBased/>
  <w15:docId w15:val="{23DD1B77-D013-438E-9C1A-3CFD8612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3B"/>
    <w:pPr>
      <w:spacing w:after="240" w:line="320" w:lineRule="exact"/>
      <w:jc w:val="both"/>
    </w:pPr>
    <w:rPr>
      <w:rFonts w:ascii="Georgia" w:hAnsi="Georgia"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117A"/>
    <w:rPr>
      <w:sz w:val="16"/>
      <w:szCs w:val="16"/>
    </w:rPr>
  </w:style>
  <w:style w:type="paragraph" w:styleId="CommentText">
    <w:name w:val="annotation text"/>
    <w:basedOn w:val="Normal"/>
    <w:link w:val="CommentTextChar"/>
    <w:uiPriority w:val="99"/>
    <w:unhideWhenUsed/>
    <w:rsid w:val="0056117A"/>
    <w:pPr>
      <w:spacing w:line="240" w:lineRule="auto"/>
    </w:pPr>
    <w:rPr>
      <w:sz w:val="20"/>
      <w:szCs w:val="20"/>
    </w:rPr>
  </w:style>
  <w:style w:type="character" w:customStyle="1" w:styleId="CommentTextChar">
    <w:name w:val="Comment Text Char"/>
    <w:basedOn w:val="DefaultParagraphFont"/>
    <w:link w:val="CommentText"/>
    <w:uiPriority w:val="99"/>
    <w:rsid w:val="0056117A"/>
    <w:rPr>
      <w:rFonts w:ascii="Georgia" w:hAnsi="Georgia" w:cs="Times New Roman"/>
      <w:sz w:val="20"/>
      <w:szCs w:val="20"/>
      <w:lang w:val="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56117A"/>
    <w:pPr>
      <w:spacing w:after="200" w:line="276" w:lineRule="auto"/>
      <w:ind w:left="708"/>
      <w:jc w:val="left"/>
    </w:pPr>
    <w:rPr>
      <w:rFonts w:asciiTheme="minorHAnsi" w:hAnsiTheme="minorHAnsi" w:cstheme="minorBidi"/>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sid w:val="0056117A"/>
    <w:rPr>
      <w:lang w:val="ro-RO"/>
    </w:rPr>
  </w:style>
  <w:style w:type="table" w:styleId="TableGrid">
    <w:name w:val="Table Grid"/>
    <w:basedOn w:val="TableNormal"/>
    <w:uiPriority w:val="39"/>
    <w:rsid w:val="0056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1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7A"/>
    <w:rPr>
      <w:rFonts w:ascii="Georgia" w:hAnsi="Georgia" w:cs="Times New Roman"/>
      <w:lang w:val="ro-RO"/>
    </w:rPr>
  </w:style>
  <w:style w:type="paragraph" w:styleId="BalloonText">
    <w:name w:val="Balloon Text"/>
    <w:basedOn w:val="Normal"/>
    <w:link w:val="BalloonTextChar"/>
    <w:uiPriority w:val="99"/>
    <w:semiHidden/>
    <w:unhideWhenUsed/>
    <w:rsid w:val="0056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7A"/>
    <w:rPr>
      <w:rFonts w:ascii="Segoe UI" w:hAnsi="Segoe UI" w:cs="Segoe UI"/>
      <w:sz w:val="18"/>
      <w:szCs w:val="18"/>
      <w:lang w:val="ro-RO"/>
    </w:rPr>
  </w:style>
  <w:style w:type="character" w:customStyle="1" w:styleId="Fontdeparagrafimplicit1">
    <w:name w:val="Font de paragraf implicit1"/>
    <w:rsid w:val="00845128"/>
  </w:style>
  <w:style w:type="paragraph" w:styleId="CommentSubject">
    <w:name w:val="annotation subject"/>
    <w:basedOn w:val="CommentText"/>
    <w:next w:val="CommentText"/>
    <w:link w:val="CommentSubjectChar"/>
    <w:uiPriority w:val="99"/>
    <w:semiHidden/>
    <w:unhideWhenUsed/>
    <w:rsid w:val="00605755"/>
    <w:rPr>
      <w:b/>
      <w:bCs/>
    </w:rPr>
  </w:style>
  <w:style w:type="character" w:customStyle="1" w:styleId="CommentSubjectChar">
    <w:name w:val="Comment Subject Char"/>
    <w:basedOn w:val="CommentTextChar"/>
    <w:link w:val="CommentSubject"/>
    <w:uiPriority w:val="99"/>
    <w:semiHidden/>
    <w:rsid w:val="00605755"/>
    <w:rPr>
      <w:rFonts w:ascii="Georgia" w:hAnsi="Georgia" w:cs="Times New Roman"/>
      <w:b/>
      <w:bCs/>
      <w:sz w:val="20"/>
      <w:szCs w:val="20"/>
      <w:lang w:val="ro-RO"/>
    </w:rPr>
  </w:style>
  <w:style w:type="paragraph" w:styleId="Revision">
    <w:name w:val="Revision"/>
    <w:hidden/>
    <w:uiPriority w:val="99"/>
    <w:semiHidden/>
    <w:rsid w:val="00D3151E"/>
    <w:pPr>
      <w:spacing w:after="0" w:line="240" w:lineRule="auto"/>
    </w:pPr>
    <w:rPr>
      <w:rFonts w:ascii="Georgia" w:hAnsi="Georgia" w:cs="Times New Roman"/>
      <w:lang w:val="ro-RO"/>
    </w:rPr>
  </w:style>
  <w:style w:type="paragraph" w:styleId="NoSpacing">
    <w:name w:val="No Spacing"/>
    <w:uiPriority w:val="1"/>
    <w:qFormat/>
    <w:rsid w:val="00F62B3C"/>
    <w:pPr>
      <w:spacing w:after="0" w:line="240" w:lineRule="auto"/>
      <w:jc w:val="both"/>
    </w:pPr>
    <w:rPr>
      <w:rFonts w:ascii="Georgia" w:hAnsi="Georgia"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1662-9114-465A-9CC3-243CE9B0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Teodoru</dc:creator>
  <cp:keywords/>
  <dc:description/>
  <cp:lastModifiedBy>Ion Nae Musetoiu</cp:lastModifiedBy>
  <cp:revision>2</cp:revision>
  <dcterms:created xsi:type="dcterms:W3CDTF">2021-11-22T14:34:00Z</dcterms:created>
  <dcterms:modified xsi:type="dcterms:W3CDTF">2021-11-22T14:34:00Z</dcterms:modified>
</cp:coreProperties>
</file>