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1667F" w14:textId="77777777" w:rsidR="0062341B" w:rsidRPr="009257B7" w:rsidRDefault="00DE21DC" w:rsidP="009257B7">
      <w:pPr>
        <w:spacing w:after="0" w:line="360" w:lineRule="auto"/>
        <w:ind w:right="141"/>
        <w:jc w:val="center"/>
        <w:rPr>
          <w:rFonts w:ascii="Times New Roman" w:eastAsia="Times New Roman" w:hAnsi="Times New Roman" w:cs="Times New Roman"/>
          <w:b/>
          <w:color w:val="000000"/>
          <w:sz w:val="24"/>
          <w:szCs w:val="24"/>
        </w:rPr>
      </w:pPr>
      <w:r w:rsidRPr="009257B7">
        <w:rPr>
          <w:rFonts w:ascii="Times New Roman" w:eastAsia="Times New Roman" w:hAnsi="Times New Roman" w:cs="Times New Roman"/>
          <w:b/>
          <w:color w:val="000000"/>
          <w:sz w:val="24"/>
          <w:szCs w:val="24"/>
        </w:rPr>
        <w:t>NOTĂ DE FUNDAMENTARE</w:t>
      </w:r>
    </w:p>
    <w:p w14:paraId="6775DE4A" w14:textId="77777777" w:rsidR="0062341B" w:rsidRPr="009257B7" w:rsidRDefault="0062341B" w:rsidP="001C3AF9">
      <w:pPr>
        <w:spacing w:after="0" w:line="360" w:lineRule="auto"/>
        <w:jc w:val="both"/>
        <w:rPr>
          <w:rFonts w:ascii="Times New Roman" w:eastAsia="Times New Roman" w:hAnsi="Times New Roman" w:cs="Times New Roman"/>
          <w:color w:val="000000"/>
          <w:sz w:val="24"/>
          <w:szCs w:val="24"/>
        </w:rPr>
      </w:pPr>
    </w:p>
    <w:tbl>
      <w:tblPr>
        <w:tblStyle w:val="a"/>
        <w:tblW w:w="1003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7"/>
        <w:gridCol w:w="2261"/>
        <w:gridCol w:w="1161"/>
        <w:gridCol w:w="94"/>
        <w:gridCol w:w="141"/>
        <w:gridCol w:w="1663"/>
        <w:gridCol w:w="478"/>
        <w:gridCol w:w="479"/>
        <w:gridCol w:w="479"/>
        <w:gridCol w:w="479"/>
        <w:gridCol w:w="2039"/>
      </w:tblGrid>
      <w:tr w:rsidR="0062341B" w:rsidRPr="001C3AF9" w14:paraId="5B2444B7" w14:textId="77777777" w:rsidTr="004E1253">
        <w:trPr>
          <w:trHeight w:val="682"/>
        </w:trPr>
        <w:tc>
          <w:tcPr>
            <w:tcW w:w="10031" w:type="dxa"/>
            <w:gridSpan w:val="11"/>
            <w:vAlign w:val="center"/>
          </w:tcPr>
          <w:p w14:paraId="2FDDBA04" w14:textId="77777777" w:rsidR="0062341B" w:rsidRPr="009257B7" w:rsidRDefault="003279F9" w:rsidP="009257B7">
            <w:pPr>
              <w:pStyle w:val="NoSpacing"/>
              <w:spacing w:line="360" w:lineRule="auto"/>
              <w:jc w:val="center"/>
              <w:rPr>
                <w:rFonts w:ascii="Times New Roman" w:hAnsi="Times New Roman" w:cs="Times New Roman"/>
                <w:b/>
                <w:sz w:val="24"/>
                <w:szCs w:val="24"/>
              </w:rPr>
            </w:pPr>
            <w:r w:rsidRPr="009257B7">
              <w:rPr>
                <w:rFonts w:ascii="Times New Roman" w:hAnsi="Times New Roman" w:cs="Times New Roman"/>
                <w:b/>
                <w:sz w:val="24"/>
                <w:szCs w:val="24"/>
              </w:rPr>
              <w:t>Sec</w:t>
            </w:r>
            <w:r w:rsidR="005220AB" w:rsidRPr="009257B7">
              <w:rPr>
                <w:rFonts w:ascii="Times New Roman" w:hAnsi="Times New Roman" w:cs="Times New Roman"/>
                <w:b/>
                <w:sz w:val="24"/>
                <w:szCs w:val="24"/>
              </w:rPr>
              <w:t>ț</w:t>
            </w:r>
            <w:r w:rsidRPr="009257B7">
              <w:rPr>
                <w:rFonts w:ascii="Times New Roman" w:hAnsi="Times New Roman" w:cs="Times New Roman"/>
                <w:b/>
                <w:sz w:val="24"/>
                <w:szCs w:val="24"/>
              </w:rPr>
              <w:t>iunea</w:t>
            </w:r>
            <w:r w:rsidR="00DE21DC" w:rsidRPr="009257B7">
              <w:rPr>
                <w:rFonts w:ascii="Times New Roman" w:hAnsi="Times New Roman" w:cs="Times New Roman"/>
                <w:b/>
                <w:sz w:val="24"/>
                <w:szCs w:val="24"/>
              </w:rPr>
              <w:t xml:space="preserve"> 1</w:t>
            </w:r>
          </w:p>
          <w:p w14:paraId="77AA4BA1" w14:textId="53D7CB04" w:rsidR="004E1253" w:rsidRPr="009257B7" w:rsidRDefault="00DE21DC" w:rsidP="009257B7">
            <w:pPr>
              <w:pStyle w:val="NoSpacing"/>
              <w:spacing w:line="360" w:lineRule="auto"/>
              <w:jc w:val="center"/>
              <w:rPr>
                <w:rFonts w:ascii="Times New Roman" w:hAnsi="Times New Roman" w:cs="Times New Roman"/>
                <w:b/>
                <w:sz w:val="24"/>
                <w:szCs w:val="24"/>
              </w:rPr>
            </w:pPr>
            <w:r w:rsidRPr="009257B7">
              <w:rPr>
                <w:rFonts w:ascii="Times New Roman" w:hAnsi="Times New Roman" w:cs="Times New Roman"/>
                <w:b/>
                <w:sz w:val="24"/>
                <w:szCs w:val="24"/>
              </w:rPr>
              <w:t>Titlul proiectului de act normativ</w:t>
            </w:r>
          </w:p>
        </w:tc>
      </w:tr>
      <w:tr w:rsidR="0062341B" w:rsidRPr="001C3AF9" w14:paraId="43441891" w14:textId="77777777" w:rsidTr="004E1253">
        <w:trPr>
          <w:trHeight w:val="457"/>
        </w:trPr>
        <w:tc>
          <w:tcPr>
            <w:tcW w:w="10031" w:type="dxa"/>
            <w:gridSpan w:val="11"/>
            <w:vAlign w:val="center"/>
          </w:tcPr>
          <w:p w14:paraId="196D099C" w14:textId="77777777" w:rsidR="0062341B" w:rsidRPr="009257B7" w:rsidRDefault="00DE21DC" w:rsidP="009257B7">
            <w:pPr>
              <w:pStyle w:val="NoSpacing"/>
              <w:spacing w:line="360" w:lineRule="auto"/>
              <w:jc w:val="center"/>
              <w:rPr>
                <w:rFonts w:ascii="Times New Roman" w:hAnsi="Times New Roman" w:cs="Times New Roman"/>
                <w:b/>
                <w:sz w:val="24"/>
                <w:szCs w:val="24"/>
              </w:rPr>
            </w:pPr>
            <w:bookmarkStart w:id="0" w:name="_heading=h.gjdgxs" w:colFirst="0" w:colLast="0"/>
            <w:bookmarkEnd w:id="0"/>
            <w:r w:rsidRPr="009257B7">
              <w:rPr>
                <w:rFonts w:ascii="Times New Roman" w:hAnsi="Times New Roman" w:cs="Times New Roman"/>
                <w:b/>
                <w:sz w:val="24"/>
                <w:szCs w:val="24"/>
              </w:rPr>
              <w:t>HOTĂRÂRE</w:t>
            </w:r>
          </w:p>
          <w:p w14:paraId="7E7E02F3" w14:textId="54D4D1DE" w:rsidR="004E1253" w:rsidRPr="009257B7" w:rsidRDefault="009B1918" w:rsidP="009257B7">
            <w:pPr>
              <w:spacing w:after="0" w:line="360" w:lineRule="auto"/>
              <w:ind w:firstLine="720"/>
              <w:jc w:val="center"/>
              <w:rPr>
                <w:rFonts w:ascii="Times New Roman" w:hAnsi="Times New Roman" w:cs="Times New Roman"/>
                <w:b/>
                <w:sz w:val="24"/>
                <w:szCs w:val="24"/>
              </w:rPr>
            </w:pPr>
            <w:r w:rsidRPr="009257B7">
              <w:rPr>
                <w:rFonts w:ascii="Times New Roman" w:hAnsi="Times New Roman" w:cs="Times New Roman"/>
                <w:b/>
                <w:color w:val="000000"/>
                <w:sz w:val="24"/>
                <w:szCs w:val="24"/>
              </w:rPr>
              <w:t>p</w:t>
            </w:r>
            <w:r w:rsidR="0045309F" w:rsidRPr="009257B7">
              <w:rPr>
                <w:rFonts w:ascii="Times New Roman" w:hAnsi="Times New Roman" w:cs="Times New Roman"/>
                <w:b/>
                <w:color w:val="000000"/>
                <w:sz w:val="24"/>
                <w:szCs w:val="24"/>
              </w:rPr>
              <w:t>rivind</w:t>
            </w:r>
            <w:r w:rsidRPr="009257B7">
              <w:rPr>
                <w:rFonts w:ascii="Times New Roman" w:hAnsi="Times New Roman" w:cs="Times New Roman"/>
                <w:b/>
                <w:color w:val="000000"/>
                <w:sz w:val="24"/>
                <w:szCs w:val="24"/>
              </w:rPr>
              <w:t xml:space="preserve"> </w:t>
            </w:r>
            <w:r w:rsidR="00684900" w:rsidRPr="009257B7">
              <w:rPr>
                <w:rFonts w:ascii="Times New Roman" w:hAnsi="Times New Roman" w:cs="Times New Roman"/>
                <w:b/>
                <w:color w:val="000000"/>
                <w:sz w:val="24"/>
                <w:szCs w:val="24"/>
              </w:rPr>
              <w:t xml:space="preserve">modificarea </w:t>
            </w:r>
            <w:r w:rsidR="001C3AF9" w:rsidRPr="009257B7">
              <w:rPr>
                <w:rFonts w:ascii="Times New Roman" w:hAnsi="Times New Roman" w:cs="Times New Roman"/>
                <w:b/>
                <w:color w:val="000000"/>
                <w:sz w:val="24"/>
                <w:szCs w:val="24"/>
              </w:rPr>
              <w:t xml:space="preserve">art. 1 din </w:t>
            </w:r>
            <w:r w:rsidR="00912789" w:rsidRPr="009257B7">
              <w:rPr>
                <w:rFonts w:ascii="Times New Roman" w:hAnsi="Times New Roman" w:cs="Times New Roman"/>
                <w:b/>
                <w:color w:val="000000"/>
                <w:sz w:val="24"/>
                <w:szCs w:val="24"/>
              </w:rPr>
              <w:t>Hotărâr</w:t>
            </w:r>
            <w:r w:rsidR="001C3AF9" w:rsidRPr="009257B7">
              <w:rPr>
                <w:rFonts w:ascii="Times New Roman" w:hAnsi="Times New Roman" w:cs="Times New Roman"/>
                <w:b/>
                <w:color w:val="000000"/>
                <w:sz w:val="24"/>
                <w:szCs w:val="24"/>
              </w:rPr>
              <w:t xml:space="preserve">ea </w:t>
            </w:r>
            <w:r w:rsidR="00912789" w:rsidRPr="009257B7">
              <w:rPr>
                <w:rFonts w:ascii="Times New Roman" w:hAnsi="Times New Roman" w:cs="Times New Roman"/>
                <w:b/>
                <w:color w:val="000000"/>
                <w:sz w:val="24"/>
                <w:szCs w:val="24"/>
              </w:rPr>
              <w:t xml:space="preserve"> Guvernului nr. 5</w:t>
            </w:r>
            <w:r w:rsidR="00296251" w:rsidRPr="009257B7">
              <w:rPr>
                <w:rFonts w:ascii="Times New Roman" w:hAnsi="Times New Roman" w:cs="Times New Roman"/>
                <w:b/>
                <w:color w:val="000000"/>
                <w:sz w:val="24"/>
                <w:szCs w:val="24"/>
              </w:rPr>
              <w:t>8</w:t>
            </w:r>
            <w:r w:rsidR="00912789" w:rsidRPr="009257B7">
              <w:rPr>
                <w:rFonts w:ascii="Times New Roman" w:hAnsi="Times New Roman" w:cs="Times New Roman"/>
                <w:b/>
                <w:color w:val="000000"/>
                <w:sz w:val="24"/>
                <w:szCs w:val="24"/>
              </w:rPr>
              <w:t xml:space="preserve">9/2024 </w:t>
            </w:r>
            <w:r w:rsidR="00CC523B" w:rsidRPr="009257B7">
              <w:rPr>
                <w:rFonts w:ascii="Times New Roman" w:hAnsi="Times New Roman" w:cs="Times New Roman"/>
                <w:b/>
                <w:color w:val="000000"/>
                <w:sz w:val="24"/>
                <w:szCs w:val="24"/>
              </w:rPr>
              <w:t>p</w:t>
            </w:r>
            <w:r w:rsidR="0045309F" w:rsidRPr="009257B7">
              <w:rPr>
                <w:rFonts w:ascii="Times New Roman" w:hAnsi="Times New Roman" w:cs="Times New Roman"/>
                <w:b/>
                <w:color w:val="000000"/>
                <w:sz w:val="24"/>
                <w:szCs w:val="24"/>
              </w:rPr>
              <w:t>entru</w:t>
            </w:r>
            <w:r w:rsidR="00CC523B" w:rsidRPr="009257B7">
              <w:rPr>
                <w:rFonts w:ascii="Times New Roman" w:hAnsi="Times New Roman" w:cs="Times New Roman"/>
                <w:b/>
                <w:color w:val="000000"/>
                <w:sz w:val="24"/>
                <w:szCs w:val="24"/>
              </w:rPr>
              <w:t xml:space="preserve"> </w:t>
            </w:r>
            <w:r w:rsidRPr="009257B7">
              <w:rPr>
                <w:rFonts w:ascii="Times New Roman" w:hAnsi="Times New Roman" w:cs="Times New Roman"/>
                <w:b/>
                <w:color w:val="000000"/>
                <w:sz w:val="24"/>
                <w:szCs w:val="24"/>
              </w:rPr>
              <w:t>aprobarea finanţării din Fondul pentru mediu a Programului de stimulare a înnoirii Parcului naţional de tractoare şi maşini agricole autopropulsate</w:t>
            </w:r>
          </w:p>
        </w:tc>
      </w:tr>
      <w:tr w:rsidR="0062341B" w:rsidRPr="001C3AF9" w14:paraId="2C9DD072" w14:textId="77777777" w:rsidTr="004E1253">
        <w:tc>
          <w:tcPr>
            <w:tcW w:w="10031" w:type="dxa"/>
            <w:gridSpan w:val="11"/>
            <w:vAlign w:val="center"/>
          </w:tcPr>
          <w:p w14:paraId="266F48EC" w14:textId="77777777" w:rsidR="0062341B" w:rsidRPr="009257B7" w:rsidRDefault="003279F9" w:rsidP="009257B7">
            <w:pPr>
              <w:pStyle w:val="NoSpacing"/>
              <w:spacing w:line="360" w:lineRule="auto"/>
              <w:jc w:val="center"/>
              <w:rPr>
                <w:rFonts w:ascii="Times New Roman" w:hAnsi="Times New Roman" w:cs="Times New Roman"/>
                <w:b/>
                <w:sz w:val="24"/>
                <w:szCs w:val="24"/>
              </w:rPr>
            </w:pPr>
            <w:r w:rsidRPr="009257B7">
              <w:rPr>
                <w:rFonts w:ascii="Times New Roman" w:hAnsi="Times New Roman" w:cs="Times New Roman"/>
                <w:b/>
                <w:sz w:val="24"/>
                <w:szCs w:val="24"/>
              </w:rPr>
              <w:t>Sec</w:t>
            </w:r>
            <w:r w:rsidR="005220AB" w:rsidRPr="009257B7">
              <w:rPr>
                <w:rFonts w:ascii="Times New Roman" w:hAnsi="Times New Roman" w:cs="Times New Roman"/>
                <w:b/>
                <w:sz w:val="24"/>
                <w:szCs w:val="24"/>
              </w:rPr>
              <w:t>ț</w:t>
            </w:r>
            <w:r w:rsidRPr="009257B7">
              <w:rPr>
                <w:rFonts w:ascii="Times New Roman" w:hAnsi="Times New Roman" w:cs="Times New Roman"/>
                <w:b/>
                <w:sz w:val="24"/>
                <w:szCs w:val="24"/>
              </w:rPr>
              <w:t>iunea</w:t>
            </w:r>
            <w:r w:rsidR="00DE21DC" w:rsidRPr="009257B7">
              <w:rPr>
                <w:rFonts w:ascii="Times New Roman" w:hAnsi="Times New Roman" w:cs="Times New Roman"/>
                <w:b/>
                <w:sz w:val="24"/>
                <w:szCs w:val="24"/>
              </w:rPr>
              <w:t xml:space="preserve"> a 2-a</w:t>
            </w:r>
          </w:p>
          <w:p w14:paraId="2BFD39C4" w14:textId="09710C61" w:rsidR="004E1253" w:rsidRPr="009257B7" w:rsidRDefault="00DE21DC" w:rsidP="009257B7">
            <w:pPr>
              <w:pStyle w:val="NoSpacing"/>
              <w:spacing w:line="360" w:lineRule="auto"/>
              <w:jc w:val="center"/>
              <w:rPr>
                <w:rFonts w:ascii="Times New Roman" w:hAnsi="Times New Roman" w:cs="Times New Roman"/>
                <w:b/>
                <w:sz w:val="24"/>
                <w:szCs w:val="24"/>
              </w:rPr>
            </w:pPr>
            <w:r w:rsidRPr="009257B7">
              <w:rPr>
                <w:rFonts w:ascii="Times New Roman" w:hAnsi="Times New Roman" w:cs="Times New Roman"/>
                <w:b/>
                <w:sz w:val="24"/>
                <w:szCs w:val="24"/>
              </w:rPr>
              <w:t>Motivul emiterii actului normativ</w:t>
            </w:r>
          </w:p>
        </w:tc>
      </w:tr>
      <w:tr w:rsidR="0062341B" w:rsidRPr="001C3AF9" w14:paraId="5F5ABA4F" w14:textId="77777777" w:rsidTr="004E1253">
        <w:trPr>
          <w:trHeight w:val="90"/>
        </w:trPr>
        <w:tc>
          <w:tcPr>
            <w:tcW w:w="757" w:type="dxa"/>
            <w:vAlign w:val="center"/>
          </w:tcPr>
          <w:p w14:paraId="3D5280C1" w14:textId="77777777" w:rsidR="0062341B" w:rsidRPr="009257B7" w:rsidRDefault="00DE21DC" w:rsidP="009257B7">
            <w:pPr>
              <w:pStyle w:val="NoSpacing"/>
              <w:spacing w:line="360" w:lineRule="auto"/>
              <w:rPr>
                <w:rFonts w:ascii="Times New Roman" w:hAnsi="Times New Roman" w:cs="Times New Roman"/>
                <w:sz w:val="24"/>
                <w:szCs w:val="24"/>
                <w:highlight w:val="white"/>
              </w:rPr>
            </w:pPr>
            <w:r w:rsidRPr="009257B7">
              <w:rPr>
                <w:rFonts w:ascii="Times New Roman" w:hAnsi="Times New Roman" w:cs="Times New Roman"/>
                <w:sz w:val="24"/>
                <w:szCs w:val="24"/>
                <w:highlight w:val="white"/>
              </w:rPr>
              <w:t>2.1.</w:t>
            </w:r>
          </w:p>
        </w:tc>
        <w:tc>
          <w:tcPr>
            <w:tcW w:w="2261" w:type="dxa"/>
            <w:vAlign w:val="center"/>
          </w:tcPr>
          <w:p w14:paraId="21222FB3" w14:textId="77777777" w:rsidR="0062341B" w:rsidRPr="009257B7" w:rsidRDefault="00DE21DC" w:rsidP="009257B7">
            <w:pPr>
              <w:pStyle w:val="NoSpacing"/>
              <w:spacing w:line="360" w:lineRule="auto"/>
              <w:rPr>
                <w:rFonts w:ascii="Times New Roman" w:hAnsi="Times New Roman" w:cs="Times New Roman"/>
                <w:sz w:val="24"/>
                <w:szCs w:val="24"/>
                <w:highlight w:val="white"/>
              </w:rPr>
            </w:pPr>
            <w:r w:rsidRPr="009257B7">
              <w:rPr>
                <w:rFonts w:ascii="Times New Roman" w:hAnsi="Times New Roman" w:cs="Times New Roman"/>
                <w:sz w:val="24"/>
                <w:szCs w:val="24"/>
                <w:highlight w:val="white"/>
              </w:rPr>
              <w:t>Sursa proiectului de act normativ</w:t>
            </w:r>
          </w:p>
        </w:tc>
        <w:tc>
          <w:tcPr>
            <w:tcW w:w="7013" w:type="dxa"/>
            <w:gridSpan w:val="9"/>
            <w:vAlign w:val="center"/>
          </w:tcPr>
          <w:p w14:paraId="07122D26" w14:textId="52D76ED7" w:rsidR="0062341B" w:rsidRPr="009257B7" w:rsidRDefault="00842544" w:rsidP="009257B7">
            <w:pPr>
              <w:pStyle w:val="NoSpacing"/>
              <w:spacing w:line="360" w:lineRule="auto"/>
              <w:jc w:val="both"/>
              <w:rPr>
                <w:rFonts w:ascii="Times New Roman" w:hAnsi="Times New Roman" w:cs="Times New Roman"/>
                <w:sz w:val="24"/>
                <w:szCs w:val="24"/>
              </w:rPr>
            </w:pPr>
            <w:r w:rsidRPr="009257B7">
              <w:rPr>
                <w:rFonts w:ascii="Times New Roman" w:hAnsi="Times New Roman" w:cs="Times New Roman"/>
                <w:sz w:val="24"/>
                <w:szCs w:val="24"/>
              </w:rPr>
              <w:t>Inițiatorul proiectului este Administrația Fondului pentru Mediu, prin Ministerul Mediului, Apelor și Pădurilor.</w:t>
            </w:r>
            <w:r w:rsidR="00DE21DC" w:rsidRPr="009257B7">
              <w:rPr>
                <w:rFonts w:ascii="Times New Roman" w:hAnsi="Times New Roman" w:cs="Times New Roman"/>
                <w:sz w:val="24"/>
                <w:szCs w:val="24"/>
              </w:rPr>
              <w:t xml:space="preserve"> </w:t>
            </w:r>
          </w:p>
        </w:tc>
      </w:tr>
      <w:tr w:rsidR="0062341B" w:rsidRPr="001C3AF9" w14:paraId="6A6B72AE" w14:textId="77777777" w:rsidTr="004E1253">
        <w:trPr>
          <w:trHeight w:val="90"/>
        </w:trPr>
        <w:tc>
          <w:tcPr>
            <w:tcW w:w="757" w:type="dxa"/>
            <w:vAlign w:val="center"/>
          </w:tcPr>
          <w:p w14:paraId="36AA48AF"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2.2.</w:t>
            </w:r>
          </w:p>
        </w:tc>
        <w:tc>
          <w:tcPr>
            <w:tcW w:w="2261" w:type="dxa"/>
            <w:vAlign w:val="center"/>
          </w:tcPr>
          <w:p w14:paraId="3DB32F33"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 xml:space="preserve">Descrierea </w:t>
            </w:r>
            <w:r w:rsidR="004E1253" w:rsidRPr="009257B7">
              <w:rPr>
                <w:rFonts w:ascii="Times New Roman" w:hAnsi="Times New Roman" w:cs="Times New Roman"/>
                <w:sz w:val="24"/>
                <w:szCs w:val="24"/>
              </w:rPr>
              <w:t>situa</w:t>
            </w:r>
            <w:r w:rsidR="005220AB" w:rsidRPr="009257B7">
              <w:rPr>
                <w:rFonts w:ascii="Times New Roman" w:hAnsi="Times New Roman" w:cs="Times New Roman"/>
                <w:sz w:val="24"/>
                <w:szCs w:val="24"/>
              </w:rPr>
              <w:t>ț</w:t>
            </w:r>
            <w:r w:rsidR="004E1253" w:rsidRPr="009257B7">
              <w:rPr>
                <w:rFonts w:ascii="Times New Roman" w:hAnsi="Times New Roman" w:cs="Times New Roman"/>
                <w:sz w:val="24"/>
                <w:szCs w:val="24"/>
              </w:rPr>
              <w:t>iei</w:t>
            </w:r>
            <w:r w:rsidRPr="009257B7">
              <w:rPr>
                <w:rFonts w:ascii="Times New Roman" w:hAnsi="Times New Roman" w:cs="Times New Roman"/>
                <w:sz w:val="24"/>
                <w:szCs w:val="24"/>
              </w:rPr>
              <w:t xml:space="preserve"> actuale</w:t>
            </w:r>
          </w:p>
        </w:tc>
        <w:tc>
          <w:tcPr>
            <w:tcW w:w="7013" w:type="dxa"/>
            <w:gridSpan w:val="9"/>
            <w:vAlign w:val="center"/>
          </w:tcPr>
          <w:p w14:paraId="22AA3C00" w14:textId="038403C6" w:rsidR="00284A9D" w:rsidRPr="009257B7" w:rsidRDefault="00284A9D" w:rsidP="009257B7">
            <w:pPr>
              <w:spacing w:after="0" w:line="360" w:lineRule="auto"/>
              <w:jc w:val="both"/>
              <w:rPr>
                <w:rFonts w:ascii="Times New Roman" w:hAnsi="Times New Roman" w:cs="Times New Roman"/>
                <w:color w:val="000000"/>
                <w:sz w:val="24"/>
                <w:szCs w:val="24"/>
              </w:rPr>
            </w:pPr>
            <w:bookmarkStart w:id="1" w:name="_Hlk163551688"/>
            <w:r w:rsidRPr="009257B7">
              <w:rPr>
                <w:rFonts w:ascii="Times New Roman" w:hAnsi="Times New Roman" w:cs="Times New Roman"/>
                <w:color w:val="000000"/>
                <w:sz w:val="24"/>
                <w:szCs w:val="24"/>
              </w:rPr>
              <w:t>Administraţia Fondului pentru Mediu funcționează ca instituţie publică cu personalitate juridică, finanţată integral din venituri proprii, în coordonarea autorităţii publice centrale pentru protecţia mediului și răspunde de gestionarea Fondului pentru mediu. Fondul pentru mediu este un instrument economico-financiar destinat susţinerii şi realizării proiectelor şi programelor pentru protecţia mediului şi pentru atingerea obiectivelor Uniunii Europene în domeniul mediului şi schimbărilor climatice, în conformitate cu dispoziţiile legale în vigoare.</w:t>
            </w:r>
          </w:p>
          <w:p w14:paraId="54298F68" w14:textId="77777777" w:rsidR="00BC1D5F" w:rsidRPr="009257B7" w:rsidRDefault="00BC1D5F" w:rsidP="009257B7">
            <w:pPr>
              <w:spacing w:after="0" w:line="360" w:lineRule="auto"/>
              <w:jc w:val="both"/>
              <w:rPr>
                <w:rFonts w:ascii="Times New Roman" w:hAnsi="Times New Roman" w:cs="Times New Roman"/>
                <w:sz w:val="24"/>
                <w:szCs w:val="24"/>
              </w:rPr>
            </w:pPr>
          </w:p>
          <w:p w14:paraId="526EF306" w14:textId="5E684C25" w:rsidR="00BC1D5F" w:rsidRPr="009257B7" w:rsidRDefault="00284A9D" w:rsidP="009257B7">
            <w:pPr>
              <w:spacing w:after="0" w:line="360" w:lineRule="auto"/>
              <w:jc w:val="both"/>
              <w:rPr>
                <w:rFonts w:ascii="Times New Roman" w:hAnsi="Times New Roman" w:cs="Times New Roman"/>
                <w:sz w:val="24"/>
                <w:szCs w:val="24"/>
              </w:rPr>
            </w:pPr>
            <w:bookmarkStart w:id="2" w:name="_Hlk167271049"/>
            <w:r w:rsidRPr="009257B7">
              <w:rPr>
                <w:rFonts w:ascii="Times New Roman" w:hAnsi="Times New Roman" w:cs="Times New Roman"/>
                <w:sz w:val="24"/>
                <w:szCs w:val="24"/>
              </w:rPr>
              <w:t xml:space="preserve">În conformitate cu prevederile art. 13 alin. (1) lit. t) din </w:t>
            </w:r>
            <w:r w:rsidRPr="009257B7">
              <w:rPr>
                <w:rFonts w:ascii="Times New Roman" w:hAnsi="Times New Roman" w:cs="Times New Roman"/>
                <w:sz w:val="24"/>
                <w:szCs w:val="24"/>
                <w:shd w:val="clear" w:color="auto" w:fill="FFFFFF"/>
              </w:rPr>
              <w:t xml:space="preserve">Ordonanţa de urgenţă a Guvernului nr. </w:t>
            </w:r>
            <w:r w:rsidRPr="009257B7">
              <w:fldChar w:fldCharType="begin"/>
            </w:r>
            <w:r w:rsidRPr="009257B7">
              <w:rPr>
                <w:rFonts w:ascii="Times New Roman" w:hAnsi="Times New Roman" w:cs="Times New Roman"/>
                <w:sz w:val="24"/>
                <w:szCs w:val="24"/>
              </w:rPr>
              <w:instrText>HYPERLINK "https://www.sintact.ro/" \l "/dokument/16866261?cm=DOCUMENT" \t "_blank"</w:instrText>
            </w:r>
            <w:r w:rsidRPr="009257B7">
              <w:fldChar w:fldCharType="separate"/>
            </w:r>
            <w:r w:rsidRPr="009257B7">
              <w:rPr>
                <w:rStyle w:val="Hyperlink"/>
                <w:rFonts w:ascii="Times New Roman" w:hAnsi="Times New Roman" w:cs="Times New Roman"/>
                <w:color w:val="auto"/>
                <w:sz w:val="24"/>
                <w:szCs w:val="24"/>
                <w:u w:val="none"/>
                <w:shd w:val="clear" w:color="auto" w:fill="FFFFFF"/>
              </w:rPr>
              <w:t>196/2005</w:t>
            </w:r>
            <w:r w:rsidRPr="009257B7">
              <w:rPr>
                <w:rStyle w:val="Hyperlink"/>
                <w:rFonts w:ascii="Times New Roman" w:hAnsi="Times New Roman" w:cs="Times New Roman"/>
                <w:color w:val="auto"/>
                <w:sz w:val="24"/>
                <w:szCs w:val="24"/>
                <w:u w:val="none"/>
                <w:shd w:val="clear" w:color="auto" w:fill="FFFFFF"/>
              </w:rPr>
              <w:fldChar w:fldCharType="end"/>
            </w:r>
            <w:r w:rsidRPr="009257B7">
              <w:rPr>
                <w:rFonts w:ascii="Times New Roman" w:hAnsi="Times New Roman" w:cs="Times New Roman"/>
                <w:sz w:val="24"/>
                <w:szCs w:val="24"/>
                <w:shd w:val="clear" w:color="auto" w:fill="FFFFFF"/>
              </w:rPr>
              <w:t xml:space="preserve"> privind Fondul pentru mediu, aprobată cu modificări şi completări prin Legea nr. </w:t>
            </w:r>
            <w:r w:rsidRPr="009257B7">
              <w:fldChar w:fldCharType="begin"/>
            </w:r>
            <w:r w:rsidRPr="009257B7">
              <w:rPr>
                <w:rFonts w:ascii="Times New Roman" w:hAnsi="Times New Roman" w:cs="Times New Roman"/>
                <w:sz w:val="24"/>
                <w:szCs w:val="24"/>
              </w:rPr>
              <w:instrText>HYPERLINK "https://www.sintact.ro/" \l "/dokument/16869611?cm=DOCUMENT" \t "_blank"</w:instrText>
            </w:r>
            <w:r w:rsidRPr="009257B7">
              <w:fldChar w:fldCharType="separate"/>
            </w:r>
            <w:r w:rsidRPr="009257B7">
              <w:rPr>
                <w:rStyle w:val="Hyperlink"/>
                <w:rFonts w:ascii="Times New Roman" w:hAnsi="Times New Roman" w:cs="Times New Roman"/>
                <w:color w:val="auto"/>
                <w:sz w:val="24"/>
                <w:szCs w:val="24"/>
                <w:u w:val="none"/>
                <w:shd w:val="clear" w:color="auto" w:fill="FFFFFF"/>
              </w:rPr>
              <w:t>105/2006</w:t>
            </w:r>
            <w:r w:rsidRPr="009257B7">
              <w:rPr>
                <w:rStyle w:val="Hyperlink"/>
                <w:rFonts w:ascii="Times New Roman" w:hAnsi="Times New Roman" w:cs="Times New Roman"/>
                <w:color w:val="auto"/>
                <w:sz w:val="24"/>
                <w:szCs w:val="24"/>
                <w:u w:val="none"/>
                <w:shd w:val="clear" w:color="auto" w:fill="FFFFFF"/>
              </w:rPr>
              <w:fldChar w:fldCharType="end"/>
            </w:r>
            <w:r w:rsidRPr="009257B7">
              <w:rPr>
                <w:rStyle w:val="Hyperlink"/>
                <w:rFonts w:ascii="Times New Roman" w:hAnsi="Times New Roman" w:cs="Times New Roman"/>
                <w:color w:val="auto"/>
                <w:sz w:val="24"/>
                <w:szCs w:val="24"/>
                <w:u w:val="none"/>
                <w:shd w:val="clear" w:color="auto" w:fill="FFFFFF"/>
              </w:rPr>
              <w:t xml:space="preserve">, cu modificările și completările ulterioare, </w:t>
            </w:r>
            <w:r w:rsidRPr="009257B7">
              <w:rPr>
                <w:rFonts w:ascii="Times New Roman" w:hAnsi="Times New Roman" w:cs="Times New Roman"/>
                <w:sz w:val="24"/>
                <w:szCs w:val="24"/>
              </w:rPr>
              <w:t>Fondul pentru mediu se utilizează pentru finanţarea Programului de stimulare a înnoirii Parcului naţional de tractoare şi maşini agricole autopropulsate</w:t>
            </w:r>
            <w:r w:rsidR="008B2F49" w:rsidRPr="009257B7">
              <w:rPr>
                <w:rFonts w:ascii="Times New Roman" w:hAnsi="Times New Roman" w:cs="Times New Roman"/>
                <w:sz w:val="24"/>
                <w:szCs w:val="24"/>
              </w:rPr>
              <w:t>,</w:t>
            </w:r>
            <w:r w:rsidRPr="009257B7">
              <w:rPr>
                <w:rFonts w:ascii="Times New Roman" w:hAnsi="Times New Roman" w:cs="Times New Roman"/>
                <w:sz w:val="24"/>
                <w:szCs w:val="24"/>
              </w:rPr>
              <w:t xml:space="preserve"> iar potrivit art. 13 alin. (5) din același act normativ</w:t>
            </w:r>
            <w:r w:rsidR="00BE2B4B" w:rsidRPr="009257B7">
              <w:rPr>
                <w:rFonts w:ascii="Times New Roman" w:hAnsi="Times New Roman" w:cs="Times New Roman"/>
                <w:sz w:val="24"/>
                <w:szCs w:val="24"/>
              </w:rPr>
              <w:t>,</w:t>
            </w:r>
            <w:r w:rsidRPr="009257B7">
              <w:rPr>
                <w:rFonts w:ascii="Times New Roman" w:hAnsi="Times New Roman" w:cs="Times New Roman"/>
                <w:sz w:val="24"/>
                <w:szCs w:val="24"/>
              </w:rPr>
              <w:t xml:space="preserve"> categoriile de lucrări şi/sau proiecte pentru protecţia mediului care se pot finanţa în cadrul acestui program, precum şi sumele destinate finanţării acestora</w:t>
            </w:r>
            <w:r w:rsidR="00BE2B4B" w:rsidRPr="009257B7">
              <w:rPr>
                <w:rFonts w:ascii="Times New Roman" w:hAnsi="Times New Roman" w:cs="Times New Roman"/>
                <w:sz w:val="24"/>
                <w:szCs w:val="24"/>
              </w:rPr>
              <w:t>,</w:t>
            </w:r>
            <w:r w:rsidRPr="009257B7">
              <w:rPr>
                <w:rFonts w:ascii="Times New Roman" w:hAnsi="Times New Roman" w:cs="Times New Roman"/>
                <w:sz w:val="24"/>
                <w:szCs w:val="24"/>
              </w:rPr>
              <w:t xml:space="preserve"> se aprobă prin hotărâre a Guvernului, la propunerea autorităţii publice centrale pentru protecţia mediului</w:t>
            </w:r>
            <w:bookmarkEnd w:id="2"/>
            <w:r w:rsidRPr="009257B7">
              <w:rPr>
                <w:rFonts w:ascii="Times New Roman" w:hAnsi="Times New Roman" w:cs="Times New Roman"/>
                <w:sz w:val="24"/>
                <w:szCs w:val="24"/>
              </w:rPr>
              <w:t>.</w:t>
            </w:r>
            <w:bookmarkEnd w:id="1"/>
            <w:r w:rsidR="0053765C" w:rsidRPr="009257B7">
              <w:rPr>
                <w:rFonts w:ascii="Times New Roman" w:hAnsi="Times New Roman" w:cs="Times New Roman"/>
                <w:sz w:val="24"/>
                <w:szCs w:val="24"/>
              </w:rPr>
              <w:t xml:space="preserve"> </w:t>
            </w:r>
          </w:p>
          <w:p w14:paraId="3F1D6730" w14:textId="2D1D7076" w:rsidR="00012FE0" w:rsidRPr="009257B7" w:rsidRDefault="0053765C" w:rsidP="009257B7">
            <w:pPr>
              <w:spacing w:after="0" w:line="360" w:lineRule="auto"/>
              <w:jc w:val="both"/>
              <w:rPr>
                <w:rFonts w:ascii="Times New Roman" w:hAnsi="Times New Roman" w:cs="Times New Roman"/>
                <w:sz w:val="24"/>
                <w:szCs w:val="24"/>
              </w:rPr>
            </w:pPr>
            <w:r w:rsidRPr="009257B7">
              <w:rPr>
                <w:rFonts w:ascii="Times New Roman" w:hAnsi="Times New Roman" w:cs="Times New Roman"/>
                <w:sz w:val="24"/>
                <w:szCs w:val="24"/>
              </w:rPr>
              <w:t>Astfel, a fost emisă Hotărârea Guvernului nr. 5</w:t>
            </w:r>
            <w:r w:rsidR="00296251" w:rsidRPr="009257B7">
              <w:rPr>
                <w:rFonts w:ascii="Times New Roman" w:hAnsi="Times New Roman" w:cs="Times New Roman"/>
                <w:sz w:val="24"/>
                <w:szCs w:val="24"/>
              </w:rPr>
              <w:t>8</w:t>
            </w:r>
            <w:r w:rsidRPr="009257B7">
              <w:rPr>
                <w:rFonts w:ascii="Times New Roman" w:hAnsi="Times New Roman" w:cs="Times New Roman"/>
                <w:sz w:val="24"/>
                <w:szCs w:val="24"/>
              </w:rPr>
              <w:t>9/2024 p</w:t>
            </w:r>
            <w:r w:rsidR="000E2855" w:rsidRPr="009257B7">
              <w:rPr>
                <w:rFonts w:ascii="Times New Roman" w:hAnsi="Times New Roman" w:cs="Times New Roman"/>
                <w:sz w:val="24"/>
                <w:szCs w:val="24"/>
              </w:rPr>
              <w:t>entru</w:t>
            </w:r>
            <w:r w:rsidRPr="009257B7">
              <w:rPr>
                <w:rFonts w:ascii="Times New Roman" w:hAnsi="Times New Roman" w:cs="Times New Roman"/>
                <w:sz w:val="24"/>
                <w:szCs w:val="24"/>
              </w:rPr>
              <w:t xml:space="preserve"> aprobarea finanţării din Fondul pentru mediu a Programului de stimulare a înnoirii Parcului naţional de tractoare şi maşini agricole autopropulsate. </w:t>
            </w:r>
          </w:p>
          <w:p w14:paraId="2240038E" w14:textId="77777777" w:rsidR="00BC1D5F" w:rsidRPr="009257B7" w:rsidRDefault="00BC1D5F" w:rsidP="009257B7">
            <w:pPr>
              <w:spacing w:after="0" w:line="360" w:lineRule="auto"/>
              <w:jc w:val="both"/>
              <w:rPr>
                <w:rFonts w:ascii="Times New Roman" w:hAnsi="Times New Roman" w:cs="Times New Roman"/>
                <w:sz w:val="24"/>
                <w:szCs w:val="24"/>
              </w:rPr>
            </w:pPr>
          </w:p>
          <w:p w14:paraId="36A5237E" w14:textId="3E4B5BCA" w:rsidR="00BE2B4B" w:rsidRPr="009257B7" w:rsidRDefault="0053765C" w:rsidP="009257B7">
            <w:pPr>
              <w:spacing w:after="0" w:line="360" w:lineRule="auto"/>
              <w:jc w:val="both"/>
              <w:rPr>
                <w:rFonts w:ascii="Times New Roman" w:hAnsi="Times New Roman" w:cs="Times New Roman"/>
                <w:i/>
                <w:iCs/>
                <w:sz w:val="24"/>
                <w:szCs w:val="24"/>
                <w:lang w:val="en-US"/>
              </w:rPr>
            </w:pPr>
            <w:r w:rsidRPr="009257B7">
              <w:rPr>
                <w:rFonts w:ascii="Times New Roman" w:hAnsi="Times New Roman" w:cs="Times New Roman"/>
                <w:sz w:val="24"/>
                <w:szCs w:val="24"/>
              </w:rPr>
              <w:t>Potrivit</w:t>
            </w:r>
            <w:r w:rsidR="00BE2B4B" w:rsidRPr="009257B7">
              <w:rPr>
                <w:rFonts w:ascii="Times New Roman" w:hAnsi="Times New Roman" w:cs="Times New Roman"/>
                <w:sz w:val="24"/>
                <w:szCs w:val="24"/>
              </w:rPr>
              <w:t xml:space="preserve"> art. 1 din</w:t>
            </w:r>
            <w:r w:rsidRPr="009257B7">
              <w:rPr>
                <w:rFonts w:ascii="Times New Roman" w:hAnsi="Times New Roman" w:cs="Times New Roman"/>
                <w:sz w:val="24"/>
                <w:szCs w:val="24"/>
              </w:rPr>
              <w:t xml:space="preserve"> </w:t>
            </w:r>
            <w:r w:rsidR="00BE2B4B" w:rsidRPr="009257B7">
              <w:rPr>
                <w:rFonts w:ascii="Times New Roman" w:hAnsi="Times New Roman" w:cs="Times New Roman"/>
                <w:sz w:val="24"/>
                <w:szCs w:val="24"/>
              </w:rPr>
              <w:t>actul normativ menționat anterior, „</w:t>
            </w:r>
            <w:r w:rsidR="00E962E2" w:rsidRPr="009257B7">
              <w:rPr>
                <w:rFonts w:ascii="Times New Roman" w:hAnsi="Times New Roman" w:cs="Times New Roman"/>
                <w:i/>
                <w:iCs/>
                <w:sz w:val="24"/>
                <w:szCs w:val="24"/>
                <w:lang w:val="en-US"/>
              </w:rPr>
              <w:t xml:space="preserve">Se </w:t>
            </w:r>
            <w:proofErr w:type="spellStart"/>
            <w:r w:rsidR="00E962E2" w:rsidRPr="009257B7">
              <w:rPr>
                <w:rFonts w:ascii="Times New Roman" w:hAnsi="Times New Roman" w:cs="Times New Roman"/>
                <w:i/>
                <w:iCs/>
                <w:sz w:val="24"/>
                <w:szCs w:val="24"/>
                <w:lang w:val="en-US"/>
              </w:rPr>
              <w:t>alocă</w:t>
            </w:r>
            <w:proofErr w:type="spellEnd"/>
            <w:r w:rsidR="00E962E2" w:rsidRPr="009257B7">
              <w:rPr>
                <w:rFonts w:ascii="Times New Roman" w:hAnsi="Times New Roman" w:cs="Times New Roman"/>
                <w:i/>
                <w:iCs/>
                <w:sz w:val="24"/>
                <w:szCs w:val="24"/>
                <w:lang w:val="en-US"/>
              </w:rPr>
              <w:t xml:space="preserve"> din Fondul </w:t>
            </w:r>
            <w:proofErr w:type="spellStart"/>
            <w:r w:rsidR="00E962E2" w:rsidRPr="009257B7">
              <w:rPr>
                <w:rFonts w:ascii="Times New Roman" w:hAnsi="Times New Roman" w:cs="Times New Roman"/>
                <w:i/>
                <w:iCs/>
                <w:sz w:val="24"/>
                <w:szCs w:val="24"/>
                <w:lang w:val="en-US"/>
              </w:rPr>
              <w:t>pentru</w:t>
            </w:r>
            <w:proofErr w:type="spellEnd"/>
            <w:r w:rsidR="00E962E2" w:rsidRPr="009257B7">
              <w:rPr>
                <w:rFonts w:ascii="Times New Roman" w:hAnsi="Times New Roman" w:cs="Times New Roman"/>
                <w:i/>
                <w:iCs/>
                <w:sz w:val="24"/>
                <w:szCs w:val="24"/>
                <w:lang w:val="en-US"/>
              </w:rPr>
              <w:t xml:space="preserve"> </w:t>
            </w:r>
            <w:proofErr w:type="spellStart"/>
            <w:r w:rsidR="00E962E2" w:rsidRPr="009257B7">
              <w:rPr>
                <w:rFonts w:ascii="Times New Roman" w:hAnsi="Times New Roman" w:cs="Times New Roman"/>
                <w:i/>
                <w:iCs/>
                <w:sz w:val="24"/>
                <w:szCs w:val="24"/>
                <w:lang w:val="en-US"/>
              </w:rPr>
              <w:t>mediu</w:t>
            </w:r>
            <w:proofErr w:type="spellEnd"/>
            <w:r w:rsidR="00E962E2" w:rsidRPr="009257B7">
              <w:rPr>
                <w:rFonts w:ascii="Times New Roman" w:hAnsi="Times New Roman" w:cs="Times New Roman"/>
                <w:i/>
                <w:iCs/>
                <w:sz w:val="24"/>
                <w:szCs w:val="24"/>
                <w:lang w:val="en-US"/>
              </w:rPr>
              <w:t xml:space="preserve">, sub </w:t>
            </w:r>
            <w:proofErr w:type="spellStart"/>
            <w:r w:rsidR="00E962E2" w:rsidRPr="009257B7">
              <w:rPr>
                <w:rFonts w:ascii="Times New Roman" w:hAnsi="Times New Roman" w:cs="Times New Roman"/>
                <w:i/>
                <w:iCs/>
                <w:sz w:val="24"/>
                <w:szCs w:val="24"/>
                <w:lang w:val="en-US"/>
              </w:rPr>
              <w:t>formă</w:t>
            </w:r>
            <w:proofErr w:type="spellEnd"/>
            <w:r w:rsidR="00E962E2" w:rsidRPr="009257B7">
              <w:rPr>
                <w:rFonts w:ascii="Times New Roman" w:hAnsi="Times New Roman" w:cs="Times New Roman"/>
                <w:i/>
                <w:iCs/>
                <w:sz w:val="24"/>
                <w:szCs w:val="24"/>
                <w:lang w:val="en-US"/>
              </w:rPr>
              <w:t xml:space="preserve"> de </w:t>
            </w:r>
            <w:proofErr w:type="spellStart"/>
            <w:r w:rsidR="00E962E2" w:rsidRPr="009257B7">
              <w:rPr>
                <w:rFonts w:ascii="Times New Roman" w:hAnsi="Times New Roman" w:cs="Times New Roman"/>
                <w:i/>
                <w:iCs/>
                <w:sz w:val="24"/>
                <w:szCs w:val="24"/>
                <w:lang w:val="en-US"/>
              </w:rPr>
              <w:t>finanţare</w:t>
            </w:r>
            <w:proofErr w:type="spellEnd"/>
            <w:r w:rsidR="00E962E2" w:rsidRPr="009257B7">
              <w:rPr>
                <w:rFonts w:ascii="Times New Roman" w:hAnsi="Times New Roman" w:cs="Times New Roman"/>
                <w:i/>
                <w:iCs/>
                <w:sz w:val="24"/>
                <w:szCs w:val="24"/>
                <w:lang w:val="en-US"/>
              </w:rPr>
              <w:t xml:space="preserve"> </w:t>
            </w:r>
            <w:proofErr w:type="spellStart"/>
            <w:r w:rsidR="00E962E2" w:rsidRPr="009257B7">
              <w:rPr>
                <w:rFonts w:ascii="Times New Roman" w:hAnsi="Times New Roman" w:cs="Times New Roman"/>
                <w:i/>
                <w:iCs/>
                <w:sz w:val="24"/>
                <w:szCs w:val="24"/>
                <w:lang w:val="en-US"/>
              </w:rPr>
              <w:t>nerambursabilă</w:t>
            </w:r>
            <w:proofErr w:type="spellEnd"/>
            <w:r w:rsidR="00E962E2" w:rsidRPr="009257B7">
              <w:rPr>
                <w:rFonts w:ascii="Times New Roman" w:hAnsi="Times New Roman" w:cs="Times New Roman"/>
                <w:i/>
                <w:iCs/>
                <w:sz w:val="24"/>
                <w:szCs w:val="24"/>
                <w:lang w:val="en-US"/>
              </w:rPr>
              <w:t xml:space="preserve">, </w:t>
            </w:r>
            <w:proofErr w:type="spellStart"/>
            <w:r w:rsidR="00E962E2" w:rsidRPr="009257B7">
              <w:rPr>
                <w:rFonts w:ascii="Times New Roman" w:hAnsi="Times New Roman" w:cs="Times New Roman"/>
                <w:i/>
                <w:iCs/>
                <w:sz w:val="24"/>
                <w:szCs w:val="24"/>
                <w:lang w:val="en-US"/>
              </w:rPr>
              <w:t>suma</w:t>
            </w:r>
            <w:proofErr w:type="spellEnd"/>
            <w:r w:rsidR="00E962E2" w:rsidRPr="009257B7">
              <w:rPr>
                <w:rFonts w:ascii="Times New Roman" w:hAnsi="Times New Roman" w:cs="Times New Roman"/>
                <w:i/>
                <w:iCs/>
                <w:sz w:val="24"/>
                <w:szCs w:val="24"/>
                <w:lang w:val="en-US"/>
              </w:rPr>
              <w:t xml:space="preserve"> de 500.000 mii lei, </w:t>
            </w:r>
            <w:proofErr w:type="spellStart"/>
            <w:r w:rsidR="00E962E2" w:rsidRPr="009257B7">
              <w:rPr>
                <w:rFonts w:ascii="Times New Roman" w:hAnsi="Times New Roman" w:cs="Times New Roman"/>
                <w:i/>
                <w:iCs/>
                <w:sz w:val="24"/>
                <w:szCs w:val="24"/>
                <w:lang w:val="en-US"/>
              </w:rPr>
              <w:t>pentru</w:t>
            </w:r>
            <w:proofErr w:type="spellEnd"/>
            <w:r w:rsidR="00E962E2" w:rsidRPr="009257B7">
              <w:rPr>
                <w:rFonts w:ascii="Times New Roman" w:hAnsi="Times New Roman" w:cs="Times New Roman"/>
                <w:i/>
                <w:iCs/>
                <w:sz w:val="24"/>
                <w:szCs w:val="24"/>
                <w:lang w:val="en-US"/>
              </w:rPr>
              <w:t xml:space="preserve"> </w:t>
            </w:r>
            <w:proofErr w:type="spellStart"/>
            <w:r w:rsidR="00E962E2" w:rsidRPr="009257B7">
              <w:rPr>
                <w:rFonts w:ascii="Times New Roman" w:hAnsi="Times New Roman" w:cs="Times New Roman"/>
                <w:i/>
                <w:iCs/>
                <w:sz w:val="24"/>
                <w:szCs w:val="24"/>
                <w:lang w:val="en-US"/>
              </w:rPr>
              <w:t>realizarea</w:t>
            </w:r>
            <w:proofErr w:type="spellEnd"/>
            <w:r w:rsidR="00E962E2" w:rsidRPr="009257B7">
              <w:rPr>
                <w:rFonts w:ascii="Times New Roman" w:hAnsi="Times New Roman" w:cs="Times New Roman"/>
                <w:i/>
                <w:iCs/>
                <w:sz w:val="24"/>
                <w:szCs w:val="24"/>
                <w:lang w:val="en-US"/>
              </w:rPr>
              <w:t xml:space="preserve"> </w:t>
            </w:r>
            <w:proofErr w:type="spellStart"/>
            <w:r w:rsidR="00E962E2" w:rsidRPr="009257B7">
              <w:rPr>
                <w:rFonts w:ascii="Times New Roman" w:hAnsi="Times New Roman" w:cs="Times New Roman"/>
                <w:i/>
                <w:iCs/>
                <w:sz w:val="24"/>
                <w:szCs w:val="24"/>
                <w:lang w:val="en-US"/>
              </w:rPr>
              <w:t>acţiunilor</w:t>
            </w:r>
            <w:proofErr w:type="spellEnd"/>
            <w:r w:rsidR="00E962E2" w:rsidRPr="009257B7">
              <w:rPr>
                <w:rFonts w:ascii="Times New Roman" w:hAnsi="Times New Roman" w:cs="Times New Roman"/>
                <w:i/>
                <w:iCs/>
                <w:sz w:val="24"/>
                <w:szCs w:val="24"/>
                <w:lang w:val="en-US"/>
              </w:rPr>
              <w:t xml:space="preserve"> </w:t>
            </w:r>
            <w:proofErr w:type="spellStart"/>
            <w:r w:rsidR="00E962E2" w:rsidRPr="009257B7">
              <w:rPr>
                <w:rFonts w:ascii="Times New Roman" w:hAnsi="Times New Roman" w:cs="Times New Roman"/>
                <w:i/>
                <w:iCs/>
                <w:sz w:val="24"/>
                <w:szCs w:val="24"/>
                <w:lang w:val="en-US"/>
              </w:rPr>
              <w:t>multianuale</w:t>
            </w:r>
            <w:proofErr w:type="spellEnd"/>
            <w:r w:rsidR="00E962E2" w:rsidRPr="009257B7">
              <w:rPr>
                <w:rFonts w:ascii="Times New Roman" w:hAnsi="Times New Roman" w:cs="Times New Roman"/>
                <w:i/>
                <w:iCs/>
                <w:sz w:val="24"/>
                <w:szCs w:val="24"/>
                <w:lang w:val="en-US"/>
              </w:rPr>
              <w:t xml:space="preserve"> </w:t>
            </w:r>
            <w:proofErr w:type="spellStart"/>
            <w:r w:rsidR="00E962E2" w:rsidRPr="009257B7">
              <w:rPr>
                <w:rFonts w:ascii="Times New Roman" w:hAnsi="Times New Roman" w:cs="Times New Roman"/>
                <w:i/>
                <w:iCs/>
                <w:sz w:val="24"/>
                <w:szCs w:val="24"/>
                <w:lang w:val="en-US"/>
              </w:rPr>
              <w:t>necesare</w:t>
            </w:r>
            <w:proofErr w:type="spellEnd"/>
            <w:r w:rsidR="00E962E2" w:rsidRPr="009257B7">
              <w:rPr>
                <w:rFonts w:ascii="Times New Roman" w:hAnsi="Times New Roman" w:cs="Times New Roman"/>
                <w:i/>
                <w:iCs/>
                <w:sz w:val="24"/>
                <w:szCs w:val="24"/>
                <w:lang w:val="en-US"/>
              </w:rPr>
              <w:t xml:space="preserve"> </w:t>
            </w:r>
            <w:proofErr w:type="spellStart"/>
            <w:r w:rsidR="00E962E2" w:rsidRPr="009257B7">
              <w:rPr>
                <w:rFonts w:ascii="Times New Roman" w:hAnsi="Times New Roman" w:cs="Times New Roman"/>
                <w:i/>
                <w:iCs/>
                <w:sz w:val="24"/>
                <w:szCs w:val="24"/>
                <w:lang w:val="en-US"/>
              </w:rPr>
              <w:t>implementării</w:t>
            </w:r>
            <w:proofErr w:type="spellEnd"/>
            <w:r w:rsidR="00E962E2" w:rsidRPr="009257B7">
              <w:rPr>
                <w:rFonts w:ascii="Times New Roman" w:hAnsi="Times New Roman" w:cs="Times New Roman"/>
                <w:i/>
                <w:iCs/>
                <w:sz w:val="24"/>
                <w:szCs w:val="24"/>
                <w:lang w:val="en-US"/>
              </w:rPr>
              <w:t xml:space="preserve"> </w:t>
            </w:r>
            <w:proofErr w:type="spellStart"/>
            <w:r w:rsidR="00E962E2" w:rsidRPr="009257B7">
              <w:rPr>
                <w:rFonts w:ascii="Times New Roman" w:hAnsi="Times New Roman" w:cs="Times New Roman"/>
                <w:i/>
                <w:iCs/>
                <w:sz w:val="24"/>
                <w:szCs w:val="24"/>
                <w:lang w:val="en-US"/>
              </w:rPr>
              <w:t>Programului</w:t>
            </w:r>
            <w:proofErr w:type="spellEnd"/>
            <w:r w:rsidR="00E962E2" w:rsidRPr="009257B7">
              <w:rPr>
                <w:rFonts w:ascii="Times New Roman" w:hAnsi="Times New Roman" w:cs="Times New Roman"/>
                <w:i/>
                <w:iCs/>
                <w:sz w:val="24"/>
                <w:szCs w:val="24"/>
                <w:lang w:val="en-US"/>
              </w:rPr>
              <w:t xml:space="preserve"> de </w:t>
            </w:r>
            <w:proofErr w:type="spellStart"/>
            <w:r w:rsidR="00E962E2" w:rsidRPr="009257B7">
              <w:rPr>
                <w:rFonts w:ascii="Times New Roman" w:hAnsi="Times New Roman" w:cs="Times New Roman"/>
                <w:i/>
                <w:iCs/>
                <w:sz w:val="24"/>
                <w:szCs w:val="24"/>
                <w:lang w:val="en-US"/>
              </w:rPr>
              <w:t>stimulare</w:t>
            </w:r>
            <w:proofErr w:type="spellEnd"/>
            <w:r w:rsidR="00E962E2" w:rsidRPr="009257B7">
              <w:rPr>
                <w:rFonts w:ascii="Times New Roman" w:hAnsi="Times New Roman" w:cs="Times New Roman"/>
                <w:i/>
                <w:iCs/>
                <w:sz w:val="24"/>
                <w:szCs w:val="24"/>
                <w:lang w:val="en-US"/>
              </w:rPr>
              <w:t xml:space="preserve"> a </w:t>
            </w:r>
            <w:proofErr w:type="spellStart"/>
            <w:r w:rsidR="00E962E2" w:rsidRPr="009257B7">
              <w:rPr>
                <w:rFonts w:ascii="Times New Roman" w:hAnsi="Times New Roman" w:cs="Times New Roman"/>
                <w:i/>
                <w:iCs/>
                <w:sz w:val="24"/>
                <w:szCs w:val="24"/>
                <w:lang w:val="en-US"/>
              </w:rPr>
              <w:t>înnoirii</w:t>
            </w:r>
            <w:proofErr w:type="spellEnd"/>
            <w:r w:rsidR="00E962E2" w:rsidRPr="009257B7">
              <w:rPr>
                <w:rFonts w:ascii="Times New Roman" w:hAnsi="Times New Roman" w:cs="Times New Roman"/>
                <w:i/>
                <w:iCs/>
                <w:sz w:val="24"/>
                <w:szCs w:val="24"/>
                <w:lang w:val="en-US"/>
              </w:rPr>
              <w:t xml:space="preserve"> </w:t>
            </w:r>
            <w:proofErr w:type="spellStart"/>
            <w:r w:rsidR="00E962E2" w:rsidRPr="009257B7">
              <w:rPr>
                <w:rFonts w:ascii="Times New Roman" w:hAnsi="Times New Roman" w:cs="Times New Roman"/>
                <w:i/>
                <w:iCs/>
                <w:sz w:val="24"/>
                <w:szCs w:val="24"/>
                <w:lang w:val="en-US"/>
              </w:rPr>
              <w:t>Parcului</w:t>
            </w:r>
            <w:proofErr w:type="spellEnd"/>
            <w:r w:rsidR="00E962E2" w:rsidRPr="009257B7">
              <w:rPr>
                <w:rFonts w:ascii="Times New Roman" w:hAnsi="Times New Roman" w:cs="Times New Roman"/>
                <w:i/>
                <w:iCs/>
                <w:sz w:val="24"/>
                <w:szCs w:val="24"/>
                <w:lang w:val="en-US"/>
              </w:rPr>
              <w:t xml:space="preserve"> </w:t>
            </w:r>
            <w:proofErr w:type="spellStart"/>
            <w:r w:rsidR="00E962E2" w:rsidRPr="009257B7">
              <w:rPr>
                <w:rFonts w:ascii="Times New Roman" w:hAnsi="Times New Roman" w:cs="Times New Roman"/>
                <w:i/>
                <w:iCs/>
                <w:sz w:val="24"/>
                <w:szCs w:val="24"/>
                <w:lang w:val="en-US"/>
              </w:rPr>
              <w:t>naţional</w:t>
            </w:r>
            <w:proofErr w:type="spellEnd"/>
            <w:r w:rsidR="00E962E2" w:rsidRPr="009257B7">
              <w:rPr>
                <w:rFonts w:ascii="Times New Roman" w:hAnsi="Times New Roman" w:cs="Times New Roman"/>
                <w:i/>
                <w:iCs/>
                <w:sz w:val="24"/>
                <w:szCs w:val="24"/>
                <w:lang w:val="en-US"/>
              </w:rPr>
              <w:t xml:space="preserve"> de </w:t>
            </w:r>
            <w:proofErr w:type="spellStart"/>
            <w:r w:rsidR="00E962E2" w:rsidRPr="009257B7">
              <w:rPr>
                <w:rFonts w:ascii="Times New Roman" w:hAnsi="Times New Roman" w:cs="Times New Roman"/>
                <w:i/>
                <w:iCs/>
                <w:sz w:val="24"/>
                <w:szCs w:val="24"/>
                <w:lang w:val="en-US"/>
              </w:rPr>
              <w:t>tractoare</w:t>
            </w:r>
            <w:proofErr w:type="spellEnd"/>
            <w:r w:rsidR="00E962E2" w:rsidRPr="009257B7">
              <w:rPr>
                <w:rFonts w:ascii="Times New Roman" w:hAnsi="Times New Roman" w:cs="Times New Roman"/>
                <w:i/>
                <w:iCs/>
                <w:sz w:val="24"/>
                <w:szCs w:val="24"/>
                <w:lang w:val="en-US"/>
              </w:rPr>
              <w:t xml:space="preserve"> </w:t>
            </w:r>
            <w:proofErr w:type="spellStart"/>
            <w:r w:rsidR="00E962E2" w:rsidRPr="009257B7">
              <w:rPr>
                <w:rFonts w:ascii="Times New Roman" w:hAnsi="Times New Roman" w:cs="Times New Roman"/>
                <w:i/>
                <w:iCs/>
                <w:sz w:val="24"/>
                <w:szCs w:val="24"/>
                <w:lang w:val="en-US"/>
              </w:rPr>
              <w:t>şi</w:t>
            </w:r>
            <w:proofErr w:type="spellEnd"/>
            <w:r w:rsidR="00E962E2" w:rsidRPr="009257B7">
              <w:rPr>
                <w:rFonts w:ascii="Times New Roman" w:hAnsi="Times New Roman" w:cs="Times New Roman"/>
                <w:i/>
                <w:iCs/>
                <w:sz w:val="24"/>
                <w:szCs w:val="24"/>
                <w:lang w:val="en-US"/>
              </w:rPr>
              <w:t xml:space="preserve"> </w:t>
            </w:r>
            <w:proofErr w:type="spellStart"/>
            <w:r w:rsidR="00E962E2" w:rsidRPr="009257B7">
              <w:rPr>
                <w:rFonts w:ascii="Times New Roman" w:hAnsi="Times New Roman" w:cs="Times New Roman"/>
                <w:i/>
                <w:iCs/>
                <w:sz w:val="24"/>
                <w:szCs w:val="24"/>
                <w:lang w:val="en-US"/>
              </w:rPr>
              <w:t>maşini</w:t>
            </w:r>
            <w:proofErr w:type="spellEnd"/>
            <w:r w:rsidR="00E962E2" w:rsidRPr="009257B7">
              <w:rPr>
                <w:rFonts w:ascii="Times New Roman" w:hAnsi="Times New Roman" w:cs="Times New Roman"/>
                <w:i/>
                <w:iCs/>
                <w:sz w:val="24"/>
                <w:szCs w:val="24"/>
                <w:lang w:val="en-US"/>
              </w:rPr>
              <w:t xml:space="preserve"> </w:t>
            </w:r>
            <w:proofErr w:type="spellStart"/>
            <w:r w:rsidR="00E962E2" w:rsidRPr="009257B7">
              <w:rPr>
                <w:rFonts w:ascii="Times New Roman" w:hAnsi="Times New Roman" w:cs="Times New Roman"/>
                <w:i/>
                <w:iCs/>
                <w:sz w:val="24"/>
                <w:szCs w:val="24"/>
                <w:lang w:val="en-US"/>
              </w:rPr>
              <w:t>agricole</w:t>
            </w:r>
            <w:proofErr w:type="spellEnd"/>
            <w:r w:rsidR="00E962E2" w:rsidRPr="009257B7">
              <w:rPr>
                <w:rFonts w:ascii="Times New Roman" w:hAnsi="Times New Roman" w:cs="Times New Roman"/>
                <w:i/>
                <w:iCs/>
                <w:sz w:val="24"/>
                <w:szCs w:val="24"/>
                <w:lang w:val="en-US"/>
              </w:rPr>
              <w:t xml:space="preserve"> </w:t>
            </w:r>
            <w:proofErr w:type="spellStart"/>
            <w:r w:rsidR="00E962E2" w:rsidRPr="009257B7">
              <w:rPr>
                <w:rFonts w:ascii="Times New Roman" w:hAnsi="Times New Roman" w:cs="Times New Roman"/>
                <w:i/>
                <w:iCs/>
                <w:sz w:val="24"/>
                <w:szCs w:val="24"/>
                <w:lang w:val="en-US"/>
              </w:rPr>
              <w:t>autopropulsate</w:t>
            </w:r>
            <w:proofErr w:type="spellEnd"/>
            <w:r w:rsidR="00E962E2" w:rsidRPr="009257B7">
              <w:rPr>
                <w:rFonts w:ascii="Times New Roman" w:hAnsi="Times New Roman" w:cs="Times New Roman"/>
                <w:i/>
                <w:iCs/>
                <w:sz w:val="24"/>
                <w:szCs w:val="24"/>
                <w:lang w:val="en-US"/>
              </w:rPr>
              <w:t xml:space="preserve">, </w:t>
            </w:r>
            <w:proofErr w:type="spellStart"/>
            <w:r w:rsidR="00E962E2" w:rsidRPr="009257B7">
              <w:rPr>
                <w:rFonts w:ascii="Times New Roman" w:hAnsi="Times New Roman" w:cs="Times New Roman"/>
                <w:i/>
                <w:iCs/>
                <w:sz w:val="24"/>
                <w:szCs w:val="24"/>
                <w:lang w:val="en-US"/>
              </w:rPr>
              <w:t>derulat</w:t>
            </w:r>
            <w:proofErr w:type="spellEnd"/>
            <w:r w:rsidR="00E962E2" w:rsidRPr="009257B7">
              <w:rPr>
                <w:rFonts w:ascii="Times New Roman" w:hAnsi="Times New Roman" w:cs="Times New Roman"/>
                <w:i/>
                <w:iCs/>
                <w:sz w:val="24"/>
                <w:szCs w:val="24"/>
                <w:lang w:val="en-US"/>
              </w:rPr>
              <w:t xml:space="preserve"> </w:t>
            </w:r>
            <w:proofErr w:type="spellStart"/>
            <w:r w:rsidR="00E962E2" w:rsidRPr="009257B7">
              <w:rPr>
                <w:rFonts w:ascii="Times New Roman" w:hAnsi="Times New Roman" w:cs="Times New Roman"/>
                <w:i/>
                <w:iCs/>
                <w:sz w:val="24"/>
                <w:szCs w:val="24"/>
                <w:lang w:val="en-US"/>
              </w:rPr>
              <w:t>prin</w:t>
            </w:r>
            <w:proofErr w:type="spellEnd"/>
            <w:r w:rsidR="00E962E2" w:rsidRPr="009257B7">
              <w:rPr>
                <w:rFonts w:ascii="Times New Roman" w:hAnsi="Times New Roman" w:cs="Times New Roman"/>
                <w:i/>
                <w:iCs/>
                <w:sz w:val="24"/>
                <w:szCs w:val="24"/>
                <w:lang w:val="en-US"/>
              </w:rPr>
              <w:t xml:space="preserve"> </w:t>
            </w:r>
            <w:proofErr w:type="spellStart"/>
            <w:r w:rsidR="00E962E2" w:rsidRPr="009257B7">
              <w:rPr>
                <w:rFonts w:ascii="Times New Roman" w:hAnsi="Times New Roman" w:cs="Times New Roman"/>
                <w:i/>
                <w:iCs/>
                <w:sz w:val="24"/>
                <w:szCs w:val="24"/>
                <w:lang w:val="en-US"/>
              </w:rPr>
              <w:t>Administraţia</w:t>
            </w:r>
            <w:proofErr w:type="spellEnd"/>
            <w:r w:rsidR="00E962E2" w:rsidRPr="009257B7">
              <w:rPr>
                <w:rFonts w:ascii="Times New Roman" w:hAnsi="Times New Roman" w:cs="Times New Roman"/>
                <w:i/>
                <w:iCs/>
                <w:sz w:val="24"/>
                <w:szCs w:val="24"/>
                <w:lang w:val="en-US"/>
              </w:rPr>
              <w:t xml:space="preserve"> </w:t>
            </w:r>
            <w:proofErr w:type="spellStart"/>
            <w:r w:rsidR="00E962E2" w:rsidRPr="009257B7">
              <w:rPr>
                <w:rFonts w:ascii="Times New Roman" w:hAnsi="Times New Roman" w:cs="Times New Roman"/>
                <w:i/>
                <w:iCs/>
                <w:sz w:val="24"/>
                <w:szCs w:val="24"/>
                <w:lang w:val="en-US"/>
              </w:rPr>
              <w:t>Fondului</w:t>
            </w:r>
            <w:proofErr w:type="spellEnd"/>
            <w:r w:rsidR="00E962E2" w:rsidRPr="009257B7">
              <w:rPr>
                <w:rFonts w:ascii="Times New Roman" w:hAnsi="Times New Roman" w:cs="Times New Roman"/>
                <w:i/>
                <w:iCs/>
                <w:sz w:val="24"/>
                <w:szCs w:val="24"/>
                <w:lang w:val="en-US"/>
              </w:rPr>
              <w:t xml:space="preserve"> </w:t>
            </w:r>
            <w:proofErr w:type="spellStart"/>
            <w:r w:rsidR="00E962E2" w:rsidRPr="009257B7">
              <w:rPr>
                <w:rFonts w:ascii="Times New Roman" w:hAnsi="Times New Roman" w:cs="Times New Roman"/>
                <w:i/>
                <w:iCs/>
                <w:sz w:val="24"/>
                <w:szCs w:val="24"/>
                <w:lang w:val="en-US"/>
              </w:rPr>
              <w:t>pentru</w:t>
            </w:r>
            <w:proofErr w:type="spellEnd"/>
            <w:r w:rsidR="00E962E2" w:rsidRPr="009257B7">
              <w:rPr>
                <w:rFonts w:ascii="Times New Roman" w:hAnsi="Times New Roman" w:cs="Times New Roman"/>
                <w:i/>
                <w:iCs/>
                <w:sz w:val="24"/>
                <w:szCs w:val="24"/>
                <w:lang w:val="en-US"/>
              </w:rPr>
              <w:t xml:space="preserve"> </w:t>
            </w:r>
            <w:proofErr w:type="spellStart"/>
            <w:r w:rsidR="00E962E2" w:rsidRPr="009257B7">
              <w:rPr>
                <w:rFonts w:ascii="Times New Roman" w:hAnsi="Times New Roman" w:cs="Times New Roman"/>
                <w:i/>
                <w:iCs/>
                <w:sz w:val="24"/>
                <w:szCs w:val="24"/>
                <w:lang w:val="en-US"/>
              </w:rPr>
              <w:t>Mediu</w:t>
            </w:r>
            <w:proofErr w:type="spellEnd"/>
            <w:r w:rsidR="00E962E2" w:rsidRPr="009257B7">
              <w:rPr>
                <w:rFonts w:ascii="Times New Roman" w:hAnsi="Times New Roman" w:cs="Times New Roman"/>
                <w:i/>
                <w:iCs/>
                <w:sz w:val="24"/>
                <w:szCs w:val="24"/>
                <w:lang w:val="en-US"/>
              </w:rPr>
              <w:t xml:space="preserve"> care are </w:t>
            </w:r>
            <w:proofErr w:type="spellStart"/>
            <w:r w:rsidR="00E962E2" w:rsidRPr="009257B7">
              <w:rPr>
                <w:rFonts w:ascii="Times New Roman" w:hAnsi="Times New Roman" w:cs="Times New Roman"/>
                <w:i/>
                <w:iCs/>
                <w:sz w:val="24"/>
                <w:szCs w:val="24"/>
                <w:lang w:val="en-US"/>
              </w:rPr>
              <w:t>calitate</w:t>
            </w:r>
            <w:proofErr w:type="spellEnd"/>
            <w:r w:rsidR="00E962E2" w:rsidRPr="009257B7">
              <w:rPr>
                <w:rFonts w:ascii="Times New Roman" w:hAnsi="Times New Roman" w:cs="Times New Roman"/>
                <w:i/>
                <w:iCs/>
                <w:sz w:val="24"/>
                <w:szCs w:val="24"/>
                <w:lang w:val="en-US"/>
              </w:rPr>
              <w:t xml:space="preserve"> de </w:t>
            </w:r>
            <w:proofErr w:type="spellStart"/>
            <w:r w:rsidR="00E962E2" w:rsidRPr="009257B7">
              <w:rPr>
                <w:rFonts w:ascii="Times New Roman" w:hAnsi="Times New Roman" w:cs="Times New Roman"/>
                <w:i/>
                <w:iCs/>
                <w:sz w:val="24"/>
                <w:szCs w:val="24"/>
                <w:lang w:val="en-US"/>
              </w:rPr>
              <w:t>furnizor</w:t>
            </w:r>
            <w:proofErr w:type="spellEnd"/>
            <w:r w:rsidR="00E962E2" w:rsidRPr="009257B7">
              <w:rPr>
                <w:rFonts w:ascii="Times New Roman" w:hAnsi="Times New Roman" w:cs="Times New Roman"/>
                <w:i/>
                <w:iCs/>
                <w:sz w:val="24"/>
                <w:szCs w:val="24"/>
                <w:lang w:val="en-US"/>
              </w:rPr>
              <w:t xml:space="preserve"> de </w:t>
            </w:r>
            <w:proofErr w:type="spellStart"/>
            <w:r w:rsidR="00E962E2" w:rsidRPr="009257B7">
              <w:rPr>
                <w:rFonts w:ascii="Times New Roman" w:hAnsi="Times New Roman" w:cs="Times New Roman"/>
                <w:i/>
                <w:iCs/>
                <w:sz w:val="24"/>
                <w:szCs w:val="24"/>
                <w:lang w:val="en-US"/>
              </w:rPr>
              <w:t>ajutor</w:t>
            </w:r>
            <w:proofErr w:type="spellEnd"/>
            <w:r w:rsidR="00E962E2" w:rsidRPr="009257B7">
              <w:rPr>
                <w:rFonts w:ascii="Times New Roman" w:hAnsi="Times New Roman" w:cs="Times New Roman"/>
                <w:i/>
                <w:iCs/>
                <w:sz w:val="24"/>
                <w:szCs w:val="24"/>
                <w:lang w:val="en-US"/>
              </w:rPr>
              <w:t xml:space="preserve"> de stat </w:t>
            </w:r>
            <w:proofErr w:type="spellStart"/>
            <w:r w:rsidR="00E962E2" w:rsidRPr="009257B7">
              <w:rPr>
                <w:rFonts w:ascii="Times New Roman" w:hAnsi="Times New Roman" w:cs="Times New Roman"/>
                <w:i/>
                <w:iCs/>
                <w:sz w:val="24"/>
                <w:szCs w:val="24"/>
                <w:lang w:val="en-US"/>
              </w:rPr>
              <w:t>şi</w:t>
            </w:r>
            <w:proofErr w:type="spellEnd"/>
            <w:r w:rsidR="00E962E2" w:rsidRPr="009257B7">
              <w:rPr>
                <w:rFonts w:ascii="Times New Roman" w:hAnsi="Times New Roman" w:cs="Times New Roman"/>
                <w:i/>
                <w:iCs/>
                <w:sz w:val="24"/>
                <w:szCs w:val="24"/>
                <w:lang w:val="en-US"/>
              </w:rPr>
              <w:t xml:space="preserve"> de administrator al </w:t>
            </w:r>
            <w:proofErr w:type="spellStart"/>
            <w:r w:rsidR="00E962E2" w:rsidRPr="009257B7">
              <w:rPr>
                <w:rFonts w:ascii="Times New Roman" w:hAnsi="Times New Roman" w:cs="Times New Roman"/>
                <w:i/>
                <w:iCs/>
                <w:sz w:val="24"/>
                <w:szCs w:val="24"/>
                <w:lang w:val="en-US"/>
              </w:rPr>
              <w:t>schemei</w:t>
            </w:r>
            <w:proofErr w:type="spellEnd"/>
            <w:r w:rsidR="00E962E2" w:rsidRPr="009257B7">
              <w:rPr>
                <w:rFonts w:ascii="Times New Roman" w:hAnsi="Times New Roman" w:cs="Times New Roman"/>
                <w:i/>
                <w:iCs/>
                <w:sz w:val="24"/>
                <w:szCs w:val="24"/>
                <w:lang w:val="en-US"/>
              </w:rPr>
              <w:t xml:space="preserve"> de </w:t>
            </w:r>
            <w:proofErr w:type="spellStart"/>
            <w:r w:rsidR="00E962E2" w:rsidRPr="009257B7">
              <w:rPr>
                <w:rFonts w:ascii="Times New Roman" w:hAnsi="Times New Roman" w:cs="Times New Roman"/>
                <w:i/>
                <w:iCs/>
                <w:sz w:val="24"/>
                <w:szCs w:val="24"/>
                <w:lang w:val="en-US"/>
              </w:rPr>
              <w:t>ajutor</w:t>
            </w:r>
            <w:proofErr w:type="spellEnd"/>
            <w:r w:rsidR="00E962E2" w:rsidRPr="009257B7">
              <w:rPr>
                <w:rFonts w:ascii="Times New Roman" w:hAnsi="Times New Roman" w:cs="Times New Roman"/>
                <w:i/>
                <w:iCs/>
                <w:sz w:val="24"/>
                <w:szCs w:val="24"/>
                <w:lang w:val="en-US"/>
              </w:rPr>
              <w:t xml:space="preserve"> de stat „</w:t>
            </w:r>
            <w:proofErr w:type="spellStart"/>
            <w:r w:rsidR="00E962E2" w:rsidRPr="009257B7">
              <w:rPr>
                <w:rFonts w:ascii="Times New Roman" w:hAnsi="Times New Roman" w:cs="Times New Roman"/>
                <w:i/>
                <w:iCs/>
                <w:sz w:val="24"/>
                <w:szCs w:val="24"/>
                <w:lang w:val="en-US"/>
              </w:rPr>
              <w:t>Sprijin</w:t>
            </w:r>
            <w:proofErr w:type="spellEnd"/>
            <w:r w:rsidR="00E962E2" w:rsidRPr="009257B7">
              <w:rPr>
                <w:rFonts w:ascii="Times New Roman" w:hAnsi="Times New Roman" w:cs="Times New Roman"/>
                <w:i/>
                <w:iCs/>
                <w:sz w:val="24"/>
                <w:szCs w:val="24"/>
                <w:lang w:val="en-US"/>
              </w:rPr>
              <w:t xml:space="preserve"> </w:t>
            </w:r>
            <w:proofErr w:type="spellStart"/>
            <w:r w:rsidR="00E962E2" w:rsidRPr="009257B7">
              <w:rPr>
                <w:rFonts w:ascii="Times New Roman" w:hAnsi="Times New Roman" w:cs="Times New Roman"/>
                <w:i/>
                <w:iCs/>
                <w:sz w:val="24"/>
                <w:szCs w:val="24"/>
                <w:lang w:val="en-US"/>
              </w:rPr>
              <w:t>în</w:t>
            </w:r>
            <w:proofErr w:type="spellEnd"/>
            <w:r w:rsidR="00E962E2" w:rsidRPr="009257B7">
              <w:rPr>
                <w:rFonts w:ascii="Times New Roman" w:hAnsi="Times New Roman" w:cs="Times New Roman"/>
                <w:i/>
                <w:iCs/>
                <w:sz w:val="24"/>
                <w:szCs w:val="24"/>
                <w:lang w:val="en-US"/>
              </w:rPr>
              <w:t xml:space="preserve"> </w:t>
            </w:r>
            <w:proofErr w:type="spellStart"/>
            <w:r w:rsidR="00E962E2" w:rsidRPr="009257B7">
              <w:rPr>
                <w:rFonts w:ascii="Times New Roman" w:hAnsi="Times New Roman" w:cs="Times New Roman"/>
                <w:i/>
                <w:iCs/>
                <w:sz w:val="24"/>
                <w:szCs w:val="24"/>
                <w:lang w:val="en-US"/>
              </w:rPr>
              <w:t>vederea</w:t>
            </w:r>
            <w:proofErr w:type="spellEnd"/>
            <w:r w:rsidR="00E962E2" w:rsidRPr="009257B7">
              <w:rPr>
                <w:rFonts w:ascii="Times New Roman" w:hAnsi="Times New Roman" w:cs="Times New Roman"/>
                <w:i/>
                <w:iCs/>
                <w:sz w:val="24"/>
                <w:szCs w:val="24"/>
                <w:lang w:val="en-US"/>
              </w:rPr>
              <w:t xml:space="preserve"> </w:t>
            </w:r>
            <w:proofErr w:type="spellStart"/>
            <w:r w:rsidR="00E962E2" w:rsidRPr="009257B7">
              <w:rPr>
                <w:rFonts w:ascii="Times New Roman" w:hAnsi="Times New Roman" w:cs="Times New Roman"/>
                <w:i/>
                <w:iCs/>
                <w:sz w:val="24"/>
                <w:szCs w:val="24"/>
                <w:lang w:val="en-US"/>
              </w:rPr>
              <w:t>achiziţionării</w:t>
            </w:r>
            <w:proofErr w:type="spellEnd"/>
            <w:r w:rsidR="00E962E2" w:rsidRPr="009257B7">
              <w:rPr>
                <w:rFonts w:ascii="Times New Roman" w:hAnsi="Times New Roman" w:cs="Times New Roman"/>
                <w:i/>
                <w:iCs/>
                <w:sz w:val="24"/>
                <w:szCs w:val="24"/>
                <w:lang w:val="en-US"/>
              </w:rPr>
              <w:t xml:space="preserve"> de </w:t>
            </w:r>
            <w:proofErr w:type="spellStart"/>
            <w:r w:rsidR="00E962E2" w:rsidRPr="009257B7">
              <w:rPr>
                <w:rFonts w:ascii="Times New Roman" w:hAnsi="Times New Roman" w:cs="Times New Roman"/>
                <w:i/>
                <w:iCs/>
                <w:sz w:val="24"/>
                <w:szCs w:val="24"/>
                <w:lang w:val="en-US"/>
              </w:rPr>
              <w:t>tractoare</w:t>
            </w:r>
            <w:proofErr w:type="spellEnd"/>
            <w:r w:rsidR="00E962E2" w:rsidRPr="009257B7">
              <w:rPr>
                <w:rFonts w:ascii="Times New Roman" w:hAnsi="Times New Roman" w:cs="Times New Roman"/>
                <w:i/>
                <w:iCs/>
                <w:sz w:val="24"/>
                <w:szCs w:val="24"/>
                <w:lang w:val="en-US"/>
              </w:rPr>
              <w:t xml:space="preserve"> </w:t>
            </w:r>
            <w:proofErr w:type="spellStart"/>
            <w:r w:rsidR="00E962E2" w:rsidRPr="009257B7">
              <w:rPr>
                <w:rFonts w:ascii="Times New Roman" w:hAnsi="Times New Roman" w:cs="Times New Roman"/>
                <w:i/>
                <w:iCs/>
                <w:sz w:val="24"/>
                <w:szCs w:val="24"/>
                <w:lang w:val="en-US"/>
              </w:rPr>
              <w:t>şi</w:t>
            </w:r>
            <w:proofErr w:type="spellEnd"/>
            <w:r w:rsidR="00E962E2" w:rsidRPr="009257B7">
              <w:rPr>
                <w:rFonts w:ascii="Times New Roman" w:hAnsi="Times New Roman" w:cs="Times New Roman"/>
                <w:i/>
                <w:iCs/>
                <w:sz w:val="24"/>
                <w:szCs w:val="24"/>
                <w:lang w:val="en-US"/>
              </w:rPr>
              <w:t xml:space="preserve"> </w:t>
            </w:r>
            <w:proofErr w:type="spellStart"/>
            <w:r w:rsidR="00E962E2" w:rsidRPr="009257B7">
              <w:rPr>
                <w:rFonts w:ascii="Times New Roman" w:hAnsi="Times New Roman" w:cs="Times New Roman"/>
                <w:i/>
                <w:iCs/>
                <w:sz w:val="24"/>
                <w:szCs w:val="24"/>
                <w:lang w:val="en-US"/>
              </w:rPr>
              <w:t>maşini</w:t>
            </w:r>
            <w:proofErr w:type="spellEnd"/>
            <w:r w:rsidR="00E962E2" w:rsidRPr="009257B7">
              <w:rPr>
                <w:rFonts w:ascii="Times New Roman" w:hAnsi="Times New Roman" w:cs="Times New Roman"/>
                <w:i/>
                <w:iCs/>
                <w:sz w:val="24"/>
                <w:szCs w:val="24"/>
                <w:lang w:val="en-US"/>
              </w:rPr>
              <w:t xml:space="preserve"> </w:t>
            </w:r>
            <w:proofErr w:type="spellStart"/>
            <w:r w:rsidR="00E962E2" w:rsidRPr="009257B7">
              <w:rPr>
                <w:rFonts w:ascii="Times New Roman" w:hAnsi="Times New Roman" w:cs="Times New Roman"/>
                <w:i/>
                <w:iCs/>
                <w:sz w:val="24"/>
                <w:szCs w:val="24"/>
                <w:lang w:val="en-US"/>
              </w:rPr>
              <w:t>agricole</w:t>
            </w:r>
            <w:proofErr w:type="spellEnd"/>
            <w:r w:rsidR="00E962E2" w:rsidRPr="009257B7">
              <w:rPr>
                <w:rFonts w:ascii="Times New Roman" w:hAnsi="Times New Roman" w:cs="Times New Roman"/>
                <w:i/>
                <w:iCs/>
                <w:sz w:val="24"/>
                <w:szCs w:val="24"/>
                <w:lang w:val="en-US"/>
              </w:rPr>
              <w:t xml:space="preserve"> </w:t>
            </w:r>
            <w:proofErr w:type="spellStart"/>
            <w:r w:rsidR="00E962E2" w:rsidRPr="009257B7">
              <w:rPr>
                <w:rFonts w:ascii="Times New Roman" w:hAnsi="Times New Roman" w:cs="Times New Roman"/>
                <w:i/>
                <w:iCs/>
                <w:sz w:val="24"/>
                <w:szCs w:val="24"/>
                <w:lang w:val="en-US"/>
              </w:rPr>
              <w:t>autopropulsate</w:t>
            </w:r>
            <w:proofErr w:type="spellEnd"/>
            <w:r w:rsidR="00E962E2" w:rsidRPr="009257B7">
              <w:rPr>
                <w:rFonts w:ascii="Times New Roman" w:hAnsi="Times New Roman" w:cs="Times New Roman"/>
                <w:i/>
                <w:iCs/>
                <w:sz w:val="24"/>
                <w:szCs w:val="24"/>
                <w:lang w:val="en-US"/>
              </w:rPr>
              <w:t>“</w:t>
            </w:r>
            <w:r w:rsidR="00012FE0" w:rsidRPr="009257B7">
              <w:rPr>
                <w:rFonts w:ascii="Times New Roman" w:hAnsi="Times New Roman" w:cs="Times New Roman"/>
                <w:i/>
                <w:iCs/>
                <w:sz w:val="24"/>
                <w:szCs w:val="24"/>
              </w:rPr>
              <w:t>.</w:t>
            </w:r>
            <w:r w:rsidR="00BE2B4B" w:rsidRPr="009257B7">
              <w:rPr>
                <w:rFonts w:ascii="Times New Roman" w:hAnsi="Times New Roman" w:cs="Times New Roman"/>
                <w:i/>
                <w:iCs/>
                <w:sz w:val="24"/>
                <w:szCs w:val="24"/>
              </w:rPr>
              <w:t>”</w:t>
            </w:r>
          </w:p>
          <w:p w14:paraId="6FCDE296" w14:textId="77777777" w:rsidR="008E2835" w:rsidRPr="009257B7" w:rsidRDefault="008E2835" w:rsidP="009257B7">
            <w:pPr>
              <w:spacing w:after="0" w:line="360" w:lineRule="auto"/>
              <w:jc w:val="both"/>
              <w:rPr>
                <w:rFonts w:ascii="Times New Roman" w:hAnsi="Times New Roman" w:cs="Times New Roman"/>
                <w:i/>
                <w:iCs/>
                <w:sz w:val="24"/>
                <w:szCs w:val="24"/>
              </w:rPr>
            </w:pPr>
          </w:p>
          <w:p w14:paraId="1DAAD040" w14:textId="6CEF0106" w:rsidR="008E2835" w:rsidRPr="009257B7" w:rsidRDefault="008E2835" w:rsidP="009257B7">
            <w:pPr>
              <w:spacing w:after="0" w:line="360" w:lineRule="auto"/>
              <w:jc w:val="both"/>
              <w:rPr>
                <w:rFonts w:ascii="Times New Roman" w:hAnsi="Times New Roman" w:cs="Times New Roman"/>
                <w:sz w:val="24"/>
                <w:szCs w:val="24"/>
              </w:rPr>
            </w:pPr>
            <w:r w:rsidRPr="009257B7">
              <w:rPr>
                <w:rFonts w:ascii="Times New Roman" w:hAnsi="Times New Roman" w:cs="Times New Roman"/>
                <w:sz w:val="24"/>
                <w:szCs w:val="24"/>
              </w:rPr>
              <w:t>Având în vedere că o mare parte din echipamentele utilizate de fermieri sunt învechite și ineficiente, ceea ce afectează at</w:t>
            </w:r>
            <w:r w:rsidR="007E641B" w:rsidRPr="009257B7">
              <w:rPr>
                <w:rFonts w:ascii="Times New Roman" w:hAnsi="Times New Roman" w:cs="Times New Roman"/>
                <w:sz w:val="24"/>
                <w:szCs w:val="24"/>
              </w:rPr>
              <w:t>â</w:t>
            </w:r>
            <w:r w:rsidRPr="009257B7">
              <w:rPr>
                <w:rFonts w:ascii="Times New Roman" w:hAnsi="Times New Roman" w:cs="Times New Roman"/>
                <w:sz w:val="24"/>
                <w:szCs w:val="24"/>
              </w:rPr>
              <w:t>t productivitatea agriculturii naționale, cât și sustenabilitatea acestui sector, pentru îmbunătățirea urgentă a parcului de utilaje agricole, este necesară majorarea sumelor alocate</w:t>
            </w:r>
            <w:r w:rsidR="007E641B" w:rsidRPr="009257B7">
              <w:rPr>
                <w:rFonts w:ascii="Times New Roman" w:hAnsi="Times New Roman" w:cs="Times New Roman"/>
                <w:sz w:val="24"/>
                <w:szCs w:val="24"/>
              </w:rPr>
              <w:t xml:space="preserve"> din Fondul pentru mediu acestui program, de la 500.000 mii lei la 1.000.000 mii lei.</w:t>
            </w:r>
          </w:p>
          <w:p w14:paraId="29F3F28D" w14:textId="77777777" w:rsidR="00BC1D5F" w:rsidRPr="009257B7" w:rsidRDefault="00BC1D5F" w:rsidP="009257B7">
            <w:pPr>
              <w:spacing w:after="0" w:line="360" w:lineRule="auto"/>
              <w:jc w:val="both"/>
              <w:rPr>
                <w:rFonts w:ascii="Times New Roman" w:hAnsi="Times New Roman" w:cs="Times New Roman"/>
                <w:i/>
                <w:iCs/>
                <w:sz w:val="24"/>
                <w:szCs w:val="24"/>
              </w:rPr>
            </w:pPr>
          </w:p>
          <w:p w14:paraId="3FE4898D" w14:textId="61030C0B" w:rsidR="00D4751E" w:rsidRPr="009257B7" w:rsidRDefault="00D4751E" w:rsidP="009257B7">
            <w:pPr>
              <w:spacing w:after="0" w:line="360" w:lineRule="auto"/>
              <w:jc w:val="both"/>
              <w:rPr>
                <w:rFonts w:ascii="Times New Roman" w:hAnsi="Times New Roman" w:cs="Times New Roman"/>
                <w:sz w:val="24"/>
                <w:szCs w:val="24"/>
              </w:rPr>
            </w:pPr>
            <w:r w:rsidRPr="009257B7">
              <w:rPr>
                <w:rFonts w:ascii="Times New Roman" w:hAnsi="Times New Roman" w:cs="Times New Roman"/>
                <w:sz w:val="24"/>
                <w:szCs w:val="24"/>
              </w:rPr>
              <w:t xml:space="preserve">La momentul elaborării </w:t>
            </w:r>
            <w:r w:rsidR="00036285" w:rsidRPr="009257B7">
              <w:rPr>
                <w:rFonts w:ascii="Times New Roman" w:hAnsi="Times New Roman" w:cs="Times New Roman"/>
                <w:sz w:val="24"/>
                <w:szCs w:val="24"/>
              </w:rPr>
              <w:t xml:space="preserve">proiectului de </w:t>
            </w:r>
            <w:r w:rsidRPr="009257B7">
              <w:rPr>
                <w:rFonts w:ascii="Times New Roman" w:hAnsi="Times New Roman" w:cs="Times New Roman"/>
                <w:sz w:val="24"/>
                <w:szCs w:val="24"/>
              </w:rPr>
              <w:t>hotărâr</w:t>
            </w:r>
            <w:r w:rsidR="00036285" w:rsidRPr="009257B7">
              <w:rPr>
                <w:rFonts w:ascii="Times New Roman" w:hAnsi="Times New Roman" w:cs="Times New Roman"/>
                <w:sz w:val="24"/>
                <w:szCs w:val="24"/>
              </w:rPr>
              <w:t>e a G</w:t>
            </w:r>
            <w:r w:rsidRPr="009257B7">
              <w:rPr>
                <w:rFonts w:ascii="Times New Roman" w:hAnsi="Times New Roman" w:cs="Times New Roman"/>
                <w:sz w:val="24"/>
                <w:szCs w:val="24"/>
              </w:rPr>
              <w:t>uvern</w:t>
            </w:r>
            <w:r w:rsidR="00036285" w:rsidRPr="009257B7">
              <w:rPr>
                <w:rFonts w:ascii="Times New Roman" w:hAnsi="Times New Roman" w:cs="Times New Roman"/>
                <w:sz w:val="24"/>
                <w:szCs w:val="24"/>
              </w:rPr>
              <w:t>ului</w:t>
            </w:r>
            <w:r w:rsidRPr="009257B7">
              <w:rPr>
                <w:rFonts w:ascii="Times New Roman" w:hAnsi="Times New Roman" w:cs="Times New Roman"/>
                <w:sz w:val="24"/>
                <w:szCs w:val="24"/>
              </w:rPr>
              <w:t xml:space="preserve">, devenită </w:t>
            </w:r>
            <w:r w:rsidR="00F17A7F" w:rsidRPr="009257B7">
              <w:rPr>
                <w:rFonts w:ascii="Times New Roman" w:hAnsi="Times New Roman" w:cs="Times New Roman"/>
                <w:sz w:val="24"/>
                <w:szCs w:val="24"/>
              </w:rPr>
              <w:t>după adoptare,</w:t>
            </w:r>
            <w:r w:rsidRPr="009257B7">
              <w:rPr>
                <w:rFonts w:ascii="Times New Roman" w:hAnsi="Times New Roman" w:cs="Times New Roman"/>
                <w:sz w:val="24"/>
                <w:szCs w:val="24"/>
              </w:rPr>
              <w:t xml:space="preserve"> Hotărârea Guvern</w:t>
            </w:r>
            <w:r w:rsidR="00036285" w:rsidRPr="009257B7">
              <w:rPr>
                <w:rFonts w:ascii="Times New Roman" w:hAnsi="Times New Roman" w:cs="Times New Roman"/>
                <w:sz w:val="24"/>
                <w:szCs w:val="24"/>
              </w:rPr>
              <w:t>ului</w:t>
            </w:r>
            <w:r w:rsidRPr="009257B7">
              <w:rPr>
                <w:rFonts w:ascii="Times New Roman" w:hAnsi="Times New Roman" w:cs="Times New Roman"/>
                <w:sz w:val="24"/>
                <w:szCs w:val="24"/>
              </w:rPr>
              <w:t xml:space="preserve"> nr. 589/2024, nu au fost cunoscute elemente precum</w:t>
            </w:r>
            <w:r w:rsidR="00036285" w:rsidRPr="009257B7">
              <w:rPr>
                <w:rFonts w:ascii="Times New Roman" w:hAnsi="Times New Roman" w:cs="Times New Roman"/>
                <w:sz w:val="24"/>
                <w:szCs w:val="24"/>
              </w:rPr>
              <w:t xml:space="preserve"> </w:t>
            </w:r>
            <w:r w:rsidRPr="009257B7">
              <w:rPr>
                <w:rFonts w:ascii="Times New Roman" w:hAnsi="Times New Roman" w:cs="Times New Roman"/>
                <w:sz w:val="24"/>
                <w:szCs w:val="24"/>
              </w:rPr>
              <w:t>solicitanții elgibili, tipul acestora (persoane fizice sau persoane juridice), intensitatea finanțării, precum și numărul estimat al potențialilor beneficiari.</w:t>
            </w:r>
          </w:p>
          <w:p w14:paraId="42FBCB42" w14:textId="77777777" w:rsidR="00E962E2" w:rsidRPr="009257B7" w:rsidRDefault="00E962E2" w:rsidP="009257B7">
            <w:pPr>
              <w:spacing w:after="0" w:line="360" w:lineRule="auto"/>
              <w:jc w:val="both"/>
              <w:rPr>
                <w:rFonts w:ascii="Times New Roman" w:hAnsi="Times New Roman" w:cs="Times New Roman"/>
                <w:sz w:val="24"/>
                <w:szCs w:val="24"/>
              </w:rPr>
            </w:pPr>
          </w:p>
          <w:p w14:paraId="3824968B" w14:textId="4643640E" w:rsidR="00A02210" w:rsidRDefault="00E962E2" w:rsidP="001C3AF9">
            <w:pPr>
              <w:spacing w:after="0" w:line="360" w:lineRule="auto"/>
              <w:jc w:val="both"/>
              <w:rPr>
                <w:rFonts w:ascii="Times New Roman" w:hAnsi="Times New Roman" w:cs="Times New Roman"/>
                <w:sz w:val="24"/>
                <w:szCs w:val="24"/>
              </w:rPr>
            </w:pPr>
            <w:r w:rsidRPr="009257B7">
              <w:rPr>
                <w:rFonts w:ascii="Times New Roman" w:hAnsi="Times New Roman" w:cs="Times New Roman"/>
                <w:sz w:val="24"/>
                <w:szCs w:val="24"/>
              </w:rPr>
              <w:t xml:space="preserve">Majorarea fondurilor alocate în baza Hotărârii Guvernului nr. 589/2024, cu modificările ulterioare, este justificată de interesul major manifestat de persoanele fizice pentru a participa la acest program, conform observațiilor rezultate din perioada de consultare publică a ghidului de finanțare a Programului de stimulare a înnoirii Parcului naţional de tractoare şi maşini agricole autopropulsate, aprobat prin Ordinul </w:t>
            </w:r>
            <w:r w:rsidR="00A02210">
              <w:rPr>
                <w:rFonts w:ascii="Times New Roman" w:hAnsi="Times New Roman" w:cs="Times New Roman"/>
                <w:sz w:val="24"/>
                <w:szCs w:val="24"/>
              </w:rPr>
              <w:t>m</w:t>
            </w:r>
            <w:r w:rsidR="00A02210" w:rsidRPr="009257B7">
              <w:rPr>
                <w:rFonts w:ascii="Times New Roman" w:hAnsi="Times New Roman" w:cs="Times New Roman"/>
                <w:sz w:val="24"/>
                <w:szCs w:val="24"/>
              </w:rPr>
              <w:t xml:space="preserve">inistrului </w:t>
            </w:r>
            <w:r w:rsidR="00A02210">
              <w:rPr>
                <w:rFonts w:ascii="Times New Roman" w:hAnsi="Times New Roman" w:cs="Times New Roman"/>
                <w:sz w:val="24"/>
                <w:szCs w:val="24"/>
              </w:rPr>
              <w:t>m</w:t>
            </w:r>
            <w:r w:rsidR="00A02210" w:rsidRPr="009257B7">
              <w:rPr>
                <w:rFonts w:ascii="Times New Roman" w:hAnsi="Times New Roman" w:cs="Times New Roman"/>
                <w:sz w:val="24"/>
                <w:szCs w:val="24"/>
              </w:rPr>
              <w:t>ediului</w:t>
            </w:r>
            <w:r w:rsidRPr="009257B7">
              <w:rPr>
                <w:rFonts w:ascii="Times New Roman" w:hAnsi="Times New Roman" w:cs="Times New Roman"/>
                <w:sz w:val="24"/>
                <w:szCs w:val="24"/>
              </w:rPr>
              <w:t xml:space="preserve">, </w:t>
            </w:r>
            <w:r w:rsidR="00A02210">
              <w:rPr>
                <w:rFonts w:ascii="Times New Roman" w:hAnsi="Times New Roman" w:cs="Times New Roman"/>
                <w:sz w:val="24"/>
                <w:szCs w:val="24"/>
              </w:rPr>
              <w:t>a</w:t>
            </w:r>
            <w:r w:rsidR="00A02210" w:rsidRPr="009257B7">
              <w:rPr>
                <w:rFonts w:ascii="Times New Roman" w:hAnsi="Times New Roman" w:cs="Times New Roman"/>
                <w:sz w:val="24"/>
                <w:szCs w:val="24"/>
              </w:rPr>
              <w:t xml:space="preserve">pelor </w:t>
            </w:r>
            <w:r w:rsidRPr="009257B7">
              <w:rPr>
                <w:rFonts w:ascii="Times New Roman" w:hAnsi="Times New Roman" w:cs="Times New Roman"/>
                <w:sz w:val="24"/>
                <w:szCs w:val="24"/>
              </w:rPr>
              <w:t xml:space="preserve">și </w:t>
            </w:r>
            <w:r w:rsidR="00A02210">
              <w:rPr>
                <w:rFonts w:ascii="Times New Roman" w:hAnsi="Times New Roman" w:cs="Times New Roman"/>
                <w:sz w:val="24"/>
                <w:szCs w:val="24"/>
              </w:rPr>
              <w:t>p</w:t>
            </w:r>
            <w:r w:rsidR="00A02210" w:rsidRPr="009257B7">
              <w:rPr>
                <w:rFonts w:ascii="Times New Roman" w:hAnsi="Times New Roman" w:cs="Times New Roman"/>
                <w:sz w:val="24"/>
                <w:szCs w:val="24"/>
              </w:rPr>
              <w:t xml:space="preserve">ădurilor </w:t>
            </w:r>
            <w:r w:rsidRPr="009257B7">
              <w:rPr>
                <w:rFonts w:ascii="Times New Roman" w:hAnsi="Times New Roman" w:cs="Times New Roman"/>
                <w:sz w:val="24"/>
                <w:szCs w:val="24"/>
              </w:rPr>
              <w:t xml:space="preserve">nr. 2499/2024. </w:t>
            </w:r>
          </w:p>
          <w:p w14:paraId="0D372E05" w14:textId="6A1B65FD" w:rsidR="00E962E2" w:rsidRPr="009257B7" w:rsidRDefault="00E962E2" w:rsidP="009257B7">
            <w:pPr>
              <w:spacing w:after="0" w:line="360" w:lineRule="auto"/>
              <w:jc w:val="both"/>
              <w:rPr>
                <w:rFonts w:ascii="Times New Roman" w:hAnsi="Times New Roman" w:cs="Times New Roman"/>
                <w:sz w:val="24"/>
                <w:szCs w:val="24"/>
              </w:rPr>
            </w:pPr>
            <w:r w:rsidRPr="009257B7">
              <w:rPr>
                <w:rFonts w:ascii="Times New Roman" w:hAnsi="Times New Roman" w:cs="Times New Roman"/>
                <w:sz w:val="24"/>
                <w:szCs w:val="24"/>
              </w:rPr>
              <w:t xml:space="preserve">În această perioadă s-a semnalat o nevoie acută din partea producătorilor agricoli de a avea acces la echipamente agricole moderne, care să le permită eficientizarea activității și reducerea cheltuielilor operaționale. Acest interes ridicat indică o nevoie reală și urgentă în rândul </w:t>
            </w:r>
            <w:r w:rsidR="00D61702" w:rsidRPr="009257B7">
              <w:rPr>
                <w:rFonts w:ascii="Times New Roman" w:hAnsi="Times New Roman" w:cs="Times New Roman"/>
                <w:sz w:val="24"/>
                <w:szCs w:val="24"/>
              </w:rPr>
              <w:t>potenți</w:t>
            </w:r>
            <w:r w:rsidR="005A0312" w:rsidRPr="009257B7">
              <w:rPr>
                <w:rFonts w:ascii="Times New Roman" w:hAnsi="Times New Roman" w:cs="Times New Roman"/>
                <w:sz w:val="24"/>
                <w:szCs w:val="24"/>
              </w:rPr>
              <w:t xml:space="preserve">alilor </w:t>
            </w:r>
            <w:r w:rsidRPr="009257B7">
              <w:rPr>
                <w:rFonts w:ascii="Times New Roman" w:hAnsi="Times New Roman" w:cs="Times New Roman"/>
                <w:sz w:val="24"/>
                <w:szCs w:val="24"/>
              </w:rPr>
              <w:t xml:space="preserve">beneficiari de finanțare, iar o creștere a </w:t>
            </w:r>
            <w:r w:rsidRPr="009257B7">
              <w:rPr>
                <w:rFonts w:ascii="Times New Roman" w:hAnsi="Times New Roman" w:cs="Times New Roman"/>
                <w:sz w:val="24"/>
                <w:szCs w:val="24"/>
              </w:rPr>
              <w:lastRenderedPageBreak/>
              <w:t>bugetului programului va permite înregistrarea unui număr mai mare de solicitări de finanțare și va asigura un acces echitabil la resursele disponibile. Astfel, se va răspunde direct solicitărilor și nevoilor exprimate, susținându-se un program mai amplu, mai accesibil și ada</w:t>
            </w:r>
            <w:r w:rsidR="0009044F" w:rsidRPr="009257B7">
              <w:rPr>
                <w:rFonts w:ascii="Times New Roman" w:hAnsi="Times New Roman" w:cs="Times New Roman"/>
                <w:sz w:val="24"/>
                <w:szCs w:val="24"/>
              </w:rPr>
              <w:t>ptat</w:t>
            </w:r>
            <w:r w:rsidRPr="009257B7">
              <w:rPr>
                <w:rFonts w:ascii="Times New Roman" w:hAnsi="Times New Roman" w:cs="Times New Roman"/>
                <w:sz w:val="24"/>
                <w:szCs w:val="24"/>
              </w:rPr>
              <w:t xml:space="preserve"> cerințelor pieței actuale.</w:t>
            </w:r>
          </w:p>
          <w:p w14:paraId="387A2E0A" w14:textId="77777777" w:rsidR="00B82156" w:rsidRPr="009257B7" w:rsidRDefault="00B82156" w:rsidP="009257B7">
            <w:pPr>
              <w:spacing w:after="0" w:line="360" w:lineRule="auto"/>
              <w:jc w:val="both"/>
              <w:rPr>
                <w:rFonts w:ascii="Times New Roman" w:hAnsi="Times New Roman" w:cs="Times New Roman"/>
                <w:sz w:val="24"/>
                <w:szCs w:val="24"/>
              </w:rPr>
            </w:pPr>
          </w:p>
          <w:p w14:paraId="140CC262" w14:textId="3E2C9314" w:rsidR="00B82156" w:rsidRPr="009257B7" w:rsidRDefault="00F17A7F" w:rsidP="009257B7">
            <w:pPr>
              <w:spacing w:after="0" w:line="360" w:lineRule="auto"/>
              <w:jc w:val="both"/>
              <w:rPr>
                <w:rFonts w:ascii="Times New Roman" w:hAnsi="Times New Roman" w:cs="Times New Roman"/>
                <w:sz w:val="24"/>
                <w:szCs w:val="24"/>
                <w:lang w:val="en-US"/>
              </w:rPr>
            </w:pPr>
            <w:r w:rsidRPr="009257B7">
              <w:rPr>
                <w:rFonts w:ascii="Times New Roman" w:hAnsi="Times New Roman" w:cs="Times New Roman"/>
                <w:sz w:val="24"/>
                <w:szCs w:val="24"/>
              </w:rPr>
              <w:t>În acest sens, p</w:t>
            </w:r>
            <w:r w:rsidR="00320A98" w:rsidRPr="009257B7">
              <w:rPr>
                <w:rFonts w:ascii="Times New Roman" w:hAnsi="Times New Roman" w:cs="Times New Roman"/>
                <w:sz w:val="24"/>
                <w:szCs w:val="24"/>
              </w:rPr>
              <w:t>entru reglementarea</w:t>
            </w:r>
            <w:r w:rsidRPr="009257B7">
              <w:rPr>
                <w:rFonts w:ascii="Times New Roman" w:hAnsi="Times New Roman" w:cs="Times New Roman"/>
                <w:sz w:val="24"/>
                <w:szCs w:val="24"/>
              </w:rPr>
              <w:t xml:space="preserve"> </w:t>
            </w:r>
            <w:r w:rsidR="00320A98" w:rsidRPr="009257B7">
              <w:rPr>
                <w:rFonts w:ascii="Times New Roman" w:hAnsi="Times New Roman" w:cs="Times New Roman"/>
                <w:sz w:val="24"/>
                <w:szCs w:val="24"/>
              </w:rPr>
              <w:t>aspect</w:t>
            </w:r>
            <w:r w:rsidRPr="009257B7">
              <w:rPr>
                <w:rFonts w:ascii="Times New Roman" w:hAnsi="Times New Roman" w:cs="Times New Roman"/>
                <w:sz w:val="24"/>
                <w:szCs w:val="24"/>
              </w:rPr>
              <w:t>elor expuse anterior</w:t>
            </w:r>
            <w:r w:rsidR="00320A98" w:rsidRPr="009257B7">
              <w:rPr>
                <w:rFonts w:ascii="Times New Roman" w:hAnsi="Times New Roman" w:cs="Times New Roman"/>
                <w:sz w:val="24"/>
                <w:szCs w:val="24"/>
              </w:rPr>
              <w:t xml:space="preserve">, este necesară modificarea </w:t>
            </w:r>
            <w:r w:rsidR="004F7D64">
              <w:rPr>
                <w:rFonts w:ascii="Times New Roman" w:hAnsi="Times New Roman" w:cs="Times New Roman"/>
                <w:sz w:val="24"/>
                <w:szCs w:val="24"/>
              </w:rPr>
              <w:t xml:space="preserve">art. 1 din </w:t>
            </w:r>
            <w:r w:rsidR="004F7D64" w:rsidRPr="009257B7">
              <w:rPr>
                <w:rFonts w:ascii="Times New Roman" w:hAnsi="Times New Roman" w:cs="Times New Roman"/>
                <w:sz w:val="24"/>
                <w:szCs w:val="24"/>
              </w:rPr>
              <w:t>Hotărâr</w:t>
            </w:r>
            <w:r w:rsidR="004F7D64">
              <w:rPr>
                <w:rFonts w:ascii="Times New Roman" w:hAnsi="Times New Roman" w:cs="Times New Roman"/>
                <w:sz w:val="24"/>
                <w:szCs w:val="24"/>
              </w:rPr>
              <w:t>ea</w:t>
            </w:r>
            <w:r w:rsidR="004F7D64" w:rsidRPr="009257B7">
              <w:rPr>
                <w:rFonts w:ascii="Times New Roman" w:hAnsi="Times New Roman" w:cs="Times New Roman"/>
                <w:sz w:val="24"/>
                <w:szCs w:val="24"/>
              </w:rPr>
              <w:t xml:space="preserve"> </w:t>
            </w:r>
            <w:r w:rsidR="00DB61A1" w:rsidRPr="009257B7">
              <w:rPr>
                <w:rFonts w:ascii="Times New Roman" w:hAnsi="Times New Roman" w:cs="Times New Roman"/>
                <w:sz w:val="24"/>
                <w:szCs w:val="24"/>
              </w:rPr>
              <w:t>G</w:t>
            </w:r>
            <w:r w:rsidR="00600B57" w:rsidRPr="009257B7">
              <w:rPr>
                <w:rFonts w:ascii="Times New Roman" w:hAnsi="Times New Roman" w:cs="Times New Roman"/>
                <w:sz w:val="24"/>
                <w:szCs w:val="24"/>
              </w:rPr>
              <w:t>uvernului</w:t>
            </w:r>
            <w:r w:rsidR="00DB61A1" w:rsidRPr="009257B7">
              <w:rPr>
                <w:rFonts w:ascii="Times New Roman" w:hAnsi="Times New Roman" w:cs="Times New Roman"/>
                <w:sz w:val="24"/>
                <w:szCs w:val="24"/>
              </w:rPr>
              <w:t xml:space="preserve"> nr. 589/2024</w:t>
            </w:r>
            <w:r w:rsidR="005A0312" w:rsidRPr="001C3AF9">
              <w:rPr>
                <w:rFonts w:ascii="Times New Roman" w:eastAsia="Times New Roman" w:hAnsi="Times New Roman" w:cs="Times New Roman"/>
                <w:b/>
                <w:sz w:val="24"/>
                <w:szCs w:val="24"/>
                <w:lang w:val="en-US" w:eastAsia="en-US"/>
              </w:rPr>
              <w:t xml:space="preserve"> </w:t>
            </w:r>
            <w:proofErr w:type="spellStart"/>
            <w:r w:rsidR="005A0312" w:rsidRPr="009257B7">
              <w:rPr>
                <w:rFonts w:ascii="Times New Roman" w:hAnsi="Times New Roman" w:cs="Times New Roman"/>
                <w:sz w:val="24"/>
                <w:szCs w:val="24"/>
                <w:lang w:val="en-US"/>
              </w:rPr>
              <w:t>pentru</w:t>
            </w:r>
            <w:proofErr w:type="spellEnd"/>
            <w:r w:rsidR="005A0312" w:rsidRPr="009257B7">
              <w:rPr>
                <w:rFonts w:ascii="Times New Roman" w:hAnsi="Times New Roman" w:cs="Times New Roman"/>
                <w:sz w:val="24"/>
                <w:szCs w:val="24"/>
                <w:lang w:val="en-US"/>
              </w:rPr>
              <w:t xml:space="preserve"> </w:t>
            </w:r>
            <w:proofErr w:type="spellStart"/>
            <w:r w:rsidR="005A0312" w:rsidRPr="009257B7">
              <w:rPr>
                <w:rFonts w:ascii="Times New Roman" w:hAnsi="Times New Roman" w:cs="Times New Roman"/>
                <w:sz w:val="24"/>
                <w:szCs w:val="24"/>
                <w:lang w:val="en-US"/>
              </w:rPr>
              <w:t>aprobarea</w:t>
            </w:r>
            <w:proofErr w:type="spellEnd"/>
            <w:r w:rsidR="005A0312" w:rsidRPr="009257B7">
              <w:rPr>
                <w:rFonts w:ascii="Times New Roman" w:hAnsi="Times New Roman" w:cs="Times New Roman"/>
                <w:sz w:val="24"/>
                <w:szCs w:val="24"/>
                <w:lang w:val="en-US"/>
              </w:rPr>
              <w:t xml:space="preserve"> </w:t>
            </w:r>
            <w:proofErr w:type="spellStart"/>
            <w:r w:rsidR="005A0312" w:rsidRPr="009257B7">
              <w:rPr>
                <w:rFonts w:ascii="Times New Roman" w:hAnsi="Times New Roman" w:cs="Times New Roman"/>
                <w:sz w:val="24"/>
                <w:szCs w:val="24"/>
                <w:lang w:val="en-US"/>
              </w:rPr>
              <w:t>finanţării</w:t>
            </w:r>
            <w:proofErr w:type="spellEnd"/>
            <w:r w:rsidR="005A0312" w:rsidRPr="009257B7">
              <w:rPr>
                <w:rFonts w:ascii="Times New Roman" w:hAnsi="Times New Roman" w:cs="Times New Roman"/>
                <w:sz w:val="24"/>
                <w:szCs w:val="24"/>
                <w:lang w:val="en-US"/>
              </w:rPr>
              <w:t xml:space="preserve"> din Fondul </w:t>
            </w:r>
            <w:proofErr w:type="spellStart"/>
            <w:r w:rsidR="005A0312" w:rsidRPr="009257B7">
              <w:rPr>
                <w:rFonts w:ascii="Times New Roman" w:hAnsi="Times New Roman" w:cs="Times New Roman"/>
                <w:sz w:val="24"/>
                <w:szCs w:val="24"/>
                <w:lang w:val="en-US"/>
              </w:rPr>
              <w:t>pentru</w:t>
            </w:r>
            <w:proofErr w:type="spellEnd"/>
            <w:r w:rsidR="005A0312" w:rsidRPr="009257B7">
              <w:rPr>
                <w:rFonts w:ascii="Times New Roman" w:hAnsi="Times New Roman" w:cs="Times New Roman"/>
                <w:sz w:val="24"/>
                <w:szCs w:val="24"/>
                <w:lang w:val="en-US"/>
              </w:rPr>
              <w:t xml:space="preserve"> </w:t>
            </w:r>
            <w:proofErr w:type="spellStart"/>
            <w:r w:rsidR="005A0312" w:rsidRPr="009257B7">
              <w:rPr>
                <w:rFonts w:ascii="Times New Roman" w:hAnsi="Times New Roman" w:cs="Times New Roman"/>
                <w:sz w:val="24"/>
                <w:szCs w:val="24"/>
                <w:lang w:val="en-US"/>
              </w:rPr>
              <w:t>mediu</w:t>
            </w:r>
            <w:proofErr w:type="spellEnd"/>
            <w:r w:rsidR="005A0312" w:rsidRPr="009257B7">
              <w:rPr>
                <w:rFonts w:ascii="Times New Roman" w:hAnsi="Times New Roman" w:cs="Times New Roman"/>
                <w:sz w:val="24"/>
                <w:szCs w:val="24"/>
                <w:lang w:val="en-US"/>
              </w:rPr>
              <w:t xml:space="preserve"> a </w:t>
            </w:r>
            <w:proofErr w:type="spellStart"/>
            <w:r w:rsidR="005A0312" w:rsidRPr="009257B7">
              <w:rPr>
                <w:rFonts w:ascii="Times New Roman" w:hAnsi="Times New Roman" w:cs="Times New Roman"/>
                <w:sz w:val="24"/>
                <w:szCs w:val="24"/>
                <w:lang w:val="en-US"/>
              </w:rPr>
              <w:t>Programului</w:t>
            </w:r>
            <w:proofErr w:type="spellEnd"/>
            <w:r w:rsidR="005A0312" w:rsidRPr="009257B7">
              <w:rPr>
                <w:rFonts w:ascii="Times New Roman" w:hAnsi="Times New Roman" w:cs="Times New Roman"/>
                <w:sz w:val="24"/>
                <w:szCs w:val="24"/>
                <w:lang w:val="en-US"/>
              </w:rPr>
              <w:t xml:space="preserve"> de </w:t>
            </w:r>
            <w:proofErr w:type="spellStart"/>
            <w:r w:rsidR="005A0312" w:rsidRPr="009257B7">
              <w:rPr>
                <w:rFonts w:ascii="Times New Roman" w:hAnsi="Times New Roman" w:cs="Times New Roman"/>
                <w:sz w:val="24"/>
                <w:szCs w:val="24"/>
                <w:lang w:val="en-US"/>
              </w:rPr>
              <w:t>stimulare</w:t>
            </w:r>
            <w:proofErr w:type="spellEnd"/>
            <w:r w:rsidR="005A0312" w:rsidRPr="009257B7">
              <w:rPr>
                <w:rFonts w:ascii="Times New Roman" w:hAnsi="Times New Roman" w:cs="Times New Roman"/>
                <w:sz w:val="24"/>
                <w:szCs w:val="24"/>
                <w:lang w:val="en-US"/>
              </w:rPr>
              <w:t xml:space="preserve"> a </w:t>
            </w:r>
            <w:proofErr w:type="spellStart"/>
            <w:r w:rsidR="005A0312" w:rsidRPr="009257B7">
              <w:rPr>
                <w:rFonts w:ascii="Times New Roman" w:hAnsi="Times New Roman" w:cs="Times New Roman"/>
                <w:sz w:val="24"/>
                <w:szCs w:val="24"/>
                <w:lang w:val="en-US"/>
              </w:rPr>
              <w:t>înnoirii</w:t>
            </w:r>
            <w:proofErr w:type="spellEnd"/>
            <w:r w:rsidR="005A0312" w:rsidRPr="009257B7">
              <w:rPr>
                <w:rFonts w:ascii="Times New Roman" w:hAnsi="Times New Roman" w:cs="Times New Roman"/>
                <w:sz w:val="24"/>
                <w:szCs w:val="24"/>
                <w:lang w:val="en-US"/>
              </w:rPr>
              <w:t xml:space="preserve"> </w:t>
            </w:r>
            <w:proofErr w:type="spellStart"/>
            <w:r w:rsidR="005A0312" w:rsidRPr="009257B7">
              <w:rPr>
                <w:rFonts w:ascii="Times New Roman" w:hAnsi="Times New Roman" w:cs="Times New Roman"/>
                <w:sz w:val="24"/>
                <w:szCs w:val="24"/>
                <w:lang w:val="en-US"/>
              </w:rPr>
              <w:t>Parcului</w:t>
            </w:r>
            <w:proofErr w:type="spellEnd"/>
            <w:r w:rsidR="005A0312" w:rsidRPr="009257B7">
              <w:rPr>
                <w:rFonts w:ascii="Times New Roman" w:hAnsi="Times New Roman" w:cs="Times New Roman"/>
                <w:sz w:val="24"/>
                <w:szCs w:val="24"/>
                <w:lang w:val="en-US"/>
              </w:rPr>
              <w:t xml:space="preserve"> </w:t>
            </w:r>
            <w:proofErr w:type="spellStart"/>
            <w:r w:rsidR="005A0312" w:rsidRPr="009257B7">
              <w:rPr>
                <w:rFonts w:ascii="Times New Roman" w:hAnsi="Times New Roman" w:cs="Times New Roman"/>
                <w:sz w:val="24"/>
                <w:szCs w:val="24"/>
                <w:lang w:val="en-US"/>
              </w:rPr>
              <w:t>naţional</w:t>
            </w:r>
            <w:proofErr w:type="spellEnd"/>
            <w:r w:rsidR="005A0312" w:rsidRPr="009257B7">
              <w:rPr>
                <w:rFonts w:ascii="Times New Roman" w:hAnsi="Times New Roman" w:cs="Times New Roman"/>
                <w:sz w:val="24"/>
                <w:szCs w:val="24"/>
                <w:lang w:val="en-US"/>
              </w:rPr>
              <w:t xml:space="preserve"> de </w:t>
            </w:r>
            <w:proofErr w:type="spellStart"/>
            <w:r w:rsidR="005A0312" w:rsidRPr="009257B7">
              <w:rPr>
                <w:rFonts w:ascii="Times New Roman" w:hAnsi="Times New Roman" w:cs="Times New Roman"/>
                <w:sz w:val="24"/>
                <w:szCs w:val="24"/>
                <w:lang w:val="en-US"/>
              </w:rPr>
              <w:t>tractoare</w:t>
            </w:r>
            <w:proofErr w:type="spellEnd"/>
            <w:r w:rsidR="005A0312" w:rsidRPr="009257B7">
              <w:rPr>
                <w:rFonts w:ascii="Times New Roman" w:hAnsi="Times New Roman" w:cs="Times New Roman"/>
                <w:sz w:val="24"/>
                <w:szCs w:val="24"/>
                <w:lang w:val="en-US"/>
              </w:rPr>
              <w:t xml:space="preserve"> </w:t>
            </w:r>
            <w:proofErr w:type="spellStart"/>
            <w:r w:rsidR="005A0312" w:rsidRPr="009257B7">
              <w:rPr>
                <w:rFonts w:ascii="Times New Roman" w:hAnsi="Times New Roman" w:cs="Times New Roman"/>
                <w:sz w:val="24"/>
                <w:szCs w:val="24"/>
                <w:lang w:val="en-US"/>
              </w:rPr>
              <w:t>şi</w:t>
            </w:r>
            <w:proofErr w:type="spellEnd"/>
            <w:r w:rsidR="005A0312" w:rsidRPr="009257B7">
              <w:rPr>
                <w:rFonts w:ascii="Times New Roman" w:hAnsi="Times New Roman" w:cs="Times New Roman"/>
                <w:sz w:val="24"/>
                <w:szCs w:val="24"/>
                <w:lang w:val="en-US"/>
              </w:rPr>
              <w:t xml:space="preserve"> </w:t>
            </w:r>
            <w:proofErr w:type="spellStart"/>
            <w:r w:rsidR="005A0312" w:rsidRPr="009257B7">
              <w:rPr>
                <w:rFonts w:ascii="Times New Roman" w:hAnsi="Times New Roman" w:cs="Times New Roman"/>
                <w:sz w:val="24"/>
                <w:szCs w:val="24"/>
                <w:lang w:val="en-US"/>
              </w:rPr>
              <w:t>maşini</w:t>
            </w:r>
            <w:proofErr w:type="spellEnd"/>
            <w:r w:rsidR="005A0312" w:rsidRPr="009257B7">
              <w:rPr>
                <w:rFonts w:ascii="Times New Roman" w:hAnsi="Times New Roman" w:cs="Times New Roman"/>
                <w:sz w:val="24"/>
                <w:szCs w:val="24"/>
                <w:lang w:val="en-US"/>
              </w:rPr>
              <w:t xml:space="preserve"> </w:t>
            </w:r>
            <w:proofErr w:type="spellStart"/>
            <w:r w:rsidR="005A0312" w:rsidRPr="009257B7">
              <w:rPr>
                <w:rFonts w:ascii="Times New Roman" w:hAnsi="Times New Roman" w:cs="Times New Roman"/>
                <w:sz w:val="24"/>
                <w:szCs w:val="24"/>
                <w:lang w:val="en-US"/>
              </w:rPr>
              <w:t>agricole</w:t>
            </w:r>
            <w:proofErr w:type="spellEnd"/>
            <w:r w:rsidR="005A0312" w:rsidRPr="009257B7">
              <w:rPr>
                <w:rFonts w:ascii="Times New Roman" w:hAnsi="Times New Roman" w:cs="Times New Roman"/>
                <w:sz w:val="24"/>
                <w:szCs w:val="24"/>
                <w:lang w:val="en-US"/>
              </w:rPr>
              <w:t xml:space="preserve"> </w:t>
            </w:r>
            <w:proofErr w:type="spellStart"/>
            <w:r w:rsidR="005A0312" w:rsidRPr="009257B7">
              <w:rPr>
                <w:rFonts w:ascii="Times New Roman" w:hAnsi="Times New Roman" w:cs="Times New Roman"/>
                <w:sz w:val="24"/>
                <w:szCs w:val="24"/>
                <w:lang w:val="en-US"/>
              </w:rPr>
              <w:t>autopropulsate</w:t>
            </w:r>
            <w:proofErr w:type="spellEnd"/>
            <w:r w:rsidR="00DB61A1" w:rsidRPr="009257B7">
              <w:rPr>
                <w:rFonts w:ascii="Times New Roman" w:hAnsi="Times New Roman" w:cs="Times New Roman"/>
                <w:sz w:val="24"/>
                <w:szCs w:val="24"/>
              </w:rPr>
              <w:t>.</w:t>
            </w:r>
            <w:r w:rsidR="00B82156" w:rsidRPr="009257B7">
              <w:rPr>
                <w:rFonts w:ascii="Times New Roman" w:hAnsi="Times New Roman" w:cs="Times New Roman"/>
                <w:sz w:val="24"/>
                <w:szCs w:val="24"/>
              </w:rPr>
              <w:t xml:space="preserve"> </w:t>
            </w:r>
          </w:p>
          <w:p w14:paraId="1F506626" w14:textId="28072796" w:rsidR="00BC5A9D" w:rsidRPr="009257B7" w:rsidRDefault="00BC5A9D" w:rsidP="009257B7">
            <w:pPr>
              <w:spacing w:after="0" w:line="360" w:lineRule="auto"/>
              <w:jc w:val="both"/>
              <w:rPr>
                <w:rFonts w:ascii="Times New Roman" w:hAnsi="Times New Roman" w:cs="Times New Roman"/>
                <w:i/>
                <w:iCs/>
                <w:sz w:val="24"/>
                <w:szCs w:val="24"/>
              </w:rPr>
            </w:pPr>
          </w:p>
        </w:tc>
      </w:tr>
      <w:tr w:rsidR="00754B3F" w:rsidRPr="001C3AF9" w14:paraId="571A20A8" w14:textId="77777777" w:rsidTr="004E1253">
        <w:trPr>
          <w:trHeight w:val="90"/>
        </w:trPr>
        <w:tc>
          <w:tcPr>
            <w:tcW w:w="757" w:type="dxa"/>
            <w:vAlign w:val="center"/>
          </w:tcPr>
          <w:p w14:paraId="371B63DD" w14:textId="77777777" w:rsidR="0062341B" w:rsidRPr="009257B7" w:rsidRDefault="00DE21DC" w:rsidP="001C3AF9">
            <w:pPr>
              <w:spacing w:after="0" w:line="360" w:lineRule="auto"/>
              <w:jc w:val="both"/>
              <w:rPr>
                <w:rFonts w:ascii="Times New Roman" w:eastAsia="Times New Roman" w:hAnsi="Times New Roman" w:cs="Times New Roman"/>
                <w:color w:val="000000"/>
                <w:sz w:val="24"/>
                <w:szCs w:val="24"/>
              </w:rPr>
            </w:pPr>
            <w:bookmarkStart w:id="3" w:name="_Hlk167271075"/>
            <w:r w:rsidRPr="009257B7">
              <w:rPr>
                <w:rFonts w:ascii="Times New Roman" w:eastAsia="Times New Roman" w:hAnsi="Times New Roman" w:cs="Times New Roman"/>
                <w:color w:val="000000"/>
                <w:sz w:val="24"/>
                <w:szCs w:val="24"/>
              </w:rPr>
              <w:lastRenderedPageBreak/>
              <w:t>2.3.</w:t>
            </w:r>
          </w:p>
        </w:tc>
        <w:tc>
          <w:tcPr>
            <w:tcW w:w="2261" w:type="dxa"/>
            <w:vAlign w:val="center"/>
          </w:tcPr>
          <w:p w14:paraId="30D2E948" w14:textId="77777777" w:rsidR="0062341B" w:rsidRPr="009257B7" w:rsidRDefault="00DE21DC" w:rsidP="009257B7">
            <w:pPr>
              <w:pStyle w:val="NoSpacing"/>
              <w:spacing w:line="360" w:lineRule="auto"/>
              <w:jc w:val="both"/>
              <w:rPr>
                <w:rFonts w:ascii="Times New Roman" w:hAnsi="Times New Roman" w:cs="Times New Roman"/>
                <w:sz w:val="24"/>
                <w:szCs w:val="24"/>
              </w:rPr>
            </w:pPr>
            <w:r w:rsidRPr="009257B7">
              <w:rPr>
                <w:rFonts w:ascii="Times New Roman" w:hAnsi="Times New Roman" w:cs="Times New Roman"/>
                <w:sz w:val="24"/>
                <w:szCs w:val="24"/>
              </w:rPr>
              <w:t>Schimbări preconizate</w:t>
            </w:r>
          </w:p>
        </w:tc>
        <w:tc>
          <w:tcPr>
            <w:tcW w:w="7013" w:type="dxa"/>
            <w:gridSpan w:val="9"/>
          </w:tcPr>
          <w:p w14:paraId="5F0AF5C9" w14:textId="0B35AA96" w:rsidR="00FD1009" w:rsidRPr="009257B7" w:rsidRDefault="00B02832" w:rsidP="009257B7">
            <w:pPr>
              <w:spacing w:before="26" w:after="0" w:line="360" w:lineRule="auto"/>
              <w:jc w:val="both"/>
              <w:rPr>
                <w:rFonts w:ascii="Times New Roman" w:hAnsi="Times New Roman" w:cs="Times New Roman"/>
                <w:sz w:val="24"/>
                <w:szCs w:val="24"/>
              </w:rPr>
            </w:pPr>
            <w:r w:rsidRPr="009257B7">
              <w:rPr>
                <w:rFonts w:ascii="Times New Roman" w:hAnsi="Times New Roman" w:cs="Times New Roman"/>
                <w:sz w:val="24"/>
                <w:szCs w:val="24"/>
              </w:rPr>
              <w:t xml:space="preserve">Scopul </w:t>
            </w:r>
            <w:r w:rsidR="00956C7C" w:rsidRPr="009257B7">
              <w:rPr>
                <w:rFonts w:ascii="Times New Roman" w:hAnsi="Times New Roman" w:cs="Times New Roman"/>
                <w:sz w:val="24"/>
                <w:szCs w:val="24"/>
              </w:rPr>
              <w:t>Programul</w:t>
            </w:r>
            <w:r w:rsidRPr="009257B7">
              <w:rPr>
                <w:rFonts w:ascii="Times New Roman" w:hAnsi="Times New Roman" w:cs="Times New Roman"/>
                <w:sz w:val="24"/>
                <w:szCs w:val="24"/>
              </w:rPr>
              <w:t>ui</w:t>
            </w:r>
            <w:r w:rsidR="00956C7C" w:rsidRPr="009257B7">
              <w:rPr>
                <w:rFonts w:ascii="Times New Roman" w:hAnsi="Times New Roman" w:cs="Times New Roman"/>
                <w:sz w:val="24"/>
                <w:szCs w:val="24"/>
              </w:rPr>
              <w:t xml:space="preserve"> de stimulare a înnoirii Parcului naţional de tractoare şi maşini agricole autopropulsate </w:t>
            </w:r>
            <w:r w:rsidRPr="009257B7">
              <w:rPr>
                <w:rFonts w:ascii="Times New Roman" w:hAnsi="Times New Roman" w:cs="Times New Roman"/>
                <w:sz w:val="24"/>
                <w:szCs w:val="24"/>
              </w:rPr>
              <w:t>îl constituie îmbunătăţirea calităţii mediului prin achiziționarea de tractoare şi maşini agricole autopropulsate,</w:t>
            </w:r>
            <w:r w:rsidR="00FD1009" w:rsidRPr="009257B7">
              <w:rPr>
                <w:rFonts w:ascii="Times New Roman" w:hAnsi="Times New Roman" w:cs="Times New Roman"/>
                <w:sz w:val="24"/>
                <w:szCs w:val="24"/>
              </w:rPr>
              <w:t xml:space="preserve"> inclusiv accesoriile agricole aferente, noi, mai puţin poluante. </w:t>
            </w:r>
          </w:p>
          <w:p w14:paraId="20C49522" w14:textId="77777777" w:rsidR="00455799" w:rsidRPr="009257B7" w:rsidRDefault="00455799" w:rsidP="009257B7">
            <w:pPr>
              <w:spacing w:before="26" w:after="0" w:line="360" w:lineRule="auto"/>
              <w:jc w:val="both"/>
              <w:rPr>
                <w:rFonts w:ascii="Times New Roman" w:hAnsi="Times New Roman" w:cs="Times New Roman"/>
                <w:i/>
                <w:iCs/>
                <w:sz w:val="24"/>
                <w:szCs w:val="24"/>
              </w:rPr>
            </w:pPr>
          </w:p>
          <w:p w14:paraId="2C0A9441" w14:textId="77777777" w:rsidR="001310B3" w:rsidRPr="009257B7" w:rsidRDefault="001310B3" w:rsidP="009257B7">
            <w:pPr>
              <w:spacing w:before="26" w:after="0" w:line="360" w:lineRule="auto"/>
              <w:jc w:val="both"/>
              <w:rPr>
                <w:rFonts w:ascii="Times New Roman" w:hAnsi="Times New Roman" w:cs="Times New Roman"/>
                <w:sz w:val="24"/>
                <w:szCs w:val="24"/>
              </w:rPr>
            </w:pPr>
            <w:r w:rsidRPr="009257B7">
              <w:rPr>
                <w:rFonts w:ascii="Times New Roman" w:hAnsi="Times New Roman" w:cs="Times New Roman"/>
                <w:sz w:val="24"/>
                <w:szCs w:val="24"/>
              </w:rPr>
              <w:t>În cadrul Programului de stimulare a înnoirii Parcului naţional de tractoare şi maşini agricole autopropulsate se finanțează proiecte pentru protecţia mediului constând în achiziţionarea tractoarelor şi maşinilor agricole autopropulsate, inclusiv a accesoriilor agricole aferente, noi, mai puţin poluante.</w:t>
            </w:r>
          </w:p>
          <w:p w14:paraId="1A0D038B" w14:textId="77777777" w:rsidR="00455799" w:rsidRPr="009257B7" w:rsidRDefault="00455799" w:rsidP="009257B7">
            <w:pPr>
              <w:spacing w:before="26" w:after="0" w:line="360" w:lineRule="auto"/>
              <w:jc w:val="both"/>
              <w:rPr>
                <w:rFonts w:ascii="Times New Roman" w:hAnsi="Times New Roman" w:cs="Times New Roman"/>
                <w:sz w:val="24"/>
                <w:szCs w:val="24"/>
              </w:rPr>
            </w:pPr>
          </w:p>
          <w:p w14:paraId="1869C7B0" w14:textId="77777777" w:rsidR="007E6A39" w:rsidRPr="009257B7" w:rsidRDefault="007E6A39" w:rsidP="009257B7">
            <w:pPr>
              <w:spacing w:before="26" w:after="0" w:line="360" w:lineRule="auto"/>
              <w:jc w:val="both"/>
              <w:rPr>
                <w:rFonts w:ascii="Times New Roman" w:hAnsi="Times New Roman" w:cs="Times New Roman"/>
                <w:sz w:val="24"/>
                <w:szCs w:val="24"/>
              </w:rPr>
            </w:pPr>
            <w:r w:rsidRPr="009257B7">
              <w:rPr>
                <w:rFonts w:ascii="Times New Roman" w:hAnsi="Times New Roman" w:cs="Times New Roman"/>
                <w:sz w:val="24"/>
                <w:szCs w:val="24"/>
              </w:rPr>
              <w:t xml:space="preserve">Alocarea suplimentară a sumelor destinate Programului sprijină obiectivele de reducere a emisiilor de gaze cu efect de seră, conform cerințelor europene și naționale. Utilajele moderne, fiind mai eficiente și mai puțin poluante, contribuie semnificativ la diminuarea impactului negativ asupra mediului. </w:t>
            </w:r>
          </w:p>
          <w:p w14:paraId="04EFEDF4" w14:textId="77777777" w:rsidR="007E6A39" w:rsidRPr="009257B7" w:rsidRDefault="007E6A39" w:rsidP="009257B7">
            <w:pPr>
              <w:spacing w:before="26" w:after="0" w:line="360" w:lineRule="auto"/>
              <w:jc w:val="both"/>
              <w:rPr>
                <w:rFonts w:ascii="Times New Roman" w:hAnsi="Times New Roman" w:cs="Times New Roman"/>
                <w:sz w:val="24"/>
                <w:szCs w:val="24"/>
              </w:rPr>
            </w:pPr>
          </w:p>
          <w:p w14:paraId="404EC51B" w14:textId="3D4405A5" w:rsidR="007E6A39" w:rsidRPr="009257B7" w:rsidRDefault="007E6A39" w:rsidP="009257B7">
            <w:pPr>
              <w:spacing w:before="26" w:after="0" w:line="360" w:lineRule="auto"/>
              <w:jc w:val="both"/>
              <w:rPr>
                <w:rFonts w:ascii="Times New Roman" w:hAnsi="Times New Roman" w:cs="Times New Roman"/>
                <w:sz w:val="24"/>
                <w:szCs w:val="24"/>
              </w:rPr>
            </w:pPr>
            <w:r w:rsidRPr="009257B7">
              <w:rPr>
                <w:rFonts w:ascii="Times New Roman" w:hAnsi="Times New Roman" w:cs="Times New Roman"/>
                <w:sz w:val="24"/>
                <w:szCs w:val="24"/>
              </w:rPr>
              <w:t>De asemenea, prin creșterea bugetulu</w:t>
            </w:r>
            <w:r w:rsidR="005A0312" w:rsidRPr="009257B7">
              <w:rPr>
                <w:rFonts w:ascii="Times New Roman" w:hAnsi="Times New Roman" w:cs="Times New Roman"/>
                <w:sz w:val="24"/>
                <w:szCs w:val="24"/>
              </w:rPr>
              <w:t>i</w:t>
            </w:r>
            <w:r w:rsidRPr="009257B7">
              <w:rPr>
                <w:rFonts w:ascii="Times New Roman" w:hAnsi="Times New Roman" w:cs="Times New Roman"/>
                <w:sz w:val="24"/>
                <w:szCs w:val="24"/>
              </w:rPr>
              <w:t xml:space="preserve">, un număr mai mare de fermieri va putea accesa Programul de stimulare a înnoirii Parcului naţional de tractoare şi maşini agricole autopropulsate, ceea ce le va facilita achiziția de echipamente performante, cu efecte pozitive asupra </w:t>
            </w:r>
            <w:r w:rsidR="00600A1F" w:rsidRPr="009257B7">
              <w:rPr>
                <w:rFonts w:ascii="Times New Roman" w:hAnsi="Times New Roman" w:cs="Times New Roman"/>
                <w:sz w:val="24"/>
                <w:szCs w:val="24"/>
              </w:rPr>
              <w:t>costurilor operaționale și asupra competitivității agriculturii românești.</w:t>
            </w:r>
          </w:p>
          <w:p w14:paraId="3D4C6610" w14:textId="77777777" w:rsidR="00455799" w:rsidRPr="009257B7" w:rsidRDefault="00455799" w:rsidP="009257B7">
            <w:pPr>
              <w:spacing w:before="26" w:after="0" w:line="360" w:lineRule="auto"/>
              <w:jc w:val="both"/>
              <w:rPr>
                <w:rFonts w:ascii="Times New Roman" w:hAnsi="Times New Roman" w:cs="Times New Roman"/>
                <w:i/>
                <w:iCs/>
                <w:sz w:val="24"/>
                <w:szCs w:val="24"/>
              </w:rPr>
            </w:pPr>
          </w:p>
          <w:p w14:paraId="595F5DEE" w14:textId="77777777" w:rsidR="006222B1" w:rsidRDefault="00B02832" w:rsidP="001C3AF9">
            <w:pPr>
              <w:spacing w:before="26" w:after="0" w:line="360" w:lineRule="auto"/>
              <w:jc w:val="both"/>
              <w:rPr>
                <w:rFonts w:ascii="Times New Roman" w:hAnsi="Times New Roman" w:cs="Times New Roman"/>
                <w:sz w:val="24"/>
                <w:szCs w:val="24"/>
              </w:rPr>
            </w:pPr>
            <w:r w:rsidRPr="009257B7">
              <w:rPr>
                <w:rFonts w:ascii="Times New Roman" w:hAnsi="Times New Roman" w:cs="Times New Roman"/>
                <w:sz w:val="24"/>
                <w:szCs w:val="24"/>
              </w:rPr>
              <w:lastRenderedPageBreak/>
              <w:t>Sprijinul acordat beneficiarilor în cadrul Programului de stimulare a înnoirii Parcului naţional de tractoare şi maşini agricole autopropulsate se înscrie în contextul necesităţii integrării politicilor de mediu în elaborarea şi aplicarea politicilor sectoriale şi regionale şi al fundamentării unei strategii de dezvoltare economică durabilă a României pe termen lung, în scopul asigurării unui echilibru între dezvoltarea socioeconomică şi resursele naturale prezente şi viitoare.</w:t>
            </w:r>
          </w:p>
          <w:p w14:paraId="2D5CAB08" w14:textId="634C9132" w:rsidR="00CA5D23" w:rsidRPr="009257B7" w:rsidRDefault="00CA5D23" w:rsidP="009257B7">
            <w:pPr>
              <w:spacing w:before="26" w:after="0" w:line="360" w:lineRule="auto"/>
              <w:jc w:val="both"/>
              <w:rPr>
                <w:rFonts w:ascii="Times New Roman" w:hAnsi="Times New Roman" w:cs="Times New Roman"/>
                <w:bCs/>
                <w:sz w:val="24"/>
                <w:szCs w:val="24"/>
              </w:rPr>
            </w:pPr>
          </w:p>
        </w:tc>
      </w:tr>
      <w:bookmarkEnd w:id="3"/>
      <w:tr w:rsidR="00754B3F" w:rsidRPr="001C3AF9" w14:paraId="2EAF5C05" w14:textId="77777777" w:rsidTr="004E1253">
        <w:trPr>
          <w:trHeight w:val="90"/>
        </w:trPr>
        <w:tc>
          <w:tcPr>
            <w:tcW w:w="757" w:type="dxa"/>
            <w:vAlign w:val="center"/>
          </w:tcPr>
          <w:p w14:paraId="2063A333" w14:textId="77777777" w:rsidR="0062341B" w:rsidRPr="009257B7" w:rsidRDefault="00DE21DC" w:rsidP="001C3AF9">
            <w:pPr>
              <w:spacing w:after="0" w:line="360" w:lineRule="auto"/>
              <w:jc w:val="both"/>
              <w:rPr>
                <w:rFonts w:ascii="Times New Roman" w:eastAsia="Times New Roman" w:hAnsi="Times New Roman" w:cs="Times New Roman"/>
                <w:color w:val="000000"/>
                <w:sz w:val="24"/>
                <w:szCs w:val="24"/>
              </w:rPr>
            </w:pPr>
            <w:r w:rsidRPr="009257B7">
              <w:rPr>
                <w:rFonts w:ascii="Times New Roman" w:eastAsia="Times New Roman" w:hAnsi="Times New Roman" w:cs="Times New Roman"/>
                <w:color w:val="000000"/>
                <w:sz w:val="24"/>
                <w:szCs w:val="24"/>
              </w:rPr>
              <w:lastRenderedPageBreak/>
              <w:t>2.4.</w:t>
            </w:r>
          </w:p>
        </w:tc>
        <w:tc>
          <w:tcPr>
            <w:tcW w:w="2261" w:type="dxa"/>
            <w:vAlign w:val="center"/>
          </w:tcPr>
          <w:p w14:paraId="2978B106" w14:textId="77777777" w:rsidR="0062341B" w:rsidRPr="009257B7" w:rsidRDefault="00DE21DC" w:rsidP="009257B7">
            <w:pPr>
              <w:pStyle w:val="NoSpacing"/>
              <w:spacing w:line="360" w:lineRule="auto"/>
              <w:jc w:val="both"/>
              <w:rPr>
                <w:rFonts w:ascii="Times New Roman" w:hAnsi="Times New Roman" w:cs="Times New Roman"/>
                <w:sz w:val="24"/>
                <w:szCs w:val="24"/>
              </w:rPr>
            </w:pPr>
            <w:r w:rsidRPr="009257B7">
              <w:rPr>
                <w:rFonts w:ascii="Times New Roman" w:hAnsi="Times New Roman" w:cs="Times New Roman"/>
                <w:sz w:val="24"/>
                <w:szCs w:val="24"/>
              </w:rPr>
              <w:t>Alte informa</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ii</w:t>
            </w:r>
          </w:p>
        </w:tc>
        <w:tc>
          <w:tcPr>
            <w:tcW w:w="7013" w:type="dxa"/>
            <w:gridSpan w:val="9"/>
            <w:vAlign w:val="center"/>
          </w:tcPr>
          <w:p w14:paraId="162BF053" w14:textId="77777777" w:rsidR="0062341B" w:rsidRPr="009257B7" w:rsidRDefault="00DE21DC" w:rsidP="009257B7">
            <w:pPr>
              <w:pStyle w:val="NoSpacing"/>
              <w:spacing w:line="360" w:lineRule="auto"/>
              <w:jc w:val="both"/>
              <w:rPr>
                <w:rFonts w:ascii="Times New Roman" w:hAnsi="Times New Roman" w:cs="Times New Roman"/>
                <w:sz w:val="24"/>
                <w:szCs w:val="24"/>
              </w:rPr>
            </w:pPr>
            <w:r w:rsidRPr="009257B7">
              <w:rPr>
                <w:rFonts w:ascii="Times New Roman" w:hAnsi="Times New Roman" w:cs="Times New Roman"/>
                <w:sz w:val="24"/>
                <w:szCs w:val="24"/>
              </w:rPr>
              <w:t>Nu au fost identificate.</w:t>
            </w:r>
          </w:p>
        </w:tc>
      </w:tr>
      <w:tr w:rsidR="00754B3F" w:rsidRPr="001C3AF9" w14:paraId="3C41E294" w14:textId="77777777" w:rsidTr="004E1253">
        <w:trPr>
          <w:trHeight w:val="90"/>
        </w:trPr>
        <w:tc>
          <w:tcPr>
            <w:tcW w:w="10031" w:type="dxa"/>
            <w:gridSpan w:val="11"/>
            <w:vAlign w:val="center"/>
          </w:tcPr>
          <w:p w14:paraId="186A0AAE" w14:textId="77777777" w:rsidR="004E1253" w:rsidRPr="009257B7" w:rsidRDefault="004E1253" w:rsidP="009257B7">
            <w:pPr>
              <w:pStyle w:val="NoSpacing"/>
              <w:spacing w:line="360" w:lineRule="auto"/>
              <w:jc w:val="center"/>
              <w:rPr>
                <w:rFonts w:ascii="Times New Roman" w:hAnsi="Times New Roman" w:cs="Times New Roman"/>
                <w:b/>
                <w:sz w:val="24"/>
                <w:szCs w:val="24"/>
              </w:rPr>
            </w:pPr>
          </w:p>
          <w:p w14:paraId="3728670A" w14:textId="77777777" w:rsidR="0062341B" w:rsidRPr="009257B7" w:rsidRDefault="00DE21DC" w:rsidP="009257B7">
            <w:pPr>
              <w:pStyle w:val="NoSpacing"/>
              <w:spacing w:line="360" w:lineRule="auto"/>
              <w:jc w:val="center"/>
              <w:rPr>
                <w:rFonts w:ascii="Times New Roman" w:hAnsi="Times New Roman" w:cs="Times New Roman"/>
                <w:b/>
                <w:sz w:val="24"/>
                <w:szCs w:val="24"/>
              </w:rPr>
            </w:pPr>
            <w:r w:rsidRPr="009257B7">
              <w:rPr>
                <w:rFonts w:ascii="Times New Roman" w:hAnsi="Times New Roman" w:cs="Times New Roman"/>
                <w:b/>
                <w:sz w:val="24"/>
                <w:szCs w:val="24"/>
              </w:rPr>
              <w:t>Sec</w:t>
            </w:r>
            <w:r w:rsidR="005220AB" w:rsidRPr="009257B7">
              <w:rPr>
                <w:rFonts w:ascii="Times New Roman" w:hAnsi="Times New Roman" w:cs="Times New Roman"/>
                <w:b/>
                <w:sz w:val="24"/>
                <w:szCs w:val="24"/>
              </w:rPr>
              <w:t>ț</w:t>
            </w:r>
            <w:r w:rsidRPr="009257B7">
              <w:rPr>
                <w:rFonts w:ascii="Times New Roman" w:hAnsi="Times New Roman" w:cs="Times New Roman"/>
                <w:b/>
                <w:sz w:val="24"/>
                <w:szCs w:val="24"/>
              </w:rPr>
              <w:t>iunea a 3-a</w:t>
            </w:r>
          </w:p>
          <w:p w14:paraId="2405BC75" w14:textId="77777777" w:rsidR="0062341B" w:rsidRPr="009257B7" w:rsidRDefault="00DE21DC" w:rsidP="009257B7">
            <w:pPr>
              <w:pStyle w:val="NoSpacing"/>
              <w:spacing w:line="360" w:lineRule="auto"/>
              <w:jc w:val="center"/>
              <w:rPr>
                <w:rFonts w:ascii="Times New Roman" w:hAnsi="Times New Roman" w:cs="Times New Roman"/>
                <w:b/>
                <w:sz w:val="24"/>
                <w:szCs w:val="24"/>
              </w:rPr>
            </w:pPr>
            <w:r w:rsidRPr="009257B7">
              <w:rPr>
                <w:rFonts w:ascii="Times New Roman" w:hAnsi="Times New Roman" w:cs="Times New Roman"/>
                <w:b/>
                <w:sz w:val="24"/>
                <w:szCs w:val="24"/>
              </w:rPr>
              <w:t>Impactul socioeconomic</w:t>
            </w:r>
          </w:p>
          <w:p w14:paraId="0B1B9578" w14:textId="77777777" w:rsidR="004E1253" w:rsidRPr="009257B7" w:rsidRDefault="004E1253" w:rsidP="009257B7">
            <w:pPr>
              <w:pStyle w:val="NoSpacing"/>
              <w:spacing w:line="360" w:lineRule="auto"/>
              <w:jc w:val="center"/>
              <w:rPr>
                <w:rFonts w:ascii="Times New Roman" w:eastAsia="Times New Roman" w:hAnsi="Times New Roman" w:cs="Times New Roman"/>
                <w:b/>
                <w:sz w:val="24"/>
                <w:szCs w:val="24"/>
              </w:rPr>
            </w:pPr>
          </w:p>
        </w:tc>
      </w:tr>
      <w:tr w:rsidR="00754B3F" w:rsidRPr="001C3AF9" w14:paraId="6D363788" w14:textId="77777777" w:rsidTr="004E1253">
        <w:trPr>
          <w:trHeight w:val="55"/>
        </w:trPr>
        <w:tc>
          <w:tcPr>
            <w:tcW w:w="757" w:type="dxa"/>
          </w:tcPr>
          <w:p w14:paraId="469E1444" w14:textId="77777777" w:rsidR="0062341B" w:rsidRPr="009257B7" w:rsidRDefault="00DE21DC" w:rsidP="001C3AF9">
            <w:pPr>
              <w:spacing w:after="0" w:line="360" w:lineRule="auto"/>
              <w:jc w:val="both"/>
              <w:rPr>
                <w:rFonts w:ascii="Times New Roman" w:eastAsia="Times New Roman" w:hAnsi="Times New Roman" w:cs="Times New Roman"/>
                <w:color w:val="000000"/>
                <w:sz w:val="24"/>
                <w:szCs w:val="24"/>
              </w:rPr>
            </w:pPr>
            <w:r w:rsidRPr="009257B7">
              <w:rPr>
                <w:rFonts w:ascii="Times New Roman" w:eastAsia="Times New Roman" w:hAnsi="Times New Roman" w:cs="Times New Roman"/>
                <w:color w:val="000000"/>
                <w:sz w:val="24"/>
                <w:szCs w:val="24"/>
              </w:rPr>
              <w:t>3.1.</w:t>
            </w:r>
          </w:p>
        </w:tc>
        <w:tc>
          <w:tcPr>
            <w:tcW w:w="2261" w:type="dxa"/>
          </w:tcPr>
          <w:p w14:paraId="397C6000"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Descrierea generală a beneficiilor şi costurilor estimate ca urmare a intrării în vigoare a actului normativ</w:t>
            </w:r>
          </w:p>
        </w:tc>
        <w:tc>
          <w:tcPr>
            <w:tcW w:w="7013" w:type="dxa"/>
            <w:gridSpan w:val="9"/>
          </w:tcPr>
          <w:p w14:paraId="737BBE08"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Proiectul de act normativ nu se referă la acest subiect.</w:t>
            </w:r>
          </w:p>
        </w:tc>
      </w:tr>
      <w:tr w:rsidR="00754B3F" w:rsidRPr="001C3AF9" w14:paraId="55C0921A" w14:textId="77777777" w:rsidTr="004E1253">
        <w:trPr>
          <w:trHeight w:val="55"/>
        </w:trPr>
        <w:tc>
          <w:tcPr>
            <w:tcW w:w="757" w:type="dxa"/>
          </w:tcPr>
          <w:p w14:paraId="53FD5BB5" w14:textId="77777777" w:rsidR="0062341B" w:rsidRPr="009257B7" w:rsidRDefault="00DE21DC" w:rsidP="001C3AF9">
            <w:pPr>
              <w:spacing w:after="0" w:line="360" w:lineRule="auto"/>
              <w:jc w:val="both"/>
              <w:rPr>
                <w:rFonts w:ascii="Times New Roman" w:eastAsia="Times New Roman" w:hAnsi="Times New Roman" w:cs="Times New Roman"/>
                <w:color w:val="000000"/>
                <w:sz w:val="24"/>
                <w:szCs w:val="24"/>
              </w:rPr>
            </w:pPr>
            <w:r w:rsidRPr="009257B7">
              <w:rPr>
                <w:rFonts w:ascii="Times New Roman" w:eastAsia="Times New Roman" w:hAnsi="Times New Roman" w:cs="Times New Roman"/>
                <w:color w:val="000000"/>
                <w:sz w:val="24"/>
                <w:szCs w:val="24"/>
              </w:rPr>
              <w:t>3.2.</w:t>
            </w:r>
          </w:p>
        </w:tc>
        <w:tc>
          <w:tcPr>
            <w:tcW w:w="2261" w:type="dxa"/>
          </w:tcPr>
          <w:p w14:paraId="39B41FF9"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Impactul social</w:t>
            </w:r>
          </w:p>
        </w:tc>
        <w:tc>
          <w:tcPr>
            <w:tcW w:w="7013" w:type="dxa"/>
            <w:gridSpan w:val="9"/>
          </w:tcPr>
          <w:p w14:paraId="4E3B588A"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Proiectul de act normativ nu se referă la acest subiect.</w:t>
            </w:r>
          </w:p>
        </w:tc>
      </w:tr>
      <w:tr w:rsidR="00754B3F" w:rsidRPr="001C3AF9" w14:paraId="2DA58F48" w14:textId="77777777" w:rsidTr="004E1253">
        <w:trPr>
          <w:trHeight w:val="55"/>
        </w:trPr>
        <w:tc>
          <w:tcPr>
            <w:tcW w:w="757" w:type="dxa"/>
          </w:tcPr>
          <w:p w14:paraId="57B1E5D5" w14:textId="77777777" w:rsidR="0062341B" w:rsidRPr="009257B7" w:rsidRDefault="00DE21DC" w:rsidP="001C3AF9">
            <w:pPr>
              <w:spacing w:after="0" w:line="360" w:lineRule="auto"/>
              <w:jc w:val="both"/>
              <w:rPr>
                <w:rFonts w:ascii="Times New Roman" w:eastAsia="Times New Roman" w:hAnsi="Times New Roman" w:cs="Times New Roman"/>
                <w:color w:val="000000"/>
                <w:sz w:val="24"/>
                <w:szCs w:val="24"/>
              </w:rPr>
            </w:pPr>
            <w:r w:rsidRPr="009257B7">
              <w:rPr>
                <w:rFonts w:ascii="Times New Roman" w:eastAsia="Times New Roman" w:hAnsi="Times New Roman" w:cs="Times New Roman"/>
                <w:color w:val="000000"/>
                <w:sz w:val="24"/>
                <w:szCs w:val="24"/>
              </w:rPr>
              <w:t>3.3.</w:t>
            </w:r>
          </w:p>
        </w:tc>
        <w:tc>
          <w:tcPr>
            <w:tcW w:w="2261" w:type="dxa"/>
          </w:tcPr>
          <w:p w14:paraId="5ECAF5EB"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 xml:space="preserve">Impactul asupra drepturilor şi </w:t>
            </w:r>
            <w:r w:rsidR="00B0298B" w:rsidRPr="009257B7">
              <w:rPr>
                <w:rFonts w:ascii="Times New Roman" w:hAnsi="Times New Roman" w:cs="Times New Roman"/>
                <w:sz w:val="24"/>
                <w:szCs w:val="24"/>
              </w:rPr>
              <w:t>libertă</w:t>
            </w:r>
            <w:r w:rsidR="005220AB" w:rsidRPr="009257B7">
              <w:rPr>
                <w:rFonts w:ascii="Times New Roman" w:hAnsi="Times New Roman" w:cs="Times New Roman"/>
                <w:sz w:val="24"/>
                <w:szCs w:val="24"/>
              </w:rPr>
              <w:t>ț</w:t>
            </w:r>
            <w:r w:rsidR="00B0298B" w:rsidRPr="009257B7">
              <w:rPr>
                <w:rFonts w:ascii="Times New Roman" w:hAnsi="Times New Roman" w:cs="Times New Roman"/>
                <w:sz w:val="24"/>
                <w:szCs w:val="24"/>
              </w:rPr>
              <w:t>ilor</w:t>
            </w:r>
            <w:r w:rsidRPr="009257B7">
              <w:rPr>
                <w:rFonts w:ascii="Times New Roman" w:hAnsi="Times New Roman" w:cs="Times New Roman"/>
                <w:sz w:val="24"/>
                <w:szCs w:val="24"/>
              </w:rPr>
              <w:t xml:space="preserve"> fundamentale ale omului</w:t>
            </w:r>
          </w:p>
        </w:tc>
        <w:tc>
          <w:tcPr>
            <w:tcW w:w="7013" w:type="dxa"/>
            <w:gridSpan w:val="9"/>
          </w:tcPr>
          <w:p w14:paraId="2B491489"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Proiectul de act normativ nu se referă la acest subiect.</w:t>
            </w:r>
          </w:p>
        </w:tc>
      </w:tr>
      <w:tr w:rsidR="00754B3F" w:rsidRPr="001C3AF9" w14:paraId="2A52F44F" w14:textId="77777777" w:rsidTr="004E1253">
        <w:trPr>
          <w:trHeight w:val="55"/>
        </w:trPr>
        <w:tc>
          <w:tcPr>
            <w:tcW w:w="757" w:type="dxa"/>
          </w:tcPr>
          <w:p w14:paraId="437689E2" w14:textId="77777777" w:rsidR="0062341B" w:rsidRPr="009257B7" w:rsidRDefault="00DE21DC" w:rsidP="001C3AF9">
            <w:pPr>
              <w:spacing w:after="0" w:line="360" w:lineRule="auto"/>
              <w:jc w:val="both"/>
              <w:rPr>
                <w:rFonts w:ascii="Times New Roman" w:eastAsia="Times New Roman" w:hAnsi="Times New Roman" w:cs="Times New Roman"/>
                <w:color w:val="000000"/>
                <w:sz w:val="24"/>
                <w:szCs w:val="24"/>
              </w:rPr>
            </w:pPr>
            <w:r w:rsidRPr="009257B7">
              <w:rPr>
                <w:rFonts w:ascii="Times New Roman" w:eastAsia="Times New Roman" w:hAnsi="Times New Roman" w:cs="Times New Roman"/>
                <w:color w:val="000000"/>
                <w:sz w:val="24"/>
                <w:szCs w:val="24"/>
              </w:rPr>
              <w:t>3.4.</w:t>
            </w:r>
          </w:p>
        </w:tc>
        <w:tc>
          <w:tcPr>
            <w:tcW w:w="2261" w:type="dxa"/>
          </w:tcPr>
          <w:p w14:paraId="35947CF1"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Impactul macroeconomic</w:t>
            </w:r>
          </w:p>
        </w:tc>
        <w:tc>
          <w:tcPr>
            <w:tcW w:w="7013" w:type="dxa"/>
            <w:gridSpan w:val="9"/>
          </w:tcPr>
          <w:p w14:paraId="1C89FB3A"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Proiectul de act normativ nu se referă la acest subiect.</w:t>
            </w:r>
          </w:p>
          <w:p w14:paraId="74779318" w14:textId="77777777" w:rsidR="0062341B" w:rsidRPr="009257B7" w:rsidRDefault="0062341B" w:rsidP="009257B7">
            <w:pPr>
              <w:pStyle w:val="NoSpacing"/>
              <w:spacing w:line="360" w:lineRule="auto"/>
              <w:rPr>
                <w:rFonts w:ascii="Times New Roman" w:hAnsi="Times New Roman" w:cs="Times New Roman"/>
                <w:sz w:val="24"/>
                <w:szCs w:val="24"/>
              </w:rPr>
            </w:pPr>
          </w:p>
        </w:tc>
      </w:tr>
      <w:tr w:rsidR="00754B3F" w:rsidRPr="001C3AF9" w14:paraId="232CCC2D" w14:textId="77777777" w:rsidTr="004E1253">
        <w:trPr>
          <w:trHeight w:val="52"/>
        </w:trPr>
        <w:tc>
          <w:tcPr>
            <w:tcW w:w="757" w:type="dxa"/>
          </w:tcPr>
          <w:p w14:paraId="4B734674" w14:textId="77777777" w:rsidR="0062341B" w:rsidRPr="009257B7" w:rsidRDefault="00DE21DC" w:rsidP="001C3AF9">
            <w:pPr>
              <w:spacing w:after="0" w:line="360" w:lineRule="auto"/>
              <w:jc w:val="both"/>
              <w:rPr>
                <w:rFonts w:ascii="Times New Roman" w:eastAsia="Times New Roman" w:hAnsi="Times New Roman" w:cs="Times New Roman"/>
                <w:color w:val="000000"/>
                <w:sz w:val="24"/>
                <w:szCs w:val="24"/>
              </w:rPr>
            </w:pPr>
            <w:r w:rsidRPr="009257B7">
              <w:rPr>
                <w:rFonts w:ascii="Times New Roman" w:eastAsia="Times New Roman" w:hAnsi="Times New Roman" w:cs="Times New Roman"/>
                <w:color w:val="000000"/>
                <w:sz w:val="24"/>
                <w:szCs w:val="24"/>
              </w:rPr>
              <w:t>3.4.1.</w:t>
            </w:r>
          </w:p>
        </w:tc>
        <w:tc>
          <w:tcPr>
            <w:tcW w:w="2261" w:type="dxa"/>
          </w:tcPr>
          <w:p w14:paraId="20629C1F"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Impactul asupra economiei şi asupra principalilor indicatori macroeconomici</w:t>
            </w:r>
          </w:p>
        </w:tc>
        <w:tc>
          <w:tcPr>
            <w:tcW w:w="7013" w:type="dxa"/>
            <w:gridSpan w:val="9"/>
          </w:tcPr>
          <w:p w14:paraId="020C0BC9"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Proiectul de act normativ nu se referă la acest subiect.</w:t>
            </w:r>
          </w:p>
        </w:tc>
      </w:tr>
      <w:tr w:rsidR="00754B3F" w:rsidRPr="001C3AF9" w14:paraId="1F6AB19E" w14:textId="77777777" w:rsidTr="004E1253">
        <w:trPr>
          <w:trHeight w:val="52"/>
        </w:trPr>
        <w:tc>
          <w:tcPr>
            <w:tcW w:w="757" w:type="dxa"/>
          </w:tcPr>
          <w:p w14:paraId="08A1AFFF" w14:textId="77777777" w:rsidR="0062341B" w:rsidRPr="009257B7" w:rsidRDefault="00DE21DC" w:rsidP="001C3AF9">
            <w:pPr>
              <w:spacing w:after="0" w:line="360" w:lineRule="auto"/>
              <w:jc w:val="both"/>
              <w:rPr>
                <w:rFonts w:ascii="Times New Roman" w:eastAsia="Times New Roman" w:hAnsi="Times New Roman" w:cs="Times New Roman"/>
                <w:color w:val="000000"/>
                <w:sz w:val="24"/>
                <w:szCs w:val="24"/>
              </w:rPr>
            </w:pPr>
            <w:r w:rsidRPr="009257B7">
              <w:rPr>
                <w:rFonts w:ascii="Times New Roman" w:eastAsia="Times New Roman" w:hAnsi="Times New Roman" w:cs="Times New Roman"/>
                <w:color w:val="000000"/>
                <w:sz w:val="24"/>
                <w:szCs w:val="24"/>
              </w:rPr>
              <w:t>3.4.2.</w:t>
            </w:r>
          </w:p>
        </w:tc>
        <w:tc>
          <w:tcPr>
            <w:tcW w:w="2261" w:type="dxa"/>
          </w:tcPr>
          <w:p w14:paraId="3DE9855B"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Impactul asupra mediului concuren</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 xml:space="preserve">ial şi </w:t>
            </w:r>
            <w:r w:rsidRPr="009257B7">
              <w:rPr>
                <w:rFonts w:ascii="Times New Roman" w:hAnsi="Times New Roman" w:cs="Times New Roman"/>
                <w:sz w:val="24"/>
                <w:szCs w:val="24"/>
              </w:rPr>
              <w:lastRenderedPageBreak/>
              <w:t>domeniul ajutoarelor de stat</w:t>
            </w:r>
          </w:p>
        </w:tc>
        <w:tc>
          <w:tcPr>
            <w:tcW w:w="7013" w:type="dxa"/>
            <w:gridSpan w:val="9"/>
          </w:tcPr>
          <w:p w14:paraId="42ADC4FB" w14:textId="77777777" w:rsidR="0062341B" w:rsidRPr="009257B7" w:rsidRDefault="00DE21DC" w:rsidP="009257B7">
            <w:pPr>
              <w:pStyle w:val="NoSpacing"/>
              <w:spacing w:line="360" w:lineRule="auto"/>
              <w:rPr>
                <w:rFonts w:ascii="Times New Roman" w:hAnsi="Times New Roman" w:cs="Times New Roman"/>
                <w:sz w:val="24"/>
                <w:szCs w:val="24"/>
                <w:highlight w:val="yellow"/>
              </w:rPr>
            </w:pPr>
            <w:r w:rsidRPr="009257B7">
              <w:rPr>
                <w:rFonts w:ascii="Times New Roman" w:hAnsi="Times New Roman" w:cs="Times New Roman"/>
                <w:sz w:val="24"/>
                <w:szCs w:val="24"/>
              </w:rPr>
              <w:lastRenderedPageBreak/>
              <w:t>Proiectul de act normativ nu se referă la acest subiect.</w:t>
            </w:r>
          </w:p>
        </w:tc>
      </w:tr>
      <w:tr w:rsidR="00754B3F" w:rsidRPr="001C3AF9" w14:paraId="6C436111" w14:textId="77777777" w:rsidTr="004E1253">
        <w:trPr>
          <w:trHeight w:val="296"/>
        </w:trPr>
        <w:tc>
          <w:tcPr>
            <w:tcW w:w="757" w:type="dxa"/>
          </w:tcPr>
          <w:p w14:paraId="5B2CCB78" w14:textId="77777777" w:rsidR="0062341B" w:rsidRPr="009257B7" w:rsidRDefault="00DE21DC" w:rsidP="001C3AF9">
            <w:pPr>
              <w:spacing w:after="0" w:line="360" w:lineRule="auto"/>
              <w:jc w:val="both"/>
              <w:rPr>
                <w:rFonts w:ascii="Times New Roman" w:eastAsia="Times New Roman" w:hAnsi="Times New Roman" w:cs="Times New Roman"/>
                <w:color w:val="000000"/>
                <w:sz w:val="24"/>
                <w:szCs w:val="24"/>
              </w:rPr>
            </w:pPr>
            <w:r w:rsidRPr="009257B7">
              <w:rPr>
                <w:rFonts w:ascii="Times New Roman" w:eastAsia="Times New Roman" w:hAnsi="Times New Roman" w:cs="Times New Roman"/>
                <w:color w:val="000000"/>
                <w:sz w:val="24"/>
                <w:szCs w:val="24"/>
              </w:rPr>
              <w:t>3.5.</w:t>
            </w:r>
          </w:p>
        </w:tc>
        <w:tc>
          <w:tcPr>
            <w:tcW w:w="2261" w:type="dxa"/>
          </w:tcPr>
          <w:p w14:paraId="6086A8F6"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Impactul asupra mediului de afaceri</w:t>
            </w:r>
          </w:p>
        </w:tc>
        <w:tc>
          <w:tcPr>
            <w:tcW w:w="7013" w:type="dxa"/>
            <w:gridSpan w:val="9"/>
          </w:tcPr>
          <w:p w14:paraId="290CD490"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Proiectul de act normativ nu se referă la acest subiect.</w:t>
            </w:r>
          </w:p>
        </w:tc>
      </w:tr>
      <w:tr w:rsidR="00754B3F" w:rsidRPr="001C3AF9" w14:paraId="1C021510" w14:textId="77777777" w:rsidTr="004E1253">
        <w:trPr>
          <w:trHeight w:val="52"/>
        </w:trPr>
        <w:tc>
          <w:tcPr>
            <w:tcW w:w="757" w:type="dxa"/>
          </w:tcPr>
          <w:p w14:paraId="6FEFB153" w14:textId="77777777" w:rsidR="0062341B" w:rsidRPr="009257B7" w:rsidRDefault="00DE21DC" w:rsidP="001C3AF9">
            <w:pPr>
              <w:spacing w:after="0" w:line="360" w:lineRule="auto"/>
              <w:jc w:val="both"/>
              <w:rPr>
                <w:rFonts w:ascii="Times New Roman" w:eastAsia="Times New Roman" w:hAnsi="Times New Roman" w:cs="Times New Roman"/>
                <w:color w:val="000000"/>
                <w:sz w:val="24"/>
                <w:szCs w:val="24"/>
              </w:rPr>
            </w:pPr>
            <w:r w:rsidRPr="009257B7">
              <w:rPr>
                <w:rFonts w:ascii="Times New Roman" w:eastAsia="Times New Roman" w:hAnsi="Times New Roman" w:cs="Times New Roman"/>
                <w:sz w:val="24"/>
                <w:szCs w:val="24"/>
              </w:rPr>
              <w:t>3.6.</w:t>
            </w:r>
          </w:p>
        </w:tc>
        <w:tc>
          <w:tcPr>
            <w:tcW w:w="2261" w:type="dxa"/>
          </w:tcPr>
          <w:p w14:paraId="5972A993"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Impactul asupra mediului înconjurător</w:t>
            </w:r>
          </w:p>
        </w:tc>
        <w:tc>
          <w:tcPr>
            <w:tcW w:w="7013" w:type="dxa"/>
            <w:gridSpan w:val="9"/>
          </w:tcPr>
          <w:p w14:paraId="1EE03FF3"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Proiectul de act normativ nu se referă la acest subiect.</w:t>
            </w:r>
          </w:p>
        </w:tc>
      </w:tr>
      <w:tr w:rsidR="00754B3F" w:rsidRPr="001C3AF9" w14:paraId="61289043" w14:textId="77777777" w:rsidTr="004E1253">
        <w:trPr>
          <w:trHeight w:val="52"/>
        </w:trPr>
        <w:tc>
          <w:tcPr>
            <w:tcW w:w="757" w:type="dxa"/>
          </w:tcPr>
          <w:p w14:paraId="16EEBABE" w14:textId="77777777" w:rsidR="0062341B" w:rsidRPr="009257B7" w:rsidRDefault="00DE21DC" w:rsidP="001C3AF9">
            <w:pPr>
              <w:spacing w:after="0" w:line="360" w:lineRule="auto"/>
              <w:jc w:val="both"/>
              <w:rPr>
                <w:rFonts w:ascii="Times New Roman" w:eastAsia="Times New Roman" w:hAnsi="Times New Roman" w:cs="Times New Roman"/>
                <w:color w:val="000000"/>
                <w:sz w:val="24"/>
                <w:szCs w:val="24"/>
              </w:rPr>
            </w:pPr>
            <w:r w:rsidRPr="009257B7">
              <w:rPr>
                <w:rFonts w:ascii="Times New Roman" w:eastAsia="Times New Roman" w:hAnsi="Times New Roman" w:cs="Times New Roman"/>
                <w:color w:val="000000"/>
                <w:sz w:val="24"/>
                <w:szCs w:val="24"/>
              </w:rPr>
              <w:t>3.7.</w:t>
            </w:r>
          </w:p>
        </w:tc>
        <w:tc>
          <w:tcPr>
            <w:tcW w:w="2261" w:type="dxa"/>
          </w:tcPr>
          <w:p w14:paraId="5F7EB9C7"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Evaluarea costurilor şi beneficiilor din perspectiva inovării şi digitalizării</w:t>
            </w:r>
          </w:p>
        </w:tc>
        <w:tc>
          <w:tcPr>
            <w:tcW w:w="7013" w:type="dxa"/>
            <w:gridSpan w:val="9"/>
          </w:tcPr>
          <w:p w14:paraId="1BA9EE52"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Proiectul de act normativ nu se referă la acest subiect.</w:t>
            </w:r>
          </w:p>
        </w:tc>
      </w:tr>
      <w:tr w:rsidR="00754B3F" w:rsidRPr="001C3AF9" w14:paraId="28605904" w14:textId="77777777" w:rsidTr="004E1253">
        <w:trPr>
          <w:trHeight w:val="52"/>
        </w:trPr>
        <w:tc>
          <w:tcPr>
            <w:tcW w:w="757" w:type="dxa"/>
          </w:tcPr>
          <w:p w14:paraId="6C333753" w14:textId="77777777" w:rsidR="0062341B" w:rsidRPr="009257B7" w:rsidRDefault="00DE21DC" w:rsidP="001C3AF9">
            <w:pPr>
              <w:spacing w:after="0" w:line="360" w:lineRule="auto"/>
              <w:jc w:val="both"/>
              <w:rPr>
                <w:rFonts w:ascii="Times New Roman" w:eastAsia="Times New Roman" w:hAnsi="Times New Roman" w:cs="Times New Roman"/>
                <w:color w:val="000000"/>
                <w:sz w:val="24"/>
                <w:szCs w:val="24"/>
              </w:rPr>
            </w:pPr>
            <w:r w:rsidRPr="009257B7">
              <w:rPr>
                <w:rFonts w:ascii="Times New Roman" w:eastAsia="Times New Roman" w:hAnsi="Times New Roman" w:cs="Times New Roman"/>
                <w:color w:val="000000"/>
                <w:sz w:val="24"/>
                <w:szCs w:val="24"/>
              </w:rPr>
              <w:t>3.8.</w:t>
            </w:r>
          </w:p>
        </w:tc>
        <w:tc>
          <w:tcPr>
            <w:tcW w:w="2261" w:type="dxa"/>
          </w:tcPr>
          <w:p w14:paraId="03DE54F5"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Evaluarea costurilor şi beneficiilor din perspectiva dezvoltării durabile</w:t>
            </w:r>
          </w:p>
        </w:tc>
        <w:tc>
          <w:tcPr>
            <w:tcW w:w="7013" w:type="dxa"/>
            <w:gridSpan w:val="9"/>
          </w:tcPr>
          <w:p w14:paraId="036DDA67" w14:textId="77777777" w:rsidR="0062341B" w:rsidRPr="009257B7" w:rsidRDefault="00DE21DC" w:rsidP="009257B7">
            <w:pPr>
              <w:pStyle w:val="NoSpacing"/>
              <w:spacing w:line="360" w:lineRule="auto"/>
              <w:rPr>
                <w:rFonts w:ascii="Times New Roman" w:hAnsi="Times New Roman" w:cs="Times New Roman"/>
                <w:b/>
                <w:sz w:val="24"/>
                <w:szCs w:val="24"/>
              </w:rPr>
            </w:pPr>
            <w:r w:rsidRPr="009257B7">
              <w:rPr>
                <w:rFonts w:ascii="Times New Roman" w:hAnsi="Times New Roman" w:cs="Times New Roman"/>
                <w:sz w:val="24"/>
                <w:szCs w:val="24"/>
              </w:rPr>
              <w:t>Proiectul de act normativ nu se referă la acest subiect.</w:t>
            </w:r>
          </w:p>
        </w:tc>
      </w:tr>
      <w:tr w:rsidR="00754B3F" w:rsidRPr="001C3AF9" w14:paraId="4CD005F3" w14:textId="77777777" w:rsidTr="004E1253">
        <w:trPr>
          <w:trHeight w:val="52"/>
        </w:trPr>
        <w:tc>
          <w:tcPr>
            <w:tcW w:w="757" w:type="dxa"/>
          </w:tcPr>
          <w:p w14:paraId="1343BFC1" w14:textId="77777777" w:rsidR="0062341B" w:rsidRPr="009257B7" w:rsidRDefault="00DE21DC" w:rsidP="001C3AF9">
            <w:pPr>
              <w:spacing w:after="0" w:line="360" w:lineRule="auto"/>
              <w:jc w:val="both"/>
              <w:rPr>
                <w:rFonts w:ascii="Times New Roman" w:eastAsia="Times New Roman" w:hAnsi="Times New Roman" w:cs="Times New Roman"/>
                <w:color w:val="000000"/>
                <w:sz w:val="24"/>
                <w:szCs w:val="24"/>
              </w:rPr>
            </w:pPr>
            <w:r w:rsidRPr="009257B7">
              <w:rPr>
                <w:rFonts w:ascii="Times New Roman" w:eastAsia="Times New Roman" w:hAnsi="Times New Roman" w:cs="Times New Roman"/>
                <w:color w:val="000000"/>
                <w:sz w:val="24"/>
                <w:szCs w:val="24"/>
              </w:rPr>
              <w:t>3.9.</w:t>
            </w:r>
          </w:p>
        </w:tc>
        <w:tc>
          <w:tcPr>
            <w:tcW w:w="2261" w:type="dxa"/>
          </w:tcPr>
          <w:p w14:paraId="292005AA"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Alte informa</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ii</w:t>
            </w:r>
          </w:p>
        </w:tc>
        <w:tc>
          <w:tcPr>
            <w:tcW w:w="7013" w:type="dxa"/>
            <w:gridSpan w:val="9"/>
          </w:tcPr>
          <w:p w14:paraId="4C860739" w14:textId="77777777" w:rsidR="0062341B" w:rsidRPr="009257B7" w:rsidRDefault="00DE21DC" w:rsidP="009257B7">
            <w:pPr>
              <w:pStyle w:val="NoSpacing"/>
              <w:spacing w:line="360" w:lineRule="auto"/>
              <w:rPr>
                <w:rFonts w:ascii="Times New Roman" w:hAnsi="Times New Roman" w:cs="Times New Roman"/>
                <w:b/>
                <w:sz w:val="24"/>
                <w:szCs w:val="24"/>
              </w:rPr>
            </w:pPr>
            <w:r w:rsidRPr="009257B7">
              <w:rPr>
                <w:rFonts w:ascii="Times New Roman" w:hAnsi="Times New Roman" w:cs="Times New Roman"/>
                <w:sz w:val="24"/>
                <w:szCs w:val="24"/>
              </w:rPr>
              <w:t>Nu au fost identificate.</w:t>
            </w:r>
          </w:p>
        </w:tc>
      </w:tr>
      <w:tr w:rsidR="00754B3F" w:rsidRPr="001C3AF9" w14:paraId="1A5FAEA4" w14:textId="77777777" w:rsidTr="004E1253">
        <w:trPr>
          <w:trHeight w:val="52"/>
        </w:trPr>
        <w:tc>
          <w:tcPr>
            <w:tcW w:w="10031" w:type="dxa"/>
            <w:gridSpan w:val="11"/>
          </w:tcPr>
          <w:p w14:paraId="638118DC" w14:textId="77777777" w:rsidR="004E1253" w:rsidRPr="009257B7" w:rsidRDefault="004E1253" w:rsidP="009257B7">
            <w:pPr>
              <w:pStyle w:val="NoSpacing"/>
              <w:spacing w:line="360" w:lineRule="auto"/>
              <w:jc w:val="center"/>
              <w:rPr>
                <w:rFonts w:ascii="Times New Roman" w:hAnsi="Times New Roman" w:cs="Times New Roman"/>
                <w:b/>
                <w:sz w:val="24"/>
                <w:szCs w:val="24"/>
              </w:rPr>
            </w:pPr>
          </w:p>
          <w:p w14:paraId="6AA3AB1A" w14:textId="77777777" w:rsidR="0062341B" w:rsidRPr="009257B7" w:rsidRDefault="00DE21DC" w:rsidP="009257B7">
            <w:pPr>
              <w:pStyle w:val="NoSpacing"/>
              <w:spacing w:line="360" w:lineRule="auto"/>
              <w:jc w:val="center"/>
              <w:rPr>
                <w:rFonts w:ascii="Times New Roman" w:hAnsi="Times New Roman" w:cs="Times New Roman"/>
                <w:b/>
                <w:sz w:val="24"/>
                <w:szCs w:val="24"/>
              </w:rPr>
            </w:pPr>
            <w:r w:rsidRPr="009257B7">
              <w:rPr>
                <w:rFonts w:ascii="Times New Roman" w:hAnsi="Times New Roman" w:cs="Times New Roman"/>
                <w:b/>
                <w:sz w:val="24"/>
                <w:szCs w:val="24"/>
              </w:rPr>
              <w:t>Sec</w:t>
            </w:r>
            <w:r w:rsidR="005220AB" w:rsidRPr="009257B7">
              <w:rPr>
                <w:rFonts w:ascii="Times New Roman" w:hAnsi="Times New Roman" w:cs="Times New Roman"/>
                <w:b/>
                <w:sz w:val="24"/>
                <w:szCs w:val="24"/>
              </w:rPr>
              <w:t>ț</w:t>
            </w:r>
            <w:r w:rsidRPr="009257B7">
              <w:rPr>
                <w:rFonts w:ascii="Times New Roman" w:hAnsi="Times New Roman" w:cs="Times New Roman"/>
                <w:b/>
                <w:sz w:val="24"/>
                <w:szCs w:val="24"/>
              </w:rPr>
              <w:t>iunea a 4-a</w:t>
            </w:r>
          </w:p>
          <w:p w14:paraId="23E7F5F7" w14:textId="77777777" w:rsidR="0062341B" w:rsidRPr="009257B7" w:rsidRDefault="00DE21DC" w:rsidP="009257B7">
            <w:pPr>
              <w:pStyle w:val="NoSpacing"/>
              <w:spacing w:line="360" w:lineRule="auto"/>
              <w:jc w:val="center"/>
              <w:rPr>
                <w:rFonts w:ascii="Times New Roman" w:hAnsi="Times New Roman" w:cs="Times New Roman"/>
                <w:b/>
                <w:sz w:val="24"/>
                <w:szCs w:val="24"/>
              </w:rPr>
            </w:pPr>
            <w:r w:rsidRPr="009257B7">
              <w:rPr>
                <w:rFonts w:ascii="Times New Roman" w:hAnsi="Times New Roman" w:cs="Times New Roman"/>
                <w:b/>
                <w:sz w:val="24"/>
                <w:szCs w:val="24"/>
              </w:rPr>
              <w:t>Impactul financiar asupra bugetului general consolidat atât pe termen scurt, pentru anul curent, cât şi pe termen lung (pe 5 ani), inclusiv informa</w:t>
            </w:r>
            <w:r w:rsidR="005220AB" w:rsidRPr="009257B7">
              <w:rPr>
                <w:rFonts w:ascii="Times New Roman" w:hAnsi="Times New Roman" w:cs="Times New Roman"/>
                <w:b/>
                <w:sz w:val="24"/>
                <w:szCs w:val="24"/>
              </w:rPr>
              <w:t>ț</w:t>
            </w:r>
            <w:r w:rsidRPr="009257B7">
              <w:rPr>
                <w:rFonts w:ascii="Times New Roman" w:hAnsi="Times New Roman" w:cs="Times New Roman"/>
                <w:b/>
                <w:sz w:val="24"/>
                <w:szCs w:val="24"/>
              </w:rPr>
              <w:t>ii cu privire la cheltuieli şi venituri</w:t>
            </w:r>
          </w:p>
          <w:p w14:paraId="14D3BF54" w14:textId="77777777" w:rsidR="004E1253" w:rsidRPr="009257B7" w:rsidRDefault="004E1253" w:rsidP="009257B7">
            <w:pPr>
              <w:pStyle w:val="NoSpacing"/>
              <w:spacing w:line="360" w:lineRule="auto"/>
              <w:jc w:val="center"/>
              <w:rPr>
                <w:rFonts w:ascii="Times New Roman" w:eastAsia="Times New Roman" w:hAnsi="Times New Roman" w:cs="Times New Roman"/>
                <w:b/>
                <w:sz w:val="24"/>
                <w:szCs w:val="24"/>
              </w:rPr>
            </w:pPr>
          </w:p>
        </w:tc>
      </w:tr>
      <w:tr w:rsidR="0062341B" w:rsidRPr="001C3AF9" w14:paraId="2F39FFE6" w14:textId="77777777" w:rsidTr="004E1253">
        <w:trPr>
          <w:trHeight w:val="52"/>
        </w:trPr>
        <w:tc>
          <w:tcPr>
            <w:tcW w:w="10031" w:type="dxa"/>
            <w:gridSpan w:val="11"/>
          </w:tcPr>
          <w:p w14:paraId="63BB9B19" w14:textId="77777777" w:rsidR="0062341B" w:rsidRPr="009257B7" w:rsidRDefault="00DE21DC" w:rsidP="001C3AF9">
            <w:pPr>
              <w:spacing w:after="0" w:line="360" w:lineRule="auto"/>
              <w:rPr>
                <w:rFonts w:ascii="Times New Roman" w:eastAsia="Times New Roman" w:hAnsi="Times New Roman" w:cs="Times New Roman"/>
                <w:color w:val="000000"/>
                <w:sz w:val="24"/>
                <w:szCs w:val="24"/>
              </w:rPr>
            </w:pPr>
            <w:r w:rsidRPr="009257B7">
              <w:rPr>
                <w:rFonts w:ascii="Times New Roman" w:eastAsia="Times New Roman" w:hAnsi="Times New Roman" w:cs="Times New Roman"/>
                <w:color w:val="000000"/>
                <w:sz w:val="24"/>
                <w:szCs w:val="24"/>
              </w:rPr>
              <w:t xml:space="preserve">- în mii lei (RON) – </w:t>
            </w:r>
          </w:p>
        </w:tc>
      </w:tr>
      <w:tr w:rsidR="0062341B" w:rsidRPr="001C3AF9" w14:paraId="3C769FB8" w14:textId="77777777" w:rsidTr="004E1253">
        <w:trPr>
          <w:trHeight w:val="45"/>
        </w:trPr>
        <w:tc>
          <w:tcPr>
            <w:tcW w:w="4179" w:type="dxa"/>
            <w:gridSpan w:val="3"/>
            <w:vAlign w:val="center"/>
          </w:tcPr>
          <w:p w14:paraId="5F1AF105" w14:textId="77777777" w:rsidR="0062341B" w:rsidRPr="009257B7" w:rsidRDefault="00DE21DC" w:rsidP="001C3AF9">
            <w:pPr>
              <w:spacing w:after="0" w:line="360" w:lineRule="auto"/>
              <w:rPr>
                <w:rFonts w:ascii="Times New Roman" w:eastAsia="Times New Roman" w:hAnsi="Times New Roman" w:cs="Times New Roman"/>
                <w:color w:val="000000"/>
                <w:sz w:val="24"/>
                <w:szCs w:val="24"/>
              </w:rPr>
            </w:pPr>
            <w:r w:rsidRPr="009257B7">
              <w:rPr>
                <w:rFonts w:ascii="Times New Roman" w:eastAsia="Times New Roman" w:hAnsi="Times New Roman" w:cs="Times New Roman"/>
                <w:color w:val="000000"/>
                <w:sz w:val="24"/>
                <w:szCs w:val="24"/>
              </w:rPr>
              <w:t>Indicatori</w:t>
            </w:r>
          </w:p>
        </w:tc>
        <w:tc>
          <w:tcPr>
            <w:tcW w:w="1898" w:type="dxa"/>
            <w:gridSpan w:val="3"/>
            <w:vAlign w:val="center"/>
          </w:tcPr>
          <w:p w14:paraId="279D3E2F" w14:textId="77777777" w:rsidR="0062341B" w:rsidRPr="009257B7" w:rsidRDefault="00DE21DC" w:rsidP="001C3AF9">
            <w:pPr>
              <w:tabs>
                <w:tab w:val="left" w:pos="720"/>
              </w:tabs>
              <w:spacing w:after="0" w:line="360" w:lineRule="auto"/>
              <w:jc w:val="both"/>
              <w:rPr>
                <w:rFonts w:ascii="Times New Roman" w:eastAsia="Times New Roman" w:hAnsi="Times New Roman" w:cs="Times New Roman"/>
                <w:color w:val="000000"/>
                <w:sz w:val="24"/>
                <w:szCs w:val="24"/>
              </w:rPr>
            </w:pPr>
            <w:r w:rsidRPr="009257B7">
              <w:rPr>
                <w:rFonts w:ascii="Times New Roman" w:eastAsia="Times New Roman" w:hAnsi="Times New Roman" w:cs="Times New Roman"/>
                <w:color w:val="000000"/>
                <w:sz w:val="24"/>
                <w:szCs w:val="24"/>
              </w:rPr>
              <w:t>Anul</w:t>
            </w:r>
          </w:p>
          <w:p w14:paraId="56676418" w14:textId="77777777" w:rsidR="0062341B" w:rsidRPr="009257B7" w:rsidRDefault="00DE21DC" w:rsidP="001C3AF9">
            <w:pPr>
              <w:tabs>
                <w:tab w:val="left" w:pos="720"/>
              </w:tabs>
              <w:spacing w:after="0" w:line="360" w:lineRule="auto"/>
              <w:jc w:val="both"/>
              <w:rPr>
                <w:rFonts w:ascii="Times New Roman" w:eastAsia="Times New Roman" w:hAnsi="Times New Roman" w:cs="Times New Roman"/>
                <w:color w:val="000000"/>
                <w:sz w:val="24"/>
                <w:szCs w:val="24"/>
              </w:rPr>
            </w:pPr>
            <w:r w:rsidRPr="009257B7">
              <w:rPr>
                <w:rFonts w:ascii="Times New Roman" w:eastAsia="Times New Roman" w:hAnsi="Times New Roman" w:cs="Times New Roman"/>
                <w:color w:val="000000"/>
                <w:sz w:val="24"/>
                <w:szCs w:val="24"/>
              </w:rPr>
              <w:t>curent</w:t>
            </w:r>
          </w:p>
        </w:tc>
        <w:tc>
          <w:tcPr>
            <w:tcW w:w="1915" w:type="dxa"/>
            <w:gridSpan w:val="4"/>
            <w:vAlign w:val="center"/>
          </w:tcPr>
          <w:p w14:paraId="5777D072" w14:textId="77777777" w:rsidR="0062341B" w:rsidRPr="009257B7" w:rsidRDefault="00DE21DC" w:rsidP="001C3AF9">
            <w:pPr>
              <w:tabs>
                <w:tab w:val="left" w:pos="720"/>
              </w:tabs>
              <w:spacing w:after="0" w:line="360" w:lineRule="auto"/>
              <w:jc w:val="both"/>
              <w:rPr>
                <w:rFonts w:ascii="Times New Roman" w:eastAsia="Times New Roman" w:hAnsi="Times New Roman" w:cs="Times New Roman"/>
                <w:color w:val="000000"/>
                <w:sz w:val="24"/>
                <w:szCs w:val="24"/>
              </w:rPr>
            </w:pPr>
            <w:r w:rsidRPr="009257B7">
              <w:rPr>
                <w:rFonts w:ascii="Times New Roman" w:eastAsia="Times New Roman" w:hAnsi="Times New Roman" w:cs="Times New Roman"/>
                <w:color w:val="000000"/>
                <w:sz w:val="24"/>
                <w:szCs w:val="24"/>
              </w:rPr>
              <w:t>Urmatorii patru ani</w:t>
            </w:r>
          </w:p>
        </w:tc>
        <w:tc>
          <w:tcPr>
            <w:tcW w:w="2039" w:type="dxa"/>
            <w:vAlign w:val="center"/>
          </w:tcPr>
          <w:p w14:paraId="2A849C8D" w14:textId="77777777" w:rsidR="0062341B" w:rsidRPr="009257B7" w:rsidRDefault="00DE21DC" w:rsidP="001C3AF9">
            <w:pPr>
              <w:tabs>
                <w:tab w:val="left" w:pos="720"/>
              </w:tabs>
              <w:spacing w:after="0" w:line="360" w:lineRule="auto"/>
              <w:jc w:val="both"/>
              <w:rPr>
                <w:rFonts w:ascii="Times New Roman" w:eastAsia="Times New Roman" w:hAnsi="Times New Roman" w:cs="Times New Roman"/>
                <w:color w:val="000000"/>
                <w:sz w:val="24"/>
                <w:szCs w:val="24"/>
              </w:rPr>
            </w:pPr>
            <w:r w:rsidRPr="009257B7">
              <w:rPr>
                <w:rFonts w:ascii="Times New Roman" w:eastAsia="Times New Roman" w:hAnsi="Times New Roman" w:cs="Times New Roman"/>
                <w:color w:val="000000"/>
                <w:sz w:val="24"/>
                <w:szCs w:val="24"/>
              </w:rPr>
              <w:t>Media pe cinci ani</w:t>
            </w:r>
          </w:p>
        </w:tc>
      </w:tr>
      <w:tr w:rsidR="0062341B" w:rsidRPr="001C3AF9" w14:paraId="429F5D4D" w14:textId="77777777" w:rsidTr="004E1253">
        <w:trPr>
          <w:trHeight w:val="45"/>
        </w:trPr>
        <w:tc>
          <w:tcPr>
            <w:tcW w:w="4179" w:type="dxa"/>
            <w:gridSpan w:val="3"/>
            <w:vAlign w:val="center"/>
          </w:tcPr>
          <w:p w14:paraId="2DDA2F29" w14:textId="77777777" w:rsidR="0062341B" w:rsidRPr="009257B7" w:rsidRDefault="00DE21DC" w:rsidP="001C3AF9">
            <w:pPr>
              <w:spacing w:after="0" w:line="360" w:lineRule="auto"/>
              <w:rPr>
                <w:rFonts w:ascii="Times New Roman" w:eastAsia="Times New Roman" w:hAnsi="Times New Roman" w:cs="Times New Roman"/>
                <w:color w:val="000000"/>
                <w:sz w:val="24"/>
                <w:szCs w:val="24"/>
              </w:rPr>
            </w:pPr>
            <w:r w:rsidRPr="009257B7">
              <w:rPr>
                <w:rFonts w:ascii="Times New Roman" w:eastAsia="Times New Roman" w:hAnsi="Times New Roman" w:cs="Times New Roman"/>
                <w:color w:val="000000"/>
                <w:sz w:val="24"/>
                <w:szCs w:val="24"/>
              </w:rPr>
              <w:t>1</w:t>
            </w:r>
          </w:p>
        </w:tc>
        <w:tc>
          <w:tcPr>
            <w:tcW w:w="1898" w:type="dxa"/>
            <w:gridSpan w:val="3"/>
            <w:vAlign w:val="center"/>
          </w:tcPr>
          <w:p w14:paraId="264FFF27" w14:textId="77777777" w:rsidR="0062341B" w:rsidRPr="009257B7" w:rsidRDefault="00DE21DC" w:rsidP="001C3AF9">
            <w:pPr>
              <w:tabs>
                <w:tab w:val="left" w:pos="720"/>
              </w:tabs>
              <w:spacing w:after="0" w:line="360" w:lineRule="auto"/>
              <w:jc w:val="both"/>
              <w:rPr>
                <w:rFonts w:ascii="Times New Roman" w:eastAsia="Times New Roman" w:hAnsi="Times New Roman" w:cs="Times New Roman"/>
                <w:color w:val="000000"/>
                <w:sz w:val="24"/>
                <w:szCs w:val="24"/>
              </w:rPr>
            </w:pPr>
            <w:r w:rsidRPr="009257B7">
              <w:rPr>
                <w:rFonts w:ascii="Times New Roman" w:eastAsia="Times New Roman" w:hAnsi="Times New Roman" w:cs="Times New Roman"/>
                <w:color w:val="000000"/>
                <w:sz w:val="24"/>
                <w:szCs w:val="24"/>
              </w:rPr>
              <w:t>2</w:t>
            </w:r>
          </w:p>
        </w:tc>
        <w:tc>
          <w:tcPr>
            <w:tcW w:w="478" w:type="dxa"/>
            <w:vAlign w:val="center"/>
          </w:tcPr>
          <w:p w14:paraId="65FC4B0A" w14:textId="77777777" w:rsidR="0062341B" w:rsidRPr="009257B7" w:rsidRDefault="00DE21DC" w:rsidP="001C3AF9">
            <w:pPr>
              <w:tabs>
                <w:tab w:val="left" w:pos="720"/>
              </w:tabs>
              <w:spacing w:after="0" w:line="360" w:lineRule="auto"/>
              <w:jc w:val="both"/>
              <w:rPr>
                <w:rFonts w:ascii="Times New Roman" w:eastAsia="Times New Roman" w:hAnsi="Times New Roman" w:cs="Times New Roman"/>
                <w:color w:val="000000"/>
                <w:sz w:val="24"/>
                <w:szCs w:val="24"/>
              </w:rPr>
            </w:pPr>
            <w:r w:rsidRPr="009257B7">
              <w:rPr>
                <w:rFonts w:ascii="Times New Roman" w:eastAsia="Times New Roman" w:hAnsi="Times New Roman" w:cs="Times New Roman"/>
                <w:color w:val="000000"/>
                <w:sz w:val="24"/>
                <w:szCs w:val="24"/>
              </w:rPr>
              <w:t>3</w:t>
            </w:r>
          </w:p>
        </w:tc>
        <w:tc>
          <w:tcPr>
            <w:tcW w:w="479" w:type="dxa"/>
            <w:vAlign w:val="center"/>
          </w:tcPr>
          <w:p w14:paraId="1AD7B09A" w14:textId="77777777" w:rsidR="0062341B" w:rsidRPr="009257B7" w:rsidRDefault="00DE21DC" w:rsidP="001C3AF9">
            <w:pPr>
              <w:tabs>
                <w:tab w:val="left" w:pos="720"/>
              </w:tabs>
              <w:spacing w:after="0" w:line="360" w:lineRule="auto"/>
              <w:jc w:val="both"/>
              <w:rPr>
                <w:rFonts w:ascii="Times New Roman" w:eastAsia="Times New Roman" w:hAnsi="Times New Roman" w:cs="Times New Roman"/>
                <w:color w:val="000000"/>
                <w:sz w:val="24"/>
                <w:szCs w:val="24"/>
              </w:rPr>
            </w:pPr>
            <w:r w:rsidRPr="009257B7">
              <w:rPr>
                <w:rFonts w:ascii="Times New Roman" w:eastAsia="Times New Roman" w:hAnsi="Times New Roman" w:cs="Times New Roman"/>
                <w:color w:val="000000"/>
                <w:sz w:val="24"/>
                <w:szCs w:val="24"/>
              </w:rPr>
              <w:t>4</w:t>
            </w:r>
          </w:p>
        </w:tc>
        <w:tc>
          <w:tcPr>
            <w:tcW w:w="479" w:type="dxa"/>
            <w:vAlign w:val="center"/>
          </w:tcPr>
          <w:p w14:paraId="5F9EC1FC" w14:textId="77777777" w:rsidR="0062341B" w:rsidRPr="009257B7" w:rsidRDefault="00DE21DC" w:rsidP="001C3AF9">
            <w:pPr>
              <w:tabs>
                <w:tab w:val="left" w:pos="720"/>
              </w:tabs>
              <w:spacing w:after="0" w:line="360" w:lineRule="auto"/>
              <w:jc w:val="both"/>
              <w:rPr>
                <w:rFonts w:ascii="Times New Roman" w:eastAsia="Times New Roman" w:hAnsi="Times New Roman" w:cs="Times New Roman"/>
                <w:color w:val="000000"/>
                <w:sz w:val="24"/>
                <w:szCs w:val="24"/>
              </w:rPr>
            </w:pPr>
            <w:r w:rsidRPr="009257B7">
              <w:rPr>
                <w:rFonts w:ascii="Times New Roman" w:eastAsia="Times New Roman" w:hAnsi="Times New Roman" w:cs="Times New Roman"/>
                <w:color w:val="000000"/>
                <w:sz w:val="24"/>
                <w:szCs w:val="24"/>
              </w:rPr>
              <w:t>5</w:t>
            </w:r>
          </w:p>
        </w:tc>
        <w:tc>
          <w:tcPr>
            <w:tcW w:w="479" w:type="dxa"/>
            <w:vAlign w:val="center"/>
          </w:tcPr>
          <w:p w14:paraId="6884C9AB" w14:textId="77777777" w:rsidR="0062341B" w:rsidRPr="009257B7" w:rsidRDefault="00DE21DC" w:rsidP="001C3AF9">
            <w:pPr>
              <w:tabs>
                <w:tab w:val="left" w:pos="720"/>
              </w:tabs>
              <w:spacing w:after="0" w:line="360" w:lineRule="auto"/>
              <w:jc w:val="both"/>
              <w:rPr>
                <w:rFonts w:ascii="Times New Roman" w:eastAsia="Times New Roman" w:hAnsi="Times New Roman" w:cs="Times New Roman"/>
                <w:color w:val="000000"/>
                <w:sz w:val="24"/>
                <w:szCs w:val="24"/>
              </w:rPr>
            </w:pPr>
            <w:r w:rsidRPr="009257B7">
              <w:rPr>
                <w:rFonts w:ascii="Times New Roman" w:eastAsia="Times New Roman" w:hAnsi="Times New Roman" w:cs="Times New Roman"/>
                <w:color w:val="000000"/>
                <w:sz w:val="24"/>
                <w:szCs w:val="24"/>
              </w:rPr>
              <w:t>6</w:t>
            </w:r>
          </w:p>
        </w:tc>
        <w:tc>
          <w:tcPr>
            <w:tcW w:w="2039" w:type="dxa"/>
            <w:vAlign w:val="center"/>
          </w:tcPr>
          <w:p w14:paraId="49399F41" w14:textId="77777777" w:rsidR="0062341B" w:rsidRPr="009257B7" w:rsidRDefault="00DE21DC" w:rsidP="001C3AF9">
            <w:pPr>
              <w:tabs>
                <w:tab w:val="left" w:pos="720"/>
              </w:tabs>
              <w:spacing w:after="0" w:line="360" w:lineRule="auto"/>
              <w:jc w:val="both"/>
              <w:rPr>
                <w:rFonts w:ascii="Times New Roman" w:eastAsia="Times New Roman" w:hAnsi="Times New Roman" w:cs="Times New Roman"/>
                <w:color w:val="000000"/>
                <w:sz w:val="24"/>
                <w:szCs w:val="24"/>
              </w:rPr>
            </w:pPr>
            <w:r w:rsidRPr="009257B7">
              <w:rPr>
                <w:rFonts w:ascii="Times New Roman" w:eastAsia="Times New Roman" w:hAnsi="Times New Roman" w:cs="Times New Roman"/>
                <w:color w:val="000000"/>
                <w:sz w:val="24"/>
                <w:szCs w:val="24"/>
              </w:rPr>
              <w:t>7</w:t>
            </w:r>
          </w:p>
        </w:tc>
      </w:tr>
      <w:tr w:rsidR="0062341B" w:rsidRPr="001C3AF9" w14:paraId="2D18E69A" w14:textId="77777777" w:rsidTr="004E1253">
        <w:trPr>
          <w:trHeight w:val="45"/>
        </w:trPr>
        <w:tc>
          <w:tcPr>
            <w:tcW w:w="4179" w:type="dxa"/>
            <w:gridSpan w:val="3"/>
            <w:vAlign w:val="center"/>
          </w:tcPr>
          <w:p w14:paraId="76CB20E5"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4.1. Modificări ale veniturilor bugetare, plus/minus, din care:</w:t>
            </w:r>
          </w:p>
        </w:tc>
        <w:tc>
          <w:tcPr>
            <w:tcW w:w="1898" w:type="dxa"/>
            <w:gridSpan w:val="3"/>
            <w:vAlign w:val="center"/>
          </w:tcPr>
          <w:p w14:paraId="69B9EDCC"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8" w:type="dxa"/>
            <w:vAlign w:val="center"/>
          </w:tcPr>
          <w:p w14:paraId="1CE487A6"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0634AB4C"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2D9C3ABB"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5D85F3A5"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2039" w:type="dxa"/>
            <w:vAlign w:val="center"/>
          </w:tcPr>
          <w:p w14:paraId="76E0E75E" w14:textId="77777777" w:rsidR="0062341B" w:rsidRPr="009257B7" w:rsidRDefault="0062341B" w:rsidP="009257B7">
            <w:pPr>
              <w:pStyle w:val="NoSpacing"/>
              <w:spacing w:line="360" w:lineRule="auto"/>
              <w:rPr>
                <w:rFonts w:ascii="Times New Roman" w:hAnsi="Times New Roman" w:cs="Times New Roman"/>
                <w:sz w:val="24"/>
                <w:szCs w:val="24"/>
              </w:rPr>
            </w:pPr>
          </w:p>
        </w:tc>
      </w:tr>
      <w:tr w:rsidR="0062341B" w:rsidRPr="001C3AF9" w14:paraId="58B9C082" w14:textId="77777777" w:rsidTr="004E1253">
        <w:trPr>
          <w:trHeight w:val="45"/>
        </w:trPr>
        <w:tc>
          <w:tcPr>
            <w:tcW w:w="4179" w:type="dxa"/>
            <w:gridSpan w:val="3"/>
            <w:vAlign w:val="center"/>
          </w:tcPr>
          <w:p w14:paraId="2F5379B0"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a) buget de stat, din acesta:</w:t>
            </w:r>
          </w:p>
          <w:p w14:paraId="30702350"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(i) impozit pe profit</w:t>
            </w:r>
          </w:p>
          <w:p w14:paraId="59078DC0"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(ii) impozit pe venit</w:t>
            </w:r>
          </w:p>
        </w:tc>
        <w:tc>
          <w:tcPr>
            <w:tcW w:w="1898" w:type="dxa"/>
            <w:gridSpan w:val="3"/>
            <w:vAlign w:val="center"/>
          </w:tcPr>
          <w:p w14:paraId="11D5E8DA"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8" w:type="dxa"/>
            <w:vAlign w:val="center"/>
          </w:tcPr>
          <w:p w14:paraId="5652AE76"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3CFBD8B5"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24B56A8D"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5EC5720C"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2039" w:type="dxa"/>
            <w:vAlign w:val="center"/>
          </w:tcPr>
          <w:p w14:paraId="57B5137E" w14:textId="77777777" w:rsidR="0062341B" w:rsidRPr="009257B7" w:rsidRDefault="0062341B" w:rsidP="009257B7">
            <w:pPr>
              <w:pStyle w:val="NoSpacing"/>
              <w:spacing w:line="360" w:lineRule="auto"/>
              <w:rPr>
                <w:rFonts w:ascii="Times New Roman" w:hAnsi="Times New Roman" w:cs="Times New Roman"/>
                <w:sz w:val="24"/>
                <w:szCs w:val="24"/>
              </w:rPr>
            </w:pPr>
          </w:p>
        </w:tc>
      </w:tr>
      <w:tr w:rsidR="0062341B" w:rsidRPr="001C3AF9" w14:paraId="07AEF53B" w14:textId="77777777" w:rsidTr="004E1253">
        <w:trPr>
          <w:trHeight w:val="45"/>
        </w:trPr>
        <w:tc>
          <w:tcPr>
            <w:tcW w:w="4179" w:type="dxa"/>
            <w:gridSpan w:val="3"/>
            <w:vAlign w:val="center"/>
          </w:tcPr>
          <w:p w14:paraId="691B1F1B"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b) bugete locale</w:t>
            </w:r>
          </w:p>
          <w:p w14:paraId="50852D84"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(i) impozit pe profit</w:t>
            </w:r>
          </w:p>
        </w:tc>
        <w:tc>
          <w:tcPr>
            <w:tcW w:w="1898" w:type="dxa"/>
            <w:gridSpan w:val="3"/>
            <w:vAlign w:val="center"/>
          </w:tcPr>
          <w:p w14:paraId="20301193"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8" w:type="dxa"/>
            <w:vAlign w:val="center"/>
          </w:tcPr>
          <w:p w14:paraId="6F1EE81A"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0FBB1407"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16FBF749"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5B4A5B79"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2039" w:type="dxa"/>
            <w:vAlign w:val="center"/>
          </w:tcPr>
          <w:p w14:paraId="4EA41463" w14:textId="77777777" w:rsidR="0062341B" w:rsidRPr="009257B7" w:rsidRDefault="0062341B" w:rsidP="009257B7">
            <w:pPr>
              <w:pStyle w:val="NoSpacing"/>
              <w:spacing w:line="360" w:lineRule="auto"/>
              <w:rPr>
                <w:rFonts w:ascii="Times New Roman" w:hAnsi="Times New Roman" w:cs="Times New Roman"/>
                <w:sz w:val="24"/>
                <w:szCs w:val="24"/>
              </w:rPr>
            </w:pPr>
          </w:p>
        </w:tc>
      </w:tr>
      <w:tr w:rsidR="0062341B" w:rsidRPr="001C3AF9" w14:paraId="2E442D93" w14:textId="77777777" w:rsidTr="004E1253">
        <w:trPr>
          <w:trHeight w:val="45"/>
        </w:trPr>
        <w:tc>
          <w:tcPr>
            <w:tcW w:w="4179" w:type="dxa"/>
            <w:gridSpan w:val="3"/>
            <w:vAlign w:val="center"/>
          </w:tcPr>
          <w:p w14:paraId="5E02950D"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c) bugetul asigurărilor sociale de stat:</w:t>
            </w:r>
          </w:p>
          <w:p w14:paraId="241CEB8A"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(i) contribu</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ii de asigurări</w:t>
            </w:r>
          </w:p>
        </w:tc>
        <w:tc>
          <w:tcPr>
            <w:tcW w:w="1898" w:type="dxa"/>
            <w:gridSpan w:val="3"/>
            <w:vAlign w:val="center"/>
          </w:tcPr>
          <w:p w14:paraId="0484E27B"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8" w:type="dxa"/>
            <w:vAlign w:val="center"/>
          </w:tcPr>
          <w:p w14:paraId="78F137E3"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58F9E9F0"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06907A60"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6FB374B6"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2039" w:type="dxa"/>
            <w:vAlign w:val="center"/>
          </w:tcPr>
          <w:p w14:paraId="52916107" w14:textId="77777777" w:rsidR="0062341B" w:rsidRPr="009257B7" w:rsidRDefault="0062341B" w:rsidP="009257B7">
            <w:pPr>
              <w:pStyle w:val="NoSpacing"/>
              <w:spacing w:line="360" w:lineRule="auto"/>
              <w:rPr>
                <w:rFonts w:ascii="Times New Roman" w:hAnsi="Times New Roman" w:cs="Times New Roman"/>
                <w:sz w:val="24"/>
                <w:szCs w:val="24"/>
              </w:rPr>
            </w:pPr>
          </w:p>
        </w:tc>
      </w:tr>
      <w:tr w:rsidR="0062341B" w:rsidRPr="001C3AF9" w14:paraId="2E81438E" w14:textId="77777777" w:rsidTr="004E1253">
        <w:trPr>
          <w:trHeight w:val="45"/>
        </w:trPr>
        <w:tc>
          <w:tcPr>
            <w:tcW w:w="4179" w:type="dxa"/>
            <w:gridSpan w:val="3"/>
            <w:vAlign w:val="center"/>
          </w:tcPr>
          <w:p w14:paraId="089526B0"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d) alte tipuri de venituri</w:t>
            </w:r>
          </w:p>
          <w:p w14:paraId="5CF9EFF3"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(se va men</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iona natura acestora)</w:t>
            </w:r>
          </w:p>
        </w:tc>
        <w:tc>
          <w:tcPr>
            <w:tcW w:w="1898" w:type="dxa"/>
            <w:gridSpan w:val="3"/>
            <w:vAlign w:val="center"/>
          </w:tcPr>
          <w:p w14:paraId="7B771816"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8" w:type="dxa"/>
            <w:vAlign w:val="center"/>
          </w:tcPr>
          <w:p w14:paraId="22E409E4"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215C3A16"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6A2D11B1"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5E0C99E0"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2039" w:type="dxa"/>
            <w:vAlign w:val="center"/>
          </w:tcPr>
          <w:p w14:paraId="247819C4" w14:textId="77777777" w:rsidR="0062341B" w:rsidRPr="009257B7" w:rsidRDefault="0062341B" w:rsidP="009257B7">
            <w:pPr>
              <w:pStyle w:val="NoSpacing"/>
              <w:spacing w:line="360" w:lineRule="auto"/>
              <w:rPr>
                <w:rFonts w:ascii="Times New Roman" w:hAnsi="Times New Roman" w:cs="Times New Roman"/>
                <w:sz w:val="24"/>
                <w:szCs w:val="24"/>
              </w:rPr>
            </w:pPr>
          </w:p>
        </w:tc>
      </w:tr>
      <w:tr w:rsidR="0062341B" w:rsidRPr="001C3AF9" w14:paraId="6B3B75A5" w14:textId="77777777" w:rsidTr="004E1253">
        <w:trPr>
          <w:trHeight w:val="45"/>
        </w:trPr>
        <w:tc>
          <w:tcPr>
            <w:tcW w:w="4179" w:type="dxa"/>
            <w:gridSpan w:val="3"/>
            <w:vAlign w:val="center"/>
          </w:tcPr>
          <w:p w14:paraId="30095FC6"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lastRenderedPageBreak/>
              <w:t>4.2. Modificări ale cheltuielilor bugetare, plus/minus, din care:</w:t>
            </w:r>
          </w:p>
        </w:tc>
        <w:tc>
          <w:tcPr>
            <w:tcW w:w="1898" w:type="dxa"/>
            <w:gridSpan w:val="3"/>
            <w:vAlign w:val="center"/>
          </w:tcPr>
          <w:p w14:paraId="72AC09D1"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8" w:type="dxa"/>
            <w:vAlign w:val="center"/>
          </w:tcPr>
          <w:p w14:paraId="4D017D6D"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4D35AB05"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1EEEB24A"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463A81B2"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2039" w:type="dxa"/>
            <w:vAlign w:val="center"/>
          </w:tcPr>
          <w:p w14:paraId="4D8E6813" w14:textId="77777777" w:rsidR="0062341B" w:rsidRPr="009257B7" w:rsidRDefault="0062341B" w:rsidP="009257B7">
            <w:pPr>
              <w:pStyle w:val="NoSpacing"/>
              <w:spacing w:line="360" w:lineRule="auto"/>
              <w:rPr>
                <w:rFonts w:ascii="Times New Roman" w:hAnsi="Times New Roman" w:cs="Times New Roman"/>
                <w:sz w:val="24"/>
                <w:szCs w:val="24"/>
              </w:rPr>
            </w:pPr>
          </w:p>
        </w:tc>
      </w:tr>
      <w:tr w:rsidR="0062341B" w:rsidRPr="001C3AF9" w14:paraId="3D9D8420" w14:textId="77777777" w:rsidTr="004E1253">
        <w:trPr>
          <w:trHeight w:val="45"/>
        </w:trPr>
        <w:tc>
          <w:tcPr>
            <w:tcW w:w="4179" w:type="dxa"/>
            <w:gridSpan w:val="3"/>
            <w:vAlign w:val="center"/>
          </w:tcPr>
          <w:p w14:paraId="631D257D"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a) buget de stat, din acesta:</w:t>
            </w:r>
          </w:p>
          <w:p w14:paraId="703411A3"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(i) cheltuieli de personal</w:t>
            </w:r>
          </w:p>
          <w:p w14:paraId="18958344"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(ii) bunuri şi servicii</w:t>
            </w:r>
          </w:p>
        </w:tc>
        <w:tc>
          <w:tcPr>
            <w:tcW w:w="1898" w:type="dxa"/>
            <w:gridSpan w:val="3"/>
            <w:vAlign w:val="center"/>
          </w:tcPr>
          <w:p w14:paraId="3AD994A8"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8" w:type="dxa"/>
            <w:vAlign w:val="center"/>
          </w:tcPr>
          <w:p w14:paraId="4828B969"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5D5DDCD1"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74ED1870"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46CF6AB6"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2039" w:type="dxa"/>
            <w:vAlign w:val="center"/>
          </w:tcPr>
          <w:p w14:paraId="1E3DA2DC" w14:textId="77777777" w:rsidR="0062341B" w:rsidRPr="009257B7" w:rsidRDefault="0062341B" w:rsidP="009257B7">
            <w:pPr>
              <w:pStyle w:val="NoSpacing"/>
              <w:spacing w:line="360" w:lineRule="auto"/>
              <w:rPr>
                <w:rFonts w:ascii="Times New Roman" w:hAnsi="Times New Roman" w:cs="Times New Roman"/>
                <w:sz w:val="24"/>
                <w:szCs w:val="24"/>
              </w:rPr>
            </w:pPr>
          </w:p>
        </w:tc>
      </w:tr>
      <w:tr w:rsidR="0062341B" w:rsidRPr="001C3AF9" w14:paraId="2C05EA92" w14:textId="77777777" w:rsidTr="004E1253">
        <w:trPr>
          <w:trHeight w:val="45"/>
        </w:trPr>
        <w:tc>
          <w:tcPr>
            <w:tcW w:w="4179" w:type="dxa"/>
            <w:gridSpan w:val="3"/>
            <w:vAlign w:val="center"/>
          </w:tcPr>
          <w:p w14:paraId="5EE28DEC"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b) bugete locale:</w:t>
            </w:r>
          </w:p>
          <w:p w14:paraId="346B8FD2"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(i) cheltuieli de personal</w:t>
            </w:r>
          </w:p>
          <w:p w14:paraId="1D793326"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(ii) bunuri şi servicii</w:t>
            </w:r>
          </w:p>
        </w:tc>
        <w:tc>
          <w:tcPr>
            <w:tcW w:w="1898" w:type="dxa"/>
            <w:gridSpan w:val="3"/>
            <w:vAlign w:val="center"/>
          </w:tcPr>
          <w:p w14:paraId="4DABF3B3"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8" w:type="dxa"/>
            <w:vAlign w:val="center"/>
          </w:tcPr>
          <w:p w14:paraId="58B0EB06"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16352C95"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10FC1D15"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32F47703"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2039" w:type="dxa"/>
            <w:vAlign w:val="center"/>
          </w:tcPr>
          <w:p w14:paraId="67867365" w14:textId="77777777" w:rsidR="0062341B" w:rsidRPr="009257B7" w:rsidRDefault="0062341B" w:rsidP="009257B7">
            <w:pPr>
              <w:pStyle w:val="NoSpacing"/>
              <w:spacing w:line="360" w:lineRule="auto"/>
              <w:rPr>
                <w:rFonts w:ascii="Times New Roman" w:hAnsi="Times New Roman" w:cs="Times New Roman"/>
                <w:sz w:val="24"/>
                <w:szCs w:val="24"/>
              </w:rPr>
            </w:pPr>
          </w:p>
        </w:tc>
      </w:tr>
      <w:tr w:rsidR="0062341B" w:rsidRPr="001C3AF9" w14:paraId="2964F9A0" w14:textId="77777777" w:rsidTr="004E1253">
        <w:trPr>
          <w:trHeight w:val="45"/>
        </w:trPr>
        <w:tc>
          <w:tcPr>
            <w:tcW w:w="4179" w:type="dxa"/>
            <w:gridSpan w:val="3"/>
            <w:vAlign w:val="center"/>
          </w:tcPr>
          <w:p w14:paraId="7A04A6B2"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c) bugetul asigurărilor sociale de stat:</w:t>
            </w:r>
          </w:p>
          <w:p w14:paraId="1F7BFBB1"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(i) cheltuieli de personal</w:t>
            </w:r>
          </w:p>
          <w:p w14:paraId="7273870B"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(ii) bunuri şi servicii</w:t>
            </w:r>
          </w:p>
        </w:tc>
        <w:tc>
          <w:tcPr>
            <w:tcW w:w="1898" w:type="dxa"/>
            <w:gridSpan w:val="3"/>
            <w:vAlign w:val="center"/>
          </w:tcPr>
          <w:p w14:paraId="5510B7B7"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8" w:type="dxa"/>
            <w:vAlign w:val="center"/>
          </w:tcPr>
          <w:p w14:paraId="7D64D818"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20C31126"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76759F2A"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19680F96"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2039" w:type="dxa"/>
            <w:vAlign w:val="center"/>
          </w:tcPr>
          <w:p w14:paraId="482AB4C0" w14:textId="77777777" w:rsidR="0062341B" w:rsidRPr="009257B7" w:rsidRDefault="0062341B" w:rsidP="009257B7">
            <w:pPr>
              <w:pStyle w:val="NoSpacing"/>
              <w:spacing w:line="360" w:lineRule="auto"/>
              <w:rPr>
                <w:rFonts w:ascii="Times New Roman" w:hAnsi="Times New Roman" w:cs="Times New Roman"/>
                <w:sz w:val="24"/>
                <w:szCs w:val="24"/>
              </w:rPr>
            </w:pPr>
          </w:p>
        </w:tc>
      </w:tr>
      <w:tr w:rsidR="0062341B" w:rsidRPr="001C3AF9" w14:paraId="351E822D" w14:textId="77777777" w:rsidTr="004E1253">
        <w:trPr>
          <w:trHeight w:val="45"/>
        </w:trPr>
        <w:tc>
          <w:tcPr>
            <w:tcW w:w="4179" w:type="dxa"/>
            <w:gridSpan w:val="3"/>
            <w:vAlign w:val="center"/>
          </w:tcPr>
          <w:p w14:paraId="21C93ABB"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d) alte tipuri de cheltuieli</w:t>
            </w:r>
          </w:p>
          <w:p w14:paraId="3FDED5F9"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(se va men</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iona natura acestora)</w:t>
            </w:r>
          </w:p>
        </w:tc>
        <w:tc>
          <w:tcPr>
            <w:tcW w:w="1898" w:type="dxa"/>
            <w:gridSpan w:val="3"/>
            <w:vAlign w:val="center"/>
          </w:tcPr>
          <w:p w14:paraId="62C39A94"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8" w:type="dxa"/>
            <w:vAlign w:val="center"/>
          </w:tcPr>
          <w:p w14:paraId="050E19E7"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0904693F"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09463D74"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66B03B05"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2039" w:type="dxa"/>
            <w:vAlign w:val="center"/>
          </w:tcPr>
          <w:p w14:paraId="11D50B48" w14:textId="77777777" w:rsidR="0062341B" w:rsidRPr="009257B7" w:rsidRDefault="0062341B" w:rsidP="009257B7">
            <w:pPr>
              <w:pStyle w:val="NoSpacing"/>
              <w:spacing w:line="360" w:lineRule="auto"/>
              <w:rPr>
                <w:rFonts w:ascii="Times New Roman" w:hAnsi="Times New Roman" w:cs="Times New Roman"/>
                <w:sz w:val="24"/>
                <w:szCs w:val="24"/>
              </w:rPr>
            </w:pPr>
          </w:p>
        </w:tc>
      </w:tr>
      <w:tr w:rsidR="0062341B" w:rsidRPr="001C3AF9" w14:paraId="5B8B26A8" w14:textId="77777777" w:rsidTr="004E1253">
        <w:trPr>
          <w:trHeight w:val="45"/>
        </w:trPr>
        <w:tc>
          <w:tcPr>
            <w:tcW w:w="4179" w:type="dxa"/>
            <w:gridSpan w:val="3"/>
            <w:vAlign w:val="center"/>
          </w:tcPr>
          <w:p w14:paraId="6E74DAF3"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4.3. Impact financiar, plus/minus, din care:</w:t>
            </w:r>
          </w:p>
        </w:tc>
        <w:tc>
          <w:tcPr>
            <w:tcW w:w="1898" w:type="dxa"/>
            <w:gridSpan w:val="3"/>
            <w:vAlign w:val="center"/>
          </w:tcPr>
          <w:p w14:paraId="14009DFB"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8" w:type="dxa"/>
            <w:vAlign w:val="center"/>
          </w:tcPr>
          <w:p w14:paraId="76B969D7"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421E5E22"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220E101A"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108C6F71"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2039" w:type="dxa"/>
            <w:vAlign w:val="center"/>
          </w:tcPr>
          <w:p w14:paraId="769C0C27" w14:textId="77777777" w:rsidR="0062341B" w:rsidRPr="009257B7" w:rsidRDefault="0062341B" w:rsidP="009257B7">
            <w:pPr>
              <w:pStyle w:val="NoSpacing"/>
              <w:spacing w:line="360" w:lineRule="auto"/>
              <w:rPr>
                <w:rFonts w:ascii="Times New Roman" w:hAnsi="Times New Roman" w:cs="Times New Roman"/>
                <w:sz w:val="24"/>
                <w:szCs w:val="24"/>
              </w:rPr>
            </w:pPr>
          </w:p>
        </w:tc>
      </w:tr>
      <w:tr w:rsidR="0062341B" w:rsidRPr="001C3AF9" w14:paraId="4065972B" w14:textId="77777777" w:rsidTr="004E1253">
        <w:trPr>
          <w:trHeight w:val="45"/>
        </w:trPr>
        <w:tc>
          <w:tcPr>
            <w:tcW w:w="4179" w:type="dxa"/>
            <w:gridSpan w:val="3"/>
            <w:vAlign w:val="center"/>
          </w:tcPr>
          <w:p w14:paraId="0456E9DB"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a) buget de stat</w:t>
            </w:r>
          </w:p>
        </w:tc>
        <w:tc>
          <w:tcPr>
            <w:tcW w:w="1898" w:type="dxa"/>
            <w:gridSpan w:val="3"/>
            <w:vAlign w:val="center"/>
          </w:tcPr>
          <w:p w14:paraId="15561C7A"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8" w:type="dxa"/>
            <w:vAlign w:val="center"/>
          </w:tcPr>
          <w:p w14:paraId="238F245A"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457254BB"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4E296113"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247DF942"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2039" w:type="dxa"/>
            <w:vAlign w:val="center"/>
          </w:tcPr>
          <w:p w14:paraId="0FD02D46" w14:textId="77777777" w:rsidR="0062341B" w:rsidRPr="009257B7" w:rsidRDefault="0062341B" w:rsidP="009257B7">
            <w:pPr>
              <w:pStyle w:val="NoSpacing"/>
              <w:spacing w:line="360" w:lineRule="auto"/>
              <w:rPr>
                <w:rFonts w:ascii="Times New Roman" w:hAnsi="Times New Roman" w:cs="Times New Roman"/>
                <w:sz w:val="24"/>
                <w:szCs w:val="24"/>
              </w:rPr>
            </w:pPr>
          </w:p>
        </w:tc>
      </w:tr>
      <w:tr w:rsidR="0062341B" w:rsidRPr="001C3AF9" w14:paraId="7C25218B" w14:textId="77777777" w:rsidTr="004E1253">
        <w:trPr>
          <w:trHeight w:val="45"/>
        </w:trPr>
        <w:tc>
          <w:tcPr>
            <w:tcW w:w="4179" w:type="dxa"/>
            <w:gridSpan w:val="3"/>
            <w:vAlign w:val="center"/>
          </w:tcPr>
          <w:p w14:paraId="14652411"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b) bugete locale</w:t>
            </w:r>
          </w:p>
        </w:tc>
        <w:tc>
          <w:tcPr>
            <w:tcW w:w="1898" w:type="dxa"/>
            <w:gridSpan w:val="3"/>
            <w:vAlign w:val="center"/>
          </w:tcPr>
          <w:p w14:paraId="072552AE"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8" w:type="dxa"/>
            <w:vAlign w:val="center"/>
          </w:tcPr>
          <w:p w14:paraId="3DE1A106"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13EB256B"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3F07433A"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14AADB3E"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2039" w:type="dxa"/>
            <w:vAlign w:val="center"/>
          </w:tcPr>
          <w:p w14:paraId="79A9A4D3" w14:textId="77777777" w:rsidR="0062341B" w:rsidRPr="009257B7" w:rsidRDefault="0062341B" w:rsidP="009257B7">
            <w:pPr>
              <w:pStyle w:val="NoSpacing"/>
              <w:spacing w:line="360" w:lineRule="auto"/>
              <w:rPr>
                <w:rFonts w:ascii="Times New Roman" w:hAnsi="Times New Roman" w:cs="Times New Roman"/>
                <w:sz w:val="24"/>
                <w:szCs w:val="24"/>
              </w:rPr>
            </w:pPr>
          </w:p>
        </w:tc>
      </w:tr>
      <w:tr w:rsidR="0062341B" w:rsidRPr="001C3AF9" w14:paraId="24017B9F" w14:textId="77777777" w:rsidTr="004E1253">
        <w:trPr>
          <w:trHeight w:val="45"/>
        </w:trPr>
        <w:tc>
          <w:tcPr>
            <w:tcW w:w="4179" w:type="dxa"/>
            <w:gridSpan w:val="3"/>
            <w:vAlign w:val="center"/>
          </w:tcPr>
          <w:p w14:paraId="3784CB1B"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4.4. Propuneri pentru acoperirea creşterii cheltuielilor bugetare</w:t>
            </w:r>
          </w:p>
        </w:tc>
        <w:tc>
          <w:tcPr>
            <w:tcW w:w="1898" w:type="dxa"/>
            <w:gridSpan w:val="3"/>
            <w:vAlign w:val="center"/>
          </w:tcPr>
          <w:p w14:paraId="7C709D27"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8" w:type="dxa"/>
            <w:vAlign w:val="center"/>
          </w:tcPr>
          <w:p w14:paraId="0749D2EA"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362D044B"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780A8E4E"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4802371A"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2039" w:type="dxa"/>
            <w:vAlign w:val="center"/>
          </w:tcPr>
          <w:p w14:paraId="1808C886" w14:textId="77777777" w:rsidR="0062341B" w:rsidRPr="009257B7" w:rsidRDefault="0062341B" w:rsidP="009257B7">
            <w:pPr>
              <w:pStyle w:val="NoSpacing"/>
              <w:spacing w:line="360" w:lineRule="auto"/>
              <w:rPr>
                <w:rFonts w:ascii="Times New Roman" w:hAnsi="Times New Roman" w:cs="Times New Roman"/>
                <w:sz w:val="24"/>
                <w:szCs w:val="24"/>
              </w:rPr>
            </w:pPr>
          </w:p>
        </w:tc>
      </w:tr>
      <w:tr w:rsidR="0062341B" w:rsidRPr="001C3AF9" w14:paraId="2F0164A6" w14:textId="77777777" w:rsidTr="004E1253">
        <w:trPr>
          <w:trHeight w:val="45"/>
        </w:trPr>
        <w:tc>
          <w:tcPr>
            <w:tcW w:w="4179" w:type="dxa"/>
            <w:gridSpan w:val="3"/>
            <w:vAlign w:val="center"/>
          </w:tcPr>
          <w:p w14:paraId="67F04C6A"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4.5. Propuneri pentru a compensa reducerea veniturilor bugetare</w:t>
            </w:r>
          </w:p>
        </w:tc>
        <w:tc>
          <w:tcPr>
            <w:tcW w:w="1898" w:type="dxa"/>
            <w:gridSpan w:val="3"/>
            <w:vAlign w:val="center"/>
          </w:tcPr>
          <w:p w14:paraId="08B06D8E"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8" w:type="dxa"/>
            <w:vAlign w:val="center"/>
          </w:tcPr>
          <w:p w14:paraId="73679B67"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68C1AECF"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695C26B8"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0F4653C9"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2039" w:type="dxa"/>
            <w:vAlign w:val="center"/>
          </w:tcPr>
          <w:p w14:paraId="180911ED" w14:textId="77777777" w:rsidR="0062341B" w:rsidRPr="009257B7" w:rsidRDefault="0062341B" w:rsidP="009257B7">
            <w:pPr>
              <w:pStyle w:val="NoSpacing"/>
              <w:spacing w:line="360" w:lineRule="auto"/>
              <w:rPr>
                <w:rFonts w:ascii="Times New Roman" w:hAnsi="Times New Roman" w:cs="Times New Roman"/>
                <w:sz w:val="24"/>
                <w:szCs w:val="24"/>
              </w:rPr>
            </w:pPr>
          </w:p>
        </w:tc>
      </w:tr>
      <w:tr w:rsidR="0062341B" w:rsidRPr="001C3AF9" w14:paraId="073EF2AD" w14:textId="77777777" w:rsidTr="004E1253">
        <w:trPr>
          <w:trHeight w:val="45"/>
        </w:trPr>
        <w:tc>
          <w:tcPr>
            <w:tcW w:w="4179" w:type="dxa"/>
            <w:gridSpan w:val="3"/>
            <w:vAlign w:val="center"/>
          </w:tcPr>
          <w:p w14:paraId="637F0CF1"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4.6. Calcule detaliate privind fundamentarea modificărilor veniturilor şi/sau cheltuielilor bugetare</w:t>
            </w:r>
          </w:p>
        </w:tc>
        <w:tc>
          <w:tcPr>
            <w:tcW w:w="1898" w:type="dxa"/>
            <w:gridSpan w:val="3"/>
            <w:vAlign w:val="center"/>
          </w:tcPr>
          <w:p w14:paraId="1C20752F"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8" w:type="dxa"/>
            <w:vAlign w:val="center"/>
          </w:tcPr>
          <w:p w14:paraId="243C5AAD"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3A6F6714"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5ED24800"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44210AC1"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2039" w:type="dxa"/>
            <w:vAlign w:val="center"/>
          </w:tcPr>
          <w:p w14:paraId="42A67763" w14:textId="77777777" w:rsidR="0062341B" w:rsidRPr="009257B7" w:rsidRDefault="0062341B" w:rsidP="009257B7">
            <w:pPr>
              <w:pStyle w:val="NoSpacing"/>
              <w:spacing w:line="360" w:lineRule="auto"/>
              <w:rPr>
                <w:rFonts w:ascii="Times New Roman" w:hAnsi="Times New Roman" w:cs="Times New Roman"/>
                <w:sz w:val="24"/>
                <w:szCs w:val="24"/>
              </w:rPr>
            </w:pPr>
          </w:p>
        </w:tc>
      </w:tr>
      <w:tr w:rsidR="0062341B" w:rsidRPr="001C3AF9" w14:paraId="247280C1" w14:textId="77777777" w:rsidTr="004E1253">
        <w:trPr>
          <w:trHeight w:val="45"/>
        </w:trPr>
        <w:tc>
          <w:tcPr>
            <w:tcW w:w="4179" w:type="dxa"/>
            <w:gridSpan w:val="3"/>
            <w:vAlign w:val="center"/>
          </w:tcPr>
          <w:p w14:paraId="14F084EE"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4.7. Prezentarea, în cazul proiectelor de acte normative a căror adoptare atrage majorarea cheltuielilor bugetare, a următoarelor documente:</w:t>
            </w:r>
          </w:p>
        </w:tc>
        <w:tc>
          <w:tcPr>
            <w:tcW w:w="1898" w:type="dxa"/>
            <w:gridSpan w:val="3"/>
            <w:vAlign w:val="center"/>
          </w:tcPr>
          <w:p w14:paraId="6A286D22"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8" w:type="dxa"/>
            <w:vAlign w:val="center"/>
          </w:tcPr>
          <w:p w14:paraId="2BEFA6EA"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23E338A0"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5F000EE4"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20482695"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2039" w:type="dxa"/>
            <w:vAlign w:val="center"/>
          </w:tcPr>
          <w:p w14:paraId="0AFCEF3C" w14:textId="77777777" w:rsidR="0062341B" w:rsidRPr="009257B7" w:rsidRDefault="0062341B" w:rsidP="009257B7">
            <w:pPr>
              <w:pStyle w:val="NoSpacing"/>
              <w:spacing w:line="360" w:lineRule="auto"/>
              <w:rPr>
                <w:rFonts w:ascii="Times New Roman" w:hAnsi="Times New Roman" w:cs="Times New Roman"/>
                <w:sz w:val="24"/>
                <w:szCs w:val="24"/>
              </w:rPr>
            </w:pPr>
          </w:p>
        </w:tc>
      </w:tr>
      <w:tr w:rsidR="0062341B" w:rsidRPr="001C3AF9" w14:paraId="600640B6" w14:textId="77777777" w:rsidTr="004E1253">
        <w:trPr>
          <w:trHeight w:val="45"/>
        </w:trPr>
        <w:tc>
          <w:tcPr>
            <w:tcW w:w="4179" w:type="dxa"/>
            <w:gridSpan w:val="3"/>
            <w:vAlign w:val="center"/>
          </w:tcPr>
          <w:p w14:paraId="57C2292E"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a) fişa financiară prevăzută la art. 15 din Legea nr. 500/2002 privind finan</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ele publice, cu modificările şi completările ulterioare, înso</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ită de ipotezele şi metodologia de calcul utilizate;</w:t>
            </w:r>
          </w:p>
          <w:p w14:paraId="4EB2A4F9"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b) declara</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ie conform căreia majorarea de cheltuială respectivă este compatibilă cu obiectivele şi priorită</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 xml:space="preserve">ile strategice </w:t>
            </w:r>
            <w:r w:rsidRPr="009257B7">
              <w:rPr>
                <w:rFonts w:ascii="Times New Roman" w:hAnsi="Times New Roman" w:cs="Times New Roman"/>
                <w:sz w:val="24"/>
                <w:szCs w:val="24"/>
              </w:rPr>
              <w:lastRenderedPageBreak/>
              <w:t>specificate în strategia fiscal-bugetară, cu legea bugetară anuală şi cu plafoanele de cheltuieli prezentate în strategia fiscal-bugetară.</w:t>
            </w:r>
          </w:p>
        </w:tc>
        <w:tc>
          <w:tcPr>
            <w:tcW w:w="1898" w:type="dxa"/>
            <w:gridSpan w:val="3"/>
            <w:vAlign w:val="center"/>
          </w:tcPr>
          <w:p w14:paraId="366FC770"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8" w:type="dxa"/>
            <w:vAlign w:val="center"/>
          </w:tcPr>
          <w:p w14:paraId="7942EB80"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17518936"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2E098BE6"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3F48C1A2"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2039" w:type="dxa"/>
            <w:vAlign w:val="center"/>
          </w:tcPr>
          <w:p w14:paraId="65393DD7" w14:textId="77777777" w:rsidR="0062341B" w:rsidRPr="009257B7" w:rsidRDefault="0062341B" w:rsidP="009257B7">
            <w:pPr>
              <w:pStyle w:val="NoSpacing"/>
              <w:spacing w:line="360" w:lineRule="auto"/>
              <w:rPr>
                <w:rFonts w:ascii="Times New Roman" w:hAnsi="Times New Roman" w:cs="Times New Roman"/>
                <w:sz w:val="24"/>
                <w:szCs w:val="24"/>
              </w:rPr>
            </w:pPr>
          </w:p>
        </w:tc>
      </w:tr>
      <w:tr w:rsidR="0062341B" w:rsidRPr="001C3AF9" w14:paraId="1ECB73A2" w14:textId="77777777" w:rsidTr="004E1253">
        <w:trPr>
          <w:trHeight w:val="45"/>
        </w:trPr>
        <w:tc>
          <w:tcPr>
            <w:tcW w:w="4179" w:type="dxa"/>
            <w:gridSpan w:val="3"/>
            <w:vAlign w:val="center"/>
          </w:tcPr>
          <w:p w14:paraId="6AED7DA0"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4.8. Alte informa</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ii</w:t>
            </w:r>
          </w:p>
          <w:p w14:paraId="33F95877"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1898" w:type="dxa"/>
            <w:gridSpan w:val="3"/>
            <w:vAlign w:val="center"/>
          </w:tcPr>
          <w:p w14:paraId="7FC39216"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8" w:type="dxa"/>
            <w:vAlign w:val="center"/>
          </w:tcPr>
          <w:p w14:paraId="0CC8536D"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7C3532C4"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1FE995EC"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479" w:type="dxa"/>
            <w:vAlign w:val="center"/>
          </w:tcPr>
          <w:p w14:paraId="5F293701" w14:textId="77777777" w:rsidR="0062341B" w:rsidRPr="009257B7" w:rsidRDefault="0062341B" w:rsidP="009257B7">
            <w:pPr>
              <w:pStyle w:val="NoSpacing"/>
              <w:spacing w:line="360" w:lineRule="auto"/>
              <w:rPr>
                <w:rFonts w:ascii="Times New Roman" w:hAnsi="Times New Roman" w:cs="Times New Roman"/>
                <w:sz w:val="24"/>
                <w:szCs w:val="24"/>
              </w:rPr>
            </w:pPr>
          </w:p>
        </w:tc>
        <w:tc>
          <w:tcPr>
            <w:tcW w:w="2039" w:type="dxa"/>
            <w:vAlign w:val="center"/>
          </w:tcPr>
          <w:p w14:paraId="0D235047" w14:textId="30B77AB1" w:rsidR="00FA6733" w:rsidRPr="009257B7" w:rsidRDefault="00FA6733" w:rsidP="009257B7">
            <w:pPr>
              <w:pStyle w:val="NoSpacing"/>
              <w:spacing w:line="360" w:lineRule="auto"/>
              <w:rPr>
                <w:rFonts w:ascii="Times New Roman" w:hAnsi="Times New Roman" w:cs="Times New Roman"/>
                <w:sz w:val="24"/>
                <w:szCs w:val="24"/>
              </w:rPr>
            </w:pPr>
          </w:p>
        </w:tc>
      </w:tr>
      <w:tr w:rsidR="0062341B" w:rsidRPr="001C3AF9" w14:paraId="7BDD2F39" w14:textId="77777777" w:rsidTr="004E1253">
        <w:trPr>
          <w:trHeight w:val="45"/>
        </w:trPr>
        <w:tc>
          <w:tcPr>
            <w:tcW w:w="10031" w:type="dxa"/>
            <w:gridSpan w:val="11"/>
          </w:tcPr>
          <w:p w14:paraId="7E1FDE65" w14:textId="77777777" w:rsidR="004E1253" w:rsidRPr="009257B7" w:rsidRDefault="004E1253" w:rsidP="009257B7">
            <w:pPr>
              <w:pStyle w:val="NoSpacing"/>
              <w:spacing w:line="360" w:lineRule="auto"/>
              <w:jc w:val="center"/>
              <w:rPr>
                <w:rFonts w:ascii="Times New Roman" w:hAnsi="Times New Roman" w:cs="Times New Roman"/>
                <w:b/>
                <w:sz w:val="24"/>
                <w:szCs w:val="24"/>
              </w:rPr>
            </w:pPr>
          </w:p>
          <w:p w14:paraId="27A3D303" w14:textId="77777777" w:rsidR="0062341B" w:rsidRPr="009257B7" w:rsidRDefault="00DE21DC" w:rsidP="009257B7">
            <w:pPr>
              <w:pStyle w:val="NoSpacing"/>
              <w:spacing w:line="360" w:lineRule="auto"/>
              <w:jc w:val="center"/>
              <w:rPr>
                <w:rFonts w:ascii="Times New Roman" w:hAnsi="Times New Roman" w:cs="Times New Roman"/>
                <w:b/>
                <w:sz w:val="24"/>
                <w:szCs w:val="24"/>
              </w:rPr>
            </w:pPr>
            <w:r w:rsidRPr="009257B7">
              <w:rPr>
                <w:rFonts w:ascii="Times New Roman" w:hAnsi="Times New Roman" w:cs="Times New Roman"/>
                <w:b/>
                <w:sz w:val="24"/>
                <w:szCs w:val="24"/>
              </w:rPr>
              <w:t>Sec</w:t>
            </w:r>
            <w:r w:rsidR="005220AB" w:rsidRPr="009257B7">
              <w:rPr>
                <w:rFonts w:ascii="Times New Roman" w:hAnsi="Times New Roman" w:cs="Times New Roman"/>
                <w:b/>
                <w:sz w:val="24"/>
                <w:szCs w:val="24"/>
              </w:rPr>
              <w:t>ț</w:t>
            </w:r>
            <w:r w:rsidRPr="009257B7">
              <w:rPr>
                <w:rFonts w:ascii="Times New Roman" w:hAnsi="Times New Roman" w:cs="Times New Roman"/>
                <w:b/>
                <w:sz w:val="24"/>
                <w:szCs w:val="24"/>
              </w:rPr>
              <w:t>iunea a 5-a</w:t>
            </w:r>
          </w:p>
          <w:p w14:paraId="52E2D98E" w14:textId="77777777" w:rsidR="0062341B" w:rsidRPr="009257B7" w:rsidRDefault="00DE21DC" w:rsidP="009257B7">
            <w:pPr>
              <w:pStyle w:val="NoSpacing"/>
              <w:spacing w:line="360" w:lineRule="auto"/>
              <w:jc w:val="center"/>
              <w:rPr>
                <w:rFonts w:ascii="Times New Roman" w:hAnsi="Times New Roman" w:cs="Times New Roman"/>
                <w:b/>
                <w:sz w:val="24"/>
                <w:szCs w:val="24"/>
              </w:rPr>
            </w:pPr>
            <w:r w:rsidRPr="009257B7">
              <w:rPr>
                <w:rFonts w:ascii="Times New Roman" w:hAnsi="Times New Roman" w:cs="Times New Roman"/>
                <w:b/>
                <w:sz w:val="24"/>
                <w:szCs w:val="24"/>
              </w:rPr>
              <w:t>Efectele proiectului de act normativ asupra legisla</w:t>
            </w:r>
            <w:r w:rsidR="005220AB" w:rsidRPr="009257B7">
              <w:rPr>
                <w:rFonts w:ascii="Times New Roman" w:hAnsi="Times New Roman" w:cs="Times New Roman"/>
                <w:b/>
                <w:sz w:val="24"/>
                <w:szCs w:val="24"/>
              </w:rPr>
              <w:t>ț</w:t>
            </w:r>
            <w:r w:rsidRPr="009257B7">
              <w:rPr>
                <w:rFonts w:ascii="Times New Roman" w:hAnsi="Times New Roman" w:cs="Times New Roman"/>
                <w:b/>
                <w:sz w:val="24"/>
                <w:szCs w:val="24"/>
              </w:rPr>
              <w:t>iei în vigoare</w:t>
            </w:r>
          </w:p>
          <w:p w14:paraId="63C0F0A7" w14:textId="77777777" w:rsidR="004E1253" w:rsidRPr="009257B7" w:rsidRDefault="004E1253" w:rsidP="009257B7">
            <w:pPr>
              <w:pStyle w:val="NoSpacing"/>
              <w:spacing w:line="360" w:lineRule="auto"/>
              <w:jc w:val="center"/>
              <w:rPr>
                <w:rFonts w:ascii="Times New Roman" w:eastAsia="Times New Roman" w:hAnsi="Times New Roman" w:cs="Times New Roman"/>
                <w:color w:val="000000"/>
                <w:sz w:val="24"/>
                <w:szCs w:val="24"/>
              </w:rPr>
            </w:pPr>
          </w:p>
        </w:tc>
      </w:tr>
      <w:tr w:rsidR="0062341B" w:rsidRPr="001C3AF9" w14:paraId="504EE3FD" w14:textId="77777777" w:rsidTr="004E1253">
        <w:trPr>
          <w:trHeight w:val="45"/>
        </w:trPr>
        <w:tc>
          <w:tcPr>
            <w:tcW w:w="757" w:type="dxa"/>
          </w:tcPr>
          <w:p w14:paraId="6F69A7DF" w14:textId="77777777" w:rsidR="0062341B" w:rsidRPr="009257B7" w:rsidRDefault="00DE21DC" w:rsidP="009257B7">
            <w:pPr>
              <w:pStyle w:val="NoSpacing"/>
              <w:spacing w:line="360" w:lineRule="auto"/>
              <w:rPr>
                <w:rFonts w:ascii="Times New Roman" w:hAnsi="Times New Roman" w:cs="Times New Roman"/>
                <w:sz w:val="24"/>
                <w:szCs w:val="24"/>
              </w:rPr>
            </w:pPr>
            <w:bookmarkStart w:id="4" w:name="_Hlk167271225"/>
            <w:r w:rsidRPr="009257B7">
              <w:rPr>
                <w:rFonts w:ascii="Times New Roman" w:hAnsi="Times New Roman" w:cs="Times New Roman"/>
                <w:sz w:val="24"/>
                <w:szCs w:val="24"/>
              </w:rPr>
              <w:t>5.1.</w:t>
            </w:r>
          </w:p>
        </w:tc>
        <w:tc>
          <w:tcPr>
            <w:tcW w:w="3422" w:type="dxa"/>
            <w:gridSpan w:val="2"/>
          </w:tcPr>
          <w:p w14:paraId="435A141E" w14:textId="77777777" w:rsidR="0062341B" w:rsidRPr="009257B7" w:rsidRDefault="00DE21DC" w:rsidP="009257B7">
            <w:pPr>
              <w:pStyle w:val="NoSpacing"/>
              <w:spacing w:line="360" w:lineRule="auto"/>
              <w:rPr>
                <w:rFonts w:ascii="Times New Roman" w:hAnsi="Times New Roman" w:cs="Times New Roman"/>
                <w:i/>
                <w:sz w:val="24"/>
                <w:szCs w:val="24"/>
              </w:rPr>
            </w:pPr>
            <w:r w:rsidRPr="009257B7">
              <w:rPr>
                <w:rFonts w:ascii="Times New Roman" w:hAnsi="Times New Roman" w:cs="Times New Roman"/>
                <w:sz w:val="24"/>
                <w:szCs w:val="24"/>
              </w:rPr>
              <w:t>Măsuri normative necesare pentru aplicarea prevederilor proiectului de act normativ</w:t>
            </w:r>
          </w:p>
        </w:tc>
        <w:tc>
          <w:tcPr>
            <w:tcW w:w="5852" w:type="dxa"/>
            <w:gridSpan w:val="8"/>
          </w:tcPr>
          <w:p w14:paraId="71C29158" w14:textId="2E456C8F" w:rsidR="0062341B" w:rsidRPr="009257B7" w:rsidRDefault="00E335C3" w:rsidP="009257B7">
            <w:pPr>
              <w:pStyle w:val="NoSpacing"/>
              <w:pBdr>
                <w:top w:val="nil"/>
                <w:left w:val="nil"/>
                <w:bottom w:val="nil"/>
                <w:right w:val="nil"/>
                <w:between w:val="nil"/>
              </w:pBdr>
              <w:spacing w:line="360" w:lineRule="auto"/>
              <w:jc w:val="both"/>
              <w:rPr>
                <w:rFonts w:ascii="Times New Roman" w:eastAsia="Times New Roman" w:hAnsi="Times New Roman" w:cs="Times New Roman"/>
                <w:bCs/>
                <w:color w:val="FF0000"/>
                <w:sz w:val="24"/>
                <w:szCs w:val="24"/>
                <w:bdr w:val="none" w:sz="0" w:space="0" w:color="auto" w:frame="1"/>
                <w:shd w:val="clear" w:color="auto" w:fill="FFFFFF"/>
                <w:lang w:val="pt-BR"/>
              </w:rPr>
            </w:pPr>
            <w:r w:rsidRPr="009257B7">
              <w:rPr>
                <w:rFonts w:ascii="Times New Roman" w:hAnsi="Times New Roman" w:cs="Times New Roman"/>
                <w:sz w:val="24"/>
                <w:szCs w:val="24"/>
              </w:rPr>
              <w:t>Proiectul de act normativ nu se referă la acest subiect.</w:t>
            </w:r>
          </w:p>
        </w:tc>
      </w:tr>
      <w:bookmarkEnd w:id="4"/>
      <w:tr w:rsidR="0062341B" w:rsidRPr="001C3AF9" w14:paraId="28FE8259" w14:textId="77777777" w:rsidTr="004E1253">
        <w:trPr>
          <w:trHeight w:val="45"/>
        </w:trPr>
        <w:tc>
          <w:tcPr>
            <w:tcW w:w="757" w:type="dxa"/>
          </w:tcPr>
          <w:p w14:paraId="7D8D4709"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5.2.</w:t>
            </w:r>
          </w:p>
        </w:tc>
        <w:tc>
          <w:tcPr>
            <w:tcW w:w="3422" w:type="dxa"/>
            <w:gridSpan w:val="2"/>
          </w:tcPr>
          <w:p w14:paraId="2FEB1437"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Impactul asupra legisla</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iei în domeniul achizi</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iilor publice</w:t>
            </w:r>
          </w:p>
        </w:tc>
        <w:tc>
          <w:tcPr>
            <w:tcW w:w="5852" w:type="dxa"/>
            <w:gridSpan w:val="8"/>
          </w:tcPr>
          <w:p w14:paraId="687343D7"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Proiectul de act normativ nu se referă la acest subiect.</w:t>
            </w:r>
          </w:p>
        </w:tc>
      </w:tr>
      <w:tr w:rsidR="0062341B" w:rsidRPr="001C3AF9" w14:paraId="027E8C5D" w14:textId="77777777" w:rsidTr="004E1253">
        <w:trPr>
          <w:trHeight w:val="45"/>
        </w:trPr>
        <w:tc>
          <w:tcPr>
            <w:tcW w:w="757" w:type="dxa"/>
          </w:tcPr>
          <w:p w14:paraId="46DB51BF"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5.3.</w:t>
            </w:r>
          </w:p>
        </w:tc>
        <w:tc>
          <w:tcPr>
            <w:tcW w:w="3422" w:type="dxa"/>
            <w:gridSpan w:val="2"/>
          </w:tcPr>
          <w:p w14:paraId="66DBD5D0"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Conformitatea proiectului de act normativ cu legisla</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ia UE (în cazul proiectelor ce transpun sau asigură aplicarea unor prevederi de drept UE).</w:t>
            </w:r>
          </w:p>
        </w:tc>
        <w:tc>
          <w:tcPr>
            <w:tcW w:w="5852" w:type="dxa"/>
            <w:gridSpan w:val="8"/>
          </w:tcPr>
          <w:p w14:paraId="1AA68D11" w14:textId="77777777" w:rsidR="0062341B" w:rsidRPr="009257B7" w:rsidRDefault="00DE21DC" w:rsidP="009257B7">
            <w:pPr>
              <w:pStyle w:val="NoSpacing"/>
              <w:spacing w:line="360" w:lineRule="auto"/>
              <w:rPr>
                <w:rFonts w:ascii="Times New Roman" w:hAnsi="Times New Roman" w:cs="Times New Roman"/>
                <w:b/>
                <w:sz w:val="24"/>
                <w:szCs w:val="24"/>
              </w:rPr>
            </w:pPr>
            <w:r w:rsidRPr="009257B7">
              <w:rPr>
                <w:rFonts w:ascii="Times New Roman" w:hAnsi="Times New Roman" w:cs="Times New Roman"/>
                <w:sz w:val="24"/>
                <w:szCs w:val="24"/>
              </w:rPr>
              <w:t>Proiectul de act normativ nu se referă la acest subiect.</w:t>
            </w:r>
          </w:p>
        </w:tc>
      </w:tr>
      <w:tr w:rsidR="0062341B" w:rsidRPr="001C3AF9" w14:paraId="150E0471" w14:textId="77777777" w:rsidTr="004E1253">
        <w:trPr>
          <w:trHeight w:val="45"/>
        </w:trPr>
        <w:tc>
          <w:tcPr>
            <w:tcW w:w="757" w:type="dxa"/>
          </w:tcPr>
          <w:p w14:paraId="4BDB6E54"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5.3.1.</w:t>
            </w:r>
          </w:p>
        </w:tc>
        <w:tc>
          <w:tcPr>
            <w:tcW w:w="3422" w:type="dxa"/>
            <w:gridSpan w:val="2"/>
          </w:tcPr>
          <w:p w14:paraId="3C245C3E"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Măsuri normative necesare transpunerii directivelor UE</w:t>
            </w:r>
          </w:p>
        </w:tc>
        <w:tc>
          <w:tcPr>
            <w:tcW w:w="5852" w:type="dxa"/>
            <w:gridSpan w:val="8"/>
          </w:tcPr>
          <w:p w14:paraId="59F38B31" w14:textId="77777777" w:rsidR="0062341B" w:rsidRPr="009257B7" w:rsidRDefault="00DE21DC" w:rsidP="009257B7">
            <w:pPr>
              <w:pStyle w:val="NoSpacing"/>
              <w:spacing w:line="360" w:lineRule="auto"/>
              <w:rPr>
                <w:rFonts w:ascii="Times New Roman" w:hAnsi="Times New Roman" w:cs="Times New Roman"/>
                <w:b/>
                <w:sz w:val="24"/>
                <w:szCs w:val="24"/>
              </w:rPr>
            </w:pPr>
            <w:r w:rsidRPr="009257B7">
              <w:rPr>
                <w:rFonts w:ascii="Times New Roman" w:hAnsi="Times New Roman" w:cs="Times New Roman"/>
                <w:sz w:val="24"/>
                <w:szCs w:val="24"/>
              </w:rPr>
              <w:t>Proiectul de act normativ nu se referă la acest subiect.</w:t>
            </w:r>
          </w:p>
          <w:p w14:paraId="6F2FBA61" w14:textId="77777777" w:rsidR="0062341B" w:rsidRPr="009257B7" w:rsidRDefault="0062341B" w:rsidP="009257B7">
            <w:pPr>
              <w:pStyle w:val="NoSpacing"/>
              <w:spacing w:line="360" w:lineRule="auto"/>
              <w:rPr>
                <w:rFonts w:ascii="Times New Roman" w:hAnsi="Times New Roman" w:cs="Times New Roman"/>
                <w:b/>
                <w:sz w:val="24"/>
                <w:szCs w:val="24"/>
              </w:rPr>
            </w:pPr>
          </w:p>
        </w:tc>
      </w:tr>
      <w:tr w:rsidR="0062341B" w:rsidRPr="001C3AF9" w14:paraId="645216DC" w14:textId="77777777" w:rsidTr="004E1253">
        <w:trPr>
          <w:trHeight w:val="45"/>
        </w:trPr>
        <w:tc>
          <w:tcPr>
            <w:tcW w:w="757" w:type="dxa"/>
          </w:tcPr>
          <w:p w14:paraId="55CD176D"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5.3.2.</w:t>
            </w:r>
          </w:p>
        </w:tc>
        <w:tc>
          <w:tcPr>
            <w:tcW w:w="3422" w:type="dxa"/>
            <w:gridSpan w:val="2"/>
          </w:tcPr>
          <w:p w14:paraId="3808892A"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Măsuri normative necesare aplicării actelor legislative ale UE</w:t>
            </w:r>
          </w:p>
        </w:tc>
        <w:tc>
          <w:tcPr>
            <w:tcW w:w="5852" w:type="dxa"/>
            <w:gridSpan w:val="8"/>
          </w:tcPr>
          <w:p w14:paraId="3A82DE8F"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Proiectul de act normativ nu se referă la acest subiect.</w:t>
            </w:r>
          </w:p>
          <w:p w14:paraId="49A0E6AB" w14:textId="77777777" w:rsidR="0062341B" w:rsidRPr="009257B7" w:rsidRDefault="0062341B" w:rsidP="009257B7">
            <w:pPr>
              <w:pStyle w:val="NoSpacing"/>
              <w:spacing w:line="360" w:lineRule="auto"/>
              <w:rPr>
                <w:rFonts w:ascii="Times New Roman" w:hAnsi="Times New Roman" w:cs="Times New Roman"/>
                <w:b/>
                <w:sz w:val="24"/>
                <w:szCs w:val="24"/>
              </w:rPr>
            </w:pPr>
          </w:p>
          <w:p w14:paraId="3CBE1C57" w14:textId="77777777" w:rsidR="0062341B" w:rsidRPr="009257B7" w:rsidRDefault="0062341B" w:rsidP="009257B7">
            <w:pPr>
              <w:pStyle w:val="NoSpacing"/>
              <w:spacing w:line="360" w:lineRule="auto"/>
              <w:rPr>
                <w:rFonts w:ascii="Times New Roman" w:hAnsi="Times New Roman" w:cs="Times New Roman"/>
                <w:b/>
                <w:sz w:val="24"/>
                <w:szCs w:val="24"/>
              </w:rPr>
            </w:pPr>
          </w:p>
        </w:tc>
      </w:tr>
      <w:tr w:rsidR="0062341B" w:rsidRPr="001C3AF9" w14:paraId="71B3D947" w14:textId="77777777" w:rsidTr="004E1253">
        <w:trPr>
          <w:trHeight w:val="45"/>
        </w:trPr>
        <w:tc>
          <w:tcPr>
            <w:tcW w:w="757" w:type="dxa"/>
          </w:tcPr>
          <w:p w14:paraId="3C43ED48"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5.4.</w:t>
            </w:r>
          </w:p>
        </w:tc>
        <w:tc>
          <w:tcPr>
            <w:tcW w:w="3422" w:type="dxa"/>
            <w:gridSpan w:val="2"/>
          </w:tcPr>
          <w:p w14:paraId="14F2CA8F"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Hotărâri ale Cur</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ii de Justi</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 xml:space="preserve">ie a Uniunii Europene </w:t>
            </w:r>
          </w:p>
        </w:tc>
        <w:tc>
          <w:tcPr>
            <w:tcW w:w="5852" w:type="dxa"/>
            <w:gridSpan w:val="8"/>
          </w:tcPr>
          <w:p w14:paraId="41519CE7"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Proiectul de act normativ nu se referă la acest subiect.</w:t>
            </w:r>
          </w:p>
          <w:p w14:paraId="72FD124C" w14:textId="77777777" w:rsidR="0062341B" w:rsidRPr="009257B7" w:rsidRDefault="0062341B" w:rsidP="009257B7">
            <w:pPr>
              <w:pStyle w:val="NoSpacing"/>
              <w:spacing w:line="360" w:lineRule="auto"/>
              <w:rPr>
                <w:rFonts w:ascii="Times New Roman" w:hAnsi="Times New Roman" w:cs="Times New Roman"/>
                <w:b/>
                <w:sz w:val="24"/>
                <w:szCs w:val="24"/>
              </w:rPr>
            </w:pPr>
          </w:p>
        </w:tc>
      </w:tr>
      <w:tr w:rsidR="0062341B" w:rsidRPr="001C3AF9" w14:paraId="54545C7F" w14:textId="77777777" w:rsidTr="004E1253">
        <w:trPr>
          <w:trHeight w:val="252"/>
        </w:trPr>
        <w:tc>
          <w:tcPr>
            <w:tcW w:w="757" w:type="dxa"/>
          </w:tcPr>
          <w:p w14:paraId="1BA379BF"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5.5.</w:t>
            </w:r>
          </w:p>
        </w:tc>
        <w:tc>
          <w:tcPr>
            <w:tcW w:w="3422" w:type="dxa"/>
            <w:gridSpan w:val="2"/>
          </w:tcPr>
          <w:p w14:paraId="69825F17"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Alte acte normative şi/sau documente interna</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 xml:space="preserve">ionale din care decurg angajamente asumate </w:t>
            </w:r>
          </w:p>
        </w:tc>
        <w:tc>
          <w:tcPr>
            <w:tcW w:w="5852" w:type="dxa"/>
            <w:gridSpan w:val="8"/>
          </w:tcPr>
          <w:p w14:paraId="4986D2DE" w14:textId="77777777" w:rsidR="0062341B" w:rsidRPr="009257B7" w:rsidRDefault="00DE21DC" w:rsidP="009257B7">
            <w:pPr>
              <w:pStyle w:val="NoSpacing"/>
              <w:spacing w:line="360" w:lineRule="auto"/>
              <w:rPr>
                <w:rFonts w:ascii="Times New Roman" w:hAnsi="Times New Roman" w:cs="Times New Roman"/>
                <w:b/>
                <w:sz w:val="24"/>
                <w:szCs w:val="24"/>
              </w:rPr>
            </w:pPr>
            <w:r w:rsidRPr="009257B7">
              <w:rPr>
                <w:rFonts w:ascii="Times New Roman" w:hAnsi="Times New Roman" w:cs="Times New Roman"/>
                <w:sz w:val="24"/>
                <w:szCs w:val="24"/>
              </w:rPr>
              <w:t>Proiectul de act normativ nu se referă la acest subiect.</w:t>
            </w:r>
          </w:p>
        </w:tc>
      </w:tr>
      <w:tr w:rsidR="0062341B" w:rsidRPr="001C3AF9" w14:paraId="50E14CB5" w14:textId="77777777" w:rsidTr="004E1253">
        <w:trPr>
          <w:trHeight w:val="252"/>
        </w:trPr>
        <w:tc>
          <w:tcPr>
            <w:tcW w:w="757" w:type="dxa"/>
          </w:tcPr>
          <w:p w14:paraId="436D69C6"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5.6.</w:t>
            </w:r>
          </w:p>
        </w:tc>
        <w:tc>
          <w:tcPr>
            <w:tcW w:w="3422" w:type="dxa"/>
            <w:gridSpan w:val="2"/>
          </w:tcPr>
          <w:p w14:paraId="577FB183"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Alte informa</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ii</w:t>
            </w:r>
          </w:p>
        </w:tc>
        <w:tc>
          <w:tcPr>
            <w:tcW w:w="5852" w:type="dxa"/>
            <w:gridSpan w:val="8"/>
          </w:tcPr>
          <w:p w14:paraId="58C9CD99"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Nu au fost identificate.</w:t>
            </w:r>
          </w:p>
        </w:tc>
      </w:tr>
      <w:tr w:rsidR="0062341B" w:rsidRPr="001C3AF9" w14:paraId="2E680F68" w14:textId="77777777" w:rsidTr="004E1253">
        <w:trPr>
          <w:trHeight w:val="45"/>
        </w:trPr>
        <w:tc>
          <w:tcPr>
            <w:tcW w:w="10031" w:type="dxa"/>
            <w:gridSpan w:val="11"/>
            <w:vAlign w:val="center"/>
          </w:tcPr>
          <w:p w14:paraId="6E48ABB2" w14:textId="77777777" w:rsidR="004E1253" w:rsidRPr="009257B7" w:rsidRDefault="004E1253" w:rsidP="009257B7">
            <w:pPr>
              <w:pStyle w:val="NoSpacing"/>
              <w:spacing w:line="360" w:lineRule="auto"/>
              <w:rPr>
                <w:rFonts w:ascii="Times New Roman" w:hAnsi="Times New Roman" w:cs="Times New Roman"/>
                <w:b/>
                <w:sz w:val="24"/>
                <w:szCs w:val="24"/>
              </w:rPr>
            </w:pPr>
          </w:p>
          <w:p w14:paraId="74EFB3BD" w14:textId="77777777" w:rsidR="0062341B" w:rsidRPr="009257B7" w:rsidRDefault="00DE21DC" w:rsidP="009257B7">
            <w:pPr>
              <w:pStyle w:val="NoSpacing"/>
              <w:spacing w:line="360" w:lineRule="auto"/>
              <w:jc w:val="center"/>
              <w:rPr>
                <w:rFonts w:ascii="Times New Roman" w:hAnsi="Times New Roman" w:cs="Times New Roman"/>
                <w:b/>
                <w:sz w:val="24"/>
                <w:szCs w:val="24"/>
              </w:rPr>
            </w:pPr>
            <w:r w:rsidRPr="009257B7">
              <w:rPr>
                <w:rFonts w:ascii="Times New Roman" w:hAnsi="Times New Roman" w:cs="Times New Roman"/>
                <w:b/>
                <w:sz w:val="24"/>
                <w:szCs w:val="24"/>
              </w:rPr>
              <w:t>Sec</w:t>
            </w:r>
            <w:r w:rsidR="005220AB" w:rsidRPr="009257B7">
              <w:rPr>
                <w:rFonts w:ascii="Times New Roman" w:hAnsi="Times New Roman" w:cs="Times New Roman"/>
                <w:b/>
                <w:sz w:val="24"/>
                <w:szCs w:val="24"/>
              </w:rPr>
              <w:t>ț</w:t>
            </w:r>
            <w:r w:rsidRPr="009257B7">
              <w:rPr>
                <w:rFonts w:ascii="Times New Roman" w:hAnsi="Times New Roman" w:cs="Times New Roman"/>
                <w:b/>
                <w:sz w:val="24"/>
                <w:szCs w:val="24"/>
              </w:rPr>
              <w:t>iunea a 6-a</w:t>
            </w:r>
          </w:p>
          <w:p w14:paraId="2ACF3F0A" w14:textId="77777777" w:rsidR="0062341B" w:rsidRPr="009257B7" w:rsidRDefault="00DE21DC" w:rsidP="009257B7">
            <w:pPr>
              <w:pStyle w:val="NoSpacing"/>
              <w:spacing w:line="360" w:lineRule="auto"/>
              <w:jc w:val="center"/>
              <w:rPr>
                <w:rFonts w:ascii="Times New Roman" w:hAnsi="Times New Roman" w:cs="Times New Roman"/>
                <w:b/>
                <w:sz w:val="24"/>
                <w:szCs w:val="24"/>
              </w:rPr>
            </w:pPr>
            <w:r w:rsidRPr="009257B7">
              <w:rPr>
                <w:rFonts w:ascii="Times New Roman" w:hAnsi="Times New Roman" w:cs="Times New Roman"/>
                <w:b/>
                <w:sz w:val="24"/>
                <w:szCs w:val="24"/>
              </w:rPr>
              <w:t>Consultările efectuate în vederea elaborării proiectului de act normativ</w:t>
            </w:r>
          </w:p>
          <w:p w14:paraId="6BB23354" w14:textId="77777777" w:rsidR="004E1253" w:rsidRPr="009257B7" w:rsidRDefault="004E1253" w:rsidP="009257B7">
            <w:pPr>
              <w:pStyle w:val="NoSpacing"/>
              <w:spacing w:line="360" w:lineRule="auto"/>
              <w:rPr>
                <w:rFonts w:ascii="Times New Roman" w:hAnsi="Times New Roman" w:cs="Times New Roman"/>
                <w:b/>
                <w:sz w:val="24"/>
                <w:szCs w:val="24"/>
              </w:rPr>
            </w:pPr>
          </w:p>
        </w:tc>
      </w:tr>
      <w:tr w:rsidR="0062341B" w:rsidRPr="001C3AF9" w14:paraId="4848EA70" w14:textId="77777777" w:rsidTr="004E1253">
        <w:trPr>
          <w:trHeight w:val="55"/>
        </w:trPr>
        <w:tc>
          <w:tcPr>
            <w:tcW w:w="757" w:type="dxa"/>
          </w:tcPr>
          <w:p w14:paraId="6923E637"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lastRenderedPageBreak/>
              <w:t>6.1.</w:t>
            </w:r>
          </w:p>
        </w:tc>
        <w:tc>
          <w:tcPr>
            <w:tcW w:w="3516" w:type="dxa"/>
            <w:gridSpan w:val="3"/>
          </w:tcPr>
          <w:p w14:paraId="2143B93A"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Informa</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ii privind neaplicarea procedurii de participare la elaborarea actelor normative</w:t>
            </w:r>
          </w:p>
        </w:tc>
        <w:tc>
          <w:tcPr>
            <w:tcW w:w="5758" w:type="dxa"/>
            <w:gridSpan w:val="7"/>
          </w:tcPr>
          <w:p w14:paraId="3E25B977" w14:textId="77777777" w:rsidR="0062341B" w:rsidRPr="009257B7" w:rsidRDefault="00DE21DC" w:rsidP="009257B7">
            <w:pPr>
              <w:pStyle w:val="NoSpacing"/>
              <w:spacing w:line="360" w:lineRule="auto"/>
              <w:rPr>
                <w:rFonts w:ascii="Times New Roman" w:hAnsi="Times New Roman" w:cs="Times New Roman"/>
                <w:sz w:val="24"/>
                <w:szCs w:val="24"/>
                <w:highlight w:val="yellow"/>
              </w:rPr>
            </w:pPr>
            <w:r w:rsidRPr="009257B7">
              <w:rPr>
                <w:rFonts w:ascii="Times New Roman" w:hAnsi="Times New Roman" w:cs="Times New Roman"/>
                <w:sz w:val="24"/>
                <w:szCs w:val="24"/>
              </w:rPr>
              <w:t>Proiectul de act normativ nu se referă la acest subiect.</w:t>
            </w:r>
          </w:p>
        </w:tc>
      </w:tr>
      <w:tr w:rsidR="0062341B" w:rsidRPr="001C3AF9" w14:paraId="664141C1" w14:textId="77777777" w:rsidTr="004E1253">
        <w:trPr>
          <w:trHeight w:val="52"/>
        </w:trPr>
        <w:tc>
          <w:tcPr>
            <w:tcW w:w="757" w:type="dxa"/>
          </w:tcPr>
          <w:p w14:paraId="3056AD38"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6.2.</w:t>
            </w:r>
          </w:p>
        </w:tc>
        <w:tc>
          <w:tcPr>
            <w:tcW w:w="3516" w:type="dxa"/>
            <w:gridSpan w:val="3"/>
          </w:tcPr>
          <w:p w14:paraId="084011B7"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Informa</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ii privind procesul de consultare cu organiza</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ii neguvernamentale, institute de cercetare şi alte organisme implicate</w:t>
            </w:r>
          </w:p>
        </w:tc>
        <w:tc>
          <w:tcPr>
            <w:tcW w:w="5758" w:type="dxa"/>
            <w:gridSpan w:val="7"/>
          </w:tcPr>
          <w:p w14:paraId="1CF46130"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Proiectul de act normativ nu se referă la acest subiect.</w:t>
            </w:r>
          </w:p>
        </w:tc>
      </w:tr>
      <w:tr w:rsidR="0062341B" w:rsidRPr="001C3AF9" w14:paraId="7371704C" w14:textId="77777777" w:rsidTr="004E1253">
        <w:trPr>
          <w:trHeight w:val="52"/>
        </w:trPr>
        <w:tc>
          <w:tcPr>
            <w:tcW w:w="757" w:type="dxa"/>
          </w:tcPr>
          <w:p w14:paraId="708488B7"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6.3.</w:t>
            </w:r>
          </w:p>
        </w:tc>
        <w:tc>
          <w:tcPr>
            <w:tcW w:w="3516" w:type="dxa"/>
            <w:gridSpan w:val="3"/>
          </w:tcPr>
          <w:p w14:paraId="277DBB22"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Informa</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ii despre consultările organizate cu autorită</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ile administra</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iei publice locale</w:t>
            </w:r>
          </w:p>
        </w:tc>
        <w:tc>
          <w:tcPr>
            <w:tcW w:w="5758" w:type="dxa"/>
            <w:gridSpan w:val="7"/>
          </w:tcPr>
          <w:p w14:paraId="1D80DB80" w14:textId="77777777" w:rsidR="0062341B" w:rsidRPr="009257B7" w:rsidRDefault="00901B11"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Proiectul de act normativ nu se referă la acest subiect.</w:t>
            </w:r>
          </w:p>
        </w:tc>
      </w:tr>
      <w:tr w:rsidR="0062341B" w:rsidRPr="001C3AF9" w14:paraId="4344F85F" w14:textId="77777777" w:rsidTr="004E1253">
        <w:trPr>
          <w:trHeight w:val="52"/>
        </w:trPr>
        <w:tc>
          <w:tcPr>
            <w:tcW w:w="757" w:type="dxa"/>
          </w:tcPr>
          <w:p w14:paraId="61EE19A8"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6.4.</w:t>
            </w:r>
          </w:p>
        </w:tc>
        <w:tc>
          <w:tcPr>
            <w:tcW w:w="3516" w:type="dxa"/>
            <w:gridSpan w:val="3"/>
          </w:tcPr>
          <w:p w14:paraId="065B1A3A"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Informa</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ii privind puncte de vedere/opinii emise de organisme consultative constituite prin acte normative</w:t>
            </w:r>
          </w:p>
        </w:tc>
        <w:tc>
          <w:tcPr>
            <w:tcW w:w="5758" w:type="dxa"/>
            <w:gridSpan w:val="7"/>
          </w:tcPr>
          <w:p w14:paraId="7009CE87"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Proiectul de act normativ nu se referă la acest subiect.</w:t>
            </w:r>
          </w:p>
        </w:tc>
      </w:tr>
      <w:tr w:rsidR="0062341B" w:rsidRPr="001C3AF9" w14:paraId="57A6309A" w14:textId="77777777" w:rsidTr="004E1253">
        <w:trPr>
          <w:trHeight w:val="52"/>
        </w:trPr>
        <w:tc>
          <w:tcPr>
            <w:tcW w:w="757" w:type="dxa"/>
          </w:tcPr>
          <w:p w14:paraId="47F91A92"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6.5.</w:t>
            </w:r>
          </w:p>
        </w:tc>
        <w:tc>
          <w:tcPr>
            <w:tcW w:w="3516" w:type="dxa"/>
            <w:gridSpan w:val="3"/>
          </w:tcPr>
          <w:p w14:paraId="3A7D2683"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Informa</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 xml:space="preserve">ii privind avizarea de către:                           </w:t>
            </w:r>
          </w:p>
          <w:p w14:paraId="6E3B3066"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 xml:space="preserve">a) Consiliul Legislativ </w:t>
            </w:r>
          </w:p>
          <w:p w14:paraId="6FBCBDD3"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 xml:space="preserve">b) Consiliul Suprem de Apărare a </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 xml:space="preserve">ării                         </w:t>
            </w:r>
          </w:p>
          <w:p w14:paraId="36CB42C3"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 xml:space="preserve">c) Consiliul Economic şi Social </w:t>
            </w:r>
          </w:p>
          <w:p w14:paraId="2ECCF71A"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d) Consiliul Concuren</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 xml:space="preserve">ei    </w:t>
            </w:r>
          </w:p>
          <w:p w14:paraId="08306622"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 xml:space="preserve">e) Curtea de Conturi             </w:t>
            </w:r>
          </w:p>
        </w:tc>
        <w:tc>
          <w:tcPr>
            <w:tcW w:w="5758" w:type="dxa"/>
            <w:gridSpan w:val="7"/>
          </w:tcPr>
          <w:p w14:paraId="43CAD6FB" w14:textId="061ED55A" w:rsidR="0062341B" w:rsidRPr="009257B7" w:rsidRDefault="00730F2D"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 xml:space="preserve">Proiectul de act normativ </w:t>
            </w:r>
            <w:r w:rsidR="00CA5D23" w:rsidRPr="00CA5D23">
              <w:rPr>
                <w:rFonts w:ascii="Times New Roman" w:hAnsi="Times New Roman" w:cs="Times New Roman"/>
                <w:sz w:val="24"/>
                <w:szCs w:val="24"/>
              </w:rPr>
              <w:t>urmează a fi avizat de</w:t>
            </w:r>
            <w:r w:rsidR="00CA5D23">
              <w:rPr>
                <w:rFonts w:ascii="Times New Roman" w:hAnsi="Times New Roman" w:cs="Times New Roman"/>
                <w:sz w:val="24"/>
                <w:szCs w:val="24"/>
              </w:rPr>
              <w:t xml:space="preserve"> </w:t>
            </w:r>
            <w:r w:rsidRPr="009257B7">
              <w:rPr>
                <w:rFonts w:ascii="Times New Roman" w:hAnsi="Times New Roman" w:cs="Times New Roman"/>
                <w:sz w:val="24"/>
                <w:szCs w:val="24"/>
              </w:rPr>
              <w:t>Consiliului Legislativ.</w:t>
            </w:r>
          </w:p>
        </w:tc>
      </w:tr>
      <w:tr w:rsidR="0062341B" w:rsidRPr="001C3AF9" w14:paraId="3B095FD3" w14:textId="77777777" w:rsidTr="004E1253">
        <w:trPr>
          <w:trHeight w:val="52"/>
        </w:trPr>
        <w:tc>
          <w:tcPr>
            <w:tcW w:w="757" w:type="dxa"/>
          </w:tcPr>
          <w:p w14:paraId="1DA3607C"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6.6.</w:t>
            </w:r>
          </w:p>
        </w:tc>
        <w:tc>
          <w:tcPr>
            <w:tcW w:w="3516" w:type="dxa"/>
            <w:gridSpan w:val="3"/>
          </w:tcPr>
          <w:p w14:paraId="1FB9350A"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Alte informa</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 xml:space="preserve">ii                  </w:t>
            </w:r>
          </w:p>
        </w:tc>
        <w:tc>
          <w:tcPr>
            <w:tcW w:w="5758" w:type="dxa"/>
            <w:gridSpan w:val="7"/>
          </w:tcPr>
          <w:p w14:paraId="1F3478C2"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Nu au fost identificate.</w:t>
            </w:r>
          </w:p>
        </w:tc>
      </w:tr>
      <w:tr w:rsidR="0062341B" w:rsidRPr="001C3AF9" w14:paraId="5776E4CE" w14:textId="77777777" w:rsidTr="004E1253">
        <w:trPr>
          <w:trHeight w:val="52"/>
        </w:trPr>
        <w:tc>
          <w:tcPr>
            <w:tcW w:w="10031" w:type="dxa"/>
            <w:gridSpan w:val="11"/>
            <w:vAlign w:val="center"/>
          </w:tcPr>
          <w:p w14:paraId="71AE0814" w14:textId="77777777" w:rsidR="004E1253" w:rsidRPr="009257B7" w:rsidRDefault="004E1253" w:rsidP="009257B7">
            <w:pPr>
              <w:pStyle w:val="NoSpacing"/>
              <w:spacing w:line="360" w:lineRule="auto"/>
              <w:jc w:val="center"/>
              <w:rPr>
                <w:rFonts w:ascii="Times New Roman" w:hAnsi="Times New Roman" w:cs="Times New Roman"/>
                <w:b/>
                <w:sz w:val="24"/>
                <w:szCs w:val="24"/>
              </w:rPr>
            </w:pPr>
          </w:p>
          <w:p w14:paraId="3C78CCB8" w14:textId="77777777" w:rsidR="0062341B" w:rsidRPr="009257B7" w:rsidRDefault="00DE21DC" w:rsidP="009257B7">
            <w:pPr>
              <w:pStyle w:val="NoSpacing"/>
              <w:spacing w:line="360" w:lineRule="auto"/>
              <w:jc w:val="center"/>
              <w:rPr>
                <w:rFonts w:ascii="Times New Roman" w:hAnsi="Times New Roman" w:cs="Times New Roman"/>
                <w:b/>
                <w:sz w:val="24"/>
                <w:szCs w:val="24"/>
              </w:rPr>
            </w:pPr>
            <w:r w:rsidRPr="009257B7">
              <w:rPr>
                <w:rFonts w:ascii="Times New Roman" w:hAnsi="Times New Roman" w:cs="Times New Roman"/>
                <w:b/>
                <w:sz w:val="24"/>
                <w:szCs w:val="24"/>
              </w:rPr>
              <w:t>Sec</w:t>
            </w:r>
            <w:r w:rsidR="005220AB" w:rsidRPr="009257B7">
              <w:rPr>
                <w:rFonts w:ascii="Times New Roman" w:hAnsi="Times New Roman" w:cs="Times New Roman"/>
                <w:b/>
                <w:sz w:val="24"/>
                <w:szCs w:val="24"/>
              </w:rPr>
              <w:t>ț</w:t>
            </w:r>
            <w:r w:rsidRPr="009257B7">
              <w:rPr>
                <w:rFonts w:ascii="Times New Roman" w:hAnsi="Times New Roman" w:cs="Times New Roman"/>
                <w:b/>
                <w:sz w:val="24"/>
                <w:szCs w:val="24"/>
              </w:rPr>
              <w:t>iunea a 7-a</w:t>
            </w:r>
          </w:p>
          <w:p w14:paraId="01528697" w14:textId="77777777" w:rsidR="0062341B" w:rsidRPr="009257B7" w:rsidRDefault="00DE21DC" w:rsidP="009257B7">
            <w:pPr>
              <w:pStyle w:val="NoSpacing"/>
              <w:spacing w:line="360" w:lineRule="auto"/>
              <w:jc w:val="center"/>
              <w:rPr>
                <w:rFonts w:ascii="Times New Roman" w:hAnsi="Times New Roman" w:cs="Times New Roman"/>
                <w:b/>
                <w:sz w:val="24"/>
                <w:szCs w:val="24"/>
              </w:rPr>
            </w:pPr>
            <w:r w:rsidRPr="009257B7">
              <w:rPr>
                <w:rFonts w:ascii="Times New Roman" w:hAnsi="Times New Roman" w:cs="Times New Roman"/>
                <w:b/>
                <w:sz w:val="24"/>
                <w:szCs w:val="24"/>
              </w:rPr>
              <w:t>Activită</w:t>
            </w:r>
            <w:r w:rsidR="005220AB" w:rsidRPr="009257B7">
              <w:rPr>
                <w:rFonts w:ascii="Times New Roman" w:hAnsi="Times New Roman" w:cs="Times New Roman"/>
                <w:b/>
                <w:sz w:val="24"/>
                <w:szCs w:val="24"/>
              </w:rPr>
              <w:t>ț</w:t>
            </w:r>
            <w:r w:rsidRPr="009257B7">
              <w:rPr>
                <w:rFonts w:ascii="Times New Roman" w:hAnsi="Times New Roman" w:cs="Times New Roman"/>
                <w:b/>
                <w:sz w:val="24"/>
                <w:szCs w:val="24"/>
              </w:rPr>
              <w:t>i de informare publică privind elaborarea şi implementarea</w:t>
            </w:r>
          </w:p>
          <w:p w14:paraId="5601F6DE" w14:textId="77777777" w:rsidR="0062341B" w:rsidRPr="009257B7" w:rsidRDefault="00DE21DC" w:rsidP="009257B7">
            <w:pPr>
              <w:pStyle w:val="NoSpacing"/>
              <w:spacing w:line="360" w:lineRule="auto"/>
              <w:jc w:val="center"/>
              <w:rPr>
                <w:rFonts w:ascii="Times New Roman" w:hAnsi="Times New Roman" w:cs="Times New Roman"/>
                <w:b/>
                <w:sz w:val="24"/>
                <w:szCs w:val="24"/>
              </w:rPr>
            </w:pPr>
            <w:r w:rsidRPr="009257B7">
              <w:rPr>
                <w:rFonts w:ascii="Times New Roman" w:hAnsi="Times New Roman" w:cs="Times New Roman"/>
                <w:b/>
                <w:sz w:val="24"/>
                <w:szCs w:val="24"/>
              </w:rPr>
              <w:t>proiectului de act normativ</w:t>
            </w:r>
          </w:p>
          <w:p w14:paraId="24687C57" w14:textId="77777777" w:rsidR="004E1253" w:rsidRPr="009257B7" w:rsidRDefault="004E1253" w:rsidP="009257B7">
            <w:pPr>
              <w:pStyle w:val="NoSpacing"/>
              <w:spacing w:line="360" w:lineRule="auto"/>
              <w:jc w:val="center"/>
              <w:rPr>
                <w:rFonts w:ascii="Times New Roman" w:eastAsia="Times New Roman" w:hAnsi="Times New Roman" w:cs="Times New Roman"/>
                <w:b/>
                <w:color w:val="000000"/>
                <w:sz w:val="24"/>
                <w:szCs w:val="24"/>
              </w:rPr>
            </w:pPr>
          </w:p>
        </w:tc>
      </w:tr>
      <w:tr w:rsidR="0062341B" w:rsidRPr="001C3AF9" w14:paraId="0CCD3260" w14:textId="77777777" w:rsidTr="004E1253">
        <w:trPr>
          <w:trHeight w:val="105"/>
        </w:trPr>
        <w:tc>
          <w:tcPr>
            <w:tcW w:w="757" w:type="dxa"/>
            <w:vAlign w:val="center"/>
          </w:tcPr>
          <w:p w14:paraId="07348C74"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7.1.</w:t>
            </w:r>
          </w:p>
        </w:tc>
        <w:tc>
          <w:tcPr>
            <w:tcW w:w="3657" w:type="dxa"/>
            <w:gridSpan w:val="4"/>
          </w:tcPr>
          <w:p w14:paraId="05FCFAE9"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Informarea societă</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ii civile cu privire la elaborarea proiectului de act normativ</w:t>
            </w:r>
          </w:p>
        </w:tc>
        <w:tc>
          <w:tcPr>
            <w:tcW w:w="5617" w:type="dxa"/>
            <w:gridSpan w:val="6"/>
          </w:tcPr>
          <w:p w14:paraId="55327C08" w14:textId="67EBA04E" w:rsidR="0062341B" w:rsidRPr="009257B7" w:rsidRDefault="00873EF1" w:rsidP="009257B7">
            <w:pPr>
              <w:pStyle w:val="NoSpacing"/>
              <w:spacing w:line="360" w:lineRule="auto"/>
              <w:jc w:val="both"/>
              <w:rPr>
                <w:rFonts w:ascii="Times New Roman" w:hAnsi="Times New Roman" w:cs="Times New Roman"/>
                <w:sz w:val="24"/>
                <w:szCs w:val="24"/>
              </w:rPr>
            </w:pPr>
            <w:r w:rsidRPr="009257B7">
              <w:rPr>
                <w:rFonts w:ascii="Times New Roman" w:hAnsi="Times New Roman" w:cs="Times New Roman"/>
                <w:sz w:val="24"/>
                <w:szCs w:val="24"/>
              </w:rPr>
              <w:t>În procesul de elaborare a proiectului de act normativ au fost îndeplinite procedurile prevăzute de Legea nr. 52/2003 privind transparența decizională în administrația publică, republicată</w:t>
            </w:r>
            <w:r w:rsidR="00B874D1">
              <w:rPr>
                <w:rFonts w:ascii="Times New Roman" w:hAnsi="Times New Roman" w:cs="Times New Roman"/>
                <w:sz w:val="24"/>
                <w:szCs w:val="24"/>
              </w:rPr>
              <w:t xml:space="preserve">, cu modificările ulterioare. </w:t>
            </w:r>
          </w:p>
        </w:tc>
      </w:tr>
      <w:tr w:rsidR="0062341B" w:rsidRPr="001C3AF9" w14:paraId="52FA13D4" w14:textId="77777777" w:rsidTr="004E1253">
        <w:trPr>
          <w:trHeight w:val="105"/>
        </w:trPr>
        <w:tc>
          <w:tcPr>
            <w:tcW w:w="757" w:type="dxa"/>
            <w:vAlign w:val="center"/>
          </w:tcPr>
          <w:p w14:paraId="37123CD4"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7.2.</w:t>
            </w:r>
          </w:p>
        </w:tc>
        <w:tc>
          <w:tcPr>
            <w:tcW w:w="3657" w:type="dxa"/>
            <w:gridSpan w:val="4"/>
          </w:tcPr>
          <w:p w14:paraId="51B47472"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Informarea societă</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 xml:space="preserve">ii civile cu privire la eventualul impact asupra </w:t>
            </w:r>
            <w:r w:rsidRPr="009257B7">
              <w:rPr>
                <w:rFonts w:ascii="Times New Roman" w:hAnsi="Times New Roman" w:cs="Times New Roman"/>
                <w:sz w:val="24"/>
                <w:szCs w:val="24"/>
              </w:rPr>
              <w:lastRenderedPageBreak/>
              <w:t>mediului în urma implementării proiectului de act normativ, precum şi efectele asupra sănătă</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ii şi securită</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ii cetă</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enilor sau diversită</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ii biologice</w:t>
            </w:r>
          </w:p>
        </w:tc>
        <w:tc>
          <w:tcPr>
            <w:tcW w:w="5617" w:type="dxa"/>
            <w:gridSpan w:val="6"/>
          </w:tcPr>
          <w:p w14:paraId="12E414AE"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lastRenderedPageBreak/>
              <w:t>Proiectul de act normativ nu se referă la acest subiect.</w:t>
            </w:r>
          </w:p>
        </w:tc>
      </w:tr>
      <w:tr w:rsidR="0062341B" w:rsidRPr="001C3AF9" w14:paraId="430CFC9A" w14:textId="77777777" w:rsidTr="004E1253">
        <w:trPr>
          <w:trHeight w:val="105"/>
        </w:trPr>
        <w:tc>
          <w:tcPr>
            <w:tcW w:w="10031" w:type="dxa"/>
            <w:gridSpan w:val="11"/>
            <w:vAlign w:val="center"/>
          </w:tcPr>
          <w:p w14:paraId="5ED783D4" w14:textId="77777777" w:rsidR="0062341B" w:rsidRPr="009257B7" w:rsidRDefault="0062341B" w:rsidP="009257B7">
            <w:pPr>
              <w:pStyle w:val="NoSpacing"/>
              <w:spacing w:line="360" w:lineRule="auto"/>
              <w:jc w:val="center"/>
              <w:rPr>
                <w:rFonts w:ascii="Times New Roman" w:hAnsi="Times New Roman" w:cs="Times New Roman"/>
                <w:b/>
                <w:sz w:val="24"/>
                <w:szCs w:val="24"/>
              </w:rPr>
            </w:pPr>
          </w:p>
          <w:p w14:paraId="0CE957BA" w14:textId="77777777" w:rsidR="0062341B" w:rsidRPr="009257B7" w:rsidRDefault="00DE21DC" w:rsidP="009257B7">
            <w:pPr>
              <w:pStyle w:val="NoSpacing"/>
              <w:spacing w:line="360" w:lineRule="auto"/>
              <w:jc w:val="center"/>
              <w:rPr>
                <w:rFonts w:ascii="Times New Roman" w:hAnsi="Times New Roman" w:cs="Times New Roman"/>
                <w:b/>
                <w:sz w:val="24"/>
                <w:szCs w:val="24"/>
              </w:rPr>
            </w:pPr>
            <w:r w:rsidRPr="009257B7">
              <w:rPr>
                <w:rFonts w:ascii="Times New Roman" w:hAnsi="Times New Roman" w:cs="Times New Roman"/>
                <w:b/>
                <w:sz w:val="24"/>
                <w:szCs w:val="24"/>
              </w:rPr>
              <w:t>Sec</w:t>
            </w:r>
            <w:r w:rsidR="005220AB" w:rsidRPr="009257B7">
              <w:rPr>
                <w:rFonts w:ascii="Times New Roman" w:hAnsi="Times New Roman" w:cs="Times New Roman"/>
                <w:b/>
                <w:sz w:val="24"/>
                <w:szCs w:val="24"/>
              </w:rPr>
              <w:t>ț</w:t>
            </w:r>
            <w:r w:rsidRPr="009257B7">
              <w:rPr>
                <w:rFonts w:ascii="Times New Roman" w:hAnsi="Times New Roman" w:cs="Times New Roman"/>
                <w:b/>
                <w:sz w:val="24"/>
                <w:szCs w:val="24"/>
              </w:rPr>
              <w:t>iunea a 8-a</w:t>
            </w:r>
          </w:p>
          <w:p w14:paraId="6ED729C6" w14:textId="77777777" w:rsidR="0062341B" w:rsidRPr="009257B7" w:rsidRDefault="00DE21DC" w:rsidP="009257B7">
            <w:pPr>
              <w:pStyle w:val="NoSpacing"/>
              <w:spacing w:line="360" w:lineRule="auto"/>
              <w:jc w:val="center"/>
              <w:rPr>
                <w:rFonts w:ascii="Times New Roman" w:hAnsi="Times New Roman" w:cs="Times New Roman"/>
                <w:b/>
                <w:sz w:val="24"/>
                <w:szCs w:val="24"/>
              </w:rPr>
            </w:pPr>
            <w:r w:rsidRPr="009257B7">
              <w:rPr>
                <w:rFonts w:ascii="Times New Roman" w:hAnsi="Times New Roman" w:cs="Times New Roman"/>
                <w:b/>
                <w:sz w:val="24"/>
                <w:szCs w:val="24"/>
              </w:rPr>
              <w:t>Măsuri de implementare</w:t>
            </w:r>
          </w:p>
          <w:p w14:paraId="4F6A7B67" w14:textId="77777777" w:rsidR="004E1253" w:rsidRPr="009257B7" w:rsidRDefault="004E1253" w:rsidP="009257B7">
            <w:pPr>
              <w:pStyle w:val="NoSpacing"/>
              <w:spacing w:line="360" w:lineRule="auto"/>
              <w:jc w:val="center"/>
              <w:rPr>
                <w:rFonts w:ascii="Times New Roman" w:eastAsia="Times New Roman" w:hAnsi="Times New Roman" w:cs="Times New Roman"/>
                <w:b/>
                <w:color w:val="000000"/>
                <w:sz w:val="24"/>
                <w:szCs w:val="24"/>
              </w:rPr>
            </w:pPr>
          </w:p>
        </w:tc>
      </w:tr>
      <w:tr w:rsidR="0062341B" w:rsidRPr="001C3AF9" w14:paraId="5CB56AAE" w14:textId="77777777" w:rsidTr="004E1253">
        <w:trPr>
          <w:trHeight w:val="158"/>
        </w:trPr>
        <w:tc>
          <w:tcPr>
            <w:tcW w:w="757" w:type="dxa"/>
            <w:vAlign w:val="center"/>
          </w:tcPr>
          <w:p w14:paraId="64438625"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8.1.</w:t>
            </w:r>
          </w:p>
        </w:tc>
        <w:tc>
          <w:tcPr>
            <w:tcW w:w="3657" w:type="dxa"/>
            <w:gridSpan w:val="4"/>
          </w:tcPr>
          <w:p w14:paraId="0D7E305B"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 xml:space="preserve">Măsuri de punere în aplicare a proiectului de act normativ </w:t>
            </w:r>
          </w:p>
        </w:tc>
        <w:tc>
          <w:tcPr>
            <w:tcW w:w="5617" w:type="dxa"/>
            <w:gridSpan w:val="6"/>
          </w:tcPr>
          <w:p w14:paraId="3D11D0A6"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Proiectul de act normativ nu se referă la acest subiect.</w:t>
            </w:r>
            <w:r w:rsidR="008036C8" w:rsidRPr="009257B7">
              <w:rPr>
                <w:rFonts w:ascii="Times New Roman" w:hAnsi="Times New Roman" w:cs="Times New Roman"/>
                <w:sz w:val="24"/>
                <w:szCs w:val="24"/>
              </w:rPr>
              <w:t xml:space="preserve"> </w:t>
            </w:r>
          </w:p>
          <w:p w14:paraId="6F7E55FB" w14:textId="77777777" w:rsidR="0062341B" w:rsidRPr="009257B7" w:rsidRDefault="0062341B" w:rsidP="009257B7">
            <w:pPr>
              <w:pStyle w:val="NoSpacing"/>
              <w:spacing w:line="360" w:lineRule="auto"/>
              <w:rPr>
                <w:rFonts w:ascii="Times New Roman" w:hAnsi="Times New Roman" w:cs="Times New Roman"/>
                <w:sz w:val="24"/>
                <w:szCs w:val="24"/>
              </w:rPr>
            </w:pPr>
          </w:p>
        </w:tc>
      </w:tr>
      <w:tr w:rsidR="0062341B" w:rsidRPr="001C3AF9" w14:paraId="4CFD107A" w14:textId="77777777" w:rsidTr="004E1253">
        <w:trPr>
          <w:trHeight w:val="157"/>
        </w:trPr>
        <w:tc>
          <w:tcPr>
            <w:tcW w:w="757" w:type="dxa"/>
            <w:vAlign w:val="center"/>
          </w:tcPr>
          <w:p w14:paraId="36CA6FA6"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8.2.</w:t>
            </w:r>
          </w:p>
        </w:tc>
        <w:tc>
          <w:tcPr>
            <w:tcW w:w="3657" w:type="dxa"/>
            <w:gridSpan w:val="4"/>
          </w:tcPr>
          <w:p w14:paraId="0F2A165D"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Alte informa</w:t>
            </w:r>
            <w:r w:rsidR="005220AB" w:rsidRPr="009257B7">
              <w:rPr>
                <w:rFonts w:ascii="Times New Roman" w:hAnsi="Times New Roman" w:cs="Times New Roman"/>
                <w:sz w:val="24"/>
                <w:szCs w:val="24"/>
              </w:rPr>
              <w:t>ț</w:t>
            </w:r>
            <w:r w:rsidRPr="009257B7">
              <w:rPr>
                <w:rFonts w:ascii="Times New Roman" w:hAnsi="Times New Roman" w:cs="Times New Roman"/>
                <w:sz w:val="24"/>
                <w:szCs w:val="24"/>
              </w:rPr>
              <w:t xml:space="preserve">ii    </w:t>
            </w:r>
          </w:p>
        </w:tc>
        <w:tc>
          <w:tcPr>
            <w:tcW w:w="5617" w:type="dxa"/>
            <w:gridSpan w:val="6"/>
          </w:tcPr>
          <w:p w14:paraId="5CA8A634" w14:textId="77777777" w:rsidR="0062341B" w:rsidRPr="009257B7" w:rsidRDefault="00DE21DC" w:rsidP="009257B7">
            <w:pPr>
              <w:pStyle w:val="NoSpacing"/>
              <w:spacing w:line="360" w:lineRule="auto"/>
              <w:rPr>
                <w:rFonts w:ascii="Times New Roman" w:hAnsi="Times New Roman" w:cs="Times New Roman"/>
                <w:sz w:val="24"/>
                <w:szCs w:val="24"/>
              </w:rPr>
            </w:pPr>
            <w:r w:rsidRPr="009257B7">
              <w:rPr>
                <w:rFonts w:ascii="Times New Roman" w:hAnsi="Times New Roman" w:cs="Times New Roman"/>
                <w:sz w:val="24"/>
                <w:szCs w:val="24"/>
              </w:rPr>
              <w:t>Nu au fost identificate.</w:t>
            </w:r>
          </w:p>
        </w:tc>
      </w:tr>
    </w:tbl>
    <w:p w14:paraId="6BAA4137" w14:textId="77777777" w:rsidR="00B8340C" w:rsidRPr="009257B7" w:rsidRDefault="00B8340C" w:rsidP="009257B7">
      <w:pPr>
        <w:spacing w:after="0" w:line="360" w:lineRule="auto"/>
        <w:ind w:firstLine="720"/>
        <w:jc w:val="both"/>
        <w:rPr>
          <w:rFonts w:ascii="Times New Roman" w:eastAsia="Times New Roman" w:hAnsi="Times New Roman" w:cs="Times New Roman"/>
          <w:color w:val="000000"/>
          <w:sz w:val="24"/>
          <w:szCs w:val="24"/>
        </w:rPr>
      </w:pPr>
    </w:p>
    <w:p w14:paraId="40ADA783" w14:textId="77777777" w:rsidR="009A6967" w:rsidRPr="009257B7" w:rsidRDefault="009A6967" w:rsidP="009257B7">
      <w:pPr>
        <w:spacing w:after="0" w:line="360" w:lineRule="auto"/>
        <w:jc w:val="both"/>
        <w:rPr>
          <w:rFonts w:ascii="Times New Roman" w:eastAsia="Times New Roman" w:hAnsi="Times New Roman" w:cs="Times New Roman"/>
          <w:color w:val="000000"/>
          <w:sz w:val="24"/>
          <w:szCs w:val="24"/>
        </w:rPr>
      </w:pPr>
    </w:p>
    <w:p w14:paraId="437A4803" w14:textId="77777777" w:rsidR="00873EF1" w:rsidRPr="009257B7" w:rsidRDefault="00873EF1" w:rsidP="009257B7">
      <w:pPr>
        <w:spacing w:after="0" w:line="360" w:lineRule="auto"/>
        <w:jc w:val="both"/>
        <w:rPr>
          <w:rFonts w:ascii="Times New Roman" w:eastAsia="Times New Roman" w:hAnsi="Times New Roman" w:cs="Times New Roman"/>
          <w:color w:val="000000"/>
          <w:sz w:val="24"/>
          <w:szCs w:val="24"/>
        </w:rPr>
      </w:pPr>
    </w:p>
    <w:p w14:paraId="5FE27DE0" w14:textId="77777777" w:rsidR="00873EF1" w:rsidRPr="009257B7" w:rsidRDefault="00873EF1" w:rsidP="009257B7">
      <w:pPr>
        <w:spacing w:after="0" w:line="360" w:lineRule="auto"/>
        <w:jc w:val="both"/>
        <w:rPr>
          <w:rFonts w:ascii="Times New Roman" w:eastAsia="Times New Roman" w:hAnsi="Times New Roman" w:cs="Times New Roman"/>
          <w:color w:val="000000"/>
          <w:sz w:val="24"/>
          <w:szCs w:val="24"/>
        </w:rPr>
      </w:pPr>
    </w:p>
    <w:p w14:paraId="24F0659D" w14:textId="77777777" w:rsidR="00873EF1" w:rsidRPr="009257B7" w:rsidRDefault="00873EF1" w:rsidP="009257B7">
      <w:pPr>
        <w:spacing w:after="0" w:line="360" w:lineRule="auto"/>
        <w:jc w:val="both"/>
        <w:rPr>
          <w:rFonts w:ascii="Times New Roman" w:eastAsia="Times New Roman" w:hAnsi="Times New Roman" w:cs="Times New Roman"/>
          <w:color w:val="000000"/>
          <w:sz w:val="24"/>
          <w:szCs w:val="24"/>
        </w:rPr>
      </w:pPr>
    </w:p>
    <w:p w14:paraId="327FE0DC" w14:textId="77777777" w:rsidR="00873EF1" w:rsidRPr="009257B7" w:rsidRDefault="00873EF1" w:rsidP="009257B7">
      <w:pPr>
        <w:spacing w:after="0" w:line="360" w:lineRule="auto"/>
        <w:jc w:val="both"/>
        <w:rPr>
          <w:rFonts w:ascii="Times New Roman" w:eastAsia="Times New Roman" w:hAnsi="Times New Roman" w:cs="Times New Roman"/>
          <w:color w:val="000000"/>
          <w:sz w:val="24"/>
          <w:szCs w:val="24"/>
        </w:rPr>
      </w:pPr>
    </w:p>
    <w:p w14:paraId="7656DA9D" w14:textId="77777777" w:rsidR="00873EF1" w:rsidRPr="009257B7" w:rsidRDefault="00873EF1" w:rsidP="009257B7">
      <w:pPr>
        <w:spacing w:after="0" w:line="360" w:lineRule="auto"/>
        <w:jc w:val="both"/>
        <w:rPr>
          <w:rFonts w:ascii="Times New Roman" w:eastAsia="Times New Roman" w:hAnsi="Times New Roman" w:cs="Times New Roman"/>
          <w:color w:val="000000"/>
          <w:sz w:val="24"/>
          <w:szCs w:val="24"/>
        </w:rPr>
      </w:pPr>
    </w:p>
    <w:p w14:paraId="100FC75D" w14:textId="77777777" w:rsidR="00873EF1" w:rsidRPr="009257B7" w:rsidRDefault="00873EF1" w:rsidP="009257B7">
      <w:pPr>
        <w:spacing w:after="0" w:line="360" w:lineRule="auto"/>
        <w:jc w:val="both"/>
        <w:rPr>
          <w:rFonts w:ascii="Times New Roman" w:eastAsia="Times New Roman" w:hAnsi="Times New Roman" w:cs="Times New Roman"/>
          <w:color w:val="000000"/>
          <w:sz w:val="24"/>
          <w:szCs w:val="24"/>
        </w:rPr>
      </w:pPr>
    </w:p>
    <w:p w14:paraId="2224DEF2" w14:textId="77777777" w:rsidR="00873EF1" w:rsidRPr="009257B7" w:rsidRDefault="00873EF1" w:rsidP="009257B7">
      <w:pPr>
        <w:spacing w:after="0" w:line="360" w:lineRule="auto"/>
        <w:jc w:val="both"/>
        <w:rPr>
          <w:rFonts w:ascii="Times New Roman" w:eastAsia="Times New Roman" w:hAnsi="Times New Roman" w:cs="Times New Roman"/>
          <w:color w:val="000000"/>
          <w:sz w:val="24"/>
          <w:szCs w:val="24"/>
        </w:rPr>
      </w:pPr>
    </w:p>
    <w:p w14:paraId="6D9AE6A1" w14:textId="77777777" w:rsidR="00873EF1" w:rsidRPr="009257B7" w:rsidRDefault="00873EF1" w:rsidP="009257B7">
      <w:pPr>
        <w:spacing w:after="0" w:line="360" w:lineRule="auto"/>
        <w:jc w:val="both"/>
        <w:rPr>
          <w:rFonts w:ascii="Times New Roman" w:eastAsia="Times New Roman" w:hAnsi="Times New Roman" w:cs="Times New Roman"/>
          <w:color w:val="000000"/>
          <w:sz w:val="24"/>
          <w:szCs w:val="24"/>
        </w:rPr>
      </w:pPr>
    </w:p>
    <w:p w14:paraId="7DBC9A76" w14:textId="77777777" w:rsidR="00873EF1" w:rsidRPr="009257B7" w:rsidRDefault="00873EF1" w:rsidP="009257B7">
      <w:pPr>
        <w:spacing w:after="0" w:line="360" w:lineRule="auto"/>
        <w:jc w:val="both"/>
        <w:rPr>
          <w:rFonts w:ascii="Times New Roman" w:eastAsia="Times New Roman" w:hAnsi="Times New Roman" w:cs="Times New Roman"/>
          <w:color w:val="000000"/>
          <w:sz w:val="24"/>
          <w:szCs w:val="24"/>
        </w:rPr>
      </w:pPr>
    </w:p>
    <w:p w14:paraId="5CFC43A1" w14:textId="77777777" w:rsidR="00873EF1" w:rsidRPr="009257B7" w:rsidRDefault="00873EF1" w:rsidP="009257B7">
      <w:pPr>
        <w:spacing w:after="0" w:line="360" w:lineRule="auto"/>
        <w:jc w:val="both"/>
        <w:rPr>
          <w:rFonts w:ascii="Times New Roman" w:eastAsia="Times New Roman" w:hAnsi="Times New Roman" w:cs="Times New Roman"/>
          <w:color w:val="000000"/>
          <w:sz w:val="24"/>
          <w:szCs w:val="24"/>
        </w:rPr>
      </w:pPr>
    </w:p>
    <w:p w14:paraId="35E03F00" w14:textId="77777777" w:rsidR="00873EF1" w:rsidRPr="009257B7" w:rsidRDefault="00873EF1" w:rsidP="009257B7">
      <w:pPr>
        <w:spacing w:after="0" w:line="360" w:lineRule="auto"/>
        <w:jc w:val="both"/>
        <w:rPr>
          <w:rFonts w:ascii="Times New Roman" w:eastAsia="Times New Roman" w:hAnsi="Times New Roman" w:cs="Times New Roman"/>
          <w:color w:val="000000"/>
          <w:sz w:val="24"/>
          <w:szCs w:val="24"/>
        </w:rPr>
      </w:pPr>
    </w:p>
    <w:p w14:paraId="3382B733" w14:textId="77777777" w:rsidR="00873EF1" w:rsidRPr="009257B7" w:rsidRDefault="00873EF1" w:rsidP="009257B7">
      <w:pPr>
        <w:spacing w:after="0" w:line="360" w:lineRule="auto"/>
        <w:jc w:val="both"/>
        <w:rPr>
          <w:rFonts w:ascii="Times New Roman" w:eastAsia="Times New Roman" w:hAnsi="Times New Roman" w:cs="Times New Roman"/>
          <w:color w:val="000000"/>
          <w:sz w:val="24"/>
          <w:szCs w:val="24"/>
        </w:rPr>
      </w:pPr>
    </w:p>
    <w:p w14:paraId="78FA5170" w14:textId="77777777" w:rsidR="00873EF1" w:rsidRPr="009257B7" w:rsidRDefault="00873EF1" w:rsidP="009257B7">
      <w:pPr>
        <w:spacing w:after="0" w:line="360" w:lineRule="auto"/>
        <w:jc w:val="both"/>
        <w:rPr>
          <w:rFonts w:ascii="Times New Roman" w:eastAsia="Times New Roman" w:hAnsi="Times New Roman" w:cs="Times New Roman"/>
          <w:color w:val="000000"/>
          <w:sz w:val="24"/>
          <w:szCs w:val="24"/>
        </w:rPr>
      </w:pPr>
    </w:p>
    <w:p w14:paraId="175B1C5B" w14:textId="77777777" w:rsidR="00873EF1" w:rsidRPr="009257B7" w:rsidRDefault="00873EF1" w:rsidP="009257B7">
      <w:pPr>
        <w:spacing w:after="0" w:line="360" w:lineRule="auto"/>
        <w:jc w:val="both"/>
        <w:rPr>
          <w:rFonts w:ascii="Times New Roman" w:eastAsia="Times New Roman" w:hAnsi="Times New Roman" w:cs="Times New Roman"/>
          <w:color w:val="000000"/>
          <w:sz w:val="24"/>
          <w:szCs w:val="24"/>
        </w:rPr>
      </w:pPr>
    </w:p>
    <w:p w14:paraId="5EE742AF" w14:textId="77777777" w:rsidR="00873EF1" w:rsidRPr="009257B7" w:rsidRDefault="00873EF1" w:rsidP="009257B7">
      <w:pPr>
        <w:spacing w:after="0" w:line="360" w:lineRule="auto"/>
        <w:jc w:val="both"/>
        <w:rPr>
          <w:rFonts w:ascii="Times New Roman" w:eastAsia="Times New Roman" w:hAnsi="Times New Roman" w:cs="Times New Roman"/>
          <w:color w:val="000000"/>
          <w:sz w:val="24"/>
          <w:szCs w:val="24"/>
        </w:rPr>
      </w:pPr>
    </w:p>
    <w:p w14:paraId="453EECB8" w14:textId="77777777" w:rsidR="00873EF1" w:rsidRPr="009257B7" w:rsidRDefault="00873EF1" w:rsidP="009257B7">
      <w:pPr>
        <w:spacing w:after="0" w:line="360" w:lineRule="auto"/>
        <w:jc w:val="both"/>
        <w:rPr>
          <w:rFonts w:ascii="Times New Roman" w:eastAsia="Times New Roman" w:hAnsi="Times New Roman" w:cs="Times New Roman"/>
          <w:color w:val="000000"/>
          <w:sz w:val="24"/>
          <w:szCs w:val="24"/>
        </w:rPr>
      </w:pPr>
    </w:p>
    <w:p w14:paraId="5FA6F190" w14:textId="77777777" w:rsidR="00873EF1" w:rsidRPr="009257B7" w:rsidRDefault="00873EF1" w:rsidP="009257B7">
      <w:pPr>
        <w:spacing w:after="0" w:line="360" w:lineRule="auto"/>
        <w:jc w:val="both"/>
        <w:rPr>
          <w:rFonts w:ascii="Times New Roman" w:eastAsia="Times New Roman" w:hAnsi="Times New Roman" w:cs="Times New Roman"/>
          <w:color w:val="000000"/>
          <w:sz w:val="24"/>
          <w:szCs w:val="24"/>
        </w:rPr>
      </w:pPr>
    </w:p>
    <w:p w14:paraId="3F4FD1A8" w14:textId="77777777" w:rsidR="00873EF1" w:rsidRPr="009257B7" w:rsidRDefault="00873EF1" w:rsidP="009257B7">
      <w:pPr>
        <w:spacing w:after="0" w:line="360" w:lineRule="auto"/>
        <w:jc w:val="both"/>
        <w:rPr>
          <w:rFonts w:ascii="Times New Roman" w:eastAsia="Times New Roman" w:hAnsi="Times New Roman" w:cs="Times New Roman"/>
          <w:color w:val="000000"/>
          <w:sz w:val="24"/>
          <w:szCs w:val="24"/>
        </w:rPr>
      </w:pPr>
    </w:p>
    <w:p w14:paraId="2BA188CD" w14:textId="77777777" w:rsidR="00873EF1" w:rsidRPr="009257B7" w:rsidRDefault="00873EF1" w:rsidP="009257B7">
      <w:pPr>
        <w:spacing w:after="0" w:line="360" w:lineRule="auto"/>
        <w:jc w:val="both"/>
        <w:rPr>
          <w:rFonts w:ascii="Times New Roman" w:eastAsia="Times New Roman" w:hAnsi="Times New Roman" w:cs="Times New Roman"/>
          <w:color w:val="000000"/>
          <w:sz w:val="24"/>
          <w:szCs w:val="24"/>
        </w:rPr>
      </w:pPr>
    </w:p>
    <w:p w14:paraId="6BCC2CA1" w14:textId="77777777" w:rsidR="00873EF1" w:rsidRPr="009257B7" w:rsidRDefault="00873EF1" w:rsidP="009257B7">
      <w:pPr>
        <w:spacing w:after="0" w:line="360" w:lineRule="auto"/>
        <w:jc w:val="both"/>
        <w:rPr>
          <w:rFonts w:ascii="Times New Roman" w:eastAsia="Times New Roman" w:hAnsi="Times New Roman" w:cs="Times New Roman"/>
          <w:color w:val="000000"/>
          <w:sz w:val="24"/>
          <w:szCs w:val="24"/>
        </w:rPr>
      </w:pPr>
    </w:p>
    <w:p w14:paraId="2D768C53" w14:textId="77777777" w:rsidR="00873EF1" w:rsidRPr="009257B7" w:rsidRDefault="00873EF1" w:rsidP="009257B7">
      <w:pPr>
        <w:spacing w:after="0" w:line="360" w:lineRule="auto"/>
        <w:jc w:val="both"/>
        <w:rPr>
          <w:rFonts w:ascii="Times New Roman" w:eastAsia="Times New Roman" w:hAnsi="Times New Roman" w:cs="Times New Roman"/>
          <w:color w:val="000000"/>
          <w:sz w:val="24"/>
          <w:szCs w:val="24"/>
        </w:rPr>
      </w:pPr>
    </w:p>
    <w:p w14:paraId="5FEA6FF8" w14:textId="77777777" w:rsidR="00873EF1" w:rsidRPr="009257B7" w:rsidRDefault="00873EF1" w:rsidP="009257B7">
      <w:pPr>
        <w:spacing w:after="0" w:line="360" w:lineRule="auto"/>
        <w:jc w:val="both"/>
        <w:rPr>
          <w:rFonts w:ascii="Times New Roman" w:eastAsia="Times New Roman" w:hAnsi="Times New Roman" w:cs="Times New Roman"/>
          <w:color w:val="000000"/>
          <w:sz w:val="24"/>
          <w:szCs w:val="24"/>
        </w:rPr>
      </w:pPr>
    </w:p>
    <w:p w14:paraId="5B11BB30" w14:textId="77777777" w:rsidR="009A6967" w:rsidRPr="009257B7" w:rsidRDefault="009A6967" w:rsidP="009257B7">
      <w:pPr>
        <w:spacing w:after="0" w:line="360" w:lineRule="auto"/>
        <w:ind w:firstLine="720"/>
        <w:jc w:val="both"/>
        <w:rPr>
          <w:rFonts w:ascii="Times New Roman" w:eastAsia="Times New Roman" w:hAnsi="Times New Roman" w:cs="Times New Roman"/>
          <w:color w:val="000000"/>
          <w:sz w:val="24"/>
          <w:szCs w:val="24"/>
        </w:rPr>
      </w:pPr>
    </w:p>
    <w:p w14:paraId="3A88D948" w14:textId="77777777" w:rsidR="007C191C" w:rsidRPr="009257B7" w:rsidRDefault="007C191C" w:rsidP="009257B7">
      <w:pPr>
        <w:spacing w:after="0" w:line="360" w:lineRule="auto"/>
        <w:ind w:firstLine="720"/>
        <w:jc w:val="both"/>
        <w:rPr>
          <w:rFonts w:ascii="Times New Roman" w:eastAsia="Times New Roman" w:hAnsi="Times New Roman" w:cs="Times New Roman"/>
          <w:color w:val="000000"/>
          <w:sz w:val="24"/>
          <w:szCs w:val="24"/>
        </w:rPr>
      </w:pPr>
    </w:p>
    <w:p w14:paraId="4B5A674A" w14:textId="5571BC88" w:rsidR="0062341B" w:rsidRPr="009257B7" w:rsidRDefault="00DE21DC" w:rsidP="009257B7">
      <w:pPr>
        <w:spacing w:after="0" w:line="360" w:lineRule="auto"/>
        <w:ind w:firstLine="720"/>
        <w:jc w:val="both"/>
        <w:rPr>
          <w:rFonts w:ascii="Times New Roman" w:eastAsia="Times New Roman" w:hAnsi="Times New Roman" w:cs="Times New Roman"/>
          <w:b/>
          <w:sz w:val="24"/>
          <w:szCs w:val="24"/>
        </w:rPr>
      </w:pPr>
      <w:r w:rsidRPr="009257B7">
        <w:rPr>
          <w:rFonts w:ascii="Times New Roman" w:eastAsia="Times New Roman" w:hAnsi="Times New Roman" w:cs="Times New Roman"/>
          <w:color w:val="000000"/>
          <w:sz w:val="24"/>
          <w:szCs w:val="24"/>
        </w:rPr>
        <w:t xml:space="preserve">Pentru considerentele de mai sus, am elaborat prezentul proiect de </w:t>
      </w:r>
      <w:r w:rsidRPr="009257B7">
        <w:rPr>
          <w:rFonts w:ascii="Times New Roman" w:eastAsia="Times New Roman" w:hAnsi="Times New Roman" w:cs="Times New Roman"/>
          <w:b/>
          <w:i/>
          <w:iCs/>
          <w:color w:val="000000"/>
          <w:sz w:val="24"/>
          <w:szCs w:val="24"/>
        </w:rPr>
        <w:t xml:space="preserve">Hotărâre a Guvernului </w:t>
      </w:r>
      <w:r w:rsidR="007C191C" w:rsidRPr="009257B7">
        <w:rPr>
          <w:rFonts w:ascii="Times New Roman" w:eastAsia="Times New Roman" w:hAnsi="Times New Roman" w:cs="Times New Roman"/>
          <w:b/>
          <w:i/>
          <w:iCs/>
          <w:color w:val="000000"/>
          <w:sz w:val="24"/>
          <w:szCs w:val="24"/>
        </w:rPr>
        <w:t>p</w:t>
      </w:r>
      <w:r w:rsidR="000E2855" w:rsidRPr="009257B7">
        <w:rPr>
          <w:rFonts w:ascii="Times New Roman" w:eastAsia="Times New Roman" w:hAnsi="Times New Roman" w:cs="Times New Roman"/>
          <w:b/>
          <w:i/>
          <w:iCs/>
          <w:color w:val="000000"/>
          <w:sz w:val="24"/>
          <w:szCs w:val="24"/>
        </w:rPr>
        <w:t>rivind</w:t>
      </w:r>
      <w:r w:rsidR="007C191C" w:rsidRPr="009257B7">
        <w:rPr>
          <w:rFonts w:ascii="Times New Roman" w:eastAsia="Times New Roman" w:hAnsi="Times New Roman" w:cs="Times New Roman"/>
          <w:b/>
          <w:i/>
          <w:iCs/>
          <w:color w:val="000000"/>
          <w:sz w:val="24"/>
          <w:szCs w:val="24"/>
        </w:rPr>
        <w:t xml:space="preserve"> modificarea </w:t>
      </w:r>
      <w:r w:rsidR="00FC683F" w:rsidRPr="009257B7">
        <w:rPr>
          <w:rFonts w:ascii="Times New Roman" w:eastAsia="Times New Roman" w:hAnsi="Times New Roman" w:cs="Times New Roman"/>
          <w:b/>
          <w:i/>
          <w:iCs/>
          <w:color w:val="000000"/>
          <w:sz w:val="24"/>
          <w:szCs w:val="24"/>
        </w:rPr>
        <w:t xml:space="preserve">art. 1 din </w:t>
      </w:r>
      <w:r w:rsidR="007C191C" w:rsidRPr="009257B7">
        <w:rPr>
          <w:rFonts w:ascii="Times New Roman" w:eastAsia="Times New Roman" w:hAnsi="Times New Roman" w:cs="Times New Roman"/>
          <w:b/>
          <w:i/>
          <w:iCs/>
          <w:color w:val="000000"/>
          <w:sz w:val="24"/>
          <w:szCs w:val="24"/>
        </w:rPr>
        <w:t>Hotărâr</w:t>
      </w:r>
      <w:r w:rsidR="00FC683F" w:rsidRPr="009257B7">
        <w:rPr>
          <w:rFonts w:ascii="Times New Roman" w:eastAsia="Times New Roman" w:hAnsi="Times New Roman" w:cs="Times New Roman"/>
          <w:b/>
          <w:i/>
          <w:iCs/>
          <w:color w:val="000000"/>
          <w:sz w:val="24"/>
          <w:szCs w:val="24"/>
        </w:rPr>
        <w:t>ea</w:t>
      </w:r>
      <w:r w:rsidR="007C191C" w:rsidRPr="009257B7">
        <w:rPr>
          <w:rFonts w:ascii="Times New Roman" w:eastAsia="Times New Roman" w:hAnsi="Times New Roman" w:cs="Times New Roman"/>
          <w:b/>
          <w:i/>
          <w:iCs/>
          <w:color w:val="000000"/>
          <w:sz w:val="24"/>
          <w:szCs w:val="24"/>
        </w:rPr>
        <w:t xml:space="preserve"> Guvernului nr. 5</w:t>
      </w:r>
      <w:r w:rsidR="004C4CE3" w:rsidRPr="009257B7">
        <w:rPr>
          <w:rFonts w:ascii="Times New Roman" w:eastAsia="Times New Roman" w:hAnsi="Times New Roman" w:cs="Times New Roman"/>
          <w:b/>
          <w:i/>
          <w:iCs/>
          <w:color w:val="000000"/>
          <w:sz w:val="24"/>
          <w:szCs w:val="24"/>
        </w:rPr>
        <w:t>8</w:t>
      </w:r>
      <w:r w:rsidR="007C191C" w:rsidRPr="009257B7">
        <w:rPr>
          <w:rFonts w:ascii="Times New Roman" w:eastAsia="Times New Roman" w:hAnsi="Times New Roman" w:cs="Times New Roman"/>
          <w:b/>
          <w:i/>
          <w:iCs/>
          <w:color w:val="000000"/>
          <w:sz w:val="24"/>
          <w:szCs w:val="24"/>
        </w:rPr>
        <w:t xml:space="preserve">9/2024 </w:t>
      </w:r>
      <w:r w:rsidR="000E2855" w:rsidRPr="009257B7">
        <w:rPr>
          <w:rFonts w:ascii="Times New Roman" w:eastAsia="Times New Roman" w:hAnsi="Times New Roman" w:cs="Times New Roman"/>
          <w:b/>
          <w:i/>
          <w:iCs/>
          <w:color w:val="000000"/>
          <w:sz w:val="24"/>
          <w:szCs w:val="24"/>
        </w:rPr>
        <w:t>pentru</w:t>
      </w:r>
      <w:r w:rsidR="007C191C" w:rsidRPr="009257B7">
        <w:rPr>
          <w:rFonts w:ascii="Times New Roman" w:eastAsia="Times New Roman" w:hAnsi="Times New Roman" w:cs="Times New Roman"/>
          <w:b/>
          <w:i/>
          <w:iCs/>
          <w:color w:val="000000"/>
          <w:sz w:val="24"/>
          <w:szCs w:val="24"/>
        </w:rPr>
        <w:t xml:space="preserve"> aprobarea finanţării din Fondul pentru mediu a Programului de stimulare a înnoirii Parcului naţional de tractoare şi maşini agricole autopropulsate</w:t>
      </w:r>
      <w:r w:rsidR="007C191C" w:rsidRPr="009257B7">
        <w:rPr>
          <w:rFonts w:ascii="Times New Roman" w:eastAsia="Times New Roman" w:hAnsi="Times New Roman" w:cs="Times New Roman"/>
          <w:bCs/>
          <w:i/>
          <w:iCs/>
          <w:color w:val="000000"/>
          <w:sz w:val="24"/>
          <w:szCs w:val="24"/>
        </w:rPr>
        <w:t xml:space="preserve"> </w:t>
      </w:r>
      <w:r w:rsidR="00B22239" w:rsidRPr="009257B7">
        <w:rPr>
          <w:rFonts w:ascii="Times New Roman" w:eastAsia="Times New Roman" w:hAnsi="Times New Roman" w:cs="Times New Roman"/>
          <w:bCs/>
          <w:sz w:val="24"/>
          <w:szCs w:val="24"/>
        </w:rPr>
        <w:t>care</w:t>
      </w:r>
      <w:r w:rsidR="003B3C93" w:rsidRPr="009257B7">
        <w:rPr>
          <w:rFonts w:ascii="Times New Roman" w:eastAsia="Times New Roman" w:hAnsi="Times New Roman" w:cs="Times New Roman"/>
          <w:bCs/>
          <w:sz w:val="24"/>
          <w:szCs w:val="24"/>
        </w:rPr>
        <w:t>,</w:t>
      </w:r>
      <w:r w:rsidR="00B22239" w:rsidRPr="009257B7">
        <w:rPr>
          <w:rFonts w:ascii="Times New Roman" w:eastAsia="Times New Roman" w:hAnsi="Times New Roman" w:cs="Times New Roman"/>
          <w:bCs/>
          <w:sz w:val="24"/>
          <w:szCs w:val="24"/>
        </w:rPr>
        <w:t xml:space="preserve"> în forma prezentată</w:t>
      </w:r>
      <w:r w:rsidR="003B3C93" w:rsidRPr="009257B7">
        <w:rPr>
          <w:rFonts w:ascii="Times New Roman" w:eastAsia="Times New Roman" w:hAnsi="Times New Roman" w:cs="Times New Roman"/>
          <w:bCs/>
          <w:sz w:val="24"/>
          <w:szCs w:val="24"/>
        </w:rPr>
        <w:t>,</w:t>
      </w:r>
      <w:r w:rsidR="00B22239" w:rsidRPr="009257B7">
        <w:rPr>
          <w:rFonts w:ascii="Times New Roman" w:eastAsia="Times New Roman" w:hAnsi="Times New Roman" w:cs="Times New Roman"/>
          <w:bCs/>
          <w:sz w:val="24"/>
          <w:szCs w:val="24"/>
        </w:rPr>
        <w:t xml:space="preserve"> a fost avizat de ministerele interesate și de Consiliu</w:t>
      </w:r>
      <w:r w:rsidR="000C13F8" w:rsidRPr="009257B7">
        <w:rPr>
          <w:rFonts w:ascii="Times New Roman" w:eastAsia="Times New Roman" w:hAnsi="Times New Roman" w:cs="Times New Roman"/>
          <w:bCs/>
          <w:sz w:val="24"/>
          <w:szCs w:val="24"/>
        </w:rPr>
        <w:t>l</w:t>
      </w:r>
      <w:r w:rsidR="00B22239" w:rsidRPr="009257B7">
        <w:rPr>
          <w:rFonts w:ascii="Times New Roman" w:eastAsia="Times New Roman" w:hAnsi="Times New Roman" w:cs="Times New Roman"/>
          <w:bCs/>
          <w:sz w:val="24"/>
          <w:szCs w:val="24"/>
        </w:rPr>
        <w:t xml:space="preserve"> Legislativ și pe care îl supunem spre aprobare.</w:t>
      </w:r>
    </w:p>
    <w:p w14:paraId="37BC2B88" w14:textId="77777777" w:rsidR="00754B3F" w:rsidRPr="009257B7" w:rsidRDefault="00754B3F" w:rsidP="009257B7">
      <w:pPr>
        <w:spacing w:after="0" w:line="360" w:lineRule="auto"/>
        <w:jc w:val="both"/>
        <w:rPr>
          <w:rFonts w:ascii="Times New Roman" w:eastAsia="Times New Roman" w:hAnsi="Times New Roman" w:cs="Times New Roman"/>
          <w:b/>
          <w:sz w:val="24"/>
          <w:szCs w:val="24"/>
        </w:rPr>
      </w:pPr>
    </w:p>
    <w:p w14:paraId="663971C0" w14:textId="77777777" w:rsidR="008036C8" w:rsidRPr="009257B7" w:rsidRDefault="008036C8" w:rsidP="009257B7">
      <w:pPr>
        <w:spacing w:after="0" w:line="360" w:lineRule="auto"/>
        <w:jc w:val="both"/>
        <w:rPr>
          <w:rFonts w:ascii="Times New Roman" w:eastAsia="Times New Roman" w:hAnsi="Times New Roman" w:cs="Times New Roman"/>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tblGrid>
      <w:tr w:rsidR="00561C97" w:rsidRPr="001C3AF9" w14:paraId="62827455" w14:textId="77777777" w:rsidTr="00561C97">
        <w:trPr>
          <w:jc w:val="center"/>
        </w:trPr>
        <w:tc>
          <w:tcPr>
            <w:tcW w:w="4746" w:type="dxa"/>
          </w:tcPr>
          <w:p w14:paraId="44CDB3DB" w14:textId="77777777" w:rsidR="00561C97" w:rsidRPr="009257B7" w:rsidRDefault="00561C97" w:rsidP="001C3AF9">
            <w:pPr>
              <w:spacing w:line="360" w:lineRule="auto"/>
              <w:jc w:val="center"/>
              <w:rPr>
                <w:rFonts w:ascii="Times New Roman" w:eastAsia="Times New Roman" w:hAnsi="Times New Roman" w:cs="Times New Roman"/>
                <w:b/>
                <w:color w:val="000000"/>
                <w:sz w:val="24"/>
                <w:szCs w:val="24"/>
              </w:rPr>
            </w:pPr>
            <w:r w:rsidRPr="009257B7">
              <w:rPr>
                <w:rFonts w:ascii="Times New Roman" w:eastAsia="Times New Roman" w:hAnsi="Times New Roman" w:cs="Times New Roman"/>
                <w:b/>
                <w:color w:val="000000"/>
                <w:sz w:val="24"/>
                <w:szCs w:val="24"/>
              </w:rPr>
              <w:t>MINISTRUL MEDIULUI, APELOR ȘI PĂDURILOR</w:t>
            </w:r>
          </w:p>
          <w:p w14:paraId="5DB674F4" w14:textId="38ACBA6B" w:rsidR="00561C97" w:rsidRPr="009257B7" w:rsidRDefault="0031395E" w:rsidP="009257B7">
            <w:pPr>
              <w:spacing w:line="360" w:lineRule="auto"/>
              <w:jc w:val="center"/>
              <w:rPr>
                <w:rFonts w:ascii="Times New Roman" w:eastAsia="Times New Roman" w:hAnsi="Times New Roman" w:cs="Times New Roman"/>
                <w:b/>
                <w:color w:val="000000"/>
                <w:sz w:val="24"/>
                <w:szCs w:val="24"/>
              </w:rPr>
            </w:pPr>
            <w:r w:rsidRPr="0031395E">
              <w:rPr>
                <w:rFonts w:ascii="Times New Roman" w:eastAsia="Times New Roman" w:hAnsi="Times New Roman" w:cs="Times New Roman"/>
                <w:b/>
                <w:color w:val="000000"/>
                <w:sz w:val="24"/>
                <w:szCs w:val="24"/>
              </w:rPr>
              <w:t>MIRCEA</w:t>
            </w:r>
            <w:r w:rsidR="00561C97" w:rsidRPr="009257B7">
              <w:rPr>
                <w:rFonts w:ascii="Times New Roman" w:eastAsia="Times New Roman" w:hAnsi="Times New Roman" w:cs="Times New Roman"/>
                <w:b/>
                <w:color w:val="000000"/>
                <w:sz w:val="24"/>
                <w:szCs w:val="24"/>
              </w:rPr>
              <w:t xml:space="preserve"> FECHET</w:t>
            </w:r>
          </w:p>
          <w:p w14:paraId="7166F637" w14:textId="77777777" w:rsidR="00561C97" w:rsidRPr="009257B7" w:rsidRDefault="00561C97" w:rsidP="009257B7">
            <w:pPr>
              <w:spacing w:line="360" w:lineRule="auto"/>
              <w:jc w:val="center"/>
              <w:rPr>
                <w:rFonts w:ascii="Times New Roman" w:eastAsia="Times New Roman" w:hAnsi="Times New Roman" w:cs="Times New Roman"/>
                <w:color w:val="000000"/>
                <w:sz w:val="24"/>
                <w:szCs w:val="24"/>
              </w:rPr>
            </w:pPr>
          </w:p>
        </w:tc>
      </w:tr>
    </w:tbl>
    <w:p w14:paraId="6985F7C4" w14:textId="50C9DCC7" w:rsidR="00561C97" w:rsidRPr="009257B7" w:rsidRDefault="00561C97" w:rsidP="009257B7">
      <w:pPr>
        <w:tabs>
          <w:tab w:val="left" w:pos="2970"/>
        </w:tabs>
        <w:spacing w:after="0" w:line="360" w:lineRule="auto"/>
        <w:rPr>
          <w:rFonts w:ascii="Times New Roman" w:eastAsia="Times New Roman" w:hAnsi="Times New Roman" w:cs="Times New Roman"/>
          <w:b/>
          <w:sz w:val="24"/>
          <w:szCs w:val="24"/>
          <w:u w:val="single"/>
          <w:lang w:eastAsia="ro-RO"/>
        </w:rPr>
      </w:pPr>
    </w:p>
    <w:tbl>
      <w:tblPr>
        <w:tblW w:w="0" w:type="auto"/>
        <w:tblInd w:w="-162" w:type="dxa"/>
        <w:tblLook w:val="04A0" w:firstRow="1" w:lastRow="0" w:firstColumn="1" w:lastColumn="0" w:noHBand="0" w:noVBand="1"/>
      </w:tblPr>
      <w:tblGrid>
        <w:gridCol w:w="9413"/>
      </w:tblGrid>
      <w:tr w:rsidR="00561C97" w:rsidRPr="001C3AF9" w14:paraId="4E38F88C" w14:textId="77777777" w:rsidTr="00B25441">
        <w:trPr>
          <w:trHeight w:val="261"/>
        </w:trPr>
        <w:tc>
          <w:tcPr>
            <w:tcW w:w="9413" w:type="dxa"/>
            <w:hideMark/>
          </w:tcPr>
          <w:p w14:paraId="5717025A" w14:textId="55787828" w:rsidR="005A0312" w:rsidRPr="009257B7" w:rsidRDefault="00561C97" w:rsidP="009257B7">
            <w:pPr>
              <w:spacing w:after="0" w:line="360" w:lineRule="auto"/>
              <w:jc w:val="center"/>
              <w:rPr>
                <w:rFonts w:ascii="Times New Roman" w:eastAsia="Times New Roman" w:hAnsi="Times New Roman" w:cs="Times New Roman"/>
                <w:b/>
                <w:sz w:val="24"/>
                <w:szCs w:val="24"/>
                <w:u w:val="single"/>
                <w:lang w:eastAsia="ro-RO"/>
              </w:rPr>
            </w:pPr>
            <w:r w:rsidRPr="009257B7">
              <w:rPr>
                <w:rFonts w:ascii="Times New Roman" w:eastAsia="Times New Roman" w:hAnsi="Times New Roman" w:cs="Times New Roman"/>
                <w:b/>
                <w:sz w:val="24"/>
                <w:szCs w:val="24"/>
                <w:lang w:eastAsia="ro-RO"/>
              </w:rPr>
              <w:t>AVIZĂM:</w:t>
            </w:r>
          </w:p>
          <w:tbl>
            <w:tblPr>
              <w:tblW w:w="0" w:type="auto"/>
              <w:tblLook w:val="04A0" w:firstRow="1" w:lastRow="0" w:firstColumn="1" w:lastColumn="0" w:noHBand="0" w:noVBand="1"/>
            </w:tblPr>
            <w:tblGrid>
              <w:gridCol w:w="9197"/>
            </w:tblGrid>
            <w:tr w:rsidR="00BC2CFF" w:rsidRPr="00673B5C" w14:paraId="65052BCF" w14:textId="77777777" w:rsidTr="009257B7">
              <w:trPr>
                <w:trHeight w:val="2265"/>
              </w:trPr>
              <w:tc>
                <w:tcPr>
                  <w:tcW w:w="9197" w:type="dxa"/>
                </w:tcPr>
                <w:p w14:paraId="527A8F8E" w14:textId="77777777" w:rsidR="00BC2CFF" w:rsidRPr="001F185D" w:rsidRDefault="00BC2CFF" w:rsidP="009257B7">
                  <w:pPr>
                    <w:spacing w:after="0" w:line="25" w:lineRule="atLeast"/>
                    <w:rPr>
                      <w:rFonts w:ascii="Trebuchet MS" w:eastAsia="Times New Roman" w:hAnsi="Trebuchet MS"/>
                      <w:b/>
                      <w:u w:val="single"/>
                      <w:lang w:eastAsia="ro-RO"/>
                    </w:rPr>
                  </w:pPr>
                </w:p>
                <w:p w14:paraId="42E226EF" w14:textId="77777777" w:rsidR="00BC2CFF" w:rsidRPr="009257B7" w:rsidRDefault="00BC2CFF" w:rsidP="00BC2CFF">
                  <w:pPr>
                    <w:spacing w:after="0" w:line="25" w:lineRule="atLeast"/>
                    <w:jc w:val="center"/>
                    <w:rPr>
                      <w:rFonts w:ascii="Times New Roman" w:eastAsia="Times New Roman" w:hAnsi="Times New Roman" w:cs="Times New Roman"/>
                      <w:b/>
                      <w:sz w:val="24"/>
                      <w:szCs w:val="24"/>
                      <w:lang w:eastAsia="ro-RO"/>
                    </w:rPr>
                  </w:pPr>
                  <w:r w:rsidRPr="009257B7">
                    <w:rPr>
                      <w:rFonts w:ascii="Times New Roman" w:eastAsia="Times New Roman" w:hAnsi="Times New Roman" w:cs="Times New Roman"/>
                      <w:b/>
                      <w:sz w:val="24"/>
                      <w:szCs w:val="24"/>
                      <w:lang w:eastAsia="ro-RO"/>
                    </w:rPr>
                    <w:t>VICEPRIM-MINISTRU</w:t>
                  </w:r>
                </w:p>
                <w:p w14:paraId="78FC6B53" w14:textId="77777777" w:rsidR="00BC2CFF" w:rsidRPr="009257B7" w:rsidRDefault="00BC2CFF" w:rsidP="00BC2CFF">
                  <w:pPr>
                    <w:spacing w:after="0" w:line="25" w:lineRule="atLeast"/>
                    <w:jc w:val="center"/>
                    <w:rPr>
                      <w:rFonts w:ascii="Times New Roman" w:eastAsia="Times New Roman" w:hAnsi="Times New Roman" w:cs="Times New Roman"/>
                      <w:b/>
                      <w:sz w:val="24"/>
                      <w:szCs w:val="24"/>
                      <w:lang w:eastAsia="ro-RO"/>
                    </w:rPr>
                  </w:pPr>
                  <w:r w:rsidRPr="009257B7">
                    <w:rPr>
                      <w:rFonts w:ascii="Times New Roman" w:eastAsia="Times New Roman" w:hAnsi="Times New Roman" w:cs="Times New Roman"/>
                      <w:b/>
                      <w:sz w:val="24"/>
                      <w:szCs w:val="24"/>
                      <w:lang w:eastAsia="ro-RO"/>
                    </w:rPr>
                    <w:t xml:space="preserve">      </w:t>
                  </w:r>
                </w:p>
                <w:p w14:paraId="06AE3A74" w14:textId="77777777" w:rsidR="00BC2CFF" w:rsidRPr="00673B5C" w:rsidRDefault="00BC2CFF" w:rsidP="00BC2CFF">
                  <w:pPr>
                    <w:spacing w:after="0" w:line="25" w:lineRule="atLeast"/>
                    <w:jc w:val="center"/>
                    <w:rPr>
                      <w:rFonts w:ascii="Trebuchet MS" w:eastAsia="Times New Roman" w:hAnsi="Trebuchet MS"/>
                      <w:b/>
                      <w:lang w:eastAsia="ro-RO"/>
                    </w:rPr>
                  </w:pPr>
                  <w:r w:rsidRPr="009257B7">
                    <w:rPr>
                      <w:rFonts w:ascii="Times New Roman" w:eastAsia="Times New Roman" w:hAnsi="Times New Roman" w:cs="Times New Roman"/>
                      <w:b/>
                      <w:sz w:val="24"/>
                      <w:szCs w:val="24"/>
                      <w:lang w:eastAsia="ro-RO"/>
                    </w:rPr>
                    <w:t>MARIAN NEACȘU</w:t>
                  </w:r>
                </w:p>
              </w:tc>
            </w:tr>
          </w:tbl>
          <w:p w14:paraId="19274ADA" w14:textId="77777777" w:rsidR="005A0312" w:rsidRPr="009257B7" w:rsidRDefault="005A0312" w:rsidP="009257B7">
            <w:pPr>
              <w:spacing w:after="0" w:line="360" w:lineRule="auto"/>
              <w:rPr>
                <w:rFonts w:ascii="Times New Roman" w:eastAsia="Times New Roman" w:hAnsi="Times New Roman" w:cs="Times New Roman"/>
                <w:b/>
                <w:sz w:val="24"/>
                <w:szCs w:val="24"/>
                <w:u w:val="single"/>
                <w:lang w:eastAsia="ro-RO"/>
              </w:rPr>
            </w:pPr>
          </w:p>
          <w:p w14:paraId="537F1AEE" w14:textId="65B7B4BE" w:rsidR="00B25441" w:rsidRPr="009257B7" w:rsidRDefault="00B25441" w:rsidP="009257B7">
            <w:pPr>
              <w:spacing w:after="0" w:line="360" w:lineRule="auto"/>
              <w:jc w:val="center"/>
              <w:rPr>
                <w:rFonts w:ascii="Times New Roman" w:eastAsia="Times New Roman" w:hAnsi="Times New Roman" w:cs="Times New Roman"/>
                <w:b/>
                <w:sz w:val="24"/>
                <w:szCs w:val="24"/>
                <w:u w:val="single"/>
                <w:lang w:eastAsia="ro-RO"/>
              </w:rPr>
            </w:pPr>
          </w:p>
        </w:tc>
      </w:tr>
      <w:tr w:rsidR="00561C97" w:rsidRPr="001C3AF9" w14:paraId="2DF892E2" w14:textId="77777777" w:rsidTr="00B25441">
        <w:trPr>
          <w:trHeight w:val="757"/>
        </w:trPr>
        <w:tc>
          <w:tcPr>
            <w:tcW w:w="9413" w:type="dxa"/>
          </w:tcPr>
          <w:p w14:paraId="5C361F7F" w14:textId="77777777" w:rsidR="00561C97" w:rsidRPr="009257B7" w:rsidRDefault="00561C97" w:rsidP="009257B7">
            <w:pPr>
              <w:spacing w:after="0" w:line="360" w:lineRule="auto"/>
              <w:rPr>
                <w:rFonts w:ascii="Times New Roman" w:eastAsia="Times New Roman" w:hAnsi="Times New Roman" w:cs="Times New Roman"/>
                <w:b/>
                <w:sz w:val="24"/>
                <w:szCs w:val="24"/>
                <w:lang w:eastAsia="ro-RO"/>
              </w:rPr>
            </w:pPr>
          </w:p>
          <w:p w14:paraId="3F0BE95A" w14:textId="22AE5B3E" w:rsidR="00BC2CFF" w:rsidRDefault="00B25441" w:rsidP="001C3AF9">
            <w:pPr>
              <w:spacing w:after="0" w:line="360" w:lineRule="auto"/>
              <w:rPr>
                <w:rFonts w:ascii="Times New Roman" w:eastAsia="Times New Roman" w:hAnsi="Times New Roman" w:cs="Times New Roman"/>
                <w:b/>
                <w:sz w:val="24"/>
                <w:szCs w:val="24"/>
                <w:lang w:eastAsia="ro-RO"/>
              </w:rPr>
            </w:pPr>
            <w:r w:rsidRPr="009257B7">
              <w:rPr>
                <w:rFonts w:ascii="Times New Roman" w:eastAsia="Times New Roman" w:hAnsi="Times New Roman" w:cs="Times New Roman"/>
                <w:b/>
                <w:sz w:val="24"/>
                <w:szCs w:val="24"/>
                <w:lang w:eastAsia="ro-RO"/>
              </w:rPr>
              <w:t>MINISTRUL AGRICULTURII ȘI</w:t>
            </w:r>
            <w:r w:rsidR="00BC2CFF" w:rsidRPr="00AF7C00">
              <w:rPr>
                <w:rFonts w:ascii="Times New Roman" w:eastAsia="Times New Roman" w:hAnsi="Times New Roman" w:cs="Times New Roman"/>
                <w:b/>
                <w:sz w:val="24"/>
                <w:szCs w:val="24"/>
                <w:lang w:eastAsia="ro-RO"/>
              </w:rPr>
              <w:t xml:space="preserve"> </w:t>
            </w:r>
            <w:r w:rsidR="00BC2CFF">
              <w:rPr>
                <w:rFonts w:ascii="Times New Roman" w:eastAsia="Times New Roman" w:hAnsi="Times New Roman" w:cs="Times New Roman"/>
                <w:b/>
                <w:sz w:val="24"/>
                <w:szCs w:val="24"/>
                <w:lang w:eastAsia="ro-RO"/>
              </w:rPr>
              <w:t xml:space="preserve">                                       </w:t>
            </w:r>
            <w:r w:rsidR="00BC2CFF" w:rsidRPr="00AF7C00">
              <w:rPr>
                <w:rFonts w:ascii="Times New Roman" w:eastAsia="Times New Roman" w:hAnsi="Times New Roman" w:cs="Times New Roman"/>
                <w:b/>
                <w:sz w:val="24"/>
                <w:szCs w:val="24"/>
                <w:lang w:eastAsia="ro-RO"/>
              </w:rPr>
              <w:t>MINISTRUL FINANȚELOR</w:t>
            </w:r>
          </w:p>
          <w:p w14:paraId="2FB3AD88" w14:textId="09A675D8" w:rsidR="00B25441" w:rsidRPr="009257B7" w:rsidRDefault="00B25441" w:rsidP="009257B7">
            <w:pPr>
              <w:spacing w:after="0" w:line="360" w:lineRule="auto"/>
              <w:rPr>
                <w:rFonts w:ascii="Times New Roman" w:eastAsia="Times New Roman" w:hAnsi="Times New Roman" w:cs="Times New Roman"/>
                <w:b/>
                <w:sz w:val="24"/>
                <w:szCs w:val="24"/>
                <w:lang w:eastAsia="ro-RO"/>
              </w:rPr>
            </w:pPr>
            <w:r w:rsidRPr="009257B7">
              <w:rPr>
                <w:rFonts w:ascii="Times New Roman" w:eastAsia="Times New Roman" w:hAnsi="Times New Roman" w:cs="Times New Roman"/>
                <w:b/>
                <w:sz w:val="24"/>
                <w:szCs w:val="24"/>
                <w:lang w:eastAsia="ro-RO"/>
              </w:rPr>
              <w:t xml:space="preserve"> DEZVOLTĂRII RURALE                  </w:t>
            </w:r>
            <w:r w:rsidR="00BC2CFF">
              <w:rPr>
                <w:rFonts w:ascii="Times New Roman" w:eastAsia="Times New Roman" w:hAnsi="Times New Roman" w:cs="Times New Roman"/>
                <w:b/>
                <w:sz w:val="24"/>
                <w:szCs w:val="24"/>
                <w:lang w:eastAsia="ro-RO"/>
              </w:rPr>
              <w:t xml:space="preserve">                                   </w:t>
            </w:r>
          </w:p>
          <w:p w14:paraId="1B14FD05" w14:textId="77777777" w:rsidR="00B25441" w:rsidRPr="009257B7" w:rsidRDefault="00B25441" w:rsidP="009257B7">
            <w:pPr>
              <w:spacing w:after="0" w:line="360" w:lineRule="auto"/>
              <w:rPr>
                <w:rFonts w:ascii="Times New Roman" w:eastAsia="Times New Roman" w:hAnsi="Times New Roman" w:cs="Times New Roman"/>
                <w:b/>
                <w:sz w:val="24"/>
                <w:szCs w:val="24"/>
                <w:lang w:eastAsia="ro-RO"/>
              </w:rPr>
            </w:pPr>
          </w:p>
          <w:p w14:paraId="40EF3DF2" w14:textId="4E7678E3" w:rsidR="00B25441" w:rsidRPr="009257B7" w:rsidRDefault="00B25441" w:rsidP="009257B7">
            <w:pPr>
              <w:spacing w:after="0" w:line="360" w:lineRule="auto"/>
              <w:jc w:val="center"/>
              <w:rPr>
                <w:rFonts w:ascii="Times New Roman" w:eastAsia="Times New Roman" w:hAnsi="Times New Roman" w:cs="Times New Roman"/>
                <w:b/>
                <w:sz w:val="24"/>
                <w:szCs w:val="24"/>
                <w:lang w:eastAsia="ro-RO"/>
              </w:rPr>
            </w:pPr>
            <w:r w:rsidRPr="009257B7">
              <w:rPr>
                <w:rFonts w:ascii="Times New Roman" w:eastAsia="Times New Roman" w:hAnsi="Times New Roman" w:cs="Times New Roman"/>
                <w:b/>
                <w:sz w:val="24"/>
                <w:szCs w:val="24"/>
                <w:lang w:eastAsia="ro-RO"/>
              </w:rPr>
              <w:t>FLORIN-IONUȚ BARBU                                                     MARCEL-IOAN BOLOȘ</w:t>
            </w:r>
          </w:p>
          <w:p w14:paraId="2B015307" w14:textId="77777777" w:rsidR="00B25441" w:rsidRPr="009257B7" w:rsidRDefault="00B25441" w:rsidP="009257B7">
            <w:pPr>
              <w:spacing w:after="0" w:line="360" w:lineRule="auto"/>
              <w:rPr>
                <w:rFonts w:ascii="Times New Roman" w:eastAsia="Times New Roman" w:hAnsi="Times New Roman" w:cs="Times New Roman"/>
                <w:b/>
                <w:sz w:val="24"/>
                <w:szCs w:val="24"/>
                <w:lang w:eastAsia="ro-RO"/>
              </w:rPr>
            </w:pPr>
          </w:p>
          <w:p w14:paraId="28F98D28" w14:textId="77777777" w:rsidR="00B25441" w:rsidRPr="009257B7" w:rsidRDefault="00B25441" w:rsidP="009257B7">
            <w:pPr>
              <w:spacing w:after="0" w:line="360" w:lineRule="auto"/>
              <w:rPr>
                <w:rFonts w:ascii="Times New Roman" w:eastAsia="Times New Roman" w:hAnsi="Times New Roman" w:cs="Times New Roman"/>
                <w:b/>
                <w:sz w:val="24"/>
                <w:szCs w:val="24"/>
                <w:lang w:eastAsia="ro-RO"/>
              </w:rPr>
            </w:pPr>
          </w:p>
          <w:p w14:paraId="1726C12C" w14:textId="77777777" w:rsidR="0031395E" w:rsidRPr="009257B7" w:rsidRDefault="0031395E" w:rsidP="009257B7">
            <w:pPr>
              <w:spacing w:after="0" w:line="360" w:lineRule="auto"/>
              <w:rPr>
                <w:rFonts w:ascii="Times New Roman" w:eastAsia="Times New Roman" w:hAnsi="Times New Roman" w:cs="Times New Roman"/>
                <w:b/>
                <w:sz w:val="24"/>
                <w:szCs w:val="24"/>
                <w:lang w:eastAsia="ro-RO"/>
              </w:rPr>
            </w:pPr>
          </w:p>
          <w:p w14:paraId="32452864" w14:textId="35D45FC5" w:rsidR="00B25441" w:rsidRPr="009257B7" w:rsidRDefault="00B25441" w:rsidP="009257B7">
            <w:pPr>
              <w:spacing w:after="0" w:line="360" w:lineRule="auto"/>
              <w:jc w:val="center"/>
              <w:rPr>
                <w:rFonts w:ascii="Times New Roman" w:eastAsia="Times New Roman" w:hAnsi="Times New Roman" w:cs="Times New Roman"/>
                <w:b/>
                <w:sz w:val="24"/>
                <w:szCs w:val="24"/>
                <w:lang w:eastAsia="ro-RO"/>
              </w:rPr>
            </w:pPr>
            <w:r w:rsidRPr="009257B7">
              <w:rPr>
                <w:rFonts w:ascii="Times New Roman" w:eastAsia="Times New Roman" w:hAnsi="Times New Roman" w:cs="Times New Roman"/>
                <w:b/>
                <w:sz w:val="24"/>
                <w:szCs w:val="24"/>
                <w:lang w:eastAsia="ro-RO"/>
              </w:rPr>
              <w:t>MINISTRUL JUSTIȚIEI</w:t>
            </w:r>
          </w:p>
          <w:p w14:paraId="24687288" w14:textId="77777777" w:rsidR="00B25441" w:rsidRPr="009257B7" w:rsidRDefault="00B25441" w:rsidP="009257B7">
            <w:pPr>
              <w:spacing w:after="0" w:line="360" w:lineRule="auto"/>
              <w:jc w:val="center"/>
              <w:rPr>
                <w:rFonts w:ascii="Times New Roman" w:eastAsia="Times New Roman" w:hAnsi="Times New Roman" w:cs="Times New Roman"/>
                <w:b/>
                <w:sz w:val="24"/>
                <w:szCs w:val="24"/>
                <w:lang w:eastAsia="ro-RO"/>
              </w:rPr>
            </w:pPr>
          </w:p>
          <w:p w14:paraId="55FEA399" w14:textId="77777777" w:rsidR="00B25441" w:rsidRPr="009257B7" w:rsidRDefault="00B25441" w:rsidP="009257B7">
            <w:pPr>
              <w:spacing w:after="0" w:line="360" w:lineRule="auto"/>
              <w:jc w:val="center"/>
              <w:rPr>
                <w:rFonts w:ascii="Times New Roman" w:eastAsia="Times New Roman" w:hAnsi="Times New Roman" w:cs="Times New Roman"/>
                <w:b/>
                <w:sz w:val="24"/>
                <w:szCs w:val="24"/>
                <w:lang w:eastAsia="ro-RO"/>
              </w:rPr>
            </w:pPr>
            <w:r w:rsidRPr="009257B7">
              <w:rPr>
                <w:rFonts w:ascii="Times New Roman" w:eastAsia="Times New Roman" w:hAnsi="Times New Roman" w:cs="Times New Roman"/>
                <w:b/>
                <w:sz w:val="24"/>
                <w:szCs w:val="24"/>
                <w:lang w:eastAsia="ro-RO"/>
              </w:rPr>
              <w:t>ALINA-ȘTEFANIA GORGHIU</w:t>
            </w:r>
          </w:p>
          <w:p w14:paraId="7518E5AB" w14:textId="77777777" w:rsidR="00B25441" w:rsidRPr="009257B7" w:rsidRDefault="00B25441" w:rsidP="009257B7">
            <w:pPr>
              <w:spacing w:after="0" w:line="360" w:lineRule="auto"/>
              <w:rPr>
                <w:rFonts w:ascii="Times New Roman" w:eastAsia="Times New Roman" w:hAnsi="Times New Roman" w:cs="Times New Roman"/>
                <w:b/>
                <w:sz w:val="24"/>
                <w:szCs w:val="24"/>
                <w:lang w:eastAsia="ro-RO"/>
              </w:rPr>
            </w:pPr>
          </w:p>
          <w:p w14:paraId="60617031" w14:textId="77777777" w:rsidR="00B25441" w:rsidRPr="009257B7" w:rsidRDefault="00B25441" w:rsidP="009257B7">
            <w:pPr>
              <w:spacing w:after="0" w:line="360" w:lineRule="auto"/>
              <w:rPr>
                <w:rFonts w:ascii="Times New Roman" w:eastAsia="Times New Roman" w:hAnsi="Times New Roman" w:cs="Times New Roman"/>
                <w:b/>
                <w:sz w:val="24"/>
                <w:szCs w:val="24"/>
                <w:lang w:eastAsia="ro-RO"/>
              </w:rPr>
            </w:pPr>
          </w:p>
          <w:p w14:paraId="1E597216" w14:textId="77777777" w:rsidR="00B25441" w:rsidRPr="009257B7" w:rsidRDefault="00B25441" w:rsidP="009257B7">
            <w:pPr>
              <w:spacing w:after="0" w:line="360" w:lineRule="auto"/>
              <w:rPr>
                <w:rFonts w:ascii="Times New Roman" w:eastAsia="Times New Roman" w:hAnsi="Times New Roman" w:cs="Times New Roman"/>
                <w:b/>
                <w:sz w:val="24"/>
                <w:szCs w:val="24"/>
                <w:lang w:eastAsia="ro-RO"/>
              </w:rPr>
            </w:pPr>
          </w:p>
          <w:p w14:paraId="3E65ED26" w14:textId="77777777" w:rsidR="00B25441" w:rsidRPr="009257B7" w:rsidRDefault="00B25441" w:rsidP="009257B7">
            <w:pPr>
              <w:spacing w:after="0" w:line="360" w:lineRule="auto"/>
              <w:rPr>
                <w:rFonts w:ascii="Times New Roman" w:eastAsia="Times New Roman" w:hAnsi="Times New Roman" w:cs="Times New Roman"/>
                <w:b/>
                <w:sz w:val="24"/>
                <w:szCs w:val="24"/>
                <w:lang w:eastAsia="ro-RO"/>
              </w:rPr>
            </w:pPr>
          </w:p>
          <w:p w14:paraId="0BBEB37E" w14:textId="029A0823" w:rsidR="00B25441" w:rsidRPr="009257B7" w:rsidRDefault="00B25441" w:rsidP="009257B7">
            <w:pPr>
              <w:spacing w:after="0" w:line="360" w:lineRule="auto"/>
              <w:rPr>
                <w:rFonts w:ascii="Times New Roman" w:eastAsia="Times New Roman" w:hAnsi="Times New Roman" w:cs="Times New Roman"/>
                <w:b/>
                <w:sz w:val="24"/>
                <w:szCs w:val="24"/>
                <w:lang w:eastAsia="ro-RO"/>
              </w:rPr>
            </w:pPr>
          </w:p>
        </w:tc>
      </w:tr>
    </w:tbl>
    <w:p w14:paraId="3152FCBC" w14:textId="77777777" w:rsidR="003F4C9B" w:rsidRPr="009257B7" w:rsidRDefault="003F4C9B" w:rsidP="001C3AF9">
      <w:pPr>
        <w:spacing w:line="360" w:lineRule="auto"/>
        <w:rPr>
          <w:rFonts w:ascii="Times New Roman" w:eastAsia="Times New Roman" w:hAnsi="Times New Roman" w:cs="Times New Roman"/>
          <w:b/>
          <w:sz w:val="24"/>
          <w:szCs w:val="24"/>
        </w:rPr>
      </w:pPr>
    </w:p>
    <w:sectPr w:rsidR="003F4C9B" w:rsidRPr="009257B7" w:rsidSect="00B82156">
      <w:headerReference w:type="even" r:id="rId9"/>
      <w:headerReference w:type="default" r:id="rId10"/>
      <w:footerReference w:type="even" r:id="rId11"/>
      <w:footerReference w:type="default" r:id="rId12"/>
      <w:headerReference w:type="first" r:id="rId13"/>
      <w:footerReference w:type="first" r:id="rId14"/>
      <w:pgSz w:w="11906" w:h="16838"/>
      <w:pgMar w:top="709" w:right="849" w:bottom="567" w:left="1560" w:header="424" w:footer="5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0C8FC" w14:textId="77777777" w:rsidR="00ED79F8" w:rsidRDefault="00ED79F8">
      <w:pPr>
        <w:spacing w:after="0" w:line="240" w:lineRule="auto"/>
      </w:pPr>
      <w:r>
        <w:separator/>
      </w:r>
    </w:p>
  </w:endnote>
  <w:endnote w:type="continuationSeparator" w:id="0">
    <w:p w14:paraId="14C81A1E" w14:textId="77777777" w:rsidR="00ED79F8" w:rsidRDefault="00ED7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85989" w14:textId="77777777" w:rsidR="0062341B" w:rsidRDefault="0062341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E1958" w14:textId="77777777" w:rsidR="0062341B" w:rsidRDefault="0062341B">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9BA15" w14:textId="77777777" w:rsidR="0062341B" w:rsidRDefault="0062341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E06DE" w14:textId="77777777" w:rsidR="00ED79F8" w:rsidRDefault="00ED79F8">
      <w:pPr>
        <w:spacing w:after="0" w:line="240" w:lineRule="auto"/>
      </w:pPr>
      <w:r>
        <w:separator/>
      </w:r>
    </w:p>
  </w:footnote>
  <w:footnote w:type="continuationSeparator" w:id="0">
    <w:p w14:paraId="6F8FD97D" w14:textId="77777777" w:rsidR="00ED79F8" w:rsidRDefault="00ED7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2EE07" w14:textId="0B5EF0F7" w:rsidR="0062341B" w:rsidRDefault="00000000">
    <w:pPr>
      <w:pBdr>
        <w:top w:val="nil"/>
        <w:left w:val="nil"/>
        <w:bottom w:val="nil"/>
        <w:right w:val="nil"/>
        <w:between w:val="nil"/>
      </w:pBdr>
      <w:tabs>
        <w:tab w:val="center" w:pos="4513"/>
        <w:tab w:val="right" w:pos="9026"/>
      </w:tabs>
      <w:spacing w:after="0" w:line="240" w:lineRule="auto"/>
      <w:rPr>
        <w:color w:val="000000"/>
      </w:rPr>
    </w:pPr>
    <w:r>
      <w:rPr>
        <w:noProof/>
      </w:rPr>
      <w:pict w14:anchorId="75424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74485" o:spid="_x0000_s1026" type="#_x0000_t136" style="position:absolute;margin-left:0;margin-top:0;width:446.3pt;height:223.15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2030E" w14:textId="75B2C92E" w:rsidR="0062341B" w:rsidRDefault="00000000">
    <w:pPr>
      <w:pBdr>
        <w:top w:val="nil"/>
        <w:left w:val="nil"/>
        <w:bottom w:val="nil"/>
        <w:right w:val="nil"/>
        <w:between w:val="nil"/>
      </w:pBdr>
      <w:tabs>
        <w:tab w:val="center" w:pos="4513"/>
        <w:tab w:val="right" w:pos="9026"/>
      </w:tabs>
      <w:spacing w:after="0" w:line="240" w:lineRule="auto"/>
      <w:rPr>
        <w:color w:val="000000"/>
      </w:rPr>
    </w:pPr>
    <w:r>
      <w:rPr>
        <w:noProof/>
      </w:rPr>
      <w:pict w14:anchorId="584BF9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74486" o:spid="_x0000_s1027" type="#_x0000_t136" style="position:absolute;margin-left:0;margin-top:0;width:446.3pt;height:223.15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A5C60" w14:textId="15EDD2C2" w:rsidR="0062341B" w:rsidRDefault="00000000">
    <w:pPr>
      <w:pBdr>
        <w:top w:val="nil"/>
        <w:left w:val="nil"/>
        <w:bottom w:val="nil"/>
        <w:right w:val="nil"/>
        <w:between w:val="nil"/>
      </w:pBdr>
      <w:tabs>
        <w:tab w:val="center" w:pos="4513"/>
        <w:tab w:val="right" w:pos="9026"/>
      </w:tabs>
      <w:spacing w:after="0" w:line="240" w:lineRule="auto"/>
      <w:rPr>
        <w:color w:val="000000"/>
      </w:rPr>
    </w:pPr>
    <w:r>
      <w:rPr>
        <w:noProof/>
      </w:rPr>
      <w:pict w14:anchorId="2506EE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74484" o:spid="_x0000_s1025" type="#_x0000_t136" style="position:absolute;margin-left:0;margin-top:0;width:446.3pt;height:223.15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17A"/>
    <w:multiLevelType w:val="hybridMultilevel"/>
    <w:tmpl w:val="4BF44E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316FF"/>
    <w:multiLevelType w:val="hybridMultilevel"/>
    <w:tmpl w:val="E146CC00"/>
    <w:lvl w:ilvl="0" w:tplc="4A5AB25C">
      <w:start w:val="1"/>
      <w:numFmt w:val="decimal"/>
      <w:lvlText w:val="(%1)"/>
      <w:lvlJc w:val="left"/>
      <w:pPr>
        <w:ind w:left="765" w:hanging="405"/>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A6173CD"/>
    <w:multiLevelType w:val="hybridMultilevel"/>
    <w:tmpl w:val="7F2655F0"/>
    <w:lvl w:ilvl="0" w:tplc="B8DAF4B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1181F93"/>
    <w:multiLevelType w:val="hybridMultilevel"/>
    <w:tmpl w:val="06D80A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E6D516D"/>
    <w:multiLevelType w:val="hybridMultilevel"/>
    <w:tmpl w:val="64A80500"/>
    <w:lvl w:ilvl="0" w:tplc="2F76467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413356766">
    <w:abstractNumId w:val="4"/>
  </w:num>
  <w:num w:numId="2" w16cid:durableId="1250507740">
    <w:abstractNumId w:val="3"/>
  </w:num>
  <w:num w:numId="3" w16cid:durableId="57825050">
    <w:abstractNumId w:val="1"/>
  </w:num>
  <w:num w:numId="4" w16cid:durableId="4826266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6614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41B"/>
    <w:rsid w:val="00004AAC"/>
    <w:rsid w:val="000051FC"/>
    <w:rsid w:val="00012FE0"/>
    <w:rsid w:val="00036285"/>
    <w:rsid w:val="000364A7"/>
    <w:rsid w:val="000501AA"/>
    <w:rsid w:val="00055B83"/>
    <w:rsid w:val="00075620"/>
    <w:rsid w:val="00084DF7"/>
    <w:rsid w:val="0009044F"/>
    <w:rsid w:val="00094485"/>
    <w:rsid w:val="000A45D2"/>
    <w:rsid w:val="000B1CFA"/>
    <w:rsid w:val="000C13F8"/>
    <w:rsid w:val="000C26E8"/>
    <w:rsid w:val="000C3B6E"/>
    <w:rsid w:val="000D01A3"/>
    <w:rsid w:val="000D61D3"/>
    <w:rsid w:val="000E2855"/>
    <w:rsid w:val="000E5F0B"/>
    <w:rsid w:val="000E7B44"/>
    <w:rsid w:val="00105246"/>
    <w:rsid w:val="0011430F"/>
    <w:rsid w:val="00122535"/>
    <w:rsid w:val="001310B3"/>
    <w:rsid w:val="00142ABF"/>
    <w:rsid w:val="001809D0"/>
    <w:rsid w:val="001868ED"/>
    <w:rsid w:val="00187134"/>
    <w:rsid w:val="0019202B"/>
    <w:rsid w:val="001A1156"/>
    <w:rsid w:val="001A7E14"/>
    <w:rsid w:val="001C3AF9"/>
    <w:rsid w:val="001D192C"/>
    <w:rsid w:val="001D5DB2"/>
    <w:rsid w:val="001F185D"/>
    <w:rsid w:val="001F28C5"/>
    <w:rsid w:val="001F62E5"/>
    <w:rsid w:val="00205E72"/>
    <w:rsid w:val="002068B9"/>
    <w:rsid w:val="00207049"/>
    <w:rsid w:val="0020730E"/>
    <w:rsid w:val="00211887"/>
    <w:rsid w:val="00223892"/>
    <w:rsid w:val="002349FB"/>
    <w:rsid w:val="0023504A"/>
    <w:rsid w:val="0026544F"/>
    <w:rsid w:val="00270BD9"/>
    <w:rsid w:val="00274306"/>
    <w:rsid w:val="00284A9D"/>
    <w:rsid w:val="00287245"/>
    <w:rsid w:val="00291494"/>
    <w:rsid w:val="00296251"/>
    <w:rsid w:val="002B4C16"/>
    <w:rsid w:val="002D0DCF"/>
    <w:rsid w:val="002E1733"/>
    <w:rsid w:val="0031395E"/>
    <w:rsid w:val="00320A98"/>
    <w:rsid w:val="003279F9"/>
    <w:rsid w:val="00351C40"/>
    <w:rsid w:val="00357909"/>
    <w:rsid w:val="003718E4"/>
    <w:rsid w:val="003903DC"/>
    <w:rsid w:val="003B2862"/>
    <w:rsid w:val="003B3C93"/>
    <w:rsid w:val="003C51DD"/>
    <w:rsid w:val="003D5DD0"/>
    <w:rsid w:val="003F4C9B"/>
    <w:rsid w:val="00405440"/>
    <w:rsid w:val="00414786"/>
    <w:rsid w:val="004479E0"/>
    <w:rsid w:val="004502B1"/>
    <w:rsid w:val="0045309F"/>
    <w:rsid w:val="00454A13"/>
    <w:rsid w:val="0045563D"/>
    <w:rsid w:val="00455799"/>
    <w:rsid w:val="004601B1"/>
    <w:rsid w:val="00460B95"/>
    <w:rsid w:val="00475D37"/>
    <w:rsid w:val="00477DBF"/>
    <w:rsid w:val="00490C64"/>
    <w:rsid w:val="00491C27"/>
    <w:rsid w:val="004B04A0"/>
    <w:rsid w:val="004B6864"/>
    <w:rsid w:val="004C4CE3"/>
    <w:rsid w:val="004D4870"/>
    <w:rsid w:val="004E1253"/>
    <w:rsid w:val="004F7D64"/>
    <w:rsid w:val="00517B84"/>
    <w:rsid w:val="00521750"/>
    <w:rsid w:val="005220AB"/>
    <w:rsid w:val="00530E36"/>
    <w:rsid w:val="00532B40"/>
    <w:rsid w:val="0053765C"/>
    <w:rsid w:val="00542CF4"/>
    <w:rsid w:val="00561C97"/>
    <w:rsid w:val="005622DC"/>
    <w:rsid w:val="005A0312"/>
    <w:rsid w:val="005A2993"/>
    <w:rsid w:val="005A5759"/>
    <w:rsid w:val="005D3CEE"/>
    <w:rsid w:val="005D65D6"/>
    <w:rsid w:val="005E7F87"/>
    <w:rsid w:val="005F573C"/>
    <w:rsid w:val="005F7C42"/>
    <w:rsid w:val="00600A1F"/>
    <w:rsid w:val="00600B57"/>
    <w:rsid w:val="00601684"/>
    <w:rsid w:val="00605044"/>
    <w:rsid w:val="00614D8F"/>
    <w:rsid w:val="00615435"/>
    <w:rsid w:val="006222B1"/>
    <w:rsid w:val="0062341B"/>
    <w:rsid w:val="006312EE"/>
    <w:rsid w:val="00637560"/>
    <w:rsid w:val="00641E7E"/>
    <w:rsid w:val="00652DE3"/>
    <w:rsid w:val="00672A42"/>
    <w:rsid w:val="00673B5C"/>
    <w:rsid w:val="00680848"/>
    <w:rsid w:val="0068184D"/>
    <w:rsid w:val="00684900"/>
    <w:rsid w:val="00684B8A"/>
    <w:rsid w:val="006876F5"/>
    <w:rsid w:val="006A34BD"/>
    <w:rsid w:val="006A78D8"/>
    <w:rsid w:val="006B597F"/>
    <w:rsid w:val="006B5B75"/>
    <w:rsid w:val="006C15A3"/>
    <w:rsid w:val="006D0103"/>
    <w:rsid w:val="006D4BAB"/>
    <w:rsid w:val="006F2D18"/>
    <w:rsid w:val="00730F2D"/>
    <w:rsid w:val="00731AC5"/>
    <w:rsid w:val="00733765"/>
    <w:rsid w:val="00736AEB"/>
    <w:rsid w:val="00754007"/>
    <w:rsid w:val="00754B3F"/>
    <w:rsid w:val="0076047B"/>
    <w:rsid w:val="00770BC3"/>
    <w:rsid w:val="00774243"/>
    <w:rsid w:val="0078491B"/>
    <w:rsid w:val="007867B8"/>
    <w:rsid w:val="00786EC9"/>
    <w:rsid w:val="007948BE"/>
    <w:rsid w:val="007B26F7"/>
    <w:rsid w:val="007C191C"/>
    <w:rsid w:val="007E0059"/>
    <w:rsid w:val="007E641B"/>
    <w:rsid w:val="007E6A39"/>
    <w:rsid w:val="008036C8"/>
    <w:rsid w:val="00810EFC"/>
    <w:rsid w:val="00842544"/>
    <w:rsid w:val="00873EF1"/>
    <w:rsid w:val="008931C9"/>
    <w:rsid w:val="008B1797"/>
    <w:rsid w:val="008B2EB9"/>
    <w:rsid w:val="008B2F49"/>
    <w:rsid w:val="008E2835"/>
    <w:rsid w:val="008F3BF4"/>
    <w:rsid w:val="00901B11"/>
    <w:rsid w:val="00906F37"/>
    <w:rsid w:val="00912789"/>
    <w:rsid w:val="009257B7"/>
    <w:rsid w:val="00942213"/>
    <w:rsid w:val="00956C7C"/>
    <w:rsid w:val="009623B9"/>
    <w:rsid w:val="00966A62"/>
    <w:rsid w:val="00984B38"/>
    <w:rsid w:val="00990E09"/>
    <w:rsid w:val="009A6967"/>
    <w:rsid w:val="009B1918"/>
    <w:rsid w:val="009B712F"/>
    <w:rsid w:val="009D20D7"/>
    <w:rsid w:val="009D771A"/>
    <w:rsid w:val="009D7B5E"/>
    <w:rsid w:val="009E3DA9"/>
    <w:rsid w:val="00A02210"/>
    <w:rsid w:val="00A0394E"/>
    <w:rsid w:val="00A263FF"/>
    <w:rsid w:val="00A312E2"/>
    <w:rsid w:val="00A318DF"/>
    <w:rsid w:val="00A34C26"/>
    <w:rsid w:val="00A43FA7"/>
    <w:rsid w:val="00A56A63"/>
    <w:rsid w:val="00A66A3C"/>
    <w:rsid w:val="00AA26BE"/>
    <w:rsid w:val="00AD1844"/>
    <w:rsid w:val="00AD4E14"/>
    <w:rsid w:val="00AD6BC9"/>
    <w:rsid w:val="00B02832"/>
    <w:rsid w:val="00B0298B"/>
    <w:rsid w:val="00B22239"/>
    <w:rsid w:val="00B25441"/>
    <w:rsid w:val="00B27714"/>
    <w:rsid w:val="00B35A5A"/>
    <w:rsid w:val="00B36A89"/>
    <w:rsid w:val="00B52050"/>
    <w:rsid w:val="00B5356B"/>
    <w:rsid w:val="00B5649A"/>
    <w:rsid w:val="00B57460"/>
    <w:rsid w:val="00B74918"/>
    <w:rsid w:val="00B82156"/>
    <w:rsid w:val="00B8250A"/>
    <w:rsid w:val="00B8340C"/>
    <w:rsid w:val="00B874D1"/>
    <w:rsid w:val="00BB08B0"/>
    <w:rsid w:val="00BC0F2B"/>
    <w:rsid w:val="00BC1D5F"/>
    <w:rsid w:val="00BC2CFF"/>
    <w:rsid w:val="00BC5A9D"/>
    <w:rsid w:val="00BE2B4B"/>
    <w:rsid w:val="00BF5135"/>
    <w:rsid w:val="00BF613B"/>
    <w:rsid w:val="00C0112E"/>
    <w:rsid w:val="00C04630"/>
    <w:rsid w:val="00C04E05"/>
    <w:rsid w:val="00C17E44"/>
    <w:rsid w:val="00C20719"/>
    <w:rsid w:val="00C20ED2"/>
    <w:rsid w:val="00C21E92"/>
    <w:rsid w:val="00C23CBA"/>
    <w:rsid w:val="00C25A7A"/>
    <w:rsid w:val="00C3227A"/>
    <w:rsid w:val="00C472A4"/>
    <w:rsid w:val="00C5591B"/>
    <w:rsid w:val="00C64578"/>
    <w:rsid w:val="00C73916"/>
    <w:rsid w:val="00C77D89"/>
    <w:rsid w:val="00CA5D23"/>
    <w:rsid w:val="00CA7237"/>
    <w:rsid w:val="00CC523B"/>
    <w:rsid w:val="00CD3455"/>
    <w:rsid w:val="00CD45AB"/>
    <w:rsid w:val="00CF1FA8"/>
    <w:rsid w:val="00D0540D"/>
    <w:rsid w:val="00D07B35"/>
    <w:rsid w:val="00D11BD3"/>
    <w:rsid w:val="00D20C88"/>
    <w:rsid w:val="00D4751E"/>
    <w:rsid w:val="00D47FE0"/>
    <w:rsid w:val="00D52EE4"/>
    <w:rsid w:val="00D61702"/>
    <w:rsid w:val="00D831E9"/>
    <w:rsid w:val="00D932E0"/>
    <w:rsid w:val="00D973FE"/>
    <w:rsid w:val="00DB3CDB"/>
    <w:rsid w:val="00DB61A1"/>
    <w:rsid w:val="00DB63E8"/>
    <w:rsid w:val="00DE21DC"/>
    <w:rsid w:val="00DE7861"/>
    <w:rsid w:val="00E06126"/>
    <w:rsid w:val="00E14C28"/>
    <w:rsid w:val="00E15C16"/>
    <w:rsid w:val="00E26E7A"/>
    <w:rsid w:val="00E27E8D"/>
    <w:rsid w:val="00E335C3"/>
    <w:rsid w:val="00E4151A"/>
    <w:rsid w:val="00E5021E"/>
    <w:rsid w:val="00E60C7C"/>
    <w:rsid w:val="00E63693"/>
    <w:rsid w:val="00E645AF"/>
    <w:rsid w:val="00E80463"/>
    <w:rsid w:val="00E962E2"/>
    <w:rsid w:val="00EA6251"/>
    <w:rsid w:val="00EB5847"/>
    <w:rsid w:val="00EC6B07"/>
    <w:rsid w:val="00ED79F8"/>
    <w:rsid w:val="00EE0903"/>
    <w:rsid w:val="00EE1A39"/>
    <w:rsid w:val="00F1445F"/>
    <w:rsid w:val="00F17A7F"/>
    <w:rsid w:val="00F31CEA"/>
    <w:rsid w:val="00F56100"/>
    <w:rsid w:val="00F70C81"/>
    <w:rsid w:val="00F805D1"/>
    <w:rsid w:val="00F93803"/>
    <w:rsid w:val="00FA6733"/>
    <w:rsid w:val="00FB192C"/>
    <w:rsid w:val="00FB1D66"/>
    <w:rsid w:val="00FC2CCB"/>
    <w:rsid w:val="00FC683F"/>
    <w:rsid w:val="00FD1009"/>
    <w:rsid w:val="00FE0BE9"/>
    <w:rsid w:val="00FE6141"/>
    <w:rsid w:val="00FE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EEC25"/>
  <w15:docId w15:val="{C5B00D14-2C40-4BCE-9F6C-38AB0FDC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RO"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pBdr>
        <w:top w:val="single" w:sz="6" w:space="1" w:color="000000"/>
        <w:left w:val="single" w:sz="6" w:space="1" w:color="000000"/>
        <w:bottom w:val="single" w:sz="6" w:space="1" w:color="000000"/>
        <w:right w:val="single" w:sz="6" w:space="1" w:color="000000"/>
      </w:pBdr>
      <w:shd w:val="clear" w:color="auto" w:fill="CCCCCC"/>
      <w:spacing w:after="0" w:line="240" w:lineRule="auto"/>
      <w:ind w:left="576" w:firstLine="288"/>
      <w:jc w:val="center"/>
      <w:outlineLvl w:val="0"/>
    </w:pPr>
    <w:rPr>
      <w:rFonts w:ascii="Arial" w:eastAsia="Arial" w:hAnsi="Arial" w:cs="Arial"/>
      <w:b/>
      <w:i/>
      <w:sz w:val="36"/>
      <w:szCs w:val="36"/>
      <w:u w:val="single"/>
    </w:rPr>
  </w:style>
  <w:style w:type="paragraph" w:styleId="Heading2">
    <w:name w:val="heading 2"/>
    <w:basedOn w:val="Normal"/>
    <w:next w:val="Normal"/>
    <w:pPr>
      <w:keepNext/>
      <w:spacing w:after="0" w:line="360" w:lineRule="auto"/>
      <w:jc w:val="both"/>
      <w:outlineLvl w:val="1"/>
    </w:pPr>
    <w:rPr>
      <w:rFonts w:ascii="Times New Roman" w:eastAsia="Times New Roman" w:hAnsi="Times New Roman" w:cs="Times New Roman"/>
      <w:b/>
      <w:sz w:val="28"/>
      <w:szCs w:val="28"/>
    </w:rPr>
  </w:style>
  <w:style w:type="paragraph" w:styleId="Heading3">
    <w:name w:val="heading 3"/>
    <w:basedOn w:val="Normal"/>
    <w:next w:val="Normal"/>
    <w:pPr>
      <w:keepNext/>
      <w:spacing w:after="0" w:line="360" w:lineRule="auto"/>
      <w:ind w:left="357" w:hanging="357"/>
      <w:jc w:val="both"/>
      <w:outlineLvl w:val="2"/>
    </w:pPr>
    <w:rPr>
      <w:rFonts w:ascii="Times New Roman" w:eastAsia="Times New Roman" w:hAnsi="Times New Roman" w:cs="Times New Roman"/>
      <w:b/>
      <w:i/>
      <w:sz w:val="28"/>
      <w:szCs w:val="28"/>
    </w:rPr>
  </w:style>
  <w:style w:type="paragraph" w:styleId="Heading4">
    <w:name w:val="heading 4"/>
    <w:basedOn w:val="Normal"/>
    <w:next w:val="Normal"/>
    <w:pPr>
      <w:keepNext/>
      <w:spacing w:after="0" w:line="240" w:lineRule="auto"/>
      <w:ind w:left="85"/>
      <w:outlineLvl w:val="3"/>
    </w:pPr>
    <w:rPr>
      <w:rFonts w:ascii="Times New Roman" w:eastAsia="Times New Roman" w:hAnsi="Times New Roman" w:cs="Times New Roman"/>
      <w:b/>
      <w:sz w:val="32"/>
      <w:szCs w:val="32"/>
      <w:u w:val="single"/>
    </w:rPr>
  </w:style>
  <w:style w:type="paragraph" w:styleId="Heading5">
    <w:name w:val="heading 5"/>
    <w:basedOn w:val="Normal"/>
    <w:next w:val="Normal"/>
    <w:pPr>
      <w:keepNext/>
      <w:spacing w:after="0" w:line="240" w:lineRule="auto"/>
      <w:ind w:left="54"/>
      <w:outlineLvl w:val="4"/>
    </w:pPr>
    <w:rPr>
      <w:rFonts w:ascii="Times New Roman" w:eastAsia="Times New Roman" w:hAnsi="Times New Roman" w:cs="Times New Roman"/>
      <w:b/>
      <w:sz w:val="24"/>
      <w:szCs w:val="24"/>
    </w:rPr>
  </w:style>
  <w:style w:type="paragraph" w:styleId="Heading6">
    <w:name w:val="heading 6"/>
    <w:basedOn w:val="Normal"/>
    <w:next w:val="Normal"/>
    <w:pPr>
      <w:keepNext/>
      <w:spacing w:after="0" w:line="240" w:lineRule="auto"/>
      <w:jc w:val="center"/>
      <w:outlineLvl w:val="5"/>
    </w:pPr>
    <w:rPr>
      <w:rFonts w:ascii="Times New Roman" w:eastAsia="Times New Roman" w:hAnsi="Times New Roman" w:cs="Times New Roman"/>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144" w:after="72" w:line="240" w:lineRule="auto"/>
      <w:jc w:val="center"/>
    </w:pPr>
    <w:rPr>
      <w:rFonts w:ascii="Arial" w:eastAsia="Arial" w:hAnsi="Arial" w:cs="Arial"/>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99"/>
    <w:qFormat/>
    <w:rsid w:val="00287245"/>
    <w:pPr>
      <w:ind w:left="720"/>
      <w:contextualSpacing/>
    </w:pPr>
  </w:style>
  <w:style w:type="paragraph" w:styleId="NoSpacing">
    <w:name w:val="No Spacing"/>
    <w:uiPriority w:val="1"/>
    <w:qFormat/>
    <w:rsid w:val="008036C8"/>
    <w:pPr>
      <w:spacing w:after="0" w:line="240" w:lineRule="auto"/>
    </w:pPr>
  </w:style>
  <w:style w:type="table" w:styleId="TableGrid">
    <w:name w:val="Table Grid"/>
    <w:basedOn w:val="TableNormal"/>
    <w:uiPriority w:val="39"/>
    <w:rsid w:val="00803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efaultParagraphFont"/>
    <w:rsid w:val="00956C7C"/>
  </w:style>
  <w:style w:type="character" w:customStyle="1" w:styleId="atl">
    <w:name w:val="a_tl"/>
    <w:basedOn w:val="DefaultParagraphFont"/>
    <w:rsid w:val="00956C7C"/>
  </w:style>
  <w:style w:type="character" w:styleId="Hyperlink">
    <w:name w:val="Hyperlink"/>
    <w:basedOn w:val="DefaultParagraphFont"/>
    <w:uiPriority w:val="99"/>
    <w:unhideWhenUsed/>
    <w:rsid w:val="00956C7C"/>
    <w:rPr>
      <w:color w:val="0000FF" w:themeColor="hyperlink"/>
      <w:u w:val="single"/>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B02832"/>
  </w:style>
  <w:style w:type="paragraph" w:styleId="Revision">
    <w:name w:val="Revision"/>
    <w:hidden/>
    <w:uiPriority w:val="99"/>
    <w:semiHidden/>
    <w:rsid w:val="00BE2B4B"/>
    <w:pPr>
      <w:spacing w:after="0" w:line="240" w:lineRule="auto"/>
    </w:pPr>
  </w:style>
  <w:style w:type="character" w:styleId="UnresolvedMention">
    <w:name w:val="Unresolved Mention"/>
    <w:basedOn w:val="DefaultParagraphFont"/>
    <w:uiPriority w:val="99"/>
    <w:semiHidden/>
    <w:unhideWhenUsed/>
    <w:rsid w:val="00B35A5A"/>
    <w:rPr>
      <w:color w:val="605E5C"/>
      <w:shd w:val="clear" w:color="auto" w:fill="E1DFDD"/>
    </w:rPr>
  </w:style>
  <w:style w:type="character" w:styleId="CommentReference">
    <w:name w:val="annotation reference"/>
    <w:basedOn w:val="DefaultParagraphFont"/>
    <w:uiPriority w:val="99"/>
    <w:semiHidden/>
    <w:unhideWhenUsed/>
    <w:rsid w:val="00036285"/>
    <w:rPr>
      <w:sz w:val="16"/>
      <w:szCs w:val="16"/>
    </w:rPr>
  </w:style>
  <w:style w:type="paragraph" w:styleId="CommentText">
    <w:name w:val="annotation text"/>
    <w:basedOn w:val="Normal"/>
    <w:link w:val="CommentTextChar"/>
    <w:uiPriority w:val="99"/>
    <w:semiHidden/>
    <w:unhideWhenUsed/>
    <w:rsid w:val="00036285"/>
    <w:pPr>
      <w:spacing w:line="240" w:lineRule="auto"/>
    </w:pPr>
    <w:rPr>
      <w:sz w:val="20"/>
      <w:szCs w:val="20"/>
    </w:rPr>
  </w:style>
  <w:style w:type="character" w:customStyle="1" w:styleId="CommentTextChar">
    <w:name w:val="Comment Text Char"/>
    <w:basedOn w:val="DefaultParagraphFont"/>
    <w:link w:val="CommentText"/>
    <w:uiPriority w:val="99"/>
    <w:semiHidden/>
    <w:rsid w:val="00036285"/>
    <w:rPr>
      <w:sz w:val="20"/>
      <w:szCs w:val="20"/>
    </w:rPr>
  </w:style>
  <w:style w:type="paragraph" w:styleId="CommentSubject">
    <w:name w:val="annotation subject"/>
    <w:basedOn w:val="CommentText"/>
    <w:next w:val="CommentText"/>
    <w:link w:val="CommentSubjectChar"/>
    <w:uiPriority w:val="99"/>
    <w:semiHidden/>
    <w:unhideWhenUsed/>
    <w:rsid w:val="00036285"/>
    <w:rPr>
      <w:b/>
      <w:bCs/>
    </w:rPr>
  </w:style>
  <w:style w:type="character" w:customStyle="1" w:styleId="CommentSubjectChar">
    <w:name w:val="Comment Subject Char"/>
    <w:basedOn w:val="CommentTextChar"/>
    <w:link w:val="CommentSubject"/>
    <w:uiPriority w:val="99"/>
    <w:semiHidden/>
    <w:rsid w:val="00036285"/>
    <w:rPr>
      <w:b/>
      <w:bCs/>
      <w:sz w:val="20"/>
      <w:szCs w:val="20"/>
    </w:rPr>
  </w:style>
  <w:style w:type="paragraph" w:styleId="NormalWeb">
    <w:name w:val="Normal (Web)"/>
    <w:basedOn w:val="Normal"/>
    <w:uiPriority w:val="99"/>
    <w:semiHidden/>
    <w:unhideWhenUsed/>
    <w:rsid w:val="005A031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569505">
      <w:bodyDiv w:val="1"/>
      <w:marLeft w:val="0"/>
      <w:marRight w:val="0"/>
      <w:marTop w:val="0"/>
      <w:marBottom w:val="0"/>
      <w:divBdr>
        <w:top w:val="none" w:sz="0" w:space="0" w:color="auto"/>
        <w:left w:val="none" w:sz="0" w:space="0" w:color="auto"/>
        <w:bottom w:val="none" w:sz="0" w:space="0" w:color="auto"/>
        <w:right w:val="none" w:sz="0" w:space="0" w:color="auto"/>
      </w:divBdr>
      <w:divsChild>
        <w:div w:id="1805149218">
          <w:marLeft w:val="0"/>
          <w:marRight w:val="0"/>
          <w:marTop w:val="0"/>
          <w:marBottom w:val="0"/>
          <w:divBdr>
            <w:top w:val="none" w:sz="0" w:space="0" w:color="auto"/>
            <w:left w:val="none" w:sz="0" w:space="0" w:color="auto"/>
            <w:bottom w:val="none" w:sz="0" w:space="0" w:color="auto"/>
            <w:right w:val="none" w:sz="0" w:space="0" w:color="auto"/>
          </w:divBdr>
        </w:div>
      </w:divsChild>
    </w:div>
    <w:div w:id="930239223">
      <w:bodyDiv w:val="1"/>
      <w:marLeft w:val="0"/>
      <w:marRight w:val="0"/>
      <w:marTop w:val="0"/>
      <w:marBottom w:val="0"/>
      <w:divBdr>
        <w:top w:val="none" w:sz="0" w:space="0" w:color="auto"/>
        <w:left w:val="none" w:sz="0" w:space="0" w:color="auto"/>
        <w:bottom w:val="none" w:sz="0" w:space="0" w:color="auto"/>
        <w:right w:val="none" w:sz="0" w:space="0" w:color="auto"/>
      </w:divBdr>
      <w:divsChild>
        <w:div w:id="1694651362">
          <w:marLeft w:val="0"/>
          <w:marRight w:val="0"/>
          <w:marTop w:val="0"/>
          <w:marBottom w:val="0"/>
          <w:divBdr>
            <w:top w:val="none" w:sz="0" w:space="0" w:color="auto"/>
            <w:left w:val="none" w:sz="0" w:space="0" w:color="auto"/>
            <w:bottom w:val="none" w:sz="0" w:space="0" w:color="auto"/>
            <w:right w:val="none" w:sz="0" w:space="0" w:color="auto"/>
          </w:divBdr>
        </w:div>
      </w:divsChild>
    </w:div>
    <w:div w:id="1071083142">
      <w:bodyDiv w:val="1"/>
      <w:marLeft w:val="0"/>
      <w:marRight w:val="0"/>
      <w:marTop w:val="0"/>
      <w:marBottom w:val="0"/>
      <w:divBdr>
        <w:top w:val="none" w:sz="0" w:space="0" w:color="auto"/>
        <w:left w:val="none" w:sz="0" w:space="0" w:color="auto"/>
        <w:bottom w:val="none" w:sz="0" w:space="0" w:color="auto"/>
        <w:right w:val="none" w:sz="0" w:space="0" w:color="auto"/>
      </w:divBdr>
    </w:div>
    <w:div w:id="1130979700">
      <w:bodyDiv w:val="1"/>
      <w:marLeft w:val="0"/>
      <w:marRight w:val="0"/>
      <w:marTop w:val="0"/>
      <w:marBottom w:val="0"/>
      <w:divBdr>
        <w:top w:val="none" w:sz="0" w:space="0" w:color="auto"/>
        <w:left w:val="none" w:sz="0" w:space="0" w:color="auto"/>
        <w:bottom w:val="none" w:sz="0" w:space="0" w:color="auto"/>
        <w:right w:val="none" w:sz="0" w:space="0" w:color="auto"/>
      </w:divBdr>
    </w:div>
    <w:div w:id="1424523017">
      <w:bodyDiv w:val="1"/>
      <w:marLeft w:val="0"/>
      <w:marRight w:val="0"/>
      <w:marTop w:val="0"/>
      <w:marBottom w:val="0"/>
      <w:divBdr>
        <w:top w:val="none" w:sz="0" w:space="0" w:color="auto"/>
        <w:left w:val="none" w:sz="0" w:space="0" w:color="auto"/>
        <w:bottom w:val="none" w:sz="0" w:space="0" w:color="auto"/>
        <w:right w:val="none" w:sz="0" w:space="0" w:color="auto"/>
      </w:divBdr>
    </w:div>
    <w:div w:id="1716003908">
      <w:bodyDiv w:val="1"/>
      <w:marLeft w:val="0"/>
      <w:marRight w:val="0"/>
      <w:marTop w:val="0"/>
      <w:marBottom w:val="0"/>
      <w:divBdr>
        <w:top w:val="none" w:sz="0" w:space="0" w:color="auto"/>
        <w:left w:val="none" w:sz="0" w:space="0" w:color="auto"/>
        <w:bottom w:val="none" w:sz="0" w:space="0" w:color="auto"/>
        <w:right w:val="none" w:sz="0" w:space="0" w:color="auto"/>
      </w:divBdr>
    </w:div>
    <w:div w:id="1736273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zr4V1L1zdTsT/CJVlUf1V0yDGA==">CgMxLjAyCGguZ2pkZ3hzOAByITFRbTNXaVIxZW5fN2RhT2d0U2lCSnc4YWw4V19XREUtcg==</go:docsCustomData>
</go:gDocsCustomXmlDataStorage>
</file>

<file path=customXml/itemProps1.xml><?xml version="1.0" encoding="utf-8"?>
<ds:datastoreItem xmlns:ds="http://schemas.openxmlformats.org/officeDocument/2006/customXml" ds:itemID="{056A22E5-7E14-4CD0-9175-9DFC9CCE2AE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2110</Words>
  <Characters>12028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Catalina Chendea</dc:creator>
  <cp:lastModifiedBy>Ramona Danulet</cp:lastModifiedBy>
  <cp:revision>4</cp:revision>
  <cp:lastPrinted>2024-11-21T13:48:00Z</cp:lastPrinted>
  <dcterms:created xsi:type="dcterms:W3CDTF">2024-11-21T13:49:00Z</dcterms:created>
  <dcterms:modified xsi:type="dcterms:W3CDTF">2024-12-03T08:52:00Z</dcterms:modified>
</cp:coreProperties>
</file>