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219A3" w14:textId="3715AF90" w:rsidR="005D3003" w:rsidRPr="005B67EA" w:rsidRDefault="002E03F9" w:rsidP="005B67EA">
      <w:pPr>
        <w:spacing w:line="276" w:lineRule="auto"/>
        <w:jc w:val="center"/>
        <w:rPr>
          <w:rFonts w:ascii="Arial" w:hAnsi="Arial" w:cs="Arial"/>
          <w:b/>
          <w:bCs/>
          <w:color w:val="FFFFFF" w:themeColor="background1"/>
        </w:rPr>
      </w:pPr>
      <w:r w:rsidRPr="005B67EA">
        <w:rPr>
          <w:rFonts w:ascii="Arial" w:hAnsi="Arial" w:cs="Arial"/>
          <w:b/>
          <w:bCs/>
          <w:color w:val="FFFFFF" w:themeColor="background1"/>
        </w:rPr>
        <w:t>Xim plata</w:t>
      </w:r>
      <w:r w:rsidR="003B0304" w:rsidRPr="005B67EA">
        <w:rPr>
          <w:rFonts w:ascii="Arial" w:hAnsi="Arial" w:cs="Arial"/>
          <w:b/>
          <w:bCs/>
          <w:color w:val="FFFFFF" w:themeColor="background1"/>
        </w:rPr>
        <w:t xml:space="preserve">Anexa nr. </w:t>
      </w:r>
      <w:r w:rsidR="00412D49" w:rsidRPr="005B67EA">
        <w:rPr>
          <w:rFonts w:ascii="Arial" w:hAnsi="Arial" w:cs="Arial"/>
          <w:b/>
          <w:bCs/>
          <w:color w:val="FFFFFF" w:themeColor="background1"/>
        </w:rPr>
        <w:t>2</w:t>
      </w:r>
    </w:p>
    <w:p w14:paraId="5B56B60E" w14:textId="77777777" w:rsidR="005D3003" w:rsidRPr="005B67EA" w:rsidRDefault="005D3003" w:rsidP="005B67EA">
      <w:pPr>
        <w:spacing w:line="276" w:lineRule="auto"/>
        <w:jc w:val="center"/>
        <w:rPr>
          <w:rFonts w:ascii="Arial" w:hAnsi="Arial" w:cs="Arial"/>
          <w:b/>
          <w:bCs/>
          <w:color w:val="000000" w:themeColor="text1"/>
        </w:rPr>
      </w:pPr>
    </w:p>
    <w:p w14:paraId="073AF677" w14:textId="36DAFE14" w:rsidR="00113A62" w:rsidRPr="005B67EA" w:rsidRDefault="00A96E70"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 xml:space="preserve"> </w:t>
      </w:r>
      <w:r w:rsidR="004B5849" w:rsidRPr="005B67EA">
        <w:rPr>
          <w:rFonts w:ascii="Arial" w:hAnsi="Arial" w:cs="Arial"/>
          <w:b/>
          <w:bCs/>
          <w:color w:val="000000" w:themeColor="text1"/>
        </w:rPr>
        <w:t>NOTĂ DE FUNDAMENTARE</w:t>
      </w:r>
    </w:p>
    <w:tbl>
      <w:tblPr>
        <w:tblW w:w="10348" w:type="dxa"/>
        <w:tblInd w:w="-572" w:type="dxa"/>
        <w:tblLayout w:type="fixed"/>
        <w:tblLook w:val="0000" w:firstRow="0" w:lastRow="0" w:firstColumn="0" w:lastColumn="0" w:noHBand="0" w:noVBand="0"/>
      </w:tblPr>
      <w:tblGrid>
        <w:gridCol w:w="817"/>
        <w:gridCol w:w="2366"/>
        <w:gridCol w:w="1847"/>
        <w:gridCol w:w="1802"/>
        <w:gridCol w:w="464"/>
        <w:gridCol w:w="465"/>
        <w:gridCol w:w="465"/>
        <w:gridCol w:w="465"/>
        <w:gridCol w:w="1657"/>
      </w:tblGrid>
      <w:tr w:rsidR="002B009E" w:rsidRPr="005B67EA" w14:paraId="2CCF4D4A"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5B67EA" w:rsidRDefault="00D5535A" w:rsidP="005B67EA">
            <w:pPr>
              <w:spacing w:line="276" w:lineRule="auto"/>
              <w:jc w:val="center"/>
              <w:rPr>
                <w:rFonts w:ascii="Arial" w:hAnsi="Arial" w:cs="Arial"/>
                <w:b/>
                <w:bCs/>
                <w:color w:val="000000" w:themeColor="text1"/>
              </w:rPr>
            </w:pPr>
          </w:p>
          <w:p w14:paraId="66FF7157" w14:textId="77777777" w:rsidR="00113A62" w:rsidRPr="005B67EA" w:rsidRDefault="004B5849"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Secţiunea 1</w:t>
            </w:r>
          </w:p>
          <w:p w14:paraId="112E0054" w14:textId="066FF3D6" w:rsidR="007860E1" w:rsidRPr="005B67EA" w:rsidRDefault="004B5849"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Titlul proiectului de act normativ</w:t>
            </w:r>
          </w:p>
        </w:tc>
      </w:tr>
      <w:tr w:rsidR="002B009E" w:rsidRPr="005B67EA" w14:paraId="2E1C1C46"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5B67EA" w:rsidRDefault="000337C3" w:rsidP="005B67EA">
            <w:pPr>
              <w:spacing w:line="276" w:lineRule="auto"/>
              <w:jc w:val="center"/>
              <w:rPr>
                <w:rFonts w:ascii="Arial" w:hAnsi="Arial" w:cs="Arial"/>
                <w:b/>
                <w:bCs/>
                <w:color w:val="000000" w:themeColor="text1"/>
              </w:rPr>
            </w:pPr>
          </w:p>
          <w:p w14:paraId="2CD25E7F" w14:textId="77777777" w:rsidR="00DE4C16" w:rsidRPr="005B67EA" w:rsidRDefault="00DE4C16"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 xml:space="preserve">HOTĂRÂRE </w:t>
            </w:r>
          </w:p>
          <w:p w14:paraId="4EB9ED4D" w14:textId="7086014D" w:rsidR="00153F08" w:rsidRPr="005B67EA" w:rsidRDefault="004B5849"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 xml:space="preserve">pentru aprobarea </w:t>
            </w:r>
            <w:r w:rsidR="00057AA7" w:rsidRPr="005B67EA">
              <w:rPr>
                <w:rFonts w:ascii="Arial" w:hAnsi="Arial" w:cs="Arial"/>
                <w:b/>
                <w:bCs/>
                <w:color w:val="000000" w:themeColor="text1"/>
              </w:rPr>
              <w:t>bugetului</w:t>
            </w:r>
            <w:r w:rsidRPr="005B67EA">
              <w:rPr>
                <w:rFonts w:ascii="Arial" w:hAnsi="Arial" w:cs="Arial"/>
                <w:b/>
                <w:bCs/>
                <w:color w:val="000000" w:themeColor="text1"/>
              </w:rPr>
              <w:t xml:space="preserve"> de venituri şi cheltuieli </w:t>
            </w:r>
            <w:r w:rsidR="00804F4F" w:rsidRPr="005B67EA">
              <w:rPr>
                <w:rFonts w:ascii="Arial" w:hAnsi="Arial" w:cs="Arial"/>
                <w:b/>
                <w:bCs/>
                <w:color w:val="000000" w:themeColor="text1"/>
              </w:rPr>
              <w:t xml:space="preserve">rectificat </w:t>
            </w:r>
            <w:r w:rsidRPr="005B67EA">
              <w:rPr>
                <w:rFonts w:ascii="Arial" w:hAnsi="Arial" w:cs="Arial"/>
                <w:b/>
                <w:bCs/>
                <w:color w:val="000000" w:themeColor="text1"/>
              </w:rPr>
              <w:t>pe anul 20</w:t>
            </w:r>
            <w:r w:rsidR="000F2E4F" w:rsidRPr="005B67EA">
              <w:rPr>
                <w:rFonts w:ascii="Arial" w:hAnsi="Arial" w:cs="Arial"/>
                <w:b/>
                <w:bCs/>
                <w:color w:val="000000" w:themeColor="text1"/>
              </w:rPr>
              <w:t>2</w:t>
            </w:r>
            <w:r w:rsidR="00CB0C2E" w:rsidRPr="005B67EA">
              <w:rPr>
                <w:rFonts w:ascii="Arial" w:hAnsi="Arial" w:cs="Arial"/>
                <w:b/>
                <w:bCs/>
                <w:color w:val="000000" w:themeColor="text1"/>
              </w:rPr>
              <w:t>2</w:t>
            </w:r>
          </w:p>
          <w:p w14:paraId="4DD17D09" w14:textId="7EB97025" w:rsidR="00E62183" w:rsidRPr="005B67EA" w:rsidRDefault="004B5849"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 xml:space="preserve">pentru Administraţia Naţională </w:t>
            </w:r>
            <w:r w:rsidR="00FD3D94" w:rsidRPr="005B67EA">
              <w:rPr>
                <w:rFonts w:ascii="Arial" w:hAnsi="Arial" w:cs="Arial"/>
                <w:b/>
                <w:bCs/>
                <w:color w:val="000000" w:themeColor="text1"/>
              </w:rPr>
              <w:t>„</w:t>
            </w:r>
            <w:r w:rsidRPr="005B67EA">
              <w:rPr>
                <w:rFonts w:ascii="Arial" w:hAnsi="Arial" w:cs="Arial"/>
                <w:b/>
                <w:bCs/>
                <w:color w:val="000000" w:themeColor="text1"/>
              </w:rPr>
              <w:t xml:space="preserve">Apele Române”, </w:t>
            </w:r>
          </w:p>
          <w:p w14:paraId="78B6A8D8" w14:textId="2C810EA2" w:rsidR="00F4548A" w:rsidRPr="005B67EA" w:rsidRDefault="004B5849"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 xml:space="preserve">aflată în coordonarea Ministerului </w:t>
            </w:r>
            <w:r w:rsidR="000F2E4F" w:rsidRPr="005B67EA">
              <w:rPr>
                <w:rFonts w:ascii="Arial" w:hAnsi="Arial" w:cs="Arial"/>
                <w:b/>
                <w:bCs/>
                <w:color w:val="000000" w:themeColor="text1"/>
              </w:rPr>
              <w:t xml:space="preserve">Mediului, </w:t>
            </w:r>
            <w:r w:rsidR="005C68ED" w:rsidRPr="005B67EA">
              <w:rPr>
                <w:rFonts w:ascii="Arial" w:hAnsi="Arial" w:cs="Arial"/>
                <w:b/>
                <w:bCs/>
                <w:color w:val="000000" w:themeColor="text1"/>
              </w:rPr>
              <w:t>Apelor</w:t>
            </w:r>
            <w:r w:rsidRPr="005B67EA">
              <w:rPr>
                <w:rFonts w:ascii="Arial" w:hAnsi="Arial" w:cs="Arial"/>
                <w:b/>
                <w:bCs/>
                <w:color w:val="000000" w:themeColor="text1"/>
              </w:rPr>
              <w:t xml:space="preserve"> şi </w:t>
            </w:r>
            <w:r w:rsidR="00420483" w:rsidRPr="005B67EA">
              <w:rPr>
                <w:rFonts w:ascii="Arial" w:hAnsi="Arial" w:cs="Arial"/>
                <w:b/>
                <w:bCs/>
                <w:color w:val="000000" w:themeColor="text1"/>
              </w:rPr>
              <w:t>Pă</w:t>
            </w:r>
            <w:r w:rsidR="005C68ED" w:rsidRPr="005B67EA">
              <w:rPr>
                <w:rFonts w:ascii="Arial" w:hAnsi="Arial" w:cs="Arial"/>
                <w:b/>
                <w:bCs/>
                <w:color w:val="000000" w:themeColor="text1"/>
              </w:rPr>
              <w:t>durilor</w:t>
            </w:r>
          </w:p>
          <w:p w14:paraId="127859DD" w14:textId="77777777" w:rsidR="00DE4C16" w:rsidRPr="005B67EA" w:rsidRDefault="00DE4C16" w:rsidP="005B67EA">
            <w:pPr>
              <w:spacing w:line="276" w:lineRule="auto"/>
              <w:jc w:val="center"/>
              <w:rPr>
                <w:rFonts w:ascii="Arial" w:hAnsi="Arial" w:cs="Arial"/>
                <w:b/>
                <w:bCs/>
                <w:color w:val="000000" w:themeColor="text1"/>
              </w:rPr>
            </w:pPr>
          </w:p>
        </w:tc>
      </w:tr>
      <w:tr w:rsidR="002B009E" w:rsidRPr="005B67EA" w14:paraId="7D8074A0"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E880A49" w14:textId="77777777" w:rsidR="00113A62" w:rsidRPr="005B67EA" w:rsidRDefault="004B5849"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Secţiunea a 2-a</w:t>
            </w:r>
          </w:p>
          <w:p w14:paraId="03FF7907" w14:textId="77777777" w:rsidR="00B71C59" w:rsidRPr="005B67EA" w:rsidRDefault="004B5849"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Motivul emiterii actului normativ</w:t>
            </w:r>
          </w:p>
          <w:p w14:paraId="7AD2A13C" w14:textId="77777777" w:rsidR="00EA151C" w:rsidRPr="005B67EA" w:rsidRDefault="00EA151C" w:rsidP="005B67EA">
            <w:pPr>
              <w:spacing w:line="276" w:lineRule="auto"/>
              <w:jc w:val="center"/>
              <w:rPr>
                <w:rFonts w:ascii="Arial" w:hAnsi="Arial" w:cs="Arial"/>
                <w:b/>
                <w:bCs/>
                <w:color w:val="000000" w:themeColor="text1"/>
              </w:rPr>
            </w:pPr>
          </w:p>
        </w:tc>
      </w:tr>
      <w:tr w:rsidR="00D117DA" w:rsidRPr="005B67EA" w14:paraId="471ECE97" w14:textId="48723CEA" w:rsidTr="002A7A8C">
        <w:tc>
          <w:tcPr>
            <w:tcW w:w="851" w:type="dxa"/>
            <w:tcBorders>
              <w:top w:val="single" w:sz="4" w:space="0" w:color="000000"/>
              <w:left w:val="single" w:sz="4" w:space="0" w:color="000000"/>
              <w:bottom w:val="single" w:sz="4" w:space="0" w:color="000000"/>
              <w:right w:val="single" w:sz="4" w:space="0" w:color="auto"/>
            </w:tcBorders>
            <w:shd w:val="clear" w:color="auto" w:fill="auto"/>
          </w:tcPr>
          <w:p w14:paraId="45A78825" w14:textId="76E0826D" w:rsidR="00D117DA" w:rsidRPr="005B67EA" w:rsidRDefault="00D117DA" w:rsidP="005B67EA">
            <w:pPr>
              <w:spacing w:line="276" w:lineRule="auto"/>
              <w:rPr>
                <w:rFonts w:ascii="Arial" w:hAnsi="Arial" w:cs="Arial"/>
                <w:color w:val="000000" w:themeColor="text1"/>
              </w:rPr>
            </w:pPr>
            <w:r w:rsidRPr="005B67EA">
              <w:rPr>
                <w:rFonts w:ascii="Arial" w:hAnsi="Arial" w:cs="Arial"/>
                <w:color w:val="000000" w:themeColor="text1"/>
              </w:rPr>
              <w:t>2.1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0EE961AF" w14:textId="67D0FA95" w:rsidR="00D117DA" w:rsidRPr="005B67EA" w:rsidRDefault="00D117DA" w:rsidP="005B67EA">
            <w:pPr>
              <w:spacing w:line="276" w:lineRule="auto"/>
              <w:rPr>
                <w:rFonts w:ascii="Arial" w:hAnsi="Arial" w:cs="Arial"/>
                <w:b/>
                <w:bCs/>
                <w:color w:val="000000" w:themeColor="text1"/>
              </w:rPr>
            </w:pPr>
            <w:r w:rsidRPr="005B67EA">
              <w:rPr>
                <w:rFonts w:ascii="Arial" w:hAnsi="Arial" w:cs="Arial"/>
                <w:noProof/>
                <w:color w:val="000000"/>
              </w:rPr>
              <w:t>Sursa proiectului de act normativ</w:t>
            </w:r>
          </w:p>
        </w:tc>
        <w:tc>
          <w:tcPr>
            <w:tcW w:w="7513" w:type="dxa"/>
            <w:gridSpan w:val="7"/>
            <w:tcBorders>
              <w:top w:val="single" w:sz="4" w:space="0" w:color="000000"/>
              <w:left w:val="single" w:sz="4" w:space="0" w:color="000000"/>
              <w:bottom w:val="single" w:sz="4" w:space="0" w:color="000000"/>
              <w:right w:val="single" w:sz="4" w:space="0" w:color="auto"/>
            </w:tcBorders>
            <w:shd w:val="clear" w:color="auto" w:fill="auto"/>
          </w:tcPr>
          <w:p w14:paraId="41CF4358" w14:textId="77777777" w:rsidR="00D117DA" w:rsidRPr="005B67EA" w:rsidRDefault="00D117DA" w:rsidP="005B67EA">
            <w:pPr>
              <w:autoSpaceDE w:val="0"/>
              <w:autoSpaceDN w:val="0"/>
              <w:adjustRightInd w:val="0"/>
              <w:spacing w:line="276" w:lineRule="auto"/>
              <w:jc w:val="both"/>
              <w:rPr>
                <w:rFonts w:ascii="Arial" w:hAnsi="Arial" w:cs="Arial"/>
                <w:bCs/>
                <w:iCs/>
                <w:noProof/>
                <w:color w:val="000000" w:themeColor="text1"/>
              </w:rPr>
            </w:pPr>
            <w:r w:rsidRPr="005B67EA">
              <w:rPr>
                <w:rFonts w:ascii="Arial" w:hAnsi="Arial" w:cs="Arial"/>
                <w:bCs/>
                <w:iCs/>
                <w:noProof/>
                <w:color w:val="000000" w:themeColor="text1"/>
              </w:rPr>
              <w:t>Inițiativa Ministerului Mediului, Apelor și Pădurilor.</w:t>
            </w:r>
          </w:p>
          <w:p w14:paraId="6197C169" w14:textId="47576467" w:rsidR="00D117DA" w:rsidRPr="005B67EA" w:rsidRDefault="00D117DA" w:rsidP="005B67EA">
            <w:pPr>
              <w:spacing w:line="276" w:lineRule="auto"/>
              <w:rPr>
                <w:rFonts w:ascii="Arial" w:hAnsi="Arial" w:cs="Arial"/>
                <w:b/>
                <w:bCs/>
                <w:color w:val="000000" w:themeColor="text1"/>
              </w:rPr>
            </w:pPr>
            <w:r w:rsidRPr="005B67EA">
              <w:rPr>
                <w:rFonts w:ascii="Arial" w:hAnsi="Arial" w:cs="Arial"/>
                <w:bCs/>
                <w:iCs/>
                <w:noProof/>
                <w:color w:val="000000" w:themeColor="text1"/>
              </w:rPr>
              <w:t>În temeiul art. 108 din Constituţia României, republicată și al art. 4 alin. (8) din Ordonanţa de urgenţă a Guvernului nr. 107/2002, privind înfiinţarea Administraţiei Naţionale „Apele Române”, aprobată cu modificări prin Legea nr. 404/2003, cu modificările şi completările ulterioare.</w:t>
            </w:r>
          </w:p>
        </w:tc>
      </w:tr>
      <w:tr w:rsidR="00F72EB8" w:rsidRPr="005B67EA" w14:paraId="5CBC20E8" w14:textId="77777777" w:rsidTr="002A7A8C">
        <w:tc>
          <w:tcPr>
            <w:tcW w:w="851" w:type="dxa"/>
            <w:tcBorders>
              <w:top w:val="single" w:sz="4" w:space="0" w:color="000000"/>
              <w:left w:val="single" w:sz="4" w:space="0" w:color="000000"/>
              <w:bottom w:val="single" w:sz="4" w:space="0" w:color="000000"/>
              <w:right w:val="single" w:sz="4" w:space="0" w:color="auto"/>
            </w:tcBorders>
            <w:shd w:val="clear" w:color="auto" w:fill="auto"/>
          </w:tcPr>
          <w:p w14:paraId="44072BD1" w14:textId="2330CBD6" w:rsidR="00F72EB8" w:rsidRPr="005B67EA" w:rsidRDefault="00F72EB8" w:rsidP="005B67EA">
            <w:pPr>
              <w:spacing w:line="276" w:lineRule="auto"/>
              <w:rPr>
                <w:rFonts w:ascii="Arial" w:hAnsi="Arial" w:cs="Arial"/>
                <w:color w:val="000000" w:themeColor="text1"/>
              </w:rPr>
            </w:pPr>
            <w:r w:rsidRPr="005B67EA">
              <w:rPr>
                <w:rFonts w:ascii="Arial" w:hAnsi="Arial" w:cs="Arial"/>
                <w:color w:val="000000" w:themeColor="text1"/>
              </w:rPr>
              <w:t xml:space="preserve">2.2 </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14:paraId="6228B6FB" w14:textId="77777777" w:rsidR="00F72EB8" w:rsidRPr="005B67EA" w:rsidRDefault="00F72EB8" w:rsidP="005B67EA">
            <w:pPr>
              <w:spacing w:line="276" w:lineRule="auto"/>
              <w:rPr>
                <w:rFonts w:ascii="Arial" w:hAnsi="Arial" w:cs="Arial"/>
                <w:color w:val="000000" w:themeColor="text1"/>
              </w:rPr>
            </w:pPr>
            <w:r w:rsidRPr="005B67EA">
              <w:rPr>
                <w:rFonts w:ascii="Arial" w:hAnsi="Arial" w:cs="Arial"/>
                <w:color w:val="000000" w:themeColor="text1"/>
              </w:rPr>
              <w:t>Descrierea situaţiei actuale</w:t>
            </w:r>
          </w:p>
          <w:p w14:paraId="4F00B504" w14:textId="77777777" w:rsidR="00F72EB8" w:rsidRPr="005B67EA" w:rsidRDefault="00F72EB8" w:rsidP="005B67EA">
            <w:pPr>
              <w:spacing w:line="276" w:lineRule="auto"/>
              <w:rPr>
                <w:rFonts w:ascii="Arial" w:hAnsi="Arial" w:cs="Arial"/>
                <w:color w:val="000000" w:themeColor="text1"/>
              </w:rPr>
            </w:pPr>
          </w:p>
        </w:tc>
        <w:tc>
          <w:tcPr>
            <w:tcW w:w="7513" w:type="dxa"/>
            <w:gridSpan w:val="7"/>
            <w:tcBorders>
              <w:top w:val="single" w:sz="4" w:space="0" w:color="000000"/>
              <w:left w:val="single" w:sz="4" w:space="0" w:color="auto"/>
              <w:bottom w:val="single" w:sz="4" w:space="0" w:color="000000"/>
              <w:right w:val="single" w:sz="4" w:space="0" w:color="000000"/>
            </w:tcBorders>
            <w:shd w:val="clear" w:color="auto" w:fill="auto"/>
          </w:tcPr>
          <w:p w14:paraId="13ADF64B"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xml:space="preserve">Apa constituie o resursă naturală cu valoare economică în toate formele sale de utilizare/exploatare. </w:t>
            </w:r>
          </w:p>
          <w:p w14:paraId="13CE56D1"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xml:space="preserve">Conform actelor normative specifice, Administraţia Naţională „Apele Române"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6DE552E9"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ab/>
              <w:t>Odată cu aderarea României la Uniunea Europeană, a trebuit să se pună în aplicare Directiva Europeană 60/2000/CE prin care se statuează ca principii de bază în gospodărirea apelor următoarele:</w:t>
            </w:r>
          </w:p>
          <w:p w14:paraId="11AA9D53" w14:textId="77777777" w:rsidR="00F72EB8" w:rsidRPr="005B67EA" w:rsidRDefault="00F72EB8" w:rsidP="005B67EA">
            <w:pPr>
              <w:numPr>
                <w:ilvl w:val="0"/>
                <w:numId w:val="6"/>
              </w:numPr>
              <w:spacing w:line="276" w:lineRule="auto"/>
              <w:ind w:left="348" w:hanging="284"/>
              <w:rPr>
                <w:rFonts w:ascii="Arial" w:hAnsi="Arial" w:cs="Arial"/>
                <w:color w:val="000000" w:themeColor="text1"/>
              </w:rPr>
            </w:pPr>
            <w:r w:rsidRPr="005B67EA">
              <w:rPr>
                <w:rFonts w:ascii="Arial" w:hAnsi="Arial" w:cs="Arial"/>
                <w:color w:val="000000" w:themeColor="text1"/>
              </w:rPr>
              <w:t xml:space="preserve">Recuperarea integrală a costurilor managementului apei (cantitate şi calitate); </w:t>
            </w:r>
          </w:p>
          <w:p w14:paraId="59622330" w14:textId="77777777" w:rsidR="00F72EB8" w:rsidRPr="005B67EA" w:rsidRDefault="00F72EB8" w:rsidP="005B67EA">
            <w:pPr>
              <w:numPr>
                <w:ilvl w:val="0"/>
                <w:numId w:val="6"/>
              </w:numPr>
              <w:spacing w:line="276" w:lineRule="auto"/>
              <w:ind w:left="348" w:hanging="284"/>
              <w:jc w:val="both"/>
              <w:rPr>
                <w:rFonts w:ascii="Arial" w:hAnsi="Arial" w:cs="Arial"/>
                <w:color w:val="000000" w:themeColor="text1"/>
              </w:rPr>
            </w:pPr>
            <w:r w:rsidRPr="005B67EA">
              <w:rPr>
                <w:rFonts w:ascii="Arial" w:hAnsi="Arial" w:cs="Arial"/>
                <w:color w:val="000000" w:themeColor="text1"/>
              </w:rPr>
              <w:t>Utilizatorii finali de apă plătesc (operatori de gospodărire comunală, operatori economici industriali, operatori economici producători de energie electrică, irigaţii, acvacultură-piscicultură);</w:t>
            </w:r>
          </w:p>
          <w:p w14:paraId="24ECBE75" w14:textId="77777777" w:rsidR="00F72EB8" w:rsidRPr="005B67EA" w:rsidRDefault="00F72EB8" w:rsidP="005B67EA">
            <w:pPr>
              <w:numPr>
                <w:ilvl w:val="0"/>
                <w:numId w:val="6"/>
              </w:numPr>
              <w:spacing w:line="276" w:lineRule="auto"/>
              <w:ind w:left="348" w:hanging="284"/>
              <w:jc w:val="both"/>
              <w:rPr>
                <w:rFonts w:ascii="Arial" w:hAnsi="Arial" w:cs="Arial"/>
                <w:color w:val="000000" w:themeColor="text1"/>
              </w:rPr>
            </w:pPr>
            <w:r w:rsidRPr="005B67EA">
              <w:rPr>
                <w:rFonts w:ascii="Arial" w:hAnsi="Arial" w:cs="Arial"/>
                <w:color w:val="000000" w:themeColor="text1"/>
              </w:rPr>
              <w:t>Poluatorii apei (sub orice formă de poluare) plătesc;</w:t>
            </w:r>
          </w:p>
          <w:p w14:paraId="29535610" w14:textId="77777777" w:rsidR="00F72EB8" w:rsidRPr="005B67EA" w:rsidRDefault="00F72EB8" w:rsidP="005B67EA">
            <w:pPr>
              <w:numPr>
                <w:ilvl w:val="0"/>
                <w:numId w:val="6"/>
              </w:numPr>
              <w:spacing w:line="276" w:lineRule="auto"/>
              <w:ind w:left="348" w:hanging="284"/>
              <w:jc w:val="both"/>
              <w:rPr>
                <w:rFonts w:ascii="Arial" w:hAnsi="Arial" w:cs="Arial"/>
                <w:color w:val="000000" w:themeColor="text1"/>
              </w:rPr>
            </w:pPr>
            <w:r w:rsidRPr="005B67EA">
              <w:rPr>
                <w:rFonts w:ascii="Arial" w:hAnsi="Arial" w:cs="Arial"/>
                <w:color w:val="000000" w:themeColor="text1"/>
              </w:rPr>
              <w:t xml:space="preserve">Stimularea beneficiarilor de resursă de apă în vederea protecţiei acesteia. </w:t>
            </w:r>
          </w:p>
          <w:p w14:paraId="7D196931" w14:textId="051F9BE8"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ab/>
              <w:t>Pentru aplicarea acestor principii, a fost necesară implementarea noului mecanism economic prin Ordonanţa de urgenţă a Guvernului nr. 107/2002 privind înfiinţarea Administraţiei Naţionale „Apele Române", aprobată cu modificări  şi completări prin  Legea nr. 404/2003 pentru aprobarea Ordonanței de urgență a Guvernului nr.107/2002 privind înființarea Administrației Naționale "Apele Române", cu modificările şi completările ulterioare.</w:t>
            </w:r>
          </w:p>
          <w:p w14:paraId="52E584A5"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lastRenderedPageBreak/>
              <w:t>Prin aprobarea acestui act normativ s-au propus următoarele îmbunătăţiri ale mecanismului economic:</w:t>
            </w:r>
          </w:p>
          <w:p w14:paraId="4A1E93EB"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ab/>
              <w:t>- încurajarea utilizatorilor în prognozarea corectă a necesarului de apă;</w:t>
            </w:r>
          </w:p>
          <w:p w14:paraId="121D8061"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ab/>
              <w:t>- penalizarea graduală a acelor operatori care se abat de la normele privind prelevarea apei brute şi evacuarea apelor impurificate;</w:t>
            </w:r>
          </w:p>
          <w:p w14:paraId="10D2D332"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ab/>
              <w:t>De asemenea, prin acest act normativ s-a instituit competenţa Administraţiei Naţionale „Apele Române" ca singură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02FCE35C"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Pentru a-şi realiza sarcinile, Administraţia Naţională „Apele Române” are ca atribuţii:</w:t>
            </w:r>
          </w:p>
          <w:p w14:paraId="3AAAEAC2"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cunoaşterea, conservarea, utilizarea raţională, protecţia, restaurarea şi valorificarea resurselor de apă;</w:t>
            </w:r>
          </w:p>
          <w:p w14:paraId="49FCE002"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lang w:val="fr-FR"/>
              </w:rPr>
              <w:t xml:space="preserve">- </w:t>
            </w:r>
            <w:r w:rsidRPr="005B67EA">
              <w:rPr>
                <w:rFonts w:ascii="Arial" w:hAnsi="Arial" w:cs="Arial"/>
                <w:color w:val="000000" w:themeColor="text1"/>
              </w:rPr>
              <w:t>întreţinerea infrastructurii naţionale de gospodărire a apelor (acumulări, diguri, etc.)</w:t>
            </w:r>
            <w:r w:rsidRPr="005B67EA">
              <w:rPr>
                <w:rFonts w:ascii="Arial" w:hAnsi="Arial" w:cs="Arial"/>
                <w:color w:val="000000" w:themeColor="text1"/>
                <w:lang w:val="fr-FR"/>
              </w:rPr>
              <w:t>;</w:t>
            </w:r>
          </w:p>
          <w:p w14:paraId="052A7ACE"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xml:space="preserve">- administrarea, exploatarea şi întreţinerea reţelei naţionale de observaţii şi măsurători hidrologice, hidrogeologice şi a infrastructurii „Sistemului Naţional de Gospodărire a Apelor”; </w:t>
            </w:r>
          </w:p>
          <w:p w14:paraId="49B5EEA7"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xml:space="preserve">- întreţinerea cursurilor de apă; </w:t>
            </w:r>
          </w:p>
          <w:p w14:paraId="639150E3"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xml:space="preserve">- organizarea activităţilor specifice de apărare împotriva inundaţiilor; </w:t>
            </w:r>
          </w:p>
          <w:p w14:paraId="58D8F499"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xml:space="preserve">- supravegherea calităţii resurselor de apă, de prevenire şi de avertizare în caz de poluări accidentale; </w:t>
            </w:r>
          </w:p>
          <w:p w14:paraId="162C6D26"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xml:space="preserve">- constituirea şi gestionarea fondului naţional de date hidrologice, hidrogeologice şi de gospodărire a apelor; </w:t>
            </w:r>
          </w:p>
          <w:p w14:paraId="4163FCEF"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  implementarea Directivei Europene 60/2000/EC şi a celorlalte directive ale Uniunii Europene în domeniul gospodăririi cantitative şi calitative a apelor.</w:t>
            </w:r>
          </w:p>
          <w:p w14:paraId="33EB2428"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Pentru realizarea sarcinilor prin noul mecanism economic, care constă într-un sistem de contribuţii, plăţi, tarife şi penalităţi specifice activităţii de gospodărire a resurselor de apă, a fost adoptată Ordonanța de urgență a Guvernului nr. 107/2002 privind înființarea Administraţiei Naţionale „Apele Române”, care prevede următoarele contribuţii specifice:</w:t>
            </w:r>
          </w:p>
          <w:p w14:paraId="5ED6E95F" w14:textId="77777777" w:rsidR="00F72EB8" w:rsidRPr="005B67EA" w:rsidRDefault="00F72EB8" w:rsidP="005B67EA">
            <w:pPr>
              <w:numPr>
                <w:ilvl w:val="0"/>
                <w:numId w:val="6"/>
              </w:numPr>
              <w:spacing w:line="276" w:lineRule="auto"/>
              <w:ind w:left="206" w:hanging="206"/>
              <w:jc w:val="both"/>
              <w:rPr>
                <w:rFonts w:ascii="Arial" w:hAnsi="Arial" w:cs="Arial"/>
                <w:color w:val="000000" w:themeColor="text1"/>
              </w:rPr>
            </w:pPr>
            <w:r w:rsidRPr="005B67EA">
              <w:rPr>
                <w:rFonts w:ascii="Arial" w:hAnsi="Arial" w:cs="Arial"/>
                <w:color w:val="000000" w:themeColor="text1"/>
              </w:rPr>
              <w:t>contribuţia pentru utilizarea resurselor de apă pe categorii de resursă şi utilizatori;</w:t>
            </w:r>
          </w:p>
          <w:p w14:paraId="75C3CF5B" w14:textId="77777777" w:rsidR="00F72EB8" w:rsidRPr="005B67EA" w:rsidRDefault="00F72EB8" w:rsidP="005B67EA">
            <w:pPr>
              <w:numPr>
                <w:ilvl w:val="0"/>
                <w:numId w:val="6"/>
              </w:numPr>
              <w:spacing w:line="276" w:lineRule="auto"/>
              <w:ind w:left="206" w:hanging="206"/>
              <w:jc w:val="both"/>
              <w:rPr>
                <w:rFonts w:ascii="Arial" w:hAnsi="Arial" w:cs="Arial"/>
                <w:color w:val="000000" w:themeColor="text1"/>
              </w:rPr>
            </w:pPr>
            <w:r w:rsidRPr="005B67EA">
              <w:rPr>
                <w:rFonts w:ascii="Arial" w:hAnsi="Arial" w:cs="Arial"/>
                <w:color w:val="000000" w:themeColor="text1"/>
              </w:rPr>
              <w:t>contribuţia pentru primirea apelor uzate în resursele de apă;</w:t>
            </w:r>
          </w:p>
          <w:p w14:paraId="73F6BAD6" w14:textId="77777777" w:rsidR="00F72EB8" w:rsidRPr="005B67EA" w:rsidRDefault="00F72EB8" w:rsidP="005B67EA">
            <w:pPr>
              <w:numPr>
                <w:ilvl w:val="0"/>
                <w:numId w:val="6"/>
              </w:numPr>
              <w:spacing w:line="276" w:lineRule="auto"/>
              <w:ind w:left="206" w:hanging="206"/>
              <w:jc w:val="both"/>
              <w:rPr>
                <w:rFonts w:ascii="Arial" w:eastAsia="Times New Roman" w:hAnsi="Arial" w:cs="Arial"/>
                <w:color w:val="000000" w:themeColor="text1"/>
              </w:rPr>
            </w:pPr>
            <w:r w:rsidRPr="005B67EA">
              <w:rPr>
                <w:rFonts w:ascii="Arial" w:hAnsi="Arial" w:cs="Arial"/>
                <w:color w:val="000000" w:themeColor="text1"/>
              </w:rPr>
              <w:t>contribuţia pentru potenţialul hidroenergetic asigurat prin barajele lacurilor de acumulare din administrarea Administraţiei Naţionale „Apele Române”;</w:t>
            </w:r>
          </w:p>
          <w:p w14:paraId="5B6A896B" w14:textId="77777777" w:rsidR="00F72EB8" w:rsidRPr="005B67EA" w:rsidRDefault="00F72EB8" w:rsidP="005B67EA">
            <w:pPr>
              <w:numPr>
                <w:ilvl w:val="0"/>
                <w:numId w:val="6"/>
              </w:numPr>
              <w:spacing w:line="276" w:lineRule="auto"/>
              <w:ind w:left="206" w:hanging="206"/>
              <w:jc w:val="both"/>
              <w:rPr>
                <w:rFonts w:ascii="Arial" w:eastAsia="Times New Roman" w:hAnsi="Arial" w:cs="Arial"/>
                <w:color w:val="000000" w:themeColor="text1"/>
              </w:rPr>
            </w:pPr>
            <w:r w:rsidRPr="005B67EA">
              <w:rPr>
                <w:rFonts w:ascii="Arial" w:hAnsi="Arial" w:cs="Arial"/>
                <w:color w:val="000000" w:themeColor="text1"/>
              </w:rPr>
              <w:t>contribuţia pentru exploatarea de agregate minerale din albiile şi malurile cursurilor de apă.</w:t>
            </w:r>
          </w:p>
          <w:p w14:paraId="2126BA72" w14:textId="77777777" w:rsidR="00F72EB8" w:rsidRPr="005B67EA" w:rsidRDefault="00F72EB8" w:rsidP="005B67EA">
            <w:pPr>
              <w:pStyle w:val="BodyTextIndent"/>
              <w:spacing w:after="0" w:line="276" w:lineRule="auto"/>
              <w:ind w:left="0" w:firstLine="672"/>
              <w:jc w:val="both"/>
              <w:rPr>
                <w:rFonts w:ascii="Arial" w:hAnsi="Arial" w:cs="Arial"/>
                <w:color w:val="000000" w:themeColor="text1"/>
              </w:rPr>
            </w:pPr>
            <w:r w:rsidRPr="005B67EA">
              <w:rPr>
                <w:rFonts w:ascii="Arial" w:hAnsi="Arial" w:cs="Arial"/>
                <w:color w:val="000000" w:themeColor="text1"/>
              </w:rPr>
              <w:t xml:space="preserve">Mecanismul economic specific gospodăririi apelor prevede aplicarea de penalităţi tuturor utilizatorilor la care se constată abateri de </w:t>
            </w:r>
            <w:r w:rsidRPr="005B67EA">
              <w:rPr>
                <w:rFonts w:ascii="Arial" w:hAnsi="Arial" w:cs="Arial"/>
                <w:color w:val="000000" w:themeColor="text1"/>
              </w:rPr>
              <w:lastRenderedPageBreak/>
              <w:t>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65CB6275" w14:textId="77777777" w:rsidR="00F72EB8" w:rsidRPr="005B67EA" w:rsidRDefault="00F72EB8" w:rsidP="005B67EA">
            <w:pPr>
              <w:spacing w:line="276" w:lineRule="auto"/>
              <w:ind w:firstLine="672"/>
              <w:jc w:val="both"/>
              <w:rPr>
                <w:rFonts w:ascii="Arial" w:hAnsi="Arial" w:cs="Arial"/>
                <w:b/>
                <w:bCs/>
                <w:color w:val="000000" w:themeColor="text1"/>
              </w:rPr>
            </w:pPr>
            <w:r w:rsidRPr="005B67EA">
              <w:rPr>
                <w:rFonts w:ascii="Arial" w:hAnsi="Arial" w:cs="Arial"/>
                <w:b/>
                <w:bCs/>
                <w:color w:val="000000" w:themeColor="text1"/>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468D0170" w14:textId="77777777" w:rsidR="00F72EB8" w:rsidRPr="005B67EA" w:rsidRDefault="00F72EB8" w:rsidP="005B67EA">
            <w:pPr>
              <w:tabs>
                <w:tab w:val="left" w:pos="0"/>
              </w:tabs>
              <w:spacing w:line="276" w:lineRule="auto"/>
              <w:ind w:firstLine="672"/>
              <w:jc w:val="both"/>
              <w:rPr>
                <w:rFonts w:ascii="Arial" w:hAnsi="Arial" w:cs="Arial"/>
                <w:color w:val="000000" w:themeColor="text1"/>
              </w:rPr>
            </w:pPr>
            <w:r w:rsidRPr="005B67EA">
              <w:rPr>
                <w:rFonts w:ascii="Arial" w:hAnsi="Arial" w:cs="Arial"/>
                <w:color w:val="000000" w:themeColor="text1"/>
              </w:rPr>
              <w:t>Veniturile Administraţiei Naţionale „Apele Române” se obţin prin aplicarea sistemului de contribuţii tuturor utilizatorilor de apă.</w:t>
            </w:r>
          </w:p>
          <w:p w14:paraId="2A7D04D9" w14:textId="77777777" w:rsidR="00F72EB8" w:rsidRPr="005B67EA" w:rsidRDefault="00F72EB8" w:rsidP="005B67EA">
            <w:pPr>
              <w:tabs>
                <w:tab w:val="left" w:pos="0"/>
              </w:tabs>
              <w:spacing w:line="276" w:lineRule="auto"/>
              <w:ind w:firstLine="672"/>
              <w:jc w:val="both"/>
              <w:rPr>
                <w:rFonts w:ascii="Arial" w:hAnsi="Arial" w:cs="Arial"/>
                <w:color w:val="000000" w:themeColor="text1"/>
              </w:rPr>
            </w:pPr>
            <w:r w:rsidRPr="005B67EA">
              <w:rPr>
                <w:rFonts w:ascii="Arial" w:hAnsi="Arial" w:cs="Arial"/>
                <w:color w:val="000000" w:themeColor="text1"/>
              </w:rPr>
              <w:t>Pe baza autorizaţiilor de gospodărire a apelor, unde sunt aprobate cantităţile maxime de utilizare, se întocmesc contractele de abonament, care stau la baza fundamentării veniturilor.</w:t>
            </w:r>
          </w:p>
          <w:p w14:paraId="192FC689" w14:textId="77777777" w:rsidR="00F72EB8" w:rsidRPr="005B67EA" w:rsidRDefault="00F72EB8" w:rsidP="005B67EA">
            <w:pPr>
              <w:tabs>
                <w:tab w:val="left" w:pos="0"/>
              </w:tabs>
              <w:spacing w:line="276" w:lineRule="auto"/>
              <w:ind w:firstLine="672"/>
              <w:jc w:val="both"/>
              <w:rPr>
                <w:rFonts w:ascii="Arial" w:hAnsi="Arial" w:cs="Arial"/>
                <w:color w:val="000000" w:themeColor="text1"/>
              </w:rPr>
            </w:pPr>
            <w:r w:rsidRPr="005B67EA">
              <w:rPr>
                <w:rFonts w:ascii="Arial" w:hAnsi="Arial" w:cs="Arial"/>
                <w:color w:val="000000" w:themeColor="text1"/>
              </w:rPr>
              <w:t>Ţinând cont de aceste reglementări, precum şi de prevederile:</w:t>
            </w:r>
          </w:p>
          <w:p w14:paraId="58E0371B" w14:textId="77777777" w:rsidR="00F72EB8" w:rsidRPr="005B67EA" w:rsidRDefault="00F72EB8" w:rsidP="005B67EA">
            <w:pPr>
              <w:pStyle w:val="ListParagraph"/>
              <w:numPr>
                <w:ilvl w:val="0"/>
                <w:numId w:val="6"/>
              </w:numPr>
              <w:tabs>
                <w:tab w:val="left" w:pos="0"/>
              </w:tabs>
              <w:spacing w:line="276" w:lineRule="auto"/>
              <w:ind w:left="348" w:hanging="284"/>
              <w:jc w:val="both"/>
              <w:rPr>
                <w:rFonts w:ascii="Arial" w:hAnsi="Arial" w:cs="Arial"/>
                <w:bCs/>
                <w:color w:val="000000" w:themeColor="text1"/>
              </w:rPr>
            </w:pPr>
            <w:r w:rsidRPr="005B67EA">
              <w:rPr>
                <w:rFonts w:ascii="Arial" w:hAnsi="Arial" w:cs="Arial"/>
                <w:color w:val="000000" w:themeColor="text1"/>
              </w:rPr>
              <w:t xml:space="preserve">Scrisorii Cadru nr. 464142/10.12.2021 </w:t>
            </w:r>
            <w:r w:rsidRPr="005B67EA">
              <w:rPr>
                <w:rFonts w:ascii="Arial" w:hAnsi="Arial" w:cs="Arial"/>
                <w:bCs/>
                <w:color w:val="000000" w:themeColor="text1"/>
              </w:rPr>
              <w:t>privind contextul macroeconomic, metodologia de elaborare a proiectelor de buget pe anul 2022 şi a estimărilor pentru anii 2023-2025;</w:t>
            </w:r>
          </w:p>
          <w:p w14:paraId="2CAEEFA3" w14:textId="1928B577" w:rsidR="00F72EB8" w:rsidRPr="005B67EA" w:rsidRDefault="00F72EB8" w:rsidP="005B67EA">
            <w:pPr>
              <w:pStyle w:val="ListParagraph"/>
              <w:numPr>
                <w:ilvl w:val="0"/>
                <w:numId w:val="6"/>
              </w:numPr>
              <w:tabs>
                <w:tab w:val="left" w:pos="0"/>
              </w:tabs>
              <w:spacing w:line="276" w:lineRule="auto"/>
              <w:ind w:left="348" w:hanging="284"/>
              <w:jc w:val="both"/>
              <w:rPr>
                <w:rFonts w:ascii="Arial" w:hAnsi="Arial" w:cs="Arial"/>
                <w:bCs/>
                <w:color w:val="000000" w:themeColor="text1"/>
              </w:rPr>
            </w:pPr>
            <w:r w:rsidRPr="005B67EA">
              <w:rPr>
                <w:rFonts w:ascii="Arial" w:hAnsi="Arial" w:cs="Arial"/>
              </w:rPr>
              <w:t xml:space="preserve">Bugetele de cheltuieli aprobate de către Ministerul Mediului, Apelor și Pădurilor </w:t>
            </w:r>
            <w:r w:rsidRPr="005B67EA">
              <w:rPr>
                <w:rFonts w:ascii="Arial" w:hAnsi="Arial" w:cs="Arial"/>
                <w:color w:val="000000"/>
                <w:shd w:val="clear" w:color="auto" w:fill="FFFFFF"/>
              </w:rPr>
              <w:t xml:space="preserve">cu nr. </w:t>
            </w:r>
            <w:r w:rsidRPr="005B67EA">
              <w:rPr>
                <w:rFonts w:ascii="Arial" w:hAnsi="Arial" w:cs="Arial"/>
                <w:bCs/>
                <w:color w:val="000000" w:themeColor="text1"/>
              </w:rPr>
              <w:t>3978/28.02.2022, respectiv</w:t>
            </w:r>
            <w:r w:rsidR="00B0113F" w:rsidRPr="005B67EA">
              <w:rPr>
                <w:rFonts w:ascii="Arial" w:hAnsi="Arial" w:cs="Arial"/>
                <w:bCs/>
                <w:color w:val="000000" w:themeColor="text1"/>
              </w:rPr>
              <w:t xml:space="preserve"> </w:t>
            </w:r>
            <w:r w:rsidRPr="005B67EA">
              <w:rPr>
                <w:rFonts w:ascii="Arial" w:hAnsi="Arial" w:cs="Arial"/>
                <w:bCs/>
                <w:color w:val="000000" w:themeColor="text1"/>
              </w:rPr>
              <w:t>nr. 80964/21.07.2022  (diminuare titlul 58</w:t>
            </w:r>
            <w:r w:rsidRPr="005B67EA">
              <w:rPr>
                <w:rFonts w:ascii="Arial" w:hAnsi="Arial" w:cs="Arial"/>
                <w:b/>
                <w:color w:val="000000" w:themeColor="text1"/>
              </w:rPr>
              <w:t xml:space="preserve"> </w:t>
            </w:r>
            <w:r w:rsidRPr="005B67EA">
              <w:rPr>
                <w:rFonts w:ascii="Arial" w:hAnsi="Arial" w:cs="Arial"/>
                <w:bCs/>
                <w:color w:val="000000" w:themeColor="text1"/>
              </w:rPr>
              <w:t xml:space="preserve">„Proiecte cu finanţare din fonduri externe </w:t>
            </w:r>
            <w:r w:rsidR="00B0113F" w:rsidRPr="005B67EA">
              <w:rPr>
                <w:rFonts w:ascii="Arial" w:hAnsi="Arial" w:cs="Arial"/>
                <w:bCs/>
                <w:color w:val="000000" w:themeColor="text1"/>
              </w:rPr>
              <w:t>n</w:t>
            </w:r>
            <w:r w:rsidRPr="005B67EA">
              <w:rPr>
                <w:rFonts w:ascii="Arial" w:hAnsi="Arial" w:cs="Arial"/>
                <w:bCs/>
                <w:color w:val="000000" w:themeColor="text1"/>
              </w:rPr>
              <w:t>erambursabile aferente cadrului financiar 2014-2020”);</w:t>
            </w:r>
          </w:p>
          <w:p w14:paraId="4E2BF81C" w14:textId="40DF9BC9" w:rsidR="00F72EB8" w:rsidRDefault="00F72EB8" w:rsidP="005B67EA">
            <w:pPr>
              <w:pStyle w:val="ListParagraph"/>
              <w:numPr>
                <w:ilvl w:val="0"/>
                <w:numId w:val="6"/>
              </w:numPr>
              <w:tabs>
                <w:tab w:val="left" w:pos="0"/>
                <w:tab w:val="left" w:pos="709"/>
              </w:tabs>
              <w:spacing w:line="276" w:lineRule="auto"/>
              <w:ind w:left="348" w:hanging="284"/>
              <w:jc w:val="both"/>
              <w:rPr>
                <w:rStyle w:val="spar"/>
                <w:rFonts w:ascii="Arial" w:hAnsi="Arial" w:cs="Arial"/>
                <w:color w:val="000000"/>
              </w:rPr>
            </w:pPr>
            <w:r w:rsidRPr="005B67EA">
              <w:rPr>
                <w:rFonts w:ascii="Arial" w:hAnsi="Arial" w:cs="Arial"/>
              </w:rPr>
              <w:t>Buget</w:t>
            </w:r>
            <w:r w:rsidR="00B0113F" w:rsidRPr="005B67EA">
              <w:rPr>
                <w:rFonts w:ascii="Arial" w:hAnsi="Arial" w:cs="Arial"/>
              </w:rPr>
              <w:t>u</w:t>
            </w:r>
            <w:r w:rsidRPr="005B67EA">
              <w:rPr>
                <w:rFonts w:ascii="Arial" w:hAnsi="Arial" w:cs="Arial"/>
              </w:rPr>
              <w:t xml:space="preserve">l de cheltuieli aprobat de către Ministerul Mediului, Apelor și Pădurilor </w:t>
            </w:r>
            <w:r w:rsidRPr="005B67EA">
              <w:rPr>
                <w:rFonts w:ascii="Arial" w:hAnsi="Arial" w:cs="Arial"/>
                <w:color w:val="000000"/>
                <w:shd w:val="clear" w:color="auto" w:fill="FFFFFF"/>
              </w:rPr>
              <w:t>cu</w:t>
            </w:r>
            <w:r w:rsidRPr="005B67EA">
              <w:rPr>
                <w:rFonts w:ascii="Arial" w:hAnsi="Arial" w:cs="Arial"/>
                <w:bCs/>
                <w:color w:val="000000" w:themeColor="text1"/>
              </w:rPr>
              <w:t xml:space="preserve"> nr. 206605/12.05.2022 (introducere </w:t>
            </w:r>
            <w:bookmarkStart w:id="0" w:name="_Hlk109975541"/>
            <w:r w:rsidRPr="005B67EA">
              <w:rPr>
                <w:rFonts w:ascii="Arial" w:hAnsi="Arial" w:cs="Arial"/>
                <w:bCs/>
                <w:color w:val="000000" w:themeColor="text1"/>
              </w:rPr>
              <w:t xml:space="preserve">sursa D „Fonduri Externe Nerambursabile” - </w:t>
            </w:r>
            <w:r w:rsidRPr="005B67EA">
              <w:rPr>
                <w:rStyle w:val="spar"/>
                <w:rFonts w:ascii="Arial" w:hAnsi="Arial" w:cs="Arial"/>
                <w:color w:val="000000"/>
              </w:rPr>
              <w:t>Proiectul "Sprijin acordat statelor membre pentru stabilirea de sisteme naționale, puncte locale de colectare și infrastructură digitală pentru monitorizarea Covid 19 și a variantelor acestuia în apele uzate-România")</w:t>
            </w:r>
            <w:r w:rsidR="00A06CAC">
              <w:rPr>
                <w:rStyle w:val="spar"/>
                <w:rFonts w:ascii="Arial" w:hAnsi="Arial" w:cs="Arial"/>
                <w:color w:val="000000"/>
              </w:rPr>
              <w:t>;</w:t>
            </w:r>
          </w:p>
          <w:p w14:paraId="19737A7A" w14:textId="71017205" w:rsidR="00A06CAC" w:rsidRPr="00A06CAC" w:rsidRDefault="00A06CAC" w:rsidP="00CC45F9">
            <w:pPr>
              <w:pStyle w:val="ListParagraph"/>
              <w:numPr>
                <w:ilvl w:val="0"/>
                <w:numId w:val="6"/>
              </w:numPr>
              <w:tabs>
                <w:tab w:val="left" w:pos="0"/>
                <w:tab w:val="left" w:pos="709"/>
              </w:tabs>
              <w:spacing w:line="276" w:lineRule="auto"/>
              <w:ind w:left="348" w:hanging="284"/>
              <w:jc w:val="both"/>
              <w:rPr>
                <w:rStyle w:val="spar"/>
                <w:rFonts w:ascii="Arial" w:hAnsi="Arial" w:cs="Arial"/>
                <w:color w:val="000000"/>
              </w:rPr>
            </w:pPr>
            <w:r w:rsidRPr="00A06CAC">
              <w:rPr>
                <w:rFonts w:ascii="Arial" w:hAnsi="Arial" w:cs="Arial"/>
                <w:color w:val="000000"/>
              </w:rPr>
              <w:t xml:space="preserve">Hotărârii nr. 15/31.05.2022 a Consiliului de Conducere, Bugetul de Venituri și Cheltuieli al Administrației Naționale „Apele Române”, pe anul 2022 a fost modificat prin virări de credite, conform </w:t>
            </w:r>
            <w:r w:rsidRPr="00A06CAC">
              <w:rPr>
                <w:rFonts w:ascii="Arial" w:hAnsi="Arial" w:cs="Arial"/>
                <w:b/>
                <w:bCs/>
              </w:rPr>
              <w:t xml:space="preserve">prevederilor art. 47, al. (8) din Legea  nr. 500/ 2002 </w:t>
            </w:r>
            <w:r w:rsidRPr="00A06CAC">
              <w:rPr>
                <w:rFonts w:ascii="Arial" w:hAnsi="Arial" w:cs="Arial"/>
                <w:b/>
                <w:bCs/>
                <w:i/>
                <w:iCs/>
              </w:rPr>
              <w:t>a finanțelor publice</w:t>
            </w:r>
            <w:r w:rsidRPr="00A06CAC">
              <w:rPr>
                <w:rFonts w:ascii="Arial" w:hAnsi="Arial" w:cs="Arial"/>
                <w:b/>
                <w:bCs/>
              </w:rPr>
              <w:t>,</w:t>
            </w:r>
            <w:r w:rsidRPr="00A06CAC">
              <w:rPr>
                <w:rFonts w:ascii="Arial" w:hAnsi="Arial" w:cs="Arial"/>
              </w:rPr>
              <w:t xml:space="preserve"> cu modificările și completările ulterioare</w:t>
            </w:r>
            <w:r w:rsidRPr="00A06CAC">
              <w:rPr>
                <w:rFonts w:ascii="Arial" w:hAnsi="Arial" w:cs="Arial"/>
              </w:rPr>
              <w:t>;</w:t>
            </w:r>
          </w:p>
          <w:bookmarkEnd w:id="0"/>
          <w:p w14:paraId="07DA3759" w14:textId="77777777" w:rsidR="00F72EB8" w:rsidRPr="005B67EA" w:rsidRDefault="00F72EB8" w:rsidP="005B67EA">
            <w:pPr>
              <w:pStyle w:val="ListParagraph"/>
              <w:numPr>
                <w:ilvl w:val="0"/>
                <w:numId w:val="6"/>
              </w:numPr>
              <w:tabs>
                <w:tab w:val="left" w:pos="0"/>
              </w:tabs>
              <w:spacing w:line="276" w:lineRule="auto"/>
              <w:ind w:left="348" w:hanging="284"/>
              <w:jc w:val="both"/>
              <w:rPr>
                <w:rFonts w:ascii="Arial" w:hAnsi="Arial" w:cs="Arial"/>
                <w:bCs/>
                <w:color w:val="000000" w:themeColor="text1"/>
              </w:rPr>
            </w:pPr>
            <w:r w:rsidRPr="005B67EA">
              <w:rPr>
                <w:rFonts w:ascii="Arial" w:hAnsi="Arial" w:cs="Arial"/>
              </w:rPr>
              <w:t xml:space="preserve">art. 9, alin. (2) din O.U.G. nr. 124/2021 </w:t>
            </w:r>
            <w:r w:rsidRPr="005B67EA">
              <w:rPr>
                <w:rFonts w:ascii="Arial" w:hAnsi="Arial" w:cs="Arial"/>
                <w:i/>
                <w:iCs/>
                <w:color w:val="000000" w:themeColor="text1"/>
              </w:rPr>
              <w:t xml:space="preserve">privind stabilirea cadrului instituţional şi financiar pentru gestionarea fondurilor europene alocate României prin Mecanismul de redresare şi rezilienţă, precum şi pentru modificarea şi completarea </w:t>
            </w:r>
            <w:hyperlink r:id="rId8" w:anchor="26040136" w:history="1">
              <w:r w:rsidRPr="005B67EA">
                <w:rPr>
                  <w:rStyle w:val="Hyperlink"/>
                  <w:rFonts w:ascii="Arial" w:hAnsi="Arial" w:cs="Arial"/>
                  <w:i/>
                  <w:iCs/>
                  <w:color w:val="000000" w:themeColor="text1"/>
                  <w:u w:val="none"/>
                </w:rPr>
                <w:t>Ordonanţei de urgenţă a Guvernului nr. 155/2020</w:t>
              </w:r>
            </w:hyperlink>
            <w:r w:rsidRPr="005B67EA">
              <w:rPr>
                <w:rFonts w:ascii="Arial" w:hAnsi="Arial" w:cs="Arial"/>
                <w:i/>
                <w:iCs/>
                <w:color w:val="000000" w:themeColor="text1"/>
              </w:rPr>
              <w:t xml:space="preserve"> privind unele măsuri pentru elaborarea Planului naţional de redresare şi rezilienţă necesar României pentru accesarea de fonduri externe rambursabile şi nerambursabile în cadrul Mecanismului de redresare şi rezilienţă.</w:t>
            </w:r>
          </w:p>
          <w:p w14:paraId="5989F765" w14:textId="12E12227" w:rsidR="00F72EB8" w:rsidRPr="005B67EA" w:rsidRDefault="00F72EB8" w:rsidP="005B67EA">
            <w:pPr>
              <w:pStyle w:val="ListParagraph"/>
              <w:numPr>
                <w:ilvl w:val="0"/>
                <w:numId w:val="6"/>
              </w:numPr>
              <w:tabs>
                <w:tab w:val="left" w:pos="0"/>
              </w:tabs>
              <w:spacing w:line="276" w:lineRule="auto"/>
              <w:ind w:left="348" w:hanging="284"/>
              <w:jc w:val="both"/>
              <w:rPr>
                <w:rFonts w:ascii="Arial" w:hAnsi="Arial" w:cs="Arial"/>
                <w:bCs/>
                <w:color w:val="000000" w:themeColor="text1"/>
              </w:rPr>
            </w:pPr>
            <w:r w:rsidRPr="005B67EA">
              <w:rPr>
                <w:rFonts w:ascii="Arial" w:hAnsi="Arial" w:cs="Arial"/>
              </w:rPr>
              <w:t>Semnarea</w:t>
            </w:r>
            <w:r w:rsidRPr="005B67EA">
              <w:rPr>
                <w:rFonts w:ascii="Arial" w:hAnsi="Arial" w:cs="Arial"/>
                <w:color w:val="000000" w:themeColor="text1"/>
              </w:rPr>
              <w:t xml:space="preserve"> </w:t>
            </w:r>
            <w:r w:rsidRPr="005B67EA">
              <w:rPr>
                <w:rFonts w:ascii="Arial" w:hAnsi="Arial" w:cs="Arial"/>
              </w:rPr>
              <w:t>Contracte</w:t>
            </w:r>
            <w:r w:rsidR="00B0113F" w:rsidRPr="005B67EA">
              <w:rPr>
                <w:rFonts w:ascii="Arial" w:hAnsi="Arial" w:cs="Arial"/>
              </w:rPr>
              <w:t>lor</w:t>
            </w:r>
            <w:r w:rsidRPr="005B67EA">
              <w:rPr>
                <w:rFonts w:ascii="Arial" w:hAnsi="Arial" w:cs="Arial"/>
                <w:color w:val="FF0000"/>
              </w:rPr>
              <w:t xml:space="preserve"> </w:t>
            </w:r>
            <w:r w:rsidRPr="005B67EA">
              <w:rPr>
                <w:rFonts w:ascii="Arial" w:hAnsi="Arial" w:cs="Arial"/>
                <w:color w:val="000000" w:themeColor="text1"/>
              </w:rPr>
              <w:t>de finanțare între MMAP și ANAR privind componenta de împrumut a PNRR și care includ Fonduri din împrumut rambursabil și sume aferente TVA:</w:t>
            </w:r>
          </w:p>
          <w:p w14:paraId="1CE4C206" w14:textId="77777777" w:rsidR="00F72EB8" w:rsidRPr="005B67EA" w:rsidRDefault="00F72EB8" w:rsidP="005B67EA">
            <w:pPr>
              <w:pStyle w:val="ListParagraph"/>
              <w:numPr>
                <w:ilvl w:val="0"/>
                <w:numId w:val="15"/>
              </w:numPr>
              <w:tabs>
                <w:tab w:val="left" w:pos="0"/>
              </w:tabs>
              <w:spacing w:line="276" w:lineRule="auto"/>
              <w:jc w:val="both"/>
              <w:rPr>
                <w:rFonts w:ascii="Arial" w:hAnsi="Arial" w:cs="Arial"/>
                <w:bCs/>
                <w:color w:val="000000" w:themeColor="text1"/>
              </w:rPr>
            </w:pPr>
            <w:r w:rsidRPr="005B67EA">
              <w:rPr>
                <w:rFonts w:ascii="Arial" w:hAnsi="Arial" w:cs="Arial"/>
                <w:color w:val="000000" w:themeColor="text1"/>
              </w:rPr>
              <w:t>Contractul de finanțare nr. 50564/26.07.2022 pentru</w:t>
            </w:r>
            <w:r w:rsidRPr="005B67EA">
              <w:rPr>
                <w:rFonts w:ascii="Arial" w:hAnsi="Arial" w:cs="Arial"/>
                <w:bCs/>
                <w:color w:val="000000" w:themeColor="text1"/>
              </w:rPr>
              <w:t xml:space="preserve"> Proiectul „R.2 Reconfigurarea actualului mecanism economic al ANAR în vederea asigurării modernizării și întreținerii sistemului de gospodărire a apei precum și a implementării corespunzatoare a Directivei Cadru Apă și a Directivei Inundații”;</w:t>
            </w:r>
          </w:p>
          <w:p w14:paraId="0EF41BFA" w14:textId="77777777" w:rsidR="00F72EB8" w:rsidRPr="005B67EA" w:rsidRDefault="00F72EB8" w:rsidP="005B67EA">
            <w:pPr>
              <w:pStyle w:val="ListParagraph"/>
              <w:numPr>
                <w:ilvl w:val="0"/>
                <w:numId w:val="15"/>
              </w:numPr>
              <w:tabs>
                <w:tab w:val="left" w:pos="0"/>
              </w:tabs>
              <w:spacing w:line="276" w:lineRule="auto"/>
              <w:jc w:val="both"/>
              <w:rPr>
                <w:rFonts w:ascii="Arial" w:hAnsi="Arial" w:cs="Arial"/>
                <w:bCs/>
                <w:color w:val="000000" w:themeColor="text1"/>
              </w:rPr>
            </w:pPr>
            <w:r w:rsidRPr="005B67EA">
              <w:rPr>
                <w:rFonts w:ascii="Arial" w:hAnsi="Arial" w:cs="Arial"/>
                <w:color w:val="000000" w:themeColor="text1"/>
              </w:rPr>
              <w:lastRenderedPageBreak/>
              <w:t>Contractul de finanțare nr. 50566/26.07.2022 pentru</w:t>
            </w:r>
            <w:r w:rsidRPr="005B67EA">
              <w:rPr>
                <w:rFonts w:ascii="Arial" w:hAnsi="Arial" w:cs="Arial"/>
                <w:bCs/>
                <w:color w:val="000000" w:themeColor="text1"/>
              </w:rPr>
              <w:t xml:space="preserve"> Proiectul „I.4 Servicii de proiectare pentru investiția Adaptarea la schimbările climatice prin automatizarea și digitalizarea echipamentelor de evacuare și stocare a apei la acumulări existente pentru asigurarea debitului ecologic și creșterea siguranței alimentării cu apă a populației și reducerea riscului la inundații”;</w:t>
            </w:r>
          </w:p>
          <w:p w14:paraId="45E1F759" w14:textId="5CAC7828" w:rsidR="00F72EB8" w:rsidRPr="005B67EA" w:rsidRDefault="00F72EB8" w:rsidP="005B67EA">
            <w:pPr>
              <w:pStyle w:val="ListParagraph"/>
              <w:numPr>
                <w:ilvl w:val="0"/>
                <w:numId w:val="15"/>
              </w:numPr>
              <w:tabs>
                <w:tab w:val="left" w:pos="0"/>
              </w:tabs>
              <w:spacing w:line="276" w:lineRule="auto"/>
              <w:jc w:val="both"/>
              <w:rPr>
                <w:rFonts w:ascii="Arial" w:hAnsi="Arial" w:cs="Arial"/>
                <w:bCs/>
                <w:color w:val="000000" w:themeColor="text1"/>
              </w:rPr>
            </w:pPr>
            <w:r w:rsidRPr="005B67EA">
              <w:rPr>
                <w:rFonts w:ascii="Arial" w:hAnsi="Arial" w:cs="Arial"/>
                <w:color w:val="000000" w:themeColor="text1"/>
              </w:rPr>
              <w:t>Contractul de finanțare nr. 50565/26.07.2022 pentru</w:t>
            </w:r>
            <w:r w:rsidRPr="005B67EA">
              <w:rPr>
                <w:rFonts w:ascii="Arial" w:hAnsi="Arial" w:cs="Arial"/>
                <w:bCs/>
                <w:color w:val="000000" w:themeColor="text1"/>
              </w:rPr>
              <w:t xml:space="preserve"> Proiectul „I.5 Dotarea adecvată a administrațiilor bazinale pentru monitorizarea infrastructurii, prevenirea și gestionarea situațiilor de urgență”, Administraţia Naţională „Apele Române” a întocmit proiectul bugetului de venituri şi cheltuieli rectificat pentru anul 2022.</w:t>
            </w:r>
          </w:p>
          <w:p w14:paraId="08DAEDA6" w14:textId="77777777" w:rsidR="00F72EB8" w:rsidRPr="005B67EA" w:rsidRDefault="00F72EB8" w:rsidP="005B67EA">
            <w:pPr>
              <w:tabs>
                <w:tab w:val="left" w:pos="0"/>
              </w:tabs>
              <w:spacing w:line="276" w:lineRule="auto"/>
              <w:ind w:firstLine="672"/>
              <w:rPr>
                <w:rFonts w:ascii="Arial" w:hAnsi="Arial" w:cs="Arial"/>
                <w:bCs/>
                <w:color w:val="000000" w:themeColor="text1"/>
              </w:rPr>
            </w:pPr>
          </w:p>
          <w:p w14:paraId="51DBA463" w14:textId="23903243" w:rsidR="00F72EB8" w:rsidRPr="005B67EA" w:rsidRDefault="00F72EB8" w:rsidP="005B67EA">
            <w:pPr>
              <w:tabs>
                <w:tab w:val="left" w:pos="0"/>
              </w:tabs>
              <w:spacing w:line="276" w:lineRule="auto"/>
              <w:ind w:firstLine="720"/>
              <w:jc w:val="both"/>
              <w:rPr>
                <w:rFonts w:ascii="Arial" w:hAnsi="Arial" w:cs="Arial"/>
                <w:b/>
                <w:bCs/>
                <w:color w:val="00008B"/>
                <w:shd w:val="clear" w:color="auto" w:fill="FFFFFF"/>
              </w:rPr>
            </w:pPr>
            <w:r w:rsidRPr="005B67EA">
              <w:rPr>
                <w:rFonts w:ascii="Arial" w:hAnsi="Arial" w:cs="Arial"/>
              </w:rPr>
              <w:t>Astfel, pentru anul 2022, veniturile aprobate prin H.G.</w:t>
            </w:r>
            <w:r w:rsidR="000D3821">
              <w:rPr>
                <w:rFonts w:ascii="Arial" w:hAnsi="Arial" w:cs="Arial"/>
              </w:rPr>
              <w:t xml:space="preserve">                              </w:t>
            </w:r>
            <w:r w:rsidRPr="005B67EA">
              <w:rPr>
                <w:rFonts w:ascii="Arial" w:hAnsi="Arial" w:cs="Arial"/>
              </w:rPr>
              <w:t xml:space="preserve"> nr. 255/2022 </w:t>
            </w:r>
            <w:r w:rsidRPr="005B67EA">
              <w:rPr>
                <w:rStyle w:val="spar"/>
                <w:rFonts w:ascii="Arial" w:hAnsi="Arial" w:cs="Arial"/>
                <w:i/>
                <w:iCs/>
                <w:color w:val="000000"/>
              </w:rPr>
              <w:t>privind aprobarea bugetului de venituri şi cheltuieli pe anul 2022 pentru Administraţia Naţională "Apele Române", aflată în coordonarea Ministerului Mediului, Apelor şi Pădurilor,</w:t>
            </w:r>
            <w:r w:rsidRPr="005B67EA">
              <w:rPr>
                <w:rFonts w:ascii="Arial" w:hAnsi="Arial" w:cs="Arial"/>
                <w:color w:val="000000"/>
              </w:rPr>
              <w:t xml:space="preserve"> </w:t>
            </w:r>
            <w:r w:rsidR="000D3821">
              <w:rPr>
                <w:rFonts w:ascii="Arial" w:hAnsi="Arial" w:cs="Arial"/>
              </w:rPr>
              <w:t>au fost</w:t>
            </w:r>
            <w:r w:rsidRPr="005B67EA">
              <w:rPr>
                <w:rFonts w:ascii="Arial" w:hAnsi="Arial" w:cs="Arial"/>
              </w:rPr>
              <w:t xml:space="preserve"> în sumă de 2.151.920 mii lei, iar cuantumul cheltuielilor a fost stabilit la suma de 2.245.310 mii lei, rezultând un deficit aprobat de 93.390 mii lei, acoperit din excedentul anilor precedenți.</w:t>
            </w:r>
            <w:r w:rsidRPr="005B67EA">
              <w:rPr>
                <w:rFonts w:ascii="Arial" w:hAnsi="Arial" w:cs="Arial"/>
                <w:b/>
                <w:bCs/>
                <w:color w:val="00008B"/>
                <w:shd w:val="clear" w:color="auto" w:fill="FFFFFF"/>
              </w:rPr>
              <w:t xml:space="preserve"> </w:t>
            </w:r>
          </w:p>
          <w:p w14:paraId="723E54CF" w14:textId="54C2CF1E" w:rsidR="00F72EB8" w:rsidRPr="005B67EA" w:rsidRDefault="00F72EB8" w:rsidP="005B67EA">
            <w:pPr>
              <w:spacing w:line="276" w:lineRule="auto"/>
              <w:ind w:firstLine="781"/>
              <w:jc w:val="both"/>
              <w:rPr>
                <w:rFonts w:ascii="Arial" w:hAnsi="Arial" w:cs="Arial"/>
                <w:color w:val="000000" w:themeColor="text1"/>
                <w:shd w:val="clear" w:color="auto" w:fill="FFFFFF"/>
              </w:rPr>
            </w:pPr>
            <w:r w:rsidRPr="005B67EA">
              <w:rPr>
                <w:rFonts w:ascii="Arial" w:hAnsi="Arial" w:cs="Arial"/>
                <w:color w:val="000000" w:themeColor="text1"/>
                <w:shd w:val="clear" w:color="auto" w:fill="FFFFFF"/>
              </w:rPr>
              <w:t>Bugetul de venituri și cheltuieli al Administrației Naționale „Apele Române” propus spre rectificare în anul 2022 se prezintă, astfel:</w:t>
            </w:r>
          </w:p>
          <w:p w14:paraId="50908212" w14:textId="77777777" w:rsidR="002439D7" w:rsidRPr="005B67EA" w:rsidRDefault="002439D7" w:rsidP="005B67EA">
            <w:pPr>
              <w:spacing w:line="276" w:lineRule="auto"/>
              <w:ind w:firstLine="781"/>
              <w:jc w:val="both"/>
              <w:rPr>
                <w:rFonts w:ascii="Arial" w:hAnsi="Arial" w:cs="Arial"/>
                <w:color w:val="000000" w:themeColor="text1"/>
              </w:rPr>
            </w:pPr>
          </w:p>
          <w:p w14:paraId="5C488A26" w14:textId="77777777" w:rsidR="00F72EB8" w:rsidRPr="005B67EA" w:rsidRDefault="00F72EB8" w:rsidP="005B67EA">
            <w:pPr>
              <w:tabs>
                <w:tab w:val="left" w:pos="0"/>
                <w:tab w:val="left" w:pos="1026"/>
              </w:tabs>
              <w:spacing w:line="276" w:lineRule="auto"/>
              <w:jc w:val="both"/>
              <w:rPr>
                <w:rFonts w:ascii="Arial" w:hAnsi="Arial" w:cs="Arial"/>
                <w:color w:val="000000" w:themeColor="text1"/>
              </w:rPr>
            </w:pPr>
            <w:r w:rsidRPr="005B67EA">
              <w:rPr>
                <w:rFonts w:ascii="Arial" w:hAnsi="Arial" w:cs="Arial"/>
                <w:b/>
                <w:color w:val="000000" w:themeColor="text1"/>
              </w:rPr>
              <w:t xml:space="preserve">           LA CAPITOLUL DE VENITURI: 2.145.936 mii lei</w:t>
            </w:r>
            <w:r w:rsidRPr="005B67EA">
              <w:rPr>
                <w:rFonts w:ascii="Arial" w:hAnsi="Arial" w:cs="Arial"/>
                <w:color w:val="000000" w:themeColor="text1"/>
              </w:rPr>
              <w:t>.</w:t>
            </w:r>
          </w:p>
          <w:p w14:paraId="65E8C4DF" w14:textId="77777777" w:rsidR="00F72EB8" w:rsidRPr="005B67EA" w:rsidRDefault="00F72EB8" w:rsidP="005B67EA">
            <w:pPr>
              <w:tabs>
                <w:tab w:val="left" w:pos="0"/>
                <w:tab w:val="left" w:pos="1026"/>
              </w:tabs>
              <w:spacing w:line="276" w:lineRule="auto"/>
              <w:jc w:val="both"/>
              <w:rPr>
                <w:rFonts w:ascii="Arial" w:hAnsi="Arial" w:cs="Arial"/>
                <w:color w:val="000000" w:themeColor="text1"/>
              </w:rPr>
            </w:pPr>
          </w:p>
          <w:p w14:paraId="2DD57C86" w14:textId="77777777" w:rsidR="00F72EB8" w:rsidRPr="005B67EA" w:rsidRDefault="00F72EB8" w:rsidP="005B67EA">
            <w:pPr>
              <w:spacing w:line="276" w:lineRule="auto"/>
              <w:jc w:val="both"/>
              <w:rPr>
                <w:rFonts w:ascii="Arial" w:hAnsi="Arial" w:cs="Arial"/>
              </w:rPr>
            </w:pPr>
            <w:r w:rsidRPr="005B67EA">
              <w:rPr>
                <w:rFonts w:ascii="Arial" w:hAnsi="Arial" w:cs="Arial"/>
                <w:color w:val="000000" w:themeColor="text1"/>
                <w:shd w:val="clear" w:color="auto" w:fill="FFFFFF"/>
              </w:rPr>
              <w:t xml:space="preserve">     Comparativ cu veniturile aprobate în bugetul de venituri și cheltuieli, în valoare de 2.151.920 mii lei și realizate la data de 30.06.2022 în sumă de 603.101 mii lei, respectiv 28,03%, </w:t>
            </w:r>
            <w:r w:rsidRPr="005B67EA">
              <w:rPr>
                <w:rFonts w:ascii="Arial" w:hAnsi="Arial" w:cs="Arial"/>
                <w:color w:val="000000"/>
                <w:shd w:val="clear" w:color="auto" w:fill="FFFFFF"/>
              </w:rPr>
              <w:t>acestea se diminuează cu suma  de 5.984 mii lei,</w:t>
            </w:r>
            <w:r w:rsidRPr="005B67EA">
              <w:rPr>
                <w:rFonts w:ascii="Arial" w:hAnsi="Arial" w:cs="Arial"/>
              </w:rPr>
              <w:t xml:space="preserve"> </w:t>
            </w:r>
            <w:r w:rsidRPr="005B67EA">
              <w:rPr>
                <w:rFonts w:ascii="Arial" w:hAnsi="Arial" w:cs="Arial"/>
                <w:color w:val="000000"/>
                <w:shd w:val="clear" w:color="auto" w:fill="FFFFFF"/>
              </w:rPr>
              <w:t xml:space="preserve">datorită rectificării capitolului </w:t>
            </w:r>
            <w:r w:rsidRPr="005B67EA">
              <w:rPr>
                <w:rFonts w:ascii="Arial" w:eastAsia="Times New Roman" w:hAnsi="Arial" w:cs="Arial"/>
                <w:color w:val="000000"/>
              </w:rPr>
              <w:t>„S</w:t>
            </w:r>
            <w:r w:rsidRPr="005B67EA">
              <w:rPr>
                <w:rFonts w:ascii="Arial" w:hAnsi="Arial" w:cs="Arial"/>
                <w:color w:val="000000"/>
                <w:shd w:val="clear" w:color="auto" w:fill="FFFFFF"/>
              </w:rPr>
              <w:t>ubvenții de la bugetul de stat</w:t>
            </w:r>
            <w:r w:rsidRPr="005B67EA">
              <w:rPr>
                <w:rFonts w:ascii="Arial" w:eastAsia="Times New Roman" w:hAnsi="Arial" w:cs="Arial"/>
                <w:color w:val="000000" w:themeColor="text1"/>
              </w:rPr>
              <w:t>”</w:t>
            </w:r>
            <w:r w:rsidRPr="005B67EA">
              <w:rPr>
                <w:rFonts w:ascii="Arial" w:hAnsi="Arial" w:cs="Arial"/>
                <w:color w:val="000000"/>
                <w:shd w:val="clear" w:color="auto" w:fill="FFFFFF"/>
              </w:rPr>
              <w:t xml:space="preserve">, </w:t>
            </w:r>
            <w:r w:rsidRPr="005B67EA">
              <w:rPr>
                <w:rFonts w:ascii="Arial" w:hAnsi="Arial" w:cs="Arial"/>
              </w:rPr>
              <w:t xml:space="preserve"> astfel:</w:t>
            </w:r>
          </w:p>
          <w:p w14:paraId="7216EE87" w14:textId="77777777" w:rsidR="00F72EB8" w:rsidRPr="005B67EA" w:rsidRDefault="00F72EB8" w:rsidP="005B67EA">
            <w:pPr>
              <w:pStyle w:val="ListParagraph"/>
              <w:numPr>
                <w:ilvl w:val="0"/>
                <w:numId w:val="6"/>
              </w:numPr>
              <w:tabs>
                <w:tab w:val="left" w:pos="348"/>
              </w:tabs>
              <w:spacing w:line="276" w:lineRule="auto"/>
              <w:ind w:left="348" w:hanging="284"/>
              <w:jc w:val="both"/>
              <w:rPr>
                <w:rFonts w:ascii="Arial" w:eastAsia="Times New Roman" w:hAnsi="Arial" w:cs="Arial"/>
                <w:color w:val="000000" w:themeColor="text1"/>
                <w:lang w:eastAsia="en-US"/>
              </w:rPr>
            </w:pPr>
            <w:r w:rsidRPr="005B67EA">
              <w:rPr>
                <w:rFonts w:ascii="Arial" w:hAnsi="Arial" w:cs="Arial"/>
              </w:rPr>
              <w:t>subc</w:t>
            </w:r>
            <w:r w:rsidRPr="005B67EA">
              <w:rPr>
                <w:rFonts w:ascii="Arial" w:eastAsia="Times New Roman" w:hAnsi="Arial" w:cs="Arial"/>
                <w:color w:val="000000"/>
                <w:lang w:eastAsia="en-US"/>
              </w:rPr>
              <w:t xml:space="preserve">apitolul 42.10.39 </w:t>
            </w:r>
            <w:r w:rsidRPr="005B67EA">
              <w:rPr>
                <w:rFonts w:ascii="Arial" w:eastAsia="Times New Roman" w:hAnsi="Arial" w:cs="Arial"/>
                <w:color w:val="000000"/>
              </w:rPr>
              <w:t>„Subvenții de la bugetul de stat către instituții publice finanțate parțial sau integral din venituri proprii pentru proiecte finanțate din FEN postaderare</w:t>
            </w:r>
            <w:r w:rsidRPr="005B67EA">
              <w:rPr>
                <w:rFonts w:ascii="Arial" w:eastAsia="Times New Roman" w:hAnsi="Arial" w:cs="Arial"/>
                <w:color w:val="000000" w:themeColor="text1"/>
              </w:rPr>
              <w:t>”, având în vedere</w:t>
            </w:r>
            <w:r w:rsidRPr="005B67EA">
              <w:rPr>
                <w:rFonts w:ascii="Arial" w:hAnsi="Arial" w:cs="Arial"/>
              </w:rPr>
              <w:t xml:space="preserve"> Bugetele de cheltuieli aprobate de către Ministerul Mediului, Apelor și Pădurilor </w:t>
            </w:r>
            <w:r w:rsidRPr="005B67EA">
              <w:rPr>
                <w:rFonts w:ascii="Arial" w:hAnsi="Arial" w:cs="Arial"/>
                <w:color w:val="000000"/>
                <w:shd w:val="clear" w:color="auto" w:fill="FFFFFF"/>
              </w:rPr>
              <w:t xml:space="preserve">cu nr. </w:t>
            </w:r>
            <w:r w:rsidRPr="005B67EA">
              <w:rPr>
                <w:rFonts w:ascii="Arial" w:hAnsi="Arial" w:cs="Arial"/>
                <w:bCs/>
                <w:color w:val="000000" w:themeColor="text1"/>
              </w:rPr>
              <w:t>3978/08.02.2022, respectiv nr. 80964/21.07.2022, se diminuează cu suma de 35.557 mii lei;</w:t>
            </w:r>
          </w:p>
          <w:p w14:paraId="74C9A6AD" w14:textId="30047160" w:rsidR="00F72EB8" w:rsidRPr="005B67EA" w:rsidRDefault="00F72EB8" w:rsidP="005B67EA">
            <w:pPr>
              <w:pStyle w:val="ListParagraph"/>
              <w:numPr>
                <w:ilvl w:val="0"/>
                <w:numId w:val="6"/>
              </w:numPr>
              <w:tabs>
                <w:tab w:val="left" w:pos="348"/>
              </w:tabs>
              <w:spacing w:line="276" w:lineRule="auto"/>
              <w:ind w:left="348" w:hanging="284"/>
              <w:jc w:val="both"/>
              <w:rPr>
                <w:rFonts w:ascii="Arial" w:eastAsia="Times New Roman" w:hAnsi="Arial" w:cs="Arial"/>
                <w:color w:val="000000" w:themeColor="text1"/>
                <w:lang w:eastAsia="en-US"/>
              </w:rPr>
            </w:pPr>
            <w:r w:rsidRPr="005B67EA">
              <w:rPr>
                <w:rFonts w:ascii="Arial" w:hAnsi="Arial" w:cs="Arial"/>
              </w:rPr>
              <w:t>subc</w:t>
            </w:r>
            <w:r w:rsidRPr="005B67EA">
              <w:rPr>
                <w:rFonts w:ascii="Arial" w:eastAsia="Times New Roman" w:hAnsi="Arial" w:cs="Arial"/>
                <w:color w:val="000000"/>
                <w:lang w:eastAsia="en-US"/>
              </w:rPr>
              <w:t xml:space="preserve">apitolul 42.10.89 </w:t>
            </w:r>
            <w:r w:rsidRPr="005B67EA">
              <w:rPr>
                <w:rFonts w:ascii="Arial" w:eastAsia="Times New Roman" w:hAnsi="Arial" w:cs="Arial"/>
                <w:color w:val="000000"/>
              </w:rPr>
              <w:t>„Alocări de sume din PNRR aferente componentei împrumuturi</w:t>
            </w:r>
            <w:r w:rsidRPr="005B67EA">
              <w:rPr>
                <w:rFonts w:ascii="Arial" w:eastAsia="Times New Roman" w:hAnsi="Arial" w:cs="Arial"/>
                <w:color w:val="000000" w:themeColor="text1"/>
              </w:rPr>
              <w:t xml:space="preserve">”, având în vedere O.U.G. nr. 124/2021 și Contractele de finanțare încheiate, </w:t>
            </w:r>
            <w:r w:rsidR="002439D7" w:rsidRPr="005B67EA">
              <w:rPr>
                <w:rFonts w:ascii="Arial" w:eastAsia="Times New Roman" w:hAnsi="Arial" w:cs="Arial"/>
                <w:color w:val="000000" w:themeColor="text1"/>
              </w:rPr>
              <w:t>s</w:t>
            </w:r>
            <w:r w:rsidRPr="005B67EA">
              <w:rPr>
                <w:rFonts w:ascii="Arial" w:eastAsia="Times New Roman" w:hAnsi="Arial" w:cs="Arial"/>
                <w:color w:val="000000" w:themeColor="text1"/>
              </w:rPr>
              <w:t>e majorează cu suma de 29.573 mii lei;</w:t>
            </w:r>
          </w:p>
          <w:p w14:paraId="770C41F1" w14:textId="77777777" w:rsidR="00F72EB8" w:rsidRPr="005B67EA" w:rsidRDefault="00F72EB8" w:rsidP="005B67EA">
            <w:pPr>
              <w:pStyle w:val="ListParagraph"/>
              <w:numPr>
                <w:ilvl w:val="0"/>
                <w:numId w:val="6"/>
              </w:numPr>
              <w:tabs>
                <w:tab w:val="left" w:pos="348"/>
              </w:tabs>
              <w:spacing w:line="276" w:lineRule="auto"/>
              <w:ind w:left="348" w:hanging="284"/>
              <w:jc w:val="both"/>
              <w:rPr>
                <w:rFonts w:ascii="Arial" w:eastAsia="Times New Roman" w:hAnsi="Arial" w:cs="Arial"/>
                <w:color w:val="000000" w:themeColor="text1"/>
                <w:lang w:eastAsia="en-US"/>
              </w:rPr>
            </w:pPr>
            <w:r w:rsidRPr="005B67EA">
              <w:rPr>
                <w:rFonts w:ascii="Arial" w:hAnsi="Arial" w:cs="Arial"/>
              </w:rPr>
              <w:t>subc</w:t>
            </w:r>
            <w:r w:rsidRPr="005B67EA">
              <w:rPr>
                <w:rFonts w:ascii="Arial" w:eastAsia="Times New Roman" w:hAnsi="Arial" w:cs="Arial"/>
                <w:color w:val="000000"/>
                <w:lang w:eastAsia="en-US"/>
              </w:rPr>
              <w:t xml:space="preserve">apitolul 31.10.03 </w:t>
            </w:r>
            <w:r w:rsidRPr="005B67EA">
              <w:rPr>
                <w:rFonts w:ascii="Arial" w:eastAsia="Times New Roman" w:hAnsi="Arial" w:cs="Arial"/>
                <w:color w:val="000000"/>
              </w:rPr>
              <w:t>„Alte venituri din dobânzi</w:t>
            </w:r>
            <w:r w:rsidRPr="005B67EA">
              <w:rPr>
                <w:rFonts w:ascii="Arial" w:eastAsia="Times New Roman" w:hAnsi="Arial" w:cs="Arial"/>
                <w:color w:val="000000" w:themeColor="text1"/>
              </w:rPr>
              <w:t xml:space="preserve">” </w:t>
            </w:r>
            <w:r w:rsidRPr="005B67EA">
              <w:rPr>
                <w:rFonts w:ascii="Arial" w:eastAsia="Times New Roman" w:hAnsi="Arial" w:cs="Arial"/>
                <w:color w:val="000000"/>
              </w:rPr>
              <w:t>se majorează cu suma de 113 mii lei</w:t>
            </w:r>
            <w:r w:rsidRPr="005B67EA">
              <w:rPr>
                <w:rFonts w:ascii="Arial" w:eastAsia="Times New Roman" w:hAnsi="Arial" w:cs="Arial"/>
                <w:color w:val="000000" w:themeColor="text1"/>
              </w:rPr>
              <w:t>”;</w:t>
            </w:r>
          </w:p>
          <w:p w14:paraId="2C4AA793" w14:textId="77777777" w:rsidR="00F72EB8" w:rsidRPr="005B67EA" w:rsidRDefault="00F72EB8" w:rsidP="005B67EA">
            <w:pPr>
              <w:pStyle w:val="ListParagraph"/>
              <w:numPr>
                <w:ilvl w:val="0"/>
                <w:numId w:val="6"/>
              </w:numPr>
              <w:tabs>
                <w:tab w:val="left" w:pos="0"/>
                <w:tab w:val="left" w:pos="348"/>
              </w:tabs>
              <w:spacing w:line="276" w:lineRule="auto"/>
              <w:ind w:left="348" w:hanging="284"/>
              <w:jc w:val="both"/>
              <w:rPr>
                <w:rFonts w:ascii="Arial" w:hAnsi="Arial" w:cs="Arial"/>
                <w:color w:val="000000" w:themeColor="text1"/>
              </w:rPr>
            </w:pPr>
            <w:r w:rsidRPr="005B67EA">
              <w:rPr>
                <w:rFonts w:ascii="Arial" w:hAnsi="Arial" w:cs="Arial"/>
              </w:rPr>
              <w:t>subc</w:t>
            </w:r>
            <w:r w:rsidRPr="005B67EA">
              <w:rPr>
                <w:rFonts w:ascii="Arial" w:eastAsia="Times New Roman" w:hAnsi="Arial" w:cs="Arial"/>
                <w:color w:val="000000"/>
                <w:lang w:eastAsia="en-US"/>
              </w:rPr>
              <w:t xml:space="preserve">apitolul 35.10.50 </w:t>
            </w:r>
            <w:r w:rsidRPr="005B67EA">
              <w:rPr>
                <w:rFonts w:ascii="Arial" w:eastAsia="Times New Roman" w:hAnsi="Arial" w:cs="Arial"/>
                <w:color w:val="000000"/>
              </w:rPr>
              <w:t>„Venituri din prestări de servicii</w:t>
            </w:r>
            <w:r w:rsidRPr="005B67EA">
              <w:rPr>
                <w:rFonts w:ascii="Arial" w:eastAsia="Times New Roman" w:hAnsi="Arial" w:cs="Arial"/>
                <w:color w:val="000000" w:themeColor="text1"/>
              </w:rPr>
              <w:t>”</w:t>
            </w:r>
            <w:r w:rsidRPr="005B67EA">
              <w:rPr>
                <w:rFonts w:ascii="Arial" w:eastAsia="Times New Roman" w:hAnsi="Arial" w:cs="Arial"/>
                <w:color w:val="000000"/>
              </w:rPr>
              <w:t xml:space="preserve"> se diminuează cu suma de 113 mii lei</w:t>
            </w:r>
            <w:r w:rsidRPr="005B67EA">
              <w:rPr>
                <w:rFonts w:ascii="Arial" w:eastAsia="Times New Roman" w:hAnsi="Arial" w:cs="Arial"/>
                <w:color w:val="000000" w:themeColor="text1"/>
              </w:rPr>
              <w:t>”.</w:t>
            </w:r>
          </w:p>
          <w:p w14:paraId="470B70F8" w14:textId="6DE4FAFF" w:rsidR="00F72EB8" w:rsidRDefault="00F72EB8" w:rsidP="005B67EA">
            <w:pPr>
              <w:pStyle w:val="ListParagraph"/>
              <w:tabs>
                <w:tab w:val="left" w:pos="0"/>
                <w:tab w:val="left" w:pos="348"/>
              </w:tabs>
              <w:spacing w:line="276" w:lineRule="auto"/>
              <w:ind w:left="485"/>
              <w:jc w:val="both"/>
              <w:rPr>
                <w:rFonts w:ascii="Arial" w:hAnsi="Arial" w:cs="Arial"/>
                <w:color w:val="000000" w:themeColor="text1"/>
              </w:rPr>
            </w:pPr>
          </w:p>
          <w:p w14:paraId="047DED7F" w14:textId="6E0CC121" w:rsidR="000D3821" w:rsidRDefault="000D3821" w:rsidP="005B67EA">
            <w:pPr>
              <w:pStyle w:val="ListParagraph"/>
              <w:tabs>
                <w:tab w:val="left" w:pos="0"/>
                <w:tab w:val="left" w:pos="348"/>
              </w:tabs>
              <w:spacing w:line="276" w:lineRule="auto"/>
              <w:ind w:left="485"/>
              <w:jc w:val="both"/>
              <w:rPr>
                <w:rFonts w:ascii="Arial" w:hAnsi="Arial" w:cs="Arial"/>
                <w:color w:val="000000" w:themeColor="text1"/>
              </w:rPr>
            </w:pPr>
          </w:p>
          <w:p w14:paraId="7A59FE54" w14:textId="77777777" w:rsidR="000D3821" w:rsidRPr="005B67EA" w:rsidRDefault="000D3821" w:rsidP="005B67EA">
            <w:pPr>
              <w:pStyle w:val="ListParagraph"/>
              <w:tabs>
                <w:tab w:val="left" w:pos="0"/>
                <w:tab w:val="left" w:pos="348"/>
              </w:tabs>
              <w:spacing w:line="276" w:lineRule="auto"/>
              <w:ind w:left="485"/>
              <w:jc w:val="both"/>
              <w:rPr>
                <w:rFonts w:ascii="Arial" w:hAnsi="Arial" w:cs="Arial"/>
                <w:color w:val="000000" w:themeColor="text1"/>
              </w:rPr>
            </w:pPr>
          </w:p>
          <w:p w14:paraId="427355C4" w14:textId="77777777" w:rsidR="000D3821" w:rsidRDefault="00F72EB8" w:rsidP="005B67EA">
            <w:pPr>
              <w:tabs>
                <w:tab w:val="left" w:pos="0"/>
                <w:tab w:val="left" w:pos="1026"/>
              </w:tabs>
              <w:spacing w:line="276" w:lineRule="auto"/>
              <w:jc w:val="both"/>
              <w:rPr>
                <w:rFonts w:ascii="Arial" w:hAnsi="Arial" w:cs="Arial"/>
                <w:b/>
                <w:color w:val="000000" w:themeColor="text1"/>
              </w:rPr>
            </w:pPr>
            <w:r w:rsidRPr="005B67EA">
              <w:rPr>
                <w:rFonts w:ascii="Arial" w:hAnsi="Arial" w:cs="Arial"/>
                <w:b/>
                <w:color w:val="000000" w:themeColor="text1"/>
              </w:rPr>
              <w:lastRenderedPageBreak/>
              <w:t xml:space="preserve">                   </w:t>
            </w:r>
          </w:p>
          <w:p w14:paraId="1CF9A746" w14:textId="6DDFD03D" w:rsidR="00F72EB8" w:rsidRPr="005B67EA" w:rsidRDefault="000D3821" w:rsidP="005B67EA">
            <w:pPr>
              <w:tabs>
                <w:tab w:val="left" w:pos="0"/>
                <w:tab w:val="left" w:pos="1026"/>
              </w:tabs>
              <w:spacing w:line="276" w:lineRule="auto"/>
              <w:jc w:val="both"/>
              <w:rPr>
                <w:rFonts w:ascii="Arial" w:hAnsi="Arial" w:cs="Arial"/>
                <w:b/>
                <w:color w:val="000000" w:themeColor="text1"/>
              </w:rPr>
            </w:pPr>
            <w:r>
              <w:rPr>
                <w:rFonts w:ascii="Arial" w:hAnsi="Arial" w:cs="Arial"/>
                <w:b/>
                <w:color w:val="000000" w:themeColor="text1"/>
              </w:rPr>
              <w:t xml:space="preserve">                  </w:t>
            </w:r>
            <w:r w:rsidR="00F72EB8" w:rsidRPr="005B67EA">
              <w:rPr>
                <w:rFonts w:ascii="Arial" w:hAnsi="Arial" w:cs="Arial"/>
                <w:b/>
                <w:color w:val="000000" w:themeColor="text1"/>
              </w:rPr>
              <w:t xml:space="preserve">    LA CAPITOLUL DE CHELTUIELI: </w:t>
            </w:r>
          </w:p>
          <w:p w14:paraId="3092DF5A" w14:textId="77777777" w:rsidR="00F72EB8" w:rsidRPr="005B67EA" w:rsidRDefault="00F72EB8" w:rsidP="005B67EA">
            <w:pPr>
              <w:pStyle w:val="ListParagraph"/>
              <w:tabs>
                <w:tab w:val="left" w:pos="0"/>
                <w:tab w:val="left" w:pos="1026"/>
              </w:tabs>
              <w:spacing w:line="276" w:lineRule="auto"/>
              <w:ind w:left="786"/>
              <w:jc w:val="both"/>
              <w:rPr>
                <w:rFonts w:ascii="Arial" w:hAnsi="Arial" w:cs="Arial"/>
                <w:b/>
                <w:color w:val="000000" w:themeColor="text1"/>
              </w:rPr>
            </w:pPr>
          </w:p>
          <w:p w14:paraId="0D8F5F02" w14:textId="77777777" w:rsidR="00F72EB8" w:rsidRPr="005B67EA" w:rsidRDefault="00F72EB8" w:rsidP="005B67EA">
            <w:pPr>
              <w:pStyle w:val="ListParagraph"/>
              <w:numPr>
                <w:ilvl w:val="0"/>
                <w:numId w:val="6"/>
              </w:numPr>
              <w:tabs>
                <w:tab w:val="left" w:pos="0"/>
                <w:tab w:val="left" w:pos="1026"/>
              </w:tabs>
              <w:spacing w:line="276" w:lineRule="auto"/>
              <w:ind w:left="348" w:hanging="284"/>
              <w:jc w:val="both"/>
              <w:rPr>
                <w:rFonts w:ascii="Arial" w:hAnsi="Arial" w:cs="Arial"/>
                <w:bCs/>
                <w:color w:val="000000" w:themeColor="text1"/>
              </w:rPr>
            </w:pPr>
            <w:r w:rsidRPr="005B67EA">
              <w:rPr>
                <w:rFonts w:ascii="Arial" w:hAnsi="Arial" w:cs="Arial"/>
                <w:bCs/>
                <w:color w:val="000000" w:themeColor="text1"/>
              </w:rPr>
              <w:t>Credite de angajament se majorează cu suma de 332.494 mii lei, respectiv 7,05%, față de bugetul aprobat în sumă de 4.715.096 mii lei, suma acestora devenind</w:t>
            </w:r>
            <w:r w:rsidRPr="005B67EA">
              <w:rPr>
                <w:rFonts w:ascii="Arial" w:hAnsi="Arial" w:cs="Arial"/>
                <w:b/>
                <w:color w:val="000000" w:themeColor="text1"/>
              </w:rPr>
              <w:t xml:space="preserve"> 5.047.590 mii lei;</w:t>
            </w:r>
          </w:p>
          <w:p w14:paraId="503C8500" w14:textId="77777777" w:rsidR="00F72EB8" w:rsidRPr="005B67EA" w:rsidRDefault="00F72EB8" w:rsidP="005B67EA">
            <w:pPr>
              <w:pStyle w:val="ListParagraph"/>
              <w:numPr>
                <w:ilvl w:val="0"/>
                <w:numId w:val="6"/>
              </w:numPr>
              <w:tabs>
                <w:tab w:val="left" w:pos="0"/>
                <w:tab w:val="left" w:pos="1026"/>
              </w:tabs>
              <w:spacing w:line="276" w:lineRule="auto"/>
              <w:ind w:left="348" w:hanging="284"/>
              <w:jc w:val="both"/>
              <w:rPr>
                <w:rFonts w:ascii="Arial" w:hAnsi="Arial" w:cs="Arial"/>
                <w:bCs/>
                <w:color w:val="000000" w:themeColor="text1"/>
              </w:rPr>
            </w:pPr>
            <w:r w:rsidRPr="005B67EA">
              <w:rPr>
                <w:rFonts w:ascii="Arial" w:hAnsi="Arial" w:cs="Arial"/>
                <w:bCs/>
                <w:color w:val="000000" w:themeColor="text1"/>
              </w:rPr>
              <w:t>Credite bugetare se diminuează cu suma de 5.984 mii lei, respectiv 0,27%, față de bugetul aprobat în sumă de 2.245.310 mii lei suma acestora devenind</w:t>
            </w:r>
            <w:r w:rsidRPr="005B67EA">
              <w:rPr>
                <w:rFonts w:ascii="Arial" w:hAnsi="Arial" w:cs="Arial"/>
                <w:b/>
                <w:color w:val="000000" w:themeColor="text1"/>
              </w:rPr>
              <w:t xml:space="preserve"> 2.239.326 mii lei.</w:t>
            </w:r>
          </w:p>
          <w:p w14:paraId="3CC73076" w14:textId="77777777" w:rsidR="00F72EB8" w:rsidRPr="005B67EA" w:rsidRDefault="00F72EB8" w:rsidP="005B67EA">
            <w:pPr>
              <w:tabs>
                <w:tab w:val="left" w:pos="0"/>
                <w:tab w:val="left" w:pos="1026"/>
              </w:tabs>
              <w:spacing w:line="276" w:lineRule="auto"/>
              <w:jc w:val="both"/>
              <w:rPr>
                <w:rFonts w:ascii="Arial" w:hAnsi="Arial" w:cs="Arial"/>
                <w:bCs/>
                <w:color w:val="000000" w:themeColor="text1"/>
              </w:rPr>
            </w:pPr>
          </w:p>
          <w:p w14:paraId="409AE214" w14:textId="25231C32" w:rsidR="00F72EB8" w:rsidRDefault="00F72EB8" w:rsidP="005B67EA">
            <w:pPr>
              <w:tabs>
                <w:tab w:val="left" w:pos="489"/>
              </w:tabs>
              <w:spacing w:line="276" w:lineRule="auto"/>
              <w:ind w:firstLine="64"/>
              <w:jc w:val="both"/>
              <w:rPr>
                <w:rFonts w:ascii="Arial" w:hAnsi="Arial" w:cs="Arial"/>
                <w:shd w:val="clear" w:color="auto" w:fill="FFFFFF"/>
              </w:rPr>
            </w:pPr>
            <w:r w:rsidRPr="005B67EA">
              <w:rPr>
                <w:rFonts w:ascii="Arial" w:hAnsi="Arial" w:cs="Arial"/>
                <w:color w:val="000000" w:themeColor="text1"/>
                <w:shd w:val="clear" w:color="auto" w:fill="FFFFFF"/>
              </w:rPr>
              <w:t>R</w:t>
            </w:r>
            <w:r w:rsidRPr="005B67EA">
              <w:rPr>
                <w:rFonts w:ascii="Arial" w:hAnsi="Arial" w:cs="Arial"/>
                <w:shd w:val="clear" w:color="auto" w:fill="FFFFFF"/>
              </w:rPr>
              <w:t>ectificarea bugetară se realizează, astfel:</w:t>
            </w:r>
          </w:p>
          <w:p w14:paraId="4EFD70D2" w14:textId="77777777" w:rsidR="005B67EA" w:rsidRPr="005B67EA" w:rsidRDefault="005B67EA" w:rsidP="005B67EA">
            <w:pPr>
              <w:tabs>
                <w:tab w:val="left" w:pos="489"/>
              </w:tabs>
              <w:spacing w:line="276" w:lineRule="auto"/>
              <w:ind w:firstLine="64"/>
              <w:jc w:val="both"/>
              <w:rPr>
                <w:rFonts w:ascii="Arial" w:hAnsi="Arial" w:cs="Arial"/>
                <w:shd w:val="clear" w:color="auto" w:fill="FFFFFF"/>
              </w:rPr>
            </w:pPr>
          </w:p>
          <w:p w14:paraId="2009C8FE" w14:textId="77777777" w:rsidR="005B67EA" w:rsidRPr="005B67EA" w:rsidRDefault="005B67EA" w:rsidP="005B67EA">
            <w:pPr>
              <w:pStyle w:val="ListParagraph"/>
              <w:numPr>
                <w:ilvl w:val="0"/>
                <w:numId w:val="26"/>
              </w:numPr>
              <w:spacing w:line="276" w:lineRule="auto"/>
              <w:ind w:left="824" w:hanging="142"/>
              <w:jc w:val="both"/>
              <w:rPr>
                <w:rFonts w:ascii="Arial" w:hAnsi="Arial" w:cs="Arial"/>
                <w:b/>
                <w:bCs/>
                <w:color w:val="000000"/>
              </w:rPr>
            </w:pPr>
            <w:r w:rsidRPr="005B67EA">
              <w:rPr>
                <w:rFonts w:ascii="Arial" w:hAnsi="Arial" w:cs="Arial"/>
                <w:b/>
                <w:bCs/>
                <w:color w:val="000000"/>
              </w:rPr>
              <w:t>Surse proprii</w:t>
            </w:r>
          </w:p>
          <w:p w14:paraId="2C5ADF09" w14:textId="4773E365" w:rsidR="009458E3" w:rsidRPr="005B67EA" w:rsidRDefault="005B67EA" w:rsidP="005B67EA">
            <w:pPr>
              <w:spacing w:line="276" w:lineRule="auto"/>
              <w:jc w:val="both"/>
              <w:rPr>
                <w:rFonts w:ascii="Arial" w:hAnsi="Arial" w:cs="Arial"/>
              </w:rPr>
            </w:pPr>
            <w:r>
              <w:rPr>
                <w:rFonts w:ascii="Arial" w:hAnsi="Arial" w:cs="Arial"/>
                <w:color w:val="000000"/>
              </w:rPr>
              <w:t xml:space="preserve">          </w:t>
            </w:r>
            <w:r w:rsidRPr="005B67EA">
              <w:rPr>
                <w:rFonts w:ascii="Arial" w:hAnsi="Arial" w:cs="Arial"/>
                <w:color w:val="000000"/>
              </w:rPr>
              <w:t xml:space="preserve">Conform Hotărârii nr. 15/31.05.2022 a Consiliului de Conducere, Bugetul de Venituri și Cheltuieli al Administrației Naționale „Apele Române”, pe anul 2022 </w:t>
            </w:r>
            <w:r>
              <w:rPr>
                <w:rFonts w:ascii="Arial" w:hAnsi="Arial" w:cs="Arial"/>
                <w:color w:val="000000"/>
              </w:rPr>
              <w:t xml:space="preserve">a fost modificat </w:t>
            </w:r>
            <w:r w:rsidRPr="005B67EA">
              <w:rPr>
                <w:rFonts w:ascii="Arial" w:hAnsi="Arial" w:cs="Arial"/>
                <w:color w:val="000000"/>
              </w:rPr>
              <w:t xml:space="preserve">prin virări de credite, conform </w:t>
            </w:r>
            <w:r w:rsidR="009458E3" w:rsidRPr="005B67EA">
              <w:rPr>
                <w:rFonts w:ascii="Arial" w:hAnsi="Arial" w:cs="Arial"/>
                <w:b/>
                <w:bCs/>
              </w:rPr>
              <w:t xml:space="preserve">prevederilor art. 47, al. (8) din Legea  nr. 500/ 2002 </w:t>
            </w:r>
            <w:r w:rsidR="009458E3" w:rsidRPr="005B67EA">
              <w:rPr>
                <w:rFonts w:ascii="Arial" w:hAnsi="Arial" w:cs="Arial"/>
                <w:b/>
                <w:bCs/>
                <w:i/>
                <w:iCs/>
              </w:rPr>
              <w:t>a finanțelor publice</w:t>
            </w:r>
            <w:r w:rsidR="009458E3" w:rsidRPr="005B67EA">
              <w:rPr>
                <w:rFonts w:ascii="Arial" w:hAnsi="Arial" w:cs="Arial"/>
                <w:b/>
                <w:bCs/>
              </w:rPr>
              <w:t>,</w:t>
            </w:r>
            <w:r w:rsidR="009458E3" w:rsidRPr="005B67EA">
              <w:rPr>
                <w:rFonts w:ascii="Arial" w:hAnsi="Arial" w:cs="Arial"/>
              </w:rPr>
              <w:t xml:space="preserve"> cu modificările și completările ulterioare</w:t>
            </w:r>
            <w:r>
              <w:rPr>
                <w:rFonts w:ascii="Arial" w:hAnsi="Arial" w:cs="Arial"/>
              </w:rPr>
              <w:t>.</w:t>
            </w:r>
          </w:p>
          <w:p w14:paraId="26FC9C4E" w14:textId="77777777" w:rsidR="005B67EA" w:rsidRPr="005B67EA" w:rsidRDefault="005B67EA" w:rsidP="005B67EA">
            <w:pPr>
              <w:pStyle w:val="ListParagraph"/>
              <w:spacing w:line="276" w:lineRule="auto"/>
              <w:ind w:left="90" w:firstLine="618"/>
              <w:jc w:val="both"/>
              <w:rPr>
                <w:rFonts w:ascii="Arial" w:hAnsi="Arial" w:cs="Arial"/>
                <w:shd w:val="clear" w:color="auto" w:fill="FFFFFF"/>
              </w:rPr>
            </w:pPr>
            <w:r w:rsidRPr="005B67EA">
              <w:rPr>
                <w:rFonts w:ascii="Arial" w:hAnsi="Arial" w:cs="Arial"/>
                <w:b/>
                <w:color w:val="000000" w:themeColor="text1"/>
              </w:rPr>
              <w:t>La titlul 10 „Cheltuieli de personal</w:t>
            </w:r>
            <w:r w:rsidRPr="005B67EA">
              <w:rPr>
                <w:rFonts w:ascii="Arial" w:hAnsi="Arial" w:cs="Arial"/>
                <w:color w:val="000000"/>
              </w:rPr>
              <w:t>”,</w:t>
            </w:r>
            <w:r w:rsidRPr="005B67EA">
              <w:rPr>
                <w:rFonts w:ascii="Arial" w:hAnsi="Arial" w:cs="Arial"/>
                <w:color w:val="000000" w:themeColor="text1"/>
              </w:rPr>
              <w:t xml:space="preserve"> virările de credite s-au efectuat între alineate bugetare fără a afecta totalul acestuia, astfel: </w:t>
            </w:r>
            <w:r w:rsidRPr="005B67EA">
              <w:rPr>
                <w:rFonts w:ascii="Arial" w:hAnsi="Arial" w:cs="Arial"/>
                <w:shd w:val="clear" w:color="auto" w:fill="FFFFFF"/>
              </w:rPr>
              <w:t xml:space="preserve"> </w:t>
            </w:r>
          </w:p>
          <w:p w14:paraId="44052B9D"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10.01.01 </w:t>
            </w:r>
            <w:r w:rsidRPr="005B67EA">
              <w:rPr>
                <w:rFonts w:ascii="Arial" w:hAnsi="Arial" w:cs="Arial"/>
                <w:color w:val="000000"/>
              </w:rPr>
              <w:t>„Salarii de bază”, suma s-a diminuat la</w:t>
            </w:r>
            <w:r w:rsidRPr="005B67EA">
              <w:rPr>
                <w:rFonts w:ascii="Arial" w:hAnsi="Arial" w:cs="Arial"/>
                <w:color w:val="000000"/>
                <w:shd w:val="clear" w:color="auto" w:fill="FFFFFF"/>
              </w:rPr>
              <w:t xml:space="preserve"> creditele de angajament, cât și la creditele bugetare cu 0,11%, respectiv 644 mii lei;</w:t>
            </w:r>
          </w:p>
          <w:p w14:paraId="1566F743"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color w:val="000000"/>
                <w:shd w:val="clear" w:color="auto" w:fill="FFFFFF"/>
              </w:rPr>
              <w:t xml:space="preserve">- </w:t>
            </w:r>
            <w:r w:rsidRPr="005B67EA">
              <w:rPr>
                <w:rFonts w:ascii="Arial" w:hAnsi="Arial" w:cs="Arial"/>
                <w:shd w:val="clear" w:color="auto" w:fill="FFFFFF"/>
              </w:rPr>
              <w:t xml:space="preserve">alineat </w:t>
            </w:r>
            <w:r w:rsidRPr="005B67EA">
              <w:rPr>
                <w:rFonts w:ascii="Arial" w:hAnsi="Arial" w:cs="Arial"/>
                <w:color w:val="000000" w:themeColor="text1"/>
              </w:rPr>
              <w:t xml:space="preserve">10.01.06 </w:t>
            </w:r>
            <w:r w:rsidRPr="005B67EA">
              <w:rPr>
                <w:rFonts w:ascii="Arial" w:hAnsi="Arial" w:cs="Arial"/>
                <w:color w:val="000000"/>
              </w:rPr>
              <w:t>„Alte sporuri”, suma a crescut la</w:t>
            </w:r>
            <w:r w:rsidRPr="005B67EA">
              <w:rPr>
                <w:rFonts w:ascii="Arial" w:hAnsi="Arial" w:cs="Arial"/>
                <w:color w:val="000000"/>
                <w:shd w:val="clear" w:color="auto" w:fill="FFFFFF"/>
              </w:rPr>
              <w:t xml:space="preserve"> creditele de angajament, cât și la creditele bugetare cu 0,42%, respectiv 30 mii lei și reprezintă drepturi câștigate în instanță;</w:t>
            </w:r>
          </w:p>
          <w:p w14:paraId="2A2874EC" w14:textId="77777777" w:rsidR="005B67EA" w:rsidRPr="005B67EA" w:rsidRDefault="005B67EA" w:rsidP="005B67EA">
            <w:pPr>
              <w:spacing w:line="276" w:lineRule="auto"/>
              <w:jc w:val="both"/>
              <w:rPr>
                <w:rFonts w:ascii="Arial" w:hAnsi="Arial" w:cs="Arial"/>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10.01.12 </w:t>
            </w:r>
            <w:r w:rsidRPr="005B67EA">
              <w:rPr>
                <w:rFonts w:ascii="Arial" w:hAnsi="Arial" w:cs="Arial"/>
                <w:color w:val="000000"/>
              </w:rPr>
              <w:t>„Indemnizații plătite unor persoane din afara unității”, suma a crescut la</w:t>
            </w:r>
            <w:r w:rsidRPr="005B67EA">
              <w:rPr>
                <w:rFonts w:ascii="Arial" w:hAnsi="Arial" w:cs="Arial"/>
                <w:color w:val="000000"/>
                <w:shd w:val="clear" w:color="auto" w:fill="FFFFFF"/>
              </w:rPr>
              <w:t xml:space="preserve"> creditele de angajament, cât și la creditele bugetare cu 37,47%, respectiv 450 mii lei și reprezintă suma </w:t>
            </w:r>
            <w:r w:rsidRPr="005B67EA">
              <w:rPr>
                <w:rFonts w:ascii="Arial" w:hAnsi="Arial" w:cs="Arial"/>
                <w:color w:val="000000"/>
              </w:rPr>
              <w:t>plătită unor persoane din afara unității</w:t>
            </w:r>
            <w:r w:rsidRPr="005B67EA">
              <w:rPr>
                <w:rFonts w:ascii="Arial" w:hAnsi="Arial" w:cs="Arial"/>
                <w:shd w:val="clear" w:color="auto" w:fill="FFFFFF"/>
              </w:rPr>
              <w:t>;</w:t>
            </w:r>
          </w:p>
          <w:p w14:paraId="6D1A4252"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10.01.17 </w:t>
            </w:r>
            <w:r w:rsidRPr="005B67EA">
              <w:rPr>
                <w:rFonts w:ascii="Arial" w:hAnsi="Arial" w:cs="Arial"/>
                <w:color w:val="000000"/>
              </w:rPr>
              <w:t>„Indemnizație de hrană”, suma s-a diminuat la</w:t>
            </w:r>
            <w:r w:rsidRPr="005B67EA">
              <w:rPr>
                <w:rFonts w:ascii="Arial" w:hAnsi="Arial" w:cs="Arial"/>
                <w:color w:val="000000"/>
                <w:shd w:val="clear" w:color="auto" w:fill="FFFFFF"/>
              </w:rPr>
              <w:t xml:space="preserve"> creditele de angajament, cât și la creditele bugetare cu 0,53%, respectiv 184 mii lei;</w:t>
            </w:r>
          </w:p>
          <w:p w14:paraId="236F33A9"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10.01.30 </w:t>
            </w:r>
            <w:r w:rsidRPr="005B67EA">
              <w:rPr>
                <w:rFonts w:ascii="Arial" w:hAnsi="Arial" w:cs="Arial"/>
                <w:color w:val="000000"/>
              </w:rPr>
              <w:t>„Alte drepturi salariale în bani”, suma a crescut la</w:t>
            </w:r>
            <w:r w:rsidRPr="005B67EA">
              <w:rPr>
                <w:rFonts w:ascii="Arial" w:hAnsi="Arial" w:cs="Arial"/>
                <w:color w:val="000000"/>
                <w:shd w:val="clear" w:color="auto" w:fill="FFFFFF"/>
              </w:rPr>
              <w:t xml:space="preserve"> creditele de angajament, cât și la creditele bugetare cu 3,88%, respectiv 299 mii lei și reprezintă drepturi retroactive câștigate în instanță;</w:t>
            </w:r>
          </w:p>
          <w:p w14:paraId="7C1D9536"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10.03.01 </w:t>
            </w:r>
            <w:r w:rsidRPr="005B67EA">
              <w:rPr>
                <w:rFonts w:ascii="Arial" w:hAnsi="Arial" w:cs="Arial"/>
                <w:color w:val="000000"/>
              </w:rPr>
              <w:t>„Contribuții de asigurări sociale de stat”, suma a crescut la</w:t>
            </w:r>
            <w:r w:rsidRPr="005B67EA">
              <w:rPr>
                <w:rFonts w:ascii="Arial" w:hAnsi="Arial" w:cs="Arial"/>
                <w:color w:val="000000"/>
                <w:shd w:val="clear" w:color="auto" w:fill="FFFFFF"/>
              </w:rPr>
              <w:t xml:space="preserve"> creditele de angajament, cât și la creditele bugetare cu 4,46%, respectiv 29 mii lei și reprezintă contribuții aferente drepturilor retroactive câștigate în instanță;</w:t>
            </w:r>
          </w:p>
          <w:p w14:paraId="15F22903"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10.03.02 </w:t>
            </w:r>
            <w:r w:rsidRPr="005B67EA">
              <w:rPr>
                <w:rFonts w:ascii="Arial" w:hAnsi="Arial" w:cs="Arial"/>
                <w:color w:val="000000"/>
              </w:rPr>
              <w:t>„Contribuții pentru asigurări de șomaj”, suma a crescut la</w:t>
            </w:r>
            <w:r w:rsidRPr="005B67EA">
              <w:rPr>
                <w:rFonts w:ascii="Arial" w:hAnsi="Arial" w:cs="Arial"/>
                <w:color w:val="000000"/>
                <w:shd w:val="clear" w:color="auto" w:fill="FFFFFF"/>
              </w:rPr>
              <w:t xml:space="preserve"> creditele de angajament, cât și la creditele bugetare cu 28%, respectiv 7 mii lei și reprezintă contribuții aferente drepturilor retroactive câștigate în instanță;</w:t>
            </w:r>
          </w:p>
          <w:p w14:paraId="061C1D41"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10.03.03 </w:t>
            </w:r>
            <w:r w:rsidRPr="005B67EA">
              <w:rPr>
                <w:rFonts w:ascii="Arial" w:hAnsi="Arial" w:cs="Arial"/>
                <w:color w:val="000000"/>
              </w:rPr>
              <w:t>„Contribuții de asigurări sociale de sănătate”, suma a crescut la</w:t>
            </w:r>
            <w:r w:rsidRPr="005B67EA">
              <w:rPr>
                <w:rFonts w:ascii="Arial" w:hAnsi="Arial" w:cs="Arial"/>
                <w:color w:val="000000"/>
                <w:shd w:val="clear" w:color="auto" w:fill="FFFFFF"/>
              </w:rPr>
              <w:t xml:space="preserve"> creditele de angajament, cât și la creditele bugetare cu 4,67%, respectiv 10 mii lei și reprezintă contribuții aferente drepturilor retroactive câștigate în instanță;</w:t>
            </w:r>
          </w:p>
          <w:p w14:paraId="7F9AECD3"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lastRenderedPageBreak/>
              <w:t xml:space="preserve">- alineat </w:t>
            </w:r>
            <w:r w:rsidRPr="005B67EA">
              <w:rPr>
                <w:rFonts w:ascii="Arial" w:hAnsi="Arial" w:cs="Arial"/>
                <w:color w:val="000000" w:themeColor="text1"/>
              </w:rPr>
              <w:t xml:space="preserve">10.03.04 </w:t>
            </w:r>
            <w:r w:rsidRPr="005B67EA">
              <w:rPr>
                <w:rFonts w:ascii="Arial" w:hAnsi="Arial" w:cs="Arial"/>
                <w:color w:val="000000"/>
              </w:rPr>
              <w:t>„Contribuții pentru asigurări de accidente de muncă și boli profesionale”, suma a crescut la</w:t>
            </w:r>
            <w:r w:rsidRPr="005B67EA">
              <w:rPr>
                <w:rFonts w:ascii="Arial" w:hAnsi="Arial" w:cs="Arial"/>
                <w:color w:val="000000"/>
                <w:shd w:val="clear" w:color="auto" w:fill="FFFFFF"/>
              </w:rPr>
              <w:t xml:space="preserve"> creditele de angajament, cât și la creditele bugetare cu 6,25%, respectiv </w:t>
            </w:r>
          </w:p>
          <w:p w14:paraId="757C4CEA"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color w:val="000000"/>
                <w:shd w:val="clear" w:color="auto" w:fill="FFFFFF"/>
              </w:rPr>
              <w:t>1 mii lei și reprezintă contribuții aferente drepturilor retroactive câștigate în instanță;</w:t>
            </w:r>
          </w:p>
          <w:p w14:paraId="3C9FAD5C"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10.03.06 </w:t>
            </w:r>
            <w:r w:rsidRPr="005B67EA">
              <w:rPr>
                <w:rFonts w:ascii="Arial" w:hAnsi="Arial" w:cs="Arial"/>
                <w:color w:val="000000"/>
              </w:rPr>
              <w:t>„Contribuții pentru concedii și indemnizații”, suma a crescut la</w:t>
            </w:r>
            <w:r w:rsidRPr="005B67EA">
              <w:rPr>
                <w:rFonts w:ascii="Arial" w:hAnsi="Arial" w:cs="Arial"/>
                <w:color w:val="000000"/>
                <w:shd w:val="clear" w:color="auto" w:fill="FFFFFF"/>
              </w:rPr>
              <w:t xml:space="preserve"> creditele de angajament, cât și la creditele bugetare cu 5%, respectiv 2 mii lei și reprezintă contribuții aferente drepturilor retroactive câștigate în instanță.</w:t>
            </w:r>
          </w:p>
          <w:p w14:paraId="77EE1DEC" w14:textId="77777777" w:rsidR="005B67EA" w:rsidRPr="005B67EA" w:rsidRDefault="005B67EA" w:rsidP="005B67EA">
            <w:pPr>
              <w:pStyle w:val="ListParagraph"/>
              <w:spacing w:line="276" w:lineRule="auto"/>
              <w:ind w:left="90" w:firstLine="618"/>
              <w:jc w:val="both"/>
              <w:rPr>
                <w:rFonts w:ascii="Arial" w:hAnsi="Arial" w:cs="Arial"/>
                <w:b/>
                <w:bCs/>
                <w:shd w:val="clear" w:color="auto" w:fill="FFFFFF"/>
              </w:rPr>
            </w:pPr>
            <w:r w:rsidRPr="005B67EA">
              <w:rPr>
                <w:rFonts w:ascii="Arial" w:hAnsi="Arial" w:cs="Arial"/>
                <w:b/>
                <w:color w:val="000000" w:themeColor="text1"/>
              </w:rPr>
              <w:t>La titlul 20 „Bunuri si servicii</w:t>
            </w:r>
            <w:r w:rsidRPr="005B67EA">
              <w:rPr>
                <w:rFonts w:ascii="Arial" w:hAnsi="Arial" w:cs="Arial"/>
                <w:color w:val="000000"/>
              </w:rPr>
              <w:t>”,</w:t>
            </w:r>
            <w:r w:rsidRPr="005B67EA">
              <w:rPr>
                <w:rFonts w:ascii="Arial" w:hAnsi="Arial" w:cs="Arial"/>
                <w:color w:val="000000" w:themeColor="text1"/>
              </w:rPr>
              <w:t xml:space="preserve"> virările de credite bugetare se prezintă, astfel:</w:t>
            </w:r>
            <w:r w:rsidRPr="005B67EA">
              <w:rPr>
                <w:rFonts w:ascii="Arial" w:hAnsi="Arial" w:cs="Arial"/>
                <w:b/>
                <w:color w:val="000000" w:themeColor="text1"/>
              </w:rPr>
              <w:t xml:space="preserve"> </w:t>
            </w:r>
            <w:r w:rsidRPr="005B67EA">
              <w:rPr>
                <w:rFonts w:ascii="Arial" w:hAnsi="Arial" w:cs="Arial"/>
                <w:b/>
                <w:bCs/>
                <w:shd w:val="clear" w:color="auto" w:fill="FFFFFF"/>
              </w:rPr>
              <w:t xml:space="preserve"> </w:t>
            </w:r>
          </w:p>
          <w:p w14:paraId="04FED7F4" w14:textId="77777777" w:rsidR="005B67EA" w:rsidRPr="005B67EA" w:rsidRDefault="005B67EA" w:rsidP="005B67EA">
            <w:pPr>
              <w:spacing w:line="276" w:lineRule="auto"/>
              <w:jc w:val="both"/>
              <w:rPr>
                <w:rFonts w:ascii="Arial" w:hAnsi="Arial" w:cs="Arial"/>
                <w:shd w:val="clear" w:color="auto" w:fill="FFFFFF"/>
              </w:rPr>
            </w:pPr>
            <w:r w:rsidRPr="005B67EA">
              <w:rPr>
                <w:rFonts w:ascii="Arial" w:hAnsi="Arial" w:cs="Arial"/>
                <w:b/>
                <w:bCs/>
                <w:shd w:val="clear" w:color="auto" w:fill="FFFFFF"/>
              </w:rPr>
              <w:t xml:space="preserve">- </w:t>
            </w:r>
            <w:r w:rsidRPr="005B67EA">
              <w:rPr>
                <w:rFonts w:ascii="Arial" w:hAnsi="Arial" w:cs="Arial"/>
                <w:shd w:val="clear" w:color="auto" w:fill="FFFFFF"/>
              </w:rPr>
              <w:t xml:space="preserve">alineat </w:t>
            </w:r>
            <w:r w:rsidRPr="005B67EA">
              <w:rPr>
                <w:rFonts w:ascii="Arial" w:hAnsi="Arial" w:cs="Arial"/>
                <w:color w:val="000000" w:themeColor="text1"/>
              </w:rPr>
              <w:t xml:space="preserve">20.01.01 </w:t>
            </w:r>
            <w:r w:rsidRPr="005B67EA">
              <w:rPr>
                <w:rFonts w:ascii="Arial" w:hAnsi="Arial" w:cs="Arial"/>
                <w:color w:val="000000"/>
              </w:rPr>
              <w:t>„Furnituri de birou”, suma a crescut la</w:t>
            </w:r>
            <w:r w:rsidRPr="005B67EA">
              <w:rPr>
                <w:rFonts w:ascii="Arial" w:hAnsi="Arial" w:cs="Arial"/>
                <w:color w:val="000000"/>
                <w:shd w:val="clear" w:color="auto" w:fill="FFFFFF"/>
              </w:rPr>
              <w:t xml:space="preserve"> creditele de angajament, cât și la creditele bugetare cu 103 mii lei, respectiv 8,09% pentru achizi’ia de furnituri de birou;</w:t>
            </w:r>
            <w:r w:rsidRPr="005B67EA">
              <w:rPr>
                <w:rFonts w:ascii="Arial" w:hAnsi="Arial" w:cs="Arial"/>
                <w:shd w:val="clear" w:color="auto" w:fill="FFFFFF"/>
              </w:rPr>
              <w:t xml:space="preserve"> </w:t>
            </w:r>
          </w:p>
          <w:p w14:paraId="3FAF70CD"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20.01.02 </w:t>
            </w:r>
            <w:r w:rsidRPr="005B67EA">
              <w:rPr>
                <w:rFonts w:ascii="Arial" w:hAnsi="Arial" w:cs="Arial"/>
                <w:color w:val="000000"/>
              </w:rPr>
              <w:t>„Materiale pentru curățenie”, suma a crescut la</w:t>
            </w:r>
            <w:r w:rsidRPr="005B67EA">
              <w:rPr>
                <w:rFonts w:ascii="Arial" w:hAnsi="Arial" w:cs="Arial"/>
                <w:color w:val="000000"/>
                <w:shd w:val="clear" w:color="auto" w:fill="FFFFFF"/>
              </w:rPr>
              <w:t xml:space="preserve"> creditele de angajament, cât și la creditele bugetare cu 45 mii lei, respectiv 6,80% pentru achiziția de materiale pentru curățenie;</w:t>
            </w:r>
          </w:p>
          <w:p w14:paraId="4887350D" w14:textId="77777777" w:rsidR="005B67EA" w:rsidRPr="005B67EA" w:rsidRDefault="005B67EA" w:rsidP="005B67EA">
            <w:pPr>
              <w:spacing w:line="276" w:lineRule="auto"/>
              <w:jc w:val="both"/>
              <w:rPr>
                <w:rFonts w:ascii="Arial" w:hAnsi="Arial" w:cs="Arial"/>
                <w:color w:val="000000"/>
              </w:rPr>
            </w:pPr>
            <w:r w:rsidRPr="005B67EA">
              <w:rPr>
                <w:rFonts w:ascii="Arial" w:hAnsi="Arial" w:cs="Arial"/>
                <w:shd w:val="clear" w:color="auto" w:fill="FFFFFF"/>
              </w:rPr>
              <w:t xml:space="preserve">- alineat </w:t>
            </w:r>
            <w:r w:rsidRPr="005B67EA">
              <w:rPr>
                <w:rFonts w:ascii="Arial" w:hAnsi="Arial" w:cs="Arial"/>
                <w:color w:val="000000" w:themeColor="text1"/>
              </w:rPr>
              <w:t xml:space="preserve">20.01.03 </w:t>
            </w:r>
            <w:r w:rsidRPr="005B67EA">
              <w:rPr>
                <w:rFonts w:ascii="Arial" w:hAnsi="Arial" w:cs="Arial"/>
                <w:color w:val="000000"/>
              </w:rPr>
              <w:t>„Încălzit, iluminat și forță motrică”, suma s-a diminuat la</w:t>
            </w:r>
            <w:r w:rsidRPr="005B67EA">
              <w:rPr>
                <w:rFonts w:ascii="Arial" w:hAnsi="Arial" w:cs="Arial"/>
                <w:color w:val="000000"/>
                <w:shd w:val="clear" w:color="auto" w:fill="FFFFFF"/>
              </w:rPr>
              <w:t xml:space="preserve"> creditele de angajament, cât și la creditele bugetare </w:t>
            </w:r>
            <w:r w:rsidRPr="005B67EA">
              <w:rPr>
                <w:rFonts w:ascii="Arial" w:hAnsi="Arial" w:cs="Arial"/>
                <w:color w:val="000000"/>
              </w:rPr>
              <w:t>cu 2.852 mii lei, respectiv</w:t>
            </w:r>
            <w:r w:rsidRPr="005B67EA">
              <w:rPr>
                <w:rFonts w:ascii="Arial" w:hAnsi="Arial" w:cs="Arial"/>
                <w:color w:val="000000"/>
                <w:shd w:val="clear" w:color="auto" w:fill="FFFFFF"/>
              </w:rPr>
              <w:t xml:space="preserve"> 8,22%;</w:t>
            </w:r>
          </w:p>
          <w:p w14:paraId="060AFFA1"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shd w:val="clear" w:color="auto" w:fill="FFFFFF"/>
              </w:rPr>
              <w:t xml:space="preserve">- alineat </w:t>
            </w:r>
            <w:r w:rsidRPr="005B67EA">
              <w:rPr>
                <w:rFonts w:ascii="Arial" w:hAnsi="Arial" w:cs="Arial"/>
                <w:color w:val="000000" w:themeColor="text1"/>
              </w:rPr>
              <w:t xml:space="preserve">20.01.04 </w:t>
            </w:r>
            <w:r w:rsidRPr="005B67EA">
              <w:rPr>
                <w:rFonts w:ascii="Arial" w:hAnsi="Arial" w:cs="Arial"/>
                <w:color w:val="000000"/>
              </w:rPr>
              <w:t>„Apă, canal și salubritate”, suma a crescut la</w:t>
            </w:r>
            <w:r w:rsidRPr="005B67EA">
              <w:rPr>
                <w:rFonts w:ascii="Arial" w:hAnsi="Arial" w:cs="Arial"/>
                <w:color w:val="000000"/>
                <w:shd w:val="clear" w:color="auto" w:fill="FFFFFF"/>
              </w:rPr>
              <w:t xml:space="preserve"> creditele de angajament, cât și la creditele bugetare cu 48 mii lei</w:t>
            </w:r>
            <w:r w:rsidRPr="005B67EA">
              <w:rPr>
                <w:rFonts w:ascii="Arial" w:hAnsi="Arial" w:cs="Arial"/>
                <w:shd w:val="clear" w:color="auto" w:fill="FFFFFF"/>
              </w:rPr>
              <w:t>, respectiv 3,03%, sumă datorată creșterii tarifelor de către operatorii economici</w:t>
            </w:r>
            <w:r w:rsidRPr="005B67EA">
              <w:rPr>
                <w:rFonts w:ascii="Arial" w:hAnsi="Arial" w:cs="Arial"/>
                <w:color w:val="000000"/>
              </w:rPr>
              <w:t>;</w:t>
            </w:r>
          </w:p>
          <w:p w14:paraId="6EFD7709"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shd w:val="clear" w:color="auto" w:fill="FFFFFF"/>
              </w:rPr>
              <w:t xml:space="preserve">- </w:t>
            </w:r>
            <w:r w:rsidRPr="005B67EA">
              <w:rPr>
                <w:rFonts w:ascii="Arial" w:hAnsi="Arial" w:cs="Arial"/>
                <w:color w:val="000000" w:themeColor="text1"/>
              </w:rPr>
              <w:t xml:space="preserve">alineat 20.01.05 „Carburanți si lubrifianți”,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cât și la creditele bugetare cu 1.034 mii lei, respectiv 4,76%</w:t>
            </w:r>
            <w:r w:rsidRPr="005B67EA">
              <w:rPr>
                <w:rFonts w:ascii="Arial" w:hAnsi="Arial" w:cs="Arial"/>
                <w:color w:val="000000" w:themeColor="text1"/>
              </w:rPr>
              <w:t xml:space="preserve"> și asigură necesarul minim pentru consumul de carburant aferent utilajelor și mijloacelor de transport implicate în realizarea obiectivelor Administrației Naționale ”Apele Române”;</w:t>
            </w:r>
          </w:p>
          <w:p w14:paraId="0CCC9347"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color w:val="000000" w:themeColor="text1"/>
              </w:rPr>
              <w:t xml:space="preserve">-  alineat 20.01.06 „Piese de schimb”, </w:t>
            </w:r>
            <w:r w:rsidRPr="005B67EA">
              <w:rPr>
                <w:rFonts w:ascii="Arial" w:hAnsi="Arial" w:cs="Arial"/>
                <w:color w:val="000000"/>
              </w:rPr>
              <w:t>suma s-a diminuat la</w:t>
            </w:r>
            <w:r w:rsidRPr="005B67EA">
              <w:rPr>
                <w:rFonts w:ascii="Arial" w:hAnsi="Arial" w:cs="Arial"/>
                <w:color w:val="000000"/>
                <w:shd w:val="clear" w:color="auto" w:fill="FFFFFF"/>
              </w:rPr>
              <w:t xml:space="preserve"> creditele de angajament, cât și la creditele bugetare cu 392 mii lei, respectiv 3,37%;</w:t>
            </w:r>
          </w:p>
          <w:p w14:paraId="1F3AB9C6"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alineat 20.01.07 „Transport”,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cât și la creditele bugetare cu 12 mii lei, respectiv 4,60%</w:t>
            </w:r>
            <w:r w:rsidRPr="005B67EA">
              <w:rPr>
                <w:rFonts w:ascii="Arial" w:hAnsi="Arial" w:cs="Arial"/>
                <w:color w:val="000000" w:themeColor="text1"/>
              </w:rPr>
              <w:t xml:space="preserve"> pentru achitarea contravalorii serviciilor de transport efectuat de terți;</w:t>
            </w:r>
          </w:p>
          <w:p w14:paraId="2AF5B680"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alineat 20.01.08 „Poștă, telecomunicații, radio, tv, internet”,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cât și la creditele bugetare cu 253 mii lei, respectiv 4,91% și reprezintă tariful de  utilizare spectru radio - ANCOM</w:t>
            </w:r>
            <w:r w:rsidRPr="005B67EA">
              <w:rPr>
                <w:rFonts w:ascii="Arial" w:hAnsi="Arial" w:cs="Arial"/>
                <w:color w:val="000000" w:themeColor="text1"/>
              </w:rPr>
              <w:t>;</w:t>
            </w:r>
          </w:p>
          <w:p w14:paraId="2F67109C"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alineat 20.01.09 „Materiale și prestări de servicii cu caracter funcțional”,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cât și la creditele bugetare cu 344 mii lei, respectiv 2,21%, sumă necesară pentru achiziția de materiale cu caracter funcțional;</w:t>
            </w:r>
          </w:p>
          <w:p w14:paraId="1FF50EC9"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Pr="005B67EA">
              <w:rPr>
                <w:rFonts w:ascii="Arial" w:hAnsi="Arial" w:cs="Arial"/>
                <w:color w:val="000000"/>
              </w:rPr>
              <w:t>alineat 20.01.30 „Alte bunuri și servicii pentru întreținere și funcționare”, suma a crescut la</w:t>
            </w:r>
            <w:r w:rsidRPr="005B67EA">
              <w:rPr>
                <w:rFonts w:ascii="Arial" w:hAnsi="Arial" w:cs="Arial"/>
                <w:color w:val="000000"/>
                <w:shd w:val="clear" w:color="auto" w:fill="FFFFFF"/>
              </w:rPr>
              <w:t xml:space="preserve"> creditele de angajament, cât și la creditele bugetare cu 739 mii lei, respectiv 3,45% </w:t>
            </w:r>
            <w:r w:rsidRPr="005B67EA">
              <w:rPr>
                <w:rFonts w:ascii="Arial" w:hAnsi="Arial" w:cs="Arial"/>
                <w:color w:val="000000"/>
              </w:rPr>
              <w:t xml:space="preserve">și asigură plata contractelor încheiate cu terți în vederea asigurării întreținerii instalațiilor, pazei, inspecțiilor tehnice, deratizare și dezinsecție, ITP, servicii de acreditare a laboratoarelor, servicii de monitorizare a mijloacelor de transport, </w:t>
            </w:r>
            <w:r w:rsidRPr="005B67EA">
              <w:rPr>
                <w:rFonts w:ascii="Arial" w:hAnsi="Arial" w:cs="Arial"/>
                <w:color w:val="000000"/>
              </w:rPr>
              <w:lastRenderedPageBreak/>
              <w:t>service și întreținere tehnică de calcul, mentenanță, aparatură de laborator, etc.;</w:t>
            </w:r>
          </w:p>
          <w:p w14:paraId="1744EDE5"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rPr>
              <w:t>- articol 20.02 „Reparații curente” suma a crescut la</w:t>
            </w:r>
            <w:r w:rsidRPr="005B67EA">
              <w:rPr>
                <w:rFonts w:ascii="Arial" w:hAnsi="Arial" w:cs="Arial"/>
                <w:color w:val="000000"/>
                <w:shd w:val="clear" w:color="auto" w:fill="FFFFFF"/>
              </w:rPr>
              <w:t xml:space="preserve"> creditele de angajament, cât și la creditele bugetare cu 741 mii lei, respectiv 3,65%, și</w:t>
            </w:r>
            <w:r w:rsidRPr="005B67EA">
              <w:rPr>
                <w:rFonts w:ascii="Arial" w:hAnsi="Arial" w:cs="Arial"/>
                <w:color w:val="000000"/>
              </w:rPr>
              <w:t xml:space="preserve"> reprezintă lucrări de reparații curente prin </w:t>
            </w:r>
            <w:r w:rsidRPr="005B67EA">
              <w:rPr>
                <w:rFonts w:ascii="Arial" w:hAnsi="Arial" w:cs="Arial"/>
                <w:color w:val="000000" w:themeColor="text1"/>
              </w:rPr>
              <w:t>programul de gospodărire a apelor;</w:t>
            </w:r>
          </w:p>
          <w:p w14:paraId="4A67187F"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rPr>
              <w:t>- alineat 20.04.01 „Medicamente” suma a crescut la</w:t>
            </w:r>
            <w:r w:rsidRPr="005B67EA">
              <w:rPr>
                <w:rFonts w:ascii="Arial" w:hAnsi="Arial" w:cs="Arial"/>
                <w:color w:val="000000"/>
                <w:shd w:val="clear" w:color="auto" w:fill="FFFFFF"/>
              </w:rPr>
              <w:t xml:space="preserve"> creditele de angajament, cât și la creditele bugetare cu 5 mii lei, respectiv 41,67%, sumă</w:t>
            </w:r>
            <w:r w:rsidRPr="005B67EA">
              <w:rPr>
                <w:rFonts w:ascii="Arial" w:hAnsi="Arial" w:cs="Arial"/>
                <w:shd w:val="clear" w:color="auto" w:fill="FFFFFF"/>
              </w:rPr>
              <w:t xml:space="preserve"> </w:t>
            </w:r>
            <w:r w:rsidRPr="005B67EA">
              <w:rPr>
                <w:rFonts w:ascii="Arial" w:hAnsi="Arial" w:cs="Arial"/>
                <w:color w:val="000000" w:themeColor="text1"/>
              </w:rPr>
              <w:t>necesară pentru achitarea medicamentelor;</w:t>
            </w:r>
          </w:p>
          <w:p w14:paraId="7023A3B7"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shd w:val="clear" w:color="auto" w:fill="FFFFFF"/>
              </w:rPr>
              <w:t>-</w:t>
            </w:r>
            <w:r w:rsidRPr="005B67EA">
              <w:rPr>
                <w:rFonts w:ascii="Arial" w:hAnsi="Arial" w:cs="Arial"/>
                <w:color w:val="000000"/>
              </w:rPr>
              <w:t xml:space="preserve"> alineat 20.04.03 „Reactivi” suma a crescut la</w:t>
            </w:r>
            <w:r w:rsidRPr="005B67EA">
              <w:rPr>
                <w:rFonts w:ascii="Arial" w:hAnsi="Arial" w:cs="Arial"/>
                <w:color w:val="000000"/>
                <w:shd w:val="clear" w:color="auto" w:fill="FFFFFF"/>
              </w:rPr>
              <w:t xml:space="preserve"> creditele de angajament, cât și la creditele bugetare cu 36 mii lei, respectiv 2,64% sumă</w:t>
            </w:r>
            <w:r w:rsidRPr="005B67EA">
              <w:rPr>
                <w:rFonts w:ascii="Arial" w:hAnsi="Arial" w:cs="Arial"/>
                <w:shd w:val="clear" w:color="auto" w:fill="FFFFFF"/>
              </w:rPr>
              <w:t xml:space="preserve"> </w:t>
            </w:r>
            <w:r w:rsidRPr="005B67EA">
              <w:rPr>
                <w:rFonts w:ascii="Arial" w:hAnsi="Arial" w:cs="Arial"/>
                <w:color w:val="000000" w:themeColor="text1"/>
              </w:rPr>
              <w:t>necesară pentru achitarea reactivilor pentru laborator;</w:t>
            </w:r>
          </w:p>
          <w:p w14:paraId="224C8CAF"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Pr="005B67EA">
              <w:rPr>
                <w:rFonts w:ascii="Arial" w:hAnsi="Arial" w:cs="Arial"/>
                <w:color w:val="000000"/>
              </w:rPr>
              <w:t>alineat 20.05.01 „Uniforme și echipament”, suma s-a diminuat la</w:t>
            </w:r>
            <w:r w:rsidRPr="005B67EA">
              <w:rPr>
                <w:rFonts w:ascii="Arial" w:hAnsi="Arial" w:cs="Arial"/>
                <w:color w:val="000000"/>
                <w:shd w:val="clear" w:color="auto" w:fill="FFFFFF"/>
              </w:rPr>
              <w:t xml:space="preserve"> creditele de angajament, cât și la creditele bugetare cu 48 mii lei, respectiv 4,21%</w:t>
            </w:r>
            <w:r w:rsidRPr="005B67EA">
              <w:rPr>
                <w:rFonts w:ascii="Arial" w:hAnsi="Arial" w:cs="Arial"/>
                <w:color w:val="000000" w:themeColor="text1"/>
              </w:rPr>
              <w:t>;</w:t>
            </w:r>
          </w:p>
          <w:p w14:paraId="6DBDC9F2"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rPr>
              <w:t>- alineat 20.05.03 „Lenjerie și accesorii de pat” suma a crescut la</w:t>
            </w:r>
            <w:r w:rsidRPr="005B67EA">
              <w:rPr>
                <w:rFonts w:ascii="Arial" w:hAnsi="Arial" w:cs="Arial"/>
                <w:color w:val="000000"/>
                <w:shd w:val="clear" w:color="auto" w:fill="FFFFFF"/>
              </w:rPr>
              <w:t xml:space="preserve"> creditele de angajament, cât și la creditele bugetare cu 1 mii lei, respectiv 0,97%;</w:t>
            </w:r>
          </w:p>
          <w:p w14:paraId="24F947D8"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rPr>
              <w:t>- alineat 20.05.30 „Alte obiecte de inventar”, suma a crescut la</w:t>
            </w:r>
            <w:r w:rsidRPr="005B67EA">
              <w:rPr>
                <w:rFonts w:ascii="Arial" w:hAnsi="Arial" w:cs="Arial"/>
                <w:color w:val="000000"/>
                <w:shd w:val="clear" w:color="auto" w:fill="FFFFFF"/>
              </w:rPr>
              <w:t xml:space="preserve"> creditele de angajament, cât și la creditele bugetare cu 74 mii lei, respectiv 2,49%</w:t>
            </w:r>
            <w:r w:rsidRPr="005B67EA">
              <w:rPr>
                <w:rFonts w:ascii="Arial" w:hAnsi="Arial" w:cs="Arial"/>
                <w:color w:val="000000"/>
              </w:rPr>
              <w:t xml:space="preserve"> și reprezintă achizițioanarea obiectelor de inventar necesare în desfășurarea activităților</w:t>
            </w:r>
            <w:r w:rsidRPr="005B67EA">
              <w:rPr>
                <w:rFonts w:ascii="Arial" w:hAnsi="Arial" w:cs="Arial"/>
                <w:color w:val="000000" w:themeColor="text1"/>
              </w:rPr>
              <w:t xml:space="preserve"> din cadrul programului de gospodărire a apelor;</w:t>
            </w:r>
          </w:p>
          <w:p w14:paraId="0A45F7EC"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color w:val="000000" w:themeColor="text1"/>
              </w:rPr>
              <w:t>-</w:t>
            </w:r>
            <w:r w:rsidRPr="005B67EA">
              <w:rPr>
                <w:rFonts w:ascii="Arial" w:hAnsi="Arial" w:cs="Arial"/>
                <w:color w:val="000000"/>
              </w:rPr>
              <w:t xml:space="preserve"> alineat 20.06.01 „Deplasări interne, detașări, transferuri”, suma a crescut la</w:t>
            </w:r>
            <w:r w:rsidRPr="005B67EA">
              <w:rPr>
                <w:rFonts w:ascii="Arial" w:hAnsi="Arial" w:cs="Arial"/>
                <w:color w:val="000000"/>
                <w:shd w:val="clear" w:color="auto" w:fill="FFFFFF"/>
              </w:rPr>
              <w:t xml:space="preserve"> creditele de angajament, cât și la creditele bugetare cu 160 mii lei, respectiv 8,28%, pentru efectuarea deplasărilor în interes de serviciu a personalului propriu;</w:t>
            </w:r>
          </w:p>
          <w:p w14:paraId="3944D308"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color w:val="000000"/>
                <w:shd w:val="clear" w:color="auto" w:fill="FFFFFF"/>
              </w:rPr>
              <w:t xml:space="preserve">- </w:t>
            </w:r>
            <w:r w:rsidRPr="005B67EA">
              <w:rPr>
                <w:rFonts w:ascii="Arial" w:hAnsi="Arial" w:cs="Arial"/>
                <w:color w:val="000000"/>
              </w:rPr>
              <w:t>alineat 20.06.02 „Deplasări în străinătate”, suma a crescut la</w:t>
            </w:r>
            <w:r w:rsidRPr="005B67EA">
              <w:rPr>
                <w:rFonts w:ascii="Arial" w:hAnsi="Arial" w:cs="Arial"/>
                <w:color w:val="000000"/>
                <w:shd w:val="clear" w:color="auto" w:fill="FFFFFF"/>
              </w:rPr>
              <w:t xml:space="preserve"> creditele de angajament, cât și la creditele bugetare cu 111 mii lei, respectiv 57,22%, pentru efectuarea deplasărilor în interes de serviciu a personalului propriu;</w:t>
            </w:r>
          </w:p>
          <w:p w14:paraId="20609986"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rPr>
              <w:t>- articol 20.11 „Cărți, publicații și materiale documemntare” suma s-a diminuat la</w:t>
            </w:r>
            <w:r w:rsidRPr="005B67EA">
              <w:rPr>
                <w:rFonts w:ascii="Arial" w:hAnsi="Arial" w:cs="Arial"/>
                <w:color w:val="000000"/>
                <w:shd w:val="clear" w:color="auto" w:fill="FFFFFF"/>
              </w:rPr>
              <w:t xml:space="preserve"> creditele de angajament, cât și la creditele bugetare cu 8 mii lei, respectiv 3,35%</w:t>
            </w:r>
            <w:r w:rsidRPr="005B67EA">
              <w:rPr>
                <w:rFonts w:ascii="Arial" w:hAnsi="Arial" w:cs="Arial"/>
                <w:color w:val="000000" w:themeColor="text1"/>
              </w:rPr>
              <w:t>;</w:t>
            </w:r>
          </w:p>
          <w:p w14:paraId="34EE6553"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articol 20.12 „Consultanță și expertiză” suma s-a diminuat la</w:t>
            </w:r>
            <w:r w:rsidRPr="005B67EA">
              <w:rPr>
                <w:rFonts w:ascii="Arial" w:hAnsi="Arial" w:cs="Arial"/>
                <w:color w:val="000000"/>
                <w:shd w:val="clear" w:color="auto" w:fill="FFFFFF"/>
              </w:rPr>
              <w:t xml:space="preserve"> creditele de angajament, cât și la creditele bugetare cu 862 mii lei, respectiv 32,35%</w:t>
            </w:r>
            <w:r w:rsidRPr="005B67EA">
              <w:rPr>
                <w:rFonts w:ascii="Arial" w:hAnsi="Arial" w:cs="Arial"/>
                <w:color w:val="000000"/>
              </w:rPr>
              <w:t>;</w:t>
            </w:r>
          </w:p>
          <w:p w14:paraId="38B1EB1B"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rPr>
              <w:t>- articol 20.14 „Protecția muncii”, suma a crescut la</w:t>
            </w:r>
            <w:r w:rsidRPr="005B67EA">
              <w:rPr>
                <w:rFonts w:ascii="Arial" w:hAnsi="Arial" w:cs="Arial"/>
                <w:color w:val="000000"/>
                <w:shd w:val="clear" w:color="auto" w:fill="FFFFFF"/>
              </w:rPr>
              <w:t xml:space="preserve"> creditele de angajament, cât și la creditele bugetare cu 115 mii lei, respectiv 7,04%, suma necesară pentru servicii pe protecția muncii</w:t>
            </w:r>
            <w:r w:rsidRPr="005B67EA">
              <w:rPr>
                <w:rFonts w:ascii="Arial" w:hAnsi="Arial" w:cs="Arial"/>
                <w:color w:val="000000" w:themeColor="text1"/>
              </w:rPr>
              <w:t>;</w:t>
            </w:r>
          </w:p>
          <w:p w14:paraId="1C954F5D" w14:textId="77777777" w:rsidR="005B67EA" w:rsidRPr="005B67EA" w:rsidRDefault="005B67EA" w:rsidP="005B67EA">
            <w:pPr>
              <w:spacing w:line="276" w:lineRule="auto"/>
              <w:jc w:val="both"/>
              <w:rPr>
                <w:rFonts w:ascii="Arial" w:hAnsi="Arial" w:cs="Arial"/>
                <w:color w:val="000000" w:themeColor="text1"/>
              </w:rPr>
            </w:pPr>
            <w:r w:rsidRPr="005B67EA">
              <w:rPr>
                <w:rFonts w:ascii="Arial" w:hAnsi="Arial" w:cs="Arial"/>
                <w:color w:val="000000"/>
              </w:rPr>
              <w:t>- articol 20.22 „Finanțarea acțiunilor din domeniul apelor” suma s-a diminuat la</w:t>
            </w:r>
            <w:r w:rsidRPr="005B67EA">
              <w:rPr>
                <w:rFonts w:ascii="Arial" w:hAnsi="Arial" w:cs="Arial"/>
                <w:color w:val="000000"/>
                <w:shd w:val="clear" w:color="auto" w:fill="FFFFFF"/>
              </w:rPr>
              <w:t xml:space="preserve"> creditele de angajament, cât și la creditele bugetare cu 140 mii lei, respectiv 5,26%; </w:t>
            </w:r>
          </w:p>
          <w:p w14:paraId="2712737C"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articol 20.25 „Cheltuieli judiciare și extrajudiciare derivate din acțiuni în reprezentarea intereselor statului, potrivit dispozițiilor legale”, suma a crescut la</w:t>
            </w:r>
            <w:r w:rsidRPr="005B67EA">
              <w:rPr>
                <w:rFonts w:ascii="Arial" w:hAnsi="Arial" w:cs="Arial"/>
                <w:color w:val="000000"/>
                <w:shd w:val="clear" w:color="auto" w:fill="FFFFFF"/>
              </w:rPr>
              <w:t xml:space="preserve"> creditele de angajament, cât și la creditele bugetare</w:t>
            </w:r>
            <w:r w:rsidRPr="005B67EA">
              <w:rPr>
                <w:rFonts w:ascii="Arial" w:hAnsi="Arial" w:cs="Arial"/>
                <w:color w:val="000000"/>
              </w:rPr>
              <w:t xml:space="preserve"> cu 381 mii lei, respectiv 23,33% și reprezintă cheltuieli de judecată;</w:t>
            </w:r>
          </w:p>
          <w:p w14:paraId="09E52794"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xml:space="preserve">- alineat 20.30.01 „Reclamă și publicitate”, suma a crescut </w:t>
            </w:r>
            <w:bookmarkStart w:id="1" w:name="_Hlk104458391"/>
            <w:r w:rsidRPr="005B67EA">
              <w:rPr>
                <w:rFonts w:ascii="Arial" w:hAnsi="Arial" w:cs="Arial"/>
                <w:color w:val="000000"/>
              </w:rPr>
              <w:t>la</w:t>
            </w:r>
            <w:r w:rsidRPr="005B67EA">
              <w:rPr>
                <w:rFonts w:ascii="Arial" w:hAnsi="Arial" w:cs="Arial"/>
                <w:color w:val="000000"/>
                <w:shd w:val="clear" w:color="auto" w:fill="FFFFFF"/>
              </w:rPr>
              <w:t xml:space="preserve"> creditele de angajament, cât și la creditele bugetare</w:t>
            </w:r>
            <w:bookmarkEnd w:id="1"/>
            <w:r w:rsidRPr="005B67EA">
              <w:rPr>
                <w:rFonts w:ascii="Arial" w:hAnsi="Arial" w:cs="Arial"/>
                <w:color w:val="000000"/>
                <w:shd w:val="clear" w:color="auto" w:fill="FFFFFF"/>
              </w:rPr>
              <w:t xml:space="preserve"> cu 41 mii lei, respectiv 6,46% </w:t>
            </w:r>
            <w:r w:rsidRPr="005B67EA">
              <w:rPr>
                <w:rFonts w:ascii="Arial" w:hAnsi="Arial" w:cs="Arial"/>
                <w:color w:val="000000"/>
              </w:rPr>
              <w:lastRenderedPageBreak/>
              <w:t>și reprezintă plata serviciilor de reclamă și publicitate pentru promovarea imaginii instituției;</w:t>
            </w:r>
          </w:p>
          <w:p w14:paraId="372C0FD7"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alineat 20.30.02 „Protocol și reprezentare”, suma a crescut la</w:t>
            </w:r>
            <w:r w:rsidRPr="005B67EA">
              <w:rPr>
                <w:rFonts w:ascii="Arial" w:hAnsi="Arial" w:cs="Arial"/>
                <w:color w:val="000000"/>
                <w:shd w:val="clear" w:color="auto" w:fill="FFFFFF"/>
              </w:rPr>
              <w:t xml:space="preserve"> creditele de angajament, cât și la creditele bugetare cu 25 mii lei, respectiv 3,92%</w:t>
            </w:r>
            <w:r w:rsidRPr="005B67EA">
              <w:rPr>
                <w:rFonts w:ascii="Arial" w:hAnsi="Arial" w:cs="Arial"/>
                <w:color w:val="000000"/>
              </w:rPr>
              <w:t xml:space="preserve"> și reprezintă contravaloarea protocolului în cadrul Administrației Naționale ”Apele Române”, urmare evenimentelor derulate;</w:t>
            </w:r>
          </w:p>
          <w:p w14:paraId="306871FD"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alineat 20.30.03 „Prime de asigurare non-viață”, suma a crescut la</w:t>
            </w:r>
            <w:r w:rsidRPr="005B67EA">
              <w:rPr>
                <w:rFonts w:ascii="Arial" w:hAnsi="Arial" w:cs="Arial"/>
                <w:color w:val="000000"/>
                <w:shd w:val="clear" w:color="auto" w:fill="FFFFFF"/>
              </w:rPr>
              <w:t xml:space="preserve"> creditele de angajament, cât și la creditele bugetare cu 210 mii lei, respectiv 10,38%</w:t>
            </w:r>
            <w:r w:rsidRPr="005B67EA">
              <w:rPr>
                <w:rFonts w:ascii="Arial" w:hAnsi="Arial" w:cs="Arial"/>
                <w:color w:val="000000"/>
              </w:rPr>
              <w:t xml:space="preserve"> sumă necesară pentru achitarea contravalorii RCA-urilor pentru autoturismele din dotarea instituției;</w:t>
            </w:r>
          </w:p>
          <w:p w14:paraId="31E9CA4E"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alineat 20.30.04 „Chirii”, suma a crescut la</w:t>
            </w:r>
            <w:r w:rsidRPr="005B67EA">
              <w:rPr>
                <w:rFonts w:ascii="Arial" w:hAnsi="Arial" w:cs="Arial"/>
                <w:color w:val="000000"/>
                <w:shd w:val="clear" w:color="auto" w:fill="FFFFFF"/>
              </w:rPr>
              <w:t xml:space="preserve"> creditele de angajament, cât și la creditele bugetare</w:t>
            </w:r>
            <w:r w:rsidRPr="005B67EA">
              <w:rPr>
                <w:rFonts w:ascii="Arial" w:hAnsi="Arial" w:cs="Arial"/>
                <w:color w:val="000000"/>
              </w:rPr>
              <w:t xml:space="preserve"> cu 13 mii lei, respectiv 0,38% și reprezintă plata serviciilor de închiriere;</w:t>
            </w:r>
          </w:p>
          <w:p w14:paraId="7102F28B"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alineat 20.30.09 „Executarea silită a creanțelor bugetare”, suma s-a diminuat la</w:t>
            </w:r>
            <w:r w:rsidRPr="005B67EA">
              <w:rPr>
                <w:rFonts w:ascii="Arial" w:hAnsi="Arial" w:cs="Arial"/>
                <w:color w:val="000000"/>
                <w:shd w:val="clear" w:color="auto" w:fill="FFFFFF"/>
              </w:rPr>
              <w:t xml:space="preserve"> creditele de angajament, cât și la creditele bugetare</w:t>
            </w:r>
            <w:r w:rsidRPr="005B67EA">
              <w:rPr>
                <w:rFonts w:ascii="Arial" w:hAnsi="Arial" w:cs="Arial"/>
                <w:color w:val="000000"/>
              </w:rPr>
              <w:t xml:space="preserve"> cu 1 mii lei, respectiv 3,23%;</w:t>
            </w:r>
          </w:p>
          <w:p w14:paraId="191FA108" w14:textId="77777777" w:rsidR="005B67EA" w:rsidRPr="005B67EA" w:rsidRDefault="005B67EA" w:rsidP="005B67EA">
            <w:pPr>
              <w:spacing w:line="276" w:lineRule="auto"/>
              <w:jc w:val="both"/>
              <w:rPr>
                <w:rFonts w:ascii="Arial" w:hAnsi="Arial" w:cs="Arial"/>
                <w:color w:val="000000"/>
              </w:rPr>
            </w:pPr>
            <w:r w:rsidRPr="005B67EA">
              <w:rPr>
                <w:rFonts w:ascii="Arial" w:hAnsi="Arial" w:cs="Arial"/>
                <w:color w:val="000000"/>
              </w:rPr>
              <w:t>- alineat 20.30.30 „Alte cheltuieli cu bunuri si servicii”, suma s-a diminuat la</w:t>
            </w:r>
            <w:r w:rsidRPr="005B67EA">
              <w:rPr>
                <w:rFonts w:ascii="Arial" w:hAnsi="Arial" w:cs="Arial"/>
                <w:color w:val="000000"/>
                <w:shd w:val="clear" w:color="auto" w:fill="FFFFFF"/>
              </w:rPr>
              <w:t xml:space="preserve"> creditele de angajament, cât și la creditele bugetare cu 188 mii lei, respectiv 0,12%, ținând cont de nivelul estimat al realizării veniturilor până la data de 30.06.2022.</w:t>
            </w:r>
          </w:p>
          <w:p w14:paraId="312F8196" w14:textId="77777777" w:rsidR="005B67EA" w:rsidRPr="005B67EA" w:rsidRDefault="005B67EA" w:rsidP="005B67EA">
            <w:pPr>
              <w:tabs>
                <w:tab w:val="left" w:pos="1021"/>
              </w:tabs>
              <w:spacing w:line="276" w:lineRule="auto"/>
              <w:ind w:left="-31"/>
              <w:jc w:val="both"/>
              <w:rPr>
                <w:rFonts w:ascii="Arial" w:hAnsi="Arial" w:cs="Arial"/>
                <w:color w:val="000000"/>
                <w:shd w:val="clear" w:color="auto" w:fill="FFFFFF"/>
              </w:rPr>
            </w:pPr>
            <w:r w:rsidRPr="005B67EA">
              <w:rPr>
                <w:rFonts w:ascii="Arial" w:hAnsi="Arial" w:cs="Arial"/>
                <w:b/>
              </w:rPr>
              <w:t xml:space="preserve">          La titlul 58 „Proiecte cu finanţare din fonduri externe nerambursabile aferente cadrului financiar 2014-2020</w:t>
            </w:r>
            <w:r w:rsidRPr="005B67EA">
              <w:rPr>
                <w:rFonts w:ascii="Arial" w:hAnsi="Arial" w:cs="Arial"/>
                <w:color w:val="000000"/>
              </w:rPr>
              <w:t>”,</w:t>
            </w:r>
            <w:r w:rsidRPr="005B67EA">
              <w:rPr>
                <w:rFonts w:ascii="Arial" w:hAnsi="Arial" w:cs="Arial"/>
                <w:color w:val="000000"/>
                <w:shd w:val="clear" w:color="auto" w:fill="FFFFFF"/>
              </w:rPr>
              <w:t xml:space="preserve"> influențele privind virările se prezintă, astfel:</w:t>
            </w:r>
          </w:p>
          <w:p w14:paraId="068B26D8" w14:textId="77777777" w:rsidR="005B67EA" w:rsidRPr="005B67EA" w:rsidRDefault="005B67EA" w:rsidP="005B67EA">
            <w:pPr>
              <w:pStyle w:val="ListParagraph"/>
              <w:numPr>
                <w:ilvl w:val="0"/>
                <w:numId w:val="25"/>
              </w:numPr>
              <w:tabs>
                <w:tab w:val="left" w:pos="1021"/>
              </w:tabs>
              <w:suppressAutoHyphens w:val="0"/>
              <w:spacing w:after="160" w:line="276" w:lineRule="auto"/>
              <w:ind w:left="90" w:hanging="180"/>
              <w:jc w:val="both"/>
              <w:rPr>
                <w:rFonts w:ascii="Arial" w:hAnsi="Arial" w:cs="Arial"/>
                <w:color w:val="000000"/>
              </w:rPr>
            </w:pPr>
            <w:r w:rsidRPr="005B67EA">
              <w:rPr>
                <w:rFonts w:ascii="Arial" w:hAnsi="Arial" w:cs="Arial"/>
                <w:bCs/>
              </w:rPr>
              <w:t xml:space="preserve">articol </w:t>
            </w:r>
            <w:r w:rsidRPr="005B67EA">
              <w:rPr>
                <w:rFonts w:ascii="Arial" w:hAnsi="Arial" w:cs="Arial"/>
                <w:color w:val="000000" w:themeColor="text1"/>
              </w:rPr>
              <w:t xml:space="preserve">58.01 </w:t>
            </w:r>
            <w:r w:rsidRPr="005B67EA">
              <w:rPr>
                <w:rFonts w:ascii="Arial" w:hAnsi="Arial" w:cs="Arial"/>
              </w:rPr>
              <w:t>„</w:t>
            </w:r>
            <w:r w:rsidRPr="005B67EA">
              <w:rPr>
                <w:rFonts w:ascii="Arial" w:hAnsi="Arial" w:cs="Arial"/>
                <w:color w:val="000000" w:themeColor="text1"/>
              </w:rPr>
              <w:t>Programe din Fondul European</w:t>
            </w:r>
            <w:r w:rsidRPr="005B67EA">
              <w:rPr>
                <w:rFonts w:ascii="Arial" w:hAnsi="Arial" w:cs="Arial"/>
                <w:lang w:val="nl-NL"/>
              </w:rPr>
              <w:t xml:space="preserve"> de Dezvoltare Regională (FSE)</w:t>
            </w:r>
            <w:r w:rsidRPr="005B67EA">
              <w:rPr>
                <w:rFonts w:ascii="Arial" w:hAnsi="Arial" w:cs="Arial"/>
                <w:color w:val="000000"/>
              </w:rPr>
              <w:t>”, suma s-a diminuat la</w:t>
            </w:r>
            <w:r w:rsidRPr="005B67EA">
              <w:rPr>
                <w:rFonts w:ascii="Arial" w:hAnsi="Arial" w:cs="Arial"/>
                <w:color w:val="000000"/>
                <w:shd w:val="clear" w:color="auto" w:fill="FFFFFF"/>
              </w:rPr>
              <w:t xml:space="preserve"> creditele de angajament cu 5,32%, respectiv 40 mii lei, iar la creditele bugetare cu 2,35%, respectiv 47 mii lei</w:t>
            </w:r>
            <w:r w:rsidRPr="005B67EA">
              <w:rPr>
                <w:rFonts w:ascii="Arial" w:hAnsi="Arial" w:cs="Arial"/>
                <w:color w:val="000000"/>
              </w:rPr>
              <w:t>, iar pe alineate bugetare, astfel:</w:t>
            </w:r>
          </w:p>
          <w:p w14:paraId="235DEDA9" w14:textId="77777777" w:rsidR="005B67EA" w:rsidRPr="005B67EA" w:rsidRDefault="005B67EA" w:rsidP="005B67EA">
            <w:pPr>
              <w:pStyle w:val="ListParagraph"/>
              <w:numPr>
                <w:ilvl w:val="0"/>
                <w:numId w:val="25"/>
              </w:numPr>
              <w:tabs>
                <w:tab w:val="left" w:pos="709"/>
              </w:tabs>
              <w:suppressAutoHyphens w:val="0"/>
              <w:spacing w:after="160" w:line="276" w:lineRule="auto"/>
              <w:ind w:left="90" w:firstLine="477"/>
              <w:jc w:val="both"/>
              <w:rPr>
                <w:rFonts w:ascii="Arial" w:hAnsi="Arial" w:cs="Arial"/>
                <w:color w:val="000000"/>
              </w:rPr>
            </w:pPr>
            <w:r w:rsidRPr="005B67EA">
              <w:rPr>
                <w:rFonts w:ascii="Arial" w:hAnsi="Arial" w:cs="Arial"/>
                <w:color w:val="000000"/>
              </w:rPr>
              <w:t xml:space="preserve"> </w:t>
            </w:r>
            <w:r w:rsidRPr="005B67EA">
              <w:rPr>
                <w:rFonts w:ascii="Arial" w:hAnsi="Arial" w:cs="Arial"/>
              </w:rPr>
              <w:t xml:space="preserve">alineat 58.01.01 </w:t>
            </w:r>
            <w:r w:rsidRPr="005B67EA">
              <w:rPr>
                <w:rFonts w:ascii="Arial" w:hAnsi="Arial" w:cs="Arial"/>
                <w:color w:val="000000"/>
                <w:shd w:val="clear" w:color="auto" w:fill="FFFFFF"/>
              </w:rPr>
              <w:t xml:space="preserve">„Finanțare națională”, </w:t>
            </w:r>
            <w:r w:rsidRPr="005B67EA">
              <w:rPr>
                <w:rFonts w:ascii="Arial" w:hAnsi="Arial" w:cs="Arial"/>
                <w:color w:val="000000"/>
              </w:rPr>
              <w:t>suma s-a diminuat la</w:t>
            </w:r>
            <w:r w:rsidRPr="005B67EA">
              <w:rPr>
                <w:rFonts w:ascii="Arial" w:hAnsi="Arial" w:cs="Arial"/>
                <w:color w:val="000000"/>
                <w:shd w:val="clear" w:color="auto" w:fill="FFFFFF"/>
              </w:rPr>
              <w:t xml:space="preserve"> creditele de angajament cu 99,02%, respectiv 606 mii lei, iar la creditele bugetare cu 78,73%, respectiv 607 mii lei;</w:t>
            </w:r>
          </w:p>
          <w:p w14:paraId="657320EB" w14:textId="77777777" w:rsidR="005B67EA" w:rsidRPr="005B67EA" w:rsidRDefault="005B67EA" w:rsidP="005B67EA">
            <w:pPr>
              <w:pStyle w:val="ListParagraph"/>
              <w:numPr>
                <w:ilvl w:val="0"/>
                <w:numId w:val="25"/>
              </w:numPr>
              <w:tabs>
                <w:tab w:val="left" w:pos="709"/>
              </w:tabs>
              <w:suppressAutoHyphens w:val="0"/>
              <w:spacing w:after="160" w:line="276" w:lineRule="auto"/>
              <w:ind w:left="90" w:firstLine="477"/>
              <w:jc w:val="both"/>
              <w:rPr>
                <w:rFonts w:ascii="Arial" w:hAnsi="Arial" w:cs="Arial"/>
                <w:color w:val="000000"/>
              </w:rPr>
            </w:pPr>
            <w:r w:rsidRPr="005B67EA">
              <w:rPr>
                <w:rFonts w:ascii="Arial" w:hAnsi="Arial" w:cs="Arial"/>
              </w:rPr>
              <w:t xml:space="preserve">alineat 58.01.02 </w:t>
            </w:r>
            <w:r w:rsidRPr="005B67EA">
              <w:rPr>
                <w:rFonts w:ascii="Arial" w:hAnsi="Arial" w:cs="Arial"/>
                <w:color w:val="000000"/>
                <w:shd w:val="clear" w:color="auto" w:fill="FFFFFF"/>
              </w:rPr>
              <w:t xml:space="preserve">„Finanțare Externă Nerambursabilă”,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cu 395,28%, respectiv 502 mii lei, iar la creditele bugetare cu 48,82%, respectiv 497 mii lei;</w:t>
            </w:r>
          </w:p>
          <w:p w14:paraId="0CC2BDE0" w14:textId="77777777" w:rsidR="005B67EA" w:rsidRPr="005B67EA" w:rsidRDefault="005B67EA" w:rsidP="005B67EA">
            <w:pPr>
              <w:pStyle w:val="ListParagraph"/>
              <w:numPr>
                <w:ilvl w:val="0"/>
                <w:numId w:val="25"/>
              </w:numPr>
              <w:tabs>
                <w:tab w:val="left" w:pos="709"/>
              </w:tabs>
              <w:suppressAutoHyphens w:val="0"/>
              <w:spacing w:after="160" w:line="276" w:lineRule="auto"/>
              <w:ind w:left="90" w:firstLine="477"/>
              <w:jc w:val="both"/>
              <w:rPr>
                <w:rFonts w:ascii="Arial" w:hAnsi="Arial" w:cs="Arial"/>
                <w:color w:val="000000"/>
              </w:rPr>
            </w:pPr>
            <w:r w:rsidRPr="005B67EA">
              <w:rPr>
                <w:rFonts w:ascii="Arial" w:hAnsi="Arial" w:cs="Arial"/>
              </w:rPr>
              <w:t xml:space="preserve">alineat 58.01.03 </w:t>
            </w:r>
            <w:r w:rsidRPr="005B67EA">
              <w:rPr>
                <w:rFonts w:ascii="Arial" w:hAnsi="Arial" w:cs="Arial"/>
                <w:color w:val="000000"/>
                <w:shd w:val="clear" w:color="auto" w:fill="FFFFFF"/>
              </w:rPr>
              <w:t xml:space="preserve">„Finanțare Externă Nerambursabilă”,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cu 492,31%, respectiv 64 mii lei, iar la creditele bugetare cu 29,86%, respectiv 63 mii lei;</w:t>
            </w:r>
          </w:p>
          <w:p w14:paraId="25FB006F" w14:textId="77777777" w:rsidR="005B67EA" w:rsidRPr="005B67EA" w:rsidRDefault="005B67EA" w:rsidP="005B67EA">
            <w:pPr>
              <w:pStyle w:val="ListParagraph"/>
              <w:numPr>
                <w:ilvl w:val="0"/>
                <w:numId w:val="25"/>
              </w:numPr>
              <w:tabs>
                <w:tab w:val="left" w:pos="709"/>
              </w:tabs>
              <w:suppressAutoHyphens w:val="0"/>
              <w:spacing w:after="160" w:line="276" w:lineRule="auto"/>
              <w:ind w:left="90" w:hanging="180"/>
              <w:jc w:val="both"/>
              <w:rPr>
                <w:rFonts w:ascii="Arial" w:hAnsi="Arial" w:cs="Arial"/>
                <w:color w:val="000000"/>
              </w:rPr>
            </w:pPr>
            <w:r w:rsidRPr="005B67EA">
              <w:rPr>
                <w:rFonts w:ascii="Arial" w:hAnsi="Arial" w:cs="Arial"/>
                <w:bCs/>
              </w:rPr>
              <w:t xml:space="preserve">articol </w:t>
            </w:r>
            <w:r w:rsidRPr="005B67EA">
              <w:rPr>
                <w:rFonts w:ascii="Arial" w:hAnsi="Arial" w:cs="Arial"/>
                <w:color w:val="000000" w:themeColor="text1"/>
              </w:rPr>
              <w:t xml:space="preserve">58.02 </w:t>
            </w:r>
            <w:r w:rsidRPr="005B67EA">
              <w:rPr>
                <w:rFonts w:ascii="Arial" w:hAnsi="Arial" w:cs="Arial"/>
              </w:rPr>
              <w:t>„</w:t>
            </w:r>
            <w:r w:rsidRPr="005B67EA">
              <w:rPr>
                <w:rFonts w:ascii="Arial" w:hAnsi="Arial" w:cs="Arial"/>
                <w:color w:val="000000" w:themeColor="text1"/>
              </w:rPr>
              <w:t>Programe din Fondul Social European</w:t>
            </w:r>
            <w:r w:rsidRPr="005B67EA">
              <w:rPr>
                <w:rFonts w:ascii="Arial" w:hAnsi="Arial" w:cs="Arial"/>
                <w:lang w:val="nl-NL"/>
              </w:rPr>
              <w:t xml:space="preserve"> (FSE)</w:t>
            </w:r>
            <w:r w:rsidRPr="005B67EA">
              <w:rPr>
                <w:rFonts w:ascii="Arial" w:hAnsi="Arial" w:cs="Arial"/>
                <w:color w:val="000000"/>
              </w:rPr>
              <w:t xml:space="preserve">”, </w:t>
            </w:r>
            <w:r w:rsidRPr="005B67EA">
              <w:rPr>
                <w:rFonts w:ascii="Arial" w:hAnsi="Arial" w:cs="Arial"/>
              </w:rPr>
              <w:t xml:space="preserve">alineat 58.02.02 </w:t>
            </w:r>
            <w:r w:rsidRPr="005B67EA">
              <w:rPr>
                <w:rFonts w:ascii="Arial" w:hAnsi="Arial" w:cs="Arial"/>
                <w:color w:val="000000"/>
                <w:shd w:val="clear" w:color="auto" w:fill="FFFFFF"/>
              </w:rPr>
              <w:t xml:space="preserve">„Finanțare Externă Nerambursabilă”, </w:t>
            </w:r>
            <w:r w:rsidRPr="005B67EA">
              <w:rPr>
                <w:rFonts w:ascii="Arial" w:hAnsi="Arial" w:cs="Arial"/>
                <w:color w:val="000000"/>
              </w:rPr>
              <w:t>suma s-a diminuat la</w:t>
            </w:r>
            <w:r w:rsidRPr="005B67EA">
              <w:rPr>
                <w:rFonts w:ascii="Arial" w:hAnsi="Arial" w:cs="Arial"/>
                <w:color w:val="000000"/>
                <w:shd w:val="clear" w:color="auto" w:fill="FFFFFF"/>
              </w:rPr>
              <w:t xml:space="preserve"> creditele de angajament, cât și la creditele bugetare cu 2,63%, respectiv 210 mii lei;</w:t>
            </w:r>
          </w:p>
          <w:p w14:paraId="294C75CC" w14:textId="77777777" w:rsidR="005B67EA" w:rsidRPr="005B67EA" w:rsidRDefault="005B67EA" w:rsidP="005B67EA">
            <w:pPr>
              <w:pStyle w:val="ListParagraph"/>
              <w:numPr>
                <w:ilvl w:val="0"/>
                <w:numId w:val="25"/>
              </w:numPr>
              <w:tabs>
                <w:tab w:val="left" w:pos="1021"/>
              </w:tabs>
              <w:suppressAutoHyphens w:val="0"/>
              <w:spacing w:after="160" w:line="276" w:lineRule="auto"/>
              <w:ind w:left="90" w:hanging="180"/>
              <w:jc w:val="both"/>
              <w:rPr>
                <w:rFonts w:ascii="Arial" w:hAnsi="Arial" w:cs="Arial"/>
                <w:color w:val="000000"/>
              </w:rPr>
            </w:pPr>
            <w:r w:rsidRPr="005B67EA">
              <w:rPr>
                <w:rFonts w:ascii="Arial" w:hAnsi="Arial" w:cs="Arial"/>
                <w:bCs/>
              </w:rPr>
              <w:t xml:space="preserve">articol </w:t>
            </w:r>
            <w:r w:rsidRPr="005B67EA">
              <w:rPr>
                <w:rFonts w:ascii="Arial" w:hAnsi="Arial" w:cs="Arial"/>
                <w:color w:val="000000" w:themeColor="text1"/>
              </w:rPr>
              <w:t xml:space="preserve">58.11 </w:t>
            </w:r>
            <w:r w:rsidRPr="005B67EA">
              <w:rPr>
                <w:rFonts w:ascii="Arial" w:hAnsi="Arial" w:cs="Arial"/>
              </w:rPr>
              <w:t>„</w:t>
            </w:r>
            <w:r w:rsidRPr="005B67EA">
              <w:rPr>
                <w:rFonts w:ascii="Arial" w:hAnsi="Arial" w:cs="Arial"/>
                <w:color w:val="000000" w:themeColor="text1"/>
              </w:rPr>
              <w:t>Programe Instrumentul de Asisitență pentru Preaderare</w:t>
            </w:r>
            <w:r w:rsidRPr="005B67EA">
              <w:rPr>
                <w:rFonts w:ascii="Arial" w:hAnsi="Arial" w:cs="Arial"/>
                <w:lang w:val="nl-NL"/>
              </w:rPr>
              <w:t xml:space="preserve"> (IPA)</w:t>
            </w:r>
            <w:r w:rsidRPr="005B67EA">
              <w:rPr>
                <w:rFonts w:ascii="Arial" w:hAnsi="Arial" w:cs="Arial"/>
                <w:color w:val="000000"/>
              </w:rPr>
              <w:t>”, suma a crescut la</w:t>
            </w:r>
            <w:r w:rsidRPr="005B67EA">
              <w:rPr>
                <w:rFonts w:ascii="Arial" w:hAnsi="Arial" w:cs="Arial"/>
                <w:color w:val="000000"/>
                <w:shd w:val="clear" w:color="auto" w:fill="FFFFFF"/>
              </w:rPr>
              <w:t xml:space="preserve"> creditele de angajament cu 100,00%, respectiv 250 mii lei, iar la creditele bugetare cu 102,80%, respectiv 257 mii lei</w:t>
            </w:r>
            <w:r w:rsidRPr="005B67EA">
              <w:rPr>
                <w:rFonts w:ascii="Arial" w:hAnsi="Arial" w:cs="Arial"/>
                <w:color w:val="000000"/>
              </w:rPr>
              <w:t>, iar pe alineate bugetare, astfel:</w:t>
            </w:r>
          </w:p>
          <w:p w14:paraId="754FD3EB" w14:textId="77777777" w:rsidR="005B67EA" w:rsidRPr="005B67EA" w:rsidRDefault="005B67EA" w:rsidP="005B67EA">
            <w:pPr>
              <w:pStyle w:val="ListParagraph"/>
              <w:numPr>
                <w:ilvl w:val="0"/>
                <w:numId w:val="25"/>
              </w:numPr>
              <w:tabs>
                <w:tab w:val="left" w:pos="709"/>
              </w:tabs>
              <w:suppressAutoHyphens w:val="0"/>
              <w:spacing w:after="160" w:line="276" w:lineRule="auto"/>
              <w:ind w:left="90" w:firstLine="477"/>
              <w:jc w:val="both"/>
              <w:rPr>
                <w:rFonts w:ascii="Arial" w:hAnsi="Arial" w:cs="Arial"/>
                <w:color w:val="000000"/>
              </w:rPr>
            </w:pPr>
            <w:r w:rsidRPr="005B67EA">
              <w:rPr>
                <w:rFonts w:ascii="Arial" w:hAnsi="Arial" w:cs="Arial"/>
                <w:color w:val="000000"/>
              </w:rPr>
              <w:t xml:space="preserve"> </w:t>
            </w:r>
            <w:r w:rsidRPr="005B67EA">
              <w:rPr>
                <w:rFonts w:ascii="Arial" w:hAnsi="Arial" w:cs="Arial"/>
              </w:rPr>
              <w:t xml:space="preserve">alineat 58.11.01 </w:t>
            </w:r>
            <w:r w:rsidRPr="005B67EA">
              <w:rPr>
                <w:rFonts w:ascii="Arial" w:hAnsi="Arial" w:cs="Arial"/>
                <w:color w:val="000000"/>
                <w:shd w:val="clear" w:color="auto" w:fill="FFFFFF"/>
              </w:rPr>
              <w:t xml:space="preserve">„Finanțare națională”,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cu 100,00%, respectiv 38 mii lei, iar la creditele bugetare s-a diminuat cu 82,08%, respectiv 174 mii lei;</w:t>
            </w:r>
          </w:p>
          <w:p w14:paraId="1281E326" w14:textId="77777777" w:rsidR="005B67EA" w:rsidRPr="005B67EA" w:rsidRDefault="005B67EA" w:rsidP="005B67EA">
            <w:pPr>
              <w:pStyle w:val="ListParagraph"/>
              <w:numPr>
                <w:ilvl w:val="0"/>
                <w:numId w:val="25"/>
              </w:numPr>
              <w:tabs>
                <w:tab w:val="left" w:pos="709"/>
              </w:tabs>
              <w:suppressAutoHyphens w:val="0"/>
              <w:spacing w:after="160" w:line="276" w:lineRule="auto"/>
              <w:ind w:left="90" w:firstLine="477"/>
              <w:jc w:val="both"/>
              <w:rPr>
                <w:rFonts w:ascii="Arial" w:hAnsi="Arial" w:cs="Arial"/>
                <w:color w:val="000000"/>
              </w:rPr>
            </w:pPr>
            <w:r w:rsidRPr="005B67EA">
              <w:rPr>
                <w:rFonts w:ascii="Arial" w:hAnsi="Arial" w:cs="Arial"/>
              </w:rPr>
              <w:lastRenderedPageBreak/>
              <w:t xml:space="preserve">alineat 58.11.02 </w:t>
            </w:r>
            <w:r w:rsidRPr="005B67EA">
              <w:rPr>
                <w:rFonts w:ascii="Arial" w:hAnsi="Arial" w:cs="Arial"/>
                <w:color w:val="000000"/>
                <w:shd w:val="clear" w:color="auto" w:fill="FFFFFF"/>
              </w:rPr>
              <w:t xml:space="preserve">„Finanțare Externă Nerambursabilă”, </w:t>
            </w:r>
            <w:r w:rsidRPr="005B67EA">
              <w:rPr>
                <w:rFonts w:ascii="Arial" w:hAnsi="Arial" w:cs="Arial"/>
                <w:color w:val="000000"/>
              </w:rPr>
              <w:t>suma a crescut la</w:t>
            </w:r>
            <w:r w:rsidRPr="005B67EA">
              <w:rPr>
                <w:rFonts w:ascii="Arial" w:hAnsi="Arial" w:cs="Arial"/>
                <w:color w:val="000000"/>
                <w:shd w:val="clear" w:color="auto" w:fill="FFFFFF"/>
              </w:rPr>
              <w:t xml:space="preserve"> creditele de angajament cu 100,00%, respectiv 212 mii lei, iar la creditele bugetare cu 1134,21%, respectiv 431 mii lei.</w:t>
            </w:r>
          </w:p>
          <w:p w14:paraId="7493109F" w14:textId="77777777" w:rsidR="005B67EA" w:rsidRPr="005B67EA" w:rsidRDefault="005B67EA" w:rsidP="005B67EA">
            <w:pPr>
              <w:pStyle w:val="ListParagraph"/>
              <w:spacing w:line="276" w:lineRule="auto"/>
              <w:ind w:left="90" w:firstLine="618"/>
              <w:jc w:val="both"/>
              <w:rPr>
                <w:rFonts w:ascii="Arial" w:hAnsi="Arial" w:cs="Arial"/>
                <w:b/>
                <w:bCs/>
                <w:shd w:val="clear" w:color="auto" w:fill="FFFFFF"/>
              </w:rPr>
            </w:pPr>
            <w:r w:rsidRPr="005B67EA">
              <w:rPr>
                <w:rFonts w:ascii="Arial" w:hAnsi="Arial" w:cs="Arial"/>
                <w:b/>
                <w:color w:val="000000" w:themeColor="text1"/>
              </w:rPr>
              <w:t>La titlul 70 „Cheltuieli de capital</w:t>
            </w:r>
            <w:r w:rsidRPr="005B67EA">
              <w:rPr>
                <w:rFonts w:ascii="Arial" w:hAnsi="Arial" w:cs="Arial"/>
                <w:color w:val="000000"/>
              </w:rPr>
              <w:t>”,</w:t>
            </w:r>
            <w:r w:rsidRPr="005B67EA">
              <w:rPr>
                <w:rFonts w:ascii="Arial" w:hAnsi="Arial" w:cs="Arial"/>
                <w:color w:val="000000" w:themeColor="text1"/>
              </w:rPr>
              <w:t xml:space="preserve"> virările de credite bugetare se prezintă, astfel:</w:t>
            </w:r>
            <w:r w:rsidRPr="005B67EA">
              <w:rPr>
                <w:rFonts w:ascii="Arial" w:hAnsi="Arial" w:cs="Arial"/>
                <w:b/>
                <w:color w:val="000000" w:themeColor="text1"/>
              </w:rPr>
              <w:t xml:space="preserve"> </w:t>
            </w:r>
            <w:r w:rsidRPr="005B67EA">
              <w:rPr>
                <w:rFonts w:ascii="Arial" w:hAnsi="Arial" w:cs="Arial"/>
                <w:b/>
                <w:bCs/>
                <w:shd w:val="clear" w:color="auto" w:fill="FFFFFF"/>
              </w:rPr>
              <w:t xml:space="preserve"> </w:t>
            </w:r>
          </w:p>
          <w:p w14:paraId="48F188D7" w14:textId="77777777" w:rsidR="005B67EA" w:rsidRPr="005B67EA" w:rsidRDefault="005B67EA" w:rsidP="005B67EA">
            <w:pPr>
              <w:spacing w:line="276" w:lineRule="auto"/>
              <w:jc w:val="both"/>
              <w:rPr>
                <w:rFonts w:ascii="Arial" w:hAnsi="Arial" w:cs="Arial"/>
                <w:color w:val="000000"/>
              </w:rPr>
            </w:pPr>
            <w:r w:rsidRPr="005B67EA">
              <w:rPr>
                <w:rFonts w:ascii="Arial" w:hAnsi="Arial" w:cs="Arial"/>
                <w:b/>
                <w:bCs/>
                <w:shd w:val="clear" w:color="auto" w:fill="FFFFFF"/>
              </w:rPr>
              <w:t xml:space="preserve">- </w:t>
            </w:r>
            <w:r w:rsidRPr="005B67EA">
              <w:rPr>
                <w:rFonts w:ascii="Arial" w:hAnsi="Arial" w:cs="Arial"/>
                <w:shd w:val="clear" w:color="auto" w:fill="FFFFFF"/>
              </w:rPr>
              <w:t xml:space="preserve">alineat </w:t>
            </w:r>
            <w:r w:rsidRPr="005B67EA">
              <w:rPr>
                <w:rFonts w:ascii="Arial" w:hAnsi="Arial" w:cs="Arial"/>
                <w:color w:val="000000" w:themeColor="text1"/>
              </w:rPr>
              <w:t xml:space="preserve">71.01.01 </w:t>
            </w:r>
            <w:r w:rsidRPr="005B67EA">
              <w:rPr>
                <w:rFonts w:ascii="Arial" w:hAnsi="Arial" w:cs="Arial"/>
                <w:color w:val="000000"/>
              </w:rPr>
              <w:t>„Construcții”, suma s-a diminuat la</w:t>
            </w:r>
            <w:r w:rsidRPr="005B67EA">
              <w:rPr>
                <w:rFonts w:ascii="Arial" w:hAnsi="Arial" w:cs="Arial"/>
                <w:color w:val="000000"/>
                <w:shd w:val="clear" w:color="auto" w:fill="FFFFFF"/>
              </w:rPr>
              <w:t xml:space="preserve"> creditele de angajament cu 60 mii lei, respectiv 0,44%;</w:t>
            </w:r>
          </w:p>
          <w:p w14:paraId="751B7B4A" w14:textId="77777777" w:rsidR="005B67EA" w:rsidRPr="005B67EA" w:rsidRDefault="005B67EA" w:rsidP="005B67EA">
            <w:pPr>
              <w:spacing w:line="276" w:lineRule="auto"/>
              <w:jc w:val="both"/>
              <w:rPr>
                <w:rFonts w:ascii="Arial" w:hAnsi="Arial" w:cs="Arial"/>
                <w:color w:val="000000"/>
                <w:shd w:val="clear" w:color="auto" w:fill="FFFFFF"/>
              </w:rPr>
            </w:pPr>
            <w:r w:rsidRPr="005B67EA">
              <w:rPr>
                <w:rFonts w:ascii="Arial" w:hAnsi="Arial" w:cs="Arial"/>
                <w:shd w:val="clear" w:color="auto" w:fill="FFFFFF"/>
              </w:rPr>
              <w:t xml:space="preserve">- alineat </w:t>
            </w:r>
            <w:r w:rsidRPr="005B67EA">
              <w:rPr>
                <w:rFonts w:ascii="Arial" w:hAnsi="Arial" w:cs="Arial"/>
                <w:color w:val="000000" w:themeColor="text1"/>
              </w:rPr>
              <w:t xml:space="preserve">71.01.02 </w:t>
            </w:r>
            <w:r w:rsidRPr="005B67EA">
              <w:rPr>
                <w:rFonts w:ascii="Arial" w:hAnsi="Arial" w:cs="Arial"/>
                <w:color w:val="000000"/>
              </w:rPr>
              <w:t>„Mașini, echipamente și mijloace de transport”, suma a crescut la</w:t>
            </w:r>
            <w:r w:rsidRPr="005B67EA">
              <w:rPr>
                <w:rFonts w:ascii="Arial" w:hAnsi="Arial" w:cs="Arial"/>
                <w:color w:val="000000"/>
                <w:shd w:val="clear" w:color="auto" w:fill="FFFFFF"/>
              </w:rPr>
              <w:t xml:space="preserve"> creditele de angajament cu 43 mii lei, respectiv 0,56%, iar la creditele bugetare cu 50 mii lei, respectiv 0,65%;</w:t>
            </w:r>
          </w:p>
          <w:p w14:paraId="3A55C842" w14:textId="77777777" w:rsidR="005B67EA" w:rsidRPr="005B67EA" w:rsidRDefault="005B67EA" w:rsidP="005B67EA">
            <w:pPr>
              <w:spacing w:line="276" w:lineRule="auto"/>
              <w:jc w:val="both"/>
              <w:rPr>
                <w:rFonts w:ascii="Arial" w:hAnsi="Arial" w:cs="Arial"/>
                <w:color w:val="000000"/>
              </w:rPr>
            </w:pPr>
            <w:r w:rsidRPr="005B67EA">
              <w:rPr>
                <w:rFonts w:ascii="Arial" w:hAnsi="Arial" w:cs="Arial"/>
                <w:shd w:val="clear" w:color="auto" w:fill="FFFFFF"/>
              </w:rPr>
              <w:t xml:space="preserve">- articol </w:t>
            </w:r>
            <w:r w:rsidRPr="005B67EA">
              <w:rPr>
                <w:rFonts w:ascii="Arial" w:hAnsi="Arial" w:cs="Arial"/>
                <w:color w:val="000000" w:themeColor="text1"/>
              </w:rPr>
              <w:t xml:space="preserve">71.03 </w:t>
            </w:r>
            <w:r w:rsidRPr="005B67EA">
              <w:rPr>
                <w:rFonts w:ascii="Arial" w:hAnsi="Arial" w:cs="Arial"/>
                <w:color w:val="000000"/>
              </w:rPr>
              <w:t>„Reparații capitale aferente activelor fixe”, suma a crescut la</w:t>
            </w:r>
            <w:r w:rsidRPr="005B67EA">
              <w:rPr>
                <w:rFonts w:ascii="Arial" w:hAnsi="Arial" w:cs="Arial"/>
                <w:color w:val="000000"/>
                <w:shd w:val="clear" w:color="auto" w:fill="FFFFFF"/>
              </w:rPr>
              <w:t xml:space="preserve"> creditele de angajament cu 17 mii lei, respectiv 0,05%, iar la creditele bugetare s-a diminuat cu 50 mii lei, respectiv 0,24%.</w:t>
            </w:r>
          </w:p>
          <w:p w14:paraId="21AEA938" w14:textId="449E97A5" w:rsidR="005B67EA" w:rsidRPr="005B67EA" w:rsidRDefault="005B67EA" w:rsidP="005B67EA">
            <w:pPr>
              <w:tabs>
                <w:tab w:val="left" w:pos="489"/>
              </w:tabs>
              <w:spacing w:line="276" w:lineRule="auto"/>
              <w:ind w:firstLine="64"/>
              <w:jc w:val="both"/>
              <w:rPr>
                <w:rFonts w:ascii="Arial" w:hAnsi="Arial" w:cs="Arial"/>
              </w:rPr>
            </w:pPr>
          </w:p>
          <w:p w14:paraId="10DFF07C" w14:textId="033AEB1C" w:rsidR="00F72EB8" w:rsidRPr="005B67EA" w:rsidRDefault="00F72EB8" w:rsidP="00FF2789">
            <w:pPr>
              <w:pStyle w:val="ListParagraph"/>
              <w:numPr>
                <w:ilvl w:val="0"/>
                <w:numId w:val="26"/>
              </w:numPr>
              <w:tabs>
                <w:tab w:val="left" w:pos="489"/>
              </w:tabs>
              <w:spacing w:line="276" w:lineRule="auto"/>
              <w:ind w:left="0" w:firstLine="720"/>
              <w:jc w:val="both"/>
              <w:rPr>
                <w:rFonts w:ascii="Arial" w:hAnsi="Arial" w:cs="Arial"/>
                <w:b/>
                <w:color w:val="000000" w:themeColor="text1"/>
              </w:rPr>
            </w:pPr>
            <w:r w:rsidRPr="005B67EA">
              <w:rPr>
                <w:rFonts w:ascii="Arial" w:hAnsi="Arial" w:cs="Arial"/>
                <w:b/>
                <w:bCs/>
                <w:shd w:val="clear" w:color="auto" w:fill="FFFFFF"/>
              </w:rPr>
              <w:t xml:space="preserve">Sursa </w:t>
            </w:r>
            <w:r w:rsidRPr="005B67EA">
              <w:rPr>
                <w:rFonts w:ascii="Arial" w:hAnsi="Arial" w:cs="Arial"/>
                <w:b/>
                <w:bCs/>
                <w:color w:val="000000"/>
                <w:shd w:val="clear" w:color="auto" w:fill="FFFFFF"/>
              </w:rPr>
              <w:t>B</w:t>
            </w:r>
            <w:r w:rsidRPr="005B67EA">
              <w:rPr>
                <w:rFonts w:ascii="Arial" w:eastAsia="Times New Roman" w:hAnsi="Arial" w:cs="Arial"/>
                <w:b/>
                <w:bCs/>
                <w:color w:val="000000"/>
                <w:lang w:eastAsia="en-US"/>
              </w:rPr>
              <w:t xml:space="preserve">uget de Stat, </w:t>
            </w:r>
            <w:r w:rsidRPr="005B67EA">
              <w:rPr>
                <w:rFonts w:ascii="Arial" w:hAnsi="Arial" w:cs="Arial"/>
                <w:b/>
                <w:bCs/>
              </w:rPr>
              <w:t xml:space="preserve">capitolul 70.01 </w:t>
            </w:r>
            <w:r w:rsidRPr="005B67EA">
              <w:rPr>
                <w:rFonts w:ascii="Arial" w:hAnsi="Arial" w:cs="Arial"/>
                <w:b/>
                <w:bCs/>
                <w:color w:val="000000" w:themeColor="text1"/>
              </w:rPr>
              <w:t>„Locuințe</w:t>
            </w:r>
            <w:r w:rsidRPr="005B67EA">
              <w:rPr>
                <w:rFonts w:ascii="Arial" w:hAnsi="Arial" w:cs="Arial"/>
                <w:b/>
                <w:color w:val="000000" w:themeColor="text1"/>
              </w:rPr>
              <w:t>, servicii și dezvoltare publică”:</w:t>
            </w:r>
          </w:p>
          <w:p w14:paraId="7A198901" w14:textId="77777777" w:rsidR="00F72EB8" w:rsidRPr="005B67EA" w:rsidRDefault="00F72EB8" w:rsidP="005B67EA">
            <w:pPr>
              <w:pStyle w:val="ListParagraph"/>
              <w:numPr>
                <w:ilvl w:val="0"/>
                <w:numId w:val="6"/>
              </w:numPr>
              <w:tabs>
                <w:tab w:val="left" w:pos="489"/>
              </w:tabs>
              <w:spacing w:line="276" w:lineRule="auto"/>
              <w:ind w:left="64" w:firstLine="0"/>
              <w:jc w:val="both"/>
              <w:rPr>
                <w:rFonts w:ascii="Arial" w:hAnsi="Arial" w:cs="Arial"/>
                <w:color w:val="000000"/>
                <w:shd w:val="clear" w:color="auto" w:fill="FFFFFF"/>
              </w:rPr>
            </w:pPr>
            <w:bookmarkStart w:id="2" w:name="_Hlk109975483"/>
            <w:r w:rsidRPr="005B67EA">
              <w:rPr>
                <w:rFonts w:ascii="Arial" w:hAnsi="Arial" w:cs="Arial"/>
                <w:b/>
              </w:rPr>
              <w:t xml:space="preserve">titlul 58 „Proiecte cu finanţare din fonduri externe nerambursabile aferente cadrului financiar 2014-2020”, </w:t>
            </w:r>
            <w:bookmarkEnd w:id="2"/>
            <w:r w:rsidRPr="005B67EA">
              <w:rPr>
                <w:rFonts w:ascii="Arial" w:hAnsi="Arial" w:cs="Arial"/>
              </w:rPr>
              <w:t xml:space="preserve">creditele de angajament se diminuează cu suma de 22.840 mii lei, respectiv 0,67% iar creditele bugetare se diminuează cu suma de 35.557 mii lei, respectiv 3,69% </w:t>
            </w:r>
            <w:r w:rsidRPr="005B67EA">
              <w:rPr>
                <w:rFonts w:ascii="Arial" w:hAnsi="Arial" w:cs="Arial"/>
                <w:color w:val="000000"/>
                <w:shd w:val="clear" w:color="auto" w:fill="FFFFFF"/>
              </w:rPr>
              <w:t>, astfel:</w:t>
            </w:r>
          </w:p>
          <w:p w14:paraId="40A9E1E6" w14:textId="77777777" w:rsidR="00F72EB8" w:rsidRPr="005B67EA" w:rsidRDefault="00F72EB8" w:rsidP="005B67EA">
            <w:pPr>
              <w:pStyle w:val="ListParagraph"/>
              <w:numPr>
                <w:ilvl w:val="0"/>
                <w:numId w:val="6"/>
              </w:numPr>
              <w:tabs>
                <w:tab w:val="left" w:pos="600"/>
                <w:tab w:val="left" w:pos="1046"/>
              </w:tabs>
              <w:spacing w:line="276" w:lineRule="auto"/>
              <w:ind w:left="64" w:firstLine="0"/>
              <w:jc w:val="both"/>
              <w:rPr>
                <w:rFonts w:ascii="Arial" w:hAnsi="Arial" w:cs="Arial"/>
                <w:color w:val="000000"/>
                <w:shd w:val="clear" w:color="auto" w:fill="FFFFFF"/>
              </w:rPr>
            </w:pPr>
            <w:r w:rsidRPr="005B67EA">
              <w:rPr>
                <w:rFonts w:ascii="Arial" w:hAnsi="Arial" w:cs="Arial"/>
                <w:b/>
                <w:bCs/>
                <w:lang w:val="nl-NL"/>
              </w:rPr>
              <w:t xml:space="preserve">articol 58.01 </w:t>
            </w:r>
            <w:r w:rsidRPr="005B67EA">
              <w:rPr>
                <w:rFonts w:ascii="Arial" w:hAnsi="Arial" w:cs="Arial"/>
                <w:b/>
              </w:rPr>
              <w:t>„</w:t>
            </w:r>
            <w:r w:rsidRPr="005B67EA">
              <w:rPr>
                <w:rFonts w:ascii="Arial" w:hAnsi="Arial" w:cs="Arial"/>
                <w:b/>
                <w:bCs/>
                <w:lang w:val="nl-NL"/>
              </w:rPr>
              <w:t>Proiecte finanțate din Fondul Social European de Dezvoltare Regională (FEDR)</w:t>
            </w:r>
            <w:r w:rsidRPr="005B67EA">
              <w:rPr>
                <w:rFonts w:ascii="Arial" w:hAnsi="Arial" w:cs="Arial"/>
                <w:b/>
              </w:rPr>
              <w:t>”</w:t>
            </w:r>
            <w:r w:rsidRPr="005B67EA">
              <w:rPr>
                <w:rFonts w:ascii="Arial" w:hAnsi="Arial" w:cs="Arial"/>
                <w:b/>
                <w:bCs/>
                <w:lang w:val="nl-NL"/>
              </w:rPr>
              <w:t xml:space="preserve">, </w:t>
            </w:r>
            <w:r w:rsidRPr="005B67EA">
              <w:rPr>
                <w:rFonts w:ascii="Arial" w:hAnsi="Arial" w:cs="Arial"/>
              </w:rPr>
              <w:t xml:space="preserve">creditele de angajament se diminuează cu suma de 2.590 mii lei, respectiv 100% iar creditele bugetare </w:t>
            </w:r>
            <w:r w:rsidRPr="005B67EA">
              <w:rPr>
                <w:rFonts w:ascii="Arial" w:hAnsi="Arial" w:cs="Arial"/>
                <w:lang w:val="nl-NL"/>
              </w:rPr>
              <w:t>se diminuează cu suma de 1.943 mii lei</w:t>
            </w:r>
            <w:r w:rsidRPr="005B67EA">
              <w:rPr>
                <w:rFonts w:ascii="Arial" w:hAnsi="Arial" w:cs="Arial"/>
                <w:color w:val="000000" w:themeColor="text1"/>
              </w:rPr>
              <w:t>, respectiv 21,67%, astfel:</w:t>
            </w:r>
          </w:p>
          <w:p w14:paraId="504C1C2E" w14:textId="7C0EBF38" w:rsidR="00F72EB8" w:rsidRPr="005B67EA" w:rsidRDefault="00F72EB8" w:rsidP="005B67EA">
            <w:pPr>
              <w:tabs>
                <w:tab w:val="left" w:pos="1021"/>
              </w:tabs>
              <w:spacing w:line="276" w:lineRule="auto"/>
              <w:ind w:left="-31"/>
              <w:jc w:val="both"/>
              <w:rPr>
                <w:rFonts w:ascii="Arial" w:hAnsi="Arial" w:cs="Arial"/>
                <w:color w:val="000000"/>
                <w:shd w:val="clear" w:color="auto" w:fill="FFFFFF"/>
              </w:rPr>
            </w:pPr>
            <w:r w:rsidRPr="005B67EA">
              <w:rPr>
                <w:rFonts w:ascii="Arial" w:hAnsi="Arial" w:cs="Arial"/>
                <w:bCs/>
              </w:rPr>
              <w:t xml:space="preserve">- alineat 58.01.01 </w:t>
            </w:r>
            <w:r w:rsidRPr="005B67EA">
              <w:rPr>
                <w:rFonts w:ascii="Arial" w:hAnsi="Arial" w:cs="Arial"/>
                <w:bCs/>
                <w:color w:val="000000"/>
                <w:shd w:val="clear" w:color="auto" w:fill="FFFFFF"/>
              </w:rPr>
              <w:t>„Finanțare națională”, </w:t>
            </w:r>
            <w:r w:rsidRPr="005B67EA">
              <w:rPr>
                <w:rFonts w:ascii="Arial" w:hAnsi="Arial" w:cs="Arial"/>
              </w:rPr>
              <w:t xml:space="preserve">creditele de angajament se diminuează cu suma de 389 mii lei, respectiv 100% iar creditele bugetare </w:t>
            </w:r>
            <w:r w:rsidRPr="005B67EA">
              <w:rPr>
                <w:rFonts w:ascii="Arial" w:hAnsi="Arial" w:cs="Arial"/>
                <w:lang w:val="nl-NL"/>
              </w:rPr>
              <w:t>se diminuează cu suma de 292 mii lei</w:t>
            </w:r>
            <w:r w:rsidRPr="005B67EA">
              <w:rPr>
                <w:rFonts w:ascii="Arial" w:hAnsi="Arial" w:cs="Arial"/>
                <w:color w:val="000000" w:themeColor="text1"/>
              </w:rPr>
              <w:t>, respectiv 21,71%</w:t>
            </w:r>
            <w:r w:rsidRPr="005B67EA">
              <w:rPr>
                <w:rFonts w:ascii="Arial" w:hAnsi="Arial" w:cs="Arial"/>
                <w:color w:val="000000"/>
                <w:shd w:val="clear" w:color="auto" w:fill="FFFFFF"/>
              </w:rPr>
              <w:t xml:space="preserve">; </w:t>
            </w:r>
          </w:p>
          <w:p w14:paraId="12E1F292" w14:textId="77777777" w:rsidR="00F72EB8" w:rsidRPr="005B67EA" w:rsidRDefault="00F72EB8" w:rsidP="005B67EA">
            <w:pPr>
              <w:tabs>
                <w:tab w:val="left" w:pos="1021"/>
              </w:tabs>
              <w:spacing w:line="276" w:lineRule="auto"/>
              <w:ind w:left="-31"/>
              <w:jc w:val="both"/>
              <w:rPr>
                <w:rFonts w:ascii="Arial" w:hAnsi="Arial" w:cs="Arial"/>
                <w:color w:val="000000"/>
                <w:shd w:val="clear" w:color="auto" w:fill="FFFFFF"/>
              </w:rPr>
            </w:pPr>
            <w:r w:rsidRPr="005B67EA">
              <w:rPr>
                <w:rFonts w:ascii="Arial" w:hAnsi="Arial" w:cs="Arial"/>
                <w:color w:val="000000"/>
                <w:shd w:val="clear" w:color="auto" w:fill="FFFFFF"/>
              </w:rPr>
              <w:t xml:space="preserve"> </w:t>
            </w:r>
            <w:r w:rsidRPr="005B67EA">
              <w:rPr>
                <w:rFonts w:ascii="Arial" w:hAnsi="Arial" w:cs="Arial"/>
                <w:b/>
              </w:rPr>
              <w:t xml:space="preserve">- </w:t>
            </w:r>
            <w:r w:rsidRPr="005B67EA">
              <w:rPr>
                <w:rFonts w:ascii="Arial" w:hAnsi="Arial" w:cs="Arial"/>
                <w:bCs/>
              </w:rPr>
              <w:t xml:space="preserve">alineat 58.01.02 </w:t>
            </w:r>
            <w:r w:rsidRPr="005B67EA">
              <w:rPr>
                <w:rFonts w:ascii="Arial" w:hAnsi="Arial" w:cs="Arial"/>
                <w:bCs/>
                <w:color w:val="000000"/>
                <w:shd w:val="clear" w:color="auto" w:fill="FFFFFF"/>
              </w:rPr>
              <w:t>„Finanțare Externă Nerambursabilă”,</w:t>
            </w:r>
            <w:r w:rsidRPr="005B67EA">
              <w:rPr>
                <w:rFonts w:ascii="Arial" w:hAnsi="Arial" w:cs="Arial"/>
                <w:color w:val="000000"/>
              </w:rPr>
              <w:t xml:space="preserve"> </w:t>
            </w:r>
            <w:r w:rsidRPr="005B67EA">
              <w:rPr>
                <w:rFonts w:ascii="Arial" w:hAnsi="Arial" w:cs="Arial"/>
              </w:rPr>
              <w:t xml:space="preserve">creditele de angajament se diminuează cu suma de 2.201 mii lei, respectiv 100% iar creditele bugetare </w:t>
            </w:r>
            <w:r w:rsidRPr="005B67EA">
              <w:rPr>
                <w:rFonts w:ascii="Arial" w:hAnsi="Arial" w:cs="Arial"/>
                <w:lang w:val="nl-NL"/>
              </w:rPr>
              <w:t>se diminuează cu suma de 1.651 mii lei</w:t>
            </w:r>
            <w:r w:rsidRPr="005B67EA">
              <w:rPr>
                <w:rFonts w:ascii="Arial" w:hAnsi="Arial" w:cs="Arial"/>
                <w:color w:val="000000" w:themeColor="text1"/>
              </w:rPr>
              <w:t>, respectiv 21,66%.</w:t>
            </w:r>
          </w:p>
          <w:p w14:paraId="01238710" w14:textId="77777777" w:rsidR="00F72EB8" w:rsidRPr="005B67EA" w:rsidRDefault="00F72EB8" w:rsidP="005B67EA">
            <w:pPr>
              <w:pStyle w:val="ListParagraph"/>
              <w:numPr>
                <w:ilvl w:val="0"/>
                <w:numId w:val="6"/>
              </w:numPr>
              <w:tabs>
                <w:tab w:val="left" w:pos="489"/>
                <w:tab w:val="left" w:pos="631"/>
              </w:tabs>
              <w:spacing w:line="276" w:lineRule="auto"/>
              <w:ind w:left="0" w:firstLine="64"/>
              <w:jc w:val="both"/>
              <w:rPr>
                <w:rFonts w:ascii="Arial" w:hAnsi="Arial" w:cs="Arial"/>
                <w:color w:val="000000"/>
                <w:shd w:val="clear" w:color="auto" w:fill="FFFFFF"/>
              </w:rPr>
            </w:pPr>
            <w:r w:rsidRPr="005B67EA">
              <w:rPr>
                <w:rFonts w:ascii="Arial" w:hAnsi="Arial" w:cs="Arial"/>
                <w:b/>
                <w:bCs/>
                <w:lang w:val="nl-NL"/>
              </w:rPr>
              <w:t xml:space="preserve"> articol 58.03 </w:t>
            </w:r>
            <w:r w:rsidRPr="005B67EA">
              <w:rPr>
                <w:rFonts w:ascii="Arial" w:hAnsi="Arial" w:cs="Arial"/>
                <w:b/>
              </w:rPr>
              <w:t>„</w:t>
            </w:r>
            <w:r w:rsidRPr="005B67EA">
              <w:rPr>
                <w:rFonts w:ascii="Arial" w:hAnsi="Arial" w:cs="Arial"/>
                <w:b/>
                <w:bCs/>
                <w:lang w:val="nl-NL"/>
              </w:rPr>
              <w:t>Programe din fondul de coeziune (FC)</w:t>
            </w:r>
            <w:r w:rsidRPr="005B67EA">
              <w:rPr>
                <w:rFonts w:ascii="Arial" w:hAnsi="Arial" w:cs="Arial"/>
                <w:b/>
              </w:rPr>
              <w:t>”,</w:t>
            </w:r>
            <w:r w:rsidRPr="005B67EA">
              <w:rPr>
                <w:rFonts w:ascii="Arial" w:hAnsi="Arial" w:cs="Arial"/>
              </w:rPr>
              <w:t xml:space="preserve"> creditele de angajament se diminuează cu suma de 20.250 mii lei, respectiv 0,59% iar creditele bugetare </w:t>
            </w:r>
            <w:r w:rsidRPr="005B67EA">
              <w:rPr>
                <w:rFonts w:ascii="Arial" w:hAnsi="Arial" w:cs="Arial"/>
                <w:lang w:val="nl-NL"/>
              </w:rPr>
              <w:t>se diminuează cu suma de 33.614 mii lei</w:t>
            </w:r>
            <w:r w:rsidRPr="005B67EA">
              <w:rPr>
                <w:rFonts w:ascii="Arial" w:hAnsi="Arial" w:cs="Arial"/>
                <w:color w:val="000000" w:themeColor="text1"/>
              </w:rPr>
              <w:t>, respectiv 3,52%, astfel:</w:t>
            </w:r>
          </w:p>
          <w:p w14:paraId="4B0110E2" w14:textId="77777777" w:rsidR="00F72EB8" w:rsidRPr="005B67EA" w:rsidRDefault="00F72EB8" w:rsidP="005B67EA">
            <w:pPr>
              <w:pStyle w:val="ListParagraph"/>
              <w:spacing w:line="276" w:lineRule="auto"/>
              <w:ind w:left="59"/>
              <w:jc w:val="both"/>
              <w:rPr>
                <w:rFonts w:ascii="Arial" w:hAnsi="Arial" w:cs="Arial"/>
                <w:bCs/>
                <w:color w:val="000000" w:themeColor="text1"/>
              </w:rPr>
            </w:pPr>
            <w:r w:rsidRPr="005B67EA">
              <w:rPr>
                <w:rFonts w:ascii="Arial" w:hAnsi="Arial" w:cs="Arial"/>
                <w:b/>
              </w:rPr>
              <w:t>-</w:t>
            </w:r>
            <w:r w:rsidRPr="005B67EA">
              <w:rPr>
                <w:rFonts w:ascii="Arial" w:hAnsi="Arial" w:cs="Arial"/>
                <w:bCs/>
              </w:rPr>
              <w:t xml:space="preserve">alineat 58.03.01 </w:t>
            </w:r>
            <w:r w:rsidRPr="005B67EA">
              <w:rPr>
                <w:rFonts w:ascii="Arial" w:hAnsi="Arial" w:cs="Arial"/>
                <w:bCs/>
                <w:color w:val="000000"/>
                <w:shd w:val="clear" w:color="auto" w:fill="FFFFFF"/>
              </w:rPr>
              <w:t>„Finanțare națională”, </w:t>
            </w:r>
            <w:r w:rsidRPr="005B67EA">
              <w:rPr>
                <w:rFonts w:ascii="Arial" w:hAnsi="Arial" w:cs="Arial"/>
              </w:rPr>
              <w:t xml:space="preserve">creditele de angajament se diminuează cu suma de 3.038 mii lei, respectiv 0,68% iar creditele bugetare </w:t>
            </w:r>
            <w:r w:rsidRPr="005B67EA">
              <w:rPr>
                <w:rFonts w:ascii="Arial" w:hAnsi="Arial" w:cs="Arial"/>
                <w:lang w:val="nl-NL"/>
              </w:rPr>
              <w:t>se diminuează cu suma de 5.084 mii lei</w:t>
            </w:r>
            <w:r w:rsidRPr="005B67EA">
              <w:rPr>
                <w:rFonts w:ascii="Arial" w:hAnsi="Arial" w:cs="Arial"/>
                <w:color w:val="000000" w:themeColor="text1"/>
              </w:rPr>
              <w:t>, respectiv 4,63%</w:t>
            </w:r>
            <w:r w:rsidRPr="005B67EA">
              <w:rPr>
                <w:rFonts w:ascii="Arial" w:hAnsi="Arial" w:cs="Arial"/>
                <w:bCs/>
                <w:color w:val="000000"/>
                <w:shd w:val="clear" w:color="auto" w:fill="FFFFFF"/>
              </w:rPr>
              <w:t>;</w:t>
            </w:r>
          </w:p>
          <w:p w14:paraId="02F17E0E" w14:textId="77777777" w:rsidR="00F72EB8" w:rsidRPr="005B67EA" w:rsidRDefault="00F72EB8" w:rsidP="005B67EA">
            <w:pPr>
              <w:pStyle w:val="ListParagraph"/>
              <w:spacing w:line="276" w:lineRule="auto"/>
              <w:ind w:left="59"/>
              <w:jc w:val="both"/>
              <w:rPr>
                <w:rFonts w:ascii="Arial" w:hAnsi="Arial" w:cs="Arial"/>
                <w:bCs/>
                <w:color w:val="000000" w:themeColor="text1"/>
              </w:rPr>
            </w:pPr>
            <w:r w:rsidRPr="005B67EA">
              <w:rPr>
                <w:rFonts w:ascii="Arial" w:hAnsi="Arial" w:cs="Arial"/>
                <w:bCs/>
              </w:rPr>
              <w:t xml:space="preserve">-alineat 58.03.02 </w:t>
            </w:r>
            <w:r w:rsidRPr="005B67EA">
              <w:rPr>
                <w:rFonts w:ascii="Arial" w:hAnsi="Arial" w:cs="Arial"/>
                <w:bCs/>
                <w:color w:val="000000"/>
                <w:shd w:val="clear" w:color="auto" w:fill="FFFFFF"/>
              </w:rPr>
              <w:t>„Finanțare Externă Nerambursabilă”, </w:t>
            </w:r>
            <w:r w:rsidRPr="005B67EA">
              <w:rPr>
                <w:rFonts w:ascii="Arial" w:hAnsi="Arial" w:cs="Arial"/>
              </w:rPr>
              <w:t xml:space="preserve">creditele de angajament se diminuează cu suma de 17.212 mii lei, respectiv 0,68% iar creditele bugetare </w:t>
            </w:r>
            <w:r w:rsidRPr="005B67EA">
              <w:rPr>
                <w:rFonts w:ascii="Arial" w:hAnsi="Arial" w:cs="Arial"/>
                <w:lang w:val="nl-NL"/>
              </w:rPr>
              <w:t>se diminuează cu suma de 28.530 mii lei</w:t>
            </w:r>
            <w:r w:rsidRPr="005B67EA">
              <w:rPr>
                <w:rFonts w:ascii="Arial" w:hAnsi="Arial" w:cs="Arial"/>
                <w:color w:val="000000" w:themeColor="text1"/>
              </w:rPr>
              <w:t>, respectiv 3,87%.</w:t>
            </w:r>
          </w:p>
          <w:p w14:paraId="057D96C3" w14:textId="77777777" w:rsidR="00F72EB8" w:rsidRPr="005B67EA" w:rsidRDefault="00F72EB8" w:rsidP="005B67EA">
            <w:pPr>
              <w:pStyle w:val="ListParagraph"/>
              <w:numPr>
                <w:ilvl w:val="0"/>
                <w:numId w:val="6"/>
              </w:numPr>
              <w:tabs>
                <w:tab w:val="left" w:pos="489"/>
              </w:tabs>
              <w:spacing w:line="276" w:lineRule="auto"/>
              <w:ind w:left="64" w:firstLine="0"/>
              <w:jc w:val="both"/>
              <w:rPr>
                <w:rFonts w:ascii="Arial" w:hAnsi="Arial" w:cs="Arial"/>
                <w:color w:val="000000"/>
                <w:shd w:val="clear" w:color="auto" w:fill="FFFFFF"/>
              </w:rPr>
            </w:pPr>
            <w:r w:rsidRPr="005B67EA">
              <w:rPr>
                <w:rFonts w:ascii="Arial" w:hAnsi="Arial" w:cs="Arial"/>
                <w:b/>
              </w:rPr>
              <w:t xml:space="preserve">titlul 61 „Proiecte cu finanţare din sume aferente componentei de împrumut a PNRR”, </w:t>
            </w:r>
            <w:r w:rsidRPr="005B67EA">
              <w:rPr>
                <w:rFonts w:ascii="Arial" w:hAnsi="Arial" w:cs="Arial"/>
              </w:rPr>
              <w:t>creditele de angajament se majorează cu suma de 355.334 mii lei, respectiv 100,00% iar creditele bugetare se majorează cu suma de 29.573 mii lei, respectiv 100,00%</w:t>
            </w:r>
            <w:r w:rsidRPr="005B67EA">
              <w:rPr>
                <w:rFonts w:ascii="Arial" w:hAnsi="Arial" w:cs="Arial"/>
                <w:color w:val="000000"/>
                <w:shd w:val="clear" w:color="auto" w:fill="FFFFFF"/>
              </w:rPr>
              <w:t>, astfel:</w:t>
            </w:r>
          </w:p>
          <w:p w14:paraId="3E0D68BF" w14:textId="09354CAD" w:rsidR="00F72EB8" w:rsidRPr="005B67EA" w:rsidRDefault="00F72EB8" w:rsidP="005B67EA">
            <w:pPr>
              <w:pStyle w:val="ListParagraph"/>
              <w:numPr>
                <w:ilvl w:val="0"/>
                <w:numId w:val="6"/>
              </w:numPr>
              <w:tabs>
                <w:tab w:val="left" w:pos="348"/>
              </w:tabs>
              <w:suppressAutoHyphens w:val="0"/>
              <w:spacing w:line="276" w:lineRule="auto"/>
              <w:ind w:left="64" w:firstLine="0"/>
              <w:jc w:val="both"/>
              <w:rPr>
                <w:rFonts w:ascii="Arial" w:hAnsi="Arial" w:cs="Arial"/>
                <w:b/>
                <w:color w:val="000000" w:themeColor="text1"/>
              </w:rPr>
            </w:pPr>
            <w:r w:rsidRPr="005B67EA">
              <w:rPr>
                <w:rFonts w:ascii="Arial" w:hAnsi="Arial" w:cs="Arial"/>
                <w:b/>
                <w:bCs/>
                <w:lang w:val="nl-NL"/>
              </w:rPr>
              <w:lastRenderedPageBreak/>
              <w:t xml:space="preserve">articol 61.01 </w:t>
            </w:r>
            <w:r w:rsidRPr="005B67EA">
              <w:rPr>
                <w:rFonts w:ascii="Arial" w:hAnsi="Arial" w:cs="Arial"/>
                <w:b/>
              </w:rPr>
              <w:t>„</w:t>
            </w:r>
            <w:r w:rsidRPr="005B67EA">
              <w:rPr>
                <w:rFonts w:ascii="Arial" w:hAnsi="Arial" w:cs="Arial"/>
                <w:b/>
                <w:bCs/>
                <w:lang w:val="nl-NL"/>
              </w:rPr>
              <w:t>Fonduri din împrum</w:t>
            </w:r>
            <w:r w:rsidR="00756A5F" w:rsidRPr="005B67EA">
              <w:rPr>
                <w:rFonts w:ascii="Arial" w:hAnsi="Arial" w:cs="Arial"/>
                <w:b/>
                <w:bCs/>
                <w:lang w:val="nl-NL"/>
              </w:rPr>
              <w:t>u</w:t>
            </w:r>
            <w:r w:rsidRPr="005B67EA">
              <w:rPr>
                <w:rFonts w:ascii="Arial" w:hAnsi="Arial" w:cs="Arial"/>
                <w:b/>
                <w:bCs/>
                <w:lang w:val="nl-NL"/>
              </w:rPr>
              <w:t>t rambursabil</w:t>
            </w:r>
            <w:r w:rsidRPr="005B67EA">
              <w:rPr>
                <w:rFonts w:ascii="Arial" w:hAnsi="Arial" w:cs="Arial"/>
                <w:b/>
              </w:rPr>
              <w:t>”</w:t>
            </w:r>
            <w:r w:rsidRPr="005B67EA">
              <w:rPr>
                <w:rFonts w:ascii="Arial" w:hAnsi="Arial" w:cs="Arial"/>
                <w:b/>
                <w:bCs/>
                <w:lang w:val="nl-NL"/>
              </w:rPr>
              <w:t xml:space="preserve">, </w:t>
            </w:r>
            <w:r w:rsidRPr="005B67EA">
              <w:rPr>
                <w:rFonts w:ascii="Arial" w:hAnsi="Arial" w:cs="Arial"/>
              </w:rPr>
              <w:t>se majorează cu suma de 300.309 mii lei, respectiv 100,00% iar creditele bugetare se majorează cu suma de 25.036 mii lei, respectiv 100,00%</w:t>
            </w:r>
            <w:r w:rsidRPr="005B67EA">
              <w:rPr>
                <w:rFonts w:ascii="Arial" w:hAnsi="Arial" w:cs="Arial"/>
                <w:color w:val="000000"/>
                <w:shd w:val="clear" w:color="auto" w:fill="FFFFFF"/>
              </w:rPr>
              <w:t>;</w:t>
            </w:r>
          </w:p>
          <w:p w14:paraId="237830CF" w14:textId="5CCB4191" w:rsidR="00F72EB8" w:rsidRPr="005B67EA" w:rsidRDefault="00F72EB8" w:rsidP="005B67EA">
            <w:pPr>
              <w:pStyle w:val="ListParagraph"/>
              <w:numPr>
                <w:ilvl w:val="0"/>
                <w:numId w:val="6"/>
              </w:numPr>
              <w:tabs>
                <w:tab w:val="left" w:pos="348"/>
              </w:tabs>
              <w:suppressAutoHyphens w:val="0"/>
              <w:spacing w:line="276" w:lineRule="auto"/>
              <w:ind w:left="64" w:firstLine="0"/>
              <w:jc w:val="both"/>
              <w:rPr>
                <w:rFonts w:ascii="Arial" w:hAnsi="Arial" w:cs="Arial"/>
                <w:b/>
                <w:color w:val="000000" w:themeColor="text1"/>
              </w:rPr>
            </w:pPr>
            <w:r w:rsidRPr="005B67EA">
              <w:rPr>
                <w:rFonts w:ascii="Arial" w:hAnsi="Arial" w:cs="Arial"/>
                <w:b/>
                <w:bCs/>
                <w:lang w:val="nl-NL"/>
              </w:rPr>
              <w:t xml:space="preserve">articol 61.03 </w:t>
            </w:r>
            <w:r w:rsidRPr="005B67EA">
              <w:rPr>
                <w:rFonts w:ascii="Arial" w:hAnsi="Arial" w:cs="Arial"/>
                <w:b/>
              </w:rPr>
              <w:t>„</w:t>
            </w:r>
            <w:r w:rsidRPr="005B67EA">
              <w:rPr>
                <w:rFonts w:ascii="Arial" w:hAnsi="Arial" w:cs="Arial"/>
                <w:b/>
                <w:bCs/>
                <w:lang w:val="nl-NL"/>
              </w:rPr>
              <w:t>Sume aferente TVA</w:t>
            </w:r>
            <w:r w:rsidRPr="005B67EA">
              <w:rPr>
                <w:rFonts w:ascii="Arial" w:hAnsi="Arial" w:cs="Arial"/>
                <w:b/>
              </w:rPr>
              <w:t>”</w:t>
            </w:r>
            <w:r w:rsidRPr="005B67EA">
              <w:rPr>
                <w:rFonts w:ascii="Arial" w:hAnsi="Arial" w:cs="Arial"/>
                <w:b/>
                <w:bCs/>
                <w:lang w:val="nl-NL"/>
              </w:rPr>
              <w:t xml:space="preserve">, </w:t>
            </w:r>
            <w:r w:rsidRPr="005B67EA">
              <w:rPr>
                <w:rFonts w:ascii="Arial" w:hAnsi="Arial" w:cs="Arial"/>
              </w:rPr>
              <w:t>se majorează cu suma de 55.025 mii lei, respectiv 100,00% iar creditele bugetare se majorează cu suma de 4.537 mii lei, respectiv 100,00%</w:t>
            </w:r>
            <w:r w:rsidRPr="005B67EA">
              <w:rPr>
                <w:rFonts w:ascii="Arial" w:hAnsi="Arial" w:cs="Arial"/>
                <w:color w:val="000000"/>
                <w:shd w:val="clear" w:color="auto" w:fill="FFFFFF"/>
              </w:rPr>
              <w:t>.</w:t>
            </w:r>
          </w:p>
          <w:p w14:paraId="54F5400D" w14:textId="77777777" w:rsidR="00F72EB8" w:rsidRPr="005B67EA" w:rsidRDefault="00F72EB8" w:rsidP="005B67EA">
            <w:pPr>
              <w:pStyle w:val="ListParagraph"/>
              <w:suppressAutoHyphens w:val="0"/>
              <w:spacing w:line="276" w:lineRule="auto"/>
              <w:ind w:left="0" w:firstLine="421"/>
              <w:jc w:val="both"/>
              <w:rPr>
                <w:rFonts w:ascii="Arial" w:hAnsi="Arial" w:cs="Arial"/>
                <w:b/>
                <w:color w:val="000000" w:themeColor="text1"/>
              </w:rPr>
            </w:pPr>
          </w:p>
          <w:p w14:paraId="5FA71E2B" w14:textId="5BB80A38" w:rsidR="00F72EB8" w:rsidRPr="005B67EA" w:rsidRDefault="00FF2789" w:rsidP="005B67EA">
            <w:pPr>
              <w:spacing w:line="276" w:lineRule="auto"/>
              <w:ind w:firstLine="781"/>
              <w:jc w:val="both"/>
              <w:rPr>
                <w:rFonts w:ascii="Arial" w:hAnsi="Arial" w:cs="Arial"/>
                <w:b/>
                <w:color w:val="000000" w:themeColor="text1"/>
              </w:rPr>
            </w:pPr>
            <w:r>
              <w:rPr>
                <w:rFonts w:ascii="Arial" w:hAnsi="Arial" w:cs="Arial"/>
                <w:b/>
                <w:bCs/>
                <w:shd w:val="clear" w:color="auto" w:fill="FFFFFF"/>
              </w:rPr>
              <w:t>I</w:t>
            </w:r>
            <w:r w:rsidR="00F72EB8" w:rsidRPr="005B67EA">
              <w:rPr>
                <w:rFonts w:ascii="Arial" w:hAnsi="Arial" w:cs="Arial"/>
                <w:b/>
                <w:bCs/>
                <w:shd w:val="clear" w:color="auto" w:fill="FFFFFF"/>
              </w:rPr>
              <w:t>II</w:t>
            </w:r>
            <w:r>
              <w:rPr>
                <w:rFonts w:ascii="Arial" w:hAnsi="Arial" w:cs="Arial"/>
                <w:b/>
                <w:bCs/>
                <w:shd w:val="clear" w:color="auto" w:fill="FFFFFF"/>
              </w:rPr>
              <w:t>.</w:t>
            </w:r>
            <w:r w:rsidR="00F72EB8" w:rsidRPr="005B67EA">
              <w:rPr>
                <w:rFonts w:ascii="Arial" w:hAnsi="Arial" w:cs="Arial"/>
                <w:b/>
                <w:bCs/>
                <w:shd w:val="clear" w:color="auto" w:fill="FFFFFF"/>
              </w:rPr>
              <w:t xml:space="preserve"> Sursa </w:t>
            </w:r>
            <w:r w:rsidR="00F72EB8" w:rsidRPr="005B67EA">
              <w:rPr>
                <w:rFonts w:ascii="Arial" w:hAnsi="Arial" w:cs="Arial"/>
                <w:b/>
                <w:bCs/>
                <w:color w:val="000000"/>
                <w:shd w:val="clear" w:color="auto" w:fill="FFFFFF"/>
              </w:rPr>
              <w:t xml:space="preserve">D </w:t>
            </w:r>
            <w:r w:rsidR="00F72EB8" w:rsidRPr="005B67EA">
              <w:rPr>
                <w:rFonts w:ascii="Arial" w:hAnsi="Arial" w:cs="Arial"/>
                <w:b/>
                <w:bCs/>
                <w:color w:val="000000" w:themeColor="text1"/>
              </w:rPr>
              <w:t>„Fonduri externe nerambursabile</w:t>
            </w:r>
            <w:r w:rsidR="00F72EB8" w:rsidRPr="005B67EA">
              <w:rPr>
                <w:rFonts w:ascii="Arial" w:hAnsi="Arial" w:cs="Arial"/>
                <w:b/>
                <w:color w:val="000000" w:themeColor="text1"/>
              </w:rPr>
              <w:t>”:</w:t>
            </w:r>
          </w:p>
          <w:p w14:paraId="293D4398" w14:textId="77777777" w:rsidR="00F72EB8" w:rsidRPr="005B67EA" w:rsidRDefault="00F72EB8" w:rsidP="005B67EA">
            <w:pPr>
              <w:pStyle w:val="ListParagraph"/>
              <w:tabs>
                <w:tab w:val="left" w:pos="348"/>
              </w:tabs>
              <w:spacing w:line="276" w:lineRule="auto"/>
              <w:ind w:left="348"/>
              <w:jc w:val="both"/>
              <w:rPr>
                <w:rFonts w:ascii="Arial" w:hAnsi="Arial" w:cs="Arial"/>
              </w:rPr>
            </w:pPr>
          </w:p>
          <w:p w14:paraId="2E56EE3E" w14:textId="0C63260E" w:rsidR="00F72EB8" w:rsidRPr="005B67EA" w:rsidRDefault="00F72EB8" w:rsidP="006E2C6E">
            <w:pPr>
              <w:pStyle w:val="ListParagraph"/>
              <w:numPr>
                <w:ilvl w:val="0"/>
                <w:numId w:val="27"/>
              </w:numPr>
              <w:spacing w:line="276" w:lineRule="auto"/>
              <w:ind w:left="115" w:firstLine="284"/>
              <w:jc w:val="both"/>
              <w:rPr>
                <w:rFonts w:ascii="Arial" w:eastAsia="Times New Roman" w:hAnsi="Arial" w:cs="Arial"/>
                <w:color w:val="000000" w:themeColor="text1"/>
                <w:lang w:eastAsia="en-US"/>
              </w:rPr>
            </w:pPr>
            <w:r w:rsidRPr="005B67EA">
              <w:rPr>
                <w:rFonts w:ascii="Arial" w:hAnsi="Arial" w:cs="Arial"/>
                <w:b/>
                <w:bCs/>
              </w:rPr>
              <w:t>Subc</w:t>
            </w:r>
            <w:r w:rsidRPr="005B67EA">
              <w:rPr>
                <w:rFonts w:ascii="Arial" w:eastAsia="Times New Roman" w:hAnsi="Arial" w:cs="Arial"/>
                <w:b/>
                <w:bCs/>
                <w:color w:val="000000"/>
                <w:lang w:eastAsia="en-US"/>
              </w:rPr>
              <w:t xml:space="preserve">apitolul 48.08.15 </w:t>
            </w:r>
            <w:r w:rsidRPr="005B67EA">
              <w:rPr>
                <w:rFonts w:ascii="Arial" w:hAnsi="Arial" w:cs="Arial"/>
                <w:b/>
              </w:rPr>
              <w:t>„</w:t>
            </w:r>
            <w:r w:rsidRPr="005B67EA">
              <w:rPr>
                <w:rFonts w:ascii="Arial" w:hAnsi="Arial" w:cs="Arial"/>
                <w:b/>
                <w:bCs/>
                <w:lang w:val="nl-NL"/>
              </w:rPr>
              <w:t>Alte programe comunitare finanțate în perioada 2014-2022 (APC)</w:t>
            </w:r>
            <w:r w:rsidRPr="005B67EA">
              <w:rPr>
                <w:rFonts w:ascii="Arial" w:hAnsi="Arial" w:cs="Arial"/>
                <w:b/>
              </w:rPr>
              <w:t>”</w:t>
            </w:r>
            <w:r w:rsidRPr="005B67EA">
              <w:rPr>
                <w:rFonts w:ascii="Arial" w:hAnsi="Arial" w:cs="Arial"/>
                <w:b/>
                <w:bCs/>
                <w:lang w:val="nl-NL"/>
              </w:rPr>
              <w:t xml:space="preserve">, </w:t>
            </w:r>
            <w:r w:rsidRPr="005B67EA">
              <w:rPr>
                <w:rFonts w:ascii="Arial" w:eastAsia="Times New Roman" w:hAnsi="Arial" w:cs="Arial"/>
                <w:color w:val="000000" w:themeColor="text1"/>
              </w:rPr>
              <w:t xml:space="preserve"> având în vedere</w:t>
            </w:r>
            <w:r w:rsidRPr="005B67EA">
              <w:rPr>
                <w:rFonts w:ascii="Arial" w:hAnsi="Arial" w:cs="Arial"/>
              </w:rPr>
              <w:t xml:space="preserve"> Bugetele de cheltuieli aprobate de către Ministerul Mediului, Apelor și Pădurilor </w:t>
            </w:r>
            <w:r w:rsidRPr="005B67EA">
              <w:rPr>
                <w:rFonts w:ascii="Arial" w:hAnsi="Arial" w:cs="Arial"/>
                <w:color w:val="000000"/>
                <w:shd w:val="clear" w:color="auto" w:fill="FFFFFF"/>
              </w:rPr>
              <w:t>cu</w:t>
            </w:r>
            <w:r w:rsidR="00756A5F" w:rsidRPr="005B67EA">
              <w:rPr>
                <w:rFonts w:ascii="Arial" w:hAnsi="Arial" w:cs="Arial"/>
                <w:color w:val="000000"/>
                <w:shd w:val="clear" w:color="auto" w:fill="FFFFFF"/>
              </w:rPr>
              <w:t xml:space="preserve"> </w:t>
            </w:r>
            <w:r w:rsidRPr="005B67EA">
              <w:rPr>
                <w:rFonts w:ascii="Arial" w:hAnsi="Arial" w:cs="Arial"/>
                <w:color w:val="000000"/>
                <w:shd w:val="clear" w:color="auto" w:fill="FFFFFF"/>
              </w:rPr>
              <w:t xml:space="preserve">nr. </w:t>
            </w:r>
            <w:r w:rsidRPr="005B67EA">
              <w:rPr>
                <w:rFonts w:ascii="Arial" w:hAnsi="Arial" w:cs="Arial"/>
                <w:bCs/>
                <w:color w:val="000000" w:themeColor="text1"/>
              </w:rPr>
              <w:t>206605/12.05.2022, se majorează cu suma de 315 mii lei;</w:t>
            </w:r>
          </w:p>
          <w:p w14:paraId="57FE9A10" w14:textId="26224F68" w:rsidR="00F72EB8" w:rsidRPr="001600E9" w:rsidRDefault="00F72EB8" w:rsidP="006E2C6E">
            <w:pPr>
              <w:pStyle w:val="ListParagraph"/>
              <w:numPr>
                <w:ilvl w:val="0"/>
                <w:numId w:val="27"/>
              </w:numPr>
              <w:spacing w:line="276" w:lineRule="auto"/>
              <w:ind w:hanging="25"/>
              <w:jc w:val="both"/>
              <w:rPr>
                <w:rFonts w:ascii="Arial" w:hAnsi="Arial" w:cs="Arial"/>
                <w:b/>
                <w:color w:val="000000" w:themeColor="text1"/>
              </w:rPr>
            </w:pPr>
            <w:r w:rsidRPr="001600E9">
              <w:rPr>
                <w:rFonts w:ascii="Arial" w:hAnsi="Arial" w:cs="Arial"/>
                <w:b/>
                <w:bCs/>
              </w:rPr>
              <w:t xml:space="preserve">Capitolul 70.08 </w:t>
            </w:r>
            <w:r w:rsidRPr="001600E9">
              <w:rPr>
                <w:rFonts w:ascii="Arial" w:hAnsi="Arial" w:cs="Arial"/>
                <w:b/>
                <w:bCs/>
                <w:color w:val="000000" w:themeColor="text1"/>
              </w:rPr>
              <w:t>„Locuințe</w:t>
            </w:r>
            <w:r w:rsidRPr="001600E9">
              <w:rPr>
                <w:rFonts w:ascii="Arial" w:hAnsi="Arial" w:cs="Arial"/>
                <w:b/>
                <w:color w:val="000000" w:themeColor="text1"/>
              </w:rPr>
              <w:t>, servicii și dezvoltare publică”:</w:t>
            </w:r>
          </w:p>
          <w:p w14:paraId="5D6933F9" w14:textId="4338825F" w:rsidR="00F72EB8" w:rsidRPr="005B67EA" w:rsidRDefault="006E2C6E" w:rsidP="006E2C6E">
            <w:pPr>
              <w:pStyle w:val="ListParagraph"/>
              <w:numPr>
                <w:ilvl w:val="0"/>
                <w:numId w:val="6"/>
              </w:numPr>
              <w:tabs>
                <w:tab w:val="left" w:pos="348"/>
                <w:tab w:val="left" w:pos="966"/>
              </w:tabs>
              <w:spacing w:line="276" w:lineRule="auto"/>
              <w:ind w:left="64" w:firstLine="760"/>
              <w:jc w:val="both"/>
              <w:rPr>
                <w:rFonts w:ascii="Arial" w:hAnsi="Arial" w:cs="Arial"/>
                <w:color w:val="000000"/>
                <w:shd w:val="clear" w:color="auto" w:fill="FFFFFF"/>
              </w:rPr>
            </w:pPr>
            <w:r>
              <w:rPr>
                <w:rFonts w:ascii="Arial" w:hAnsi="Arial" w:cs="Arial"/>
                <w:b/>
              </w:rPr>
              <w:t xml:space="preserve"> </w:t>
            </w:r>
            <w:r w:rsidR="00F72EB8" w:rsidRPr="005B67EA">
              <w:rPr>
                <w:rFonts w:ascii="Arial" w:hAnsi="Arial" w:cs="Arial"/>
                <w:b/>
              </w:rPr>
              <w:t xml:space="preserve">titlul 58 „Proiecte cu finanţare din fonduri externe nerambursabile aferente cadrului financiar 2014-2020”, </w:t>
            </w:r>
            <w:r w:rsidR="00F72EB8" w:rsidRPr="005B67EA">
              <w:rPr>
                <w:rFonts w:ascii="Arial" w:hAnsi="Arial" w:cs="Arial"/>
                <w:bCs/>
              </w:rPr>
              <w:t>atât</w:t>
            </w:r>
            <w:r w:rsidR="00F72EB8" w:rsidRPr="005B67EA">
              <w:rPr>
                <w:rFonts w:ascii="Arial" w:hAnsi="Arial" w:cs="Arial"/>
                <w:b/>
              </w:rPr>
              <w:t xml:space="preserve"> </w:t>
            </w:r>
            <w:r w:rsidR="00F72EB8" w:rsidRPr="005B67EA">
              <w:rPr>
                <w:rFonts w:ascii="Arial" w:hAnsi="Arial" w:cs="Arial"/>
              </w:rPr>
              <w:t>creditele de angajament cât și creditele bugetare se majorează cu suma de 315 mii lei, respectiv 100,00% , astfel:</w:t>
            </w:r>
          </w:p>
          <w:p w14:paraId="27FBC155" w14:textId="226DDB22" w:rsidR="00F72EB8" w:rsidRPr="005B67EA" w:rsidRDefault="00F72EB8" w:rsidP="006E2C6E">
            <w:pPr>
              <w:pStyle w:val="ListParagraph"/>
              <w:numPr>
                <w:ilvl w:val="0"/>
                <w:numId w:val="25"/>
              </w:numPr>
              <w:spacing w:line="276" w:lineRule="auto"/>
              <w:ind w:firstLine="838"/>
              <w:jc w:val="both"/>
              <w:rPr>
                <w:rFonts w:ascii="Arial" w:hAnsi="Arial" w:cs="Arial"/>
                <w:color w:val="000000"/>
                <w:shd w:val="clear" w:color="auto" w:fill="FFFFFF"/>
              </w:rPr>
            </w:pPr>
            <w:r w:rsidRPr="005B67EA">
              <w:rPr>
                <w:rFonts w:ascii="Arial" w:hAnsi="Arial" w:cs="Arial"/>
                <w:b/>
                <w:bCs/>
                <w:lang w:val="nl-NL"/>
              </w:rPr>
              <w:t xml:space="preserve">articol 58.15 </w:t>
            </w:r>
            <w:r w:rsidRPr="005B67EA">
              <w:rPr>
                <w:rFonts w:ascii="Arial" w:hAnsi="Arial" w:cs="Arial"/>
                <w:b/>
              </w:rPr>
              <w:t>„</w:t>
            </w:r>
            <w:r w:rsidRPr="005B67EA">
              <w:rPr>
                <w:rFonts w:ascii="Arial" w:hAnsi="Arial" w:cs="Arial"/>
                <w:b/>
                <w:bCs/>
                <w:lang w:val="nl-NL"/>
              </w:rPr>
              <w:t>Alte programe comunitare finanțate în perioada 2014-2022 (APC)</w:t>
            </w:r>
            <w:r w:rsidRPr="005B67EA">
              <w:rPr>
                <w:rFonts w:ascii="Arial" w:hAnsi="Arial" w:cs="Arial"/>
                <w:b/>
              </w:rPr>
              <w:t>”</w:t>
            </w:r>
            <w:r w:rsidRPr="005B67EA">
              <w:rPr>
                <w:rFonts w:ascii="Arial" w:hAnsi="Arial" w:cs="Arial"/>
                <w:b/>
                <w:bCs/>
                <w:lang w:val="nl-NL"/>
              </w:rPr>
              <w:t xml:space="preserve">, </w:t>
            </w:r>
            <w:r w:rsidRPr="005B67EA">
              <w:rPr>
                <w:rFonts w:ascii="Arial" w:hAnsi="Arial" w:cs="Arial"/>
                <w:bCs/>
              </w:rPr>
              <w:t xml:space="preserve">alineat 58.15.02 </w:t>
            </w:r>
            <w:r w:rsidRPr="005B67EA">
              <w:rPr>
                <w:rFonts w:ascii="Arial" w:hAnsi="Arial" w:cs="Arial"/>
                <w:bCs/>
                <w:color w:val="000000"/>
                <w:shd w:val="clear" w:color="auto" w:fill="FFFFFF"/>
              </w:rPr>
              <w:t>„Finanțare Externă Nerambursabilă”, </w:t>
            </w:r>
            <w:r w:rsidRPr="005B67EA">
              <w:rPr>
                <w:rFonts w:ascii="Arial" w:hAnsi="Arial" w:cs="Arial"/>
                <w:bCs/>
              </w:rPr>
              <w:t>atât</w:t>
            </w:r>
            <w:r w:rsidRPr="005B67EA">
              <w:rPr>
                <w:rFonts w:ascii="Arial" w:hAnsi="Arial" w:cs="Arial"/>
                <w:b/>
              </w:rPr>
              <w:t xml:space="preserve"> </w:t>
            </w:r>
            <w:r w:rsidRPr="005B67EA">
              <w:rPr>
                <w:rFonts w:ascii="Arial" w:hAnsi="Arial" w:cs="Arial"/>
              </w:rPr>
              <w:t>creditele de angajament cât și creditele bugetare se majorează cu suma de 315 mii lei, respectiv 100,00%.</w:t>
            </w:r>
          </w:p>
          <w:p w14:paraId="0034A69C" w14:textId="77777777" w:rsidR="00F72EB8" w:rsidRPr="005B67EA" w:rsidRDefault="00F72EB8" w:rsidP="005B67EA">
            <w:pPr>
              <w:pStyle w:val="ListParagraph"/>
              <w:suppressAutoHyphens w:val="0"/>
              <w:spacing w:line="276" w:lineRule="auto"/>
              <w:ind w:left="0" w:firstLine="421"/>
              <w:jc w:val="both"/>
              <w:rPr>
                <w:rFonts w:ascii="Arial" w:hAnsi="Arial" w:cs="Arial"/>
                <w:b/>
                <w:color w:val="000000" w:themeColor="text1"/>
              </w:rPr>
            </w:pPr>
          </w:p>
          <w:p w14:paraId="7EE86225" w14:textId="77777777" w:rsidR="00F72EB8" w:rsidRPr="005B67EA" w:rsidRDefault="00F72EB8" w:rsidP="005B67EA">
            <w:pPr>
              <w:spacing w:line="276" w:lineRule="auto"/>
              <w:ind w:firstLine="672"/>
              <w:jc w:val="both"/>
              <w:rPr>
                <w:rFonts w:ascii="Arial" w:hAnsi="Arial" w:cs="Arial"/>
                <w:bCs/>
              </w:rPr>
            </w:pPr>
            <w:r w:rsidRPr="005B67EA">
              <w:rPr>
                <w:rFonts w:ascii="Arial" w:hAnsi="Arial" w:cs="Arial"/>
                <w:bCs/>
              </w:rPr>
              <w:t xml:space="preserve">Diferența dintre cheltuieli și venituri, în sumă de 93.390 mii lei, reprezintă deficitul bugetar aprobat conform H.G. nr. 255/2022  </w:t>
            </w:r>
            <w:r w:rsidRPr="005B67EA">
              <w:rPr>
                <w:rStyle w:val="spar"/>
                <w:rFonts w:ascii="Arial" w:hAnsi="Arial" w:cs="Arial"/>
                <w:i/>
                <w:iCs/>
                <w:color w:val="000000"/>
              </w:rPr>
              <w:t>privind aprobarea bugetului de venituri şi cheltuieli pe anul 2022 pentru Administraţia Naţională „Apele Române”, aflată în coordonarea Ministerului Mediului, Apelor şi Pădurilor,</w:t>
            </w:r>
            <w:r w:rsidRPr="005B67EA">
              <w:rPr>
                <w:rFonts w:ascii="Arial" w:hAnsi="Arial" w:cs="Arial"/>
                <w:color w:val="000000"/>
              </w:rPr>
              <w:t xml:space="preserve"> </w:t>
            </w:r>
            <w:r w:rsidRPr="005B67EA">
              <w:rPr>
                <w:rFonts w:ascii="Arial" w:hAnsi="Arial" w:cs="Arial"/>
                <w:bCs/>
              </w:rPr>
              <w:t>care este acoperit din excedentul anilor anteriori.</w:t>
            </w:r>
            <w:r w:rsidRPr="005B67EA">
              <w:rPr>
                <w:rFonts w:ascii="Arial" w:hAnsi="Arial" w:cs="Arial"/>
                <w:color w:val="000000" w:themeColor="text1"/>
              </w:rPr>
              <w:t xml:space="preserve"> </w:t>
            </w:r>
          </w:p>
          <w:p w14:paraId="340A1D7B" w14:textId="77777777" w:rsidR="00F72EB8" w:rsidRPr="005B67EA" w:rsidRDefault="00F72EB8" w:rsidP="005B67EA">
            <w:pPr>
              <w:spacing w:line="276" w:lineRule="auto"/>
              <w:ind w:firstLine="672"/>
              <w:jc w:val="both"/>
              <w:rPr>
                <w:rFonts w:ascii="Arial" w:hAnsi="Arial" w:cs="Arial"/>
                <w:color w:val="000000" w:themeColor="text1"/>
              </w:rPr>
            </w:pPr>
            <w:r w:rsidRPr="005B67EA">
              <w:rPr>
                <w:rFonts w:ascii="Arial" w:hAnsi="Arial" w:cs="Arial"/>
                <w:color w:val="000000" w:themeColor="text1"/>
              </w:rPr>
              <w:tab/>
              <w:t>Componenţa acestui excedent este următoarea:</w:t>
            </w:r>
          </w:p>
          <w:p w14:paraId="0319B91A" w14:textId="636E2673"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 excedent an 2014</w:t>
            </w:r>
            <w:r w:rsidR="00756A5F" w:rsidRPr="005B67EA">
              <w:rPr>
                <w:rFonts w:ascii="Arial" w:hAnsi="Arial" w:cs="Arial"/>
                <w:color w:val="000000" w:themeColor="text1"/>
              </w:rPr>
              <w:t xml:space="preserve"> </w:t>
            </w:r>
            <w:r w:rsidRPr="005B67EA">
              <w:rPr>
                <w:rFonts w:ascii="Arial" w:hAnsi="Arial" w:cs="Arial"/>
                <w:color w:val="000000" w:themeColor="text1"/>
              </w:rPr>
              <w:t>= 359.092 mii lei;</w:t>
            </w:r>
          </w:p>
          <w:p w14:paraId="0CDEBD84" w14:textId="2A804D26"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 excedent an 2015</w:t>
            </w:r>
            <w:r w:rsidR="00756A5F" w:rsidRPr="005B67EA">
              <w:rPr>
                <w:rFonts w:ascii="Arial" w:hAnsi="Arial" w:cs="Arial"/>
                <w:color w:val="000000" w:themeColor="text1"/>
              </w:rPr>
              <w:t xml:space="preserve"> </w:t>
            </w:r>
            <w:r w:rsidRPr="005B67EA">
              <w:rPr>
                <w:rFonts w:ascii="Arial" w:hAnsi="Arial" w:cs="Arial"/>
                <w:color w:val="000000" w:themeColor="text1"/>
              </w:rPr>
              <w:t xml:space="preserve">= 310.854 mii lei;         </w:t>
            </w:r>
          </w:p>
          <w:p w14:paraId="581924BB" w14:textId="39A9BBAD" w:rsidR="00F72EB8" w:rsidRPr="005B67EA" w:rsidRDefault="00756A5F"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00F72EB8" w:rsidRPr="005B67EA">
              <w:rPr>
                <w:rFonts w:ascii="Arial" w:hAnsi="Arial" w:cs="Arial"/>
                <w:color w:val="000000" w:themeColor="text1"/>
              </w:rPr>
              <w:t>- deficit an 2016</w:t>
            </w:r>
            <w:r w:rsidRPr="005B67EA">
              <w:rPr>
                <w:rFonts w:ascii="Arial" w:hAnsi="Arial" w:cs="Arial"/>
                <w:color w:val="000000" w:themeColor="text1"/>
              </w:rPr>
              <w:t xml:space="preserve"> </w:t>
            </w:r>
            <w:r w:rsidR="00F72EB8" w:rsidRPr="005B67EA">
              <w:rPr>
                <w:rFonts w:ascii="Arial" w:hAnsi="Arial" w:cs="Arial"/>
                <w:color w:val="000000" w:themeColor="text1"/>
              </w:rPr>
              <w:t>=   42.634 mii lei;</w:t>
            </w:r>
          </w:p>
          <w:p w14:paraId="57A2F81C" w14:textId="3F91C127" w:rsidR="00F72EB8" w:rsidRPr="005B67EA" w:rsidRDefault="00756A5F"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00F72EB8" w:rsidRPr="005B67EA">
              <w:rPr>
                <w:rFonts w:ascii="Arial" w:hAnsi="Arial" w:cs="Arial"/>
                <w:color w:val="000000" w:themeColor="text1"/>
              </w:rPr>
              <w:t>- deficit an 2017</w:t>
            </w:r>
            <w:r w:rsidRPr="005B67EA">
              <w:rPr>
                <w:rFonts w:ascii="Arial" w:hAnsi="Arial" w:cs="Arial"/>
                <w:color w:val="000000" w:themeColor="text1"/>
              </w:rPr>
              <w:t xml:space="preserve"> </w:t>
            </w:r>
            <w:r w:rsidR="00F72EB8" w:rsidRPr="005B67EA">
              <w:rPr>
                <w:rFonts w:ascii="Arial" w:hAnsi="Arial" w:cs="Arial"/>
                <w:color w:val="000000" w:themeColor="text1"/>
              </w:rPr>
              <w:t>= 181.467 mii lei;</w:t>
            </w:r>
          </w:p>
          <w:p w14:paraId="22152117" w14:textId="78839E10" w:rsidR="00F72EB8" w:rsidRPr="005B67EA" w:rsidRDefault="00756A5F"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00F72EB8" w:rsidRPr="005B67EA">
              <w:rPr>
                <w:rFonts w:ascii="Arial" w:hAnsi="Arial" w:cs="Arial"/>
                <w:color w:val="000000" w:themeColor="text1"/>
              </w:rPr>
              <w:t>- deficit an 2018</w:t>
            </w:r>
            <w:r w:rsidRPr="005B67EA">
              <w:rPr>
                <w:rFonts w:ascii="Arial" w:hAnsi="Arial" w:cs="Arial"/>
                <w:color w:val="000000" w:themeColor="text1"/>
              </w:rPr>
              <w:t xml:space="preserve"> </w:t>
            </w:r>
            <w:r w:rsidR="00F72EB8" w:rsidRPr="005B67EA">
              <w:rPr>
                <w:rFonts w:ascii="Arial" w:hAnsi="Arial" w:cs="Arial"/>
                <w:color w:val="000000" w:themeColor="text1"/>
              </w:rPr>
              <w:t>= 155.786 mii lei;</w:t>
            </w:r>
          </w:p>
          <w:p w14:paraId="1FA33DCF" w14:textId="4B565BBA" w:rsidR="00F72EB8" w:rsidRPr="005B67EA" w:rsidRDefault="00756A5F"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00F72EB8" w:rsidRPr="005B67EA">
              <w:rPr>
                <w:rFonts w:ascii="Arial" w:hAnsi="Arial" w:cs="Arial"/>
                <w:color w:val="000000" w:themeColor="text1"/>
              </w:rPr>
              <w:t>- deficit an 2019 = 176.226 mii lei;</w:t>
            </w:r>
          </w:p>
          <w:p w14:paraId="5486E87E" w14:textId="473809F3" w:rsidR="00F72EB8" w:rsidRPr="005B67EA" w:rsidRDefault="00756A5F"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00F72EB8" w:rsidRPr="005B67EA">
              <w:rPr>
                <w:rFonts w:ascii="Arial" w:hAnsi="Arial" w:cs="Arial"/>
                <w:color w:val="000000" w:themeColor="text1"/>
              </w:rPr>
              <w:t xml:space="preserve">- deficit an 2020 =  </w:t>
            </w:r>
            <w:r w:rsidRPr="005B67EA">
              <w:rPr>
                <w:rFonts w:ascii="Arial" w:hAnsi="Arial" w:cs="Arial"/>
                <w:color w:val="000000" w:themeColor="text1"/>
              </w:rPr>
              <w:t xml:space="preserve"> </w:t>
            </w:r>
            <w:r w:rsidR="00F72EB8" w:rsidRPr="005B67EA">
              <w:rPr>
                <w:rFonts w:ascii="Arial" w:hAnsi="Arial" w:cs="Arial"/>
                <w:color w:val="000000" w:themeColor="text1"/>
              </w:rPr>
              <w:t xml:space="preserve">66.728 mii lei; </w:t>
            </w:r>
          </w:p>
          <w:p w14:paraId="720FA1B9" w14:textId="77385594"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 </w:t>
            </w:r>
            <w:r w:rsidR="000F3CCA" w:rsidRPr="005B67EA">
              <w:rPr>
                <w:rFonts w:ascii="Arial" w:hAnsi="Arial" w:cs="Arial"/>
                <w:color w:val="000000" w:themeColor="text1"/>
              </w:rPr>
              <w:t xml:space="preserve"> </w:t>
            </w:r>
            <w:r w:rsidRPr="005B67EA">
              <w:rPr>
                <w:rFonts w:ascii="Arial" w:hAnsi="Arial" w:cs="Arial"/>
                <w:color w:val="000000" w:themeColor="text1"/>
              </w:rPr>
              <w:t>excedent an 2021 = 213.359 mii lei.</w:t>
            </w:r>
          </w:p>
        </w:tc>
      </w:tr>
      <w:tr w:rsidR="00F72EB8" w:rsidRPr="005B67EA" w14:paraId="75616487" w14:textId="77777777" w:rsidTr="002A7A8C">
        <w:tc>
          <w:tcPr>
            <w:tcW w:w="851" w:type="dxa"/>
            <w:tcBorders>
              <w:top w:val="single" w:sz="4" w:space="0" w:color="000000"/>
              <w:left w:val="single" w:sz="4" w:space="0" w:color="000000"/>
              <w:bottom w:val="single" w:sz="4" w:space="0" w:color="000000"/>
            </w:tcBorders>
            <w:shd w:val="clear" w:color="auto" w:fill="auto"/>
          </w:tcPr>
          <w:p w14:paraId="6609FCE3" w14:textId="258935DC" w:rsidR="00F72EB8" w:rsidRPr="005B67EA" w:rsidRDefault="00F72EB8" w:rsidP="005B67EA">
            <w:pPr>
              <w:spacing w:line="276" w:lineRule="auto"/>
              <w:rPr>
                <w:rFonts w:ascii="Arial" w:hAnsi="Arial" w:cs="Arial"/>
                <w:color w:val="000000" w:themeColor="text1"/>
              </w:rPr>
            </w:pPr>
            <w:r w:rsidRPr="005B67EA">
              <w:rPr>
                <w:rFonts w:ascii="Arial" w:hAnsi="Arial" w:cs="Arial"/>
                <w:color w:val="000000" w:themeColor="text1"/>
              </w:rPr>
              <w:lastRenderedPageBreak/>
              <w:t>2.3</w:t>
            </w:r>
          </w:p>
        </w:tc>
        <w:tc>
          <w:tcPr>
            <w:tcW w:w="1984" w:type="dxa"/>
            <w:tcBorders>
              <w:top w:val="single" w:sz="4" w:space="0" w:color="000000"/>
              <w:left w:val="single" w:sz="4" w:space="0" w:color="000000"/>
              <w:bottom w:val="single" w:sz="4" w:space="0" w:color="000000"/>
            </w:tcBorders>
            <w:shd w:val="clear" w:color="auto" w:fill="auto"/>
          </w:tcPr>
          <w:p w14:paraId="28377BD7" w14:textId="77777777" w:rsidR="00F72EB8" w:rsidRPr="005B67EA" w:rsidRDefault="00F72EB8" w:rsidP="005B67EA">
            <w:pPr>
              <w:spacing w:line="276" w:lineRule="auto"/>
              <w:rPr>
                <w:rFonts w:ascii="Arial" w:hAnsi="Arial" w:cs="Arial"/>
                <w:color w:val="000000" w:themeColor="text1"/>
              </w:rPr>
            </w:pPr>
            <w:r w:rsidRPr="005B67EA">
              <w:rPr>
                <w:rFonts w:ascii="Arial" w:hAnsi="Arial" w:cs="Arial"/>
                <w:color w:val="000000" w:themeColor="text1"/>
              </w:rPr>
              <w:t>Schimbări preconizate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396A5BE" w14:textId="005ED5DE" w:rsidR="00F72EB8" w:rsidRPr="005B67EA" w:rsidRDefault="00F72EB8" w:rsidP="005B67EA">
            <w:pPr>
              <w:tabs>
                <w:tab w:val="left" w:pos="0"/>
              </w:tabs>
              <w:spacing w:line="276" w:lineRule="auto"/>
              <w:jc w:val="both"/>
              <w:rPr>
                <w:rFonts w:ascii="Arial" w:hAnsi="Arial" w:cs="Arial"/>
                <w:color w:val="000000" w:themeColor="text1"/>
              </w:rPr>
            </w:pPr>
            <w:r w:rsidRPr="005B67EA">
              <w:rPr>
                <w:rFonts w:ascii="Arial" w:hAnsi="Arial" w:cs="Arial"/>
                <w:color w:val="000000" w:themeColor="text1"/>
              </w:rPr>
              <w:t xml:space="preserve">Pin prezentul proiect de Hotărâre a Guvernului privind </w:t>
            </w:r>
            <w:r w:rsidRPr="005B67EA">
              <w:rPr>
                <w:rFonts w:ascii="Arial" w:hAnsi="Arial" w:cs="Arial"/>
                <w:bCs/>
                <w:color w:val="000000" w:themeColor="text1"/>
              </w:rPr>
              <w:t xml:space="preserve">aprobarea bugetului de venituri şi cheltuieli rectificat al Administraţiei Naţionale „Apele Române” </w:t>
            </w:r>
            <w:r w:rsidRPr="005B67EA">
              <w:rPr>
                <w:rFonts w:ascii="Arial" w:hAnsi="Arial" w:cs="Arial"/>
                <w:color w:val="000000" w:themeColor="text1"/>
              </w:rPr>
              <w:t xml:space="preserve">se propune </w:t>
            </w:r>
            <w:r w:rsidR="007510D3">
              <w:rPr>
                <w:rFonts w:ascii="Arial" w:hAnsi="Arial" w:cs="Arial"/>
                <w:color w:val="000000" w:themeColor="text1"/>
              </w:rPr>
              <w:t>realizarea Programului de Gospodărire a Apelor</w:t>
            </w:r>
            <w:r w:rsidR="000D3821">
              <w:rPr>
                <w:rFonts w:ascii="Arial" w:hAnsi="Arial" w:cs="Arial"/>
                <w:color w:val="000000" w:themeColor="text1"/>
              </w:rPr>
              <w:t xml:space="preserve"> </w:t>
            </w:r>
            <w:r w:rsidR="007510D3">
              <w:rPr>
                <w:rFonts w:ascii="Arial" w:hAnsi="Arial" w:cs="Arial"/>
                <w:color w:val="000000" w:themeColor="text1"/>
              </w:rPr>
              <w:t xml:space="preserve">având în vedere virările de credite efectuate în baza </w:t>
            </w:r>
            <w:r w:rsidR="007510D3" w:rsidRPr="007510D3">
              <w:rPr>
                <w:rFonts w:ascii="Arial" w:hAnsi="Arial" w:cs="Arial"/>
              </w:rPr>
              <w:t>art. 47, al</w:t>
            </w:r>
            <w:r w:rsidR="007510D3">
              <w:rPr>
                <w:rFonts w:ascii="Arial" w:hAnsi="Arial" w:cs="Arial"/>
              </w:rPr>
              <w:t>in</w:t>
            </w:r>
            <w:r w:rsidR="007510D3" w:rsidRPr="007510D3">
              <w:rPr>
                <w:rFonts w:ascii="Arial" w:hAnsi="Arial" w:cs="Arial"/>
              </w:rPr>
              <w:t>. (8) din Legea  nr. 500/</w:t>
            </w:r>
            <w:r w:rsidR="007510D3">
              <w:rPr>
                <w:rFonts w:ascii="Arial" w:hAnsi="Arial" w:cs="Arial"/>
              </w:rPr>
              <w:t>2002,</w:t>
            </w:r>
            <w:r w:rsidR="007510D3" w:rsidRPr="007510D3">
              <w:rPr>
                <w:rFonts w:ascii="Arial" w:hAnsi="Arial" w:cs="Arial"/>
              </w:rPr>
              <w:t xml:space="preserve"> </w:t>
            </w:r>
            <w:r w:rsidRPr="007510D3">
              <w:rPr>
                <w:rFonts w:ascii="Arial" w:hAnsi="Arial" w:cs="Arial"/>
                <w:color w:val="000000" w:themeColor="text1"/>
              </w:rPr>
              <w:t>realizarea în condiţii optime a Planului</w:t>
            </w:r>
            <w:r w:rsidRPr="005B67EA">
              <w:rPr>
                <w:rFonts w:ascii="Arial" w:hAnsi="Arial" w:cs="Arial"/>
                <w:color w:val="000000" w:themeColor="text1"/>
              </w:rPr>
              <w:t xml:space="preserve"> Național de Redresare și Reziliență și a </w:t>
            </w:r>
            <w:r w:rsidRPr="005B67EA">
              <w:rPr>
                <w:rStyle w:val="spar"/>
                <w:rFonts w:ascii="Arial" w:hAnsi="Arial" w:cs="Arial"/>
                <w:color w:val="000000"/>
              </w:rPr>
              <w:t>Proiectului "Sprijin acordat statelor membre pentru stabilirea de sisteme naționale, puncte locale de colectare și infrastructură digitală pentru monitorizarea Covid 19 și a variantelor acestuia în apele uzate-România", finanțat din sursa D.</w:t>
            </w:r>
          </w:p>
        </w:tc>
      </w:tr>
      <w:tr w:rsidR="00F72EB8" w:rsidRPr="005B67EA" w14:paraId="74AC2819" w14:textId="77777777" w:rsidTr="002A7A8C">
        <w:trPr>
          <w:trHeight w:val="395"/>
        </w:trPr>
        <w:tc>
          <w:tcPr>
            <w:tcW w:w="851" w:type="dxa"/>
            <w:tcBorders>
              <w:top w:val="single" w:sz="4" w:space="0" w:color="000000"/>
              <w:left w:val="single" w:sz="4" w:space="0" w:color="000000"/>
              <w:bottom w:val="single" w:sz="4" w:space="0" w:color="000000"/>
            </w:tcBorders>
            <w:shd w:val="clear" w:color="auto" w:fill="auto"/>
          </w:tcPr>
          <w:p w14:paraId="345A8EA6" w14:textId="73BD0E88" w:rsidR="00F72EB8" w:rsidRPr="005B67EA" w:rsidRDefault="00F72EB8" w:rsidP="005B67EA">
            <w:pPr>
              <w:spacing w:line="276" w:lineRule="auto"/>
              <w:rPr>
                <w:rFonts w:ascii="Arial" w:hAnsi="Arial" w:cs="Arial"/>
                <w:color w:val="000000" w:themeColor="text1"/>
              </w:rPr>
            </w:pPr>
            <w:r w:rsidRPr="005B67EA">
              <w:rPr>
                <w:rFonts w:ascii="Arial" w:hAnsi="Arial" w:cs="Arial"/>
                <w:color w:val="000000" w:themeColor="text1"/>
              </w:rPr>
              <w:t>2.4</w:t>
            </w:r>
          </w:p>
        </w:tc>
        <w:tc>
          <w:tcPr>
            <w:tcW w:w="1984" w:type="dxa"/>
            <w:tcBorders>
              <w:top w:val="single" w:sz="4" w:space="0" w:color="000000"/>
              <w:left w:val="single" w:sz="4" w:space="0" w:color="000000"/>
              <w:bottom w:val="single" w:sz="4" w:space="0" w:color="000000"/>
            </w:tcBorders>
            <w:shd w:val="clear" w:color="auto" w:fill="auto"/>
          </w:tcPr>
          <w:p w14:paraId="111F36AC" w14:textId="77777777" w:rsidR="00F72EB8" w:rsidRPr="005B67EA" w:rsidRDefault="00F72EB8" w:rsidP="005B67EA">
            <w:pPr>
              <w:spacing w:line="276" w:lineRule="auto"/>
              <w:rPr>
                <w:rFonts w:ascii="Arial" w:hAnsi="Arial" w:cs="Arial"/>
                <w:color w:val="000000" w:themeColor="text1"/>
              </w:rPr>
            </w:pPr>
            <w:r w:rsidRPr="005B67EA">
              <w:rPr>
                <w:rFonts w:ascii="Arial" w:hAnsi="Arial" w:cs="Arial"/>
                <w:color w:val="000000" w:themeColor="text1"/>
              </w:rPr>
              <w:t>Alte informaţii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8822379" w14:textId="77777777" w:rsidR="006D3292" w:rsidRPr="005B67EA" w:rsidRDefault="00F72EB8" w:rsidP="005B67EA">
            <w:pPr>
              <w:tabs>
                <w:tab w:val="left" w:pos="994"/>
              </w:tabs>
              <w:spacing w:line="276" w:lineRule="auto"/>
              <w:jc w:val="both"/>
              <w:rPr>
                <w:rFonts w:ascii="Arial" w:eastAsia="Times New Roman" w:hAnsi="Arial" w:cs="Arial"/>
                <w:noProof/>
              </w:rPr>
            </w:pPr>
            <w:r w:rsidRPr="005B67EA">
              <w:rPr>
                <w:rFonts w:ascii="Arial" w:eastAsia="Times New Roman" w:hAnsi="Arial" w:cs="Arial"/>
                <w:noProof/>
              </w:rPr>
              <w:t>Având în vedere necesitate</w:t>
            </w:r>
            <w:r w:rsidR="001374FF" w:rsidRPr="005B67EA">
              <w:rPr>
                <w:rFonts w:ascii="Arial" w:eastAsia="Times New Roman" w:hAnsi="Arial" w:cs="Arial"/>
                <w:noProof/>
              </w:rPr>
              <w:t>a</w:t>
            </w:r>
            <w:r w:rsidRPr="005B67EA">
              <w:rPr>
                <w:rFonts w:ascii="Arial" w:eastAsia="Times New Roman" w:hAnsi="Arial" w:cs="Arial"/>
                <w:noProof/>
              </w:rPr>
              <w:t xml:space="preserve"> realizării</w:t>
            </w:r>
            <w:r w:rsidR="006D3292" w:rsidRPr="005B67EA">
              <w:rPr>
                <w:rFonts w:ascii="Arial" w:eastAsia="Times New Roman" w:hAnsi="Arial" w:cs="Arial"/>
                <w:noProof/>
              </w:rPr>
              <w:t>:</w:t>
            </w:r>
          </w:p>
          <w:p w14:paraId="78C07D7A" w14:textId="345914DD" w:rsidR="00F72EB8" w:rsidRPr="005B67EA" w:rsidRDefault="00F72EB8" w:rsidP="005B67EA">
            <w:pPr>
              <w:pStyle w:val="ListParagraph"/>
              <w:numPr>
                <w:ilvl w:val="0"/>
                <w:numId w:val="6"/>
              </w:numPr>
              <w:spacing w:line="276" w:lineRule="auto"/>
              <w:ind w:left="175" w:hanging="175"/>
              <w:jc w:val="both"/>
              <w:rPr>
                <w:rFonts w:ascii="Arial" w:eastAsia="Times New Roman" w:hAnsi="Arial" w:cs="Arial"/>
                <w:noProof/>
              </w:rPr>
            </w:pPr>
            <w:r w:rsidRPr="005B67EA">
              <w:rPr>
                <w:rFonts w:ascii="Arial" w:eastAsia="Times New Roman" w:hAnsi="Arial" w:cs="Arial"/>
                <w:noProof/>
              </w:rPr>
              <w:lastRenderedPageBreak/>
              <w:t>Planului Național de Redresare și Reziliență, conform:</w:t>
            </w:r>
          </w:p>
          <w:p w14:paraId="0B9A9D12" w14:textId="77777777" w:rsidR="00F72EB8" w:rsidRPr="005B67EA" w:rsidRDefault="00F72EB8" w:rsidP="005B67EA">
            <w:pPr>
              <w:tabs>
                <w:tab w:val="left" w:pos="994"/>
              </w:tabs>
              <w:spacing w:line="276" w:lineRule="auto"/>
              <w:jc w:val="both"/>
              <w:rPr>
                <w:rFonts w:ascii="Arial" w:eastAsia="Times New Roman" w:hAnsi="Arial" w:cs="Arial"/>
                <w:noProof/>
              </w:rPr>
            </w:pPr>
            <w:r w:rsidRPr="005B67EA">
              <w:rPr>
                <w:rFonts w:ascii="Arial" w:eastAsia="Times New Roman" w:hAnsi="Arial" w:cs="Arial"/>
                <w:noProof/>
              </w:rPr>
              <w:t>- Contractului de finanțare nr. 50564/26.07.2022 pentru Proiectul „R.2 Reconfigurarea actualului mecanism economic al ANAR în vederea asigurării modernizării și întreținerii sistemului de gospodărire a apei precum și a implementării corespunzatoare a Directivei Cadru Apă și a Directivei Inundații”;</w:t>
            </w:r>
          </w:p>
          <w:p w14:paraId="458876CF" w14:textId="3C34E81B" w:rsidR="00F72EB8" w:rsidRPr="005B67EA" w:rsidRDefault="00F72EB8" w:rsidP="005B67EA">
            <w:pPr>
              <w:tabs>
                <w:tab w:val="left" w:pos="994"/>
              </w:tabs>
              <w:spacing w:line="276" w:lineRule="auto"/>
              <w:jc w:val="both"/>
              <w:rPr>
                <w:rFonts w:ascii="Arial" w:eastAsia="Times New Roman" w:hAnsi="Arial" w:cs="Arial"/>
                <w:noProof/>
              </w:rPr>
            </w:pPr>
            <w:r w:rsidRPr="005B67EA">
              <w:rPr>
                <w:rFonts w:ascii="Arial" w:eastAsia="Times New Roman" w:hAnsi="Arial" w:cs="Arial"/>
                <w:noProof/>
              </w:rPr>
              <w:t>- Contractul</w:t>
            </w:r>
            <w:r w:rsidR="001374FF" w:rsidRPr="005B67EA">
              <w:rPr>
                <w:rFonts w:ascii="Arial" w:eastAsia="Times New Roman" w:hAnsi="Arial" w:cs="Arial"/>
                <w:noProof/>
              </w:rPr>
              <w:t>ui</w:t>
            </w:r>
            <w:r w:rsidRPr="005B67EA">
              <w:rPr>
                <w:rFonts w:ascii="Arial" w:eastAsia="Times New Roman" w:hAnsi="Arial" w:cs="Arial"/>
                <w:noProof/>
              </w:rPr>
              <w:t xml:space="preserve"> de finanțare nr. 50566/26.07.2022 pentru Proiectul „I.4 Servicii de proiectare pentru investiția Adaptarea la schimbările climatice prin automatizarea și digitalizarea echipamentelor de evacuare și stocare a apei la acumulări existente pentru asigurarea debitului ecologic și creșterea siguranței alimentării cu apă a populației și reducerea riscului la inundații”;</w:t>
            </w:r>
          </w:p>
          <w:p w14:paraId="1F42B0AD" w14:textId="3C79CAF1" w:rsidR="00F72EB8" w:rsidRPr="005B67EA" w:rsidRDefault="00F72EB8" w:rsidP="005B67EA">
            <w:pPr>
              <w:tabs>
                <w:tab w:val="left" w:pos="994"/>
              </w:tabs>
              <w:spacing w:line="276" w:lineRule="auto"/>
              <w:jc w:val="both"/>
              <w:rPr>
                <w:rFonts w:ascii="Arial" w:eastAsia="Times New Roman" w:hAnsi="Arial" w:cs="Arial"/>
                <w:noProof/>
                <w:color w:val="000000"/>
              </w:rPr>
            </w:pPr>
            <w:r w:rsidRPr="005B67EA">
              <w:rPr>
                <w:rFonts w:ascii="Arial" w:eastAsia="Times New Roman" w:hAnsi="Arial" w:cs="Arial"/>
                <w:noProof/>
                <w:color w:val="000000"/>
              </w:rPr>
              <w:t>- Contractul</w:t>
            </w:r>
            <w:r w:rsidR="001374FF" w:rsidRPr="005B67EA">
              <w:rPr>
                <w:rFonts w:ascii="Arial" w:eastAsia="Times New Roman" w:hAnsi="Arial" w:cs="Arial"/>
                <w:noProof/>
                <w:color w:val="000000"/>
              </w:rPr>
              <w:t>ui</w:t>
            </w:r>
            <w:r w:rsidRPr="005B67EA">
              <w:rPr>
                <w:rFonts w:ascii="Arial" w:eastAsia="Times New Roman" w:hAnsi="Arial" w:cs="Arial"/>
                <w:noProof/>
                <w:color w:val="000000"/>
              </w:rPr>
              <w:t xml:space="preserve"> de finanțare nr. 50565/26.07.2022 pentru Proiectul „I.5 Dotarea adecvată a administrațiilor bazinale pentru monitorizarea infrastructurii, prevenirea și gestionarea situațiilor de urgență”, Administraţia Naţională „Apele Române” a întocmit proiectul bugetului de venituri şi cheltuieli rectificat pentru anul 2022;</w:t>
            </w:r>
          </w:p>
          <w:p w14:paraId="5C80AFA4" w14:textId="466B1A6F" w:rsidR="00F72EB8" w:rsidRPr="005B67EA" w:rsidRDefault="006D3292" w:rsidP="005B67EA">
            <w:pPr>
              <w:pStyle w:val="ListParagraph"/>
              <w:numPr>
                <w:ilvl w:val="0"/>
                <w:numId w:val="6"/>
              </w:numPr>
              <w:tabs>
                <w:tab w:val="left" w:pos="317"/>
              </w:tabs>
              <w:spacing w:line="276" w:lineRule="auto"/>
              <w:ind w:left="34" w:firstLine="0"/>
              <w:jc w:val="both"/>
              <w:rPr>
                <w:rFonts w:ascii="Arial" w:eastAsia="Times New Roman" w:hAnsi="Arial" w:cs="Arial"/>
                <w:noProof/>
                <w:color w:val="000000"/>
              </w:rPr>
            </w:pPr>
            <w:r w:rsidRPr="005B67EA">
              <w:rPr>
                <w:rFonts w:ascii="Arial" w:eastAsia="Times New Roman" w:hAnsi="Arial" w:cs="Arial"/>
                <w:noProof/>
              </w:rPr>
              <w:t xml:space="preserve">Proiectului "Sprijin acordat statelor membre pentru stabilirea de sisteme naționale, puncte locale de colectare și infrastructură digitală pentru monitorizarea Covid 19 și a variantelor acestuia în apele uzate-România", finanțat din sursa D, conform </w:t>
            </w:r>
            <w:r w:rsidR="00F72EB8" w:rsidRPr="005B67EA">
              <w:rPr>
                <w:rFonts w:ascii="Arial" w:eastAsia="Times New Roman" w:hAnsi="Arial" w:cs="Arial"/>
                <w:noProof/>
                <w:color w:val="000000"/>
              </w:rPr>
              <w:t>Acord</w:t>
            </w:r>
            <w:r w:rsidR="001374FF" w:rsidRPr="005B67EA">
              <w:rPr>
                <w:rFonts w:ascii="Arial" w:eastAsia="Times New Roman" w:hAnsi="Arial" w:cs="Arial"/>
                <w:noProof/>
                <w:color w:val="000000"/>
              </w:rPr>
              <w:t>ului</w:t>
            </w:r>
            <w:r w:rsidR="00F72EB8" w:rsidRPr="005B67EA">
              <w:rPr>
                <w:rFonts w:ascii="Arial" w:eastAsia="Times New Roman" w:hAnsi="Arial" w:cs="Arial"/>
                <w:noProof/>
                <w:color w:val="000000"/>
              </w:rPr>
              <w:t xml:space="preserve"> de parteneriat </w:t>
            </w:r>
            <w:r w:rsidRPr="005B67EA">
              <w:rPr>
                <w:rFonts w:ascii="Arial" w:eastAsia="Times New Roman" w:hAnsi="Arial" w:cs="Arial"/>
                <w:noProof/>
                <w:color w:val="000000"/>
              </w:rPr>
              <w:t xml:space="preserve">                         </w:t>
            </w:r>
            <w:r w:rsidR="00F72EB8" w:rsidRPr="005B67EA">
              <w:rPr>
                <w:rFonts w:ascii="Arial" w:eastAsia="Times New Roman" w:hAnsi="Arial" w:cs="Arial"/>
                <w:noProof/>
                <w:color w:val="000000"/>
              </w:rPr>
              <w:t>nr. 245117/24.02.2022 pentru realizarea Proiectului "Sprijin acordat statelor membre pentru stabilirea de sisteme naționale, puncte locale de colectare și infrastructură digitală pentru monitorizarea Covid 19 și a variantelor acestuia în apele uzate-România",</w:t>
            </w:r>
          </w:p>
          <w:p w14:paraId="75811915" w14:textId="5196DFB8" w:rsidR="00F72EB8" w:rsidRPr="005B67EA" w:rsidRDefault="00F72EB8" w:rsidP="00353D27">
            <w:pPr>
              <w:tabs>
                <w:tab w:val="left" w:pos="994"/>
              </w:tabs>
              <w:spacing w:line="276" w:lineRule="auto"/>
              <w:jc w:val="both"/>
              <w:rPr>
                <w:rFonts w:ascii="Arial" w:hAnsi="Arial" w:cs="Arial"/>
                <w:color w:val="000000" w:themeColor="text1"/>
              </w:rPr>
            </w:pPr>
            <w:r w:rsidRPr="005B67EA">
              <w:rPr>
                <w:rFonts w:ascii="Arial" w:eastAsia="Times New Roman" w:hAnsi="Arial" w:cs="Arial"/>
                <w:noProof/>
                <w:color w:val="000000"/>
              </w:rPr>
              <w:t>în lipsa Hotărârii Guvernului pentru aprobarea bugetului de venituri și cheltuieli al Administrației Naționale „Apele Române” prin rectificare bugetară, conform Ordonanței de urgență a Guvernului nr. 26/2012, instituția este în imposibilitatea implementării obiectivelor stabilite prin actele mentionate mai sus.</w:t>
            </w:r>
          </w:p>
        </w:tc>
      </w:tr>
      <w:tr w:rsidR="00F72EB8" w:rsidRPr="005B67EA" w14:paraId="43D8A928" w14:textId="77777777" w:rsidTr="001B1C3A">
        <w:trPr>
          <w:trHeight w:val="576"/>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5A87664" w14:textId="4A3F35EE" w:rsidR="00F72EB8" w:rsidRPr="005B67EA" w:rsidRDefault="00F72EB8"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lastRenderedPageBreak/>
              <w:t>Secţiunea a 3-a</w:t>
            </w:r>
          </w:p>
          <w:p w14:paraId="623C716F" w14:textId="6AADC414" w:rsidR="00F72EB8" w:rsidRPr="005B67EA" w:rsidRDefault="00F72EB8"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Impactul socioeconomic al proiectului de act normativ</w:t>
            </w:r>
          </w:p>
        </w:tc>
      </w:tr>
      <w:tr w:rsidR="00F72EB8" w:rsidRPr="005B67EA" w14:paraId="5BD36A8C" w14:textId="77777777" w:rsidTr="002A7A8C">
        <w:tc>
          <w:tcPr>
            <w:tcW w:w="851" w:type="dxa"/>
            <w:tcBorders>
              <w:top w:val="single" w:sz="4" w:space="0" w:color="000000"/>
              <w:left w:val="single" w:sz="4" w:space="0" w:color="000000"/>
              <w:bottom w:val="single" w:sz="4" w:space="0" w:color="000000"/>
            </w:tcBorders>
            <w:shd w:val="clear" w:color="auto" w:fill="auto"/>
          </w:tcPr>
          <w:p w14:paraId="69DE4AB5" w14:textId="30746DD9" w:rsidR="00F72EB8" w:rsidRPr="005B67EA" w:rsidRDefault="00F72EB8" w:rsidP="005B67EA">
            <w:pPr>
              <w:spacing w:line="276" w:lineRule="auto"/>
              <w:rPr>
                <w:rFonts w:ascii="Arial" w:hAnsi="Arial" w:cs="Arial"/>
                <w:color w:val="000000" w:themeColor="text1"/>
              </w:rPr>
            </w:pPr>
            <w:r w:rsidRPr="005B67EA">
              <w:rPr>
                <w:rFonts w:ascii="Arial" w:hAnsi="Arial" w:cs="Arial"/>
                <w:color w:val="000000" w:themeColor="text1"/>
              </w:rPr>
              <w:t xml:space="preserve">3.1 </w:t>
            </w:r>
          </w:p>
        </w:tc>
        <w:tc>
          <w:tcPr>
            <w:tcW w:w="1984" w:type="dxa"/>
            <w:tcBorders>
              <w:top w:val="single" w:sz="4" w:space="0" w:color="000000"/>
              <w:left w:val="single" w:sz="4" w:space="0" w:color="000000"/>
              <w:bottom w:val="single" w:sz="4" w:space="0" w:color="000000"/>
            </w:tcBorders>
            <w:shd w:val="clear" w:color="auto" w:fill="auto"/>
          </w:tcPr>
          <w:p w14:paraId="0FE4E02B" w14:textId="6BE8C732"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Descrierea generală a beneficiilor şi costurilor estimate ca urmare a intrării în vigoare a actului normativ</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A788000" w14:textId="1D984E3F"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F72EB8" w:rsidRPr="005B67EA" w14:paraId="3581C383" w14:textId="77777777" w:rsidTr="002A7A8C">
        <w:tc>
          <w:tcPr>
            <w:tcW w:w="851" w:type="dxa"/>
            <w:tcBorders>
              <w:top w:val="single" w:sz="4" w:space="0" w:color="000000"/>
              <w:left w:val="single" w:sz="4" w:space="0" w:color="000000"/>
              <w:bottom w:val="single" w:sz="4" w:space="0" w:color="000000"/>
            </w:tcBorders>
            <w:shd w:val="clear" w:color="auto" w:fill="auto"/>
          </w:tcPr>
          <w:p w14:paraId="58AB61F0" w14:textId="052CEF0A" w:rsidR="00F72EB8" w:rsidRPr="005B67EA" w:rsidRDefault="00F72EB8" w:rsidP="005B67EA">
            <w:pPr>
              <w:spacing w:line="276" w:lineRule="auto"/>
              <w:rPr>
                <w:rFonts w:ascii="Arial" w:hAnsi="Arial" w:cs="Arial"/>
                <w:color w:val="000000" w:themeColor="text1"/>
                <w:vertAlign w:val="superscript"/>
              </w:rPr>
            </w:pPr>
            <w:r w:rsidRPr="005B67EA">
              <w:rPr>
                <w:rFonts w:ascii="Arial" w:eastAsia="Times New Roman" w:hAnsi="Arial" w:cs="Arial"/>
                <w:noProof/>
                <w:color w:val="000000"/>
              </w:rPr>
              <w:t>3.2.</w:t>
            </w:r>
          </w:p>
        </w:tc>
        <w:tc>
          <w:tcPr>
            <w:tcW w:w="1984" w:type="dxa"/>
            <w:tcBorders>
              <w:top w:val="single" w:sz="4" w:space="0" w:color="000000"/>
              <w:left w:val="single" w:sz="4" w:space="0" w:color="000000"/>
              <w:bottom w:val="single" w:sz="4" w:space="0" w:color="000000"/>
            </w:tcBorders>
            <w:shd w:val="clear" w:color="auto" w:fill="auto"/>
          </w:tcPr>
          <w:p w14:paraId="41D90F4D" w14:textId="16024ED1"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Impactul social</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3F2CD204" w14:textId="30880CBB"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F72EB8" w:rsidRPr="005B67EA" w14:paraId="7F6ED98D" w14:textId="77777777" w:rsidTr="002A7A8C">
        <w:tc>
          <w:tcPr>
            <w:tcW w:w="851" w:type="dxa"/>
            <w:tcBorders>
              <w:top w:val="single" w:sz="4" w:space="0" w:color="000000"/>
              <w:left w:val="single" w:sz="4" w:space="0" w:color="000000"/>
              <w:bottom w:val="single" w:sz="4" w:space="0" w:color="000000"/>
            </w:tcBorders>
            <w:shd w:val="clear" w:color="auto" w:fill="auto"/>
          </w:tcPr>
          <w:p w14:paraId="4E364D2F" w14:textId="052AA1E3"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3.3.</w:t>
            </w:r>
          </w:p>
        </w:tc>
        <w:tc>
          <w:tcPr>
            <w:tcW w:w="1984" w:type="dxa"/>
            <w:tcBorders>
              <w:top w:val="single" w:sz="4" w:space="0" w:color="000000"/>
              <w:left w:val="single" w:sz="4" w:space="0" w:color="000000"/>
              <w:bottom w:val="single" w:sz="4" w:space="0" w:color="000000"/>
            </w:tcBorders>
            <w:shd w:val="clear" w:color="auto" w:fill="auto"/>
          </w:tcPr>
          <w:p w14:paraId="143BE0B0" w14:textId="1218C2AC"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Impactul asupra drepturilor şi libertăţilor fundamentale ale omului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82786E5" w14:textId="6A2AA642"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F72EB8" w:rsidRPr="005B67EA" w14:paraId="44D203B4" w14:textId="77777777" w:rsidTr="002A7A8C">
        <w:tc>
          <w:tcPr>
            <w:tcW w:w="851" w:type="dxa"/>
            <w:tcBorders>
              <w:top w:val="single" w:sz="4" w:space="0" w:color="000000"/>
              <w:left w:val="single" w:sz="4" w:space="0" w:color="000000"/>
              <w:bottom w:val="single" w:sz="4" w:space="0" w:color="000000"/>
            </w:tcBorders>
            <w:shd w:val="clear" w:color="auto" w:fill="auto"/>
          </w:tcPr>
          <w:p w14:paraId="5A9CF8AC" w14:textId="099A6825"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3.4.</w:t>
            </w:r>
          </w:p>
        </w:tc>
        <w:tc>
          <w:tcPr>
            <w:tcW w:w="1984" w:type="dxa"/>
            <w:tcBorders>
              <w:top w:val="single" w:sz="4" w:space="0" w:color="000000"/>
              <w:left w:val="single" w:sz="4" w:space="0" w:color="000000"/>
              <w:bottom w:val="single" w:sz="4" w:space="0" w:color="000000"/>
            </w:tcBorders>
            <w:shd w:val="clear" w:color="auto" w:fill="auto"/>
          </w:tcPr>
          <w:p w14:paraId="52FCC177" w14:textId="498665D5"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Impactul macroeconomic</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596CA0C" w14:textId="70AE0175"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 xml:space="preserve">Proiectul de hotărâre a Guvernului reprezintă în fapt alinierea statutului juridic al Administraţiei Naţionale „Apele Române” la cerinţele Guvernului de a promova o politică macroeconomică stabilă din punct </w:t>
            </w:r>
            <w:r w:rsidRPr="005B67EA">
              <w:rPr>
                <w:rFonts w:ascii="Arial" w:hAnsi="Arial" w:cs="Arial"/>
                <w:color w:val="000000" w:themeColor="text1"/>
              </w:rPr>
              <w:lastRenderedPageBreak/>
              <w:t>de vedere financiar, care să asigure o execuţie bugetară prudentă, restrictivă şi echilibrată.</w:t>
            </w:r>
          </w:p>
        </w:tc>
      </w:tr>
      <w:tr w:rsidR="00F72EB8" w:rsidRPr="005B67EA" w14:paraId="2B470B32" w14:textId="77777777" w:rsidTr="002A7A8C">
        <w:tc>
          <w:tcPr>
            <w:tcW w:w="851" w:type="dxa"/>
            <w:tcBorders>
              <w:top w:val="single" w:sz="4" w:space="0" w:color="000000"/>
              <w:left w:val="single" w:sz="4" w:space="0" w:color="000000"/>
              <w:bottom w:val="single" w:sz="4" w:space="0" w:color="000000"/>
            </w:tcBorders>
            <w:shd w:val="clear" w:color="auto" w:fill="auto"/>
          </w:tcPr>
          <w:p w14:paraId="47E4E5F5" w14:textId="28054DF5"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lastRenderedPageBreak/>
              <w:t>3.4.1.</w:t>
            </w:r>
          </w:p>
        </w:tc>
        <w:tc>
          <w:tcPr>
            <w:tcW w:w="1984" w:type="dxa"/>
            <w:tcBorders>
              <w:top w:val="single" w:sz="4" w:space="0" w:color="000000"/>
              <w:left w:val="single" w:sz="4" w:space="0" w:color="000000"/>
              <w:bottom w:val="single" w:sz="4" w:space="0" w:color="000000"/>
            </w:tcBorders>
            <w:shd w:val="clear" w:color="auto" w:fill="auto"/>
          </w:tcPr>
          <w:p w14:paraId="3356D27A" w14:textId="1C5545E6"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Impactul asupra economiei şi asupra principalilor indicatori macroeconomici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4D5706F" w14:textId="2C457040"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F72EB8" w:rsidRPr="005B67EA" w14:paraId="3E0218A1" w14:textId="77777777" w:rsidTr="002A7A8C">
        <w:tc>
          <w:tcPr>
            <w:tcW w:w="851" w:type="dxa"/>
            <w:tcBorders>
              <w:top w:val="single" w:sz="4" w:space="0" w:color="000000"/>
              <w:left w:val="single" w:sz="4" w:space="0" w:color="000000"/>
              <w:bottom w:val="single" w:sz="4" w:space="0" w:color="000000"/>
            </w:tcBorders>
            <w:shd w:val="clear" w:color="auto" w:fill="auto"/>
          </w:tcPr>
          <w:p w14:paraId="5F8551D5" w14:textId="5835FA72"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3.4.2.</w:t>
            </w:r>
          </w:p>
        </w:tc>
        <w:tc>
          <w:tcPr>
            <w:tcW w:w="1984" w:type="dxa"/>
            <w:tcBorders>
              <w:top w:val="single" w:sz="4" w:space="0" w:color="000000"/>
              <w:left w:val="single" w:sz="4" w:space="0" w:color="000000"/>
              <w:bottom w:val="single" w:sz="4" w:space="0" w:color="000000"/>
            </w:tcBorders>
            <w:shd w:val="clear" w:color="auto" w:fill="auto"/>
          </w:tcPr>
          <w:p w14:paraId="18A13BF6" w14:textId="0C577EC4"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Impactul asupra mediului concurenţial şi domeniul ajutoarelor de stat</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C860F33" w14:textId="03D6113F"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F72EB8" w:rsidRPr="005B67EA" w14:paraId="32CC0F28" w14:textId="77777777" w:rsidTr="002A7A8C">
        <w:tc>
          <w:tcPr>
            <w:tcW w:w="851" w:type="dxa"/>
            <w:tcBorders>
              <w:top w:val="single" w:sz="4" w:space="0" w:color="000000"/>
              <w:left w:val="single" w:sz="4" w:space="0" w:color="000000"/>
              <w:bottom w:val="single" w:sz="4" w:space="0" w:color="000000"/>
            </w:tcBorders>
            <w:shd w:val="clear" w:color="auto" w:fill="auto"/>
          </w:tcPr>
          <w:p w14:paraId="7177B120" w14:textId="79F5993F"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3.5.</w:t>
            </w:r>
          </w:p>
        </w:tc>
        <w:tc>
          <w:tcPr>
            <w:tcW w:w="1984" w:type="dxa"/>
            <w:tcBorders>
              <w:top w:val="single" w:sz="4" w:space="0" w:color="000000"/>
              <w:left w:val="single" w:sz="4" w:space="0" w:color="000000"/>
              <w:bottom w:val="single" w:sz="4" w:space="0" w:color="000000"/>
            </w:tcBorders>
            <w:shd w:val="clear" w:color="auto" w:fill="auto"/>
          </w:tcPr>
          <w:p w14:paraId="17D31442" w14:textId="7E29DBBE"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Impactul asupra mediului de afaceri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75213BD" w14:textId="7A46DAA5" w:rsidR="00F72EB8" w:rsidRPr="005B67EA" w:rsidRDefault="00F72EB8" w:rsidP="005B67EA">
            <w:pPr>
              <w:spacing w:line="276" w:lineRule="auto"/>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F72EB8" w:rsidRPr="005B67EA" w14:paraId="6457EEF2" w14:textId="77777777" w:rsidTr="002A7A8C">
        <w:tc>
          <w:tcPr>
            <w:tcW w:w="851" w:type="dxa"/>
            <w:tcBorders>
              <w:top w:val="single" w:sz="4" w:space="0" w:color="000000"/>
              <w:left w:val="single" w:sz="4" w:space="0" w:color="000000"/>
              <w:bottom w:val="single" w:sz="4" w:space="0" w:color="000000"/>
            </w:tcBorders>
            <w:shd w:val="clear" w:color="auto" w:fill="auto"/>
          </w:tcPr>
          <w:p w14:paraId="596E2EAC" w14:textId="091E2BF2" w:rsidR="00F72EB8" w:rsidRPr="005B67EA" w:rsidRDefault="00F72EB8" w:rsidP="005B67EA">
            <w:pPr>
              <w:spacing w:line="276" w:lineRule="auto"/>
              <w:rPr>
                <w:rFonts w:ascii="Arial" w:hAnsi="Arial" w:cs="Arial"/>
                <w:color w:val="000000" w:themeColor="text1"/>
              </w:rPr>
            </w:pPr>
            <w:r w:rsidRPr="005B67EA">
              <w:rPr>
                <w:rFonts w:ascii="Arial" w:hAnsi="Arial" w:cs="Arial"/>
                <w:noProof/>
              </w:rPr>
              <w:t>3.6.</w:t>
            </w:r>
          </w:p>
        </w:tc>
        <w:tc>
          <w:tcPr>
            <w:tcW w:w="1984" w:type="dxa"/>
            <w:tcBorders>
              <w:top w:val="single" w:sz="4" w:space="0" w:color="000000"/>
              <w:left w:val="single" w:sz="4" w:space="0" w:color="000000"/>
              <w:bottom w:val="single" w:sz="4" w:space="0" w:color="000000"/>
            </w:tcBorders>
            <w:shd w:val="clear" w:color="auto" w:fill="auto"/>
          </w:tcPr>
          <w:p w14:paraId="73015EB6" w14:textId="45A4D8FD" w:rsidR="00F72EB8" w:rsidRPr="005B67EA" w:rsidRDefault="00F72EB8" w:rsidP="005B67EA">
            <w:pPr>
              <w:spacing w:line="276" w:lineRule="auto"/>
              <w:rPr>
                <w:rFonts w:ascii="Arial" w:hAnsi="Arial" w:cs="Arial"/>
                <w:color w:val="000000" w:themeColor="text1"/>
              </w:rPr>
            </w:pPr>
            <w:r w:rsidRPr="005B67EA">
              <w:rPr>
                <w:rFonts w:ascii="Arial" w:eastAsia="Times New Roman" w:hAnsi="Arial" w:cs="Arial"/>
                <w:noProof/>
                <w:color w:val="000000"/>
              </w:rPr>
              <w:t>Impactul asupra mediului înconjurător</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69B7158" w14:textId="1094595D" w:rsidR="00F72EB8" w:rsidRPr="005B67EA" w:rsidRDefault="00F72EB8" w:rsidP="005B67EA">
            <w:pPr>
              <w:pStyle w:val="ListParagraph"/>
              <w:spacing w:line="276" w:lineRule="auto"/>
              <w:ind w:left="0"/>
              <w:jc w:val="both"/>
              <w:rPr>
                <w:rFonts w:ascii="Arial" w:eastAsia="Times New Roman" w:hAnsi="Arial" w:cs="Arial"/>
                <w:color w:val="000000" w:themeColor="text1"/>
              </w:rPr>
            </w:pPr>
            <w:r w:rsidRPr="005B67EA">
              <w:rPr>
                <w:rFonts w:ascii="Arial" w:hAnsi="Arial" w:cs="Arial"/>
                <w:color w:val="000000" w:themeColor="text1"/>
              </w:rPr>
              <w:t>Proiectul de act normativ nu se referă la acest subiect.</w:t>
            </w:r>
          </w:p>
        </w:tc>
      </w:tr>
      <w:tr w:rsidR="003251FB" w:rsidRPr="005B67EA" w14:paraId="79CF8F89" w14:textId="77777777" w:rsidTr="002A7A8C">
        <w:tc>
          <w:tcPr>
            <w:tcW w:w="851" w:type="dxa"/>
            <w:tcBorders>
              <w:top w:val="single" w:sz="4" w:space="0" w:color="000000"/>
              <w:left w:val="single" w:sz="4" w:space="0" w:color="000000"/>
              <w:bottom w:val="single" w:sz="4" w:space="0" w:color="000000"/>
            </w:tcBorders>
            <w:shd w:val="clear" w:color="auto" w:fill="auto"/>
          </w:tcPr>
          <w:p w14:paraId="06E0588B" w14:textId="5DFD07C1" w:rsidR="003251FB" w:rsidRPr="005B67EA" w:rsidRDefault="003251FB" w:rsidP="005B67EA">
            <w:pPr>
              <w:spacing w:line="276" w:lineRule="auto"/>
              <w:rPr>
                <w:rFonts w:ascii="Arial" w:hAnsi="Arial" w:cs="Arial"/>
                <w:noProof/>
              </w:rPr>
            </w:pPr>
            <w:r w:rsidRPr="005B67EA">
              <w:rPr>
                <w:rFonts w:ascii="Arial" w:hAnsi="Arial" w:cs="Arial"/>
                <w:noProof/>
              </w:rPr>
              <w:t>3.7</w:t>
            </w:r>
          </w:p>
        </w:tc>
        <w:tc>
          <w:tcPr>
            <w:tcW w:w="1984" w:type="dxa"/>
            <w:tcBorders>
              <w:top w:val="single" w:sz="4" w:space="0" w:color="000000"/>
              <w:left w:val="single" w:sz="4" w:space="0" w:color="000000"/>
              <w:bottom w:val="single" w:sz="4" w:space="0" w:color="000000"/>
            </w:tcBorders>
            <w:shd w:val="clear" w:color="auto" w:fill="auto"/>
          </w:tcPr>
          <w:p w14:paraId="67B18B82" w14:textId="41973323" w:rsidR="003251FB" w:rsidRPr="005B67EA" w:rsidRDefault="003251FB" w:rsidP="005B67EA">
            <w:pPr>
              <w:spacing w:line="276" w:lineRule="auto"/>
              <w:rPr>
                <w:rFonts w:ascii="Arial" w:eastAsia="Times New Roman" w:hAnsi="Arial" w:cs="Arial"/>
                <w:noProof/>
                <w:color w:val="000000"/>
              </w:rPr>
            </w:pPr>
            <w:r w:rsidRPr="005B67EA">
              <w:rPr>
                <w:rFonts w:ascii="Arial" w:eastAsia="Times New Roman" w:hAnsi="Arial" w:cs="Arial"/>
                <w:noProof/>
                <w:color w:val="000000"/>
              </w:rPr>
              <w:t>Evaluarea costurilor si beneficiilor din perspectiva inov</w:t>
            </w:r>
            <w:r w:rsidR="006D3292" w:rsidRPr="005B67EA">
              <w:rPr>
                <w:rFonts w:ascii="Arial" w:eastAsia="Times New Roman" w:hAnsi="Arial" w:cs="Arial"/>
                <w:noProof/>
                <w:color w:val="000000"/>
              </w:rPr>
              <w:t>ă</w:t>
            </w:r>
            <w:r w:rsidRPr="005B67EA">
              <w:rPr>
                <w:rFonts w:ascii="Arial" w:eastAsia="Times New Roman" w:hAnsi="Arial" w:cs="Arial"/>
                <w:noProof/>
                <w:color w:val="000000"/>
              </w:rPr>
              <w:t>rii si digitaliz</w:t>
            </w:r>
            <w:r w:rsidR="006D3292" w:rsidRPr="005B67EA">
              <w:rPr>
                <w:rFonts w:ascii="Arial" w:eastAsia="Times New Roman" w:hAnsi="Arial" w:cs="Arial"/>
                <w:noProof/>
                <w:color w:val="000000"/>
              </w:rPr>
              <w:t>ă</w:t>
            </w:r>
            <w:r w:rsidRPr="005B67EA">
              <w:rPr>
                <w:rFonts w:ascii="Arial" w:eastAsia="Times New Roman" w:hAnsi="Arial" w:cs="Arial"/>
                <w:noProof/>
                <w:color w:val="000000"/>
              </w:rPr>
              <w:t>rii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141F137" w14:textId="6E5C61CB" w:rsidR="003251FB" w:rsidRPr="005B67EA" w:rsidRDefault="003251FB" w:rsidP="005B67EA">
            <w:pPr>
              <w:pStyle w:val="ListParagraph"/>
              <w:spacing w:line="276" w:lineRule="auto"/>
              <w:ind w:left="0"/>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3251FB" w:rsidRPr="005B67EA" w14:paraId="2768A366" w14:textId="77777777" w:rsidTr="002A7A8C">
        <w:tc>
          <w:tcPr>
            <w:tcW w:w="851" w:type="dxa"/>
            <w:tcBorders>
              <w:top w:val="single" w:sz="4" w:space="0" w:color="000000"/>
              <w:left w:val="single" w:sz="4" w:space="0" w:color="000000"/>
              <w:bottom w:val="single" w:sz="4" w:space="0" w:color="000000"/>
            </w:tcBorders>
            <w:shd w:val="clear" w:color="auto" w:fill="auto"/>
          </w:tcPr>
          <w:p w14:paraId="2CF4BA2F" w14:textId="4A00EEF7" w:rsidR="003251FB" w:rsidRPr="005B67EA" w:rsidRDefault="003251FB" w:rsidP="005B67EA">
            <w:pPr>
              <w:spacing w:line="276" w:lineRule="auto"/>
              <w:rPr>
                <w:rFonts w:ascii="Arial" w:hAnsi="Arial" w:cs="Arial"/>
                <w:noProof/>
              </w:rPr>
            </w:pPr>
            <w:r w:rsidRPr="005B67EA">
              <w:rPr>
                <w:rFonts w:ascii="Arial" w:hAnsi="Arial" w:cs="Arial"/>
                <w:noProof/>
              </w:rPr>
              <w:t>3.8</w:t>
            </w:r>
          </w:p>
        </w:tc>
        <w:tc>
          <w:tcPr>
            <w:tcW w:w="1984" w:type="dxa"/>
            <w:tcBorders>
              <w:top w:val="single" w:sz="4" w:space="0" w:color="000000"/>
              <w:left w:val="single" w:sz="4" w:space="0" w:color="000000"/>
              <w:bottom w:val="single" w:sz="4" w:space="0" w:color="000000"/>
            </w:tcBorders>
            <w:shd w:val="clear" w:color="auto" w:fill="auto"/>
          </w:tcPr>
          <w:p w14:paraId="439756D8" w14:textId="2472A8D3" w:rsidR="003251FB" w:rsidRPr="005B67EA" w:rsidRDefault="003251FB" w:rsidP="005B67EA">
            <w:pPr>
              <w:spacing w:line="276" w:lineRule="auto"/>
              <w:rPr>
                <w:rFonts w:ascii="Arial" w:eastAsia="Times New Roman" w:hAnsi="Arial" w:cs="Arial"/>
                <w:noProof/>
                <w:color w:val="000000"/>
              </w:rPr>
            </w:pPr>
            <w:r w:rsidRPr="005B67EA">
              <w:rPr>
                <w:rFonts w:ascii="Arial" w:eastAsia="Times New Roman" w:hAnsi="Arial" w:cs="Arial"/>
                <w:noProof/>
                <w:color w:val="000000"/>
              </w:rPr>
              <w:t>Evaluarea costurilor si beneficiilor din perspectiva dezvoltarii durabile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FEB7809" w14:textId="4FFB2DEC" w:rsidR="003251FB" w:rsidRPr="005B67EA" w:rsidRDefault="003251FB" w:rsidP="005B67EA">
            <w:pPr>
              <w:pStyle w:val="ListParagraph"/>
              <w:spacing w:line="276" w:lineRule="auto"/>
              <w:ind w:left="0"/>
              <w:jc w:val="both"/>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3251FB" w:rsidRPr="005B67EA" w14:paraId="00AF2CB9" w14:textId="77777777" w:rsidTr="002A7A8C">
        <w:tc>
          <w:tcPr>
            <w:tcW w:w="851" w:type="dxa"/>
            <w:tcBorders>
              <w:top w:val="single" w:sz="4" w:space="0" w:color="000000"/>
              <w:left w:val="single" w:sz="4" w:space="0" w:color="000000"/>
              <w:bottom w:val="single" w:sz="4" w:space="0" w:color="000000"/>
            </w:tcBorders>
            <w:shd w:val="clear" w:color="auto" w:fill="auto"/>
          </w:tcPr>
          <w:p w14:paraId="53884322" w14:textId="59FB69FA" w:rsidR="003251FB" w:rsidRPr="005B67EA" w:rsidRDefault="003251FB" w:rsidP="005B67EA">
            <w:pPr>
              <w:spacing w:line="276" w:lineRule="auto"/>
              <w:rPr>
                <w:rFonts w:ascii="Arial" w:hAnsi="Arial" w:cs="Arial"/>
                <w:noProof/>
              </w:rPr>
            </w:pPr>
            <w:r w:rsidRPr="005B67EA">
              <w:rPr>
                <w:rFonts w:ascii="Arial" w:hAnsi="Arial" w:cs="Arial"/>
                <w:noProof/>
              </w:rPr>
              <w:t>3.9</w:t>
            </w:r>
          </w:p>
        </w:tc>
        <w:tc>
          <w:tcPr>
            <w:tcW w:w="1984" w:type="dxa"/>
            <w:tcBorders>
              <w:top w:val="single" w:sz="4" w:space="0" w:color="000000"/>
              <w:left w:val="single" w:sz="4" w:space="0" w:color="000000"/>
              <w:bottom w:val="single" w:sz="4" w:space="0" w:color="000000"/>
            </w:tcBorders>
            <w:shd w:val="clear" w:color="auto" w:fill="auto"/>
          </w:tcPr>
          <w:p w14:paraId="2D844166" w14:textId="768927A9" w:rsidR="003251FB" w:rsidRPr="005B67EA" w:rsidRDefault="003251FB" w:rsidP="005B67EA">
            <w:pPr>
              <w:spacing w:line="276" w:lineRule="auto"/>
              <w:rPr>
                <w:rFonts w:ascii="Arial" w:eastAsia="Times New Roman" w:hAnsi="Arial" w:cs="Arial"/>
                <w:noProof/>
                <w:color w:val="000000"/>
              </w:rPr>
            </w:pPr>
            <w:r w:rsidRPr="005B67EA">
              <w:rPr>
                <w:rFonts w:ascii="Arial" w:eastAsia="Times New Roman" w:hAnsi="Arial" w:cs="Arial"/>
                <w:noProof/>
                <w:color w:val="000000"/>
              </w:rPr>
              <w:t>Alte informatii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5CDBBEC" w14:textId="213AAD44" w:rsidR="003251FB" w:rsidRPr="005B67EA" w:rsidRDefault="003251FB" w:rsidP="005B67EA">
            <w:pPr>
              <w:pStyle w:val="ListParagraph"/>
              <w:spacing w:line="276" w:lineRule="auto"/>
              <w:ind w:left="0"/>
              <w:jc w:val="both"/>
              <w:rPr>
                <w:rFonts w:ascii="Arial" w:hAnsi="Arial" w:cs="Arial"/>
                <w:color w:val="000000" w:themeColor="text1"/>
              </w:rPr>
            </w:pPr>
            <w:r w:rsidRPr="005B67EA">
              <w:rPr>
                <w:rFonts w:ascii="Arial" w:hAnsi="Arial" w:cs="Arial"/>
                <w:color w:val="000000" w:themeColor="text1"/>
              </w:rPr>
              <w:t>Nu au fost identificate</w:t>
            </w:r>
          </w:p>
        </w:tc>
      </w:tr>
      <w:tr w:rsidR="003251FB" w:rsidRPr="005B67EA" w14:paraId="25D05875"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1"/>
        </w:trPr>
        <w:tc>
          <w:tcPr>
            <w:tcW w:w="10348" w:type="dxa"/>
            <w:gridSpan w:val="9"/>
          </w:tcPr>
          <w:p w14:paraId="791B49A0" w14:textId="77777777" w:rsidR="003251FB" w:rsidRPr="005B67EA" w:rsidRDefault="003251FB" w:rsidP="005B67EA">
            <w:pPr>
              <w:spacing w:line="276" w:lineRule="auto"/>
              <w:contextualSpacing/>
              <w:jc w:val="center"/>
              <w:rPr>
                <w:rFonts w:ascii="Arial" w:eastAsia="Times New Roman" w:hAnsi="Arial" w:cs="Arial"/>
                <w:b/>
                <w:noProof/>
                <w:color w:val="000000"/>
              </w:rPr>
            </w:pPr>
            <w:r w:rsidRPr="005B67EA">
              <w:rPr>
                <w:rFonts w:ascii="Arial" w:eastAsia="Times New Roman" w:hAnsi="Arial" w:cs="Arial"/>
                <w:b/>
                <w:noProof/>
                <w:color w:val="000000"/>
              </w:rPr>
              <w:t>Secţiunea a 4-a</w:t>
            </w:r>
          </w:p>
          <w:p w14:paraId="26E477B0" w14:textId="77777777" w:rsidR="003251FB" w:rsidRPr="005B67EA" w:rsidRDefault="003251FB" w:rsidP="005B67EA">
            <w:pPr>
              <w:spacing w:line="276" w:lineRule="auto"/>
              <w:contextualSpacing/>
              <w:jc w:val="center"/>
              <w:rPr>
                <w:rFonts w:ascii="Arial" w:eastAsia="Times New Roman" w:hAnsi="Arial" w:cs="Arial"/>
                <w:b/>
                <w:noProof/>
                <w:color w:val="000000"/>
              </w:rPr>
            </w:pPr>
            <w:r w:rsidRPr="005B67EA">
              <w:rPr>
                <w:rFonts w:ascii="Arial" w:eastAsia="Times New Roman" w:hAnsi="Arial" w:cs="Arial"/>
                <w:b/>
                <w:noProof/>
                <w:color w:val="000000"/>
              </w:rPr>
              <w:t>Impactul financiar asupra bugetului general consolidat atât pe termen scurt, pentru anul curent, cât şi pe termen lung (pe 5 ani), inclusiv informaţii cu privire la cheltuieli şi venituri</w:t>
            </w:r>
          </w:p>
        </w:tc>
      </w:tr>
      <w:tr w:rsidR="003251FB" w:rsidRPr="005B67EA" w14:paraId="1C37CD74"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
        </w:trPr>
        <w:tc>
          <w:tcPr>
            <w:tcW w:w="10348" w:type="dxa"/>
            <w:gridSpan w:val="9"/>
          </w:tcPr>
          <w:p w14:paraId="44DE38DA"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 în mii lei (RON) –</w:t>
            </w:r>
          </w:p>
        </w:tc>
      </w:tr>
      <w:tr w:rsidR="003251FB" w:rsidRPr="005B67EA" w14:paraId="356DD5DF"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23D18ED8" w14:textId="77777777" w:rsidR="003251FB" w:rsidRPr="005B67EA" w:rsidRDefault="003251FB" w:rsidP="005B67EA">
            <w:pPr>
              <w:spacing w:line="276" w:lineRule="auto"/>
              <w:contextualSpacing/>
              <w:jc w:val="center"/>
              <w:rPr>
                <w:rFonts w:ascii="Arial" w:eastAsia="Times New Roman" w:hAnsi="Arial" w:cs="Arial"/>
                <w:noProof/>
                <w:color w:val="000000"/>
              </w:rPr>
            </w:pPr>
            <w:r w:rsidRPr="005B67EA">
              <w:rPr>
                <w:rFonts w:ascii="Arial" w:eastAsia="Times New Roman" w:hAnsi="Arial" w:cs="Arial"/>
                <w:noProof/>
                <w:color w:val="000000"/>
              </w:rPr>
              <w:t>Indicatori</w:t>
            </w:r>
          </w:p>
        </w:tc>
        <w:tc>
          <w:tcPr>
            <w:tcW w:w="1897" w:type="dxa"/>
            <w:vAlign w:val="center"/>
          </w:tcPr>
          <w:p w14:paraId="3961B4AF"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Anul curent</w:t>
            </w:r>
          </w:p>
        </w:tc>
        <w:tc>
          <w:tcPr>
            <w:tcW w:w="1915" w:type="dxa"/>
            <w:gridSpan w:val="4"/>
            <w:vAlign w:val="center"/>
          </w:tcPr>
          <w:p w14:paraId="745D6A9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Următorii patru ani</w:t>
            </w:r>
          </w:p>
        </w:tc>
        <w:tc>
          <w:tcPr>
            <w:tcW w:w="1232" w:type="dxa"/>
            <w:vAlign w:val="center"/>
          </w:tcPr>
          <w:p w14:paraId="3ECF654B"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Media pe cinci ani</w:t>
            </w:r>
          </w:p>
        </w:tc>
      </w:tr>
      <w:tr w:rsidR="003251FB" w:rsidRPr="005B67EA" w14:paraId="689FA543"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51B2ADDE" w14:textId="77777777" w:rsidR="003251FB" w:rsidRPr="005B67EA" w:rsidRDefault="003251FB" w:rsidP="005B67EA">
            <w:pPr>
              <w:spacing w:line="276" w:lineRule="auto"/>
              <w:contextualSpacing/>
              <w:jc w:val="center"/>
              <w:rPr>
                <w:rFonts w:ascii="Arial" w:eastAsia="Times New Roman" w:hAnsi="Arial" w:cs="Arial"/>
                <w:noProof/>
                <w:color w:val="000000"/>
              </w:rPr>
            </w:pPr>
            <w:r w:rsidRPr="005B67EA">
              <w:rPr>
                <w:rFonts w:ascii="Arial" w:eastAsia="Times New Roman" w:hAnsi="Arial" w:cs="Arial"/>
                <w:noProof/>
                <w:color w:val="000000"/>
              </w:rPr>
              <w:t>1</w:t>
            </w:r>
          </w:p>
        </w:tc>
        <w:tc>
          <w:tcPr>
            <w:tcW w:w="1897" w:type="dxa"/>
            <w:vAlign w:val="center"/>
          </w:tcPr>
          <w:p w14:paraId="4EC50007"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2</w:t>
            </w:r>
          </w:p>
        </w:tc>
        <w:tc>
          <w:tcPr>
            <w:tcW w:w="478" w:type="dxa"/>
            <w:vAlign w:val="center"/>
          </w:tcPr>
          <w:p w14:paraId="769EF956"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3</w:t>
            </w:r>
          </w:p>
        </w:tc>
        <w:tc>
          <w:tcPr>
            <w:tcW w:w="479" w:type="dxa"/>
            <w:vAlign w:val="center"/>
          </w:tcPr>
          <w:p w14:paraId="4BD04E8E"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4</w:t>
            </w:r>
          </w:p>
        </w:tc>
        <w:tc>
          <w:tcPr>
            <w:tcW w:w="479" w:type="dxa"/>
            <w:vAlign w:val="center"/>
          </w:tcPr>
          <w:p w14:paraId="1162703C"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5</w:t>
            </w:r>
          </w:p>
        </w:tc>
        <w:tc>
          <w:tcPr>
            <w:tcW w:w="479" w:type="dxa"/>
            <w:vAlign w:val="center"/>
          </w:tcPr>
          <w:p w14:paraId="08786EB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6</w:t>
            </w:r>
          </w:p>
        </w:tc>
        <w:tc>
          <w:tcPr>
            <w:tcW w:w="1232" w:type="dxa"/>
            <w:vAlign w:val="center"/>
          </w:tcPr>
          <w:p w14:paraId="0F3B14F5"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r w:rsidRPr="005B67EA">
              <w:rPr>
                <w:rFonts w:ascii="Arial" w:eastAsia="Times New Roman" w:hAnsi="Arial" w:cs="Arial"/>
                <w:noProof/>
                <w:color w:val="000000"/>
              </w:rPr>
              <w:t>7</w:t>
            </w:r>
          </w:p>
        </w:tc>
      </w:tr>
      <w:tr w:rsidR="003251FB" w:rsidRPr="005B67EA" w14:paraId="5570B604"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4F93E643"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4.1. Modificări ale veniturilor bugetare, plus/minus, din care:</w:t>
            </w:r>
          </w:p>
        </w:tc>
        <w:tc>
          <w:tcPr>
            <w:tcW w:w="1897" w:type="dxa"/>
            <w:vAlign w:val="center"/>
          </w:tcPr>
          <w:p w14:paraId="77F579E5"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1F52331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F7DC3CE"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06CD8B42"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16641927"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1925AD2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60770916"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6003932A"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a) buget de stat, din acesta:</w:t>
            </w:r>
          </w:p>
          <w:p w14:paraId="043198B0"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 impozit pe profit</w:t>
            </w:r>
          </w:p>
          <w:p w14:paraId="7DBB5706"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(ii) impozit pe venit</w:t>
            </w:r>
          </w:p>
        </w:tc>
        <w:tc>
          <w:tcPr>
            <w:tcW w:w="1897" w:type="dxa"/>
            <w:vAlign w:val="center"/>
          </w:tcPr>
          <w:p w14:paraId="17067F2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6F48223A"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3D55F3F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57D565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46570D6"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52A6B4E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0DEB0E07"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51A484E8"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b) bugete locale</w:t>
            </w:r>
          </w:p>
          <w:p w14:paraId="2F8B920C"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 impozit pe profit</w:t>
            </w:r>
          </w:p>
        </w:tc>
        <w:tc>
          <w:tcPr>
            <w:tcW w:w="1897" w:type="dxa"/>
            <w:vAlign w:val="center"/>
          </w:tcPr>
          <w:p w14:paraId="186EA11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6725C052"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E4FFE0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DD03BA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88CBCCC"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5A33BD1E"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719463ED"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0D85EC20"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c) bugetul asigurărilor sociale de stat:</w:t>
            </w:r>
          </w:p>
          <w:p w14:paraId="65C04956"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 contribuţii de asigurări</w:t>
            </w:r>
          </w:p>
        </w:tc>
        <w:tc>
          <w:tcPr>
            <w:tcW w:w="1897" w:type="dxa"/>
            <w:vAlign w:val="center"/>
          </w:tcPr>
          <w:p w14:paraId="1CCA4D8C"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180DBD8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622C39A2"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5ABDD0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3D4B6C4D"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11868B22"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71C0FE60"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64CA6D5D"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d) alte tipuri de venituri</w:t>
            </w:r>
          </w:p>
          <w:p w14:paraId="44D262C6"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(se va menționa natura acestora)</w:t>
            </w:r>
          </w:p>
        </w:tc>
        <w:tc>
          <w:tcPr>
            <w:tcW w:w="1897" w:type="dxa"/>
            <w:vAlign w:val="center"/>
          </w:tcPr>
          <w:p w14:paraId="5624258A"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43C0F04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BCEC92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706E21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E1B48F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07CA2A2F"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4D76CD1E"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13EB96A6"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4.2. Modificări ale cheltuielilor bugetare, plus/minus, din care:</w:t>
            </w:r>
          </w:p>
        </w:tc>
        <w:tc>
          <w:tcPr>
            <w:tcW w:w="1897" w:type="dxa"/>
            <w:vAlign w:val="center"/>
          </w:tcPr>
          <w:p w14:paraId="4FFF15D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07F5305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644C810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65FDBF7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2A6B8E7"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6110681B"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5DF31C80"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61A7D4A8"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a) buget de stat, din acesta:</w:t>
            </w:r>
          </w:p>
          <w:p w14:paraId="7E962C49"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 cheltuieli de personal</w:t>
            </w:r>
          </w:p>
          <w:p w14:paraId="622DE501"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(ii) bunuri şi servicii</w:t>
            </w:r>
          </w:p>
        </w:tc>
        <w:tc>
          <w:tcPr>
            <w:tcW w:w="1897" w:type="dxa"/>
            <w:vAlign w:val="center"/>
          </w:tcPr>
          <w:p w14:paraId="15B7343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305A646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16CA1E55"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62FA59BA"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39510CE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75692666"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6BC807B3"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529947AB"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b) bugete locale:</w:t>
            </w:r>
          </w:p>
          <w:p w14:paraId="5D5F5DE9"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lastRenderedPageBreak/>
              <w:t>(i) cheltuieli de personal</w:t>
            </w:r>
          </w:p>
          <w:p w14:paraId="2EA297FA"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(ii) bunuri şi servicii</w:t>
            </w:r>
          </w:p>
        </w:tc>
        <w:tc>
          <w:tcPr>
            <w:tcW w:w="1897" w:type="dxa"/>
            <w:vAlign w:val="center"/>
          </w:tcPr>
          <w:p w14:paraId="2EAD0D9D"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3FF017ED"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78D2BB6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76C7C97"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7F497C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6D6F8ED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05409825"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73DC5B61"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c) bugetul asigurărilor sociale de stat:</w:t>
            </w:r>
          </w:p>
          <w:p w14:paraId="67AA9418"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 cheltuieli de personal</w:t>
            </w:r>
          </w:p>
          <w:p w14:paraId="1600404D"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(ii) bunuri şi servicii</w:t>
            </w:r>
          </w:p>
        </w:tc>
        <w:tc>
          <w:tcPr>
            <w:tcW w:w="1897" w:type="dxa"/>
            <w:vAlign w:val="center"/>
          </w:tcPr>
          <w:p w14:paraId="22AF8CD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43B9BBF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76BBEC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0B81C06B"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0BBF753B"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4B01204A"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6645EA12"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1A196E14"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d) alte tipuri de cheltuieli</w:t>
            </w:r>
          </w:p>
          <w:p w14:paraId="5CA0B64D"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(se va menționa natura acestora)</w:t>
            </w:r>
          </w:p>
        </w:tc>
        <w:tc>
          <w:tcPr>
            <w:tcW w:w="1897" w:type="dxa"/>
            <w:vAlign w:val="center"/>
          </w:tcPr>
          <w:p w14:paraId="1C7E9B4A"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40182E4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7AB3AC02"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9DAC99A"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397502F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58FFBEC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59BAC39A"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2331AD53"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4.3. Impact financiar, plus/minus, din care:</w:t>
            </w:r>
          </w:p>
        </w:tc>
        <w:tc>
          <w:tcPr>
            <w:tcW w:w="1897" w:type="dxa"/>
            <w:vAlign w:val="center"/>
          </w:tcPr>
          <w:p w14:paraId="43D31B8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14D2C8E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75712F3C"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122E064A"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0AB3F12B"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3437BF8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6B96BF08"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6CEEE1EE"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a) buget de stat</w:t>
            </w:r>
          </w:p>
        </w:tc>
        <w:tc>
          <w:tcPr>
            <w:tcW w:w="1897" w:type="dxa"/>
            <w:vAlign w:val="center"/>
          </w:tcPr>
          <w:p w14:paraId="235E526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748B5B3B"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137DA46"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76BD825F"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F3F79A2"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212A374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34A1993E"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112B90DE"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b) bugete locale</w:t>
            </w:r>
          </w:p>
        </w:tc>
        <w:tc>
          <w:tcPr>
            <w:tcW w:w="1897" w:type="dxa"/>
            <w:vAlign w:val="center"/>
          </w:tcPr>
          <w:p w14:paraId="4F614AF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6286006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9C985D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3208BEE"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2A508D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3051291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0A0376E0"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3680A31C"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4.4. Propuneri pentru acoperirea creşterii cheltuielilor bugetare</w:t>
            </w:r>
          </w:p>
        </w:tc>
        <w:tc>
          <w:tcPr>
            <w:tcW w:w="1897" w:type="dxa"/>
            <w:vAlign w:val="center"/>
          </w:tcPr>
          <w:p w14:paraId="7FFE3CDD"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5771E65E"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79F7632"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B863208"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763A3CE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333EC47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38A1DEE2"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41F435F5"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4.5. Propuneri pentru a compensa reducerea veniturilor bugetare</w:t>
            </w:r>
          </w:p>
        </w:tc>
        <w:tc>
          <w:tcPr>
            <w:tcW w:w="1897" w:type="dxa"/>
            <w:vAlign w:val="center"/>
          </w:tcPr>
          <w:p w14:paraId="50C6D5E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77085627"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15DE1D91"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0520FFD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5E03D5D6"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542F60D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17A7D9CB"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34F05D58"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4.6. Calcule detaliate privind fundamentarea modificărilor veniturilor şi/sau cheltuielilor bugetare</w:t>
            </w:r>
          </w:p>
        </w:tc>
        <w:tc>
          <w:tcPr>
            <w:tcW w:w="1897" w:type="dxa"/>
            <w:vAlign w:val="center"/>
          </w:tcPr>
          <w:p w14:paraId="0439B94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3584ECF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4783D7AF"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7F63C8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C7BD1DE"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252F038C"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5D057E51"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1D5B029C"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4.7. Prezentarea, în cazul proiectelor de acte normative a căror adoptare atrage majorarea cheltuielilor bugetare, a următoarelor documente:</w:t>
            </w:r>
          </w:p>
        </w:tc>
        <w:tc>
          <w:tcPr>
            <w:tcW w:w="1897" w:type="dxa"/>
            <w:vAlign w:val="center"/>
          </w:tcPr>
          <w:p w14:paraId="477FE78C"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vAlign w:val="center"/>
          </w:tcPr>
          <w:p w14:paraId="10E2CDA3"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67F7AFA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241A2715"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vAlign w:val="center"/>
          </w:tcPr>
          <w:p w14:paraId="1A5A17D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vAlign w:val="center"/>
          </w:tcPr>
          <w:p w14:paraId="0D504F79"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643C56E5"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36CBCD75"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a) fişa financiară prevăzută la art. 15 din Legea nr. 500/2002 privind finanţele publice, cu modificările şi completările ulterioare, însoţită de ipotezele şi metodologia de calcul utilizate;</w:t>
            </w:r>
          </w:p>
          <w:p w14:paraId="4395C7C9"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97" w:type="dxa"/>
            <w:tcBorders>
              <w:bottom w:val="single" w:sz="4" w:space="0" w:color="auto"/>
            </w:tcBorders>
            <w:vAlign w:val="center"/>
          </w:tcPr>
          <w:p w14:paraId="641E5265"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8" w:type="dxa"/>
            <w:tcBorders>
              <w:bottom w:val="single" w:sz="4" w:space="0" w:color="auto"/>
            </w:tcBorders>
            <w:vAlign w:val="center"/>
          </w:tcPr>
          <w:p w14:paraId="7A4BC780"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tcBorders>
              <w:bottom w:val="single" w:sz="4" w:space="0" w:color="auto"/>
            </w:tcBorders>
            <w:vAlign w:val="center"/>
          </w:tcPr>
          <w:p w14:paraId="48317F66"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tcBorders>
              <w:bottom w:val="single" w:sz="4" w:space="0" w:color="auto"/>
            </w:tcBorders>
            <w:vAlign w:val="center"/>
          </w:tcPr>
          <w:p w14:paraId="2DF1364F"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479" w:type="dxa"/>
            <w:tcBorders>
              <w:bottom w:val="single" w:sz="4" w:space="0" w:color="auto"/>
            </w:tcBorders>
            <w:vAlign w:val="center"/>
          </w:tcPr>
          <w:p w14:paraId="19BD4EC4"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c>
          <w:tcPr>
            <w:tcW w:w="1232" w:type="dxa"/>
            <w:tcBorders>
              <w:bottom w:val="single" w:sz="4" w:space="0" w:color="auto"/>
            </w:tcBorders>
            <w:vAlign w:val="center"/>
          </w:tcPr>
          <w:p w14:paraId="0E83756C" w14:textId="77777777" w:rsidR="003251FB" w:rsidRPr="005B67EA" w:rsidRDefault="003251FB" w:rsidP="005B67EA">
            <w:pPr>
              <w:tabs>
                <w:tab w:val="left" w:pos="720"/>
              </w:tabs>
              <w:spacing w:line="276" w:lineRule="auto"/>
              <w:jc w:val="center"/>
              <w:rPr>
                <w:rFonts w:ascii="Arial" w:eastAsia="Times New Roman" w:hAnsi="Arial" w:cs="Arial"/>
                <w:noProof/>
                <w:color w:val="000000"/>
              </w:rPr>
            </w:pPr>
          </w:p>
        </w:tc>
      </w:tr>
      <w:tr w:rsidR="003251FB" w:rsidRPr="005B67EA" w14:paraId="7C49CBA1"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304" w:type="dxa"/>
            <w:gridSpan w:val="3"/>
            <w:vAlign w:val="center"/>
          </w:tcPr>
          <w:p w14:paraId="79DE84E7" w14:textId="77777777" w:rsidR="003251FB" w:rsidRPr="005B67EA" w:rsidRDefault="003251FB" w:rsidP="005B67EA">
            <w:pPr>
              <w:spacing w:line="276" w:lineRule="auto"/>
              <w:contextualSpacing/>
              <w:rPr>
                <w:rFonts w:ascii="Arial" w:eastAsia="Times New Roman" w:hAnsi="Arial" w:cs="Arial"/>
                <w:noProof/>
                <w:color w:val="000000"/>
              </w:rPr>
            </w:pPr>
            <w:r w:rsidRPr="005B67EA">
              <w:rPr>
                <w:rFonts w:ascii="Arial" w:eastAsia="Times New Roman" w:hAnsi="Arial" w:cs="Arial"/>
                <w:noProof/>
                <w:color w:val="000000"/>
              </w:rPr>
              <w:t>4.8. Alte informații</w:t>
            </w:r>
          </w:p>
        </w:tc>
        <w:tc>
          <w:tcPr>
            <w:tcW w:w="5044" w:type="dxa"/>
            <w:gridSpan w:val="6"/>
            <w:vAlign w:val="center"/>
          </w:tcPr>
          <w:p w14:paraId="689D7977" w14:textId="77777777" w:rsidR="003251FB" w:rsidRPr="005B67EA" w:rsidRDefault="003251FB" w:rsidP="005B67EA">
            <w:pPr>
              <w:tabs>
                <w:tab w:val="left" w:pos="720"/>
              </w:tabs>
              <w:spacing w:line="276" w:lineRule="auto"/>
              <w:rPr>
                <w:rFonts w:ascii="Arial" w:eastAsia="Times New Roman" w:hAnsi="Arial" w:cs="Arial"/>
                <w:noProof/>
                <w:color w:val="000000"/>
              </w:rPr>
            </w:pPr>
            <w:r w:rsidRPr="005B67EA">
              <w:rPr>
                <w:rFonts w:ascii="Arial" w:eastAsia="Times New Roman" w:hAnsi="Arial" w:cs="Arial"/>
                <w:noProof/>
                <w:color w:val="000000"/>
              </w:rPr>
              <w:t>Deficitul  în valoare de 93.390 mii lei va fi asigurat din excedentul anilor anteriori.</w:t>
            </w:r>
          </w:p>
        </w:tc>
      </w:tr>
      <w:tr w:rsidR="003251FB" w:rsidRPr="005B67EA" w14:paraId="1D0269BC"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332227D" w14:textId="77777777" w:rsidR="003251FB" w:rsidRPr="005B67EA" w:rsidRDefault="003251FB" w:rsidP="005B67EA">
            <w:pPr>
              <w:spacing w:line="276" w:lineRule="auto"/>
              <w:contextualSpacing/>
              <w:jc w:val="center"/>
              <w:rPr>
                <w:rFonts w:ascii="Arial" w:eastAsia="Times New Roman" w:hAnsi="Arial" w:cs="Arial"/>
                <w:b/>
                <w:noProof/>
                <w:color w:val="000000"/>
              </w:rPr>
            </w:pPr>
            <w:r w:rsidRPr="005B67EA">
              <w:rPr>
                <w:rFonts w:ascii="Arial" w:eastAsia="Times New Roman" w:hAnsi="Arial" w:cs="Arial"/>
                <w:b/>
                <w:noProof/>
                <w:color w:val="000000"/>
              </w:rPr>
              <w:t>Secţiunea a 5-a</w:t>
            </w:r>
          </w:p>
          <w:p w14:paraId="106F6856" w14:textId="2DEBDDBC" w:rsidR="003251FB" w:rsidRPr="005B67EA" w:rsidRDefault="003251FB" w:rsidP="005B67EA">
            <w:pPr>
              <w:spacing w:line="276" w:lineRule="auto"/>
              <w:jc w:val="center"/>
              <w:rPr>
                <w:rFonts w:ascii="Arial" w:hAnsi="Arial" w:cs="Arial"/>
                <w:b/>
                <w:bCs/>
                <w:color w:val="000000" w:themeColor="text1"/>
              </w:rPr>
            </w:pPr>
            <w:r w:rsidRPr="005B67EA">
              <w:rPr>
                <w:rFonts w:ascii="Arial" w:eastAsia="Times New Roman" w:hAnsi="Arial" w:cs="Arial"/>
                <w:b/>
                <w:iCs/>
                <w:noProof/>
                <w:color w:val="000000"/>
              </w:rPr>
              <w:t>Efectele proiectului de act normativ asupra legislaţiei în vigoare</w:t>
            </w:r>
          </w:p>
        </w:tc>
      </w:tr>
      <w:tr w:rsidR="003251FB" w:rsidRPr="005B67EA" w14:paraId="4FD14026" w14:textId="77777777" w:rsidTr="002A7A8C">
        <w:tc>
          <w:tcPr>
            <w:tcW w:w="851" w:type="dxa"/>
            <w:tcBorders>
              <w:top w:val="single" w:sz="4" w:space="0" w:color="000000"/>
              <w:left w:val="single" w:sz="4" w:space="0" w:color="000000"/>
              <w:bottom w:val="single" w:sz="4" w:space="0" w:color="000000"/>
            </w:tcBorders>
            <w:shd w:val="clear" w:color="auto" w:fill="auto"/>
          </w:tcPr>
          <w:p w14:paraId="009F1782" w14:textId="64DC83DD"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5.1.</w:t>
            </w:r>
          </w:p>
        </w:tc>
        <w:tc>
          <w:tcPr>
            <w:tcW w:w="2495" w:type="dxa"/>
            <w:tcBorders>
              <w:top w:val="single" w:sz="4" w:space="0" w:color="000000"/>
              <w:left w:val="single" w:sz="4" w:space="0" w:color="000000"/>
              <w:bottom w:val="single" w:sz="4" w:space="0" w:color="000000"/>
            </w:tcBorders>
            <w:shd w:val="clear" w:color="auto" w:fill="auto"/>
          </w:tcPr>
          <w:p w14:paraId="04BB61C7" w14:textId="0874500B"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Măsuri normative necesare pentru aplicarea prevederilor proiectului de act normativ</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18CC0E7" w14:textId="712F60C7" w:rsidR="003251FB" w:rsidRPr="005B67EA" w:rsidRDefault="003251FB" w:rsidP="005B67EA">
            <w:pPr>
              <w:spacing w:line="276" w:lineRule="auto"/>
              <w:rPr>
                <w:rFonts w:ascii="Arial" w:hAnsi="Arial" w:cs="Arial"/>
                <w:color w:val="000000" w:themeColor="text1"/>
                <w:lang w:eastAsia="ro-RO"/>
              </w:rPr>
            </w:pPr>
            <w:r w:rsidRPr="005B67EA">
              <w:rPr>
                <w:rFonts w:ascii="Arial" w:hAnsi="Arial" w:cs="Arial"/>
              </w:rPr>
              <w:t>Proiectul de act normativ nu se referă la acest subiect.</w:t>
            </w:r>
          </w:p>
        </w:tc>
      </w:tr>
      <w:tr w:rsidR="003251FB" w:rsidRPr="005B67EA" w14:paraId="5D6D2B7D" w14:textId="77777777" w:rsidTr="002A7A8C">
        <w:tc>
          <w:tcPr>
            <w:tcW w:w="851" w:type="dxa"/>
            <w:tcBorders>
              <w:top w:val="single" w:sz="4" w:space="0" w:color="000000"/>
              <w:left w:val="single" w:sz="4" w:space="0" w:color="000000"/>
              <w:bottom w:val="single" w:sz="4" w:space="0" w:color="000000"/>
            </w:tcBorders>
            <w:shd w:val="clear" w:color="auto" w:fill="auto"/>
          </w:tcPr>
          <w:p w14:paraId="571BF919" w14:textId="6DBD7E9C" w:rsidR="003251FB" w:rsidRPr="005B67EA" w:rsidRDefault="003251FB" w:rsidP="005B67EA">
            <w:pPr>
              <w:spacing w:line="276" w:lineRule="auto"/>
              <w:rPr>
                <w:rFonts w:ascii="Arial" w:hAnsi="Arial" w:cs="Arial"/>
                <w:color w:val="000000" w:themeColor="text1"/>
                <w:vertAlign w:val="superscript"/>
              </w:rPr>
            </w:pPr>
            <w:r w:rsidRPr="005B67EA">
              <w:rPr>
                <w:rFonts w:ascii="Arial" w:eastAsia="Times New Roman" w:hAnsi="Arial" w:cs="Arial"/>
                <w:noProof/>
                <w:color w:val="000000"/>
              </w:rPr>
              <w:t>5.2</w:t>
            </w:r>
          </w:p>
        </w:tc>
        <w:tc>
          <w:tcPr>
            <w:tcW w:w="1984" w:type="dxa"/>
            <w:tcBorders>
              <w:top w:val="single" w:sz="4" w:space="0" w:color="000000"/>
              <w:left w:val="single" w:sz="4" w:space="0" w:color="000000"/>
              <w:bottom w:val="single" w:sz="4" w:space="0" w:color="000000"/>
            </w:tcBorders>
            <w:shd w:val="clear" w:color="auto" w:fill="auto"/>
          </w:tcPr>
          <w:p w14:paraId="67301B68" w14:textId="64E84D64"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Impactul asupra legislaţiei în domeniul achiziţiilor publice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8DD407E" w14:textId="77777777" w:rsidR="003251FB" w:rsidRPr="005B67EA" w:rsidRDefault="003251FB" w:rsidP="005B67EA">
            <w:pPr>
              <w:spacing w:line="276" w:lineRule="auto"/>
              <w:rPr>
                <w:rFonts w:ascii="Arial" w:hAnsi="Arial" w:cs="Arial"/>
                <w:noProof/>
                <w:color w:val="000000"/>
              </w:rPr>
            </w:pPr>
            <w:r w:rsidRPr="005B67EA">
              <w:rPr>
                <w:rFonts w:ascii="Arial" w:hAnsi="Arial" w:cs="Arial"/>
              </w:rPr>
              <w:t>Proiectul de act normativ nu se referă la acest subiect.</w:t>
            </w:r>
          </w:p>
          <w:p w14:paraId="3B985121" w14:textId="3EEDEE56" w:rsidR="003251FB" w:rsidRPr="005B67EA" w:rsidRDefault="003251FB" w:rsidP="005B67EA">
            <w:pPr>
              <w:spacing w:line="276" w:lineRule="auto"/>
              <w:rPr>
                <w:rFonts w:ascii="Arial" w:hAnsi="Arial" w:cs="Arial"/>
                <w:color w:val="000000" w:themeColor="text1"/>
              </w:rPr>
            </w:pPr>
          </w:p>
        </w:tc>
      </w:tr>
      <w:tr w:rsidR="003251FB" w:rsidRPr="005B67EA" w14:paraId="21074019" w14:textId="77777777" w:rsidTr="002A7A8C">
        <w:tc>
          <w:tcPr>
            <w:tcW w:w="851" w:type="dxa"/>
            <w:tcBorders>
              <w:top w:val="single" w:sz="4" w:space="0" w:color="000000"/>
              <w:left w:val="single" w:sz="4" w:space="0" w:color="000000"/>
              <w:bottom w:val="single" w:sz="4" w:space="0" w:color="000000"/>
            </w:tcBorders>
            <w:shd w:val="clear" w:color="auto" w:fill="auto"/>
          </w:tcPr>
          <w:p w14:paraId="402A45B5" w14:textId="7B1F33CA"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5.3.</w:t>
            </w:r>
          </w:p>
        </w:tc>
        <w:tc>
          <w:tcPr>
            <w:tcW w:w="1984" w:type="dxa"/>
            <w:tcBorders>
              <w:top w:val="single" w:sz="4" w:space="0" w:color="000000"/>
              <w:left w:val="single" w:sz="4" w:space="0" w:color="000000"/>
              <w:bottom w:val="single" w:sz="4" w:space="0" w:color="000000"/>
            </w:tcBorders>
            <w:shd w:val="clear" w:color="auto" w:fill="auto"/>
          </w:tcPr>
          <w:p w14:paraId="30C10ECA" w14:textId="240F0CF8"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 xml:space="preserve">Conformitatea proiectului de act normativ cu legislaţia UE (în cazul proiectelor ce transpun sau asigură </w:t>
            </w:r>
            <w:r w:rsidRPr="005B67EA">
              <w:rPr>
                <w:rFonts w:ascii="Arial" w:eastAsia="Times New Roman" w:hAnsi="Arial" w:cs="Arial"/>
                <w:iCs/>
                <w:noProof/>
                <w:color w:val="000000"/>
              </w:rPr>
              <w:lastRenderedPageBreak/>
              <w:t>aplicarea unor prevederi de drept UE).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96133A5" w14:textId="46A2BAB5" w:rsidR="003251FB" w:rsidRPr="005B67EA" w:rsidRDefault="003251FB" w:rsidP="005B67EA">
            <w:pPr>
              <w:spacing w:line="276" w:lineRule="auto"/>
              <w:rPr>
                <w:rFonts w:ascii="Arial" w:hAnsi="Arial" w:cs="Arial"/>
                <w:color w:val="000000" w:themeColor="text1"/>
              </w:rPr>
            </w:pPr>
            <w:r w:rsidRPr="005B67EA">
              <w:rPr>
                <w:rFonts w:ascii="Arial" w:hAnsi="Arial" w:cs="Arial"/>
              </w:rPr>
              <w:lastRenderedPageBreak/>
              <w:t>Proiectul de act normativ nu se referă la acest subiect.</w:t>
            </w:r>
          </w:p>
        </w:tc>
      </w:tr>
      <w:tr w:rsidR="003251FB" w:rsidRPr="005B67EA" w14:paraId="5816EA04" w14:textId="77777777" w:rsidTr="002A7A8C">
        <w:tc>
          <w:tcPr>
            <w:tcW w:w="851" w:type="dxa"/>
            <w:tcBorders>
              <w:top w:val="single" w:sz="4" w:space="0" w:color="000000"/>
              <w:left w:val="single" w:sz="4" w:space="0" w:color="000000"/>
              <w:bottom w:val="single" w:sz="4" w:space="0" w:color="000000"/>
            </w:tcBorders>
            <w:shd w:val="clear" w:color="auto" w:fill="auto"/>
          </w:tcPr>
          <w:p w14:paraId="2E32BC00" w14:textId="447631C1"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5.3.1.</w:t>
            </w:r>
          </w:p>
        </w:tc>
        <w:tc>
          <w:tcPr>
            <w:tcW w:w="1984" w:type="dxa"/>
            <w:tcBorders>
              <w:top w:val="single" w:sz="4" w:space="0" w:color="000000"/>
              <w:left w:val="single" w:sz="4" w:space="0" w:color="000000"/>
              <w:bottom w:val="single" w:sz="4" w:space="0" w:color="000000"/>
            </w:tcBorders>
            <w:shd w:val="clear" w:color="auto" w:fill="auto"/>
          </w:tcPr>
          <w:p w14:paraId="6B631953" w14:textId="4152CCC2"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Măsuri normative necesare transpunerii directivelor UE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FB22BD7" w14:textId="77777777" w:rsidR="003251FB" w:rsidRPr="005B67EA" w:rsidRDefault="003251FB" w:rsidP="005B67EA">
            <w:pPr>
              <w:spacing w:line="276" w:lineRule="auto"/>
              <w:rPr>
                <w:rFonts w:ascii="Arial" w:hAnsi="Arial" w:cs="Arial"/>
                <w:noProof/>
                <w:color w:val="000000"/>
              </w:rPr>
            </w:pPr>
            <w:r w:rsidRPr="005B67EA">
              <w:rPr>
                <w:rFonts w:ascii="Arial" w:hAnsi="Arial" w:cs="Arial"/>
              </w:rPr>
              <w:t>Proiectul de act normativ nu se referă la acest subiect.</w:t>
            </w:r>
          </w:p>
          <w:p w14:paraId="53CF7060" w14:textId="2085FFC7" w:rsidR="003251FB" w:rsidRPr="005B67EA" w:rsidRDefault="003251FB" w:rsidP="005B67EA">
            <w:pPr>
              <w:spacing w:line="276" w:lineRule="auto"/>
              <w:rPr>
                <w:rFonts w:ascii="Arial" w:hAnsi="Arial" w:cs="Arial"/>
                <w:color w:val="000000" w:themeColor="text1"/>
              </w:rPr>
            </w:pPr>
          </w:p>
        </w:tc>
      </w:tr>
      <w:tr w:rsidR="003251FB" w:rsidRPr="005B67EA" w14:paraId="70DE8E16" w14:textId="77777777" w:rsidTr="002A7A8C">
        <w:tc>
          <w:tcPr>
            <w:tcW w:w="851" w:type="dxa"/>
            <w:tcBorders>
              <w:top w:val="single" w:sz="4" w:space="0" w:color="000000"/>
              <w:left w:val="single" w:sz="4" w:space="0" w:color="000000"/>
              <w:bottom w:val="single" w:sz="4" w:space="0" w:color="000000"/>
            </w:tcBorders>
            <w:shd w:val="clear" w:color="auto" w:fill="auto"/>
          </w:tcPr>
          <w:p w14:paraId="021C7ED0" w14:textId="5E11F611"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5.3.2.</w:t>
            </w:r>
          </w:p>
        </w:tc>
        <w:tc>
          <w:tcPr>
            <w:tcW w:w="1984" w:type="dxa"/>
            <w:tcBorders>
              <w:top w:val="single" w:sz="4" w:space="0" w:color="000000"/>
              <w:left w:val="single" w:sz="4" w:space="0" w:color="000000"/>
              <w:bottom w:val="single" w:sz="4" w:space="0" w:color="000000"/>
            </w:tcBorders>
            <w:shd w:val="clear" w:color="auto" w:fill="auto"/>
          </w:tcPr>
          <w:p w14:paraId="1A399F7F" w14:textId="6211641F"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Măsuri normative necesare aplicării actelor legislative ale UE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00AFED1" w14:textId="77777777" w:rsidR="003251FB" w:rsidRPr="005B67EA" w:rsidRDefault="003251FB" w:rsidP="005B67EA">
            <w:pPr>
              <w:spacing w:line="276" w:lineRule="auto"/>
              <w:jc w:val="center"/>
              <w:rPr>
                <w:rFonts w:ascii="Arial" w:hAnsi="Arial" w:cs="Arial"/>
                <w:color w:val="000000" w:themeColor="text1"/>
              </w:rPr>
            </w:pPr>
          </w:p>
        </w:tc>
      </w:tr>
      <w:tr w:rsidR="003251FB" w:rsidRPr="005B67EA" w14:paraId="7B45C749" w14:textId="77777777" w:rsidTr="002A7A8C">
        <w:trPr>
          <w:trHeight w:val="808"/>
        </w:trPr>
        <w:tc>
          <w:tcPr>
            <w:tcW w:w="851" w:type="dxa"/>
            <w:tcBorders>
              <w:top w:val="single" w:sz="4" w:space="0" w:color="000000"/>
              <w:left w:val="single" w:sz="4" w:space="0" w:color="000000"/>
              <w:bottom w:val="single" w:sz="4" w:space="0" w:color="000000"/>
            </w:tcBorders>
            <w:shd w:val="clear" w:color="auto" w:fill="auto"/>
          </w:tcPr>
          <w:p w14:paraId="24FDCD11" w14:textId="7E1D02F5"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5.4.</w:t>
            </w:r>
          </w:p>
        </w:tc>
        <w:tc>
          <w:tcPr>
            <w:tcW w:w="1984" w:type="dxa"/>
            <w:tcBorders>
              <w:top w:val="single" w:sz="4" w:space="0" w:color="000000"/>
              <w:left w:val="single" w:sz="4" w:space="0" w:color="000000"/>
              <w:bottom w:val="single" w:sz="4" w:space="0" w:color="000000"/>
            </w:tcBorders>
            <w:shd w:val="clear" w:color="auto" w:fill="auto"/>
          </w:tcPr>
          <w:p w14:paraId="37B0CE62" w14:textId="474775C4"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Hotărâri ale Curţii de Justiţie a Uniunii Europene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3EADC852" w14:textId="77777777" w:rsidR="003251FB" w:rsidRPr="005B67EA" w:rsidRDefault="003251FB" w:rsidP="005B67EA">
            <w:pPr>
              <w:spacing w:line="276" w:lineRule="auto"/>
              <w:rPr>
                <w:rFonts w:ascii="Arial" w:hAnsi="Arial" w:cs="Arial"/>
                <w:noProof/>
                <w:color w:val="000000"/>
              </w:rPr>
            </w:pPr>
            <w:r w:rsidRPr="005B67EA">
              <w:rPr>
                <w:rFonts w:ascii="Arial" w:hAnsi="Arial" w:cs="Arial"/>
              </w:rPr>
              <w:t>Proiectul de act normativ nu se referă la acest subiect.</w:t>
            </w:r>
          </w:p>
          <w:p w14:paraId="14EA4AD7" w14:textId="1B7DA849" w:rsidR="003251FB" w:rsidRPr="005B67EA" w:rsidRDefault="003251FB" w:rsidP="005B67EA">
            <w:pPr>
              <w:spacing w:line="276" w:lineRule="auto"/>
              <w:rPr>
                <w:rFonts w:ascii="Arial" w:hAnsi="Arial" w:cs="Arial"/>
                <w:color w:val="000000" w:themeColor="text1"/>
              </w:rPr>
            </w:pPr>
          </w:p>
        </w:tc>
      </w:tr>
      <w:tr w:rsidR="003251FB" w:rsidRPr="005B67EA" w14:paraId="7EEE4120" w14:textId="77777777" w:rsidTr="002A7A8C">
        <w:tc>
          <w:tcPr>
            <w:tcW w:w="851" w:type="dxa"/>
            <w:tcBorders>
              <w:top w:val="single" w:sz="4" w:space="0" w:color="000000"/>
              <w:left w:val="single" w:sz="4" w:space="0" w:color="000000"/>
              <w:bottom w:val="single" w:sz="4" w:space="0" w:color="000000"/>
            </w:tcBorders>
            <w:shd w:val="clear" w:color="auto" w:fill="auto"/>
          </w:tcPr>
          <w:p w14:paraId="3EFB29AA" w14:textId="666535C2"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5.5.</w:t>
            </w:r>
          </w:p>
        </w:tc>
        <w:tc>
          <w:tcPr>
            <w:tcW w:w="1984" w:type="dxa"/>
            <w:tcBorders>
              <w:top w:val="single" w:sz="4" w:space="0" w:color="000000"/>
              <w:left w:val="single" w:sz="4" w:space="0" w:color="000000"/>
              <w:bottom w:val="single" w:sz="4" w:space="0" w:color="000000"/>
            </w:tcBorders>
            <w:shd w:val="clear" w:color="auto" w:fill="auto"/>
          </w:tcPr>
          <w:p w14:paraId="447A3932" w14:textId="5D2F545C"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Alte acte normative şi/sau documente internaţionale din care decurg angajamente asumate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FF11639" w14:textId="32A6BE89" w:rsidR="003251FB" w:rsidRPr="005B67EA" w:rsidRDefault="003251FB" w:rsidP="005B67EA">
            <w:pPr>
              <w:spacing w:line="276" w:lineRule="auto"/>
              <w:rPr>
                <w:rFonts w:ascii="Arial" w:hAnsi="Arial" w:cs="Arial"/>
                <w:color w:val="000000" w:themeColor="text1"/>
              </w:rPr>
            </w:pPr>
            <w:r w:rsidRPr="005B67EA">
              <w:rPr>
                <w:rFonts w:ascii="Arial" w:hAnsi="Arial" w:cs="Arial"/>
              </w:rPr>
              <w:t>Proiectul de act normativ nu se referă la acest subiect.</w:t>
            </w:r>
          </w:p>
        </w:tc>
      </w:tr>
      <w:tr w:rsidR="003251FB" w:rsidRPr="005B67EA" w14:paraId="297A957C" w14:textId="77777777" w:rsidTr="002A7A8C">
        <w:tc>
          <w:tcPr>
            <w:tcW w:w="851" w:type="dxa"/>
            <w:tcBorders>
              <w:top w:val="single" w:sz="4" w:space="0" w:color="000000"/>
              <w:left w:val="single" w:sz="4" w:space="0" w:color="000000"/>
              <w:bottom w:val="single" w:sz="4" w:space="0" w:color="000000"/>
            </w:tcBorders>
            <w:shd w:val="clear" w:color="auto" w:fill="auto"/>
          </w:tcPr>
          <w:p w14:paraId="04E345D8" w14:textId="1D203919" w:rsidR="003251FB" w:rsidRPr="005B67EA" w:rsidRDefault="003251FB" w:rsidP="005B67EA">
            <w:pPr>
              <w:spacing w:line="276" w:lineRule="auto"/>
              <w:rPr>
                <w:rFonts w:ascii="Arial" w:eastAsia="Times New Roman" w:hAnsi="Arial" w:cs="Arial"/>
                <w:noProof/>
                <w:color w:val="000000"/>
              </w:rPr>
            </w:pPr>
            <w:r w:rsidRPr="005B67EA">
              <w:rPr>
                <w:rFonts w:ascii="Arial" w:eastAsia="Times New Roman" w:hAnsi="Arial" w:cs="Arial"/>
                <w:noProof/>
                <w:color w:val="000000"/>
              </w:rPr>
              <w:t>5.6</w:t>
            </w:r>
          </w:p>
        </w:tc>
        <w:tc>
          <w:tcPr>
            <w:tcW w:w="1984" w:type="dxa"/>
            <w:tcBorders>
              <w:top w:val="single" w:sz="4" w:space="0" w:color="000000"/>
              <w:left w:val="single" w:sz="4" w:space="0" w:color="000000"/>
              <w:bottom w:val="single" w:sz="4" w:space="0" w:color="000000"/>
            </w:tcBorders>
            <w:shd w:val="clear" w:color="auto" w:fill="auto"/>
          </w:tcPr>
          <w:p w14:paraId="1DFB1217" w14:textId="669F6289" w:rsidR="003251FB" w:rsidRPr="005B67EA" w:rsidRDefault="003251FB" w:rsidP="005B67EA">
            <w:pPr>
              <w:spacing w:line="276" w:lineRule="auto"/>
              <w:rPr>
                <w:rFonts w:ascii="Arial" w:eastAsia="Times New Roman" w:hAnsi="Arial" w:cs="Arial"/>
                <w:iCs/>
                <w:noProof/>
                <w:color w:val="000000"/>
              </w:rPr>
            </w:pPr>
            <w:r w:rsidRPr="005B67EA">
              <w:rPr>
                <w:rFonts w:ascii="Arial" w:eastAsia="Times New Roman" w:hAnsi="Arial" w:cs="Arial"/>
                <w:iCs/>
                <w:noProof/>
                <w:color w:val="000000"/>
              </w:rPr>
              <w:t>Alte informatii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3F1ACAF" w14:textId="4830D572" w:rsidR="003251FB" w:rsidRPr="005B67EA" w:rsidRDefault="003251FB" w:rsidP="005B67EA">
            <w:pPr>
              <w:spacing w:line="276" w:lineRule="auto"/>
              <w:jc w:val="center"/>
              <w:rPr>
                <w:rFonts w:ascii="Arial" w:hAnsi="Arial" w:cs="Arial"/>
              </w:rPr>
            </w:pPr>
            <w:r w:rsidRPr="005B67EA">
              <w:rPr>
                <w:rFonts w:ascii="Arial" w:eastAsia="Times New Roman" w:hAnsi="Arial" w:cs="Arial"/>
                <w:noProof/>
                <w:color w:val="000000"/>
              </w:rPr>
              <w:t>Nu au fost identificate.</w:t>
            </w:r>
          </w:p>
        </w:tc>
      </w:tr>
      <w:tr w:rsidR="003251FB" w:rsidRPr="005B67EA" w14:paraId="556B7057"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188CD90" w14:textId="55958F9E" w:rsidR="003251FB" w:rsidRPr="005B67EA" w:rsidRDefault="003251FB"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Secţiunea a 6-a</w:t>
            </w:r>
          </w:p>
          <w:p w14:paraId="55E1E06C" w14:textId="6315CF9C" w:rsidR="003251FB" w:rsidRPr="005B67EA" w:rsidRDefault="003251FB"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Consultările efectuate în vederea elaborării proiectului de act normativ</w:t>
            </w:r>
          </w:p>
        </w:tc>
      </w:tr>
      <w:tr w:rsidR="003251FB" w:rsidRPr="005B67EA" w14:paraId="0B1D5701" w14:textId="77777777" w:rsidTr="002A7A8C">
        <w:tc>
          <w:tcPr>
            <w:tcW w:w="851" w:type="dxa"/>
            <w:tcBorders>
              <w:top w:val="single" w:sz="4" w:space="0" w:color="000000"/>
              <w:left w:val="single" w:sz="4" w:space="0" w:color="000000"/>
              <w:bottom w:val="single" w:sz="4" w:space="0" w:color="000000"/>
            </w:tcBorders>
            <w:shd w:val="clear" w:color="auto" w:fill="auto"/>
          </w:tcPr>
          <w:p w14:paraId="15C1A308" w14:textId="4055168F"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6.1.</w:t>
            </w:r>
          </w:p>
        </w:tc>
        <w:tc>
          <w:tcPr>
            <w:tcW w:w="1984" w:type="dxa"/>
            <w:tcBorders>
              <w:top w:val="single" w:sz="4" w:space="0" w:color="000000"/>
              <w:left w:val="single" w:sz="4" w:space="0" w:color="000000"/>
              <w:bottom w:val="single" w:sz="4" w:space="0" w:color="000000"/>
            </w:tcBorders>
            <w:shd w:val="clear" w:color="auto" w:fill="auto"/>
          </w:tcPr>
          <w:p w14:paraId="40983330" w14:textId="4C601A9B"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Informaţii privind neaplicarea procedurii de participare la elaborarea actelor normative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1BDFDA3" w14:textId="77777777" w:rsidR="003251FB" w:rsidRPr="005B67EA" w:rsidRDefault="003251FB" w:rsidP="005B67EA">
            <w:pPr>
              <w:spacing w:line="276" w:lineRule="auto"/>
              <w:rPr>
                <w:rFonts w:ascii="Arial" w:hAnsi="Arial" w:cs="Arial"/>
                <w:noProof/>
                <w:color w:val="000000"/>
              </w:rPr>
            </w:pPr>
            <w:r w:rsidRPr="005B67EA">
              <w:rPr>
                <w:rFonts w:ascii="Arial" w:hAnsi="Arial" w:cs="Arial"/>
              </w:rPr>
              <w:t>Proiectul de act normativ nu se referă la acest subiect.</w:t>
            </w:r>
          </w:p>
          <w:p w14:paraId="10B80CFE" w14:textId="77777777" w:rsidR="003251FB" w:rsidRPr="005B67EA" w:rsidRDefault="003251FB" w:rsidP="005B67EA">
            <w:pPr>
              <w:spacing w:line="276" w:lineRule="auto"/>
              <w:rPr>
                <w:rFonts w:ascii="Arial" w:hAnsi="Arial" w:cs="Arial"/>
                <w:noProof/>
                <w:color w:val="000000"/>
                <w:highlight w:val="yellow"/>
              </w:rPr>
            </w:pPr>
          </w:p>
          <w:p w14:paraId="29F084A4" w14:textId="1DE97F1B" w:rsidR="003251FB" w:rsidRPr="005B67EA" w:rsidRDefault="003251FB" w:rsidP="005B67EA">
            <w:pPr>
              <w:spacing w:line="276" w:lineRule="auto"/>
              <w:rPr>
                <w:rFonts w:ascii="Arial" w:hAnsi="Arial" w:cs="Arial"/>
                <w:color w:val="000000" w:themeColor="text1"/>
              </w:rPr>
            </w:pPr>
          </w:p>
        </w:tc>
      </w:tr>
      <w:tr w:rsidR="003251FB" w:rsidRPr="005B67EA" w14:paraId="5713B381" w14:textId="77777777" w:rsidTr="002A7A8C">
        <w:tc>
          <w:tcPr>
            <w:tcW w:w="851" w:type="dxa"/>
            <w:tcBorders>
              <w:top w:val="single" w:sz="4" w:space="0" w:color="000000"/>
              <w:left w:val="single" w:sz="4" w:space="0" w:color="000000"/>
              <w:bottom w:val="single" w:sz="4" w:space="0" w:color="000000"/>
            </w:tcBorders>
            <w:shd w:val="clear" w:color="auto" w:fill="auto"/>
          </w:tcPr>
          <w:p w14:paraId="7F9F8984" w14:textId="2EC4D99D"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6.2.</w:t>
            </w:r>
          </w:p>
        </w:tc>
        <w:tc>
          <w:tcPr>
            <w:tcW w:w="1984" w:type="dxa"/>
            <w:tcBorders>
              <w:top w:val="single" w:sz="4" w:space="0" w:color="000000"/>
              <w:left w:val="single" w:sz="4" w:space="0" w:color="000000"/>
              <w:bottom w:val="single" w:sz="4" w:space="0" w:color="000000"/>
            </w:tcBorders>
            <w:shd w:val="clear" w:color="auto" w:fill="auto"/>
          </w:tcPr>
          <w:p w14:paraId="266B8A16" w14:textId="51A7E133"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Informaţii privind procesul de consultare cu organizaţii neguvernamentale, institute de cercetare şi alte organisme implicate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069D2EA9" w14:textId="6CC52D6F" w:rsidR="003251FB" w:rsidRPr="005B67EA" w:rsidRDefault="003251FB" w:rsidP="005B67EA">
            <w:pPr>
              <w:spacing w:line="276" w:lineRule="auto"/>
              <w:rPr>
                <w:rFonts w:ascii="Arial" w:hAnsi="Arial" w:cs="Arial"/>
                <w:color w:val="000000" w:themeColor="text1"/>
              </w:rPr>
            </w:pPr>
            <w:r w:rsidRPr="005B67EA">
              <w:rPr>
                <w:rFonts w:ascii="Arial" w:hAnsi="Arial" w:cs="Arial"/>
                <w:noProof/>
                <w:color w:val="000000" w:themeColor="text1"/>
              </w:rPr>
              <w:t>Proiectul de act normativ nu se referă la acest subiect.</w:t>
            </w:r>
          </w:p>
        </w:tc>
      </w:tr>
      <w:tr w:rsidR="003251FB" w:rsidRPr="005B67EA" w14:paraId="03FB82D4" w14:textId="77777777" w:rsidTr="002A7A8C">
        <w:trPr>
          <w:trHeight w:val="841"/>
        </w:trPr>
        <w:tc>
          <w:tcPr>
            <w:tcW w:w="851" w:type="dxa"/>
            <w:tcBorders>
              <w:top w:val="single" w:sz="4" w:space="0" w:color="000000"/>
              <w:left w:val="single" w:sz="4" w:space="0" w:color="000000"/>
              <w:bottom w:val="single" w:sz="4" w:space="0" w:color="000000"/>
            </w:tcBorders>
            <w:shd w:val="clear" w:color="auto" w:fill="auto"/>
          </w:tcPr>
          <w:p w14:paraId="29DA38DA" w14:textId="0E6D29CF"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6.3.</w:t>
            </w:r>
          </w:p>
        </w:tc>
        <w:tc>
          <w:tcPr>
            <w:tcW w:w="1984" w:type="dxa"/>
            <w:tcBorders>
              <w:top w:val="single" w:sz="4" w:space="0" w:color="000000"/>
              <w:left w:val="single" w:sz="4" w:space="0" w:color="000000"/>
              <w:bottom w:val="single" w:sz="4" w:space="0" w:color="000000"/>
            </w:tcBorders>
            <w:shd w:val="clear" w:color="auto" w:fill="auto"/>
          </w:tcPr>
          <w:p w14:paraId="33C3C6A2" w14:textId="79EE0088"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Informaţii despre consultările organizate cu autorităţile administraţiei publice locale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84180EA" w14:textId="3A9768CD" w:rsidR="003251FB" w:rsidRPr="005B67EA" w:rsidRDefault="003251FB" w:rsidP="005B67EA">
            <w:pPr>
              <w:spacing w:line="276" w:lineRule="auto"/>
              <w:rPr>
                <w:rFonts w:ascii="Arial" w:hAnsi="Arial" w:cs="Arial"/>
                <w:color w:val="000000" w:themeColor="text1"/>
              </w:rPr>
            </w:pPr>
            <w:r w:rsidRPr="005B67EA">
              <w:rPr>
                <w:rFonts w:ascii="Arial" w:hAnsi="Arial" w:cs="Arial"/>
                <w:color w:val="000000" w:themeColor="text1"/>
              </w:rPr>
              <w:t>Proiectul de act normativ nu se referă la acest subiect.</w:t>
            </w:r>
          </w:p>
        </w:tc>
      </w:tr>
      <w:tr w:rsidR="003251FB" w:rsidRPr="005B67EA" w14:paraId="748D5F23" w14:textId="77777777" w:rsidTr="002A7A8C">
        <w:trPr>
          <w:trHeight w:val="2260"/>
        </w:trPr>
        <w:tc>
          <w:tcPr>
            <w:tcW w:w="851" w:type="dxa"/>
            <w:tcBorders>
              <w:top w:val="single" w:sz="4" w:space="0" w:color="000000"/>
              <w:left w:val="single" w:sz="4" w:space="0" w:color="000000"/>
              <w:bottom w:val="single" w:sz="4" w:space="0" w:color="000000"/>
            </w:tcBorders>
            <w:shd w:val="clear" w:color="auto" w:fill="auto"/>
          </w:tcPr>
          <w:p w14:paraId="62D6AF31" w14:textId="538EF1BB"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lastRenderedPageBreak/>
              <w:t>6.4.</w:t>
            </w:r>
          </w:p>
        </w:tc>
        <w:tc>
          <w:tcPr>
            <w:tcW w:w="1984" w:type="dxa"/>
            <w:tcBorders>
              <w:top w:val="single" w:sz="4" w:space="0" w:color="000000"/>
              <w:left w:val="single" w:sz="4" w:space="0" w:color="000000"/>
              <w:bottom w:val="single" w:sz="4" w:space="0" w:color="000000"/>
            </w:tcBorders>
            <w:shd w:val="clear" w:color="auto" w:fill="auto"/>
          </w:tcPr>
          <w:p w14:paraId="610BE322" w14:textId="7F4DD6AE"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Informaţii privind puncte de vedere/opinii emise de organisme consultative constituite prin acte normative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A24A24A" w14:textId="77777777" w:rsidR="003251FB" w:rsidRPr="005B67EA" w:rsidRDefault="003251FB" w:rsidP="005B67EA">
            <w:pPr>
              <w:spacing w:line="276" w:lineRule="auto"/>
              <w:rPr>
                <w:rFonts w:ascii="Arial" w:hAnsi="Arial" w:cs="Arial"/>
                <w:noProof/>
                <w:color w:val="000000" w:themeColor="text1"/>
              </w:rPr>
            </w:pPr>
            <w:r w:rsidRPr="005B67EA">
              <w:rPr>
                <w:rFonts w:ascii="Arial" w:hAnsi="Arial" w:cs="Arial"/>
                <w:color w:val="000000" w:themeColor="text1"/>
              </w:rPr>
              <w:t>Proiectul de act normativ nu se referă la acest subiect.</w:t>
            </w:r>
          </w:p>
          <w:p w14:paraId="4A72CBD8" w14:textId="77777777" w:rsidR="003251FB" w:rsidRPr="005B67EA" w:rsidRDefault="003251FB" w:rsidP="005B67EA">
            <w:pPr>
              <w:autoSpaceDE w:val="0"/>
              <w:autoSpaceDN w:val="0"/>
              <w:adjustRightInd w:val="0"/>
              <w:spacing w:line="276" w:lineRule="auto"/>
              <w:rPr>
                <w:rFonts w:ascii="Arial" w:eastAsia="Times New Roman" w:hAnsi="Arial" w:cs="Arial"/>
                <w:noProof/>
                <w:color w:val="000000" w:themeColor="text1"/>
              </w:rPr>
            </w:pPr>
          </w:p>
          <w:p w14:paraId="2015849E" w14:textId="6831D0D0" w:rsidR="003251FB" w:rsidRPr="005B67EA" w:rsidRDefault="003251FB" w:rsidP="005B67EA">
            <w:pPr>
              <w:spacing w:line="276" w:lineRule="auto"/>
              <w:rPr>
                <w:rFonts w:ascii="Arial" w:hAnsi="Arial" w:cs="Arial"/>
                <w:color w:val="000000" w:themeColor="text1"/>
              </w:rPr>
            </w:pPr>
          </w:p>
        </w:tc>
      </w:tr>
      <w:tr w:rsidR="003251FB" w:rsidRPr="005B67EA" w14:paraId="32722E77" w14:textId="77777777" w:rsidTr="002A7A8C">
        <w:tc>
          <w:tcPr>
            <w:tcW w:w="851" w:type="dxa"/>
            <w:tcBorders>
              <w:top w:val="single" w:sz="4" w:space="0" w:color="000000"/>
              <w:left w:val="single" w:sz="4" w:space="0" w:color="000000"/>
              <w:bottom w:val="single" w:sz="4" w:space="0" w:color="000000"/>
            </w:tcBorders>
            <w:shd w:val="clear" w:color="auto" w:fill="auto"/>
          </w:tcPr>
          <w:p w14:paraId="6E87B554" w14:textId="5CC7817C"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6.5.</w:t>
            </w:r>
          </w:p>
        </w:tc>
        <w:tc>
          <w:tcPr>
            <w:tcW w:w="1984" w:type="dxa"/>
            <w:tcBorders>
              <w:top w:val="single" w:sz="4" w:space="0" w:color="000000"/>
              <w:left w:val="single" w:sz="4" w:space="0" w:color="000000"/>
              <w:bottom w:val="single" w:sz="4" w:space="0" w:color="000000"/>
            </w:tcBorders>
            <w:shd w:val="clear" w:color="auto" w:fill="auto"/>
          </w:tcPr>
          <w:p w14:paraId="06A8DD46" w14:textId="77777777" w:rsidR="003251FB" w:rsidRPr="005B67EA" w:rsidRDefault="003251FB" w:rsidP="005B67EA">
            <w:pPr>
              <w:autoSpaceDE w:val="0"/>
              <w:autoSpaceDN w:val="0"/>
              <w:adjustRightInd w:val="0"/>
              <w:spacing w:line="276" w:lineRule="auto"/>
              <w:rPr>
                <w:rFonts w:ascii="Arial" w:eastAsia="Times New Roman" w:hAnsi="Arial" w:cs="Arial"/>
                <w:noProof/>
                <w:color w:val="000000"/>
              </w:rPr>
            </w:pPr>
            <w:r w:rsidRPr="005B67EA">
              <w:rPr>
                <w:rFonts w:ascii="Arial" w:eastAsia="Times New Roman" w:hAnsi="Arial" w:cs="Arial"/>
                <w:noProof/>
                <w:color w:val="000000"/>
              </w:rPr>
              <w:t>Informaţii privind avizarea de către:</w:t>
            </w:r>
          </w:p>
          <w:p w14:paraId="173D6A06" w14:textId="77777777" w:rsidR="003251FB" w:rsidRPr="005B67EA" w:rsidRDefault="003251FB" w:rsidP="005B67EA">
            <w:pPr>
              <w:autoSpaceDE w:val="0"/>
              <w:autoSpaceDN w:val="0"/>
              <w:adjustRightInd w:val="0"/>
              <w:spacing w:line="276" w:lineRule="auto"/>
              <w:rPr>
                <w:rFonts w:ascii="Arial" w:eastAsia="Times New Roman" w:hAnsi="Arial" w:cs="Arial"/>
                <w:noProof/>
                <w:color w:val="000000"/>
              </w:rPr>
            </w:pPr>
            <w:r w:rsidRPr="005B67EA">
              <w:rPr>
                <w:rFonts w:ascii="Arial" w:eastAsia="Times New Roman" w:hAnsi="Arial" w:cs="Arial"/>
                <w:noProof/>
                <w:color w:val="000000"/>
              </w:rPr>
              <w:t>a) Consiliul Legislativ</w:t>
            </w:r>
          </w:p>
          <w:p w14:paraId="2A19265F" w14:textId="77777777" w:rsidR="003251FB" w:rsidRPr="005B67EA" w:rsidRDefault="003251FB" w:rsidP="005B67EA">
            <w:pPr>
              <w:autoSpaceDE w:val="0"/>
              <w:autoSpaceDN w:val="0"/>
              <w:adjustRightInd w:val="0"/>
              <w:spacing w:line="276" w:lineRule="auto"/>
              <w:rPr>
                <w:rFonts w:ascii="Arial" w:eastAsia="Times New Roman" w:hAnsi="Arial" w:cs="Arial"/>
                <w:noProof/>
                <w:color w:val="000000"/>
              </w:rPr>
            </w:pPr>
            <w:r w:rsidRPr="005B67EA">
              <w:rPr>
                <w:rFonts w:ascii="Arial" w:eastAsia="Times New Roman" w:hAnsi="Arial" w:cs="Arial"/>
                <w:noProof/>
                <w:color w:val="000000"/>
              </w:rPr>
              <w:t>b) Consiliul Suprem de Apărare a Ţării</w:t>
            </w:r>
          </w:p>
          <w:p w14:paraId="21E1DB36" w14:textId="77777777" w:rsidR="003251FB" w:rsidRPr="005B67EA" w:rsidRDefault="003251FB" w:rsidP="005B67EA">
            <w:pPr>
              <w:autoSpaceDE w:val="0"/>
              <w:autoSpaceDN w:val="0"/>
              <w:adjustRightInd w:val="0"/>
              <w:spacing w:line="276" w:lineRule="auto"/>
              <w:rPr>
                <w:rFonts w:ascii="Arial" w:eastAsia="Times New Roman" w:hAnsi="Arial" w:cs="Arial"/>
                <w:noProof/>
                <w:color w:val="000000"/>
              </w:rPr>
            </w:pPr>
            <w:r w:rsidRPr="005B67EA">
              <w:rPr>
                <w:rFonts w:ascii="Arial" w:eastAsia="Times New Roman" w:hAnsi="Arial" w:cs="Arial"/>
                <w:noProof/>
                <w:color w:val="000000"/>
              </w:rPr>
              <w:t>c) Consiliul Economic şi Social</w:t>
            </w:r>
          </w:p>
          <w:p w14:paraId="70A37224" w14:textId="77777777" w:rsidR="003251FB" w:rsidRPr="005B67EA" w:rsidRDefault="003251FB" w:rsidP="005B67EA">
            <w:pPr>
              <w:autoSpaceDE w:val="0"/>
              <w:autoSpaceDN w:val="0"/>
              <w:adjustRightInd w:val="0"/>
              <w:spacing w:line="276" w:lineRule="auto"/>
              <w:rPr>
                <w:rFonts w:ascii="Arial" w:eastAsia="Times New Roman" w:hAnsi="Arial" w:cs="Arial"/>
                <w:noProof/>
                <w:color w:val="000000"/>
              </w:rPr>
            </w:pPr>
            <w:r w:rsidRPr="005B67EA">
              <w:rPr>
                <w:rFonts w:ascii="Arial" w:eastAsia="Times New Roman" w:hAnsi="Arial" w:cs="Arial"/>
                <w:noProof/>
                <w:color w:val="000000"/>
              </w:rPr>
              <w:t>d) Consiliul Concurenţei</w:t>
            </w:r>
          </w:p>
          <w:p w14:paraId="25EAA043" w14:textId="495ED2E0"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e) Curtea de Conturi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C3C2F07" w14:textId="77777777" w:rsidR="003251FB" w:rsidRPr="005B67EA" w:rsidRDefault="003251FB" w:rsidP="005B67EA">
            <w:pPr>
              <w:spacing w:line="276" w:lineRule="auto"/>
              <w:jc w:val="center"/>
              <w:rPr>
                <w:rFonts w:ascii="Arial" w:hAnsi="Arial" w:cs="Arial"/>
                <w:noProof/>
                <w:color w:val="000000" w:themeColor="text1"/>
              </w:rPr>
            </w:pPr>
          </w:p>
          <w:p w14:paraId="1BE4FBA2" w14:textId="77777777" w:rsidR="003251FB" w:rsidRPr="005B67EA" w:rsidRDefault="003251FB" w:rsidP="005B67EA">
            <w:pPr>
              <w:spacing w:line="276" w:lineRule="auto"/>
              <w:jc w:val="center"/>
              <w:rPr>
                <w:rFonts w:ascii="Arial" w:hAnsi="Arial" w:cs="Arial"/>
                <w:noProof/>
                <w:color w:val="000000" w:themeColor="text1"/>
              </w:rPr>
            </w:pPr>
          </w:p>
          <w:p w14:paraId="3A963265" w14:textId="77777777" w:rsidR="003251FB" w:rsidRPr="005B67EA" w:rsidRDefault="003251FB" w:rsidP="005B67EA">
            <w:pPr>
              <w:spacing w:line="276" w:lineRule="auto"/>
              <w:rPr>
                <w:rFonts w:ascii="Arial" w:eastAsia="Times New Roman" w:hAnsi="Arial" w:cs="Arial"/>
                <w:noProof/>
                <w:color w:val="000000" w:themeColor="text1"/>
              </w:rPr>
            </w:pPr>
            <w:r w:rsidRPr="005B67EA">
              <w:rPr>
                <w:rFonts w:ascii="Arial" w:hAnsi="Arial" w:cs="Arial"/>
                <w:bCs/>
                <w:color w:val="000000" w:themeColor="text1"/>
              </w:rPr>
              <w:t>Proiectul de act normativ nu se referă la acest subiect.</w:t>
            </w:r>
          </w:p>
          <w:p w14:paraId="3512EF46" w14:textId="55CCC8B2" w:rsidR="003251FB" w:rsidRPr="005B67EA" w:rsidRDefault="003251FB" w:rsidP="005B67EA">
            <w:pPr>
              <w:spacing w:line="276" w:lineRule="auto"/>
              <w:jc w:val="both"/>
              <w:rPr>
                <w:rFonts w:ascii="Arial" w:hAnsi="Arial" w:cs="Arial"/>
                <w:color w:val="000000" w:themeColor="text1"/>
              </w:rPr>
            </w:pPr>
          </w:p>
        </w:tc>
      </w:tr>
      <w:tr w:rsidR="003251FB" w:rsidRPr="005B67EA" w14:paraId="14D9B0B2" w14:textId="77777777" w:rsidTr="002A7A8C">
        <w:tc>
          <w:tcPr>
            <w:tcW w:w="851" w:type="dxa"/>
            <w:tcBorders>
              <w:top w:val="single" w:sz="4" w:space="0" w:color="000000"/>
              <w:left w:val="single" w:sz="4" w:space="0" w:color="000000"/>
              <w:bottom w:val="single" w:sz="4" w:space="0" w:color="000000"/>
            </w:tcBorders>
            <w:shd w:val="clear" w:color="auto" w:fill="auto"/>
          </w:tcPr>
          <w:p w14:paraId="616D637F" w14:textId="4B321099"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6.6.</w:t>
            </w:r>
          </w:p>
        </w:tc>
        <w:tc>
          <w:tcPr>
            <w:tcW w:w="1984" w:type="dxa"/>
            <w:tcBorders>
              <w:top w:val="single" w:sz="4" w:space="0" w:color="000000"/>
              <w:left w:val="single" w:sz="4" w:space="0" w:color="000000"/>
              <w:bottom w:val="single" w:sz="4" w:space="0" w:color="000000"/>
            </w:tcBorders>
            <w:shd w:val="clear" w:color="auto" w:fill="auto"/>
          </w:tcPr>
          <w:p w14:paraId="3C8ED7ED" w14:textId="3612A3ED"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Alte informaţii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4EFE824D" w14:textId="7B842422"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Nu au fost identificate.</w:t>
            </w:r>
          </w:p>
        </w:tc>
      </w:tr>
      <w:tr w:rsidR="003251FB" w:rsidRPr="005B67EA" w14:paraId="410814E2"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9B441A2" w14:textId="77777777" w:rsidR="003251FB" w:rsidRPr="005B67EA" w:rsidRDefault="003251FB"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Secţiunea a 7-a</w:t>
            </w:r>
          </w:p>
          <w:p w14:paraId="5346C3D5" w14:textId="60AA7280" w:rsidR="003251FB" w:rsidRPr="005B67EA" w:rsidRDefault="003251FB"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Activităţi de informare publică privind elaborarea si implementarea proiectului de act normativ</w:t>
            </w:r>
          </w:p>
          <w:p w14:paraId="5CD3B65E" w14:textId="77777777" w:rsidR="003251FB" w:rsidRPr="005B67EA" w:rsidRDefault="003251FB" w:rsidP="005B67EA">
            <w:pPr>
              <w:spacing w:line="276" w:lineRule="auto"/>
              <w:jc w:val="center"/>
              <w:rPr>
                <w:rFonts w:ascii="Arial" w:hAnsi="Arial" w:cs="Arial"/>
                <w:b/>
                <w:bCs/>
                <w:color w:val="000000" w:themeColor="text1"/>
              </w:rPr>
            </w:pPr>
          </w:p>
        </w:tc>
      </w:tr>
      <w:tr w:rsidR="003251FB" w:rsidRPr="005B67EA" w14:paraId="4D78CB11" w14:textId="77777777" w:rsidTr="002A7A8C">
        <w:tc>
          <w:tcPr>
            <w:tcW w:w="851" w:type="dxa"/>
            <w:tcBorders>
              <w:top w:val="single" w:sz="4" w:space="0" w:color="000000"/>
              <w:left w:val="single" w:sz="4" w:space="0" w:color="000000"/>
              <w:bottom w:val="single" w:sz="4" w:space="0" w:color="000000"/>
            </w:tcBorders>
            <w:shd w:val="clear" w:color="auto" w:fill="auto"/>
            <w:vAlign w:val="center"/>
          </w:tcPr>
          <w:p w14:paraId="6E15E8AE" w14:textId="0DAC09D4"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7.1.</w:t>
            </w:r>
          </w:p>
        </w:tc>
        <w:tc>
          <w:tcPr>
            <w:tcW w:w="1984" w:type="dxa"/>
            <w:tcBorders>
              <w:top w:val="single" w:sz="4" w:space="0" w:color="000000"/>
              <w:left w:val="single" w:sz="4" w:space="0" w:color="000000"/>
              <w:bottom w:val="single" w:sz="4" w:space="0" w:color="000000"/>
            </w:tcBorders>
            <w:shd w:val="clear" w:color="auto" w:fill="auto"/>
            <w:vAlign w:val="center"/>
          </w:tcPr>
          <w:p w14:paraId="598C5F75" w14:textId="0898EA6B"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Informarea societăţii civile cu privire la elaborarea proiectului de act normativ</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936FC45" w14:textId="70E88929" w:rsidR="003251FB" w:rsidRPr="005B67EA" w:rsidRDefault="003251FB" w:rsidP="005B67EA">
            <w:pPr>
              <w:spacing w:line="276" w:lineRule="auto"/>
              <w:jc w:val="both"/>
              <w:rPr>
                <w:rFonts w:ascii="Arial" w:hAnsi="Arial" w:cs="Arial"/>
                <w:color w:val="000000" w:themeColor="text1"/>
              </w:rPr>
            </w:pPr>
            <w:r w:rsidRPr="005B67EA">
              <w:rPr>
                <w:rFonts w:ascii="Arial" w:hAnsi="Arial" w:cs="Arial"/>
              </w:rPr>
              <w:t>În elaborarea proiectului de act normativ a fost îndeplinită procedura stabilită prin Legea nr. 52/2003 privind transparență decizională în administrația publică, cu modificările ulterioare.</w:t>
            </w:r>
          </w:p>
        </w:tc>
      </w:tr>
      <w:tr w:rsidR="003251FB" w:rsidRPr="005B67EA" w14:paraId="29A6E0D9" w14:textId="77777777" w:rsidTr="002A7A8C">
        <w:tc>
          <w:tcPr>
            <w:tcW w:w="851" w:type="dxa"/>
            <w:tcBorders>
              <w:top w:val="single" w:sz="4" w:space="0" w:color="000000"/>
              <w:left w:val="single" w:sz="4" w:space="0" w:color="000000"/>
              <w:bottom w:val="single" w:sz="4" w:space="0" w:color="000000"/>
            </w:tcBorders>
            <w:shd w:val="clear" w:color="auto" w:fill="auto"/>
            <w:vAlign w:val="center"/>
          </w:tcPr>
          <w:p w14:paraId="2E132983" w14:textId="3E2B1E2B"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7.2.</w:t>
            </w:r>
          </w:p>
        </w:tc>
        <w:tc>
          <w:tcPr>
            <w:tcW w:w="1984" w:type="dxa"/>
            <w:tcBorders>
              <w:top w:val="single" w:sz="4" w:space="0" w:color="000000"/>
              <w:left w:val="single" w:sz="4" w:space="0" w:color="000000"/>
              <w:bottom w:val="single" w:sz="4" w:space="0" w:color="000000"/>
            </w:tcBorders>
            <w:shd w:val="clear" w:color="auto" w:fill="auto"/>
          </w:tcPr>
          <w:p w14:paraId="302C545E" w14:textId="56939E68"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noProof/>
                <w:color w:val="000000"/>
              </w:rPr>
              <w:t>Informarea societăţii civile cu privire la eventualul impact asupra mediului în urma implementării proiectului de act normativ, precum şi efectele asupra sănătăţii şi securităţii cetăţenilor sau diversităţii biologice</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06EA0AA2" w14:textId="77777777" w:rsidR="003251FB" w:rsidRPr="005B67EA" w:rsidRDefault="003251FB" w:rsidP="005B67EA">
            <w:pPr>
              <w:spacing w:line="276" w:lineRule="auto"/>
              <w:jc w:val="center"/>
              <w:rPr>
                <w:rFonts w:ascii="Arial" w:eastAsia="Times New Roman" w:hAnsi="Arial" w:cs="Arial"/>
                <w:noProof/>
                <w:color w:val="000000"/>
              </w:rPr>
            </w:pPr>
          </w:p>
          <w:p w14:paraId="5BA69848" w14:textId="77777777" w:rsidR="003251FB" w:rsidRPr="005B67EA" w:rsidRDefault="003251FB" w:rsidP="005B67EA">
            <w:pPr>
              <w:spacing w:line="276" w:lineRule="auto"/>
              <w:rPr>
                <w:rFonts w:ascii="Arial" w:eastAsia="Times New Roman" w:hAnsi="Arial" w:cs="Arial"/>
                <w:noProof/>
                <w:color w:val="000000"/>
              </w:rPr>
            </w:pPr>
            <w:r w:rsidRPr="005B67EA">
              <w:rPr>
                <w:rFonts w:ascii="Arial" w:hAnsi="Arial" w:cs="Arial"/>
              </w:rPr>
              <w:t>Proiectul de act normativ nu se referă la acest subiect.</w:t>
            </w:r>
          </w:p>
          <w:p w14:paraId="2FAD6275" w14:textId="7830E5BA" w:rsidR="003251FB" w:rsidRPr="005B67EA" w:rsidRDefault="003251FB" w:rsidP="005B67EA">
            <w:pPr>
              <w:spacing w:line="276" w:lineRule="auto"/>
              <w:jc w:val="both"/>
              <w:rPr>
                <w:rFonts w:ascii="Arial" w:hAnsi="Arial" w:cs="Arial"/>
                <w:color w:val="000000" w:themeColor="text1"/>
              </w:rPr>
            </w:pPr>
          </w:p>
        </w:tc>
      </w:tr>
      <w:tr w:rsidR="003251FB" w:rsidRPr="005B67EA" w14:paraId="4D6F9CAF"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F959075" w14:textId="77777777" w:rsidR="003251FB" w:rsidRPr="005B67EA" w:rsidRDefault="003251FB"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Secţiunea a 8-a</w:t>
            </w:r>
          </w:p>
          <w:p w14:paraId="7092DE86" w14:textId="05F79542" w:rsidR="003251FB" w:rsidRPr="005B67EA" w:rsidRDefault="003251FB" w:rsidP="005B67EA">
            <w:pPr>
              <w:spacing w:line="276" w:lineRule="auto"/>
              <w:jc w:val="center"/>
              <w:rPr>
                <w:rFonts w:ascii="Arial" w:hAnsi="Arial" w:cs="Arial"/>
                <w:b/>
                <w:bCs/>
                <w:color w:val="000000" w:themeColor="text1"/>
              </w:rPr>
            </w:pPr>
            <w:r w:rsidRPr="005B67EA">
              <w:rPr>
                <w:rFonts w:ascii="Arial" w:hAnsi="Arial" w:cs="Arial"/>
                <w:b/>
                <w:bCs/>
                <w:color w:val="000000" w:themeColor="text1"/>
              </w:rPr>
              <w:t>Măsuri de implementare</w:t>
            </w:r>
          </w:p>
        </w:tc>
      </w:tr>
      <w:tr w:rsidR="003251FB" w:rsidRPr="005B67EA" w14:paraId="5AC9C580" w14:textId="77777777" w:rsidTr="002A7A8C">
        <w:tc>
          <w:tcPr>
            <w:tcW w:w="851" w:type="dxa"/>
            <w:tcBorders>
              <w:top w:val="single" w:sz="4" w:space="0" w:color="000000"/>
              <w:left w:val="single" w:sz="4" w:space="0" w:color="000000"/>
              <w:bottom w:val="single" w:sz="4" w:space="0" w:color="000000"/>
            </w:tcBorders>
            <w:shd w:val="clear" w:color="auto" w:fill="auto"/>
            <w:vAlign w:val="center"/>
          </w:tcPr>
          <w:p w14:paraId="4DDAD5E4" w14:textId="16204F13" w:rsidR="003251FB" w:rsidRPr="005B67EA" w:rsidRDefault="003251FB" w:rsidP="005B67EA">
            <w:pPr>
              <w:spacing w:line="276" w:lineRule="auto"/>
              <w:rPr>
                <w:rFonts w:ascii="Arial" w:hAnsi="Arial" w:cs="Arial"/>
                <w:color w:val="000000" w:themeColor="text1"/>
              </w:rPr>
            </w:pPr>
            <w:r w:rsidRPr="005B67EA">
              <w:rPr>
                <w:rFonts w:ascii="Arial" w:hAnsi="Arial" w:cs="Arial"/>
                <w:noProof/>
                <w:color w:val="000000"/>
              </w:rPr>
              <w:t>8.1.</w:t>
            </w:r>
          </w:p>
        </w:tc>
        <w:tc>
          <w:tcPr>
            <w:tcW w:w="1984" w:type="dxa"/>
            <w:tcBorders>
              <w:top w:val="single" w:sz="4" w:space="0" w:color="000000"/>
              <w:left w:val="single" w:sz="4" w:space="0" w:color="000000"/>
              <w:bottom w:val="single" w:sz="4" w:space="0" w:color="000000"/>
            </w:tcBorders>
            <w:shd w:val="clear" w:color="auto" w:fill="auto"/>
          </w:tcPr>
          <w:p w14:paraId="5F4C7061" w14:textId="6CC6950A" w:rsidR="003251FB" w:rsidRPr="005B67EA" w:rsidRDefault="003251FB" w:rsidP="005B67EA">
            <w:pPr>
              <w:spacing w:line="276" w:lineRule="auto"/>
              <w:rPr>
                <w:rFonts w:ascii="Arial" w:eastAsia="Times New Roman" w:hAnsi="Arial" w:cs="Arial"/>
                <w:color w:val="000000" w:themeColor="text1"/>
              </w:rPr>
            </w:pPr>
            <w:r w:rsidRPr="005B67EA">
              <w:rPr>
                <w:rFonts w:ascii="Arial" w:eastAsia="Times New Roman" w:hAnsi="Arial" w:cs="Arial"/>
                <w:noProof/>
                <w:color w:val="000000"/>
              </w:rPr>
              <w:t>Măsuri de punere în aplicare a proiectului de act normativ</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280304D" w14:textId="457C0063" w:rsidR="003251FB" w:rsidRPr="005B67EA" w:rsidRDefault="003251FB" w:rsidP="005B67EA">
            <w:pPr>
              <w:spacing w:line="276" w:lineRule="auto"/>
              <w:jc w:val="both"/>
              <w:rPr>
                <w:rFonts w:ascii="Arial" w:hAnsi="Arial" w:cs="Arial"/>
                <w:color w:val="000000" w:themeColor="text1"/>
              </w:rPr>
            </w:pPr>
            <w:r w:rsidRPr="005B67EA">
              <w:rPr>
                <w:rFonts w:ascii="Arial" w:hAnsi="Arial" w:cs="Arial"/>
              </w:rPr>
              <w:t>Punerea în aplicare a prezentului proiect de act normativ nu necesită înfiinţarea unor  noi  organisme  sau extinderea competenţelor instituţiilor existente.</w:t>
            </w:r>
          </w:p>
        </w:tc>
      </w:tr>
      <w:tr w:rsidR="003251FB" w:rsidRPr="005B67EA" w14:paraId="63523C1B" w14:textId="77777777" w:rsidTr="002A7A8C">
        <w:tc>
          <w:tcPr>
            <w:tcW w:w="851" w:type="dxa"/>
            <w:tcBorders>
              <w:top w:val="single" w:sz="4" w:space="0" w:color="000000"/>
              <w:left w:val="single" w:sz="4" w:space="0" w:color="000000"/>
              <w:bottom w:val="single" w:sz="4" w:space="0" w:color="000000"/>
            </w:tcBorders>
            <w:shd w:val="clear" w:color="auto" w:fill="auto"/>
            <w:vAlign w:val="center"/>
          </w:tcPr>
          <w:p w14:paraId="09AA9CF0" w14:textId="28377E8A" w:rsidR="003251FB" w:rsidRPr="005B67EA" w:rsidRDefault="003251FB" w:rsidP="005B67EA">
            <w:pPr>
              <w:spacing w:line="276" w:lineRule="auto"/>
              <w:rPr>
                <w:rFonts w:ascii="Arial" w:hAnsi="Arial" w:cs="Arial"/>
                <w:color w:val="000000" w:themeColor="text1"/>
              </w:rPr>
            </w:pPr>
            <w:r w:rsidRPr="005B67EA">
              <w:rPr>
                <w:rFonts w:ascii="Arial" w:hAnsi="Arial" w:cs="Arial"/>
                <w:noProof/>
                <w:color w:val="000000"/>
              </w:rPr>
              <w:t>8.2.</w:t>
            </w:r>
          </w:p>
        </w:tc>
        <w:tc>
          <w:tcPr>
            <w:tcW w:w="1984" w:type="dxa"/>
            <w:tcBorders>
              <w:top w:val="single" w:sz="4" w:space="0" w:color="000000"/>
              <w:left w:val="single" w:sz="4" w:space="0" w:color="000000"/>
              <w:bottom w:val="single" w:sz="4" w:space="0" w:color="000000"/>
            </w:tcBorders>
            <w:shd w:val="clear" w:color="auto" w:fill="auto"/>
          </w:tcPr>
          <w:p w14:paraId="71536A11" w14:textId="7AC9203E" w:rsidR="003251FB" w:rsidRPr="005B67EA" w:rsidRDefault="003251FB" w:rsidP="005B67EA">
            <w:pPr>
              <w:spacing w:line="276" w:lineRule="auto"/>
              <w:rPr>
                <w:rFonts w:ascii="Arial" w:hAnsi="Arial" w:cs="Arial"/>
                <w:color w:val="000000" w:themeColor="text1"/>
              </w:rPr>
            </w:pPr>
            <w:r w:rsidRPr="005B67EA">
              <w:rPr>
                <w:rFonts w:ascii="Arial" w:eastAsia="Times New Roman" w:hAnsi="Arial" w:cs="Arial"/>
                <w:iCs/>
                <w:noProof/>
                <w:color w:val="000000"/>
              </w:rPr>
              <w:t>Alte informaţii</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81907F0" w14:textId="04BF3F38" w:rsidR="003251FB" w:rsidRPr="005B67EA" w:rsidRDefault="003251FB" w:rsidP="005B67EA">
            <w:pPr>
              <w:spacing w:line="276" w:lineRule="auto"/>
              <w:rPr>
                <w:rFonts w:ascii="Arial" w:hAnsi="Arial" w:cs="Arial"/>
                <w:color w:val="000000" w:themeColor="text1"/>
              </w:rPr>
            </w:pPr>
            <w:r w:rsidRPr="005B67EA">
              <w:rPr>
                <w:rFonts w:ascii="Arial" w:hAnsi="Arial" w:cs="Arial"/>
              </w:rPr>
              <w:t>Nu au fost identificate.</w:t>
            </w:r>
          </w:p>
        </w:tc>
      </w:tr>
    </w:tbl>
    <w:p w14:paraId="64D8C14E" w14:textId="77777777" w:rsidR="00B71C59" w:rsidRPr="005B67EA" w:rsidRDefault="004B5849" w:rsidP="005B67EA">
      <w:pPr>
        <w:spacing w:line="276" w:lineRule="auto"/>
        <w:jc w:val="both"/>
        <w:rPr>
          <w:rFonts w:ascii="Arial" w:hAnsi="Arial" w:cs="Arial"/>
          <w:color w:val="000000" w:themeColor="text1"/>
        </w:rPr>
      </w:pPr>
      <w:r w:rsidRPr="005B67EA">
        <w:rPr>
          <w:rFonts w:ascii="Arial" w:hAnsi="Arial" w:cs="Arial"/>
          <w:color w:val="000000" w:themeColor="text1"/>
        </w:rPr>
        <w:tab/>
      </w:r>
    </w:p>
    <w:p w14:paraId="6A7CC3F2" w14:textId="77777777" w:rsidR="00875D0A" w:rsidRPr="005B67EA" w:rsidRDefault="00875D0A" w:rsidP="005B67EA">
      <w:pPr>
        <w:spacing w:line="276" w:lineRule="auto"/>
        <w:jc w:val="both"/>
        <w:rPr>
          <w:rFonts w:ascii="Arial" w:hAnsi="Arial" w:cs="Arial"/>
          <w:color w:val="000000" w:themeColor="text1"/>
        </w:rPr>
      </w:pPr>
    </w:p>
    <w:p w14:paraId="4F76095C" w14:textId="77777777" w:rsidR="00875D0A" w:rsidRPr="005B67EA" w:rsidRDefault="00875D0A" w:rsidP="005B67EA">
      <w:pPr>
        <w:spacing w:line="276" w:lineRule="auto"/>
        <w:jc w:val="both"/>
        <w:rPr>
          <w:rFonts w:ascii="Arial" w:hAnsi="Arial" w:cs="Arial"/>
          <w:color w:val="000000" w:themeColor="text1"/>
        </w:rPr>
      </w:pPr>
    </w:p>
    <w:p w14:paraId="7E51DE38" w14:textId="77777777" w:rsidR="00875D0A" w:rsidRPr="005B67EA" w:rsidRDefault="00875D0A" w:rsidP="005B67EA">
      <w:pPr>
        <w:spacing w:line="276" w:lineRule="auto"/>
        <w:jc w:val="both"/>
        <w:rPr>
          <w:rFonts w:ascii="Arial" w:hAnsi="Arial" w:cs="Arial"/>
          <w:color w:val="000000" w:themeColor="text1"/>
        </w:rPr>
      </w:pPr>
    </w:p>
    <w:p w14:paraId="25C6F558" w14:textId="77777777" w:rsidR="005C2C06" w:rsidRPr="005B67EA" w:rsidRDefault="005C2C06" w:rsidP="005B67EA">
      <w:pPr>
        <w:spacing w:line="276" w:lineRule="auto"/>
        <w:jc w:val="both"/>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9770F6" w:rsidRPr="005B67EA" w14:paraId="571557C0" w14:textId="77777777" w:rsidTr="00177C33">
        <w:tc>
          <w:tcPr>
            <w:tcW w:w="9241" w:type="dxa"/>
          </w:tcPr>
          <w:p w14:paraId="1F3BE037" w14:textId="77777777" w:rsidR="002D195B" w:rsidRPr="005B67EA" w:rsidRDefault="002D195B" w:rsidP="005B67EA">
            <w:pPr>
              <w:spacing w:line="276" w:lineRule="auto"/>
              <w:jc w:val="center"/>
              <w:rPr>
                <w:rFonts w:ascii="Arial" w:hAnsi="Arial" w:cs="Arial"/>
                <w:color w:val="FF0000"/>
              </w:rPr>
            </w:pPr>
          </w:p>
        </w:tc>
      </w:tr>
      <w:tr w:rsidR="002D195B" w:rsidRPr="005B67EA" w14:paraId="348D19DA" w14:textId="77777777" w:rsidTr="00177C33">
        <w:tc>
          <w:tcPr>
            <w:tcW w:w="9241" w:type="dxa"/>
          </w:tcPr>
          <w:p w14:paraId="68D45350" w14:textId="47DC143B" w:rsidR="002D195B" w:rsidRPr="005B67EA" w:rsidRDefault="003251FB" w:rsidP="006E2C6E">
            <w:pPr>
              <w:spacing w:line="276" w:lineRule="auto"/>
              <w:jc w:val="both"/>
              <w:rPr>
                <w:rFonts w:ascii="Arial" w:hAnsi="Arial" w:cs="Arial"/>
                <w:bCs/>
              </w:rPr>
            </w:pPr>
            <w:r w:rsidRPr="005B67EA">
              <w:rPr>
                <w:rFonts w:ascii="Arial" w:hAnsi="Arial" w:cs="Arial"/>
              </w:rPr>
              <w:t xml:space="preserve">     </w:t>
            </w:r>
            <w:r w:rsidR="002D195B" w:rsidRPr="005B67EA">
              <w:rPr>
                <w:rFonts w:ascii="Arial" w:hAnsi="Arial" w:cs="Arial"/>
              </w:rPr>
              <w:t xml:space="preserve">Pentru considerentele de mai sus, s-a </w:t>
            </w:r>
            <w:r w:rsidR="002D195B" w:rsidRPr="005B67EA">
              <w:rPr>
                <w:rFonts w:ascii="Arial" w:hAnsi="Arial" w:cs="Arial"/>
                <w:bCs/>
              </w:rPr>
              <w:t xml:space="preserve">elaborat prezentul proiect de </w:t>
            </w:r>
            <w:r w:rsidR="002D195B" w:rsidRPr="005B67EA">
              <w:rPr>
                <w:rFonts w:ascii="Arial" w:hAnsi="Arial" w:cs="Arial"/>
                <w:b/>
              </w:rPr>
              <w:t>Hotărârea a Guvernului pentru aprobarea bugetului de venituri şi cheltuieli rectificat pe anul 2022 pentru Administraţia Naţională “Apele Române”, aflată în coordonarea Ministerului Mediului, Apelor şi Pădurilor</w:t>
            </w:r>
            <w:r w:rsidR="002D195B" w:rsidRPr="005B67EA">
              <w:rPr>
                <w:rFonts w:ascii="Arial" w:hAnsi="Arial" w:cs="Arial"/>
                <w:bCs/>
              </w:rPr>
              <w:t>, care în forma prezentată a fost avizat de către ministerele interesate şi pe care îl supunem spre adoptare Guvernului.</w:t>
            </w:r>
          </w:p>
        </w:tc>
      </w:tr>
      <w:tr w:rsidR="002D195B" w:rsidRPr="005B67EA" w14:paraId="4EECBB76" w14:textId="77777777" w:rsidTr="00177C33">
        <w:tc>
          <w:tcPr>
            <w:tcW w:w="9241" w:type="dxa"/>
          </w:tcPr>
          <w:p w14:paraId="2425885A" w14:textId="77777777" w:rsidR="002D195B" w:rsidRPr="005B67EA" w:rsidRDefault="002D195B" w:rsidP="005B67EA">
            <w:pPr>
              <w:spacing w:line="276" w:lineRule="auto"/>
              <w:jc w:val="center"/>
              <w:rPr>
                <w:rFonts w:ascii="Arial" w:hAnsi="Arial" w:cs="Arial"/>
                <w:b/>
                <w:bCs/>
              </w:rPr>
            </w:pPr>
          </w:p>
        </w:tc>
      </w:tr>
      <w:tr w:rsidR="002D195B" w:rsidRPr="005B67EA" w14:paraId="425155EC" w14:textId="77777777" w:rsidTr="00177C33">
        <w:tc>
          <w:tcPr>
            <w:tcW w:w="9241" w:type="dxa"/>
          </w:tcPr>
          <w:p w14:paraId="752D058B" w14:textId="77777777" w:rsidR="002D195B" w:rsidRPr="005B67EA" w:rsidRDefault="002D195B" w:rsidP="005B67EA">
            <w:pPr>
              <w:spacing w:line="276" w:lineRule="auto"/>
              <w:jc w:val="center"/>
              <w:rPr>
                <w:rFonts w:ascii="Arial" w:hAnsi="Arial" w:cs="Arial"/>
                <w:noProof/>
                <w:color w:val="000000"/>
              </w:rPr>
            </w:pPr>
          </w:p>
          <w:p w14:paraId="71363554" w14:textId="77777777" w:rsidR="00177C33" w:rsidRPr="005B67EA" w:rsidRDefault="00177C33" w:rsidP="005B67EA">
            <w:pPr>
              <w:spacing w:line="276" w:lineRule="auto"/>
              <w:jc w:val="center"/>
              <w:rPr>
                <w:rFonts w:ascii="Arial" w:hAnsi="Arial" w:cs="Arial"/>
                <w:noProof/>
                <w:color w:val="000000"/>
              </w:rPr>
            </w:pPr>
          </w:p>
          <w:p w14:paraId="6AE084BE" w14:textId="5B3A936A" w:rsidR="00177C33" w:rsidRPr="005B67EA" w:rsidRDefault="00177C33" w:rsidP="005B67EA">
            <w:pPr>
              <w:spacing w:line="276" w:lineRule="auto"/>
              <w:jc w:val="center"/>
              <w:rPr>
                <w:rFonts w:ascii="Arial" w:hAnsi="Arial" w:cs="Arial"/>
                <w:noProof/>
                <w:color w:val="000000"/>
              </w:rPr>
            </w:pPr>
          </w:p>
        </w:tc>
      </w:tr>
      <w:tr w:rsidR="002D195B" w:rsidRPr="005B67EA" w14:paraId="2E227D6B" w14:textId="77777777" w:rsidTr="00177C33">
        <w:tc>
          <w:tcPr>
            <w:tcW w:w="9241" w:type="dxa"/>
          </w:tcPr>
          <w:p w14:paraId="455A23F6" w14:textId="77777777" w:rsidR="002D195B" w:rsidRPr="005B67EA" w:rsidRDefault="002D195B" w:rsidP="005B67EA">
            <w:pPr>
              <w:spacing w:line="276" w:lineRule="auto"/>
              <w:jc w:val="center"/>
              <w:rPr>
                <w:rFonts w:ascii="Arial" w:hAnsi="Arial" w:cs="Arial"/>
                <w:noProof/>
                <w:color w:val="000000"/>
              </w:rPr>
            </w:pPr>
          </w:p>
        </w:tc>
      </w:tr>
      <w:tr w:rsidR="002D195B" w:rsidRPr="005B67EA" w14:paraId="2E9B2D4B" w14:textId="77777777" w:rsidTr="00177C33">
        <w:tc>
          <w:tcPr>
            <w:tcW w:w="9241" w:type="dxa"/>
          </w:tcPr>
          <w:p w14:paraId="7C323EAB"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MINISTRUL MEDIULUI, APELOR ŞI PĂDURILOR</w:t>
            </w:r>
          </w:p>
        </w:tc>
      </w:tr>
      <w:tr w:rsidR="002D195B" w:rsidRPr="005B67EA" w14:paraId="3F7262E0" w14:textId="77777777" w:rsidTr="00177C33">
        <w:tc>
          <w:tcPr>
            <w:tcW w:w="9241" w:type="dxa"/>
          </w:tcPr>
          <w:p w14:paraId="122563CD" w14:textId="77777777" w:rsidR="002D195B" w:rsidRPr="005B67EA" w:rsidRDefault="002D195B" w:rsidP="005B67EA">
            <w:pPr>
              <w:shd w:val="clear" w:color="auto" w:fill="FFFFFF"/>
              <w:spacing w:after="150" w:line="276" w:lineRule="auto"/>
              <w:jc w:val="center"/>
              <w:outlineLvl w:val="0"/>
              <w:rPr>
                <w:rFonts w:ascii="Arial" w:hAnsi="Arial" w:cs="Arial"/>
                <w:b/>
                <w:color w:val="000000" w:themeColor="text1"/>
              </w:rPr>
            </w:pPr>
            <w:r w:rsidRPr="005B67EA">
              <w:rPr>
                <w:rFonts w:ascii="Arial" w:hAnsi="Arial" w:cs="Arial"/>
                <w:b/>
                <w:color w:val="000000" w:themeColor="text1"/>
              </w:rPr>
              <w:t xml:space="preserve">BARNA </w:t>
            </w:r>
            <w:r w:rsidRPr="005B67EA">
              <w:rPr>
                <w:rFonts w:ascii="Arial" w:eastAsia="Times New Roman" w:hAnsi="Arial" w:cs="Arial"/>
                <w:b/>
                <w:color w:val="000000" w:themeColor="text1"/>
                <w:kern w:val="36"/>
              </w:rPr>
              <w:t>TÁNCZOS</w:t>
            </w:r>
          </w:p>
        </w:tc>
      </w:tr>
      <w:tr w:rsidR="002D195B" w:rsidRPr="005B67EA" w14:paraId="3DB83AC7" w14:textId="77777777" w:rsidTr="00177C33">
        <w:tc>
          <w:tcPr>
            <w:tcW w:w="9241" w:type="dxa"/>
          </w:tcPr>
          <w:p w14:paraId="2247F615"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0BC604B8" w14:textId="77777777" w:rsidTr="00177C33">
        <w:tc>
          <w:tcPr>
            <w:tcW w:w="9241" w:type="dxa"/>
          </w:tcPr>
          <w:p w14:paraId="5FB3B224"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5F8E61D2" w14:textId="77777777" w:rsidTr="00177C33">
        <w:tc>
          <w:tcPr>
            <w:tcW w:w="9241" w:type="dxa"/>
          </w:tcPr>
          <w:p w14:paraId="182D9353" w14:textId="77777777" w:rsidR="002D195B" w:rsidRDefault="002D195B" w:rsidP="005B67EA">
            <w:pPr>
              <w:tabs>
                <w:tab w:val="left" w:pos="2835"/>
              </w:tabs>
              <w:spacing w:line="276" w:lineRule="auto"/>
              <w:jc w:val="center"/>
              <w:outlineLvl w:val="0"/>
              <w:rPr>
                <w:rFonts w:ascii="Arial" w:eastAsia="Times New Roman" w:hAnsi="Arial" w:cs="Arial"/>
                <w:b/>
                <w:bCs/>
                <w:color w:val="000000" w:themeColor="text1"/>
              </w:rPr>
            </w:pPr>
          </w:p>
          <w:p w14:paraId="7D0A312F"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46AFC110" w14:textId="27798C5A" w:rsidR="006E2C6E" w:rsidRPr="005B67EA" w:rsidRDefault="006E2C6E"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13962174" w14:textId="77777777" w:rsidTr="00177C33">
        <w:tc>
          <w:tcPr>
            <w:tcW w:w="9241" w:type="dxa"/>
          </w:tcPr>
          <w:p w14:paraId="3519C152"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5E17E13C"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744B9B6A" w14:textId="381A255B"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AVIZĂM</w:t>
            </w:r>
          </w:p>
        </w:tc>
      </w:tr>
      <w:tr w:rsidR="002D195B" w:rsidRPr="005B67EA" w14:paraId="4494F03D" w14:textId="77777777" w:rsidTr="00177C33">
        <w:tc>
          <w:tcPr>
            <w:tcW w:w="9241" w:type="dxa"/>
          </w:tcPr>
          <w:p w14:paraId="018E2102"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15F53B16" w14:textId="77777777" w:rsidTr="00177C33">
        <w:tc>
          <w:tcPr>
            <w:tcW w:w="9241" w:type="dxa"/>
          </w:tcPr>
          <w:p w14:paraId="20D13BF0"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1DBAB097" w14:textId="77777777" w:rsidTr="00177C33">
        <w:tc>
          <w:tcPr>
            <w:tcW w:w="9241" w:type="dxa"/>
          </w:tcPr>
          <w:p w14:paraId="7BE866BF"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VICEPRIM-MINISTRU</w:t>
            </w:r>
          </w:p>
        </w:tc>
      </w:tr>
      <w:tr w:rsidR="002D195B" w:rsidRPr="005B67EA" w14:paraId="313BBEEE" w14:textId="77777777" w:rsidTr="00177C33">
        <w:tc>
          <w:tcPr>
            <w:tcW w:w="9241" w:type="dxa"/>
          </w:tcPr>
          <w:p w14:paraId="1E15466E"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Hunor KELEMEN</w:t>
            </w:r>
          </w:p>
        </w:tc>
      </w:tr>
      <w:tr w:rsidR="002D195B" w:rsidRPr="005B67EA" w14:paraId="3461BEF0" w14:textId="77777777" w:rsidTr="00177C33">
        <w:tc>
          <w:tcPr>
            <w:tcW w:w="9241" w:type="dxa"/>
          </w:tcPr>
          <w:p w14:paraId="5C18898D"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472FF514" w14:textId="77777777" w:rsidTr="00177C33">
        <w:tc>
          <w:tcPr>
            <w:tcW w:w="9241" w:type="dxa"/>
          </w:tcPr>
          <w:p w14:paraId="24E6D96D"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5EFBED39" w14:textId="77777777" w:rsidTr="00177C33">
        <w:tc>
          <w:tcPr>
            <w:tcW w:w="9241" w:type="dxa"/>
          </w:tcPr>
          <w:p w14:paraId="2A68ED69" w14:textId="77777777" w:rsidR="002D195B" w:rsidRDefault="002D195B" w:rsidP="005B67EA">
            <w:pPr>
              <w:tabs>
                <w:tab w:val="left" w:pos="2835"/>
              </w:tabs>
              <w:spacing w:line="276" w:lineRule="auto"/>
              <w:jc w:val="center"/>
              <w:outlineLvl w:val="0"/>
              <w:rPr>
                <w:rFonts w:ascii="Arial" w:eastAsia="Times New Roman" w:hAnsi="Arial" w:cs="Arial"/>
                <w:b/>
                <w:bCs/>
                <w:color w:val="000000" w:themeColor="text1"/>
              </w:rPr>
            </w:pPr>
          </w:p>
          <w:p w14:paraId="464D8AE7"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15D9C8E0" w14:textId="16689CA1" w:rsidR="006E2C6E" w:rsidRPr="005B67EA" w:rsidRDefault="006E2C6E"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0784877F" w14:textId="77777777" w:rsidTr="00177C33">
        <w:tc>
          <w:tcPr>
            <w:tcW w:w="9241" w:type="dxa"/>
          </w:tcPr>
          <w:p w14:paraId="01C8983A"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21B0AE84" w14:textId="77777777" w:rsidTr="00177C33">
        <w:tc>
          <w:tcPr>
            <w:tcW w:w="9241" w:type="dxa"/>
          </w:tcPr>
          <w:p w14:paraId="024EBCE1"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MINISTRUL MUNCII ŞI SOLIDARITĂȚII SOCIALE</w:t>
            </w:r>
          </w:p>
        </w:tc>
      </w:tr>
      <w:tr w:rsidR="002D195B" w:rsidRPr="005B67EA" w14:paraId="00305085" w14:textId="77777777" w:rsidTr="00177C33">
        <w:tc>
          <w:tcPr>
            <w:tcW w:w="9241" w:type="dxa"/>
          </w:tcPr>
          <w:p w14:paraId="1223BDAD"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Marius-Constantin BUDĂI</w:t>
            </w:r>
          </w:p>
        </w:tc>
      </w:tr>
      <w:tr w:rsidR="002D195B" w:rsidRPr="005B67EA" w14:paraId="50351B8C" w14:textId="77777777" w:rsidTr="00177C33">
        <w:tc>
          <w:tcPr>
            <w:tcW w:w="9241" w:type="dxa"/>
          </w:tcPr>
          <w:p w14:paraId="588DBA68"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4F993B0D" w14:textId="77777777" w:rsidTr="00177C33">
        <w:tc>
          <w:tcPr>
            <w:tcW w:w="9241" w:type="dxa"/>
          </w:tcPr>
          <w:p w14:paraId="206EA413"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4940D71C" w14:textId="77777777" w:rsidTr="00177C33">
        <w:tc>
          <w:tcPr>
            <w:tcW w:w="9241" w:type="dxa"/>
          </w:tcPr>
          <w:p w14:paraId="7098C4D7" w14:textId="77777777" w:rsidR="002D195B" w:rsidRDefault="002D195B" w:rsidP="005B67EA">
            <w:pPr>
              <w:tabs>
                <w:tab w:val="left" w:pos="2835"/>
              </w:tabs>
              <w:spacing w:line="276" w:lineRule="auto"/>
              <w:jc w:val="center"/>
              <w:outlineLvl w:val="0"/>
              <w:rPr>
                <w:rFonts w:ascii="Arial" w:eastAsia="Times New Roman" w:hAnsi="Arial" w:cs="Arial"/>
                <w:b/>
                <w:bCs/>
                <w:color w:val="000000" w:themeColor="text1"/>
              </w:rPr>
            </w:pPr>
          </w:p>
          <w:p w14:paraId="1E30FC60"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5F12A1B2"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447B4CDF" w14:textId="584EB8C1" w:rsidR="006E2C6E" w:rsidRPr="005B67EA" w:rsidRDefault="006E2C6E"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44AA4440" w14:textId="77777777" w:rsidTr="00177C33">
        <w:tc>
          <w:tcPr>
            <w:tcW w:w="9241" w:type="dxa"/>
          </w:tcPr>
          <w:p w14:paraId="57892DAE"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235638B5" w14:textId="77777777" w:rsidTr="00177C33">
        <w:tc>
          <w:tcPr>
            <w:tcW w:w="9241" w:type="dxa"/>
          </w:tcPr>
          <w:p w14:paraId="5309357F"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MINISTRUL FINANŢELOR</w:t>
            </w:r>
          </w:p>
        </w:tc>
      </w:tr>
      <w:tr w:rsidR="002D195B" w:rsidRPr="005B67EA" w14:paraId="12928975" w14:textId="77777777" w:rsidTr="00177C33">
        <w:tc>
          <w:tcPr>
            <w:tcW w:w="9241" w:type="dxa"/>
          </w:tcPr>
          <w:p w14:paraId="3DCA3CFD"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Adrian CÂCIU</w:t>
            </w:r>
          </w:p>
        </w:tc>
      </w:tr>
      <w:tr w:rsidR="002D195B" w:rsidRPr="005B67EA" w14:paraId="702D6BCE" w14:textId="77777777" w:rsidTr="00177C33">
        <w:tc>
          <w:tcPr>
            <w:tcW w:w="9241" w:type="dxa"/>
          </w:tcPr>
          <w:p w14:paraId="1AB0154A"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6D0B3F73" w14:textId="77777777" w:rsidTr="00177C33">
        <w:tc>
          <w:tcPr>
            <w:tcW w:w="9241" w:type="dxa"/>
          </w:tcPr>
          <w:p w14:paraId="198DB952"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5CE0052B" w14:textId="77777777" w:rsidTr="00177C33">
        <w:tc>
          <w:tcPr>
            <w:tcW w:w="9241" w:type="dxa"/>
          </w:tcPr>
          <w:p w14:paraId="115F3CF1" w14:textId="77777777" w:rsidR="002D195B" w:rsidRDefault="002D195B" w:rsidP="005B67EA">
            <w:pPr>
              <w:tabs>
                <w:tab w:val="left" w:pos="2835"/>
              </w:tabs>
              <w:spacing w:line="276" w:lineRule="auto"/>
              <w:jc w:val="center"/>
              <w:outlineLvl w:val="0"/>
              <w:rPr>
                <w:rFonts w:ascii="Arial" w:eastAsia="Times New Roman" w:hAnsi="Arial" w:cs="Arial"/>
                <w:b/>
                <w:bCs/>
                <w:color w:val="000000" w:themeColor="text1"/>
              </w:rPr>
            </w:pPr>
          </w:p>
          <w:p w14:paraId="7226E41C"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6D3F49AD"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33BA2822" w14:textId="77777777" w:rsidR="006E2C6E" w:rsidRDefault="006E2C6E" w:rsidP="005B67EA">
            <w:pPr>
              <w:tabs>
                <w:tab w:val="left" w:pos="2835"/>
              </w:tabs>
              <w:spacing w:line="276" w:lineRule="auto"/>
              <w:jc w:val="center"/>
              <w:outlineLvl w:val="0"/>
              <w:rPr>
                <w:rFonts w:ascii="Arial" w:eastAsia="Times New Roman" w:hAnsi="Arial" w:cs="Arial"/>
                <w:b/>
                <w:bCs/>
                <w:color w:val="000000" w:themeColor="text1"/>
              </w:rPr>
            </w:pPr>
          </w:p>
          <w:p w14:paraId="638E159D" w14:textId="4E6C38F2" w:rsidR="006E2C6E" w:rsidRPr="005B67EA" w:rsidRDefault="006E2C6E"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5D5298F0" w14:textId="77777777" w:rsidTr="00177C33">
        <w:tc>
          <w:tcPr>
            <w:tcW w:w="9241" w:type="dxa"/>
          </w:tcPr>
          <w:p w14:paraId="19333A5C"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1100D2A5" w14:textId="77777777" w:rsidTr="00177C33">
        <w:tc>
          <w:tcPr>
            <w:tcW w:w="9241" w:type="dxa"/>
          </w:tcPr>
          <w:p w14:paraId="16568A35"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Ministerul Mediului, Apelor şi Pădurilor</w:t>
            </w:r>
          </w:p>
        </w:tc>
      </w:tr>
      <w:tr w:rsidR="002D195B" w:rsidRPr="005B67EA" w14:paraId="2C696951" w14:textId="77777777" w:rsidTr="00177C33">
        <w:tc>
          <w:tcPr>
            <w:tcW w:w="9241" w:type="dxa"/>
          </w:tcPr>
          <w:p w14:paraId="679DD10A"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p>
        </w:tc>
      </w:tr>
      <w:tr w:rsidR="002D195B" w:rsidRPr="005B67EA" w14:paraId="2CB18E0A" w14:textId="77777777" w:rsidTr="00177C33">
        <w:tc>
          <w:tcPr>
            <w:tcW w:w="9241" w:type="dxa"/>
          </w:tcPr>
          <w:p w14:paraId="62FA057E"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Secretar de Stat</w:t>
            </w:r>
          </w:p>
        </w:tc>
      </w:tr>
      <w:tr w:rsidR="002D195B" w:rsidRPr="005B67EA" w14:paraId="2B68B911" w14:textId="77777777" w:rsidTr="00177C33">
        <w:tc>
          <w:tcPr>
            <w:tcW w:w="9241" w:type="dxa"/>
          </w:tcPr>
          <w:p w14:paraId="32A2D240"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Dan-Ștefan CHIRU</w:t>
            </w:r>
          </w:p>
        </w:tc>
      </w:tr>
      <w:tr w:rsidR="002D195B" w:rsidRPr="005B67EA" w14:paraId="24EB41E3" w14:textId="77777777" w:rsidTr="00177C33">
        <w:tc>
          <w:tcPr>
            <w:tcW w:w="9241" w:type="dxa"/>
          </w:tcPr>
          <w:p w14:paraId="6B909684"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178A5642" w14:textId="77777777" w:rsidTr="00177C33">
        <w:tc>
          <w:tcPr>
            <w:tcW w:w="9241" w:type="dxa"/>
          </w:tcPr>
          <w:p w14:paraId="704B65B9"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p>
        </w:tc>
      </w:tr>
      <w:tr w:rsidR="002D195B" w:rsidRPr="005B67EA" w14:paraId="13711979" w14:textId="77777777" w:rsidTr="00177C33">
        <w:tc>
          <w:tcPr>
            <w:tcW w:w="9241" w:type="dxa"/>
          </w:tcPr>
          <w:p w14:paraId="311BD2C2"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Secretar general</w:t>
            </w:r>
          </w:p>
        </w:tc>
      </w:tr>
      <w:tr w:rsidR="002D195B" w:rsidRPr="005B67EA" w14:paraId="725BBF90" w14:textId="77777777" w:rsidTr="00177C33">
        <w:tc>
          <w:tcPr>
            <w:tcW w:w="9241" w:type="dxa"/>
          </w:tcPr>
          <w:p w14:paraId="74EAE4E3"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Corvin NEDELCU</w:t>
            </w:r>
          </w:p>
        </w:tc>
      </w:tr>
      <w:tr w:rsidR="002D195B" w:rsidRPr="005B67EA" w14:paraId="1F5858D7" w14:textId="77777777" w:rsidTr="00177C33">
        <w:tc>
          <w:tcPr>
            <w:tcW w:w="9241" w:type="dxa"/>
          </w:tcPr>
          <w:p w14:paraId="44D0F51E"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26299495" w14:textId="77777777" w:rsidTr="00177C33">
        <w:tc>
          <w:tcPr>
            <w:tcW w:w="9241" w:type="dxa"/>
          </w:tcPr>
          <w:p w14:paraId="1B54FAE3"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42268492" w14:textId="77777777" w:rsidTr="00177C33">
        <w:tc>
          <w:tcPr>
            <w:tcW w:w="9241" w:type="dxa"/>
          </w:tcPr>
          <w:p w14:paraId="2435E1DC"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Secretar General Adjunct                                  Secretar general Adjunct</w:t>
            </w:r>
          </w:p>
        </w:tc>
      </w:tr>
      <w:tr w:rsidR="002D195B" w:rsidRPr="005B67EA" w14:paraId="7A9559D9" w14:textId="77777777" w:rsidTr="00177C33">
        <w:tc>
          <w:tcPr>
            <w:tcW w:w="9241" w:type="dxa"/>
          </w:tcPr>
          <w:p w14:paraId="5AB8B219"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Győző-István BÁRCZI                                       Teodor DULCEAȚĂ</w:t>
            </w:r>
          </w:p>
        </w:tc>
      </w:tr>
      <w:tr w:rsidR="002D195B" w:rsidRPr="005B67EA" w14:paraId="21ACE6B7" w14:textId="77777777" w:rsidTr="00177C33">
        <w:tc>
          <w:tcPr>
            <w:tcW w:w="9241" w:type="dxa"/>
          </w:tcPr>
          <w:p w14:paraId="4EA4C1D5"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21DE5449" w14:textId="77777777" w:rsidTr="00177C33">
        <w:tc>
          <w:tcPr>
            <w:tcW w:w="9241" w:type="dxa"/>
          </w:tcPr>
          <w:p w14:paraId="011BC843"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177C33" w:rsidRPr="005B67EA" w14:paraId="3AA218EB" w14:textId="77777777" w:rsidTr="00177C33">
        <w:tc>
          <w:tcPr>
            <w:tcW w:w="9241" w:type="dxa"/>
          </w:tcPr>
          <w:p w14:paraId="2814A246" w14:textId="77777777" w:rsidR="00177C33" w:rsidRPr="005B67EA" w:rsidRDefault="00177C33"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5E300C0E" w14:textId="77777777" w:rsidTr="00177C33">
        <w:tc>
          <w:tcPr>
            <w:tcW w:w="9241" w:type="dxa"/>
          </w:tcPr>
          <w:p w14:paraId="695432DC"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rPr>
            </w:pPr>
          </w:p>
        </w:tc>
      </w:tr>
      <w:tr w:rsidR="002D195B" w:rsidRPr="005B67EA" w14:paraId="0CB19723" w14:textId="77777777" w:rsidTr="00177C33">
        <w:tc>
          <w:tcPr>
            <w:tcW w:w="9241" w:type="dxa"/>
          </w:tcPr>
          <w:p w14:paraId="744B6D6B"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Direcţia Generală Resurse Umane, Juridică și Relația cu Parlamentul</w:t>
            </w:r>
          </w:p>
        </w:tc>
      </w:tr>
      <w:tr w:rsidR="002D195B" w:rsidRPr="005B67EA" w14:paraId="58FC50A0" w14:textId="77777777" w:rsidTr="00177C33">
        <w:tc>
          <w:tcPr>
            <w:tcW w:w="9241" w:type="dxa"/>
          </w:tcPr>
          <w:p w14:paraId="13FFD789"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Director General</w:t>
            </w:r>
          </w:p>
        </w:tc>
      </w:tr>
      <w:tr w:rsidR="002D195B" w:rsidRPr="005B67EA" w14:paraId="4500C18A" w14:textId="77777777" w:rsidTr="00177C33">
        <w:tc>
          <w:tcPr>
            <w:tcW w:w="9241" w:type="dxa"/>
          </w:tcPr>
          <w:p w14:paraId="62ADEA42"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Cristina DUMITRESCU</w:t>
            </w:r>
          </w:p>
        </w:tc>
      </w:tr>
      <w:tr w:rsidR="002D195B" w:rsidRPr="005B67EA" w14:paraId="2B4AF875" w14:textId="77777777" w:rsidTr="00177C33">
        <w:tc>
          <w:tcPr>
            <w:tcW w:w="9241" w:type="dxa"/>
          </w:tcPr>
          <w:p w14:paraId="490DA39F" w14:textId="77777777" w:rsidR="002D195B" w:rsidRPr="005B67EA" w:rsidRDefault="002D195B" w:rsidP="005B67EA">
            <w:pPr>
              <w:tabs>
                <w:tab w:val="left" w:pos="2835"/>
              </w:tabs>
              <w:spacing w:line="276" w:lineRule="auto"/>
              <w:jc w:val="center"/>
              <w:outlineLvl w:val="0"/>
              <w:rPr>
                <w:rFonts w:ascii="Arial" w:eastAsia="Times New Roman" w:hAnsi="Arial" w:cs="Arial"/>
                <w:b/>
                <w:bCs/>
                <w:color w:val="000000" w:themeColor="text1"/>
                <w:highlight w:val="yellow"/>
              </w:rPr>
            </w:pPr>
          </w:p>
        </w:tc>
      </w:tr>
      <w:tr w:rsidR="002D195B" w:rsidRPr="005B67EA" w14:paraId="473796F3" w14:textId="77777777" w:rsidTr="00177C33">
        <w:tc>
          <w:tcPr>
            <w:tcW w:w="9241" w:type="dxa"/>
          </w:tcPr>
          <w:p w14:paraId="3E29087E"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highlight w:val="yellow"/>
              </w:rPr>
            </w:pPr>
          </w:p>
        </w:tc>
      </w:tr>
      <w:tr w:rsidR="00177C33" w:rsidRPr="005B67EA" w14:paraId="2793DDB6" w14:textId="77777777" w:rsidTr="00177C33">
        <w:tc>
          <w:tcPr>
            <w:tcW w:w="9241" w:type="dxa"/>
          </w:tcPr>
          <w:p w14:paraId="0FA427B4" w14:textId="77777777" w:rsidR="00177C33" w:rsidRPr="005B67EA" w:rsidRDefault="00177C33" w:rsidP="005B67EA">
            <w:pPr>
              <w:tabs>
                <w:tab w:val="left" w:pos="2835"/>
              </w:tabs>
              <w:spacing w:line="276" w:lineRule="auto"/>
              <w:outlineLvl w:val="0"/>
              <w:rPr>
                <w:rFonts w:ascii="Arial" w:eastAsia="Times New Roman" w:hAnsi="Arial" w:cs="Arial"/>
                <w:b/>
                <w:bCs/>
                <w:color w:val="000000" w:themeColor="text1"/>
                <w:highlight w:val="yellow"/>
              </w:rPr>
            </w:pPr>
          </w:p>
        </w:tc>
      </w:tr>
      <w:tr w:rsidR="002D195B" w:rsidRPr="005B67EA" w14:paraId="2AF6049F" w14:textId="77777777" w:rsidTr="00177C33">
        <w:tc>
          <w:tcPr>
            <w:tcW w:w="9241" w:type="dxa"/>
          </w:tcPr>
          <w:p w14:paraId="3AA6C590"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Direcţia Generală Economică, Investiţii și Administrativ</w:t>
            </w:r>
          </w:p>
        </w:tc>
      </w:tr>
      <w:tr w:rsidR="002D195B" w:rsidRPr="005B67EA" w14:paraId="4186DF83" w14:textId="77777777" w:rsidTr="00177C33">
        <w:tc>
          <w:tcPr>
            <w:tcW w:w="9241" w:type="dxa"/>
          </w:tcPr>
          <w:p w14:paraId="3B1C2366"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Director General</w:t>
            </w:r>
          </w:p>
        </w:tc>
      </w:tr>
      <w:tr w:rsidR="002D195B" w:rsidRPr="005B67EA" w14:paraId="310FB87A" w14:textId="77777777" w:rsidTr="00177C33">
        <w:tc>
          <w:tcPr>
            <w:tcW w:w="9241" w:type="dxa"/>
          </w:tcPr>
          <w:p w14:paraId="6E398E29"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Speranța IONESCU</w:t>
            </w:r>
          </w:p>
        </w:tc>
      </w:tr>
      <w:tr w:rsidR="002D195B" w:rsidRPr="005B67EA" w14:paraId="79566E54" w14:textId="77777777" w:rsidTr="00177C33">
        <w:tc>
          <w:tcPr>
            <w:tcW w:w="9241" w:type="dxa"/>
          </w:tcPr>
          <w:p w14:paraId="4324E448"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p>
        </w:tc>
      </w:tr>
      <w:tr w:rsidR="00177C33" w:rsidRPr="005B67EA" w14:paraId="71F052D3" w14:textId="77777777" w:rsidTr="00177C33">
        <w:tc>
          <w:tcPr>
            <w:tcW w:w="9241" w:type="dxa"/>
          </w:tcPr>
          <w:p w14:paraId="0D5E33A7" w14:textId="77777777" w:rsidR="00177C33" w:rsidRPr="005B67EA" w:rsidRDefault="00177C33" w:rsidP="005B67EA">
            <w:pPr>
              <w:tabs>
                <w:tab w:val="left" w:pos="2835"/>
              </w:tabs>
              <w:spacing w:line="276" w:lineRule="auto"/>
              <w:outlineLvl w:val="0"/>
              <w:rPr>
                <w:rFonts w:ascii="Arial" w:eastAsia="Times New Roman" w:hAnsi="Arial" w:cs="Arial"/>
                <w:b/>
                <w:bCs/>
                <w:color w:val="000000" w:themeColor="text1"/>
              </w:rPr>
            </w:pPr>
          </w:p>
        </w:tc>
      </w:tr>
      <w:tr w:rsidR="002D195B" w:rsidRPr="005B67EA" w14:paraId="78CDC22B" w14:textId="77777777" w:rsidTr="00177C33">
        <w:tc>
          <w:tcPr>
            <w:tcW w:w="9241" w:type="dxa"/>
          </w:tcPr>
          <w:p w14:paraId="7458414B"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p>
        </w:tc>
      </w:tr>
      <w:tr w:rsidR="002D195B" w:rsidRPr="005B67EA" w14:paraId="536DD389" w14:textId="77777777" w:rsidTr="00177C33">
        <w:tc>
          <w:tcPr>
            <w:tcW w:w="9241" w:type="dxa"/>
          </w:tcPr>
          <w:p w14:paraId="089EE96E"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Administraţia Naţională „Apele Române”</w:t>
            </w:r>
          </w:p>
        </w:tc>
      </w:tr>
      <w:tr w:rsidR="002D195B" w:rsidRPr="005B67EA" w14:paraId="712A121F" w14:textId="77777777" w:rsidTr="00177C33">
        <w:tc>
          <w:tcPr>
            <w:tcW w:w="9241" w:type="dxa"/>
          </w:tcPr>
          <w:p w14:paraId="37591FE9"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Director general</w:t>
            </w:r>
          </w:p>
        </w:tc>
      </w:tr>
      <w:tr w:rsidR="002D195B" w:rsidRPr="005B67EA" w14:paraId="63EDB5B5" w14:textId="77777777" w:rsidTr="00177C33">
        <w:tc>
          <w:tcPr>
            <w:tcW w:w="9241" w:type="dxa"/>
          </w:tcPr>
          <w:p w14:paraId="76061F5A"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Ing. Gabriel Francisc ȘTIKA</w:t>
            </w:r>
          </w:p>
        </w:tc>
      </w:tr>
      <w:tr w:rsidR="002D195B" w:rsidRPr="005B67EA" w14:paraId="6761A533" w14:textId="77777777" w:rsidTr="00177C33">
        <w:tc>
          <w:tcPr>
            <w:tcW w:w="9241" w:type="dxa"/>
          </w:tcPr>
          <w:p w14:paraId="3160BDE4"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p>
        </w:tc>
      </w:tr>
      <w:tr w:rsidR="002D195B" w:rsidRPr="005B67EA" w14:paraId="5B3D697D" w14:textId="77777777" w:rsidTr="00177C33">
        <w:tc>
          <w:tcPr>
            <w:tcW w:w="9241" w:type="dxa"/>
          </w:tcPr>
          <w:p w14:paraId="280B7969"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p>
        </w:tc>
      </w:tr>
      <w:tr w:rsidR="002D195B" w:rsidRPr="005B67EA" w14:paraId="79D3D39B" w14:textId="77777777" w:rsidTr="00177C33">
        <w:tc>
          <w:tcPr>
            <w:tcW w:w="9241" w:type="dxa"/>
          </w:tcPr>
          <w:p w14:paraId="5E04D107"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p>
        </w:tc>
      </w:tr>
      <w:tr w:rsidR="002D195B" w:rsidRPr="005B67EA" w14:paraId="4B261C91" w14:textId="77777777" w:rsidTr="00177C33">
        <w:tc>
          <w:tcPr>
            <w:tcW w:w="9241" w:type="dxa"/>
          </w:tcPr>
          <w:p w14:paraId="4E69C7E3"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Departamentul Economico-Financiar</w:t>
            </w:r>
          </w:p>
        </w:tc>
      </w:tr>
      <w:tr w:rsidR="002D195B" w:rsidRPr="005B67EA" w14:paraId="1FB93FB5" w14:textId="77777777" w:rsidTr="00177C33">
        <w:tc>
          <w:tcPr>
            <w:tcW w:w="9241" w:type="dxa"/>
          </w:tcPr>
          <w:p w14:paraId="1022BCFF" w14:textId="33A5AEFC"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Director</w:t>
            </w:r>
            <w:r w:rsidR="006E2C6E">
              <w:rPr>
                <w:rFonts w:ascii="Arial" w:eastAsia="Times New Roman" w:hAnsi="Arial" w:cs="Arial"/>
                <w:b/>
                <w:bCs/>
                <w:color w:val="000000" w:themeColor="text1"/>
              </w:rPr>
              <w:t xml:space="preserve"> economic</w:t>
            </w:r>
          </w:p>
        </w:tc>
      </w:tr>
      <w:tr w:rsidR="002D195B" w:rsidRPr="005B67EA" w14:paraId="0F0B64A7" w14:textId="77777777" w:rsidTr="00177C33">
        <w:tc>
          <w:tcPr>
            <w:tcW w:w="9241" w:type="dxa"/>
          </w:tcPr>
          <w:p w14:paraId="20CDB7A8" w14:textId="77777777" w:rsidR="002D195B" w:rsidRPr="005B67EA" w:rsidRDefault="002D195B" w:rsidP="005B67EA">
            <w:pPr>
              <w:tabs>
                <w:tab w:val="left" w:pos="2835"/>
              </w:tabs>
              <w:spacing w:line="276" w:lineRule="auto"/>
              <w:outlineLvl w:val="0"/>
              <w:rPr>
                <w:rFonts w:ascii="Arial" w:eastAsia="Times New Roman" w:hAnsi="Arial" w:cs="Arial"/>
                <w:b/>
                <w:bCs/>
                <w:color w:val="000000" w:themeColor="text1"/>
              </w:rPr>
            </w:pPr>
            <w:r w:rsidRPr="005B67EA">
              <w:rPr>
                <w:rFonts w:ascii="Arial" w:eastAsia="Times New Roman" w:hAnsi="Arial" w:cs="Arial"/>
                <w:b/>
                <w:bCs/>
                <w:color w:val="000000" w:themeColor="text1"/>
              </w:rPr>
              <w:t>Liliana MICHINECI</w:t>
            </w:r>
          </w:p>
        </w:tc>
      </w:tr>
    </w:tbl>
    <w:p w14:paraId="43210C1F" w14:textId="77777777" w:rsidR="002D195B" w:rsidRPr="005B67EA" w:rsidRDefault="002D195B" w:rsidP="005B67EA">
      <w:pPr>
        <w:tabs>
          <w:tab w:val="left" w:pos="2835"/>
        </w:tabs>
        <w:spacing w:line="276" w:lineRule="auto"/>
        <w:ind w:right="338"/>
        <w:outlineLvl w:val="0"/>
        <w:rPr>
          <w:rFonts w:ascii="Arial" w:eastAsia="Times New Roman" w:hAnsi="Arial" w:cs="Arial"/>
          <w:b/>
          <w:bCs/>
          <w:color w:val="000000" w:themeColor="text1"/>
        </w:rPr>
      </w:pPr>
    </w:p>
    <w:sectPr w:rsidR="002D195B" w:rsidRPr="005B67EA" w:rsidSect="00706BD4">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6F44" w14:textId="77777777" w:rsidR="0084091E" w:rsidRDefault="0084091E">
      <w:r>
        <w:separator/>
      </w:r>
    </w:p>
  </w:endnote>
  <w:endnote w:type="continuationSeparator" w:id="0">
    <w:p w14:paraId="4678D4BB" w14:textId="77777777" w:rsidR="0084091E" w:rsidRDefault="0084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3E12" w14:textId="77777777" w:rsidR="00A92268" w:rsidRDefault="00A9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45A" w14:textId="77777777" w:rsidR="00A92268" w:rsidRDefault="00A9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2667" w14:textId="77777777" w:rsidR="0084091E" w:rsidRDefault="0084091E">
      <w:r>
        <w:separator/>
      </w:r>
    </w:p>
  </w:footnote>
  <w:footnote w:type="continuationSeparator" w:id="0">
    <w:p w14:paraId="2D7614FF" w14:textId="77777777" w:rsidR="0084091E" w:rsidRDefault="0084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512E" w14:textId="77777777" w:rsidR="00A92268" w:rsidRDefault="00A9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33304"/>
      <w:docPartObj>
        <w:docPartGallery w:val="Watermarks"/>
        <w:docPartUnique/>
      </w:docPartObj>
    </w:sdtPr>
    <w:sdtContent>
      <w:p w14:paraId="6960062F" w14:textId="642696B5" w:rsidR="00A92268" w:rsidRDefault="00000000">
        <w:pPr>
          <w:pStyle w:val="Header"/>
        </w:pPr>
        <w:r>
          <w:rPr>
            <w:noProof/>
          </w:rPr>
          <w:pict w14:anchorId="634FF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257642" o:spid="_x0000_s1025"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D115" w14:textId="77777777" w:rsidR="00A92268" w:rsidRDefault="00A9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27B570B"/>
    <w:multiLevelType w:val="hybridMultilevel"/>
    <w:tmpl w:val="FBF44B64"/>
    <w:lvl w:ilvl="0" w:tplc="1A022F4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BC0B11"/>
    <w:multiLevelType w:val="hybridMultilevel"/>
    <w:tmpl w:val="BBD0B56C"/>
    <w:lvl w:ilvl="0" w:tplc="FFFFFFFF">
      <w:start w:val="1"/>
      <w:numFmt w:val="decimal"/>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5" w15:restartNumberingAfterBreak="0">
    <w:nsid w:val="07F4402C"/>
    <w:multiLevelType w:val="hybridMultilevel"/>
    <w:tmpl w:val="1EEA80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05A7B"/>
    <w:multiLevelType w:val="hybridMultilevel"/>
    <w:tmpl w:val="3AC29BFE"/>
    <w:lvl w:ilvl="0" w:tplc="4D3433A8">
      <w:start w:val="1"/>
      <w:numFmt w:val="decimal"/>
      <w:lvlText w:val="%1."/>
      <w:lvlJc w:val="left"/>
      <w:pPr>
        <w:ind w:left="781" w:hanging="360"/>
      </w:pPr>
      <w:rPr>
        <w:rFonts w:hint="default"/>
        <w:color w:val="auto"/>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15:restartNumberingAfterBreak="0">
    <w:nsid w:val="12B01407"/>
    <w:multiLevelType w:val="hybridMultilevel"/>
    <w:tmpl w:val="879AA74A"/>
    <w:lvl w:ilvl="0" w:tplc="5C7C72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75710A"/>
    <w:multiLevelType w:val="hybridMultilevel"/>
    <w:tmpl w:val="A6802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E944B8"/>
    <w:multiLevelType w:val="hybridMultilevel"/>
    <w:tmpl w:val="C3447F3A"/>
    <w:lvl w:ilvl="0" w:tplc="B1325992">
      <w:start w:val="1"/>
      <w:numFmt w:val="decimal"/>
      <w:lvlText w:val="%1."/>
      <w:lvlJc w:val="left"/>
      <w:pPr>
        <w:ind w:left="424" w:hanging="360"/>
      </w:pPr>
      <w:rPr>
        <w:rFonts w:eastAsia="Calibri" w:hint="default"/>
        <w:b/>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2" w15:restartNumberingAfterBreak="0">
    <w:nsid w:val="39640148"/>
    <w:multiLevelType w:val="hybridMultilevel"/>
    <w:tmpl w:val="D14E16D2"/>
    <w:lvl w:ilvl="0" w:tplc="59D2587A">
      <w:numFmt w:val="bullet"/>
      <w:lvlText w:val="-"/>
      <w:lvlJc w:val="left"/>
      <w:pPr>
        <w:ind w:left="270" w:hanging="360"/>
      </w:pPr>
      <w:rPr>
        <w:rFonts w:ascii="Arial" w:eastAsiaTheme="minorHAnsi" w:hAnsi="Arial" w:cs="Aria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39953A33"/>
    <w:multiLevelType w:val="hybridMultilevel"/>
    <w:tmpl w:val="BF8029E0"/>
    <w:lvl w:ilvl="0" w:tplc="19227646">
      <w:start w:val="1"/>
      <w:numFmt w:val="bullet"/>
      <w:lvlText w:val="-"/>
      <w:lvlJc w:val="left"/>
      <w:pPr>
        <w:ind w:left="70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4"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41757892"/>
    <w:multiLevelType w:val="hybridMultilevel"/>
    <w:tmpl w:val="8B0E1C82"/>
    <w:lvl w:ilvl="0" w:tplc="1A022F4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FF4D6F"/>
    <w:multiLevelType w:val="hybridMultilevel"/>
    <w:tmpl w:val="F21E2256"/>
    <w:lvl w:ilvl="0" w:tplc="554A61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45E24"/>
    <w:multiLevelType w:val="hybridMultilevel"/>
    <w:tmpl w:val="AED4AFBA"/>
    <w:lvl w:ilvl="0" w:tplc="58AE7BE6">
      <w:start w:val="1"/>
      <w:numFmt w:val="bullet"/>
      <w:lvlText w:val="-"/>
      <w:lvlJc w:val="left"/>
      <w:pPr>
        <w:ind w:left="566" w:hanging="360"/>
      </w:pPr>
      <w:rPr>
        <w:rFonts w:ascii="Times New Roman" w:eastAsia="Calibri" w:hAnsi="Times New Roman" w:cs="Times New Roman" w:hint="default"/>
        <w:b/>
        <w:color w:val="auto"/>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8" w15:restartNumberingAfterBreak="0">
    <w:nsid w:val="56B52326"/>
    <w:multiLevelType w:val="hybridMultilevel"/>
    <w:tmpl w:val="00D2F6D0"/>
    <w:lvl w:ilvl="0" w:tplc="18B06A36">
      <w:start w:val="1"/>
      <w:numFmt w:val="upperRoman"/>
      <w:lvlText w:val="%1."/>
      <w:lvlJc w:val="left"/>
      <w:pPr>
        <w:ind w:left="1501" w:hanging="720"/>
      </w:pPr>
      <w:rPr>
        <w:rFonts w:hint="default"/>
        <w:color w:val="auto"/>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9" w15:restartNumberingAfterBreak="0">
    <w:nsid w:val="597C31F4"/>
    <w:multiLevelType w:val="hybridMultilevel"/>
    <w:tmpl w:val="3F24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C4D22"/>
    <w:multiLevelType w:val="hybridMultilevel"/>
    <w:tmpl w:val="356A9160"/>
    <w:lvl w:ilvl="0" w:tplc="96744C9A">
      <w:start w:val="1"/>
      <w:numFmt w:val="upperRoman"/>
      <w:lvlText w:val="%1."/>
      <w:lvlJc w:val="left"/>
      <w:pPr>
        <w:ind w:left="784" w:hanging="720"/>
      </w:pPr>
      <w:rPr>
        <w:rFonts w:hint="default"/>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1" w15:restartNumberingAfterBreak="0">
    <w:nsid w:val="65A70E68"/>
    <w:multiLevelType w:val="hybridMultilevel"/>
    <w:tmpl w:val="A4026F2E"/>
    <w:lvl w:ilvl="0" w:tplc="C6F649F2">
      <w:numFmt w:val="bullet"/>
      <w:lvlText w:val="-"/>
      <w:lvlJc w:val="left"/>
      <w:pPr>
        <w:ind w:left="77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53816"/>
    <w:multiLevelType w:val="hybridMultilevel"/>
    <w:tmpl w:val="56B6E6D4"/>
    <w:lvl w:ilvl="0" w:tplc="C6F649F2">
      <w:numFmt w:val="bullet"/>
      <w:lvlText w:val="-"/>
      <w:lvlJc w:val="left"/>
      <w:pPr>
        <w:ind w:left="778" w:hanging="360"/>
      </w:pPr>
      <w:rPr>
        <w:rFonts w:ascii="Times New Roman" w:eastAsia="Calibri"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6C16453C"/>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6EDC3605"/>
    <w:multiLevelType w:val="hybridMultilevel"/>
    <w:tmpl w:val="20FEF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69780A"/>
    <w:multiLevelType w:val="hybridMultilevel"/>
    <w:tmpl w:val="6F22027C"/>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6" w15:restartNumberingAfterBreak="0">
    <w:nsid w:val="751B6110"/>
    <w:multiLevelType w:val="hybridMultilevel"/>
    <w:tmpl w:val="D91246CC"/>
    <w:lvl w:ilvl="0" w:tplc="1A022F4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700746"/>
    <w:multiLevelType w:val="hybridMultilevel"/>
    <w:tmpl w:val="0AB2C1EA"/>
    <w:lvl w:ilvl="0" w:tplc="FCEA2E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280346">
    <w:abstractNumId w:val="0"/>
  </w:num>
  <w:num w:numId="2" w16cid:durableId="258681816">
    <w:abstractNumId w:val="9"/>
  </w:num>
  <w:num w:numId="3" w16cid:durableId="808060364">
    <w:abstractNumId w:val="5"/>
  </w:num>
  <w:num w:numId="4" w16cid:durableId="32386016">
    <w:abstractNumId w:val="22"/>
  </w:num>
  <w:num w:numId="5" w16cid:durableId="1709600779">
    <w:abstractNumId w:val="23"/>
  </w:num>
  <w:num w:numId="6" w16cid:durableId="1478036573">
    <w:abstractNumId w:val="25"/>
  </w:num>
  <w:num w:numId="7" w16cid:durableId="978614836">
    <w:abstractNumId w:val="4"/>
  </w:num>
  <w:num w:numId="8" w16cid:durableId="577246533">
    <w:abstractNumId w:val="7"/>
  </w:num>
  <w:num w:numId="9" w16cid:durableId="1160001308">
    <w:abstractNumId w:val="28"/>
  </w:num>
  <w:num w:numId="10" w16cid:durableId="903755746">
    <w:abstractNumId w:val="18"/>
  </w:num>
  <w:num w:numId="11" w16cid:durableId="775829692">
    <w:abstractNumId w:val="20"/>
  </w:num>
  <w:num w:numId="12" w16cid:durableId="1142045435">
    <w:abstractNumId w:val="21"/>
  </w:num>
  <w:num w:numId="13" w16cid:durableId="399137363">
    <w:abstractNumId w:val="19"/>
  </w:num>
  <w:num w:numId="14" w16cid:durableId="1956519434">
    <w:abstractNumId w:val="17"/>
  </w:num>
  <w:num w:numId="15" w16cid:durableId="177738039">
    <w:abstractNumId w:val="13"/>
  </w:num>
  <w:num w:numId="16" w16cid:durableId="1467351413">
    <w:abstractNumId w:val="8"/>
  </w:num>
  <w:num w:numId="17" w16cid:durableId="1448963589">
    <w:abstractNumId w:val="14"/>
  </w:num>
  <w:num w:numId="18" w16cid:durableId="55134433">
    <w:abstractNumId w:val="27"/>
  </w:num>
  <w:num w:numId="19" w16cid:durableId="679815586">
    <w:abstractNumId w:val="6"/>
  </w:num>
  <w:num w:numId="20" w16cid:durableId="1979992428">
    <w:abstractNumId w:val="24"/>
  </w:num>
  <w:num w:numId="21" w16cid:durableId="1273324654">
    <w:abstractNumId w:val="15"/>
  </w:num>
  <w:num w:numId="22" w16cid:durableId="1788814257">
    <w:abstractNumId w:val="3"/>
  </w:num>
  <w:num w:numId="23" w16cid:durableId="428163499">
    <w:abstractNumId w:val="26"/>
  </w:num>
  <w:num w:numId="24" w16cid:durableId="521087749">
    <w:abstractNumId w:val="10"/>
  </w:num>
  <w:num w:numId="25" w16cid:durableId="163134254">
    <w:abstractNumId w:val="12"/>
  </w:num>
  <w:num w:numId="26" w16cid:durableId="1359623856">
    <w:abstractNumId w:val="16"/>
  </w:num>
  <w:num w:numId="27" w16cid:durableId="133872699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1A4E"/>
    <w:rsid w:val="000045D6"/>
    <w:rsid w:val="00004641"/>
    <w:rsid w:val="000052A0"/>
    <w:rsid w:val="00005E32"/>
    <w:rsid w:val="00011896"/>
    <w:rsid w:val="00012E0E"/>
    <w:rsid w:val="00013788"/>
    <w:rsid w:val="00014633"/>
    <w:rsid w:val="00014768"/>
    <w:rsid w:val="00017813"/>
    <w:rsid w:val="00020227"/>
    <w:rsid w:val="00021932"/>
    <w:rsid w:val="00021F00"/>
    <w:rsid w:val="00023451"/>
    <w:rsid w:val="00023BE1"/>
    <w:rsid w:val="000257DA"/>
    <w:rsid w:val="00027125"/>
    <w:rsid w:val="00027153"/>
    <w:rsid w:val="000271B9"/>
    <w:rsid w:val="000278D2"/>
    <w:rsid w:val="00030392"/>
    <w:rsid w:val="00032CC9"/>
    <w:rsid w:val="000337C3"/>
    <w:rsid w:val="00033C66"/>
    <w:rsid w:val="00034A24"/>
    <w:rsid w:val="00034BCB"/>
    <w:rsid w:val="00035715"/>
    <w:rsid w:val="0003610A"/>
    <w:rsid w:val="000371B7"/>
    <w:rsid w:val="00037D03"/>
    <w:rsid w:val="00041093"/>
    <w:rsid w:val="00042D9E"/>
    <w:rsid w:val="000431F6"/>
    <w:rsid w:val="0004455B"/>
    <w:rsid w:val="000450B3"/>
    <w:rsid w:val="00046F17"/>
    <w:rsid w:val="0005082C"/>
    <w:rsid w:val="00057665"/>
    <w:rsid w:val="000579F8"/>
    <w:rsid w:val="00057AA7"/>
    <w:rsid w:val="00063B62"/>
    <w:rsid w:val="00063CF8"/>
    <w:rsid w:val="00063FBB"/>
    <w:rsid w:val="000663D6"/>
    <w:rsid w:val="0006668F"/>
    <w:rsid w:val="00066C98"/>
    <w:rsid w:val="00066E39"/>
    <w:rsid w:val="00067D25"/>
    <w:rsid w:val="00075873"/>
    <w:rsid w:val="0008138A"/>
    <w:rsid w:val="0008194F"/>
    <w:rsid w:val="00082737"/>
    <w:rsid w:val="00083345"/>
    <w:rsid w:val="000842D2"/>
    <w:rsid w:val="00084E71"/>
    <w:rsid w:val="000856DC"/>
    <w:rsid w:val="00085B68"/>
    <w:rsid w:val="0009019B"/>
    <w:rsid w:val="00090A93"/>
    <w:rsid w:val="00090E67"/>
    <w:rsid w:val="000914FB"/>
    <w:rsid w:val="00091903"/>
    <w:rsid w:val="00091A06"/>
    <w:rsid w:val="00091F9A"/>
    <w:rsid w:val="00092D1E"/>
    <w:rsid w:val="00092D84"/>
    <w:rsid w:val="000937B0"/>
    <w:rsid w:val="00094B88"/>
    <w:rsid w:val="000953C6"/>
    <w:rsid w:val="00096591"/>
    <w:rsid w:val="00097533"/>
    <w:rsid w:val="000A07CC"/>
    <w:rsid w:val="000A0DB7"/>
    <w:rsid w:val="000A0EB5"/>
    <w:rsid w:val="000A2532"/>
    <w:rsid w:val="000A2698"/>
    <w:rsid w:val="000A26AA"/>
    <w:rsid w:val="000A2D4F"/>
    <w:rsid w:val="000A4A26"/>
    <w:rsid w:val="000A4A2D"/>
    <w:rsid w:val="000A4B2F"/>
    <w:rsid w:val="000A5413"/>
    <w:rsid w:val="000B0106"/>
    <w:rsid w:val="000B2021"/>
    <w:rsid w:val="000B3D79"/>
    <w:rsid w:val="000B4D69"/>
    <w:rsid w:val="000B6873"/>
    <w:rsid w:val="000B7490"/>
    <w:rsid w:val="000C023D"/>
    <w:rsid w:val="000C1DE3"/>
    <w:rsid w:val="000C23A2"/>
    <w:rsid w:val="000C278F"/>
    <w:rsid w:val="000C3725"/>
    <w:rsid w:val="000C4308"/>
    <w:rsid w:val="000C51FB"/>
    <w:rsid w:val="000C6070"/>
    <w:rsid w:val="000C6D6E"/>
    <w:rsid w:val="000C745E"/>
    <w:rsid w:val="000C7C51"/>
    <w:rsid w:val="000C7E4B"/>
    <w:rsid w:val="000D24A8"/>
    <w:rsid w:val="000D3821"/>
    <w:rsid w:val="000D7211"/>
    <w:rsid w:val="000D76DF"/>
    <w:rsid w:val="000D7A99"/>
    <w:rsid w:val="000E04A1"/>
    <w:rsid w:val="000E2194"/>
    <w:rsid w:val="000E290A"/>
    <w:rsid w:val="000E4FBE"/>
    <w:rsid w:val="000E5B5E"/>
    <w:rsid w:val="000E61D1"/>
    <w:rsid w:val="000E7768"/>
    <w:rsid w:val="000E7C62"/>
    <w:rsid w:val="000F2E4F"/>
    <w:rsid w:val="000F3CCA"/>
    <w:rsid w:val="000F6F59"/>
    <w:rsid w:val="00100791"/>
    <w:rsid w:val="00101991"/>
    <w:rsid w:val="00103B26"/>
    <w:rsid w:val="0010458D"/>
    <w:rsid w:val="00107F0E"/>
    <w:rsid w:val="00110C98"/>
    <w:rsid w:val="00112F77"/>
    <w:rsid w:val="0011395F"/>
    <w:rsid w:val="00113A62"/>
    <w:rsid w:val="00113E40"/>
    <w:rsid w:val="00115389"/>
    <w:rsid w:val="00116C8F"/>
    <w:rsid w:val="00121FCA"/>
    <w:rsid w:val="00122F1E"/>
    <w:rsid w:val="00125C74"/>
    <w:rsid w:val="00126EEA"/>
    <w:rsid w:val="00130B54"/>
    <w:rsid w:val="0013143E"/>
    <w:rsid w:val="00132AE3"/>
    <w:rsid w:val="001374FF"/>
    <w:rsid w:val="00142837"/>
    <w:rsid w:val="00144695"/>
    <w:rsid w:val="001460CC"/>
    <w:rsid w:val="00151FC1"/>
    <w:rsid w:val="00153E19"/>
    <w:rsid w:val="00153F08"/>
    <w:rsid w:val="00155A8C"/>
    <w:rsid w:val="00156F42"/>
    <w:rsid w:val="001600E9"/>
    <w:rsid w:val="00160D10"/>
    <w:rsid w:val="00161557"/>
    <w:rsid w:val="001616C3"/>
    <w:rsid w:val="00161C26"/>
    <w:rsid w:val="00161DD7"/>
    <w:rsid w:val="001623C5"/>
    <w:rsid w:val="001648C7"/>
    <w:rsid w:val="001651E4"/>
    <w:rsid w:val="00165A39"/>
    <w:rsid w:val="001670AF"/>
    <w:rsid w:val="00167A7D"/>
    <w:rsid w:val="0017247B"/>
    <w:rsid w:val="0017454C"/>
    <w:rsid w:val="00176571"/>
    <w:rsid w:val="00177C33"/>
    <w:rsid w:val="00177E7C"/>
    <w:rsid w:val="00177FEA"/>
    <w:rsid w:val="00180AE3"/>
    <w:rsid w:val="001810A6"/>
    <w:rsid w:val="00182691"/>
    <w:rsid w:val="0018314B"/>
    <w:rsid w:val="00185176"/>
    <w:rsid w:val="001860A5"/>
    <w:rsid w:val="00186FC3"/>
    <w:rsid w:val="001874D8"/>
    <w:rsid w:val="00190EAB"/>
    <w:rsid w:val="00191796"/>
    <w:rsid w:val="00192010"/>
    <w:rsid w:val="0019225B"/>
    <w:rsid w:val="00192A94"/>
    <w:rsid w:val="00193525"/>
    <w:rsid w:val="00194540"/>
    <w:rsid w:val="00194D8C"/>
    <w:rsid w:val="001A0504"/>
    <w:rsid w:val="001A087D"/>
    <w:rsid w:val="001A0FC7"/>
    <w:rsid w:val="001A15B9"/>
    <w:rsid w:val="001A2065"/>
    <w:rsid w:val="001A432E"/>
    <w:rsid w:val="001A49D0"/>
    <w:rsid w:val="001A67EA"/>
    <w:rsid w:val="001A7292"/>
    <w:rsid w:val="001A7472"/>
    <w:rsid w:val="001A78AF"/>
    <w:rsid w:val="001B031E"/>
    <w:rsid w:val="001B13F1"/>
    <w:rsid w:val="001B1C3A"/>
    <w:rsid w:val="001B3280"/>
    <w:rsid w:val="001B4048"/>
    <w:rsid w:val="001B43F7"/>
    <w:rsid w:val="001B53B1"/>
    <w:rsid w:val="001B7295"/>
    <w:rsid w:val="001B771F"/>
    <w:rsid w:val="001C0276"/>
    <w:rsid w:val="001C17D1"/>
    <w:rsid w:val="001C1D2D"/>
    <w:rsid w:val="001C3339"/>
    <w:rsid w:val="001C5369"/>
    <w:rsid w:val="001D3178"/>
    <w:rsid w:val="001D4798"/>
    <w:rsid w:val="001D5103"/>
    <w:rsid w:val="001D60E0"/>
    <w:rsid w:val="001D681F"/>
    <w:rsid w:val="001E0813"/>
    <w:rsid w:val="001E14D2"/>
    <w:rsid w:val="001E21E9"/>
    <w:rsid w:val="001E3554"/>
    <w:rsid w:val="001E61E5"/>
    <w:rsid w:val="001E7AE1"/>
    <w:rsid w:val="001F04C4"/>
    <w:rsid w:val="001F09DF"/>
    <w:rsid w:val="001F4044"/>
    <w:rsid w:val="001F6D52"/>
    <w:rsid w:val="001F7884"/>
    <w:rsid w:val="00202945"/>
    <w:rsid w:val="002032D3"/>
    <w:rsid w:val="00207C14"/>
    <w:rsid w:val="00212ECE"/>
    <w:rsid w:val="00215074"/>
    <w:rsid w:val="002154E5"/>
    <w:rsid w:val="00220263"/>
    <w:rsid w:val="00220F61"/>
    <w:rsid w:val="00222EDB"/>
    <w:rsid w:val="00230509"/>
    <w:rsid w:val="00230C58"/>
    <w:rsid w:val="002312B5"/>
    <w:rsid w:val="002324AA"/>
    <w:rsid w:val="002344C2"/>
    <w:rsid w:val="002350D5"/>
    <w:rsid w:val="002352F4"/>
    <w:rsid w:val="002439D7"/>
    <w:rsid w:val="00244B70"/>
    <w:rsid w:val="002467EE"/>
    <w:rsid w:val="00250137"/>
    <w:rsid w:val="00250921"/>
    <w:rsid w:val="00250F24"/>
    <w:rsid w:val="00252937"/>
    <w:rsid w:val="00252D6E"/>
    <w:rsid w:val="002533B6"/>
    <w:rsid w:val="0025432A"/>
    <w:rsid w:val="0025522D"/>
    <w:rsid w:val="0025588E"/>
    <w:rsid w:val="002612E0"/>
    <w:rsid w:val="00261334"/>
    <w:rsid w:val="00262E43"/>
    <w:rsid w:val="00264F89"/>
    <w:rsid w:val="002659E5"/>
    <w:rsid w:val="00270534"/>
    <w:rsid w:val="00270AEE"/>
    <w:rsid w:val="002715A0"/>
    <w:rsid w:val="00271A87"/>
    <w:rsid w:val="00271C7D"/>
    <w:rsid w:val="00272DD8"/>
    <w:rsid w:val="00273C6B"/>
    <w:rsid w:val="002743F3"/>
    <w:rsid w:val="002747DB"/>
    <w:rsid w:val="00274F5F"/>
    <w:rsid w:val="00275E57"/>
    <w:rsid w:val="00276B32"/>
    <w:rsid w:val="00277428"/>
    <w:rsid w:val="00277510"/>
    <w:rsid w:val="00281F7A"/>
    <w:rsid w:val="0028221E"/>
    <w:rsid w:val="002842CD"/>
    <w:rsid w:val="00284FDA"/>
    <w:rsid w:val="002855A5"/>
    <w:rsid w:val="002859AA"/>
    <w:rsid w:val="002879FE"/>
    <w:rsid w:val="0029287D"/>
    <w:rsid w:val="00292C96"/>
    <w:rsid w:val="00292FF8"/>
    <w:rsid w:val="0029506C"/>
    <w:rsid w:val="002956E7"/>
    <w:rsid w:val="002A038A"/>
    <w:rsid w:val="002A0ED5"/>
    <w:rsid w:val="002A2583"/>
    <w:rsid w:val="002A42DB"/>
    <w:rsid w:val="002A4FE4"/>
    <w:rsid w:val="002A7A8C"/>
    <w:rsid w:val="002B009E"/>
    <w:rsid w:val="002B063A"/>
    <w:rsid w:val="002B0964"/>
    <w:rsid w:val="002B19B9"/>
    <w:rsid w:val="002B1B7D"/>
    <w:rsid w:val="002B1E5D"/>
    <w:rsid w:val="002B298E"/>
    <w:rsid w:val="002B4223"/>
    <w:rsid w:val="002B462E"/>
    <w:rsid w:val="002B4C9A"/>
    <w:rsid w:val="002B579A"/>
    <w:rsid w:val="002B594D"/>
    <w:rsid w:val="002C5142"/>
    <w:rsid w:val="002D0768"/>
    <w:rsid w:val="002D0B61"/>
    <w:rsid w:val="002D195B"/>
    <w:rsid w:val="002D1AC9"/>
    <w:rsid w:val="002D29BA"/>
    <w:rsid w:val="002D4DAD"/>
    <w:rsid w:val="002E019C"/>
    <w:rsid w:val="002E03F9"/>
    <w:rsid w:val="002E069A"/>
    <w:rsid w:val="002E268E"/>
    <w:rsid w:val="002E37FB"/>
    <w:rsid w:val="002E3A26"/>
    <w:rsid w:val="002E7C55"/>
    <w:rsid w:val="002E7D1E"/>
    <w:rsid w:val="002F0A05"/>
    <w:rsid w:val="002F16D9"/>
    <w:rsid w:val="002F199C"/>
    <w:rsid w:val="002F232B"/>
    <w:rsid w:val="002F4AA8"/>
    <w:rsid w:val="002F5392"/>
    <w:rsid w:val="002F642F"/>
    <w:rsid w:val="002F65C6"/>
    <w:rsid w:val="0030086F"/>
    <w:rsid w:val="003014E3"/>
    <w:rsid w:val="00304F0E"/>
    <w:rsid w:val="0030548D"/>
    <w:rsid w:val="00305A2F"/>
    <w:rsid w:val="00306C9F"/>
    <w:rsid w:val="003073F1"/>
    <w:rsid w:val="00307DBA"/>
    <w:rsid w:val="003106ED"/>
    <w:rsid w:val="00310BE1"/>
    <w:rsid w:val="003152B0"/>
    <w:rsid w:val="00317839"/>
    <w:rsid w:val="00320117"/>
    <w:rsid w:val="00320624"/>
    <w:rsid w:val="00320A92"/>
    <w:rsid w:val="0032226E"/>
    <w:rsid w:val="0032338D"/>
    <w:rsid w:val="00323779"/>
    <w:rsid w:val="00324B81"/>
    <w:rsid w:val="003251FB"/>
    <w:rsid w:val="0032553C"/>
    <w:rsid w:val="00326F7A"/>
    <w:rsid w:val="0032718D"/>
    <w:rsid w:val="003307F5"/>
    <w:rsid w:val="00333ED9"/>
    <w:rsid w:val="003352CF"/>
    <w:rsid w:val="00335C78"/>
    <w:rsid w:val="00336ADB"/>
    <w:rsid w:val="00341E91"/>
    <w:rsid w:val="00344007"/>
    <w:rsid w:val="003457C6"/>
    <w:rsid w:val="003477ED"/>
    <w:rsid w:val="00347D27"/>
    <w:rsid w:val="003505FB"/>
    <w:rsid w:val="00351AF9"/>
    <w:rsid w:val="00352757"/>
    <w:rsid w:val="00353331"/>
    <w:rsid w:val="00353D27"/>
    <w:rsid w:val="00355700"/>
    <w:rsid w:val="00355D55"/>
    <w:rsid w:val="00356320"/>
    <w:rsid w:val="00360451"/>
    <w:rsid w:val="0036365C"/>
    <w:rsid w:val="003646A8"/>
    <w:rsid w:val="00366A9B"/>
    <w:rsid w:val="00370499"/>
    <w:rsid w:val="00370DD6"/>
    <w:rsid w:val="00375C43"/>
    <w:rsid w:val="00380080"/>
    <w:rsid w:val="0038021C"/>
    <w:rsid w:val="00383304"/>
    <w:rsid w:val="003836EE"/>
    <w:rsid w:val="0038419F"/>
    <w:rsid w:val="003847BA"/>
    <w:rsid w:val="0038481B"/>
    <w:rsid w:val="0038560C"/>
    <w:rsid w:val="00385B30"/>
    <w:rsid w:val="00386029"/>
    <w:rsid w:val="003863FF"/>
    <w:rsid w:val="003873CA"/>
    <w:rsid w:val="003874E5"/>
    <w:rsid w:val="00391E17"/>
    <w:rsid w:val="0039476E"/>
    <w:rsid w:val="00395005"/>
    <w:rsid w:val="003951BA"/>
    <w:rsid w:val="003A0084"/>
    <w:rsid w:val="003A3FC1"/>
    <w:rsid w:val="003A5CB0"/>
    <w:rsid w:val="003A6C10"/>
    <w:rsid w:val="003B0304"/>
    <w:rsid w:val="003B3A82"/>
    <w:rsid w:val="003B3B32"/>
    <w:rsid w:val="003B57D5"/>
    <w:rsid w:val="003B5804"/>
    <w:rsid w:val="003C0DFF"/>
    <w:rsid w:val="003C1284"/>
    <w:rsid w:val="003C32E7"/>
    <w:rsid w:val="003C374A"/>
    <w:rsid w:val="003C6797"/>
    <w:rsid w:val="003C7C07"/>
    <w:rsid w:val="003C7EC9"/>
    <w:rsid w:val="003D2840"/>
    <w:rsid w:val="003D35BB"/>
    <w:rsid w:val="003D5873"/>
    <w:rsid w:val="003D5893"/>
    <w:rsid w:val="003D7201"/>
    <w:rsid w:val="003E20CF"/>
    <w:rsid w:val="003E2679"/>
    <w:rsid w:val="003E2B8C"/>
    <w:rsid w:val="003E326C"/>
    <w:rsid w:val="003E4701"/>
    <w:rsid w:val="003E5BF8"/>
    <w:rsid w:val="003E63C0"/>
    <w:rsid w:val="003E78FC"/>
    <w:rsid w:val="003F0297"/>
    <w:rsid w:val="003F56C5"/>
    <w:rsid w:val="003F6243"/>
    <w:rsid w:val="003F6411"/>
    <w:rsid w:val="003F6BBC"/>
    <w:rsid w:val="00404151"/>
    <w:rsid w:val="00404C22"/>
    <w:rsid w:val="00404D23"/>
    <w:rsid w:val="004073A8"/>
    <w:rsid w:val="00407882"/>
    <w:rsid w:val="00410EA0"/>
    <w:rsid w:val="00412452"/>
    <w:rsid w:val="00412D49"/>
    <w:rsid w:val="00413156"/>
    <w:rsid w:val="00413A60"/>
    <w:rsid w:val="00415DD7"/>
    <w:rsid w:val="00420483"/>
    <w:rsid w:val="0042109B"/>
    <w:rsid w:val="00422FE0"/>
    <w:rsid w:val="00424787"/>
    <w:rsid w:val="00426523"/>
    <w:rsid w:val="00431484"/>
    <w:rsid w:val="004319BF"/>
    <w:rsid w:val="0043238D"/>
    <w:rsid w:val="004342E0"/>
    <w:rsid w:val="00434418"/>
    <w:rsid w:val="004347BC"/>
    <w:rsid w:val="004354B4"/>
    <w:rsid w:val="00435AFC"/>
    <w:rsid w:val="00436130"/>
    <w:rsid w:val="00437690"/>
    <w:rsid w:val="00437696"/>
    <w:rsid w:val="00441792"/>
    <w:rsid w:val="00442222"/>
    <w:rsid w:val="00442A31"/>
    <w:rsid w:val="00443666"/>
    <w:rsid w:val="00444FEA"/>
    <w:rsid w:val="00445B12"/>
    <w:rsid w:val="00446D2B"/>
    <w:rsid w:val="00450FF6"/>
    <w:rsid w:val="004515B8"/>
    <w:rsid w:val="004539C7"/>
    <w:rsid w:val="0045491B"/>
    <w:rsid w:val="00455B7F"/>
    <w:rsid w:val="00457B87"/>
    <w:rsid w:val="00460169"/>
    <w:rsid w:val="0046100F"/>
    <w:rsid w:val="004619EE"/>
    <w:rsid w:val="00462559"/>
    <w:rsid w:val="0046455B"/>
    <w:rsid w:val="00466A57"/>
    <w:rsid w:val="004701EC"/>
    <w:rsid w:val="004705B5"/>
    <w:rsid w:val="0047244C"/>
    <w:rsid w:val="0047382D"/>
    <w:rsid w:val="00474831"/>
    <w:rsid w:val="00476473"/>
    <w:rsid w:val="00476EF7"/>
    <w:rsid w:val="00482596"/>
    <w:rsid w:val="004828C5"/>
    <w:rsid w:val="00483D4A"/>
    <w:rsid w:val="00483DCE"/>
    <w:rsid w:val="00485110"/>
    <w:rsid w:val="0048609E"/>
    <w:rsid w:val="00487AE0"/>
    <w:rsid w:val="00487E74"/>
    <w:rsid w:val="00491216"/>
    <w:rsid w:val="00493793"/>
    <w:rsid w:val="00493C59"/>
    <w:rsid w:val="00496487"/>
    <w:rsid w:val="00496535"/>
    <w:rsid w:val="00496CF2"/>
    <w:rsid w:val="00497CE7"/>
    <w:rsid w:val="00497D86"/>
    <w:rsid w:val="004A2528"/>
    <w:rsid w:val="004A32A5"/>
    <w:rsid w:val="004A3486"/>
    <w:rsid w:val="004A5290"/>
    <w:rsid w:val="004B0A8E"/>
    <w:rsid w:val="004B129B"/>
    <w:rsid w:val="004B12FB"/>
    <w:rsid w:val="004B1760"/>
    <w:rsid w:val="004B33C3"/>
    <w:rsid w:val="004B3A90"/>
    <w:rsid w:val="004B506E"/>
    <w:rsid w:val="004B50E9"/>
    <w:rsid w:val="004B5663"/>
    <w:rsid w:val="004B5849"/>
    <w:rsid w:val="004B5E46"/>
    <w:rsid w:val="004B5E4B"/>
    <w:rsid w:val="004B67DC"/>
    <w:rsid w:val="004B7C98"/>
    <w:rsid w:val="004C0F7B"/>
    <w:rsid w:val="004C1E46"/>
    <w:rsid w:val="004C2BBE"/>
    <w:rsid w:val="004C3874"/>
    <w:rsid w:val="004C6833"/>
    <w:rsid w:val="004D098E"/>
    <w:rsid w:val="004D2CAB"/>
    <w:rsid w:val="004D3A67"/>
    <w:rsid w:val="004D52E8"/>
    <w:rsid w:val="004D6431"/>
    <w:rsid w:val="004D6CDE"/>
    <w:rsid w:val="004E1E46"/>
    <w:rsid w:val="004E2998"/>
    <w:rsid w:val="004E308C"/>
    <w:rsid w:val="004E3B63"/>
    <w:rsid w:val="004E4092"/>
    <w:rsid w:val="004E4C1F"/>
    <w:rsid w:val="004E5163"/>
    <w:rsid w:val="004E5718"/>
    <w:rsid w:val="004E64F7"/>
    <w:rsid w:val="004E6AEB"/>
    <w:rsid w:val="004E7539"/>
    <w:rsid w:val="004F00DA"/>
    <w:rsid w:val="004F0654"/>
    <w:rsid w:val="004F0D05"/>
    <w:rsid w:val="00500E06"/>
    <w:rsid w:val="0050104C"/>
    <w:rsid w:val="005019AC"/>
    <w:rsid w:val="00502290"/>
    <w:rsid w:val="00502591"/>
    <w:rsid w:val="005026DC"/>
    <w:rsid w:val="00502F23"/>
    <w:rsid w:val="00503148"/>
    <w:rsid w:val="0050326A"/>
    <w:rsid w:val="00503F9F"/>
    <w:rsid w:val="00504BA3"/>
    <w:rsid w:val="00506441"/>
    <w:rsid w:val="0050659A"/>
    <w:rsid w:val="005067C0"/>
    <w:rsid w:val="00506CBD"/>
    <w:rsid w:val="00506EF2"/>
    <w:rsid w:val="00507291"/>
    <w:rsid w:val="00507B4A"/>
    <w:rsid w:val="00511C30"/>
    <w:rsid w:val="005126A3"/>
    <w:rsid w:val="00512EE0"/>
    <w:rsid w:val="00513012"/>
    <w:rsid w:val="00515A06"/>
    <w:rsid w:val="00521A59"/>
    <w:rsid w:val="00522F7F"/>
    <w:rsid w:val="00523452"/>
    <w:rsid w:val="005239CE"/>
    <w:rsid w:val="00523B7E"/>
    <w:rsid w:val="005241C8"/>
    <w:rsid w:val="0052451E"/>
    <w:rsid w:val="005256D4"/>
    <w:rsid w:val="00526452"/>
    <w:rsid w:val="00530539"/>
    <w:rsid w:val="00532646"/>
    <w:rsid w:val="00532E98"/>
    <w:rsid w:val="00534A09"/>
    <w:rsid w:val="005354D8"/>
    <w:rsid w:val="00535E31"/>
    <w:rsid w:val="00537073"/>
    <w:rsid w:val="0053759D"/>
    <w:rsid w:val="005402C1"/>
    <w:rsid w:val="0054282F"/>
    <w:rsid w:val="005466CF"/>
    <w:rsid w:val="00547C64"/>
    <w:rsid w:val="00552C32"/>
    <w:rsid w:val="005530CE"/>
    <w:rsid w:val="00555B24"/>
    <w:rsid w:val="005567A5"/>
    <w:rsid w:val="00556FEE"/>
    <w:rsid w:val="00557214"/>
    <w:rsid w:val="00560286"/>
    <w:rsid w:val="005607CF"/>
    <w:rsid w:val="005611E9"/>
    <w:rsid w:val="0056195D"/>
    <w:rsid w:val="00561CB7"/>
    <w:rsid w:val="00562B2A"/>
    <w:rsid w:val="00563959"/>
    <w:rsid w:val="005659A0"/>
    <w:rsid w:val="00567CA3"/>
    <w:rsid w:val="0057173B"/>
    <w:rsid w:val="00571D65"/>
    <w:rsid w:val="005729B8"/>
    <w:rsid w:val="0057395E"/>
    <w:rsid w:val="005763AC"/>
    <w:rsid w:val="00577F2D"/>
    <w:rsid w:val="0058010F"/>
    <w:rsid w:val="00583253"/>
    <w:rsid w:val="00583EA2"/>
    <w:rsid w:val="00585958"/>
    <w:rsid w:val="00585B93"/>
    <w:rsid w:val="0058679D"/>
    <w:rsid w:val="00586EAD"/>
    <w:rsid w:val="0058721A"/>
    <w:rsid w:val="0058756E"/>
    <w:rsid w:val="005912AE"/>
    <w:rsid w:val="0059347B"/>
    <w:rsid w:val="00593719"/>
    <w:rsid w:val="0059371C"/>
    <w:rsid w:val="0059398C"/>
    <w:rsid w:val="00594AC2"/>
    <w:rsid w:val="00595209"/>
    <w:rsid w:val="00595506"/>
    <w:rsid w:val="00595AF8"/>
    <w:rsid w:val="00595C18"/>
    <w:rsid w:val="00595C88"/>
    <w:rsid w:val="00596820"/>
    <w:rsid w:val="00596865"/>
    <w:rsid w:val="0059763A"/>
    <w:rsid w:val="005A0B95"/>
    <w:rsid w:val="005A3347"/>
    <w:rsid w:val="005A50F2"/>
    <w:rsid w:val="005A5510"/>
    <w:rsid w:val="005A59BD"/>
    <w:rsid w:val="005A6A14"/>
    <w:rsid w:val="005A6E49"/>
    <w:rsid w:val="005B058F"/>
    <w:rsid w:val="005B08F4"/>
    <w:rsid w:val="005B22A2"/>
    <w:rsid w:val="005B31CC"/>
    <w:rsid w:val="005B4395"/>
    <w:rsid w:val="005B5CA8"/>
    <w:rsid w:val="005B67EA"/>
    <w:rsid w:val="005B7139"/>
    <w:rsid w:val="005C1B87"/>
    <w:rsid w:val="005C1F17"/>
    <w:rsid w:val="005C2C06"/>
    <w:rsid w:val="005C378C"/>
    <w:rsid w:val="005C52CE"/>
    <w:rsid w:val="005C62D9"/>
    <w:rsid w:val="005C68ED"/>
    <w:rsid w:val="005C6B2F"/>
    <w:rsid w:val="005D00B1"/>
    <w:rsid w:val="005D193D"/>
    <w:rsid w:val="005D1E8C"/>
    <w:rsid w:val="005D3003"/>
    <w:rsid w:val="005D42B6"/>
    <w:rsid w:val="005D5567"/>
    <w:rsid w:val="005D6962"/>
    <w:rsid w:val="005D6B3E"/>
    <w:rsid w:val="005D775A"/>
    <w:rsid w:val="005D7A60"/>
    <w:rsid w:val="005E05BD"/>
    <w:rsid w:val="005E1B41"/>
    <w:rsid w:val="005E28C1"/>
    <w:rsid w:val="005E7FD6"/>
    <w:rsid w:val="005F3A5F"/>
    <w:rsid w:val="005F4468"/>
    <w:rsid w:val="005F4942"/>
    <w:rsid w:val="005F55E7"/>
    <w:rsid w:val="005F607F"/>
    <w:rsid w:val="006016C9"/>
    <w:rsid w:val="00602250"/>
    <w:rsid w:val="00602DCE"/>
    <w:rsid w:val="006032B8"/>
    <w:rsid w:val="00603A03"/>
    <w:rsid w:val="00604762"/>
    <w:rsid w:val="00607681"/>
    <w:rsid w:val="00611469"/>
    <w:rsid w:val="006123BE"/>
    <w:rsid w:val="006126DC"/>
    <w:rsid w:val="00612793"/>
    <w:rsid w:val="006248CD"/>
    <w:rsid w:val="00625E51"/>
    <w:rsid w:val="00626DDA"/>
    <w:rsid w:val="0062737C"/>
    <w:rsid w:val="00630A76"/>
    <w:rsid w:val="00631769"/>
    <w:rsid w:val="00631CD3"/>
    <w:rsid w:val="00632C63"/>
    <w:rsid w:val="006338E6"/>
    <w:rsid w:val="00633F6C"/>
    <w:rsid w:val="00634085"/>
    <w:rsid w:val="00635E03"/>
    <w:rsid w:val="00650957"/>
    <w:rsid w:val="00653FA8"/>
    <w:rsid w:val="00655DD6"/>
    <w:rsid w:val="00655E4B"/>
    <w:rsid w:val="00656C60"/>
    <w:rsid w:val="00660F7C"/>
    <w:rsid w:val="0066598C"/>
    <w:rsid w:val="0066756C"/>
    <w:rsid w:val="00667AE6"/>
    <w:rsid w:val="006704F2"/>
    <w:rsid w:val="00670905"/>
    <w:rsid w:val="00670C6E"/>
    <w:rsid w:val="006727BE"/>
    <w:rsid w:val="00673BBC"/>
    <w:rsid w:val="00674CDF"/>
    <w:rsid w:val="0067525E"/>
    <w:rsid w:val="00675930"/>
    <w:rsid w:val="00675E64"/>
    <w:rsid w:val="00675FA9"/>
    <w:rsid w:val="00677F79"/>
    <w:rsid w:val="00683D95"/>
    <w:rsid w:val="006856B5"/>
    <w:rsid w:val="00687264"/>
    <w:rsid w:val="00687AC9"/>
    <w:rsid w:val="0069202D"/>
    <w:rsid w:val="006935A0"/>
    <w:rsid w:val="00693B72"/>
    <w:rsid w:val="00694A7A"/>
    <w:rsid w:val="00695F08"/>
    <w:rsid w:val="006A067C"/>
    <w:rsid w:val="006A0DAB"/>
    <w:rsid w:val="006A628D"/>
    <w:rsid w:val="006A6C49"/>
    <w:rsid w:val="006A7A5D"/>
    <w:rsid w:val="006B0588"/>
    <w:rsid w:val="006B0DD9"/>
    <w:rsid w:val="006B162A"/>
    <w:rsid w:val="006B438E"/>
    <w:rsid w:val="006B4779"/>
    <w:rsid w:val="006C0CD0"/>
    <w:rsid w:val="006C268E"/>
    <w:rsid w:val="006C26D8"/>
    <w:rsid w:val="006C35A8"/>
    <w:rsid w:val="006C59E4"/>
    <w:rsid w:val="006C6182"/>
    <w:rsid w:val="006C6D3E"/>
    <w:rsid w:val="006C7CFF"/>
    <w:rsid w:val="006D0DFA"/>
    <w:rsid w:val="006D0E9B"/>
    <w:rsid w:val="006D1182"/>
    <w:rsid w:val="006D1750"/>
    <w:rsid w:val="006D3292"/>
    <w:rsid w:val="006D3A5B"/>
    <w:rsid w:val="006D3FC7"/>
    <w:rsid w:val="006D68F2"/>
    <w:rsid w:val="006E0041"/>
    <w:rsid w:val="006E0203"/>
    <w:rsid w:val="006E02D9"/>
    <w:rsid w:val="006E0883"/>
    <w:rsid w:val="006E0A9B"/>
    <w:rsid w:val="006E2C6E"/>
    <w:rsid w:val="006E3367"/>
    <w:rsid w:val="006E41E4"/>
    <w:rsid w:val="006E4627"/>
    <w:rsid w:val="006E58B8"/>
    <w:rsid w:val="006E7A78"/>
    <w:rsid w:val="006F0C07"/>
    <w:rsid w:val="006F0F7D"/>
    <w:rsid w:val="006F44F8"/>
    <w:rsid w:val="00701B40"/>
    <w:rsid w:val="007023A3"/>
    <w:rsid w:val="00702936"/>
    <w:rsid w:val="00704619"/>
    <w:rsid w:val="007061C3"/>
    <w:rsid w:val="00706BD4"/>
    <w:rsid w:val="00711247"/>
    <w:rsid w:val="007128C2"/>
    <w:rsid w:val="007141ED"/>
    <w:rsid w:val="007143A5"/>
    <w:rsid w:val="00715004"/>
    <w:rsid w:val="0071560A"/>
    <w:rsid w:val="00715B3C"/>
    <w:rsid w:val="00716964"/>
    <w:rsid w:val="00716E23"/>
    <w:rsid w:val="00717424"/>
    <w:rsid w:val="00720849"/>
    <w:rsid w:val="007226D7"/>
    <w:rsid w:val="007232E8"/>
    <w:rsid w:val="00724541"/>
    <w:rsid w:val="00724729"/>
    <w:rsid w:val="00731B24"/>
    <w:rsid w:val="007345D2"/>
    <w:rsid w:val="00734BFB"/>
    <w:rsid w:val="007351A4"/>
    <w:rsid w:val="0073595C"/>
    <w:rsid w:val="00735B49"/>
    <w:rsid w:val="00740D8B"/>
    <w:rsid w:val="007411C9"/>
    <w:rsid w:val="00742143"/>
    <w:rsid w:val="00744259"/>
    <w:rsid w:val="007445E7"/>
    <w:rsid w:val="00747361"/>
    <w:rsid w:val="00747B47"/>
    <w:rsid w:val="00750C2C"/>
    <w:rsid w:val="007510D3"/>
    <w:rsid w:val="00751EAD"/>
    <w:rsid w:val="00756A5F"/>
    <w:rsid w:val="00760C94"/>
    <w:rsid w:val="00760CA2"/>
    <w:rsid w:val="00763092"/>
    <w:rsid w:val="007643B2"/>
    <w:rsid w:val="00764964"/>
    <w:rsid w:val="00765031"/>
    <w:rsid w:val="00765105"/>
    <w:rsid w:val="0076723F"/>
    <w:rsid w:val="0077001B"/>
    <w:rsid w:val="007714AF"/>
    <w:rsid w:val="0077176D"/>
    <w:rsid w:val="0077189D"/>
    <w:rsid w:val="00771CC6"/>
    <w:rsid w:val="0077237B"/>
    <w:rsid w:val="00772730"/>
    <w:rsid w:val="007732A9"/>
    <w:rsid w:val="007737EB"/>
    <w:rsid w:val="00774C72"/>
    <w:rsid w:val="00774F24"/>
    <w:rsid w:val="00777744"/>
    <w:rsid w:val="00781235"/>
    <w:rsid w:val="007860E1"/>
    <w:rsid w:val="007861A6"/>
    <w:rsid w:val="0079042C"/>
    <w:rsid w:val="007917FE"/>
    <w:rsid w:val="007943F6"/>
    <w:rsid w:val="00794D96"/>
    <w:rsid w:val="00795EAD"/>
    <w:rsid w:val="00797783"/>
    <w:rsid w:val="007A1D29"/>
    <w:rsid w:val="007A5899"/>
    <w:rsid w:val="007A72BD"/>
    <w:rsid w:val="007B05AC"/>
    <w:rsid w:val="007B2A06"/>
    <w:rsid w:val="007B3B18"/>
    <w:rsid w:val="007B4347"/>
    <w:rsid w:val="007B60C6"/>
    <w:rsid w:val="007B6B99"/>
    <w:rsid w:val="007B6C56"/>
    <w:rsid w:val="007C29F7"/>
    <w:rsid w:val="007C32FF"/>
    <w:rsid w:val="007C49A1"/>
    <w:rsid w:val="007C6E5C"/>
    <w:rsid w:val="007D03D9"/>
    <w:rsid w:val="007D0A87"/>
    <w:rsid w:val="007D1878"/>
    <w:rsid w:val="007D2239"/>
    <w:rsid w:val="007D2B69"/>
    <w:rsid w:val="007D3C0C"/>
    <w:rsid w:val="007D56F4"/>
    <w:rsid w:val="007D5856"/>
    <w:rsid w:val="007D7D81"/>
    <w:rsid w:val="007E041B"/>
    <w:rsid w:val="007E0AA2"/>
    <w:rsid w:val="007E1F9B"/>
    <w:rsid w:val="007E21C9"/>
    <w:rsid w:val="007E48DD"/>
    <w:rsid w:val="007E5854"/>
    <w:rsid w:val="007E6D16"/>
    <w:rsid w:val="007F05AC"/>
    <w:rsid w:val="007F5C68"/>
    <w:rsid w:val="007F7F06"/>
    <w:rsid w:val="00804136"/>
    <w:rsid w:val="00804F4F"/>
    <w:rsid w:val="008053AA"/>
    <w:rsid w:val="008075D0"/>
    <w:rsid w:val="00807771"/>
    <w:rsid w:val="008126F8"/>
    <w:rsid w:val="00812D0D"/>
    <w:rsid w:val="008141D9"/>
    <w:rsid w:val="008158A5"/>
    <w:rsid w:val="0081653F"/>
    <w:rsid w:val="008167B4"/>
    <w:rsid w:val="00816ADC"/>
    <w:rsid w:val="00820023"/>
    <w:rsid w:val="008217B8"/>
    <w:rsid w:val="00821837"/>
    <w:rsid w:val="00822551"/>
    <w:rsid w:val="00822D14"/>
    <w:rsid w:val="008231AF"/>
    <w:rsid w:val="00823478"/>
    <w:rsid w:val="00823B5E"/>
    <w:rsid w:val="00824422"/>
    <w:rsid w:val="008250BC"/>
    <w:rsid w:val="0083229D"/>
    <w:rsid w:val="0083375A"/>
    <w:rsid w:val="008341C5"/>
    <w:rsid w:val="008358AB"/>
    <w:rsid w:val="00836024"/>
    <w:rsid w:val="00836DA1"/>
    <w:rsid w:val="0083728A"/>
    <w:rsid w:val="0084091E"/>
    <w:rsid w:val="0084110D"/>
    <w:rsid w:val="00843D29"/>
    <w:rsid w:val="008463EB"/>
    <w:rsid w:val="008519DF"/>
    <w:rsid w:val="008529C7"/>
    <w:rsid w:val="00853264"/>
    <w:rsid w:val="00854A47"/>
    <w:rsid w:val="00854C24"/>
    <w:rsid w:val="00855A26"/>
    <w:rsid w:val="00856926"/>
    <w:rsid w:val="00860CB4"/>
    <w:rsid w:val="0086115A"/>
    <w:rsid w:val="008612DA"/>
    <w:rsid w:val="0086137F"/>
    <w:rsid w:val="00862026"/>
    <w:rsid w:val="00862399"/>
    <w:rsid w:val="00864A2F"/>
    <w:rsid w:val="0086638C"/>
    <w:rsid w:val="008703F4"/>
    <w:rsid w:val="00874A09"/>
    <w:rsid w:val="00875A89"/>
    <w:rsid w:val="00875D0A"/>
    <w:rsid w:val="00880F71"/>
    <w:rsid w:val="00882101"/>
    <w:rsid w:val="00883CC7"/>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3379"/>
    <w:rsid w:val="008A35A6"/>
    <w:rsid w:val="008A36B9"/>
    <w:rsid w:val="008A3707"/>
    <w:rsid w:val="008A4158"/>
    <w:rsid w:val="008A549F"/>
    <w:rsid w:val="008A5983"/>
    <w:rsid w:val="008A6DA6"/>
    <w:rsid w:val="008A7F85"/>
    <w:rsid w:val="008B2E74"/>
    <w:rsid w:val="008B334A"/>
    <w:rsid w:val="008B43F6"/>
    <w:rsid w:val="008B5C22"/>
    <w:rsid w:val="008B6DD8"/>
    <w:rsid w:val="008C0982"/>
    <w:rsid w:val="008C150F"/>
    <w:rsid w:val="008C580F"/>
    <w:rsid w:val="008C6DE0"/>
    <w:rsid w:val="008C6F57"/>
    <w:rsid w:val="008C7859"/>
    <w:rsid w:val="008D1E28"/>
    <w:rsid w:val="008D22B8"/>
    <w:rsid w:val="008D2486"/>
    <w:rsid w:val="008D285A"/>
    <w:rsid w:val="008D4DEC"/>
    <w:rsid w:val="008D5295"/>
    <w:rsid w:val="008D550C"/>
    <w:rsid w:val="008D6080"/>
    <w:rsid w:val="008D65D3"/>
    <w:rsid w:val="008D65FC"/>
    <w:rsid w:val="008D6E8F"/>
    <w:rsid w:val="008D705B"/>
    <w:rsid w:val="008D74FE"/>
    <w:rsid w:val="008D7AB9"/>
    <w:rsid w:val="008D7BB3"/>
    <w:rsid w:val="008E11A7"/>
    <w:rsid w:val="008E1768"/>
    <w:rsid w:val="008E2713"/>
    <w:rsid w:val="008E297C"/>
    <w:rsid w:val="008E3A1B"/>
    <w:rsid w:val="008E70D5"/>
    <w:rsid w:val="008F039B"/>
    <w:rsid w:val="008F083F"/>
    <w:rsid w:val="008F0F17"/>
    <w:rsid w:val="008F1F44"/>
    <w:rsid w:val="008F2227"/>
    <w:rsid w:val="008F25A5"/>
    <w:rsid w:val="008F3394"/>
    <w:rsid w:val="008F3722"/>
    <w:rsid w:val="008F50B3"/>
    <w:rsid w:val="008F513F"/>
    <w:rsid w:val="00900CCE"/>
    <w:rsid w:val="00901471"/>
    <w:rsid w:val="00901713"/>
    <w:rsid w:val="00901923"/>
    <w:rsid w:val="00902B50"/>
    <w:rsid w:val="009031FC"/>
    <w:rsid w:val="00903535"/>
    <w:rsid w:val="00903B01"/>
    <w:rsid w:val="009048DC"/>
    <w:rsid w:val="00904AC6"/>
    <w:rsid w:val="0090762A"/>
    <w:rsid w:val="00910DF9"/>
    <w:rsid w:val="009110A8"/>
    <w:rsid w:val="00914DED"/>
    <w:rsid w:val="00914EFF"/>
    <w:rsid w:val="0091591D"/>
    <w:rsid w:val="009159D4"/>
    <w:rsid w:val="00916341"/>
    <w:rsid w:val="00916D46"/>
    <w:rsid w:val="00920D80"/>
    <w:rsid w:val="00921078"/>
    <w:rsid w:val="00921CCA"/>
    <w:rsid w:val="0092322F"/>
    <w:rsid w:val="00923667"/>
    <w:rsid w:val="0092685C"/>
    <w:rsid w:val="009333ED"/>
    <w:rsid w:val="0093383F"/>
    <w:rsid w:val="009340D5"/>
    <w:rsid w:val="00941E9D"/>
    <w:rsid w:val="00942F7C"/>
    <w:rsid w:val="009431C9"/>
    <w:rsid w:val="009458E3"/>
    <w:rsid w:val="0094720B"/>
    <w:rsid w:val="0095229C"/>
    <w:rsid w:val="00953FD7"/>
    <w:rsid w:val="00955932"/>
    <w:rsid w:val="00956A65"/>
    <w:rsid w:val="00956ED9"/>
    <w:rsid w:val="00960A0D"/>
    <w:rsid w:val="00962153"/>
    <w:rsid w:val="00962394"/>
    <w:rsid w:val="009629B4"/>
    <w:rsid w:val="009637EE"/>
    <w:rsid w:val="00967AFB"/>
    <w:rsid w:val="00970BAA"/>
    <w:rsid w:val="00972288"/>
    <w:rsid w:val="009733CB"/>
    <w:rsid w:val="009770F6"/>
    <w:rsid w:val="00977E0A"/>
    <w:rsid w:val="00981D12"/>
    <w:rsid w:val="00983258"/>
    <w:rsid w:val="009832C9"/>
    <w:rsid w:val="0098332C"/>
    <w:rsid w:val="00983565"/>
    <w:rsid w:val="00983627"/>
    <w:rsid w:val="00983CCD"/>
    <w:rsid w:val="0098759E"/>
    <w:rsid w:val="00987772"/>
    <w:rsid w:val="00991FA5"/>
    <w:rsid w:val="0099233C"/>
    <w:rsid w:val="00992340"/>
    <w:rsid w:val="00993459"/>
    <w:rsid w:val="00993774"/>
    <w:rsid w:val="009939A0"/>
    <w:rsid w:val="00995309"/>
    <w:rsid w:val="00995491"/>
    <w:rsid w:val="00997F86"/>
    <w:rsid w:val="009A0705"/>
    <w:rsid w:val="009A09A2"/>
    <w:rsid w:val="009A2EEB"/>
    <w:rsid w:val="009A4E2E"/>
    <w:rsid w:val="009A7CDB"/>
    <w:rsid w:val="009B10B8"/>
    <w:rsid w:val="009B133C"/>
    <w:rsid w:val="009B4982"/>
    <w:rsid w:val="009B50F0"/>
    <w:rsid w:val="009B59BC"/>
    <w:rsid w:val="009B6BFF"/>
    <w:rsid w:val="009B6DAC"/>
    <w:rsid w:val="009C095B"/>
    <w:rsid w:val="009C0C4C"/>
    <w:rsid w:val="009C1C5D"/>
    <w:rsid w:val="009C30DC"/>
    <w:rsid w:val="009C455C"/>
    <w:rsid w:val="009C48AC"/>
    <w:rsid w:val="009D2041"/>
    <w:rsid w:val="009D3E0C"/>
    <w:rsid w:val="009D60AE"/>
    <w:rsid w:val="009D7730"/>
    <w:rsid w:val="009E0D96"/>
    <w:rsid w:val="009E1A30"/>
    <w:rsid w:val="009E208F"/>
    <w:rsid w:val="009E3021"/>
    <w:rsid w:val="009E4C41"/>
    <w:rsid w:val="009E69DB"/>
    <w:rsid w:val="009E72E9"/>
    <w:rsid w:val="009F1163"/>
    <w:rsid w:val="009F24CF"/>
    <w:rsid w:val="009F3C7F"/>
    <w:rsid w:val="009F6DC9"/>
    <w:rsid w:val="009F7A66"/>
    <w:rsid w:val="00A017A5"/>
    <w:rsid w:val="00A01ACF"/>
    <w:rsid w:val="00A01EF7"/>
    <w:rsid w:val="00A02347"/>
    <w:rsid w:val="00A033C3"/>
    <w:rsid w:val="00A03E5C"/>
    <w:rsid w:val="00A04726"/>
    <w:rsid w:val="00A06CAC"/>
    <w:rsid w:val="00A0724E"/>
    <w:rsid w:val="00A0742F"/>
    <w:rsid w:val="00A07B61"/>
    <w:rsid w:val="00A10221"/>
    <w:rsid w:val="00A1027B"/>
    <w:rsid w:val="00A10B01"/>
    <w:rsid w:val="00A11522"/>
    <w:rsid w:val="00A116F7"/>
    <w:rsid w:val="00A14420"/>
    <w:rsid w:val="00A167D1"/>
    <w:rsid w:val="00A17EB9"/>
    <w:rsid w:val="00A203A4"/>
    <w:rsid w:val="00A20E31"/>
    <w:rsid w:val="00A27B46"/>
    <w:rsid w:val="00A3094B"/>
    <w:rsid w:val="00A30E3E"/>
    <w:rsid w:val="00A30F18"/>
    <w:rsid w:val="00A31447"/>
    <w:rsid w:val="00A323FB"/>
    <w:rsid w:val="00A338F1"/>
    <w:rsid w:val="00A344CF"/>
    <w:rsid w:val="00A351BD"/>
    <w:rsid w:val="00A3559B"/>
    <w:rsid w:val="00A36105"/>
    <w:rsid w:val="00A36E28"/>
    <w:rsid w:val="00A46FA1"/>
    <w:rsid w:val="00A515C0"/>
    <w:rsid w:val="00A52C59"/>
    <w:rsid w:val="00A54BF2"/>
    <w:rsid w:val="00A55007"/>
    <w:rsid w:val="00A62C57"/>
    <w:rsid w:val="00A656B4"/>
    <w:rsid w:val="00A67D26"/>
    <w:rsid w:val="00A70B90"/>
    <w:rsid w:val="00A70B9F"/>
    <w:rsid w:val="00A70E78"/>
    <w:rsid w:val="00A719CE"/>
    <w:rsid w:val="00A71D39"/>
    <w:rsid w:val="00A7229B"/>
    <w:rsid w:val="00A73FCB"/>
    <w:rsid w:val="00A77520"/>
    <w:rsid w:val="00A8015C"/>
    <w:rsid w:val="00A82D99"/>
    <w:rsid w:val="00A83473"/>
    <w:rsid w:val="00A8373B"/>
    <w:rsid w:val="00A837C7"/>
    <w:rsid w:val="00A91AE3"/>
    <w:rsid w:val="00A92268"/>
    <w:rsid w:val="00A96C39"/>
    <w:rsid w:val="00A96E70"/>
    <w:rsid w:val="00A9771C"/>
    <w:rsid w:val="00A97E32"/>
    <w:rsid w:val="00AA0DF1"/>
    <w:rsid w:val="00AA201F"/>
    <w:rsid w:val="00AA21AC"/>
    <w:rsid w:val="00AA43FA"/>
    <w:rsid w:val="00AA463B"/>
    <w:rsid w:val="00AA4BF9"/>
    <w:rsid w:val="00AA70EA"/>
    <w:rsid w:val="00AB0351"/>
    <w:rsid w:val="00AB121C"/>
    <w:rsid w:val="00AB12A3"/>
    <w:rsid w:val="00AB1C28"/>
    <w:rsid w:val="00AB3454"/>
    <w:rsid w:val="00AB385E"/>
    <w:rsid w:val="00AB4158"/>
    <w:rsid w:val="00AC3FDC"/>
    <w:rsid w:val="00AC4251"/>
    <w:rsid w:val="00AC59CF"/>
    <w:rsid w:val="00AC765B"/>
    <w:rsid w:val="00AD0F5F"/>
    <w:rsid w:val="00AD0FE7"/>
    <w:rsid w:val="00AD54F4"/>
    <w:rsid w:val="00AD5723"/>
    <w:rsid w:val="00AD6A5B"/>
    <w:rsid w:val="00AE1E67"/>
    <w:rsid w:val="00AE3AC4"/>
    <w:rsid w:val="00AE6583"/>
    <w:rsid w:val="00AE7176"/>
    <w:rsid w:val="00AE7A5C"/>
    <w:rsid w:val="00AF01B5"/>
    <w:rsid w:val="00AF1768"/>
    <w:rsid w:val="00AF2033"/>
    <w:rsid w:val="00AF330F"/>
    <w:rsid w:val="00B00363"/>
    <w:rsid w:val="00B004F5"/>
    <w:rsid w:val="00B00AB3"/>
    <w:rsid w:val="00B0113F"/>
    <w:rsid w:val="00B026F9"/>
    <w:rsid w:val="00B038DD"/>
    <w:rsid w:val="00B04BE4"/>
    <w:rsid w:val="00B051E5"/>
    <w:rsid w:val="00B06773"/>
    <w:rsid w:val="00B11719"/>
    <w:rsid w:val="00B11A7D"/>
    <w:rsid w:val="00B16D1E"/>
    <w:rsid w:val="00B17874"/>
    <w:rsid w:val="00B17F79"/>
    <w:rsid w:val="00B2088C"/>
    <w:rsid w:val="00B214FF"/>
    <w:rsid w:val="00B218CD"/>
    <w:rsid w:val="00B2232A"/>
    <w:rsid w:val="00B22786"/>
    <w:rsid w:val="00B22AF1"/>
    <w:rsid w:val="00B230B7"/>
    <w:rsid w:val="00B24492"/>
    <w:rsid w:val="00B24C67"/>
    <w:rsid w:val="00B254D9"/>
    <w:rsid w:val="00B265CF"/>
    <w:rsid w:val="00B26E9E"/>
    <w:rsid w:val="00B300B7"/>
    <w:rsid w:val="00B30D94"/>
    <w:rsid w:val="00B31B75"/>
    <w:rsid w:val="00B33C19"/>
    <w:rsid w:val="00B33FE8"/>
    <w:rsid w:val="00B3440E"/>
    <w:rsid w:val="00B34CC4"/>
    <w:rsid w:val="00B35B10"/>
    <w:rsid w:val="00B36111"/>
    <w:rsid w:val="00B37EAE"/>
    <w:rsid w:val="00B40D50"/>
    <w:rsid w:val="00B4449F"/>
    <w:rsid w:val="00B44A80"/>
    <w:rsid w:val="00B462D6"/>
    <w:rsid w:val="00B4775F"/>
    <w:rsid w:val="00B508F6"/>
    <w:rsid w:val="00B51CDD"/>
    <w:rsid w:val="00B53387"/>
    <w:rsid w:val="00B53D49"/>
    <w:rsid w:val="00B56C6E"/>
    <w:rsid w:val="00B570CE"/>
    <w:rsid w:val="00B571E4"/>
    <w:rsid w:val="00B60B9C"/>
    <w:rsid w:val="00B60EE0"/>
    <w:rsid w:val="00B61FD0"/>
    <w:rsid w:val="00B6493C"/>
    <w:rsid w:val="00B651E6"/>
    <w:rsid w:val="00B6633F"/>
    <w:rsid w:val="00B66D60"/>
    <w:rsid w:val="00B71C59"/>
    <w:rsid w:val="00B73AA1"/>
    <w:rsid w:val="00B75B5D"/>
    <w:rsid w:val="00B75FE5"/>
    <w:rsid w:val="00B7694C"/>
    <w:rsid w:val="00B769E6"/>
    <w:rsid w:val="00B76ABD"/>
    <w:rsid w:val="00B8172F"/>
    <w:rsid w:val="00B8502C"/>
    <w:rsid w:val="00B878E9"/>
    <w:rsid w:val="00B91B44"/>
    <w:rsid w:val="00B920C9"/>
    <w:rsid w:val="00B92175"/>
    <w:rsid w:val="00B92D99"/>
    <w:rsid w:val="00B92EC9"/>
    <w:rsid w:val="00B94850"/>
    <w:rsid w:val="00B95773"/>
    <w:rsid w:val="00B95995"/>
    <w:rsid w:val="00B95BC9"/>
    <w:rsid w:val="00B96219"/>
    <w:rsid w:val="00B97554"/>
    <w:rsid w:val="00BA09E9"/>
    <w:rsid w:val="00BA2A31"/>
    <w:rsid w:val="00BA3B19"/>
    <w:rsid w:val="00BA4B86"/>
    <w:rsid w:val="00BA604F"/>
    <w:rsid w:val="00BA6D40"/>
    <w:rsid w:val="00BA7335"/>
    <w:rsid w:val="00BA7C05"/>
    <w:rsid w:val="00BB0184"/>
    <w:rsid w:val="00BB0CD2"/>
    <w:rsid w:val="00BB4690"/>
    <w:rsid w:val="00BB56F3"/>
    <w:rsid w:val="00BB69C6"/>
    <w:rsid w:val="00BB6D07"/>
    <w:rsid w:val="00BC043F"/>
    <w:rsid w:val="00BC5B41"/>
    <w:rsid w:val="00BD179E"/>
    <w:rsid w:val="00BD1C71"/>
    <w:rsid w:val="00BD1F4E"/>
    <w:rsid w:val="00BD2CAB"/>
    <w:rsid w:val="00BD4499"/>
    <w:rsid w:val="00BD4D21"/>
    <w:rsid w:val="00BD735D"/>
    <w:rsid w:val="00BE2510"/>
    <w:rsid w:val="00BE6337"/>
    <w:rsid w:val="00BE7B46"/>
    <w:rsid w:val="00BE7F4A"/>
    <w:rsid w:val="00BF2D15"/>
    <w:rsid w:val="00BF36DD"/>
    <w:rsid w:val="00BF3F58"/>
    <w:rsid w:val="00BF55D6"/>
    <w:rsid w:val="00BF58AC"/>
    <w:rsid w:val="00BF5CEA"/>
    <w:rsid w:val="00C002ED"/>
    <w:rsid w:val="00C044A9"/>
    <w:rsid w:val="00C04670"/>
    <w:rsid w:val="00C049BE"/>
    <w:rsid w:val="00C0666C"/>
    <w:rsid w:val="00C06D31"/>
    <w:rsid w:val="00C11581"/>
    <w:rsid w:val="00C120FC"/>
    <w:rsid w:val="00C14517"/>
    <w:rsid w:val="00C14548"/>
    <w:rsid w:val="00C177C6"/>
    <w:rsid w:val="00C2255A"/>
    <w:rsid w:val="00C24696"/>
    <w:rsid w:val="00C25919"/>
    <w:rsid w:val="00C26C3D"/>
    <w:rsid w:val="00C27EB4"/>
    <w:rsid w:val="00C30B2C"/>
    <w:rsid w:val="00C31F20"/>
    <w:rsid w:val="00C33D27"/>
    <w:rsid w:val="00C33DD0"/>
    <w:rsid w:val="00C33E99"/>
    <w:rsid w:val="00C33EE3"/>
    <w:rsid w:val="00C34B59"/>
    <w:rsid w:val="00C36202"/>
    <w:rsid w:val="00C36C8A"/>
    <w:rsid w:val="00C36EE1"/>
    <w:rsid w:val="00C37A7E"/>
    <w:rsid w:val="00C40AA2"/>
    <w:rsid w:val="00C413F9"/>
    <w:rsid w:val="00C4164E"/>
    <w:rsid w:val="00C416F6"/>
    <w:rsid w:val="00C42BC8"/>
    <w:rsid w:val="00C430BF"/>
    <w:rsid w:val="00C4403D"/>
    <w:rsid w:val="00C44C21"/>
    <w:rsid w:val="00C44CAE"/>
    <w:rsid w:val="00C45765"/>
    <w:rsid w:val="00C45FF8"/>
    <w:rsid w:val="00C470A6"/>
    <w:rsid w:val="00C50D81"/>
    <w:rsid w:val="00C53B1F"/>
    <w:rsid w:val="00C541A2"/>
    <w:rsid w:val="00C542AB"/>
    <w:rsid w:val="00C55884"/>
    <w:rsid w:val="00C567A6"/>
    <w:rsid w:val="00C570A7"/>
    <w:rsid w:val="00C57513"/>
    <w:rsid w:val="00C57DE4"/>
    <w:rsid w:val="00C6082B"/>
    <w:rsid w:val="00C61B07"/>
    <w:rsid w:val="00C65298"/>
    <w:rsid w:val="00C67386"/>
    <w:rsid w:val="00C674FC"/>
    <w:rsid w:val="00C710FD"/>
    <w:rsid w:val="00C7188A"/>
    <w:rsid w:val="00C720F0"/>
    <w:rsid w:val="00C724A4"/>
    <w:rsid w:val="00C72E5D"/>
    <w:rsid w:val="00C74854"/>
    <w:rsid w:val="00C74F7D"/>
    <w:rsid w:val="00C7574C"/>
    <w:rsid w:val="00C80D10"/>
    <w:rsid w:val="00C81072"/>
    <w:rsid w:val="00C814AD"/>
    <w:rsid w:val="00C82C3D"/>
    <w:rsid w:val="00C839CE"/>
    <w:rsid w:val="00C86CB8"/>
    <w:rsid w:val="00C915A1"/>
    <w:rsid w:val="00C94385"/>
    <w:rsid w:val="00C961F8"/>
    <w:rsid w:val="00CA1B35"/>
    <w:rsid w:val="00CA2550"/>
    <w:rsid w:val="00CA2AFD"/>
    <w:rsid w:val="00CA38E6"/>
    <w:rsid w:val="00CA3923"/>
    <w:rsid w:val="00CA5E92"/>
    <w:rsid w:val="00CB0C2E"/>
    <w:rsid w:val="00CB475F"/>
    <w:rsid w:val="00CB6130"/>
    <w:rsid w:val="00CB66F7"/>
    <w:rsid w:val="00CB6A4B"/>
    <w:rsid w:val="00CB6DBF"/>
    <w:rsid w:val="00CC0189"/>
    <w:rsid w:val="00CC0C4B"/>
    <w:rsid w:val="00CC0D85"/>
    <w:rsid w:val="00CC1B32"/>
    <w:rsid w:val="00CC30E1"/>
    <w:rsid w:val="00CC4AF2"/>
    <w:rsid w:val="00CC712E"/>
    <w:rsid w:val="00CD0B6F"/>
    <w:rsid w:val="00CD1192"/>
    <w:rsid w:val="00CD4785"/>
    <w:rsid w:val="00CE0520"/>
    <w:rsid w:val="00CE0C7C"/>
    <w:rsid w:val="00CE0DA7"/>
    <w:rsid w:val="00CE1257"/>
    <w:rsid w:val="00CE353D"/>
    <w:rsid w:val="00CE43E2"/>
    <w:rsid w:val="00CE465F"/>
    <w:rsid w:val="00CE5776"/>
    <w:rsid w:val="00CE5CC5"/>
    <w:rsid w:val="00CE5E03"/>
    <w:rsid w:val="00CE6C74"/>
    <w:rsid w:val="00CF006C"/>
    <w:rsid w:val="00CF10B7"/>
    <w:rsid w:val="00CF1A62"/>
    <w:rsid w:val="00CF2045"/>
    <w:rsid w:val="00CF2FA6"/>
    <w:rsid w:val="00CF3593"/>
    <w:rsid w:val="00CF5286"/>
    <w:rsid w:val="00CF59F1"/>
    <w:rsid w:val="00CF7683"/>
    <w:rsid w:val="00D00479"/>
    <w:rsid w:val="00D02AF0"/>
    <w:rsid w:val="00D02E60"/>
    <w:rsid w:val="00D02E67"/>
    <w:rsid w:val="00D03BCA"/>
    <w:rsid w:val="00D03BFE"/>
    <w:rsid w:val="00D049BE"/>
    <w:rsid w:val="00D05B11"/>
    <w:rsid w:val="00D10A2D"/>
    <w:rsid w:val="00D11175"/>
    <w:rsid w:val="00D113FF"/>
    <w:rsid w:val="00D117DA"/>
    <w:rsid w:val="00D125DB"/>
    <w:rsid w:val="00D1340E"/>
    <w:rsid w:val="00D15350"/>
    <w:rsid w:val="00D16608"/>
    <w:rsid w:val="00D16EE2"/>
    <w:rsid w:val="00D17B19"/>
    <w:rsid w:val="00D2110C"/>
    <w:rsid w:val="00D218C0"/>
    <w:rsid w:val="00D228A9"/>
    <w:rsid w:val="00D229DA"/>
    <w:rsid w:val="00D261AA"/>
    <w:rsid w:val="00D2661A"/>
    <w:rsid w:val="00D26624"/>
    <w:rsid w:val="00D327A4"/>
    <w:rsid w:val="00D33329"/>
    <w:rsid w:val="00D33D90"/>
    <w:rsid w:val="00D34444"/>
    <w:rsid w:val="00D35D7E"/>
    <w:rsid w:val="00D36124"/>
    <w:rsid w:val="00D365B5"/>
    <w:rsid w:val="00D40CAE"/>
    <w:rsid w:val="00D44022"/>
    <w:rsid w:val="00D4549E"/>
    <w:rsid w:val="00D51098"/>
    <w:rsid w:val="00D51192"/>
    <w:rsid w:val="00D53B76"/>
    <w:rsid w:val="00D5535A"/>
    <w:rsid w:val="00D55A0E"/>
    <w:rsid w:val="00D56264"/>
    <w:rsid w:val="00D57E13"/>
    <w:rsid w:val="00D6171A"/>
    <w:rsid w:val="00D61B5E"/>
    <w:rsid w:val="00D63949"/>
    <w:rsid w:val="00D65101"/>
    <w:rsid w:val="00D700EB"/>
    <w:rsid w:val="00D72A20"/>
    <w:rsid w:val="00D72E05"/>
    <w:rsid w:val="00D75582"/>
    <w:rsid w:val="00D75AA3"/>
    <w:rsid w:val="00D76398"/>
    <w:rsid w:val="00D779A1"/>
    <w:rsid w:val="00D80B35"/>
    <w:rsid w:val="00D81622"/>
    <w:rsid w:val="00D85B8F"/>
    <w:rsid w:val="00D86069"/>
    <w:rsid w:val="00D87549"/>
    <w:rsid w:val="00D9216E"/>
    <w:rsid w:val="00D939BA"/>
    <w:rsid w:val="00D95D59"/>
    <w:rsid w:val="00D962A3"/>
    <w:rsid w:val="00D9644D"/>
    <w:rsid w:val="00DA012D"/>
    <w:rsid w:val="00DA39A9"/>
    <w:rsid w:val="00DA42DD"/>
    <w:rsid w:val="00DA4868"/>
    <w:rsid w:val="00DA63DC"/>
    <w:rsid w:val="00DA66AA"/>
    <w:rsid w:val="00DA750B"/>
    <w:rsid w:val="00DB06BE"/>
    <w:rsid w:val="00DB620A"/>
    <w:rsid w:val="00DB6A28"/>
    <w:rsid w:val="00DB7A7C"/>
    <w:rsid w:val="00DC0BD1"/>
    <w:rsid w:val="00DC0CEA"/>
    <w:rsid w:val="00DC3929"/>
    <w:rsid w:val="00DC46C4"/>
    <w:rsid w:val="00DC55FD"/>
    <w:rsid w:val="00DC5642"/>
    <w:rsid w:val="00DC62C2"/>
    <w:rsid w:val="00DD0DAD"/>
    <w:rsid w:val="00DD1FD1"/>
    <w:rsid w:val="00DD2A03"/>
    <w:rsid w:val="00DD459F"/>
    <w:rsid w:val="00DD4AB2"/>
    <w:rsid w:val="00DD5DB9"/>
    <w:rsid w:val="00DD6110"/>
    <w:rsid w:val="00DD6A45"/>
    <w:rsid w:val="00DD768C"/>
    <w:rsid w:val="00DD795D"/>
    <w:rsid w:val="00DE246E"/>
    <w:rsid w:val="00DE4C16"/>
    <w:rsid w:val="00DE633F"/>
    <w:rsid w:val="00DE7FF4"/>
    <w:rsid w:val="00DF3783"/>
    <w:rsid w:val="00DF42CA"/>
    <w:rsid w:val="00DF4B11"/>
    <w:rsid w:val="00DF4F07"/>
    <w:rsid w:val="00E00B08"/>
    <w:rsid w:val="00E019BC"/>
    <w:rsid w:val="00E03E55"/>
    <w:rsid w:val="00E07551"/>
    <w:rsid w:val="00E07BDA"/>
    <w:rsid w:val="00E12379"/>
    <w:rsid w:val="00E132CE"/>
    <w:rsid w:val="00E22A8E"/>
    <w:rsid w:val="00E25283"/>
    <w:rsid w:val="00E30EEE"/>
    <w:rsid w:val="00E327FA"/>
    <w:rsid w:val="00E34F32"/>
    <w:rsid w:val="00E35B91"/>
    <w:rsid w:val="00E36F94"/>
    <w:rsid w:val="00E401D7"/>
    <w:rsid w:val="00E40AE8"/>
    <w:rsid w:val="00E4161A"/>
    <w:rsid w:val="00E426F3"/>
    <w:rsid w:val="00E428F1"/>
    <w:rsid w:val="00E43FDD"/>
    <w:rsid w:val="00E45DD6"/>
    <w:rsid w:val="00E45EBC"/>
    <w:rsid w:val="00E47878"/>
    <w:rsid w:val="00E47AD9"/>
    <w:rsid w:val="00E5028A"/>
    <w:rsid w:val="00E51614"/>
    <w:rsid w:val="00E5337D"/>
    <w:rsid w:val="00E56A25"/>
    <w:rsid w:val="00E62183"/>
    <w:rsid w:val="00E62748"/>
    <w:rsid w:val="00E63E53"/>
    <w:rsid w:val="00E6439D"/>
    <w:rsid w:val="00E654AD"/>
    <w:rsid w:val="00E71BE6"/>
    <w:rsid w:val="00E73628"/>
    <w:rsid w:val="00E7698E"/>
    <w:rsid w:val="00E801F8"/>
    <w:rsid w:val="00E807F6"/>
    <w:rsid w:val="00E80B5A"/>
    <w:rsid w:val="00E80D11"/>
    <w:rsid w:val="00E80EAF"/>
    <w:rsid w:val="00E81706"/>
    <w:rsid w:val="00E81A4F"/>
    <w:rsid w:val="00E82AE1"/>
    <w:rsid w:val="00E848FA"/>
    <w:rsid w:val="00E84A4E"/>
    <w:rsid w:val="00E84E02"/>
    <w:rsid w:val="00E86660"/>
    <w:rsid w:val="00E86768"/>
    <w:rsid w:val="00E87EC5"/>
    <w:rsid w:val="00E9173A"/>
    <w:rsid w:val="00E92525"/>
    <w:rsid w:val="00E940E7"/>
    <w:rsid w:val="00E95C3A"/>
    <w:rsid w:val="00E96549"/>
    <w:rsid w:val="00E967D0"/>
    <w:rsid w:val="00E96A79"/>
    <w:rsid w:val="00EA151C"/>
    <w:rsid w:val="00EA1D41"/>
    <w:rsid w:val="00EA2980"/>
    <w:rsid w:val="00EA2DE1"/>
    <w:rsid w:val="00EA3410"/>
    <w:rsid w:val="00EA598E"/>
    <w:rsid w:val="00EB299A"/>
    <w:rsid w:val="00EB419F"/>
    <w:rsid w:val="00EB44DD"/>
    <w:rsid w:val="00EB4CB4"/>
    <w:rsid w:val="00EB50D4"/>
    <w:rsid w:val="00EB51BA"/>
    <w:rsid w:val="00EB550A"/>
    <w:rsid w:val="00EB7160"/>
    <w:rsid w:val="00EB7AA0"/>
    <w:rsid w:val="00EC0AA0"/>
    <w:rsid w:val="00EC148A"/>
    <w:rsid w:val="00EC1D1C"/>
    <w:rsid w:val="00EC24F8"/>
    <w:rsid w:val="00EC27E9"/>
    <w:rsid w:val="00EC2F40"/>
    <w:rsid w:val="00EC3821"/>
    <w:rsid w:val="00EC57B3"/>
    <w:rsid w:val="00EC5F96"/>
    <w:rsid w:val="00EC600C"/>
    <w:rsid w:val="00EC7CB4"/>
    <w:rsid w:val="00ED104E"/>
    <w:rsid w:val="00ED23B0"/>
    <w:rsid w:val="00ED3096"/>
    <w:rsid w:val="00ED4CD9"/>
    <w:rsid w:val="00ED521F"/>
    <w:rsid w:val="00ED69D1"/>
    <w:rsid w:val="00ED6F5B"/>
    <w:rsid w:val="00ED739D"/>
    <w:rsid w:val="00EE1B7E"/>
    <w:rsid w:val="00EE219A"/>
    <w:rsid w:val="00EE2AB1"/>
    <w:rsid w:val="00EE390B"/>
    <w:rsid w:val="00EE553A"/>
    <w:rsid w:val="00EE7EC0"/>
    <w:rsid w:val="00EF1A37"/>
    <w:rsid w:val="00EF2A88"/>
    <w:rsid w:val="00EF330A"/>
    <w:rsid w:val="00EF5FCC"/>
    <w:rsid w:val="00EF635B"/>
    <w:rsid w:val="00EF6BC8"/>
    <w:rsid w:val="00EF6D02"/>
    <w:rsid w:val="00EF77E3"/>
    <w:rsid w:val="00EF7E54"/>
    <w:rsid w:val="00F01351"/>
    <w:rsid w:val="00F03F28"/>
    <w:rsid w:val="00F044A1"/>
    <w:rsid w:val="00F05E31"/>
    <w:rsid w:val="00F063C9"/>
    <w:rsid w:val="00F06F26"/>
    <w:rsid w:val="00F0704A"/>
    <w:rsid w:val="00F11384"/>
    <w:rsid w:val="00F1258F"/>
    <w:rsid w:val="00F138FB"/>
    <w:rsid w:val="00F15D05"/>
    <w:rsid w:val="00F178D1"/>
    <w:rsid w:val="00F17DA4"/>
    <w:rsid w:val="00F20460"/>
    <w:rsid w:val="00F20FF6"/>
    <w:rsid w:val="00F217BC"/>
    <w:rsid w:val="00F22D0C"/>
    <w:rsid w:val="00F242D2"/>
    <w:rsid w:val="00F27626"/>
    <w:rsid w:val="00F27EA8"/>
    <w:rsid w:val="00F30589"/>
    <w:rsid w:val="00F34C09"/>
    <w:rsid w:val="00F34FE9"/>
    <w:rsid w:val="00F35B0D"/>
    <w:rsid w:val="00F36CAA"/>
    <w:rsid w:val="00F414AC"/>
    <w:rsid w:val="00F41659"/>
    <w:rsid w:val="00F41E0C"/>
    <w:rsid w:val="00F4284E"/>
    <w:rsid w:val="00F4397E"/>
    <w:rsid w:val="00F44018"/>
    <w:rsid w:val="00F4548A"/>
    <w:rsid w:val="00F45A92"/>
    <w:rsid w:val="00F45B73"/>
    <w:rsid w:val="00F45D77"/>
    <w:rsid w:val="00F460F7"/>
    <w:rsid w:val="00F46318"/>
    <w:rsid w:val="00F500A1"/>
    <w:rsid w:val="00F51BBD"/>
    <w:rsid w:val="00F52A11"/>
    <w:rsid w:val="00F541BB"/>
    <w:rsid w:val="00F54891"/>
    <w:rsid w:val="00F55161"/>
    <w:rsid w:val="00F55220"/>
    <w:rsid w:val="00F55A51"/>
    <w:rsid w:val="00F61DB9"/>
    <w:rsid w:val="00F6243A"/>
    <w:rsid w:val="00F627A5"/>
    <w:rsid w:val="00F62BD5"/>
    <w:rsid w:val="00F634E6"/>
    <w:rsid w:val="00F65BC6"/>
    <w:rsid w:val="00F65BC8"/>
    <w:rsid w:val="00F67690"/>
    <w:rsid w:val="00F67DDC"/>
    <w:rsid w:val="00F70DCF"/>
    <w:rsid w:val="00F7269E"/>
    <w:rsid w:val="00F727FB"/>
    <w:rsid w:val="00F72EB8"/>
    <w:rsid w:val="00F75ADC"/>
    <w:rsid w:val="00F7609A"/>
    <w:rsid w:val="00F77DD8"/>
    <w:rsid w:val="00F77EA9"/>
    <w:rsid w:val="00F802C9"/>
    <w:rsid w:val="00F80AAA"/>
    <w:rsid w:val="00F8343C"/>
    <w:rsid w:val="00F85739"/>
    <w:rsid w:val="00F859BF"/>
    <w:rsid w:val="00F861CB"/>
    <w:rsid w:val="00F86FDD"/>
    <w:rsid w:val="00F87B11"/>
    <w:rsid w:val="00F87BDC"/>
    <w:rsid w:val="00F87F49"/>
    <w:rsid w:val="00F913BB"/>
    <w:rsid w:val="00F91B32"/>
    <w:rsid w:val="00F91D58"/>
    <w:rsid w:val="00F924F5"/>
    <w:rsid w:val="00F941C9"/>
    <w:rsid w:val="00FA0C99"/>
    <w:rsid w:val="00FA30EF"/>
    <w:rsid w:val="00FA3544"/>
    <w:rsid w:val="00FA3B05"/>
    <w:rsid w:val="00FA72FB"/>
    <w:rsid w:val="00FB167D"/>
    <w:rsid w:val="00FB29CD"/>
    <w:rsid w:val="00FB44CC"/>
    <w:rsid w:val="00FB4780"/>
    <w:rsid w:val="00FB66BA"/>
    <w:rsid w:val="00FB6E70"/>
    <w:rsid w:val="00FC0797"/>
    <w:rsid w:val="00FC2980"/>
    <w:rsid w:val="00FC3627"/>
    <w:rsid w:val="00FC3F3E"/>
    <w:rsid w:val="00FC4FC9"/>
    <w:rsid w:val="00FC7063"/>
    <w:rsid w:val="00FD0421"/>
    <w:rsid w:val="00FD208F"/>
    <w:rsid w:val="00FD252B"/>
    <w:rsid w:val="00FD2AE2"/>
    <w:rsid w:val="00FD34A8"/>
    <w:rsid w:val="00FD3D94"/>
    <w:rsid w:val="00FD509C"/>
    <w:rsid w:val="00FD72C8"/>
    <w:rsid w:val="00FE14FC"/>
    <w:rsid w:val="00FE259C"/>
    <w:rsid w:val="00FE3257"/>
    <w:rsid w:val="00FE4205"/>
    <w:rsid w:val="00FE47BE"/>
    <w:rsid w:val="00FF2789"/>
    <w:rsid w:val="00FF3A45"/>
    <w:rsid w:val="00FF5336"/>
    <w:rsid w:val="00FF5C50"/>
    <w:rsid w:val="00FF66EF"/>
    <w:rsid w:val="00FF7014"/>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13"/>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uiPriority w:val="99"/>
    <w:rsid w:val="00113A62"/>
    <w:rPr>
      <w:color w:val="0000FF"/>
      <w:u w:val="single"/>
    </w:rPr>
  </w:style>
  <w:style w:type="character" w:styleId="FollowedHyperlink">
    <w:name w:val="FollowedHyperlink"/>
    <w:basedOn w:val="Fontdeparagrafimplicit1"/>
    <w:rsid w:val="00113A62"/>
    <w:rPr>
      <w:color w:val="800080"/>
      <w:u w:val="single"/>
    </w:rPr>
  </w:style>
  <w:style w:type="character" w:styleId="Strong">
    <w:name w:val="Strong"/>
    <w:basedOn w:val="Fontdeparagrafimplicit1"/>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PageNumber">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link w:val="BodyTextChar"/>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
    <w:basedOn w:val="Normal"/>
    <w:link w:val="ListParagraphChar"/>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 w:type="paragraph" w:customStyle="1" w:styleId="shdr">
    <w:name w:val="s_hdr"/>
    <w:basedOn w:val="Normal"/>
    <w:rsid w:val="00612793"/>
    <w:pPr>
      <w:suppressAutoHyphens w:val="0"/>
      <w:spacing w:before="72" w:after="72"/>
      <w:ind w:left="72" w:right="72"/>
    </w:pPr>
    <w:rPr>
      <w:rFonts w:ascii="Verdana" w:eastAsiaTheme="minorEastAsia" w:hAnsi="Verdana" w:cs="Times New Roman"/>
      <w:b/>
      <w:bCs/>
      <w:color w:val="333333"/>
      <w:sz w:val="20"/>
      <w:szCs w:val="20"/>
      <w:lang w:val="en-US"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117DA"/>
    <w:rPr>
      <w:rFonts w:ascii="Calibri" w:eastAsia="Calibri" w:hAnsi="Calibri" w:cs="Calibri"/>
      <w:sz w:val="22"/>
      <w:szCs w:val="22"/>
      <w:lang w:eastAsia="zh-CN"/>
    </w:rPr>
  </w:style>
  <w:style w:type="character" w:customStyle="1" w:styleId="BodyTextChar">
    <w:name w:val="Body Text Char"/>
    <w:link w:val="BodyText"/>
    <w:rsid w:val="000A4A2D"/>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oficiale\index\act\24578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5566</Words>
  <Characters>31727</Characters>
  <Application>Microsoft Office Word</Application>
  <DocSecurity>0</DocSecurity>
  <Lines>264</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Microsoft</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Liliana Mocanu</cp:lastModifiedBy>
  <cp:revision>20</cp:revision>
  <cp:lastPrinted>2022-07-29T09:42:00Z</cp:lastPrinted>
  <dcterms:created xsi:type="dcterms:W3CDTF">2022-08-02T08:32:00Z</dcterms:created>
  <dcterms:modified xsi:type="dcterms:W3CDTF">2022-08-02T12:14:00Z</dcterms:modified>
</cp:coreProperties>
</file>