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01ED" w14:textId="77777777" w:rsidR="009F77FA" w:rsidRPr="00CF3E6B" w:rsidRDefault="00E318A6" w:rsidP="0030311A">
      <w:pPr>
        <w:spacing w:after="0" w:line="300" w:lineRule="auto"/>
        <w:ind w:right="141"/>
        <w:jc w:val="center"/>
        <w:rPr>
          <w:rFonts w:ascii="Times New Roman" w:hAnsi="Times New Roman"/>
          <w:b/>
          <w:noProof/>
          <w:sz w:val="24"/>
          <w:szCs w:val="24"/>
          <w:lang w:val="ro-RO"/>
        </w:rPr>
      </w:pPr>
      <w:r w:rsidRPr="00CF3E6B">
        <w:rPr>
          <w:rFonts w:ascii="Times New Roman" w:hAnsi="Times New Roman"/>
          <w:b/>
          <w:noProof/>
          <w:sz w:val="24"/>
          <w:szCs w:val="24"/>
          <w:lang w:val="ro-RO"/>
        </w:rPr>
        <w:t>NOTĂ DE FUNDAMENTARE</w:t>
      </w:r>
    </w:p>
    <w:p w14:paraId="6BBF916D" w14:textId="77777777" w:rsidR="00E318A6" w:rsidRPr="00CF3E6B" w:rsidRDefault="00E318A6" w:rsidP="0030311A">
      <w:pPr>
        <w:spacing w:after="0" w:line="300" w:lineRule="auto"/>
        <w:jc w:val="both"/>
        <w:rPr>
          <w:rFonts w:ascii="Times New Roman" w:hAnsi="Times New Roman"/>
          <w:noProof/>
          <w:sz w:val="24"/>
          <w:szCs w:val="24"/>
          <w:lang w:val="ro-RO"/>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90"/>
        <w:gridCol w:w="1211"/>
        <w:gridCol w:w="31"/>
        <w:gridCol w:w="202"/>
        <w:gridCol w:w="1481"/>
        <w:gridCol w:w="654"/>
        <w:gridCol w:w="587"/>
        <w:gridCol w:w="579"/>
        <w:gridCol w:w="561"/>
        <w:gridCol w:w="2193"/>
      </w:tblGrid>
      <w:tr w:rsidR="00F7030C" w:rsidRPr="00CF3E6B" w14:paraId="3CF786A3" w14:textId="77777777" w:rsidTr="0030311A">
        <w:trPr>
          <w:trHeight w:val="2980"/>
        </w:trPr>
        <w:tc>
          <w:tcPr>
            <w:tcW w:w="10345" w:type="dxa"/>
            <w:gridSpan w:val="11"/>
            <w:vAlign w:val="center"/>
          </w:tcPr>
          <w:p w14:paraId="7D4ABA7B" w14:textId="77777777" w:rsidR="00715E60" w:rsidRPr="00CF3E6B" w:rsidRDefault="00715E60" w:rsidP="0030311A">
            <w:pPr>
              <w:autoSpaceDE w:val="0"/>
              <w:autoSpaceDN w:val="0"/>
              <w:adjustRightInd w:val="0"/>
              <w:spacing w:after="0" w:line="300" w:lineRule="auto"/>
              <w:jc w:val="center"/>
              <w:rPr>
                <w:rFonts w:ascii="Times New Roman" w:hAnsi="Times New Roman"/>
                <w:b/>
                <w:noProof/>
                <w:sz w:val="24"/>
                <w:szCs w:val="24"/>
                <w:lang w:val="ro-RO"/>
              </w:rPr>
            </w:pPr>
          </w:p>
          <w:p w14:paraId="187E4C0F" w14:textId="4038919F" w:rsidR="000618C6" w:rsidRPr="00CF3E6B" w:rsidRDefault="00E318A6" w:rsidP="0030311A">
            <w:pPr>
              <w:autoSpaceDE w:val="0"/>
              <w:autoSpaceDN w:val="0"/>
              <w:adjustRightInd w:val="0"/>
              <w:spacing w:after="0" w:line="300" w:lineRule="auto"/>
              <w:jc w:val="center"/>
              <w:rPr>
                <w:rFonts w:ascii="Times New Roman" w:hAnsi="Times New Roman"/>
                <w:b/>
                <w:noProof/>
                <w:sz w:val="24"/>
                <w:szCs w:val="24"/>
                <w:lang w:val="ro-RO"/>
              </w:rPr>
            </w:pPr>
            <w:r w:rsidRPr="00CF3E6B">
              <w:rPr>
                <w:rFonts w:ascii="Times New Roman" w:hAnsi="Times New Roman"/>
                <w:b/>
                <w:noProof/>
                <w:sz w:val="24"/>
                <w:szCs w:val="24"/>
                <w:lang w:val="ro-RO"/>
              </w:rPr>
              <w:t>Secţiunea 1</w:t>
            </w:r>
          </w:p>
          <w:p w14:paraId="01105BE3" w14:textId="77777777" w:rsidR="00B4162D" w:rsidRPr="00CF3E6B" w:rsidRDefault="00E318A6" w:rsidP="0030311A">
            <w:pPr>
              <w:autoSpaceDE w:val="0"/>
              <w:autoSpaceDN w:val="0"/>
              <w:adjustRightInd w:val="0"/>
              <w:spacing w:after="0" w:line="300" w:lineRule="auto"/>
              <w:jc w:val="center"/>
              <w:rPr>
                <w:rFonts w:ascii="Times New Roman" w:hAnsi="Times New Roman"/>
                <w:b/>
                <w:noProof/>
                <w:sz w:val="24"/>
                <w:szCs w:val="24"/>
                <w:lang w:val="ro-RO"/>
              </w:rPr>
            </w:pPr>
            <w:r w:rsidRPr="00CF3E6B">
              <w:rPr>
                <w:rFonts w:ascii="Times New Roman" w:hAnsi="Times New Roman"/>
                <w:b/>
                <w:noProof/>
                <w:sz w:val="24"/>
                <w:szCs w:val="24"/>
                <w:lang w:val="ro-RO"/>
              </w:rPr>
              <w:t xml:space="preserve">Titlul </w:t>
            </w:r>
            <w:r w:rsidR="004249E1" w:rsidRPr="00CF3E6B">
              <w:rPr>
                <w:rFonts w:ascii="Times New Roman" w:hAnsi="Times New Roman"/>
                <w:b/>
                <w:noProof/>
                <w:sz w:val="24"/>
                <w:szCs w:val="24"/>
                <w:lang w:val="ro-RO"/>
              </w:rPr>
              <w:t>proiectului de</w:t>
            </w:r>
            <w:r w:rsidR="00B4162D" w:rsidRPr="00CF3E6B">
              <w:rPr>
                <w:rFonts w:ascii="Times New Roman" w:hAnsi="Times New Roman"/>
                <w:b/>
                <w:noProof/>
                <w:sz w:val="24"/>
                <w:szCs w:val="24"/>
                <w:lang w:val="ro-RO"/>
              </w:rPr>
              <w:t xml:space="preserve"> act normativ</w:t>
            </w:r>
          </w:p>
          <w:p w14:paraId="497BA205" w14:textId="77777777" w:rsidR="000618C6" w:rsidRPr="00CF3E6B" w:rsidRDefault="000618C6" w:rsidP="0030311A">
            <w:pPr>
              <w:autoSpaceDE w:val="0"/>
              <w:autoSpaceDN w:val="0"/>
              <w:adjustRightInd w:val="0"/>
              <w:spacing w:after="0" w:line="300" w:lineRule="auto"/>
              <w:jc w:val="center"/>
              <w:rPr>
                <w:rFonts w:ascii="Times New Roman" w:hAnsi="Times New Roman"/>
                <w:b/>
                <w:noProof/>
                <w:sz w:val="24"/>
                <w:szCs w:val="24"/>
                <w:lang w:val="ro-RO"/>
              </w:rPr>
            </w:pPr>
          </w:p>
          <w:p w14:paraId="6BA1D1F4" w14:textId="77777777" w:rsidR="00400C30" w:rsidRPr="00CF3E6B" w:rsidRDefault="00400C30" w:rsidP="0030311A">
            <w:pPr>
              <w:suppressAutoHyphens/>
              <w:spacing w:after="0" w:line="300" w:lineRule="auto"/>
              <w:jc w:val="center"/>
              <w:rPr>
                <w:rFonts w:ascii="Times New Roman" w:hAnsi="Times New Roman"/>
                <w:b/>
                <w:sz w:val="24"/>
                <w:szCs w:val="24"/>
                <w:lang w:val="ro-RO" w:eastAsia="ar-SA"/>
              </w:rPr>
            </w:pPr>
            <w:r w:rsidRPr="00CF3E6B">
              <w:rPr>
                <w:rFonts w:ascii="Times New Roman" w:hAnsi="Times New Roman"/>
                <w:b/>
                <w:sz w:val="24"/>
                <w:szCs w:val="24"/>
                <w:lang w:val="ro-RO" w:eastAsia="ar-SA"/>
              </w:rPr>
              <w:t>Hotărâre a Guvernului</w:t>
            </w:r>
          </w:p>
          <w:p w14:paraId="535C35A2" w14:textId="74119824" w:rsidR="00AD409E" w:rsidRPr="00CF3E6B" w:rsidRDefault="00400C30" w:rsidP="0030311A">
            <w:pPr>
              <w:pStyle w:val="BodyText2"/>
              <w:spacing w:line="300" w:lineRule="auto"/>
              <w:jc w:val="center"/>
              <w:rPr>
                <w:b/>
                <w:bCs/>
                <w:szCs w:val="24"/>
                <w:lang w:eastAsia="ar-SA"/>
              </w:rPr>
            </w:pPr>
            <w:bookmarkStart w:id="0" w:name="_Hlk112155133"/>
            <w:r w:rsidRPr="00CF3E6B">
              <w:rPr>
                <w:b/>
                <w:bCs/>
                <w:szCs w:val="24"/>
                <w:lang w:eastAsia="ar-SA"/>
              </w:rPr>
              <w:t xml:space="preserve">privind aprobarea </w:t>
            </w:r>
            <w:r w:rsidR="005431E5" w:rsidRPr="00CF3E6B">
              <w:rPr>
                <w:b/>
                <w:bCs/>
                <w:szCs w:val="24"/>
                <w:lang w:eastAsia="ar-SA"/>
              </w:rPr>
              <w:t xml:space="preserve">caracteristicilor principale și a indicatorilor tehnico-economici aferenți </w:t>
            </w:r>
            <w:r w:rsidRPr="00CF3E6B">
              <w:rPr>
                <w:b/>
                <w:bCs/>
                <w:szCs w:val="24"/>
                <w:lang w:eastAsia="ar-SA"/>
              </w:rPr>
              <w:t xml:space="preserve">obiectivului de </w:t>
            </w:r>
            <w:r w:rsidRPr="00CF3E6B">
              <w:rPr>
                <w:b/>
                <w:bCs/>
                <w:szCs w:val="24"/>
              </w:rPr>
              <w:t xml:space="preserve">investiții </w:t>
            </w:r>
            <w:bookmarkStart w:id="1" w:name="_Hlk177648630"/>
            <w:r w:rsidR="000553D3" w:rsidRPr="00CF3E6B">
              <w:rPr>
                <w:b/>
                <w:bCs/>
                <w:szCs w:val="24"/>
              </w:rPr>
              <w:t>„</w:t>
            </w:r>
            <w:bookmarkEnd w:id="0"/>
            <w:r w:rsidR="00DF61B9" w:rsidRPr="00CF3E6B">
              <w:rPr>
                <w:b/>
                <w:bCs/>
                <w:szCs w:val="24"/>
              </w:rPr>
              <w:t>Asigurarea atenuării și tranzitării în siguranță a volumelor de viitură pe râul Crasna, aval de acumularea Vârșolț, județul Satu Mare</w:t>
            </w:r>
            <w:r w:rsidR="0059027F" w:rsidRPr="00CF3E6B">
              <w:rPr>
                <w:b/>
                <w:bCs/>
                <w:szCs w:val="24"/>
                <w:lang w:eastAsia="ar-SA"/>
              </w:rPr>
              <w:t>”</w:t>
            </w:r>
            <w:bookmarkEnd w:id="1"/>
          </w:p>
          <w:p w14:paraId="3A006A37" w14:textId="77777777" w:rsidR="00715E60" w:rsidRPr="00CF3E6B" w:rsidRDefault="00715E60" w:rsidP="0030311A">
            <w:pPr>
              <w:pStyle w:val="BodyText2"/>
              <w:spacing w:line="300" w:lineRule="auto"/>
              <w:jc w:val="center"/>
              <w:rPr>
                <w:b/>
                <w:bCs/>
                <w:szCs w:val="24"/>
              </w:rPr>
            </w:pPr>
          </w:p>
        </w:tc>
      </w:tr>
      <w:tr w:rsidR="00F7030C" w:rsidRPr="00CF3E6B" w14:paraId="4AF518DE" w14:textId="77777777" w:rsidTr="0030311A">
        <w:trPr>
          <w:trHeight w:val="854"/>
        </w:trPr>
        <w:tc>
          <w:tcPr>
            <w:tcW w:w="10345" w:type="dxa"/>
            <w:gridSpan w:val="11"/>
            <w:vAlign w:val="center"/>
          </w:tcPr>
          <w:p w14:paraId="7EF50011" w14:textId="5EAC8282" w:rsidR="00E318A6" w:rsidRPr="00CF3E6B" w:rsidRDefault="00E318A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Secţiunea a 2-a</w:t>
            </w:r>
          </w:p>
          <w:p w14:paraId="181078C0" w14:textId="0E069B22" w:rsidR="00715E60" w:rsidRPr="00CF3E6B" w:rsidRDefault="00E318A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Mo</w:t>
            </w:r>
            <w:r w:rsidR="00B4162D" w:rsidRPr="00CF3E6B">
              <w:rPr>
                <w:rFonts w:ascii="Times New Roman" w:eastAsia="Times New Roman" w:hAnsi="Times New Roman"/>
                <w:b/>
                <w:noProof/>
                <w:sz w:val="24"/>
                <w:szCs w:val="24"/>
                <w:lang w:val="ro-RO"/>
              </w:rPr>
              <w:t>tivul emiterii actului normativ</w:t>
            </w:r>
          </w:p>
        </w:tc>
      </w:tr>
      <w:tr w:rsidR="00A91AD0" w:rsidRPr="00CF3E6B" w14:paraId="5DE0CD36" w14:textId="77777777" w:rsidTr="00715E60">
        <w:trPr>
          <w:trHeight w:val="3222"/>
        </w:trPr>
        <w:tc>
          <w:tcPr>
            <w:tcW w:w="625" w:type="dxa"/>
            <w:vAlign w:val="center"/>
          </w:tcPr>
          <w:p w14:paraId="37C7E28D"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noProof/>
                <w:sz w:val="24"/>
                <w:szCs w:val="24"/>
                <w:lang w:val="ro-RO"/>
              </w:rPr>
              <w:t>2.1.</w:t>
            </w:r>
          </w:p>
        </w:tc>
        <w:tc>
          <w:tcPr>
            <w:tcW w:w="2093" w:type="dxa"/>
            <w:vAlign w:val="center"/>
          </w:tcPr>
          <w:p w14:paraId="0A4B1644" w14:textId="77777777" w:rsidR="00DB3666" w:rsidRPr="00CF3E6B" w:rsidRDefault="00DB3666" w:rsidP="0030311A">
            <w:pPr>
              <w:spacing w:after="0" w:line="300" w:lineRule="auto"/>
              <w:contextualSpacing/>
              <w:jc w:val="both"/>
              <w:rPr>
                <w:rFonts w:ascii="Times New Roman" w:hAnsi="Times New Roman"/>
                <w:noProof/>
                <w:sz w:val="24"/>
                <w:szCs w:val="24"/>
                <w:lang w:val="ro-RO"/>
              </w:rPr>
            </w:pPr>
            <w:r w:rsidRPr="00CF3E6B">
              <w:rPr>
                <w:rFonts w:ascii="Times New Roman" w:hAnsi="Times New Roman"/>
                <w:noProof/>
                <w:sz w:val="24"/>
                <w:szCs w:val="24"/>
                <w:lang w:val="ro-RO"/>
              </w:rPr>
              <w:t>Sursa proiectului de act normativ</w:t>
            </w:r>
          </w:p>
        </w:tc>
        <w:tc>
          <w:tcPr>
            <w:tcW w:w="7627" w:type="dxa"/>
            <w:gridSpan w:val="9"/>
            <w:vAlign w:val="center"/>
          </w:tcPr>
          <w:p w14:paraId="51596FF4" w14:textId="4A292561" w:rsidR="005E5B2E" w:rsidRPr="00CF3E6B" w:rsidRDefault="0047216A"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Proiectul este inclus în </w:t>
            </w:r>
            <w:r w:rsidR="00AD2460" w:rsidRPr="00CF3E6B">
              <w:rPr>
                <w:rFonts w:ascii="Times New Roman" w:hAnsi="Times New Roman"/>
                <w:sz w:val="24"/>
                <w:szCs w:val="24"/>
                <w:lang w:val="ro-RO"/>
              </w:rPr>
              <w:t>Planul de Management al Riscului la Inundații, Ciclul 2 de implementare a Directivei Inundații</w:t>
            </w:r>
            <w:r w:rsidR="005E5B2E" w:rsidRPr="00CF3E6B">
              <w:rPr>
                <w:rFonts w:ascii="Times New Roman" w:hAnsi="Times New Roman"/>
                <w:sz w:val="24"/>
                <w:szCs w:val="24"/>
                <w:lang w:val="ro-RO"/>
              </w:rPr>
              <w:t xml:space="preserve">, </w:t>
            </w:r>
            <w:r w:rsidR="00AD2460" w:rsidRPr="00CF3E6B">
              <w:rPr>
                <w:rFonts w:ascii="Times New Roman" w:hAnsi="Times New Roman"/>
                <w:sz w:val="24"/>
                <w:szCs w:val="24"/>
                <w:lang w:val="ro-RO"/>
              </w:rPr>
              <w:t>aprobat prin H</w:t>
            </w:r>
            <w:r w:rsidR="0090772E" w:rsidRPr="00CF3E6B">
              <w:rPr>
                <w:rFonts w:ascii="Times New Roman" w:hAnsi="Times New Roman"/>
                <w:sz w:val="24"/>
                <w:szCs w:val="24"/>
                <w:lang w:val="ro-RO"/>
              </w:rPr>
              <w:t xml:space="preserve">otărârea </w:t>
            </w:r>
            <w:r w:rsidR="00AD2460" w:rsidRPr="00CF3E6B">
              <w:rPr>
                <w:rFonts w:ascii="Times New Roman" w:hAnsi="Times New Roman"/>
                <w:sz w:val="24"/>
                <w:szCs w:val="24"/>
                <w:lang w:val="ro-RO"/>
              </w:rPr>
              <w:t>G</w:t>
            </w:r>
            <w:r w:rsidR="0090772E" w:rsidRPr="00CF3E6B">
              <w:rPr>
                <w:rFonts w:ascii="Times New Roman" w:hAnsi="Times New Roman"/>
                <w:sz w:val="24"/>
                <w:szCs w:val="24"/>
                <w:lang w:val="ro-RO"/>
              </w:rPr>
              <w:t>uvernului</w:t>
            </w:r>
            <w:r w:rsidR="00AD2460" w:rsidRPr="00CF3E6B">
              <w:rPr>
                <w:rFonts w:ascii="Times New Roman" w:hAnsi="Times New Roman"/>
                <w:sz w:val="24"/>
                <w:szCs w:val="24"/>
                <w:lang w:val="ro-RO"/>
              </w:rPr>
              <w:t xml:space="preserve"> nr. 886/2023</w:t>
            </w:r>
            <w:r w:rsidR="0090772E" w:rsidRPr="00CF3E6B">
              <w:rPr>
                <w:rFonts w:ascii="Times New Roman" w:hAnsi="Times New Roman"/>
                <w:sz w:val="24"/>
                <w:szCs w:val="24"/>
                <w:lang w:val="ro-RO"/>
              </w:rPr>
              <w:t xml:space="preserve"> pentru actualizarea planurilor de management al riscului la </w:t>
            </w:r>
            <w:proofErr w:type="spellStart"/>
            <w:r w:rsidR="0090772E" w:rsidRPr="00CF3E6B">
              <w:rPr>
                <w:rFonts w:ascii="Times New Roman" w:hAnsi="Times New Roman"/>
                <w:sz w:val="24"/>
                <w:szCs w:val="24"/>
                <w:lang w:val="ro-RO"/>
              </w:rPr>
              <w:t>inundaţii</w:t>
            </w:r>
            <w:proofErr w:type="spellEnd"/>
            <w:r w:rsidR="0090772E" w:rsidRPr="00CF3E6B">
              <w:rPr>
                <w:rFonts w:ascii="Times New Roman" w:hAnsi="Times New Roman"/>
                <w:sz w:val="24"/>
                <w:szCs w:val="24"/>
                <w:lang w:val="ro-RO"/>
              </w:rPr>
              <w:t xml:space="preserve"> aferente celor 11 </w:t>
            </w:r>
            <w:proofErr w:type="spellStart"/>
            <w:r w:rsidR="0090772E" w:rsidRPr="00CF3E6B">
              <w:rPr>
                <w:rFonts w:ascii="Times New Roman" w:hAnsi="Times New Roman"/>
                <w:sz w:val="24"/>
                <w:szCs w:val="24"/>
                <w:lang w:val="ro-RO"/>
              </w:rPr>
              <w:t>administraţii</w:t>
            </w:r>
            <w:proofErr w:type="spellEnd"/>
            <w:r w:rsidR="0090772E" w:rsidRPr="00CF3E6B">
              <w:rPr>
                <w:rFonts w:ascii="Times New Roman" w:hAnsi="Times New Roman"/>
                <w:sz w:val="24"/>
                <w:szCs w:val="24"/>
                <w:lang w:val="ro-RO"/>
              </w:rPr>
              <w:t xml:space="preserve"> </w:t>
            </w:r>
            <w:proofErr w:type="spellStart"/>
            <w:r w:rsidR="0090772E" w:rsidRPr="00CF3E6B">
              <w:rPr>
                <w:rFonts w:ascii="Times New Roman" w:hAnsi="Times New Roman"/>
                <w:sz w:val="24"/>
                <w:szCs w:val="24"/>
                <w:lang w:val="ro-RO"/>
              </w:rPr>
              <w:t>bazinale</w:t>
            </w:r>
            <w:proofErr w:type="spellEnd"/>
            <w:r w:rsidR="0090772E" w:rsidRPr="00CF3E6B">
              <w:rPr>
                <w:rFonts w:ascii="Times New Roman" w:hAnsi="Times New Roman"/>
                <w:sz w:val="24"/>
                <w:szCs w:val="24"/>
                <w:lang w:val="ro-RO"/>
              </w:rPr>
              <w:t xml:space="preserve"> de apă </w:t>
            </w:r>
            <w:proofErr w:type="spellStart"/>
            <w:r w:rsidR="0090772E" w:rsidRPr="00CF3E6B">
              <w:rPr>
                <w:rFonts w:ascii="Times New Roman" w:hAnsi="Times New Roman"/>
                <w:sz w:val="24"/>
                <w:szCs w:val="24"/>
                <w:lang w:val="ro-RO"/>
              </w:rPr>
              <w:t>şi</w:t>
            </w:r>
            <w:proofErr w:type="spellEnd"/>
            <w:r w:rsidR="0090772E" w:rsidRPr="00CF3E6B">
              <w:rPr>
                <w:rFonts w:ascii="Times New Roman" w:hAnsi="Times New Roman"/>
                <w:sz w:val="24"/>
                <w:szCs w:val="24"/>
                <w:lang w:val="ro-RO"/>
              </w:rPr>
              <w:t xml:space="preserve"> fluviului Dunărea de pe teritoriul României, aprobate prin Hotărârea Guvernului nr. 972/2016</w:t>
            </w:r>
            <w:r w:rsidR="00AD2460" w:rsidRPr="00CF3E6B">
              <w:rPr>
                <w:rFonts w:ascii="Times New Roman" w:hAnsi="Times New Roman"/>
                <w:sz w:val="24"/>
                <w:szCs w:val="24"/>
                <w:lang w:val="ro-RO"/>
              </w:rPr>
              <w:t>,</w:t>
            </w:r>
            <w:r w:rsidR="00AD2460" w:rsidRPr="00CF3E6B">
              <w:rPr>
                <w:lang w:val="ro-RO"/>
              </w:rPr>
              <w:t xml:space="preserve"> </w:t>
            </w:r>
            <w:r w:rsidR="00AD2460" w:rsidRPr="00CF3E6B">
              <w:rPr>
                <w:rFonts w:ascii="Times New Roman" w:hAnsi="Times New Roman"/>
                <w:sz w:val="24"/>
                <w:szCs w:val="24"/>
                <w:lang w:val="ro-RO"/>
              </w:rPr>
              <w:t xml:space="preserve">care reprezintă o viziune strategică pentru managementul riscului la inundații atât la nivel de Administrație </w:t>
            </w:r>
            <w:proofErr w:type="spellStart"/>
            <w:r w:rsidR="00AD2460" w:rsidRPr="00CF3E6B">
              <w:rPr>
                <w:rFonts w:ascii="Times New Roman" w:hAnsi="Times New Roman"/>
                <w:sz w:val="24"/>
                <w:szCs w:val="24"/>
                <w:lang w:val="ro-RO"/>
              </w:rPr>
              <w:t>Bazinală</w:t>
            </w:r>
            <w:proofErr w:type="spellEnd"/>
            <w:r w:rsidR="00AD2460" w:rsidRPr="00CF3E6B">
              <w:rPr>
                <w:rFonts w:ascii="Times New Roman" w:hAnsi="Times New Roman"/>
                <w:sz w:val="24"/>
                <w:szCs w:val="24"/>
                <w:lang w:val="ro-RO"/>
              </w:rPr>
              <w:t xml:space="preserve"> </w:t>
            </w:r>
            <w:r w:rsidR="00CF3E6B" w:rsidRPr="00CF3E6B">
              <w:rPr>
                <w:rFonts w:ascii="Times New Roman" w:hAnsi="Times New Roman"/>
                <w:sz w:val="24"/>
                <w:szCs w:val="24"/>
                <w:lang w:val="ro-RO"/>
              </w:rPr>
              <w:t>Someș – Tisa,</w:t>
            </w:r>
            <w:r w:rsidR="00AD2460" w:rsidRPr="00CF3E6B">
              <w:rPr>
                <w:rFonts w:ascii="Times New Roman" w:hAnsi="Times New Roman"/>
                <w:sz w:val="24"/>
                <w:szCs w:val="24"/>
                <w:lang w:val="ro-RO"/>
              </w:rPr>
              <w:t xml:space="preserve"> cât și la nivel de A.P.S.F.R. - </w:t>
            </w:r>
            <w:proofErr w:type="spellStart"/>
            <w:r w:rsidR="00AD2460" w:rsidRPr="00CF3E6B">
              <w:rPr>
                <w:rFonts w:ascii="Times New Roman" w:hAnsi="Times New Roman"/>
                <w:sz w:val="24"/>
                <w:szCs w:val="24"/>
                <w:lang w:val="ro-RO"/>
              </w:rPr>
              <w:t>Areas</w:t>
            </w:r>
            <w:proofErr w:type="spellEnd"/>
            <w:r w:rsidR="00AD2460" w:rsidRPr="00CF3E6B">
              <w:rPr>
                <w:rFonts w:ascii="Times New Roman" w:hAnsi="Times New Roman"/>
                <w:sz w:val="24"/>
                <w:szCs w:val="24"/>
                <w:lang w:val="ro-RO"/>
              </w:rPr>
              <w:t xml:space="preserve"> </w:t>
            </w:r>
            <w:proofErr w:type="spellStart"/>
            <w:r w:rsidR="00AD2460" w:rsidRPr="00CF3E6B">
              <w:rPr>
                <w:rFonts w:ascii="Times New Roman" w:hAnsi="Times New Roman"/>
                <w:sz w:val="24"/>
                <w:szCs w:val="24"/>
                <w:lang w:val="ro-RO"/>
              </w:rPr>
              <w:t>with</w:t>
            </w:r>
            <w:proofErr w:type="spellEnd"/>
            <w:r w:rsidR="00AD2460" w:rsidRPr="00CF3E6B">
              <w:rPr>
                <w:rFonts w:ascii="Times New Roman" w:hAnsi="Times New Roman"/>
                <w:sz w:val="24"/>
                <w:szCs w:val="24"/>
                <w:lang w:val="ro-RO"/>
              </w:rPr>
              <w:t xml:space="preserve"> </w:t>
            </w:r>
            <w:proofErr w:type="spellStart"/>
            <w:r w:rsidR="00AD2460" w:rsidRPr="00CF3E6B">
              <w:rPr>
                <w:rFonts w:ascii="Times New Roman" w:hAnsi="Times New Roman"/>
                <w:sz w:val="24"/>
                <w:szCs w:val="24"/>
                <w:lang w:val="ro-RO"/>
              </w:rPr>
              <w:t>Potential</w:t>
            </w:r>
            <w:proofErr w:type="spellEnd"/>
            <w:r w:rsidR="00AD2460" w:rsidRPr="00CF3E6B">
              <w:rPr>
                <w:rFonts w:ascii="Times New Roman" w:hAnsi="Times New Roman"/>
                <w:sz w:val="24"/>
                <w:szCs w:val="24"/>
                <w:lang w:val="ro-RO"/>
              </w:rPr>
              <w:t xml:space="preserve"> </w:t>
            </w:r>
            <w:proofErr w:type="spellStart"/>
            <w:r w:rsidR="00AD2460" w:rsidRPr="00CF3E6B">
              <w:rPr>
                <w:rFonts w:ascii="Times New Roman" w:hAnsi="Times New Roman"/>
                <w:sz w:val="24"/>
                <w:szCs w:val="24"/>
                <w:lang w:val="ro-RO"/>
              </w:rPr>
              <w:t>Significant</w:t>
            </w:r>
            <w:proofErr w:type="spellEnd"/>
            <w:r w:rsidR="00AD2460" w:rsidRPr="00CF3E6B">
              <w:rPr>
                <w:rFonts w:ascii="Times New Roman" w:hAnsi="Times New Roman"/>
                <w:sz w:val="24"/>
                <w:szCs w:val="24"/>
                <w:lang w:val="ro-RO"/>
              </w:rPr>
              <w:t xml:space="preserve"> </w:t>
            </w:r>
            <w:proofErr w:type="spellStart"/>
            <w:r w:rsidR="00AD2460" w:rsidRPr="00CF3E6B">
              <w:rPr>
                <w:rFonts w:ascii="Times New Roman" w:hAnsi="Times New Roman"/>
                <w:sz w:val="24"/>
                <w:szCs w:val="24"/>
                <w:lang w:val="ro-RO"/>
              </w:rPr>
              <w:t>Flood</w:t>
            </w:r>
            <w:proofErr w:type="spellEnd"/>
            <w:r w:rsidR="00AD2460" w:rsidRPr="00CF3E6B">
              <w:rPr>
                <w:rFonts w:ascii="Times New Roman" w:hAnsi="Times New Roman"/>
                <w:sz w:val="24"/>
                <w:szCs w:val="24"/>
                <w:lang w:val="ro-RO"/>
              </w:rPr>
              <w:t xml:space="preserve"> </w:t>
            </w:r>
            <w:proofErr w:type="spellStart"/>
            <w:r w:rsidR="00AD2460" w:rsidRPr="00CF3E6B">
              <w:rPr>
                <w:rFonts w:ascii="Times New Roman" w:hAnsi="Times New Roman"/>
                <w:sz w:val="24"/>
                <w:szCs w:val="24"/>
                <w:lang w:val="ro-RO"/>
              </w:rPr>
              <w:t>Risk</w:t>
            </w:r>
            <w:proofErr w:type="spellEnd"/>
            <w:r w:rsidR="00AD2460" w:rsidRPr="00CF3E6B">
              <w:rPr>
                <w:rFonts w:ascii="Times New Roman" w:hAnsi="Times New Roman"/>
                <w:sz w:val="24"/>
                <w:szCs w:val="24"/>
                <w:lang w:val="ro-RO"/>
              </w:rPr>
              <w:t xml:space="preserve"> - Zone cu Risc Potențial Semnificativ la Inundații. Zona de interes a proiectului a fost desemnată ca zonă cu risc potențial semnificativ de inundații</w:t>
            </w:r>
            <w:r w:rsidR="00BC3BAA" w:rsidRPr="00CF3E6B">
              <w:rPr>
                <w:rFonts w:ascii="Times New Roman" w:hAnsi="Times New Roman"/>
                <w:sz w:val="24"/>
                <w:szCs w:val="24"/>
                <w:lang w:val="ro-RO"/>
              </w:rPr>
              <w:t>:</w:t>
            </w:r>
            <w:r w:rsidR="00AD2460" w:rsidRPr="00CF3E6B">
              <w:rPr>
                <w:rFonts w:ascii="Times New Roman" w:hAnsi="Times New Roman"/>
                <w:sz w:val="24"/>
                <w:szCs w:val="24"/>
                <w:lang w:val="ro-RO"/>
              </w:rPr>
              <w:t xml:space="preserve"> </w:t>
            </w:r>
            <w:r w:rsidR="00A66E65" w:rsidRPr="00CF3E6B">
              <w:rPr>
                <w:rFonts w:ascii="Times New Roman" w:hAnsi="Times New Roman"/>
                <w:sz w:val="24"/>
                <w:szCs w:val="24"/>
                <w:lang w:val="ro-RO"/>
              </w:rPr>
              <w:t xml:space="preserve">râul Crasna </w:t>
            </w:r>
            <w:r w:rsidR="005E5B2E" w:rsidRPr="00CF3E6B">
              <w:rPr>
                <w:rFonts w:ascii="Times New Roman" w:hAnsi="Times New Roman"/>
                <w:sz w:val="24"/>
                <w:szCs w:val="24"/>
                <w:lang w:val="ro-RO"/>
              </w:rPr>
              <w:t>–</w:t>
            </w:r>
            <w:r w:rsidR="00A66E65" w:rsidRPr="00CF3E6B">
              <w:rPr>
                <w:rFonts w:ascii="Times New Roman" w:hAnsi="Times New Roman"/>
                <w:sz w:val="24"/>
                <w:szCs w:val="24"/>
                <w:lang w:val="ro-RO"/>
              </w:rPr>
              <w:t xml:space="preserve"> aval Vârșolț – amonte de localitatea Acâș sector îndiguit (09-A042F)</w:t>
            </w:r>
            <w:r w:rsidR="005E5B2E" w:rsidRPr="00CF3E6B">
              <w:rPr>
                <w:rFonts w:ascii="Times New Roman" w:hAnsi="Times New Roman"/>
                <w:sz w:val="24"/>
                <w:szCs w:val="24"/>
                <w:lang w:val="ro-RO"/>
              </w:rPr>
              <w:t xml:space="preserve"> –</w:t>
            </w:r>
            <w:r w:rsidR="00BC3BAA" w:rsidRPr="00CF3E6B">
              <w:rPr>
                <w:rFonts w:ascii="Times New Roman" w:hAnsi="Times New Roman"/>
                <w:sz w:val="24"/>
                <w:szCs w:val="24"/>
                <w:lang w:val="ro-RO"/>
              </w:rPr>
              <w:t xml:space="preserve"> </w:t>
            </w:r>
            <w:r w:rsidR="00A66E65" w:rsidRPr="00CF3E6B">
              <w:rPr>
                <w:rFonts w:ascii="Times New Roman" w:hAnsi="Times New Roman"/>
                <w:sz w:val="24"/>
                <w:szCs w:val="24"/>
                <w:lang w:val="ro-RO"/>
              </w:rPr>
              <w:t>râul Crasna aval de localitatea Acâș – amonte de localitatea Moftinu Mare sector îndiguit (09-A043F)</w:t>
            </w:r>
            <w:r w:rsidR="005E5B2E" w:rsidRPr="00CF3E6B">
              <w:rPr>
                <w:rFonts w:ascii="Times New Roman" w:hAnsi="Times New Roman"/>
                <w:sz w:val="24"/>
                <w:szCs w:val="24"/>
                <w:lang w:val="ro-RO"/>
              </w:rPr>
              <w:t xml:space="preserve"> –</w:t>
            </w:r>
            <w:r w:rsidR="00BC3BAA" w:rsidRPr="00CF3E6B">
              <w:rPr>
                <w:rFonts w:ascii="Times New Roman" w:hAnsi="Times New Roman"/>
                <w:sz w:val="24"/>
                <w:szCs w:val="24"/>
                <w:lang w:val="ro-RO"/>
              </w:rPr>
              <w:t xml:space="preserve"> </w:t>
            </w:r>
            <w:r w:rsidR="00A66E65" w:rsidRPr="00CF3E6B">
              <w:rPr>
                <w:rFonts w:ascii="Times New Roman" w:hAnsi="Times New Roman"/>
                <w:sz w:val="24"/>
                <w:szCs w:val="24"/>
                <w:lang w:val="ro-RO"/>
              </w:rPr>
              <w:t xml:space="preserve">râul Crasna aval de localitatea Moftinu Mare sector îndiguit (09-A044F). </w:t>
            </w:r>
          </w:p>
          <w:p w14:paraId="512A4689" w14:textId="74C554F7" w:rsidR="002B1180" w:rsidRPr="00CF3E6B" w:rsidRDefault="0047216A"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În acest sens, s-au stabilit obiectivele de management al riscului la inundații, s-au identificat măsurile necesare în atingerea obiectivelor managementului riscului la inundații și s-au </w:t>
            </w:r>
            <w:proofErr w:type="spellStart"/>
            <w:r w:rsidRPr="00CF3E6B">
              <w:rPr>
                <w:rFonts w:ascii="Times New Roman" w:hAnsi="Times New Roman"/>
                <w:sz w:val="24"/>
                <w:szCs w:val="24"/>
                <w:lang w:val="ro-RO"/>
              </w:rPr>
              <w:t>prioritizat</w:t>
            </w:r>
            <w:proofErr w:type="spellEnd"/>
            <w:r w:rsidRPr="00CF3E6B">
              <w:rPr>
                <w:rFonts w:ascii="Times New Roman" w:hAnsi="Times New Roman"/>
                <w:sz w:val="24"/>
                <w:szCs w:val="24"/>
                <w:lang w:val="ro-RO"/>
              </w:rPr>
              <w:t xml:space="preserve"> măsurile care vizează reducerea riscului la inundații la nivel de A.P.S.F.R, ținând cont de obiectivele specifice de management al riscului la inundații.</w:t>
            </w:r>
          </w:p>
        </w:tc>
      </w:tr>
      <w:tr w:rsidR="00A91AD0" w:rsidRPr="00CF3E6B" w14:paraId="42B218F2" w14:textId="77777777" w:rsidTr="00715E60">
        <w:trPr>
          <w:trHeight w:val="980"/>
        </w:trPr>
        <w:tc>
          <w:tcPr>
            <w:tcW w:w="625" w:type="dxa"/>
            <w:vAlign w:val="center"/>
          </w:tcPr>
          <w:p w14:paraId="142D807D" w14:textId="77777777" w:rsidR="00DB3666" w:rsidRPr="00CF3E6B" w:rsidRDefault="00DB3666" w:rsidP="0030311A">
            <w:pPr>
              <w:spacing w:after="0" w:line="300" w:lineRule="auto"/>
              <w:jc w:val="both"/>
              <w:rPr>
                <w:rFonts w:ascii="Times New Roman" w:hAnsi="Times New Roman"/>
                <w:noProof/>
                <w:sz w:val="24"/>
                <w:szCs w:val="24"/>
                <w:vertAlign w:val="superscript"/>
                <w:lang w:val="ro-RO"/>
              </w:rPr>
            </w:pPr>
            <w:r w:rsidRPr="00CF3E6B">
              <w:rPr>
                <w:rFonts w:ascii="Times New Roman" w:hAnsi="Times New Roman"/>
                <w:noProof/>
                <w:sz w:val="24"/>
                <w:szCs w:val="24"/>
                <w:lang w:val="ro-RO"/>
              </w:rPr>
              <w:t xml:space="preserve">   2.2.</w:t>
            </w:r>
          </w:p>
        </w:tc>
        <w:tc>
          <w:tcPr>
            <w:tcW w:w="2093" w:type="dxa"/>
            <w:vAlign w:val="center"/>
          </w:tcPr>
          <w:p w14:paraId="30A6F628"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eastAsia="Times New Roman" w:hAnsi="Times New Roman"/>
                <w:noProof/>
                <w:sz w:val="24"/>
                <w:szCs w:val="24"/>
                <w:lang w:val="ro-RO"/>
              </w:rPr>
              <w:t>Descrierea situaţiei actuale</w:t>
            </w:r>
          </w:p>
        </w:tc>
        <w:tc>
          <w:tcPr>
            <w:tcW w:w="7627" w:type="dxa"/>
            <w:gridSpan w:val="9"/>
            <w:vAlign w:val="center"/>
          </w:tcPr>
          <w:p w14:paraId="0659DE60" w14:textId="3BC0E483" w:rsidR="00524496" w:rsidRPr="00CF3E6B" w:rsidRDefault="00524496" w:rsidP="0079040F">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Lucrările sunt amplasate în bazinul hidrografic Crasna </w:t>
            </w:r>
            <w:r w:rsidR="00CF3E6B" w:rsidRPr="00CF3E6B">
              <w:rPr>
                <w:rFonts w:ascii="Times New Roman" w:hAnsi="Times New Roman"/>
                <w:sz w:val="24"/>
                <w:szCs w:val="24"/>
                <w:lang w:val="ro-RO"/>
              </w:rPr>
              <w:t xml:space="preserve">- </w:t>
            </w:r>
            <w:r w:rsidRPr="00CF3E6B">
              <w:rPr>
                <w:rFonts w:ascii="Times New Roman" w:hAnsi="Times New Roman"/>
                <w:sz w:val="24"/>
                <w:szCs w:val="24"/>
                <w:lang w:val="ro-RO"/>
              </w:rPr>
              <w:t>cod cadastral II.2, pe actualul amplasament al polderelor Supur și Moftin, precum și pe digurile longitudinale care sunt situate pe râul Crasna.</w:t>
            </w:r>
          </w:p>
          <w:p w14:paraId="5C3D613A" w14:textId="3F33D8C2" w:rsidR="00607163" w:rsidRPr="00CF3E6B" w:rsidRDefault="00607163"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Polderul Supur  este amplasat în zona localit</w:t>
            </w:r>
            <w:r w:rsidR="002B3D8C" w:rsidRPr="00CF3E6B">
              <w:rPr>
                <w:rFonts w:ascii="Times New Roman" w:hAnsi="Times New Roman"/>
                <w:sz w:val="24"/>
                <w:szCs w:val="24"/>
                <w:lang w:val="ro-RO"/>
              </w:rPr>
              <w:t>ăț</w:t>
            </w:r>
            <w:r w:rsidRPr="00CF3E6B">
              <w:rPr>
                <w:rFonts w:ascii="Times New Roman" w:hAnsi="Times New Roman"/>
                <w:sz w:val="24"/>
                <w:szCs w:val="24"/>
                <w:lang w:val="ro-RO"/>
              </w:rPr>
              <w:t xml:space="preserve">ii Supuru de Jos, pe malul drept al râului Crasna, în aval de confluența cu râul Maja. </w:t>
            </w:r>
          </w:p>
          <w:p w14:paraId="39C7C716" w14:textId="4817148D" w:rsidR="00607163" w:rsidRPr="00CF3E6B" w:rsidRDefault="00607163"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Polderul Moftin este amplasat pe malul drept al râului Crasna, localitatea </w:t>
            </w:r>
            <w:proofErr w:type="spellStart"/>
            <w:r w:rsidRPr="00CF3E6B">
              <w:rPr>
                <w:rFonts w:ascii="Times New Roman" w:hAnsi="Times New Roman"/>
                <w:sz w:val="24"/>
                <w:szCs w:val="24"/>
                <w:lang w:val="ro-RO"/>
              </w:rPr>
              <w:t>Ghilvaci</w:t>
            </w:r>
            <w:proofErr w:type="spellEnd"/>
            <w:r w:rsidRPr="00CF3E6B">
              <w:rPr>
                <w:rFonts w:ascii="Times New Roman" w:hAnsi="Times New Roman"/>
                <w:sz w:val="24"/>
                <w:szCs w:val="24"/>
                <w:lang w:val="ro-RO"/>
              </w:rPr>
              <w:t>, comuna Moftin.</w:t>
            </w:r>
          </w:p>
          <w:p w14:paraId="0ABA7EA1" w14:textId="52BCE092" w:rsidR="00607163" w:rsidRPr="00CF3E6B" w:rsidRDefault="00607163"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Digurile râului Crasna sunt situate pe întreaga lungime a tronsonului cuprins între localitățile Supuru de Sus și Moftinu Mare</w:t>
            </w:r>
            <w:r w:rsidR="00512C64">
              <w:rPr>
                <w:rFonts w:ascii="Times New Roman" w:hAnsi="Times New Roman"/>
                <w:sz w:val="24"/>
                <w:szCs w:val="24"/>
                <w:lang w:val="ro-RO"/>
              </w:rPr>
              <w:t>.</w:t>
            </w:r>
            <w:r w:rsidRPr="00CF3E6B">
              <w:rPr>
                <w:rFonts w:ascii="Times New Roman" w:hAnsi="Times New Roman"/>
                <w:sz w:val="24"/>
                <w:szCs w:val="24"/>
                <w:lang w:val="ro-RO"/>
              </w:rPr>
              <w:t xml:space="preserve"> </w:t>
            </w:r>
          </w:p>
          <w:p w14:paraId="516BD491" w14:textId="7DDFF62A" w:rsidR="00BC3BAA" w:rsidRPr="00CF3E6B" w:rsidRDefault="00BC3BAA"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lastRenderedPageBreak/>
              <w:t>Bazinul hidrografic luat în analiză al râului Crasna, aval de acumularea Vârșolț, cuprinde polderele Supur și Moftin, inclusiv digurile dintre acestea cuprinse pe tronsonul localităților Supuru de Jos și Moftinul Mare, precum și digurile din amonte pe afluentul Maria. Investiția este compusă din Polder Supur, Polder Moftin și digurile râului Crasna situate între cele două poldere precum și digurile de pe afluentul Maria.</w:t>
            </w:r>
          </w:p>
          <w:p w14:paraId="6541A486" w14:textId="77777777" w:rsidR="00BC3BAA" w:rsidRPr="00CF3E6B" w:rsidRDefault="00BC3BAA" w:rsidP="00512C64">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Pe râul Crasna și afluenții săi, s-au înregistrat în ultimii 50 de ani o serie de viituri cu debite importante, cu consecințe negative asupra activităților umane.  La viituri și ape mari, nivelul apei se menține ridicat pentru o perioadă mai lungă de timp, respectiv 3 - 4 zile conform hidrografelor (furnizate de Institutul Național de Hidrologie și Gospodărire a Apelor), digurile fiind supuse fenomenului de saturație. Datorită uzurii morale și a perioadei lungi de exploatare a digurilor de pe râul Crasna, se poate constata apariția fenomenului de tasare, fapt ce indică necesitatea unor intervenții pentru aducerea lor la parametrii inițiali, proiectați.</w:t>
            </w:r>
          </w:p>
          <w:p w14:paraId="4477F277" w14:textId="621B56F6" w:rsidR="004818D7" w:rsidRPr="00CF3E6B" w:rsidRDefault="0067148B" w:rsidP="00512C64">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În</w:t>
            </w:r>
            <w:r w:rsidR="00290310" w:rsidRPr="00CF3E6B">
              <w:rPr>
                <w:rFonts w:ascii="Times New Roman" w:hAnsi="Times New Roman"/>
                <w:sz w:val="24"/>
                <w:szCs w:val="24"/>
                <w:lang w:val="ro-RO"/>
              </w:rPr>
              <w:t xml:space="preserve"> data de </w:t>
            </w:r>
            <w:r w:rsidR="00607163" w:rsidRPr="00CF3E6B">
              <w:rPr>
                <w:rFonts w:ascii="Times New Roman" w:hAnsi="Times New Roman"/>
                <w:sz w:val="24"/>
                <w:szCs w:val="24"/>
                <w:lang w:val="ro-RO"/>
              </w:rPr>
              <w:t xml:space="preserve">04.04.2022 </w:t>
            </w:r>
            <w:r w:rsidRPr="00CF3E6B">
              <w:rPr>
                <w:rFonts w:ascii="Times New Roman" w:hAnsi="Times New Roman"/>
                <w:sz w:val="24"/>
                <w:szCs w:val="24"/>
                <w:lang w:val="ro-RO"/>
              </w:rPr>
              <w:t>a fost realizată o inspecție tehnică cu</w:t>
            </w:r>
            <w:r w:rsidR="00290310" w:rsidRPr="00CF3E6B">
              <w:rPr>
                <w:rFonts w:ascii="Times New Roman" w:hAnsi="Times New Roman"/>
                <w:sz w:val="24"/>
                <w:szCs w:val="24"/>
                <w:lang w:val="ro-RO"/>
              </w:rPr>
              <w:t xml:space="preserve"> scop</w:t>
            </w:r>
            <w:r w:rsidRPr="00CF3E6B">
              <w:rPr>
                <w:rFonts w:ascii="Times New Roman" w:hAnsi="Times New Roman"/>
                <w:sz w:val="24"/>
                <w:szCs w:val="24"/>
                <w:lang w:val="ro-RO"/>
              </w:rPr>
              <w:t xml:space="preserve">ul de a </w:t>
            </w:r>
            <w:r w:rsidR="00290310" w:rsidRPr="00CF3E6B">
              <w:rPr>
                <w:rFonts w:ascii="Times New Roman" w:hAnsi="Times New Roman"/>
                <w:sz w:val="24"/>
                <w:szCs w:val="24"/>
                <w:lang w:val="ro-RO"/>
              </w:rPr>
              <w:t xml:space="preserve"> constata st</w:t>
            </w:r>
            <w:r w:rsidRPr="00CF3E6B">
              <w:rPr>
                <w:rFonts w:ascii="Times New Roman" w:hAnsi="Times New Roman"/>
                <w:sz w:val="24"/>
                <w:szCs w:val="24"/>
                <w:lang w:val="ro-RO"/>
              </w:rPr>
              <w:t>area</w:t>
            </w:r>
            <w:r w:rsidR="00290310" w:rsidRPr="00CF3E6B">
              <w:rPr>
                <w:rFonts w:ascii="Times New Roman" w:hAnsi="Times New Roman"/>
                <w:sz w:val="24"/>
                <w:szCs w:val="24"/>
                <w:lang w:val="ro-RO"/>
              </w:rPr>
              <w:t xml:space="preserve"> tehnic</w:t>
            </w:r>
            <w:r w:rsidRPr="00CF3E6B">
              <w:rPr>
                <w:rFonts w:ascii="Times New Roman" w:hAnsi="Times New Roman"/>
                <w:sz w:val="24"/>
                <w:szCs w:val="24"/>
                <w:lang w:val="ro-RO"/>
              </w:rPr>
              <w:t>ă</w:t>
            </w:r>
            <w:r w:rsidR="00290310" w:rsidRPr="00CF3E6B">
              <w:rPr>
                <w:rFonts w:ascii="Times New Roman" w:hAnsi="Times New Roman"/>
                <w:sz w:val="24"/>
                <w:szCs w:val="24"/>
                <w:lang w:val="ro-RO"/>
              </w:rPr>
              <w:t xml:space="preserve"> a </w:t>
            </w:r>
            <w:r w:rsidR="00607163" w:rsidRPr="00CF3E6B">
              <w:rPr>
                <w:rFonts w:ascii="Times New Roman" w:hAnsi="Times New Roman"/>
                <w:sz w:val="24"/>
                <w:szCs w:val="24"/>
                <w:lang w:val="ro-RO"/>
              </w:rPr>
              <w:t>polderelor Supur și Moftin</w:t>
            </w:r>
            <w:r w:rsidR="00290310" w:rsidRPr="00CF3E6B">
              <w:rPr>
                <w:rFonts w:ascii="Times New Roman" w:hAnsi="Times New Roman"/>
                <w:sz w:val="24"/>
                <w:szCs w:val="24"/>
                <w:lang w:val="ro-RO"/>
              </w:rPr>
              <w:t>, respectiv a digurilor longitudinale de pe râul</w:t>
            </w:r>
            <w:r w:rsidR="00607163" w:rsidRPr="00CF3E6B">
              <w:rPr>
                <w:rFonts w:ascii="Times New Roman" w:hAnsi="Times New Roman"/>
                <w:sz w:val="24"/>
                <w:szCs w:val="24"/>
                <w:lang w:val="ro-RO"/>
              </w:rPr>
              <w:t xml:space="preserve"> Crasna</w:t>
            </w:r>
            <w:r w:rsidR="00290310" w:rsidRPr="00CF3E6B">
              <w:rPr>
                <w:rFonts w:ascii="Times New Roman" w:hAnsi="Times New Roman"/>
                <w:sz w:val="24"/>
                <w:szCs w:val="24"/>
                <w:lang w:val="ro-RO"/>
              </w:rPr>
              <w:t xml:space="preserve">, pe sectorul cuprins între localitatea </w:t>
            </w:r>
            <w:r w:rsidR="00607163" w:rsidRPr="00CF3E6B">
              <w:rPr>
                <w:rFonts w:ascii="Times New Roman" w:hAnsi="Times New Roman"/>
                <w:sz w:val="24"/>
                <w:szCs w:val="24"/>
                <w:lang w:val="ro-RO"/>
              </w:rPr>
              <w:t>Supuru de Jos și Moftinul Mare</w:t>
            </w:r>
            <w:r w:rsidR="00290310" w:rsidRPr="00CF3E6B">
              <w:rPr>
                <w:rFonts w:ascii="Times New Roman" w:hAnsi="Times New Roman"/>
                <w:sz w:val="24"/>
                <w:szCs w:val="24"/>
                <w:lang w:val="ro-RO"/>
              </w:rPr>
              <w:t>, a construcțiilor și instalațiilor din cadrul amenajărilor</w:t>
            </w:r>
            <w:r w:rsidR="00C201BD" w:rsidRPr="00CF3E6B">
              <w:rPr>
                <w:rFonts w:ascii="Times New Roman" w:hAnsi="Times New Roman"/>
                <w:sz w:val="24"/>
                <w:szCs w:val="24"/>
                <w:lang w:val="ro-RO"/>
              </w:rPr>
              <w:t xml:space="preserve">, </w:t>
            </w:r>
            <w:r w:rsidRPr="00CF3E6B">
              <w:rPr>
                <w:rFonts w:ascii="Times New Roman" w:hAnsi="Times New Roman"/>
                <w:sz w:val="24"/>
                <w:szCs w:val="24"/>
                <w:lang w:val="ro-RO"/>
              </w:rPr>
              <w:t>cu următoarele concluzii</w:t>
            </w:r>
            <w:r w:rsidR="00C201BD" w:rsidRPr="00CF3E6B">
              <w:rPr>
                <w:rFonts w:ascii="Times New Roman" w:hAnsi="Times New Roman"/>
                <w:sz w:val="24"/>
                <w:szCs w:val="24"/>
                <w:lang w:val="ro-RO"/>
              </w:rPr>
              <w:t>:</w:t>
            </w:r>
          </w:p>
          <w:p w14:paraId="7CB9183B" w14:textId="638DCC2F" w:rsidR="00607163" w:rsidRPr="00CF3E6B" w:rsidRDefault="001E382A" w:rsidP="00CF3E6B">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a) </w:t>
            </w:r>
            <w:r w:rsidR="00607163" w:rsidRPr="00CF3E6B">
              <w:rPr>
                <w:rFonts w:ascii="Times New Roman" w:hAnsi="Times New Roman"/>
                <w:sz w:val="24"/>
                <w:szCs w:val="24"/>
                <w:lang w:val="ro-RO"/>
              </w:rPr>
              <w:t>Acumularea nepermanentă (polder) S</w:t>
            </w:r>
            <w:r w:rsidRPr="00CF3E6B">
              <w:rPr>
                <w:rFonts w:ascii="Times New Roman" w:hAnsi="Times New Roman"/>
                <w:sz w:val="24"/>
                <w:szCs w:val="24"/>
                <w:lang w:val="ro-RO"/>
              </w:rPr>
              <w:t>upur:</w:t>
            </w:r>
          </w:p>
          <w:p w14:paraId="2BF612CB" w14:textId="0B96DCB3" w:rsidR="00607163" w:rsidRPr="00CF3E6B" w:rsidRDefault="00CF3E6B" w:rsidP="005E5B2E">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 b</w:t>
            </w:r>
            <w:r w:rsidR="00607163" w:rsidRPr="00CF3E6B">
              <w:rPr>
                <w:rFonts w:ascii="Times New Roman" w:hAnsi="Times New Roman"/>
                <w:sz w:val="24"/>
                <w:szCs w:val="24"/>
                <w:lang w:val="ro-RO"/>
              </w:rPr>
              <w:t>arajul de păm</w:t>
            </w:r>
            <w:r w:rsidR="002B3D8C" w:rsidRPr="00CF3E6B">
              <w:rPr>
                <w:rFonts w:ascii="Times New Roman" w:hAnsi="Times New Roman"/>
                <w:sz w:val="24"/>
                <w:szCs w:val="24"/>
                <w:lang w:val="ro-RO"/>
              </w:rPr>
              <w:t>â</w:t>
            </w:r>
            <w:r w:rsidR="00607163" w:rsidRPr="00CF3E6B">
              <w:rPr>
                <w:rFonts w:ascii="Times New Roman" w:hAnsi="Times New Roman"/>
                <w:sz w:val="24"/>
                <w:szCs w:val="24"/>
                <w:lang w:val="ro-RO"/>
              </w:rPr>
              <w:t xml:space="preserve">nt se prezintă în condiții relativ bune, necesitând completări de terasamente la coronament pentru aducerea acestuia la cota proiectată inițial; </w:t>
            </w:r>
          </w:p>
          <w:p w14:paraId="548EAB12" w14:textId="320111F0" w:rsidR="00143FB5" w:rsidRPr="00CF3E6B" w:rsidRDefault="00143FB5"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prag deversor pe </w:t>
            </w:r>
            <w:r w:rsidR="002B3D8C" w:rsidRPr="00CF3E6B">
              <w:rPr>
                <w:rFonts w:ascii="Times New Roman" w:hAnsi="Times New Roman"/>
                <w:sz w:val="24"/>
                <w:szCs w:val="24"/>
                <w:lang w:val="ro-RO"/>
              </w:rPr>
              <w:t xml:space="preserve">râul </w:t>
            </w:r>
            <w:r w:rsidRPr="00CF3E6B">
              <w:rPr>
                <w:rFonts w:ascii="Times New Roman" w:hAnsi="Times New Roman"/>
                <w:sz w:val="24"/>
                <w:szCs w:val="24"/>
                <w:lang w:val="ro-RO"/>
              </w:rPr>
              <w:t>Crasna cu doua deschideri (fante)- cu zid lateral din beton a cărei suprafață vizibilă prezint</w:t>
            </w:r>
            <w:r w:rsidR="00CF3E6B">
              <w:rPr>
                <w:rFonts w:ascii="Times New Roman" w:hAnsi="Times New Roman"/>
                <w:sz w:val="24"/>
                <w:szCs w:val="24"/>
                <w:lang w:val="ro-RO"/>
              </w:rPr>
              <w:t>ă</w:t>
            </w:r>
            <w:r w:rsidRPr="00CF3E6B">
              <w:rPr>
                <w:rFonts w:ascii="Times New Roman" w:hAnsi="Times New Roman"/>
                <w:sz w:val="24"/>
                <w:szCs w:val="24"/>
                <w:lang w:val="ro-RO"/>
              </w:rPr>
              <w:t xml:space="preserve"> segreg</w:t>
            </w:r>
            <w:r w:rsidR="002B3D8C" w:rsidRPr="00CF3E6B">
              <w:rPr>
                <w:rFonts w:ascii="Times New Roman" w:hAnsi="Times New Roman"/>
                <w:sz w:val="24"/>
                <w:szCs w:val="24"/>
                <w:lang w:val="ro-RO"/>
              </w:rPr>
              <w:t>ă</w:t>
            </w:r>
            <w:r w:rsidR="00CF3E6B">
              <w:rPr>
                <w:rFonts w:ascii="Times New Roman" w:hAnsi="Times New Roman"/>
                <w:sz w:val="24"/>
                <w:szCs w:val="24"/>
                <w:lang w:val="ro-RO"/>
              </w:rPr>
              <w:t>ri și exfolieri ale betonului;</w:t>
            </w:r>
          </w:p>
          <w:p w14:paraId="66737DC8" w14:textId="0ED5D478" w:rsidR="00143FB5" w:rsidRPr="00CF3E6B" w:rsidRDefault="00143FB5"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w:t>
            </w:r>
            <w:r w:rsidR="00CF3E6B">
              <w:rPr>
                <w:rFonts w:ascii="Times New Roman" w:hAnsi="Times New Roman"/>
                <w:sz w:val="24"/>
                <w:szCs w:val="24"/>
                <w:lang w:val="ro-RO"/>
              </w:rPr>
              <w:t xml:space="preserve"> </w:t>
            </w:r>
            <w:r w:rsidRPr="00CF3E6B">
              <w:rPr>
                <w:rFonts w:ascii="Times New Roman" w:hAnsi="Times New Roman"/>
                <w:sz w:val="24"/>
                <w:szCs w:val="24"/>
                <w:lang w:val="ro-RO"/>
              </w:rPr>
              <w:t>elemente de beton degradate, cu fisuri în secțiunea deversorului și a radierului</w:t>
            </w:r>
            <w:r w:rsidR="00CF3E6B">
              <w:rPr>
                <w:rFonts w:ascii="Times New Roman" w:hAnsi="Times New Roman"/>
                <w:sz w:val="24"/>
                <w:szCs w:val="24"/>
                <w:lang w:val="ro-RO"/>
              </w:rPr>
              <w:t>;</w:t>
            </w:r>
          </w:p>
          <w:p w14:paraId="1A3BC59F" w14:textId="0494DDE3" w:rsidR="00607163" w:rsidRPr="00CF3E6B" w:rsidRDefault="00CF3E6B" w:rsidP="005E5B2E">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 s</w:t>
            </w:r>
            <w:r w:rsidR="00607163" w:rsidRPr="00CF3E6B">
              <w:rPr>
                <w:rFonts w:ascii="Times New Roman" w:hAnsi="Times New Roman"/>
                <w:sz w:val="24"/>
                <w:szCs w:val="24"/>
                <w:lang w:val="ro-RO"/>
              </w:rPr>
              <w:t>e constată o depunere de material aluvionar pe malul st</w:t>
            </w:r>
            <w:r w:rsidR="002B3D8C" w:rsidRPr="00CF3E6B">
              <w:rPr>
                <w:rFonts w:ascii="Times New Roman" w:hAnsi="Times New Roman"/>
                <w:sz w:val="24"/>
                <w:szCs w:val="24"/>
                <w:lang w:val="ro-RO"/>
              </w:rPr>
              <w:t>â</w:t>
            </w:r>
            <w:r w:rsidR="00607163" w:rsidRPr="00CF3E6B">
              <w:rPr>
                <w:rFonts w:ascii="Times New Roman" w:hAnsi="Times New Roman"/>
                <w:sz w:val="24"/>
                <w:szCs w:val="24"/>
                <w:lang w:val="ro-RO"/>
              </w:rPr>
              <w:t>ng, amonte de pragul de fund de pe r</w:t>
            </w:r>
            <w:r w:rsidR="002B3D8C" w:rsidRPr="00CF3E6B">
              <w:rPr>
                <w:rFonts w:ascii="Times New Roman" w:hAnsi="Times New Roman"/>
                <w:sz w:val="24"/>
                <w:szCs w:val="24"/>
                <w:lang w:val="ro-RO"/>
              </w:rPr>
              <w:t xml:space="preserve">âul </w:t>
            </w:r>
            <w:r w:rsidR="00607163" w:rsidRPr="00CF3E6B">
              <w:rPr>
                <w:rFonts w:ascii="Times New Roman" w:hAnsi="Times New Roman"/>
                <w:sz w:val="24"/>
                <w:szCs w:val="24"/>
                <w:lang w:val="ro-RO"/>
              </w:rPr>
              <w:t>Crasna în dreptul pragului de admisie în polder;</w:t>
            </w:r>
          </w:p>
          <w:p w14:paraId="4EEFF0E4" w14:textId="73C08068" w:rsidR="00143FB5" w:rsidRPr="00CF3E6B" w:rsidRDefault="00CF3E6B" w:rsidP="005E5B2E">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 e</w:t>
            </w:r>
            <w:r w:rsidR="00143FB5" w:rsidRPr="00CF3E6B">
              <w:rPr>
                <w:rFonts w:ascii="Times New Roman" w:hAnsi="Times New Roman"/>
                <w:sz w:val="24"/>
                <w:szCs w:val="24"/>
                <w:lang w:val="ro-RO"/>
              </w:rPr>
              <w:t>chipament hidromecanic învechit, degradat, f</w:t>
            </w:r>
            <w:r w:rsidR="002B3D8C" w:rsidRPr="00CF3E6B">
              <w:rPr>
                <w:rFonts w:ascii="Times New Roman" w:hAnsi="Times New Roman"/>
                <w:sz w:val="24"/>
                <w:szCs w:val="24"/>
                <w:lang w:val="ro-RO"/>
              </w:rPr>
              <w:t>ă</w:t>
            </w:r>
            <w:r w:rsidR="00143FB5" w:rsidRPr="00CF3E6B">
              <w:rPr>
                <w:rFonts w:ascii="Times New Roman" w:hAnsi="Times New Roman"/>
                <w:sz w:val="24"/>
                <w:szCs w:val="24"/>
                <w:lang w:val="ro-RO"/>
              </w:rPr>
              <w:t>r</w:t>
            </w:r>
            <w:r w:rsidR="002B3D8C" w:rsidRPr="00CF3E6B">
              <w:rPr>
                <w:rFonts w:ascii="Times New Roman" w:hAnsi="Times New Roman"/>
                <w:sz w:val="24"/>
                <w:szCs w:val="24"/>
                <w:lang w:val="ro-RO"/>
              </w:rPr>
              <w:t>ă</w:t>
            </w:r>
            <w:r w:rsidR="00143FB5" w:rsidRPr="00CF3E6B">
              <w:rPr>
                <w:rFonts w:ascii="Times New Roman" w:hAnsi="Times New Roman"/>
                <w:sz w:val="24"/>
                <w:szCs w:val="24"/>
                <w:lang w:val="ro-RO"/>
              </w:rPr>
              <w:t xml:space="preserve"> mecanism de acționare</w:t>
            </w:r>
            <w:r w:rsidR="002B3D8C" w:rsidRPr="00CF3E6B">
              <w:rPr>
                <w:rFonts w:ascii="Times New Roman" w:hAnsi="Times New Roman"/>
                <w:sz w:val="24"/>
                <w:szCs w:val="24"/>
                <w:lang w:val="ro-RO"/>
              </w:rPr>
              <w:t>;</w:t>
            </w:r>
          </w:p>
          <w:p w14:paraId="33455F0D" w14:textId="2FED5D9C" w:rsidR="00143FB5" w:rsidRPr="00CF3E6B" w:rsidRDefault="00CF3E6B" w:rsidP="005E5B2E">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w:t>
            </w:r>
            <w:r w:rsidR="002B3D8C" w:rsidRPr="00CF3E6B">
              <w:rPr>
                <w:rFonts w:ascii="Times New Roman" w:hAnsi="Times New Roman"/>
                <w:sz w:val="24"/>
                <w:szCs w:val="24"/>
                <w:lang w:val="ro-RO"/>
              </w:rPr>
              <w:t xml:space="preserve"> </w:t>
            </w:r>
            <w:r>
              <w:rPr>
                <w:rFonts w:ascii="Times New Roman" w:hAnsi="Times New Roman"/>
                <w:sz w:val="24"/>
                <w:szCs w:val="24"/>
                <w:lang w:val="ro-RO"/>
              </w:rPr>
              <w:t>p</w:t>
            </w:r>
            <w:r w:rsidR="00143FB5" w:rsidRPr="00CF3E6B">
              <w:rPr>
                <w:rFonts w:ascii="Times New Roman" w:hAnsi="Times New Roman"/>
                <w:sz w:val="24"/>
                <w:szCs w:val="24"/>
                <w:lang w:val="ro-RO"/>
              </w:rPr>
              <w:t>rezența vegetației arboricole în canalul de acces la evacuare</w:t>
            </w:r>
            <w:r w:rsidR="002B3D8C" w:rsidRPr="00CF3E6B">
              <w:rPr>
                <w:rFonts w:ascii="Times New Roman" w:hAnsi="Times New Roman"/>
                <w:sz w:val="24"/>
                <w:szCs w:val="24"/>
                <w:lang w:val="ro-RO"/>
              </w:rPr>
              <w:t>;</w:t>
            </w:r>
          </w:p>
          <w:p w14:paraId="0219305E" w14:textId="18ECB5C6" w:rsidR="00607163" w:rsidRPr="00CF3E6B" w:rsidRDefault="00CF3E6B" w:rsidP="002B3D8C">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w:t>
            </w:r>
            <w:r w:rsidR="002B3D8C" w:rsidRPr="00CF3E6B">
              <w:rPr>
                <w:rFonts w:ascii="Times New Roman" w:hAnsi="Times New Roman"/>
                <w:sz w:val="24"/>
                <w:szCs w:val="24"/>
                <w:lang w:val="ro-RO"/>
              </w:rPr>
              <w:t xml:space="preserve"> </w:t>
            </w:r>
            <w:r>
              <w:rPr>
                <w:rFonts w:ascii="Times New Roman" w:hAnsi="Times New Roman"/>
                <w:sz w:val="24"/>
                <w:szCs w:val="24"/>
                <w:lang w:val="ro-RO"/>
              </w:rPr>
              <w:t>d</w:t>
            </w:r>
            <w:r w:rsidR="00607163" w:rsidRPr="00CF3E6B">
              <w:rPr>
                <w:rFonts w:ascii="Times New Roman" w:hAnsi="Times New Roman"/>
                <w:sz w:val="24"/>
                <w:szCs w:val="24"/>
                <w:lang w:val="ro-RO"/>
              </w:rPr>
              <w:t>e asemenea, s-a constatat existența unei eroziuni de mal, pe malul drept al r</w:t>
            </w:r>
            <w:r w:rsidR="002B3D8C" w:rsidRPr="00CF3E6B">
              <w:rPr>
                <w:rFonts w:ascii="Times New Roman" w:hAnsi="Times New Roman"/>
                <w:sz w:val="24"/>
                <w:szCs w:val="24"/>
                <w:lang w:val="ro-RO"/>
              </w:rPr>
              <w:t>â</w:t>
            </w:r>
            <w:r w:rsidR="00607163" w:rsidRPr="00CF3E6B">
              <w:rPr>
                <w:rFonts w:ascii="Times New Roman" w:hAnsi="Times New Roman"/>
                <w:sz w:val="24"/>
                <w:szCs w:val="24"/>
                <w:lang w:val="ro-RO"/>
              </w:rPr>
              <w:t>ului Crasna aval de pragul de fund pe o lungime de cca. 30 m, în zona de încastrare a pereului de beton cu malul natural;</w:t>
            </w:r>
          </w:p>
          <w:p w14:paraId="1B614431" w14:textId="253DC31D" w:rsidR="00607163" w:rsidRPr="00CF3E6B" w:rsidRDefault="00CF3E6B" w:rsidP="002B3D8C">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w:t>
            </w:r>
            <w:r w:rsidR="002B3D8C" w:rsidRPr="00CF3E6B">
              <w:rPr>
                <w:rFonts w:ascii="Times New Roman" w:hAnsi="Times New Roman"/>
                <w:sz w:val="24"/>
                <w:szCs w:val="24"/>
                <w:lang w:val="ro-RO"/>
              </w:rPr>
              <w:t xml:space="preserve"> </w:t>
            </w:r>
            <w:r>
              <w:rPr>
                <w:rFonts w:ascii="Times New Roman" w:hAnsi="Times New Roman"/>
                <w:sz w:val="24"/>
                <w:szCs w:val="24"/>
                <w:lang w:val="ro-RO"/>
              </w:rPr>
              <w:t>n</w:t>
            </w:r>
            <w:r w:rsidR="00607163" w:rsidRPr="00CF3E6B">
              <w:rPr>
                <w:rFonts w:ascii="Times New Roman" w:hAnsi="Times New Roman"/>
                <w:sz w:val="24"/>
                <w:szCs w:val="24"/>
                <w:lang w:val="ro-RO"/>
              </w:rPr>
              <w:t>u s-au constatat umect</w:t>
            </w:r>
            <w:r w:rsidR="002B3D8C" w:rsidRPr="00CF3E6B">
              <w:rPr>
                <w:rFonts w:ascii="Times New Roman" w:hAnsi="Times New Roman"/>
                <w:sz w:val="24"/>
                <w:szCs w:val="24"/>
                <w:lang w:val="ro-RO"/>
              </w:rPr>
              <w:t>ă</w:t>
            </w:r>
            <w:r w:rsidR="00607163" w:rsidRPr="00CF3E6B">
              <w:rPr>
                <w:rFonts w:ascii="Times New Roman" w:hAnsi="Times New Roman"/>
                <w:sz w:val="24"/>
                <w:szCs w:val="24"/>
                <w:lang w:val="ro-RO"/>
              </w:rPr>
              <w:t xml:space="preserve">ri sau infiltrații și nici vegetație hidrofilă pe </w:t>
            </w:r>
            <w:proofErr w:type="spellStart"/>
            <w:r w:rsidR="00607163" w:rsidRPr="00CF3E6B">
              <w:rPr>
                <w:rFonts w:ascii="Times New Roman" w:hAnsi="Times New Roman"/>
                <w:sz w:val="24"/>
                <w:szCs w:val="24"/>
                <w:lang w:val="ro-RO"/>
              </w:rPr>
              <w:t>taluzele</w:t>
            </w:r>
            <w:proofErr w:type="spellEnd"/>
            <w:r w:rsidR="00607163" w:rsidRPr="00CF3E6B">
              <w:rPr>
                <w:rFonts w:ascii="Times New Roman" w:hAnsi="Times New Roman"/>
                <w:sz w:val="24"/>
                <w:szCs w:val="24"/>
                <w:lang w:val="ro-RO"/>
              </w:rPr>
              <w:t xml:space="preserve"> digurilor;</w:t>
            </w:r>
          </w:p>
          <w:p w14:paraId="7D81CE90" w14:textId="5019269C" w:rsidR="00607163" w:rsidRPr="00CF3E6B" w:rsidRDefault="00CF3E6B" w:rsidP="002B3D8C">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w:t>
            </w:r>
            <w:r w:rsidR="002B3D8C" w:rsidRPr="00CF3E6B">
              <w:rPr>
                <w:rFonts w:ascii="Times New Roman" w:hAnsi="Times New Roman"/>
                <w:sz w:val="24"/>
                <w:szCs w:val="24"/>
                <w:lang w:val="ro-RO"/>
              </w:rPr>
              <w:t xml:space="preserve"> </w:t>
            </w:r>
            <w:r>
              <w:rPr>
                <w:rFonts w:ascii="Times New Roman" w:hAnsi="Times New Roman"/>
                <w:sz w:val="24"/>
                <w:szCs w:val="24"/>
                <w:lang w:val="ro-RO"/>
              </w:rPr>
              <w:t>î</w:t>
            </w:r>
            <w:r w:rsidR="00607163" w:rsidRPr="00CF3E6B">
              <w:rPr>
                <w:rFonts w:ascii="Times New Roman" w:hAnsi="Times New Roman"/>
                <w:sz w:val="24"/>
                <w:szCs w:val="24"/>
                <w:lang w:val="ro-RO"/>
              </w:rPr>
              <w:t>n situația actuală atenuarea viiturilor de pe r</w:t>
            </w:r>
            <w:r w:rsidR="002B3D8C" w:rsidRPr="00CF3E6B">
              <w:rPr>
                <w:rFonts w:ascii="Times New Roman" w:hAnsi="Times New Roman"/>
                <w:sz w:val="24"/>
                <w:szCs w:val="24"/>
                <w:lang w:val="ro-RO"/>
              </w:rPr>
              <w:t xml:space="preserve">âul </w:t>
            </w:r>
            <w:r w:rsidR="00607163" w:rsidRPr="00CF3E6B">
              <w:rPr>
                <w:rFonts w:ascii="Times New Roman" w:hAnsi="Times New Roman"/>
                <w:sz w:val="24"/>
                <w:szCs w:val="24"/>
                <w:lang w:val="ro-RO"/>
              </w:rPr>
              <w:t xml:space="preserve">Crasna, aval de confluența cu </w:t>
            </w:r>
            <w:r w:rsidR="002B3D8C" w:rsidRPr="00CF3E6B">
              <w:rPr>
                <w:rFonts w:ascii="Times New Roman" w:hAnsi="Times New Roman"/>
                <w:sz w:val="24"/>
                <w:szCs w:val="24"/>
                <w:lang w:val="ro-RO"/>
              </w:rPr>
              <w:t xml:space="preserve">râul </w:t>
            </w:r>
            <w:r w:rsidR="00607163" w:rsidRPr="00CF3E6B">
              <w:rPr>
                <w:rFonts w:ascii="Times New Roman" w:hAnsi="Times New Roman"/>
                <w:sz w:val="24"/>
                <w:szCs w:val="24"/>
                <w:lang w:val="ro-RO"/>
              </w:rPr>
              <w:t>Maja în polderul Supur (volum acumulat 5% = 3,88 mil. mc) nu este suficientă, debitul atenuat fiind mai mare cu c</w:t>
            </w:r>
            <w:r w:rsidR="002B3D8C" w:rsidRPr="00CF3E6B">
              <w:rPr>
                <w:rFonts w:ascii="Times New Roman" w:hAnsi="Times New Roman"/>
                <w:sz w:val="24"/>
                <w:szCs w:val="24"/>
                <w:lang w:val="ro-RO"/>
              </w:rPr>
              <w:t>ir</w:t>
            </w:r>
            <w:r w:rsidR="00607163" w:rsidRPr="00CF3E6B">
              <w:rPr>
                <w:rFonts w:ascii="Times New Roman" w:hAnsi="Times New Roman"/>
                <w:sz w:val="24"/>
                <w:szCs w:val="24"/>
                <w:lang w:val="ro-RO"/>
              </w:rPr>
              <w:t xml:space="preserve">ca 35% față de debitul </w:t>
            </w:r>
            <w:r w:rsidR="002B3D8C" w:rsidRPr="00CF3E6B">
              <w:rPr>
                <w:rFonts w:ascii="Times New Roman" w:hAnsi="Times New Roman"/>
                <w:sz w:val="24"/>
                <w:szCs w:val="24"/>
                <w:lang w:val="ro-RO"/>
              </w:rPr>
              <w:lastRenderedPageBreak/>
              <w:t>corespunzător</w:t>
            </w:r>
            <w:r w:rsidR="00607163" w:rsidRPr="00CF3E6B">
              <w:rPr>
                <w:rFonts w:ascii="Times New Roman" w:hAnsi="Times New Roman"/>
                <w:sz w:val="24"/>
                <w:szCs w:val="24"/>
                <w:lang w:val="ro-RO"/>
              </w:rPr>
              <w:t xml:space="preserve"> cotei de pericol (CP) în secțiunea stației hidrometrice Supuru de Jos;</w:t>
            </w:r>
          </w:p>
          <w:p w14:paraId="77DE5515" w14:textId="3AA89D33" w:rsidR="00607163" w:rsidRPr="00CF3E6B" w:rsidRDefault="00CF3E6B" w:rsidP="002B3D8C">
            <w:pPr>
              <w:suppressAutoHyphens/>
              <w:spacing w:after="0" w:line="300" w:lineRule="auto"/>
              <w:jc w:val="both"/>
              <w:rPr>
                <w:rFonts w:ascii="Times New Roman" w:hAnsi="Times New Roman"/>
                <w:sz w:val="24"/>
                <w:szCs w:val="24"/>
                <w:lang w:val="ro-RO"/>
              </w:rPr>
            </w:pPr>
            <w:r>
              <w:rPr>
                <w:rFonts w:ascii="Times New Roman" w:hAnsi="Times New Roman"/>
                <w:sz w:val="24"/>
                <w:szCs w:val="24"/>
                <w:lang w:val="ro-RO"/>
              </w:rPr>
              <w:t>-</w:t>
            </w:r>
            <w:r w:rsidR="002B3D8C" w:rsidRPr="00CF3E6B">
              <w:rPr>
                <w:rFonts w:ascii="Times New Roman" w:hAnsi="Times New Roman"/>
                <w:sz w:val="24"/>
                <w:szCs w:val="24"/>
                <w:lang w:val="ro-RO"/>
              </w:rPr>
              <w:t xml:space="preserve"> </w:t>
            </w:r>
            <w:r>
              <w:rPr>
                <w:rFonts w:ascii="Times New Roman" w:hAnsi="Times New Roman"/>
                <w:sz w:val="24"/>
                <w:szCs w:val="24"/>
                <w:lang w:val="ro-RO"/>
              </w:rPr>
              <w:t>c</w:t>
            </w:r>
            <w:r w:rsidR="00607163" w:rsidRPr="00CF3E6B">
              <w:rPr>
                <w:rFonts w:ascii="Times New Roman" w:hAnsi="Times New Roman"/>
                <w:sz w:val="24"/>
                <w:szCs w:val="24"/>
                <w:lang w:val="ro-RO"/>
              </w:rPr>
              <w:t>a urmare se impune reevaluarea tranzitării debitelor de viitură în zona polderului Supur pentru asigurarea scoaterii de sub presiune a digurilor de pe râul Crasna, una dintre soluții fiind reabilitarea pragului deversor.</w:t>
            </w:r>
          </w:p>
          <w:p w14:paraId="277300B0" w14:textId="3EA97F71" w:rsidR="00607163" w:rsidRPr="00CF3E6B" w:rsidRDefault="002B3D8C" w:rsidP="00CF3E6B">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b) </w:t>
            </w:r>
            <w:r w:rsidR="00607163" w:rsidRPr="00CF3E6B">
              <w:rPr>
                <w:rFonts w:ascii="Times New Roman" w:hAnsi="Times New Roman"/>
                <w:sz w:val="24"/>
                <w:szCs w:val="24"/>
                <w:lang w:val="ro-RO"/>
              </w:rPr>
              <w:t xml:space="preserve">Acumularea nepermanentă (polder) </w:t>
            </w:r>
            <w:r w:rsidR="00CF3E6B" w:rsidRPr="00CF3E6B">
              <w:rPr>
                <w:rFonts w:ascii="Times New Roman" w:hAnsi="Times New Roman"/>
                <w:sz w:val="24"/>
                <w:szCs w:val="24"/>
                <w:lang w:val="ro-RO"/>
              </w:rPr>
              <w:t>Moftin</w:t>
            </w:r>
            <w:r w:rsidRPr="00CF3E6B">
              <w:rPr>
                <w:rFonts w:ascii="Times New Roman" w:hAnsi="Times New Roman"/>
                <w:sz w:val="24"/>
                <w:szCs w:val="24"/>
                <w:lang w:val="ro-RO"/>
              </w:rPr>
              <w:t>:</w:t>
            </w:r>
          </w:p>
          <w:p w14:paraId="2A901FF3" w14:textId="4A632F80" w:rsidR="00607163" w:rsidRPr="00CF3E6B" w:rsidRDefault="00607163"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w:t>
            </w:r>
            <w:r w:rsidR="002B3D8C" w:rsidRPr="00CF3E6B">
              <w:rPr>
                <w:rFonts w:ascii="Times New Roman" w:hAnsi="Times New Roman"/>
                <w:sz w:val="24"/>
                <w:szCs w:val="24"/>
                <w:lang w:val="ro-RO"/>
              </w:rPr>
              <w:t xml:space="preserve"> </w:t>
            </w:r>
            <w:r w:rsidR="00CF3E6B">
              <w:rPr>
                <w:rFonts w:ascii="Times New Roman" w:hAnsi="Times New Roman"/>
                <w:sz w:val="24"/>
                <w:szCs w:val="24"/>
                <w:lang w:val="ro-RO"/>
              </w:rPr>
              <w:t>c</w:t>
            </w:r>
            <w:r w:rsidRPr="00CF3E6B">
              <w:rPr>
                <w:rFonts w:ascii="Times New Roman" w:hAnsi="Times New Roman"/>
                <w:sz w:val="24"/>
                <w:szCs w:val="24"/>
                <w:lang w:val="ro-RO"/>
              </w:rPr>
              <w:t xml:space="preserve">oronamentul deversorului este la cota 120,40 </w:t>
            </w:r>
            <w:proofErr w:type="spellStart"/>
            <w:r w:rsidRPr="00CF3E6B">
              <w:rPr>
                <w:rFonts w:ascii="Times New Roman" w:hAnsi="Times New Roman"/>
                <w:sz w:val="24"/>
                <w:szCs w:val="24"/>
                <w:lang w:val="ro-RO"/>
              </w:rPr>
              <w:t>mdMN</w:t>
            </w:r>
            <w:proofErr w:type="spellEnd"/>
            <w:r w:rsidRPr="00CF3E6B">
              <w:rPr>
                <w:rFonts w:ascii="Times New Roman" w:hAnsi="Times New Roman"/>
                <w:sz w:val="24"/>
                <w:szCs w:val="24"/>
                <w:lang w:val="ro-RO"/>
              </w:rPr>
              <w:t xml:space="preserve"> față d</w:t>
            </w:r>
            <w:r w:rsidR="00CF3E6B">
              <w:rPr>
                <w:rFonts w:ascii="Times New Roman" w:hAnsi="Times New Roman"/>
                <w:sz w:val="24"/>
                <w:szCs w:val="24"/>
                <w:lang w:val="ro-RO"/>
              </w:rPr>
              <w:t xml:space="preserve">e 120,01 </w:t>
            </w:r>
            <w:proofErr w:type="spellStart"/>
            <w:r w:rsidR="00CF3E6B">
              <w:rPr>
                <w:rFonts w:ascii="Times New Roman" w:hAnsi="Times New Roman"/>
                <w:sz w:val="24"/>
                <w:szCs w:val="24"/>
                <w:lang w:val="ro-RO"/>
              </w:rPr>
              <w:t>mdMN</w:t>
            </w:r>
            <w:proofErr w:type="spellEnd"/>
            <w:r w:rsidR="00CF3E6B">
              <w:rPr>
                <w:rFonts w:ascii="Times New Roman" w:hAnsi="Times New Roman"/>
                <w:sz w:val="24"/>
                <w:szCs w:val="24"/>
                <w:lang w:val="ro-RO"/>
              </w:rPr>
              <w:t xml:space="preserve"> (nivel proiectat);</w:t>
            </w:r>
          </w:p>
          <w:p w14:paraId="76267F06" w14:textId="6AAD7CB2" w:rsidR="00607163" w:rsidRPr="00CF3E6B" w:rsidRDefault="002B3D8C" w:rsidP="002B3D8C">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Pr>
                <w:rFonts w:ascii="Times New Roman" w:hAnsi="Times New Roman"/>
                <w:sz w:val="24"/>
                <w:szCs w:val="24"/>
                <w:lang w:val="ro-RO"/>
              </w:rPr>
              <w:t>c</w:t>
            </w:r>
            <w:r w:rsidR="00607163" w:rsidRPr="00CF3E6B">
              <w:rPr>
                <w:rFonts w:ascii="Times New Roman" w:hAnsi="Times New Roman"/>
                <w:sz w:val="24"/>
                <w:szCs w:val="24"/>
                <w:lang w:val="ro-RO"/>
              </w:rPr>
              <w:t>oronamentul digurilor nu este realizat la cotele proiectate, el fiind mai jos cu o în</w:t>
            </w:r>
            <w:r w:rsidRPr="00CF3E6B">
              <w:rPr>
                <w:rFonts w:ascii="Times New Roman" w:hAnsi="Times New Roman"/>
                <w:sz w:val="24"/>
                <w:szCs w:val="24"/>
                <w:lang w:val="ro-RO"/>
              </w:rPr>
              <w:t>ă</w:t>
            </w:r>
            <w:r w:rsidR="00607163" w:rsidRPr="00CF3E6B">
              <w:rPr>
                <w:rFonts w:ascii="Times New Roman" w:hAnsi="Times New Roman"/>
                <w:sz w:val="24"/>
                <w:szCs w:val="24"/>
                <w:lang w:val="ro-RO"/>
              </w:rPr>
              <w:t>lțime cuprinsă între 0,30 m si 1,20 m – digurile exterioare și între 1,40 m si 2,05 m – digul de compartimentare</w:t>
            </w:r>
            <w:r w:rsidRPr="00CF3E6B">
              <w:rPr>
                <w:rFonts w:ascii="Times New Roman" w:hAnsi="Times New Roman"/>
                <w:sz w:val="24"/>
                <w:szCs w:val="24"/>
                <w:lang w:val="ro-RO"/>
              </w:rPr>
              <w:t>;</w:t>
            </w:r>
          </w:p>
          <w:p w14:paraId="3DE4008A" w14:textId="3535A197" w:rsidR="00607163" w:rsidRPr="00CF3E6B" w:rsidRDefault="002B3D8C"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Pr>
                <w:rFonts w:ascii="Times New Roman" w:hAnsi="Times New Roman"/>
                <w:sz w:val="24"/>
                <w:szCs w:val="24"/>
                <w:lang w:val="ro-RO"/>
              </w:rPr>
              <w:t>d</w:t>
            </w:r>
            <w:r w:rsidR="00607163" w:rsidRPr="00CF3E6B">
              <w:rPr>
                <w:rFonts w:ascii="Times New Roman" w:hAnsi="Times New Roman"/>
                <w:sz w:val="24"/>
                <w:szCs w:val="24"/>
                <w:lang w:val="ro-RO"/>
              </w:rPr>
              <w:t>eversorul intra în funcțiune la un debit pe albie de 87 mc/s față de debitul proiectat de 280,00 mc/s. Coronamentul digurilor fiind sub această cota, acestea ar fi deversate produc</w:t>
            </w:r>
            <w:r w:rsidRPr="00CF3E6B">
              <w:rPr>
                <w:rFonts w:ascii="Times New Roman" w:hAnsi="Times New Roman"/>
                <w:sz w:val="24"/>
                <w:szCs w:val="24"/>
                <w:lang w:val="ro-RO"/>
              </w:rPr>
              <w:t>â</w:t>
            </w:r>
            <w:r w:rsidR="00607163" w:rsidRPr="00CF3E6B">
              <w:rPr>
                <w:rFonts w:ascii="Times New Roman" w:hAnsi="Times New Roman"/>
                <w:sz w:val="24"/>
                <w:szCs w:val="24"/>
                <w:lang w:val="ro-RO"/>
              </w:rPr>
              <w:t xml:space="preserve">ndu-se inundarea terenurilor limitrofe și a localităților din aval, fapt confirmat și de </w:t>
            </w:r>
            <w:r w:rsidRPr="00CF3E6B">
              <w:rPr>
                <w:rFonts w:ascii="Times New Roman" w:hAnsi="Times New Roman"/>
                <w:sz w:val="24"/>
                <w:szCs w:val="24"/>
                <w:lang w:val="ro-RO"/>
              </w:rPr>
              <w:t>hărțile</w:t>
            </w:r>
            <w:r w:rsidR="00607163" w:rsidRPr="00CF3E6B">
              <w:rPr>
                <w:rFonts w:ascii="Times New Roman" w:hAnsi="Times New Roman"/>
                <w:sz w:val="24"/>
                <w:szCs w:val="24"/>
                <w:lang w:val="ro-RO"/>
              </w:rPr>
              <w:t xml:space="preserve"> de hazard</w:t>
            </w:r>
            <w:r w:rsidRPr="00CF3E6B">
              <w:rPr>
                <w:rFonts w:ascii="Times New Roman" w:hAnsi="Times New Roman"/>
                <w:sz w:val="24"/>
                <w:szCs w:val="24"/>
                <w:lang w:val="ro-RO"/>
              </w:rPr>
              <w:t>;</w:t>
            </w:r>
          </w:p>
          <w:p w14:paraId="362C66EA" w14:textId="1801A533" w:rsidR="00E55191" w:rsidRPr="00CF3E6B" w:rsidRDefault="002B3D8C"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Pr>
                <w:rFonts w:ascii="Times New Roman" w:hAnsi="Times New Roman"/>
                <w:sz w:val="24"/>
                <w:szCs w:val="24"/>
                <w:lang w:val="ro-RO"/>
              </w:rPr>
              <w:t>g</w:t>
            </w:r>
            <w:r w:rsidR="00143FB5" w:rsidRPr="00CF3E6B">
              <w:rPr>
                <w:rFonts w:ascii="Times New Roman" w:hAnsi="Times New Roman"/>
                <w:sz w:val="24"/>
                <w:szCs w:val="24"/>
                <w:lang w:val="ro-RO"/>
              </w:rPr>
              <w:t xml:space="preserve">olire de fund - elementele de beton prezintă fenomenul de </w:t>
            </w:r>
            <w:r w:rsidRPr="00CF3E6B">
              <w:rPr>
                <w:rFonts w:ascii="Times New Roman" w:hAnsi="Times New Roman"/>
                <w:sz w:val="24"/>
                <w:szCs w:val="24"/>
                <w:lang w:val="ro-RO"/>
              </w:rPr>
              <w:t>î</w:t>
            </w:r>
            <w:r w:rsidR="00143FB5" w:rsidRPr="00CF3E6B">
              <w:rPr>
                <w:rFonts w:ascii="Times New Roman" w:hAnsi="Times New Roman"/>
                <w:sz w:val="24"/>
                <w:szCs w:val="24"/>
                <w:lang w:val="ro-RO"/>
              </w:rPr>
              <w:t>mb</w:t>
            </w:r>
            <w:r w:rsidRPr="00CF3E6B">
              <w:rPr>
                <w:rFonts w:ascii="Times New Roman" w:hAnsi="Times New Roman"/>
                <w:sz w:val="24"/>
                <w:szCs w:val="24"/>
                <w:lang w:val="ro-RO"/>
              </w:rPr>
              <w:t>ă</w:t>
            </w:r>
            <w:r w:rsidR="00143FB5" w:rsidRPr="00CF3E6B">
              <w:rPr>
                <w:rFonts w:ascii="Times New Roman" w:hAnsi="Times New Roman"/>
                <w:sz w:val="24"/>
                <w:szCs w:val="24"/>
                <w:lang w:val="ro-RO"/>
              </w:rPr>
              <w:t>tr</w:t>
            </w:r>
            <w:r w:rsidRPr="00CF3E6B">
              <w:rPr>
                <w:rFonts w:ascii="Times New Roman" w:hAnsi="Times New Roman"/>
                <w:sz w:val="24"/>
                <w:szCs w:val="24"/>
                <w:lang w:val="ro-RO"/>
              </w:rPr>
              <w:t>â</w:t>
            </w:r>
            <w:r w:rsidR="00143FB5" w:rsidRPr="00CF3E6B">
              <w:rPr>
                <w:rFonts w:ascii="Times New Roman" w:hAnsi="Times New Roman"/>
                <w:sz w:val="24"/>
                <w:szCs w:val="24"/>
                <w:lang w:val="ro-RO"/>
              </w:rPr>
              <w:t>nire, cu cr</w:t>
            </w:r>
            <w:r w:rsidRPr="00CF3E6B">
              <w:rPr>
                <w:rFonts w:ascii="Times New Roman" w:hAnsi="Times New Roman"/>
                <w:sz w:val="24"/>
                <w:szCs w:val="24"/>
                <w:lang w:val="ro-RO"/>
              </w:rPr>
              <w:t>ă</w:t>
            </w:r>
            <w:r w:rsidR="00143FB5" w:rsidRPr="00CF3E6B">
              <w:rPr>
                <w:rFonts w:ascii="Times New Roman" w:hAnsi="Times New Roman"/>
                <w:sz w:val="24"/>
                <w:szCs w:val="24"/>
                <w:lang w:val="ro-RO"/>
              </w:rPr>
              <w:t>p</w:t>
            </w:r>
            <w:r w:rsidRPr="00CF3E6B">
              <w:rPr>
                <w:rFonts w:ascii="Times New Roman" w:hAnsi="Times New Roman"/>
                <w:sz w:val="24"/>
                <w:szCs w:val="24"/>
                <w:lang w:val="ro-RO"/>
              </w:rPr>
              <w:t>ă</w:t>
            </w:r>
            <w:r w:rsidR="00143FB5" w:rsidRPr="00CF3E6B">
              <w:rPr>
                <w:rFonts w:ascii="Times New Roman" w:hAnsi="Times New Roman"/>
                <w:sz w:val="24"/>
                <w:szCs w:val="24"/>
                <w:lang w:val="ro-RO"/>
              </w:rPr>
              <w:t>turi, desprinderi, segregări</w:t>
            </w:r>
            <w:r w:rsidR="00E55191" w:rsidRPr="00CF3E6B">
              <w:rPr>
                <w:rFonts w:ascii="Times New Roman" w:hAnsi="Times New Roman"/>
                <w:sz w:val="24"/>
                <w:szCs w:val="24"/>
                <w:lang w:val="ro-RO"/>
              </w:rPr>
              <w:t xml:space="preserve">, </w:t>
            </w:r>
            <w:r w:rsidR="00CF3E6B">
              <w:rPr>
                <w:rFonts w:ascii="Times New Roman" w:hAnsi="Times New Roman"/>
                <w:sz w:val="24"/>
                <w:szCs w:val="24"/>
                <w:lang w:val="ro-RO"/>
              </w:rPr>
              <w:t>e</w:t>
            </w:r>
            <w:r w:rsidR="00E55191" w:rsidRPr="00CF3E6B">
              <w:rPr>
                <w:rFonts w:ascii="Times New Roman" w:hAnsi="Times New Roman"/>
                <w:sz w:val="24"/>
                <w:szCs w:val="24"/>
                <w:lang w:val="ro-RO"/>
              </w:rPr>
              <w:t>lementele metalice ale echipamentului hidromecanic prezint</w:t>
            </w:r>
            <w:r w:rsidR="00CF3E6B">
              <w:rPr>
                <w:rFonts w:ascii="Times New Roman" w:hAnsi="Times New Roman"/>
                <w:sz w:val="24"/>
                <w:szCs w:val="24"/>
                <w:lang w:val="ro-RO"/>
              </w:rPr>
              <w:t>ă</w:t>
            </w:r>
            <w:r w:rsidR="00E55191" w:rsidRPr="00CF3E6B">
              <w:rPr>
                <w:rFonts w:ascii="Times New Roman" w:hAnsi="Times New Roman"/>
                <w:sz w:val="24"/>
                <w:szCs w:val="24"/>
                <w:lang w:val="ro-RO"/>
              </w:rPr>
              <w:t xml:space="preserve"> fenomenul de coroziune, stavila plană metalică aflată în stare avansată de degradare</w:t>
            </w:r>
            <w:r w:rsidR="00CF3E6B">
              <w:rPr>
                <w:rFonts w:ascii="Times New Roman" w:hAnsi="Times New Roman"/>
                <w:sz w:val="24"/>
                <w:szCs w:val="24"/>
                <w:lang w:val="ro-RO"/>
              </w:rPr>
              <w:t>;</w:t>
            </w:r>
          </w:p>
          <w:p w14:paraId="65493F2D" w14:textId="354B983E" w:rsidR="00143FB5" w:rsidRPr="00CF3E6B" w:rsidRDefault="00AE3865"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Pr>
                <w:rFonts w:ascii="Times New Roman" w:hAnsi="Times New Roman"/>
                <w:sz w:val="24"/>
                <w:szCs w:val="24"/>
                <w:lang w:val="ro-RO"/>
              </w:rPr>
              <w:t>d</w:t>
            </w:r>
            <w:r w:rsidR="00E55191" w:rsidRPr="00CF3E6B">
              <w:rPr>
                <w:rFonts w:ascii="Times New Roman" w:hAnsi="Times New Roman"/>
                <w:sz w:val="24"/>
                <w:szCs w:val="24"/>
                <w:lang w:val="ro-RO"/>
              </w:rPr>
              <w:t xml:space="preserve">igul dintre compartimentele 1 și 2 ale polderului nu are secțiunea proiectată, se constată tasări ale </w:t>
            </w:r>
            <w:proofErr w:type="spellStart"/>
            <w:r w:rsidR="00E55191" w:rsidRPr="00CF3E6B">
              <w:rPr>
                <w:rFonts w:ascii="Times New Roman" w:hAnsi="Times New Roman"/>
                <w:sz w:val="24"/>
                <w:szCs w:val="24"/>
                <w:lang w:val="ro-RO"/>
              </w:rPr>
              <w:t>coronmentului</w:t>
            </w:r>
            <w:proofErr w:type="spellEnd"/>
            <w:r w:rsidR="00E55191" w:rsidRPr="00CF3E6B">
              <w:rPr>
                <w:rFonts w:ascii="Times New Roman" w:hAnsi="Times New Roman"/>
                <w:sz w:val="24"/>
                <w:szCs w:val="24"/>
                <w:lang w:val="ro-RO"/>
              </w:rPr>
              <w:t xml:space="preserve"> și </w:t>
            </w:r>
            <w:proofErr w:type="spellStart"/>
            <w:r w:rsidR="00E55191" w:rsidRPr="00CF3E6B">
              <w:rPr>
                <w:rFonts w:ascii="Times New Roman" w:hAnsi="Times New Roman"/>
                <w:sz w:val="24"/>
                <w:szCs w:val="24"/>
                <w:lang w:val="ro-RO"/>
              </w:rPr>
              <w:t>taluzelor</w:t>
            </w:r>
            <w:proofErr w:type="spellEnd"/>
            <w:r w:rsidR="00143FB5" w:rsidRPr="00CF3E6B">
              <w:rPr>
                <w:rFonts w:ascii="Times New Roman" w:hAnsi="Times New Roman"/>
                <w:sz w:val="24"/>
                <w:szCs w:val="24"/>
                <w:lang w:val="ro-RO"/>
              </w:rPr>
              <w:t>;</w:t>
            </w:r>
          </w:p>
          <w:p w14:paraId="6A0B522E" w14:textId="70E33CF7" w:rsidR="00E55191" w:rsidRPr="00CF3E6B" w:rsidRDefault="00AE3865"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Pr>
                <w:rFonts w:ascii="Times New Roman" w:hAnsi="Times New Roman"/>
                <w:sz w:val="24"/>
                <w:szCs w:val="24"/>
                <w:lang w:val="ro-RO"/>
              </w:rPr>
              <w:t>d</w:t>
            </w:r>
            <w:r w:rsidR="00E55191" w:rsidRPr="00CF3E6B">
              <w:rPr>
                <w:rFonts w:ascii="Times New Roman" w:hAnsi="Times New Roman"/>
                <w:sz w:val="24"/>
                <w:szCs w:val="24"/>
                <w:lang w:val="ro-RO"/>
              </w:rPr>
              <w:t>igul de compartimentare dintre compartimentul 2 în 1 al polderului a fost distrus (</w:t>
            </w:r>
            <w:proofErr w:type="spellStart"/>
            <w:r w:rsidR="00E55191" w:rsidRPr="00CF3E6B">
              <w:rPr>
                <w:rFonts w:ascii="Times New Roman" w:hAnsi="Times New Roman"/>
                <w:sz w:val="24"/>
                <w:szCs w:val="24"/>
                <w:lang w:val="ro-RO"/>
              </w:rPr>
              <w:t>bresat</w:t>
            </w:r>
            <w:proofErr w:type="spellEnd"/>
            <w:r w:rsidR="00E55191" w:rsidRPr="00CF3E6B">
              <w:rPr>
                <w:rFonts w:ascii="Times New Roman" w:hAnsi="Times New Roman"/>
                <w:sz w:val="24"/>
                <w:szCs w:val="24"/>
                <w:lang w:val="ro-RO"/>
              </w:rPr>
              <w:t>), pe o lungime de 30</w:t>
            </w:r>
            <w:r w:rsidR="00CF3E6B">
              <w:rPr>
                <w:rFonts w:ascii="Times New Roman" w:hAnsi="Times New Roman"/>
                <w:sz w:val="24"/>
                <w:szCs w:val="24"/>
                <w:lang w:val="ro-RO"/>
              </w:rPr>
              <w:t xml:space="preserve"> </w:t>
            </w:r>
            <w:r w:rsidR="00E55191" w:rsidRPr="00CF3E6B">
              <w:rPr>
                <w:rFonts w:ascii="Times New Roman" w:hAnsi="Times New Roman"/>
                <w:sz w:val="24"/>
                <w:szCs w:val="24"/>
                <w:lang w:val="ro-RO"/>
              </w:rPr>
              <w:t>m în timpul viiturii, nemaifiind adus la secțiunea inițială din proiect</w:t>
            </w:r>
            <w:r w:rsidR="00CF3E6B">
              <w:rPr>
                <w:rFonts w:ascii="Times New Roman" w:hAnsi="Times New Roman"/>
                <w:sz w:val="24"/>
                <w:szCs w:val="24"/>
                <w:lang w:val="ro-RO"/>
              </w:rPr>
              <w:t>;</w:t>
            </w:r>
          </w:p>
          <w:p w14:paraId="2082AF55" w14:textId="5B8D6CE3" w:rsidR="00E55191" w:rsidRPr="00CF3E6B" w:rsidRDefault="00AE3865"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sidRPr="00CF3E6B">
              <w:rPr>
                <w:rFonts w:ascii="Times New Roman" w:hAnsi="Times New Roman"/>
                <w:sz w:val="24"/>
                <w:szCs w:val="24"/>
                <w:lang w:val="ro-RO"/>
              </w:rPr>
              <w:t>d</w:t>
            </w:r>
            <w:r w:rsidR="00E55191" w:rsidRPr="00CF3E6B">
              <w:rPr>
                <w:rFonts w:ascii="Times New Roman" w:hAnsi="Times New Roman"/>
                <w:sz w:val="24"/>
                <w:szCs w:val="24"/>
                <w:lang w:val="ro-RO"/>
              </w:rPr>
              <w:t>eversorul de admisie dinspre râul Crasna în polder se prezintă în stare de degradare a elementelor de beton, cu fisuri și desprinderi; colmatare a bazinului disipator</w:t>
            </w:r>
            <w:r w:rsidR="00CF3E6B">
              <w:rPr>
                <w:rFonts w:ascii="Times New Roman" w:hAnsi="Times New Roman"/>
                <w:sz w:val="24"/>
                <w:szCs w:val="24"/>
                <w:lang w:val="ro-RO"/>
              </w:rPr>
              <w:t>;</w:t>
            </w:r>
          </w:p>
          <w:p w14:paraId="65132DC1" w14:textId="55F9F2C4" w:rsidR="00E55191" w:rsidRPr="00CF3E6B" w:rsidRDefault="00AE3865"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Pr>
                <w:rFonts w:ascii="Times New Roman" w:hAnsi="Times New Roman"/>
                <w:sz w:val="24"/>
                <w:szCs w:val="24"/>
                <w:lang w:val="ro-RO"/>
              </w:rPr>
              <w:t>s</w:t>
            </w:r>
            <w:r w:rsidR="00E55191" w:rsidRPr="00CF3E6B">
              <w:rPr>
                <w:rFonts w:ascii="Times New Roman" w:hAnsi="Times New Roman"/>
                <w:sz w:val="24"/>
                <w:szCs w:val="24"/>
                <w:lang w:val="ro-RO"/>
              </w:rPr>
              <w:t>e constată o tasare evidentă a coronamentului digului de compartimentare cu cca.40 – 50  cm</w:t>
            </w:r>
            <w:r w:rsidR="00CF3E6B">
              <w:rPr>
                <w:rFonts w:ascii="Times New Roman" w:hAnsi="Times New Roman"/>
                <w:sz w:val="24"/>
                <w:szCs w:val="24"/>
                <w:lang w:val="ro-RO"/>
              </w:rPr>
              <w:t>;</w:t>
            </w:r>
          </w:p>
          <w:p w14:paraId="3239DD4A" w14:textId="4C8CBC3A" w:rsidR="00E55191" w:rsidRPr="00CF3E6B" w:rsidRDefault="00AE3865"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512C64">
              <w:rPr>
                <w:rFonts w:ascii="Times New Roman" w:hAnsi="Times New Roman"/>
                <w:sz w:val="24"/>
                <w:szCs w:val="24"/>
                <w:lang w:val="ro-RO"/>
              </w:rPr>
              <w:t>s</w:t>
            </w:r>
            <w:r w:rsidR="00E55191" w:rsidRPr="00CF3E6B">
              <w:rPr>
                <w:rFonts w:ascii="Times New Roman" w:hAnsi="Times New Roman"/>
                <w:sz w:val="24"/>
                <w:szCs w:val="24"/>
                <w:lang w:val="ro-RO"/>
              </w:rPr>
              <w:t>e constată, de asemenea, tasarea pereului de beton a paramentului exterior pe o lungime de circa 20 m, datorită tas</w:t>
            </w:r>
            <w:r w:rsidR="00CF3E6B">
              <w:rPr>
                <w:rFonts w:ascii="Times New Roman" w:hAnsi="Times New Roman"/>
                <w:sz w:val="24"/>
                <w:szCs w:val="24"/>
                <w:lang w:val="ro-RO"/>
              </w:rPr>
              <w:t>ă</w:t>
            </w:r>
            <w:r w:rsidR="00E55191" w:rsidRPr="00CF3E6B">
              <w:rPr>
                <w:rFonts w:ascii="Times New Roman" w:hAnsi="Times New Roman"/>
                <w:sz w:val="24"/>
                <w:szCs w:val="24"/>
                <w:lang w:val="ro-RO"/>
              </w:rPr>
              <w:t xml:space="preserve">rilor și </w:t>
            </w:r>
            <w:proofErr w:type="spellStart"/>
            <w:r w:rsidR="00E55191" w:rsidRPr="00CF3E6B">
              <w:rPr>
                <w:rFonts w:ascii="Times New Roman" w:hAnsi="Times New Roman"/>
                <w:sz w:val="24"/>
                <w:szCs w:val="24"/>
                <w:lang w:val="ro-RO"/>
              </w:rPr>
              <w:t>subsp</w:t>
            </w:r>
            <w:r w:rsidR="00CF3E6B">
              <w:rPr>
                <w:rFonts w:ascii="Times New Roman" w:hAnsi="Times New Roman"/>
                <w:sz w:val="24"/>
                <w:szCs w:val="24"/>
                <w:lang w:val="ro-RO"/>
              </w:rPr>
              <w:t>ă</w:t>
            </w:r>
            <w:r w:rsidR="00E55191" w:rsidRPr="00CF3E6B">
              <w:rPr>
                <w:rFonts w:ascii="Times New Roman" w:hAnsi="Times New Roman"/>
                <w:sz w:val="24"/>
                <w:szCs w:val="24"/>
                <w:lang w:val="ro-RO"/>
              </w:rPr>
              <w:t>l</w:t>
            </w:r>
            <w:r w:rsidR="00CF3E6B">
              <w:rPr>
                <w:rFonts w:ascii="Times New Roman" w:hAnsi="Times New Roman"/>
                <w:sz w:val="24"/>
                <w:szCs w:val="24"/>
                <w:lang w:val="ro-RO"/>
              </w:rPr>
              <w:t>ă</w:t>
            </w:r>
            <w:r w:rsidR="00E55191" w:rsidRPr="00CF3E6B">
              <w:rPr>
                <w:rFonts w:ascii="Times New Roman" w:hAnsi="Times New Roman"/>
                <w:sz w:val="24"/>
                <w:szCs w:val="24"/>
                <w:lang w:val="ro-RO"/>
              </w:rPr>
              <w:t>rii</w:t>
            </w:r>
            <w:proofErr w:type="spellEnd"/>
            <w:r w:rsidR="00E55191" w:rsidRPr="00CF3E6B">
              <w:rPr>
                <w:rFonts w:ascii="Times New Roman" w:hAnsi="Times New Roman"/>
                <w:sz w:val="24"/>
                <w:szCs w:val="24"/>
                <w:lang w:val="ro-RO"/>
              </w:rPr>
              <w:t xml:space="preserve"> reazemului </w:t>
            </w:r>
            <w:proofErr w:type="spellStart"/>
            <w:r w:rsidR="00E55191" w:rsidRPr="00CF3E6B">
              <w:rPr>
                <w:rFonts w:ascii="Times New Roman" w:hAnsi="Times New Roman"/>
                <w:sz w:val="24"/>
                <w:szCs w:val="24"/>
                <w:lang w:val="ro-RO"/>
              </w:rPr>
              <w:t>măştii</w:t>
            </w:r>
            <w:proofErr w:type="spellEnd"/>
            <w:r w:rsidR="00E55191" w:rsidRPr="00CF3E6B">
              <w:rPr>
                <w:rFonts w:ascii="Times New Roman" w:hAnsi="Times New Roman"/>
                <w:sz w:val="24"/>
                <w:szCs w:val="24"/>
                <w:lang w:val="ro-RO"/>
              </w:rPr>
              <w:t xml:space="preserve"> de beton;</w:t>
            </w:r>
          </w:p>
          <w:p w14:paraId="2B4FDF65" w14:textId="6602A9A0" w:rsidR="00E55191" w:rsidRPr="00CF3E6B" w:rsidRDefault="00AE3865"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sidRPr="00CF3E6B">
              <w:rPr>
                <w:rFonts w:ascii="Times New Roman" w:hAnsi="Times New Roman"/>
                <w:sz w:val="24"/>
                <w:szCs w:val="24"/>
                <w:lang w:val="ro-RO"/>
              </w:rPr>
              <w:t>p</w:t>
            </w:r>
            <w:r w:rsidR="00E55191" w:rsidRPr="00CF3E6B">
              <w:rPr>
                <w:rFonts w:ascii="Times New Roman" w:hAnsi="Times New Roman"/>
                <w:sz w:val="24"/>
                <w:szCs w:val="24"/>
                <w:lang w:val="ro-RO"/>
              </w:rPr>
              <w:t xml:space="preserve">ereul din dale de beton armat prezintă fenomenul de </w:t>
            </w:r>
            <w:r w:rsidR="00CF3E6B" w:rsidRPr="00CF3E6B">
              <w:rPr>
                <w:rFonts w:ascii="Times New Roman" w:hAnsi="Times New Roman"/>
                <w:sz w:val="24"/>
                <w:szCs w:val="24"/>
                <w:lang w:val="ro-RO"/>
              </w:rPr>
              <w:t>îmbătrânire</w:t>
            </w:r>
            <w:r w:rsidR="00E55191" w:rsidRPr="00CF3E6B">
              <w:rPr>
                <w:rFonts w:ascii="Times New Roman" w:hAnsi="Times New Roman"/>
                <w:sz w:val="24"/>
                <w:szCs w:val="24"/>
                <w:lang w:val="ro-RO"/>
              </w:rPr>
              <w:t xml:space="preserve"> a betonului, cu exfolieri </w:t>
            </w:r>
            <w:r w:rsidR="00CF3E6B">
              <w:rPr>
                <w:rFonts w:ascii="Times New Roman" w:hAnsi="Times New Roman"/>
                <w:sz w:val="24"/>
                <w:szCs w:val="24"/>
                <w:lang w:val="ro-RO"/>
              </w:rPr>
              <w:t>ș</w:t>
            </w:r>
            <w:r w:rsidR="00E55191" w:rsidRPr="00CF3E6B">
              <w:rPr>
                <w:rFonts w:ascii="Times New Roman" w:hAnsi="Times New Roman"/>
                <w:sz w:val="24"/>
                <w:szCs w:val="24"/>
                <w:lang w:val="ro-RO"/>
              </w:rPr>
              <w:t>i desprinderi</w:t>
            </w:r>
            <w:r w:rsidR="00CF3E6B">
              <w:rPr>
                <w:rFonts w:ascii="Times New Roman" w:hAnsi="Times New Roman"/>
                <w:sz w:val="24"/>
                <w:szCs w:val="24"/>
                <w:lang w:val="ro-RO"/>
              </w:rPr>
              <w:t>.</w:t>
            </w:r>
          </w:p>
          <w:p w14:paraId="6EF5959B" w14:textId="381843FE" w:rsidR="00607163" w:rsidRPr="00CF3E6B" w:rsidRDefault="00AE3865" w:rsidP="00CF3E6B">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c) </w:t>
            </w:r>
            <w:r w:rsidR="00607163" w:rsidRPr="00CF3E6B">
              <w:rPr>
                <w:rFonts w:ascii="Times New Roman" w:hAnsi="Times New Roman"/>
                <w:sz w:val="24"/>
                <w:szCs w:val="24"/>
                <w:lang w:val="ro-RO"/>
              </w:rPr>
              <w:t>Diguri și albii regularizate</w:t>
            </w:r>
            <w:r w:rsidRPr="00CF3E6B">
              <w:rPr>
                <w:rFonts w:ascii="Times New Roman" w:hAnsi="Times New Roman"/>
                <w:sz w:val="24"/>
                <w:szCs w:val="24"/>
                <w:lang w:val="ro-RO"/>
              </w:rPr>
              <w:t>:</w:t>
            </w:r>
            <w:r w:rsidR="00607163" w:rsidRPr="00CF3E6B">
              <w:rPr>
                <w:rFonts w:ascii="Times New Roman" w:hAnsi="Times New Roman"/>
                <w:sz w:val="24"/>
                <w:szCs w:val="24"/>
                <w:lang w:val="ro-RO"/>
              </w:rPr>
              <w:tab/>
            </w:r>
          </w:p>
          <w:p w14:paraId="19DB2BE8" w14:textId="0BD02373" w:rsidR="00607163" w:rsidRPr="00CF3E6B" w:rsidRDefault="00607163"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Albia </w:t>
            </w:r>
            <w:r w:rsidR="00AE3865" w:rsidRPr="00CF3E6B">
              <w:rPr>
                <w:rFonts w:ascii="Times New Roman" w:hAnsi="Times New Roman"/>
                <w:sz w:val="24"/>
                <w:szCs w:val="24"/>
                <w:lang w:val="ro-RO"/>
              </w:rPr>
              <w:t>râului</w:t>
            </w:r>
            <w:r w:rsidRPr="00CF3E6B">
              <w:rPr>
                <w:rFonts w:ascii="Times New Roman" w:hAnsi="Times New Roman"/>
                <w:sz w:val="24"/>
                <w:szCs w:val="24"/>
                <w:lang w:val="ro-RO"/>
              </w:rPr>
              <w:t xml:space="preserve"> Crasna a fost executată pentru a putea tranzita debitul cu asigurarea de 5%  în regim natural (Q5% = 280 mc/s). Digurile, de asemenea</w:t>
            </w:r>
            <w:r w:rsidR="00CF3E6B">
              <w:rPr>
                <w:rFonts w:ascii="Times New Roman" w:hAnsi="Times New Roman"/>
                <w:sz w:val="24"/>
                <w:szCs w:val="24"/>
                <w:lang w:val="ro-RO"/>
              </w:rPr>
              <w:t>,</w:t>
            </w:r>
            <w:r w:rsidRPr="00CF3E6B">
              <w:rPr>
                <w:rFonts w:ascii="Times New Roman" w:hAnsi="Times New Roman"/>
                <w:sz w:val="24"/>
                <w:szCs w:val="24"/>
                <w:lang w:val="ro-RO"/>
              </w:rPr>
              <w:t xml:space="preserve"> au fost propuse cu </w:t>
            </w:r>
            <w:r w:rsidR="00AE3865" w:rsidRPr="00CF3E6B">
              <w:rPr>
                <w:rFonts w:ascii="Times New Roman" w:hAnsi="Times New Roman"/>
                <w:sz w:val="24"/>
                <w:szCs w:val="24"/>
                <w:lang w:val="ro-RO"/>
              </w:rPr>
              <w:t>lățimea</w:t>
            </w:r>
            <w:r w:rsidRPr="00CF3E6B">
              <w:rPr>
                <w:rFonts w:ascii="Times New Roman" w:hAnsi="Times New Roman"/>
                <w:sz w:val="24"/>
                <w:szCs w:val="24"/>
                <w:lang w:val="ro-RO"/>
              </w:rPr>
              <w:t xml:space="preserve"> coronamentului de 4,0 m, înclinarea taluzului spre apă de 1:3, spre incintă de 1:2,5 și cu </w:t>
            </w:r>
            <w:r w:rsidR="00AE3865" w:rsidRPr="00CF3E6B">
              <w:rPr>
                <w:rFonts w:ascii="Times New Roman" w:hAnsi="Times New Roman"/>
                <w:sz w:val="24"/>
                <w:szCs w:val="24"/>
                <w:lang w:val="ro-RO"/>
              </w:rPr>
              <w:t>înălțimea</w:t>
            </w:r>
            <w:r w:rsidRPr="00CF3E6B">
              <w:rPr>
                <w:rFonts w:ascii="Times New Roman" w:hAnsi="Times New Roman"/>
                <w:sz w:val="24"/>
                <w:szCs w:val="24"/>
                <w:lang w:val="ro-RO"/>
              </w:rPr>
              <w:t xml:space="preserve"> medie de 2,5 m. Panta redusă a albiei </w:t>
            </w:r>
            <w:r w:rsidR="00CF3E6B">
              <w:rPr>
                <w:rFonts w:ascii="Times New Roman" w:hAnsi="Times New Roman"/>
                <w:sz w:val="24"/>
                <w:szCs w:val="24"/>
                <w:lang w:val="ro-RO"/>
              </w:rPr>
              <w:t>î</w:t>
            </w:r>
            <w:r w:rsidRPr="00CF3E6B">
              <w:rPr>
                <w:rFonts w:ascii="Times New Roman" w:hAnsi="Times New Roman"/>
                <w:sz w:val="24"/>
                <w:szCs w:val="24"/>
                <w:lang w:val="ro-RO"/>
              </w:rPr>
              <w:t>n zona cursului inferior duce la încetinirea scurgerii apei, iar la viituri și ape mari, nivelul apei se menține ridicat pentru o perioadă mai lung</w:t>
            </w:r>
            <w:r w:rsidR="00CF3E6B">
              <w:rPr>
                <w:rFonts w:ascii="Times New Roman" w:hAnsi="Times New Roman"/>
                <w:sz w:val="24"/>
                <w:szCs w:val="24"/>
                <w:lang w:val="ro-RO"/>
              </w:rPr>
              <w:t>ă</w:t>
            </w:r>
            <w:r w:rsidRPr="00CF3E6B">
              <w:rPr>
                <w:rFonts w:ascii="Times New Roman" w:hAnsi="Times New Roman"/>
                <w:sz w:val="24"/>
                <w:szCs w:val="24"/>
                <w:lang w:val="ro-RO"/>
              </w:rPr>
              <w:t xml:space="preserve"> </w:t>
            </w:r>
            <w:r w:rsidRPr="00CF3E6B">
              <w:rPr>
                <w:rFonts w:ascii="Times New Roman" w:hAnsi="Times New Roman"/>
                <w:sz w:val="24"/>
                <w:szCs w:val="24"/>
                <w:lang w:val="ro-RO"/>
              </w:rPr>
              <w:lastRenderedPageBreak/>
              <w:t>de timp, digurile fiind supuse fenomenului de saturație. Datorită uzurii morale și a perioadei lungi de exploatare a digurilor de pe râul Crasna, se poate constata apariția fenomenului de tasare, fapt ce indică necesitatea unor intervenții pentru aducerea lor la parametrii inițiali, proiectați.</w:t>
            </w:r>
          </w:p>
          <w:p w14:paraId="6FD56C7A" w14:textId="592D3BC6" w:rsidR="00607163" w:rsidRPr="00CF3E6B" w:rsidRDefault="00607163" w:rsidP="00512C64">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În cursul exploatării echilibrul geomorfologic al albiei nu a putut fi menținut, fenomenele de degradare a</w:t>
            </w:r>
            <w:r w:rsidR="00CF3E6B">
              <w:rPr>
                <w:rFonts w:ascii="Times New Roman" w:hAnsi="Times New Roman"/>
                <w:sz w:val="24"/>
                <w:szCs w:val="24"/>
                <w:lang w:val="ro-RO"/>
              </w:rPr>
              <w:t>le</w:t>
            </w:r>
            <w:r w:rsidRPr="00CF3E6B">
              <w:rPr>
                <w:rFonts w:ascii="Times New Roman" w:hAnsi="Times New Roman"/>
                <w:sz w:val="24"/>
                <w:szCs w:val="24"/>
                <w:lang w:val="ro-RO"/>
              </w:rPr>
              <w:t xml:space="preserve"> albiei fiind frecvente, la ape mari producându-se deversări peste diguri în zone restrânse pe sectorul cuprins între comuna </w:t>
            </w:r>
            <w:proofErr w:type="spellStart"/>
            <w:r w:rsidRPr="00CF3E6B">
              <w:rPr>
                <w:rFonts w:ascii="Times New Roman" w:hAnsi="Times New Roman"/>
                <w:sz w:val="24"/>
                <w:szCs w:val="24"/>
                <w:lang w:val="ro-RO"/>
              </w:rPr>
              <w:t>Giorocuța</w:t>
            </w:r>
            <w:proofErr w:type="spellEnd"/>
            <w:r w:rsidRPr="00CF3E6B">
              <w:rPr>
                <w:rFonts w:ascii="Times New Roman" w:hAnsi="Times New Roman"/>
                <w:sz w:val="24"/>
                <w:szCs w:val="24"/>
                <w:lang w:val="ro-RO"/>
              </w:rPr>
              <w:t xml:space="preserve"> (confluență cu râul Maja) și comuna </w:t>
            </w:r>
            <w:proofErr w:type="spellStart"/>
            <w:r w:rsidRPr="00CF3E6B">
              <w:rPr>
                <w:rFonts w:ascii="Times New Roman" w:hAnsi="Times New Roman"/>
                <w:sz w:val="24"/>
                <w:szCs w:val="24"/>
                <w:lang w:val="ro-RO"/>
              </w:rPr>
              <w:t>Giungi</w:t>
            </w:r>
            <w:proofErr w:type="spellEnd"/>
            <w:r w:rsidRPr="00CF3E6B">
              <w:rPr>
                <w:rFonts w:ascii="Times New Roman" w:hAnsi="Times New Roman"/>
                <w:sz w:val="24"/>
                <w:szCs w:val="24"/>
                <w:lang w:val="ro-RO"/>
              </w:rPr>
              <w:t xml:space="preserve"> (confluenț</w:t>
            </w:r>
            <w:r w:rsidR="00CF3E6B">
              <w:rPr>
                <w:rFonts w:ascii="Times New Roman" w:hAnsi="Times New Roman"/>
                <w:sz w:val="24"/>
                <w:szCs w:val="24"/>
                <w:lang w:val="ro-RO"/>
              </w:rPr>
              <w:t>a cu râul Maria) ș</w:t>
            </w:r>
            <w:r w:rsidRPr="00CF3E6B">
              <w:rPr>
                <w:rFonts w:ascii="Times New Roman" w:hAnsi="Times New Roman"/>
                <w:sz w:val="24"/>
                <w:szCs w:val="24"/>
                <w:lang w:val="ro-RO"/>
              </w:rPr>
              <w:t>i pe zone mai extinse în aval de confluența cu râu</w:t>
            </w:r>
            <w:r w:rsidR="00CF3E6B">
              <w:rPr>
                <w:rFonts w:ascii="Times New Roman" w:hAnsi="Times New Roman"/>
                <w:sz w:val="24"/>
                <w:szCs w:val="24"/>
                <w:lang w:val="ro-RO"/>
              </w:rPr>
              <w:t>l Maria, unde podurile rutiere ș</w:t>
            </w:r>
            <w:r w:rsidRPr="00CF3E6B">
              <w:rPr>
                <w:rFonts w:ascii="Times New Roman" w:hAnsi="Times New Roman"/>
                <w:sz w:val="24"/>
                <w:szCs w:val="24"/>
                <w:lang w:val="ro-RO"/>
              </w:rPr>
              <w:t>i CF nu au capacitate de tranzitare a debitelor de calcul.</w:t>
            </w:r>
          </w:p>
          <w:p w14:paraId="037D033E" w14:textId="347DA9FB" w:rsidR="00607163" w:rsidRPr="00CF3E6B" w:rsidRDefault="00607163"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Au fost luate în evaluare și digurile de pe râul Maria în zona </w:t>
            </w:r>
            <w:proofErr w:type="spellStart"/>
            <w:r w:rsidRPr="00CF3E6B">
              <w:rPr>
                <w:rFonts w:ascii="Times New Roman" w:hAnsi="Times New Roman"/>
                <w:sz w:val="24"/>
                <w:szCs w:val="24"/>
                <w:lang w:val="ro-RO"/>
              </w:rPr>
              <w:t>Rațesti</w:t>
            </w:r>
            <w:proofErr w:type="spellEnd"/>
            <w:r w:rsidRPr="00CF3E6B">
              <w:rPr>
                <w:rFonts w:ascii="Times New Roman" w:hAnsi="Times New Roman"/>
                <w:sz w:val="24"/>
                <w:szCs w:val="24"/>
                <w:lang w:val="ro-RO"/>
              </w:rPr>
              <w:t>, afluent de dreapta a râului Crasna. Lucrările de apărare au fost executate dup</w:t>
            </w:r>
            <w:r w:rsidR="00AE3865" w:rsidRPr="00CF3E6B">
              <w:rPr>
                <w:rFonts w:ascii="Times New Roman" w:hAnsi="Times New Roman"/>
                <w:sz w:val="24"/>
                <w:szCs w:val="24"/>
                <w:lang w:val="ro-RO"/>
              </w:rPr>
              <w:t>ă</w:t>
            </w:r>
            <w:r w:rsidRPr="00CF3E6B">
              <w:rPr>
                <w:rFonts w:ascii="Times New Roman" w:hAnsi="Times New Roman"/>
                <w:sz w:val="24"/>
                <w:szCs w:val="24"/>
                <w:lang w:val="ro-RO"/>
              </w:rPr>
              <w:t xml:space="preserve"> 1980 (8 km regularizare) și au constat în: 7,4 km diguri, 1,255 km consolidări de mal.</w:t>
            </w:r>
          </w:p>
          <w:p w14:paraId="190791B4" w14:textId="0A769D4B" w:rsidR="00154DFC" w:rsidRPr="00CF3E6B" w:rsidRDefault="00154DFC" w:rsidP="00512C64">
            <w:pPr>
              <w:suppressAutoHyphen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Motivele principale care fundamentează necesitatea documentației de avizare a lucrărilor de intervenție sunt următoarele:</w:t>
            </w:r>
          </w:p>
          <w:p w14:paraId="6354BF4E" w14:textId="409FA982" w:rsidR="00C4602D" w:rsidRPr="00CF3E6B" w:rsidRDefault="00154DFC"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 -</w:t>
            </w:r>
            <w:r w:rsidR="00CF3E6B">
              <w:rPr>
                <w:rFonts w:ascii="Times New Roman" w:hAnsi="Times New Roman"/>
                <w:sz w:val="24"/>
                <w:szCs w:val="24"/>
                <w:lang w:val="ro-RO"/>
              </w:rPr>
              <w:t xml:space="preserve"> </w:t>
            </w:r>
            <w:r w:rsidRPr="00CF3E6B">
              <w:rPr>
                <w:rFonts w:ascii="Times New Roman" w:hAnsi="Times New Roman"/>
                <w:sz w:val="24"/>
                <w:szCs w:val="24"/>
                <w:lang w:val="ro-RO"/>
              </w:rPr>
              <w:t xml:space="preserve">remedierea deficiențelor funcționale apărute atât la părțile constructive ale </w:t>
            </w:r>
            <w:r w:rsidR="00C4602D" w:rsidRPr="00CF3E6B">
              <w:rPr>
                <w:rFonts w:ascii="Times New Roman" w:hAnsi="Times New Roman"/>
                <w:sz w:val="24"/>
                <w:szCs w:val="24"/>
                <w:lang w:val="ro-RO"/>
              </w:rPr>
              <w:t>acumulări</w:t>
            </w:r>
            <w:r w:rsidR="00C201BD" w:rsidRPr="00CF3E6B">
              <w:rPr>
                <w:rFonts w:ascii="Times New Roman" w:hAnsi="Times New Roman"/>
                <w:sz w:val="24"/>
                <w:szCs w:val="24"/>
                <w:lang w:val="ro-RO"/>
              </w:rPr>
              <w:t>lor nepermanente</w:t>
            </w:r>
            <w:r w:rsidRPr="00CF3E6B">
              <w:rPr>
                <w:rFonts w:ascii="Times New Roman" w:hAnsi="Times New Roman"/>
                <w:sz w:val="24"/>
                <w:szCs w:val="24"/>
                <w:lang w:val="ro-RO"/>
              </w:rPr>
              <w:t xml:space="preserve">, cât și la echipamentele hidromecanice, </w:t>
            </w:r>
            <w:r w:rsidR="00C4602D" w:rsidRPr="00CF3E6B">
              <w:rPr>
                <w:rFonts w:ascii="Times New Roman" w:hAnsi="Times New Roman"/>
                <w:sz w:val="24"/>
                <w:szCs w:val="24"/>
                <w:lang w:val="ro-RO"/>
              </w:rPr>
              <w:t>electrice</w:t>
            </w:r>
            <w:r w:rsidR="00766A71" w:rsidRPr="00CF3E6B">
              <w:rPr>
                <w:rFonts w:ascii="Times New Roman" w:hAnsi="Times New Roman"/>
                <w:sz w:val="24"/>
                <w:szCs w:val="24"/>
                <w:lang w:val="ro-RO"/>
              </w:rPr>
              <w:t xml:space="preserve"> și</w:t>
            </w:r>
            <w:r w:rsidR="00C4602D" w:rsidRPr="00CF3E6B">
              <w:rPr>
                <w:rFonts w:ascii="Times New Roman" w:hAnsi="Times New Roman"/>
                <w:sz w:val="24"/>
                <w:szCs w:val="24"/>
                <w:lang w:val="ro-RO"/>
              </w:rPr>
              <w:t xml:space="preserve"> </w:t>
            </w:r>
            <w:r w:rsidRPr="00CF3E6B">
              <w:rPr>
                <w:rFonts w:ascii="Times New Roman" w:hAnsi="Times New Roman"/>
                <w:sz w:val="24"/>
                <w:szCs w:val="24"/>
                <w:lang w:val="ro-RO"/>
              </w:rPr>
              <w:t>sistemul de măsură și control</w:t>
            </w:r>
            <w:r w:rsidR="00CF3E6B">
              <w:rPr>
                <w:rFonts w:ascii="Times New Roman" w:hAnsi="Times New Roman"/>
                <w:sz w:val="24"/>
                <w:szCs w:val="24"/>
                <w:lang w:val="ro-RO"/>
              </w:rPr>
              <w:t>;</w:t>
            </w:r>
          </w:p>
          <w:p w14:paraId="52A1DCC8" w14:textId="4836AF6D" w:rsidR="00C201BD" w:rsidRPr="00CF3E6B" w:rsidRDefault="00C201BD"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w:t>
            </w:r>
            <w:r w:rsidR="00CF3E6B">
              <w:rPr>
                <w:rFonts w:ascii="Times New Roman" w:hAnsi="Times New Roman"/>
                <w:sz w:val="24"/>
                <w:szCs w:val="24"/>
                <w:lang w:val="ro-RO"/>
              </w:rPr>
              <w:t xml:space="preserve"> </w:t>
            </w:r>
            <w:r w:rsidRPr="00CF3E6B">
              <w:rPr>
                <w:rFonts w:ascii="Times New Roman" w:hAnsi="Times New Roman"/>
                <w:sz w:val="24"/>
                <w:szCs w:val="24"/>
                <w:lang w:val="ro-RO"/>
              </w:rPr>
              <w:t xml:space="preserve">remedierea deficiențelor </w:t>
            </w:r>
            <w:r w:rsidR="00D6132F" w:rsidRPr="00CF3E6B">
              <w:rPr>
                <w:rFonts w:ascii="Times New Roman" w:hAnsi="Times New Roman"/>
                <w:sz w:val="24"/>
                <w:szCs w:val="24"/>
                <w:lang w:val="ro-RO"/>
              </w:rPr>
              <w:t xml:space="preserve">apărute la </w:t>
            </w:r>
            <w:r w:rsidR="00E55191" w:rsidRPr="00CF3E6B">
              <w:rPr>
                <w:rFonts w:ascii="Times New Roman" w:hAnsi="Times New Roman"/>
                <w:sz w:val="24"/>
                <w:szCs w:val="24"/>
                <w:lang w:val="ro-RO"/>
              </w:rPr>
              <w:t>construcțiile existente</w:t>
            </w:r>
            <w:r w:rsidR="00CF3E6B">
              <w:rPr>
                <w:rFonts w:ascii="Times New Roman" w:hAnsi="Times New Roman"/>
                <w:sz w:val="24"/>
                <w:szCs w:val="24"/>
                <w:lang w:val="ro-RO"/>
              </w:rPr>
              <w:t>;</w:t>
            </w:r>
          </w:p>
          <w:p w14:paraId="4866B0C9" w14:textId="74F4C236" w:rsidR="00D6132F" w:rsidRPr="00CF3E6B" w:rsidRDefault="00D6132F"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w:t>
            </w:r>
            <w:r w:rsidR="00CF3E6B">
              <w:rPr>
                <w:rFonts w:ascii="Times New Roman" w:hAnsi="Times New Roman"/>
                <w:sz w:val="24"/>
                <w:szCs w:val="24"/>
                <w:lang w:val="ro-RO"/>
              </w:rPr>
              <w:t xml:space="preserve"> </w:t>
            </w:r>
            <w:r w:rsidRPr="00CF3E6B">
              <w:rPr>
                <w:rFonts w:ascii="Times New Roman" w:hAnsi="Times New Roman"/>
                <w:sz w:val="24"/>
                <w:szCs w:val="24"/>
                <w:lang w:val="ro-RO"/>
              </w:rPr>
              <w:t xml:space="preserve">evitarea unor daune anuale medii de circa </w:t>
            </w:r>
            <w:r w:rsidR="003802CC" w:rsidRPr="00CF3E6B">
              <w:rPr>
                <w:rFonts w:ascii="Times New Roman" w:hAnsi="Times New Roman"/>
                <w:sz w:val="24"/>
                <w:szCs w:val="24"/>
                <w:lang w:val="ro-RO"/>
              </w:rPr>
              <w:t>203.615.262,77</w:t>
            </w:r>
            <w:r w:rsidRPr="00CF3E6B">
              <w:rPr>
                <w:rFonts w:ascii="Times New Roman" w:hAnsi="Times New Roman"/>
                <w:sz w:val="24"/>
                <w:szCs w:val="24"/>
                <w:lang w:val="ro-RO"/>
              </w:rPr>
              <w:t xml:space="preserve"> lei provocate de evenimente hidrologice adverse, inclusiv de efecte negative provocate de schimbările climatice și protecția împotriva inundațiilor a unui număr de aproximativ </w:t>
            </w:r>
            <w:r w:rsidR="00E55191" w:rsidRPr="00CF3E6B">
              <w:rPr>
                <w:rFonts w:ascii="Times New Roman" w:hAnsi="Times New Roman"/>
                <w:sz w:val="24"/>
                <w:szCs w:val="24"/>
                <w:lang w:val="ro-RO"/>
              </w:rPr>
              <w:t>3.212</w:t>
            </w:r>
            <w:r w:rsidRPr="00CF3E6B">
              <w:rPr>
                <w:rFonts w:ascii="Times New Roman" w:hAnsi="Times New Roman"/>
                <w:sz w:val="24"/>
                <w:szCs w:val="24"/>
                <w:lang w:val="ro-RO"/>
              </w:rPr>
              <w:t xml:space="preserve"> locuitori, circa 1</w:t>
            </w:r>
            <w:r w:rsidR="00766A71" w:rsidRPr="00CF3E6B">
              <w:rPr>
                <w:rFonts w:ascii="Times New Roman" w:hAnsi="Times New Roman"/>
                <w:sz w:val="24"/>
                <w:szCs w:val="24"/>
                <w:lang w:val="ro-RO"/>
              </w:rPr>
              <w:t>.</w:t>
            </w:r>
            <w:r w:rsidR="00E55191" w:rsidRPr="00CF3E6B">
              <w:rPr>
                <w:rFonts w:ascii="Times New Roman" w:hAnsi="Times New Roman"/>
                <w:sz w:val="24"/>
                <w:szCs w:val="24"/>
                <w:lang w:val="ro-RO"/>
              </w:rPr>
              <w:t>717</w:t>
            </w:r>
            <w:r w:rsidRPr="00CF3E6B">
              <w:rPr>
                <w:rFonts w:ascii="Times New Roman" w:hAnsi="Times New Roman"/>
                <w:sz w:val="24"/>
                <w:szCs w:val="24"/>
                <w:lang w:val="ro-RO"/>
              </w:rPr>
              <w:t xml:space="preserve"> proprietăți, circa </w:t>
            </w:r>
            <w:r w:rsidR="00E55191" w:rsidRPr="00CF3E6B">
              <w:rPr>
                <w:rFonts w:ascii="Times New Roman" w:hAnsi="Times New Roman"/>
                <w:sz w:val="24"/>
                <w:szCs w:val="24"/>
                <w:lang w:val="ro-RO"/>
              </w:rPr>
              <w:t>59,36</w:t>
            </w:r>
            <w:r w:rsidRPr="00CF3E6B">
              <w:rPr>
                <w:rFonts w:ascii="Times New Roman" w:hAnsi="Times New Roman"/>
                <w:sz w:val="24"/>
                <w:szCs w:val="24"/>
                <w:lang w:val="ro-RO"/>
              </w:rPr>
              <w:t xml:space="preserve"> km infrastructură de transport, 6 obiective </w:t>
            </w:r>
            <w:proofErr w:type="spellStart"/>
            <w:r w:rsidRPr="00CF3E6B">
              <w:rPr>
                <w:rFonts w:ascii="Times New Roman" w:hAnsi="Times New Roman"/>
                <w:sz w:val="24"/>
                <w:szCs w:val="24"/>
                <w:lang w:val="ro-RO"/>
              </w:rPr>
              <w:t>socio</w:t>
            </w:r>
            <w:proofErr w:type="spellEnd"/>
            <w:r w:rsidRPr="00CF3E6B">
              <w:rPr>
                <w:rFonts w:ascii="Times New Roman" w:hAnsi="Times New Roman"/>
                <w:sz w:val="24"/>
                <w:szCs w:val="24"/>
                <w:lang w:val="ro-RO"/>
              </w:rPr>
              <w:t xml:space="preserve">-economice și circa </w:t>
            </w:r>
            <w:r w:rsidR="00E55191" w:rsidRPr="00CF3E6B">
              <w:rPr>
                <w:rFonts w:ascii="Times New Roman" w:hAnsi="Times New Roman"/>
                <w:sz w:val="24"/>
                <w:szCs w:val="24"/>
                <w:lang w:val="ro-RO"/>
              </w:rPr>
              <w:t>10.801,70</w:t>
            </w:r>
            <w:r w:rsidR="00CF3E6B">
              <w:rPr>
                <w:rFonts w:ascii="Times New Roman" w:hAnsi="Times New Roman"/>
                <w:sz w:val="24"/>
                <w:szCs w:val="24"/>
                <w:lang w:val="ro-RO"/>
              </w:rPr>
              <w:t xml:space="preserve"> ha de suprafață de teren;</w:t>
            </w:r>
          </w:p>
          <w:p w14:paraId="2E251E9B" w14:textId="6CCB74BF" w:rsidR="00C4602D" w:rsidRPr="00CF3E6B" w:rsidRDefault="00C4602D"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w:t>
            </w:r>
            <w:r w:rsidR="00CF3E6B">
              <w:rPr>
                <w:rFonts w:ascii="Times New Roman" w:hAnsi="Times New Roman"/>
                <w:sz w:val="24"/>
                <w:szCs w:val="24"/>
                <w:lang w:val="ro-RO"/>
              </w:rPr>
              <w:t xml:space="preserve"> </w:t>
            </w:r>
            <w:r w:rsidR="00154DFC" w:rsidRPr="00CF3E6B">
              <w:rPr>
                <w:rFonts w:ascii="Times New Roman" w:hAnsi="Times New Roman"/>
                <w:sz w:val="24"/>
                <w:szCs w:val="24"/>
                <w:lang w:val="ro-RO"/>
              </w:rPr>
              <w:t xml:space="preserve">realizarea unor lucrări care vizează măsuri ecologice relevante protecției mediului și biodiversității, respectând astfel cerințele DNSH - Do </w:t>
            </w:r>
            <w:proofErr w:type="spellStart"/>
            <w:r w:rsidR="00154DFC" w:rsidRPr="00CF3E6B">
              <w:rPr>
                <w:rFonts w:ascii="Times New Roman" w:hAnsi="Times New Roman"/>
                <w:sz w:val="24"/>
                <w:szCs w:val="24"/>
                <w:lang w:val="ro-RO"/>
              </w:rPr>
              <w:t>Not</w:t>
            </w:r>
            <w:proofErr w:type="spellEnd"/>
            <w:r w:rsidR="00154DFC" w:rsidRPr="00CF3E6B">
              <w:rPr>
                <w:rFonts w:ascii="Times New Roman" w:hAnsi="Times New Roman"/>
                <w:sz w:val="24"/>
                <w:szCs w:val="24"/>
                <w:lang w:val="ro-RO"/>
              </w:rPr>
              <w:t xml:space="preserve"> </w:t>
            </w:r>
            <w:proofErr w:type="spellStart"/>
            <w:r w:rsidR="00154DFC" w:rsidRPr="00CF3E6B">
              <w:rPr>
                <w:rFonts w:ascii="Times New Roman" w:hAnsi="Times New Roman"/>
                <w:sz w:val="24"/>
                <w:szCs w:val="24"/>
                <w:lang w:val="ro-RO"/>
              </w:rPr>
              <w:t>Significant</w:t>
            </w:r>
            <w:proofErr w:type="spellEnd"/>
            <w:r w:rsidR="00154DFC" w:rsidRPr="00CF3E6B">
              <w:rPr>
                <w:rFonts w:ascii="Times New Roman" w:hAnsi="Times New Roman"/>
                <w:sz w:val="24"/>
                <w:szCs w:val="24"/>
                <w:lang w:val="ro-RO"/>
              </w:rPr>
              <w:t xml:space="preserve"> </w:t>
            </w:r>
            <w:proofErr w:type="spellStart"/>
            <w:r w:rsidR="00154DFC" w:rsidRPr="00CF3E6B">
              <w:rPr>
                <w:rFonts w:ascii="Times New Roman" w:hAnsi="Times New Roman"/>
                <w:sz w:val="24"/>
                <w:szCs w:val="24"/>
                <w:lang w:val="ro-RO"/>
              </w:rPr>
              <w:t>Harm</w:t>
            </w:r>
            <w:proofErr w:type="spellEnd"/>
            <w:r w:rsidR="00154DFC" w:rsidRPr="00CF3E6B">
              <w:rPr>
                <w:rFonts w:ascii="Times New Roman" w:hAnsi="Times New Roman"/>
                <w:sz w:val="24"/>
                <w:szCs w:val="24"/>
                <w:lang w:val="ro-RO"/>
              </w:rPr>
              <w:t xml:space="preserve"> - a nu prejudicia semnificativ, aferente Programului de reabilitare a acumulărilor existente care necesită intervenții de urgență, pentru</w:t>
            </w:r>
            <w:r w:rsidRPr="00CF3E6B">
              <w:rPr>
                <w:rFonts w:ascii="Times New Roman" w:hAnsi="Times New Roman"/>
                <w:sz w:val="24"/>
                <w:szCs w:val="24"/>
                <w:lang w:val="ro-RO"/>
              </w:rPr>
              <w:t xml:space="preserve"> exploatarea în condiții de siguranță</w:t>
            </w:r>
            <w:r w:rsidR="00C605F0" w:rsidRPr="00CF3E6B">
              <w:rPr>
                <w:rFonts w:ascii="Times New Roman" w:hAnsi="Times New Roman"/>
                <w:sz w:val="24"/>
                <w:szCs w:val="24"/>
                <w:lang w:val="ro-RO"/>
              </w:rPr>
              <w:t>;</w:t>
            </w:r>
          </w:p>
          <w:p w14:paraId="6D8EA20C" w14:textId="544AA937" w:rsidR="00C4602D" w:rsidRPr="00CF3E6B" w:rsidRDefault="00C4602D"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w:t>
            </w:r>
            <w:r w:rsidR="00CF3E6B">
              <w:rPr>
                <w:rFonts w:ascii="Times New Roman" w:hAnsi="Times New Roman"/>
                <w:sz w:val="24"/>
                <w:szCs w:val="24"/>
                <w:lang w:val="ro-RO"/>
              </w:rPr>
              <w:t xml:space="preserve"> </w:t>
            </w:r>
            <w:r w:rsidRPr="00CF3E6B">
              <w:rPr>
                <w:rFonts w:ascii="Times New Roman" w:hAnsi="Times New Roman"/>
                <w:sz w:val="24"/>
                <w:szCs w:val="24"/>
                <w:lang w:val="ro-RO"/>
              </w:rPr>
              <w:t>conformitatea cu prevederile Strategiei naționale de management al riscului la inundații pe termen mediu și lung, precum și cu prevederile Planului de Management al Riscului la Inundații aplicabil care asigură conformitatea cu Directiva 2007/60/CE a Parlamentului European și a Consiliului din 23 octombrie 2007 privind evaluarea și gestionarea riscurilor de inundații</w:t>
            </w:r>
            <w:r w:rsidR="00C605F0" w:rsidRPr="00CF3E6B">
              <w:rPr>
                <w:rFonts w:ascii="Times New Roman" w:hAnsi="Times New Roman"/>
                <w:sz w:val="24"/>
                <w:szCs w:val="24"/>
                <w:lang w:val="ro-RO"/>
              </w:rPr>
              <w:t>;</w:t>
            </w:r>
          </w:p>
          <w:p w14:paraId="13EBA24B" w14:textId="4F4A7720" w:rsidR="00C4602D" w:rsidRPr="00CF3E6B" w:rsidRDefault="00C4602D" w:rsidP="005E5B2E">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w:t>
            </w:r>
            <w:r w:rsidR="00CF3E6B">
              <w:rPr>
                <w:rFonts w:ascii="Times New Roman" w:hAnsi="Times New Roman"/>
                <w:sz w:val="24"/>
                <w:szCs w:val="24"/>
                <w:lang w:val="ro-RO"/>
              </w:rPr>
              <w:t xml:space="preserve"> </w:t>
            </w:r>
            <w:r w:rsidRPr="00CF3E6B">
              <w:rPr>
                <w:rFonts w:ascii="Times New Roman" w:hAnsi="Times New Roman"/>
                <w:sz w:val="24"/>
                <w:szCs w:val="24"/>
                <w:lang w:val="ro-RO"/>
              </w:rPr>
              <w:t xml:space="preserve">conformitatea cu prevederile </w:t>
            </w:r>
            <w:r w:rsidR="00766A71" w:rsidRPr="00CF3E6B">
              <w:rPr>
                <w:rFonts w:ascii="Times New Roman" w:hAnsi="Times New Roman"/>
                <w:sz w:val="24"/>
                <w:szCs w:val="24"/>
                <w:lang w:val="ro-RO"/>
              </w:rPr>
              <w:t>p</w:t>
            </w:r>
            <w:r w:rsidRPr="00CF3E6B">
              <w:rPr>
                <w:rFonts w:ascii="Times New Roman" w:hAnsi="Times New Roman"/>
                <w:sz w:val="24"/>
                <w:szCs w:val="24"/>
                <w:lang w:val="ro-RO"/>
              </w:rPr>
              <w:t xml:space="preserve">lanurilor de </w:t>
            </w:r>
            <w:r w:rsidR="00766A71" w:rsidRPr="00CF3E6B">
              <w:rPr>
                <w:rFonts w:ascii="Times New Roman" w:hAnsi="Times New Roman"/>
                <w:sz w:val="24"/>
                <w:szCs w:val="24"/>
                <w:lang w:val="ro-RO"/>
              </w:rPr>
              <w:t>m</w:t>
            </w:r>
            <w:r w:rsidRPr="00CF3E6B">
              <w:rPr>
                <w:rFonts w:ascii="Times New Roman" w:hAnsi="Times New Roman"/>
                <w:sz w:val="24"/>
                <w:szCs w:val="24"/>
                <w:lang w:val="ro-RO"/>
              </w:rPr>
              <w:t xml:space="preserve">anagement ale </w:t>
            </w:r>
            <w:r w:rsidR="00766A71" w:rsidRPr="00CF3E6B">
              <w:rPr>
                <w:rFonts w:ascii="Times New Roman" w:hAnsi="Times New Roman"/>
                <w:sz w:val="24"/>
                <w:szCs w:val="24"/>
                <w:lang w:val="ro-RO"/>
              </w:rPr>
              <w:t>b</w:t>
            </w:r>
            <w:r w:rsidRPr="00CF3E6B">
              <w:rPr>
                <w:rFonts w:ascii="Times New Roman" w:hAnsi="Times New Roman"/>
                <w:sz w:val="24"/>
                <w:szCs w:val="24"/>
                <w:lang w:val="ro-RO"/>
              </w:rPr>
              <w:t xml:space="preserve">azinelor </w:t>
            </w:r>
            <w:r w:rsidR="00766A71" w:rsidRPr="00CF3E6B">
              <w:rPr>
                <w:rFonts w:ascii="Times New Roman" w:hAnsi="Times New Roman"/>
                <w:sz w:val="24"/>
                <w:szCs w:val="24"/>
                <w:lang w:val="ro-RO"/>
              </w:rPr>
              <w:t>h</w:t>
            </w:r>
            <w:r w:rsidRPr="00CF3E6B">
              <w:rPr>
                <w:rFonts w:ascii="Times New Roman" w:hAnsi="Times New Roman"/>
                <w:sz w:val="24"/>
                <w:szCs w:val="24"/>
                <w:lang w:val="ro-RO"/>
              </w:rPr>
              <w:t>idrografice care asigură conformitatea cu Directiva Cadru Apă (DCA)</w:t>
            </w:r>
            <w:r w:rsidR="00766A71" w:rsidRPr="00CF3E6B">
              <w:rPr>
                <w:rFonts w:ascii="Times New Roman" w:hAnsi="Times New Roman"/>
                <w:sz w:val="24"/>
                <w:szCs w:val="24"/>
                <w:lang w:val="ro-RO"/>
              </w:rPr>
              <w:t>.</w:t>
            </w:r>
            <w:r w:rsidRPr="00CF3E6B">
              <w:rPr>
                <w:rFonts w:ascii="Times New Roman" w:hAnsi="Times New Roman"/>
                <w:sz w:val="24"/>
                <w:szCs w:val="24"/>
                <w:lang w:val="ro-RO"/>
              </w:rPr>
              <w:t xml:space="preserve"> </w:t>
            </w:r>
          </w:p>
          <w:p w14:paraId="794E0F69" w14:textId="6E10EE38" w:rsidR="00DB3666" w:rsidRPr="00CF3E6B" w:rsidRDefault="00B73D02" w:rsidP="00512C64">
            <w:pPr>
              <w:suppressAutoHyphen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Implementarea măsurilor incluse în cadrul obiectivului de investiție va</w:t>
            </w:r>
            <w:r w:rsidR="00C4602D" w:rsidRPr="00CF3E6B">
              <w:rPr>
                <w:rFonts w:ascii="Times New Roman" w:hAnsi="Times New Roman"/>
                <w:sz w:val="24"/>
                <w:szCs w:val="24"/>
                <w:lang w:val="ro-RO"/>
              </w:rPr>
              <w:t xml:space="preserve"> avea consecințe pozitive importante </w:t>
            </w:r>
            <w:r w:rsidRPr="00CF3E6B">
              <w:rPr>
                <w:rFonts w:ascii="Times New Roman" w:hAnsi="Times New Roman"/>
                <w:sz w:val="24"/>
                <w:szCs w:val="24"/>
                <w:lang w:val="ro-RO"/>
              </w:rPr>
              <w:t xml:space="preserve">în ceea ce privește reducerea riscului la </w:t>
            </w:r>
            <w:r w:rsidRPr="00CF3E6B">
              <w:rPr>
                <w:rFonts w:ascii="Times New Roman" w:hAnsi="Times New Roman"/>
                <w:sz w:val="24"/>
                <w:szCs w:val="24"/>
                <w:lang w:val="ro-RO"/>
              </w:rPr>
              <w:lastRenderedPageBreak/>
              <w:t>inundații cu</w:t>
            </w:r>
            <w:r w:rsidR="00C4602D" w:rsidRPr="00CF3E6B">
              <w:rPr>
                <w:rFonts w:ascii="Times New Roman" w:hAnsi="Times New Roman"/>
                <w:sz w:val="24"/>
                <w:szCs w:val="24"/>
                <w:lang w:val="ro-RO"/>
              </w:rPr>
              <w:t xml:space="preserve"> un impact major pozitiv asupra întregii regiuni de dezvoltare din zonă.</w:t>
            </w:r>
            <w:bookmarkStart w:id="2" w:name="_GoBack"/>
            <w:bookmarkEnd w:id="2"/>
          </w:p>
        </w:tc>
      </w:tr>
      <w:tr w:rsidR="00A91AD0" w:rsidRPr="00CF3E6B" w14:paraId="38BCAA75" w14:textId="77777777" w:rsidTr="00715E60">
        <w:trPr>
          <w:trHeight w:val="90"/>
        </w:trPr>
        <w:tc>
          <w:tcPr>
            <w:tcW w:w="625" w:type="dxa"/>
            <w:vAlign w:val="center"/>
          </w:tcPr>
          <w:p w14:paraId="4573C1AC"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noProof/>
                <w:sz w:val="24"/>
                <w:szCs w:val="24"/>
                <w:lang w:val="ro-RO"/>
              </w:rPr>
              <w:lastRenderedPageBreak/>
              <w:t>2.3.</w:t>
            </w:r>
          </w:p>
        </w:tc>
        <w:tc>
          <w:tcPr>
            <w:tcW w:w="2093" w:type="dxa"/>
            <w:vAlign w:val="center"/>
          </w:tcPr>
          <w:p w14:paraId="04D9C173"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iCs/>
                <w:noProof/>
                <w:sz w:val="24"/>
                <w:szCs w:val="24"/>
                <w:lang w:val="ro-RO"/>
              </w:rPr>
              <w:t>Schimbări</w:t>
            </w:r>
            <w:r w:rsidRPr="00CF3E6B">
              <w:rPr>
                <w:rFonts w:ascii="Times New Roman" w:eastAsia="Times New Roman" w:hAnsi="Times New Roman"/>
                <w:noProof/>
                <w:sz w:val="24"/>
                <w:szCs w:val="24"/>
                <w:lang w:val="ro-RO"/>
              </w:rPr>
              <w:t xml:space="preserve"> preconizate</w:t>
            </w:r>
          </w:p>
        </w:tc>
        <w:tc>
          <w:tcPr>
            <w:tcW w:w="7627" w:type="dxa"/>
            <w:gridSpan w:val="9"/>
            <w:vAlign w:val="center"/>
          </w:tcPr>
          <w:p w14:paraId="583CD8E8" w14:textId="0D5365AA" w:rsidR="008E0957" w:rsidRPr="00CF3E6B" w:rsidRDefault="008E0957" w:rsidP="00AD12F4">
            <w:pPr>
              <w:overflowPunct w:val="0"/>
              <w:autoSpaceDE w:val="0"/>
              <w:autoSpaceDN w:val="0"/>
              <w:adjustRightInd w:val="0"/>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Obiectivele preconizate a fi atinse prin realizarea investi</w:t>
            </w:r>
            <w:r w:rsidR="009A443D" w:rsidRPr="00CF3E6B">
              <w:rPr>
                <w:rFonts w:ascii="Times New Roman" w:hAnsi="Times New Roman"/>
                <w:sz w:val="24"/>
                <w:szCs w:val="24"/>
                <w:lang w:val="ro-RO"/>
              </w:rPr>
              <w:t>ț</w:t>
            </w:r>
            <w:r w:rsidRPr="00CF3E6B">
              <w:rPr>
                <w:rFonts w:ascii="Times New Roman" w:hAnsi="Times New Roman"/>
                <w:sz w:val="24"/>
                <w:szCs w:val="24"/>
                <w:lang w:val="ro-RO"/>
              </w:rPr>
              <w:t xml:space="preserve">iei </w:t>
            </w:r>
            <w:r w:rsidR="00AE3865" w:rsidRPr="00CF3E6B">
              <w:rPr>
                <w:rFonts w:ascii="Times New Roman" w:hAnsi="Times New Roman"/>
                <w:sz w:val="24"/>
                <w:szCs w:val="24"/>
                <w:lang w:val="ro-RO"/>
              </w:rPr>
              <w:t>„</w:t>
            </w:r>
            <w:r w:rsidR="00E55191" w:rsidRPr="00CF3E6B">
              <w:rPr>
                <w:rFonts w:ascii="Times New Roman" w:hAnsi="Times New Roman"/>
                <w:sz w:val="24"/>
                <w:szCs w:val="24"/>
                <w:lang w:val="ro-RO"/>
              </w:rPr>
              <w:t>Asigurarea atenuării și tranzitării în siguranță a volumelor de viitură pe râul Crasna, aval de acumularea Vârșolț, județul Satu Mare</w:t>
            </w:r>
            <w:r w:rsidR="003F75B7" w:rsidRPr="00CF3E6B">
              <w:rPr>
                <w:rFonts w:ascii="Times New Roman" w:hAnsi="Times New Roman"/>
                <w:sz w:val="24"/>
                <w:szCs w:val="24"/>
                <w:lang w:val="ro-RO"/>
              </w:rPr>
              <w:t>” inclusă</w:t>
            </w:r>
            <w:r w:rsidRPr="00CF3E6B">
              <w:rPr>
                <w:rFonts w:ascii="Times New Roman" w:hAnsi="Times New Roman"/>
                <w:sz w:val="24"/>
                <w:szCs w:val="24"/>
                <w:lang w:val="ro-RO"/>
              </w:rPr>
              <w:t xml:space="preserve"> </w:t>
            </w:r>
            <w:r w:rsidR="00307B43" w:rsidRPr="00CF3E6B">
              <w:rPr>
                <w:rFonts w:ascii="Times New Roman" w:hAnsi="Times New Roman"/>
                <w:sz w:val="24"/>
                <w:szCs w:val="24"/>
                <w:lang w:val="ro-RO"/>
              </w:rPr>
              <w:t xml:space="preserve">în </w:t>
            </w:r>
            <w:r w:rsidRPr="00CF3E6B">
              <w:rPr>
                <w:rFonts w:ascii="Times New Roman" w:hAnsi="Times New Roman"/>
                <w:sz w:val="24"/>
                <w:szCs w:val="24"/>
                <w:lang w:val="ro-RO"/>
              </w:rPr>
              <w:t>cadrul Planul</w:t>
            </w:r>
            <w:r w:rsidR="00C605F0" w:rsidRPr="00CF3E6B">
              <w:rPr>
                <w:rFonts w:ascii="Times New Roman" w:hAnsi="Times New Roman"/>
                <w:sz w:val="24"/>
                <w:szCs w:val="24"/>
                <w:lang w:val="ro-RO"/>
              </w:rPr>
              <w:t>ui</w:t>
            </w:r>
            <w:r w:rsidRPr="00CF3E6B">
              <w:rPr>
                <w:rFonts w:ascii="Times New Roman" w:hAnsi="Times New Roman"/>
                <w:sz w:val="24"/>
                <w:szCs w:val="24"/>
                <w:lang w:val="ro-RO"/>
              </w:rPr>
              <w:t xml:space="preserve"> Na</w:t>
            </w:r>
            <w:r w:rsidR="00C605F0" w:rsidRPr="00CF3E6B">
              <w:rPr>
                <w:rFonts w:ascii="Times New Roman" w:hAnsi="Times New Roman"/>
                <w:sz w:val="24"/>
                <w:szCs w:val="24"/>
                <w:lang w:val="ro-RO"/>
              </w:rPr>
              <w:t>ț</w:t>
            </w:r>
            <w:r w:rsidRPr="00CF3E6B">
              <w:rPr>
                <w:rFonts w:ascii="Times New Roman" w:hAnsi="Times New Roman"/>
                <w:sz w:val="24"/>
                <w:szCs w:val="24"/>
                <w:lang w:val="ro-RO"/>
              </w:rPr>
              <w:t xml:space="preserve">ional de Redresare </w:t>
            </w:r>
            <w:r w:rsidR="00C605F0" w:rsidRPr="00CF3E6B">
              <w:rPr>
                <w:rFonts w:ascii="Times New Roman" w:hAnsi="Times New Roman"/>
                <w:sz w:val="24"/>
                <w:szCs w:val="24"/>
                <w:lang w:val="ro-RO"/>
              </w:rPr>
              <w:t>ș</w:t>
            </w:r>
            <w:r w:rsidRPr="00CF3E6B">
              <w:rPr>
                <w:rFonts w:ascii="Times New Roman" w:hAnsi="Times New Roman"/>
                <w:sz w:val="24"/>
                <w:szCs w:val="24"/>
                <w:lang w:val="ro-RO"/>
              </w:rPr>
              <w:t>i Rezilien</w:t>
            </w:r>
            <w:r w:rsidR="00C605F0" w:rsidRPr="00CF3E6B">
              <w:rPr>
                <w:rFonts w:ascii="Times New Roman" w:hAnsi="Times New Roman"/>
                <w:sz w:val="24"/>
                <w:szCs w:val="24"/>
                <w:lang w:val="ro-RO"/>
              </w:rPr>
              <w:t xml:space="preserve">ță </w:t>
            </w:r>
            <w:r w:rsidR="00E32710" w:rsidRPr="00CF3E6B">
              <w:rPr>
                <w:rFonts w:ascii="Times New Roman" w:hAnsi="Times New Roman"/>
                <w:sz w:val="24"/>
                <w:szCs w:val="24"/>
                <w:lang w:val="ro-RO"/>
              </w:rPr>
              <w:t xml:space="preserve">- </w:t>
            </w:r>
            <w:r w:rsidRPr="00CF3E6B">
              <w:rPr>
                <w:rFonts w:ascii="Times New Roman" w:hAnsi="Times New Roman"/>
                <w:sz w:val="24"/>
                <w:szCs w:val="24"/>
                <w:lang w:val="ro-RO"/>
              </w:rPr>
              <w:t>P</w:t>
            </w:r>
            <w:r w:rsidR="00C605F0" w:rsidRPr="00CF3E6B">
              <w:rPr>
                <w:rFonts w:ascii="Times New Roman" w:hAnsi="Times New Roman"/>
                <w:sz w:val="24"/>
                <w:szCs w:val="24"/>
                <w:lang w:val="ro-RO"/>
              </w:rPr>
              <w:t>.</w:t>
            </w:r>
            <w:r w:rsidRPr="00CF3E6B">
              <w:rPr>
                <w:rFonts w:ascii="Times New Roman" w:hAnsi="Times New Roman"/>
                <w:sz w:val="24"/>
                <w:szCs w:val="24"/>
                <w:lang w:val="ro-RO"/>
              </w:rPr>
              <w:t>N</w:t>
            </w:r>
            <w:r w:rsidR="00C605F0" w:rsidRPr="00CF3E6B">
              <w:rPr>
                <w:rFonts w:ascii="Times New Roman" w:hAnsi="Times New Roman"/>
                <w:sz w:val="24"/>
                <w:szCs w:val="24"/>
                <w:lang w:val="ro-RO"/>
              </w:rPr>
              <w:t>.</w:t>
            </w:r>
            <w:r w:rsidRPr="00CF3E6B">
              <w:rPr>
                <w:rFonts w:ascii="Times New Roman" w:hAnsi="Times New Roman"/>
                <w:sz w:val="24"/>
                <w:szCs w:val="24"/>
                <w:lang w:val="ro-RO"/>
              </w:rPr>
              <w:t>R</w:t>
            </w:r>
            <w:r w:rsidR="00C605F0" w:rsidRPr="00CF3E6B">
              <w:rPr>
                <w:rFonts w:ascii="Times New Roman" w:hAnsi="Times New Roman"/>
                <w:sz w:val="24"/>
                <w:szCs w:val="24"/>
                <w:lang w:val="ro-RO"/>
              </w:rPr>
              <w:t>.</w:t>
            </w:r>
            <w:r w:rsidRPr="00CF3E6B">
              <w:rPr>
                <w:rFonts w:ascii="Times New Roman" w:hAnsi="Times New Roman"/>
                <w:sz w:val="24"/>
                <w:szCs w:val="24"/>
                <w:lang w:val="ro-RO"/>
              </w:rPr>
              <w:t>R</w:t>
            </w:r>
            <w:r w:rsidR="00C605F0" w:rsidRPr="00CF3E6B">
              <w:rPr>
                <w:rFonts w:ascii="Times New Roman" w:hAnsi="Times New Roman"/>
                <w:sz w:val="24"/>
                <w:szCs w:val="24"/>
                <w:lang w:val="ro-RO"/>
              </w:rPr>
              <w:t>.</w:t>
            </w:r>
            <w:r w:rsidR="00E32710" w:rsidRPr="00CF3E6B">
              <w:rPr>
                <w:rFonts w:ascii="Times New Roman" w:hAnsi="Times New Roman"/>
                <w:sz w:val="24"/>
                <w:szCs w:val="24"/>
                <w:lang w:val="ro-RO"/>
              </w:rPr>
              <w:t>,</w:t>
            </w:r>
            <w:r w:rsidR="00DD0DB0" w:rsidRPr="00CF3E6B">
              <w:rPr>
                <w:lang w:val="ro-RO"/>
              </w:rPr>
              <w:t xml:space="preserve"> </w:t>
            </w:r>
            <w:r w:rsidR="00DD0DB0" w:rsidRPr="00CF3E6B">
              <w:rPr>
                <w:rFonts w:ascii="Times New Roman" w:hAnsi="Times New Roman"/>
                <w:sz w:val="24"/>
                <w:szCs w:val="24"/>
                <w:lang w:val="ro-RO"/>
              </w:rPr>
              <w:t xml:space="preserve">Componenta 1: Managementul Apei, </w:t>
            </w:r>
            <w:r w:rsidR="00DD0DB0" w:rsidRPr="00CF3E6B">
              <w:rPr>
                <w:lang w:val="ro-RO"/>
              </w:rPr>
              <w:t xml:space="preserve"> </w:t>
            </w:r>
            <w:r w:rsidR="00DD0DB0" w:rsidRPr="00CF3E6B">
              <w:rPr>
                <w:rFonts w:ascii="Times New Roman" w:hAnsi="Times New Roman"/>
                <w:sz w:val="24"/>
                <w:szCs w:val="24"/>
                <w:lang w:val="ro-RO"/>
              </w:rPr>
              <w:t>Investiția 4.1. Reabilitarea liniilor de apărare existente în conformitate cu</w:t>
            </w:r>
            <w:r w:rsidR="00C605F0" w:rsidRPr="00CF3E6B">
              <w:rPr>
                <w:rFonts w:ascii="Times New Roman" w:hAnsi="Times New Roman"/>
                <w:sz w:val="24"/>
                <w:szCs w:val="24"/>
                <w:lang w:val="ro-RO"/>
              </w:rPr>
              <w:t xml:space="preserve"> </w:t>
            </w:r>
            <w:r w:rsidR="00DD0DB0" w:rsidRPr="00CF3E6B">
              <w:rPr>
                <w:rFonts w:ascii="Times New Roman" w:hAnsi="Times New Roman"/>
                <w:sz w:val="24"/>
                <w:szCs w:val="24"/>
                <w:lang w:val="ro-RO"/>
              </w:rPr>
              <w:t xml:space="preserve">Directiva privind inundațiile și cu Strategia Națională pentru Managementul Riscului la Inundații și Investiția 4.2. Reabilitarea acumulărilor existente care necesită intervenții de urgență pentru exploatarea în condiții de siguranță, </w:t>
            </w:r>
            <w:r w:rsidR="00C605F0" w:rsidRPr="00CF3E6B">
              <w:rPr>
                <w:rFonts w:ascii="Times New Roman" w:hAnsi="Times New Roman"/>
                <w:sz w:val="24"/>
                <w:szCs w:val="24"/>
                <w:lang w:val="ro-RO"/>
              </w:rPr>
              <w:t>sunt</w:t>
            </w:r>
            <w:r w:rsidRPr="00CF3E6B">
              <w:rPr>
                <w:rFonts w:ascii="Times New Roman" w:hAnsi="Times New Roman"/>
                <w:sz w:val="24"/>
                <w:szCs w:val="24"/>
                <w:lang w:val="ro-RO"/>
              </w:rPr>
              <w:t>:</w:t>
            </w:r>
          </w:p>
          <w:p w14:paraId="315A336B" w14:textId="4C1C40DC" w:rsidR="008E0957" w:rsidRPr="00CF3E6B" w:rsidRDefault="00E32710" w:rsidP="00AD12F4">
            <w:pPr>
              <w:overflowPunct w:val="0"/>
              <w:autoSpaceDE w:val="0"/>
              <w:autoSpaceDN w:val="0"/>
              <w:adjustRightInd w:val="0"/>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a)</w:t>
            </w:r>
            <w:r w:rsidR="00C605F0" w:rsidRPr="00CF3E6B">
              <w:rPr>
                <w:rFonts w:ascii="Times New Roman" w:hAnsi="Times New Roman"/>
                <w:sz w:val="24"/>
                <w:szCs w:val="24"/>
                <w:lang w:val="ro-RO"/>
              </w:rPr>
              <w:t xml:space="preserve"> </w:t>
            </w:r>
            <w:r w:rsidR="00D4084B" w:rsidRPr="00CF3E6B">
              <w:rPr>
                <w:rFonts w:ascii="Times New Roman" w:hAnsi="Times New Roman"/>
                <w:sz w:val="24"/>
                <w:szCs w:val="24"/>
                <w:lang w:val="ro-RO"/>
              </w:rPr>
              <w:t>m</w:t>
            </w:r>
            <w:r w:rsidR="00C605F0" w:rsidRPr="00CF3E6B">
              <w:rPr>
                <w:rFonts w:ascii="Times New Roman" w:hAnsi="Times New Roman"/>
                <w:sz w:val="24"/>
                <w:szCs w:val="24"/>
                <w:lang w:val="ro-RO"/>
              </w:rPr>
              <w:t>ă</w:t>
            </w:r>
            <w:r w:rsidR="008E0957" w:rsidRPr="00CF3E6B">
              <w:rPr>
                <w:rFonts w:ascii="Times New Roman" w:hAnsi="Times New Roman"/>
                <w:sz w:val="24"/>
                <w:szCs w:val="24"/>
                <w:lang w:val="ro-RO"/>
              </w:rPr>
              <w:t>rirea gradului de siguran</w:t>
            </w:r>
            <w:r w:rsidR="00C605F0" w:rsidRPr="00CF3E6B">
              <w:rPr>
                <w:rFonts w:ascii="Times New Roman" w:hAnsi="Times New Roman"/>
                <w:sz w:val="24"/>
                <w:szCs w:val="24"/>
                <w:lang w:val="ro-RO"/>
              </w:rPr>
              <w:t>ță</w:t>
            </w:r>
            <w:r w:rsidR="008E0957" w:rsidRPr="00CF3E6B">
              <w:rPr>
                <w:rFonts w:ascii="Times New Roman" w:hAnsi="Times New Roman"/>
                <w:sz w:val="24"/>
                <w:szCs w:val="24"/>
                <w:lang w:val="ro-RO"/>
              </w:rPr>
              <w:t xml:space="preserve"> </w:t>
            </w:r>
            <w:r w:rsidR="00C605F0" w:rsidRPr="00CF3E6B">
              <w:rPr>
                <w:rFonts w:ascii="Times New Roman" w:hAnsi="Times New Roman"/>
                <w:sz w:val="24"/>
                <w:szCs w:val="24"/>
                <w:lang w:val="ro-RO"/>
              </w:rPr>
              <w:t>î</w:t>
            </w:r>
            <w:r w:rsidR="008E0957" w:rsidRPr="00CF3E6B">
              <w:rPr>
                <w:rFonts w:ascii="Times New Roman" w:hAnsi="Times New Roman"/>
                <w:sz w:val="24"/>
                <w:szCs w:val="24"/>
                <w:lang w:val="ro-RO"/>
              </w:rPr>
              <w:t>n exploatare a acumul</w:t>
            </w:r>
            <w:r w:rsidR="00D4084B" w:rsidRPr="00CF3E6B">
              <w:rPr>
                <w:rFonts w:ascii="Times New Roman" w:hAnsi="Times New Roman"/>
                <w:sz w:val="24"/>
                <w:szCs w:val="24"/>
                <w:lang w:val="ro-RO"/>
              </w:rPr>
              <w:t>ă</w:t>
            </w:r>
            <w:r w:rsidR="008E0957" w:rsidRPr="00CF3E6B">
              <w:rPr>
                <w:rFonts w:ascii="Times New Roman" w:hAnsi="Times New Roman"/>
                <w:sz w:val="24"/>
                <w:szCs w:val="24"/>
                <w:lang w:val="ro-RO"/>
              </w:rPr>
              <w:t>ri</w:t>
            </w:r>
            <w:r w:rsidR="003F75B7" w:rsidRPr="00CF3E6B">
              <w:rPr>
                <w:rFonts w:ascii="Times New Roman" w:hAnsi="Times New Roman"/>
                <w:sz w:val="24"/>
                <w:szCs w:val="24"/>
                <w:lang w:val="ro-RO"/>
              </w:rPr>
              <w:t>lor nepermanente existente, precum și a digurilor longitudinale și de remu</w:t>
            </w:r>
            <w:r w:rsidR="008E0957" w:rsidRPr="00CF3E6B">
              <w:rPr>
                <w:rFonts w:ascii="Times New Roman" w:hAnsi="Times New Roman"/>
                <w:sz w:val="24"/>
                <w:szCs w:val="24"/>
                <w:lang w:val="ro-RO"/>
              </w:rPr>
              <w:t xml:space="preserve"> existente</w:t>
            </w:r>
            <w:r w:rsidR="00766A71" w:rsidRPr="00CF3E6B">
              <w:rPr>
                <w:rFonts w:ascii="Times New Roman" w:hAnsi="Times New Roman"/>
                <w:sz w:val="24"/>
                <w:szCs w:val="24"/>
                <w:lang w:val="ro-RO"/>
              </w:rPr>
              <w:t>,</w:t>
            </w:r>
          </w:p>
          <w:p w14:paraId="6C73625D" w14:textId="6642BFFE" w:rsidR="008E0957" w:rsidRPr="00CF3E6B" w:rsidRDefault="00E32710" w:rsidP="00AD12F4">
            <w:pPr>
              <w:overflowPunct w:val="0"/>
              <w:autoSpaceDE w:val="0"/>
              <w:autoSpaceDN w:val="0"/>
              <w:adjustRightInd w:val="0"/>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b)</w:t>
            </w:r>
            <w:r w:rsidR="00DD0DB0" w:rsidRPr="00CF3E6B">
              <w:rPr>
                <w:rFonts w:ascii="Times New Roman" w:hAnsi="Times New Roman"/>
                <w:sz w:val="24"/>
                <w:szCs w:val="24"/>
                <w:lang w:val="ro-RO"/>
              </w:rPr>
              <w:t xml:space="preserve"> </w:t>
            </w:r>
            <w:r w:rsidR="00D4084B" w:rsidRPr="00CF3E6B">
              <w:rPr>
                <w:rFonts w:ascii="Times New Roman" w:hAnsi="Times New Roman"/>
                <w:sz w:val="24"/>
                <w:szCs w:val="24"/>
                <w:lang w:val="ro-RO"/>
              </w:rPr>
              <w:t>r</w:t>
            </w:r>
            <w:r w:rsidR="008E0957" w:rsidRPr="00CF3E6B">
              <w:rPr>
                <w:rFonts w:ascii="Times New Roman" w:hAnsi="Times New Roman"/>
                <w:sz w:val="24"/>
                <w:szCs w:val="24"/>
                <w:lang w:val="ro-RO"/>
              </w:rPr>
              <w:t>educerea riscului la inunda</w:t>
            </w:r>
            <w:r w:rsidR="00C605F0" w:rsidRPr="00CF3E6B">
              <w:rPr>
                <w:rFonts w:ascii="Times New Roman" w:hAnsi="Times New Roman"/>
                <w:sz w:val="24"/>
                <w:szCs w:val="24"/>
                <w:lang w:val="ro-RO"/>
              </w:rPr>
              <w:t>ț</w:t>
            </w:r>
            <w:r w:rsidR="008E0957" w:rsidRPr="00CF3E6B">
              <w:rPr>
                <w:rFonts w:ascii="Times New Roman" w:hAnsi="Times New Roman"/>
                <w:sz w:val="24"/>
                <w:szCs w:val="24"/>
                <w:lang w:val="ro-RO"/>
              </w:rPr>
              <w:t xml:space="preserve">ii </w:t>
            </w:r>
            <w:r w:rsidR="00C605F0" w:rsidRPr="00CF3E6B">
              <w:rPr>
                <w:rFonts w:ascii="Times New Roman" w:hAnsi="Times New Roman"/>
                <w:sz w:val="24"/>
                <w:szCs w:val="24"/>
                <w:lang w:val="ro-RO"/>
              </w:rPr>
              <w:t>î</w:t>
            </w:r>
            <w:r w:rsidR="008E0957" w:rsidRPr="00CF3E6B">
              <w:rPr>
                <w:rFonts w:ascii="Times New Roman" w:hAnsi="Times New Roman"/>
                <w:sz w:val="24"/>
                <w:szCs w:val="24"/>
                <w:lang w:val="ro-RO"/>
              </w:rPr>
              <w:t>n vederea protej</w:t>
            </w:r>
            <w:r w:rsidR="00C605F0" w:rsidRPr="00CF3E6B">
              <w:rPr>
                <w:rFonts w:ascii="Times New Roman" w:hAnsi="Times New Roman"/>
                <w:sz w:val="24"/>
                <w:szCs w:val="24"/>
                <w:lang w:val="ro-RO"/>
              </w:rPr>
              <w:t>ă</w:t>
            </w:r>
            <w:r w:rsidR="008E0957" w:rsidRPr="00CF3E6B">
              <w:rPr>
                <w:rFonts w:ascii="Times New Roman" w:hAnsi="Times New Roman"/>
                <w:sz w:val="24"/>
                <w:szCs w:val="24"/>
                <w:lang w:val="ro-RO"/>
              </w:rPr>
              <w:t>rii popula</w:t>
            </w:r>
            <w:r w:rsidR="00C605F0" w:rsidRPr="00CF3E6B">
              <w:rPr>
                <w:rFonts w:ascii="Times New Roman" w:hAnsi="Times New Roman"/>
                <w:sz w:val="24"/>
                <w:szCs w:val="24"/>
                <w:lang w:val="ro-RO"/>
              </w:rPr>
              <w:t>ț</w:t>
            </w:r>
            <w:r w:rsidR="008E0957" w:rsidRPr="00CF3E6B">
              <w:rPr>
                <w:rFonts w:ascii="Times New Roman" w:hAnsi="Times New Roman"/>
                <w:sz w:val="24"/>
                <w:szCs w:val="24"/>
                <w:lang w:val="ro-RO"/>
              </w:rPr>
              <w:t xml:space="preserve">iei, infrastructurii </w:t>
            </w:r>
            <w:r w:rsidR="00C605F0" w:rsidRPr="00CF3E6B">
              <w:rPr>
                <w:rFonts w:ascii="Times New Roman" w:hAnsi="Times New Roman"/>
                <w:sz w:val="24"/>
                <w:szCs w:val="24"/>
                <w:lang w:val="ro-RO"/>
              </w:rPr>
              <w:t>ș</w:t>
            </w:r>
            <w:r w:rsidR="008E0957" w:rsidRPr="00CF3E6B">
              <w:rPr>
                <w:rFonts w:ascii="Times New Roman" w:hAnsi="Times New Roman"/>
                <w:sz w:val="24"/>
                <w:szCs w:val="24"/>
                <w:lang w:val="ro-RO"/>
              </w:rPr>
              <w:t xml:space="preserve">i a obiectivelor </w:t>
            </w:r>
            <w:proofErr w:type="spellStart"/>
            <w:r w:rsidR="008E0957" w:rsidRPr="00CF3E6B">
              <w:rPr>
                <w:rFonts w:ascii="Times New Roman" w:hAnsi="Times New Roman"/>
                <w:sz w:val="24"/>
                <w:szCs w:val="24"/>
                <w:lang w:val="ro-RO"/>
              </w:rPr>
              <w:t>soci</w:t>
            </w:r>
            <w:r w:rsidR="00C605F0" w:rsidRPr="00CF3E6B">
              <w:rPr>
                <w:rFonts w:ascii="Times New Roman" w:hAnsi="Times New Roman"/>
                <w:sz w:val="24"/>
                <w:szCs w:val="24"/>
                <w:lang w:val="ro-RO"/>
              </w:rPr>
              <w:t>o</w:t>
            </w:r>
            <w:proofErr w:type="spellEnd"/>
            <w:r w:rsidR="008E0957" w:rsidRPr="00CF3E6B">
              <w:rPr>
                <w:rFonts w:ascii="Times New Roman" w:hAnsi="Times New Roman"/>
                <w:sz w:val="24"/>
                <w:szCs w:val="24"/>
                <w:lang w:val="ro-RO"/>
              </w:rPr>
              <w:t xml:space="preserve">-economice </w:t>
            </w:r>
            <w:r w:rsidR="00C605F0" w:rsidRPr="00CF3E6B">
              <w:rPr>
                <w:rFonts w:ascii="Times New Roman" w:hAnsi="Times New Roman"/>
                <w:sz w:val="24"/>
                <w:szCs w:val="24"/>
                <w:lang w:val="ro-RO"/>
              </w:rPr>
              <w:t>î</w:t>
            </w:r>
            <w:r w:rsidR="008E0957" w:rsidRPr="00CF3E6B">
              <w:rPr>
                <w:rFonts w:ascii="Times New Roman" w:hAnsi="Times New Roman"/>
                <w:sz w:val="24"/>
                <w:szCs w:val="24"/>
                <w:lang w:val="ro-RO"/>
              </w:rPr>
              <w:t>n zonele de risc</w:t>
            </w:r>
            <w:r w:rsidR="00766A71" w:rsidRPr="00CF3E6B">
              <w:rPr>
                <w:rFonts w:ascii="Times New Roman" w:hAnsi="Times New Roman"/>
                <w:sz w:val="24"/>
                <w:szCs w:val="24"/>
                <w:lang w:val="ro-RO"/>
              </w:rPr>
              <w:t>,</w:t>
            </w:r>
          </w:p>
          <w:p w14:paraId="2F6F4347" w14:textId="73CF3337" w:rsidR="003F75B7" w:rsidRPr="00CF3E6B" w:rsidRDefault="003F75B7" w:rsidP="00AD12F4">
            <w:pPr>
              <w:overflowPunct w:val="0"/>
              <w:autoSpaceDE w:val="0"/>
              <w:autoSpaceDN w:val="0"/>
              <w:adjustRightInd w:val="0"/>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c</w:t>
            </w:r>
            <w:r w:rsidR="00766A71" w:rsidRPr="00CF3E6B">
              <w:rPr>
                <w:rFonts w:ascii="Times New Roman" w:hAnsi="Times New Roman"/>
                <w:sz w:val="24"/>
                <w:szCs w:val="24"/>
                <w:lang w:val="ro-RO"/>
              </w:rPr>
              <w:t>)</w:t>
            </w:r>
            <w:r w:rsidRPr="00CF3E6B">
              <w:rPr>
                <w:rFonts w:ascii="Times New Roman" w:hAnsi="Times New Roman"/>
                <w:sz w:val="24"/>
                <w:szCs w:val="24"/>
                <w:lang w:val="ro-RO"/>
              </w:rPr>
              <w:t xml:space="preserve"> adaptarea la schimbările climatice prin automatizări și digitizarea echipamentelor de evacuare</w:t>
            </w:r>
            <w:r w:rsidR="0067148B" w:rsidRPr="00CF3E6B">
              <w:rPr>
                <w:rFonts w:ascii="Times New Roman" w:hAnsi="Times New Roman"/>
                <w:sz w:val="24"/>
                <w:szCs w:val="24"/>
                <w:lang w:val="ro-RO"/>
              </w:rPr>
              <w:t>.</w:t>
            </w:r>
          </w:p>
          <w:p w14:paraId="5B3C5365" w14:textId="6E51F4F6" w:rsidR="008E0957" w:rsidRPr="00CF3E6B" w:rsidRDefault="00FA15A5" w:rsidP="00CF3E6B">
            <w:pPr>
              <w:overflowPunct w:val="0"/>
              <w:autoSpaceDE w:val="0"/>
              <w:autoSpaceDN w:val="0"/>
              <w:adjustRightInd w:val="0"/>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Lucrările propuse a se realiza în cadrul investiției sunt următoarele:</w:t>
            </w:r>
          </w:p>
          <w:p w14:paraId="5485DB25" w14:textId="77D0926D" w:rsidR="003F75B7" w:rsidRPr="00CF3E6B" w:rsidRDefault="00AE3865" w:rsidP="00CF3E6B">
            <w:pPr>
              <w:overflowPunct w:val="0"/>
              <w:autoSpaceDE w:val="0"/>
              <w:autoSpaceDN w:val="0"/>
              <w:adjustRightInd w:val="0"/>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a) </w:t>
            </w:r>
            <w:r w:rsidR="003F75B7" w:rsidRPr="00CF3E6B">
              <w:rPr>
                <w:rFonts w:ascii="Times New Roman" w:hAnsi="Times New Roman"/>
                <w:sz w:val="24"/>
                <w:szCs w:val="24"/>
                <w:lang w:val="ro-RO"/>
              </w:rPr>
              <w:t>Acumularea nepermanentă</w:t>
            </w:r>
            <w:r w:rsidR="00B73D02" w:rsidRPr="00CF3E6B">
              <w:rPr>
                <w:rFonts w:ascii="Times New Roman" w:hAnsi="Times New Roman"/>
                <w:sz w:val="24"/>
                <w:szCs w:val="24"/>
                <w:lang w:val="ro-RO"/>
              </w:rPr>
              <w:t xml:space="preserve"> (Polder)</w:t>
            </w:r>
            <w:r w:rsidR="003F75B7" w:rsidRPr="00CF3E6B">
              <w:rPr>
                <w:rFonts w:ascii="Times New Roman" w:hAnsi="Times New Roman"/>
                <w:sz w:val="24"/>
                <w:szCs w:val="24"/>
                <w:lang w:val="ro-RO"/>
              </w:rPr>
              <w:t xml:space="preserve"> </w:t>
            </w:r>
            <w:r w:rsidR="0034247F" w:rsidRPr="00CF3E6B">
              <w:rPr>
                <w:rFonts w:ascii="Times New Roman" w:hAnsi="Times New Roman"/>
                <w:sz w:val="24"/>
                <w:szCs w:val="24"/>
                <w:lang w:val="ro-RO"/>
              </w:rPr>
              <w:t>Supur</w:t>
            </w:r>
            <w:r w:rsidR="003F75B7" w:rsidRPr="00CF3E6B">
              <w:rPr>
                <w:rFonts w:ascii="Times New Roman" w:hAnsi="Times New Roman"/>
                <w:sz w:val="24"/>
                <w:szCs w:val="24"/>
                <w:lang w:val="ro-RO"/>
              </w:rPr>
              <w:t>:</w:t>
            </w:r>
          </w:p>
          <w:p w14:paraId="07E02A5D" w14:textId="792D136C"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1.</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Punerea în siguranță a digurilor polderului Supur prin lucrări de aducere la cotă</w:t>
            </w:r>
            <w:r w:rsidR="00CF3E6B">
              <w:rPr>
                <w:rFonts w:ascii="Times New Roman" w:hAnsi="Times New Roman"/>
                <w:sz w:val="24"/>
                <w:szCs w:val="24"/>
                <w:lang w:val="ro-RO"/>
              </w:rPr>
              <w:t>;</w:t>
            </w:r>
            <w:r w:rsidRPr="00CF3E6B">
              <w:rPr>
                <w:rFonts w:ascii="Times New Roman" w:hAnsi="Times New Roman"/>
                <w:sz w:val="24"/>
                <w:szCs w:val="24"/>
                <w:lang w:val="ro-RO"/>
              </w:rPr>
              <w:t xml:space="preserve"> </w:t>
            </w:r>
          </w:p>
          <w:p w14:paraId="3DC5E065" w14:textId="514F1563"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2.</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Reabilitarea deversorului de acces</w:t>
            </w:r>
            <w:r w:rsidR="00CF3E6B">
              <w:rPr>
                <w:rFonts w:ascii="Times New Roman" w:hAnsi="Times New Roman"/>
                <w:sz w:val="24"/>
                <w:szCs w:val="24"/>
                <w:lang w:val="ro-RO"/>
              </w:rPr>
              <w:t>;</w:t>
            </w:r>
          </w:p>
          <w:p w14:paraId="6B3E4C69" w14:textId="61F45A3E"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3.</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 xml:space="preserve">Reabilitarea pragului </w:t>
            </w:r>
            <w:proofErr w:type="spellStart"/>
            <w:r w:rsidRPr="00CF3E6B">
              <w:rPr>
                <w:rFonts w:ascii="Times New Roman" w:hAnsi="Times New Roman"/>
                <w:sz w:val="24"/>
                <w:szCs w:val="24"/>
                <w:lang w:val="ro-RO"/>
              </w:rPr>
              <w:t>deversant</w:t>
            </w:r>
            <w:proofErr w:type="spellEnd"/>
            <w:r w:rsidRPr="00CF3E6B">
              <w:rPr>
                <w:rFonts w:ascii="Times New Roman" w:hAnsi="Times New Roman"/>
                <w:sz w:val="24"/>
                <w:szCs w:val="24"/>
                <w:lang w:val="ro-RO"/>
              </w:rPr>
              <w:t xml:space="preserve"> aval de deversorul de acces</w:t>
            </w:r>
            <w:r w:rsidR="00CF3E6B">
              <w:rPr>
                <w:rFonts w:ascii="Times New Roman" w:hAnsi="Times New Roman"/>
                <w:sz w:val="24"/>
                <w:szCs w:val="24"/>
                <w:lang w:val="ro-RO"/>
              </w:rPr>
              <w:t>;</w:t>
            </w:r>
          </w:p>
          <w:p w14:paraId="50063EDF" w14:textId="006D3940"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4.</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Reabilitarea elementelor de beton aferente golirii de fund, înlocuirea echipamentului electromecanic, inclusiv a sistemelor de acționare a acestora, supraînălțarea turnului de manevră și amplasarea unei cabine de protecție a mecanismelor de</w:t>
            </w:r>
            <w:r w:rsidR="00CF3E6B">
              <w:rPr>
                <w:rFonts w:ascii="Times New Roman" w:hAnsi="Times New Roman"/>
                <w:sz w:val="24"/>
                <w:szCs w:val="24"/>
                <w:lang w:val="ro-RO"/>
              </w:rPr>
              <w:t xml:space="preserve"> acționare pe turnul de manevră;</w:t>
            </w:r>
          </w:p>
          <w:p w14:paraId="1AA6CC0D" w14:textId="793A093D"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5.</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Reabilitarea și supraînălțarea deversorului de golire/preaplin</w:t>
            </w:r>
            <w:r w:rsidR="00CF3E6B">
              <w:rPr>
                <w:rFonts w:ascii="Times New Roman" w:hAnsi="Times New Roman"/>
                <w:sz w:val="24"/>
                <w:szCs w:val="24"/>
                <w:lang w:val="ro-RO"/>
              </w:rPr>
              <w:t>;</w:t>
            </w:r>
          </w:p>
          <w:p w14:paraId="0BEEDCCD" w14:textId="428163D2"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6.</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Realizarea drumului tehnologic pentru accesul utilajelor în zona polderului</w:t>
            </w:r>
            <w:r w:rsidR="00CF3E6B">
              <w:rPr>
                <w:rFonts w:ascii="Times New Roman" w:hAnsi="Times New Roman"/>
                <w:sz w:val="24"/>
                <w:szCs w:val="24"/>
                <w:lang w:val="ro-RO"/>
              </w:rPr>
              <w:t>;</w:t>
            </w:r>
          </w:p>
          <w:p w14:paraId="206B1695" w14:textId="78DF3BA3" w:rsidR="0034247F" w:rsidRPr="00CF3E6B" w:rsidRDefault="0034247F" w:rsidP="00AD12F4">
            <w:pPr>
              <w:overflowPunct w:val="0"/>
              <w:autoSpaceDE w:val="0"/>
              <w:autoSpaceDN w:val="0"/>
              <w:adjustRightInd w:val="0"/>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7.</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Amenajarea unor zone umede</w:t>
            </w:r>
            <w:r w:rsidR="00CF3E6B">
              <w:rPr>
                <w:rFonts w:ascii="Times New Roman" w:hAnsi="Times New Roman"/>
                <w:sz w:val="24"/>
                <w:szCs w:val="24"/>
                <w:lang w:val="ro-RO"/>
              </w:rPr>
              <w:t>.</w:t>
            </w:r>
          </w:p>
          <w:p w14:paraId="77CEDC74" w14:textId="50929EF9" w:rsidR="003F75B7" w:rsidRPr="00CF3E6B" w:rsidRDefault="00AE3865" w:rsidP="00CF3E6B">
            <w:pPr>
              <w:overflowPunct w:val="0"/>
              <w:autoSpaceDE w:val="0"/>
              <w:autoSpaceDN w:val="0"/>
              <w:adjustRightInd w:val="0"/>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b) </w:t>
            </w:r>
            <w:r w:rsidR="00B73D02" w:rsidRPr="00CF3E6B">
              <w:rPr>
                <w:rFonts w:ascii="Times New Roman" w:hAnsi="Times New Roman"/>
                <w:sz w:val="24"/>
                <w:szCs w:val="24"/>
                <w:lang w:val="ro-RO"/>
              </w:rPr>
              <w:t xml:space="preserve">Acumularea nepermanentă (Polder) </w:t>
            </w:r>
            <w:r w:rsidR="0034247F" w:rsidRPr="00CF3E6B">
              <w:rPr>
                <w:rFonts w:ascii="Times New Roman" w:hAnsi="Times New Roman"/>
                <w:sz w:val="24"/>
                <w:szCs w:val="24"/>
                <w:lang w:val="ro-RO"/>
              </w:rPr>
              <w:t>Moftin</w:t>
            </w:r>
            <w:r w:rsidR="00B73D02" w:rsidRPr="00CF3E6B">
              <w:rPr>
                <w:rFonts w:ascii="Times New Roman" w:hAnsi="Times New Roman"/>
                <w:sz w:val="24"/>
                <w:szCs w:val="24"/>
                <w:lang w:val="ro-RO"/>
              </w:rPr>
              <w:t>:</w:t>
            </w:r>
          </w:p>
          <w:p w14:paraId="69244AAF" w14:textId="4BF48BA7"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1.</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Punerea în siguranță a digurilor polderului Moftin prin lucrări de aducere la cotă</w:t>
            </w:r>
            <w:r w:rsidR="00CF3E6B">
              <w:rPr>
                <w:rFonts w:ascii="Times New Roman" w:hAnsi="Times New Roman"/>
                <w:sz w:val="24"/>
                <w:szCs w:val="24"/>
                <w:lang w:val="ro-RO"/>
              </w:rPr>
              <w:t>;</w:t>
            </w:r>
            <w:r w:rsidRPr="00CF3E6B">
              <w:rPr>
                <w:rFonts w:ascii="Times New Roman" w:hAnsi="Times New Roman"/>
                <w:sz w:val="24"/>
                <w:szCs w:val="24"/>
                <w:lang w:val="ro-RO"/>
              </w:rPr>
              <w:t xml:space="preserve"> </w:t>
            </w:r>
          </w:p>
          <w:p w14:paraId="3052073F" w14:textId="7F9E5F6E"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2.</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Refacerea deversorului de acces</w:t>
            </w:r>
            <w:r w:rsidR="00CF3E6B">
              <w:rPr>
                <w:rFonts w:ascii="Times New Roman" w:hAnsi="Times New Roman"/>
                <w:sz w:val="24"/>
                <w:szCs w:val="24"/>
                <w:lang w:val="ro-RO"/>
              </w:rPr>
              <w:t>;</w:t>
            </w:r>
            <w:r w:rsidRPr="00CF3E6B">
              <w:rPr>
                <w:rFonts w:ascii="Times New Roman" w:hAnsi="Times New Roman"/>
                <w:sz w:val="24"/>
                <w:szCs w:val="24"/>
                <w:lang w:val="ro-RO"/>
              </w:rPr>
              <w:t xml:space="preserve"> </w:t>
            </w:r>
          </w:p>
          <w:p w14:paraId="55ECD666" w14:textId="79BFF006"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3.</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Refacerea golirii de fund și a turnului de manevră</w:t>
            </w:r>
            <w:r w:rsidR="00CF3E6B">
              <w:rPr>
                <w:rFonts w:ascii="Times New Roman" w:hAnsi="Times New Roman"/>
                <w:sz w:val="24"/>
                <w:szCs w:val="24"/>
                <w:lang w:val="ro-RO"/>
              </w:rPr>
              <w:t>;</w:t>
            </w:r>
          </w:p>
          <w:p w14:paraId="79E9F113" w14:textId="53681A21"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4.</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Realizarea drumului tehnologic pentru accesul utilajelor în zona polderului</w:t>
            </w:r>
            <w:r w:rsidR="00CF3E6B">
              <w:rPr>
                <w:rFonts w:ascii="Times New Roman" w:hAnsi="Times New Roman"/>
                <w:sz w:val="24"/>
                <w:szCs w:val="24"/>
                <w:lang w:val="ro-RO"/>
              </w:rPr>
              <w:t>;</w:t>
            </w:r>
          </w:p>
          <w:p w14:paraId="5099F39C" w14:textId="5BBF38E1" w:rsidR="0034247F" w:rsidRPr="00CF3E6B" w:rsidRDefault="0034247F" w:rsidP="00AD12F4">
            <w:pPr>
              <w:overflowPunct w:val="0"/>
              <w:autoSpaceDE w:val="0"/>
              <w:autoSpaceDN w:val="0"/>
              <w:adjustRightInd w:val="0"/>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5.</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Amenajarea unor zone umede</w:t>
            </w:r>
            <w:r w:rsidR="00CF3E6B">
              <w:rPr>
                <w:rFonts w:ascii="Times New Roman" w:hAnsi="Times New Roman"/>
                <w:sz w:val="24"/>
                <w:szCs w:val="24"/>
                <w:lang w:val="ro-RO"/>
              </w:rPr>
              <w:t>.</w:t>
            </w:r>
          </w:p>
          <w:p w14:paraId="7DF0E5B0" w14:textId="2D164442" w:rsidR="00B73D02" w:rsidRPr="00CF3E6B" w:rsidRDefault="00AE3865" w:rsidP="00CF3E6B">
            <w:pPr>
              <w:overflowPunct w:val="0"/>
              <w:autoSpaceDE w:val="0"/>
              <w:autoSpaceDN w:val="0"/>
              <w:adjustRightInd w:val="0"/>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lastRenderedPageBreak/>
              <w:t xml:space="preserve">c) </w:t>
            </w:r>
            <w:r w:rsidR="00B73D02" w:rsidRPr="00CF3E6B">
              <w:rPr>
                <w:rFonts w:ascii="Times New Roman" w:hAnsi="Times New Roman"/>
                <w:sz w:val="24"/>
                <w:szCs w:val="24"/>
                <w:lang w:val="ro-RO"/>
              </w:rPr>
              <w:t>Diguri:</w:t>
            </w:r>
          </w:p>
          <w:p w14:paraId="4E7A6AFA" w14:textId="2FB34097"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1.</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 xml:space="preserve">Punerea în siguranță și aducerea la cotă a digurilor aferente râului Crasna în zona UAT-urilor Bogdand, Supur, </w:t>
            </w:r>
            <w:proofErr w:type="spellStart"/>
            <w:r w:rsidRPr="00CF3E6B">
              <w:rPr>
                <w:rFonts w:ascii="Times New Roman" w:hAnsi="Times New Roman"/>
                <w:sz w:val="24"/>
                <w:szCs w:val="24"/>
                <w:lang w:val="ro-RO"/>
              </w:rPr>
              <w:t>Acîș</w:t>
            </w:r>
            <w:proofErr w:type="spellEnd"/>
            <w:r w:rsidRPr="00CF3E6B">
              <w:rPr>
                <w:rFonts w:ascii="Times New Roman" w:hAnsi="Times New Roman"/>
                <w:sz w:val="24"/>
                <w:szCs w:val="24"/>
                <w:lang w:val="ro-RO"/>
              </w:rPr>
              <w:t>, Beltiug, Craidorolț, Terebești și Moftin – L=78.400m</w:t>
            </w:r>
            <w:r w:rsidR="00CF3E6B">
              <w:rPr>
                <w:rFonts w:ascii="Times New Roman" w:hAnsi="Times New Roman"/>
                <w:sz w:val="24"/>
                <w:szCs w:val="24"/>
                <w:lang w:val="ro-RO"/>
              </w:rPr>
              <w:t>;</w:t>
            </w:r>
          </w:p>
          <w:p w14:paraId="4966E47E" w14:textId="01C555F4"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2.</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 xml:space="preserve">Consolidări de mal prin </w:t>
            </w:r>
            <w:proofErr w:type="spellStart"/>
            <w:r w:rsidRPr="00CF3E6B">
              <w:rPr>
                <w:rFonts w:ascii="Times New Roman" w:hAnsi="Times New Roman"/>
                <w:sz w:val="24"/>
                <w:szCs w:val="24"/>
                <w:lang w:val="ro-RO"/>
              </w:rPr>
              <w:t>prism</w:t>
            </w:r>
            <w:proofErr w:type="spellEnd"/>
            <w:r w:rsidRPr="00CF3E6B">
              <w:rPr>
                <w:rFonts w:ascii="Times New Roman" w:hAnsi="Times New Roman"/>
                <w:sz w:val="24"/>
                <w:szCs w:val="24"/>
                <w:lang w:val="ro-RO"/>
              </w:rPr>
              <w:t xml:space="preserve"> din anrocamente pe râul Crasna</w:t>
            </w:r>
            <w:r w:rsidR="00D23BA9">
              <w:rPr>
                <w:rFonts w:ascii="Times New Roman" w:hAnsi="Times New Roman"/>
                <w:sz w:val="24"/>
                <w:szCs w:val="24"/>
                <w:lang w:val="ro-RO"/>
              </w:rPr>
              <w:t>;</w:t>
            </w:r>
          </w:p>
          <w:p w14:paraId="0B58904A" w14:textId="0A7F20C6"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3.</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 xml:space="preserve">Consolidări de mal prin </w:t>
            </w:r>
            <w:proofErr w:type="spellStart"/>
            <w:r w:rsidRPr="00CF3E6B">
              <w:rPr>
                <w:rFonts w:ascii="Times New Roman" w:hAnsi="Times New Roman"/>
                <w:sz w:val="24"/>
                <w:szCs w:val="24"/>
                <w:lang w:val="ro-RO"/>
              </w:rPr>
              <w:t>prism</w:t>
            </w:r>
            <w:proofErr w:type="spellEnd"/>
            <w:r w:rsidRPr="00CF3E6B">
              <w:rPr>
                <w:rFonts w:ascii="Times New Roman" w:hAnsi="Times New Roman"/>
                <w:sz w:val="24"/>
                <w:szCs w:val="24"/>
                <w:lang w:val="ro-RO"/>
              </w:rPr>
              <w:t xml:space="preserve"> de anrocamente pe afluentul V. Maria</w:t>
            </w:r>
            <w:r w:rsidR="00D23BA9">
              <w:rPr>
                <w:rFonts w:ascii="Times New Roman" w:hAnsi="Times New Roman"/>
                <w:sz w:val="24"/>
                <w:szCs w:val="24"/>
                <w:lang w:val="ro-RO"/>
              </w:rPr>
              <w:t>;</w:t>
            </w:r>
          </w:p>
          <w:p w14:paraId="5FA42A8B" w14:textId="4A190913"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4.</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Parapet din beton h=1.50-2.00m (intravilan Craidorolț)</w:t>
            </w:r>
            <w:r w:rsidR="00D23BA9">
              <w:rPr>
                <w:rFonts w:ascii="Times New Roman" w:hAnsi="Times New Roman"/>
                <w:sz w:val="24"/>
                <w:szCs w:val="24"/>
                <w:lang w:val="ro-RO"/>
              </w:rPr>
              <w:t>;</w:t>
            </w:r>
          </w:p>
          <w:p w14:paraId="3800F129" w14:textId="3D7DF0C4"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5.</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Subtraversări DN800</w:t>
            </w:r>
            <w:r w:rsidR="00D23BA9">
              <w:rPr>
                <w:rFonts w:ascii="Times New Roman" w:hAnsi="Times New Roman"/>
                <w:sz w:val="24"/>
                <w:szCs w:val="24"/>
                <w:lang w:val="ro-RO"/>
              </w:rPr>
              <w:t>;</w:t>
            </w:r>
          </w:p>
          <w:p w14:paraId="1730837F" w14:textId="238A55B6"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6.</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Reabilitare subtraversări existente</w:t>
            </w:r>
            <w:r w:rsidR="00D23BA9">
              <w:rPr>
                <w:rFonts w:ascii="Times New Roman" w:hAnsi="Times New Roman"/>
                <w:sz w:val="24"/>
                <w:szCs w:val="24"/>
                <w:lang w:val="ro-RO"/>
              </w:rPr>
              <w:t>;</w:t>
            </w:r>
          </w:p>
          <w:p w14:paraId="3B314B32" w14:textId="0D06FE0A"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7.</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Realizarea unei perdele forestiere de protecție la baza digului prin plantarea de arbori autohtoni</w:t>
            </w:r>
            <w:r w:rsidR="00D23BA9">
              <w:rPr>
                <w:rFonts w:ascii="Times New Roman" w:hAnsi="Times New Roman"/>
                <w:sz w:val="24"/>
                <w:szCs w:val="24"/>
                <w:lang w:val="ro-RO"/>
              </w:rPr>
              <w:t>;</w:t>
            </w:r>
          </w:p>
          <w:p w14:paraId="6D1E8F82" w14:textId="604C6DB8"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8.</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Sistem de colectare plutitori</w:t>
            </w:r>
            <w:r w:rsidR="00D23BA9">
              <w:rPr>
                <w:rFonts w:ascii="Times New Roman" w:hAnsi="Times New Roman"/>
                <w:sz w:val="24"/>
                <w:szCs w:val="24"/>
                <w:lang w:val="ro-RO"/>
              </w:rPr>
              <w:t>;</w:t>
            </w:r>
          </w:p>
          <w:p w14:paraId="48745FF8" w14:textId="6F1A0C80" w:rsidR="0034247F" w:rsidRPr="00CF3E6B" w:rsidRDefault="0034247F" w:rsidP="00AD12F4">
            <w:pPr>
              <w:overflowPunct w:val="0"/>
              <w:autoSpaceDE w:val="0"/>
              <w:autoSpaceDN w:val="0"/>
              <w:adjustRightInd w:val="0"/>
              <w:spacing w:after="0" w:line="300" w:lineRule="auto"/>
              <w:rPr>
                <w:rFonts w:ascii="Times New Roman" w:hAnsi="Times New Roman"/>
                <w:sz w:val="24"/>
                <w:szCs w:val="24"/>
                <w:lang w:val="ro-RO"/>
              </w:rPr>
            </w:pPr>
            <w:r w:rsidRPr="00CF3E6B">
              <w:rPr>
                <w:rFonts w:ascii="Times New Roman" w:hAnsi="Times New Roman"/>
                <w:sz w:val="24"/>
                <w:szCs w:val="24"/>
                <w:lang w:val="ro-RO"/>
              </w:rPr>
              <w:t>9.</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Drum tehnologic</w:t>
            </w:r>
            <w:r w:rsidR="00D23BA9">
              <w:rPr>
                <w:rFonts w:ascii="Times New Roman" w:hAnsi="Times New Roman"/>
                <w:sz w:val="24"/>
                <w:szCs w:val="24"/>
                <w:lang w:val="ro-RO"/>
              </w:rPr>
              <w:t>;</w:t>
            </w:r>
          </w:p>
          <w:p w14:paraId="4367B065" w14:textId="108BBB80" w:rsidR="0034247F" w:rsidRPr="00CF3E6B" w:rsidRDefault="0034247F" w:rsidP="00AD12F4">
            <w:pPr>
              <w:tabs>
                <w:tab w:val="left" w:pos="700"/>
                <w:tab w:val="left" w:pos="1100"/>
                <w:tab w:val="left" w:pos="1300"/>
                <w:tab w:val="left" w:pos="1500"/>
                <w:tab w:val="left" w:pos="2300"/>
                <w:tab w:val="left" w:pos="2500"/>
                <w:tab w:val="left" w:pos="2700"/>
              </w:tab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10.</w:t>
            </w:r>
            <w:r w:rsidR="00AE3865" w:rsidRPr="00CF3E6B">
              <w:rPr>
                <w:rFonts w:ascii="Times New Roman" w:hAnsi="Times New Roman"/>
                <w:sz w:val="24"/>
                <w:szCs w:val="24"/>
                <w:lang w:val="ro-RO"/>
              </w:rPr>
              <w:t xml:space="preserve"> </w:t>
            </w:r>
            <w:r w:rsidRPr="00CF3E6B">
              <w:rPr>
                <w:rFonts w:ascii="Times New Roman" w:hAnsi="Times New Roman"/>
                <w:sz w:val="24"/>
                <w:szCs w:val="24"/>
                <w:lang w:val="ro-RO"/>
              </w:rPr>
              <w:t>Amenajarea unor zone umede.</w:t>
            </w:r>
          </w:p>
          <w:p w14:paraId="7041250A" w14:textId="7BE6FAB0" w:rsidR="00DB3666" w:rsidRPr="00CF3E6B" w:rsidRDefault="00DB3666" w:rsidP="00D23BA9">
            <w:pPr>
              <w:tabs>
                <w:tab w:val="left" w:pos="700"/>
                <w:tab w:val="left" w:pos="1100"/>
                <w:tab w:val="left" w:pos="1300"/>
                <w:tab w:val="left" w:pos="1500"/>
                <w:tab w:val="left" w:pos="2300"/>
                <w:tab w:val="left" w:pos="2500"/>
                <w:tab w:val="left" w:pos="2700"/>
              </w:tabs>
              <w:spacing w:before="120" w:after="0" w:line="300" w:lineRule="auto"/>
              <w:jc w:val="both"/>
              <w:rPr>
                <w:rFonts w:ascii="Times New Roman" w:hAnsi="Times New Roman"/>
                <w:bCs/>
                <w:sz w:val="24"/>
                <w:szCs w:val="24"/>
                <w:lang w:val="ro-RO" w:eastAsia="ar-SA"/>
              </w:rPr>
            </w:pPr>
            <w:r w:rsidRPr="00CF3E6B">
              <w:rPr>
                <w:rFonts w:ascii="Times New Roman" w:eastAsia="Times New Roman" w:hAnsi="Times New Roman"/>
                <w:bCs/>
                <w:iCs/>
                <w:sz w:val="24"/>
                <w:szCs w:val="24"/>
                <w:lang w:val="ro-RO"/>
              </w:rPr>
              <w:t xml:space="preserve">Soluțiile tehnice </w:t>
            </w:r>
            <w:r w:rsidR="006B7D56" w:rsidRPr="00CF3E6B">
              <w:rPr>
                <w:rFonts w:ascii="Times New Roman" w:eastAsia="Times New Roman" w:hAnsi="Times New Roman"/>
                <w:bCs/>
                <w:iCs/>
                <w:sz w:val="24"/>
                <w:szCs w:val="24"/>
                <w:lang w:val="ro-RO"/>
              </w:rPr>
              <w:t xml:space="preserve">propuse în cadrul acestui obiectiv de investiții, </w:t>
            </w:r>
            <w:r w:rsidRPr="00CF3E6B">
              <w:rPr>
                <w:rFonts w:ascii="Times New Roman" w:eastAsia="Times New Roman" w:hAnsi="Times New Roman"/>
                <w:bCs/>
                <w:iCs/>
                <w:sz w:val="24"/>
                <w:szCs w:val="24"/>
                <w:lang w:val="ro-RO"/>
              </w:rPr>
              <w:t>sunt în concordanță cu cerințele Directivei</w:t>
            </w:r>
            <w:r w:rsidR="00AB0A7C" w:rsidRPr="00CF3E6B">
              <w:rPr>
                <w:rFonts w:ascii="Times New Roman" w:eastAsia="Times New Roman" w:hAnsi="Times New Roman"/>
                <w:bCs/>
                <w:iCs/>
                <w:sz w:val="24"/>
                <w:szCs w:val="24"/>
                <w:lang w:val="ro-RO"/>
              </w:rPr>
              <w:t xml:space="preserve"> </w:t>
            </w:r>
            <w:r w:rsidRPr="00CF3E6B">
              <w:rPr>
                <w:rFonts w:ascii="Times New Roman" w:eastAsia="Times New Roman" w:hAnsi="Times New Roman"/>
                <w:bCs/>
                <w:iCs/>
                <w:sz w:val="24"/>
                <w:szCs w:val="24"/>
                <w:lang w:val="ro-RO"/>
              </w:rPr>
              <w:t>2000/60/CE a Parlamentului European și a Consiliului din 23 octombrie 2000 de stabilire a unui cadru de politică comunitară în domeniul apei privind evaluarea și gestionarea riscului la inundații, pentru protecția și îmbunătățirea specificului mediului înconjurător și a aspectului său estetic și prevenirea sau minimizarea pierderilor economice prin reducerea riscului la inundații și măsuri de protecție locală în zonele populate, precum și Directiva 2011/92/UE a Parlamentului European și a Consiliului din 13 decembrie 2011 privind evaluarea efectelor anumitor proiecte publice și private asupra mediului.</w:t>
            </w:r>
          </w:p>
          <w:p w14:paraId="1B7C09D3" w14:textId="17A71F2E" w:rsidR="00964E0E" w:rsidRPr="00CF3E6B" w:rsidRDefault="00DB3666" w:rsidP="00512C64">
            <w:pPr>
              <w:suppressAutoHyphens/>
              <w:overflowPunct w:val="0"/>
              <w:autoSpaceDE w:val="0"/>
              <w:autoSpaceDN w:val="0"/>
              <w:adjustRightInd w:val="0"/>
              <w:spacing w:before="120" w:after="0" w:line="300" w:lineRule="auto"/>
              <w:jc w:val="both"/>
              <w:textAlignment w:val="baseline"/>
              <w:rPr>
                <w:rFonts w:ascii="Times New Roman" w:hAnsi="Times New Roman"/>
                <w:sz w:val="24"/>
                <w:szCs w:val="24"/>
                <w:lang w:val="ro-RO"/>
              </w:rPr>
            </w:pPr>
            <w:r w:rsidRPr="00CF3E6B">
              <w:rPr>
                <w:rFonts w:ascii="Times New Roman" w:eastAsia="Times New Roman" w:hAnsi="Times New Roman"/>
                <w:bCs/>
                <w:iCs/>
                <w:sz w:val="24"/>
                <w:szCs w:val="24"/>
                <w:lang w:val="ro-RO"/>
              </w:rPr>
              <w:t>Lucrările care se realizează în cadrul acestui obiectiv de investiții se încadrează în Strategia Națională de Management al Riscului la Inundații pe termen mediu și lung, aprobată prin Hotărârea Guvernului nr.</w:t>
            </w:r>
            <w:r w:rsidR="000A737D" w:rsidRPr="00CF3E6B">
              <w:rPr>
                <w:rFonts w:ascii="Times New Roman" w:eastAsia="Times New Roman" w:hAnsi="Times New Roman"/>
                <w:bCs/>
                <w:iCs/>
                <w:sz w:val="24"/>
                <w:szCs w:val="24"/>
                <w:lang w:val="ro-RO"/>
              </w:rPr>
              <w:t xml:space="preserve"> </w:t>
            </w:r>
            <w:r w:rsidRPr="00CF3E6B">
              <w:rPr>
                <w:rFonts w:ascii="Times New Roman" w:eastAsia="Times New Roman" w:hAnsi="Times New Roman"/>
                <w:bCs/>
                <w:iCs/>
                <w:sz w:val="24"/>
                <w:szCs w:val="24"/>
                <w:lang w:val="ro-RO"/>
              </w:rPr>
              <w:t>846/2010</w:t>
            </w:r>
            <w:r w:rsidR="006C1F60" w:rsidRPr="00CF3E6B">
              <w:rPr>
                <w:rFonts w:ascii="Times New Roman" w:eastAsia="Times New Roman" w:hAnsi="Times New Roman"/>
                <w:bCs/>
                <w:iCs/>
                <w:sz w:val="24"/>
                <w:szCs w:val="24"/>
                <w:lang w:val="ro-RO"/>
              </w:rPr>
              <w:t xml:space="preserve"> pentru aprobarea Strategiei </w:t>
            </w:r>
            <w:r w:rsidR="00277AF5" w:rsidRPr="00CF3E6B">
              <w:rPr>
                <w:rFonts w:ascii="Times New Roman" w:eastAsia="Times New Roman" w:hAnsi="Times New Roman"/>
                <w:bCs/>
                <w:iCs/>
                <w:sz w:val="24"/>
                <w:szCs w:val="24"/>
                <w:lang w:val="ro-RO"/>
              </w:rPr>
              <w:t>naționale</w:t>
            </w:r>
            <w:r w:rsidR="006C1F60" w:rsidRPr="00CF3E6B">
              <w:rPr>
                <w:rFonts w:ascii="Times New Roman" w:eastAsia="Times New Roman" w:hAnsi="Times New Roman"/>
                <w:bCs/>
                <w:iCs/>
                <w:sz w:val="24"/>
                <w:szCs w:val="24"/>
                <w:lang w:val="ro-RO"/>
              </w:rPr>
              <w:t xml:space="preserve"> de management al riscului la </w:t>
            </w:r>
            <w:r w:rsidR="00277AF5" w:rsidRPr="00CF3E6B">
              <w:rPr>
                <w:rFonts w:ascii="Times New Roman" w:eastAsia="Times New Roman" w:hAnsi="Times New Roman"/>
                <w:bCs/>
                <w:iCs/>
                <w:sz w:val="24"/>
                <w:szCs w:val="24"/>
                <w:lang w:val="ro-RO"/>
              </w:rPr>
              <w:t>inundații</w:t>
            </w:r>
            <w:r w:rsidR="006C1F60" w:rsidRPr="00CF3E6B">
              <w:rPr>
                <w:rFonts w:ascii="Times New Roman" w:eastAsia="Times New Roman" w:hAnsi="Times New Roman"/>
                <w:bCs/>
                <w:iCs/>
                <w:sz w:val="24"/>
                <w:szCs w:val="24"/>
                <w:lang w:val="ro-RO"/>
              </w:rPr>
              <w:t xml:space="preserve"> pe termen mediu </w:t>
            </w:r>
            <w:r w:rsidR="00277AF5" w:rsidRPr="00CF3E6B">
              <w:rPr>
                <w:rFonts w:ascii="Times New Roman" w:eastAsia="Times New Roman" w:hAnsi="Times New Roman"/>
                <w:bCs/>
                <w:iCs/>
                <w:sz w:val="24"/>
                <w:szCs w:val="24"/>
                <w:lang w:val="ro-RO"/>
              </w:rPr>
              <w:t>și</w:t>
            </w:r>
            <w:r w:rsidR="006C1F60" w:rsidRPr="00CF3E6B">
              <w:rPr>
                <w:rFonts w:ascii="Times New Roman" w:eastAsia="Times New Roman" w:hAnsi="Times New Roman"/>
                <w:bCs/>
                <w:iCs/>
                <w:sz w:val="24"/>
                <w:szCs w:val="24"/>
                <w:lang w:val="ro-RO"/>
              </w:rPr>
              <w:t xml:space="preserve"> lung,</w:t>
            </w:r>
            <w:r w:rsidR="00277AF5" w:rsidRPr="00CF3E6B">
              <w:rPr>
                <w:rFonts w:ascii="Times New Roman" w:eastAsia="Times New Roman" w:hAnsi="Times New Roman"/>
                <w:bCs/>
                <w:iCs/>
                <w:sz w:val="24"/>
                <w:szCs w:val="24"/>
                <w:lang w:val="ro-RO"/>
              </w:rPr>
              <w:t xml:space="preserve"> </w:t>
            </w:r>
            <w:r w:rsidRPr="00CF3E6B">
              <w:rPr>
                <w:rFonts w:ascii="Times New Roman" w:eastAsia="Times New Roman" w:hAnsi="Times New Roman"/>
                <w:bCs/>
                <w:iCs/>
                <w:sz w:val="24"/>
                <w:szCs w:val="24"/>
                <w:lang w:val="ro-RO"/>
              </w:rPr>
              <w:t xml:space="preserve">care definește un cadru tehnic, instituțional și legal pentru prevenirea și reducerea tuturor consecințelor negative ale inundațiilor, până la niveluri acceptabile gradual și procentual, asupra activităților </w:t>
            </w:r>
            <w:proofErr w:type="spellStart"/>
            <w:r w:rsidRPr="00CF3E6B">
              <w:rPr>
                <w:rFonts w:ascii="Times New Roman" w:eastAsia="Times New Roman" w:hAnsi="Times New Roman"/>
                <w:bCs/>
                <w:iCs/>
                <w:sz w:val="24"/>
                <w:szCs w:val="24"/>
                <w:lang w:val="ro-RO"/>
              </w:rPr>
              <w:t>socio</w:t>
            </w:r>
            <w:proofErr w:type="spellEnd"/>
            <w:r w:rsidRPr="00CF3E6B">
              <w:rPr>
                <w:rFonts w:ascii="Times New Roman" w:eastAsia="Times New Roman" w:hAnsi="Times New Roman"/>
                <w:bCs/>
                <w:iCs/>
                <w:sz w:val="24"/>
                <w:szCs w:val="24"/>
                <w:lang w:val="ro-RO"/>
              </w:rPr>
              <w:t>-economice,</w:t>
            </w:r>
            <w:r w:rsidR="00F506D2" w:rsidRPr="00CF3E6B">
              <w:rPr>
                <w:rFonts w:ascii="Times New Roman" w:eastAsia="Times New Roman" w:hAnsi="Times New Roman"/>
                <w:bCs/>
                <w:iCs/>
                <w:sz w:val="24"/>
                <w:szCs w:val="24"/>
                <w:lang w:val="ro-RO"/>
              </w:rPr>
              <w:t xml:space="preserve"> </w:t>
            </w:r>
            <w:r w:rsidRPr="00CF3E6B">
              <w:rPr>
                <w:rFonts w:ascii="Times New Roman" w:eastAsia="Times New Roman" w:hAnsi="Times New Roman"/>
                <w:bCs/>
                <w:iCs/>
                <w:sz w:val="24"/>
                <w:szCs w:val="24"/>
                <w:lang w:val="ro-RO"/>
              </w:rPr>
              <w:t>asupra proprietăților, asupra vieții și sănătății oamenilor și asupra mediului înconjurător, ținând cont de necesitățile specifice și de obligațiile internaționale ale României, fiind în concordanță cu orizontul de timp al Strategiei Naționale pentru Dezvoltare Durabilă a României 2030, aprobată prin Hotărârea Guvernului nr.</w:t>
            </w:r>
            <w:r w:rsidR="00D94AB8" w:rsidRPr="00CF3E6B">
              <w:rPr>
                <w:rFonts w:ascii="Times New Roman" w:eastAsia="Times New Roman" w:hAnsi="Times New Roman"/>
                <w:bCs/>
                <w:iCs/>
                <w:sz w:val="24"/>
                <w:szCs w:val="24"/>
                <w:lang w:val="ro-RO"/>
              </w:rPr>
              <w:t xml:space="preserve"> </w:t>
            </w:r>
            <w:r w:rsidRPr="00CF3E6B">
              <w:rPr>
                <w:rFonts w:ascii="Times New Roman" w:eastAsia="Times New Roman" w:hAnsi="Times New Roman"/>
                <w:bCs/>
                <w:iCs/>
                <w:sz w:val="24"/>
                <w:szCs w:val="24"/>
                <w:lang w:val="ro-RO"/>
              </w:rPr>
              <w:t>877/2018</w:t>
            </w:r>
            <w:r w:rsidR="00A5739D" w:rsidRPr="00CF3E6B">
              <w:rPr>
                <w:rFonts w:ascii="Times New Roman" w:eastAsia="Times New Roman" w:hAnsi="Times New Roman"/>
                <w:bCs/>
                <w:iCs/>
                <w:sz w:val="24"/>
                <w:szCs w:val="24"/>
                <w:lang w:val="ro-RO"/>
              </w:rPr>
              <w:t xml:space="preserve"> privind adoptarea Strategiei </w:t>
            </w:r>
            <w:r w:rsidR="00277AF5" w:rsidRPr="00CF3E6B">
              <w:rPr>
                <w:rFonts w:ascii="Times New Roman" w:eastAsia="Times New Roman" w:hAnsi="Times New Roman"/>
                <w:bCs/>
                <w:iCs/>
                <w:sz w:val="24"/>
                <w:szCs w:val="24"/>
                <w:lang w:val="ro-RO"/>
              </w:rPr>
              <w:t>naționale</w:t>
            </w:r>
            <w:r w:rsidR="00A5739D" w:rsidRPr="00CF3E6B">
              <w:rPr>
                <w:rFonts w:ascii="Times New Roman" w:eastAsia="Times New Roman" w:hAnsi="Times New Roman"/>
                <w:bCs/>
                <w:iCs/>
                <w:sz w:val="24"/>
                <w:szCs w:val="24"/>
                <w:lang w:val="ro-RO"/>
              </w:rPr>
              <w:t xml:space="preserve"> pentru dezvoltarea durabilă a României 2030</w:t>
            </w:r>
            <w:r w:rsidRPr="00CF3E6B">
              <w:rPr>
                <w:rFonts w:ascii="Times New Roman" w:eastAsia="Times New Roman" w:hAnsi="Times New Roman"/>
                <w:bCs/>
                <w:iCs/>
                <w:sz w:val="24"/>
                <w:szCs w:val="24"/>
                <w:lang w:val="ro-RO"/>
              </w:rPr>
              <w:t>, cu modificările ulterioare și</w:t>
            </w:r>
            <w:r w:rsidR="0010079A" w:rsidRPr="00CF3E6B">
              <w:rPr>
                <w:rFonts w:ascii="Times New Roman" w:eastAsia="Times New Roman" w:hAnsi="Times New Roman"/>
                <w:bCs/>
                <w:iCs/>
                <w:sz w:val="24"/>
                <w:szCs w:val="24"/>
                <w:lang w:val="ro-RO"/>
              </w:rPr>
              <w:t xml:space="preserve"> în</w:t>
            </w:r>
            <w:r w:rsidRPr="00CF3E6B">
              <w:rPr>
                <w:rFonts w:ascii="Times New Roman" w:eastAsia="Times New Roman" w:hAnsi="Times New Roman"/>
                <w:bCs/>
                <w:iCs/>
                <w:sz w:val="24"/>
                <w:szCs w:val="24"/>
                <w:lang w:val="ro-RO"/>
              </w:rPr>
              <w:t xml:space="preserve"> </w:t>
            </w:r>
            <w:r w:rsidRPr="00CF3E6B">
              <w:rPr>
                <w:rFonts w:ascii="Times New Roman" w:hAnsi="Times New Roman"/>
                <w:sz w:val="24"/>
                <w:szCs w:val="24"/>
                <w:lang w:val="ro-RO"/>
              </w:rPr>
              <w:t xml:space="preserve">conformitate cu prevederile </w:t>
            </w:r>
            <w:r w:rsidR="006029E4" w:rsidRPr="00CF3E6B">
              <w:rPr>
                <w:rFonts w:ascii="Times New Roman" w:hAnsi="Times New Roman"/>
                <w:sz w:val="24"/>
                <w:szCs w:val="24"/>
                <w:lang w:val="ro-RO"/>
              </w:rPr>
              <w:t>p</w:t>
            </w:r>
            <w:r w:rsidRPr="00CF3E6B">
              <w:rPr>
                <w:rFonts w:ascii="Times New Roman" w:hAnsi="Times New Roman"/>
                <w:sz w:val="24"/>
                <w:szCs w:val="24"/>
                <w:lang w:val="ro-RO"/>
              </w:rPr>
              <w:t xml:space="preserve">lanurilor de </w:t>
            </w:r>
            <w:r w:rsidR="006029E4" w:rsidRPr="00CF3E6B">
              <w:rPr>
                <w:rFonts w:ascii="Times New Roman" w:hAnsi="Times New Roman"/>
                <w:sz w:val="24"/>
                <w:szCs w:val="24"/>
                <w:lang w:val="ro-RO"/>
              </w:rPr>
              <w:t>m</w:t>
            </w:r>
            <w:r w:rsidRPr="00CF3E6B">
              <w:rPr>
                <w:rFonts w:ascii="Times New Roman" w:hAnsi="Times New Roman"/>
                <w:sz w:val="24"/>
                <w:szCs w:val="24"/>
                <w:lang w:val="ro-RO"/>
              </w:rPr>
              <w:t xml:space="preserve">anagement ale </w:t>
            </w:r>
            <w:r w:rsidR="006029E4" w:rsidRPr="00CF3E6B">
              <w:rPr>
                <w:rFonts w:ascii="Times New Roman" w:hAnsi="Times New Roman"/>
                <w:sz w:val="24"/>
                <w:szCs w:val="24"/>
                <w:lang w:val="ro-RO"/>
              </w:rPr>
              <w:t>b</w:t>
            </w:r>
            <w:r w:rsidRPr="00CF3E6B">
              <w:rPr>
                <w:rFonts w:ascii="Times New Roman" w:hAnsi="Times New Roman"/>
                <w:sz w:val="24"/>
                <w:szCs w:val="24"/>
                <w:lang w:val="ro-RO"/>
              </w:rPr>
              <w:t xml:space="preserve">azinelor </w:t>
            </w:r>
            <w:r w:rsidR="006029E4" w:rsidRPr="00CF3E6B">
              <w:rPr>
                <w:rFonts w:ascii="Times New Roman" w:hAnsi="Times New Roman"/>
                <w:sz w:val="24"/>
                <w:szCs w:val="24"/>
                <w:lang w:val="ro-RO"/>
              </w:rPr>
              <w:t>h</w:t>
            </w:r>
            <w:r w:rsidRPr="00CF3E6B">
              <w:rPr>
                <w:rFonts w:ascii="Times New Roman" w:hAnsi="Times New Roman"/>
                <w:sz w:val="24"/>
                <w:szCs w:val="24"/>
                <w:lang w:val="ro-RO"/>
              </w:rPr>
              <w:t>idrografice care asigură conformitatea cu Directiva Cadru Apă</w:t>
            </w:r>
            <w:r w:rsidR="00D94AB8" w:rsidRPr="00CF3E6B">
              <w:rPr>
                <w:rFonts w:ascii="Times New Roman" w:hAnsi="Times New Roman"/>
                <w:sz w:val="24"/>
                <w:szCs w:val="24"/>
                <w:lang w:val="ro-RO"/>
              </w:rPr>
              <w:t>.</w:t>
            </w:r>
            <w:r w:rsidR="00E32710" w:rsidRPr="00CF3E6B">
              <w:rPr>
                <w:rFonts w:ascii="Times New Roman" w:hAnsi="Times New Roman"/>
                <w:sz w:val="24"/>
                <w:szCs w:val="24"/>
                <w:lang w:val="ro-RO"/>
              </w:rPr>
              <w:t xml:space="preserve"> </w:t>
            </w:r>
          </w:p>
          <w:p w14:paraId="4B0277D9" w14:textId="0091A9A4" w:rsidR="00277AF5" w:rsidRPr="00CF3E6B" w:rsidRDefault="00277AF5" w:rsidP="00AD12F4">
            <w:pPr>
              <w:suppressAutoHyphens/>
              <w:overflowPunct w:val="0"/>
              <w:autoSpaceDE w:val="0"/>
              <w:autoSpaceDN w:val="0"/>
              <w:adjustRightInd w:val="0"/>
              <w:spacing w:after="0" w:line="300" w:lineRule="auto"/>
              <w:jc w:val="both"/>
              <w:textAlignment w:val="baseline"/>
              <w:rPr>
                <w:rFonts w:ascii="Times New Roman" w:hAnsi="Times New Roman"/>
                <w:sz w:val="24"/>
                <w:szCs w:val="24"/>
                <w:lang w:val="ro-RO"/>
              </w:rPr>
            </w:pPr>
            <w:r w:rsidRPr="00CF3E6B">
              <w:rPr>
                <w:rFonts w:ascii="Times New Roman" w:eastAsia="Times New Roman" w:hAnsi="Times New Roman"/>
                <w:bCs/>
                <w:iCs/>
                <w:sz w:val="24"/>
                <w:szCs w:val="24"/>
                <w:lang w:val="ro-RO"/>
              </w:rPr>
              <w:lastRenderedPageBreak/>
              <w:t>Valoarea obiectivului de investiții a fost avizată în Consiliului Interministerial de Avizare Lucrări Publice de Interes Național și Locuințe.</w:t>
            </w:r>
          </w:p>
        </w:tc>
      </w:tr>
      <w:tr w:rsidR="00A91AD0" w:rsidRPr="00CF3E6B" w14:paraId="4C5E6AC6" w14:textId="77777777" w:rsidTr="00715E60">
        <w:trPr>
          <w:trHeight w:val="90"/>
        </w:trPr>
        <w:tc>
          <w:tcPr>
            <w:tcW w:w="625" w:type="dxa"/>
            <w:vAlign w:val="center"/>
          </w:tcPr>
          <w:p w14:paraId="38E41030" w14:textId="77777777" w:rsidR="00DB3666" w:rsidRPr="00CF3E6B" w:rsidRDefault="00DB3666" w:rsidP="0030311A">
            <w:pPr>
              <w:spacing w:after="0" w:line="300" w:lineRule="auto"/>
              <w:jc w:val="both"/>
              <w:rPr>
                <w:rFonts w:ascii="Times New Roman" w:hAnsi="Times New Roman"/>
                <w:bCs/>
                <w:noProof/>
                <w:sz w:val="24"/>
                <w:szCs w:val="24"/>
                <w:lang w:val="ro-RO"/>
              </w:rPr>
            </w:pPr>
            <w:r w:rsidRPr="00CF3E6B">
              <w:rPr>
                <w:rFonts w:ascii="Times New Roman" w:hAnsi="Times New Roman"/>
                <w:bCs/>
                <w:noProof/>
                <w:sz w:val="24"/>
                <w:szCs w:val="24"/>
                <w:lang w:val="ro-RO"/>
              </w:rPr>
              <w:lastRenderedPageBreak/>
              <w:t>2.4.</w:t>
            </w:r>
          </w:p>
        </w:tc>
        <w:tc>
          <w:tcPr>
            <w:tcW w:w="2093" w:type="dxa"/>
            <w:vAlign w:val="center"/>
          </w:tcPr>
          <w:p w14:paraId="204DD86E" w14:textId="77777777" w:rsidR="00DB3666" w:rsidRPr="00CF3E6B" w:rsidRDefault="00DB3666" w:rsidP="0030311A">
            <w:pPr>
              <w:spacing w:after="0" w:line="300" w:lineRule="auto"/>
              <w:jc w:val="both"/>
              <w:rPr>
                <w:rFonts w:ascii="Times New Roman" w:hAnsi="Times New Roman"/>
                <w:bCs/>
                <w:noProof/>
                <w:sz w:val="24"/>
                <w:szCs w:val="24"/>
                <w:lang w:val="ro-RO"/>
              </w:rPr>
            </w:pPr>
            <w:r w:rsidRPr="00CF3E6B">
              <w:rPr>
                <w:rFonts w:ascii="Times New Roman" w:eastAsia="Times New Roman" w:hAnsi="Times New Roman"/>
                <w:bCs/>
                <w:noProof/>
                <w:sz w:val="24"/>
                <w:szCs w:val="24"/>
                <w:lang w:val="ro-RO"/>
              </w:rPr>
              <w:t>Alte informaţii</w:t>
            </w:r>
          </w:p>
        </w:tc>
        <w:tc>
          <w:tcPr>
            <w:tcW w:w="7627" w:type="dxa"/>
            <w:gridSpan w:val="9"/>
            <w:vAlign w:val="center"/>
          </w:tcPr>
          <w:p w14:paraId="6574C961" w14:textId="77777777" w:rsidR="00DB3666" w:rsidRPr="00CF3E6B" w:rsidRDefault="00DB3666" w:rsidP="0030311A">
            <w:pPr>
              <w:spacing w:after="0" w:line="300" w:lineRule="auto"/>
              <w:jc w:val="both"/>
              <w:rPr>
                <w:rFonts w:ascii="Times New Roman" w:eastAsia="Times New Roman" w:hAnsi="Times New Roman"/>
                <w:sz w:val="24"/>
                <w:szCs w:val="24"/>
                <w:lang w:val="ro-RO" w:eastAsia="ro-RO"/>
              </w:rPr>
            </w:pPr>
            <w:r w:rsidRPr="00CF3E6B">
              <w:rPr>
                <w:rFonts w:ascii="Times New Roman" w:eastAsia="Times New Roman" w:hAnsi="Times New Roman"/>
                <w:sz w:val="24"/>
                <w:szCs w:val="24"/>
                <w:lang w:val="ro-RO" w:eastAsia="ro-RO"/>
              </w:rPr>
              <w:t xml:space="preserve">           Nu au fost identificate.</w:t>
            </w:r>
          </w:p>
        </w:tc>
      </w:tr>
      <w:tr w:rsidR="00F7030C" w:rsidRPr="00CF3E6B" w14:paraId="448C2B4A" w14:textId="77777777" w:rsidTr="00715E60">
        <w:trPr>
          <w:trHeight w:val="90"/>
        </w:trPr>
        <w:tc>
          <w:tcPr>
            <w:tcW w:w="10345" w:type="dxa"/>
            <w:gridSpan w:val="11"/>
            <w:vAlign w:val="center"/>
          </w:tcPr>
          <w:p w14:paraId="5D331448" w14:textId="77777777" w:rsidR="00DB3666"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Secţiunea a 3-a</w:t>
            </w:r>
          </w:p>
          <w:p w14:paraId="0B9DECA5" w14:textId="77777777" w:rsidR="00964E0E"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Impactul socioeconomic</w:t>
            </w:r>
          </w:p>
        </w:tc>
      </w:tr>
      <w:tr w:rsidR="00A91AD0" w:rsidRPr="00CF3E6B" w14:paraId="0C013448" w14:textId="77777777" w:rsidTr="00715E60">
        <w:trPr>
          <w:trHeight w:val="55"/>
        </w:trPr>
        <w:tc>
          <w:tcPr>
            <w:tcW w:w="625" w:type="dxa"/>
          </w:tcPr>
          <w:p w14:paraId="50659C4F"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3.1.</w:t>
            </w:r>
          </w:p>
        </w:tc>
        <w:tc>
          <w:tcPr>
            <w:tcW w:w="2093" w:type="dxa"/>
          </w:tcPr>
          <w:p w14:paraId="652A6826"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Descrierea generală a beneficiilor şi costurilor estimate ca urmare a intrării în vigoare a actului normativ</w:t>
            </w:r>
          </w:p>
        </w:tc>
        <w:tc>
          <w:tcPr>
            <w:tcW w:w="7627" w:type="dxa"/>
            <w:gridSpan w:val="9"/>
          </w:tcPr>
          <w:p w14:paraId="26EA77C3" w14:textId="5E6AAD80" w:rsidR="00DB3666" w:rsidRPr="00CF3E6B" w:rsidRDefault="00DB3666" w:rsidP="00D23BA9">
            <w:pPr>
              <w:pStyle w:val="BodyText2"/>
              <w:spacing w:before="120" w:line="300" w:lineRule="auto"/>
              <w:rPr>
                <w:szCs w:val="24"/>
              </w:rPr>
            </w:pPr>
            <w:r w:rsidRPr="00CF3E6B">
              <w:rPr>
                <w:szCs w:val="24"/>
              </w:rPr>
              <w:t xml:space="preserve">În timpul dezvoltării proiectului, impactul prognozat asupra mediului socio-economic va fi pozitiv, având în vedere că  vor fi create noi locuri de muncă pentru comunităţile locale în zona în care </w:t>
            </w:r>
            <w:r w:rsidR="006029E4" w:rsidRPr="00CF3E6B">
              <w:rPr>
                <w:szCs w:val="24"/>
              </w:rPr>
              <w:t xml:space="preserve">vor fi efectuate </w:t>
            </w:r>
            <w:r w:rsidRPr="00CF3E6B">
              <w:rPr>
                <w:szCs w:val="24"/>
              </w:rPr>
              <w:t>lucrările de amenajare a obiectivului de investiţii</w:t>
            </w:r>
            <w:r w:rsidRPr="00CF3E6B">
              <w:rPr>
                <w:b/>
                <w:bCs/>
                <w:szCs w:val="24"/>
              </w:rPr>
              <w:t xml:space="preserve"> </w:t>
            </w:r>
            <w:r w:rsidR="00A254C5" w:rsidRPr="00CF3E6B">
              <w:rPr>
                <w:szCs w:val="24"/>
              </w:rPr>
              <w:t>„</w:t>
            </w:r>
            <w:r w:rsidR="0034247F" w:rsidRPr="00CF3E6B">
              <w:rPr>
                <w:iCs/>
                <w:szCs w:val="24"/>
              </w:rPr>
              <w:t>Asigurarea atenuării și tranzitării în siguranță a volumelor de viitură pe râul Crasna, aval de acumularea Vârșolț, județul Satu Mare</w:t>
            </w:r>
            <w:r w:rsidR="00A254C5" w:rsidRPr="00CF3E6B">
              <w:rPr>
                <w:szCs w:val="24"/>
              </w:rPr>
              <w:t>”</w:t>
            </w:r>
            <w:r w:rsidRPr="00CF3E6B">
              <w:rPr>
                <w:szCs w:val="24"/>
              </w:rPr>
              <w:t xml:space="preserve">. </w:t>
            </w:r>
          </w:p>
        </w:tc>
      </w:tr>
      <w:tr w:rsidR="00A91AD0" w:rsidRPr="00CF3E6B" w14:paraId="096889AB" w14:textId="77777777" w:rsidTr="00715E60">
        <w:trPr>
          <w:trHeight w:val="55"/>
        </w:trPr>
        <w:tc>
          <w:tcPr>
            <w:tcW w:w="625" w:type="dxa"/>
          </w:tcPr>
          <w:p w14:paraId="253F69BA"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3.2.</w:t>
            </w:r>
          </w:p>
        </w:tc>
        <w:tc>
          <w:tcPr>
            <w:tcW w:w="2093" w:type="dxa"/>
          </w:tcPr>
          <w:p w14:paraId="0CC7C78F"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Impactul social</w:t>
            </w:r>
          </w:p>
        </w:tc>
        <w:tc>
          <w:tcPr>
            <w:tcW w:w="7627" w:type="dxa"/>
            <w:gridSpan w:val="9"/>
          </w:tcPr>
          <w:p w14:paraId="673F7B42" w14:textId="77777777" w:rsidR="00DB3666" w:rsidRPr="00CF3E6B" w:rsidRDefault="00DB3666" w:rsidP="0030311A">
            <w:pPr>
              <w:tabs>
                <w:tab w:val="left" w:pos="720"/>
              </w:tabs>
              <w:suppressAutoHyphens/>
              <w:spacing w:after="0" w:line="300" w:lineRule="auto"/>
              <w:jc w:val="both"/>
              <w:rPr>
                <w:rFonts w:ascii="Times New Roman" w:hAnsi="Times New Roman"/>
                <w:sz w:val="24"/>
                <w:szCs w:val="24"/>
                <w:lang w:val="ro-RO" w:eastAsia="ar-SA"/>
              </w:rPr>
            </w:pPr>
            <w:r w:rsidRPr="00CF3E6B">
              <w:rPr>
                <w:rFonts w:ascii="Times New Roman" w:hAnsi="Times New Roman"/>
                <w:sz w:val="24"/>
                <w:szCs w:val="24"/>
                <w:lang w:val="ro-RO" w:eastAsia="ar-SA"/>
              </w:rPr>
              <w:t>Proiectul de act normativ nu se referă la acest subiect.</w:t>
            </w:r>
          </w:p>
        </w:tc>
      </w:tr>
      <w:tr w:rsidR="00A91AD0" w:rsidRPr="00CF3E6B" w14:paraId="64E12177" w14:textId="77777777" w:rsidTr="00715E60">
        <w:trPr>
          <w:trHeight w:val="55"/>
        </w:trPr>
        <w:tc>
          <w:tcPr>
            <w:tcW w:w="625" w:type="dxa"/>
          </w:tcPr>
          <w:p w14:paraId="0A760DD0"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3.3.</w:t>
            </w:r>
          </w:p>
        </w:tc>
        <w:tc>
          <w:tcPr>
            <w:tcW w:w="2093" w:type="dxa"/>
          </w:tcPr>
          <w:p w14:paraId="6DFC89E0"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Impactul asupra drepturilor şi libertăţilor fundamentale ale omului</w:t>
            </w:r>
          </w:p>
        </w:tc>
        <w:tc>
          <w:tcPr>
            <w:tcW w:w="7627" w:type="dxa"/>
            <w:gridSpan w:val="9"/>
          </w:tcPr>
          <w:p w14:paraId="0C4241C0" w14:textId="77777777" w:rsidR="00DB3666" w:rsidRPr="00CF3E6B" w:rsidRDefault="00DB3666" w:rsidP="0030311A">
            <w:pPr>
              <w:tabs>
                <w:tab w:val="left" w:pos="720"/>
              </w:tabs>
              <w:suppressAutoHyphens/>
              <w:spacing w:after="0" w:line="300" w:lineRule="auto"/>
              <w:jc w:val="both"/>
              <w:rPr>
                <w:rFonts w:ascii="Times New Roman" w:hAnsi="Times New Roman"/>
                <w:sz w:val="24"/>
                <w:szCs w:val="24"/>
                <w:lang w:val="ro-RO" w:eastAsia="ar-SA"/>
              </w:rPr>
            </w:pPr>
            <w:r w:rsidRPr="00CF3E6B">
              <w:rPr>
                <w:rFonts w:ascii="Times New Roman" w:hAnsi="Times New Roman"/>
                <w:sz w:val="24"/>
                <w:szCs w:val="24"/>
                <w:lang w:val="ro-RO" w:eastAsia="ar-SA"/>
              </w:rPr>
              <w:t>Proiectul de act normativ nu se referă la acest subiect.</w:t>
            </w:r>
          </w:p>
        </w:tc>
      </w:tr>
      <w:tr w:rsidR="00A91AD0" w:rsidRPr="00CF3E6B" w14:paraId="4286FB66" w14:textId="77777777" w:rsidTr="00715E60">
        <w:trPr>
          <w:trHeight w:val="55"/>
        </w:trPr>
        <w:tc>
          <w:tcPr>
            <w:tcW w:w="625" w:type="dxa"/>
          </w:tcPr>
          <w:p w14:paraId="2BCDAD58"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3.4.</w:t>
            </w:r>
          </w:p>
        </w:tc>
        <w:tc>
          <w:tcPr>
            <w:tcW w:w="2093" w:type="dxa"/>
          </w:tcPr>
          <w:p w14:paraId="0C7FDE04"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Impactul macroeconomic</w:t>
            </w:r>
          </w:p>
        </w:tc>
        <w:tc>
          <w:tcPr>
            <w:tcW w:w="7627" w:type="dxa"/>
            <w:gridSpan w:val="9"/>
          </w:tcPr>
          <w:p w14:paraId="2074F926"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05977D6C" w14:textId="77777777" w:rsidTr="00715E60">
        <w:trPr>
          <w:trHeight w:val="52"/>
        </w:trPr>
        <w:tc>
          <w:tcPr>
            <w:tcW w:w="625" w:type="dxa"/>
          </w:tcPr>
          <w:p w14:paraId="4F6754AA"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3.4.1.</w:t>
            </w:r>
          </w:p>
        </w:tc>
        <w:tc>
          <w:tcPr>
            <w:tcW w:w="2093" w:type="dxa"/>
          </w:tcPr>
          <w:p w14:paraId="4A27EB14"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Impactul asupra economiei şi asupra principalilor indicatori macroeconomici</w:t>
            </w:r>
          </w:p>
        </w:tc>
        <w:tc>
          <w:tcPr>
            <w:tcW w:w="7627" w:type="dxa"/>
            <w:gridSpan w:val="9"/>
          </w:tcPr>
          <w:p w14:paraId="787238A0"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50F35493" w14:textId="77777777" w:rsidR="00DB3666" w:rsidRPr="00CF3E6B" w:rsidRDefault="00DB3666" w:rsidP="0030311A">
            <w:pPr>
              <w:spacing w:after="0" w:line="300" w:lineRule="auto"/>
              <w:jc w:val="both"/>
              <w:rPr>
                <w:rFonts w:ascii="Times New Roman" w:hAnsi="Times New Roman"/>
                <w:noProof/>
                <w:sz w:val="24"/>
                <w:szCs w:val="24"/>
                <w:lang w:val="ro-RO"/>
              </w:rPr>
            </w:pPr>
          </w:p>
          <w:p w14:paraId="22006E63"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p>
        </w:tc>
      </w:tr>
      <w:tr w:rsidR="00A91AD0" w:rsidRPr="00CF3E6B" w14:paraId="30F319FD" w14:textId="77777777" w:rsidTr="00715E60">
        <w:trPr>
          <w:trHeight w:val="52"/>
        </w:trPr>
        <w:tc>
          <w:tcPr>
            <w:tcW w:w="625" w:type="dxa"/>
          </w:tcPr>
          <w:p w14:paraId="1FB3473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3.4.2.</w:t>
            </w:r>
          </w:p>
        </w:tc>
        <w:tc>
          <w:tcPr>
            <w:tcW w:w="2093" w:type="dxa"/>
          </w:tcPr>
          <w:p w14:paraId="3BBFDE8D"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Impactul asupra mediului concurenţial şi domeniul ajutoarelor de stat</w:t>
            </w:r>
          </w:p>
        </w:tc>
        <w:tc>
          <w:tcPr>
            <w:tcW w:w="7627" w:type="dxa"/>
            <w:gridSpan w:val="9"/>
          </w:tcPr>
          <w:p w14:paraId="4AC98B55"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315BC5B1" w14:textId="77777777" w:rsidTr="00715E60">
        <w:trPr>
          <w:trHeight w:val="52"/>
        </w:trPr>
        <w:tc>
          <w:tcPr>
            <w:tcW w:w="625" w:type="dxa"/>
          </w:tcPr>
          <w:p w14:paraId="7938DE24"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3.5.</w:t>
            </w:r>
          </w:p>
        </w:tc>
        <w:tc>
          <w:tcPr>
            <w:tcW w:w="2093" w:type="dxa"/>
          </w:tcPr>
          <w:p w14:paraId="15AF061D"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Impactul asupra mediului de afaceri</w:t>
            </w:r>
          </w:p>
        </w:tc>
        <w:tc>
          <w:tcPr>
            <w:tcW w:w="7627" w:type="dxa"/>
            <w:gridSpan w:val="9"/>
          </w:tcPr>
          <w:p w14:paraId="768A43E6"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60762F81" w14:textId="77777777" w:rsidTr="00715E60">
        <w:trPr>
          <w:trHeight w:val="52"/>
        </w:trPr>
        <w:tc>
          <w:tcPr>
            <w:tcW w:w="625" w:type="dxa"/>
          </w:tcPr>
          <w:p w14:paraId="28BBE9F3"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hAnsi="Times New Roman"/>
                <w:noProof/>
                <w:sz w:val="24"/>
                <w:szCs w:val="24"/>
                <w:lang w:val="ro-RO"/>
              </w:rPr>
              <w:t>3.6.</w:t>
            </w:r>
          </w:p>
        </w:tc>
        <w:tc>
          <w:tcPr>
            <w:tcW w:w="2093" w:type="dxa"/>
          </w:tcPr>
          <w:p w14:paraId="4C0AD02A"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Impactul asupra mediului înconjurător</w:t>
            </w:r>
          </w:p>
        </w:tc>
        <w:tc>
          <w:tcPr>
            <w:tcW w:w="7627" w:type="dxa"/>
            <w:gridSpan w:val="9"/>
          </w:tcPr>
          <w:p w14:paraId="5FB13AE7" w14:textId="13CD9968" w:rsidR="00DB3666" w:rsidRPr="00CF3E6B" w:rsidRDefault="005B36A5" w:rsidP="00D23BA9">
            <w:pPr>
              <w:autoSpaceDE w:val="0"/>
              <w:autoSpaceDN w:val="0"/>
              <w:adjustRightInd w:val="0"/>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Proiectul, prin lucrările propuse nu manifestă impact asupra elementelor de biodiversitate și nu influențează negativ factorii care determină menținerea stării favorabile de conservare a speciilor și habitatelor de importanță comunitară și europeană.</w:t>
            </w:r>
          </w:p>
          <w:p w14:paraId="2E647F58" w14:textId="006702D6" w:rsidR="005B36A5" w:rsidRPr="00CF3E6B" w:rsidRDefault="005B36A5" w:rsidP="00D23BA9">
            <w:pPr>
              <w:autoSpaceDE w:val="0"/>
              <w:autoSpaceDN w:val="0"/>
              <w:adjustRightInd w:val="0"/>
              <w:spacing w:after="12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Lucrările vor respecta condițiile impuse prin Decizia Etapei de </w:t>
            </w:r>
            <w:r w:rsidR="000A737D" w:rsidRPr="00CF3E6B">
              <w:rPr>
                <w:rFonts w:ascii="Times New Roman" w:hAnsi="Times New Roman"/>
                <w:sz w:val="24"/>
                <w:szCs w:val="24"/>
                <w:lang w:val="ro-RO"/>
              </w:rPr>
              <w:t>Î</w:t>
            </w:r>
            <w:r w:rsidRPr="00CF3E6B">
              <w:rPr>
                <w:rFonts w:ascii="Times New Roman" w:hAnsi="Times New Roman"/>
                <w:sz w:val="24"/>
                <w:szCs w:val="24"/>
                <w:lang w:val="ro-RO"/>
              </w:rPr>
              <w:t xml:space="preserve">ncadrare nr. </w:t>
            </w:r>
            <w:r w:rsidR="0034247F" w:rsidRPr="00CF3E6B">
              <w:rPr>
                <w:rFonts w:ascii="Times New Roman" w:hAnsi="Times New Roman"/>
                <w:sz w:val="24"/>
                <w:szCs w:val="24"/>
                <w:lang w:val="ro-RO"/>
              </w:rPr>
              <w:t>709</w:t>
            </w:r>
            <w:r w:rsidRPr="00CF3E6B">
              <w:rPr>
                <w:rFonts w:ascii="Times New Roman" w:hAnsi="Times New Roman"/>
                <w:sz w:val="24"/>
                <w:szCs w:val="24"/>
                <w:lang w:val="ro-RO"/>
              </w:rPr>
              <w:t>/</w:t>
            </w:r>
            <w:r w:rsidR="0034247F" w:rsidRPr="00CF3E6B">
              <w:rPr>
                <w:rFonts w:ascii="Times New Roman" w:hAnsi="Times New Roman"/>
                <w:sz w:val="24"/>
                <w:szCs w:val="24"/>
                <w:lang w:val="ro-RO"/>
              </w:rPr>
              <w:t>11</w:t>
            </w:r>
            <w:r w:rsidRPr="00CF3E6B">
              <w:rPr>
                <w:rFonts w:ascii="Times New Roman" w:hAnsi="Times New Roman"/>
                <w:sz w:val="24"/>
                <w:szCs w:val="24"/>
                <w:lang w:val="ro-RO"/>
              </w:rPr>
              <w:t>.0</w:t>
            </w:r>
            <w:r w:rsidR="0034247F" w:rsidRPr="00CF3E6B">
              <w:rPr>
                <w:rFonts w:ascii="Times New Roman" w:hAnsi="Times New Roman"/>
                <w:sz w:val="24"/>
                <w:szCs w:val="24"/>
                <w:lang w:val="ro-RO"/>
              </w:rPr>
              <w:t>6</w:t>
            </w:r>
            <w:r w:rsidRPr="00CF3E6B">
              <w:rPr>
                <w:rFonts w:ascii="Times New Roman" w:hAnsi="Times New Roman"/>
                <w:sz w:val="24"/>
                <w:szCs w:val="24"/>
                <w:lang w:val="ro-RO"/>
              </w:rPr>
              <w:t>.2024 emis</w:t>
            </w:r>
            <w:r w:rsidR="000A737D" w:rsidRPr="00CF3E6B">
              <w:rPr>
                <w:rFonts w:ascii="Times New Roman" w:hAnsi="Times New Roman"/>
                <w:sz w:val="24"/>
                <w:szCs w:val="24"/>
                <w:lang w:val="ro-RO"/>
              </w:rPr>
              <w:t>ă</w:t>
            </w:r>
            <w:r w:rsidRPr="00CF3E6B">
              <w:rPr>
                <w:rFonts w:ascii="Times New Roman" w:hAnsi="Times New Roman"/>
                <w:sz w:val="24"/>
                <w:szCs w:val="24"/>
                <w:lang w:val="ro-RO"/>
              </w:rPr>
              <w:t xml:space="preserve"> de către Agenția pentru </w:t>
            </w:r>
            <w:r w:rsidR="000A737D" w:rsidRPr="00CF3E6B">
              <w:rPr>
                <w:rFonts w:ascii="Times New Roman" w:hAnsi="Times New Roman"/>
                <w:sz w:val="24"/>
                <w:szCs w:val="24"/>
                <w:lang w:val="ro-RO"/>
              </w:rPr>
              <w:t>P</w:t>
            </w:r>
            <w:r w:rsidRPr="00CF3E6B">
              <w:rPr>
                <w:rFonts w:ascii="Times New Roman" w:hAnsi="Times New Roman"/>
                <w:sz w:val="24"/>
                <w:szCs w:val="24"/>
                <w:lang w:val="ro-RO"/>
              </w:rPr>
              <w:t xml:space="preserve">rotecția </w:t>
            </w:r>
            <w:r w:rsidR="000A737D" w:rsidRPr="00CF3E6B">
              <w:rPr>
                <w:rFonts w:ascii="Times New Roman" w:hAnsi="Times New Roman"/>
                <w:sz w:val="24"/>
                <w:szCs w:val="24"/>
                <w:lang w:val="ro-RO"/>
              </w:rPr>
              <w:t>M</w:t>
            </w:r>
            <w:r w:rsidRPr="00CF3E6B">
              <w:rPr>
                <w:rFonts w:ascii="Times New Roman" w:hAnsi="Times New Roman"/>
                <w:sz w:val="24"/>
                <w:szCs w:val="24"/>
                <w:lang w:val="ro-RO"/>
              </w:rPr>
              <w:t xml:space="preserve">ediului </w:t>
            </w:r>
            <w:r w:rsidR="0034247F" w:rsidRPr="00CF3E6B">
              <w:rPr>
                <w:rFonts w:ascii="Times New Roman" w:hAnsi="Times New Roman"/>
                <w:sz w:val="24"/>
                <w:szCs w:val="24"/>
                <w:lang w:val="ro-RO"/>
              </w:rPr>
              <w:t>Satu-Mare</w:t>
            </w:r>
          </w:p>
        </w:tc>
      </w:tr>
      <w:tr w:rsidR="00A91AD0" w:rsidRPr="00CF3E6B" w14:paraId="1C7ADEDE" w14:textId="77777777" w:rsidTr="00715E60">
        <w:trPr>
          <w:trHeight w:val="52"/>
        </w:trPr>
        <w:tc>
          <w:tcPr>
            <w:tcW w:w="625" w:type="dxa"/>
          </w:tcPr>
          <w:p w14:paraId="31094E3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lastRenderedPageBreak/>
              <w:t>3.7.</w:t>
            </w:r>
          </w:p>
        </w:tc>
        <w:tc>
          <w:tcPr>
            <w:tcW w:w="2093" w:type="dxa"/>
          </w:tcPr>
          <w:p w14:paraId="4D0A7277"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Evaluarea costurilor şi beneficiilor din perspectiva inovării şi digitalizării</w:t>
            </w:r>
          </w:p>
        </w:tc>
        <w:tc>
          <w:tcPr>
            <w:tcW w:w="7627" w:type="dxa"/>
            <w:gridSpan w:val="9"/>
          </w:tcPr>
          <w:p w14:paraId="24D61AF2" w14:textId="27DCB5E3" w:rsidR="00D0786C" w:rsidRPr="00CF3E6B" w:rsidRDefault="005207FA" w:rsidP="00D23BA9">
            <w:pPr>
              <w:tabs>
                <w:tab w:val="left" w:pos="720"/>
              </w:tabs>
              <w:spacing w:before="120" w:after="0" w:line="300" w:lineRule="auto"/>
              <w:jc w:val="both"/>
              <w:rPr>
                <w:rFonts w:ascii="Times New Roman" w:hAnsi="Times New Roman"/>
                <w:sz w:val="24"/>
                <w:szCs w:val="24"/>
                <w:lang w:val="ro-RO"/>
              </w:rPr>
            </w:pPr>
            <w:r w:rsidRPr="00CF3E6B">
              <w:rPr>
                <w:rFonts w:ascii="Times New Roman" w:hAnsi="Times New Roman"/>
                <w:sz w:val="24"/>
                <w:szCs w:val="24"/>
                <w:lang w:val="ro-RO"/>
              </w:rPr>
              <w:t>În ceea ce privește d</w:t>
            </w:r>
            <w:r w:rsidR="00D0786C" w:rsidRPr="00CF3E6B">
              <w:rPr>
                <w:rFonts w:ascii="Times New Roman" w:hAnsi="Times New Roman"/>
                <w:sz w:val="24"/>
                <w:szCs w:val="24"/>
                <w:lang w:val="ro-RO"/>
              </w:rPr>
              <w:t>imensiunea digitală a investiției</w:t>
            </w:r>
            <w:r w:rsidRPr="00CF3E6B">
              <w:rPr>
                <w:rFonts w:ascii="Times New Roman" w:hAnsi="Times New Roman"/>
                <w:sz w:val="24"/>
                <w:szCs w:val="24"/>
                <w:lang w:val="ro-RO"/>
              </w:rPr>
              <w:t>, p</w:t>
            </w:r>
            <w:r w:rsidR="00D0786C" w:rsidRPr="00CF3E6B">
              <w:rPr>
                <w:rFonts w:ascii="Times New Roman" w:hAnsi="Times New Roman"/>
                <w:sz w:val="24"/>
                <w:szCs w:val="24"/>
                <w:lang w:val="ro-RO"/>
              </w:rPr>
              <w:t>roiectul prevede modernizarea</w:t>
            </w:r>
            <w:r w:rsidR="00DA18AC" w:rsidRPr="00CF3E6B">
              <w:rPr>
                <w:rFonts w:ascii="Times New Roman" w:hAnsi="Times New Roman"/>
                <w:sz w:val="24"/>
                <w:szCs w:val="24"/>
                <w:lang w:val="ro-RO"/>
              </w:rPr>
              <w:t xml:space="preserve"> precum și automatizarea echipamentelor hidromecanice, a</w:t>
            </w:r>
            <w:r w:rsidR="00D0786C" w:rsidRPr="00CF3E6B">
              <w:rPr>
                <w:rFonts w:ascii="Times New Roman" w:hAnsi="Times New Roman"/>
                <w:sz w:val="24"/>
                <w:szCs w:val="24"/>
                <w:lang w:val="ro-RO"/>
              </w:rPr>
              <w:t xml:space="preserve"> instalațiilor de acționare hidraulică și a instalațiilor electrice</w:t>
            </w:r>
            <w:r w:rsidR="00DA18AC" w:rsidRPr="00CF3E6B">
              <w:rPr>
                <w:rFonts w:ascii="Times New Roman" w:hAnsi="Times New Roman"/>
                <w:sz w:val="24"/>
                <w:szCs w:val="24"/>
                <w:lang w:val="ro-RO"/>
              </w:rPr>
              <w:t>.</w:t>
            </w:r>
          </w:p>
          <w:p w14:paraId="44D475FA" w14:textId="593A90C4" w:rsidR="00D0786C" w:rsidRPr="00CF3E6B" w:rsidRDefault="00D0786C" w:rsidP="0030311A">
            <w:pPr>
              <w:tabs>
                <w:tab w:val="left" w:pos="720"/>
              </w:tab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Instalațiile vor fi gestionate de unități de control programabile, care vor include dispozitive de procesare de date control de proces - PLC, panouri de afișare și elemente de avertizare de alarmă.</w:t>
            </w:r>
          </w:p>
          <w:p w14:paraId="111BFCC6" w14:textId="680EBFCB" w:rsidR="00DA18AC" w:rsidRPr="00CF3E6B" w:rsidRDefault="00DA18AC" w:rsidP="0030311A">
            <w:pPr>
              <w:tabs>
                <w:tab w:val="left" w:pos="720"/>
              </w:tab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 xml:space="preserve">Proiectul propus include componenta de digitalizare </w:t>
            </w:r>
            <w:r w:rsidR="00C86B26" w:rsidRPr="00CF3E6B">
              <w:rPr>
                <w:rFonts w:ascii="Times New Roman" w:hAnsi="Times New Roman"/>
                <w:sz w:val="24"/>
                <w:szCs w:val="24"/>
                <w:lang w:val="ro-RO"/>
              </w:rPr>
              <w:t>ș</w:t>
            </w:r>
            <w:r w:rsidRPr="00CF3E6B">
              <w:rPr>
                <w:rFonts w:ascii="Times New Roman" w:hAnsi="Times New Roman"/>
                <w:sz w:val="24"/>
                <w:szCs w:val="24"/>
                <w:lang w:val="ro-RO"/>
              </w:rPr>
              <w:t>i automatizare a sistemului  ce permite decizii ale Autorit</w:t>
            </w:r>
            <w:r w:rsidR="00C86B26" w:rsidRPr="00CF3E6B">
              <w:rPr>
                <w:rFonts w:ascii="Times New Roman" w:hAnsi="Times New Roman"/>
                <w:sz w:val="24"/>
                <w:szCs w:val="24"/>
                <w:lang w:val="ro-RO"/>
              </w:rPr>
              <w:t>ăț</w:t>
            </w:r>
            <w:r w:rsidRPr="00CF3E6B">
              <w:rPr>
                <w:rFonts w:ascii="Times New Roman" w:hAnsi="Times New Roman"/>
                <w:sz w:val="24"/>
                <w:szCs w:val="24"/>
                <w:lang w:val="ro-RO"/>
              </w:rPr>
              <w:t xml:space="preserve">ii responsabile mai rapide, eficiente, </w:t>
            </w:r>
            <w:r w:rsidR="00C86B26" w:rsidRPr="00CF3E6B">
              <w:rPr>
                <w:rFonts w:ascii="Times New Roman" w:hAnsi="Times New Roman"/>
                <w:sz w:val="24"/>
                <w:szCs w:val="24"/>
                <w:lang w:val="ro-RO"/>
              </w:rPr>
              <w:t>î</w:t>
            </w:r>
            <w:r w:rsidRPr="00CF3E6B">
              <w:rPr>
                <w:rFonts w:ascii="Times New Roman" w:hAnsi="Times New Roman"/>
                <w:sz w:val="24"/>
                <w:szCs w:val="24"/>
                <w:lang w:val="ro-RO"/>
              </w:rPr>
              <w:t>n baza unor date cu o acurate</w:t>
            </w:r>
            <w:r w:rsidR="00C86B26" w:rsidRPr="00CF3E6B">
              <w:rPr>
                <w:rFonts w:ascii="Times New Roman" w:hAnsi="Times New Roman"/>
                <w:sz w:val="24"/>
                <w:szCs w:val="24"/>
                <w:lang w:val="ro-RO"/>
              </w:rPr>
              <w:t>ț</w:t>
            </w:r>
            <w:r w:rsidRPr="00CF3E6B">
              <w:rPr>
                <w:rFonts w:ascii="Times New Roman" w:hAnsi="Times New Roman"/>
                <w:sz w:val="24"/>
                <w:szCs w:val="24"/>
                <w:lang w:val="ro-RO"/>
              </w:rPr>
              <w:t xml:space="preserve">e mare </w:t>
            </w:r>
            <w:r w:rsidR="00C86B26" w:rsidRPr="00CF3E6B">
              <w:rPr>
                <w:rFonts w:ascii="Times New Roman" w:hAnsi="Times New Roman"/>
                <w:sz w:val="24"/>
                <w:szCs w:val="24"/>
                <w:lang w:val="ro-RO"/>
              </w:rPr>
              <w:t>ș</w:t>
            </w:r>
            <w:r w:rsidRPr="00CF3E6B">
              <w:rPr>
                <w:rFonts w:ascii="Times New Roman" w:hAnsi="Times New Roman"/>
                <w:sz w:val="24"/>
                <w:szCs w:val="24"/>
                <w:lang w:val="ro-RO"/>
              </w:rPr>
              <w:t xml:space="preserve">i coerente la nivel de bazin hidrografic </w:t>
            </w:r>
            <w:r w:rsidR="00C86B26" w:rsidRPr="00CF3E6B">
              <w:rPr>
                <w:rFonts w:ascii="Times New Roman" w:hAnsi="Times New Roman"/>
                <w:sz w:val="24"/>
                <w:szCs w:val="24"/>
                <w:lang w:val="ro-RO"/>
              </w:rPr>
              <w:t>ș</w:t>
            </w:r>
            <w:r w:rsidRPr="00CF3E6B">
              <w:rPr>
                <w:rFonts w:ascii="Times New Roman" w:hAnsi="Times New Roman"/>
                <w:sz w:val="24"/>
                <w:szCs w:val="24"/>
                <w:lang w:val="ro-RO"/>
              </w:rPr>
              <w:t xml:space="preserve">i </w:t>
            </w:r>
            <w:r w:rsidR="00AB0A7C" w:rsidRPr="00CF3E6B">
              <w:rPr>
                <w:rFonts w:ascii="Times New Roman" w:hAnsi="Times New Roman"/>
                <w:sz w:val="24"/>
                <w:szCs w:val="24"/>
                <w:lang w:val="ro-RO"/>
              </w:rPr>
              <w:t>național</w:t>
            </w:r>
            <w:r w:rsidRPr="00CF3E6B">
              <w:rPr>
                <w:rFonts w:ascii="Times New Roman" w:hAnsi="Times New Roman"/>
                <w:sz w:val="24"/>
                <w:szCs w:val="24"/>
                <w:lang w:val="ro-RO"/>
              </w:rPr>
              <w:t>.</w:t>
            </w:r>
          </w:p>
          <w:p w14:paraId="6032EB54" w14:textId="36D09E19" w:rsidR="00DB3666" w:rsidRPr="00CF3E6B" w:rsidRDefault="00B62C1C" w:rsidP="0030311A">
            <w:pPr>
              <w:tabs>
                <w:tab w:val="left" w:pos="720"/>
              </w:tabs>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Prin implementarea sistemelor automatizate de monitorizare și control, lucrarea se aliniază cerințelor europene de digitizare a obiectivelor hidrotehnice,</w:t>
            </w:r>
            <w:r w:rsidR="00F506D2" w:rsidRPr="00CF3E6B">
              <w:rPr>
                <w:rFonts w:ascii="Times New Roman" w:hAnsi="Times New Roman"/>
                <w:sz w:val="24"/>
                <w:szCs w:val="24"/>
                <w:lang w:val="ro-RO"/>
              </w:rPr>
              <w:t xml:space="preserve"> </w:t>
            </w:r>
            <w:r w:rsidRPr="00CF3E6B">
              <w:rPr>
                <w:rFonts w:ascii="Times New Roman" w:hAnsi="Times New Roman"/>
                <w:sz w:val="24"/>
                <w:szCs w:val="24"/>
                <w:lang w:val="ro-RO"/>
              </w:rPr>
              <w:t>permițând monitorizarea și comanda în timp real a echipamentelor, concomitent cu transmiterea, înregistrarea și stocarea datelor.</w:t>
            </w:r>
          </w:p>
        </w:tc>
      </w:tr>
      <w:tr w:rsidR="00A91AD0" w:rsidRPr="00CF3E6B" w14:paraId="46F35A5F" w14:textId="77777777" w:rsidTr="00715E60">
        <w:trPr>
          <w:trHeight w:val="52"/>
        </w:trPr>
        <w:tc>
          <w:tcPr>
            <w:tcW w:w="625" w:type="dxa"/>
          </w:tcPr>
          <w:p w14:paraId="30C4ACF6"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3.8.</w:t>
            </w:r>
          </w:p>
        </w:tc>
        <w:tc>
          <w:tcPr>
            <w:tcW w:w="2093" w:type="dxa"/>
          </w:tcPr>
          <w:p w14:paraId="042C29B2"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Evaluarea costurilor şi beneficiilor din perspectiva dezvoltării durabile</w:t>
            </w:r>
          </w:p>
        </w:tc>
        <w:tc>
          <w:tcPr>
            <w:tcW w:w="7627" w:type="dxa"/>
            <w:gridSpan w:val="9"/>
          </w:tcPr>
          <w:p w14:paraId="2D483A5A" w14:textId="77777777" w:rsidR="00DB3666" w:rsidRPr="00CF3E6B" w:rsidRDefault="00DB3666" w:rsidP="0030311A">
            <w:pPr>
              <w:spacing w:after="0" w:line="300" w:lineRule="auto"/>
              <w:contextualSpacing/>
              <w:jc w:val="both"/>
              <w:rPr>
                <w:rFonts w:ascii="Times New Roman" w:eastAsia="Times New Roman" w:hAnsi="Times New Roman"/>
                <w:b/>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44FCD04E" w14:textId="77777777" w:rsidTr="00715E60">
        <w:trPr>
          <w:trHeight w:val="52"/>
        </w:trPr>
        <w:tc>
          <w:tcPr>
            <w:tcW w:w="625" w:type="dxa"/>
          </w:tcPr>
          <w:p w14:paraId="00DED9E3"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3.9.</w:t>
            </w:r>
          </w:p>
        </w:tc>
        <w:tc>
          <w:tcPr>
            <w:tcW w:w="2093" w:type="dxa"/>
          </w:tcPr>
          <w:p w14:paraId="0059981C"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Alte informaţii</w:t>
            </w:r>
          </w:p>
        </w:tc>
        <w:tc>
          <w:tcPr>
            <w:tcW w:w="7627" w:type="dxa"/>
            <w:gridSpan w:val="9"/>
          </w:tcPr>
          <w:p w14:paraId="082D17F5" w14:textId="77777777" w:rsidR="00DB3666" w:rsidRPr="00CF3E6B" w:rsidRDefault="00DB3666" w:rsidP="0030311A">
            <w:pPr>
              <w:suppressAutoHyphens/>
              <w:spacing w:after="0" w:line="300" w:lineRule="auto"/>
              <w:jc w:val="both"/>
              <w:rPr>
                <w:rFonts w:ascii="Times New Roman" w:hAnsi="Times New Roman"/>
                <w:sz w:val="24"/>
                <w:szCs w:val="24"/>
                <w:lang w:val="ro-RO" w:eastAsia="ar-SA"/>
              </w:rPr>
            </w:pPr>
            <w:r w:rsidRPr="00CF3E6B">
              <w:rPr>
                <w:rFonts w:ascii="Times New Roman" w:hAnsi="Times New Roman"/>
                <w:sz w:val="24"/>
                <w:szCs w:val="24"/>
                <w:lang w:val="ro-RO" w:eastAsia="ar-SA"/>
              </w:rPr>
              <w:t>Nu au fost identificate.</w:t>
            </w:r>
          </w:p>
        </w:tc>
      </w:tr>
      <w:tr w:rsidR="00F7030C" w:rsidRPr="00CF3E6B" w14:paraId="257F64A9" w14:textId="77777777" w:rsidTr="00715E60">
        <w:trPr>
          <w:trHeight w:val="52"/>
        </w:trPr>
        <w:tc>
          <w:tcPr>
            <w:tcW w:w="10345" w:type="dxa"/>
            <w:gridSpan w:val="11"/>
          </w:tcPr>
          <w:p w14:paraId="31D01A8D" w14:textId="7247C982" w:rsidR="00DB3666"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Secţiunea a 4-a</w:t>
            </w:r>
          </w:p>
          <w:p w14:paraId="16D0ADE9" w14:textId="77777777" w:rsidR="00F506D2"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Impactul financiar asupra bugetului general consolidat atât pe termen scurt, pentru anul curent, cât şi pe termen lung (pe 5 ani), inclusiv informaţii cu privire la cheltuieli şi venituri</w:t>
            </w:r>
          </w:p>
          <w:p w14:paraId="17976160" w14:textId="77777777" w:rsidR="00715E60" w:rsidRPr="00CF3E6B" w:rsidRDefault="00715E60" w:rsidP="0030311A">
            <w:pPr>
              <w:spacing w:after="0" w:line="300" w:lineRule="auto"/>
              <w:contextualSpacing/>
              <w:jc w:val="center"/>
              <w:rPr>
                <w:rFonts w:ascii="Times New Roman" w:eastAsia="Times New Roman" w:hAnsi="Times New Roman"/>
                <w:b/>
                <w:noProof/>
                <w:sz w:val="24"/>
                <w:szCs w:val="24"/>
                <w:lang w:val="ro-RO"/>
              </w:rPr>
            </w:pPr>
          </w:p>
        </w:tc>
      </w:tr>
      <w:tr w:rsidR="00F7030C" w:rsidRPr="00CF3E6B" w14:paraId="3B05FD48" w14:textId="77777777" w:rsidTr="00715E60">
        <w:trPr>
          <w:trHeight w:val="52"/>
        </w:trPr>
        <w:tc>
          <w:tcPr>
            <w:tcW w:w="10345" w:type="dxa"/>
            <w:gridSpan w:val="11"/>
          </w:tcPr>
          <w:p w14:paraId="2345777F"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 xml:space="preserve">- în mii lei (RON) – </w:t>
            </w:r>
          </w:p>
        </w:tc>
      </w:tr>
      <w:tr w:rsidR="00A91AD0" w:rsidRPr="00CF3E6B" w14:paraId="4271657E" w14:textId="77777777" w:rsidTr="00715E60">
        <w:trPr>
          <w:trHeight w:val="45"/>
        </w:trPr>
        <w:tc>
          <w:tcPr>
            <w:tcW w:w="3963" w:type="dxa"/>
            <w:gridSpan w:val="3"/>
            <w:vAlign w:val="center"/>
          </w:tcPr>
          <w:p w14:paraId="6FD28B32"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Indicatori</w:t>
            </w:r>
          </w:p>
        </w:tc>
        <w:tc>
          <w:tcPr>
            <w:tcW w:w="1740" w:type="dxa"/>
            <w:gridSpan w:val="3"/>
            <w:vAlign w:val="center"/>
          </w:tcPr>
          <w:p w14:paraId="7B32E76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Anul</w:t>
            </w:r>
          </w:p>
          <w:p w14:paraId="6AE496D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curent</w:t>
            </w:r>
          </w:p>
        </w:tc>
        <w:tc>
          <w:tcPr>
            <w:tcW w:w="2410" w:type="dxa"/>
            <w:gridSpan w:val="4"/>
            <w:vAlign w:val="center"/>
          </w:tcPr>
          <w:p w14:paraId="5E7C6F8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Urmatorii patru ani</w:t>
            </w:r>
          </w:p>
        </w:tc>
        <w:tc>
          <w:tcPr>
            <w:tcW w:w="2232" w:type="dxa"/>
            <w:vAlign w:val="center"/>
          </w:tcPr>
          <w:p w14:paraId="66CF86C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Media pe cinci ani</w:t>
            </w:r>
          </w:p>
        </w:tc>
      </w:tr>
      <w:tr w:rsidR="00A91AD0" w:rsidRPr="00CF3E6B" w14:paraId="6F0551E5" w14:textId="77777777" w:rsidTr="00715E60">
        <w:trPr>
          <w:trHeight w:val="45"/>
        </w:trPr>
        <w:tc>
          <w:tcPr>
            <w:tcW w:w="3963" w:type="dxa"/>
            <w:gridSpan w:val="3"/>
            <w:vAlign w:val="center"/>
          </w:tcPr>
          <w:p w14:paraId="134F624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1</w:t>
            </w:r>
          </w:p>
        </w:tc>
        <w:tc>
          <w:tcPr>
            <w:tcW w:w="1740" w:type="dxa"/>
            <w:gridSpan w:val="3"/>
            <w:vAlign w:val="center"/>
          </w:tcPr>
          <w:p w14:paraId="6779E68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2</w:t>
            </w:r>
          </w:p>
        </w:tc>
        <w:tc>
          <w:tcPr>
            <w:tcW w:w="663" w:type="dxa"/>
            <w:vAlign w:val="center"/>
          </w:tcPr>
          <w:p w14:paraId="4A8EA83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3</w:t>
            </w:r>
          </w:p>
        </w:tc>
        <w:tc>
          <w:tcPr>
            <w:tcW w:w="594" w:type="dxa"/>
            <w:vAlign w:val="center"/>
          </w:tcPr>
          <w:p w14:paraId="5DD8C6A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4</w:t>
            </w:r>
          </w:p>
        </w:tc>
        <w:tc>
          <w:tcPr>
            <w:tcW w:w="586" w:type="dxa"/>
            <w:vAlign w:val="center"/>
          </w:tcPr>
          <w:p w14:paraId="604B0CF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w:t>
            </w:r>
          </w:p>
        </w:tc>
        <w:tc>
          <w:tcPr>
            <w:tcW w:w="567" w:type="dxa"/>
            <w:vAlign w:val="center"/>
          </w:tcPr>
          <w:p w14:paraId="3A3CBD44"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6</w:t>
            </w:r>
          </w:p>
        </w:tc>
        <w:tc>
          <w:tcPr>
            <w:tcW w:w="2232" w:type="dxa"/>
            <w:vAlign w:val="center"/>
          </w:tcPr>
          <w:p w14:paraId="47359E4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7</w:t>
            </w:r>
          </w:p>
        </w:tc>
      </w:tr>
      <w:tr w:rsidR="00A91AD0" w:rsidRPr="00CF3E6B" w14:paraId="5B6870AF" w14:textId="77777777" w:rsidTr="00715E60">
        <w:trPr>
          <w:trHeight w:val="45"/>
        </w:trPr>
        <w:tc>
          <w:tcPr>
            <w:tcW w:w="3963" w:type="dxa"/>
            <w:gridSpan w:val="3"/>
            <w:vAlign w:val="center"/>
          </w:tcPr>
          <w:p w14:paraId="3A23AB10"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4.1. Modificări ale veniturilor bugetare, plus/minus, din care:</w:t>
            </w:r>
          </w:p>
        </w:tc>
        <w:tc>
          <w:tcPr>
            <w:tcW w:w="1740" w:type="dxa"/>
            <w:gridSpan w:val="3"/>
            <w:vAlign w:val="center"/>
          </w:tcPr>
          <w:p w14:paraId="05665BC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42DCC341"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2A3B712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4570A52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0D7CCE05"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07F84B2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2AE75E85" w14:textId="77777777" w:rsidTr="00715E60">
        <w:trPr>
          <w:trHeight w:val="45"/>
        </w:trPr>
        <w:tc>
          <w:tcPr>
            <w:tcW w:w="3963" w:type="dxa"/>
            <w:gridSpan w:val="3"/>
            <w:vAlign w:val="center"/>
          </w:tcPr>
          <w:p w14:paraId="50B7CF0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a) buget de stat, din acesta:</w:t>
            </w:r>
          </w:p>
          <w:p w14:paraId="368E1723"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 impozit pe profit</w:t>
            </w:r>
          </w:p>
          <w:p w14:paraId="041A5A28"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(ii) impozit pe venit</w:t>
            </w:r>
          </w:p>
        </w:tc>
        <w:tc>
          <w:tcPr>
            <w:tcW w:w="1740" w:type="dxa"/>
            <w:gridSpan w:val="3"/>
            <w:vAlign w:val="center"/>
          </w:tcPr>
          <w:p w14:paraId="02016C1A"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0B9CE46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1CF438A4"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602DAC8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5340BA81"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753FC7F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49D1D2C8" w14:textId="77777777" w:rsidTr="00715E60">
        <w:trPr>
          <w:trHeight w:val="45"/>
        </w:trPr>
        <w:tc>
          <w:tcPr>
            <w:tcW w:w="3963" w:type="dxa"/>
            <w:gridSpan w:val="3"/>
            <w:vAlign w:val="center"/>
          </w:tcPr>
          <w:p w14:paraId="0921DDAD"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b) bugete locale</w:t>
            </w:r>
          </w:p>
          <w:p w14:paraId="7341E2A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 impozit pe profit</w:t>
            </w:r>
          </w:p>
        </w:tc>
        <w:tc>
          <w:tcPr>
            <w:tcW w:w="1740" w:type="dxa"/>
            <w:gridSpan w:val="3"/>
            <w:vAlign w:val="center"/>
          </w:tcPr>
          <w:p w14:paraId="41A11256"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5B4935D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22A3A00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A3FBA82"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79E2F85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135F4B2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73FE0A95" w14:textId="77777777" w:rsidTr="00715E60">
        <w:trPr>
          <w:trHeight w:val="45"/>
        </w:trPr>
        <w:tc>
          <w:tcPr>
            <w:tcW w:w="3963" w:type="dxa"/>
            <w:gridSpan w:val="3"/>
            <w:vAlign w:val="center"/>
          </w:tcPr>
          <w:p w14:paraId="1190196D"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c) bugetul asigurărilor sociale de stat:</w:t>
            </w:r>
          </w:p>
          <w:p w14:paraId="602C2B1C"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 contribuţii de asigurări</w:t>
            </w:r>
          </w:p>
        </w:tc>
        <w:tc>
          <w:tcPr>
            <w:tcW w:w="1740" w:type="dxa"/>
            <w:gridSpan w:val="3"/>
            <w:vAlign w:val="center"/>
          </w:tcPr>
          <w:p w14:paraId="197EBA1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2DB529C5"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1A102D41"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9A4E36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45B53A51"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548B02FA"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6215D200" w14:textId="77777777" w:rsidTr="00715E60">
        <w:trPr>
          <w:trHeight w:val="45"/>
        </w:trPr>
        <w:tc>
          <w:tcPr>
            <w:tcW w:w="3963" w:type="dxa"/>
            <w:gridSpan w:val="3"/>
            <w:vAlign w:val="center"/>
          </w:tcPr>
          <w:p w14:paraId="73E8E731"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d) alte tipuri de venituri</w:t>
            </w:r>
          </w:p>
          <w:p w14:paraId="48FA46C0"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(se va menționa natura acestora)</w:t>
            </w:r>
          </w:p>
        </w:tc>
        <w:tc>
          <w:tcPr>
            <w:tcW w:w="1740" w:type="dxa"/>
            <w:gridSpan w:val="3"/>
            <w:vAlign w:val="center"/>
          </w:tcPr>
          <w:p w14:paraId="447908A5"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724D740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206A66A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2CF0CA3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2C8B817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7EF397D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71629A78" w14:textId="77777777" w:rsidTr="00715E60">
        <w:trPr>
          <w:trHeight w:val="45"/>
        </w:trPr>
        <w:tc>
          <w:tcPr>
            <w:tcW w:w="3963" w:type="dxa"/>
            <w:gridSpan w:val="3"/>
            <w:vAlign w:val="center"/>
          </w:tcPr>
          <w:p w14:paraId="7A26263C"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lastRenderedPageBreak/>
              <w:t>4.2. Modificări ale cheltuielilor bugetare, plus/minus, din care:</w:t>
            </w:r>
          </w:p>
        </w:tc>
        <w:tc>
          <w:tcPr>
            <w:tcW w:w="1740" w:type="dxa"/>
            <w:gridSpan w:val="3"/>
            <w:vAlign w:val="center"/>
          </w:tcPr>
          <w:p w14:paraId="2495BCA4"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1F72A856"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0CB0AD0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0EAD1D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7B800475"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7937EBE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6D04C962" w14:textId="77777777" w:rsidTr="00715E60">
        <w:trPr>
          <w:trHeight w:val="45"/>
        </w:trPr>
        <w:tc>
          <w:tcPr>
            <w:tcW w:w="3963" w:type="dxa"/>
            <w:gridSpan w:val="3"/>
            <w:vAlign w:val="center"/>
          </w:tcPr>
          <w:p w14:paraId="6ECCD06C"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a) buget de stat, din acesta:</w:t>
            </w:r>
          </w:p>
          <w:p w14:paraId="4264AF8D"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 cheltuieli de personal</w:t>
            </w:r>
          </w:p>
          <w:p w14:paraId="2BAF98DA"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(ii) bunuri şi servicii</w:t>
            </w:r>
          </w:p>
        </w:tc>
        <w:tc>
          <w:tcPr>
            <w:tcW w:w="1740" w:type="dxa"/>
            <w:gridSpan w:val="3"/>
            <w:vAlign w:val="center"/>
          </w:tcPr>
          <w:p w14:paraId="0A87BAD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141877B2"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09B49F1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148DEE5"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139BDC5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5D60FE3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09A9ED87" w14:textId="77777777" w:rsidTr="00715E60">
        <w:trPr>
          <w:trHeight w:val="45"/>
        </w:trPr>
        <w:tc>
          <w:tcPr>
            <w:tcW w:w="3963" w:type="dxa"/>
            <w:gridSpan w:val="3"/>
            <w:vAlign w:val="center"/>
          </w:tcPr>
          <w:p w14:paraId="6BAEB32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b) bugete locale:</w:t>
            </w:r>
          </w:p>
          <w:p w14:paraId="281BD76E"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 cheltuieli de personal</w:t>
            </w:r>
          </w:p>
          <w:p w14:paraId="4F245EF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(ii) bunuri şi servicii</w:t>
            </w:r>
          </w:p>
        </w:tc>
        <w:tc>
          <w:tcPr>
            <w:tcW w:w="1740" w:type="dxa"/>
            <w:gridSpan w:val="3"/>
            <w:vAlign w:val="center"/>
          </w:tcPr>
          <w:p w14:paraId="415C18E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053504D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5E08075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50EA73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4E32BB0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0B3EF782"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6B1142CA" w14:textId="77777777" w:rsidTr="00715E60">
        <w:trPr>
          <w:trHeight w:val="45"/>
        </w:trPr>
        <w:tc>
          <w:tcPr>
            <w:tcW w:w="3963" w:type="dxa"/>
            <w:gridSpan w:val="3"/>
            <w:vAlign w:val="center"/>
          </w:tcPr>
          <w:p w14:paraId="570A097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c) bugetul asigurărilor sociale de stat:</w:t>
            </w:r>
          </w:p>
          <w:p w14:paraId="371A07A0"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 cheltuieli de personal</w:t>
            </w:r>
          </w:p>
          <w:p w14:paraId="7CA36674"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(ii) bunuri şi servicii</w:t>
            </w:r>
          </w:p>
        </w:tc>
        <w:tc>
          <w:tcPr>
            <w:tcW w:w="1740" w:type="dxa"/>
            <w:gridSpan w:val="3"/>
            <w:vAlign w:val="center"/>
          </w:tcPr>
          <w:p w14:paraId="239E6E7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1000D50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0AF92272"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12AB2C0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4BC506B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609FBC8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6515BB6E" w14:textId="77777777" w:rsidTr="00715E60">
        <w:trPr>
          <w:trHeight w:val="45"/>
        </w:trPr>
        <w:tc>
          <w:tcPr>
            <w:tcW w:w="3963" w:type="dxa"/>
            <w:gridSpan w:val="3"/>
            <w:vAlign w:val="center"/>
          </w:tcPr>
          <w:p w14:paraId="103C29DC"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d) alte tipuri de cheltuieli</w:t>
            </w:r>
          </w:p>
          <w:p w14:paraId="6F1E94BE"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(se va menționa natura acestora)</w:t>
            </w:r>
          </w:p>
        </w:tc>
        <w:tc>
          <w:tcPr>
            <w:tcW w:w="1740" w:type="dxa"/>
            <w:gridSpan w:val="3"/>
            <w:vAlign w:val="center"/>
          </w:tcPr>
          <w:p w14:paraId="033D233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5B7D389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6DF1E95A"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4921E6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24A42C4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494487A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5C198A28" w14:textId="77777777" w:rsidTr="00715E60">
        <w:trPr>
          <w:trHeight w:val="45"/>
        </w:trPr>
        <w:tc>
          <w:tcPr>
            <w:tcW w:w="3963" w:type="dxa"/>
            <w:gridSpan w:val="3"/>
            <w:vAlign w:val="center"/>
          </w:tcPr>
          <w:p w14:paraId="0DC46506"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4.3. Impact financiar, plus/minus, din care:</w:t>
            </w:r>
          </w:p>
        </w:tc>
        <w:tc>
          <w:tcPr>
            <w:tcW w:w="1740" w:type="dxa"/>
            <w:gridSpan w:val="3"/>
            <w:vAlign w:val="center"/>
          </w:tcPr>
          <w:p w14:paraId="4264468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1BF2C7D2"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4BE872C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2F88B5B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2AB0949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534012A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118F820D" w14:textId="77777777" w:rsidTr="00715E60">
        <w:trPr>
          <w:trHeight w:val="45"/>
        </w:trPr>
        <w:tc>
          <w:tcPr>
            <w:tcW w:w="3963" w:type="dxa"/>
            <w:gridSpan w:val="3"/>
            <w:vAlign w:val="center"/>
          </w:tcPr>
          <w:p w14:paraId="5AD5FE6A"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a) buget de stat</w:t>
            </w:r>
          </w:p>
        </w:tc>
        <w:tc>
          <w:tcPr>
            <w:tcW w:w="1740" w:type="dxa"/>
            <w:gridSpan w:val="3"/>
            <w:vAlign w:val="center"/>
          </w:tcPr>
          <w:p w14:paraId="5E8E193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0C699A9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4A5B426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2A0F5D2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2A769FE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23E133D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54D3B9AA" w14:textId="77777777" w:rsidTr="00715E60">
        <w:trPr>
          <w:trHeight w:val="45"/>
        </w:trPr>
        <w:tc>
          <w:tcPr>
            <w:tcW w:w="3963" w:type="dxa"/>
            <w:gridSpan w:val="3"/>
            <w:vAlign w:val="center"/>
          </w:tcPr>
          <w:p w14:paraId="497CDB41"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b) bugete locale</w:t>
            </w:r>
          </w:p>
        </w:tc>
        <w:tc>
          <w:tcPr>
            <w:tcW w:w="1740" w:type="dxa"/>
            <w:gridSpan w:val="3"/>
            <w:vAlign w:val="center"/>
          </w:tcPr>
          <w:p w14:paraId="55F41EB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114BEF2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2921C73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0FE456F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45E9B865"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3253D30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485ADE02" w14:textId="77777777" w:rsidTr="00715E60">
        <w:trPr>
          <w:trHeight w:val="45"/>
        </w:trPr>
        <w:tc>
          <w:tcPr>
            <w:tcW w:w="3963" w:type="dxa"/>
            <w:gridSpan w:val="3"/>
            <w:vAlign w:val="center"/>
          </w:tcPr>
          <w:p w14:paraId="59868DD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4.4. Propuneri pentru acoperirea creşterii cheltuielilor bugetare</w:t>
            </w:r>
          </w:p>
        </w:tc>
        <w:tc>
          <w:tcPr>
            <w:tcW w:w="1740" w:type="dxa"/>
            <w:gridSpan w:val="3"/>
            <w:vAlign w:val="center"/>
          </w:tcPr>
          <w:p w14:paraId="19FC5E34"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01B6B65A"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597E5CC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5FBA467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082D291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478EB24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08C42119" w14:textId="77777777" w:rsidTr="00715E60">
        <w:trPr>
          <w:trHeight w:val="45"/>
        </w:trPr>
        <w:tc>
          <w:tcPr>
            <w:tcW w:w="3963" w:type="dxa"/>
            <w:gridSpan w:val="3"/>
            <w:vAlign w:val="center"/>
          </w:tcPr>
          <w:p w14:paraId="6103C8BE"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4.5. Propuneri pentru a compensa reducerea veniturilor bugetare</w:t>
            </w:r>
          </w:p>
        </w:tc>
        <w:tc>
          <w:tcPr>
            <w:tcW w:w="1740" w:type="dxa"/>
            <w:gridSpan w:val="3"/>
            <w:vAlign w:val="center"/>
          </w:tcPr>
          <w:p w14:paraId="69390EF1"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4CFF1F4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7260881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C51C041"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67497F0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099A8A9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2E5EA522" w14:textId="77777777" w:rsidTr="00715E60">
        <w:trPr>
          <w:trHeight w:val="45"/>
        </w:trPr>
        <w:tc>
          <w:tcPr>
            <w:tcW w:w="3963" w:type="dxa"/>
            <w:gridSpan w:val="3"/>
            <w:vAlign w:val="center"/>
          </w:tcPr>
          <w:p w14:paraId="673665D1"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4.6. Calcule detaliate privind fundamentarea modificărilor veniturilor şi/sau cheltuielilor bugetare</w:t>
            </w:r>
          </w:p>
        </w:tc>
        <w:tc>
          <w:tcPr>
            <w:tcW w:w="1740" w:type="dxa"/>
            <w:gridSpan w:val="3"/>
            <w:vAlign w:val="center"/>
          </w:tcPr>
          <w:p w14:paraId="2CECE36F"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16DDF15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5B816708"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0E5A8D7A"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42F2468E"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63898921"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4C6B8B3F" w14:textId="77777777" w:rsidTr="0030311A">
        <w:trPr>
          <w:trHeight w:val="1232"/>
        </w:trPr>
        <w:tc>
          <w:tcPr>
            <w:tcW w:w="3963" w:type="dxa"/>
            <w:gridSpan w:val="3"/>
            <w:vAlign w:val="center"/>
          </w:tcPr>
          <w:p w14:paraId="7DB6DFB1" w14:textId="6A0F8626"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4.7. Prezentarea, în cazul proiectelor de acte normative a căror adoptare atrage majorarea cheltuielilor bugetare, a următoarelor documente:</w:t>
            </w:r>
          </w:p>
        </w:tc>
        <w:tc>
          <w:tcPr>
            <w:tcW w:w="1740" w:type="dxa"/>
            <w:gridSpan w:val="3"/>
            <w:vAlign w:val="center"/>
          </w:tcPr>
          <w:p w14:paraId="6BB096B0"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7091D4D9"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259F6CD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702020A4"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1B9122E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29F58E94"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77E1EA27" w14:textId="77777777" w:rsidTr="00715E60">
        <w:trPr>
          <w:trHeight w:val="45"/>
        </w:trPr>
        <w:tc>
          <w:tcPr>
            <w:tcW w:w="3963" w:type="dxa"/>
            <w:gridSpan w:val="3"/>
            <w:vAlign w:val="center"/>
          </w:tcPr>
          <w:p w14:paraId="54C9D4AA"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a) fişa financiară prevăzută la art. 15 din Legea nr. 500/2002 privind finanţele publice, cu modificările şi completările ulterioare, însoţită de ipotezele şi metodologia de calcul utilizate;</w:t>
            </w:r>
          </w:p>
          <w:p w14:paraId="5DF0635C"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740" w:type="dxa"/>
            <w:gridSpan w:val="3"/>
            <w:vAlign w:val="center"/>
          </w:tcPr>
          <w:p w14:paraId="6A20A5F3"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663" w:type="dxa"/>
            <w:vAlign w:val="center"/>
          </w:tcPr>
          <w:p w14:paraId="018B39D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94" w:type="dxa"/>
            <w:vAlign w:val="center"/>
          </w:tcPr>
          <w:p w14:paraId="5536A96C"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86" w:type="dxa"/>
            <w:vAlign w:val="center"/>
          </w:tcPr>
          <w:p w14:paraId="2D0E768B"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567" w:type="dxa"/>
            <w:vAlign w:val="center"/>
          </w:tcPr>
          <w:p w14:paraId="1EE67D6D"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c>
          <w:tcPr>
            <w:tcW w:w="2232" w:type="dxa"/>
            <w:vAlign w:val="center"/>
          </w:tcPr>
          <w:p w14:paraId="0B668AA7" w14:textId="77777777" w:rsidR="00DB3666" w:rsidRPr="00CF3E6B" w:rsidRDefault="00DB3666" w:rsidP="0030311A">
            <w:pPr>
              <w:tabs>
                <w:tab w:val="left" w:pos="720"/>
              </w:tabs>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w:t>
            </w:r>
          </w:p>
        </w:tc>
      </w:tr>
      <w:tr w:rsidR="00A91AD0" w:rsidRPr="00CF3E6B" w14:paraId="50177ED4" w14:textId="77777777" w:rsidTr="00715E60">
        <w:trPr>
          <w:trHeight w:val="45"/>
        </w:trPr>
        <w:tc>
          <w:tcPr>
            <w:tcW w:w="3963" w:type="dxa"/>
            <w:gridSpan w:val="3"/>
            <w:vAlign w:val="center"/>
          </w:tcPr>
          <w:p w14:paraId="30E0D0EE"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lastRenderedPageBreak/>
              <w:t>4.8. Alte informații</w:t>
            </w:r>
          </w:p>
        </w:tc>
        <w:tc>
          <w:tcPr>
            <w:tcW w:w="6382" w:type="dxa"/>
            <w:gridSpan w:val="8"/>
            <w:vAlign w:val="center"/>
          </w:tcPr>
          <w:p w14:paraId="1D11D4A5" w14:textId="3BDD409D" w:rsidR="004F367F" w:rsidRPr="00CF3E6B" w:rsidRDefault="00AB0A7C" w:rsidP="00D23BA9">
            <w:pPr>
              <w:spacing w:after="0" w:line="300" w:lineRule="auto"/>
              <w:jc w:val="both"/>
              <w:rPr>
                <w:rFonts w:ascii="Times New Roman" w:hAnsi="Times New Roman"/>
                <w:sz w:val="24"/>
                <w:szCs w:val="24"/>
                <w:lang w:val="ro-RO"/>
              </w:rPr>
            </w:pPr>
            <w:r w:rsidRPr="00CF3E6B">
              <w:rPr>
                <w:rFonts w:ascii="Times New Roman" w:hAnsi="Times New Roman"/>
                <w:sz w:val="24"/>
                <w:szCs w:val="24"/>
                <w:lang w:val="ro-RO"/>
              </w:rPr>
              <w:t>Finanțarea</w:t>
            </w:r>
            <w:r w:rsidR="00EB3B69" w:rsidRPr="00CF3E6B">
              <w:rPr>
                <w:rFonts w:ascii="Times New Roman" w:hAnsi="Times New Roman"/>
                <w:sz w:val="24"/>
                <w:szCs w:val="24"/>
                <w:lang w:val="ro-RO"/>
              </w:rPr>
              <w:t xml:space="preserve"> obiectivului de investiții </w:t>
            </w:r>
            <w:r w:rsidR="00EB3B69" w:rsidRPr="00CF3E6B">
              <w:rPr>
                <w:rFonts w:ascii="Times New Roman" w:hAnsi="Times New Roman"/>
                <w:bCs/>
                <w:iCs/>
                <w:sz w:val="24"/>
                <w:szCs w:val="24"/>
                <w:lang w:val="ro-RO"/>
              </w:rPr>
              <w:t xml:space="preserve">se realizează din sumele aferente componentei de împrumut a Planului Național de Redresare și Reziliență, Componenta 1 – Managementul Apei, </w:t>
            </w:r>
            <w:r w:rsidR="00EB3B69" w:rsidRPr="00CF3E6B">
              <w:rPr>
                <w:rFonts w:ascii="Times New Roman" w:hAnsi="Times New Roman"/>
                <w:sz w:val="24"/>
                <w:szCs w:val="24"/>
                <w:lang w:val="ro-RO"/>
              </w:rPr>
              <w:t>și din finanțare publică națională, în limita sumelor aprobate anual cu aceast</w:t>
            </w:r>
            <w:r w:rsidR="00D23BA9">
              <w:rPr>
                <w:rFonts w:ascii="Times New Roman" w:hAnsi="Times New Roman"/>
                <w:sz w:val="24"/>
                <w:szCs w:val="24"/>
                <w:lang w:val="ro-RO"/>
              </w:rPr>
              <w:t>ă</w:t>
            </w:r>
            <w:r w:rsidR="00EB3B69" w:rsidRPr="00CF3E6B">
              <w:rPr>
                <w:rFonts w:ascii="Times New Roman" w:hAnsi="Times New Roman"/>
                <w:sz w:val="24"/>
                <w:szCs w:val="24"/>
                <w:lang w:val="ro-RO"/>
              </w:rPr>
              <w:t xml:space="preserve"> destinație, conform programelor de investiții publice aprobate potrivit legii.</w:t>
            </w:r>
          </w:p>
        </w:tc>
      </w:tr>
      <w:tr w:rsidR="00F7030C" w:rsidRPr="00CF3E6B" w14:paraId="04CB1EFD" w14:textId="77777777" w:rsidTr="00715E60">
        <w:trPr>
          <w:trHeight w:val="45"/>
        </w:trPr>
        <w:tc>
          <w:tcPr>
            <w:tcW w:w="10345" w:type="dxa"/>
            <w:gridSpan w:val="11"/>
          </w:tcPr>
          <w:p w14:paraId="30697065" w14:textId="6BF8A752" w:rsidR="00DB3666"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Secţiunea a 5-a</w:t>
            </w:r>
          </w:p>
          <w:p w14:paraId="5A2C2E4A" w14:textId="77777777" w:rsidR="00964E0E" w:rsidRPr="00CF3E6B" w:rsidRDefault="00DB3666" w:rsidP="0030311A">
            <w:pPr>
              <w:spacing w:after="0" w:line="300" w:lineRule="auto"/>
              <w:contextualSpacing/>
              <w:jc w:val="center"/>
              <w:rPr>
                <w:rFonts w:ascii="Times New Roman" w:eastAsia="Times New Roman" w:hAnsi="Times New Roman"/>
                <w:b/>
                <w:iCs/>
                <w:noProof/>
                <w:sz w:val="24"/>
                <w:szCs w:val="24"/>
                <w:lang w:val="ro-RO"/>
              </w:rPr>
            </w:pPr>
            <w:bookmarkStart w:id="3" w:name="_Hlk129274952"/>
            <w:r w:rsidRPr="00CF3E6B">
              <w:rPr>
                <w:rFonts w:ascii="Times New Roman" w:eastAsia="Times New Roman" w:hAnsi="Times New Roman"/>
                <w:b/>
                <w:iCs/>
                <w:noProof/>
                <w:sz w:val="24"/>
                <w:szCs w:val="24"/>
                <w:lang w:val="ro-RO"/>
              </w:rPr>
              <w:t>Efectele proiectului de act normativ asupra legislaţiei în vigoare</w:t>
            </w:r>
            <w:bookmarkEnd w:id="3"/>
          </w:p>
          <w:p w14:paraId="5809A350" w14:textId="77777777" w:rsidR="00715E60" w:rsidRPr="00CF3E6B" w:rsidRDefault="00715E60" w:rsidP="0030311A">
            <w:pPr>
              <w:spacing w:after="0" w:line="300" w:lineRule="auto"/>
              <w:contextualSpacing/>
              <w:jc w:val="center"/>
              <w:rPr>
                <w:rFonts w:ascii="Times New Roman" w:eastAsia="Times New Roman" w:hAnsi="Times New Roman"/>
                <w:b/>
                <w:iCs/>
                <w:noProof/>
                <w:sz w:val="24"/>
                <w:szCs w:val="24"/>
                <w:lang w:val="ro-RO"/>
              </w:rPr>
            </w:pPr>
          </w:p>
        </w:tc>
      </w:tr>
      <w:tr w:rsidR="00A91AD0" w:rsidRPr="00CF3E6B" w14:paraId="6EE9786B" w14:textId="77777777" w:rsidTr="00715E60">
        <w:trPr>
          <w:trHeight w:val="45"/>
        </w:trPr>
        <w:tc>
          <w:tcPr>
            <w:tcW w:w="625" w:type="dxa"/>
          </w:tcPr>
          <w:p w14:paraId="7F708B1A"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5.1.</w:t>
            </w:r>
          </w:p>
        </w:tc>
        <w:tc>
          <w:tcPr>
            <w:tcW w:w="3338" w:type="dxa"/>
            <w:gridSpan w:val="2"/>
          </w:tcPr>
          <w:p w14:paraId="1B955152"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
                <w:iCs/>
                <w:noProof/>
                <w:sz w:val="24"/>
                <w:szCs w:val="24"/>
                <w:lang w:val="ro-RO"/>
              </w:rPr>
            </w:pPr>
            <w:r w:rsidRPr="00CF3E6B">
              <w:rPr>
                <w:rFonts w:ascii="Times New Roman" w:eastAsia="Times New Roman" w:hAnsi="Times New Roman"/>
                <w:iCs/>
                <w:noProof/>
                <w:sz w:val="24"/>
                <w:szCs w:val="24"/>
                <w:lang w:val="ro-RO"/>
              </w:rPr>
              <w:t>Măsuri normative necesare pentru aplicarea prevederilor proiectului de act normativ</w:t>
            </w:r>
          </w:p>
        </w:tc>
        <w:tc>
          <w:tcPr>
            <w:tcW w:w="6382" w:type="dxa"/>
            <w:gridSpan w:val="8"/>
          </w:tcPr>
          <w:p w14:paraId="4A5D676B"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7C554949" w14:textId="77777777" w:rsidR="00DB3666" w:rsidRPr="00CF3E6B" w:rsidRDefault="00DB3666" w:rsidP="0030311A">
            <w:pPr>
              <w:spacing w:after="0" w:line="300" w:lineRule="auto"/>
              <w:jc w:val="both"/>
              <w:rPr>
                <w:rFonts w:ascii="Times New Roman" w:hAnsi="Times New Roman"/>
                <w:noProof/>
                <w:sz w:val="24"/>
                <w:szCs w:val="24"/>
                <w:lang w:val="ro-RO"/>
              </w:rPr>
            </w:pPr>
          </w:p>
        </w:tc>
      </w:tr>
      <w:tr w:rsidR="00A91AD0" w:rsidRPr="00CF3E6B" w14:paraId="32FE5D8E" w14:textId="77777777" w:rsidTr="00715E60">
        <w:trPr>
          <w:trHeight w:val="45"/>
        </w:trPr>
        <w:tc>
          <w:tcPr>
            <w:tcW w:w="625" w:type="dxa"/>
          </w:tcPr>
          <w:p w14:paraId="0DBD874D"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5.2.</w:t>
            </w:r>
          </w:p>
        </w:tc>
        <w:tc>
          <w:tcPr>
            <w:tcW w:w="3338" w:type="dxa"/>
            <w:gridSpan w:val="2"/>
          </w:tcPr>
          <w:p w14:paraId="3AFC5423"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Impactul asupra legislaţiei în domeniul achiziţiilor publice</w:t>
            </w:r>
          </w:p>
        </w:tc>
        <w:tc>
          <w:tcPr>
            <w:tcW w:w="6382" w:type="dxa"/>
            <w:gridSpan w:val="8"/>
          </w:tcPr>
          <w:p w14:paraId="7D34A145"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671BDD1C" w14:textId="77777777" w:rsidR="00DB3666" w:rsidRPr="00CF3E6B" w:rsidRDefault="00DB3666" w:rsidP="0030311A">
            <w:pPr>
              <w:spacing w:after="0" w:line="300" w:lineRule="auto"/>
              <w:jc w:val="both"/>
              <w:rPr>
                <w:rFonts w:ascii="Times New Roman" w:hAnsi="Times New Roman"/>
                <w:noProof/>
                <w:sz w:val="24"/>
                <w:szCs w:val="24"/>
                <w:lang w:val="ro-RO"/>
              </w:rPr>
            </w:pPr>
          </w:p>
        </w:tc>
      </w:tr>
      <w:tr w:rsidR="00A91AD0" w:rsidRPr="00CF3E6B" w14:paraId="21D2A81E" w14:textId="77777777" w:rsidTr="00715E60">
        <w:trPr>
          <w:trHeight w:val="45"/>
        </w:trPr>
        <w:tc>
          <w:tcPr>
            <w:tcW w:w="625" w:type="dxa"/>
          </w:tcPr>
          <w:p w14:paraId="6357D704"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5.3.</w:t>
            </w:r>
          </w:p>
        </w:tc>
        <w:tc>
          <w:tcPr>
            <w:tcW w:w="3338" w:type="dxa"/>
            <w:gridSpan w:val="2"/>
          </w:tcPr>
          <w:p w14:paraId="3BE0AAC4"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Conformitatea proiectului de act normativ cu legislaţia UE (în cazul proiectelor ce transpun sau asigură aplicarea unor prevederi de drept UE).</w:t>
            </w:r>
          </w:p>
        </w:tc>
        <w:tc>
          <w:tcPr>
            <w:tcW w:w="6382" w:type="dxa"/>
            <w:gridSpan w:val="8"/>
          </w:tcPr>
          <w:p w14:paraId="3503F3C6" w14:textId="77777777" w:rsidR="00DB3666" w:rsidRPr="00CF3E6B" w:rsidRDefault="00DB3666" w:rsidP="0030311A">
            <w:pPr>
              <w:spacing w:after="0" w:line="300" w:lineRule="auto"/>
              <w:jc w:val="both"/>
              <w:rPr>
                <w:rFonts w:ascii="Times New Roman" w:hAnsi="Times New Roman"/>
                <w:sz w:val="24"/>
                <w:szCs w:val="24"/>
                <w:lang w:val="ro-RO" w:eastAsia="ar-SA"/>
              </w:rPr>
            </w:pPr>
            <w:r w:rsidRPr="00CF3E6B">
              <w:rPr>
                <w:rFonts w:ascii="Times New Roman" w:hAnsi="Times New Roman"/>
                <w:sz w:val="24"/>
                <w:szCs w:val="24"/>
                <w:lang w:val="ro-RO" w:eastAsia="ar-SA"/>
              </w:rPr>
              <w:t xml:space="preserve">     </w:t>
            </w:r>
          </w:p>
          <w:p w14:paraId="73ABD336" w14:textId="77777777" w:rsidR="00DB3666" w:rsidRPr="00CF3E6B" w:rsidRDefault="00DB3666" w:rsidP="0030311A">
            <w:pPr>
              <w:spacing w:after="0" w:line="300" w:lineRule="auto"/>
              <w:jc w:val="both"/>
              <w:rPr>
                <w:rFonts w:ascii="Times New Roman" w:eastAsia="Times New Roman" w:hAnsi="Times New Roman"/>
                <w:b/>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454E84A3" w14:textId="77777777" w:rsidTr="00715E60">
        <w:trPr>
          <w:trHeight w:val="45"/>
        </w:trPr>
        <w:tc>
          <w:tcPr>
            <w:tcW w:w="625" w:type="dxa"/>
          </w:tcPr>
          <w:p w14:paraId="29885726"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5.3.1.</w:t>
            </w:r>
          </w:p>
        </w:tc>
        <w:tc>
          <w:tcPr>
            <w:tcW w:w="3338" w:type="dxa"/>
            <w:gridSpan w:val="2"/>
          </w:tcPr>
          <w:p w14:paraId="6E8414E2"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Măsuri normative necesare transpunerii directivelor UE</w:t>
            </w:r>
          </w:p>
        </w:tc>
        <w:tc>
          <w:tcPr>
            <w:tcW w:w="6382" w:type="dxa"/>
            <w:gridSpan w:val="8"/>
          </w:tcPr>
          <w:p w14:paraId="5C221843"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2309AD6A" w14:textId="77777777" w:rsidR="00DB3666" w:rsidRPr="00CF3E6B" w:rsidRDefault="00DB3666" w:rsidP="0030311A">
            <w:pPr>
              <w:spacing w:after="0" w:line="300" w:lineRule="auto"/>
              <w:jc w:val="both"/>
              <w:rPr>
                <w:rFonts w:ascii="Times New Roman" w:eastAsia="Times New Roman" w:hAnsi="Times New Roman"/>
                <w:b/>
                <w:noProof/>
                <w:sz w:val="24"/>
                <w:szCs w:val="24"/>
                <w:lang w:val="ro-RO"/>
              </w:rPr>
            </w:pPr>
          </w:p>
        </w:tc>
      </w:tr>
      <w:tr w:rsidR="00A91AD0" w:rsidRPr="00CF3E6B" w14:paraId="3D1D2FD0" w14:textId="77777777" w:rsidTr="00715E60">
        <w:trPr>
          <w:trHeight w:val="45"/>
        </w:trPr>
        <w:tc>
          <w:tcPr>
            <w:tcW w:w="625" w:type="dxa"/>
          </w:tcPr>
          <w:p w14:paraId="704345D7"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5.3.2.</w:t>
            </w:r>
          </w:p>
        </w:tc>
        <w:tc>
          <w:tcPr>
            <w:tcW w:w="3338" w:type="dxa"/>
            <w:gridSpan w:val="2"/>
          </w:tcPr>
          <w:p w14:paraId="5FDB4722"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Măsuri normative necesare aplicării actelor legislative ale UE</w:t>
            </w:r>
          </w:p>
        </w:tc>
        <w:tc>
          <w:tcPr>
            <w:tcW w:w="6382" w:type="dxa"/>
            <w:gridSpan w:val="8"/>
          </w:tcPr>
          <w:p w14:paraId="7A44D145" w14:textId="77777777" w:rsidR="00DB3666" w:rsidRPr="00CF3E6B" w:rsidRDefault="00DB3666" w:rsidP="0030311A">
            <w:pPr>
              <w:spacing w:after="0" w:line="300" w:lineRule="auto"/>
              <w:jc w:val="both"/>
              <w:rPr>
                <w:rFonts w:ascii="Times New Roman" w:eastAsia="Times New Roman" w:hAnsi="Times New Roman"/>
                <w:b/>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33B12A2A" w14:textId="77777777" w:rsidTr="00715E60">
        <w:trPr>
          <w:trHeight w:val="45"/>
        </w:trPr>
        <w:tc>
          <w:tcPr>
            <w:tcW w:w="625" w:type="dxa"/>
          </w:tcPr>
          <w:p w14:paraId="23C02032"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5.4.</w:t>
            </w:r>
          </w:p>
        </w:tc>
        <w:tc>
          <w:tcPr>
            <w:tcW w:w="3338" w:type="dxa"/>
            <w:gridSpan w:val="2"/>
          </w:tcPr>
          <w:p w14:paraId="1C9FEBA4"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 xml:space="preserve">Hotărâri ale Curţii de Justiţie a Uniunii Europene </w:t>
            </w:r>
          </w:p>
        </w:tc>
        <w:tc>
          <w:tcPr>
            <w:tcW w:w="6382" w:type="dxa"/>
            <w:gridSpan w:val="8"/>
          </w:tcPr>
          <w:p w14:paraId="3E1FC560"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63E3C2B3" w14:textId="77777777" w:rsidR="00DB3666" w:rsidRPr="00CF3E6B" w:rsidRDefault="00DB3666" w:rsidP="0030311A">
            <w:pPr>
              <w:spacing w:after="0" w:line="300" w:lineRule="auto"/>
              <w:jc w:val="both"/>
              <w:rPr>
                <w:rFonts w:ascii="Times New Roman" w:eastAsia="Times New Roman" w:hAnsi="Times New Roman"/>
                <w:b/>
                <w:noProof/>
                <w:sz w:val="24"/>
                <w:szCs w:val="24"/>
                <w:lang w:val="ro-RO"/>
              </w:rPr>
            </w:pPr>
          </w:p>
        </w:tc>
      </w:tr>
      <w:tr w:rsidR="00A91AD0" w:rsidRPr="00CF3E6B" w14:paraId="58FD602D" w14:textId="77777777" w:rsidTr="00715E60">
        <w:trPr>
          <w:trHeight w:val="252"/>
        </w:trPr>
        <w:tc>
          <w:tcPr>
            <w:tcW w:w="625" w:type="dxa"/>
          </w:tcPr>
          <w:p w14:paraId="2EAB5EA2"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5.5.</w:t>
            </w:r>
          </w:p>
        </w:tc>
        <w:tc>
          <w:tcPr>
            <w:tcW w:w="3338" w:type="dxa"/>
            <w:gridSpan w:val="2"/>
          </w:tcPr>
          <w:p w14:paraId="7F5A2A5D"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 xml:space="preserve">Alte acte normative şi/sau documente internaţionale din care decurg angajamente asumate </w:t>
            </w:r>
          </w:p>
        </w:tc>
        <w:tc>
          <w:tcPr>
            <w:tcW w:w="6382" w:type="dxa"/>
            <w:gridSpan w:val="8"/>
          </w:tcPr>
          <w:p w14:paraId="411836DC" w14:textId="77777777" w:rsidR="00DB3666" w:rsidRPr="00CF3E6B" w:rsidRDefault="00DB3666" w:rsidP="0030311A">
            <w:pPr>
              <w:spacing w:after="0" w:line="300" w:lineRule="auto"/>
              <w:contextualSpacing/>
              <w:jc w:val="both"/>
              <w:rPr>
                <w:rFonts w:ascii="Times New Roman" w:eastAsia="Times New Roman" w:hAnsi="Times New Roman"/>
                <w:b/>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7E650524" w14:textId="77777777" w:rsidTr="00715E60">
        <w:trPr>
          <w:trHeight w:val="252"/>
        </w:trPr>
        <w:tc>
          <w:tcPr>
            <w:tcW w:w="625" w:type="dxa"/>
          </w:tcPr>
          <w:p w14:paraId="0B5F786A"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5.6.</w:t>
            </w:r>
          </w:p>
        </w:tc>
        <w:tc>
          <w:tcPr>
            <w:tcW w:w="3338" w:type="dxa"/>
            <w:gridSpan w:val="2"/>
          </w:tcPr>
          <w:p w14:paraId="689B3AB8"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bookmarkStart w:id="4" w:name="_Hlk129275001"/>
            <w:r w:rsidRPr="00CF3E6B">
              <w:rPr>
                <w:rFonts w:ascii="Times New Roman" w:eastAsia="Times New Roman" w:hAnsi="Times New Roman"/>
                <w:iCs/>
                <w:noProof/>
                <w:sz w:val="24"/>
                <w:szCs w:val="24"/>
                <w:lang w:val="ro-RO"/>
              </w:rPr>
              <w:t>Alte informaţii</w:t>
            </w:r>
            <w:bookmarkEnd w:id="4"/>
          </w:p>
        </w:tc>
        <w:tc>
          <w:tcPr>
            <w:tcW w:w="6382" w:type="dxa"/>
            <w:gridSpan w:val="8"/>
          </w:tcPr>
          <w:p w14:paraId="2628983C" w14:textId="77777777" w:rsidR="00964E0E" w:rsidRPr="00CF3E6B" w:rsidRDefault="00D734A8" w:rsidP="0030311A">
            <w:pPr>
              <w:pStyle w:val="BodyText"/>
              <w:spacing w:line="300" w:lineRule="auto"/>
              <w:rPr>
                <w:rFonts w:ascii="Times New Roman" w:hAnsi="Times New Roman"/>
                <w:color w:val="auto"/>
                <w:szCs w:val="24"/>
              </w:rPr>
            </w:pPr>
            <w:bookmarkStart w:id="5" w:name="_Hlk129275072"/>
            <w:r w:rsidRPr="00CF3E6B">
              <w:rPr>
                <w:rFonts w:ascii="Times New Roman" w:hAnsi="Times New Roman"/>
                <w:color w:val="auto"/>
                <w:szCs w:val="24"/>
              </w:rPr>
              <w:t>Nu au fost identificate</w:t>
            </w:r>
            <w:bookmarkEnd w:id="5"/>
          </w:p>
        </w:tc>
      </w:tr>
      <w:tr w:rsidR="00F7030C" w:rsidRPr="00CF3E6B" w14:paraId="7C00C522" w14:textId="77777777" w:rsidTr="00715E60">
        <w:trPr>
          <w:trHeight w:val="45"/>
        </w:trPr>
        <w:tc>
          <w:tcPr>
            <w:tcW w:w="10345" w:type="dxa"/>
            <w:gridSpan w:val="11"/>
            <w:vAlign w:val="center"/>
          </w:tcPr>
          <w:p w14:paraId="048343FF" w14:textId="2E965049" w:rsidR="00DB3666"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Secţiunea a 6-a</w:t>
            </w:r>
          </w:p>
          <w:p w14:paraId="3AD44250" w14:textId="709A3F43" w:rsidR="00715E60"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Consultările efectuate în vederea elaborării proiectului de act normativ</w:t>
            </w:r>
          </w:p>
        </w:tc>
      </w:tr>
      <w:tr w:rsidR="00A91AD0" w:rsidRPr="00CF3E6B" w14:paraId="470E213F" w14:textId="77777777" w:rsidTr="00715E60">
        <w:trPr>
          <w:trHeight w:val="55"/>
        </w:trPr>
        <w:tc>
          <w:tcPr>
            <w:tcW w:w="625" w:type="dxa"/>
          </w:tcPr>
          <w:p w14:paraId="4497B3E5"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6.1.</w:t>
            </w:r>
          </w:p>
        </w:tc>
        <w:tc>
          <w:tcPr>
            <w:tcW w:w="3369" w:type="dxa"/>
            <w:gridSpan w:val="3"/>
          </w:tcPr>
          <w:p w14:paraId="0ADD2C7D"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Informaţii privind neaplicarea procedurii de participare la elaborarea actelor normative</w:t>
            </w:r>
          </w:p>
        </w:tc>
        <w:tc>
          <w:tcPr>
            <w:tcW w:w="6351" w:type="dxa"/>
            <w:gridSpan w:val="7"/>
          </w:tcPr>
          <w:p w14:paraId="62007825"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56E9D14B" w14:textId="77777777" w:rsidTr="00715E60">
        <w:trPr>
          <w:trHeight w:val="52"/>
        </w:trPr>
        <w:tc>
          <w:tcPr>
            <w:tcW w:w="625" w:type="dxa"/>
          </w:tcPr>
          <w:p w14:paraId="041E46C1"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6.2.</w:t>
            </w:r>
          </w:p>
        </w:tc>
        <w:tc>
          <w:tcPr>
            <w:tcW w:w="3369" w:type="dxa"/>
            <w:gridSpan w:val="3"/>
          </w:tcPr>
          <w:p w14:paraId="188D1DED"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Informaţii privind procesul de consultare cu organizaţii neguvernamentale, institute de cercetare şi alte organisme implicate</w:t>
            </w:r>
          </w:p>
        </w:tc>
        <w:tc>
          <w:tcPr>
            <w:tcW w:w="6351" w:type="dxa"/>
            <w:gridSpan w:val="7"/>
          </w:tcPr>
          <w:p w14:paraId="78C1CF55"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3E3BDF99" w14:textId="77777777" w:rsidR="00DB3666" w:rsidRPr="00CF3E6B" w:rsidRDefault="00DB3666" w:rsidP="0030311A">
            <w:pPr>
              <w:spacing w:after="0" w:line="300" w:lineRule="auto"/>
              <w:jc w:val="both"/>
              <w:rPr>
                <w:rFonts w:ascii="Times New Roman" w:hAnsi="Times New Roman"/>
                <w:noProof/>
                <w:sz w:val="24"/>
                <w:szCs w:val="24"/>
                <w:lang w:val="ro-RO"/>
              </w:rPr>
            </w:pPr>
          </w:p>
          <w:p w14:paraId="19FDC3D4" w14:textId="77777777" w:rsidR="00DB3666" w:rsidRPr="00CF3E6B" w:rsidRDefault="00DB3666" w:rsidP="0030311A">
            <w:pPr>
              <w:spacing w:after="0" w:line="300" w:lineRule="auto"/>
              <w:jc w:val="both"/>
              <w:rPr>
                <w:rFonts w:ascii="Times New Roman" w:hAnsi="Times New Roman"/>
                <w:noProof/>
                <w:sz w:val="24"/>
                <w:szCs w:val="24"/>
                <w:lang w:val="ro-RO"/>
              </w:rPr>
            </w:pPr>
          </w:p>
          <w:p w14:paraId="374E6E4A"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p>
        </w:tc>
      </w:tr>
      <w:tr w:rsidR="00A91AD0" w:rsidRPr="00CF3E6B" w14:paraId="01D5AB1C" w14:textId="77777777" w:rsidTr="00715E60">
        <w:trPr>
          <w:trHeight w:val="52"/>
        </w:trPr>
        <w:tc>
          <w:tcPr>
            <w:tcW w:w="625" w:type="dxa"/>
          </w:tcPr>
          <w:p w14:paraId="630EFDDD"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lastRenderedPageBreak/>
              <w:t>6.3.</w:t>
            </w:r>
          </w:p>
        </w:tc>
        <w:tc>
          <w:tcPr>
            <w:tcW w:w="3369" w:type="dxa"/>
            <w:gridSpan w:val="3"/>
          </w:tcPr>
          <w:p w14:paraId="512DFC66"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Informaţii despre consultările organizate cu autorităţile administraţiei publice locale</w:t>
            </w:r>
          </w:p>
        </w:tc>
        <w:tc>
          <w:tcPr>
            <w:tcW w:w="6351" w:type="dxa"/>
            <w:gridSpan w:val="7"/>
          </w:tcPr>
          <w:p w14:paraId="6C38AB38"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550D7F33"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p>
        </w:tc>
      </w:tr>
      <w:tr w:rsidR="00A91AD0" w:rsidRPr="00CF3E6B" w14:paraId="00E6574E" w14:textId="77777777" w:rsidTr="00715E60">
        <w:trPr>
          <w:trHeight w:val="52"/>
        </w:trPr>
        <w:tc>
          <w:tcPr>
            <w:tcW w:w="625" w:type="dxa"/>
          </w:tcPr>
          <w:p w14:paraId="7D121401"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6.4.</w:t>
            </w:r>
          </w:p>
        </w:tc>
        <w:tc>
          <w:tcPr>
            <w:tcW w:w="3369" w:type="dxa"/>
            <w:gridSpan w:val="3"/>
          </w:tcPr>
          <w:p w14:paraId="39966B78"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Informaţii privind puncte de vedere/opinii emise de organisme consultative constituite prin acte normative</w:t>
            </w:r>
          </w:p>
        </w:tc>
        <w:tc>
          <w:tcPr>
            <w:tcW w:w="6351" w:type="dxa"/>
            <w:gridSpan w:val="7"/>
          </w:tcPr>
          <w:p w14:paraId="5AA5A3CC"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 xml:space="preserve"> Proiectul de act normativ nu se referă la acest subiect.</w:t>
            </w:r>
          </w:p>
          <w:p w14:paraId="1F89B4B5"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p>
        </w:tc>
      </w:tr>
      <w:tr w:rsidR="00A91AD0" w:rsidRPr="00CF3E6B" w14:paraId="261ADCD4" w14:textId="77777777" w:rsidTr="00715E60">
        <w:trPr>
          <w:trHeight w:val="52"/>
        </w:trPr>
        <w:tc>
          <w:tcPr>
            <w:tcW w:w="625" w:type="dxa"/>
          </w:tcPr>
          <w:p w14:paraId="1FAFECC2"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6.5.</w:t>
            </w:r>
          </w:p>
        </w:tc>
        <w:tc>
          <w:tcPr>
            <w:tcW w:w="3369" w:type="dxa"/>
            <w:gridSpan w:val="3"/>
          </w:tcPr>
          <w:p w14:paraId="3B1A8267" w14:textId="77777777" w:rsidR="00DB3666" w:rsidRPr="00CF3E6B" w:rsidRDefault="00DB3666" w:rsidP="00277AF5">
            <w:pPr>
              <w:autoSpaceDE w:val="0"/>
              <w:autoSpaceDN w:val="0"/>
              <w:adjustRightInd w:val="0"/>
              <w:spacing w:after="0" w:line="24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Informaţii privind avizarea de către:</w:t>
            </w:r>
          </w:p>
          <w:p w14:paraId="03098A0B" w14:textId="77777777" w:rsidR="00DB3666" w:rsidRPr="00CF3E6B" w:rsidRDefault="00DB3666" w:rsidP="00277AF5">
            <w:pPr>
              <w:autoSpaceDE w:val="0"/>
              <w:autoSpaceDN w:val="0"/>
              <w:adjustRightInd w:val="0"/>
              <w:spacing w:after="0" w:line="24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a) Consiliul Legislativ</w:t>
            </w:r>
          </w:p>
          <w:p w14:paraId="200170E9" w14:textId="77777777" w:rsidR="00DB3666" w:rsidRPr="00CF3E6B" w:rsidRDefault="00DB3666" w:rsidP="00277AF5">
            <w:pPr>
              <w:autoSpaceDE w:val="0"/>
              <w:autoSpaceDN w:val="0"/>
              <w:adjustRightInd w:val="0"/>
              <w:spacing w:after="0" w:line="24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b) Consiliul Suprem de Apărare a Ţării</w:t>
            </w:r>
          </w:p>
          <w:p w14:paraId="725554DD" w14:textId="77777777" w:rsidR="00DB3666" w:rsidRPr="00CF3E6B" w:rsidRDefault="00DB3666" w:rsidP="00277AF5">
            <w:pPr>
              <w:autoSpaceDE w:val="0"/>
              <w:autoSpaceDN w:val="0"/>
              <w:adjustRightInd w:val="0"/>
              <w:spacing w:after="0" w:line="24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c) Consiliul Economic şi Social</w:t>
            </w:r>
          </w:p>
          <w:p w14:paraId="4EA5984C" w14:textId="77777777" w:rsidR="00DB3666" w:rsidRPr="00CF3E6B" w:rsidRDefault="00DB3666" w:rsidP="00277AF5">
            <w:pPr>
              <w:autoSpaceDE w:val="0"/>
              <w:autoSpaceDN w:val="0"/>
              <w:adjustRightInd w:val="0"/>
              <w:spacing w:after="0" w:line="24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d) Consiliul Concurenţei</w:t>
            </w:r>
          </w:p>
          <w:p w14:paraId="41D078BF" w14:textId="77777777" w:rsidR="00DB3666" w:rsidRPr="00CF3E6B" w:rsidRDefault="00DB3666" w:rsidP="00277AF5">
            <w:pPr>
              <w:autoSpaceDE w:val="0"/>
              <w:autoSpaceDN w:val="0"/>
              <w:adjustRightInd w:val="0"/>
              <w:spacing w:after="0" w:line="24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e) Curtea de Conturi</w:t>
            </w:r>
          </w:p>
        </w:tc>
        <w:tc>
          <w:tcPr>
            <w:tcW w:w="6351" w:type="dxa"/>
            <w:gridSpan w:val="7"/>
          </w:tcPr>
          <w:p w14:paraId="75B508C2" w14:textId="77777777" w:rsidR="00DB3666" w:rsidRPr="00CF3E6B" w:rsidRDefault="00DB3666" w:rsidP="0030311A">
            <w:pPr>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3D1DDE5B" w14:textId="77777777" w:rsidR="00DB3666" w:rsidRPr="00CF3E6B" w:rsidRDefault="00DB3666" w:rsidP="0030311A">
            <w:pPr>
              <w:spacing w:after="0" w:line="300" w:lineRule="auto"/>
              <w:jc w:val="both"/>
              <w:rPr>
                <w:rFonts w:ascii="Times New Roman" w:hAnsi="Times New Roman"/>
                <w:noProof/>
                <w:sz w:val="24"/>
                <w:szCs w:val="24"/>
                <w:lang w:val="ro-RO"/>
              </w:rPr>
            </w:pPr>
          </w:p>
          <w:p w14:paraId="3DE827D8" w14:textId="77777777" w:rsidR="00DB3666" w:rsidRPr="00CF3E6B" w:rsidRDefault="00DB3666" w:rsidP="0030311A">
            <w:pPr>
              <w:spacing w:after="0" w:line="300" w:lineRule="auto"/>
              <w:jc w:val="both"/>
              <w:rPr>
                <w:rFonts w:ascii="Times New Roman" w:hAnsi="Times New Roman"/>
                <w:noProof/>
                <w:sz w:val="24"/>
                <w:szCs w:val="24"/>
                <w:lang w:val="ro-RO"/>
              </w:rPr>
            </w:pPr>
          </w:p>
          <w:p w14:paraId="0E4D5AB2" w14:textId="77777777" w:rsidR="00DB3666" w:rsidRPr="00CF3E6B" w:rsidRDefault="00DB3666" w:rsidP="0030311A">
            <w:pPr>
              <w:spacing w:after="0" w:line="300" w:lineRule="auto"/>
              <w:jc w:val="both"/>
              <w:rPr>
                <w:rFonts w:ascii="Times New Roman" w:hAnsi="Times New Roman"/>
                <w:noProof/>
                <w:sz w:val="24"/>
                <w:szCs w:val="24"/>
                <w:lang w:val="ro-RO"/>
              </w:rPr>
            </w:pPr>
          </w:p>
          <w:p w14:paraId="489D0E3E"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p>
          <w:p w14:paraId="4C384779"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p>
        </w:tc>
      </w:tr>
      <w:tr w:rsidR="00A91AD0" w:rsidRPr="00CF3E6B" w14:paraId="7E66E5AC" w14:textId="77777777" w:rsidTr="00715E60">
        <w:trPr>
          <w:trHeight w:val="52"/>
        </w:trPr>
        <w:tc>
          <w:tcPr>
            <w:tcW w:w="625" w:type="dxa"/>
          </w:tcPr>
          <w:p w14:paraId="6F966BC2"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6.6.</w:t>
            </w:r>
          </w:p>
        </w:tc>
        <w:tc>
          <w:tcPr>
            <w:tcW w:w="3369" w:type="dxa"/>
            <w:gridSpan w:val="3"/>
          </w:tcPr>
          <w:p w14:paraId="78B0DAE6"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 xml:space="preserve">Alte informaţii                  </w:t>
            </w:r>
          </w:p>
        </w:tc>
        <w:tc>
          <w:tcPr>
            <w:tcW w:w="6351" w:type="dxa"/>
            <w:gridSpan w:val="7"/>
          </w:tcPr>
          <w:p w14:paraId="33CA9946" w14:textId="330B15E4" w:rsidR="004D5CB4" w:rsidRPr="00CF3E6B" w:rsidRDefault="00DB3666" w:rsidP="0030311A">
            <w:pPr>
              <w:pStyle w:val="BodyText"/>
              <w:spacing w:line="300" w:lineRule="auto"/>
              <w:rPr>
                <w:rFonts w:ascii="Times New Roman" w:hAnsi="Times New Roman"/>
                <w:color w:val="auto"/>
                <w:szCs w:val="24"/>
              </w:rPr>
            </w:pPr>
            <w:r w:rsidRPr="00CF3E6B">
              <w:rPr>
                <w:rFonts w:ascii="Times New Roman" w:hAnsi="Times New Roman"/>
                <w:color w:val="auto"/>
                <w:szCs w:val="24"/>
              </w:rPr>
              <w:t xml:space="preserve">În vederea adoptării de către Guvern a acestui proiect de act normativ </w:t>
            </w:r>
            <w:r w:rsidRPr="00CF3E6B">
              <w:rPr>
                <w:rFonts w:ascii="Times New Roman" w:hAnsi="Times New Roman"/>
                <w:color w:val="auto"/>
                <w:szCs w:val="24"/>
                <w:lang w:eastAsia="ar-SA"/>
              </w:rPr>
              <w:t>privind aprobarea caracteristicilor principale și a indicatorilor tehnico-economici aferenți obiectivului de investiții</w:t>
            </w:r>
            <w:r w:rsidRPr="00CF3E6B">
              <w:rPr>
                <w:rFonts w:ascii="Times New Roman" w:hAnsi="Times New Roman"/>
                <w:b/>
                <w:color w:val="auto"/>
                <w:szCs w:val="24"/>
              </w:rPr>
              <w:t xml:space="preserve"> </w:t>
            </w:r>
            <w:r w:rsidRPr="00CF3E6B">
              <w:rPr>
                <w:rFonts w:ascii="Times New Roman" w:hAnsi="Times New Roman"/>
                <w:color w:val="auto"/>
                <w:szCs w:val="24"/>
                <w:lang w:eastAsia="ar-SA"/>
              </w:rPr>
              <w:t>„</w:t>
            </w:r>
            <w:r w:rsidR="0034247F" w:rsidRPr="00CF3E6B">
              <w:rPr>
                <w:rFonts w:ascii="Times New Roman" w:hAnsi="Times New Roman"/>
                <w:color w:val="auto"/>
                <w:szCs w:val="24"/>
                <w:lang w:eastAsia="ar-SA"/>
              </w:rPr>
              <w:t>Asigurarea atenuării și tranzitării în siguranță a volumelor de viitură pe râul Crasna, aval de acumularea Vârșolț, județul Satu Mare</w:t>
            </w:r>
            <w:r w:rsidR="003D5BCC" w:rsidRPr="00CF3E6B">
              <w:rPr>
                <w:rFonts w:ascii="Times New Roman" w:hAnsi="Times New Roman"/>
                <w:color w:val="auto"/>
                <w:szCs w:val="24"/>
                <w:lang w:eastAsia="ar-SA"/>
              </w:rPr>
              <w:t xml:space="preserve">” </w:t>
            </w:r>
            <w:r w:rsidRPr="00CF3E6B">
              <w:rPr>
                <w:rFonts w:ascii="Times New Roman" w:hAnsi="Times New Roman"/>
                <w:color w:val="auto"/>
                <w:szCs w:val="24"/>
                <w:lang w:eastAsia="ar-SA"/>
              </w:rPr>
              <w:t>s-a obținut avizul Consiliului Interministerial de Avizare Lucrări Publice de Interes</w:t>
            </w:r>
            <w:r w:rsidRPr="00CF3E6B">
              <w:rPr>
                <w:rFonts w:ascii="Times New Roman" w:hAnsi="Times New Roman"/>
                <w:color w:val="auto"/>
                <w:szCs w:val="24"/>
              </w:rPr>
              <w:t xml:space="preserve"> Național </w:t>
            </w:r>
            <w:r w:rsidR="006F6F56" w:rsidRPr="00CF3E6B">
              <w:rPr>
                <w:rFonts w:ascii="Times New Roman" w:hAnsi="Times New Roman"/>
                <w:color w:val="auto"/>
                <w:szCs w:val="24"/>
              </w:rPr>
              <w:t xml:space="preserve">și Locuințe </w:t>
            </w:r>
            <w:r w:rsidRPr="00CF3E6B">
              <w:rPr>
                <w:rFonts w:ascii="Times New Roman" w:hAnsi="Times New Roman"/>
                <w:color w:val="auto"/>
                <w:szCs w:val="24"/>
              </w:rPr>
              <w:t xml:space="preserve">nr. </w:t>
            </w:r>
            <w:r w:rsidR="00AA2F78" w:rsidRPr="00CF3E6B">
              <w:rPr>
                <w:rFonts w:ascii="Times New Roman" w:hAnsi="Times New Roman"/>
                <w:color w:val="auto"/>
                <w:szCs w:val="24"/>
              </w:rPr>
              <w:t>5</w:t>
            </w:r>
            <w:r w:rsidR="0034247F" w:rsidRPr="00CF3E6B">
              <w:rPr>
                <w:rFonts w:ascii="Times New Roman" w:hAnsi="Times New Roman"/>
                <w:color w:val="auto"/>
                <w:szCs w:val="24"/>
              </w:rPr>
              <w:t>7</w:t>
            </w:r>
            <w:r w:rsidR="006F6F56" w:rsidRPr="00CF3E6B">
              <w:rPr>
                <w:rFonts w:ascii="Times New Roman" w:hAnsi="Times New Roman"/>
                <w:color w:val="auto"/>
                <w:szCs w:val="24"/>
              </w:rPr>
              <w:t>/</w:t>
            </w:r>
            <w:r w:rsidR="00AA2F78" w:rsidRPr="00CF3E6B">
              <w:rPr>
                <w:rFonts w:ascii="Times New Roman" w:hAnsi="Times New Roman"/>
                <w:color w:val="auto"/>
                <w:szCs w:val="24"/>
              </w:rPr>
              <w:t>21</w:t>
            </w:r>
            <w:r w:rsidR="006F6F56" w:rsidRPr="00CF3E6B">
              <w:rPr>
                <w:rFonts w:ascii="Times New Roman" w:hAnsi="Times New Roman"/>
                <w:color w:val="auto"/>
                <w:szCs w:val="24"/>
              </w:rPr>
              <w:t>.0</w:t>
            </w:r>
            <w:r w:rsidR="00AA2F78" w:rsidRPr="00CF3E6B">
              <w:rPr>
                <w:rFonts w:ascii="Times New Roman" w:hAnsi="Times New Roman"/>
                <w:color w:val="auto"/>
                <w:szCs w:val="24"/>
              </w:rPr>
              <w:t>8</w:t>
            </w:r>
            <w:r w:rsidR="006F6F56" w:rsidRPr="00CF3E6B">
              <w:rPr>
                <w:rFonts w:ascii="Times New Roman" w:hAnsi="Times New Roman"/>
                <w:color w:val="auto"/>
                <w:szCs w:val="24"/>
              </w:rPr>
              <w:t>.2024</w:t>
            </w:r>
          </w:p>
        </w:tc>
      </w:tr>
      <w:tr w:rsidR="00F7030C" w:rsidRPr="00CF3E6B" w14:paraId="73CDC156" w14:textId="77777777" w:rsidTr="00715E60">
        <w:trPr>
          <w:trHeight w:val="52"/>
        </w:trPr>
        <w:tc>
          <w:tcPr>
            <w:tcW w:w="10345" w:type="dxa"/>
            <w:gridSpan w:val="11"/>
            <w:vAlign w:val="center"/>
          </w:tcPr>
          <w:p w14:paraId="4C85F01E" w14:textId="22605868" w:rsidR="00DB3666"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Secţiunea a 7-a</w:t>
            </w:r>
          </w:p>
          <w:p w14:paraId="495999D2" w14:textId="77777777" w:rsidR="00DB3666" w:rsidRPr="00CF3E6B" w:rsidRDefault="00DB3666" w:rsidP="0030311A">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Activităţi de informare publică privind elaborarea şi implementarea</w:t>
            </w:r>
          </w:p>
          <w:p w14:paraId="0D6EEED9" w14:textId="1465F555" w:rsidR="00715E60" w:rsidRPr="00CF3E6B" w:rsidRDefault="00DB3666" w:rsidP="00277AF5">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proiectului de act normativ</w:t>
            </w:r>
          </w:p>
        </w:tc>
      </w:tr>
      <w:tr w:rsidR="00A91AD0" w:rsidRPr="00CF3E6B" w14:paraId="595715EB" w14:textId="77777777" w:rsidTr="00715E60">
        <w:trPr>
          <w:trHeight w:val="105"/>
        </w:trPr>
        <w:tc>
          <w:tcPr>
            <w:tcW w:w="625" w:type="dxa"/>
            <w:vAlign w:val="center"/>
          </w:tcPr>
          <w:p w14:paraId="377EFD86"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7.1.</w:t>
            </w:r>
          </w:p>
        </w:tc>
        <w:tc>
          <w:tcPr>
            <w:tcW w:w="3573" w:type="dxa"/>
            <w:gridSpan w:val="4"/>
          </w:tcPr>
          <w:p w14:paraId="1DD0CC22" w14:textId="77777777" w:rsidR="00DB3666" w:rsidRPr="00CF3E6B" w:rsidRDefault="00DB3666" w:rsidP="0030311A">
            <w:pPr>
              <w:spacing w:after="0" w:line="300" w:lineRule="auto"/>
              <w:contextualSpacing/>
              <w:jc w:val="both"/>
              <w:rPr>
                <w:rFonts w:ascii="Times New Roman" w:eastAsia="Times New Roman" w:hAnsi="Times New Roman"/>
                <w:iCs/>
                <w:noProof/>
                <w:sz w:val="24"/>
                <w:szCs w:val="24"/>
                <w:lang w:val="ro-RO"/>
              </w:rPr>
            </w:pPr>
            <w:r w:rsidRPr="00CF3E6B">
              <w:rPr>
                <w:rFonts w:ascii="Times New Roman" w:eastAsia="Times New Roman" w:hAnsi="Times New Roman"/>
                <w:noProof/>
                <w:sz w:val="24"/>
                <w:szCs w:val="24"/>
                <w:lang w:val="ro-RO"/>
              </w:rPr>
              <w:t>Informarea societăţii civile cu privire la elaborarea proiectului de act normativ</w:t>
            </w:r>
          </w:p>
        </w:tc>
        <w:tc>
          <w:tcPr>
            <w:tcW w:w="6147" w:type="dxa"/>
            <w:gridSpan w:val="6"/>
          </w:tcPr>
          <w:p w14:paraId="6E33EEA5" w14:textId="7C8F31F0" w:rsidR="00DB3666" w:rsidRPr="00CF3E6B" w:rsidRDefault="00DB3666" w:rsidP="0030311A">
            <w:pPr>
              <w:autoSpaceDE w:val="0"/>
              <w:autoSpaceDN w:val="0"/>
              <w:adjustRightInd w:val="0"/>
              <w:spacing w:after="0" w:line="300" w:lineRule="auto"/>
              <w:jc w:val="both"/>
              <w:rPr>
                <w:rFonts w:ascii="Times New Roman" w:hAnsi="Times New Roman"/>
                <w:noProof/>
                <w:sz w:val="24"/>
                <w:szCs w:val="24"/>
                <w:lang w:val="ro-RO"/>
              </w:rPr>
            </w:pPr>
            <w:r w:rsidRPr="00CF3E6B">
              <w:rPr>
                <w:rFonts w:ascii="Times New Roman" w:hAnsi="Times New Roman"/>
                <w:sz w:val="24"/>
                <w:szCs w:val="24"/>
                <w:lang w:val="ro-RO" w:eastAsia="ar-SA"/>
              </w:rPr>
              <w:t>În elaborarea proiectului de act normativ a fost îndeplinită procedura stabilită prin Legea nr.</w:t>
            </w:r>
            <w:r w:rsidR="006F6F56" w:rsidRPr="00CF3E6B">
              <w:rPr>
                <w:rFonts w:ascii="Times New Roman" w:hAnsi="Times New Roman"/>
                <w:sz w:val="24"/>
                <w:szCs w:val="24"/>
                <w:lang w:val="ro-RO" w:eastAsia="ar-SA"/>
              </w:rPr>
              <w:t xml:space="preserve"> </w:t>
            </w:r>
            <w:r w:rsidRPr="00CF3E6B">
              <w:rPr>
                <w:rFonts w:ascii="Times New Roman" w:hAnsi="Times New Roman"/>
                <w:sz w:val="24"/>
                <w:szCs w:val="24"/>
                <w:lang w:val="ro-RO" w:eastAsia="ar-SA"/>
              </w:rPr>
              <w:t>52/2003 privind transparența decizională în administrația publică, republicată, cu modificările ulterioare.</w:t>
            </w:r>
          </w:p>
        </w:tc>
      </w:tr>
      <w:tr w:rsidR="00A91AD0" w:rsidRPr="00CF3E6B" w14:paraId="27675CF6" w14:textId="77777777" w:rsidTr="004D2EE4">
        <w:trPr>
          <w:trHeight w:val="2510"/>
        </w:trPr>
        <w:tc>
          <w:tcPr>
            <w:tcW w:w="625" w:type="dxa"/>
            <w:vAlign w:val="center"/>
          </w:tcPr>
          <w:p w14:paraId="7CF0BA73" w14:textId="77777777" w:rsidR="00DB3666" w:rsidRPr="00CF3E6B" w:rsidRDefault="00DB3666" w:rsidP="0030311A">
            <w:pPr>
              <w:spacing w:after="0" w:line="300" w:lineRule="auto"/>
              <w:contextualSpacing/>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7.2.</w:t>
            </w:r>
          </w:p>
        </w:tc>
        <w:tc>
          <w:tcPr>
            <w:tcW w:w="3573" w:type="dxa"/>
            <w:gridSpan w:val="4"/>
          </w:tcPr>
          <w:p w14:paraId="3A2DC510"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6147" w:type="dxa"/>
            <w:gridSpan w:val="6"/>
          </w:tcPr>
          <w:p w14:paraId="08EDD740"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tc>
      </w:tr>
      <w:tr w:rsidR="00A91AD0" w:rsidRPr="00CF3E6B" w14:paraId="7118E082" w14:textId="77777777" w:rsidTr="00715E60">
        <w:trPr>
          <w:trHeight w:val="105"/>
        </w:trPr>
        <w:tc>
          <w:tcPr>
            <w:tcW w:w="10345" w:type="dxa"/>
            <w:gridSpan w:val="11"/>
            <w:vAlign w:val="center"/>
          </w:tcPr>
          <w:p w14:paraId="43661160" w14:textId="6550625E" w:rsidR="00DB3666" w:rsidRPr="00CF3E6B" w:rsidRDefault="003A4FA2" w:rsidP="003A4FA2">
            <w:pPr>
              <w:spacing w:after="0" w:line="300" w:lineRule="auto"/>
              <w:contextualSpacing/>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 xml:space="preserve">                                                                      </w:t>
            </w:r>
            <w:r w:rsidR="00DB3666" w:rsidRPr="00CF3E6B">
              <w:rPr>
                <w:rFonts w:ascii="Times New Roman" w:eastAsia="Times New Roman" w:hAnsi="Times New Roman"/>
                <w:b/>
                <w:noProof/>
                <w:sz w:val="24"/>
                <w:szCs w:val="24"/>
                <w:lang w:val="ro-RO"/>
              </w:rPr>
              <w:t>Secţiunea a 8-a</w:t>
            </w:r>
          </w:p>
          <w:p w14:paraId="3DB558B5" w14:textId="268170FB" w:rsidR="004D2EE4" w:rsidRPr="00CF3E6B" w:rsidRDefault="00DB3666" w:rsidP="00277AF5">
            <w:pPr>
              <w:spacing w:after="0" w:line="300" w:lineRule="auto"/>
              <w:contextualSpacing/>
              <w:jc w:val="center"/>
              <w:rPr>
                <w:rFonts w:ascii="Times New Roman" w:eastAsia="Times New Roman" w:hAnsi="Times New Roman"/>
                <w:b/>
                <w:noProof/>
                <w:sz w:val="24"/>
                <w:szCs w:val="24"/>
                <w:lang w:val="ro-RO"/>
              </w:rPr>
            </w:pPr>
            <w:r w:rsidRPr="00CF3E6B">
              <w:rPr>
                <w:rFonts w:ascii="Times New Roman" w:eastAsia="Times New Roman" w:hAnsi="Times New Roman"/>
                <w:b/>
                <w:noProof/>
                <w:sz w:val="24"/>
                <w:szCs w:val="24"/>
                <w:lang w:val="ro-RO"/>
              </w:rPr>
              <w:t>Măsuri de implementare</w:t>
            </w:r>
          </w:p>
        </w:tc>
      </w:tr>
      <w:tr w:rsidR="00A91AD0" w:rsidRPr="00CF3E6B" w14:paraId="3BB44876" w14:textId="77777777" w:rsidTr="00715E60">
        <w:trPr>
          <w:trHeight w:val="158"/>
        </w:trPr>
        <w:tc>
          <w:tcPr>
            <w:tcW w:w="625" w:type="dxa"/>
            <w:vAlign w:val="center"/>
          </w:tcPr>
          <w:p w14:paraId="6269C360" w14:textId="77777777" w:rsidR="00DB3666" w:rsidRPr="00CF3E6B" w:rsidRDefault="00DB3666" w:rsidP="0030311A">
            <w:pPr>
              <w:spacing w:after="0" w:line="300" w:lineRule="auto"/>
              <w:contextualSpacing/>
              <w:jc w:val="both"/>
              <w:rPr>
                <w:rFonts w:ascii="Times New Roman" w:hAnsi="Times New Roman"/>
                <w:noProof/>
                <w:sz w:val="24"/>
                <w:szCs w:val="24"/>
                <w:lang w:val="ro-RO"/>
              </w:rPr>
            </w:pPr>
            <w:r w:rsidRPr="00CF3E6B">
              <w:rPr>
                <w:rFonts w:ascii="Times New Roman" w:hAnsi="Times New Roman"/>
                <w:noProof/>
                <w:sz w:val="24"/>
                <w:szCs w:val="24"/>
                <w:lang w:val="ro-RO"/>
              </w:rPr>
              <w:t>8.1.</w:t>
            </w:r>
          </w:p>
        </w:tc>
        <w:tc>
          <w:tcPr>
            <w:tcW w:w="3573" w:type="dxa"/>
            <w:gridSpan w:val="4"/>
          </w:tcPr>
          <w:p w14:paraId="0E79264D" w14:textId="77777777" w:rsidR="00DB3666" w:rsidRPr="00CF3E6B" w:rsidRDefault="00DB3666" w:rsidP="0030311A">
            <w:pPr>
              <w:spacing w:after="0" w:line="300" w:lineRule="auto"/>
              <w:contextualSpacing/>
              <w:jc w:val="both"/>
              <w:rPr>
                <w:rFonts w:ascii="Times New Roman" w:eastAsia="Times New Roman" w:hAnsi="Times New Roman"/>
                <w:iCs/>
                <w:noProof/>
                <w:sz w:val="24"/>
                <w:szCs w:val="24"/>
                <w:lang w:val="ro-RO"/>
              </w:rPr>
            </w:pPr>
            <w:r w:rsidRPr="00CF3E6B">
              <w:rPr>
                <w:rFonts w:ascii="Times New Roman" w:eastAsia="Times New Roman" w:hAnsi="Times New Roman"/>
                <w:noProof/>
                <w:sz w:val="24"/>
                <w:szCs w:val="24"/>
                <w:lang w:val="ro-RO"/>
              </w:rPr>
              <w:t xml:space="preserve">Măsuri de punere în aplicare a proiectului de act normativ </w:t>
            </w:r>
          </w:p>
        </w:tc>
        <w:tc>
          <w:tcPr>
            <w:tcW w:w="6147" w:type="dxa"/>
            <w:gridSpan w:val="6"/>
          </w:tcPr>
          <w:p w14:paraId="58BF0514"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hAnsi="Times New Roman"/>
                <w:sz w:val="24"/>
                <w:szCs w:val="24"/>
                <w:lang w:val="ro-RO" w:eastAsia="ar-SA"/>
              </w:rPr>
              <w:t>Proiectul de act normativ nu se referă la acest subiect.</w:t>
            </w:r>
          </w:p>
          <w:p w14:paraId="3332B771"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noProof/>
                <w:sz w:val="24"/>
                <w:szCs w:val="24"/>
                <w:lang w:val="ro-RO"/>
              </w:rPr>
            </w:pPr>
          </w:p>
        </w:tc>
      </w:tr>
      <w:tr w:rsidR="00A91AD0" w:rsidRPr="00CF3E6B" w14:paraId="48A3C959" w14:textId="77777777" w:rsidTr="00715E60">
        <w:trPr>
          <w:trHeight w:val="157"/>
        </w:trPr>
        <w:tc>
          <w:tcPr>
            <w:tcW w:w="625" w:type="dxa"/>
            <w:vAlign w:val="center"/>
          </w:tcPr>
          <w:p w14:paraId="0E4CAB9D" w14:textId="77777777" w:rsidR="00DB3666" w:rsidRPr="00CF3E6B" w:rsidRDefault="00DB3666" w:rsidP="0030311A">
            <w:pPr>
              <w:spacing w:after="0" w:line="300" w:lineRule="auto"/>
              <w:contextualSpacing/>
              <w:jc w:val="both"/>
              <w:rPr>
                <w:rFonts w:ascii="Times New Roman" w:hAnsi="Times New Roman"/>
                <w:noProof/>
                <w:sz w:val="24"/>
                <w:szCs w:val="24"/>
                <w:lang w:val="ro-RO"/>
              </w:rPr>
            </w:pPr>
            <w:r w:rsidRPr="00CF3E6B">
              <w:rPr>
                <w:rFonts w:ascii="Times New Roman" w:hAnsi="Times New Roman"/>
                <w:noProof/>
                <w:sz w:val="24"/>
                <w:szCs w:val="24"/>
                <w:lang w:val="ro-RO"/>
              </w:rPr>
              <w:t>8.2.</w:t>
            </w:r>
          </w:p>
        </w:tc>
        <w:tc>
          <w:tcPr>
            <w:tcW w:w="3573" w:type="dxa"/>
            <w:gridSpan w:val="4"/>
          </w:tcPr>
          <w:p w14:paraId="2E606A39" w14:textId="77777777" w:rsidR="00DB3666" w:rsidRPr="00CF3E6B" w:rsidRDefault="00DB3666" w:rsidP="0030311A">
            <w:pPr>
              <w:autoSpaceDE w:val="0"/>
              <w:autoSpaceDN w:val="0"/>
              <w:adjustRightInd w:val="0"/>
              <w:spacing w:after="0" w:line="300" w:lineRule="auto"/>
              <w:jc w:val="both"/>
              <w:rPr>
                <w:rFonts w:ascii="Times New Roman" w:eastAsia="Times New Roman" w:hAnsi="Times New Roman"/>
                <w:iCs/>
                <w:noProof/>
                <w:sz w:val="24"/>
                <w:szCs w:val="24"/>
                <w:lang w:val="ro-RO"/>
              </w:rPr>
            </w:pPr>
            <w:r w:rsidRPr="00CF3E6B">
              <w:rPr>
                <w:rFonts w:ascii="Times New Roman" w:eastAsia="Times New Roman" w:hAnsi="Times New Roman"/>
                <w:iCs/>
                <w:noProof/>
                <w:sz w:val="24"/>
                <w:szCs w:val="24"/>
                <w:lang w:val="ro-RO"/>
              </w:rPr>
              <w:t xml:space="preserve">Alte informaţii    </w:t>
            </w:r>
          </w:p>
        </w:tc>
        <w:tc>
          <w:tcPr>
            <w:tcW w:w="6147" w:type="dxa"/>
            <w:gridSpan w:val="6"/>
          </w:tcPr>
          <w:p w14:paraId="43D7CB6C" w14:textId="77777777" w:rsidR="00DB3666" w:rsidRPr="00CF3E6B" w:rsidRDefault="00DB3666" w:rsidP="0030311A">
            <w:pPr>
              <w:spacing w:after="0" w:line="300" w:lineRule="auto"/>
              <w:jc w:val="both"/>
              <w:rPr>
                <w:rFonts w:ascii="Times New Roman" w:eastAsia="Times New Roman" w:hAnsi="Times New Roman"/>
                <w:noProof/>
                <w:sz w:val="24"/>
                <w:szCs w:val="24"/>
                <w:lang w:val="ro-RO"/>
              </w:rPr>
            </w:pPr>
            <w:r w:rsidRPr="00CF3E6B">
              <w:rPr>
                <w:rFonts w:ascii="Times New Roman" w:eastAsia="Times New Roman" w:hAnsi="Times New Roman"/>
                <w:noProof/>
                <w:sz w:val="24"/>
                <w:szCs w:val="24"/>
                <w:lang w:val="ro-RO"/>
              </w:rPr>
              <w:t>Nu au fost identificate.</w:t>
            </w:r>
          </w:p>
        </w:tc>
      </w:tr>
    </w:tbl>
    <w:p w14:paraId="5F861E78" w14:textId="77777777" w:rsidR="0079767B" w:rsidRPr="00CF3E6B" w:rsidRDefault="0079767B" w:rsidP="0030311A">
      <w:pPr>
        <w:pStyle w:val="BodyText"/>
        <w:tabs>
          <w:tab w:val="clear" w:pos="720"/>
          <w:tab w:val="left" w:pos="360"/>
        </w:tabs>
        <w:spacing w:line="300" w:lineRule="auto"/>
        <w:rPr>
          <w:rFonts w:ascii="Times New Roman" w:hAnsi="Times New Roman"/>
          <w:color w:val="auto"/>
          <w:szCs w:val="24"/>
        </w:rPr>
      </w:pPr>
    </w:p>
    <w:p w14:paraId="49BC4869" w14:textId="26884943" w:rsidR="00E318A6" w:rsidRPr="00CF3E6B" w:rsidRDefault="00E318A6" w:rsidP="0030311A">
      <w:pPr>
        <w:pStyle w:val="BodyText"/>
        <w:tabs>
          <w:tab w:val="clear" w:pos="720"/>
          <w:tab w:val="left" w:pos="360"/>
        </w:tabs>
        <w:spacing w:line="300" w:lineRule="auto"/>
        <w:rPr>
          <w:rFonts w:ascii="Times New Roman" w:hAnsi="Times New Roman"/>
          <w:color w:val="auto"/>
          <w:szCs w:val="24"/>
        </w:rPr>
      </w:pPr>
      <w:r w:rsidRPr="00CF3E6B">
        <w:rPr>
          <w:rFonts w:ascii="Times New Roman" w:hAnsi="Times New Roman"/>
          <w:color w:val="auto"/>
          <w:szCs w:val="24"/>
        </w:rPr>
        <w:lastRenderedPageBreak/>
        <w:t xml:space="preserve">Pentru considerentele de mai sus, am elaborat prezentul proiect </w:t>
      </w:r>
      <w:r w:rsidR="003549FC" w:rsidRPr="00CF3E6B">
        <w:rPr>
          <w:rFonts w:ascii="Times New Roman" w:hAnsi="Times New Roman"/>
          <w:color w:val="auto"/>
          <w:szCs w:val="24"/>
        </w:rPr>
        <w:t xml:space="preserve">de Hotărâre a Guvernului </w:t>
      </w:r>
      <w:r w:rsidR="00D97F6E" w:rsidRPr="00CF3E6B">
        <w:rPr>
          <w:rFonts w:ascii="Times New Roman" w:hAnsi="Times New Roman"/>
          <w:color w:val="auto"/>
          <w:szCs w:val="24"/>
          <w:lang w:eastAsia="ar-SA"/>
        </w:rPr>
        <w:t>privind aprobarea caracteristicilor principale și a indicatorilor tehnico-economici aferenți obiectivului de investiții</w:t>
      </w:r>
      <w:r w:rsidR="009F1FBD" w:rsidRPr="00CF3E6B">
        <w:rPr>
          <w:rFonts w:ascii="Times New Roman" w:hAnsi="Times New Roman"/>
          <w:color w:val="auto"/>
          <w:szCs w:val="24"/>
          <w:lang w:eastAsia="ar-SA"/>
        </w:rPr>
        <w:t xml:space="preserve"> </w:t>
      </w:r>
      <w:r w:rsidR="00A254C5" w:rsidRPr="00CF3E6B">
        <w:rPr>
          <w:rFonts w:ascii="Times New Roman" w:hAnsi="Times New Roman"/>
          <w:color w:val="auto"/>
          <w:szCs w:val="24"/>
          <w:lang w:eastAsia="ar-SA"/>
        </w:rPr>
        <w:t>„</w:t>
      </w:r>
      <w:r w:rsidR="0034247F" w:rsidRPr="00CF3E6B">
        <w:rPr>
          <w:rFonts w:ascii="Times New Roman" w:hAnsi="Times New Roman"/>
          <w:color w:val="auto"/>
          <w:szCs w:val="24"/>
          <w:lang w:eastAsia="ar-SA"/>
        </w:rPr>
        <w:t>Asigurarea atenuării și tranzitării în siguranță a volumelor de viitură pe râul Crasna, aval de acumularea Vârșolț, județul Satu Mare</w:t>
      </w:r>
      <w:r w:rsidR="00992D52" w:rsidRPr="00CF3E6B">
        <w:rPr>
          <w:rFonts w:ascii="Times New Roman" w:hAnsi="Times New Roman"/>
          <w:color w:val="auto"/>
          <w:szCs w:val="24"/>
          <w:lang w:eastAsia="ar-SA"/>
        </w:rPr>
        <w:t>”</w:t>
      </w:r>
      <w:r w:rsidR="00B41158" w:rsidRPr="00CF3E6B">
        <w:rPr>
          <w:rFonts w:ascii="Times New Roman" w:hAnsi="Times New Roman"/>
          <w:color w:val="auto"/>
          <w:szCs w:val="24"/>
        </w:rPr>
        <w:t xml:space="preserve"> </w:t>
      </w:r>
      <w:r w:rsidRPr="00CF3E6B">
        <w:rPr>
          <w:rFonts w:ascii="Times New Roman" w:hAnsi="Times New Roman"/>
          <w:color w:val="auto"/>
          <w:szCs w:val="24"/>
          <w:lang w:eastAsia="ar-SA"/>
        </w:rPr>
        <w:t>care în forma prezentată, a fost avizat</w:t>
      </w:r>
      <w:r w:rsidR="00D97F6E" w:rsidRPr="00CF3E6B">
        <w:rPr>
          <w:rFonts w:ascii="Times New Roman" w:hAnsi="Times New Roman"/>
          <w:color w:val="auto"/>
          <w:szCs w:val="24"/>
          <w:lang w:eastAsia="ar-SA"/>
        </w:rPr>
        <w:t xml:space="preserve"> </w:t>
      </w:r>
      <w:r w:rsidRPr="00CF3E6B">
        <w:rPr>
          <w:rFonts w:ascii="Times New Roman" w:hAnsi="Times New Roman"/>
          <w:color w:val="auto"/>
          <w:szCs w:val="24"/>
          <w:lang w:eastAsia="ar-SA"/>
        </w:rPr>
        <w:t>de ministerele interesate</w:t>
      </w:r>
      <w:r w:rsidR="00894EB6" w:rsidRPr="00CF3E6B">
        <w:rPr>
          <w:rFonts w:ascii="Times New Roman" w:hAnsi="Times New Roman"/>
          <w:color w:val="auto"/>
          <w:szCs w:val="24"/>
          <w:lang w:eastAsia="ar-SA"/>
        </w:rPr>
        <w:t xml:space="preserve"> </w:t>
      </w:r>
      <w:r w:rsidRPr="00CF3E6B">
        <w:rPr>
          <w:rFonts w:ascii="Times New Roman" w:hAnsi="Times New Roman"/>
          <w:color w:val="auto"/>
          <w:szCs w:val="24"/>
          <w:lang w:eastAsia="ar-SA"/>
        </w:rPr>
        <w:t>şi pe care îl supunem spre adoptare.</w:t>
      </w:r>
    </w:p>
    <w:p w14:paraId="5732C121" w14:textId="77777777" w:rsidR="00B4162D" w:rsidRPr="00CF3E6B" w:rsidRDefault="00B4162D" w:rsidP="0030311A">
      <w:pPr>
        <w:pStyle w:val="BodyText2"/>
        <w:spacing w:line="300" w:lineRule="auto"/>
        <w:rPr>
          <w:szCs w:val="24"/>
          <w:lang w:eastAsia="ar-SA"/>
        </w:rPr>
      </w:pPr>
    </w:p>
    <w:p w14:paraId="5127F8C9" w14:textId="77777777" w:rsidR="00A66803" w:rsidRPr="00CF3E6B" w:rsidRDefault="00A66803"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MINISTRUL MEDIULUI, APELOR ȘI PĂDURILOR</w:t>
      </w:r>
    </w:p>
    <w:p w14:paraId="05802325" w14:textId="77777777" w:rsidR="00A66803" w:rsidRPr="00CF3E6B" w:rsidRDefault="00A66803" w:rsidP="0030311A">
      <w:pPr>
        <w:spacing w:after="0" w:line="300" w:lineRule="auto"/>
        <w:jc w:val="center"/>
        <w:rPr>
          <w:rFonts w:ascii="Times New Roman" w:eastAsia="Times New Roman" w:hAnsi="Times New Roman"/>
          <w:b/>
          <w:sz w:val="24"/>
          <w:szCs w:val="24"/>
          <w:lang w:val="ro-RO" w:eastAsia="ro-RO"/>
        </w:rPr>
      </w:pPr>
    </w:p>
    <w:p w14:paraId="1FD0FA0A" w14:textId="77777777" w:rsidR="00A66803" w:rsidRPr="00CF3E6B" w:rsidRDefault="00A66803"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MIRCEA FECHET</w:t>
      </w:r>
    </w:p>
    <w:p w14:paraId="2F1522EE" w14:textId="77777777" w:rsidR="00A66803" w:rsidRPr="00CF3E6B" w:rsidRDefault="00A66803" w:rsidP="0030311A">
      <w:pPr>
        <w:spacing w:after="0" w:line="300" w:lineRule="auto"/>
        <w:jc w:val="both"/>
        <w:rPr>
          <w:rFonts w:ascii="Times New Roman" w:eastAsia="Times New Roman" w:hAnsi="Times New Roman"/>
          <w:b/>
          <w:sz w:val="24"/>
          <w:szCs w:val="24"/>
          <w:lang w:val="ro-RO" w:eastAsia="ro-RO"/>
        </w:rPr>
      </w:pPr>
    </w:p>
    <w:p w14:paraId="5D4225E7" w14:textId="4DB50694" w:rsidR="0030311A" w:rsidRPr="00CF3E6B" w:rsidRDefault="0030311A" w:rsidP="0030311A">
      <w:pPr>
        <w:spacing w:after="0" w:line="300" w:lineRule="auto"/>
        <w:jc w:val="both"/>
        <w:rPr>
          <w:rFonts w:ascii="Times New Roman" w:eastAsia="Times New Roman" w:hAnsi="Times New Roman"/>
          <w:b/>
          <w:sz w:val="24"/>
          <w:szCs w:val="24"/>
          <w:lang w:val="ro-RO" w:eastAsia="ro-RO"/>
        </w:rPr>
      </w:pPr>
    </w:p>
    <w:p w14:paraId="34CA38AD" w14:textId="77777777" w:rsidR="0030311A" w:rsidRPr="00CF3E6B" w:rsidRDefault="0030311A" w:rsidP="0030311A">
      <w:pPr>
        <w:spacing w:after="0" w:line="300" w:lineRule="auto"/>
        <w:jc w:val="both"/>
        <w:rPr>
          <w:rFonts w:ascii="Times New Roman" w:eastAsia="Times New Roman" w:hAnsi="Times New Roman"/>
          <w:b/>
          <w:sz w:val="24"/>
          <w:szCs w:val="24"/>
          <w:lang w:val="ro-RO" w:eastAsia="ro-RO"/>
        </w:rPr>
      </w:pPr>
    </w:p>
    <w:p w14:paraId="1F77DC58" w14:textId="77777777" w:rsidR="00A66803" w:rsidRPr="00CF3E6B" w:rsidRDefault="00A66803" w:rsidP="0030311A">
      <w:pPr>
        <w:spacing w:after="0" w:line="300" w:lineRule="auto"/>
        <w:jc w:val="center"/>
        <w:rPr>
          <w:rFonts w:ascii="Times New Roman" w:eastAsia="Times New Roman" w:hAnsi="Times New Roman"/>
          <w:b/>
          <w:sz w:val="24"/>
          <w:szCs w:val="24"/>
          <w:u w:val="single"/>
          <w:lang w:val="ro-RO" w:eastAsia="ro-RO"/>
        </w:rPr>
      </w:pPr>
      <w:r w:rsidRPr="00CF3E6B">
        <w:rPr>
          <w:rFonts w:ascii="Times New Roman" w:eastAsia="Times New Roman" w:hAnsi="Times New Roman"/>
          <w:b/>
          <w:sz w:val="24"/>
          <w:szCs w:val="24"/>
          <w:u w:val="single"/>
          <w:lang w:val="ro-RO" w:eastAsia="ro-RO"/>
        </w:rPr>
        <w:t>AVIZĂM:</w:t>
      </w:r>
    </w:p>
    <w:p w14:paraId="544CE5D9" w14:textId="77777777" w:rsidR="00141D9E" w:rsidRPr="00CF3E6B" w:rsidRDefault="00141D9E" w:rsidP="0030311A">
      <w:pPr>
        <w:spacing w:after="0" w:line="300" w:lineRule="auto"/>
        <w:jc w:val="center"/>
        <w:rPr>
          <w:rFonts w:ascii="Times New Roman" w:eastAsia="Times New Roman" w:hAnsi="Times New Roman"/>
          <w:b/>
          <w:sz w:val="24"/>
          <w:szCs w:val="24"/>
          <w:u w:val="single"/>
          <w:lang w:val="ro-RO" w:eastAsia="ro-RO"/>
        </w:rPr>
      </w:pPr>
    </w:p>
    <w:p w14:paraId="6F9C1418" w14:textId="77777777" w:rsidR="00141D9E" w:rsidRPr="00CF3E6B" w:rsidRDefault="00141D9E" w:rsidP="0030311A">
      <w:pPr>
        <w:spacing w:after="0" w:line="300" w:lineRule="auto"/>
        <w:rPr>
          <w:rFonts w:ascii="Times New Roman" w:eastAsia="Times New Roman" w:hAnsi="Times New Roman"/>
          <w:b/>
          <w:sz w:val="24"/>
          <w:szCs w:val="24"/>
          <w:u w:val="single"/>
          <w:lang w:val="ro-RO" w:eastAsia="ro-RO"/>
        </w:rPr>
      </w:pPr>
    </w:p>
    <w:p w14:paraId="51BBDE92" w14:textId="77777777" w:rsidR="00141D9E" w:rsidRPr="00CF3E6B" w:rsidRDefault="00141D9E" w:rsidP="0030311A">
      <w:pPr>
        <w:spacing w:after="0" w:line="300" w:lineRule="auto"/>
        <w:jc w:val="center"/>
        <w:rPr>
          <w:rFonts w:ascii="Times New Roman" w:eastAsia="Times New Roman" w:hAnsi="Times New Roman"/>
          <w:b/>
          <w:sz w:val="24"/>
          <w:szCs w:val="24"/>
          <w:u w:val="single"/>
          <w:lang w:val="ro-RO" w:eastAsia="ro-RO"/>
        </w:rPr>
      </w:pPr>
    </w:p>
    <w:tbl>
      <w:tblPr>
        <w:tblW w:w="0" w:type="auto"/>
        <w:tblLook w:val="04A0" w:firstRow="1" w:lastRow="0" w:firstColumn="1" w:lastColumn="0" w:noHBand="0" w:noVBand="1"/>
      </w:tblPr>
      <w:tblGrid>
        <w:gridCol w:w="5191"/>
        <w:gridCol w:w="5208"/>
      </w:tblGrid>
      <w:tr w:rsidR="00F7030C" w:rsidRPr="00CF3E6B" w14:paraId="51DFAC7E" w14:textId="77777777" w:rsidTr="00A87269">
        <w:trPr>
          <w:trHeight w:val="2790"/>
        </w:trPr>
        <w:tc>
          <w:tcPr>
            <w:tcW w:w="5303" w:type="dxa"/>
            <w:shd w:val="clear" w:color="auto" w:fill="auto"/>
          </w:tcPr>
          <w:p w14:paraId="2F5658A3"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VICEPRIM-MINISTRU</w:t>
            </w:r>
          </w:p>
          <w:p w14:paraId="1E9337A3"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MINISTRUL AFACERILOR INTERNE</w:t>
            </w:r>
          </w:p>
          <w:p w14:paraId="10CA3A90"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393571B1"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MARIAN-CĂTĂLIN PREDOIU</w:t>
            </w:r>
          </w:p>
          <w:p w14:paraId="525762CD"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7D762198"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1CAF4166" w14:textId="77777777" w:rsidR="00141D9E" w:rsidRPr="00CF3E6B" w:rsidRDefault="00141D9E" w:rsidP="0030311A">
            <w:pPr>
              <w:spacing w:after="0" w:line="300" w:lineRule="auto"/>
              <w:rPr>
                <w:rFonts w:ascii="Times New Roman" w:eastAsia="Times New Roman" w:hAnsi="Times New Roman"/>
                <w:b/>
                <w:sz w:val="24"/>
                <w:szCs w:val="24"/>
                <w:lang w:val="ro-RO" w:eastAsia="ro-RO"/>
              </w:rPr>
            </w:pPr>
          </w:p>
          <w:p w14:paraId="0610C823" w14:textId="77777777" w:rsidR="00141D9E" w:rsidRPr="00CF3E6B" w:rsidRDefault="00141D9E" w:rsidP="0030311A">
            <w:pPr>
              <w:spacing w:after="0" w:line="300" w:lineRule="auto"/>
              <w:rPr>
                <w:rFonts w:ascii="Times New Roman" w:eastAsia="Times New Roman" w:hAnsi="Times New Roman"/>
                <w:b/>
                <w:sz w:val="24"/>
                <w:szCs w:val="24"/>
                <w:lang w:val="ro-RO" w:eastAsia="ro-RO"/>
              </w:rPr>
            </w:pPr>
          </w:p>
        </w:tc>
        <w:tc>
          <w:tcPr>
            <w:tcW w:w="5312" w:type="dxa"/>
            <w:shd w:val="clear" w:color="auto" w:fill="auto"/>
          </w:tcPr>
          <w:p w14:paraId="4CDAABA6"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VICEPRIM-MINISTRU</w:t>
            </w:r>
          </w:p>
          <w:p w14:paraId="7BF7DD56"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6EF32ADE"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01C085F5"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MARIAN NEACȘU</w:t>
            </w:r>
          </w:p>
        </w:tc>
      </w:tr>
      <w:tr w:rsidR="00F7030C" w:rsidRPr="00CF3E6B" w14:paraId="307549F2" w14:textId="77777777" w:rsidTr="00A87269">
        <w:tc>
          <w:tcPr>
            <w:tcW w:w="5303" w:type="dxa"/>
            <w:shd w:val="clear" w:color="auto" w:fill="auto"/>
          </w:tcPr>
          <w:p w14:paraId="0CE9493A"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MINISTRUL INVESTIȚIILOR ȘI</w:t>
            </w:r>
          </w:p>
          <w:p w14:paraId="6CAAEC51"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PROIECTELOR EUROPENE</w:t>
            </w:r>
          </w:p>
          <w:p w14:paraId="7438CCBE"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421395D3"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0467A2C9"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ADRIAN CÂCIU</w:t>
            </w:r>
          </w:p>
          <w:p w14:paraId="16DCB869"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2C9B613F"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5C52A252" w14:textId="77777777" w:rsidR="00141D9E" w:rsidRPr="00CF3E6B" w:rsidRDefault="00141D9E" w:rsidP="0030311A">
            <w:pPr>
              <w:spacing w:after="0" w:line="300" w:lineRule="auto"/>
              <w:rPr>
                <w:rFonts w:ascii="Times New Roman" w:eastAsia="Times New Roman" w:hAnsi="Times New Roman"/>
                <w:b/>
                <w:sz w:val="24"/>
                <w:szCs w:val="24"/>
                <w:lang w:val="ro-RO" w:eastAsia="ro-RO"/>
              </w:rPr>
            </w:pPr>
          </w:p>
          <w:p w14:paraId="6929FF0D"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tc>
        <w:tc>
          <w:tcPr>
            <w:tcW w:w="5312" w:type="dxa"/>
            <w:shd w:val="clear" w:color="auto" w:fill="auto"/>
          </w:tcPr>
          <w:p w14:paraId="0B2A78B5"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MINISTRUL DEZVOLTĂRII,</w:t>
            </w:r>
          </w:p>
          <w:p w14:paraId="77656934"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LUCRĂRILOR PUBLICE ȘI</w:t>
            </w:r>
          </w:p>
          <w:p w14:paraId="0881EB9A"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ADMINISTRAȚIEI</w:t>
            </w:r>
          </w:p>
          <w:p w14:paraId="7B382239"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p>
          <w:p w14:paraId="3385D626" w14:textId="77777777" w:rsidR="00141D9E" w:rsidRPr="00CF3E6B" w:rsidRDefault="00141D9E"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ADRIAN-IOAN VEȘTEA</w:t>
            </w:r>
          </w:p>
        </w:tc>
      </w:tr>
      <w:tr w:rsidR="00A87269" w:rsidRPr="00CF3E6B" w14:paraId="70C55A62" w14:textId="77777777" w:rsidTr="00A87269">
        <w:tc>
          <w:tcPr>
            <w:tcW w:w="10615" w:type="dxa"/>
            <w:gridSpan w:val="2"/>
            <w:shd w:val="clear" w:color="auto" w:fill="auto"/>
          </w:tcPr>
          <w:p w14:paraId="1EA29019" w14:textId="77777777" w:rsidR="00A87269" w:rsidRPr="00CF3E6B" w:rsidRDefault="00A87269"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MINISTRUL FINANȚELOR</w:t>
            </w:r>
          </w:p>
          <w:p w14:paraId="5D7ED7FC" w14:textId="77777777" w:rsidR="00A87269" w:rsidRPr="00CF3E6B" w:rsidRDefault="00A87269" w:rsidP="0030311A">
            <w:pPr>
              <w:spacing w:after="0" w:line="300" w:lineRule="auto"/>
              <w:jc w:val="center"/>
              <w:rPr>
                <w:rFonts w:ascii="Times New Roman" w:eastAsia="Times New Roman" w:hAnsi="Times New Roman"/>
                <w:b/>
                <w:sz w:val="24"/>
                <w:szCs w:val="24"/>
                <w:lang w:val="ro-RO" w:eastAsia="ro-RO"/>
              </w:rPr>
            </w:pPr>
          </w:p>
          <w:p w14:paraId="6630D4A2" w14:textId="77777777" w:rsidR="00A87269" w:rsidRPr="00CF3E6B" w:rsidRDefault="00A87269" w:rsidP="0030311A">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MARCEL-IOAN BOLOȘ</w:t>
            </w:r>
          </w:p>
          <w:p w14:paraId="7A5A2EE1" w14:textId="77777777" w:rsidR="00A87269" w:rsidRPr="00CF3E6B" w:rsidRDefault="00A87269" w:rsidP="0030311A">
            <w:pPr>
              <w:spacing w:after="0" w:line="300" w:lineRule="auto"/>
              <w:jc w:val="center"/>
              <w:rPr>
                <w:rFonts w:ascii="Times New Roman" w:eastAsia="Times New Roman" w:hAnsi="Times New Roman"/>
                <w:b/>
                <w:sz w:val="24"/>
                <w:szCs w:val="24"/>
                <w:u w:val="single"/>
                <w:lang w:val="ro-RO" w:eastAsia="ro-RO"/>
              </w:rPr>
            </w:pPr>
          </w:p>
        </w:tc>
      </w:tr>
    </w:tbl>
    <w:p w14:paraId="0FE45CFB" w14:textId="77777777" w:rsidR="005200FB" w:rsidRPr="00CF3E6B" w:rsidRDefault="005200FB" w:rsidP="0030311A">
      <w:pPr>
        <w:spacing w:after="0" w:line="300" w:lineRule="auto"/>
        <w:rPr>
          <w:rFonts w:ascii="Times New Roman" w:hAnsi="Times New Roman"/>
          <w:b/>
          <w:bCs/>
          <w:i/>
          <w:sz w:val="24"/>
          <w:szCs w:val="24"/>
          <w:lang w:val="ro-RO"/>
        </w:rPr>
      </w:pPr>
    </w:p>
    <w:p w14:paraId="1927E9CF" w14:textId="77777777" w:rsidR="004D2EE4" w:rsidRPr="00CF3E6B" w:rsidRDefault="004D2EE4" w:rsidP="0030311A">
      <w:pPr>
        <w:spacing w:after="0" w:line="300" w:lineRule="auto"/>
        <w:rPr>
          <w:rFonts w:ascii="Times New Roman" w:hAnsi="Times New Roman"/>
          <w:b/>
          <w:bCs/>
          <w:i/>
          <w:sz w:val="24"/>
          <w:szCs w:val="24"/>
          <w:lang w:val="ro-RO"/>
        </w:rPr>
      </w:pPr>
    </w:p>
    <w:p w14:paraId="0526ADDC" w14:textId="77777777" w:rsidR="004D2EE4" w:rsidRPr="00CF3E6B" w:rsidRDefault="004D2EE4" w:rsidP="0030311A">
      <w:pPr>
        <w:spacing w:after="0" w:line="300" w:lineRule="auto"/>
        <w:rPr>
          <w:rFonts w:ascii="Times New Roman" w:hAnsi="Times New Roman"/>
          <w:b/>
          <w:bCs/>
          <w:i/>
          <w:sz w:val="24"/>
          <w:szCs w:val="24"/>
          <w:lang w:val="ro-RO"/>
        </w:rPr>
      </w:pPr>
    </w:p>
    <w:p w14:paraId="03022777" w14:textId="04B0A9AB" w:rsidR="003A4FA2" w:rsidRPr="00CF3E6B" w:rsidRDefault="003A4FA2" w:rsidP="0030311A">
      <w:pPr>
        <w:spacing w:after="0" w:line="300" w:lineRule="auto"/>
        <w:rPr>
          <w:rFonts w:ascii="Times New Roman" w:hAnsi="Times New Roman"/>
          <w:b/>
          <w:bCs/>
          <w:i/>
          <w:sz w:val="24"/>
          <w:szCs w:val="24"/>
          <w:lang w:val="ro-RO"/>
        </w:rPr>
      </w:pPr>
      <w:r w:rsidRPr="00CF3E6B">
        <w:rPr>
          <w:rFonts w:ascii="Times New Roman" w:hAnsi="Times New Roman"/>
          <w:b/>
          <w:bCs/>
          <w:i/>
          <w:sz w:val="24"/>
          <w:szCs w:val="24"/>
          <w:lang w:val="ro-RO"/>
        </w:rPr>
        <w:tab/>
      </w:r>
    </w:p>
    <w:p w14:paraId="091B7326" w14:textId="77777777" w:rsidR="005B5775" w:rsidRPr="00CF3E6B" w:rsidRDefault="005B5775" w:rsidP="0030311A">
      <w:pPr>
        <w:spacing w:after="0" w:line="300" w:lineRule="auto"/>
        <w:rPr>
          <w:rFonts w:ascii="Times New Roman" w:hAnsi="Times New Roman"/>
          <w:b/>
          <w:bCs/>
          <w:i/>
          <w:sz w:val="24"/>
          <w:szCs w:val="24"/>
          <w:lang w:val="ro-RO"/>
        </w:rPr>
      </w:pPr>
    </w:p>
    <w:p w14:paraId="6F9EDE0A" w14:textId="77777777" w:rsidR="004D2EE4" w:rsidRPr="00CF3E6B" w:rsidRDefault="004D2EE4" w:rsidP="0030311A">
      <w:pPr>
        <w:spacing w:after="0" w:line="300" w:lineRule="auto"/>
        <w:rPr>
          <w:rFonts w:ascii="Times New Roman" w:hAnsi="Times New Roman"/>
          <w:b/>
          <w:bCs/>
          <w:i/>
          <w:sz w:val="24"/>
          <w:szCs w:val="24"/>
          <w:lang w:val="ro-RO"/>
        </w:rPr>
      </w:pPr>
    </w:p>
    <w:p w14:paraId="3151980A" w14:textId="5B9D2A91" w:rsidR="007D5477" w:rsidRPr="00CF3E6B" w:rsidRDefault="007D5477" w:rsidP="0030311A">
      <w:pPr>
        <w:spacing w:after="0" w:line="300" w:lineRule="auto"/>
        <w:rPr>
          <w:rFonts w:ascii="Times New Roman" w:hAnsi="Times New Roman"/>
          <w:b/>
          <w:bCs/>
          <w:i/>
          <w:sz w:val="24"/>
          <w:szCs w:val="24"/>
          <w:lang w:val="ro-RO"/>
        </w:rPr>
      </w:pPr>
      <w:r w:rsidRPr="00CF3E6B">
        <w:rPr>
          <w:rFonts w:ascii="Times New Roman" w:hAnsi="Times New Roman"/>
          <w:b/>
          <w:bCs/>
          <w:i/>
          <w:sz w:val="24"/>
          <w:szCs w:val="24"/>
          <w:lang w:val="ro-RO"/>
        </w:rPr>
        <w:lastRenderedPageBreak/>
        <w:t>AVIZEAZĂ:</w:t>
      </w:r>
    </w:p>
    <w:p w14:paraId="22427E98" w14:textId="77777777" w:rsidR="007D5477" w:rsidRPr="00CF3E6B" w:rsidRDefault="007D5477" w:rsidP="0030311A">
      <w:pPr>
        <w:spacing w:after="0" w:line="300" w:lineRule="auto"/>
        <w:rPr>
          <w:rFonts w:ascii="Times New Roman" w:hAnsi="Times New Roman"/>
          <w:b/>
          <w:bCs/>
          <w:i/>
          <w:sz w:val="24"/>
          <w:szCs w:val="24"/>
          <w:lang w:val="ro-RO"/>
        </w:rPr>
      </w:pPr>
    </w:p>
    <w:tbl>
      <w:tblPr>
        <w:tblW w:w="0" w:type="auto"/>
        <w:tblInd w:w="-66" w:type="dxa"/>
        <w:tblLook w:val="04A0" w:firstRow="1" w:lastRow="0" w:firstColumn="1" w:lastColumn="0" w:noHBand="0" w:noVBand="1"/>
      </w:tblPr>
      <w:tblGrid>
        <w:gridCol w:w="9665"/>
      </w:tblGrid>
      <w:tr w:rsidR="00F7030C" w:rsidRPr="00CF3E6B" w14:paraId="69AC8D0D" w14:textId="77777777" w:rsidTr="007D5477">
        <w:trPr>
          <w:cantSplit/>
          <w:trHeight w:val="1985"/>
        </w:trPr>
        <w:tc>
          <w:tcPr>
            <w:tcW w:w="9665" w:type="dxa"/>
          </w:tcPr>
          <w:p w14:paraId="6BFF4137" w14:textId="77777777" w:rsidR="007D5477" w:rsidRPr="00CF3E6B" w:rsidRDefault="007D5477" w:rsidP="0030311A">
            <w:pPr>
              <w:spacing w:after="0" w:line="300" w:lineRule="auto"/>
              <w:ind w:left="174"/>
              <w:jc w:val="center"/>
              <w:rPr>
                <w:rFonts w:ascii="Times New Roman" w:eastAsia="Times New Roman" w:hAnsi="Times New Roman"/>
                <w:b/>
                <w:bCs/>
                <w:sz w:val="24"/>
                <w:szCs w:val="24"/>
                <w:lang w:val="ro-RO" w:eastAsia="ro-RO"/>
              </w:rPr>
            </w:pPr>
            <w:r w:rsidRPr="00CF3E6B">
              <w:rPr>
                <w:rFonts w:ascii="Times New Roman" w:eastAsia="Times New Roman" w:hAnsi="Times New Roman"/>
                <w:b/>
                <w:bCs/>
                <w:sz w:val="24"/>
                <w:szCs w:val="24"/>
                <w:lang w:val="ro-RO" w:eastAsia="ro-RO"/>
              </w:rPr>
              <w:t>Secretar de Stat,</w:t>
            </w:r>
          </w:p>
          <w:p w14:paraId="3A75DD6E" w14:textId="77777777" w:rsidR="007D5477" w:rsidRPr="00CF3E6B" w:rsidRDefault="007D5477" w:rsidP="0030311A">
            <w:pPr>
              <w:spacing w:after="0" w:line="300" w:lineRule="auto"/>
              <w:ind w:left="176"/>
              <w:jc w:val="center"/>
              <w:rPr>
                <w:rFonts w:ascii="Times New Roman" w:eastAsia="Times New Roman" w:hAnsi="Times New Roman"/>
                <w:b/>
                <w:bCs/>
                <w:sz w:val="24"/>
                <w:szCs w:val="24"/>
                <w:lang w:val="ro-RO" w:eastAsia="ro-RO"/>
              </w:rPr>
            </w:pPr>
            <w:r w:rsidRPr="00CF3E6B">
              <w:rPr>
                <w:rFonts w:ascii="Times New Roman" w:eastAsia="Times New Roman" w:hAnsi="Times New Roman"/>
                <w:b/>
                <w:bCs/>
                <w:sz w:val="24"/>
                <w:szCs w:val="24"/>
                <w:lang w:val="ro-RO" w:eastAsia="ro-RO"/>
              </w:rPr>
              <w:t>Cristian – Valer BEȘENI</w:t>
            </w:r>
          </w:p>
          <w:p w14:paraId="56BCA7F1" w14:textId="77777777" w:rsidR="007D5477" w:rsidRPr="00CF3E6B" w:rsidRDefault="007D5477" w:rsidP="0030311A">
            <w:pPr>
              <w:spacing w:after="0" w:line="300" w:lineRule="auto"/>
              <w:ind w:left="176"/>
              <w:jc w:val="center"/>
              <w:rPr>
                <w:rFonts w:ascii="Times New Roman" w:eastAsia="Times New Roman" w:hAnsi="Times New Roman"/>
                <w:b/>
                <w:bCs/>
                <w:sz w:val="24"/>
                <w:szCs w:val="24"/>
                <w:lang w:val="ro-RO" w:eastAsia="ro-RO"/>
              </w:rPr>
            </w:pPr>
          </w:p>
          <w:p w14:paraId="73AB63BA" w14:textId="77777777" w:rsidR="00E01051" w:rsidRPr="00CF3E6B" w:rsidRDefault="00E01051" w:rsidP="0030311A">
            <w:pPr>
              <w:spacing w:after="0" w:line="300" w:lineRule="auto"/>
              <w:ind w:left="176"/>
              <w:jc w:val="center"/>
              <w:rPr>
                <w:rFonts w:ascii="Times New Roman" w:eastAsia="Times New Roman" w:hAnsi="Times New Roman"/>
                <w:b/>
                <w:sz w:val="24"/>
                <w:szCs w:val="24"/>
                <w:lang w:val="ro-RO" w:eastAsia="ro-RO"/>
              </w:rPr>
            </w:pPr>
          </w:p>
          <w:p w14:paraId="3AAC0B7E" w14:textId="26FDDA45"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Secretar General,</w:t>
            </w:r>
          </w:p>
          <w:p w14:paraId="7541B657"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Alexandru AVRAM</w:t>
            </w:r>
          </w:p>
          <w:p w14:paraId="74FD1213"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p>
          <w:p w14:paraId="2BAB6774"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p>
        </w:tc>
      </w:tr>
      <w:tr w:rsidR="00E01051" w:rsidRPr="00CF3E6B" w14:paraId="5C3671BF" w14:textId="77777777" w:rsidTr="00E01051">
        <w:trPr>
          <w:cantSplit/>
          <w:trHeight w:val="1512"/>
        </w:trPr>
        <w:tc>
          <w:tcPr>
            <w:tcW w:w="9665" w:type="dxa"/>
          </w:tcPr>
          <w:p w14:paraId="1BAC299B" w14:textId="3306C830" w:rsidR="007D5477" w:rsidRPr="00CF3E6B" w:rsidRDefault="007D5477"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 xml:space="preserve"> </w:t>
            </w:r>
            <w:r w:rsidRPr="00CF3E6B">
              <w:rPr>
                <w:rFonts w:ascii="Times New Roman" w:eastAsia="Times New Roman" w:hAnsi="Times New Roman"/>
                <w:sz w:val="24"/>
                <w:szCs w:val="24"/>
                <w:lang w:val="ro-RO" w:eastAsia="ro-RO"/>
              </w:rPr>
              <w:t xml:space="preserve">    </w:t>
            </w:r>
            <w:r w:rsidRPr="00CF3E6B">
              <w:rPr>
                <w:rFonts w:ascii="Times New Roman" w:eastAsia="Times New Roman" w:hAnsi="Times New Roman"/>
                <w:b/>
                <w:sz w:val="24"/>
                <w:szCs w:val="24"/>
                <w:lang w:val="ro-RO" w:eastAsia="ro-RO"/>
              </w:rPr>
              <w:t xml:space="preserve">Secretar General Adjunct </w:t>
            </w:r>
            <w:r w:rsidRPr="00CF3E6B">
              <w:rPr>
                <w:rFonts w:ascii="Times New Roman" w:eastAsia="Times New Roman" w:hAnsi="Times New Roman"/>
                <w:b/>
                <w:sz w:val="24"/>
                <w:szCs w:val="24"/>
                <w:lang w:val="ro-RO" w:eastAsia="ro-RO"/>
              </w:rPr>
              <w:tab/>
            </w:r>
            <w:r w:rsidRPr="00CF3E6B">
              <w:rPr>
                <w:rFonts w:ascii="Times New Roman" w:eastAsia="Times New Roman" w:hAnsi="Times New Roman"/>
                <w:b/>
                <w:sz w:val="24"/>
                <w:szCs w:val="24"/>
                <w:lang w:val="ro-RO" w:eastAsia="ro-RO"/>
              </w:rPr>
              <w:tab/>
            </w:r>
            <w:r w:rsidRPr="00CF3E6B">
              <w:rPr>
                <w:rFonts w:ascii="Times New Roman" w:eastAsia="Times New Roman" w:hAnsi="Times New Roman"/>
                <w:b/>
                <w:sz w:val="24"/>
                <w:szCs w:val="24"/>
                <w:lang w:val="ro-RO" w:eastAsia="ro-RO"/>
              </w:rPr>
              <w:tab/>
            </w:r>
            <w:r w:rsidRPr="00CF3E6B">
              <w:rPr>
                <w:rFonts w:ascii="Times New Roman" w:eastAsia="Times New Roman" w:hAnsi="Times New Roman"/>
                <w:b/>
                <w:sz w:val="24"/>
                <w:szCs w:val="24"/>
                <w:lang w:val="ro-RO" w:eastAsia="ro-RO"/>
              </w:rPr>
              <w:tab/>
              <w:t xml:space="preserve">    Secretar General Adjunct</w:t>
            </w:r>
          </w:p>
          <w:p w14:paraId="4CF488F1" w14:textId="41424617" w:rsidR="007D5477" w:rsidRPr="00CF3E6B" w:rsidRDefault="007D5477" w:rsidP="00E01051">
            <w:pPr>
              <w:tabs>
                <w:tab w:val="left" w:pos="923"/>
              </w:tabs>
              <w:spacing w:after="0" w:line="300" w:lineRule="auto"/>
              <w:ind w:left="176"/>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 xml:space="preserve">Győző István BÁRCZI </w:t>
            </w:r>
            <w:r w:rsidRPr="00CF3E6B">
              <w:rPr>
                <w:rFonts w:ascii="Times New Roman" w:eastAsia="Times New Roman" w:hAnsi="Times New Roman"/>
                <w:b/>
                <w:sz w:val="24"/>
                <w:szCs w:val="24"/>
                <w:lang w:val="ro-RO" w:eastAsia="ro-RO"/>
              </w:rPr>
              <w:tab/>
            </w:r>
            <w:r w:rsidRPr="00CF3E6B">
              <w:rPr>
                <w:rFonts w:ascii="Times New Roman" w:eastAsia="Times New Roman" w:hAnsi="Times New Roman"/>
                <w:b/>
                <w:sz w:val="24"/>
                <w:szCs w:val="24"/>
                <w:lang w:val="ro-RO" w:eastAsia="ro-RO"/>
              </w:rPr>
              <w:tab/>
            </w:r>
            <w:r w:rsidRPr="00CF3E6B">
              <w:rPr>
                <w:rFonts w:ascii="Times New Roman" w:eastAsia="Times New Roman" w:hAnsi="Times New Roman"/>
                <w:b/>
                <w:sz w:val="24"/>
                <w:szCs w:val="24"/>
                <w:lang w:val="ro-RO" w:eastAsia="ro-RO"/>
              </w:rPr>
              <w:tab/>
            </w:r>
            <w:r w:rsidRPr="00CF3E6B">
              <w:rPr>
                <w:rFonts w:ascii="Times New Roman" w:eastAsia="Times New Roman" w:hAnsi="Times New Roman"/>
                <w:b/>
                <w:sz w:val="24"/>
                <w:szCs w:val="24"/>
                <w:lang w:val="ro-RO" w:eastAsia="ro-RO"/>
              </w:rPr>
              <w:tab/>
              <w:t xml:space="preserve">         </w:t>
            </w:r>
            <w:r w:rsidR="006F6F56" w:rsidRPr="00CF3E6B">
              <w:rPr>
                <w:rFonts w:ascii="Times New Roman" w:eastAsia="Times New Roman" w:hAnsi="Times New Roman"/>
                <w:b/>
                <w:sz w:val="24"/>
                <w:szCs w:val="24"/>
                <w:lang w:val="ro-RO" w:eastAsia="ro-RO"/>
              </w:rPr>
              <w:t xml:space="preserve">  </w:t>
            </w:r>
            <w:r w:rsidRPr="00CF3E6B">
              <w:rPr>
                <w:rFonts w:ascii="Times New Roman" w:eastAsia="Times New Roman" w:hAnsi="Times New Roman"/>
                <w:b/>
                <w:sz w:val="24"/>
                <w:szCs w:val="24"/>
                <w:lang w:val="ro-RO" w:eastAsia="ro-RO"/>
              </w:rPr>
              <w:t>Teodor DULCEAȚĂ</w:t>
            </w:r>
          </w:p>
        </w:tc>
      </w:tr>
      <w:tr w:rsidR="00F7030C" w:rsidRPr="00CF3E6B" w14:paraId="3DD65AC5" w14:textId="77777777" w:rsidTr="007D5477">
        <w:trPr>
          <w:cantSplit/>
          <w:trHeight w:val="1985"/>
        </w:trPr>
        <w:tc>
          <w:tcPr>
            <w:tcW w:w="9665" w:type="dxa"/>
          </w:tcPr>
          <w:p w14:paraId="2FB69151" w14:textId="77777777" w:rsidR="007D5477" w:rsidRPr="00CF3E6B" w:rsidRDefault="007D5477"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Direcția Generală Resurse Umane, Juridică și Relația cu Parlamentul</w:t>
            </w:r>
          </w:p>
          <w:p w14:paraId="09F19D9B"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Director General,</w:t>
            </w:r>
          </w:p>
          <w:p w14:paraId="1537FA3C"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Cristina – Elena DUMITRESCU</w:t>
            </w:r>
          </w:p>
          <w:p w14:paraId="1F8788BF"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p>
          <w:p w14:paraId="2D95BCAA"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p>
          <w:p w14:paraId="64737EDA" w14:textId="77777777" w:rsidR="007D5477" w:rsidRPr="00CF3E6B" w:rsidRDefault="007D5477" w:rsidP="0030311A">
            <w:pPr>
              <w:spacing w:after="0" w:line="300" w:lineRule="auto"/>
              <w:rPr>
                <w:rFonts w:ascii="Times New Roman" w:eastAsia="Times New Roman" w:hAnsi="Times New Roman"/>
                <w:b/>
                <w:sz w:val="24"/>
                <w:szCs w:val="24"/>
                <w:lang w:val="ro-RO" w:eastAsia="ro-RO"/>
              </w:rPr>
            </w:pPr>
          </w:p>
        </w:tc>
      </w:tr>
      <w:tr w:rsidR="00F7030C" w:rsidRPr="00CF3E6B" w14:paraId="4CD69F73" w14:textId="77777777" w:rsidTr="007D5477">
        <w:trPr>
          <w:cantSplit/>
          <w:trHeight w:val="1985"/>
        </w:trPr>
        <w:tc>
          <w:tcPr>
            <w:tcW w:w="9665" w:type="dxa"/>
          </w:tcPr>
          <w:p w14:paraId="7B2CB3A0" w14:textId="77777777" w:rsidR="0029028B" w:rsidRPr="00CF3E6B" w:rsidRDefault="0029028B"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Direcția Generală Economică, Investiții                        Direcția Generală Planul Național</w:t>
            </w:r>
          </w:p>
          <w:p w14:paraId="7CF40020" w14:textId="77777777" w:rsidR="0029028B" w:rsidRPr="00CF3E6B" w:rsidRDefault="0029028B"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 xml:space="preserve">            și Administrativ                                                    de Redresare și Reziliență</w:t>
            </w:r>
          </w:p>
          <w:p w14:paraId="37B5C755" w14:textId="77777777" w:rsidR="0029028B" w:rsidRPr="00CF3E6B" w:rsidRDefault="0029028B" w:rsidP="0030311A">
            <w:pPr>
              <w:spacing w:after="0" w:line="300" w:lineRule="auto"/>
              <w:ind w:left="174"/>
              <w:jc w:val="center"/>
              <w:rPr>
                <w:rFonts w:ascii="Times New Roman" w:eastAsia="Times New Roman" w:hAnsi="Times New Roman"/>
                <w:b/>
                <w:sz w:val="24"/>
                <w:szCs w:val="24"/>
                <w:lang w:val="ro-RO" w:eastAsia="ro-RO"/>
              </w:rPr>
            </w:pPr>
          </w:p>
          <w:p w14:paraId="53ACDD85" w14:textId="77777777" w:rsidR="0029028B" w:rsidRPr="00CF3E6B" w:rsidRDefault="0029028B"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 xml:space="preserve">   Director General,                                                         Director General,</w:t>
            </w:r>
          </w:p>
          <w:p w14:paraId="044E76E5" w14:textId="29BB28C2" w:rsidR="007D5477" w:rsidRPr="00CF3E6B" w:rsidRDefault="0029028B"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 xml:space="preserve">  Speranța Georgeta IONESCU                                      Cristian MĂRIȘTEANU</w:t>
            </w:r>
          </w:p>
          <w:p w14:paraId="7BD16922" w14:textId="77777777" w:rsidR="007D5477" w:rsidRPr="00CF3E6B" w:rsidRDefault="007D5477" w:rsidP="0030311A">
            <w:pPr>
              <w:spacing w:after="0" w:line="300" w:lineRule="auto"/>
              <w:ind w:left="174"/>
              <w:jc w:val="center"/>
              <w:rPr>
                <w:rFonts w:ascii="Times New Roman" w:eastAsia="Times New Roman" w:hAnsi="Times New Roman"/>
                <w:b/>
                <w:sz w:val="24"/>
                <w:szCs w:val="24"/>
                <w:lang w:val="ro-RO" w:eastAsia="ro-RO"/>
              </w:rPr>
            </w:pPr>
          </w:p>
          <w:p w14:paraId="5133D747" w14:textId="77777777" w:rsidR="00A03B13" w:rsidRPr="00CF3E6B" w:rsidRDefault="00A03B13" w:rsidP="0030311A">
            <w:pPr>
              <w:spacing w:after="0" w:line="300" w:lineRule="auto"/>
              <w:ind w:left="174"/>
              <w:jc w:val="center"/>
              <w:rPr>
                <w:rFonts w:ascii="Times New Roman" w:eastAsia="Times New Roman" w:hAnsi="Times New Roman"/>
                <w:b/>
                <w:sz w:val="24"/>
                <w:szCs w:val="24"/>
                <w:lang w:val="ro-RO" w:eastAsia="ro-RO"/>
              </w:rPr>
            </w:pPr>
          </w:p>
        </w:tc>
      </w:tr>
      <w:tr w:rsidR="00E01051" w:rsidRPr="00CF3E6B" w14:paraId="5E80F1A8" w14:textId="77777777" w:rsidTr="007D5477">
        <w:trPr>
          <w:cantSplit/>
          <w:trHeight w:val="1985"/>
        </w:trPr>
        <w:tc>
          <w:tcPr>
            <w:tcW w:w="9665" w:type="dxa"/>
          </w:tcPr>
          <w:p w14:paraId="60AFE4C1" w14:textId="77777777" w:rsidR="007D5477" w:rsidRPr="00CF3E6B" w:rsidRDefault="007D5477"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Serviciul Investiții și Control</w:t>
            </w:r>
          </w:p>
          <w:p w14:paraId="56E7A21E" w14:textId="77777777" w:rsidR="007D5477" w:rsidRPr="00CF3E6B" w:rsidRDefault="007D5477" w:rsidP="0030311A">
            <w:pPr>
              <w:spacing w:after="0" w:line="300" w:lineRule="auto"/>
              <w:ind w:left="174"/>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Șef serviciu,</w:t>
            </w:r>
          </w:p>
          <w:p w14:paraId="0F434938"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Eugenia NECEA</w:t>
            </w:r>
          </w:p>
          <w:p w14:paraId="235CA789"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p>
          <w:p w14:paraId="2D55DE1F" w14:textId="77777777" w:rsidR="007D5477" w:rsidRPr="00CF3E6B" w:rsidRDefault="007D5477" w:rsidP="0030311A">
            <w:pPr>
              <w:spacing w:after="0" w:line="300" w:lineRule="auto"/>
              <w:ind w:left="176"/>
              <w:jc w:val="center"/>
              <w:rPr>
                <w:rFonts w:ascii="Times New Roman" w:eastAsia="Times New Roman" w:hAnsi="Times New Roman"/>
                <w:b/>
                <w:sz w:val="24"/>
                <w:szCs w:val="24"/>
                <w:lang w:val="ro-RO" w:eastAsia="ro-RO"/>
              </w:rPr>
            </w:pPr>
          </w:p>
          <w:p w14:paraId="523728B2" w14:textId="77777777" w:rsidR="007D5477" w:rsidRPr="00CF3E6B" w:rsidRDefault="007D5477" w:rsidP="0030311A">
            <w:pPr>
              <w:spacing w:after="0" w:line="300" w:lineRule="auto"/>
              <w:ind w:left="176"/>
              <w:jc w:val="center"/>
              <w:rPr>
                <w:rFonts w:ascii="Times New Roman" w:eastAsia="Times New Roman" w:hAnsi="Times New Roman"/>
                <w:b/>
                <w:bCs/>
                <w:sz w:val="24"/>
                <w:szCs w:val="24"/>
                <w:lang w:val="ro-RO" w:eastAsia="ro-RO"/>
              </w:rPr>
            </w:pPr>
            <w:r w:rsidRPr="00CF3E6B">
              <w:rPr>
                <w:rFonts w:ascii="Times New Roman" w:eastAsia="Times New Roman" w:hAnsi="Times New Roman"/>
                <w:b/>
                <w:bCs/>
                <w:sz w:val="24"/>
                <w:szCs w:val="24"/>
                <w:lang w:val="ro-RO" w:eastAsia="ro-RO"/>
              </w:rPr>
              <w:t>Administrația Națională „Apele Române”</w:t>
            </w:r>
          </w:p>
          <w:p w14:paraId="6D801550" w14:textId="77777777" w:rsidR="005B5775" w:rsidRPr="00CF3E6B" w:rsidRDefault="005B5775" w:rsidP="0030311A">
            <w:pPr>
              <w:spacing w:after="0" w:line="300" w:lineRule="auto"/>
              <w:ind w:left="176"/>
              <w:jc w:val="center"/>
              <w:rPr>
                <w:rFonts w:ascii="Times New Roman" w:eastAsia="Times New Roman" w:hAnsi="Times New Roman"/>
                <w:b/>
                <w:bCs/>
                <w:sz w:val="24"/>
                <w:szCs w:val="24"/>
                <w:lang w:val="ro-RO" w:eastAsia="ro-RO"/>
              </w:rPr>
            </w:pPr>
          </w:p>
          <w:p w14:paraId="292121E9" w14:textId="5A32C641" w:rsidR="007D5477" w:rsidRPr="00CF3E6B" w:rsidRDefault="007D5477" w:rsidP="0030311A">
            <w:pPr>
              <w:spacing w:after="0" w:line="300" w:lineRule="auto"/>
              <w:jc w:val="center"/>
              <w:rPr>
                <w:rFonts w:ascii="Times New Roman" w:eastAsia="Times New Roman" w:hAnsi="Times New Roman"/>
                <w:b/>
                <w:bCs/>
                <w:sz w:val="24"/>
                <w:szCs w:val="24"/>
                <w:lang w:val="ro-RO" w:eastAsia="ro-RO"/>
              </w:rPr>
            </w:pPr>
            <w:r w:rsidRPr="00CF3E6B">
              <w:rPr>
                <w:rFonts w:ascii="Times New Roman" w:eastAsia="Times New Roman" w:hAnsi="Times New Roman"/>
                <w:b/>
                <w:bCs/>
                <w:sz w:val="24"/>
                <w:szCs w:val="24"/>
                <w:lang w:val="ro-RO" w:eastAsia="ro-RO"/>
              </w:rPr>
              <w:t>Sorin LUCACI, Director General</w:t>
            </w:r>
          </w:p>
          <w:p w14:paraId="68EC9C14" w14:textId="582C9DC1" w:rsidR="00E01051" w:rsidRPr="00CF3E6B" w:rsidRDefault="00E01051" w:rsidP="0030311A">
            <w:pPr>
              <w:spacing w:after="0" w:line="300" w:lineRule="auto"/>
              <w:jc w:val="center"/>
              <w:rPr>
                <w:rFonts w:ascii="Times New Roman" w:eastAsia="Times New Roman" w:hAnsi="Times New Roman"/>
                <w:b/>
                <w:bCs/>
                <w:sz w:val="24"/>
                <w:szCs w:val="24"/>
                <w:lang w:val="ro-RO" w:eastAsia="ro-RO"/>
              </w:rPr>
            </w:pPr>
          </w:p>
          <w:p w14:paraId="4DAF70A3" w14:textId="7D1D31D2" w:rsidR="007D5477" w:rsidRPr="00CF3E6B" w:rsidRDefault="007D5477" w:rsidP="00E01051">
            <w:pPr>
              <w:spacing w:after="0" w:line="300" w:lineRule="auto"/>
              <w:jc w:val="center"/>
              <w:rPr>
                <w:rFonts w:ascii="Times New Roman" w:eastAsia="Times New Roman" w:hAnsi="Times New Roman"/>
                <w:b/>
                <w:sz w:val="24"/>
                <w:szCs w:val="24"/>
                <w:lang w:val="ro-RO" w:eastAsia="ro-RO"/>
              </w:rPr>
            </w:pPr>
            <w:r w:rsidRPr="00CF3E6B">
              <w:rPr>
                <w:rFonts w:ascii="Times New Roman" w:eastAsia="Times New Roman" w:hAnsi="Times New Roman"/>
                <w:b/>
                <w:sz w:val="24"/>
                <w:szCs w:val="24"/>
                <w:lang w:val="ro-RO" w:eastAsia="ro-RO"/>
              </w:rPr>
              <w:t xml:space="preserve"> </w:t>
            </w:r>
          </w:p>
        </w:tc>
      </w:tr>
    </w:tbl>
    <w:p w14:paraId="13C3AF12" w14:textId="136DF5E4" w:rsidR="007D5477" w:rsidRPr="00CF3E6B" w:rsidRDefault="007D5477" w:rsidP="0030311A">
      <w:pPr>
        <w:spacing w:after="0" w:line="300" w:lineRule="auto"/>
        <w:jc w:val="center"/>
        <w:rPr>
          <w:rFonts w:ascii="Times New Roman" w:eastAsia="Times New Roman" w:hAnsi="Times New Roman"/>
          <w:b/>
          <w:sz w:val="24"/>
          <w:szCs w:val="24"/>
          <w:lang w:val="ro-RO" w:eastAsia="ro-RO"/>
        </w:rPr>
      </w:pPr>
    </w:p>
    <w:sectPr w:rsidR="007D5477" w:rsidRPr="00CF3E6B" w:rsidSect="00774E36">
      <w:headerReference w:type="even" r:id="rId8"/>
      <w:headerReference w:type="default" r:id="rId9"/>
      <w:footerReference w:type="even" r:id="rId10"/>
      <w:footerReference w:type="default" r:id="rId11"/>
      <w:headerReference w:type="first" r:id="rId12"/>
      <w:footerReference w:type="first" r:id="rId13"/>
      <w:pgSz w:w="11906" w:h="16838"/>
      <w:pgMar w:top="990" w:right="656" w:bottom="1350" w:left="851" w:header="425"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AE654" w14:textId="77777777" w:rsidR="00B97989" w:rsidRDefault="00B97989" w:rsidP="008608BE">
      <w:pPr>
        <w:spacing w:after="0" w:line="240" w:lineRule="auto"/>
      </w:pPr>
      <w:r>
        <w:separator/>
      </w:r>
    </w:p>
  </w:endnote>
  <w:endnote w:type="continuationSeparator" w:id="0">
    <w:p w14:paraId="5D57A0C0" w14:textId="77777777" w:rsidR="00B97989" w:rsidRDefault="00B97989" w:rsidP="008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BE20C" w14:textId="77777777" w:rsidR="00CF3E6B" w:rsidRDefault="00CF3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6C5" w14:textId="77777777" w:rsidR="00CF3E6B" w:rsidRDefault="00CF3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DA7D" w14:textId="77777777" w:rsidR="00CF3E6B" w:rsidRDefault="00CF3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8C208" w14:textId="77777777" w:rsidR="00B97989" w:rsidRDefault="00B97989" w:rsidP="008608BE">
      <w:pPr>
        <w:spacing w:after="0" w:line="240" w:lineRule="auto"/>
      </w:pPr>
      <w:r>
        <w:separator/>
      </w:r>
    </w:p>
  </w:footnote>
  <w:footnote w:type="continuationSeparator" w:id="0">
    <w:p w14:paraId="693168A0" w14:textId="77777777" w:rsidR="00B97989" w:rsidRDefault="00B97989" w:rsidP="00860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E123" w14:textId="072C32F4" w:rsidR="00CF3E6B" w:rsidRDefault="00CF3E6B">
    <w:pPr>
      <w:pStyle w:val="Header"/>
    </w:pPr>
    <w:r>
      <w:rPr>
        <w:noProof/>
      </w:rPr>
      <w:pict w14:anchorId="4DE93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3" o:spid="_x0000_s2050" type="#_x0000_t136" style="position:absolute;margin-left:0;margin-top:0;width:513.15pt;height:219.9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5DDBF" w14:textId="2B39AD67" w:rsidR="00CF3E6B" w:rsidRDefault="00CF3E6B">
    <w:pPr>
      <w:pStyle w:val="Header"/>
    </w:pPr>
    <w:r>
      <w:rPr>
        <w:noProof/>
      </w:rPr>
      <w:pict w14:anchorId="02164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4" o:spid="_x0000_s2051" type="#_x0000_t136" style="position:absolute;margin-left:0;margin-top:0;width:513.15pt;height:219.9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F5DE" w14:textId="1B4EDDCC" w:rsidR="00CF3E6B" w:rsidRDefault="00CF3E6B">
    <w:pPr>
      <w:pStyle w:val="Header"/>
    </w:pPr>
    <w:r>
      <w:rPr>
        <w:noProof/>
      </w:rPr>
      <w:pict w14:anchorId="05BF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3562" o:spid="_x0000_s2049" type="#_x0000_t136" style="position:absolute;margin-left:0;margin-top:0;width:513.15pt;height:219.9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05pt;height:11.05pt" o:bullet="t">
        <v:imagedata r:id="rId1" o:title="msoF4DF"/>
      </v:shape>
    </w:pict>
  </w:numPicBullet>
  <w:abstractNum w:abstractNumId="0"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0000035"/>
    <w:multiLevelType w:val="multilevel"/>
    <w:tmpl w:val="00000035"/>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40D8C"/>
    <w:multiLevelType w:val="hybridMultilevel"/>
    <w:tmpl w:val="DB026F92"/>
    <w:lvl w:ilvl="0" w:tplc="CE26FDCC">
      <w:start w:val="1"/>
      <w:numFmt w:val="bullet"/>
      <w:lvlText w:val=""/>
      <w:lvlJc w:val="left"/>
      <w:pPr>
        <w:tabs>
          <w:tab w:val="num" w:pos="720"/>
        </w:tabs>
        <w:ind w:left="720" w:hanging="360"/>
      </w:pPr>
      <w:rPr>
        <w:rFonts w:ascii="Wingdings" w:hAnsi="Wingdings" w:hint="default"/>
      </w:rPr>
    </w:lvl>
    <w:lvl w:ilvl="1" w:tplc="345AEB06" w:tentative="1">
      <w:start w:val="1"/>
      <w:numFmt w:val="bullet"/>
      <w:lvlText w:val=""/>
      <w:lvlJc w:val="left"/>
      <w:pPr>
        <w:tabs>
          <w:tab w:val="num" w:pos="1440"/>
        </w:tabs>
        <w:ind w:left="1440" w:hanging="360"/>
      </w:pPr>
      <w:rPr>
        <w:rFonts w:ascii="Wingdings" w:hAnsi="Wingdings" w:hint="default"/>
      </w:rPr>
    </w:lvl>
    <w:lvl w:ilvl="2" w:tplc="0DE2FBF4" w:tentative="1">
      <w:start w:val="1"/>
      <w:numFmt w:val="bullet"/>
      <w:lvlText w:val=""/>
      <w:lvlJc w:val="left"/>
      <w:pPr>
        <w:tabs>
          <w:tab w:val="num" w:pos="2160"/>
        </w:tabs>
        <w:ind w:left="2160" w:hanging="360"/>
      </w:pPr>
      <w:rPr>
        <w:rFonts w:ascii="Wingdings" w:hAnsi="Wingdings" w:hint="default"/>
      </w:rPr>
    </w:lvl>
    <w:lvl w:ilvl="3" w:tplc="4CBE621E" w:tentative="1">
      <w:start w:val="1"/>
      <w:numFmt w:val="bullet"/>
      <w:lvlText w:val=""/>
      <w:lvlJc w:val="left"/>
      <w:pPr>
        <w:tabs>
          <w:tab w:val="num" w:pos="2880"/>
        </w:tabs>
        <w:ind w:left="2880" w:hanging="360"/>
      </w:pPr>
      <w:rPr>
        <w:rFonts w:ascii="Wingdings" w:hAnsi="Wingdings" w:hint="default"/>
      </w:rPr>
    </w:lvl>
    <w:lvl w:ilvl="4" w:tplc="9E9400FC" w:tentative="1">
      <w:start w:val="1"/>
      <w:numFmt w:val="bullet"/>
      <w:lvlText w:val=""/>
      <w:lvlJc w:val="left"/>
      <w:pPr>
        <w:tabs>
          <w:tab w:val="num" w:pos="3600"/>
        </w:tabs>
        <w:ind w:left="3600" w:hanging="360"/>
      </w:pPr>
      <w:rPr>
        <w:rFonts w:ascii="Wingdings" w:hAnsi="Wingdings" w:hint="default"/>
      </w:rPr>
    </w:lvl>
    <w:lvl w:ilvl="5" w:tplc="20BEA278" w:tentative="1">
      <w:start w:val="1"/>
      <w:numFmt w:val="bullet"/>
      <w:lvlText w:val=""/>
      <w:lvlJc w:val="left"/>
      <w:pPr>
        <w:tabs>
          <w:tab w:val="num" w:pos="4320"/>
        </w:tabs>
        <w:ind w:left="4320" w:hanging="360"/>
      </w:pPr>
      <w:rPr>
        <w:rFonts w:ascii="Wingdings" w:hAnsi="Wingdings" w:hint="default"/>
      </w:rPr>
    </w:lvl>
    <w:lvl w:ilvl="6" w:tplc="43E28FB2" w:tentative="1">
      <w:start w:val="1"/>
      <w:numFmt w:val="bullet"/>
      <w:lvlText w:val=""/>
      <w:lvlJc w:val="left"/>
      <w:pPr>
        <w:tabs>
          <w:tab w:val="num" w:pos="5040"/>
        </w:tabs>
        <w:ind w:left="5040" w:hanging="360"/>
      </w:pPr>
      <w:rPr>
        <w:rFonts w:ascii="Wingdings" w:hAnsi="Wingdings" w:hint="default"/>
      </w:rPr>
    </w:lvl>
    <w:lvl w:ilvl="7" w:tplc="3EF0D97A" w:tentative="1">
      <w:start w:val="1"/>
      <w:numFmt w:val="bullet"/>
      <w:lvlText w:val=""/>
      <w:lvlJc w:val="left"/>
      <w:pPr>
        <w:tabs>
          <w:tab w:val="num" w:pos="5760"/>
        </w:tabs>
        <w:ind w:left="5760" w:hanging="360"/>
      </w:pPr>
      <w:rPr>
        <w:rFonts w:ascii="Wingdings" w:hAnsi="Wingdings" w:hint="default"/>
      </w:rPr>
    </w:lvl>
    <w:lvl w:ilvl="8" w:tplc="98D4A7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075FE"/>
    <w:multiLevelType w:val="hybridMultilevel"/>
    <w:tmpl w:val="A6F220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2925A17"/>
    <w:multiLevelType w:val="hybridMultilevel"/>
    <w:tmpl w:val="BD7A8B8E"/>
    <w:lvl w:ilvl="0" w:tplc="5BF2B9F4">
      <w:start w:val="1"/>
      <w:numFmt w:val="bullet"/>
      <w:lvlText w:val=""/>
      <w:lvlJc w:val="left"/>
      <w:pPr>
        <w:tabs>
          <w:tab w:val="num" w:pos="720"/>
        </w:tabs>
        <w:ind w:left="720" w:hanging="360"/>
      </w:pPr>
      <w:rPr>
        <w:rFonts w:ascii="Wingdings" w:hAnsi="Wingdings" w:hint="default"/>
      </w:rPr>
    </w:lvl>
    <w:lvl w:ilvl="1" w:tplc="6178A39C" w:tentative="1">
      <w:start w:val="1"/>
      <w:numFmt w:val="bullet"/>
      <w:lvlText w:val=""/>
      <w:lvlJc w:val="left"/>
      <w:pPr>
        <w:tabs>
          <w:tab w:val="num" w:pos="1440"/>
        </w:tabs>
        <w:ind w:left="1440" w:hanging="360"/>
      </w:pPr>
      <w:rPr>
        <w:rFonts w:ascii="Wingdings" w:hAnsi="Wingdings" w:hint="default"/>
      </w:rPr>
    </w:lvl>
    <w:lvl w:ilvl="2" w:tplc="0FF0D69C" w:tentative="1">
      <w:start w:val="1"/>
      <w:numFmt w:val="bullet"/>
      <w:lvlText w:val=""/>
      <w:lvlJc w:val="left"/>
      <w:pPr>
        <w:tabs>
          <w:tab w:val="num" w:pos="2160"/>
        </w:tabs>
        <w:ind w:left="2160" w:hanging="360"/>
      </w:pPr>
      <w:rPr>
        <w:rFonts w:ascii="Wingdings" w:hAnsi="Wingdings" w:hint="default"/>
      </w:rPr>
    </w:lvl>
    <w:lvl w:ilvl="3" w:tplc="B96267BC" w:tentative="1">
      <w:start w:val="1"/>
      <w:numFmt w:val="bullet"/>
      <w:lvlText w:val=""/>
      <w:lvlJc w:val="left"/>
      <w:pPr>
        <w:tabs>
          <w:tab w:val="num" w:pos="2880"/>
        </w:tabs>
        <w:ind w:left="2880" w:hanging="360"/>
      </w:pPr>
      <w:rPr>
        <w:rFonts w:ascii="Wingdings" w:hAnsi="Wingdings" w:hint="default"/>
      </w:rPr>
    </w:lvl>
    <w:lvl w:ilvl="4" w:tplc="FE546E8A" w:tentative="1">
      <w:start w:val="1"/>
      <w:numFmt w:val="bullet"/>
      <w:lvlText w:val=""/>
      <w:lvlJc w:val="left"/>
      <w:pPr>
        <w:tabs>
          <w:tab w:val="num" w:pos="3600"/>
        </w:tabs>
        <w:ind w:left="3600" w:hanging="360"/>
      </w:pPr>
      <w:rPr>
        <w:rFonts w:ascii="Wingdings" w:hAnsi="Wingdings" w:hint="default"/>
      </w:rPr>
    </w:lvl>
    <w:lvl w:ilvl="5" w:tplc="3AFEAEB8" w:tentative="1">
      <w:start w:val="1"/>
      <w:numFmt w:val="bullet"/>
      <w:lvlText w:val=""/>
      <w:lvlJc w:val="left"/>
      <w:pPr>
        <w:tabs>
          <w:tab w:val="num" w:pos="4320"/>
        </w:tabs>
        <w:ind w:left="4320" w:hanging="360"/>
      </w:pPr>
      <w:rPr>
        <w:rFonts w:ascii="Wingdings" w:hAnsi="Wingdings" w:hint="default"/>
      </w:rPr>
    </w:lvl>
    <w:lvl w:ilvl="6" w:tplc="6F98B07A" w:tentative="1">
      <w:start w:val="1"/>
      <w:numFmt w:val="bullet"/>
      <w:lvlText w:val=""/>
      <w:lvlJc w:val="left"/>
      <w:pPr>
        <w:tabs>
          <w:tab w:val="num" w:pos="5040"/>
        </w:tabs>
        <w:ind w:left="5040" w:hanging="360"/>
      </w:pPr>
      <w:rPr>
        <w:rFonts w:ascii="Wingdings" w:hAnsi="Wingdings" w:hint="default"/>
      </w:rPr>
    </w:lvl>
    <w:lvl w:ilvl="7" w:tplc="D3EEF344" w:tentative="1">
      <w:start w:val="1"/>
      <w:numFmt w:val="bullet"/>
      <w:lvlText w:val=""/>
      <w:lvlJc w:val="left"/>
      <w:pPr>
        <w:tabs>
          <w:tab w:val="num" w:pos="5760"/>
        </w:tabs>
        <w:ind w:left="5760" w:hanging="360"/>
      </w:pPr>
      <w:rPr>
        <w:rFonts w:ascii="Wingdings" w:hAnsi="Wingdings" w:hint="default"/>
      </w:rPr>
    </w:lvl>
    <w:lvl w:ilvl="8" w:tplc="00E0F1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571EB"/>
    <w:multiLevelType w:val="hybridMultilevel"/>
    <w:tmpl w:val="11A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80E48"/>
    <w:multiLevelType w:val="hybridMultilevel"/>
    <w:tmpl w:val="C6A6652E"/>
    <w:lvl w:ilvl="0" w:tplc="2ECEDCBA">
      <w:start w:val="1"/>
      <w:numFmt w:val="lowerLetter"/>
      <w:lvlText w:val="%1)"/>
      <w:lvlJc w:val="left"/>
      <w:pPr>
        <w:ind w:left="609" w:hanging="360"/>
      </w:pPr>
      <w:rPr>
        <w:rFonts w:ascii="Times New Roman" w:eastAsia="Calibri" w:hAnsi="Times New Roman" w:cs="Times New Roman"/>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7" w15:restartNumberingAfterBreak="0">
    <w:nsid w:val="0F880088"/>
    <w:multiLevelType w:val="hybridMultilevel"/>
    <w:tmpl w:val="1CE021C2"/>
    <w:lvl w:ilvl="0" w:tplc="974CB99C">
      <w:start w:val="1"/>
      <w:numFmt w:val="bullet"/>
      <w:lvlText w:val="-"/>
      <w:lvlJc w:val="left"/>
      <w:pPr>
        <w:tabs>
          <w:tab w:val="num" w:pos="720"/>
        </w:tabs>
        <w:ind w:left="720" w:hanging="360"/>
      </w:pPr>
      <w:rPr>
        <w:rFonts w:ascii="Times New Roman" w:hAnsi="Times New Roman" w:cs="Times New Roman" w:hint="default"/>
      </w:rPr>
    </w:lvl>
    <w:lvl w:ilvl="1" w:tplc="3C1C91E4">
      <w:start w:val="1"/>
      <w:numFmt w:val="bullet"/>
      <w:lvlText w:val="-"/>
      <w:lvlJc w:val="left"/>
      <w:pPr>
        <w:tabs>
          <w:tab w:val="num" w:pos="1440"/>
        </w:tabs>
        <w:ind w:left="1440" w:hanging="360"/>
      </w:pPr>
      <w:rPr>
        <w:rFonts w:ascii="Times New Roman" w:hAnsi="Times New Roman" w:cs="Times New Roman" w:hint="default"/>
      </w:rPr>
    </w:lvl>
    <w:lvl w:ilvl="2" w:tplc="8478534A">
      <w:start w:val="1"/>
      <w:numFmt w:val="bullet"/>
      <w:lvlText w:val="-"/>
      <w:lvlJc w:val="left"/>
      <w:pPr>
        <w:tabs>
          <w:tab w:val="num" w:pos="2160"/>
        </w:tabs>
        <w:ind w:left="2160" w:hanging="360"/>
      </w:pPr>
      <w:rPr>
        <w:rFonts w:ascii="Times New Roman" w:hAnsi="Times New Roman" w:cs="Times New Roman" w:hint="default"/>
      </w:rPr>
    </w:lvl>
    <w:lvl w:ilvl="3" w:tplc="BBBA5850">
      <w:start w:val="1"/>
      <w:numFmt w:val="bullet"/>
      <w:lvlText w:val="-"/>
      <w:lvlJc w:val="left"/>
      <w:pPr>
        <w:tabs>
          <w:tab w:val="num" w:pos="2880"/>
        </w:tabs>
        <w:ind w:left="2880" w:hanging="360"/>
      </w:pPr>
      <w:rPr>
        <w:rFonts w:ascii="Times New Roman" w:hAnsi="Times New Roman" w:cs="Times New Roman" w:hint="default"/>
      </w:rPr>
    </w:lvl>
    <w:lvl w:ilvl="4" w:tplc="54B060D6">
      <w:start w:val="1"/>
      <w:numFmt w:val="bullet"/>
      <w:lvlText w:val="-"/>
      <w:lvlJc w:val="left"/>
      <w:pPr>
        <w:tabs>
          <w:tab w:val="num" w:pos="3600"/>
        </w:tabs>
        <w:ind w:left="3600" w:hanging="360"/>
      </w:pPr>
      <w:rPr>
        <w:rFonts w:ascii="Times New Roman" w:hAnsi="Times New Roman" w:cs="Times New Roman" w:hint="default"/>
      </w:rPr>
    </w:lvl>
    <w:lvl w:ilvl="5" w:tplc="5FDAA80E">
      <w:start w:val="1"/>
      <w:numFmt w:val="bullet"/>
      <w:lvlText w:val="-"/>
      <w:lvlJc w:val="left"/>
      <w:pPr>
        <w:tabs>
          <w:tab w:val="num" w:pos="4320"/>
        </w:tabs>
        <w:ind w:left="4320" w:hanging="360"/>
      </w:pPr>
      <w:rPr>
        <w:rFonts w:ascii="Times New Roman" w:hAnsi="Times New Roman" w:cs="Times New Roman" w:hint="default"/>
      </w:rPr>
    </w:lvl>
    <w:lvl w:ilvl="6" w:tplc="CE541F4E">
      <w:start w:val="1"/>
      <w:numFmt w:val="bullet"/>
      <w:lvlText w:val="-"/>
      <w:lvlJc w:val="left"/>
      <w:pPr>
        <w:tabs>
          <w:tab w:val="num" w:pos="5040"/>
        </w:tabs>
        <w:ind w:left="5040" w:hanging="360"/>
      </w:pPr>
      <w:rPr>
        <w:rFonts w:ascii="Times New Roman" w:hAnsi="Times New Roman" w:cs="Times New Roman" w:hint="default"/>
      </w:rPr>
    </w:lvl>
    <w:lvl w:ilvl="7" w:tplc="3CF4A8E0">
      <w:start w:val="1"/>
      <w:numFmt w:val="bullet"/>
      <w:lvlText w:val="-"/>
      <w:lvlJc w:val="left"/>
      <w:pPr>
        <w:tabs>
          <w:tab w:val="num" w:pos="5760"/>
        </w:tabs>
        <w:ind w:left="5760" w:hanging="360"/>
      </w:pPr>
      <w:rPr>
        <w:rFonts w:ascii="Times New Roman" w:hAnsi="Times New Roman" w:cs="Times New Roman" w:hint="default"/>
      </w:rPr>
    </w:lvl>
    <w:lvl w:ilvl="8" w:tplc="2BD02A2A">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0F88156B"/>
    <w:multiLevelType w:val="hybridMultilevel"/>
    <w:tmpl w:val="B704CD58"/>
    <w:lvl w:ilvl="0" w:tplc="7C289F4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5C431C4"/>
    <w:multiLevelType w:val="hybridMultilevel"/>
    <w:tmpl w:val="081205C4"/>
    <w:lvl w:ilvl="0" w:tplc="7068E4C8">
      <w:start w:val="1"/>
      <w:numFmt w:val="lowerLetter"/>
      <w:lvlText w:val="%1)"/>
      <w:lvlJc w:val="left"/>
      <w:pPr>
        <w:ind w:left="643" w:hanging="360"/>
      </w:pPr>
      <w:rPr>
        <w:rFonts w:ascii="Times New Roman" w:eastAsia="Calibri" w:hAnsi="Times New Roman" w:cs="Times New Roman"/>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19E6516C"/>
    <w:multiLevelType w:val="hybridMultilevel"/>
    <w:tmpl w:val="B2BE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02CAE"/>
    <w:multiLevelType w:val="hybridMultilevel"/>
    <w:tmpl w:val="8D92923E"/>
    <w:lvl w:ilvl="0" w:tplc="F6EC6F5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4F31AD"/>
    <w:multiLevelType w:val="hybridMultilevel"/>
    <w:tmpl w:val="EA72C9B6"/>
    <w:lvl w:ilvl="0" w:tplc="DDDE10FA">
      <w:start w:val="1"/>
      <w:numFmt w:val="bullet"/>
      <w:lvlText w:val="-"/>
      <w:lvlJc w:val="left"/>
      <w:pPr>
        <w:tabs>
          <w:tab w:val="num" w:pos="720"/>
        </w:tabs>
        <w:ind w:left="720" w:hanging="360"/>
      </w:pPr>
      <w:rPr>
        <w:rFonts w:ascii="Arial" w:hAnsi="Arial" w:cs="Times New Roman" w:hint="default"/>
      </w:rPr>
    </w:lvl>
    <w:lvl w:ilvl="1" w:tplc="BA12BF9C">
      <w:start w:val="1"/>
      <w:numFmt w:val="bullet"/>
      <w:lvlText w:val="-"/>
      <w:lvlJc w:val="left"/>
      <w:pPr>
        <w:tabs>
          <w:tab w:val="num" w:pos="1440"/>
        </w:tabs>
        <w:ind w:left="1440" w:hanging="360"/>
      </w:pPr>
      <w:rPr>
        <w:rFonts w:ascii="Arial" w:hAnsi="Arial" w:cs="Times New Roman" w:hint="default"/>
      </w:rPr>
    </w:lvl>
    <w:lvl w:ilvl="2" w:tplc="7BE0D468">
      <w:start w:val="1"/>
      <w:numFmt w:val="bullet"/>
      <w:lvlText w:val="-"/>
      <w:lvlJc w:val="left"/>
      <w:pPr>
        <w:tabs>
          <w:tab w:val="num" w:pos="2160"/>
        </w:tabs>
        <w:ind w:left="2160" w:hanging="360"/>
      </w:pPr>
      <w:rPr>
        <w:rFonts w:ascii="Arial" w:hAnsi="Arial" w:cs="Times New Roman" w:hint="default"/>
      </w:rPr>
    </w:lvl>
    <w:lvl w:ilvl="3" w:tplc="2FC4B6D0">
      <w:start w:val="1"/>
      <w:numFmt w:val="bullet"/>
      <w:lvlText w:val="-"/>
      <w:lvlJc w:val="left"/>
      <w:pPr>
        <w:tabs>
          <w:tab w:val="num" w:pos="2880"/>
        </w:tabs>
        <w:ind w:left="2880" w:hanging="360"/>
      </w:pPr>
      <w:rPr>
        <w:rFonts w:ascii="Arial" w:hAnsi="Arial" w:cs="Times New Roman" w:hint="default"/>
      </w:rPr>
    </w:lvl>
    <w:lvl w:ilvl="4" w:tplc="FDEC011E">
      <w:start w:val="1"/>
      <w:numFmt w:val="bullet"/>
      <w:lvlText w:val="-"/>
      <w:lvlJc w:val="left"/>
      <w:pPr>
        <w:tabs>
          <w:tab w:val="num" w:pos="3600"/>
        </w:tabs>
        <w:ind w:left="3600" w:hanging="360"/>
      </w:pPr>
      <w:rPr>
        <w:rFonts w:ascii="Arial" w:hAnsi="Arial" w:cs="Times New Roman" w:hint="default"/>
      </w:rPr>
    </w:lvl>
    <w:lvl w:ilvl="5" w:tplc="17E4F97E">
      <w:start w:val="1"/>
      <w:numFmt w:val="bullet"/>
      <w:lvlText w:val="-"/>
      <w:lvlJc w:val="left"/>
      <w:pPr>
        <w:tabs>
          <w:tab w:val="num" w:pos="4320"/>
        </w:tabs>
        <w:ind w:left="4320" w:hanging="360"/>
      </w:pPr>
      <w:rPr>
        <w:rFonts w:ascii="Arial" w:hAnsi="Arial" w:cs="Times New Roman" w:hint="default"/>
      </w:rPr>
    </w:lvl>
    <w:lvl w:ilvl="6" w:tplc="19121394">
      <w:start w:val="1"/>
      <w:numFmt w:val="bullet"/>
      <w:lvlText w:val="-"/>
      <w:lvlJc w:val="left"/>
      <w:pPr>
        <w:tabs>
          <w:tab w:val="num" w:pos="5040"/>
        </w:tabs>
        <w:ind w:left="5040" w:hanging="360"/>
      </w:pPr>
      <w:rPr>
        <w:rFonts w:ascii="Arial" w:hAnsi="Arial" w:cs="Times New Roman" w:hint="default"/>
      </w:rPr>
    </w:lvl>
    <w:lvl w:ilvl="7" w:tplc="59EE567C">
      <w:start w:val="1"/>
      <w:numFmt w:val="bullet"/>
      <w:lvlText w:val="-"/>
      <w:lvlJc w:val="left"/>
      <w:pPr>
        <w:tabs>
          <w:tab w:val="num" w:pos="5760"/>
        </w:tabs>
        <w:ind w:left="5760" w:hanging="360"/>
      </w:pPr>
      <w:rPr>
        <w:rFonts w:ascii="Arial" w:hAnsi="Arial" w:cs="Times New Roman" w:hint="default"/>
      </w:rPr>
    </w:lvl>
    <w:lvl w:ilvl="8" w:tplc="31AC0B54">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D695390"/>
    <w:multiLevelType w:val="hybridMultilevel"/>
    <w:tmpl w:val="6AF4B1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2C30EE2"/>
    <w:multiLevelType w:val="hybridMultilevel"/>
    <w:tmpl w:val="5AD88518"/>
    <w:lvl w:ilvl="0" w:tplc="BC6E441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79047C6"/>
    <w:multiLevelType w:val="hybridMultilevel"/>
    <w:tmpl w:val="7018B232"/>
    <w:lvl w:ilvl="0" w:tplc="F7309D5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A3640E"/>
    <w:multiLevelType w:val="hybridMultilevel"/>
    <w:tmpl w:val="0368EFC4"/>
    <w:lvl w:ilvl="0" w:tplc="04180015">
      <w:start w:val="1"/>
      <w:numFmt w:val="upperLetter"/>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7" w15:restartNumberingAfterBreak="0">
    <w:nsid w:val="3A2D0650"/>
    <w:multiLevelType w:val="hybridMultilevel"/>
    <w:tmpl w:val="F3CEB4C0"/>
    <w:lvl w:ilvl="0" w:tplc="C30E7C02">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BC65CE2"/>
    <w:multiLevelType w:val="hybridMultilevel"/>
    <w:tmpl w:val="D4EAB43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E9234F3"/>
    <w:multiLevelType w:val="hybridMultilevel"/>
    <w:tmpl w:val="736EB77C"/>
    <w:lvl w:ilvl="0" w:tplc="E348D2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B43AB"/>
    <w:multiLevelType w:val="singleLevel"/>
    <w:tmpl w:val="C60892BA"/>
    <w:lvl w:ilvl="0">
      <w:numFmt w:val="bullet"/>
      <w:pStyle w:val="Heading3"/>
      <w:lvlText w:val=""/>
      <w:lvlJc w:val="left"/>
      <w:pPr>
        <w:tabs>
          <w:tab w:val="num" w:pos="360"/>
        </w:tabs>
        <w:ind w:left="360" w:hanging="360"/>
      </w:pPr>
      <w:rPr>
        <w:rFonts w:ascii="Wingdings" w:hAnsi="Wingdings" w:hint="default"/>
        <w:b/>
        <w:sz w:val="24"/>
      </w:rPr>
    </w:lvl>
  </w:abstractNum>
  <w:abstractNum w:abstractNumId="21" w15:restartNumberingAfterBreak="0">
    <w:nsid w:val="43BF3919"/>
    <w:multiLevelType w:val="hybridMultilevel"/>
    <w:tmpl w:val="8AF08036"/>
    <w:lvl w:ilvl="0" w:tplc="1DB062A4">
      <w:start w:val="1"/>
      <w:numFmt w:val="bullet"/>
      <w:lvlText w:val=""/>
      <w:lvlJc w:val="left"/>
      <w:pPr>
        <w:tabs>
          <w:tab w:val="num" w:pos="720"/>
        </w:tabs>
        <w:ind w:left="720" w:hanging="360"/>
      </w:pPr>
      <w:rPr>
        <w:rFonts w:ascii="Wingdings" w:hAnsi="Wingdings" w:hint="default"/>
      </w:rPr>
    </w:lvl>
    <w:lvl w:ilvl="1" w:tplc="97C4DBFA" w:tentative="1">
      <w:start w:val="1"/>
      <w:numFmt w:val="bullet"/>
      <w:lvlText w:val=""/>
      <w:lvlJc w:val="left"/>
      <w:pPr>
        <w:tabs>
          <w:tab w:val="num" w:pos="1440"/>
        </w:tabs>
        <w:ind w:left="1440" w:hanging="360"/>
      </w:pPr>
      <w:rPr>
        <w:rFonts w:ascii="Wingdings" w:hAnsi="Wingdings" w:hint="default"/>
      </w:rPr>
    </w:lvl>
    <w:lvl w:ilvl="2" w:tplc="B70A77C0" w:tentative="1">
      <w:start w:val="1"/>
      <w:numFmt w:val="bullet"/>
      <w:lvlText w:val=""/>
      <w:lvlJc w:val="left"/>
      <w:pPr>
        <w:tabs>
          <w:tab w:val="num" w:pos="2160"/>
        </w:tabs>
        <w:ind w:left="2160" w:hanging="360"/>
      </w:pPr>
      <w:rPr>
        <w:rFonts w:ascii="Wingdings" w:hAnsi="Wingdings" w:hint="default"/>
      </w:rPr>
    </w:lvl>
    <w:lvl w:ilvl="3" w:tplc="A48E7910" w:tentative="1">
      <w:start w:val="1"/>
      <w:numFmt w:val="bullet"/>
      <w:lvlText w:val=""/>
      <w:lvlJc w:val="left"/>
      <w:pPr>
        <w:tabs>
          <w:tab w:val="num" w:pos="2880"/>
        </w:tabs>
        <w:ind w:left="2880" w:hanging="360"/>
      </w:pPr>
      <w:rPr>
        <w:rFonts w:ascii="Wingdings" w:hAnsi="Wingdings" w:hint="default"/>
      </w:rPr>
    </w:lvl>
    <w:lvl w:ilvl="4" w:tplc="DC8EF318" w:tentative="1">
      <w:start w:val="1"/>
      <w:numFmt w:val="bullet"/>
      <w:lvlText w:val=""/>
      <w:lvlJc w:val="left"/>
      <w:pPr>
        <w:tabs>
          <w:tab w:val="num" w:pos="3600"/>
        </w:tabs>
        <w:ind w:left="3600" w:hanging="360"/>
      </w:pPr>
      <w:rPr>
        <w:rFonts w:ascii="Wingdings" w:hAnsi="Wingdings" w:hint="default"/>
      </w:rPr>
    </w:lvl>
    <w:lvl w:ilvl="5" w:tplc="7A54488A" w:tentative="1">
      <w:start w:val="1"/>
      <w:numFmt w:val="bullet"/>
      <w:lvlText w:val=""/>
      <w:lvlJc w:val="left"/>
      <w:pPr>
        <w:tabs>
          <w:tab w:val="num" w:pos="4320"/>
        </w:tabs>
        <w:ind w:left="4320" w:hanging="360"/>
      </w:pPr>
      <w:rPr>
        <w:rFonts w:ascii="Wingdings" w:hAnsi="Wingdings" w:hint="default"/>
      </w:rPr>
    </w:lvl>
    <w:lvl w:ilvl="6" w:tplc="6B6200A8" w:tentative="1">
      <w:start w:val="1"/>
      <w:numFmt w:val="bullet"/>
      <w:lvlText w:val=""/>
      <w:lvlJc w:val="left"/>
      <w:pPr>
        <w:tabs>
          <w:tab w:val="num" w:pos="5040"/>
        </w:tabs>
        <w:ind w:left="5040" w:hanging="360"/>
      </w:pPr>
      <w:rPr>
        <w:rFonts w:ascii="Wingdings" w:hAnsi="Wingdings" w:hint="default"/>
      </w:rPr>
    </w:lvl>
    <w:lvl w:ilvl="7" w:tplc="AF3E7C28" w:tentative="1">
      <w:start w:val="1"/>
      <w:numFmt w:val="bullet"/>
      <w:lvlText w:val=""/>
      <w:lvlJc w:val="left"/>
      <w:pPr>
        <w:tabs>
          <w:tab w:val="num" w:pos="5760"/>
        </w:tabs>
        <w:ind w:left="5760" w:hanging="360"/>
      </w:pPr>
      <w:rPr>
        <w:rFonts w:ascii="Wingdings" w:hAnsi="Wingdings" w:hint="default"/>
      </w:rPr>
    </w:lvl>
    <w:lvl w:ilvl="8" w:tplc="8C9471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792C92"/>
    <w:multiLevelType w:val="hybridMultilevel"/>
    <w:tmpl w:val="8FF885A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75D43"/>
    <w:multiLevelType w:val="hybridMultilevel"/>
    <w:tmpl w:val="EDBA7BDA"/>
    <w:lvl w:ilvl="0" w:tplc="CB5C0DC8">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4" w15:restartNumberingAfterBreak="0">
    <w:nsid w:val="51D46EE4"/>
    <w:multiLevelType w:val="hybridMultilevel"/>
    <w:tmpl w:val="2F924F4A"/>
    <w:lvl w:ilvl="0" w:tplc="ED98609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2567CBA"/>
    <w:multiLevelType w:val="hybridMultilevel"/>
    <w:tmpl w:val="64A47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38F4C26"/>
    <w:multiLevelType w:val="hybridMultilevel"/>
    <w:tmpl w:val="928A23CE"/>
    <w:lvl w:ilvl="0" w:tplc="04180001">
      <w:start w:val="1"/>
      <w:numFmt w:val="bullet"/>
      <w:lvlText w:val=""/>
      <w:lvlJc w:val="left"/>
      <w:pPr>
        <w:ind w:left="1215" w:hanging="360"/>
      </w:pPr>
      <w:rPr>
        <w:rFonts w:ascii="Symbol" w:hAnsi="Symbol" w:hint="default"/>
      </w:rPr>
    </w:lvl>
    <w:lvl w:ilvl="1" w:tplc="04180003">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27" w15:restartNumberingAfterBreak="0">
    <w:nsid w:val="56943F3E"/>
    <w:multiLevelType w:val="hybridMultilevel"/>
    <w:tmpl w:val="EE028A52"/>
    <w:lvl w:ilvl="0" w:tplc="CE94A220">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C712475"/>
    <w:multiLevelType w:val="hybridMultilevel"/>
    <w:tmpl w:val="3892C848"/>
    <w:lvl w:ilvl="0" w:tplc="3A204A50">
      <w:start w:val="4"/>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9" w15:restartNumberingAfterBreak="0">
    <w:nsid w:val="60D4756E"/>
    <w:multiLevelType w:val="hybridMultilevel"/>
    <w:tmpl w:val="A1D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71B11"/>
    <w:multiLevelType w:val="hybridMultilevel"/>
    <w:tmpl w:val="22A6BF94"/>
    <w:lvl w:ilvl="0" w:tplc="E2A46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D472C"/>
    <w:multiLevelType w:val="hybridMultilevel"/>
    <w:tmpl w:val="ED50A55E"/>
    <w:lvl w:ilvl="0" w:tplc="FFFFFFFF">
      <w:start w:val="1"/>
      <w:numFmt w:val="bullet"/>
      <w:lvlText w:val=""/>
      <w:lvlJc w:val="left"/>
      <w:pPr>
        <w:ind w:left="1428" w:hanging="360"/>
      </w:pPr>
      <w:rPr>
        <w:rFonts w:ascii="Symbol" w:hAnsi="Symbol" w:hint="default"/>
      </w:rPr>
    </w:lvl>
    <w:lvl w:ilvl="1" w:tplc="04090001">
      <w:start w:val="1"/>
      <w:numFmt w:val="bullet"/>
      <w:lvlText w:val=""/>
      <w:lvlJc w:val="left"/>
      <w:pPr>
        <w:ind w:left="2148"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6DFD4ABF"/>
    <w:multiLevelType w:val="hybridMultilevel"/>
    <w:tmpl w:val="00064EE4"/>
    <w:lvl w:ilvl="0" w:tplc="925A105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2754C34"/>
    <w:multiLevelType w:val="hybridMultilevel"/>
    <w:tmpl w:val="69EE301C"/>
    <w:lvl w:ilvl="0" w:tplc="218699D4">
      <w:start w:val="1"/>
      <w:numFmt w:val="bullet"/>
      <w:lvlText w:val="-"/>
      <w:lvlJc w:val="left"/>
      <w:pPr>
        <w:tabs>
          <w:tab w:val="num" w:pos="720"/>
        </w:tabs>
        <w:ind w:left="720" w:hanging="360"/>
      </w:pPr>
      <w:rPr>
        <w:rFonts w:ascii="Arial" w:hAnsi="Arial" w:cs="Times New Roman" w:hint="default"/>
      </w:rPr>
    </w:lvl>
    <w:lvl w:ilvl="1" w:tplc="D02CC906">
      <w:start w:val="1"/>
      <w:numFmt w:val="bullet"/>
      <w:lvlText w:val="-"/>
      <w:lvlJc w:val="left"/>
      <w:pPr>
        <w:tabs>
          <w:tab w:val="num" w:pos="1440"/>
        </w:tabs>
        <w:ind w:left="1440" w:hanging="360"/>
      </w:pPr>
      <w:rPr>
        <w:rFonts w:ascii="Arial" w:hAnsi="Arial" w:cs="Times New Roman" w:hint="default"/>
      </w:rPr>
    </w:lvl>
    <w:lvl w:ilvl="2" w:tplc="960248CC">
      <w:start w:val="1"/>
      <w:numFmt w:val="bullet"/>
      <w:lvlText w:val="-"/>
      <w:lvlJc w:val="left"/>
      <w:pPr>
        <w:tabs>
          <w:tab w:val="num" w:pos="2160"/>
        </w:tabs>
        <w:ind w:left="2160" w:hanging="360"/>
      </w:pPr>
      <w:rPr>
        <w:rFonts w:ascii="Arial" w:hAnsi="Arial" w:cs="Times New Roman" w:hint="default"/>
      </w:rPr>
    </w:lvl>
    <w:lvl w:ilvl="3" w:tplc="0EBC8662">
      <w:start w:val="1"/>
      <w:numFmt w:val="bullet"/>
      <w:lvlText w:val="-"/>
      <w:lvlJc w:val="left"/>
      <w:pPr>
        <w:tabs>
          <w:tab w:val="num" w:pos="2880"/>
        </w:tabs>
        <w:ind w:left="2880" w:hanging="360"/>
      </w:pPr>
      <w:rPr>
        <w:rFonts w:ascii="Arial" w:hAnsi="Arial" w:cs="Times New Roman" w:hint="default"/>
      </w:rPr>
    </w:lvl>
    <w:lvl w:ilvl="4" w:tplc="E6E68EDE">
      <w:start w:val="1"/>
      <w:numFmt w:val="bullet"/>
      <w:lvlText w:val="-"/>
      <w:lvlJc w:val="left"/>
      <w:pPr>
        <w:tabs>
          <w:tab w:val="num" w:pos="3600"/>
        </w:tabs>
        <w:ind w:left="3600" w:hanging="360"/>
      </w:pPr>
      <w:rPr>
        <w:rFonts w:ascii="Arial" w:hAnsi="Arial" w:cs="Times New Roman" w:hint="default"/>
      </w:rPr>
    </w:lvl>
    <w:lvl w:ilvl="5" w:tplc="40125680">
      <w:start w:val="1"/>
      <w:numFmt w:val="bullet"/>
      <w:lvlText w:val="-"/>
      <w:lvlJc w:val="left"/>
      <w:pPr>
        <w:tabs>
          <w:tab w:val="num" w:pos="4320"/>
        </w:tabs>
        <w:ind w:left="4320" w:hanging="360"/>
      </w:pPr>
      <w:rPr>
        <w:rFonts w:ascii="Arial" w:hAnsi="Arial" w:cs="Times New Roman" w:hint="default"/>
      </w:rPr>
    </w:lvl>
    <w:lvl w:ilvl="6" w:tplc="DA6A8EDE">
      <w:start w:val="1"/>
      <w:numFmt w:val="bullet"/>
      <w:lvlText w:val="-"/>
      <w:lvlJc w:val="left"/>
      <w:pPr>
        <w:tabs>
          <w:tab w:val="num" w:pos="5040"/>
        </w:tabs>
        <w:ind w:left="5040" w:hanging="360"/>
      </w:pPr>
      <w:rPr>
        <w:rFonts w:ascii="Arial" w:hAnsi="Arial" w:cs="Times New Roman" w:hint="default"/>
      </w:rPr>
    </w:lvl>
    <w:lvl w:ilvl="7" w:tplc="4F68CFFC">
      <w:start w:val="1"/>
      <w:numFmt w:val="bullet"/>
      <w:lvlText w:val="-"/>
      <w:lvlJc w:val="left"/>
      <w:pPr>
        <w:tabs>
          <w:tab w:val="num" w:pos="5760"/>
        </w:tabs>
        <w:ind w:left="5760" w:hanging="360"/>
      </w:pPr>
      <w:rPr>
        <w:rFonts w:ascii="Arial" w:hAnsi="Arial" w:cs="Times New Roman" w:hint="default"/>
      </w:rPr>
    </w:lvl>
    <w:lvl w:ilvl="8" w:tplc="90D4B892">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72F74188"/>
    <w:multiLevelType w:val="hybridMultilevel"/>
    <w:tmpl w:val="D6C6169C"/>
    <w:lvl w:ilvl="0" w:tplc="02C81E1E">
      <w:start w:val="1"/>
      <w:numFmt w:val="bullet"/>
      <w:lvlText w:val="-"/>
      <w:lvlPicBulletId w:val="0"/>
      <w:lvlJc w:val="left"/>
      <w:pPr>
        <w:tabs>
          <w:tab w:val="num" w:pos="502"/>
        </w:tabs>
        <w:ind w:left="502" w:hanging="360"/>
      </w:pPr>
      <w:rPr>
        <w:rFonts w:ascii="Times New Roman" w:hAnsi="Times New Roman" w:hint="default"/>
        <w:b w:val="0"/>
      </w:rPr>
    </w:lvl>
    <w:lvl w:ilvl="1" w:tplc="04090003">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35" w15:restartNumberingAfterBreak="0">
    <w:nsid w:val="73734A24"/>
    <w:multiLevelType w:val="hybridMultilevel"/>
    <w:tmpl w:val="20107DA8"/>
    <w:lvl w:ilvl="0" w:tplc="04180007">
      <w:start w:val="1"/>
      <w:numFmt w:val="bullet"/>
      <w:lvlText w:val=""/>
      <w:lvlPicBulletId w:val="0"/>
      <w:lvlJc w:val="left"/>
      <w:pPr>
        <w:ind w:left="643" w:hanging="360"/>
      </w:pPr>
      <w:rPr>
        <w:rFonts w:ascii="Symbol" w:hAnsi="Symbol"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36" w15:restartNumberingAfterBreak="0">
    <w:nsid w:val="766F6346"/>
    <w:multiLevelType w:val="hybridMultilevel"/>
    <w:tmpl w:val="DDB28468"/>
    <w:lvl w:ilvl="0" w:tplc="EED4EF74">
      <w:numFmt w:val="bullet"/>
      <w:lvlText w:val="-"/>
      <w:lvlJc w:val="left"/>
      <w:pPr>
        <w:ind w:left="792" w:hanging="360"/>
      </w:pPr>
      <w:rPr>
        <w:rFonts w:ascii="Times New Roman" w:eastAsia="Calibr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77B6AE7"/>
    <w:multiLevelType w:val="hybridMultilevel"/>
    <w:tmpl w:val="E8E094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A0E4D98"/>
    <w:multiLevelType w:val="hybridMultilevel"/>
    <w:tmpl w:val="7C0C39C2"/>
    <w:lvl w:ilvl="0" w:tplc="FFFFFFFF">
      <w:start w:val="1"/>
      <w:numFmt w:val="decimal"/>
      <w:lvlText w:val="%1."/>
      <w:lvlJc w:val="left"/>
      <w:pPr>
        <w:ind w:left="1080" w:hanging="360"/>
      </w:pPr>
    </w:lvl>
    <w:lvl w:ilvl="1" w:tplc="61601176">
      <w:start w:val="57"/>
      <w:numFmt w:val="bullet"/>
      <w:lvlText w:val="-"/>
      <w:lvlJc w:val="left"/>
      <w:pPr>
        <w:ind w:left="1800" w:hanging="360"/>
      </w:pPr>
      <w:rPr>
        <w:rFonts w:ascii="Arial" w:eastAsia="Times New Roman" w:hAnsi="Arial" w:cs="Aria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20"/>
  </w:num>
  <w:num w:numId="2">
    <w:abstractNumId w:val="6"/>
  </w:num>
  <w:num w:numId="3">
    <w:abstractNumId w:val="9"/>
  </w:num>
  <w:num w:numId="4">
    <w:abstractNumId w:val="34"/>
  </w:num>
  <w:num w:numId="5">
    <w:abstractNumId w:val="35"/>
  </w:num>
  <w:num w:numId="6">
    <w:abstractNumId w:val="16"/>
  </w:num>
  <w:num w:numId="7">
    <w:abstractNumId w:val="29"/>
  </w:num>
  <w:num w:numId="8">
    <w:abstractNumId w:val="26"/>
  </w:num>
  <w:num w:numId="9">
    <w:abstractNumId w:val="37"/>
  </w:num>
  <w:num w:numId="10">
    <w:abstractNumId w:val="36"/>
  </w:num>
  <w:num w:numId="11">
    <w:abstractNumId w:val="5"/>
  </w:num>
  <w:num w:numId="12">
    <w:abstractNumId w:val="2"/>
  </w:num>
  <w:num w:numId="13">
    <w:abstractNumId w:val="21"/>
  </w:num>
  <w:num w:numId="14">
    <w:abstractNumId w:val="19"/>
  </w:num>
  <w:num w:numId="15">
    <w:abstractNumId w:val="11"/>
  </w:num>
  <w:num w:numId="16">
    <w:abstractNumId w:val="10"/>
  </w:num>
  <w:num w:numId="17">
    <w:abstractNumId w:val="4"/>
  </w:num>
  <w:num w:numId="18">
    <w:abstractNumId w:val="22"/>
  </w:num>
  <w:num w:numId="19">
    <w:abstractNumId w:val="28"/>
  </w:num>
  <w:num w:numId="20">
    <w:abstractNumId w:val="18"/>
  </w:num>
  <w:num w:numId="21">
    <w:abstractNumId w:val="7"/>
  </w:num>
  <w:num w:numId="22">
    <w:abstractNumId w:val="31"/>
  </w:num>
  <w:num w:numId="23">
    <w:abstractNumId w:val="33"/>
  </w:num>
  <w:num w:numId="24">
    <w:abstractNumId w:val="12"/>
  </w:num>
  <w:num w:numId="25">
    <w:abstractNumId w:val="0"/>
  </w:num>
  <w:num w:numId="26">
    <w:abstractNumId w:val="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5"/>
  </w:num>
  <w:num w:numId="31">
    <w:abstractNumId w:val="28"/>
  </w:num>
  <w:num w:numId="32">
    <w:abstractNumId w:val="30"/>
  </w:num>
  <w:num w:numId="33">
    <w:abstractNumId w:val="27"/>
  </w:num>
  <w:num w:numId="34">
    <w:abstractNumId w:val="13"/>
  </w:num>
  <w:num w:numId="35">
    <w:abstractNumId w:val="15"/>
  </w:num>
  <w:num w:numId="36">
    <w:abstractNumId w:val="24"/>
  </w:num>
  <w:num w:numId="37">
    <w:abstractNumId w:val="14"/>
  </w:num>
  <w:num w:numId="38">
    <w:abstractNumId w:val="32"/>
  </w:num>
  <w:num w:numId="39">
    <w:abstractNumId w:val="8"/>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BE"/>
    <w:rsid w:val="00001E32"/>
    <w:rsid w:val="00005076"/>
    <w:rsid w:val="00007172"/>
    <w:rsid w:val="00011412"/>
    <w:rsid w:val="00024A4F"/>
    <w:rsid w:val="00025110"/>
    <w:rsid w:val="000268A9"/>
    <w:rsid w:val="00026B6C"/>
    <w:rsid w:val="00037FA4"/>
    <w:rsid w:val="000406A9"/>
    <w:rsid w:val="00040D3A"/>
    <w:rsid w:val="000426BB"/>
    <w:rsid w:val="0004278D"/>
    <w:rsid w:val="000437C3"/>
    <w:rsid w:val="000509AF"/>
    <w:rsid w:val="00052D1F"/>
    <w:rsid w:val="000553D3"/>
    <w:rsid w:val="00057B2E"/>
    <w:rsid w:val="00060FAC"/>
    <w:rsid w:val="000618C6"/>
    <w:rsid w:val="0006546F"/>
    <w:rsid w:val="00065D01"/>
    <w:rsid w:val="00077F7E"/>
    <w:rsid w:val="00081F59"/>
    <w:rsid w:val="000865FE"/>
    <w:rsid w:val="00091801"/>
    <w:rsid w:val="000953A9"/>
    <w:rsid w:val="000955CD"/>
    <w:rsid w:val="00096465"/>
    <w:rsid w:val="00096CE8"/>
    <w:rsid w:val="000A0AEE"/>
    <w:rsid w:val="000A315F"/>
    <w:rsid w:val="000A49C3"/>
    <w:rsid w:val="000A737D"/>
    <w:rsid w:val="000A7C19"/>
    <w:rsid w:val="000B05FB"/>
    <w:rsid w:val="000B188D"/>
    <w:rsid w:val="000C1460"/>
    <w:rsid w:val="000C3045"/>
    <w:rsid w:val="000C42FD"/>
    <w:rsid w:val="000C48EB"/>
    <w:rsid w:val="000C49BD"/>
    <w:rsid w:val="000C7BEA"/>
    <w:rsid w:val="000D246A"/>
    <w:rsid w:val="000D59E1"/>
    <w:rsid w:val="000D6890"/>
    <w:rsid w:val="000D72AD"/>
    <w:rsid w:val="000D79D7"/>
    <w:rsid w:val="000E1F88"/>
    <w:rsid w:val="000F0827"/>
    <w:rsid w:val="000F1F02"/>
    <w:rsid w:val="000F2289"/>
    <w:rsid w:val="000F3816"/>
    <w:rsid w:val="000F4F20"/>
    <w:rsid w:val="000F5CB2"/>
    <w:rsid w:val="000F6170"/>
    <w:rsid w:val="000F693E"/>
    <w:rsid w:val="0010079A"/>
    <w:rsid w:val="0010421B"/>
    <w:rsid w:val="00105B0B"/>
    <w:rsid w:val="00111EBF"/>
    <w:rsid w:val="00113A23"/>
    <w:rsid w:val="001202B8"/>
    <w:rsid w:val="00120E0C"/>
    <w:rsid w:val="00121F11"/>
    <w:rsid w:val="00121F18"/>
    <w:rsid w:val="00122438"/>
    <w:rsid w:val="00126A70"/>
    <w:rsid w:val="0013058C"/>
    <w:rsid w:val="001409ED"/>
    <w:rsid w:val="00141D9E"/>
    <w:rsid w:val="0014356E"/>
    <w:rsid w:val="00143D10"/>
    <w:rsid w:val="00143FB5"/>
    <w:rsid w:val="00144331"/>
    <w:rsid w:val="0014516F"/>
    <w:rsid w:val="00145E4D"/>
    <w:rsid w:val="00146C17"/>
    <w:rsid w:val="001529A4"/>
    <w:rsid w:val="0015390B"/>
    <w:rsid w:val="00153933"/>
    <w:rsid w:val="00154DFC"/>
    <w:rsid w:val="00154F14"/>
    <w:rsid w:val="00155425"/>
    <w:rsid w:val="001603D1"/>
    <w:rsid w:val="00167721"/>
    <w:rsid w:val="00173D2D"/>
    <w:rsid w:val="001754E4"/>
    <w:rsid w:val="00177F20"/>
    <w:rsid w:val="00182602"/>
    <w:rsid w:val="00182807"/>
    <w:rsid w:val="00182DAC"/>
    <w:rsid w:val="0018399C"/>
    <w:rsid w:val="00192FBF"/>
    <w:rsid w:val="00197D7E"/>
    <w:rsid w:val="001A361F"/>
    <w:rsid w:val="001B09FA"/>
    <w:rsid w:val="001B6FB6"/>
    <w:rsid w:val="001B7A2D"/>
    <w:rsid w:val="001C02F2"/>
    <w:rsid w:val="001C2B44"/>
    <w:rsid w:val="001D0874"/>
    <w:rsid w:val="001E0DC8"/>
    <w:rsid w:val="001E382A"/>
    <w:rsid w:val="001E3B22"/>
    <w:rsid w:val="001E60FB"/>
    <w:rsid w:val="001E7488"/>
    <w:rsid w:val="001F1721"/>
    <w:rsid w:val="001F1C91"/>
    <w:rsid w:val="001F1CCA"/>
    <w:rsid w:val="001F267E"/>
    <w:rsid w:val="001F309F"/>
    <w:rsid w:val="001F32DC"/>
    <w:rsid w:val="001F4CC8"/>
    <w:rsid w:val="001F4D38"/>
    <w:rsid w:val="001F5CDF"/>
    <w:rsid w:val="001F6239"/>
    <w:rsid w:val="001F62AA"/>
    <w:rsid w:val="001F65A1"/>
    <w:rsid w:val="001F770B"/>
    <w:rsid w:val="00200C84"/>
    <w:rsid w:val="00204B6A"/>
    <w:rsid w:val="0021008A"/>
    <w:rsid w:val="00210AA4"/>
    <w:rsid w:val="0021394A"/>
    <w:rsid w:val="00214850"/>
    <w:rsid w:val="002242DD"/>
    <w:rsid w:val="0022585D"/>
    <w:rsid w:val="0023187F"/>
    <w:rsid w:val="00232FC7"/>
    <w:rsid w:val="00236818"/>
    <w:rsid w:val="002372F5"/>
    <w:rsid w:val="00243150"/>
    <w:rsid w:val="00243866"/>
    <w:rsid w:val="0024417D"/>
    <w:rsid w:val="00244D54"/>
    <w:rsid w:val="00250DE2"/>
    <w:rsid w:val="00250E6A"/>
    <w:rsid w:val="00255780"/>
    <w:rsid w:val="00263028"/>
    <w:rsid w:val="00264203"/>
    <w:rsid w:val="00265007"/>
    <w:rsid w:val="00272640"/>
    <w:rsid w:val="00272739"/>
    <w:rsid w:val="00272A5A"/>
    <w:rsid w:val="00277AF5"/>
    <w:rsid w:val="00277B0A"/>
    <w:rsid w:val="00285879"/>
    <w:rsid w:val="00287770"/>
    <w:rsid w:val="0029028B"/>
    <w:rsid w:val="00290310"/>
    <w:rsid w:val="002921A3"/>
    <w:rsid w:val="002941E0"/>
    <w:rsid w:val="002A113F"/>
    <w:rsid w:val="002B0D1C"/>
    <w:rsid w:val="002B1180"/>
    <w:rsid w:val="002B3D8C"/>
    <w:rsid w:val="002C46C0"/>
    <w:rsid w:val="002C5775"/>
    <w:rsid w:val="002C5E45"/>
    <w:rsid w:val="002C5F3E"/>
    <w:rsid w:val="002C5FC4"/>
    <w:rsid w:val="002C7B54"/>
    <w:rsid w:val="002D2EDF"/>
    <w:rsid w:val="002D30FF"/>
    <w:rsid w:val="002D48F7"/>
    <w:rsid w:val="002D5FA0"/>
    <w:rsid w:val="002D63DE"/>
    <w:rsid w:val="002D64B8"/>
    <w:rsid w:val="002D7660"/>
    <w:rsid w:val="002E1FFC"/>
    <w:rsid w:val="002E5533"/>
    <w:rsid w:val="002F0E11"/>
    <w:rsid w:val="002F3393"/>
    <w:rsid w:val="002F3B21"/>
    <w:rsid w:val="002F5E82"/>
    <w:rsid w:val="0030311A"/>
    <w:rsid w:val="003048CE"/>
    <w:rsid w:val="00305186"/>
    <w:rsid w:val="00305C09"/>
    <w:rsid w:val="00306ACC"/>
    <w:rsid w:val="00307B43"/>
    <w:rsid w:val="00310678"/>
    <w:rsid w:val="00310E23"/>
    <w:rsid w:val="003133A1"/>
    <w:rsid w:val="003153AE"/>
    <w:rsid w:val="00321E00"/>
    <w:rsid w:val="00321F29"/>
    <w:rsid w:val="00322075"/>
    <w:rsid w:val="003233BD"/>
    <w:rsid w:val="00326153"/>
    <w:rsid w:val="00331002"/>
    <w:rsid w:val="00331EA2"/>
    <w:rsid w:val="003328EE"/>
    <w:rsid w:val="00332F8F"/>
    <w:rsid w:val="003341F5"/>
    <w:rsid w:val="00335105"/>
    <w:rsid w:val="00340154"/>
    <w:rsid w:val="0034247F"/>
    <w:rsid w:val="00352B94"/>
    <w:rsid w:val="00353CEA"/>
    <w:rsid w:val="003540DE"/>
    <w:rsid w:val="003549FC"/>
    <w:rsid w:val="003562E4"/>
    <w:rsid w:val="003603F4"/>
    <w:rsid w:val="00363772"/>
    <w:rsid w:val="00364C06"/>
    <w:rsid w:val="0036699A"/>
    <w:rsid w:val="00370212"/>
    <w:rsid w:val="00373753"/>
    <w:rsid w:val="00374003"/>
    <w:rsid w:val="0037414D"/>
    <w:rsid w:val="0037604C"/>
    <w:rsid w:val="003769DD"/>
    <w:rsid w:val="003802CC"/>
    <w:rsid w:val="0038221D"/>
    <w:rsid w:val="00384412"/>
    <w:rsid w:val="00385F6D"/>
    <w:rsid w:val="00387907"/>
    <w:rsid w:val="00393F0B"/>
    <w:rsid w:val="003955E9"/>
    <w:rsid w:val="00396920"/>
    <w:rsid w:val="00397BD4"/>
    <w:rsid w:val="003A03D1"/>
    <w:rsid w:val="003A1AC2"/>
    <w:rsid w:val="003A4FA2"/>
    <w:rsid w:val="003B2710"/>
    <w:rsid w:val="003B276A"/>
    <w:rsid w:val="003B5D15"/>
    <w:rsid w:val="003B7233"/>
    <w:rsid w:val="003C2D16"/>
    <w:rsid w:val="003C432C"/>
    <w:rsid w:val="003C56CA"/>
    <w:rsid w:val="003D30CD"/>
    <w:rsid w:val="003D5B84"/>
    <w:rsid w:val="003D5BCC"/>
    <w:rsid w:val="003E226A"/>
    <w:rsid w:val="003E5454"/>
    <w:rsid w:val="003E5ABD"/>
    <w:rsid w:val="003F24B4"/>
    <w:rsid w:val="003F5D66"/>
    <w:rsid w:val="003F75B7"/>
    <w:rsid w:val="00400C30"/>
    <w:rsid w:val="00402A74"/>
    <w:rsid w:val="00403B31"/>
    <w:rsid w:val="0040738C"/>
    <w:rsid w:val="00410B69"/>
    <w:rsid w:val="00416115"/>
    <w:rsid w:val="004249E1"/>
    <w:rsid w:val="00430B8D"/>
    <w:rsid w:val="00431444"/>
    <w:rsid w:val="00431478"/>
    <w:rsid w:val="00445D52"/>
    <w:rsid w:val="00446C0C"/>
    <w:rsid w:val="004512B3"/>
    <w:rsid w:val="0045306F"/>
    <w:rsid w:val="00461585"/>
    <w:rsid w:val="00464346"/>
    <w:rsid w:val="00464ABB"/>
    <w:rsid w:val="004654AD"/>
    <w:rsid w:val="004678EC"/>
    <w:rsid w:val="00470BC1"/>
    <w:rsid w:val="00471044"/>
    <w:rsid w:val="0047127C"/>
    <w:rsid w:val="0047216A"/>
    <w:rsid w:val="0047465E"/>
    <w:rsid w:val="00476C61"/>
    <w:rsid w:val="0047763F"/>
    <w:rsid w:val="00477F4F"/>
    <w:rsid w:val="004818D7"/>
    <w:rsid w:val="00482158"/>
    <w:rsid w:val="0048651C"/>
    <w:rsid w:val="00494935"/>
    <w:rsid w:val="00496154"/>
    <w:rsid w:val="004A30E7"/>
    <w:rsid w:val="004A485E"/>
    <w:rsid w:val="004A55A9"/>
    <w:rsid w:val="004A5C58"/>
    <w:rsid w:val="004B3CE4"/>
    <w:rsid w:val="004B3EEF"/>
    <w:rsid w:val="004B4220"/>
    <w:rsid w:val="004D2D6C"/>
    <w:rsid w:val="004D2DF6"/>
    <w:rsid w:val="004D2ED5"/>
    <w:rsid w:val="004D2EE4"/>
    <w:rsid w:val="004D33F2"/>
    <w:rsid w:val="004D3F2D"/>
    <w:rsid w:val="004D5CB4"/>
    <w:rsid w:val="004E0D70"/>
    <w:rsid w:val="004E369B"/>
    <w:rsid w:val="004E6CCE"/>
    <w:rsid w:val="004E7897"/>
    <w:rsid w:val="004F2142"/>
    <w:rsid w:val="004F237A"/>
    <w:rsid w:val="004F3173"/>
    <w:rsid w:val="004F367F"/>
    <w:rsid w:val="004F543B"/>
    <w:rsid w:val="004F66EF"/>
    <w:rsid w:val="00500C13"/>
    <w:rsid w:val="00504DFC"/>
    <w:rsid w:val="00512C64"/>
    <w:rsid w:val="00514774"/>
    <w:rsid w:val="005200FB"/>
    <w:rsid w:val="00520573"/>
    <w:rsid w:val="005207FA"/>
    <w:rsid w:val="00520C19"/>
    <w:rsid w:val="0052154A"/>
    <w:rsid w:val="00524496"/>
    <w:rsid w:val="00525D51"/>
    <w:rsid w:val="00531BC3"/>
    <w:rsid w:val="00532D2F"/>
    <w:rsid w:val="00536BDD"/>
    <w:rsid w:val="00537764"/>
    <w:rsid w:val="00541C6B"/>
    <w:rsid w:val="005431E5"/>
    <w:rsid w:val="00543E03"/>
    <w:rsid w:val="00552782"/>
    <w:rsid w:val="00554805"/>
    <w:rsid w:val="00555DA1"/>
    <w:rsid w:val="00557A7C"/>
    <w:rsid w:val="00561702"/>
    <w:rsid w:val="00562681"/>
    <w:rsid w:val="005629D1"/>
    <w:rsid w:val="005638C8"/>
    <w:rsid w:val="00564008"/>
    <w:rsid w:val="005771B5"/>
    <w:rsid w:val="00577637"/>
    <w:rsid w:val="00582165"/>
    <w:rsid w:val="00583308"/>
    <w:rsid w:val="0059027F"/>
    <w:rsid w:val="005904CF"/>
    <w:rsid w:val="00590521"/>
    <w:rsid w:val="005A10E6"/>
    <w:rsid w:val="005A4CD4"/>
    <w:rsid w:val="005A73E2"/>
    <w:rsid w:val="005B0F0F"/>
    <w:rsid w:val="005B320E"/>
    <w:rsid w:val="005B36A5"/>
    <w:rsid w:val="005B429C"/>
    <w:rsid w:val="005B5775"/>
    <w:rsid w:val="005C09F8"/>
    <w:rsid w:val="005C22DA"/>
    <w:rsid w:val="005C46A6"/>
    <w:rsid w:val="005C5A45"/>
    <w:rsid w:val="005D34F5"/>
    <w:rsid w:val="005D6457"/>
    <w:rsid w:val="005E0C7B"/>
    <w:rsid w:val="005E1FC3"/>
    <w:rsid w:val="005E38AF"/>
    <w:rsid w:val="005E3A15"/>
    <w:rsid w:val="005E464F"/>
    <w:rsid w:val="005E5B2E"/>
    <w:rsid w:val="005F0723"/>
    <w:rsid w:val="005F644F"/>
    <w:rsid w:val="005F7431"/>
    <w:rsid w:val="0060159E"/>
    <w:rsid w:val="006029E4"/>
    <w:rsid w:val="00604CEF"/>
    <w:rsid w:val="006059A6"/>
    <w:rsid w:val="00605E30"/>
    <w:rsid w:val="00607163"/>
    <w:rsid w:val="00614508"/>
    <w:rsid w:val="00622337"/>
    <w:rsid w:val="006230E7"/>
    <w:rsid w:val="00624AE8"/>
    <w:rsid w:val="006328D2"/>
    <w:rsid w:val="00634F19"/>
    <w:rsid w:val="006358DA"/>
    <w:rsid w:val="00635A1F"/>
    <w:rsid w:val="00637FFB"/>
    <w:rsid w:val="006402C0"/>
    <w:rsid w:val="0064732E"/>
    <w:rsid w:val="00650300"/>
    <w:rsid w:val="00650F21"/>
    <w:rsid w:val="00651E26"/>
    <w:rsid w:val="006534B9"/>
    <w:rsid w:val="00653E06"/>
    <w:rsid w:val="00656939"/>
    <w:rsid w:val="00657680"/>
    <w:rsid w:val="00663702"/>
    <w:rsid w:val="006641AE"/>
    <w:rsid w:val="00664B31"/>
    <w:rsid w:val="006663D8"/>
    <w:rsid w:val="00666F8A"/>
    <w:rsid w:val="0066718F"/>
    <w:rsid w:val="0066730B"/>
    <w:rsid w:val="006712E5"/>
    <w:rsid w:val="0067148B"/>
    <w:rsid w:val="0067222B"/>
    <w:rsid w:val="00675BF2"/>
    <w:rsid w:val="006778B0"/>
    <w:rsid w:val="00677D2E"/>
    <w:rsid w:val="00681597"/>
    <w:rsid w:val="006821AA"/>
    <w:rsid w:val="00682E6C"/>
    <w:rsid w:val="0068575F"/>
    <w:rsid w:val="0068748D"/>
    <w:rsid w:val="00687873"/>
    <w:rsid w:val="00693951"/>
    <w:rsid w:val="006A2ABF"/>
    <w:rsid w:val="006A4F76"/>
    <w:rsid w:val="006A6035"/>
    <w:rsid w:val="006A6CA4"/>
    <w:rsid w:val="006A7283"/>
    <w:rsid w:val="006A7E50"/>
    <w:rsid w:val="006B276F"/>
    <w:rsid w:val="006B32DC"/>
    <w:rsid w:val="006B527E"/>
    <w:rsid w:val="006B7D56"/>
    <w:rsid w:val="006C1F60"/>
    <w:rsid w:val="006C4431"/>
    <w:rsid w:val="006C4D52"/>
    <w:rsid w:val="006C7D91"/>
    <w:rsid w:val="006D4317"/>
    <w:rsid w:val="006D47C4"/>
    <w:rsid w:val="006D7D08"/>
    <w:rsid w:val="006E11D0"/>
    <w:rsid w:val="006E3566"/>
    <w:rsid w:val="006E59B0"/>
    <w:rsid w:val="006F0D9B"/>
    <w:rsid w:val="006F59EE"/>
    <w:rsid w:val="006F5FFC"/>
    <w:rsid w:val="006F6E96"/>
    <w:rsid w:val="006F6F56"/>
    <w:rsid w:val="006F7E64"/>
    <w:rsid w:val="007022DF"/>
    <w:rsid w:val="00703714"/>
    <w:rsid w:val="00706698"/>
    <w:rsid w:val="00712679"/>
    <w:rsid w:val="007132BF"/>
    <w:rsid w:val="00715E60"/>
    <w:rsid w:val="00717967"/>
    <w:rsid w:val="007253C4"/>
    <w:rsid w:val="00726680"/>
    <w:rsid w:val="0072760A"/>
    <w:rsid w:val="00727CD2"/>
    <w:rsid w:val="007325A9"/>
    <w:rsid w:val="00733583"/>
    <w:rsid w:val="0073442A"/>
    <w:rsid w:val="0074108B"/>
    <w:rsid w:val="007421E9"/>
    <w:rsid w:val="007463D8"/>
    <w:rsid w:val="00747F58"/>
    <w:rsid w:val="0075219D"/>
    <w:rsid w:val="0075543F"/>
    <w:rsid w:val="00755B49"/>
    <w:rsid w:val="0075625A"/>
    <w:rsid w:val="0076623B"/>
    <w:rsid w:val="007669CC"/>
    <w:rsid w:val="00766A71"/>
    <w:rsid w:val="00770ED0"/>
    <w:rsid w:val="00770F99"/>
    <w:rsid w:val="00771EB2"/>
    <w:rsid w:val="007730EB"/>
    <w:rsid w:val="00773EDA"/>
    <w:rsid w:val="00774E36"/>
    <w:rsid w:val="0077720A"/>
    <w:rsid w:val="0078273A"/>
    <w:rsid w:val="0078461E"/>
    <w:rsid w:val="00785A9C"/>
    <w:rsid w:val="0079040F"/>
    <w:rsid w:val="00790A0C"/>
    <w:rsid w:val="00790C8D"/>
    <w:rsid w:val="007928EA"/>
    <w:rsid w:val="0079706C"/>
    <w:rsid w:val="0079767B"/>
    <w:rsid w:val="007A2DFD"/>
    <w:rsid w:val="007A4104"/>
    <w:rsid w:val="007D06E7"/>
    <w:rsid w:val="007D131A"/>
    <w:rsid w:val="007D41D1"/>
    <w:rsid w:val="007D4CE3"/>
    <w:rsid w:val="007D5338"/>
    <w:rsid w:val="007D5477"/>
    <w:rsid w:val="007D609A"/>
    <w:rsid w:val="007D79AB"/>
    <w:rsid w:val="007E373B"/>
    <w:rsid w:val="007E4DF2"/>
    <w:rsid w:val="007E5DF2"/>
    <w:rsid w:val="007F7429"/>
    <w:rsid w:val="008003E8"/>
    <w:rsid w:val="00801BFB"/>
    <w:rsid w:val="008039B5"/>
    <w:rsid w:val="00803C61"/>
    <w:rsid w:val="00815572"/>
    <w:rsid w:val="008163AD"/>
    <w:rsid w:val="0081701A"/>
    <w:rsid w:val="00817F94"/>
    <w:rsid w:val="00820DA4"/>
    <w:rsid w:val="00823B4A"/>
    <w:rsid w:val="0082799A"/>
    <w:rsid w:val="00831C64"/>
    <w:rsid w:val="00833C0E"/>
    <w:rsid w:val="00842817"/>
    <w:rsid w:val="00842F4D"/>
    <w:rsid w:val="00843864"/>
    <w:rsid w:val="00843BDF"/>
    <w:rsid w:val="008508B5"/>
    <w:rsid w:val="00852A1E"/>
    <w:rsid w:val="008558FC"/>
    <w:rsid w:val="008608BE"/>
    <w:rsid w:val="008673FB"/>
    <w:rsid w:val="0087041B"/>
    <w:rsid w:val="0087249B"/>
    <w:rsid w:val="00875844"/>
    <w:rsid w:val="008835AA"/>
    <w:rsid w:val="00886364"/>
    <w:rsid w:val="0089445C"/>
    <w:rsid w:val="00894EB6"/>
    <w:rsid w:val="00896420"/>
    <w:rsid w:val="008A38BC"/>
    <w:rsid w:val="008B05CB"/>
    <w:rsid w:val="008B4BED"/>
    <w:rsid w:val="008B4D0A"/>
    <w:rsid w:val="008C15A7"/>
    <w:rsid w:val="008C161C"/>
    <w:rsid w:val="008C2684"/>
    <w:rsid w:val="008C4919"/>
    <w:rsid w:val="008C713C"/>
    <w:rsid w:val="008C73C4"/>
    <w:rsid w:val="008D003A"/>
    <w:rsid w:val="008D45AD"/>
    <w:rsid w:val="008D5DAE"/>
    <w:rsid w:val="008E0957"/>
    <w:rsid w:val="008E1602"/>
    <w:rsid w:val="008E3E09"/>
    <w:rsid w:val="008E4B61"/>
    <w:rsid w:val="008E4CF9"/>
    <w:rsid w:val="008E501E"/>
    <w:rsid w:val="008E51D0"/>
    <w:rsid w:val="008E7730"/>
    <w:rsid w:val="008F0FAE"/>
    <w:rsid w:val="008F1517"/>
    <w:rsid w:val="008F351E"/>
    <w:rsid w:val="008F6E8C"/>
    <w:rsid w:val="008F770D"/>
    <w:rsid w:val="00905B89"/>
    <w:rsid w:val="0090772E"/>
    <w:rsid w:val="00913097"/>
    <w:rsid w:val="00921D6F"/>
    <w:rsid w:val="009246E0"/>
    <w:rsid w:val="00924C4F"/>
    <w:rsid w:val="00924E06"/>
    <w:rsid w:val="0092575B"/>
    <w:rsid w:val="00926B0A"/>
    <w:rsid w:val="00930CC1"/>
    <w:rsid w:val="00935A15"/>
    <w:rsid w:val="0094005D"/>
    <w:rsid w:val="0094056C"/>
    <w:rsid w:val="00942F4B"/>
    <w:rsid w:val="00943B47"/>
    <w:rsid w:val="00946E75"/>
    <w:rsid w:val="009504E6"/>
    <w:rsid w:val="00952252"/>
    <w:rsid w:val="00954197"/>
    <w:rsid w:val="00955EA8"/>
    <w:rsid w:val="0096032D"/>
    <w:rsid w:val="00964E0E"/>
    <w:rsid w:val="00965062"/>
    <w:rsid w:val="00966BCB"/>
    <w:rsid w:val="00981175"/>
    <w:rsid w:val="009816BC"/>
    <w:rsid w:val="00992117"/>
    <w:rsid w:val="00992D52"/>
    <w:rsid w:val="0099546B"/>
    <w:rsid w:val="009A2D64"/>
    <w:rsid w:val="009A443D"/>
    <w:rsid w:val="009B0A64"/>
    <w:rsid w:val="009B2BDA"/>
    <w:rsid w:val="009C0DA0"/>
    <w:rsid w:val="009C2D35"/>
    <w:rsid w:val="009C390F"/>
    <w:rsid w:val="009C65EA"/>
    <w:rsid w:val="009C67AB"/>
    <w:rsid w:val="009C6AAB"/>
    <w:rsid w:val="009C77D6"/>
    <w:rsid w:val="009D24AF"/>
    <w:rsid w:val="009D698A"/>
    <w:rsid w:val="009E09B8"/>
    <w:rsid w:val="009E3E35"/>
    <w:rsid w:val="009E4AF8"/>
    <w:rsid w:val="009E5594"/>
    <w:rsid w:val="009E7E81"/>
    <w:rsid w:val="009F12A2"/>
    <w:rsid w:val="009F1FBD"/>
    <w:rsid w:val="009F218B"/>
    <w:rsid w:val="009F5C32"/>
    <w:rsid w:val="009F5E1E"/>
    <w:rsid w:val="009F77FA"/>
    <w:rsid w:val="009F7D2F"/>
    <w:rsid w:val="00A003ED"/>
    <w:rsid w:val="00A03B13"/>
    <w:rsid w:val="00A05276"/>
    <w:rsid w:val="00A05F3A"/>
    <w:rsid w:val="00A06369"/>
    <w:rsid w:val="00A07CDA"/>
    <w:rsid w:val="00A14265"/>
    <w:rsid w:val="00A1797D"/>
    <w:rsid w:val="00A24139"/>
    <w:rsid w:val="00A254C5"/>
    <w:rsid w:val="00A2763C"/>
    <w:rsid w:val="00A32BBE"/>
    <w:rsid w:val="00A33E76"/>
    <w:rsid w:val="00A359A7"/>
    <w:rsid w:val="00A36351"/>
    <w:rsid w:val="00A40072"/>
    <w:rsid w:val="00A40661"/>
    <w:rsid w:val="00A455CF"/>
    <w:rsid w:val="00A52AE6"/>
    <w:rsid w:val="00A52F03"/>
    <w:rsid w:val="00A5486E"/>
    <w:rsid w:val="00A555F2"/>
    <w:rsid w:val="00A55B09"/>
    <w:rsid w:val="00A561F1"/>
    <w:rsid w:val="00A5739D"/>
    <w:rsid w:val="00A63B51"/>
    <w:rsid w:val="00A64485"/>
    <w:rsid w:val="00A6467D"/>
    <w:rsid w:val="00A65912"/>
    <w:rsid w:val="00A66803"/>
    <w:rsid w:val="00A66E65"/>
    <w:rsid w:val="00A67608"/>
    <w:rsid w:val="00A706A0"/>
    <w:rsid w:val="00A8074D"/>
    <w:rsid w:val="00A823B8"/>
    <w:rsid w:val="00A82581"/>
    <w:rsid w:val="00A83988"/>
    <w:rsid w:val="00A854FE"/>
    <w:rsid w:val="00A87269"/>
    <w:rsid w:val="00A91AD0"/>
    <w:rsid w:val="00A9386F"/>
    <w:rsid w:val="00A93D0F"/>
    <w:rsid w:val="00A958CF"/>
    <w:rsid w:val="00A95EB4"/>
    <w:rsid w:val="00AA2F78"/>
    <w:rsid w:val="00AA4448"/>
    <w:rsid w:val="00AB0A7C"/>
    <w:rsid w:val="00AB10AB"/>
    <w:rsid w:val="00AB316F"/>
    <w:rsid w:val="00AB3D8A"/>
    <w:rsid w:val="00AB5FEB"/>
    <w:rsid w:val="00AB7EDB"/>
    <w:rsid w:val="00AC011A"/>
    <w:rsid w:val="00AC121B"/>
    <w:rsid w:val="00AC389E"/>
    <w:rsid w:val="00AC6075"/>
    <w:rsid w:val="00AD10FC"/>
    <w:rsid w:val="00AD12F4"/>
    <w:rsid w:val="00AD14C3"/>
    <w:rsid w:val="00AD1B45"/>
    <w:rsid w:val="00AD2460"/>
    <w:rsid w:val="00AD2ADB"/>
    <w:rsid w:val="00AD409E"/>
    <w:rsid w:val="00AD4AAC"/>
    <w:rsid w:val="00AE3865"/>
    <w:rsid w:val="00AE5523"/>
    <w:rsid w:val="00AE6AD8"/>
    <w:rsid w:val="00AF123A"/>
    <w:rsid w:val="00AF3A94"/>
    <w:rsid w:val="00AF5EA2"/>
    <w:rsid w:val="00B007FF"/>
    <w:rsid w:val="00B02F3B"/>
    <w:rsid w:val="00B120CD"/>
    <w:rsid w:val="00B17EF4"/>
    <w:rsid w:val="00B2789C"/>
    <w:rsid w:val="00B34F2F"/>
    <w:rsid w:val="00B36FBE"/>
    <w:rsid w:val="00B37457"/>
    <w:rsid w:val="00B41158"/>
    <w:rsid w:val="00B4162D"/>
    <w:rsid w:val="00B5036A"/>
    <w:rsid w:val="00B52BC8"/>
    <w:rsid w:val="00B549EB"/>
    <w:rsid w:val="00B5546A"/>
    <w:rsid w:val="00B56A5F"/>
    <w:rsid w:val="00B56DEC"/>
    <w:rsid w:val="00B6243A"/>
    <w:rsid w:val="00B62953"/>
    <w:rsid w:val="00B62C1C"/>
    <w:rsid w:val="00B62FCD"/>
    <w:rsid w:val="00B64272"/>
    <w:rsid w:val="00B651C4"/>
    <w:rsid w:val="00B7026A"/>
    <w:rsid w:val="00B72ADF"/>
    <w:rsid w:val="00B73D02"/>
    <w:rsid w:val="00B74ED1"/>
    <w:rsid w:val="00B80853"/>
    <w:rsid w:val="00B83DD1"/>
    <w:rsid w:val="00B84F80"/>
    <w:rsid w:val="00B86A78"/>
    <w:rsid w:val="00B913BC"/>
    <w:rsid w:val="00B91DC1"/>
    <w:rsid w:val="00B95764"/>
    <w:rsid w:val="00B97989"/>
    <w:rsid w:val="00B97A80"/>
    <w:rsid w:val="00BA0172"/>
    <w:rsid w:val="00BA2B41"/>
    <w:rsid w:val="00BA636C"/>
    <w:rsid w:val="00BA6427"/>
    <w:rsid w:val="00BA7505"/>
    <w:rsid w:val="00BB00A3"/>
    <w:rsid w:val="00BB010B"/>
    <w:rsid w:val="00BB165D"/>
    <w:rsid w:val="00BB357A"/>
    <w:rsid w:val="00BB37E0"/>
    <w:rsid w:val="00BC3417"/>
    <w:rsid w:val="00BC3BAA"/>
    <w:rsid w:val="00BC3E11"/>
    <w:rsid w:val="00BD13A6"/>
    <w:rsid w:val="00BD1C79"/>
    <w:rsid w:val="00BD45EC"/>
    <w:rsid w:val="00BD57C2"/>
    <w:rsid w:val="00BD6282"/>
    <w:rsid w:val="00BD7395"/>
    <w:rsid w:val="00BE412F"/>
    <w:rsid w:val="00BE7F6C"/>
    <w:rsid w:val="00BF0F35"/>
    <w:rsid w:val="00BF1703"/>
    <w:rsid w:val="00BF1D75"/>
    <w:rsid w:val="00BF3224"/>
    <w:rsid w:val="00BF3894"/>
    <w:rsid w:val="00BF38A5"/>
    <w:rsid w:val="00C023B3"/>
    <w:rsid w:val="00C12BCA"/>
    <w:rsid w:val="00C14DBD"/>
    <w:rsid w:val="00C15B7E"/>
    <w:rsid w:val="00C15BF5"/>
    <w:rsid w:val="00C175D1"/>
    <w:rsid w:val="00C17FAC"/>
    <w:rsid w:val="00C201BD"/>
    <w:rsid w:val="00C23BDA"/>
    <w:rsid w:val="00C274D1"/>
    <w:rsid w:val="00C34B5B"/>
    <w:rsid w:val="00C36B29"/>
    <w:rsid w:val="00C370DE"/>
    <w:rsid w:val="00C40804"/>
    <w:rsid w:val="00C42011"/>
    <w:rsid w:val="00C45737"/>
    <w:rsid w:val="00C4602D"/>
    <w:rsid w:val="00C516F2"/>
    <w:rsid w:val="00C605F0"/>
    <w:rsid w:val="00C61309"/>
    <w:rsid w:val="00C619E5"/>
    <w:rsid w:val="00C64405"/>
    <w:rsid w:val="00C647FE"/>
    <w:rsid w:val="00C651C9"/>
    <w:rsid w:val="00C753A3"/>
    <w:rsid w:val="00C754C3"/>
    <w:rsid w:val="00C7573E"/>
    <w:rsid w:val="00C761F5"/>
    <w:rsid w:val="00C77451"/>
    <w:rsid w:val="00C77A1E"/>
    <w:rsid w:val="00C805EE"/>
    <w:rsid w:val="00C81BC1"/>
    <w:rsid w:val="00C82334"/>
    <w:rsid w:val="00C825F4"/>
    <w:rsid w:val="00C83090"/>
    <w:rsid w:val="00C84487"/>
    <w:rsid w:val="00C86B26"/>
    <w:rsid w:val="00C86F14"/>
    <w:rsid w:val="00C9066B"/>
    <w:rsid w:val="00C90C41"/>
    <w:rsid w:val="00C936E7"/>
    <w:rsid w:val="00C93936"/>
    <w:rsid w:val="00C9401C"/>
    <w:rsid w:val="00C94E31"/>
    <w:rsid w:val="00C97B13"/>
    <w:rsid w:val="00CA238D"/>
    <w:rsid w:val="00CA4EE3"/>
    <w:rsid w:val="00CB2519"/>
    <w:rsid w:val="00CB306B"/>
    <w:rsid w:val="00CB5396"/>
    <w:rsid w:val="00CB7B11"/>
    <w:rsid w:val="00CC1B54"/>
    <w:rsid w:val="00CC3B20"/>
    <w:rsid w:val="00CC6D45"/>
    <w:rsid w:val="00CC76EA"/>
    <w:rsid w:val="00CD4D0E"/>
    <w:rsid w:val="00CD5465"/>
    <w:rsid w:val="00CD5C51"/>
    <w:rsid w:val="00CD7F81"/>
    <w:rsid w:val="00CE0FDD"/>
    <w:rsid w:val="00CE2747"/>
    <w:rsid w:val="00CE28D2"/>
    <w:rsid w:val="00CE7436"/>
    <w:rsid w:val="00CF2116"/>
    <w:rsid w:val="00CF3E6B"/>
    <w:rsid w:val="00CF5856"/>
    <w:rsid w:val="00D036C7"/>
    <w:rsid w:val="00D05379"/>
    <w:rsid w:val="00D070FE"/>
    <w:rsid w:val="00D0786C"/>
    <w:rsid w:val="00D07FB3"/>
    <w:rsid w:val="00D12A64"/>
    <w:rsid w:val="00D221C9"/>
    <w:rsid w:val="00D23BA9"/>
    <w:rsid w:val="00D30140"/>
    <w:rsid w:val="00D3251C"/>
    <w:rsid w:val="00D33C29"/>
    <w:rsid w:val="00D3503A"/>
    <w:rsid w:val="00D37189"/>
    <w:rsid w:val="00D40630"/>
    <w:rsid w:val="00D4084B"/>
    <w:rsid w:val="00D47473"/>
    <w:rsid w:val="00D47BEB"/>
    <w:rsid w:val="00D50C87"/>
    <w:rsid w:val="00D52CD8"/>
    <w:rsid w:val="00D55807"/>
    <w:rsid w:val="00D564DA"/>
    <w:rsid w:val="00D6132F"/>
    <w:rsid w:val="00D6528F"/>
    <w:rsid w:val="00D66DD3"/>
    <w:rsid w:val="00D71D23"/>
    <w:rsid w:val="00D734A8"/>
    <w:rsid w:val="00D761CD"/>
    <w:rsid w:val="00D83278"/>
    <w:rsid w:val="00D8538E"/>
    <w:rsid w:val="00D86752"/>
    <w:rsid w:val="00D86949"/>
    <w:rsid w:val="00D90F91"/>
    <w:rsid w:val="00D94AB8"/>
    <w:rsid w:val="00D961CC"/>
    <w:rsid w:val="00D9712D"/>
    <w:rsid w:val="00D97F6E"/>
    <w:rsid w:val="00DA18AC"/>
    <w:rsid w:val="00DA2E00"/>
    <w:rsid w:val="00DA33B1"/>
    <w:rsid w:val="00DA6FAA"/>
    <w:rsid w:val="00DA717A"/>
    <w:rsid w:val="00DB14BD"/>
    <w:rsid w:val="00DB3666"/>
    <w:rsid w:val="00DB614B"/>
    <w:rsid w:val="00DC0590"/>
    <w:rsid w:val="00DC1414"/>
    <w:rsid w:val="00DC429D"/>
    <w:rsid w:val="00DC48A1"/>
    <w:rsid w:val="00DC5AEF"/>
    <w:rsid w:val="00DC6035"/>
    <w:rsid w:val="00DC628F"/>
    <w:rsid w:val="00DC62DA"/>
    <w:rsid w:val="00DD0DB0"/>
    <w:rsid w:val="00DD1606"/>
    <w:rsid w:val="00DD1B82"/>
    <w:rsid w:val="00DD3C49"/>
    <w:rsid w:val="00DD47F1"/>
    <w:rsid w:val="00DE346E"/>
    <w:rsid w:val="00DE38EC"/>
    <w:rsid w:val="00DE4717"/>
    <w:rsid w:val="00DE59DF"/>
    <w:rsid w:val="00DF177E"/>
    <w:rsid w:val="00DF260F"/>
    <w:rsid w:val="00DF3861"/>
    <w:rsid w:val="00DF3D17"/>
    <w:rsid w:val="00DF61B9"/>
    <w:rsid w:val="00DF6CD8"/>
    <w:rsid w:val="00E01051"/>
    <w:rsid w:val="00E01616"/>
    <w:rsid w:val="00E017C9"/>
    <w:rsid w:val="00E022E2"/>
    <w:rsid w:val="00E0584F"/>
    <w:rsid w:val="00E07B57"/>
    <w:rsid w:val="00E11237"/>
    <w:rsid w:val="00E12BC1"/>
    <w:rsid w:val="00E1306F"/>
    <w:rsid w:val="00E15814"/>
    <w:rsid w:val="00E17DB6"/>
    <w:rsid w:val="00E318A6"/>
    <w:rsid w:val="00E32472"/>
    <w:rsid w:val="00E32710"/>
    <w:rsid w:val="00E32E5B"/>
    <w:rsid w:val="00E33287"/>
    <w:rsid w:val="00E34C4B"/>
    <w:rsid w:val="00E350CC"/>
    <w:rsid w:val="00E35DB9"/>
    <w:rsid w:val="00E36FD6"/>
    <w:rsid w:val="00E44626"/>
    <w:rsid w:val="00E55191"/>
    <w:rsid w:val="00E57FE5"/>
    <w:rsid w:val="00E60EAA"/>
    <w:rsid w:val="00E67A64"/>
    <w:rsid w:val="00E67E1A"/>
    <w:rsid w:val="00E70046"/>
    <w:rsid w:val="00E70328"/>
    <w:rsid w:val="00E723F9"/>
    <w:rsid w:val="00E7272D"/>
    <w:rsid w:val="00E7349E"/>
    <w:rsid w:val="00E825B9"/>
    <w:rsid w:val="00E83550"/>
    <w:rsid w:val="00E84CDD"/>
    <w:rsid w:val="00E8575B"/>
    <w:rsid w:val="00E85AE6"/>
    <w:rsid w:val="00E86EF8"/>
    <w:rsid w:val="00E90CA4"/>
    <w:rsid w:val="00E94727"/>
    <w:rsid w:val="00E97302"/>
    <w:rsid w:val="00EA3534"/>
    <w:rsid w:val="00EA3FCD"/>
    <w:rsid w:val="00EA5E95"/>
    <w:rsid w:val="00EA6457"/>
    <w:rsid w:val="00EA674C"/>
    <w:rsid w:val="00EB1FA7"/>
    <w:rsid w:val="00EB23E0"/>
    <w:rsid w:val="00EB3777"/>
    <w:rsid w:val="00EB3B69"/>
    <w:rsid w:val="00EB480B"/>
    <w:rsid w:val="00EB79F9"/>
    <w:rsid w:val="00EC0FEC"/>
    <w:rsid w:val="00EC1FDA"/>
    <w:rsid w:val="00EC21B6"/>
    <w:rsid w:val="00EC28E3"/>
    <w:rsid w:val="00EC5343"/>
    <w:rsid w:val="00EC754B"/>
    <w:rsid w:val="00ED1A3C"/>
    <w:rsid w:val="00ED6D63"/>
    <w:rsid w:val="00EE2959"/>
    <w:rsid w:val="00EE2C85"/>
    <w:rsid w:val="00EE7031"/>
    <w:rsid w:val="00EF0858"/>
    <w:rsid w:val="00EF1E37"/>
    <w:rsid w:val="00F0432B"/>
    <w:rsid w:val="00F05046"/>
    <w:rsid w:val="00F118EB"/>
    <w:rsid w:val="00F15FB5"/>
    <w:rsid w:val="00F1654F"/>
    <w:rsid w:val="00F269A2"/>
    <w:rsid w:val="00F27490"/>
    <w:rsid w:val="00F34BEF"/>
    <w:rsid w:val="00F41593"/>
    <w:rsid w:val="00F506D2"/>
    <w:rsid w:val="00F52AB6"/>
    <w:rsid w:val="00F651CE"/>
    <w:rsid w:val="00F66A76"/>
    <w:rsid w:val="00F7030C"/>
    <w:rsid w:val="00F720F5"/>
    <w:rsid w:val="00F74195"/>
    <w:rsid w:val="00F7666F"/>
    <w:rsid w:val="00F80C70"/>
    <w:rsid w:val="00F82545"/>
    <w:rsid w:val="00F85D13"/>
    <w:rsid w:val="00F87614"/>
    <w:rsid w:val="00F90295"/>
    <w:rsid w:val="00F90B3D"/>
    <w:rsid w:val="00F92A14"/>
    <w:rsid w:val="00F93078"/>
    <w:rsid w:val="00F93137"/>
    <w:rsid w:val="00F93EF5"/>
    <w:rsid w:val="00F95F0B"/>
    <w:rsid w:val="00FA035B"/>
    <w:rsid w:val="00FA06D1"/>
    <w:rsid w:val="00FA0B57"/>
    <w:rsid w:val="00FA15A5"/>
    <w:rsid w:val="00FB30F3"/>
    <w:rsid w:val="00FB445F"/>
    <w:rsid w:val="00FB6971"/>
    <w:rsid w:val="00FC1EED"/>
    <w:rsid w:val="00FC3605"/>
    <w:rsid w:val="00FD06FF"/>
    <w:rsid w:val="00FD21D1"/>
    <w:rsid w:val="00FD2FAE"/>
    <w:rsid w:val="00FD49CF"/>
    <w:rsid w:val="00FD5839"/>
    <w:rsid w:val="00FE461C"/>
    <w:rsid w:val="00FE5AB8"/>
    <w:rsid w:val="00FE7FDF"/>
    <w:rsid w:val="00FF2866"/>
    <w:rsid w:val="00FF418E"/>
    <w:rsid w:val="00FF43D9"/>
    <w:rsid w:val="00FF6948"/>
    <w:rsid w:val="00FF7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6B0540"/>
  <w15:chartTrackingRefBased/>
  <w15:docId w15:val="{D753CB33-7774-4486-AC16-7E7F4C5D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paragraph" w:styleId="Heading1">
    <w:name w:val="heading 1"/>
    <w:basedOn w:val="MessageHeader"/>
    <w:next w:val="Normal"/>
    <w:link w:val="Heading1Char"/>
    <w:autoRedefine/>
    <w:qFormat/>
    <w:rsid w:val="007D131A"/>
    <w:pPr>
      <w:keepNext/>
      <w:ind w:left="576" w:firstLine="288"/>
      <w:jc w:val="center"/>
      <w:outlineLvl w:val="0"/>
    </w:pPr>
    <w:rPr>
      <w:rFonts w:ascii="Arial" w:hAnsi="Arial"/>
      <w:b/>
      <w:i/>
      <w:sz w:val="36"/>
      <w:u w:val="single"/>
      <w:lang w:val="fr-FR"/>
    </w:rPr>
  </w:style>
  <w:style w:type="paragraph" w:styleId="Heading2">
    <w:name w:val="heading 2"/>
    <w:basedOn w:val="Normal"/>
    <w:next w:val="Normal"/>
    <w:link w:val="Heading2Char"/>
    <w:autoRedefine/>
    <w:uiPriority w:val="9"/>
    <w:qFormat/>
    <w:rsid w:val="007D131A"/>
    <w:pPr>
      <w:keepNext/>
      <w:spacing w:after="0" w:line="360" w:lineRule="auto"/>
      <w:jc w:val="both"/>
      <w:outlineLvl w:val="1"/>
    </w:pPr>
    <w:rPr>
      <w:rFonts w:ascii="Times New Roman" w:eastAsia="Times New Roman" w:hAnsi="Times New Roman"/>
      <w:b/>
      <w:noProof/>
      <w:sz w:val="28"/>
      <w:szCs w:val="28"/>
      <w:lang w:val="ro-RO"/>
    </w:rPr>
  </w:style>
  <w:style w:type="paragraph" w:styleId="Heading3">
    <w:name w:val="heading 3"/>
    <w:basedOn w:val="Normal"/>
    <w:next w:val="Normal"/>
    <w:link w:val="Heading3Char"/>
    <w:autoRedefine/>
    <w:uiPriority w:val="9"/>
    <w:qFormat/>
    <w:rsid w:val="007D131A"/>
    <w:pPr>
      <w:keepNext/>
      <w:numPr>
        <w:numId w:val="1"/>
      </w:numPr>
      <w:spacing w:after="0" w:line="360" w:lineRule="auto"/>
      <w:ind w:left="357" w:hanging="357"/>
      <w:jc w:val="both"/>
      <w:outlineLvl w:val="2"/>
    </w:pPr>
    <w:rPr>
      <w:rFonts w:ascii="Times New Roman" w:eastAsia="Times New Roman" w:hAnsi="Times New Roman"/>
      <w:b/>
      <w:i/>
      <w:noProof/>
      <w:sz w:val="28"/>
      <w:szCs w:val="28"/>
      <w:lang w:val="es-ES"/>
    </w:rPr>
  </w:style>
  <w:style w:type="paragraph" w:styleId="Heading4">
    <w:name w:val="heading 4"/>
    <w:aliases w:val="Heading 14"/>
    <w:basedOn w:val="Normal"/>
    <w:next w:val="Normal"/>
    <w:link w:val="Heading4Char"/>
    <w:qFormat/>
    <w:rsid w:val="007D131A"/>
    <w:pPr>
      <w:keepNext/>
      <w:spacing w:after="0" w:line="240" w:lineRule="auto"/>
      <w:ind w:left="85"/>
      <w:outlineLvl w:val="3"/>
    </w:pPr>
    <w:rPr>
      <w:rFonts w:ascii="Times New Roman" w:eastAsia="Times New Roman" w:hAnsi="Times New Roman"/>
      <w:b/>
      <w:bCs/>
      <w:noProof/>
      <w:sz w:val="32"/>
      <w:szCs w:val="20"/>
      <w:u w:val="single"/>
      <w:lang w:val="ro-RO"/>
    </w:rPr>
  </w:style>
  <w:style w:type="paragraph" w:styleId="Heading5">
    <w:name w:val="heading 5"/>
    <w:basedOn w:val="Normal"/>
    <w:next w:val="Normal"/>
    <w:link w:val="Heading5Char"/>
    <w:qFormat/>
    <w:rsid w:val="007D131A"/>
    <w:pPr>
      <w:keepNext/>
      <w:spacing w:after="0" w:line="240" w:lineRule="auto"/>
      <w:ind w:left="54"/>
      <w:outlineLvl w:val="4"/>
    </w:pPr>
    <w:rPr>
      <w:rFonts w:ascii="Times New Roman" w:eastAsia="Times New Roman" w:hAnsi="Times New Roman"/>
      <w:b/>
      <w:bCs/>
      <w:noProof/>
      <w:sz w:val="24"/>
      <w:szCs w:val="20"/>
      <w:lang w:val="ro-RO"/>
    </w:rPr>
  </w:style>
  <w:style w:type="paragraph" w:styleId="Heading6">
    <w:name w:val="heading 6"/>
    <w:basedOn w:val="Normal"/>
    <w:next w:val="Normal"/>
    <w:link w:val="Heading6Char"/>
    <w:qFormat/>
    <w:rsid w:val="007D131A"/>
    <w:pPr>
      <w:keepNext/>
      <w:spacing w:after="0" w:line="240" w:lineRule="auto"/>
      <w:jc w:val="center"/>
      <w:outlineLvl w:val="5"/>
    </w:pPr>
    <w:rPr>
      <w:rFonts w:ascii="Times New Roman" w:eastAsia="Times New Roman" w:hAnsi="Times New Roman"/>
      <w:b/>
      <w:noProof/>
      <w:snapToGrid w:val="0"/>
      <w:color w:val="000000"/>
      <w:sz w:val="20"/>
      <w:szCs w:val="20"/>
      <w:lang w:val="ro-RO"/>
    </w:rPr>
  </w:style>
  <w:style w:type="paragraph" w:styleId="Heading7">
    <w:name w:val="heading 7"/>
    <w:basedOn w:val="Normal"/>
    <w:next w:val="Normal"/>
    <w:link w:val="Heading7Char"/>
    <w:qFormat/>
    <w:rsid w:val="007D131A"/>
    <w:pPr>
      <w:keepNext/>
      <w:spacing w:after="0" w:line="240" w:lineRule="auto"/>
      <w:jc w:val="center"/>
      <w:outlineLvl w:val="6"/>
    </w:pPr>
    <w:rPr>
      <w:rFonts w:ascii="Arial" w:eastAsia="Times New Roman" w:hAnsi="Arial"/>
      <w:b/>
      <w:bCs/>
      <w:noProof/>
      <w:sz w:val="20"/>
      <w:szCs w:val="20"/>
      <w:lang w:val="ro-RO"/>
    </w:rPr>
  </w:style>
  <w:style w:type="paragraph" w:styleId="Heading8">
    <w:name w:val="heading 8"/>
    <w:basedOn w:val="Normal"/>
    <w:next w:val="Normal"/>
    <w:link w:val="Heading8Char"/>
    <w:qFormat/>
    <w:rsid w:val="007D131A"/>
    <w:pPr>
      <w:keepNext/>
      <w:spacing w:after="0" w:line="240" w:lineRule="auto"/>
      <w:ind w:left="152"/>
      <w:jc w:val="both"/>
      <w:outlineLvl w:val="7"/>
    </w:pPr>
    <w:rPr>
      <w:rFonts w:ascii="Arial" w:eastAsia="Times New Roman" w:hAnsi="Arial"/>
      <w:b/>
      <w:noProof/>
      <w:sz w:val="20"/>
      <w:szCs w:val="20"/>
      <w:lang w:val="ro-RO"/>
    </w:rPr>
  </w:style>
  <w:style w:type="paragraph" w:styleId="Heading9">
    <w:name w:val="heading 9"/>
    <w:basedOn w:val="Normal"/>
    <w:next w:val="Normal"/>
    <w:link w:val="Heading9Char"/>
    <w:qFormat/>
    <w:rsid w:val="007D131A"/>
    <w:pPr>
      <w:keepNext/>
      <w:spacing w:after="0" w:line="240" w:lineRule="auto"/>
      <w:ind w:left="141" w:right="172"/>
      <w:outlineLvl w:val="8"/>
    </w:pPr>
    <w:rPr>
      <w:rFonts w:ascii="Arial" w:eastAsia="Times New Roman" w:hAnsi="Arial"/>
      <w:b/>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8BE"/>
    <w:pPr>
      <w:tabs>
        <w:tab w:val="center" w:pos="4513"/>
        <w:tab w:val="right" w:pos="9026"/>
      </w:tabs>
      <w:spacing w:after="0" w:line="240" w:lineRule="auto"/>
    </w:pPr>
  </w:style>
  <w:style w:type="character" w:customStyle="1" w:styleId="HeaderChar">
    <w:name w:val="Header Char"/>
    <w:basedOn w:val="DefaultParagraphFont"/>
    <w:link w:val="Header"/>
    <w:rsid w:val="008608BE"/>
  </w:style>
  <w:style w:type="paragraph" w:styleId="Footer">
    <w:name w:val="footer"/>
    <w:basedOn w:val="Normal"/>
    <w:link w:val="FooterChar"/>
    <w:unhideWhenUsed/>
    <w:rsid w:val="008608BE"/>
    <w:pPr>
      <w:tabs>
        <w:tab w:val="center" w:pos="4513"/>
        <w:tab w:val="right" w:pos="9026"/>
      </w:tabs>
      <w:spacing w:after="0" w:line="240" w:lineRule="auto"/>
    </w:pPr>
  </w:style>
  <w:style w:type="character" w:customStyle="1" w:styleId="FooterChar">
    <w:name w:val="Footer Char"/>
    <w:basedOn w:val="DefaultParagraphFont"/>
    <w:link w:val="Footer"/>
    <w:rsid w:val="008608BE"/>
  </w:style>
  <w:style w:type="character" w:customStyle="1" w:styleId="Heading1Char">
    <w:name w:val="Heading 1 Char"/>
    <w:link w:val="Heading1"/>
    <w:rsid w:val="007D131A"/>
    <w:rPr>
      <w:rFonts w:ascii="Arial" w:eastAsia="Times New Roman" w:hAnsi="Arial" w:cs="Times New Roman"/>
      <w:b/>
      <w:i/>
      <w:noProof/>
      <w:sz w:val="36"/>
      <w:szCs w:val="24"/>
      <w:u w:val="single"/>
      <w:shd w:val="pct20" w:color="auto" w:fill="auto"/>
      <w:lang w:val="fr-FR"/>
    </w:rPr>
  </w:style>
  <w:style w:type="character" w:customStyle="1" w:styleId="Heading2Char">
    <w:name w:val="Heading 2 Char"/>
    <w:link w:val="Heading2"/>
    <w:uiPriority w:val="9"/>
    <w:rsid w:val="007D131A"/>
    <w:rPr>
      <w:rFonts w:ascii="Times New Roman" w:eastAsia="Times New Roman" w:hAnsi="Times New Roman" w:cs="Times New Roman"/>
      <w:b/>
      <w:noProof/>
      <w:sz w:val="28"/>
      <w:szCs w:val="28"/>
      <w:lang w:val="ro-RO"/>
    </w:rPr>
  </w:style>
  <w:style w:type="character" w:customStyle="1" w:styleId="Heading3Char">
    <w:name w:val="Heading 3 Char"/>
    <w:link w:val="Heading3"/>
    <w:uiPriority w:val="9"/>
    <w:rsid w:val="007D131A"/>
    <w:rPr>
      <w:rFonts w:ascii="Times New Roman" w:eastAsia="Times New Roman" w:hAnsi="Times New Roman"/>
      <w:b/>
      <w:i/>
      <w:noProof/>
      <w:sz w:val="28"/>
      <w:szCs w:val="28"/>
      <w:lang w:val="es-ES" w:eastAsia="en-US"/>
    </w:rPr>
  </w:style>
  <w:style w:type="character" w:customStyle="1" w:styleId="Heading4Char">
    <w:name w:val="Heading 4 Char"/>
    <w:aliases w:val="Heading 14 Char"/>
    <w:link w:val="Heading4"/>
    <w:rsid w:val="007D131A"/>
    <w:rPr>
      <w:rFonts w:ascii="Times New Roman" w:eastAsia="Times New Roman" w:hAnsi="Times New Roman" w:cs="Times New Roman"/>
      <w:b/>
      <w:bCs/>
      <w:noProof/>
      <w:sz w:val="32"/>
      <w:szCs w:val="20"/>
      <w:u w:val="single"/>
      <w:lang w:val="ro-RO"/>
    </w:rPr>
  </w:style>
  <w:style w:type="character" w:customStyle="1" w:styleId="Heading5Char">
    <w:name w:val="Heading 5 Char"/>
    <w:link w:val="Heading5"/>
    <w:rsid w:val="007D131A"/>
    <w:rPr>
      <w:rFonts w:ascii="Times New Roman" w:eastAsia="Times New Roman" w:hAnsi="Times New Roman" w:cs="Times New Roman"/>
      <w:b/>
      <w:bCs/>
      <w:noProof/>
      <w:sz w:val="24"/>
      <w:szCs w:val="20"/>
      <w:lang w:val="ro-RO"/>
    </w:rPr>
  </w:style>
  <w:style w:type="character" w:customStyle="1" w:styleId="Heading6Char">
    <w:name w:val="Heading 6 Char"/>
    <w:link w:val="Heading6"/>
    <w:rsid w:val="007D131A"/>
    <w:rPr>
      <w:rFonts w:ascii="Times New Roman" w:eastAsia="Times New Roman" w:hAnsi="Times New Roman" w:cs="Times New Roman"/>
      <w:b/>
      <w:noProof/>
      <w:snapToGrid w:val="0"/>
      <w:color w:val="000000"/>
      <w:sz w:val="20"/>
      <w:szCs w:val="20"/>
      <w:lang w:val="ro-RO"/>
    </w:rPr>
  </w:style>
  <w:style w:type="character" w:customStyle="1" w:styleId="Heading7Char">
    <w:name w:val="Heading 7 Char"/>
    <w:link w:val="Heading7"/>
    <w:rsid w:val="007D131A"/>
    <w:rPr>
      <w:rFonts w:ascii="Arial" w:eastAsia="Times New Roman" w:hAnsi="Arial" w:cs="Times New Roman"/>
      <w:b/>
      <w:bCs/>
      <w:noProof/>
      <w:sz w:val="20"/>
      <w:szCs w:val="20"/>
      <w:lang w:val="ro-RO"/>
    </w:rPr>
  </w:style>
  <w:style w:type="character" w:customStyle="1" w:styleId="Heading8Char">
    <w:name w:val="Heading 8 Char"/>
    <w:link w:val="Heading8"/>
    <w:rsid w:val="007D131A"/>
    <w:rPr>
      <w:rFonts w:ascii="Arial" w:eastAsia="Times New Roman" w:hAnsi="Arial" w:cs="Times New Roman"/>
      <w:b/>
      <w:noProof/>
      <w:sz w:val="20"/>
      <w:szCs w:val="20"/>
      <w:lang w:val="ro-RO"/>
    </w:rPr>
  </w:style>
  <w:style w:type="character" w:customStyle="1" w:styleId="Heading9Char">
    <w:name w:val="Heading 9 Char"/>
    <w:link w:val="Heading9"/>
    <w:rsid w:val="007D131A"/>
    <w:rPr>
      <w:rFonts w:ascii="Arial" w:eastAsia="Times New Roman" w:hAnsi="Arial" w:cs="Times New Roman"/>
      <w:b/>
      <w:noProof/>
      <w:sz w:val="20"/>
      <w:szCs w:val="20"/>
      <w:lang w:val="ro-RO"/>
    </w:rPr>
  </w:style>
  <w:style w:type="paragraph" w:styleId="MessageHeader">
    <w:name w:val="Message Header"/>
    <w:basedOn w:val="Normal"/>
    <w:link w:val="MessageHeaderChar"/>
    <w:rsid w:val="007D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noProof/>
      <w:sz w:val="24"/>
      <w:szCs w:val="24"/>
      <w:lang w:val="ro-RO"/>
    </w:rPr>
  </w:style>
  <w:style w:type="character" w:customStyle="1" w:styleId="MessageHeaderChar">
    <w:name w:val="Message Header Char"/>
    <w:link w:val="MessageHeader"/>
    <w:rsid w:val="007D131A"/>
    <w:rPr>
      <w:rFonts w:ascii="Calibri Light" w:eastAsia="Times New Roman" w:hAnsi="Calibri Light" w:cs="Times New Roman"/>
      <w:noProof/>
      <w:sz w:val="24"/>
      <w:szCs w:val="24"/>
      <w:shd w:val="pct20" w:color="auto" w:fill="auto"/>
      <w:lang w:val="ro-RO"/>
    </w:rPr>
  </w:style>
  <w:style w:type="paragraph" w:styleId="NormalWeb">
    <w:name w:val="Normal (Web)"/>
    <w:basedOn w:val="Normal"/>
    <w:uiPriority w:val="99"/>
    <w:unhideWhenUsed/>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customStyle="1" w:styleId="b">
    <w:name w:val="b"/>
    <w:basedOn w:val="Normal"/>
    <w:rsid w:val="007D131A"/>
    <w:pPr>
      <w:spacing w:before="100" w:beforeAutospacing="1" w:after="100" w:afterAutospacing="1" w:line="240" w:lineRule="auto"/>
    </w:pPr>
    <w:rPr>
      <w:rFonts w:ascii="Times New Roman" w:eastAsia="Times New Roman" w:hAnsi="Times New Roman"/>
      <w:noProof/>
      <w:sz w:val="24"/>
      <w:szCs w:val="24"/>
      <w:lang w:val="ro-RO" w:eastAsia="en-GB"/>
    </w:rPr>
  </w:style>
  <w:style w:type="paragraph" w:styleId="NoSpacing">
    <w:name w:val="No Spacing"/>
    <w:uiPriority w:val="1"/>
    <w:qFormat/>
    <w:rsid w:val="007D131A"/>
    <w:rPr>
      <w:sz w:val="22"/>
      <w:szCs w:val="22"/>
      <w:lang w:val="en-GB"/>
    </w:rPr>
  </w:style>
  <w:style w:type="paragraph" w:styleId="ListParagraph">
    <w:name w:val="List Paragraph"/>
    <w:aliases w:val="body 2,List Paragraph11,Header bold,Normal bullet 2,bullets,List Paragraph2,Forth level,Lettre d'introduction,Arial,List Paragraph111,List Paragraph1111,List Paragraph11111,List1,List_Paragraph,EU,Listă paragraf1,Heading 2_sj,Listă paragr"/>
    <w:basedOn w:val="Normal"/>
    <w:link w:val="ListParagraphChar"/>
    <w:uiPriority w:val="34"/>
    <w:qFormat/>
    <w:rsid w:val="007D131A"/>
    <w:pPr>
      <w:ind w:left="720"/>
      <w:contextualSpacing/>
    </w:pPr>
    <w:rPr>
      <w:noProof/>
      <w:lang w:val="ro-RO"/>
    </w:rPr>
  </w:style>
  <w:style w:type="table" w:styleId="TableGrid">
    <w:name w:val="Table Grid"/>
    <w:basedOn w:val="TableNormal"/>
    <w:uiPriority w:val="59"/>
    <w:rsid w:val="007D131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131A"/>
    <w:pPr>
      <w:keepNext/>
      <w:keepLines/>
      <w:spacing w:before="144" w:after="72" w:line="240" w:lineRule="auto"/>
      <w:jc w:val="center"/>
    </w:pPr>
    <w:rPr>
      <w:rFonts w:ascii="Arial" w:eastAsia="Times New Roman" w:hAnsi="Arial"/>
      <w:b/>
      <w:noProof/>
      <w:sz w:val="36"/>
      <w:szCs w:val="20"/>
      <w:lang w:val="ro-RO"/>
    </w:rPr>
  </w:style>
  <w:style w:type="character" w:customStyle="1" w:styleId="TitleChar">
    <w:name w:val="Title Char"/>
    <w:link w:val="Title"/>
    <w:rsid w:val="007D131A"/>
    <w:rPr>
      <w:rFonts w:ascii="Arial" w:eastAsia="Times New Roman" w:hAnsi="Arial" w:cs="Times New Roman"/>
      <w:b/>
      <w:noProof/>
      <w:sz w:val="36"/>
      <w:szCs w:val="20"/>
      <w:lang w:val="ro-RO"/>
    </w:rPr>
  </w:style>
  <w:style w:type="paragraph" w:customStyle="1" w:styleId="Footnote">
    <w:name w:val="Footnote"/>
    <w:basedOn w:val="Normal"/>
    <w:rsid w:val="007D131A"/>
    <w:pPr>
      <w:spacing w:after="0" w:line="240" w:lineRule="auto"/>
    </w:pPr>
    <w:rPr>
      <w:rFonts w:ascii="Times New Roman" w:eastAsia="Times New Roman" w:hAnsi="Times New Roman"/>
      <w:noProof/>
      <w:sz w:val="24"/>
      <w:szCs w:val="20"/>
      <w:lang w:val="ro-RO"/>
    </w:rPr>
  </w:style>
  <w:style w:type="paragraph" w:customStyle="1" w:styleId="Subhead">
    <w:name w:val="Subhead"/>
    <w:basedOn w:val="Normal"/>
    <w:rsid w:val="007D131A"/>
    <w:pPr>
      <w:spacing w:before="72" w:after="72" w:line="240" w:lineRule="auto"/>
    </w:pPr>
    <w:rPr>
      <w:rFonts w:ascii="Times New Roman" w:eastAsia="Times New Roman" w:hAnsi="Times New Roman"/>
      <w:noProof/>
      <w:sz w:val="20"/>
      <w:szCs w:val="20"/>
      <w:lang w:val="ro-RO"/>
    </w:rPr>
  </w:style>
  <w:style w:type="paragraph" w:customStyle="1" w:styleId="NumberList">
    <w:name w:val="Number List"/>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1">
    <w:name w:val="Bullet 1"/>
    <w:basedOn w:val="Normal"/>
    <w:rsid w:val="007D131A"/>
    <w:pPr>
      <w:spacing w:after="0" w:line="240" w:lineRule="auto"/>
    </w:pPr>
    <w:rPr>
      <w:rFonts w:ascii="Times New Roman" w:eastAsia="Times New Roman" w:hAnsi="Times New Roman"/>
      <w:noProof/>
      <w:sz w:val="24"/>
      <w:szCs w:val="20"/>
      <w:lang w:val="ro-RO"/>
    </w:rPr>
  </w:style>
  <w:style w:type="paragraph" w:customStyle="1" w:styleId="Bullet">
    <w:name w:val="Bullet"/>
    <w:basedOn w:val="Normal"/>
    <w:rsid w:val="007D131A"/>
    <w:pPr>
      <w:spacing w:after="0" w:line="240" w:lineRule="auto"/>
    </w:pPr>
    <w:rPr>
      <w:rFonts w:ascii="Times New Roman" w:eastAsia="Times New Roman" w:hAnsi="Times New Roman"/>
      <w:noProof/>
      <w:sz w:val="24"/>
      <w:szCs w:val="20"/>
      <w:lang w:val="ro-RO"/>
    </w:rPr>
  </w:style>
  <w:style w:type="paragraph" w:customStyle="1" w:styleId="BodySingle">
    <w:name w:val="Body Single"/>
    <w:basedOn w:val="Normal"/>
    <w:rsid w:val="007D131A"/>
    <w:pPr>
      <w:spacing w:after="0" w:line="240" w:lineRule="auto"/>
    </w:pPr>
    <w:rPr>
      <w:rFonts w:ascii="Times New Roman" w:eastAsia="Times New Roman" w:hAnsi="Times New Roman"/>
      <w:noProof/>
      <w:sz w:val="24"/>
      <w:szCs w:val="20"/>
      <w:lang w:val="ro-RO"/>
    </w:rPr>
  </w:style>
  <w:style w:type="paragraph" w:customStyle="1" w:styleId="DefaultText">
    <w:name w:val="Default Text"/>
    <w:basedOn w:val="Normal"/>
    <w:rsid w:val="007D131A"/>
    <w:pPr>
      <w:spacing w:after="0" w:line="240" w:lineRule="auto"/>
    </w:pPr>
    <w:rPr>
      <w:rFonts w:ascii="Times New Roman" w:eastAsia="Times New Roman" w:hAnsi="Times New Roman"/>
      <w:noProof/>
      <w:sz w:val="24"/>
      <w:szCs w:val="20"/>
      <w:lang w:val="ro-RO"/>
    </w:rPr>
  </w:style>
  <w:style w:type="paragraph" w:styleId="BodyText">
    <w:name w:val="Body Text"/>
    <w:basedOn w:val="Normal"/>
    <w:link w:val="BodyTextChar"/>
    <w:rsid w:val="007D131A"/>
    <w:pPr>
      <w:widowControl w:val="0"/>
      <w:tabs>
        <w:tab w:val="left" w:pos="720"/>
      </w:tabs>
      <w:spacing w:after="0" w:line="240" w:lineRule="auto"/>
      <w:jc w:val="both"/>
    </w:pPr>
    <w:rPr>
      <w:rFonts w:ascii="Arial" w:eastAsia="Times New Roman" w:hAnsi="Arial"/>
      <w:noProof/>
      <w:snapToGrid w:val="0"/>
      <w:color w:val="000000"/>
      <w:sz w:val="24"/>
      <w:szCs w:val="20"/>
      <w:lang w:val="ro-RO"/>
    </w:rPr>
  </w:style>
  <w:style w:type="character" w:customStyle="1" w:styleId="BodyTextChar">
    <w:name w:val="Body Text Char"/>
    <w:link w:val="BodyText"/>
    <w:rsid w:val="007D131A"/>
    <w:rPr>
      <w:rFonts w:ascii="Arial" w:eastAsia="Times New Roman" w:hAnsi="Arial" w:cs="Times New Roman"/>
      <w:noProof/>
      <w:snapToGrid w:val="0"/>
      <w:color w:val="000000"/>
      <w:sz w:val="24"/>
      <w:szCs w:val="20"/>
      <w:lang w:val="ro-RO"/>
    </w:rPr>
  </w:style>
  <w:style w:type="character" w:styleId="PageNumber">
    <w:name w:val="page number"/>
    <w:basedOn w:val="DefaultParagraphFont"/>
    <w:rsid w:val="007D131A"/>
  </w:style>
  <w:style w:type="paragraph" w:styleId="TOC1">
    <w:name w:val="toc 1"/>
    <w:basedOn w:val="Normal"/>
    <w:next w:val="Normal"/>
    <w:autoRedefine/>
    <w:uiPriority w:val="39"/>
    <w:rsid w:val="007D131A"/>
    <w:pPr>
      <w:tabs>
        <w:tab w:val="left" w:pos="1000"/>
        <w:tab w:val="right" w:leader="dot" w:pos="8269"/>
      </w:tabs>
      <w:spacing w:before="120" w:after="120" w:line="240" w:lineRule="auto"/>
    </w:pPr>
    <w:rPr>
      <w:rFonts w:ascii="Times New Roman" w:eastAsia="Times New Roman" w:hAnsi="Times New Roman"/>
      <w:noProof/>
      <w:sz w:val="24"/>
      <w:szCs w:val="20"/>
      <w:lang w:val="ro-RO"/>
    </w:rPr>
  </w:style>
  <w:style w:type="paragraph" w:styleId="TOC2">
    <w:name w:val="toc 2"/>
    <w:basedOn w:val="Normal"/>
    <w:next w:val="Normal"/>
    <w:autoRedefine/>
    <w:uiPriority w:val="39"/>
    <w:rsid w:val="007D131A"/>
    <w:pPr>
      <w:tabs>
        <w:tab w:val="right" w:leader="dot" w:pos="8269"/>
      </w:tabs>
      <w:spacing w:before="60" w:after="60" w:line="240" w:lineRule="auto"/>
      <w:ind w:left="198"/>
    </w:pPr>
    <w:rPr>
      <w:rFonts w:ascii="Times New Roman" w:eastAsia="Times New Roman" w:hAnsi="Times New Roman"/>
      <w:noProof/>
      <w:sz w:val="24"/>
      <w:szCs w:val="20"/>
      <w:lang w:val="ro-RO"/>
    </w:rPr>
  </w:style>
  <w:style w:type="paragraph" w:styleId="TOC3">
    <w:name w:val="toc 3"/>
    <w:basedOn w:val="Normal"/>
    <w:next w:val="Normal"/>
    <w:autoRedefine/>
    <w:uiPriority w:val="39"/>
    <w:rsid w:val="007D131A"/>
    <w:pPr>
      <w:spacing w:after="0" w:line="240" w:lineRule="auto"/>
      <w:ind w:left="400"/>
    </w:pPr>
    <w:rPr>
      <w:rFonts w:ascii="Times New Roman" w:eastAsia="Times New Roman" w:hAnsi="Times New Roman"/>
      <w:noProof/>
      <w:sz w:val="20"/>
      <w:szCs w:val="20"/>
      <w:lang w:val="ro-RO"/>
    </w:rPr>
  </w:style>
  <w:style w:type="character" w:styleId="Hyperlink">
    <w:name w:val="Hyperlink"/>
    <w:uiPriority w:val="99"/>
    <w:rsid w:val="007D131A"/>
    <w:rPr>
      <w:color w:val="0000FF"/>
      <w:u w:val="single"/>
    </w:rPr>
  </w:style>
  <w:style w:type="character" w:styleId="FollowedHyperlink">
    <w:name w:val="FollowedHyperlink"/>
    <w:uiPriority w:val="99"/>
    <w:rsid w:val="007D131A"/>
    <w:rPr>
      <w:color w:val="800080"/>
      <w:u w:val="single"/>
    </w:rPr>
  </w:style>
  <w:style w:type="paragraph" w:styleId="BodyText2">
    <w:name w:val="Body Text 2"/>
    <w:basedOn w:val="Normal"/>
    <w:link w:val="BodyText2Char"/>
    <w:rsid w:val="007D131A"/>
    <w:pPr>
      <w:spacing w:after="0" w:line="240" w:lineRule="auto"/>
      <w:jc w:val="both"/>
    </w:pPr>
    <w:rPr>
      <w:rFonts w:ascii="Times New Roman" w:eastAsia="Times New Roman" w:hAnsi="Times New Roman"/>
      <w:noProof/>
      <w:sz w:val="24"/>
      <w:szCs w:val="20"/>
      <w:lang w:val="ro-RO"/>
    </w:rPr>
  </w:style>
  <w:style w:type="character" w:customStyle="1" w:styleId="BodyText2Char">
    <w:name w:val="Body Text 2 Char"/>
    <w:link w:val="BodyText2"/>
    <w:rsid w:val="007D131A"/>
    <w:rPr>
      <w:rFonts w:ascii="Times New Roman" w:eastAsia="Times New Roman" w:hAnsi="Times New Roman" w:cs="Times New Roman"/>
      <w:noProof/>
      <w:sz w:val="24"/>
      <w:szCs w:val="20"/>
      <w:lang w:val="ro-RO"/>
    </w:rPr>
  </w:style>
  <w:style w:type="paragraph" w:styleId="FootnoteText">
    <w:name w:val="footnote text"/>
    <w:basedOn w:val="Normal"/>
    <w:link w:val="FootnoteTextChar"/>
    <w:uiPriority w:val="99"/>
    <w:semiHidden/>
    <w:rsid w:val="007D131A"/>
    <w:pPr>
      <w:spacing w:after="0" w:line="240" w:lineRule="auto"/>
    </w:pPr>
    <w:rPr>
      <w:rFonts w:ascii="Times New Roman" w:eastAsia="Times New Roman" w:hAnsi="Times New Roman"/>
      <w:noProof/>
      <w:sz w:val="20"/>
      <w:szCs w:val="20"/>
      <w:lang w:val="ro-RO"/>
    </w:rPr>
  </w:style>
  <w:style w:type="character" w:customStyle="1" w:styleId="FootnoteTextChar">
    <w:name w:val="Footnote Text Char"/>
    <w:link w:val="FootnoteText"/>
    <w:uiPriority w:val="99"/>
    <w:semiHidden/>
    <w:rsid w:val="007D131A"/>
    <w:rPr>
      <w:rFonts w:ascii="Times New Roman" w:eastAsia="Times New Roman" w:hAnsi="Times New Roman" w:cs="Times New Roman"/>
      <w:noProof/>
      <w:sz w:val="20"/>
      <w:szCs w:val="20"/>
      <w:lang w:val="ro-RO"/>
    </w:rPr>
  </w:style>
  <w:style w:type="character" w:customStyle="1" w:styleId="DocumentMapChar">
    <w:name w:val="Document Map Char"/>
    <w:link w:val="DocumentMap"/>
    <w:semiHidden/>
    <w:rsid w:val="007D131A"/>
    <w:rPr>
      <w:rFonts w:ascii="Tahoma" w:eastAsia="Times New Roman" w:hAnsi="Tahoma"/>
      <w:shd w:val="clear" w:color="auto" w:fill="000080"/>
      <w:lang w:val="ro-RO"/>
    </w:rPr>
  </w:style>
  <w:style w:type="paragraph" w:styleId="DocumentMap">
    <w:name w:val="Document Map"/>
    <w:basedOn w:val="Normal"/>
    <w:link w:val="DocumentMapChar"/>
    <w:semiHidden/>
    <w:rsid w:val="007D131A"/>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uiPriority w:val="99"/>
    <w:semiHidden/>
    <w:rsid w:val="007D131A"/>
    <w:rPr>
      <w:rFonts w:ascii="Segoe UI" w:hAnsi="Segoe UI" w:cs="Segoe UI"/>
      <w:sz w:val="16"/>
      <w:szCs w:val="16"/>
    </w:rPr>
  </w:style>
  <w:style w:type="paragraph" w:styleId="BodyText3">
    <w:name w:val="Body Text 3"/>
    <w:basedOn w:val="Normal"/>
    <w:link w:val="BodyText3Char"/>
    <w:rsid w:val="007D131A"/>
    <w:pPr>
      <w:spacing w:after="0" w:line="240" w:lineRule="auto"/>
      <w:jc w:val="both"/>
    </w:pPr>
    <w:rPr>
      <w:rFonts w:ascii="Times New Roman" w:eastAsia="Times New Roman" w:hAnsi="Times New Roman"/>
      <w:noProof/>
      <w:color w:val="0000FF"/>
      <w:sz w:val="24"/>
      <w:szCs w:val="20"/>
      <w:lang w:val="ro-RO"/>
    </w:rPr>
  </w:style>
  <w:style w:type="character" w:customStyle="1" w:styleId="BodyText3Char">
    <w:name w:val="Body Text 3 Char"/>
    <w:link w:val="BodyText3"/>
    <w:rsid w:val="007D131A"/>
    <w:rPr>
      <w:rFonts w:ascii="Times New Roman" w:eastAsia="Times New Roman" w:hAnsi="Times New Roman" w:cs="Times New Roman"/>
      <w:noProof/>
      <w:color w:val="0000FF"/>
      <w:sz w:val="24"/>
      <w:szCs w:val="20"/>
      <w:lang w:val="ro-RO"/>
    </w:rPr>
  </w:style>
  <w:style w:type="paragraph" w:styleId="BodyTextIndent">
    <w:name w:val="Body Text Indent"/>
    <w:basedOn w:val="Normal"/>
    <w:link w:val="BodyTextIndentChar"/>
    <w:rsid w:val="007D131A"/>
    <w:pPr>
      <w:spacing w:after="0" w:line="240" w:lineRule="auto"/>
      <w:ind w:left="1130" w:hanging="1130"/>
    </w:pPr>
    <w:rPr>
      <w:rFonts w:ascii="Times New Roman" w:eastAsia="Times New Roman" w:hAnsi="Times New Roman"/>
      <w:b/>
      <w:noProof/>
      <w:sz w:val="28"/>
      <w:szCs w:val="20"/>
      <w:lang w:val="ro-RO"/>
    </w:rPr>
  </w:style>
  <w:style w:type="character" w:customStyle="1" w:styleId="BodyTextIndentChar">
    <w:name w:val="Body Text Indent Char"/>
    <w:link w:val="BodyTextIndent"/>
    <w:rsid w:val="007D131A"/>
    <w:rPr>
      <w:rFonts w:ascii="Times New Roman" w:eastAsia="Times New Roman" w:hAnsi="Times New Roman" w:cs="Times New Roman"/>
      <w:b/>
      <w:noProof/>
      <w:sz w:val="28"/>
      <w:szCs w:val="20"/>
      <w:lang w:val="ro-RO"/>
    </w:rPr>
  </w:style>
  <w:style w:type="character" w:customStyle="1" w:styleId="BalloonTextChar">
    <w:name w:val="Balloon Text Char"/>
    <w:link w:val="BalloonText"/>
    <w:uiPriority w:val="99"/>
    <w:semiHidden/>
    <w:rsid w:val="007D131A"/>
    <w:rPr>
      <w:rFonts w:ascii="Tahoma" w:eastAsia="Times New Roman" w:hAnsi="Tahoma" w:cs="Tahoma"/>
      <w:sz w:val="16"/>
      <w:szCs w:val="16"/>
      <w:lang w:val="ro-RO"/>
    </w:rPr>
  </w:style>
  <w:style w:type="paragraph" w:styleId="BalloonText">
    <w:name w:val="Balloon Text"/>
    <w:basedOn w:val="Normal"/>
    <w:link w:val="BalloonTextChar"/>
    <w:uiPriority w:val="99"/>
    <w:semiHidden/>
    <w:rsid w:val="007D131A"/>
    <w:pPr>
      <w:spacing w:after="0" w:line="240" w:lineRule="auto"/>
    </w:pPr>
    <w:rPr>
      <w:rFonts w:ascii="Tahoma" w:eastAsia="Times New Roman" w:hAnsi="Tahoma" w:cs="Tahoma"/>
      <w:sz w:val="16"/>
      <w:szCs w:val="16"/>
      <w:lang w:val="ro-RO"/>
    </w:rPr>
  </w:style>
  <w:style w:type="character" w:customStyle="1" w:styleId="TextnBalonCaracter1">
    <w:name w:val="Text în Balon Caracter1"/>
    <w:uiPriority w:val="99"/>
    <w:semiHidden/>
    <w:rsid w:val="007D131A"/>
    <w:rPr>
      <w:rFonts w:ascii="Segoe UI" w:hAnsi="Segoe UI" w:cs="Segoe UI"/>
      <w:sz w:val="18"/>
      <w:szCs w:val="18"/>
    </w:rPr>
  </w:style>
  <w:style w:type="character" w:styleId="Emphasis">
    <w:name w:val="Emphasis"/>
    <w:uiPriority w:val="20"/>
    <w:qFormat/>
    <w:rsid w:val="007D131A"/>
    <w:rPr>
      <w:i/>
      <w:iCs/>
    </w:rPr>
  </w:style>
  <w:style w:type="character" w:customStyle="1" w:styleId="fn">
    <w:name w:val="fn"/>
    <w:basedOn w:val="DefaultParagraphFont"/>
    <w:rsid w:val="007D131A"/>
  </w:style>
  <w:style w:type="character" w:customStyle="1" w:styleId="plainlinksneverexpand">
    <w:name w:val="plainlinksneverexpand"/>
    <w:basedOn w:val="DefaultParagraphFont"/>
    <w:rsid w:val="007D131A"/>
  </w:style>
  <w:style w:type="character" w:customStyle="1" w:styleId="geo-default">
    <w:name w:val="geo-default"/>
    <w:basedOn w:val="DefaultParagraphFont"/>
    <w:rsid w:val="007D131A"/>
  </w:style>
  <w:style w:type="character" w:customStyle="1" w:styleId="geo-dms">
    <w:name w:val="geo-dms"/>
    <w:basedOn w:val="DefaultParagraphFont"/>
    <w:rsid w:val="007D131A"/>
  </w:style>
  <w:style w:type="character" w:customStyle="1" w:styleId="latitude">
    <w:name w:val="latitude"/>
    <w:basedOn w:val="DefaultParagraphFont"/>
    <w:rsid w:val="007D131A"/>
  </w:style>
  <w:style w:type="character" w:customStyle="1" w:styleId="longitude">
    <w:name w:val="longitude"/>
    <w:basedOn w:val="DefaultParagraphFont"/>
    <w:rsid w:val="007D131A"/>
  </w:style>
  <w:style w:type="character" w:customStyle="1" w:styleId="geo-multi-punct">
    <w:name w:val="geo-multi-punct"/>
    <w:basedOn w:val="DefaultParagraphFont"/>
    <w:rsid w:val="007D131A"/>
  </w:style>
  <w:style w:type="character" w:customStyle="1" w:styleId="geo-nondefault">
    <w:name w:val="geo-nondefault"/>
    <w:basedOn w:val="DefaultParagraphFont"/>
    <w:rsid w:val="007D131A"/>
  </w:style>
  <w:style w:type="character" w:customStyle="1" w:styleId="geo-dec">
    <w:name w:val="geo-dec"/>
    <w:basedOn w:val="DefaultParagraphFont"/>
    <w:rsid w:val="007D131A"/>
  </w:style>
  <w:style w:type="character" w:customStyle="1" w:styleId="country-name">
    <w:name w:val="country-name"/>
    <w:basedOn w:val="DefaultParagraphFont"/>
    <w:rsid w:val="007D131A"/>
  </w:style>
  <w:style w:type="character" w:customStyle="1" w:styleId="region">
    <w:name w:val="region"/>
    <w:basedOn w:val="DefaultParagraphFont"/>
    <w:rsid w:val="007D131A"/>
  </w:style>
  <w:style w:type="character" w:customStyle="1" w:styleId="tocnumber">
    <w:name w:val="tocnumber"/>
    <w:basedOn w:val="DefaultParagraphFont"/>
    <w:rsid w:val="007D131A"/>
  </w:style>
  <w:style w:type="character" w:customStyle="1" w:styleId="toctext">
    <w:name w:val="toctext"/>
    <w:basedOn w:val="DefaultParagraphFont"/>
    <w:rsid w:val="007D131A"/>
  </w:style>
  <w:style w:type="character" w:customStyle="1" w:styleId="editsection">
    <w:name w:val="editsection"/>
    <w:basedOn w:val="DefaultParagraphFont"/>
    <w:rsid w:val="007D131A"/>
  </w:style>
  <w:style w:type="character" w:customStyle="1" w:styleId="mw-headline">
    <w:name w:val="mw-headline"/>
    <w:basedOn w:val="DefaultParagraphFont"/>
    <w:rsid w:val="007D131A"/>
  </w:style>
  <w:style w:type="character" w:styleId="Strong">
    <w:name w:val="Strong"/>
    <w:qFormat/>
    <w:rsid w:val="007D131A"/>
    <w:rPr>
      <w:b/>
      <w:bCs/>
    </w:rPr>
  </w:style>
  <w:style w:type="character" w:customStyle="1" w:styleId="do1">
    <w:name w:val="do1"/>
    <w:rsid w:val="007D131A"/>
    <w:rPr>
      <w:b/>
      <w:bCs/>
      <w:sz w:val="26"/>
      <w:szCs w:val="26"/>
    </w:rPr>
  </w:style>
  <w:style w:type="paragraph" w:styleId="BodyTextIndent2">
    <w:name w:val="Body Text Indent 2"/>
    <w:basedOn w:val="Normal"/>
    <w:link w:val="BodyTextIndent2Char"/>
    <w:rsid w:val="007D131A"/>
    <w:pPr>
      <w:spacing w:after="120" w:line="480" w:lineRule="auto"/>
      <w:ind w:left="283"/>
    </w:pPr>
    <w:rPr>
      <w:rFonts w:ascii="Times New Roman" w:eastAsia="Times New Roman" w:hAnsi="Times New Roman"/>
      <w:noProof/>
      <w:sz w:val="20"/>
      <w:szCs w:val="20"/>
      <w:lang w:val="ro-RO"/>
    </w:rPr>
  </w:style>
  <w:style w:type="character" w:customStyle="1" w:styleId="BodyTextIndent2Char">
    <w:name w:val="Body Text Indent 2 Char"/>
    <w:link w:val="BodyTextIndent2"/>
    <w:rsid w:val="007D131A"/>
    <w:rPr>
      <w:rFonts w:ascii="Times New Roman" w:eastAsia="Times New Roman" w:hAnsi="Times New Roman" w:cs="Times New Roman"/>
      <w:noProof/>
      <w:sz w:val="20"/>
      <w:szCs w:val="20"/>
      <w:lang w:val="ro-RO"/>
    </w:rPr>
  </w:style>
  <w:style w:type="character" w:customStyle="1" w:styleId="tal1">
    <w:name w:val="tal1"/>
    <w:basedOn w:val="DefaultParagraphFont"/>
    <w:rsid w:val="007D131A"/>
  </w:style>
  <w:style w:type="character" w:customStyle="1" w:styleId="ln2tpunct">
    <w:name w:val="ln2tpunct"/>
    <w:basedOn w:val="DefaultParagraphFont"/>
    <w:rsid w:val="007D131A"/>
  </w:style>
  <w:style w:type="character" w:customStyle="1" w:styleId="apple-converted-space">
    <w:name w:val="apple-converted-space"/>
    <w:basedOn w:val="DefaultParagraphFont"/>
    <w:rsid w:val="007D131A"/>
  </w:style>
  <w:style w:type="character" w:customStyle="1" w:styleId="spelle">
    <w:name w:val="spelle"/>
    <w:basedOn w:val="DefaultParagraphFont"/>
    <w:rsid w:val="007D131A"/>
  </w:style>
  <w:style w:type="character" w:customStyle="1" w:styleId="textul">
    <w:name w:val="textul"/>
    <w:basedOn w:val="DefaultParagraphFont"/>
    <w:rsid w:val="007D131A"/>
  </w:style>
  <w:style w:type="character" w:customStyle="1" w:styleId="mw-editsection">
    <w:name w:val="mw-editsection"/>
    <w:basedOn w:val="DefaultParagraphFont"/>
    <w:rsid w:val="007D131A"/>
  </w:style>
  <w:style w:type="character" w:customStyle="1" w:styleId="mw-editsection-bracket">
    <w:name w:val="mw-editsection-bracket"/>
    <w:basedOn w:val="DefaultParagraphFont"/>
    <w:rsid w:val="007D131A"/>
  </w:style>
  <w:style w:type="character" w:customStyle="1" w:styleId="mw-editsection-divider">
    <w:name w:val="mw-editsection-divider"/>
    <w:basedOn w:val="DefaultParagraphFont"/>
    <w:rsid w:val="007D131A"/>
  </w:style>
  <w:style w:type="paragraph" w:customStyle="1" w:styleId="Default">
    <w:name w:val="Default"/>
    <w:rsid w:val="007D131A"/>
    <w:pPr>
      <w:autoSpaceDE w:val="0"/>
      <w:autoSpaceDN w:val="0"/>
      <w:adjustRightInd w:val="0"/>
    </w:pPr>
    <w:rPr>
      <w:rFonts w:ascii="Arial Unicode MS" w:eastAsia="Arial Unicode MS" w:cs="Arial Unicode MS"/>
      <w:color w:val="000000"/>
      <w:sz w:val="24"/>
      <w:szCs w:val="24"/>
    </w:rPr>
  </w:style>
  <w:style w:type="paragraph" w:styleId="TOCHeading">
    <w:name w:val="TOC Heading"/>
    <w:basedOn w:val="Heading1"/>
    <w:next w:val="Normal"/>
    <w:uiPriority w:val="39"/>
    <w:unhideWhenUsed/>
    <w:qFormat/>
    <w:rsid w:val="007D131A"/>
    <w:pPr>
      <w:keepLines/>
      <w:spacing w:before="240" w:line="259" w:lineRule="auto"/>
      <w:ind w:left="0" w:firstLine="0"/>
      <w:outlineLvl w:val="9"/>
    </w:pPr>
    <w:rPr>
      <w:rFonts w:ascii="Calibri Light" w:hAnsi="Calibri Light"/>
      <w:b w:val="0"/>
      <w:i w:val="0"/>
      <w:color w:val="2E74B5"/>
      <w:sz w:val="32"/>
      <w:szCs w:val="32"/>
      <w:lang w:val="en-US"/>
    </w:rPr>
  </w:style>
  <w:style w:type="character" w:customStyle="1" w:styleId="fs12">
    <w:name w:val="fs12"/>
    <w:rsid w:val="007D131A"/>
  </w:style>
  <w:style w:type="character" w:customStyle="1" w:styleId="DocumentMapChar1">
    <w:name w:val="Document Map Char1"/>
    <w:uiPriority w:val="99"/>
    <w:semiHidden/>
    <w:rsid w:val="007D131A"/>
    <w:rPr>
      <w:rFonts w:ascii="Segoe UI" w:hAnsi="Segoe UI" w:cs="Segoe UI"/>
      <w:sz w:val="16"/>
      <w:szCs w:val="16"/>
    </w:rPr>
  </w:style>
  <w:style w:type="character" w:customStyle="1" w:styleId="BalloonTextChar1">
    <w:name w:val="Balloon Text Char1"/>
    <w:uiPriority w:val="99"/>
    <w:semiHidden/>
    <w:rsid w:val="007D131A"/>
    <w:rPr>
      <w:rFonts w:ascii="Segoe UI" w:hAnsi="Segoe UI" w:cs="Segoe UI"/>
      <w:sz w:val="18"/>
      <w:szCs w:val="18"/>
    </w:rPr>
  </w:style>
  <w:style w:type="numbering" w:customStyle="1" w:styleId="NoList1">
    <w:name w:val="No List1"/>
    <w:next w:val="NoList"/>
    <w:uiPriority w:val="99"/>
    <w:semiHidden/>
    <w:unhideWhenUsed/>
    <w:rsid w:val="007D131A"/>
  </w:style>
  <w:style w:type="paragraph" w:customStyle="1" w:styleId="msonormal0">
    <w:name w:val="msonormal"/>
    <w:basedOn w:val="Normal"/>
    <w:rsid w:val="007D131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rsid w:val="007D131A"/>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8"/>
      <w:szCs w:val="18"/>
      <w:lang w:eastAsia="en-GB"/>
    </w:rPr>
  </w:style>
  <w:style w:type="paragraph" w:customStyle="1" w:styleId="xl75">
    <w:name w:val="xl75"/>
    <w:basedOn w:val="Normal"/>
    <w:rsid w:val="007D13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rsid w:val="007D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rsid w:val="007D13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rsid w:val="007D131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rsid w:val="007D13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rsid w:val="007D131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rsid w:val="007D131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rsid w:val="007D13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rsid w:val="007D131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rsid w:val="007D131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rsid w:val="007D131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rsid w:val="007D131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rsid w:val="007D13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rsid w:val="007D13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rsid w:val="007D131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rsid w:val="007D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rsid w:val="007D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rsid w:val="007D131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rsid w:val="007D131A"/>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rsid w:val="007D131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rsid w:val="007D131A"/>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rsid w:val="007D131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102">
    <w:name w:val="xl102"/>
    <w:basedOn w:val="Normal"/>
    <w:rsid w:val="007D131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rsid w:val="007D131A"/>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rsid w:val="007D131A"/>
    <w:pPr>
      <w:spacing w:before="100" w:beforeAutospacing="1" w:after="100" w:afterAutospacing="1" w:line="240" w:lineRule="auto"/>
      <w:jc w:val="center"/>
      <w:textAlignment w:val="top"/>
    </w:pPr>
    <w:rPr>
      <w:rFonts w:ascii="Arial" w:eastAsia="Times New Roman" w:hAnsi="Arial" w:cs="Arial"/>
      <w:b/>
      <w:bCs/>
      <w:sz w:val="18"/>
      <w:szCs w:val="18"/>
      <w:lang w:eastAsia="en-GB"/>
    </w:rPr>
  </w:style>
  <w:style w:type="paragraph" w:customStyle="1" w:styleId="xl105">
    <w:name w:val="xl105"/>
    <w:basedOn w:val="Normal"/>
    <w:rsid w:val="007D131A"/>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rsid w:val="007D131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uiPriority w:val="99"/>
    <w:semiHidden/>
    <w:unhideWhenUsed/>
    <w:rsid w:val="00DF3D17"/>
  </w:style>
  <w:style w:type="numbering" w:customStyle="1" w:styleId="NoList3">
    <w:name w:val="No List3"/>
    <w:next w:val="NoList"/>
    <w:uiPriority w:val="99"/>
    <w:semiHidden/>
    <w:unhideWhenUsed/>
    <w:rsid w:val="000B188D"/>
  </w:style>
  <w:style w:type="paragraph" w:customStyle="1" w:styleId="xl107">
    <w:name w:val="xl107"/>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rsid w:val="000B18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n-GB"/>
    </w:rPr>
  </w:style>
  <w:style w:type="paragraph" w:customStyle="1" w:styleId="xl112">
    <w:name w:val="xl112"/>
    <w:basedOn w:val="Normal"/>
    <w:rsid w:val="000B1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rsid w:val="000B188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rsid w:val="000B188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rsid w:val="000B188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uiPriority w:val="99"/>
    <w:semiHidden/>
    <w:unhideWhenUsed/>
    <w:rsid w:val="00321F29"/>
    <w:rPr>
      <w:sz w:val="16"/>
      <w:szCs w:val="16"/>
    </w:rPr>
  </w:style>
  <w:style w:type="paragraph" w:styleId="CommentText">
    <w:name w:val="annotation text"/>
    <w:basedOn w:val="Normal"/>
    <w:link w:val="CommentTextChar"/>
    <w:uiPriority w:val="99"/>
    <w:unhideWhenUsed/>
    <w:rsid w:val="00321F29"/>
    <w:rPr>
      <w:sz w:val="20"/>
      <w:szCs w:val="20"/>
    </w:rPr>
  </w:style>
  <w:style w:type="character" w:customStyle="1" w:styleId="CommentTextChar">
    <w:name w:val="Comment Text Char"/>
    <w:link w:val="CommentText"/>
    <w:uiPriority w:val="99"/>
    <w:rsid w:val="00321F29"/>
    <w:rPr>
      <w:lang w:val="en-GB"/>
    </w:rPr>
  </w:style>
  <w:style w:type="paragraph" w:styleId="CommentSubject">
    <w:name w:val="annotation subject"/>
    <w:basedOn w:val="CommentText"/>
    <w:next w:val="CommentText"/>
    <w:link w:val="CommentSubjectChar"/>
    <w:uiPriority w:val="99"/>
    <w:semiHidden/>
    <w:unhideWhenUsed/>
    <w:rsid w:val="00321F29"/>
    <w:rPr>
      <w:b/>
      <w:bCs/>
    </w:rPr>
  </w:style>
  <w:style w:type="character" w:customStyle="1" w:styleId="CommentSubjectChar">
    <w:name w:val="Comment Subject Char"/>
    <w:link w:val="CommentSubject"/>
    <w:uiPriority w:val="99"/>
    <w:semiHidden/>
    <w:rsid w:val="00321F29"/>
    <w:rPr>
      <w:b/>
      <w:bCs/>
      <w:lang w:val="en-GB"/>
    </w:rPr>
  </w:style>
  <w:style w:type="numbering" w:customStyle="1" w:styleId="FrListare1">
    <w:name w:val="Fără Listare1"/>
    <w:next w:val="NoList"/>
    <w:uiPriority w:val="99"/>
    <w:semiHidden/>
    <w:unhideWhenUsed/>
    <w:rsid w:val="00E318A6"/>
  </w:style>
  <w:style w:type="paragraph" w:customStyle="1" w:styleId="ListParagraph1">
    <w:name w:val="List Paragraph1"/>
    <w:basedOn w:val="Normal"/>
    <w:qFormat/>
    <w:rsid w:val="00E318A6"/>
    <w:pPr>
      <w:spacing w:after="0" w:line="240" w:lineRule="auto"/>
      <w:ind w:left="720"/>
      <w:contextualSpacing/>
    </w:pPr>
    <w:rPr>
      <w:noProof/>
      <w:lang w:val="ro-RO"/>
    </w:rPr>
  </w:style>
  <w:style w:type="character" w:styleId="FootnoteReference">
    <w:name w:val="footnote reference"/>
    <w:uiPriority w:val="99"/>
    <w:semiHidden/>
    <w:unhideWhenUsed/>
    <w:rsid w:val="00E318A6"/>
    <w:rPr>
      <w:vertAlign w:val="superscript"/>
    </w:rPr>
  </w:style>
  <w:style w:type="paragraph" w:customStyle="1" w:styleId="NoSpacing1">
    <w:name w:val="No Spacing1"/>
    <w:uiPriority w:val="1"/>
    <w:qFormat/>
    <w:rsid w:val="00E318A6"/>
    <w:rPr>
      <w:noProof/>
      <w:sz w:val="22"/>
      <w:szCs w:val="22"/>
      <w:lang w:val="ro-RO"/>
    </w:rPr>
  </w:style>
  <w:style w:type="paragraph" w:customStyle="1" w:styleId="CharCharCharCharCharCharChar">
    <w:name w:val="Char Char Char Char Char Char Char"/>
    <w:basedOn w:val="Normal"/>
    <w:rsid w:val="00E318A6"/>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rsid w:val="00E318A6"/>
    <w:pPr>
      <w:spacing w:after="200" w:line="408" w:lineRule="atLeast"/>
      <w:ind w:right="72"/>
    </w:pPr>
    <w:rPr>
      <w:rFonts w:eastAsia="Times New Roman"/>
      <w:lang w:val="en-US" w:bidi="en-US"/>
    </w:rPr>
  </w:style>
  <w:style w:type="character" w:customStyle="1" w:styleId="ListParagraphChar">
    <w:name w:val="List Paragraph Char"/>
    <w:aliases w:val="body 2 Char,List Paragraph11 Char,Header bold Char,Normal bullet 2 Char,bullets Char,List Paragraph2 Char,Forth level Char,Lettre d'introduction Char,Arial Char,List Paragraph111 Char,List Paragraph1111 Char,List Paragraph11111 Char"/>
    <w:link w:val="ListParagraph"/>
    <w:uiPriority w:val="34"/>
    <w:qFormat/>
    <w:locked/>
    <w:rsid w:val="000E1F88"/>
    <w:rPr>
      <w:noProof/>
      <w:sz w:val="22"/>
      <w:szCs w:val="22"/>
      <w:lang w:val="ro-RO"/>
    </w:rPr>
  </w:style>
  <w:style w:type="character" w:customStyle="1" w:styleId="js-ineffectstring">
    <w:name w:val="js-ineffectstring"/>
    <w:basedOn w:val="DefaultParagraphFont"/>
    <w:rsid w:val="00CB2519"/>
  </w:style>
  <w:style w:type="character" w:customStyle="1" w:styleId="js-calendar">
    <w:name w:val="js-calendar"/>
    <w:basedOn w:val="DefaultParagraphFont"/>
    <w:rsid w:val="00CB2519"/>
  </w:style>
  <w:style w:type="paragraph" w:styleId="Revision">
    <w:name w:val="Revision"/>
    <w:hidden/>
    <w:uiPriority w:val="99"/>
    <w:semiHidden/>
    <w:rsid w:val="009246E0"/>
    <w:rPr>
      <w:sz w:val="22"/>
      <w:szCs w:val="22"/>
      <w:lang w:val="en-GB"/>
    </w:rPr>
  </w:style>
  <w:style w:type="character" w:customStyle="1" w:styleId="Bodytext19">
    <w:name w:val="Body text (19)_"/>
    <w:link w:val="Bodytext190"/>
    <w:uiPriority w:val="99"/>
    <w:locked/>
    <w:rsid w:val="00E35DB9"/>
    <w:rPr>
      <w:sz w:val="22"/>
      <w:szCs w:val="22"/>
      <w:shd w:val="clear" w:color="auto" w:fill="FFFFFF"/>
    </w:rPr>
  </w:style>
  <w:style w:type="paragraph" w:customStyle="1" w:styleId="Bodytext190">
    <w:name w:val="Body text (19)"/>
    <w:basedOn w:val="Normal"/>
    <w:link w:val="Bodytext19"/>
    <w:uiPriority w:val="99"/>
    <w:rsid w:val="00E35DB9"/>
    <w:pPr>
      <w:widowControl w:val="0"/>
      <w:shd w:val="clear" w:color="auto" w:fill="FFFFFF"/>
      <w:spacing w:before="60" w:after="60" w:line="259" w:lineRule="exact"/>
      <w:jc w:val="both"/>
    </w:pPr>
    <w:rPr>
      <w:lang w:eastAsia="en-GB"/>
    </w:rPr>
  </w:style>
  <w:style w:type="character" w:customStyle="1" w:styleId="preambul1">
    <w:name w:val="preambul1"/>
    <w:rsid w:val="00E1123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927">
      <w:bodyDiv w:val="1"/>
      <w:marLeft w:val="0"/>
      <w:marRight w:val="0"/>
      <w:marTop w:val="0"/>
      <w:marBottom w:val="0"/>
      <w:divBdr>
        <w:top w:val="none" w:sz="0" w:space="0" w:color="auto"/>
        <w:left w:val="none" w:sz="0" w:space="0" w:color="auto"/>
        <w:bottom w:val="none" w:sz="0" w:space="0" w:color="auto"/>
        <w:right w:val="none" w:sz="0" w:space="0" w:color="auto"/>
      </w:divBdr>
    </w:div>
    <w:div w:id="70397850">
      <w:bodyDiv w:val="1"/>
      <w:marLeft w:val="0"/>
      <w:marRight w:val="0"/>
      <w:marTop w:val="0"/>
      <w:marBottom w:val="0"/>
      <w:divBdr>
        <w:top w:val="none" w:sz="0" w:space="0" w:color="auto"/>
        <w:left w:val="none" w:sz="0" w:space="0" w:color="auto"/>
        <w:bottom w:val="none" w:sz="0" w:space="0" w:color="auto"/>
        <w:right w:val="none" w:sz="0" w:space="0" w:color="auto"/>
      </w:divBdr>
    </w:div>
    <w:div w:id="110251687">
      <w:bodyDiv w:val="1"/>
      <w:marLeft w:val="0"/>
      <w:marRight w:val="0"/>
      <w:marTop w:val="0"/>
      <w:marBottom w:val="0"/>
      <w:divBdr>
        <w:top w:val="none" w:sz="0" w:space="0" w:color="auto"/>
        <w:left w:val="none" w:sz="0" w:space="0" w:color="auto"/>
        <w:bottom w:val="none" w:sz="0" w:space="0" w:color="auto"/>
        <w:right w:val="none" w:sz="0" w:space="0" w:color="auto"/>
      </w:divBdr>
    </w:div>
    <w:div w:id="110518887">
      <w:bodyDiv w:val="1"/>
      <w:marLeft w:val="0"/>
      <w:marRight w:val="0"/>
      <w:marTop w:val="0"/>
      <w:marBottom w:val="0"/>
      <w:divBdr>
        <w:top w:val="none" w:sz="0" w:space="0" w:color="auto"/>
        <w:left w:val="none" w:sz="0" w:space="0" w:color="auto"/>
        <w:bottom w:val="none" w:sz="0" w:space="0" w:color="auto"/>
        <w:right w:val="none" w:sz="0" w:space="0" w:color="auto"/>
      </w:divBdr>
    </w:div>
    <w:div w:id="117455318">
      <w:bodyDiv w:val="1"/>
      <w:marLeft w:val="0"/>
      <w:marRight w:val="0"/>
      <w:marTop w:val="0"/>
      <w:marBottom w:val="0"/>
      <w:divBdr>
        <w:top w:val="none" w:sz="0" w:space="0" w:color="auto"/>
        <w:left w:val="none" w:sz="0" w:space="0" w:color="auto"/>
        <w:bottom w:val="none" w:sz="0" w:space="0" w:color="auto"/>
        <w:right w:val="none" w:sz="0" w:space="0" w:color="auto"/>
      </w:divBdr>
    </w:div>
    <w:div w:id="197855707">
      <w:bodyDiv w:val="1"/>
      <w:marLeft w:val="0"/>
      <w:marRight w:val="0"/>
      <w:marTop w:val="0"/>
      <w:marBottom w:val="0"/>
      <w:divBdr>
        <w:top w:val="none" w:sz="0" w:space="0" w:color="auto"/>
        <w:left w:val="none" w:sz="0" w:space="0" w:color="auto"/>
        <w:bottom w:val="none" w:sz="0" w:space="0" w:color="auto"/>
        <w:right w:val="none" w:sz="0" w:space="0" w:color="auto"/>
      </w:divBdr>
    </w:div>
    <w:div w:id="290022389">
      <w:bodyDiv w:val="1"/>
      <w:marLeft w:val="0"/>
      <w:marRight w:val="0"/>
      <w:marTop w:val="0"/>
      <w:marBottom w:val="0"/>
      <w:divBdr>
        <w:top w:val="none" w:sz="0" w:space="0" w:color="auto"/>
        <w:left w:val="none" w:sz="0" w:space="0" w:color="auto"/>
        <w:bottom w:val="none" w:sz="0" w:space="0" w:color="auto"/>
        <w:right w:val="none" w:sz="0" w:space="0" w:color="auto"/>
      </w:divBdr>
    </w:div>
    <w:div w:id="373778310">
      <w:bodyDiv w:val="1"/>
      <w:marLeft w:val="0"/>
      <w:marRight w:val="0"/>
      <w:marTop w:val="0"/>
      <w:marBottom w:val="0"/>
      <w:divBdr>
        <w:top w:val="none" w:sz="0" w:space="0" w:color="auto"/>
        <w:left w:val="none" w:sz="0" w:space="0" w:color="auto"/>
        <w:bottom w:val="none" w:sz="0" w:space="0" w:color="auto"/>
        <w:right w:val="none" w:sz="0" w:space="0" w:color="auto"/>
      </w:divBdr>
    </w:div>
    <w:div w:id="440958134">
      <w:bodyDiv w:val="1"/>
      <w:marLeft w:val="0"/>
      <w:marRight w:val="0"/>
      <w:marTop w:val="0"/>
      <w:marBottom w:val="0"/>
      <w:divBdr>
        <w:top w:val="none" w:sz="0" w:space="0" w:color="auto"/>
        <w:left w:val="none" w:sz="0" w:space="0" w:color="auto"/>
        <w:bottom w:val="none" w:sz="0" w:space="0" w:color="auto"/>
        <w:right w:val="none" w:sz="0" w:space="0" w:color="auto"/>
      </w:divBdr>
    </w:div>
    <w:div w:id="453672207">
      <w:bodyDiv w:val="1"/>
      <w:marLeft w:val="0"/>
      <w:marRight w:val="0"/>
      <w:marTop w:val="0"/>
      <w:marBottom w:val="0"/>
      <w:divBdr>
        <w:top w:val="none" w:sz="0" w:space="0" w:color="auto"/>
        <w:left w:val="none" w:sz="0" w:space="0" w:color="auto"/>
        <w:bottom w:val="none" w:sz="0" w:space="0" w:color="auto"/>
        <w:right w:val="none" w:sz="0" w:space="0" w:color="auto"/>
      </w:divBdr>
    </w:div>
    <w:div w:id="609362431">
      <w:bodyDiv w:val="1"/>
      <w:marLeft w:val="0"/>
      <w:marRight w:val="0"/>
      <w:marTop w:val="0"/>
      <w:marBottom w:val="0"/>
      <w:divBdr>
        <w:top w:val="none" w:sz="0" w:space="0" w:color="auto"/>
        <w:left w:val="none" w:sz="0" w:space="0" w:color="auto"/>
        <w:bottom w:val="none" w:sz="0" w:space="0" w:color="auto"/>
        <w:right w:val="none" w:sz="0" w:space="0" w:color="auto"/>
      </w:divBdr>
    </w:div>
    <w:div w:id="627932835">
      <w:bodyDiv w:val="1"/>
      <w:marLeft w:val="0"/>
      <w:marRight w:val="0"/>
      <w:marTop w:val="0"/>
      <w:marBottom w:val="0"/>
      <w:divBdr>
        <w:top w:val="none" w:sz="0" w:space="0" w:color="auto"/>
        <w:left w:val="none" w:sz="0" w:space="0" w:color="auto"/>
        <w:bottom w:val="none" w:sz="0" w:space="0" w:color="auto"/>
        <w:right w:val="none" w:sz="0" w:space="0" w:color="auto"/>
      </w:divBdr>
      <w:divsChild>
        <w:div w:id="914819787">
          <w:marLeft w:val="446"/>
          <w:marRight w:val="0"/>
          <w:marTop w:val="0"/>
          <w:marBottom w:val="0"/>
          <w:divBdr>
            <w:top w:val="none" w:sz="0" w:space="0" w:color="auto"/>
            <w:left w:val="none" w:sz="0" w:space="0" w:color="auto"/>
            <w:bottom w:val="none" w:sz="0" w:space="0" w:color="auto"/>
            <w:right w:val="none" w:sz="0" w:space="0" w:color="auto"/>
          </w:divBdr>
        </w:div>
        <w:div w:id="1033530725">
          <w:marLeft w:val="446"/>
          <w:marRight w:val="0"/>
          <w:marTop w:val="0"/>
          <w:marBottom w:val="0"/>
          <w:divBdr>
            <w:top w:val="none" w:sz="0" w:space="0" w:color="auto"/>
            <w:left w:val="none" w:sz="0" w:space="0" w:color="auto"/>
            <w:bottom w:val="none" w:sz="0" w:space="0" w:color="auto"/>
            <w:right w:val="none" w:sz="0" w:space="0" w:color="auto"/>
          </w:divBdr>
        </w:div>
        <w:div w:id="1336419559">
          <w:marLeft w:val="446"/>
          <w:marRight w:val="0"/>
          <w:marTop w:val="0"/>
          <w:marBottom w:val="0"/>
          <w:divBdr>
            <w:top w:val="none" w:sz="0" w:space="0" w:color="auto"/>
            <w:left w:val="none" w:sz="0" w:space="0" w:color="auto"/>
            <w:bottom w:val="none" w:sz="0" w:space="0" w:color="auto"/>
            <w:right w:val="none" w:sz="0" w:space="0" w:color="auto"/>
          </w:divBdr>
        </w:div>
        <w:div w:id="1732852074">
          <w:marLeft w:val="446"/>
          <w:marRight w:val="0"/>
          <w:marTop w:val="0"/>
          <w:marBottom w:val="0"/>
          <w:divBdr>
            <w:top w:val="none" w:sz="0" w:space="0" w:color="auto"/>
            <w:left w:val="none" w:sz="0" w:space="0" w:color="auto"/>
            <w:bottom w:val="none" w:sz="0" w:space="0" w:color="auto"/>
            <w:right w:val="none" w:sz="0" w:space="0" w:color="auto"/>
          </w:divBdr>
        </w:div>
        <w:div w:id="1742216389">
          <w:marLeft w:val="446"/>
          <w:marRight w:val="0"/>
          <w:marTop w:val="0"/>
          <w:marBottom w:val="0"/>
          <w:divBdr>
            <w:top w:val="none" w:sz="0" w:space="0" w:color="auto"/>
            <w:left w:val="none" w:sz="0" w:space="0" w:color="auto"/>
            <w:bottom w:val="none" w:sz="0" w:space="0" w:color="auto"/>
            <w:right w:val="none" w:sz="0" w:space="0" w:color="auto"/>
          </w:divBdr>
        </w:div>
        <w:div w:id="2047830796">
          <w:marLeft w:val="446"/>
          <w:marRight w:val="0"/>
          <w:marTop w:val="0"/>
          <w:marBottom w:val="0"/>
          <w:divBdr>
            <w:top w:val="none" w:sz="0" w:space="0" w:color="auto"/>
            <w:left w:val="none" w:sz="0" w:space="0" w:color="auto"/>
            <w:bottom w:val="none" w:sz="0" w:space="0" w:color="auto"/>
            <w:right w:val="none" w:sz="0" w:space="0" w:color="auto"/>
          </w:divBdr>
        </w:div>
      </w:divsChild>
    </w:div>
    <w:div w:id="663241462">
      <w:bodyDiv w:val="1"/>
      <w:marLeft w:val="0"/>
      <w:marRight w:val="0"/>
      <w:marTop w:val="0"/>
      <w:marBottom w:val="0"/>
      <w:divBdr>
        <w:top w:val="none" w:sz="0" w:space="0" w:color="auto"/>
        <w:left w:val="none" w:sz="0" w:space="0" w:color="auto"/>
        <w:bottom w:val="none" w:sz="0" w:space="0" w:color="auto"/>
        <w:right w:val="none" w:sz="0" w:space="0" w:color="auto"/>
      </w:divBdr>
      <w:divsChild>
        <w:div w:id="92435139">
          <w:marLeft w:val="446"/>
          <w:marRight w:val="0"/>
          <w:marTop w:val="0"/>
          <w:marBottom w:val="0"/>
          <w:divBdr>
            <w:top w:val="none" w:sz="0" w:space="0" w:color="auto"/>
            <w:left w:val="none" w:sz="0" w:space="0" w:color="auto"/>
            <w:bottom w:val="none" w:sz="0" w:space="0" w:color="auto"/>
            <w:right w:val="none" w:sz="0" w:space="0" w:color="auto"/>
          </w:divBdr>
        </w:div>
        <w:div w:id="434709884">
          <w:marLeft w:val="446"/>
          <w:marRight w:val="0"/>
          <w:marTop w:val="0"/>
          <w:marBottom w:val="0"/>
          <w:divBdr>
            <w:top w:val="none" w:sz="0" w:space="0" w:color="auto"/>
            <w:left w:val="none" w:sz="0" w:space="0" w:color="auto"/>
            <w:bottom w:val="none" w:sz="0" w:space="0" w:color="auto"/>
            <w:right w:val="none" w:sz="0" w:space="0" w:color="auto"/>
          </w:divBdr>
        </w:div>
        <w:div w:id="610891672">
          <w:marLeft w:val="446"/>
          <w:marRight w:val="0"/>
          <w:marTop w:val="0"/>
          <w:marBottom w:val="0"/>
          <w:divBdr>
            <w:top w:val="none" w:sz="0" w:space="0" w:color="auto"/>
            <w:left w:val="none" w:sz="0" w:space="0" w:color="auto"/>
            <w:bottom w:val="none" w:sz="0" w:space="0" w:color="auto"/>
            <w:right w:val="none" w:sz="0" w:space="0" w:color="auto"/>
          </w:divBdr>
        </w:div>
        <w:div w:id="933592737">
          <w:marLeft w:val="446"/>
          <w:marRight w:val="0"/>
          <w:marTop w:val="0"/>
          <w:marBottom w:val="0"/>
          <w:divBdr>
            <w:top w:val="none" w:sz="0" w:space="0" w:color="auto"/>
            <w:left w:val="none" w:sz="0" w:space="0" w:color="auto"/>
            <w:bottom w:val="none" w:sz="0" w:space="0" w:color="auto"/>
            <w:right w:val="none" w:sz="0" w:space="0" w:color="auto"/>
          </w:divBdr>
        </w:div>
        <w:div w:id="1130587898">
          <w:marLeft w:val="446"/>
          <w:marRight w:val="0"/>
          <w:marTop w:val="0"/>
          <w:marBottom w:val="0"/>
          <w:divBdr>
            <w:top w:val="none" w:sz="0" w:space="0" w:color="auto"/>
            <w:left w:val="none" w:sz="0" w:space="0" w:color="auto"/>
            <w:bottom w:val="none" w:sz="0" w:space="0" w:color="auto"/>
            <w:right w:val="none" w:sz="0" w:space="0" w:color="auto"/>
          </w:divBdr>
        </w:div>
        <w:div w:id="1705712530">
          <w:marLeft w:val="446"/>
          <w:marRight w:val="0"/>
          <w:marTop w:val="0"/>
          <w:marBottom w:val="0"/>
          <w:divBdr>
            <w:top w:val="none" w:sz="0" w:space="0" w:color="auto"/>
            <w:left w:val="none" w:sz="0" w:space="0" w:color="auto"/>
            <w:bottom w:val="none" w:sz="0" w:space="0" w:color="auto"/>
            <w:right w:val="none" w:sz="0" w:space="0" w:color="auto"/>
          </w:divBdr>
        </w:div>
      </w:divsChild>
    </w:div>
    <w:div w:id="870261071">
      <w:bodyDiv w:val="1"/>
      <w:marLeft w:val="0"/>
      <w:marRight w:val="0"/>
      <w:marTop w:val="0"/>
      <w:marBottom w:val="0"/>
      <w:divBdr>
        <w:top w:val="none" w:sz="0" w:space="0" w:color="auto"/>
        <w:left w:val="none" w:sz="0" w:space="0" w:color="auto"/>
        <w:bottom w:val="none" w:sz="0" w:space="0" w:color="auto"/>
        <w:right w:val="none" w:sz="0" w:space="0" w:color="auto"/>
      </w:divBdr>
    </w:div>
    <w:div w:id="961376578">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sChild>
        <w:div w:id="544024651">
          <w:marLeft w:val="446"/>
          <w:marRight w:val="0"/>
          <w:marTop w:val="0"/>
          <w:marBottom w:val="0"/>
          <w:divBdr>
            <w:top w:val="none" w:sz="0" w:space="0" w:color="auto"/>
            <w:left w:val="none" w:sz="0" w:space="0" w:color="auto"/>
            <w:bottom w:val="none" w:sz="0" w:space="0" w:color="auto"/>
            <w:right w:val="none" w:sz="0" w:space="0" w:color="auto"/>
          </w:divBdr>
        </w:div>
        <w:div w:id="735323841">
          <w:marLeft w:val="0"/>
          <w:marRight w:val="0"/>
          <w:marTop w:val="0"/>
          <w:marBottom w:val="160"/>
          <w:divBdr>
            <w:top w:val="none" w:sz="0" w:space="0" w:color="auto"/>
            <w:left w:val="none" w:sz="0" w:space="0" w:color="auto"/>
            <w:bottom w:val="none" w:sz="0" w:space="0" w:color="auto"/>
            <w:right w:val="none" w:sz="0" w:space="0" w:color="auto"/>
          </w:divBdr>
        </w:div>
        <w:div w:id="801848936">
          <w:marLeft w:val="446"/>
          <w:marRight w:val="0"/>
          <w:marTop w:val="0"/>
          <w:marBottom w:val="0"/>
          <w:divBdr>
            <w:top w:val="none" w:sz="0" w:space="0" w:color="auto"/>
            <w:left w:val="none" w:sz="0" w:space="0" w:color="auto"/>
            <w:bottom w:val="none" w:sz="0" w:space="0" w:color="auto"/>
            <w:right w:val="none" w:sz="0" w:space="0" w:color="auto"/>
          </w:divBdr>
        </w:div>
        <w:div w:id="837157488">
          <w:marLeft w:val="446"/>
          <w:marRight w:val="0"/>
          <w:marTop w:val="0"/>
          <w:marBottom w:val="0"/>
          <w:divBdr>
            <w:top w:val="none" w:sz="0" w:space="0" w:color="auto"/>
            <w:left w:val="none" w:sz="0" w:space="0" w:color="auto"/>
            <w:bottom w:val="none" w:sz="0" w:space="0" w:color="auto"/>
            <w:right w:val="none" w:sz="0" w:space="0" w:color="auto"/>
          </w:divBdr>
        </w:div>
        <w:div w:id="989754696">
          <w:marLeft w:val="446"/>
          <w:marRight w:val="0"/>
          <w:marTop w:val="0"/>
          <w:marBottom w:val="0"/>
          <w:divBdr>
            <w:top w:val="none" w:sz="0" w:space="0" w:color="auto"/>
            <w:left w:val="none" w:sz="0" w:space="0" w:color="auto"/>
            <w:bottom w:val="none" w:sz="0" w:space="0" w:color="auto"/>
            <w:right w:val="none" w:sz="0" w:space="0" w:color="auto"/>
          </w:divBdr>
        </w:div>
        <w:div w:id="1562591566">
          <w:marLeft w:val="446"/>
          <w:marRight w:val="0"/>
          <w:marTop w:val="0"/>
          <w:marBottom w:val="0"/>
          <w:divBdr>
            <w:top w:val="none" w:sz="0" w:space="0" w:color="auto"/>
            <w:left w:val="none" w:sz="0" w:space="0" w:color="auto"/>
            <w:bottom w:val="none" w:sz="0" w:space="0" w:color="auto"/>
            <w:right w:val="none" w:sz="0" w:space="0" w:color="auto"/>
          </w:divBdr>
        </w:div>
        <w:div w:id="1843012666">
          <w:marLeft w:val="446"/>
          <w:marRight w:val="0"/>
          <w:marTop w:val="0"/>
          <w:marBottom w:val="0"/>
          <w:divBdr>
            <w:top w:val="none" w:sz="0" w:space="0" w:color="auto"/>
            <w:left w:val="none" w:sz="0" w:space="0" w:color="auto"/>
            <w:bottom w:val="none" w:sz="0" w:space="0" w:color="auto"/>
            <w:right w:val="none" w:sz="0" w:space="0" w:color="auto"/>
          </w:divBdr>
        </w:div>
        <w:div w:id="1953628644">
          <w:marLeft w:val="446"/>
          <w:marRight w:val="0"/>
          <w:marTop w:val="0"/>
          <w:marBottom w:val="0"/>
          <w:divBdr>
            <w:top w:val="none" w:sz="0" w:space="0" w:color="auto"/>
            <w:left w:val="none" w:sz="0" w:space="0" w:color="auto"/>
            <w:bottom w:val="none" w:sz="0" w:space="0" w:color="auto"/>
            <w:right w:val="none" w:sz="0" w:space="0" w:color="auto"/>
          </w:divBdr>
        </w:div>
      </w:divsChild>
    </w:div>
    <w:div w:id="1152795048">
      <w:bodyDiv w:val="1"/>
      <w:marLeft w:val="0"/>
      <w:marRight w:val="0"/>
      <w:marTop w:val="0"/>
      <w:marBottom w:val="0"/>
      <w:divBdr>
        <w:top w:val="none" w:sz="0" w:space="0" w:color="auto"/>
        <w:left w:val="none" w:sz="0" w:space="0" w:color="auto"/>
        <w:bottom w:val="none" w:sz="0" w:space="0" w:color="auto"/>
        <w:right w:val="none" w:sz="0" w:space="0" w:color="auto"/>
      </w:divBdr>
    </w:div>
    <w:div w:id="1554732771">
      <w:bodyDiv w:val="1"/>
      <w:marLeft w:val="0"/>
      <w:marRight w:val="0"/>
      <w:marTop w:val="0"/>
      <w:marBottom w:val="0"/>
      <w:divBdr>
        <w:top w:val="none" w:sz="0" w:space="0" w:color="auto"/>
        <w:left w:val="none" w:sz="0" w:space="0" w:color="auto"/>
        <w:bottom w:val="none" w:sz="0" w:space="0" w:color="auto"/>
        <w:right w:val="none" w:sz="0" w:space="0" w:color="auto"/>
      </w:divBdr>
    </w:div>
    <w:div w:id="1557743870">
      <w:bodyDiv w:val="1"/>
      <w:marLeft w:val="0"/>
      <w:marRight w:val="0"/>
      <w:marTop w:val="0"/>
      <w:marBottom w:val="0"/>
      <w:divBdr>
        <w:top w:val="none" w:sz="0" w:space="0" w:color="auto"/>
        <w:left w:val="none" w:sz="0" w:space="0" w:color="auto"/>
        <w:bottom w:val="none" w:sz="0" w:space="0" w:color="auto"/>
        <w:right w:val="none" w:sz="0" w:space="0" w:color="auto"/>
      </w:divBdr>
    </w:div>
    <w:div w:id="1572619528">
      <w:bodyDiv w:val="1"/>
      <w:marLeft w:val="0"/>
      <w:marRight w:val="0"/>
      <w:marTop w:val="0"/>
      <w:marBottom w:val="0"/>
      <w:divBdr>
        <w:top w:val="none" w:sz="0" w:space="0" w:color="auto"/>
        <w:left w:val="none" w:sz="0" w:space="0" w:color="auto"/>
        <w:bottom w:val="none" w:sz="0" w:space="0" w:color="auto"/>
        <w:right w:val="none" w:sz="0" w:space="0" w:color="auto"/>
      </w:divBdr>
    </w:div>
    <w:div w:id="1757676435">
      <w:bodyDiv w:val="1"/>
      <w:marLeft w:val="0"/>
      <w:marRight w:val="0"/>
      <w:marTop w:val="0"/>
      <w:marBottom w:val="0"/>
      <w:divBdr>
        <w:top w:val="none" w:sz="0" w:space="0" w:color="auto"/>
        <w:left w:val="none" w:sz="0" w:space="0" w:color="auto"/>
        <w:bottom w:val="none" w:sz="0" w:space="0" w:color="auto"/>
        <w:right w:val="none" w:sz="0" w:space="0" w:color="auto"/>
      </w:divBdr>
    </w:div>
    <w:div w:id="1841234367">
      <w:bodyDiv w:val="1"/>
      <w:marLeft w:val="0"/>
      <w:marRight w:val="0"/>
      <w:marTop w:val="0"/>
      <w:marBottom w:val="0"/>
      <w:divBdr>
        <w:top w:val="none" w:sz="0" w:space="0" w:color="auto"/>
        <w:left w:val="none" w:sz="0" w:space="0" w:color="auto"/>
        <w:bottom w:val="none" w:sz="0" w:space="0" w:color="auto"/>
        <w:right w:val="none" w:sz="0" w:space="0" w:color="auto"/>
      </w:divBdr>
    </w:div>
    <w:div w:id="1872841223">
      <w:bodyDiv w:val="1"/>
      <w:marLeft w:val="0"/>
      <w:marRight w:val="0"/>
      <w:marTop w:val="0"/>
      <w:marBottom w:val="0"/>
      <w:divBdr>
        <w:top w:val="none" w:sz="0" w:space="0" w:color="auto"/>
        <w:left w:val="none" w:sz="0" w:space="0" w:color="auto"/>
        <w:bottom w:val="none" w:sz="0" w:space="0" w:color="auto"/>
        <w:right w:val="none" w:sz="0" w:space="0" w:color="auto"/>
      </w:divBdr>
    </w:div>
    <w:div w:id="20946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7BC0-03FF-478B-A3AD-98FE5950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3818</Words>
  <Characters>22150</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Ionescu</dc:creator>
  <cp:keywords/>
  <cp:lastModifiedBy>Roxana Adela Vasilica</cp:lastModifiedBy>
  <cp:revision>4</cp:revision>
  <cp:lastPrinted>2024-09-27T07:52:00Z</cp:lastPrinted>
  <dcterms:created xsi:type="dcterms:W3CDTF">2024-10-04T08:04:00Z</dcterms:created>
  <dcterms:modified xsi:type="dcterms:W3CDTF">2024-10-04T08:10:00Z</dcterms:modified>
</cp:coreProperties>
</file>